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85" w:rsidRDefault="002D0E85">
      <w:pPr>
        <w:rPr>
          <w:rFonts w:ascii="Times New Roman" w:hAnsi="Times New Roman" w:cs="Times New Roman"/>
          <w:sz w:val="24"/>
          <w:szCs w:val="24"/>
        </w:rPr>
      </w:pPr>
      <w:r>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0</wp:posOffset>
            </wp:positionV>
            <wp:extent cx="2009775" cy="1824355"/>
            <wp:effectExtent l="0" t="0" r="9525" b="4445"/>
            <wp:wrapTight wrapText="bothSides">
              <wp:wrapPolygon edited="0">
                <wp:start x="3890" y="0"/>
                <wp:lineTo x="3890" y="10826"/>
                <wp:lineTo x="5528" y="14435"/>
                <wp:lineTo x="0" y="16691"/>
                <wp:lineTo x="0" y="19397"/>
                <wp:lineTo x="5528" y="21427"/>
                <wp:lineTo x="15970" y="21427"/>
                <wp:lineTo x="21498" y="19397"/>
                <wp:lineTo x="21498" y="16691"/>
                <wp:lineTo x="16379" y="14435"/>
                <wp:lineTo x="17608" y="10826"/>
                <wp:lineTo x="17812" y="0"/>
                <wp:lineTo x="389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775" cy="1824355"/>
                    </a:xfrm>
                    <a:prstGeom prst="rect">
                      <a:avLst/>
                    </a:prstGeom>
                    <a:noFill/>
                  </pic:spPr>
                </pic:pic>
              </a:graphicData>
            </a:graphic>
          </wp:anchor>
        </w:drawing>
      </w:r>
    </w:p>
    <w:p w:rsidR="002D0E85" w:rsidRPr="002D0E85" w:rsidRDefault="002D0E85" w:rsidP="002D0E85">
      <w:pPr>
        <w:rPr>
          <w:rFonts w:ascii="Times New Roman" w:hAnsi="Times New Roman" w:cs="Times New Roman"/>
          <w:sz w:val="24"/>
          <w:szCs w:val="24"/>
        </w:rPr>
      </w:pPr>
    </w:p>
    <w:p w:rsidR="002D0E85" w:rsidRPr="002D0E85" w:rsidRDefault="002D0E85" w:rsidP="002D0E85">
      <w:pPr>
        <w:rPr>
          <w:rFonts w:ascii="Times New Roman" w:hAnsi="Times New Roman" w:cs="Times New Roman"/>
          <w:sz w:val="24"/>
          <w:szCs w:val="24"/>
        </w:rPr>
      </w:pPr>
    </w:p>
    <w:p w:rsidR="002D0E85" w:rsidRPr="002D0E85" w:rsidRDefault="002D0E85" w:rsidP="002D0E85">
      <w:pPr>
        <w:rPr>
          <w:rFonts w:ascii="Times New Roman" w:hAnsi="Times New Roman" w:cs="Times New Roman"/>
          <w:sz w:val="24"/>
          <w:szCs w:val="24"/>
        </w:rPr>
      </w:pPr>
    </w:p>
    <w:p w:rsidR="002D0E85" w:rsidRDefault="002D0E85" w:rsidP="002D0E85">
      <w:pPr>
        <w:rPr>
          <w:rFonts w:ascii="Times New Roman" w:hAnsi="Times New Roman" w:cs="Times New Roman"/>
          <w:sz w:val="24"/>
          <w:szCs w:val="24"/>
        </w:rPr>
      </w:pPr>
    </w:p>
    <w:p w:rsidR="00831118" w:rsidRDefault="00831118" w:rsidP="002D0E85">
      <w:pPr>
        <w:rPr>
          <w:rFonts w:ascii="Times New Roman" w:hAnsi="Times New Roman" w:cs="Times New Roman"/>
          <w:sz w:val="24"/>
          <w:szCs w:val="24"/>
        </w:rPr>
      </w:pPr>
    </w:p>
    <w:p w:rsidR="002D0E85" w:rsidRDefault="002D0E85" w:rsidP="002D0E85">
      <w:pPr>
        <w:rPr>
          <w:rFonts w:ascii="Times New Roman" w:hAnsi="Times New Roman" w:cs="Times New Roman"/>
          <w:sz w:val="24"/>
          <w:szCs w:val="24"/>
        </w:rPr>
      </w:pPr>
    </w:p>
    <w:p w:rsidR="002D0E85" w:rsidRDefault="002D0E85" w:rsidP="002D0E85">
      <w:pPr>
        <w:jc w:val="center"/>
        <w:rPr>
          <w:rFonts w:cs="Times New Roman"/>
          <w:b/>
          <w:color w:val="ED7D31" w:themeColor="accent2"/>
          <w:sz w:val="56"/>
          <w:szCs w:val="24"/>
          <w:u w:val="single"/>
        </w:rPr>
      </w:pPr>
      <w:r>
        <w:rPr>
          <w:rFonts w:cs="Times New Roman"/>
          <w:b/>
          <w:color w:val="ED7D31" w:themeColor="accent2"/>
          <w:sz w:val="56"/>
          <w:szCs w:val="24"/>
          <w:u w:val="single"/>
        </w:rPr>
        <w:t>United International University</w:t>
      </w:r>
    </w:p>
    <w:p w:rsidR="002D0E85" w:rsidRDefault="002D0E85" w:rsidP="002D0E85">
      <w:pPr>
        <w:spacing w:after="0" w:line="276" w:lineRule="auto"/>
        <w:jc w:val="center"/>
        <w:rPr>
          <w:rFonts w:ascii="Times New Roman" w:eastAsia="Times New Roman" w:hAnsi="Times New Roman" w:cs="Times New Roman"/>
          <w:b/>
          <w:sz w:val="24"/>
          <w:szCs w:val="56"/>
        </w:rPr>
      </w:pPr>
    </w:p>
    <w:p w:rsidR="002D0E85" w:rsidRDefault="002D0E85" w:rsidP="002D0E85">
      <w:pPr>
        <w:spacing w:after="0" w:line="276" w:lineRule="auto"/>
        <w:jc w:val="center"/>
        <w:rPr>
          <w:rFonts w:ascii="Times New Roman" w:eastAsia="Times New Roman" w:hAnsi="Times New Roman" w:cs="Times New Roman"/>
          <w:b/>
          <w:sz w:val="24"/>
          <w:szCs w:val="56"/>
        </w:rPr>
      </w:pPr>
      <w:r>
        <w:rPr>
          <w:rFonts w:ascii="Times New Roman" w:eastAsia="Times New Roman" w:hAnsi="Times New Roman" w:cs="Times New Roman"/>
          <w:b/>
          <w:sz w:val="24"/>
          <w:szCs w:val="56"/>
        </w:rPr>
        <w:t>INTERNSHIP REPORT</w:t>
      </w:r>
    </w:p>
    <w:p w:rsidR="002D0E85" w:rsidRDefault="002D0E85" w:rsidP="002D0E85">
      <w:pPr>
        <w:spacing w:after="0" w:line="276" w:lineRule="auto"/>
        <w:jc w:val="center"/>
        <w:rPr>
          <w:rFonts w:ascii="Times New Roman" w:eastAsia="Times New Roman" w:hAnsi="Times New Roman" w:cs="Times New Roman"/>
          <w:b/>
          <w:sz w:val="24"/>
          <w:szCs w:val="56"/>
        </w:rPr>
      </w:pPr>
      <w:r>
        <w:rPr>
          <w:rFonts w:ascii="Times New Roman" w:eastAsia="Times New Roman" w:hAnsi="Times New Roman" w:cs="Times New Roman"/>
          <w:b/>
          <w:sz w:val="24"/>
          <w:szCs w:val="56"/>
        </w:rPr>
        <w:t>ON</w:t>
      </w:r>
    </w:p>
    <w:p w:rsidR="002D0E85" w:rsidRPr="00BE4ECC" w:rsidRDefault="000C7E38" w:rsidP="00BE4ECC">
      <w:pPr>
        <w:jc w:val="center"/>
        <w:rPr>
          <w:rFonts w:ascii="Times New Roman" w:eastAsia="Times New Roman" w:hAnsi="Times New Roman" w:cs="Times New Roman"/>
          <w:b/>
          <w:color w:val="1F3864" w:themeColor="accent5" w:themeShade="80"/>
          <w:sz w:val="24"/>
          <w:szCs w:val="56"/>
        </w:rPr>
      </w:pPr>
      <w:r>
        <w:rPr>
          <w:rFonts w:ascii="Times New Roman" w:eastAsia="Times New Roman" w:hAnsi="Times New Roman" w:cs="Times New Roman"/>
          <w:b/>
          <w:color w:val="1F3864" w:themeColor="accent5" w:themeShade="80"/>
          <w:sz w:val="24"/>
          <w:szCs w:val="56"/>
        </w:rPr>
        <w:t>“</w:t>
      </w:r>
      <w:r w:rsidR="00EC5C81" w:rsidRPr="00EC5C81">
        <w:rPr>
          <w:rFonts w:ascii="Times New Roman" w:eastAsia="Times New Roman" w:hAnsi="Times New Roman" w:cs="Times New Roman"/>
          <w:b/>
          <w:color w:val="1F3864" w:themeColor="accent5" w:themeShade="80"/>
          <w:sz w:val="24"/>
          <w:szCs w:val="56"/>
        </w:rPr>
        <w:t>GE</w:t>
      </w:r>
      <w:r w:rsidR="00741AFD">
        <w:rPr>
          <w:rFonts w:ascii="Times New Roman" w:eastAsia="Times New Roman" w:hAnsi="Times New Roman" w:cs="Times New Roman"/>
          <w:b/>
          <w:color w:val="1F3864" w:themeColor="accent5" w:themeShade="80"/>
          <w:sz w:val="24"/>
          <w:szCs w:val="56"/>
        </w:rPr>
        <w:t>NERAL BANKING &amp; INVESTMENT MECHANISMS</w:t>
      </w:r>
      <w:r w:rsidR="00623F7B">
        <w:rPr>
          <w:rFonts w:ascii="Times New Roman" w:eastAsia="Times New Roman" w:hAnsi="Times New Roman" w:cs="Times New Roman"/>
          <w:b/>
          <w:color w:val="1F3864" w:themeColor="accent5" w:themeShade="80"/>
          <w:sz w:val="24"/>
          <w:szCs w:val="56"/>
        </w:rPr>
        <w:t xml:space="preserve"> </w:t>
      </w:r>
      <w:r w:rsidR="00EC5C81">
        <w:rPr>
          <w:rFonts w:ascii="Times New Roman" w:eastAsia="Times New Roman" w:hAnsi="Times New Roman" w:cs="Times New Roman"/>
          <w:b/>
          <w:sz w:val="24"/>
          <w:szCs w:val="56"/>
        </w:rPr>
        <w:t>OF ISLAMI BANK BANGLADESH LIMITED</w:t>
      </w:r>
      <w:r>
        <w:rPr>
          <w:rFonts w:ascii="Times New Roman" w:eastAsia="Times New Roman" w:hAnsi="Times New Roman" w:cs="Times New Roman"/>
          <w:b/>
          <w:sz w:val="24"/>
          <w:szCs w:val="56"/>
        </w:rPr>
        <w:t>”</w:t>
      </w:r>
    </w:p>
    <w:p w:rsidR="00BE4ECC" w:rsidRDefault="00BE4ECC" w:rsidP="00BE4ECC">
      <w:pPr>
        <w:jc w:val="center"/>
        <w:rPr>
          <w:rFonts w:ascii="Times New Roman" w:hAnsi="Times New Roman" w:cs="Times New Roman"/>
          <w:b/>
          <w:color w:val="000000" w:themeColor="text1"/>
          <w:sz w:val="28"/>
          <w:u w:val="single"/>
        </w:rPr>
      </w:pPr>
    </w:p>
    <w:p w:rsidR="00BE4ECC" w:rsidRDefault="00BE4ECC" w:rsidP="00BE4ECC">
      <w:pPr>
        <w:jc w:val="center"/>
        <w:rPr>
          <w:rFonts w:ascii="Times New Roman" w:hAnsi="Times New Roman" w:cs="Times New Roman"/>
          <w:b/>
          <w:color w:val="000000" w:themeColor="text1"/>
          <w:sz w:val="28"/>
          <w:u w:val="single"/>
        </w:rPr>
      </w:pPr>
    </w:p>
    <w:p w:rsidR="00BE4ECC" w:rsidRPr="00BE4ECC" w:rsidRDefault="00BE4ECC" w:rsidP="00BE4ECC">
      <w:pPr>
        <w:jc w:val="center"/>
        <w:rPr>
          <w:rFonts w:ascii="Times New Roman" w:hAnsi="Times New Roman" w:cs="Times New Roman"/>
          <w:b/>
          <w:color w:val="000000" w:themeColor="text1"/>
          <w:sz w:val="28"/>
          <w:u w:val="double"/>
        </w:rPr>
      </w:pPr>
      <w:r w:rsidRPr="00BE4ECC">
        <w:rPr>
          <w:rFonts w:ascii="Times New Roman" w:hAnsi="Times New Roman" w:cs="Times New Roman"/>
          <w:b/>
          <w:color w:val="000000" w:themeColor="text1"/>
          <w:sz w:val="28"/>
          <w:u w:val="double"/>
        </w:rPr>
        <w:t>Submitted to:</w:t>
      </w:r>
    </w:p>
    <w:p w:rsidR="00BE4ECC" w:rsidRPr="00BE4ECC" w:rsidRDefault="00BE4ECC" w:rsidP="00BE4ECC">
      <w:pPr>
        <w:spacing w:after="0" w:line="360" w:lineRule="auto"/>
        <w:jc w:val="center"/>
        <w:rPr>
          <w:rFonts w:ascii="Times New Roman" w:hAnsi="Times New Roman" w:cs="Times New Roman"/>
          <w:b/>
          <w:sz w:val="28"/>
          <w:szCs w:val="28"/>
        </w:rPr>
      </w:pPr>
      <w:r w:rsidRPr="00BE4ECC">
        <w:rPr>
          <w:rFonts w:ascii="Times New Roman" w:hAnsi="Times New Roman" w:cs="Times New Roman"/>
          <w:b/>
          <w:sz w:val="28"/>
          <w:szCs w:val="28"/>
        </w:rPr>
        <w:t>Dr. James Bakul Sarkar</w:t>
      </w:r>
    </w:p>
    <w:p w:rsidR="00BE4ECC" w:rsidRDefault="00BE4ECC" w:rsidP="00BE4ECC">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Associate Professor</w:t>
      </w:r>
      <w:r>
        <w:rPr>
          <w:rFonts w:ascii="Times New Roman" w:hAnsi="Times New Roman" w:cs="Times New Roman"/>
          <w:b/>
          <w:color w:val="000000" w:themeColor="text1"/>
          <w:sz w:val="24"/>
          <w:szCs w:val="24"/>
        </w:rPr>
        <w:t>, School of Business &amp; Economics</w:t>
      </w:r>
      <w:r>
        <w:rPr>
          <w:rFonts w:ascii="Times New Roman" w:hAnsi="Times New Roman" w:cs="Times New Roman"/>
          <w:b/>
          <w:color w:val="000000" w:themeColor="text1"/>
          <w:sz w:val="24"/>
          <w:szCs w:val="24"/>
        </w:rPr>
        <w:br/>
        <w:t>United International University</w:t>
      </w:r>
    </w:p>
    <w:p w:rsidR="00EC5C81" w:rsidRDefault="00EC5C81" w:rsidP="00EC5C81">
      <w:pPr>
        <w:rPr>
          <w:rFonts w:ascii="Times New Roman" w:hAnsi="Times New Roman" w:cs="Times New Roman"/>
          <w:sz w:val="24"/>
          <w:szCs w:val="24"/>
        </w:rPr>
      </w:pPr>
    </w:p>
    <w:p w:rsidR="00BE4ECC" w:rsidRPr="00BE4ECC" w:rsidRDefault="00BE4ECC" w:rsidP="00BE4ECC">
      <w:pPr>
        <w:jc w:val="center"/>
        <w:rPr>
          <w:rFonts w:ascii="Times New Roman" w:hAnsi="Times New Roman" w:cs="Times New Roman"/>
          <w:b/>
          <w:sz w:val="28"/>
          <w:szCs w:val="20"/>
          <w:u w:val="double"/>
        </w:rPr>
      </w:pPr>
      <w:r w:rsidRPr="00BE4ECC">
        <w:rPr>
          <w:rFonts w:ascii="Times New Roman" w:hAnsi="Times New Roman" w:cs="Times New Roman"/>
          <w:b/>
          <w:sz w:val="28"/>
          <w:szCs w:val="20"/>
          <w:u w:val="double"/>
        </w:rPr>
        <w:t>Submitted by:</w:t>
      </w:r>
    </w:p>
    <w:p w:rsidR="00BE4ECC" w:rsidRPr="00BE4ECC" w:rsidRDefault="00BE4ECC" w:rsidP="00A8622E">
      <w:pPr>
        <w:spacing w:after="0" w:line="240" w:lineRule="auto"/>
        <w:jc w:val="center"/>
        <w:rPr>
          <w:rFonts w:ascii="Times New Roman" w:hAnsi="Times New Roman" w:cs="Times New Roman"/>
          <w:b/>
          <w:sz w:val="28"/>
          <w:szCs w:val="28"/>
        </w:rPr>
      </w:pPr>
      <w:proofErr w:type="spellStart"/>
      <w:r w:rsidRPr="00BE4ECC">
        <w:rPr>
          <w:rFonts w:ascii="Times New Roman" w:hAnsi="Times New Roman" w:cs="Times New Roman"/>
          <w:b/>
          <w:sz w:val="28"/>
          <w:szCs w:val="28"/>
        </w:rPr>
        <w:t>Kamrun</w:t>
      </w:r>
      <w:proofErr w:type="spellEnd"/>
      <w:r w:rsidR="00134DF3">
        <w:rPr>
          <w:rFonts w:ascii="Times New Roman" w:hAnsi="Times New Roman" w:cs="Times New Roman"/>
          <w:b/>
          <w:sz w:val="28"/>
          <w:szCs w:val="28"/>
        </w:rPr>
        <w:t xml:space="preserve"> </w:t>
      </w:r>
      <w:proofErr w:type="spellStart"/>
      <w:r w:rsidRPr="00BE4ECC">
        <w:rPr>
          <w:rFonts w:ascii="Times New Roman" w:hAnsi="Times New Roman" w:cs="Times New Roman"/>
          <w:b/>
          <w:sz w:val="28"/>
          <w:szCs w:val="28"/>
        </w:rPr>
        <w:t>Nahar</w:t>
      </w:r>
      <w:proofErr w:type="spellEnd"/>
      <w:r w:rsidR="00134DF3">
        <w:rPr>
          <w:rFonts w:ascii="Times New Roman" w:hAnsi="Times New Roman" w:cs="Times New Roman"/>
          <w:b/>
          <w:sz w:val="28"/>
          <w:szCs w:val="28"/>
        </w:rPr>
        <w:t xml:space="preserve"> </w:t>
      </w:r>
      <w:proofErr w:type="spellStart"/>
      <w:r w:rsidRPr="00BE4ECC">
        <w:rPr>
          <w:rFonts w:ascii="Times New Roman" w:hAnsi="Times New Roman" w:cs="Times New Roman"/>
          <w:b/>
          <w:sz w:val="28"/>
          <w:szCs w:val="28"/>
        </w:rPr>
        <w:t>Mitu</w:t>
      </w:r>
      <w:proofErr w:type="spellEnd"/>
    </w:p>
    <w:p w:rsidR="00BE4ECC" w:rsidRDefault="00BE4ECC" w:rsidP="00A8622E">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ID: 111 181 055</w:t>
      </w:r>
    </w:p>
    <w:p w:rsidR="00BE4ECC" w:rsidRDefault="00BE4ECC" w:rsidP="00A8622E">
      <w:pPr>
        <w:spacing w:after="0" w:line="240" w:lineRule="auto"/>
        <w:jc w:val="center"/>
        <w:rPr>
          <w:rFonts w:ascii="Times New Roman" w:hAnsi="Times New Roman" w:cs="Times New Roman"/>
          <w:b/>
          <w:sz w:val="24"/>
          <w:szCs w:val="20"/>
        </w:rPr>
      </w:pPr>
      <w:r>
        <w:rPr>
          <w:rFonts w:ascii="Times New Roman" w:hAnsi="Times New Roman" w:cs="Times New Roman"/>
          <w:b/>
          <w:sz w:val="24"/>
          <w:szCs w:val="20"/>
        </w:rPr>
        <w:t>BBA in Accounting</w:t>
      </w:r>
    </w:p>
    <w:p w:rsidR="00BE4ECC" w:rsidRDefault="00BE4ECC" w:rsidP="00BE4ECC">
      <w:pPr>
        <w:spacing w:after="0" w:line="360" w:lineRule="auto"/>
        <w:jc w:val="center"/>
        <w:rPr>
          <w:rFonts w:ascii="Times New Roman" w:hAnsi="Times New Roman" w:cs="Times New Roman"/>
          <w:b/>
          <w:sz w:val="24"/>
          <w:szCs w:val="20"/>
        </w:rPr>
      </w:pPr>
    </w:p>
    <w:p w:rsidR="00BE4ECC" w:rsidRPr="00AD1D44" w:rsidRDefault="00BE4ECC" w:rsidP="00BE4ECC">
      <w:pPr>
        <w:jc w:val="center"/>
        <w:rPr>
          <w:rFonts w:ascii="Times New Roman" w:hAnsi="Times New Roman" w:cs="Times New Roman"/>
          <w:b/>
          <w:sz w:val="24"/>
          <w:szCs w:val="20"/>
        </w:rPr>
      </w:pPr>
      <w:r w:rsidRPr="00D43697">
        <w:rPr>
          <w:rFonts w:ascii="Times New Roman" w:hAnsi="Times New Roman" w:cs="Times New Roman"/>
          <w:b/>
          <w:sz w:val="24"/>
          <w:szCs w:val="20"/>
          <w:u w:val="thick"/>
        </w:rPr>
        <w:t>Date of Submission</w:t>
      </w:r>
      <w:r>
        <w:rPr>
          <w:rFonts w:ascii="Times New Roman" w:hAnsi="Times New Roman" w:cs="Times New Roman"/>
          <w:b/>
          <w:sz w:val="24"/>
          <w:szCs w:val="20"/>
        </w:rPr>
        <w:t xml:space="preserve">: </w:t>
      </w:r>
      <w:r w:rsidR="00D43697">
        <w:rPr>
          <w:rFonts w:ascii="Times New Roman" w:hAnsi="Times New Roman" w:cs="Times New Roman"/>
          <w:b/>
          <w:sz w:val="24"/>
          <w:szCs w:val="20"/>
        </w:rPr>
        <w:t>19</w:t>
      </w:r>
      <w:r w:rsidR="00D43697" w:rsidRPr="00D43697">
        <w:rPr>
          <w:rFonts w:ascii="Times New Roman" w:hAnsi="Times New Roman" w:cs="Times New Roman"/>
          <w:b/>
          <w:sz w:val="24"/>
          <w:szCs w:val="20"/>
          <w:vertAlign w:val="superscript"/>
        </w:rPr>
        <w:t>th</w:t>
      </w:r>
      <w:r w:rsidR="00D43697">
        <w:rPr>
          <w:rFonts w:ascii="Times New Roman" w:hAnsi="Times New Roman" w:cs="Times New Roman"/>
          <w:b/>
          <w:sz w:val="24"/>
          <w:szCs w:val="20"/>
        </w:rPr>
        <w:t xml:space="preserve"> June, 2022</w:t>
      </w:r>
    </w:p>
    <w:p w:rsidR="00BE4ECC" w:rsidRPr="00A8622E" w:rsidRDefault="00807ACD" w:rsidP="00A8622E">
      <w:pPr>
        <w:spacing w:after="0" w:line="360" w:lineRule="auto"/>
        <w:jc w:val="center"/>
        <w:rPr>
          <w:rFonts w:ascii="Times New Roman" w:hAnsi="Times New Roman" w:cs="Times New Roman"/>
          <w:b/>
          <w:sz w:val="24"/>
          <w:szCs w:val="20"/>
        </w:rPr>
      </w:pPr>
      <w:r>
        <w:rPr>
          <w:rFonts w:ascii="Times New Roman" w:hAnsi="Times New Roman" w:cs="Times New Roman"/>
          <w:b/>
          <w:sz w:val="24"/>
          <w:szCs w:val="20"/>
        </w:rPr>
        <w:tab/>
      </w:r>
      <w:r w:rsidR="00A8622E">
        <w:rPr>
          <w:rFonts w:ascii="Times New Roman" w:hAnsi="Times New Roman" w:cs="Times New Roman"/>
          <w:b/>
          <w:sz w:val="24"/>
          <w:szCs w:val="20"/>
        </w:rPr>
        <w:br w:type="page"/>
      </w:r>
    </w:p>
    <w:p w:rsidR="00BE4ECC" w:rsidRPr="00F61032" w:rsidRDefault="00BE4ECC" w:rsidP="00A8622E">
      <w:pPr>
        <w:spacing w:after="0" w:line="240" w:lineRule="auto"/>
        <w:jc w:val="center"/>
        <w:rPr>
          <w:rFonts w:ascii="Times New Roman" w:eastAsia="Times New Roman" w:hAnsi="Times New Roman" w:cs="Times New Roman"/>
          <w:b/>
          <w:color w:val="0070C0"/>
          <w:sz w:val="32"/>
          <w:szCs w:val="32"/>
          <w:u w:val="single"/>
        </w:rPr>
      </w:pPr>
      <w:r w:rsidRPr="00F61032">
        <w:rPr>
          <w:rFonts w:ascii="Times New Roman" w:eastAsia="Times New Roman" w:hAnsi="Times New Roman" w:cs="Times New Roman"/>
          <w:b/>
          <w:color w:val="0070C0"/>
          <w:sz w:val="32"/>
          <w:szCs w:val="32"/>
          <w:u w:val="single"/>
        </w:rPr>
        <w:lastRenderedPageBreak/>
        <w:t>Letter of Transmittal</w:t>
      </w:r>
    </w:p>
    <w:p w:rsidR="00BE4ECC" w:rsidRDefault="00BE4ECC" w:rsidP="00BE4ECC">
      <w:pPr>
        <w:spacing w:after="0" w:line="276" w:lineRule="auto"/>
        <w:rPr>
          <w:rFonts w:ascii="Times New Roman" w:eastAsia="Times New Roman" w:hAnsi="Times New Roman" w:cs="Times New Roman"/>
          <w:sz w:val="24"/>
          <w:szCs w:val="24"/>
        </w:rPr>
      </w:pPr>
    </w:p>
    <w:p w:rsidR="00BE4ECC" w:rsidRPr="00A03473" w:rsidRDefault="00BE4ECC" w:rsidP="00BE4ECC">
      <w:pPr>
        <w:spacing w:after="0" w:line="276" w:lineRule="auto"/>
        <w:rPr>
          <w:rFonts w:ascii="Times New Roman" w:eastAsia="Times New Roman" w:hAnsi="Times New Roman" w:cs="Times New Roman"/>
          <w:sz w:val="24"/>
          <w:szCs w:val="24"/>
        </w:rPr>
      </w:pPr>
    </w:p>
    <w:p w:rsidR="00BE4ECC" w:rsidRPr="00A03473" w:rsidRDefault="00BE4ECC" w:rsidP="00196DAC">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To</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p>
    <w:p w:rsidR="00BE4ECC" w:rsidRPr="00741AFD" w:rsidRDefault="002F431F" w:rsidP="00741AFD">
      <w:pPr>
        <w:tabs>
          <w:tab w:val="left" w:pos="5880"/>
        </w:tabs>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Dr. James Bakul Sarka</w:t>
      </w:r>
      <w:r w:rsidR="00BE4ECC" w:rsidRPr="00741AFD">
        <w:rPr>
          <w:rFonts w:ascii="Times New Roman" w:eastAsia="Times New Roman" w:hAnsi="Times New Roman" w:cs="Times New Roman"/>
          <w:b/>
          <w:bCs/>
          <w:color w:val="000000"/>
          <w:sz w:val="24"/>
          <w:szCs w:val="24"/>
        </w:rPr>
        <w:t>r</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Associate </w:t>
      </w:r>
      <w:r w:rsidRPr="00A03473">
        <w:rPr>
          <w:rFonts w:ascii="Times New Roman" w:eastAsia="Times New Roman" w:hAnsi="Times New Roman" w:cs="Times New Roman"/>
          <w:color w:val="000000"/>
          <w:sz w:val="24"/>
          <w:szCs w:val="24"/>
        </w:rPr>
        <w:t>Professor</w:t>
      </w:r>
      <w:r>
        <w:rPr>
          <w:rFonts w:ascii="Times New Roman" w:eastAsia="Times New Roman" w:hAnsi="Times New Roman" w:cs="Times New Roman"/>
          <w:color w:val="000000"/>
          <w:sz w:val="24"/>
          <w:szCs w:val="24"/>
        </w:rPr>
        <w:t>,</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School of Business</w:t>
      </w:r>
      <w:r>
        <w:rPr>
          <w:rFonts w:ascii="Times New Roman" w:eastAsia="Times New Roman" w:hAnsi="Times New Roman" w:cs="Times New Roman"/>
          <w:color w:val="000000"/>
          <w:sz w:val="24"/>
          <w:szCs w:val="24"/>
        </w:rPr>
        <w:t>&amp; Economics</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United International University</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p>
    <w:p w:rsidR="00BE4ECC" w:rsidRPr="00A03473" w:rsidRDefault="00BE4ECC" w:rsidP="00741AFD">
      <w:pPr>
        <w:tabs>
          <w:tab w:val="left" w:pos="5880"/>
        </w:tabs>
        <w:spacing w:after="0" w:line="240" w:lineRule="auto"/>
        <w:jc w:val="both"/>
        <w:rPr>
          <w:rFonts w:ascii="Times New Roman" w:eastAsia="Times New Roman" w:hAnsi="Times New Roman" w:cs="Times New Roman"/>
          <w:b/>
          <w:color w:val="000000"/>
          <w:sz w:val="24"/>
          <w:szCs w:val="24"/>
        </w:rPr>
      </w:pPr>
      <w:r w:rsidRPr="00A03473">
        <w:rPr>
          <w:rFonts w:ascii="Times New Roman" w:eastAsia="Times New Roman" w:hAnsi="Times New Roman" w:cs="Times New Roman"/>
          <w:b/>
          <w:color w:val="000000"/>
          <w:sz w:val="24"/>
          <w:szCs w:val="24"/>
        </w:rPr>
        <w:t>Subject: Submission of Internship Report</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Respected Sir</w:t>
      </w:r>
      <w:r w:rsidRPr="00A03473">
        <w:rPr>
          <w:rFonts w:ascii="Times New Roman" w:eastAsia="Times New Roman" w:hAnsi="Times New Roman" w:cs="Times New Roman"/>
          <w:color w:val="000000"/>
          <w:sz w:val="24"/>
          <w:szCs w:val="24"/>
        </w:rPr>
        <w:t>,</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p>
    <w:p w:rsidR="00741AFD" w:rsidRDefault="00BE4ECC" w:rsidP="00741AFD">
      <w:pPr>
        <w:tabs>
          <w:tab w:val="left" w:pos="5880"/>
        </w:tabs>
        <w:spacing w:after="0" w:line="360" w:lineRule="auto"/>
        <w:jc w:val="both"/>
        <w:rPr>
          <w:rFonts w:ascii="Times New Roman" w:eastAsia="Times New Roman" w:hAnsi="Times New Roman" w:cs="Times New Roman"/>
          <w:color w:val="000000"/>
          <w:sz w:val="24"/>
          <w:szCs w:val="24"/>
        </w:rPr>
      </w:pPr>
      <w:r w:rsidRPr="00EC028D">
        <w:rPr>
          <w:rFonts w:ascii="Times New Roman" w:eastAsia="Times New Roman" w:hAnsi="Times New Roman" w:cs="Times New Roman"/>
          <w:color w:val="000000"/>
          <w:sz w:val="24"/>
          <w:szCs w:val="24"/>
        </w:rPr>
        <w:t xml:space="preserve">I am pleased to </w:t>
      </w:r>
      <w:r>
        <w:rPr>
          <w:rFonts w:ascii="Times New Roman" w:eastAsia="Times New Roman" w:hAnsi="Times New Roman" w:cs="Times New Roman"/>
          <w:color w:val="000000"/>
          <w:sz w:val="24"/>
          <w:szCs w:val="24"/>
        </w:rPr>
        <w:t>submit</w:t>
      </w:r>
      <w:r w:rsidRPr="00EC028D">
        <w:rPr>
          <w:rFonts w:ascii="Times New Roman" w:eastAsia="Times New Roman" w:hAnsi="Times New Roman" w:cs="Times New Roman"/>
          <w:color w:val="000000"/>
          <w:sz w:val="24"/>
          <w:szCs w:val="24"/>
        </w:rPr>
        <w:t xml:space="preserve"> you my internship report on </w:t>
      </w:r>
      <w:r w:rsidRPr="00741AFD">
        <w:rPr>
          <w:rFonts w:ascii="Times New Roman" w:eastAsia="Times New Roman" w:hAnsi="Times New Roman" w:cs="Times New Roman"/>
          <w:b/>
          <w:bCs/>
          <w:color w:val="000000"/>
          <w:sz w:val="24"/>
          <w:szCs w:val="24"/>
        </w:rPr>
        <w:t>"Ge</w:t>
      </w:r>
      <w:r w:rsidR="00741AFD" w:rsidRPr="00741AFD">
        <w:rPr>
          <w:rFonts w:ascii="Times New Roman" w:eastAsia="Times New Roman" w:hAnsi="Times New Roman" w:cs="Times New Roman"/>
          <w:b/>
          <w:bCs/>
          <w:color w:val="000000"/>
          <w:sz w:val="24"/>
          <w:szCs w:val="24"/>
        </w:rPr>
        <w:t>neral Banking &amp; Investment Mechanisms</w:t>
      </w:r>
      <w:r w:rsidRPr="00741AFD">
        <w:rPr>
          <w:rFonts w:ascii="Times New Roman" w:eastAsia="Times New Roman" w:hAnsi="Times New Roman" w:cs="Times New Roman"/>
          <w:b/>
          <w:bCs/>
          <w:color w:val="000000"/>
          <w:sz w:val="24"/>
          <w:szCs w:val="24"/>
        </w:rPr>
        <w:t xml:space="preserve"> of Islami Bank Bangladesh Ltd"</w:t>
      </w:r>
      <w:r w:rsidRPr="00EC028D">
        <w:rPr>
          <w:rFonts w:ascii="Times New Roman" w:eastAsia="Times New Roman" w:hAnsi="Times New Roman" w:cs="Times New Roman"/>
          <w:color w:val="000000"/>
          <w:sz w:val="24"/>
          <w:szCs w:val="24"/>
        </w:rPr>
        <w:t xml:space="preserve">. </w:t>
      </w:r>
      <w:r w:rsidR="00741AFD" w:rsidRPr="00741AFD">
        <w:rPr>
          <w:rFonts w:ascii="Times New Roman" w:eastAsia="Times New Roman" w:hAnsi="Times New Roman" w:cs="Times New Roman"/>
          <w:color w:val="000000"/>
          <w:sz w:val="24"/>
          <w:szCs w:val="24"/>
        </w:rPr>
        <w:t xml:space="preserve">I have prepared the report highlighting the different schemes under General Banking &amp; Investment &amp; analyze it from business, financial &amp; prospective </w:t>
      </w:r>
      <w:proofErr w:type="gramStart"/>
      <w:r w:rsidR="00741AFD" w:rsidRPr="00741AFD">
        <w:rPr>
          <w:rFonts w:ascii="Times New Roman" w:eastAsia="Times New Roman" w:hAnsi="Times New Roman" w:cs="Times New Roman"/>
          <w:color w:val="000000"/>
          <w:sz w:val="24"/>
          <w:szCs w:val="24"/>
        </w:rPr>
        <w:t xml:space="preserve">point of </w:t>
      </w:r>
      <w:proofErr w:type="spellStart"/>
      <w:r w:rsidR="00741AFD" w:rsidRPr="00741AFD">
        <w:rPr>
          <w:rFonts w:ascii="Times New Roman" w:eastAsia="Times New Roman" w:hAnsi="Times New Roman" w:cs="Times New Roman"/>
          <w:color w:val="000000"/>
          <w:sz w:val="24"/>
          <w:szCs w:val="24"/>
        </w:rPr>
        <w:t>view.</w:t>
      </w:r>
      <w:r w:rsidRPr="00EC028D">
        <w:rPr>
          <w:rFonts w:ascii="Times New Roman" w:eastAsia="Times New Roman" w:hAnsi="Times New Roman" w:cs="Times New Roman"/>
          <w:color w:val="000000"/>
          <w:sz w:val="24"/>
          <w:szCs w:val="24"/>
        </w:rPr>
        <w:t>I</w:t>
      </w:r>
      <w:proofErr w:type="spellEnd"/>
      <w:r w:rsidRPr="00EC028D">
        <w:rPr>
          <w:rFonts w:ascii="Times New Roman" w:eastAsia="Times New Roman" w:hAnsi="Times New Roman" w:cs="Times New Roman"/>
          <w:color w:val="000000"/>
          <w:sz w:val="24"/>
          <w:szCs w:val="24"/>
        </w:rPr>
        <w:t xml:space="preserve"> believe</w:t>
      </w:r>
      <w:proofErr w:type="gramEnd"/>
      <w:r w:rsidRPr="00EC028D">
        <w:rPr>
          <w:rFonts w:ascii="Times New Roman" w:eastAsia="Times New Roman" w:hAnsi="Times New Roman" w:cs="Times New Roman"/>
          <w:color w:val="000000"/>
          <w:sz w:val="24"/>
          <w:szCs w:val="24"/>
        </w:rPr>
        <w:t xml:space="preserve"> that this internship program has enriched my knowledge and experie</w:t>
      </w:r>
      <w:r w:rsidR="00741AFD">
        <w:rPr>
          <w:rFonts w:ascii="Times New Roman" w:eastAsia="Times New Roman" w:hAnsi="Times New Roman" w:cs="Times New Roman"/>
          <w:color w:val="000000"/>
          <w:sz w:val="24"/>
          <w:szCs w:val="24"/>
        </w:rPr>
        <w:t>nce.</w:t>
      </w:r>
    </w:p>
    <w:p w:rsidR="00BE4ECC" w:rsidRPr="00A03473" w:rsidRDefault="00BE4ECC" w:rsidP="00741AFD">
      <w:pPr>
        <w:tabs>
          <w:tab w:val="left" w:pos="5880"/>
        </w:tabs>
        <w:spacing w:after="0" w:line="360" w:lineRule="auto"/>
        <w:jc w:val="both"/>
        <w:rPr>
          <w:rFonts w:ascii="Times New Roman" w:eastAsia="Times New Roman" w:hAnsi="Times New Roman" w:cs="Times New Roman"/>
          <w:color w:val="000000"/>
          <w:sz w:val="24"/>
          <w:szCs w:val="24"/>
        </w:rPr>
      </w:pPr>
      <w:r w:rsidRPr="00EC028D">
        <w:rPr>
          <w:rFonts w:ascii="Times New Roman" w:eastAsia="Times New Roman" w:hAnsi="Times New Roman" w:cs="Times New Roman"/>
          <w:color w:val="000000"/>
          <w:sz w:val="24"/>
          <w:szCs w:val="24"/>
        </w:rPr>
        <w:t xml:space="preserve">I appreciate your valuable suggestions and humble </w:t>
      </w:r>
      <w:proofErr w:type="spellStart"/>
      <w:r w:rsidRPr="00EC028D">
        <w:rPr>
          <w:rFonts w:ascii="Times New Roman" w:eastAsia="Times New Roman" w:hAnsi="Times New Roman" w:cs="Times New Roman"/>
          <w:color w:val="000000"/>
          <w:sz w:val="24"/>
          <w:szCs w:val="24"/>
        </w:rPr>
        <w:t>cooperation.</w:t>
      </w:r>
      <w:r w:rsidR="00741AFD" w:rsidRPr="00741AFD">
        <w:rPr>
          <w:rFonts w:ascii="Times New Roman" w:eastAsia="Times New Roman" w:hAnsi="Times New Roman" w:cs="Times New Roman"/>
          <w:color w:val="000000"/>
          <w:sz w:val="24"/>
          <w:szCs w:val="24"/>
        </w:rPr>
        <w:t>Without</w:t>
      </w:r>
      <w:proofErr w:type="spellEnd"/>
      <w:r w:rsidR="00741AFD" w:rsidRPr="00741AFD">
        <w:rPr>
          <w:rFonts w:ascii="Times New Roman" w:eastAsia="Times New Roman" w:hAnsi="Times New Roman" w:cs="Times New Roman"/>
          <w:color w:val="000000"/>
          <w:sz w:val="24"/>
          <w:szCs w:val="24"/>
        </w:rPr>
        <w:t xml:space="preserve"> the proper guidance of </w:t>
      </w:r>
      <w:proofErr w:type="gramStart"/>
      <w:r w:rsidR="00741AFD" w:rsidRPr="00741AFD">
        <w:rPr>
          <w:rFonts w:ascii="Times New Roman" w:eastAsia="Times New Roman" w:hAnsi="Times New Roman" w:cs="Times New Roman"/>
          <w:color w:val="000000"/>
          <w:sz w:val="24"/>
          <w:szCs w:val="24"/>
        </w:rPr>
        <w:t>you,</w:t>
      </w:r>
      <w:proofErr w:type="gramEnd"/>
      <w:r w:rsidR="00741AFD" w:rsidRPr="00741AFD">
        <w:rPr>
          <w:rFonts w:ascii="Times New Roman" w:eastAsia="Times New Roman" w:hAnsi="Times New Roman" w:cs="Times New Roman"/>
          <w:color w:val="000000"/>
          <w:sz w:val="24"/>
          <w:szCs w:val="24"/>
        </w:rPr>
        <w:t xml:space="preserve"> it was not possible for me to prepare the report.</w:t>
      </w:r>
    </w:p>
    <w:p w:rsidR="00BE4ECC" w:rsidRPr="00A03473" w:rsidRDefault="00741AFD" w:rsidP="00741AFD">
      <w:pPr>
        <w:tabs>
          <w:tab w:val="left" w:pos="5880"/>
        </w:tabs>
        <w:spacing w:after="0" w:line="360" w:lineRule="auto"/>
        <w:jc w:val="both"/>
        <w:rPr>
          <w:rFonts w:ascii="Times New Roman" w:eastAsia="Times New Roman" w:hAnsi="Times New Roman" w:cs="Times New Roman"/>
          <w:color w:val="000000"/>
          <w:sz w:val="24"/>
          <w:szCs w:val="24"/>
        </w:rPr>
      </w:pPr>
      <w:r w:rsidRPr="00741AFD">
        <w:rPr>
          <w:rFonts w:ascii="Times New Roman" w:eastAsia="Times New Roman" w:hAnsi="Times New Roman" w:cs="Times New Roman"/>
          <w:color w:val="000000"/>
          <w:sz w:val="24"/>
          <w:szCs w:val="24"/>
        </w:rPr>
        <w:t>I hope you will assess my report considering the limitations and mistakes of the study, and sincerely believe you will find the study very interesting and informative.</w:t>
      </w:r>
    </w:p>
    <w:p w:rsidR="00741AFD" w:rsidRDefault="00741AFD" w:rsidP="00741AFD">
      <w:pPr>
        <w:tabs>
          <w:tab w:val="left" w:pos="5880"/>
        </w:tabs>
        <w:spacing w:after="0" w:line="240" w:lineRule="auto"/>
        <w:jc w:val="both"/>
        <w:rPr>
          <w:rFonts w:ascii="Times New Roman" w:eastAsia="Times New Roman" w:hAnsi="Times New Roman" w:cs="Times New Roman"/>
          <w:color w:val="000000"/>
          <w:sz w:val="24"/>
          <w:szCs w:val="24"/>
        </w:rPr>
      </w:pP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Sincerely yours,</w:t>
      </w:r>
    </w:p>
    <w:p w:rsidR="00BE4ECC" w:rsidRPr="00A03473" w:rsidRDefault="00BE4ECC" w:rsidP="00741AFD">
      <w:pPr>
        <w:tabs>
          <w:tab w:val="left" w:pos="5880"/>
        </w:tabs>
        <w:spacing w:after="0" w:line="240" w:lineRule="auto"/>
        <w:jc w:val="both"/>
        <w:rPr>
          <w:rFonts w:ascii="Times New Roman" w:eastAsia="Times New Roman" w:hAnsi="Times New Roman" w:cs="Times New Roman"/>
          <w:color w:val="000000"/>
          <w:sz w:val="24"/>
          <w:szCs w:val="24"/>
          <w:u w:val="single"/>
        </w:rPr>
      </w:pPr>
    </w:p>
    <w:p w:rsidR="00BE4ECC" w:rsidRPr="00A03473" w:rsidRDefault="00BE4ECC" w:rsidP="00741AFD">
      <w:pPr>
        <w:spacing w:after="0" w:line="240" w:lineRule="auto"/>
        <w:jc w:val="both"/>
        <w:rPr>
          <w:rFonts w:ascii="Times New Roman" w:eastAsia="Times New Roman" w:hAnsi="Times New Roman" w:cs="Times New Roman"/>
          <w:color w:val="000000"/>
          <w:sz w:val="24"/>
          <w:szCs w:val="24"/>
        </w:rPr>
      </w:pPr>
    </w:p>
    <w:p w:rsidR="00BE4ECC" w:rsidRPr="00A03473" w:rsidRDefault="00BE4ECC" w:rsidP="00741AFD">
      <w:pPr>
        <w:spacing w:after="0" w:line="240" w:lineRule="auto"/>
        <w:jc w:val="both"/>
        <w:rPr>
          <w:rFonts w:ascii="Times New Roman" w:eastAsia="Times New Roman" w:hAnsi="Times New Roman" w:cs="Times New Roman"/>
          <w:sz w:val="24"/>
          <w:szCs w:val="24"/>
        </w:rPr>
      </w:pPr>
      <w:r w:rsidRPr="00A03473">
        <w:rPr>
          <w:rFonts w:ascii="Times New Roman" w:eastAsia="Times New Roman" w:hAnsi="Times New Roman" w:cs="Times New Roman"/>
          <w:color w:val="000000"/>
          <w:sz w:val="24"/>
          <w:szCs w:val="24"/>
        </w:rPr>
        <w:t>———————</w:t>
      </w:r>
    </w:p>
    <w:p w:rsidR="00BE4ECC" w:rsidRPr="00A03473" w:rsidRDefault="00BE4ECC" w:rsidP="00741AFD">
      <w:pPr>
        <w:spacing w:after="0" w:line="240" w:lineRule="auto"/>
        <w:jc w:val="both"/>
        <w:rPr>
          <w:rFonts w:ascii="Times New Roman" w:eastAsia="Times New Roman" w:hAnsi="Times New Roman" w:cs="Times New Roman"/>
          <w:color w:val="000000"/>
          <w:sz w:val="24"/>
          <w:szCs w:val="24"/>
        </w:rPr>
      </w:pPr>
    </w:p>
    <w:p w:rsidR="00BE4ECC" w:rsidRPr="00A03473" w:rsidRDefault="00741AFD" w:rsidP="0061660B">
      <w:pPr>
        <w:spacing w:after="0" w:line="240" w:lineRule="auto"/>
        <w:jc w:val="both"/>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color w:val="000000"/>
          <w:sz w:val="24"/>
          <w:szCs w:val="24"/>
        </w:rPr>
        <w:t>KamrunNaharMitu</w:t>
      </w:r>
      <w:proofErr w:type="spellEnd"/>
    </w:p>
    <w:p w:rsidR="00BE4ECC" w:rsidRDefault="00741AFD" w:rsidP="0061660B">
      <w:pPr>
        <w:tabs>
          <w:tab w:val="left" w:pos="588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111</w:t>
      </w:r>
      <w:r w:rsidR="00BE4ECC">
        <w:rPr>
          <w:rFonts w:ascii="Times New Roman" w:eastAsia="Times New Roman" w:hAnsi="Times New Roman" w:cs="Times New Roman"/>
          <w:color w:val="000000"/>
          <w:sz w:val="24"/>
          <w:szCs w:val="24"/>
        </w:rPr>
        <w:t xml:space="preserve"> 18</w:t>
      </w:r>
      <w:r w:rsidR="00BE4ECC" w:rsidRPr="00A0347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055</w:t>
      </w:r>
    </w:p>
    <w:p w:rsidR="00A426F8" w:rsidRPr="00A03473" w:rsidRDefault="00A426F8" w:rsidP="0061660B">
      <w:pPr>
        <w:tabs>
          <w:tab w:val="left" w:pos="5880"/>
        </w:tabs>
        <w:spacing w:after="0" w:line="240" w:lineRule="auto"/>
        <w:jc w:val="both"/>
        <w:rPr>
          <w:rFonts w:ascii="Times New Roman" w:eastAsia="Times New Roman" w:hAnsi="Times New Roman" w:cs="Times New Roman"/>
          <w:color w:val="000000"/>
          <w:sz w:val="24"/>
          <w:szCs w:val="24"/>
        </w:rPr>
      </w:pPr>
    </w:p>
    <w:p w:rsidR="00741AFD" w:rsidRDefault="00BE4ECC" w:rsidP="0061660B">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 xml:space="preserve">BBA </w:t>
      </w:r>
      <w:r>
        <w:rPr>
          <w:rFonts w:ascii="Times New Roman" w:eastAsia="Times New Roman" w:hAnsi="Times New Roman" w:cs="Times New Roman"/>
          <w:color w:val="000000"/>
          <w:sz w:val="24"/>
          <w:szCs w:val="24"/>
        </w:rPr>
        <w:t xml:space="preserve">in Accounting </w:t>
      </w:r>
    </w:p>
    <w:p w:rsidR="00387E03" w:rsidRDefault="00387E03" w:rsidP="0061660B">
      <w:pPr>
        <w:tabs>
          <w:tab w:val="left" w:pos="5880"/>
        </w:tabs>
        <w:spacing w:after="0" w:line="36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United International University</w:t>
      </w:r>
    </w:p>
    <w:p w:rsidR="00741AFD" w:rsidRDefault="000C7E38" w:rsidP="0061660B">
      <w:pPr>
        <w:tabs>
          <w:tab w:val="left" w:pos="5880"/>
        </w:tabs>
        <w:spacing w:after="0" w:line="240" w:lineRule="auto"/>
        <w:jc w:val="both"/>
        <w:rPr>
          <w:rFonts w:ascii="Times New Roman" w:eastAsia="Times New Roman" w:hAnsi="Times New Roman" w:cs="Times New Roman"/>
          <w:color w:val="000000"/>
          <w:sz w:val="24"/>
          <w:szCs w:val="24"/>
        </w:rPr>
      </w:pPr>
      <w:r w:rsidRPr="000C7E38">
        <w:rPr>
          <w:rFonts w:ascii="Times New Roman" w:eastAsia="Times New Roman" w:hAnsi="Times New Roman" w:cs="Times New Roman"/>
          <w:color w:val="000000"/>
          <w:sz w:val="24"/>
          <w:szCs w:val="24"/>
        </w:rPr>
        <w:t>19th June, 2022</w:t>
      </w:r>
    </w:p>
    <w:p w:rsidR="00741AFD" w:rsidRDefault="00741AFD" w:rsidP="0061660B">
      <w:pPr>
        <w:tabs>
          <w:tab w:val="left" w:pos="5880"/>
        </w:tabs>
        <w:spacing w:after="0" w:line="240" w:lineRule="auto"/>
        <w:jc w:val="both"/>
        <w:rPr>
          <w:rFonts w:ascii="Times New Roman" w:eastAsia="Times New Roman" w:hAnsi="Times New Roman" w:cs="Times New Roman"/>
          <w:color w:val="000000"/>
          <w:sz w:val="24"/>
          <w:szCs w:val="24"/>
        </w:rPr>
      </w:pPr>
    </w:p>
    <w:p w:rsidR="00741AFD" w:rsidRDefault="00741AFD" w:rsidP="00741AFD">
      <w:pPr>
        <w:tabs>
          <w:tab w:val="left" w:pos="5880"/>
        </w:tabs>
        <w:spacing w:after="0" w:line="240" w:lineRule="auto"/>
        <w:rPr>
          <w:rFonts w:ascii="Times New Roman" w:eastAsia="Times New Roman" w:hAnsi="Times New Roman" w:cs="Times New Roman"/>
          <w:color w:val="000000"/>
          <w:sz w:val="24"/>
          <w:szCs w:val="24"/>
        </w:rPr>
      </w:pPr>
    </w:p>
    <w:p w:rsidR="00741AFD" w:rsidRDefault="00741AFD" w:rsidP="00741AFD">
      <w:pPr>
        <w:tabs>
          <w:tab w:val="left" w:pos="5880"/>
        </w:tabs>
        <w:spacing w:after="0" w:line="240" w:lineRule="auto"/>
        <w:rPr>
          <w:rFonts w:ascii="Times New Roman" w:eastAsia="Times New Roman" w:hAnsi="Times New Roman" w:cs="Times New Roman"/>
          <w:color w:val="000000"/>
          <w:sz w:val="24"/>
          <w:szCs w:val="24"/>
        </w:rPr>
      </w:pPr>
    </w:p>
    <w:p w:rsidR="00741AFD" w:rsidRDefault="00741AFD" w:rsidP="00741AFD">
      <w:pPr>
        <w:tabs>
          <w:tab w:val="left" w:pos="5880"/>
        </w:tabs>
        <w:spacing w:after="0" w:line="240" w:lineRule="auto"/>
        <w:rPr>
          <w:rFonts w:ascii="Times New Roman" w:eastAsia="Times New Roman" w:hAnsi="Times New Roman" w:cs="Times New Roman"/>
          <w:color w:val="000000"/>
          <w:sz w:val="24"/>
          <w:szCs w:val="24"/>
        </w:rPr>
      </w:pPr>
    </w:p>
    <w:p w:rsidR="00741AFD" w:rsidRDefault="00741AFD" w:rsidP="00741AFD">
      <w:pPr>
        <w:tabs>
          <w:tab w:val="left" w:pos="5880"/>
        </w:tabs>
        <w:spacing w:after="0" w:line="240" w:lineRule="auto"/>
        <w:rPr>
          <w:rFonts w:ascii="Times New Roman" w:eastAsia="Times New Roman" w:hAnsi="Times New Roman" w:cs="Times New Roman"/>
          <w:color w:val="000000"/>
          <w:sz w:val="24"/>
          <w:szCs w:val="24"/>
        </w:rPr>
      </w:pPr>
    </w:p>
    <w:p w:rsidR="00741AFD" w:rsidRPr="00A03473" w:rsidRDefault="00741AFD" w:rsidP="00741AFD">
      <w:pPr>
        <w:tabs>
          <w:tab w:val="left" w:pos="5880"/>
        </w:tabs>
        <w:spacing w:after="0" w:line="240" w:lineRule="auto"/>
        <w:jc w:val="center"/>
        <w:rPr>
          <w:rFonts w:ascii="Times New Roman" w:eastAsia="Times New Roman" w:hAnsi="Times New Roman" w:cs="Times New Roman"/>
          <w:color w:val="2E74B5"/>
          <w:sz w:val="24"/>
          <w:szCs w:val="24"/>
        </w:rPr>
      </w:pPr>
      <w:r w:rsidRPr="00A03473">
        <w:rPr>
          <w:rFonts w:ascii="Times New Roman" w:eastAsia="Times New Roman" w:hAnsi="Times New Roman" w:cs="Times New Roman"/>
          <w:b/>
          <w:color w:val="2E74B5"/>
          <w:sz w:val="28"/>
          <w:szCs w:val="28"/>
        </w:rPr>
        <w:lastRenderedPageBreak/>
        <w:t>ACKHOWLEDGEMENT</w:t>
      </w:r>
    </w:p>
    <w:p w:rsidR="00741AFD" w:rsidRPr="00A03473" w:rsidRDefault="00741AFD" w:rsidP="00741AFD">
      <w:pPr>
        <w:tabs>
          <w:tab w:val="left" w:pos="5880"/>
        </w:tabs>
        <w:spacing w:after="0" w:line="240" w:lineRule="auto"/>
        <w:jc w:val="both"/>
        <w:rPr>
          <w:rFonts w:ascii="Times New Roman" w:eastAsia="Times New Roman" w:hAnsi="Times New Roman" w:cs="Times New Roman"/>
          <w:color w:val="000000"/>
          <w:sz w:val="24"/>
          <w:szCs w:val="24"/>
        </w:rPr>
      </w:pPr>
    </w:p>
    <w:p w:rsidR="00741AFD" w:rsidRDefault="00741AFD" w:rsidP="001E0912">
      <w:pPr>
        <w:tabs>
          <w:tab w:val="left" w:pos="5880"/>
        </w:tabs>
        <w:spacing w:after="0" w:line="360" w:lineRule="auto"/>
        <w:jc w:val="both"/>
        <w:rPr>
          <w:rFonts w:ascii="Times New Roman" w:eastAsia="Times New Roman" w:hAnsi="Times New Roman" w:cs="Times New Roman"/>
          <w:color w:val="000000"/>
          <w:sz w:val="24"/>
          <w:szCs w:val="24"/>
        </w:rPr>
      </w:pPr>
      <w:r w:rsidRPr="00EC028D">
        <w:rPr>
          <w:rFonts w:ascii="Times New Roman" w:eastAsia="Times New Roman" w:hAnsi="Times New Roman" w:cs="Times New Roman"/>
          <w:color w:val="000000"/>
          <w:sz w:val="24"/>
          <w:szCs w:val="24"/>
        </w:rPr>
        <w:t xml:space="preserve">First, I would like </w:t>
      </w:r>
      <w:proofErr w:type="spellStart"/>
      <w:r w:rsidRPr="00EC028D">
        <w:rPr>
          <w:rFonts w:ascii="Times New Roman" w:eastAsia="Times New Roman" w:hAnsi="Times New Roman" w:cs="Times New Roman"/>
          <w:color w:val="000000"/>
          <w:sz w:val="24"/>
          <w:szCs w:val="24"/>
        </w:rPr>
        <w:t>to</w:t>
      </w:r>
      <w:r w:rsidR="00A426F8">
        <w:rPr>
          <w:rFonts w:ascii="Times New Roman" w:eastAsia="Times New Roman" w:hAnsi="Times New Roman" w:cs="Times New Roman"/>
          <w:color w:val="000000"/>
          <w:sz w:val="24"/>
          <w:szCs w:val="24"/>
        </w:rPr>
        <w:t>thank</w:t>
      </w:r>
      <w:proofErr w:type="spellEnd"/>
      <w:r>
        <w:rPr>
          <w:rFonts w:ascii="Times New Roman" w:eastAsia="Times New Roman" w:hAnsi="Times New Roman" w:cs="Times New Roman"/>
          <w:color w:val="000000"/>
          <w:sz w:val="24"/>
          <w:szCs w:val="24"/>
        </w:rPr>
        <w:t xml:space="preserve"> to Almighty</w:t>
      </w:r>
      <w:r w:rsidRPr="00EC028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 giving</w:t>
      </w:r>
      <w:r w:rsidRPr="00EC028D">
        <w:rPr>
          <w:rFonts w:ascii="Times New Roman" w:eastAsia="Times New Roman" w:hAnsi="Times New Roman" w:cs="Times New Roman"/>
          <w:color w:val="000000"/>
          <w:sz w:val="24"/>
          <w:szCs w:val="24"/>
        </w:rPr>
        <w:t xml:space="preserve"> me the strength to complete the report within a specific time. </w:t>
      </w:r>
    </w:p>
    <w:p w:rsidR="00D27752" w:rsidRDefault="00741AFD" w:rsidP="00D27752">
      <w:pPr>
        <w:tabs>
          <w:tab w:val="left" w:pos="588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am deeply blessed with my Academic S</w:t>
      </w:r>
      <w:r w:rsidRPr="00EC028D">
        <w:rPr>
          <w:rFonts w:ascii="Times New Roman" w:eastAsia="Times New Roman" w:hAnsi="Times New Roman" w:cs="Times New Roman"/>
          <w:color w:val="000000"/>
          <w:sz w:val="24"/>
          <w:szCs w:val="24"/>
        </w:rPr>
        <w:t>upervisor "</w:t>
      </w:r>
      <w:r w:rsidR="002F431F">
        <w:rPr>
          <w:rFonts w:ascii="Times New Roman" w:eastAsia="Times New Roman" w:hAnsi="Times New Roman" w:cs="Times New Roman"/>
          <w:color w:val="000000"/>
          <w:sz w:val="24"/>
          <w:szCs w:val="24"/>
        </w:rPr>
        <w:t>Dr. James Bakul Sarka</w:t>
      </w:r>
      <w:r>
        <w:rPr>
          <w:rFonts w:ascii="Times New Roman" w:eastAsia="Times New Roman" w:hAnsi="Times New Roman" w:cs="Times New Roman"/>
          <w:color w:val="000000"/>
          <w:sz w:val="24"/>
          <w:szCs w:val="24"/>
        </w:rPr>
        <w:t>r</w:t>
      </w:r>
      <w:r w:rsidRPr="00EC028D">
        <w:rPr>
          <w:rFonts w:ascii="Times New Roman" w:eastAsia="Times New Roman" w:hAnsi="Times New Roman" w:cs="Times New Roman"/>
          <w:color w:val="000000"/>
          <w:sz w:val="24"/>
          <w:szCs w:val="24"/>
        </w:rPr>
        <w:t>"</w:t>
      </w:r>
      <w:r w:rsidR="001E0912">
        <w:rPr>
          <w:rFonts w:ascii="Times New Roman" w:eastAsia="Times New Roman" w:hAnsi="Times New Roman" w:cs="Times New Roman"/>
          <w:color w:val="000000"/>
          <w:sz w:val="24"/>
          <w:szCs w:val="24"/>
        </w:rPr>
        <w:t xml:space="preserve"> Sir, </w:t>
      </w:r>
      <w:r w:rsidR="001E0912" w:rsidRPr="001E0912">
        <w:rPr>
          <w:rFonts w:ascii="Times New Roman" w:eastAsia="Times New Roman" w:hAnsi="Times New Roman" w:cs="Times New Roman"/>
          <w:color w:val="000000"/>
          <w:sz w:val="24"/>
          <w:szCs w:val="24"/>
        </w:rPr>
        <w:t xml:space="preserve">who was very kind to supervise, instruct and direct me to complete my Internship </w:t>
      </w:r>
      <w:proofErr w:type="spellStart"/>
      <w:r w:rsidR="001E0912" w:rsidRPr="001E0912">
        <w:rPr>
          <w:rFonts w:ascii="Times New Roman" w:eastAsia="Times New Roman" w:hAnsi="Times New Roman" w:cs="Times New Roman"/>
          <w:color w:val="000000"/>
          <w:sz w:val="24"/>
          <w:szCs w:val="24"/>
        </w:rPr>
        <w:t>report.</w:t>
      </w:r>
      <w:r w:rsidRPr="00EC028D">
        <w:rPr>
          <w:rFonts w:ascii="Times New Roman" w:eastAsia="Times New Roman" w:hAnsi="Times New Roman" w:cs="Times New Roman"/>
          <w:color w:val="000000"/>
          <w:sz w:val="24"/>
          <w:szCs w:val="24"/>
        </w:rPr>
        <w:t>The</w:t>
      </w:r>
      <w:proofErr w:type="spellEnd"/>
      <w:r w:rsidRPr="00EC028D">
        <w:rPr>
          <w:rFonts w:ascii="Times New Roman" w:eastAsia="Times New Roman" w:hAnsi="Times New Roman" w:cs="Times New Roman"/>
          <w:color w:val="000000"/>
          <w:sz w:val="24"/>
          <w:szCs w:val="24"/>
        </w:rPr>
        <w:t xml:space="preserve"> suggestions and comments of him were a truly wonderful source of s</w:t>
      </w:r>
      <w:r w:rsidR="001E0912">
        <w:rPr>
          <w:rFonts w:ascii="Times New Roman" w:eastAsia="Times New Roman" w:hAnsi="Times New Roman" w:cs="Times New Roman"/>
          <w:color w:val="000000"/>
          <w:sz w:val="24"/>
          <w:szCs w:val="24"/>
        </w:rPr>
        <w:t>pirit that helped me to complete my internship report.</w:t>
      </w:r>
    </w:p>
    <w:p w:rsidR="00A426F8" w:rsidRDefault="001E0912" w:rsidP="00D27752">
      <w:pPr>
        <w:tabs>
          <w:tab w:val="left" w:pos="5880"/>
        </w:tabs>
        <w:spacing w:after="0" w:line="360" w:lineRule="auto"/>
        <w:jc w:val="both"/>
        <w:rPr>
          <w:rFonts w:ascii="Times New Roman" w:eastAsia="Times New Roman" w:hAnsi="Times New Roman" w:cs="Times New Roman"/>
          <w:color w:val="000000"/>
          <w:sz w:val="24"/>
          <w:szCs w:val="24"/>
        </w:rPr>
      </w:pPr>
      <w:r w:rsidRPr="00EC028D">
        <w:rPr>
          <w:rFonts w:ascii="Times New Roman" w:eastAsia="Times New Roman" w:hAnsi="Times New Roman" w:cs="Times New Roman"/>
          <w:color w:val="000000"/>
          <w:sz w:val="24"/>
          <w:szCs w:val="24"/>
        </w:rPr>
        <w:t xml:space="preserve">My sincere Acknowledgments </w:t>
      </w:r>
      <w:r>
        <w:rPr>
          <w:rFonts w:ascii="Times New Roman" w:eastAsia="Times New Roman" w:hAnsi="Times New Roman" w:cs="Times New Roman"/>
          <w:color w:val="000000"/>
          <w:sz w:val="24"/>
          <w:szCs w:val="24"/>
        </w:rPr>
        <w:t xml:space="preserve">to </w:t>
      </w:r>
      <w:r w:rsidR="00295779">
        <w:rPr>
          <w:rFonts w:ascii="Times New Roman" w:eastAsia="Times New Roman" w:hAnsi="Times New Roman" w:cs="Times New Roman"/>
          <w:color w:val="000000"/>
          <w:sz w:val="24"/>
          <w:szCs w:val="24"/>
        </w:rPr>
        <w:t>‘</w:t>
      </w:r>
      <w:r w:rsidRPr="001E0912">
        <w:rPr>
          <w:rFonts w:ascii="Times New Roman" w:eastAsia="Times New Roman" w:hAnsi="Times New Roman" w:cs="Times New Roman"/>
          <w:color w:val="000000"/>
          <w:sz w:val="24"/>
          <w:szCs w:val="24"/>
        </w:rPr>
        <w:t xml:space="preserve">Md. Abdulla Hel </w:t>
      </w:r>
      <w:proofErr w:type="spellStart"/>
      <w:r w:rsidRPr="001E0912">
        <w:rPr>
          <w:rFonts w:ascii="Times New Roman" w:eastAsia="Times New Roman" w:hAnsi="Times New Roman" w:cs="Times New Roman"/>
          <w:color w:val="000000"/>
          <w:sz w:val="24"/>
          <w:szCs w:val="24"/>
        </w:rPr>
        <w:t>Baki</w:t>
      </w:r>
      <w:proofErr w:type="spellEnd"/>
      <w:r>
        <w:rPr>
          <w:rFonts w:ascii="Times New Roman" w:eastAsia="Times New Roman" w:hAnsi="Times New Roman" w:cs="Times New Roman"/>
          <w:color w:val="000000"/>
          <w:sz w:val="24"/>
          <w:szCs w:val="24"/>
        </w:rPr>
        <w:t>, Vice President</w:t>
      </w:r>
      <w:r w:rsidR="00295779">
        <w:rPr>
          <w:rFonts w:ascii="Times New Roman" w:eastAsia="Times New Roman" w:hAnsi="Times New Roman" w:cs="Times New Roman"/>
          <w:color w:val="000000"/>
          <w:sz w:val="24"/>
          <w:szCs w:val="24"/>
        </w:rPr>
        <w:t xml:space="preserve">&amp; the Manager of Mirpur-1 </w:t>
      </w:r>
      <w:proofErr w:type="spellStart"/>
      <w:r w:rsidR="00295779">
        <w:rPr>
          <w:rFonts w:ascii="Times New Roman" w:eastAsia="Times New Roman" w:hAnsi="Times New Roman" w:cs="Times New Roman"/>
          <w:color w:val="000000"/>
          <w:sz w:val="24"/>
          <w:szCs w:val="24"/>
        </w:rPr>
        <w:t>Branch’,</w:t>
      </w:r>
      <w:r>
        <w:rPr>
          <w:rFonts w:ascii="Times New Roman" w:eastAsia="Times New Roman" w:hAnsi="Times New Roman" w:cs="Times New Roman"/>
          <w:color w:val="000000"/>
          <w:sz w:val="24"/>
          <w:szCs w:val="24"/>
        </w:rPr>
        <w:t>Islami</w:t>
      </w:r>
      <w:proofErr w:type="spellEnd"/>
      <w:r>
        <w:rPr>
          <w:rFonts w:ascii="Times New Roman" w:eastAsia="Times New Roman" w:hAnsi="Times New Roman" w:cs="Times New Roman"/>
          <w:color w:val="000000"/>
          <w:sz w:val="24"/>
          <w:szCs w:val="24"/>
        </w:rPr>
        <w:t xml:space="preserve"> Bank Bangladesh Ltd.,</w:t>
      </w:r>
      <w:r w:rsidR="00295779">
        <w:rPr>
          <w:rFonts w:ascii="Times New Roman" w:eastAsia="Times New Roman" w:hAnsi="Times New Roman" w:cs="Times New Roman"/>
          <w:color w:val="000000"/>
          <w:sz w:val="24"/>
          <w:szCs w:val="24"/>
        </w:rPr>
        <w:t xml:space="preserve"> ‘</w:t>
      </w:r>
      <w:proofErr w:type="spellStart"/>
      <w:r w:rsidR="00295779">
        <w:rPr>
          <w:rFonts w:ascii="Times New Roman" w:eastAsia="Times New Roman" w:hAnsi="Times New Roman" w:cs="Times New Roman"/>
          <w:color w:val="000000"/>
          <w:sz w:val="24"/>
          <w:szCs w:val="24"/>
        </w:rPr>
        <w:t>Mirza</w:t>
      </w:r>
      <w:proofErr w:type="spellEnd"/>
      <w:r w:rsidR="00295779">
        <w:rPr>
          <w:rFonts w:ascii="Times New Roman" w:eastAsia="Times New Roman" w:hAnsi="Times New Roman" w:cs="Times New Roman"/>
          <w:color w:val="000000"/>
          <w:sz w:val="24"/>
          <w:szCs w:val="24"/>
        </w:rPr>
        <w:t xml:space="preserve"> </w:t>
      </w:r>
      <w:proofErr w:type="spellStart"/>
      <w:r w:rsidR="00295779">
        <w:rPr>
          <w:rFonts w:ascii="Times New Roman" w:eastAsia="Times New Roman" w:hAnsi="Times New Roman" w:cs="Times New Roman"/>
          <w:color w:val="000000"/>
          <w:sz w:val="24"/>
          <w:szCs w:val="24"/>
        </w:rPr>
        <w:t>Siddiqur</w:t>
      </w:r>
      <w:proofErr w:type="spellEnd"/>
      <w:r w:rsidR="00295779">
        <w:rPr>
          <w:rFonts w:ascii="Times New Roman" w:eastAsia="Times New Roman" w:hAnsi="Times New Roman" w:cs="Times New Roman"/>
          <w:color w:val="000000"/>
          <w:sz w:val="24"/>
          <w:szCs w:val="24"/>
        </w:rPr>
        <w:t xml:space="preserve"> Rahman, AVP &amp; Manager Operations’, ‘</w:t>
      </w:r>
      <w:proofErr w:type="spellStart"/>
      <w:r w:rsidR="00295779">
        <w:rPr>
          <w:rFonts w:ascii="Times New Roman" w:eastAsia="Times New Roman" w:hAnsi="Times New Roman" w:cs="Times New Roman"/>
          <w:color w:val="000000"/>
          <w:sz w:val="24"/>
          <w:szCs w:val="24"/>
        </w:rPr>
        <w:t>Mahmudul</w:t>
      </w:r>
      <w:proofErr w:type="spellEnd"/>
      <w:r w:rsidR="00295779">
        <w:rPr>
          <w:rFonts w:ascii="Times New Roman" w:eastAsia="Times New Roman" w:hAnsi="Times New Roman" w:cs="Times New Roman"/>
          <w:color w:val="000000"/>
          <w:sz w:val="24"/>
          <w:szCs w:val="24"/>
        </w:rPr>
        <w:t xml:space="preserve"> Hasan, SPO &amp; Investment In-</w:t>
      </w:r>
      <w:r w:rsidR="00295779" w:rsidRPr="00295779">
        <w:rPr>
          <w:rFonts w:ascii="Times New Roman" w:eastAsia="Times New Roman" w:hAnsi="Times New Roman" w:cs="Times New Roman"/>
          <w:color w:val="000000"/>
          <w:sz w:val="24"/>
          <w:szCs w:val="24"/>
        </w:rPr>
        <w:t>charge</w:t>
      </w:r>
      <w:r w:rsidR="00295779">
        <w:rPr>
          <w:rFonts w:ascii="Times New Roman" w:eastAsia="Times New Roman" w:hAnsi="Times New Roman" w:cs="Times New Roman"/>
          <w:color w:val="000000"/>
          <w:sz w:val="24"/>
          <w:szCs w:val="24"/>
        </w:rPr>
        <w:t xml:space="preserve">’, ‘Md. </w:t>
      </w:r>
      <w:proofErr w:type="spellStart"/>
      <w:r w:rsidR="00295779">
        <w:rPr>
          <w:rFonts w:ascii="Times New Roman" w:eastAsia="Times New Roman" w:hAnsi="Times New Roman" w:cs="Times New Roman"/>
          <w:color w:val="000000"/>
          <w:sz w:val="24"/>
          <w:szCs w:val="24"/>
        </w:rPr>
        <w:t>Sohel</w:t>
      </w:r>
      <w:proofErr w:type="spellEnd"/>
      <w:r w:rsidR="00295779">
        <w:rPr>
          <w:rFonts w:ascii="Times New Roman" w:eastAsia="Times New Roman" w:hAnsi="Times New Roman" w:cs="Times New Roman"/>
          <w:color w:val="000000"/>
          <w:sz w:val="24"/>
          <w:szCs w:val="24"/>
        </w:rPr>
        <w:t xml:space="preserve"> Rana, SPO &amp; GB In-charge’, ‘</w:t>
      </w:r>
      <w:proofErr w:type="spellStart"/>
      <w:r w:rsidR="00295779">
        <w:rPr>
          <w:rFonts w:ascii="Times New Roman" w:eastAsia="Times New Roman" w:hAnsi="Times New Roman" w:cs="Times New Roman"/>
          <w:color w:val="000000"/>
          <w:sz w:val="24"/>
          <w:szCs w:val="24"/>
        </w:rPr>
        <w:t>SharminShahid</w:t>
      </w:r>
      <w:proofErr w:type="spellEnd"/>
      <w:r w:rsidR="00295779">
        <w:rPr>
          <w:rFonts w:ascii="Times New Roman" w:eastAsia="Times New Roman" w:hAnsi="Times New Roman" w:cs="Times New Roman"/>
          <w:color w:val="000000"/>
          <w:sz w:val="24"/>
          <w:szCs w:val="24"/>
        </w:rPr>
        <w:t xml:space="preserve">, </w:t>
      </w:r>
      <w:proofErr w:type="spellStart"/>
      <w:r w:rsidR="00295779">
        <w:rPr>
          <w:rFonts w:ascii="Times New Roman" w:eastAsia="Times New Roman" w:hAnsi="Times New Roman" w:cs="Times New Roman"/>
          <w:color w:val="000000"/>
          <w:sz w:val="24"/>
          <w:szCs w:val="24"/>
        </w:rPr>
        <w:t>SPO’</w:t>
      </w:r>
      <w:r w:rsidRPr="001E0912">
        <w:rPr>
          <w:rFonts w:ascii="Times New Roman" w:eastAsia="Times New Roman" w:hAnsi="Times New Roman" w:cs="Times New Roman"/>
          <w:color w:val="000000"/>
          <w:sz w:val="24"/>
          <w:szCs w:val="24"/>
        </w:rPr>
        <w:t>for</w:t>
      </w:r>
      <w:proofErr w:type="spellEnd"/>
      <w:r w:rsidRPr="001E0912">
        <w:rPr>
          <w:rFonts w:ascii="Times New Roman" w:eastAsia="Times New Roman" w:hAnsi="Times New Roman" w:cs="Times New Roman"/>
          <w:color w:val="000000"/>
          <w:sz w:val="24"/>
          <w:szCs w:val="24"/>
        </w:rPr>
        <w:t xml:space="preserve"> helping and guiding me</w:t>
      </w:r>
      <w:r>
        <w:rPr>
          <w:rFonts w:ascii="Times New Roman" w:eastAsia="Times New Roman" w:hAnsi="Times New Roman" w:cs="Times New Roman"/>
          <w:color w:val="000000"/>
          <w:sz w:val="24"/>
          <w:szCs w:val="24"/>
        </w:rPr>
        <w:t xml:space="preserve"> during my Internship Period.</w:t>
      </w:r>
    </w:p>
    <w:p w:rsidR="00BE4ECC" w:rsidRDefault="00295779" w:rsidP="00387E03">
      <w:pPr>
        <w:tabs>
          <w:tab w:val="left" w:pos="5880"/>
        </w:tabs>
        <w:spacing w:after="0" w:line="360" w:lineRule="auto"/>
        <w:rPr>
          <w:rFonts w:ascii="Times New Roman" w:eastAsia="Times New Roman" w:hAnsi="Times New Roman" w:cs="Times New Roman"/>
          <w:color w:val="000000"/>
          <w:sz w:val="24"/>
          <w:szCs w:val="24"/>
        </w:rPr>
      </w:pPr>
      <w:r w:rsidRPr="00295779">
        <w:rPr>
          <w:rFonts w:ascii="Times New Roman" w:eastAsia="Times New Roman" w:hAnsi="Times New Roman" w:cs="Times New Roman"/>
          <w:color w:val="000000"/>
          <w:sz w:val="24"/>
          <w:szCs w:val="24"/>
        </w:rPr>
        <w:t>I would like to thank the</w:t>
      </w:r>
      <w:r w:rsidR="00387E03">
        <w:rPr>
          <w:rFonts w:ascii="Times New Roman" w:eastAsia="Times New Roman" w:hAnsi="Times New Roman" w:cs="Times New Roman"/>
          <w:color w:val="000000"/>
          <w:sz w:val="24"/>
          <w:szCs w:val="24"/>
        </w:rPr>
        <w:t xml:space="preserve"> ‘</w:t>
      </w:r>
      <w:r w:rsidR="00387E03" w:rsidRPr="00387E03">
        <w:rPr>
          <w:rFonts w:ascii="Times New Roman" w:eastAsia="Times New Roman" w:hAnsi="Times New Roman" w:cs="Times New Roman"/>
          <w:color w:val="000000"/>
          <w:sz w:val="24"/>
          <w:szCs w:val="24"/>
        </w:rPr>
        <w:t xml:space="preserve">S.M. </w:t>
      </w:r>
      <w:proofErr w:type="spellStart"/>
      <w:r w:rsidR="00387E03" w:rsidRPr="00387E03">
        <w:rPr>
          <w:rFonts w:ascii="Times New Roman" w:eastAsia="Times New Roman" w:hAnsi="Times New Roman" w:cs="Times New Roman"/>
          <w:color w:val="000000"/>
          <w:sz w:val="24"/>
          <w:szCs w:val="24"/>
        </w:rPr>
        <w:t>Rabiul</w:t>
      </w:r>
      <w:proofErr w:type="spellEnd"/>
      <w:r w:rsidR="00387E03" w:rsidRPr="00387E03">
        <w:rPr>
          <w:rFonts w:ascii="Times New Roman" w:eastAsia="Times New Roman" w:hAnsi="Times New Roman" w:cs="Times New Roman"/>
          <w:color w:val="000000"/>
          <w:sz w:val="24"/>
          <w:szCs w:val="24"/>
        </w:rPr>
        <w:t xml:space="preserve"> Hassan</w:t>
      </w:r>
      <w:r w:rsidR="00387E03">
        <w:rPr>
          <w:rFonts w:ascii="Times New Roman" w:eastAsia="Times New Roman" w:hAnsi="Times New Roman" w:cs="Times New Roman"/>
          <w:color w:val="000000"/>
          <w:sz w:val="24"/>
          <w:szCs w:val="24"/>
        </w:rPr>
        <w:t xml:space="preserve">, </w:t>
      </w:r>
      <w:r w:rsidR="00387E03" w:rsidRPr="00387E03">
        <w:rPr>
          <w:rFonts w:ascii="Times New Roman" w:eastAsia="Times New Roman" w:hAnsi="Times New Roman" w:cs="Times New Roman"/>
          <w:color w:val="000000"/>
          <w:sz w:val="24"/>
          <w:szCs w:val="24"/>
        </w:rPr>
        <w:t>Principal</w:t>
      </w:r>
      <w:r w:rsidR="00387E03">
        <w:rPr>
          <w:rFonts w:ascii="Times New Roman" w:eastAsia="Times New Roman" w:hAnsi="Times New Roman" w:cs="Times New Roman"/>
          <w:color w:val="000000"/>
          <w:sz w:val="24"/>
          <w:szCs w:val="24"/>
        </w:rPr>
        <w:t xml:space="preserve"> of Islami Bank Training &amp; Research Academy’, ‘</w:t>
      </w:r>
      <w:r w:rsidR="00387E03" w:rsidRPr="00387E03">
        <w:rPr>
          <w:rFonts w:ascii="Times New Roman" w:eastAsia="Times New Roman" w:hAnsi="Times New Roman" w:cs="Times New Roman"/>
          <w:color w:val="000000"/>
          <w:sz w:val="24"/>
          <w:szCs w:val="24"/>
        </w:rPr>
        <w:t xml:space="preserve">Mohammad </w:t>
      </w:r>
      <w:proofErr w:type="spellStart"/>
      <w:r w:rsidR="00387E03" w:rsidRPr="00387E03">
        <w:rPr>
          <w:rFonts w:ascii="Times New Roman" w:eastAsia="Times New Roman" w:hAnsi="Times New Roman" w:cs="Times New Roman"/>
          <w:color w:val="000000"/>
          <w:sz w:val="24"/>
          <w:szCs w:val="24"/>
        </w:rPr>
        <w:t>Rokan</w:t>
      </w:r>
      <w:proofErr w:type="spellEnd"/>
      <w:r w:rsidR="00387E03" w:rsidRPr="00387E03">
        <w:rPr>
          <w:rFonts w:ascii="Times New Roman" w:eastAsia="Times New Roman" w:hAnsi="Times New Roman" w:cs="Times New Roman"/>
          <w:color w:val="000000"/>
          <w:sz w:val="24"/>
          <w:szCs w:val="24"/>
        </w:rPr>
        <w:t xml:space="preserve"> Uddin</w:t>
      </w:r>
      <w:r w:rsidR="00387E03">
        <w:rPr>
          <w:rFonts w:ascii="Times New Roman" w:eastAsia="Times New Roman" w:hAnsi="Times New Roman" w:cs="Times New Roman"/>
          <w:color w:val="000000"/>
          <w:sz w:val="24"/>
          <w:szCs w:val="24"/>
        </w:rPr>
        <w:t>, EVP</w:t>
      </w:r>
      <w:r w:rsidR="00387E03" w:rsidRPr="00387E03">
        <w:rPr>
          <w:rFonts w:ascii="Times New Roman" w:eastAsia="Times New Roman" w:hAnsi="Times New Roman" w:cs="Times New Roman"/>
          <w:color w:val="000000"/>
          <w:sz w:val="24"/>
          <w:szCs w:val="24"/>
        </w:rPr>
        <w:t>&amp; Head of Research</w:t>
      </w:r>
      <w:r w:rsidR="00387E03">
        <w:rPr>
          <w:rFonts w:ascii="Times New Roman" w:eastAsia="Times New Roman" w:hAnsi="Times New Roman" w:cs="Times New Roman"/>
          <w:color w:val="000000"/>
          <w:sz w:val="24"/>
          <w:szCs w:val="24"/>
        </w:rPr>
        <w:t>’, Course Coordinator ‘</w:t>
      </w:r>
      <w:proofErr w:type="spellStart"/>
      <w:r w:rsidR="00387E03" w:rsidRPr="00387E03">
        <w:rPr>
          <w:rFonts w:ascii="Times New Roman" w:eastAsia="Times New Roman" w:hAnsi="Times New Roman" w:cs="Times New Roman"/>
          <w:color w:val="000000"/>
          <w:sz w:val="24"/>
          <w:szCs w:val="24"/>
        </w:rPr>
        <w:t>HosneAra</w:t>
      </w:r>
      <w:proofErr w:type="spellEnd"/>
      <w:r w:rsidR="00387E03">
        <w:rPr>
          <w:rFonts w:ascii="Times New Roman" w:eastAsia="Times New Roman" w:hAnsi="Times New Roman" w:cs="Times New Roman"/>
          <w:color w:val="000000"/>
          <w:sz w:val="24"/>
          <w:szCs w:val="24"/>
        </w:rPr>
        <w:t xml:space="preserve">, </w:t>
      </w:r>
      <w:r w:rsidR="00387E03" w:rsidRPr="00387E03">
        <w:rPr>
          <w:rFonts w:ascii="Times New Roman" w:eastAsia="Times New Roman" w:hAnsi="Times New Roman" w:cs="Times New Roman"/>
          <w:color w:val="000000"/>
          <w:sz w:val="24"/>
          <w:szCs w:val="24"/>
        </w:rPr>
        <w:t>Vice Presiden</w:t>
      </w:r>
      <w:r w:rsidR="00387E03">
        <w:rPr>
          <w:rFonts w:ascii="Times New Roman" w:eastAsia="Times New Roman" w:hAnsi="Times New Roman" w:cs="Times New Roman"/>
          <w:color w:val="000000"/>
          <w:sz w:val="24"/>
          <w:szCs w:val="24"/>
        </w:rPr>
        <w:t xml:space="preserve">t’, and faculty members </w:t>
      </w:r>
      <w:r w:rsidRPr="00295779">
        <w:rPr>
          <w:rFonts w:ascii="Times New Roman" w:eastAsia="Times New Roman" w:hAnsi="Times New Roman" w:cs="Times New Roman"/>
          <w:color w:val="000000"/>
          <w:sz w:val="24"/>
          <w:szCs w:val="24"/>
        </w:rPr>
        <w:t>for giving me the opportunity to know about IBBL, support &amp; direction to make this report.</w:t>
      </w:r>
    </w:p>
    <w:p w:rsidR="00387E03" w:rsidRPr="00A03473" w:rsidRDefault="00387E03" w:rsidP="00387E03">
      <w:pPr>
        <w:tabs>
          <w:tab w:val="left" w:pos="5880"/>
        </w:tabs>
        <w:spacing w:after="0" w:line="360" w:lineRule="auto"/>
        <w:jc w:val="both"/>
        <w:rPr>
          <w:rFonts w:ascii="Times New Roman" w:eastAsia="Times New Roman" w:hAnsi="Times New Roman" w:cs="Times New Roman"/>
          <w:color w:val="000000"/>
          <w:sz w:val="24"/>
          <w:szCs w:val="24"/>
        </w:rPr>
      </w:pPr>
    </w:p>
    <w:p w:rsidR="00BE4ECC" w:rsidRDefault="00387E03" w:rsidP="00387E03">
      <w:pPr>
        <w:spacing w:line="360" w:lineRule="auto"/>
        <w:jc w:val="both"/>
        <w:rPr>
          <w:rFonts w:ascii="Times New Roman" w:hAnsi="Times New Roman" w:cs="Times New Roman"/>
          <w:sz w:val="24"/>
          <w:szCs w:val="24"/>
        </w:rPr>
      </w:pPr>
      <w:r w:rsidRPr="00387E03">
        <w:rPr>
          <w:rFonts w:ascii="Times New Roman" w:hAnsi="Times New Roman" w:cs="Times New Roman"/>
          <w:sz w:val="24"/>
          <w:szCs w:val="24"/>
        </w:rPr>
        <w:t>This report, with all the interpretation on practical orientation in bank with the function and mechanism in the field of banking activity, would not be possible without help and cooperation of the of</w:t>
      </w:r>
      <w:r>
        <w:rPr>
          <w:rFonts w:ascii="Times New Roman" w:hAnsi="Times New Roman" w:cs="Times New Roman"/>
          <w:sz w:val="24"/>
          <w:szCs w:val="24"/>
        </w:rPr>
        <w:t>ficers engaged in the Mirpur-1</w:t>
      </w:r>
      <w:r w:rsidRPr="00387E03">
        <w:rPr>
          <w:rFonts w:ascii="Times New Roman" w:hAnsi="Times New Roman" w:cs="Times New Roman"/>
          <w:sz w:val="24"/>
          <w:szCs w:val="24"/>
        </w:rPr>
        <w:t xml:space="preserve"> branch of IBBL. They have willingly supplied all the practical knowledge and interpretation for making this report so convenient with the purpose of our BBA program.</w:t>
      </w:r>
    </w:p>
    <w:p w:rsidR="00387E03" w:rsidRDefault="00387E03" w:rsidP="00387E03">
      <w:pPr>
        <w:spacing w:line="360" w:lineRule="auto"/>
        <w:jc w:val="both"/>
        <w:rPr>
          <w:rFonts w:ascii="Times New Roman" w:hAnsi="Times New Roman" w:cs="Times New Roman"/>
          <w:sz w:val="24"/>
          <w:szCs w:val="24"/>
        </w:rPr>
      </w:pPr>
    </w:p>
    <w:p w:rsidR="00D27752" w:rsidRDefault="00D27752" w:rsidP="00387E03">
      <w:pPr>
        <w:spacing w:line="360" w:lineRule="auto"/>
        <w:jc w:val="both"/>
        <w:rPr>
          <w:rFonts w:ascii="Times New Roman" w:hAnsi="Times New Roman" w:cs="Times New Roman"/>
          <w:sz w:val="24"/>
          <w:szCs w:val="24"/>
        </w:rPr>
      </w:pPr>
    </w:p>
    <w:p w:rsidR="00387E03" w:rsidRPr="00387E03" w:rsidRDefault="00387E03" w:rsidP="0061660B">
      <w:pPr>
        <w:spacing w:after="0" w:line="240" w:lineRule="auto"/>
        <w:jc w:val="both"/>
        <w:rPr>
          <w:rFonts w:ascii="Times New Roman" w:eastAsia="Times New Roman" w:hAnsi="Times New Roman" w:cs="Times New Roman"/>
          <w:b/>
          <w:bCs/>
          <w:sz w:val="24"/>
          <w:szCs w:val="24"/>
          <w:u w:val="single"/>
        </w:rPr>
      </w:pPr>
      <w:proofErr w:type="spellStart"/>
      <w:r w:rsidRPr="00387E03">
        <w:rPr>
          <w:rFonts w:ascii="Times New Roman" w:eastAsia="Times New Roman" w:hAnsi="Times New Roman" w:cs="Times New Roman"/>
          <w:b/>
          <w:bCs/>
          <w:color w:val="000000"/>
          <w:sz w:val="24"/>
          <w:szCs w:val="24"/>
        </w:rPr>
        <w:t>KamrunNaharMitu</w:t>
      </w:r>
      <w:proofErr w:type="spellEnd"/>
    </w:p>
    <w:p w:rsidR="00A426F8" w:rsidRPr="00A03473" w:rsidRDefault="00387E03" w:rsidP="0061660B">
      <w:pPr>
        <w:tabs>
          <w:tab w:val="left" w:pos="588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111 18</w:t>
      </w:r>
      <w:r w:rsidRPr="00A0347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055</w:t>
      </w:r>
    </w:p>
    <w:p w:rsidR="00387E03" w:rsidRDefault="00387E03" w:rsidP="0061660B">
      <w:pPr>
        <w:tabs>
          <w:tab w:val="left" w:pos="5880"/>
        </w:tabs>
        <w:spacing w:after="0" w:line="24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 xml:space="preserve">BBA </w:t>
      </w:r>
      <w:r>
        <w:rPr>
          <w:rFonts w:ascii="Times New Roman" w:eastAsia="Times New Roman" w:hAnsi="Times New Roman" w:cs="Times New Roman"/>
          <w:color w:val="000000"/>
          <w:sz w:val="24"/>
          <w:szCs w:val="24"/>
        </w:rPr>
        <w:t xml:space="preserve">in Accounting </w:t>
      </w:r>
    </w:p>
    <w:p w:rsidR="00387E03" w:rsidRDefault="00387E03" w:rsidP="0061660B">
      <w:pPr>
        <w:tabs>
          <w:tab w:val="left" w:pos="5880"/>
        </w:tabs>
        <w:spacing w:after="0" w:line="360" w:lineRule="auto"/>
        <w:jc w:val="both"/>
        <w:rPr>
          <w:rFonts w:ascii="Times New Roman" w:eastAsia="Times New Roman" w:hAnsi="Times New Roman" w:cs="Times New Roman"/>
          <w:color w:val="000000"/>
          <w:sz w:val="24"/>
          <w:szCs w:val="24"/>
        </w:rPr>
      </w:pPr>
      <w:r w:rsidRPr="00A03473">
        <w:rPr>
          <w:rFonts w:ascii="Times New Roman" w:eastAsia="Times New Roman" w:hAnsi="Times New Roman" w:cs="Times New Roman"/>
          <w:color w:val="000000"/>
          <w:sz w:val="24"/>
          <w:szCs w:val="24"/>
        </w:rPr>
        <w:t>United International University</w:t>
      </w:r>
    </w:p>
    <w:p w:rsidR="00387E03" w:rsidRDefault="00387E03" w:rsidP="0061660B">
      <w:pPr>
        <w:spacing w:line="360" w:lineRule="auto"/>
        <w:jc w:val="both"/>
        <w:rPr>
          <w:rFonts w:ascii="Times New Roman" w:hAnsi="Times New Roman" w:cs="Times New Roman"/>
          <w:sz w:val="24"/>
          <w:szCs w:val="24"/>
        </w:rPr>
      </w:pPr>
    </w:p>
    <w:p w:rsidR="00D27752" w:rsidRDefault="00D27752" w:rsidP="0061660B">
      <w:pPr>
        <w:spacing w:line="360" w:lineRule="auto"/>
        <w:jc w:val="both"/>
        <w:rPr>
          <w:rFonts w:ascii="Times New Roman" w:hAnsi="Times New Roman" w:cs="Times New Roman"/>
          <w:sz w:val="24"/>
          <w:szCs w:val="24"/>
        </w:rPr>
      </w:pPr>
    </w:p>
    <w:p w:rsidR="0003186A" w:rsidRDefault="0003186A" w:rsidP="0061660B">
      <w:pPr>
        <w:spacing w:line="36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655949627"/>
        <w:docPartObj>
          <w:docPartGallery w:val="Table of Contents"/>
          <w:docPartUnique/>
        </w:docPartObj>
      </w:sdtPr>
      <w:sdtEndPr>
        <w:rPr>
          <w:bCs/>
          <w:noProof/>
        </w:rPr>
      </w:sdtEndPr>
      <w:sdtContent>
        <w:p w:rsidR="0003186A" w:rsidRPr="0003186A" w:rsidRDefault="0003186A" w:rsidP="0003186A">
          <w:pPr>
            <w:pStyle w:val="TOCHeading"/>
            <w:jc w:val="center"/>
            <w:rPr>
              <w:rFonts w:ascii="Times New Roman" w:hAnsi="Times New Roman" w:cs="Times New Roman"/>
              <w:b/>
            </w:rPr>
          </w:pPr>
          <w:r w:rsidRPr="0003186A">
            <w:rPr>
              <w:rFonts w:ascii="Times New Roman" w:hAnsi="Times New Roman" w:cs="Times New Roman"/>
              <w:b/>
            </w:rPr>
            <w:t xml:space="preserve">Table </w:t>
          </w:r>
          <w:proofErr w:type="spellStart"/>
          <w:r w:rsidRPr="0003186A">
            <w:rPr>
              <w:rFonts w:ascii="Times New Roman" w:hAnsi="Times New Roman" w:cs="Times New Roman"/>
              <w:b/>
            </w:rPr>
            <w:t>ofContents</w:t>
          </w:r>
          <w:proofErr w:type="spellEnd"/>
        </w:p>
        <w:p w:rsidR="0003186A" w:rsidRPr="0003186A" w:rsidRDefault="00567018" w:rsidP="008C31ED">
          <w:pPr>
            <w:pStyle w:val="TOC1"/>
            <w:rPr>
              <w:rFonts w:cstheme="minorBidi"/>
              <w:noProof/>
            </w:rPr>
          </w:pPr>
          <w:r w:rsidRPr="0003186A">
            <w:fldChar w:fldCharType="begin"/>
          </w:r>
          <w:r w:rsidR="0003186A" w:rsidRPr="0003186A">
            <w:instrText xml:space="preserve"> TOC \o "1-3" \h \z \u </w:instrText>
          </w:r>
          <w:r w:rsidRPr="0003186A">
            <w:fldChar w:fldCharType="separate"/>
          </w:r>
          <w:hyperlink w:anchor="_Toc106564101" w:history="1">
            <w:r w:rsidR="0003186A" w:rsidRPr="0003186A">
              <w:rPr>
                <w:rStyle w:val="Hyperlink"/>
                <w:rFonts w:ascii="Times New Roman" w:hAnsi="Times New Roman"/>
                <w:noProof/>
              </w:rPr>
              <w:t>ExecutiveSummary</w:t>
            </w:r>
            <w:r w:rsidR="0003186A" w:rsidRPr="0003186A">
              <w:rPr>
                <w:noProof/>
                <w:webHidden/>
              </w:rPr>
              <w:tab/>
            </w:r>
            <w:r w:rsidRPr="0003186A">
              <w:rPr>
                <w:noProof/>
                <w:webHidden/>
              </w:rPr>
              <w:fldChar w:fldCharType="begin"/>
            </w:r>
            <w:r w:rsidR="0003186A" w:rsidRPr="0003186A">
              <w:rPr>
                <w:noProof/>
                <w:webHidden/>
              </w:rPr>
              <w:instrText xml:space="preserve"> PAGEREF _Toc106564101 \h </w:instrText>
            </w:r>
            <w:r w:rsidRPr="0003186A">
              <w:rPr>
                <w:noProof/>
                <w:webHidden/>
              </w:rPr>
            </w:r>
            <w:r w:rsidRPr="0003186A">
              <w:rPr>
                <w:noProof/>
                <w:webHidden/>
              </w:rPr>
              <w:fldChar w:fldCharType="separate"/>
            </w:r>
            <w:r w:rsidR="0003186A" w:rsidRPr="0003186A">
              <w:rPr>
                <w:noProof/>
                <w:webHidden/>
              </w:rPr>
              <w:t>5</w:t>
            </w:r>
            <w:r w:rsidRPr="0003186A">
              <w:rPr>
                <w:noProof/>
                <w:webHidden/>
              </w:rPr>
              <w:fldChar w:fldCharType="end"/>
            </w:r>
          </w:hyperlink>
        </w:p>
        <w:p w:rsidR="0003186A" w:rsidRPr="0003186A" w:rsidRDefault="00593E67" w:rsidP="008C31ED">
          <w:pPr>
            <w:pStyle w:val="TOC1"/>
            <w:rPr>
              <w:rFonts w:cstheme="minorBidi"/>
              <w:noProof/>
            </w:rPr>
          </w:pPr>
          <w:hyperlink w:anchor="_Toc106564102" w:history="1">
            <w:r w:rsidR="0003186A" w:rsidRPr="0003186A">
              <w:rPr>
                <w:rStyle w:val="Hyperlink"/>
                <w:rFonts w:ascii="Times New Roman" w:hAnsi="Times New Roman"/>
                <w:noProof/>
              </w:rPr>
              <w:t>List of Acronyms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_Toc106564102 \h </w:instrText>
            </w:r>
            <w:r w:rsidR="00567018" w:rsidRPr="0003186A">
              <w:rPr>
                <w:noProof/>
                <w:webHidden/>
              </w:rPr>
            </w:r>
            <w:r w:rsidR="00567018" w:rsidRPr="0003186A">
              <w:rPr>
                <w:noProof/>
                <w:webHidden/>
              </w:rPr>
              <w:fldChar w:fldCharType="separate"/>
            </w:r>
            <w:r w:rsidR="0003186A" w:rsidRPr="0003186A">
              <w:rPr>
                <w:noProof/>
                <w:webHidden/>
              </w:rPr>
              <w:t>6</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03" w:history="1">
            <w:r w:rsidR="0003186A" w:rsidRPr="0003186A">
              <w:rPr>
                <w:rStyle w:val="Hyperlink"/>
                <w:rFonts w:asciiTheme="majorBidi" w:hAnsiTheme="majorBidi"/>
                <w:bCs/>
                <w:noProof/>
              </w:rPr>
              <w:t>Introduction</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_Toc106564103 \h </w:instrText>
            </w:r>
            <w:r w:rsidR="00567018" w:rsidRPr="0003186A">
              <w:rPr>
                <w:noProof/>
                <w:webHidden/>
              </w:rPr>
            </w:r>
            <w:r w:rsidR="00567018" w:rsidRPr="0003186A">
              <w:rPr>
                <w:noProof/>
                <w:webHidden/>
              </w:rPr>
              <w:fldChar w:fldCharType="separate"/>
            </w:r>
            <w:r w:rsidR="0003186A" w:rsidRPr="0003186A">
              <w:rPr>
                <w:noProof/>
                <w:webHidden/>
              </w:rPr>
              <w:t>8</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04" w:history="1">
            <w:r w:rsidR="0003186A" w:rsidRPr="0003186A">
              <w:rPr>
                <w:rStyle w:val="Hyperlink"/>
                <w:rFonts w:asciiTheme="majorBidi" w:hAnsiTheme="majorBidi"/>
                <w:bCs/>
                <w:noProof/>
              </w:rPr>
              <w:t>Origin of the Report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_Toc106564104 \h </w:instrText>
            </w:r>
            <w:r w:rsidR="00567018" w:rsidRPr="0003186A">
              <w:rPr>
                <w:noProof/>
                <w:webHidden/>
              </w:rPr>
            </w:r>
            <w:r w:rsidR="00567018" w:rsidRPr="0003186A">
              <w:rPr>
                <w:noProof/>
                <w:webHidden/>
              </w:rPr>
              <w:fldChar w:fldCharType="separate"/>
            </w:r>
            <w:r w:rsidR="0003186A" w:rsidRPr="0003186A">
              <w:rPr>
                <w:noProof/>
                <w:webHidden/>
              </w:rPr>
              <w:t>8</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05" w:history="1">
            <w:r w:rsidR="0003186A" w:rsidRPr="0003186A">
              <w:rPr>
                <w:rStyle w:val="Hyperlink"/>
                <w:rFonts w:asciiTheme="majorBidi" w:eastAsia="Times New Roman" w:hAnsiTheme="majorBidi"/>
                <w:bCs/>
                <w:noProof/>
              </w:rPr>
              <w:t>Background</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_Toc106564105 \h </w:instrText>
            </w:r>
            <w:r w:rsidR="00567018" w:rsidRPr="0003186A">
              <w:rPr>
                <w:noProof/>
                <w:webHidden/>
              </w:rPr>
            </w:r>
            <w:r w:rsidR="00567018" w:rsidRPr="0003186A">
              <w:rPr>
                <w:noProof/>
                <w:webHidden/>
              </w:rPr>
              <w:fldChar w:fldCharType="separate"/>
            </w:r>
            <w:r w:rsidR="0003186A" w:rsidRPr="0003186A">
              <w:rPr>
                <w:noProof/>
                <w:webHidden/>
              </w:rPr>
              <w:t>8</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06" w:history="1">
            <w:r w:rsidR="0003186A" w:rsidRPr="0003186A">
              <w:rPr>
                <w:rStyle w:val="Hyperlink"/>
                <w:rFonts w:asciiTheme="majorBidi" w:eastAsia="Times New Roman" w:hAnsiTheme="majorBidi"/>
                <w:bCs/>
                <w:noProof/>
              </w:rPr>
              <w:t>Objectives of The Report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_Toc106564106 \h </w:instrText>
            </w:r>
            <w:r w:rsidR="00567018" w:rsidRPr="0003186A">
              <w:rPr>
                <w:noProof/>
                <w:webHidden/>
              </w:rPr>
            </w:r>
            <w:r w:rsidR="00567018" w:rsidRPr="0003186A">
              <w:rPr>
                <w:noProof/>
                <w:webHidden/>
              </w:rPr>
              <w:fldChar w:fldCharType="separate"/>
            </w:r>
            <w:r w:rsidR="0003186A" w:rsidRPr="0003186A">
              <w:rPr>
                <w:noProof/>
                <w:webHidden/>
              </w:rPr>
              <w:t>8</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07" w:history="1">
            <w:r w:rsidR="0003186A" w:rsidRPr="0003186A">
              <w:rPr>
                <w:rStyle w:val="Hyperlink"/>
                <w:rFonts w:asciiTheme="majorBidi" w:eastAsia="Times New Roman" w:hAnsiTheme="majorBidi"/>
                <w:bCs/>
                <w:noProof/>
              </w:rPr>
              <w:t>Methodology</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_Toc106564107 \h </w:instrText>
            </w:r>
            <w:r w:rsidR="00567018" w:rsidRPr="0003186A">
              <w:rPr>
                <w:noProof/>
                <w:webHidden/>
              </w:rPr>
            </w:r>
            <w:r w:rsidR="00567018" w:rsidRPr="0003186A">
              <w:rPr>
                <w:noProof/>
                <w:webHidden/>
              </w:rPr>
              <w:fldChar w:fldCharType="separate"/>
            </w:r>
            <w:r w:rsidR="0003186A" w:rsidRPr="0003186A">
              <w:rPr>
                <w:noProof/>
                <w:webHidden/>
              </w:rPr>
              <w:t>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08" w:history="1">
            <w:r w:rsidR="0003186A" w:rsidRPr="0003186A">
              <w:rPr>
                <w:rStyle w:val="Hyperlink"/>
                <w:rFonts w:asciiTheme="majorBidi" w:hAnsiTheme="majorBidi"/>
                <w:bCs/>
                <w:noProof/>
              </w:rPr>
              <w:t>Limitations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_Toc106564108 \h </w:instrText>
            </w:r>
            <w:r w:rsidR="00567018" w:rsidRPr="0003186A">
              <w:rPr>
                <w:noProof/>
                <w:webHidden/>
              </w:rPr>
            </w:r>
            <w:r w:rsidR="00567018" w:rsidRPr="0003186A">
              <w:rPr>
                <w:noProof/>
                <w:webHidden/>
              </w:rPr>
              <w:fldChar w:fldCharType="separate"/>
            </w:r>
            <w:r w:rsidR="0003186A" w:rsidRPr="0003186A">
              <w:rPr>
                <w:noProof/>
                <w:webHidden/>
              </w:rPr>
              <w:t>9</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09" w:history="1">
            <w:r w:rsidR="0003186A" w:rsidRPr="0003186A">
              <w:rPr>
                <w:rStyle w:val="Hyperlink"/>
                <w:rFonts w:asciiTheme="majorBidi" w:hAnsiTheme="majorBidi"/>
                <w:bCs/>
                <w:noProof/>
              </w:rPr>
              <w:t>Company Profile</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_Toc106564109 \h </w:instrText>
            </w:r>
            <w:r w:rsidR="00567018" w:rsidRPr="0003186A">
              <w:rPr>
                <w:noProof/>
                <w:webHidden/>
              </w:rPr>
            </w:r>
            <w:r w:rsidR="00567018" w:rsidRPr="0003186A">
              <w:rPr>
                <w:noProof/>
                <w:webHidden/>
              </w:rPr>
              <w:fldChar w:fldCharType="separate"/>
            </w:r>
            <w:r w:rsidR="0003186A" w:rsidRPr="0003186A">
              <w:rPr>
                <w:noProof/>
                <w:webHidden/>
              </w:rPr>
              <w:t>11</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0" w:history="1">
            <w:r w:rsidR="0003186A" w:rsidRPr="0003186A">
              <w:rPr>
                <w:rStyle w:val="Hyperlink"/>
                <w:rFonts w:asciiTheme="majorBidi" w:hAnsiTheme="majorBidi"/>
                <w:bCs/>
                <w:noProof/>
              </w:rPr>
              <w:t>Vision</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_Toc106564110 \h </w:instrText>
            </w:r>
            <w:r w:rsidR="00567018" w:rsidRPr="0003186A">
              <w:rPr>
                <w:noProof/>
                <w:webHidden/>
              </w:rPr>
            </w:r>
            <w:r w:rsidR="00567018" w:rsidRPr="0003186A">
              <w:rPr>
                <w:noProof/>
                <w:webHidden/>
              </w:rPr>
              <w:fldChar w:fldCharType="separate"/>
            </w:r>
            <w:r w:rsidR="0003186A" w:rsidRPr="0003186A">
              <w:rPr>
                <w:noProof/>
                <w:webHidden/>
              </w:rPr>
              <w:t>11</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1" w:history="1">
            <w:r w:rsidR="0003186A" w:rsidRPr="0003186A">
              <w:rPr>
                <w:rStyle w:val="Hyperlink"/>
                <w:rFonts w:asciiTheme="majorBidi" w:hAnsiTheme="majorBidi"/>
                <w:bCs/>
                <w:noProof/>
              </w:rPr>
              <w:t>Mission</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_Toc106564111 \h </w:instrText>
            </w:r>
            <w:r w:rsidR="00567018" w:rsidRPr="0003186A">
              <w:rPr>
                <w:noProof/>
                <w:webHidden/>
              </w:rPr>
            </w:r>
            <w:r w:rsidR="00567018" w:rsidRPr="0003186A">
              <w:rPr>
                <w:noProof/>
                <w:webHidden/>
              </w:rPr>
              <w:fldChar w:fldCharType="separate"/>
            </w:r>
            <w:r w:rsidR="0003186A" w:rsidRPr="0003186A">
              <w:rPr>
                <w:noProof/>
                <w:webHidden/>
              </w:rPr>
              <w:t>12</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2" w:history="1">
            <w:r w:rsidR="0003186A" w:rsidRPr="0003186A">
              <w:rPr>
                <w:rStyle w:val="Hyperlink"/>
                <w:rFonts w:asciiTheme="majorBidi" w:hAnsiTheme="majorBidi"/>
                <w:bCs/>
                <w:noProof/>
              </w:rPr>
              <w:t>Commitment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_Toc106564112 \h </w:instrText>
            </w:r>
            <w:r w:rsidR="00567018" w:rsidRPr="0003186A">
              <w:rPr>
                <w:noProof/>
                <w:webHidden/>
              </w:rPr>
            </w:r>
            <w:r w:rsidR="00567018" w:rsidRPr="0003186A">
              <w:rPr>
                <w:noProof/>
                <w:webHidden/>
              </w:rPr>
              <w:fldChar w:fldCharType="separate"/>
            </w:r>
            <w:r w:rsidR="0003186A" w:rsidRPr="0003186A">
              <w:rPr>
                <w:noProof/>
                <w:webHidden/>
              </w:rPr>
              <w:t>12</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3" w:history="1">
            <w:r w:rsidR="0003186A" w:rsidRPr="0003186A">
              <w:rPr>
                <w:rStyle w:val="Hyperlink"/>
                <w:rFonts w:asciiTheme="majorBidi" w:hAnsiTheme="majorBidi"/>
                <w:bCs/>
                <w:noProof/>
              </w:rPr>
              <w:t>Management Hierarchy</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_Toc106564113 \h </w:instrText>
            </w:r>
            <w:r w:rsidR="00567018" w:rsidRPr="0003186A">
              <w:rPr>
                <w:noProof/>
                <w:webHidden/>
              </w:rPr>
            </w:r>
            <w:r w:rsidR="00567018" w:rsidRPr="0003186A">
              <w:rPr>
                <w:noProof/>
                <w:webHidden/>
              </w:rPr>
              <w:fldChar w:fldCharType="separate"/>
            </w:r>
            <w:r w:rsidR="0003186A" w:rsidRPr="0003186A">
              <w:rPr>
                <w:noProof/>
                <w:webHidden/>
              </w:rPr>
              <w:t>13</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14" w:history="1">
            <w:r w:rsidR="0003186A" w:rsidRPr="0003186A">
              <w:rPr>
                <w:rStyle w:val="Hyperlink"/>
                <w:rFonts w:asciiTheme="majorBidi" w:hAnsiTheme="majorBidi"/>
                <w:bCs/>
                <w:noProof/>
              </w:rPr>
              <w:t>SWOT Analysis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_Toc106564114 \h </w:instrText>
            </w:r>
            <w:r w:rsidR="00567018" w:rsidRPr="0003186A">
              <w:rPr>
                <w:noProof/>
                <w:webHidden/>
              </w:rPr>
            </w:r>
            <w:r w:rsidR="00567018" w:rsidRPr="0003186A">
              <w:rPr>
                <w:noProof/>
                <w:webHidden/>
              </w:rPr>
              <w:fldChar w:fldCharType="separate"/>
            </w:r>
            <w:r w:rsidR="0003186A" w:rsidRPr="0003186A">
              <w:rPr>
                <w:noProof/>
                <w:webHidden/>
              </w:rPr>
              <w:t>14</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15" w:history="1">
            <w:r w:rsidR="0003186A" w:rsidRPr="0003186A">
              <w:rPr>
                <w:rStyle w:val="Hyperlink"/>
                <w:rFonts w:asciiTheme="majorBidi" w:hAnsiTheme="majorBidi"/>
                <w:bCs/>
                <w:noProof/>
              </w:rPr>
              <w:t>General Banking</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_Toc106564115 \h </w:instrText>
            </w:r>
            <w:r w:rsidR="00567018" w:rsidRPr="0003186A">
              <w:rPr>
                <w:noProof/>
                <w:webHidden/>
              </w:rPr>
            </w:r>
            <w:r w:rsidR="00567018" w:rsidRPr="0003186A">
              <w:rPr>
                <w:noProof/>
                <w:webHidden/>
              </w:rPr>
              <w:fldChar w:fldCharType="separate"/>
            </w:r>
            <w:r w:rsidR="0003186A" w:rsidRPr="0003186A">
              <w:rPr>
                <w:noProof/>
                <w:webHidden/>
              </w:rPr>
              <w:t>16</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6" w:history="1">
            <w:r w:rsidR="0003186A" w:rsidRPr="0003186A">
              <w:rPr>
                <w:rStyle w:val="Hyperlink"/>
                <w:rFonts w:asciiTheme="majorBidi" w:hAnsiTheme="majorBidi"/>
                <w:bCs/>
                <w:noProof/>
              </w:rPr>
              <w:t>Functions of General Banking</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_Toc106564116 \h </w:instrText>
            </w:r>
            <w:r w:rsidR="00567018" w:rsidRPr="0003186A">
              <w:rPr>
                <w:noProof/>
                <w:webHidden/>
              </w:rPr>
            </w:r>
            <w:r w:rsidR="00567018" w:rsidRPr="0003186A">
              <w:rPr>
                <w:noProof/>
                <w:webHidden/>
              </w:rPr>
              <w:fldChar w:fldCharType="separate"/>
            </w:r>
            <w:r w:rsidR="0003186A" w:rsidRPr="0003186A">
              <w:rPr>
                <w:noProof/>
                <w:webHidden/>
              </w:rPr>
              <w:t>16</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7" w:history="1">
            <w:r w:rsidR="0003186A" w:rsidRPr="0003186A">
              <w:rPr>
                <w:rStyle w:val="Hyperlink"/>
                <w:rFonts w:asciiTheme="majorBidi" w:hAnsiTheme="majorBidi"/>
                <w:bCs/>
                <w:noProof/>
              </w:rPr>
              <w:t>Dispatch</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_Toc106564117 \h </w:instrText>
            </w:r>
            <w:r w:rsidR="00567018" w:rsidRPr="0003186A">
              <w:rPr>
                <w:noProof/>
                <w:webHidden/>
              </w:rPr>
            </w:r>
            <w:r w:rsidR="00567018" w:rsidRPr="0003186A">
              <w:rPr>
                <w:noProof/>
                <w:webHidden/>
              </w:rPr>
              <w:fldChar w:fldCharType="separate"/>
            </w:r>
            <w:r w:rsidR="0003186A" w:rsidRPr="0003186A">
              <w:rPr>
                <w:noProof/>
                <w:webHidden/>
              </w:rPr>
              <w:t>16</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8" w:history="1">
            <w:r w:rsidR="0003186A" w:rsidRPr="0003186A">
              <w:rPr>
                <w:rStyle w:val="Hyperlink"/>
                <w:rFonts w:asciiTheme="majorBidi" w:hAnsiTheme="majorBidi"/>
                <w:bCs/>
                <w:noProof/>
              </w:rPr>
              <w:t>Accounts Opening</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_Toc106564118 \h </w:instrText>
            </w:r>
            <w:r w:rsidR="00567018" w:rsidRPr="0003186A">
              <w:rPr>
                <w:noProof/>
                <w:webHidden/>
              </w:rPr>
            </w:r>
            <w:r w:rsidR="00567018" w:rsidRPr="0003186A">
              <w:rPr>
                <w:noProof/>
                <w:webHidden/>
              </w:rPr>
              <w:fldChar w:fldCharType="separate"/>
            </w:r>
            <w:r w:rsidR="0003186A" w:rsidRPr="0003186A">
              <w:rPr>
                <w:noProof/>
                <w:webHidden/>
              </w:rPr>
              <w:t>17</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19" w:history="1">
            <w:r w:rsidR="0003186A" w:rsidRPr="0003186A">
              <w:rPr>
                <w:rStyle w:val="Hyperlink"/>
                <w:rFonts w:asciiTheme="majorBidi" w:hAnsiTheme="majorBidi"/>
                <w:bCs/>
                <w:noProof/>
              </w:rPr>
              <w:t>Account Transfer</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_Toc106564119 \h </w:instrText>
            </w:r>
            <w:r w:rsidR="00567018" w:rsidRPr="0003186A">
              <w:rPr>
                <w:noProof/>
                <w:webHidden/>
              </w:rPr>
            </w:r>
            <w:r w:rsidR="00567018" w:rsidRPr="0003186A">
              <w:rPr>
                <w:noProof/>
                <w:webHidden/>
              </w:rPr>
              <w:fldChar w:fldCharType="separate"/>
            </w:r>
            <w:r w:rsidR="0003186A" w:rsidRPr="0003186A">
              <w:rPr>
                <w:noProof/>
                <w:webHidden/>
              </w:rPr>
              <w:t>19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0" w:history="1">
            <w:r w:rsidR="0003186A" w:rsidRPr="0003186A">
              <w:rPr>
                <w:rStyle w:val="Hyperlink"/>
                <w:rFonts w:asciiTheme="majorBidi" w:hAnsiTheme="majorBidi"/>
                <w:bCs/>
                <w:noProof/>
              </w:rPr>
              <w:t>Accounts Closing</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_Toc106564120 \h </w:instrText>
            </w:r>
            <w:r w:rsidR="00567018" w:rsidRPr="0003186A">
              <w:rPr>
                <w:noProof/>
                <w:webHidden/>
              </w:rPr>
            </w:r>
            <w:r w:rsidR="00567018" w:rsidRPr="0003186A">
              <w:rPr>
                <w:noProof/>
                <w:webHidden/>
              </w:rPr>
              <w:fldChar w:fldCharType="separate"/>
            </w:r>
            <w:r w:rsidR="0003186A" w:rsidRPr="0003186A">
              <w:rPr>
                <w:noProof/>
                <w:webHidden/>
              </w:rPr>
              <w:t>19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1" w:history="1">
            <w:r w:rsidR="0003186A" w:rsidRPr="0003186A">
              <w:rPr>
                <w:rStyle w:val="Hyperlink"/>
                <w:rFonts w:asciiTheme="majorBidi" w:hAnsiTheme="majorBidi"/>
                <w:bCs/>
                <w:noProof/>
              </w:rPr>
              <w:t>Cheque Book</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_Toc106564121 \h </w:instrText>
            </w:r>
            <w:r w:rsidR="00567018" w:rsidRPr="0003186A">
              <w:rPr>
                <w:noProof/>
                <w:webHidden/>
              </w:rPr>
            </w:r>
            <w:r w:rsidR="00567018" w:rsidRPr="0003186A">
              <w:rPr>
                <w:noProof/>
                <w:webHidden/>
              </w:rPr>
              <w:fldChar w:fldCharType="separate"/>
            </w:r>
            <w:r w:rsidR="0003186A" w:rsidRPr="0003186A">
              <w:rPr>
                <w:noProof/>
                <w:webHidden/>
              </w:rPr>
              <w:t>19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2" w:history="1">
            <w:r w:rsidR="0003186A" w:rsidRPr="0003186A">
              <w:rPr>
                <w:rStyle w:val="Hyperlink"/>
                <w:rFonts w:asciiTheme="majorBidi" w:hAnsiTheme="majorBidi"/>
                <w:bCs/>
                <w:noProof/>
              </w:rPr>
              <w:t>Service Charges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_Toc106564122 \h </w:instrText>
            </w:r>
            <w:r w:rsidR="00567018" w:rsidRPr="0003186A">
              <w:rPr>
                <w:noProof/>
                <w:webHidden/>
              </w:rPr>
            </w:r>
            <w:r w:rsidR="00567018" w:rsidRPr="0003186A">
              <w:rPr>
                <w:noProof/>
                <w:webHidden/>
              </w:rPr>
              <w:fldChar w:fldCharType="separate"/>
            </w:r>
            <w:r w:rsidR="0003186A" w:rsidRPr="0003186A">
              <w:rPr>
                <w:noProof/>
                <w:webHidden/>
              </w:rPr>
              <w:t>19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3" w:history="1">
            <w:r w:rsidR="0003186A" w:rsidRPr="0003186A">
              <w:rPr>
                <w:rStyle w:val="Hyperlink"/>
                <w:rFonts w:asciiTheme="majorBidi" w:hAnsiTheme="majorBidi"/>
                <w:bCs/>
                <w:noProof/>
              </w:rPr>
              <w:t>Profit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_Toc106564123 \h </w:instrText>
            </w:r>
            <w:r w:rsidR="00567018" w:rsidRPr="0003186A">
              <w:rPr>
                <w:noProof/>
                <w:webHidden/>
              </w:rPr>
            </w:r>
            <w:r w:rsidR="00567018" w:rsidRPr="0003186A">
              <w:rPr>
                <w:noProof/>
                <w:webHidden/>
              </w:rPr>
              <w:fldChar w:fldCharType="separate"/>
            </w:r>
            <w:r w:rsidR="0003186A" w:rsidRPr="0003186A">
              <w:rPr>
                <w:noProof/>
                <w:webHidden/>
              </w:rPr>
              <w:t>19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4" w:history="1">
            <w:r w:rsidR="0003186A" w:rsidRPr="0003186A">
              <w:rPr>
                <w:rStyle w:val="Hyperlink"/>
                <w:rFonts w:asciiTheme="majorBidi" w:hAnsiTheme="majorBidi"/>
                <w:bCs/>
                <w:noProof/>
              </w:rPr>
              <w:t>Local Remittance</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_Toc106564124 \h </w:instrText>
            </w:r>
            <w:r w:rsidR="00567018" w:rsidRPr="0003186A">
              <w:rPr>
                <w:noProof/>
                <w:webHidden/>
              </w:rPr>
            </w:r>
            <w:r w:rsidR="00567018" w:rsidRPr="0003186A">
              <w:rPr>
                <w:noProof/>
                <w:webHidden/>
              </w:rPr>
              <w:fldChar w:fldCharType="separate"/>
            </w:r>
            <w:r w:rsidR="0003186A" w:rsidRPr="0003186A">
              <w:rPr>
                <w:noProof/>
                <w:webHidden/>
              </w:rPr>
              <w:t>20</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5" w:history="1">
            <w:r w:rsidR="0003186A" w:rsidRPr="0003186A">
              <w:rPr>
                <w:rStyle w:val="Hyperlink"/>
                <w:rFonts w:asciiTheme="majorBidi" w:hAnsiTheme="majorBidi"/>
                <w:bCs/>
                <w:noProof/>
              </w:rPr>
              <w:t>Collections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_Toc106564125 \h </w:instrText>
            </w:r>
            <w:r w:rsidR="00567018" w:rsidRPr="0003186A">
              <w:rPr>
                <w:noProof/>
                <w:webHidden/>
              </w:rPr>
            </w:r>
            <w:r w:rsidR="00567018" w:rsidRPr="0003186A">
              <w:rPr>
                <w:noProof/>
                <w:webHidden/>
              </w:rPr>
              <w:fldChar w:fldCharType="separate"/>
            </w:r>
            <w:r w:rsidR="0003186A" w:rsidRPr="0003186A">
              <w:rPr>
                <w:noProof/>
                <w:webHidden/>
              </w:rPr>
              <w:t>21</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6" w:history="1">
            <w:r w:rsidR="0003186A" w:rsidRPr="0003186A">
              <w:rPr>
                <w:rStyle w:val="Hyperlink"/>
                <w:rFonts w:asciiTheme="majorBidi" w:hAnsiTheme="majorBidi"/>
                <w:bCs/>
                <w:noProof/>
              </w:rPr>
              <w:t>Alternative Delivery Channel (ADC)</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_Toc106564126 \h </w:instrText>
            </w:r>
            <w:r w:rsidR="00567018" w:rsidRPr="0003186A">
              <w:rPr>
                <w:noProof/>
                <w:webHidden/>
              </w:rPr>
            </w:r>
            <w:r w:rsidR="00567018" w:rsidRPr="0003186A">
              <w:rPr>
                <w:noProof/>
                <w:webHidden/>
              </w:rPr>
              <w:fldChar w:fldCharType="separate"/>
            </w:r>
            <w:r w:rsidR="0003186A" w:rsidRPr="0003186A">
              <w:rPr>
                <w:noProof/>
                <w:webHidden/>
              </w:rPr>
              <w:t>23</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27" w:history="1">
            <w:r w:rsidR="0003186A" w:rsidRPr="0003186A">
              <w:rPr>
                <w:rStyle w:val="Hyperlink"/>
                <w:rFonts w:asciiTheme="majorBidi" w:hAnsiTheme="majorBidi"/>
                <w:bCs/>
                <w:noProof/>
              </w:rPr>
              <w:t>Investment Mechanisms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_Toc106564127 \h </w:instrText>
            </w:r>
            <w:r w:rsidR="00567018" w:rsidRPr="0003186A">
              <w:rPr>
                <w:noProof/>
                <w:webHidden/>
              </w:rPr>
            </w:r>
            <w:r w:rsidR="00567018" w:rsidRPr="0003186A">
              <w:rPr>
                <w:noProof/>
                <w:webHidden/>
              </w:rPr>
              <w:fldChar w:fldCharType="separate"/>
            </w:r>
            <w:r w:rsidR="0003186A" w:rsidRPr="0003186A">
              <w:rPr>
                <w:noProof/>
                <w:webHidden/>
              </w:rPr>
              <w:t>24</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8" w:history="1">
            <w:r w:rsidR="0003186A" w:rsidRPr="0003186A">
              <w:rPr>
                <w:rStyle w:val="Hyperlink"/>
                <w:rFonts w:asciiTheme="majorBidi" w:hAnsiTheme="majorBidi"/>
                <w:bCs/>
                <w:noProof/>
              </w:rPr>
              <w:t>Objectives and Principles of Investment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_Toc106564128 \h </w:instrText>
            </w:r>
            <w:r w:rsidR="00567018" w:rsidRPr="0003186A">
              <w:rPr>
                <w:noProof/>
                <w:webHidden/>
              </w:rPr>
            </w:r>
            <w:r w:rsidR="00567018" w:rsidRPr="0003186A">
              <w:rPr>
                <w:noProof/>
                <w:webHidden/>
              </w:rPr>
              <w:fldChar w:fldCharType="separate"/>
            </w:r>
            <w:r w:rsidR="0003186A" w:rsidRPr="0003186A">
              <w:rPr>
                <w:noProof/>
                <w:webHidden/>
              </w:rPr>
              <w:t>24</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29" w:history="1">
            <w:r w:rsidR="0003186A" w:rsidRPr="0003186A">
              <w:rPr>
                <w:rStyle w:val="Hyperlink"/>
                <w:rFonts w:asciiTheme="majorBidi" w:hAnsiTheme="majorBidi"/>
                <w:bCs/>
                <w:noProof/>
              </w:rPr>
              <w:t>Investment Mechanism &amp; Modes of IBBL</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_Toc106564129 \h </w:instrText>
            </w:r>
            <w:r w:rsidR="00567018" w:rsidRPr="0003186A">
              <w:rPr>
                <w:noProof/>
                <w:webHidden/>
              </w:rPr>
            </w:r>
            <w:r w:rsidR="00567018" w:rsidRPr="0003186A">
              <w:rPr>
                <w:noProof/>
                <w:webHidden/>
              </w:rPr>
              <w:fldChar w:fldCharType="separate"/>
            </w:r>
            <w:r w:rsidR="0003186A" w:rsidRPr="0003186A">
              <w:rPr>
                <w:noProof/>
                <w:webHidden/>
              </w:rPr>
              <w:t>25</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0" w:history="1">
            <w:r w:rsidR="0003186A" w:rsidRPr="0003186A">
              <w:rPr>
                <w:rStyle w:val="Hyperlink"/>
                <w:rFonts w:asciiTheme="majorBidi" w:hAnsiTheme="majorBidi"/>
                <w:bCs/>
                <w:noProof/>
              </w:rPr>
              <w:t>Bai-Mechanism</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_Toc106564130 \h </w:instrText>
            </w:r>
            <w:r w:rsidR="00567018" w:rsidRPr="0003186A">
              <w:rPr>
                <w:noProof/>
                <w:webHidden/>
              </w:rPr>
            </w:r>
            <w:r w:rsidR="00567018" w:rsidRPr="0003186A">
              <w:rPr>
                <w:noProof/>
                <w:webHidden/>
              </w:rPr>
              <w:fldChar w:fldCharType="separate"/>
            </w:r>
            <w:r w:rsidR="0003186A" w:rsidRPr="0003186A">
              <w:rPr>
                <w:noProof/>
                <w:webHidden/>
              </w:rPr>
              <w:t>25</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1" w:history="1">
            <w:r w:rsidR="0003186A" w:rsidRPr="0003186A">
              <w:rPr>
                <w:rStyle w:val="Hyperlink"/>
                <w:rFonts w:asciiTheme="majorBidi" w:hAnsiTheme="majorBidi"/>
                <w:bCs/>
                <w:noProof/>
              </w:rPr>
              <w:t>Ijarah Mechanism</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_Toc106564131 \h </w:instrText>
            </w:r>
            <w:r w:rsidR="00567018" w:rsidRPr="0003186A">
              <w:rPr>
                <w:noProof/>
                <w:webHidden/>
              </w:rPr>
            </w:r>
            <w:r w:rsidR="00567018" w:rsidRPr="0003186A">
              <w:rPr>
                <w:noProof/>
                <w:webHidden/>
              </w:rPr>
              <w:fldChar w:fldCharType="separate"/>
            </w:r>
            <w:r w:rsidR="0003186A" w:rsidRPr="0003186A">
              <w:rPr>
                <w:noProof/>
                <w:webHidden/>
              </w:rPr>
              <w:t>29</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2" w:history="1">
            <w:r w:rsidR="0003186A" w:rsidRPr="0003186A">
              <w:rPr>
                <w:rStyle w:val="Hyperlink"/>
                <w:rFonts w:asciiTheme="majorBidi" w:hAnsiTheme="majorBidi"/>
                <w:bCs/>
                <w:noProof/>
              </w:rPr>
              <w:t>Share Mechanism</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_Toc106564132 \h </w:instrText>
            </w:r>
            <w:r w:rsidR="00567018" w:rsidRPr="0003186A">
              <w:rPr>
                <w:noProof/>
                <w:webHidden/>
              </w:rPr>
            </w:r>
            <w:r w:rsidR="00567018" w:rsidRPr="0003186A">
              <w:rPr>
                <w:noProof/>
                <w:webHidden/>
              </w:rPr>
              <w:fldChar w:fldCharType="separate"/>
            </w:r>
            <w:r w:rsidR="0003186A" w:rsidRPr="0003186A">
              <w:rPr>
                <w:noProof/>
                <w:webHidden/>
              </w:rPr>
              <w:t>31</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3" w:history="1">
            <w:r w:rsidR="0003186A" w:rsidRPr="0003186A">
              <w:rPr>
                <w:rStyle w:val="Hyperlink"/>
                <w:rFonts w:asciiTheme="majorBidi" w:hAnsiTheme="majorBidi"/>
                <w:bCs/>
                <w:noProof/>
              </w:rPr>
              <w:t>Mudaraba</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_Toc106564133 \h </w:instrText>
            </w:r>
            <w:r w:rsidR="00567018" w:rsidRPr="0003186A">
              <w:rPr>
                <w:noProof/>
                <w:webHidden/>
              </w:rPr>
            </w:r>
            <w:r w:rsidR="00567018" w:rsidRPr="0003186A">
              <w:rPr>
                <w:noProof/>
                <w:webHidden/>
              </w:rPr>
              <w:fldChar w:fldCharType="separate"/>
            </w:r>
            <w:r w:rsidR="0003186A" w:rsidRPr="0003186A">
              <w:rPr>
                <w:noProof/>
                <w:webHidden/>
              </w:rPr>
              <w:t>31</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4" w:history="1">
            <w:r w:rsidR="0003186A" w:rsidRPr="0003186A">
              <w:rPr>
                <w:rStyle w:val="Hyperlink"/>
                <w:rFonts w:asciiTheme="majorBidi" w:hAnsiTheme="majorBidi"/>
                <w:bCs/>
                <w:noProof/>
              </w:rPr>
              <w:t>Musharaka</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_Toc106564134 \h </w:instrText>
            </w:r>
            <w:r w:rsidR="00567018" w:rsidRPr="0003186A">
              <w:rPr>
                <w:noProof/>
                <w:webHidden/>
              </w:rPr>
            </w:r>
            <w:r w:rsidR="00567018" w:rsidRPr="0003186A">
              <w:rPr>
                <w:noProof/>
                <w:webHidden/>
              </w:rPr>
              <w:fldChar w:fldCharType="separate"/>
            </w:r>
            <w:r w:rsidR="0003186A" w:rsidRPr="0003186A">
              <w:rPr>
                <w:noProof/>
                <w:webHidden/>
              </w:rPr>
              <w:t>32</w:t>
            </w:r>
            <w:r w:rsidR="00567018" w:rsidRPr="0003186A">
              <w:rPr>
                <w:noProof/>
                <w:webHidden/>
              </w:rPr>
              <w:fldChar w:fldCharType="end"/>
            </w:r>
          </w:hyperlink>
        </w:p>
        <w:p w:rsidR="0003186A" w:rsidRPr="0003186A" w:rsidRDefault="00593E67">
          <w:pPr>
            <w:pStyle w:val="TOC2"/>
            <w:tabs>
              <w:tab w:val="left" w:pos="660"/>
              <w:tab w:val="right" w:leader="dot" w:pos="9350"/>
            </w:tabs>
            <w:rPr>
              <w:rFonts w:cstheme="minorBidi"/>
              <w:noProof/>
            </w:rPr>
          </w:pPr>
          <w:hyperlink w:anchor="_Toc106564135" w:history="1">
            <w:r w:rsidR="0003186A" w:rsidRPr="0003186A">
              <w:rPr>
                <w:rStyle w:val="Hyperlink"/>
                <w:rFonts w:ascii="Wingdings" w:hAnsi="Wingdings"/>
                <w:bCs/>
                <w:noProof/>
              </w:rPr>
              <w:t></w:t>
            </w:r>
            <w:r w:rsidR="0003186A" w:rsidRPr="0003186A">
              <w:rPr>
                <w:rFonts w:cstheme="minorBidi"/>
                <w:noProof/>
              </w:rPr>
              <w:tab/>
            </w:r>
            <w:r w:rsidR="0003186A" w:rsidRPr="0003186A">
              <w:rPr>
                <w:rStyle w:val="Hyperlink"/>
                <w:rFonts w:asciiTheme="majorBidi" w:hAnsiTheme="majorBidi"/>
                <w:bCs/>
                <w:noProof/>
              </w:rPr>
              <w:t>How to Handle Clients of Investment?</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_Toc106564135 \h </w:instrText>
            </w:r>
            <w:r w:rsidR="00567018" w:rsidRPr="0003186A">
              <w:rPr>
                <w:noProof/>
                <w:webHidden/>
              </w:rPr>
            </w:r>
            <w:r w:rsidR="00567018" w:rsidRPr="0003186A">
              <w:rPr>
                <w:noProof/>
                <w:webHidden/>
              </w:rPr>
              <w:fldChar w:fldCharType="separate"/>
            </w:r>
            <w:r w:rsidR="0003186A" w:rsidRPr="0003186A">
              <w:rPr>
                <w:noProof/>
                <w:webHidden/>
              </w:rPr>
              <w:t>33</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6" w:history="1">
            <w:r w:rsidR="0003186A" w:rsidRPr="0003186A">
              <w:rPr>
                <w:rStyle w:val="Hyperlink"/>
                <w:rFonts w:asciiTheme="majorBidi" w:hAnsiTheme="majorBidi"/>
                <w:bCs/>
                <w:noProof/>
              </w:rPr>
              <w:t>Investment Process of IBBL</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_Toc106564136 \h </w:instrText>
            </w:r>
            <w:r w:rsidR="00567018" w:rsidRPr="0003186A">
              <w:rPr>
                <w:noProof/>
                <w:webHidden/>
              </w:rPr>
            </w:r>
            <w:r w:rsidR="00567018" w:rsidRPr="0003186A">
              <w:rPr>
                <w:noProof/>
                <w:webHidden/>
              </w:rPr>
              <w:fldChar w:fldCharType="separate"/>
            </w:r>
            <w:r w:rsidR="0003186A" w:rsidRPr="0003186A">
              <w:rPr>
                <w:noProof/>
                <w:webHidden/>
              </w:rPr>
              <w:t>33</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37" w:history="1">
            <w:r w:rsidR="0003186A" w:rsidRPr="0003186A">
              <w:rPr>
                <w:rStyle w:val="Hyperlink"/>
                <w:rFonts w:asciiTheme="majorBidi" w:hAnsiTheme="majorBidi"/>
                <w:bCs/>
                <w:noProof/>
              </w:rPr>
              <w:t>Prospect of Islami Bank Bangladesh Ltd.</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_Toc106564137 \h </w:instrText>
            </w:r>
            <w:r w:rsidR="00567018" w:rsidRPr="0003186A">
              <w:rPr>
                <w:noProof/>
                <w:webHidden/>
              </w:rPr>
            </w:r>
            <w:r w:rsidR="00567018" w:rsidRPr="0003186A">
              <w:rPr>
                <w:noProof/>
                <w:webHidden/>
              </w:rPr>
              <w:fldChar w:fldCharType="separate"/>
            </w:r>
            <w:r w:rsidR="0003186A" w:rsidRPr="0003186A">
              <w:rPr>
                <w:noProof/>
                <w:webHidden/>
              </w:rPr>
              <w:t>37</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8" w:history="1">
            <w:r w:rsidR="0003186A" w:rsidRPr="0003186A">
              <w:rPr>
                <w:rStyle w:val="Hyperlink"/>
                <w:rFonts w:asciiTheme="majorBidi" w:hAnsiTheme="majorBidi"/>
                <w:bCs/>
                <w:noProof/>
              </w:rPr>
              <w:t>Total Accounts and Number of Accounts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_Toc106564138 \h </w:instrText>
            </w:r>
            <w:r w:rsidR="00567018" w:rsidRPr="0003186A">
              <w:rPr>
                <w:noProof/>
                <w:webHidden/>
              </w:rPr>
            </w:r>
            <w:r w:rsidR="00567018" w:rsidRPr="0003186A">
              <w:rPr>
                <w:noProof/>
                <w:webHidden/>
              </w:rPr>
              <w:fldChar w:fldCharType="separate"/>
            </w:r>
            <w:r w:rsidR="0003186A" w:rsidRPr="0003186A">
              <w:rPr>
                <w:noProof/>
                <w:webHidden/>
              </w:rPr>
              <w:t>37</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39" w:history="1">
            <w:r w:rsidR="0003186A" w:rsidRPr="0003186A">
              <w:rPr>
                <w:rStyle w:val="Hyperlink"/>
                <w:rFonts w:asciiTheme="majorBidi" w:hAnsiTheme="majorBidi"/>
                <w:bCs/>
                <w:noProof/>
              </w:rPr>
              <w:t>Deposits and Remittance</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_Toc106564139 \h </w:instrText>
            </w:r>
            <w:r w:rsidR="00567018" w:rsidRPr="0003186A">
              <w:rPr>
                <w:noProof/>
                <w:webHidden/>
              </w:rPr>
            </w:r>
            <w:r w:rsidR="00567018" w:rsidRPr="0003186A">
              <w:rPr>
                <w:noProof/>
                <w:webHidden/>
              </w:rPr>
              <w:fldChar w:fldCharType="separate"/>
            </w:r>
            <w:r w:rsidR="0003186A" w:rsidRPr="0003186A">
              <w:rPr>
                <w:noProof/>
                <w:webHidden/>
              </w:rPr>
              <w:t>38</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40" w:history="1">
            <w:r w:rsidR="0003186A" w:rsidRPr="0003186A">
              <w:rPr>
                <w:rStyle w:val="Hyperlink"/>
                <w:rFonts w:asciiTheme="majorBidi" w:hAnsiTheme="majorBidi"/>
                <w:bCs/>
                <w:noProof/>
              </w:rPr>
              <w:t>Loan disbursement and Utility bill payments</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_Toc106564140 \h </w:instrText>
            </w:r>
            <w:r w:rsidR="00567018" w:rsidRPr="0003186A">
              <w:rPr>
                <w:noProof/>
                <w:webHidden/>
              </w:rPr>
            </w:r>
            <w:r w:rsidR="00567018" w:rsidRPr="0003186A">
              <w:rPr>
                <w:noProof/>
                <w:webHidden/>
              </w:rPr>
              <w:fldChar w:fldCharType="separate"/>
            </w:r>
            <w:r w:rsidR="0003186A" w:rsidRPr="0003186A">
              <w:rPr>
                <w:noProof/>
                <w:webHidden/>
              </w:rPr>
              <w:t>39</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41" w:history="1">
            <w:r w:rsidR="0003186A" w:rsidRPr="0003186A">
              <w:rPr>
                <w:rStyle w:val="Hyperlink"/>
                <w:rFonts w:asciiTheme="majorBidi" w:hAnsiTheme="majorBidi"/>
                <w:bCs/>
                <w:noProof/>
              </w:rPr>
              <w:t>Constraints Faced by IBBL in Bangladesh</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_Toc106564141 \h </w:instrText>
            </w:r>
            <w:r w:rsidR="00567018" w:rsidRPr="0003186A">
              <w:rPr>
                <w:noProof/>
                <w:webHidden/>
              </w:rPr>
            </w:r>
            <w:r w:rsidR="00567018" w:rsidRPr="0003186A">
              <w:rPr>
                <w:noProof/>
                <w:webHidden/>
              </w:rPr>
              <w:fldChar w:fldCharType="separate"/>
            </w:r>
            <w:r w:rsidR="0003186A" w:rsidRPr="0003186A">
              <w:rPr>
                <w:noProof/>
                <w:webHidden/>
              </w:rPr>
              <w:t>41</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42" w:history="1">
            <w:r w:rsidR="0003186A" w:rsidRPr="0003186A">
              <w:rPr>
                <w:rStyle w:val="Hyperlink"/>
                <w:rFonts w:asciiTheme="majorBidi" w:hAnsiTheme="majorBidi"/>
                <w:bCs/>
                <w:noProof/>
              </w:rPr>
              <w:t>Conclusion</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_Toc106564142 \h </w:instrText>
            </w:r>
            <w:r w:rsidR="00567018" w:rsidRPr="0003186A">
              <w:rPr>
                <w:noProof/>
                <w:webHidden/>
              </w:rPr>
            </w:r>
            <w:r w:rsidR="00567018" w:rsidRPr="0003186A">
              <w:rPr>
                <w:noProof/>
                <w:webHidden/>
              </w:rPr>
              <w:fldChar w:fldCharType="separate"/>
            </w:r>
            <w:r w:rsidR="0003186A" w:rsidRPr="0003186A">
              <w:rPr>
                <w:noProof/>
                <w:webHidden/>
              </w:rPr>
              <w:t>43</w:t>
            </w:r>
            <w:r w:rsidR="00567018" w:rsidRPr="0003186A">
              <w:rPr>
                <w:noProof/>
                <w:webHidden/>
              </w:rPr>
              <w:fldChar w:fldCharType="end"/>
            </w:r>
          </w:hyperlink>
        </w:p>
        <w:p w:rsidR="0003186A" w:rsidRPr="0003186A" w:rsidRDefault="00593E67">
          <w:pPr>
            <w:pStyle w:val="TOC2"/>
            <w:tabs>
              <w:tab w:val="right" w:leader="dot" w:pos="9350"/>
            </w:tabs>
            <w:rPr>
              <w:rFonts w:cstheme="minorBidi"/>
              <w:noProof/>
            </w:rPr>
          </w:pPr>
          <w:hyperlink w:anchor="_Toc106564143" w:history="1">
            <w:r w:rsidR="0003186A" w:rsidRPr="0003186A">
              <w:rPr>
                <w:rStyle w:val="Hyperlink"/>
                <w:rFonts w:asciiTheme="majorBidi" w:hAnsiTheme="majorBidi"/>
                <w:bCs/>
                <w:noProof/>
              </w:rPr>
              <w:t>Recommendation</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_Toc106564143 \h </w:instrText>
            </w:r>
            <w:r w:rsidR="00567018" w:rsidRPr="0003186A">
              <w:rPr>
                <w:noProof/>
                <w:webHidden/>
              </w:rPr>
            </w:r>
            <w:r w:rsidR="00567018" w:rsidRPr="0003186A">
              <w:rPr>
                <w:noProof/>
                <w:webHidden/>
              </w:rPr>
              <w:fldChar w:fldCharType="separate"/>
            </w:r>
            <w:r w:rsidR="0003186A" w:rsidRPr="0003186A">
              <w:rPr>
                <w:noProof/>
                <w:webHidden/>
              </w:rPr>
              <w:t>44</w:t>
            </w:r>
            <w:r w:rsidR="00567018" w:rsidRPr="0003186A">
              <w:rPr>
                <w:noProof/>
                <w:webHidden/>
              </w:rPr>
              <w:fldChar w:fldCharType="end"/>
            </w:r>
          </w:hyperlink>
        </w:p>
        <w:p w:rsidR="0003186A" w:rsidRPr="0003186A" w:rsidRDefault="00593E67" w:rsidP="008C31ED">
          <w:pPr>
            <w:pStyle w:val="TOC1"/>
            <w:rPr>
              <w:rFonts w:cstheme="minorBidi"/>
              <w:noProof/>
            </w:rPr>
          </w:pPr>
          <w:hyperlink w:anchor="_Toc106564144" w:history="1">
            <w:r w:rsidR="0003186A" w:rsidRPr="0003186A">
              <w:rPr>
                <w:rStyle w:val="Hyperlink"/>
                <w:rFonts w:asciiTheme="majorBidi" w:hAnsiTheme="majorBidi"/>
                <w:bCs/>
                <w:noProof/>
              </w:rPr>
              <w:t>Reference</w:t>
            </w:r>
            <w:r w:rsidR="0003186A" w:rsidRPr="0003186A">
              <w:rPr>
                <w:noProof/>
                <w:webHidden/>
              </w:rPr>
              <w:tab/>
            </w:r>
            <w:r w:rsidR="00567018" w:rsidRPr="0003186A">
              <w:rPr>
                <w:noProof/>
                <w:webHidden/>
              </w:rPr>
              <w:fldChar w:fldCharType="begin"/>
            </w:r>
            <w:r w:rsidR="0003186A" w:rsidRPr="0003186A">
              <w:rPr>
                <w:noProof/>
                <w:webHidden/>
              </w:rPr>
              <w:instrText xml:space="preserve"> PAGEREF _Toc106564144 \h </w:instrText>
            </w:r>
            <w:r w:rsidR="00567018" w:rsidRPr="0003186A">
              <w:rPr>
                <w:noProof/>
                <w:webHidden/>
              </w:rPr>
            </w:r>
            <w:r w:rsidR="00567018" w:rsidRPr="0003186A">
              <w:rPr>
                <w:noProof/>
                <w:webHidden/>
              </w:rPr>
              <w:fldChar w:fldCharType="separate"/>
            </w:r>
            <w:r w:rsidR="0003186A" w:rsidRPr="0003186A">
              <w:rPr>
                <w:noProof/>
                <w:webHidden/>
              </w:rPr>
              <w:t>46</w:t>
            </w:r>
            <w:r w:rsidR="00567018" w:rsidRPr="0003186A">
              <w:rPr>
                <w:noProof/>
                <w:webHidden/>
              </w:rPr>
              <w:fldChar w:fldCharType="end"/>
            </w:r>
          </w:hyperlink>
        </w:p>
        <w:p w:rsidR="0003186A" w:rsidRPr="0003186A" w:rsidRDefault="00567018">
          <w:r w:rsidRPr="0003186A">
            <w:rPr>
              <w:bCs/>
              <w:noProof/>
            </w:rPr>
            <w:fldChar w:fldCharType="end"/>
          </w:r>
        </w:p>
      </w:sdtContent>
    </w:sdt>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Pr="0003186A" w:rsidRDefault="0003186A" w:rsidP="0061660B">
      <w:pPr>
        <w:spacing w:line="360" w:lineRule="auto"/>
        <w:jc w:val="both"/>
        <w:rPr>
          <w:rFonts w:ascii="Times New Roman" w:hAnsi="Times New Roman" w:cs="Times New Roman"/>
          <w:sz w:val="24"/>
          <w:szCs w:val="24"/>
        </w:rPr>
      </w:pPr>
    </w:p>
    <w:p w:rsidR="0003186A" w:rsidRDefault="0003186A" w:rsidP="0061660B">
      <w:pPr>
        <w:spacing w:line="360" w:lineRule="auto"/>
        <w:jc w:val="both"/>
        <w:rPr>
          <w:rFonts w:ascii="Times New Roman" w:hAnsi="Times New Roman" w:cs="Times New Roman"/>
          <w:sz w:val="24"/>
          <w:szCs w:val="24"/>
        </w:rPr>
      </w:pPr>
    </w:p>
    <w:p w:rsidR="0003186A" w:rsidRDefault="0003186A" w:rsidP="0061660B">
      <w:pPr>
        <w:spacing w:line="360" w:lineRule="auto"/>
        <w:jc w:val="both"/>
        <w:rPr>
          <w:rFonts w:ascii="Times New Roman" w:hAnsi="Times New Roman" w:cs="Times New Roman"/>
          <w:sz w:val="24"/>
          <w:szCs w:val="24"/>
        </w:rPr>
      </w:pPr>
    </w:p>
    <w:p w:rsidR="0003186A" w:rsidRDefault="0003186A" w:rsidP="0061660B">
      <w:pPr>
        <w:spacing w:line="360" w:lineRule="auto"/>
        <w:jc w:val="both"/>
        <w:rPr>
          <w:rFonts w:ascii="Times New Roman" w:hAnsi="Times New Roman" w:cs="Times New Roman"/>
          <w:sz w:val="24"/>
          <w:szCs w:val="24"/>
        </w:rPr>
      </w:pPr>
    </w:p>
    <w:p w:rsidR="0003186A" w:rsidRDefault="0003186A" w:rsidP="0061660B">
      <w:pPr>
        <w:spacing w:line="360" w:lineRule="auto"/>
        <w:jc w:val="both"/>
        <w:rPr>
          <w:rFonts w:ascii="Times New Roman" w:hAnsi="Times New Roman" w:cs="Times New Roman"/>
          <w:sz w:val="24"/>
          <w:szCs w:val="24"/>
        </w:rPr>
      </w:pPr>
    </w:p>
    <w:p w:rsidR="00A426F8" w:rsidRDefault="00A426F8" w:rsidP="00387E03">
      <w:pPr>
        <w:spacing w:line="360" w:lineRule="auto"/>
        <w:jc w:val="both"/>
        <w:rPr>
          <w:rFonts w:ascii="Times New Roman" w:hAnsi="Times New Roman" w:cs="Times New Roman"/>
          <w:sz w:val="24"/>
          <w:szCs w:val="24"/>
        </w:rPr>
      </w:pPr>
    </w:p>
    <w:p w:rsidR="00A426F8" w:rsidRDefault="00A426F8" w:rsidP="0003186A">
      <w:pPr>
        <w:pStyle w:val="Heading1"/>
        <w:jc w:val="center"/>
        <w:rPr>
          <w:rFonts w:ascii="Times New Roman" w:hAnsi="Times New Roman" w:cs="Times New Roman"/>
          <w:b/>
        </w:rPr>
      </w:pPr>
      <w:bookmarkStart w:id="0" w:name="_Toc82559504"/>
      <w:bookmarkStart w:id="1" w:name="_Toc106564101"/>
      <w:proofErr w:type="spellStart"/>
      <w:r w:rsidRPr="0003186A">
        <w:rPr>
          <w:rFonts w:ascii="Times New Roman" w:hAnsi="Times New Roman" w:cs="Times New Roman"/>
          <w:b/>
        </w:rPr>
        <w:lastRenderedPageBreak/>
        <w:t>ExecutiveSummary</w:t>
      </w:r>
      <w:bookmarkStart w:id="2" w:name="_GoBack"/>
      <w:bookmarkEnd w:id="0"/>
      <w:bookmarkEnd w:id="1"/>
      <w:bookmarkEnd w:id="2"/>
      <w:proofErr w:type="spellEnd"/>
    </w:p>
    <w:p w:rsidR="0003186A" w:rsidRPr="0003186A" w:rsidRDefault="0003186A" w:rsidP="0003186A"/>
    <w:p w:rsidR="00A426F8" w:rsidRDefault="00A426F8" w:rsidP="00A426F8">
      <w:pPr>
        <w:spacing w:line="360" w:lineRule="auto"/>
        <w:jc w:val="both"/>
        <w:rPr>
          <w:rFonts w:ascii="Times New Roman" w:hAnsi="Times New Roman" w:cs="Times New Roman"/>
          <w:sz w:val="24"/>
          <w:szCs w:val="24"/>
        </w:rPr>
      </w:pPr>
      <w:r w:rsidRPr="00A426F8">
        <w:rPr>
          <w:rFonts w:ascii="Times New Roman" w:hAnsi="Times New Roman" w:cs="Times New Roman"/>
          <w:sz w:val="24"/>
          <w:szCs w:val="24"/>
        </w:rPr>
        <w:t>This report is</w:t>
      </w:r>
      <w:r w:rsidR="000C7E38">
        <w:rPr>
          <w:rFonts w:ascii="Times New Roman" w:hAnsi="Times New Roman" w:cs="Times New Roman"/>
          <w:sz w:val="24"/>
          <w:szCs w:val="24"/>
        </w:rPr>
        <w:t xml:space="preserve"> </w:t>
      </w:r>
      <w:r w:rsidRPr="00A426F8">
        <w:rPr>
          <w:rFonts w:ascii="Times New Roman" w:hAnsi="Times New Roman" w:cs="Times New Roman"/>
          <w:sz w:val="24"/>
          <w:szCs w:val="24"/>
        </w:rPr>
        <w:t>based on</w:t>
      </w:r>
      <w:r w:rsidR="000C7E38">
        <w:rPr>
          <w:rFonts w:ascii="Times New Roman" w:hAnsi="Times New Roman" w:cs="Times New Roman"/>
          <w:sz w:val="24"/>
          <w:szCs w:val="24"/>
        </w:rPr>
        <w:t xml:space="preserve"> </w:t>
      </w:r>
      <w:r>
        <w:rPr>
          <w:rFonts w:ascii="Times New Roman" w:hAnsi="Times New Roman" w:cs="Times New Roman"/>
          <w:sz w:val="24"/>
          <w:szCs w:val="24"/>
        </w:rPr>
        <w:t>Islami Bank Bangladesh Ltd., and</w:t>
      </w:r>
      <w:r w:rsidRPr="00A426F8">
        <w:rPr>
          <w:rFonts w:ascii="Times New Roman" w:hAnsi="Times New Roman" w:cs="Times New Roman"/>
          <w:sz w:val="24"/>
          <w:szCs w:val="24"/>
        </w:rPr>
        <w:t xml:space="preserve"> prepared as requirement of the BBA program of</w:t>
      </w:r>
      <w:r>
        <w:rPr>
          <w:rFonts w:ascii="Times New Roman" w:hAnsi="Times New Roman" w:cs="Times New Roman"/>
          <w:sz w:val="24"/>
          <w:szCs w:val="24"/>
        </w:rPr>
        <w:t xml:space="preserve"> United International University. </w:t>
      </w:r>
      <w:r w:rsidRPr="00A426F8">
        <w:rPr>
          <w:rFonts w:ascii="Times New Roman" w:hAnsi="Times New Roman" w:cs="Times New Roman"/>
          <w:sz w:val="24"/>
          <w:szCs w:val="24"/>
        </w:rPr>
        <w:t>This focus on two month working experiences in</w:t>
      </w:r>
      <w:r>
        <w:rPr>
          <w:rFonts w:ascii="Times New Roman" w:hAnsi="Times New Roman" w:cs="Times New Roman"/>
          <w:sz w:val="24"/>
          <w:szCs w:val="24"/>
        </w:rPr>
        <w:t xml:space="preserve"> Mirpur-1 Branch, IBBL. IBBL</w:t>
      </w:r>
      <w:r w:rsidRPr="00A426F8">
        <w:rPr>
          <w:rFonts w:ascii="Times New Roman" w:hAnsi="Times New Roman" w:cs="Times New Roman"/>
          <w:sz w:val="24"/>
          <w:szCs w:val="24"/>
        </w:rPr>
        <w:t xml:space="preserve"> has</w:t>
      </w:r>
      <w:r>
        <w:rPr>
          <w:rFonts w:ascii="Times New Roman" w:hAnsi="Times New Roman" w:cs="Times New Roman"/>
          <w:sz w:val="24"/>
          <w:szCs w:val="24"/>
        </w:rPr>
        <w:t xml:space="preserve"> strong position in the Banking sector, and i</w:t>
      </w:r>
      <w:r w:rsidRPr="00A426F8">
        <w:rPr>
          <w:rFonts w:ascii="Times New Roman" w:hAnsi="Times New Roman" w:cs="Times New Roman"/>
          <w:sz w:val="24"/>
          <w:szCs w:val="24"/>
        </w:rPr>
        <w:t xml:space="preserve">t has some unique features as </w:t>
      </w:r>
      <w:r w:rsidR="000C7E38" w:rsidRPr="00A426F8">
        <w:rPr>
          <w:rFonts w:ascii="Times New Roman" w:hAnsi="Times New Roman" w:cs="Times New Roman"/>
          <w:sz w:val="24"/>
          <w:szCs w:val="24"/>
        </w:rPr>
        <w:t>well</w:t>
      </w:r>
      <w:r w:rsidR="000C7E38">
        <w:rPr>
          <w:rFonts w:ascii="Times New Roman" w:hAnsi="Times New Roman" w:cs="Times New Roman"/>
          <w:sz w:val="24"/>
          <w:szCs w:val="24"/>
        </w:rPr>
        <w:t>.</w:t>
      </w:r>
      <w:r w:rsidR="000C7E38" w:rsidRPr="00A426F8">
        <w:rPr>
          <w:rFonts w:ascii="Times New Roman" w:hAnsi="Times New Roman" w:cs="Times New Roman"/>
          <w:sz w:val="24"/>
          <w:szCs w:val="24"/>
        </w:rPr>
        <w:t xml:space="preserve"> In</w:t>
      </w:r>
      <w:r w:rsidRPr="00A426F8">
        <w:rPr>
          <w:rFonts w:ascii="Times New Roman" w:hAnsi="Times New Roman" w:cs="Times New Roman"/>
          <w:sz w:val="24"/>
          <w:szCs w:val="24"/>
        </w:rPr>
        <w:t xml:space="preserve"> this Report</w:t>
      </w:r>
      <w:r>
        <w:rPr>
          <w:rFonts w:ascii="Times New Roman" w:hAnsi="Times New Roman" w:cs="Times New Roman"/>
          <w:sz w:val="24"/>
          <w:szCs w:val="24"/>
        </w:rPr>
        <w:t>,</w:t>
      </w:r>
      <w:r w:rsidRPr="00A426F8">
        <w:rPr>
          <w:rFonts w:ascii="Times New Roman" w:hAnsi="Times New Roman" w:cs="Times New Roman"/>
          <w:sz w:val="24"/>
          <w:szCs w:val="24"/>
        </w:rPr>
        <w:t xml:space="preserve"> I</w:t>
      </w:r>
      <w:r>
        <w:rPr>
          <w:rFonts w:ascii="Times New Roman" w:hAnsi="Times New Roman" w:cs="Times New Roman"/>
          <w:sz w:val="24"/>
          <w:szCs w:val="24"/>
        </w:rPr>
        <w:t>’ve tried to highlight</w:t>
      </w:r>
      <w:r w:rsidRPr="00A426F8">
        <w:rPr>
          <w:rFonts w:ascii="Times New Roman" w:hAnsi="Times New Roman" w:cs="Times New Roman"/>
          <w:sz w:val="24"/>
          <w:szCs w:val="24"/>
        </w:rPr>
        <w:t xml:space="preserve"> my findings through the chapters.</w:t>
      </w:r>
    </w:p>
    <w:p w:rsidR="00440984" w:rsidRDefault="0061660B" w:rsidP="00A426F8">
      <w:pPr>
        <w:spacing w:line="360" w:lineRule="auto"/>
        <w:jc w:val="both"/>
        <w:rPr>
          <w:rFonts w:ascii="Times New Roman" w:hAnsi="Times New Roman" w:cs="Times New Roman"/>
          <w:sz w:val="24"/>
          <w:szCs w:val="24"/>
        </w:rPr>
      </w:pPr>
      <w:r>
        <w:rPr>
          <w:rFonts w:ascii="Times New Roman" w:hAnsi="Times New Roman" w:cs="Times New Roman"/>
          <w:sz w:val="24"/>
          <w:szCs w:val="24"/>
        </w:rPr>
        <w:t>In Chapter one</w:t>
      </w:r>
      <w:r w:rsidR="00440984" w:rsidRPr="00440984">
        <w:rPr>
          <w:rFonts w:ascii="Times New Roman" w:hAnsi="Times New Roman" w:cs="Times New Roman"/>
          <w:sz w:val="24"/>
          <w:szCs w:val="24"/>
        </w:rPr>
        <w:t>, I attempted to provide a brief s</w:t>
      </w:r>
      <w:r w:rsidR="00440984">
        <w:rPr>
          <w:rFonts w:ascii="Times New Roman" w:hAnsi="Times New Roman" w:cs="Times New Roman"/>
          <w:sz w:val="24"/>
          <w:szCs w:val="24"/>
        </w:rPr>
        <w:t>ummary of the Organization</w:t>
      </w:r>
      <w:r w:rsidR="00440984" w:rsidRPr="00440984">
        <w:rPr>
          <w:rFonts w:ascii="Times New Roman" w:hAnsi="Times New Roman" w:cs="Times New Roman"/>
          <w:sz w:val="24"/>
          <w:szCs w:val="24"/>
        </w:rPr>
        <w:t xml:space="preserve"> by outlining its history, objective, and competition.</w:t>
      </w:r>
    </w:p>
    <w:p w:rsidR="00440984" w:rsidRDefault="00440984" w:rsidP="00440984">
      <w:pPr>
        <w:spacing w:line="360" w:lineRule="auto"/>
        <w:jc w:val="both"/>
        <w:rPr>
          <w:rFonts w:ascii="Times New Roman" w:hAnsi="Times New Roman" w:cs="Times New Roman"/>
          <w:sz w:val="24"/>
          <w:szCs w:val="24"/>
        </w:rPr>
      </w:pPr>
      <w:r w:rsidRPr="00440984">
        <w:rPr>
          <w:rFonts w:ascii="Times New Roman" w:hAnsi="Times New Roman" w:cs="Times New Roman"/>
          <w:sz w:val="24"/>
          <w:szCs w:val="24"/>
        </w:rPr>
        <w:t>In chapter two, I began the company's investi</w:t>
      </w:r>
      <w:r>
        <w:rPr>
          <w:rFonts w:ascii="Times New Roman" w:hAnsi="Times New Roman" w:cs="Times New Roman"/>
          <w:sz w:val="24"/>
          <w:szCs w:val="24"/>
        </w:rPr>
        <w:t>gation and findings. I used</w:t>
      </w:r>
      <w:r w:rsidRPr="00440984">
        <w:rPr>
          <w:rFonts w:ascii="Times New Roman" w:hAnsi="Times New Roman" w:cs="Times New Roman"/>
          <w:sz w:val="24"/>
          <w:szCs w:val="24"/>
        </w:rPr>
        <w:t xml:space="preserve"> qualitative </w:t>
      </w:r>
      <w:r>
        <w:rPr>
          <w:rFonts w:ascii="Times New Roman" w:hAnsi="Times New Roman" w:cs="Times New Roman"/>
          <w:sz w:val="24"/>
          <w:szCs w:val="24"/>
        </w:rPr>
        <w:t>analysi</w:t>
      </w:r>
      <w:r w:rsidRPr="00440984">
        <w:rPr>
          <w:rFonts w:ascii="Times New Roman" w:hAnsi="Times New Roman" w:cs="Times New Roman"/>
          <w:sz w:val="24"/>
          <w:szCs w:val="24"/>
        </w:rPr>
        <w:t>s in this study. I did the external analysis in qualitative analysis. I used the SWOT analysis to do the external analysis. With this analysis I showed the strengths, weakness, t</w:t>
      </w:r>
      <w:r>
        <w:rPr>
          <w:rFonts w:ascii="Times New Roman" w:hAnsi="Times New Roman" w:cs="Times New Roman"/>
          <w:sz w:val="24"/>
          <w:szCs w:val="24"/>
        </w:rPr>
        <w:t>hreats and opportunities of IBBL</w:t>
      </w:r>
      <w:r w:rsidRPr="00440984">
        <w:rPr>
          <w:rFonts w:ascii="Times New Roman" w:hAnsi="Times New Roman" w:cs="Times New Roman"/>
          <w:sz w:val="24"/>
          <w:szCs w:val="24"/>
        </w:rPr>
        <w:t>.</w:t>
      </w:r>
    </w:p>
    <w:p w:rsidR="00A426F8" w:rsidRDefault="00440984" w:rsidP="00F4562A">
      <w:pPr>
        <w:spacing w:line="360" w:lineRule="auto"/>
        <w:jc w:val="both"/>
        <w:rPr>
          <w:rFonts w:ascii="Times New Roman" w:hAnsi="Times New Roman" w:cs="Times New Roman"/>
          <w:sz w:val="24"/>
          <w:szCs w:val="24"/>
        </w:rPr>
      </w:pPr>
      <w:r>
        <w:rPr>
          <w:rFonts w:ascii="Times New Roman" w:hAnsi="Times New Roman" w:cs="Times New Roman"/>
          <w:sz w:val="24"/>
          <w:szCs w:val="24"/>
        </w:rPr>
        <w:t>In chapter three, I tried to describe</w:t>
      </w:r>
      <w:r w:rsidR="00265BE9">
        <w:rPr>
          <w:rFonts w:ascii="Times New Roman" w:hAnsi="Times New Roman" w:cs="Times New Roman"/>
          <w:sz w:val="24"/>
          <w:szCs w:val="24"/>
        </w:rPr>
        <w:t xml:space="preserve"> the operational activities of General Banking and Investment mechanisms of IBBL</w:t>
      </w:r>
      <w:r>
        <w:rPr>
          <w:rFonts w:ascii="Times New Roman" w:hAnsi="Times New Roman" w:cs="Times New Roman"/>
          <w:sz w:val="24"/>
          <w:szCs w:val="24"/>
        </w:rPr>
        <w:t xml:space="preserve">. </w:t>
      </w:r>
      <w:r w:rsidR="00F4562A">
        <w:rPr>
          <w:rFonts w:ascii="Times New Roman" w:hAnsi="Times New Roman" w:cs="Times New Roman"/>
          <w:sz w:val="24"/>
          <w:szCs w:val="24"/>
        </w:rPr>
        <w:t xml:space="preserve">Here I’ve tried to discuss in detail of the activities of GB and Investment modes and the process of Investment of IBBL. </w:t>
      </w:r>
    </w:p>
    <w:p w:rsidR="00BD4759" w:rsidRDefault="00BD4759" w:rsidP="00F4562A">
      <w:pPr>
        <w:spacing w:line="360" w:lineRule="auto"/>
        <w:jc w:val="both"/>
        <w:rPr>
          <w:rFonts w:ascii="Times New Roman" w:hAnsi="Times New Roman" w:cs="Times New Roman"/>
          <w:sz w:val="24"/>
          <w:szCs w:val="24"/>
        </w:rPr>
      </w:pPr>
      <w:r>
        <w:rPr>
          <w:rFonts w:ascii="Times New Roman" w:hAnsi="Times New Roman" w:cs="Times New Roman"/>
          <w:sz w:val="24"/>
          <w:szCs w:val="24"/>
        </w:rPr>
        <w:t>Finally, I tried to present the</w:t>
      </w:r>
      <w:r w:rsidR="00F4562A">
        <w:rPr>
          <w:rFonts w:ascii="Times New Roman" w:hAnsi="Times New Roman" w:cs="Times New Roman"/>
          <w:sz w:val="24"/>
          <w:szCs w:val="24"/>
        </w:rPr>
        <w:t xml:space="preserve"> findings and analysis of IBBL</w:t>
      </w:r>
      <w:r>
        <w:rPr>
          <w:rFonts w:ascii="Times New Roman" w:hAnsi="Times New Roman" w:cs="Times New Roman"/>
          <w:sz w:val="24"/>
          <w:szCs w:val="24"/>
        </w:rPr>
        <w:t>.</w:t>
      </w:r>
      <w:r w:rsidR="000C7E38">
        <w:rPr>
          <w:rFonts w:ascii="Times New Roman" w:hAnsi="Times New Roman" w:cs="Times New Roman"/>
          <w:sz w:val="24"/>
          <w:szCs w:val="24"/>
        </w:rPr>
        <w:t xml:space="preserve"> </w:t>
      </w:r>
      <w:r w:rsidR="00F4562A" w:rsidRPr="00F4562A">
        <w:rPr>
          <w:rFonts w:ascii="Times New Roman" w:hAnsi="Times New Roman" w:cs="Times New Roman"/>
          <w:sz w:val="24"/>
          <w:szCs w:val="24"/>
        </w:rPr>
        <w:t>In this part, I have show</w:t>
      </w:r>
      <w:r w:rsidR="00D27752">
        <w:rPr>
          <w:rFonts w:ascii="Times New Roman" w:hAnsi="Times New Roman" w:cs="Times New Roman"/>
          <w:sz w:val="24"/>
          <w:szCs w:val="24"/>
        </w:rPr>
        <w:t>n 3</w:t>
      </w:r>
      <w:r w:rsidR="00F4562A" w:rsidRPr="00F4562A">
        <w:rPr>
          <w:rFonts w:ascii="Times New Roman" w:hAnsi="Times New Roman" w:cs="Times New Roman"/>
          <w:sz w:val="24"/>
          <w:szCs w:val="24"/>
        </w:rPr>
        <w:t xml:space="preserve"> years’ graphical pres</w:t>
      </w:r>
      <w:r w:rsidR="00D27752">
        <w:rPr>
          <w:rFonts w:ascii="Times New Roman" w:hAnsi="Times New Roman" w:cs="Times New Roman"/>
          <w:sz w:val="24"/>
          <w:szCs w:val="24"/>
        </w:rPr>
        <w:t>entation on Prospect of IBBL</w:t>
      </w:r>
      <w:r w:rsidR="00F4562A" w:rsidRPr="00F4562A">
        <w:rPr>
          <w:rFonts w:ascii="Times New Roman" w:hAnsi="Times New Roman" w:cs="Times New Roman"/>
          <w:sz w:val="24"/>
          <w:szCs w:val="24"/>
        </w:rPr>
        <w:t>, amount of investment,</w:t>
      </w:r>
      <w:r w:rsidR="00D27752">
        <w:rPr>
          <w:rFonts w:ascii="Times New Roman" w:hAnsi="Times New Roman" w:cs="Times New Roman"/>
          <w:sz w:val="24"/>
          <w:szCs w:val="24"/>
        </w:rPr>
        <w:t xml:space="preserve"> number of Accounts, deposits, disbursements,</w:t>
      </w:r>
      <w:r w:rsidR="00F4562A" w:rsidRPr="00F4562A">
        <w:rPr>
          <w:rFonts w:ascii="Times New Roman" w:hAnsi="Times New Roman" w:cs="Times New Roman"/>
          <w:sz w:val="24"/>
          <w:szCs w:val="24"/>
        </w:rPr>
        <w:t xml:space="preserve"> total recovery, total outstanding and profit which helps to express the position of IBBL’s consumer investment. The total recovery of Investment Dept. of IBBL is almost 95%, because IBBL focuses on the entrepreneurs’ integrity and efficiency and 5 Cs which stands for ‘capacity, character, capital, condition &amp; collateral’.</w:t>
      </w:r>
      <w:r w:rsidR="00D27752">
        <w:rPr>
          <w:rFonts w:ascii="Times New Roman" w:hAnsi="Times New Roman" w:cs="Times New Roman"/>
          <w:sz w:val="24"/>
          <w:szCs w:val="24"/>
        </w:rPr>
        <w:t xml:space="preserve"> The</w:t>
      </w:r>
      <w:r w:rsidR="000C7E38">
        <w:rPr>
          <w:rFonts w:ascii="Times New Roman" w:hAnsi="Times New Roman" w:cs="Times New Roman"/>
          <w:sz w:val="24"/>
          <w:szCs w:val="24"/>
        </w:rPr>
        <w:t>n</w:t>
      </w:r>
      <w:r w:rsidR="00D27752">
        <w:rPr>
          <w:rFonts w:ascii="Times New Roman" w:hAnsi="Times New Roman" w:cs="Times New Roman"/>
          <w:sz w:val="24"/>
          <w:szCs w:val="24"/>
        </w:rPr>
        <w:t xml:space="preserve"> I tried to discuss the present constraints of IBBL in the perspective of Bangladesh.</w:t>
      </w:r>
    </w:p>
    <w:p w:rsidR="00D27752" w:rsidRPr="00F4562A" w:rsidRDefault="00D27752" w:rsidP="00F4562A">
      <w:pPr>
        <w:spacing w:line="360" w:lineRule="auto"/>
        <w:jc w:val="both"/>
        <w:rPr>
          <w:rFonts w:ascii="Times New Roman" w:hAnsi="Times New Roman" w:cs="Times New Roman"/>
          <w:sz w:val="24"/>
          <w:szCs w:val="24"/>
        </w:rPr>
      </w:pPr>
      <w:r>
        <w:rPr>
          <w:rFonts w:ascii="Times New Roman" w:hAnsi="Times New Roman" w:cs="Times New Roman"/>
          <w:sz w:val="24"/>
          <w:szCs w:val="24"/>
        </w:rPr>
        <w:t>Lastly I’ve recommended and concluded all the things regarding my report and overall perspective of IBBL.</w:t>
      </w:r>
    </w:p>
    <w:p w:rsidR="0061660B" w:rsidRDefault="0061660B" w:rsidP="00BD4759">
      <w:pPr>
        <w:spacing w:line="360" w:lineRule="auto"/>
        <w:jc w:val="both"/>
        <w:rPr>
          <w:rFonts w:ascii="Times New Roman" w:hAnsi="Times New Roman" w:cs="Times New Roman"/>
          <w:sz w:val="24"/>
          <w:szCs w:val="24"/>
        </w:rPr>
      </w:pPr>
    </w:p>
    <w:p w:rsidR="0061660B" w:rsidRDefault="0061660B" w:rsidP="00BD4759">
      <w:pPr>
        <w:spacing w:line="360" w:lineRule="auto"/>
        <w:jc w:val="both"/>
        <w:rPr>
          <w:rFonts w:ascii="Times New Roman" w:hAnsi="Times New Roman" w:cs="Times New Roman"/>
          <w:sz w:val="24"/>
          <w:szCs w:val="24"/>
        </w:rPr>
      </w:pPr>
    </w:p>
    <w:p w:rsidR="0061660B" w:rsidRDefault="0061660B" w:rsidP="00BD4759">
      <w:pPr>
        <w:spacing w:line="360" w:lineRule="auto"/>
        <w:jc w:val="both"/>
        <w:rPr>
          <w:rFonts w:ascii="Times New Roman" w:hAnsi="Times New Roman" w:cs="Times New Roman"/>
          <w:sz w:val="24"/>
          <w:szCs w:val="24"/>
        </w:rPr>
      </w:pPr>
    </w:p>
    <w:p w:rsidR="0061660B" w:rsidRDefault="0061660B" w:rsidP="00BD4759">
      <w:pPr>
        <w:spacing w:line="360" w:lineRule="auto"/>
        <w:jc w:val="both"/>
        <w:rPr>
          <w:rFonts w:ascii="Times New Roman" w:hAnsi="Times New Roman" w:cs="Times New Roman"/>
          <w:sz w:val="24"/>
          <w:szCs w:val="24"/>
        </w:rPr>
      </w:pPr>
    </w:p>
    <w:p w:rsidR="0061660B" w:rsidRPr="0003186A" w:rsidRDefault="002B11B6" w:rsidP="0003186A">
      <w:pPr>
        <w:pStyle w:val="Heading1"/>
        <w:jc w:val="center"/>
        <w:rPr>
          <w:rFonts w:ascii="Times New Roman" w:hAnsi="Times New Roman" w:cs="Times New Roman"/>
          <w:b/>
        </w:rPr>
      </w:pPr>
      <w:bookmarkStart w:id="3" w:name="_Toc106564102"/>
      <w:r w:rsidRPr="0003186A">
        <w:rPr>
          <w:rFonts w:ascii="Times New Roman" w:hAnsi="Times New Roman" w:cs="Times New Roman"/>
          <w:b/>
        </w:rPr>
        <w:t>List of Acronyms</w:t>
      </w:r>
      <w:bookmarkEnd w:id="3"/>
    </w:p>
    <w:p w:rsidR="002B11B6" w:rsidRP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BB: Bangladesh Bank</w:t>
      </w:r>
    </w:p>
    <w:p w:rsidR="002B11B6" w:rsidRP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IBBL: Islami Bank Bangladesh Ltd.</w:t>
      </w:r>
    </w:p>
    <w:p w:rsidR="002B11B6" w:rsidRP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IBTRA: Islami Bank Training and Research Academy</w:t>
      </w:r>
    </w:p>
    <w:p w:rsidR="002B11B6" w:rsidRP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GB: General Banking</w:t>
      </w:r>
    </w:p>
    <w:p w:rsid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KYC: Know Your Customer</w:t>
      </w:r>
    </w:p>
    <w:p w:rsidR="002B11B6" w:rsidRPr="002B11B6" w:rsidRDefault="002B11B6" w:rsidP="002B11B6">
      <w:pPr>
        <w:spacing w:line="360" w:lineRule="auto"/>
        <w:rPr>
          <w:rFonts w:ascii="Times New Roman" w:hAnsi="Times New Roman" w:cs="Times New Roman"/>
          <w:sz w:val="24"/>
          <w:szCs w:val="24"/>
        </w:rPr>
      </w:pPr>
      <w:r>
        <w:rPr>
          <w:rFonts w:ascii="Times New Roman" w:hAnsi="Times New Roman" w:cs="Times New Roman"/>
          <w:sz w:val="24"/>
          <w:szCs w:val="24"/>
        </w:rPr>
        <w:t>AOF:</w:t>
      </w:r>
      <w:r w:rsidRPr="002B11B6">
        <w:rPr>
          <w:rFonts w:ascii="Times New Roman" w:hAnsi="Times New Roman" w:cs="Times New Roman"/>
          <w:sz w:val="24"/>
          <w:szCs w:val="24"/>
        </w:rPr>
        <w:t xml:space="preserve"> Account Opening Form</w:t>
      </w:r>
    </w:p>
    <w:p w:rsidR="002B11B6" w:rsidRPr="002B11B6" w:rsidRDefault="002B11B6" w:rsidP="002B11B6">
      <w:pPr>
        <w:spacing w:line="360" w:lineRule="auto"/>
        <w:rPr>
          <w:rFonts w:ascii="Times New Roman" w:hAnsi="Times New Roman" w:cs="Times New Roman"/>
          <w:sz w:val="24"/>
          <w:szCs w:val="24"/>
        </w:rPr>
      </w:pPr>
      <w:r>
        <w:rPr>
          <w:rFonts w:ascii="Times New Roman" w:hAnsi="Times New Roman" w:cs="Times New Roman"/>
          <w:sz w:val="24"/>
          <w:szCs w:val="24"/>
        </w:rPr>
        <w:t>DPS:</w:t>
      </w:r>
      <w:r w:rsidRPr="002B11B6">
        <w:rPr>
          <w:rFonts w:ascii="Times New Roman" w:hAnsi="Times New Roman" w:cs="Times New Roman"/>
          <w:sz w:val="24"/>
          <w:szCs w:val="24"/>
        </w:rPr>
        <w:t xml:space="preserve"> Deposit Pension Scheme</w:t>
      </w:r>
    </w:p>
    <w:p w:rsidR="002B11B6" w:rsidRPr="002B11B6" w:rsidRDefault="002B11B6" w:rsidP="002B11B6">
      <w:pPr>
        <w:spacing w:line="360" w:lineRule="auto"/>
        <w:rPr>
          <w:rFonts w:ascii="Times New Roman" w:hAnsi="Times New Roman" w:cs="Times New Roman"/>
          <w:sz w:val="24"/>
          <w:szCs w:val="24"/>
        </w:rPr>
      </w:pPr>
      <w:r>
        <w:rPr>
          <w:rFonts w:ascii="Times New Roman" w:hAnsi="Times New Roman" w:cs="Times New Roman"/>
          <w:sz w:val="24"/>
          <w:szCs w:val="24"/>
        </w:rPr>
        <w:t xml:space="preserve">AIN: </w:t>
      </w:r>
      <w:r w:rsidRPr="002B11B6">
        <w:rPr>
          <w:rFonts w:ascii="Times New Roman" w:hAnsi="Times New Roman" w:cs="Times New Roman"/>
          <w:sz w:val="24"/>
          <w:szCs w:val="24"/>
        </w:rPr>
        <w:t>Account Identification Number</w:t>
      </w:r>
    </w:p>
    <w:p w:rsidR="002B11B6" w:rsidRPr="002B11B6" w:rsidRDefault="002B11B6" w:rsidP="002B11B6">
      <w:pPr>
        <w:spacing w:line="360" w:lineRule="auto"/>
        <w:jc w:val="both"/>
        <w:rPr>
          <w:rFonts w:ascii="Times New Roman" w:hAnsi="Times New Roman" w:cs="Times New Roman"/>
          <w:sz w:val="24"/>
          <w:szCs w:val="24"/>
        </w:rPr>
      </w:pPr>
      <w:r>
        <w:rPr>
          <w:rFonts w:ascii="Times New Roman" w:hAnsi="Times New Roman" w:cs="Times New Roman"/>
          <w:sz w:val="24"/>
          <w:szCs w:val="24"/>
        </w:rPr>
        <w:t>VAT:</w:t>
      </w:r>
      <w:r w:rsidRPr="002B11B6">
        <w:rPr>
          <w:rFonts w:ascii="Times New Roman" w:hAnsi="Times New Roman" w:cs="Times New Roman"/>
          <w:sz w:val="24"/>
          <w:szCs w:val="24"/>
        </w:rPr>
        <w:t xml:space="preserve"> Value Added Tax</w:t>
      </w:r>
    </w:p>
    <w:p w:rsidR="002B11B6" w:rsidRP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BEFTN: Bangladesh Electronic Fund Transfer System</w:t>
      </w:r>
    </w:p>
    <w:p w:rsidR="002B11B6" w:rsidRDefault="002B11B6" w:rsidP="002B11B6">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OBC: Outward Bill Collection</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SME: Small Medium Enterprise</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HDS: Household Durable Scheme</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RDS: Rural Development Scheme</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UPDS: Urban Poor Development Scheme</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 xml:space="preserve">MTDR: </w:t>
      </w:r>
      <w:proofErr w:type="spellStart"/>
      <w:r w:rsidRPr="002B11B6">
        <w:rPr>
          <w:rFonts w:ascii="Times New Roman" w:hAnsi="Times New Roman" w:cs="Times New Roman"/>
          <w:sz w:val="24"/>
          <w:szCs w:val="24"/>
        </w:rPr>
        <w:t>Mudaraba</w:t>
      </w:r>
      <w:proofErr w:type="spellEnd"/>
      <w:r w:rsidRPr="002B11B6">
        <w:rPr>
          <w:rFonts w:ascii="Times New Roman" w:hAnsi="Times New Roman" w:cs="Times New Roman"/>
          <w:sz w:val="24"/>
          <w:szCs w:val="24"/>
        </w:rPr>
        <w:t xml:space="preserve"> Term Deposit Receipt</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 xml:space="preserve">HPSM: Higher Purchase </w:t>
      </w:r>
      <w:proofErr w:type="spellStart"/>
      <w:r w:rsidRPr="002B11B6">
        <w:rPr>
          <w:rFonts w:ascii="Times New Roman" w:hAnsi="Times New Roman" w:cs="Times New Roman"/>
          <w:sz w:val="24"/>
          <w:szCs w:val="24"/>
        </w:rPr>
        <w:t>ShirkatulMeelk</w:t>
      </w:r>
      <w:proofErr w:type="spellEnd"/>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RR: Rate of Return</w:t>
      </w:r>
    </w:p>
    <w:p w:rsidR="002B11B6" w:rsidRPr="002B11B6" w:rsidRDefault="002B11B6" w:rsidP="002B11B6">
      <w:pPr>
        <w:spacing w:line="360" w:lineRule="auto"/>
        <w:rPr>
          <w:rFonts w:ascii="Times New Roman" w:hAnsi="Times New Roman" w:cs="Times New Roman"/>
          <w:sz w:val="24"/>
          <w:szCs w:val="24"/>
        </w:rPr>
      </w:pPr>
      <w:r w:rsidRPr="002B11B6">
        <w:rPr>
          <w:rFonts w:ascii="Times New Roman" w:hAnsi="Times New Roman" w:cs="Times New Roman"/>
          <w:sz w:val="24"/>
          <w:szCs w:val="24"/>
        </w:rPr>
        <w:t>MI: Micro-investment</w:t>
      </w:r>
    </w:p>
    <w:p w:rsidR="002B11B6" w:rsidRDefault="002B11B6" w:rsidP="003529D0">
      <w:pPr>
        <w:spacing w:line="360" w:lineRule="auto"/>
        <w:jc w:val="both"/>
        <w:rPr>
          <w:rFonts w:ascii="Times New Roman" w:hAnsi="Times New Roman" w:cs="Times New Roman"/>
          <w:sz w:val="24"/>
          <w:szCs w:val="24"/>
        </w:rPr>
      </w:pPr>
      <w:r w:rsidRPr="002B11B6">
        <w:rPr>
          <w:rFonts w:ascii="Times New Roman" w:hAnsi="Times New Roman" w:cs="Times New Roman"/>
          <w:sz w:val="24"/>
          <w:szCs w:val="24"/>
        </w:rPr>
        <w:t>ME: Micro-enterprise</w:t>
      </w:r>
    </w:p>
    <w:p w:rsidR="003529D0" w:rsidRDefault="003529D0" w:rsidP="003529D0">
      <w:pPr>
        <w:spacing w:line="360" w:lineRule="auto"/>
        <w:jc w:val="both"/>
        <w:rPr>
          <w:rFonts w:ascii="Times New Roman" w:hAnsi="Times New Roman" w:cs="Times New Roman"/>
          <w:sz w:val="24"/>
          <w:szCs w:val="24"/>
        </w:rPr>
      </w:pPr>
    </w:p>
    <w:p w:rsidR="003529D0" w:rsidRDefault="003529D0" w:rsidP="003529D0">
      <w:pPr>
        <w:spacing w:line="360" w:lineRule="auto"/>
        <w:jc w:val="both"/>
        <w:rPr>
          <w:rFonts w:ascii="Times New Roman" w:hAnsi="Times New Roman" w:cs="Times New Roman"/>
          <w:sz w:val="24"/>
          <w:szCs w:val="24"/>
        </w:rPr>
      </w:pPr>
    </w:p>
    <w:p w:rsidR="003529D0" w:rsidRDefault="003529D0" w:rsidP="003529D0">
      <w:pPr>
        <w:spacing w:line="360" w:lineRule="auto"/>
        <w:jc w:val="both"/>
        <w:rPr>
          <w:rFonts w:ascii="Times New Roman" w:hAnsi="Times New Roman" w:cs="Times New Roman"/>
          <w:sz w:val="24"/>
          <w:szCs w:val="24"/>
        </w:rPr>
      </w:pPr>
    </w:p>
    <w:p w:rsidR="003529D0" w:rsidRDefault="003529D0" w:rsidP="003529D0">
      <w:pPr>
        <w:spacing w:line="360" w:lineRule="auto"/>
        <w:jc w:val="both"/>
        <w:rPr>
          <w:rFonts w:ascii="Times New Roman" w:hAnsi="Times New Roman" w:cs="Times New Roman"/>
          <w:sz w:val="24"/>
          <w:szCs w:val="24"/>
        </w:rPr>
      </w:pPr>
    </w:p>
    <w:p w:rsidR="003529D0" w:rsidRPr="003529D0" w:rsidRDefault="003529D0" w:rsidP="003529D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4565" cy="2047700"/>
            <wp:effectExtent l="19050" t="19050" r="1968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lami-Bank.jpg"/>
                    <pic:cNvPicPr/>
                  </pic:nvPicPr>
                  <pic:blipFill>
                    <a:blip r:embed="rId10">
                      <a:extLst>
                        <a:ext uri="{28A0092B-C50C-407E-A947-70E740481C1C}">
                          <a14:useLocalDpi xmlns:a14="http://schemas.microsoft.com/office/drawing/2010/main" val="0"/>
                        </a:ext>
                      </a:extLst>
                    </a:blip>
                    <a:stretch>
                      <a:fillRect/>
                    </a:stretch>
                  </pic:blipFill>
                  <pic:spPr>
                    <a:xfrm>
                      <a:off x="0" y="0"/>
                      <a:ext cx="3543518" cy="2070460"/>
                    </a:xfrm>
                    <a:prstGeom prst="rect">
                      <a:avLst/>
                    </a:prstGeom>
                    <a:ln>
                      <a:solidFill>
                        <a:schemeClr val="accent6">
                          <a:lumMod val="50000"/>
                        </a:schemeClr>
                      </a:solidFill>
                    </a:ln>
                  </pic:spPr>
                </pic:pic>
              </a:graphicData>
            </a:graphic>
          </wp:inline>
        </w:drawing>
      </w:r>
    </w:p>
    <w:p w:rsidR="002B11B6" w:rsidRDefault="003529D0" w:rsidP="003529D0">
      <w:pPr>
        <w:spacing w:line="360" w:lineRule="auto"/>
        <w:jc w:val="center"/>
        <w:rPr>
          <w:rFonts w:ascii="Arial Black" w:hAnsi="Arial Black"/>
          <w:color w:val="E36C0A"/>
          <w:sz w:val="72"/>
          <w:szCs w:val="72"/>
          <w:u w:val="single"/>
        </w:rPr>
      </w:pPr>
      <w:r w:rsidRPr="001E311E">
        <w:rPr>
          <w:rFonts w:ascii="Arial Black" w:hAnsi="Arial Black"/>
          <w:color w:val="2E74B5"/>
          <w:sz w:val="72"/>
          <w:szCs w:val="72"/>
          <w:u w:val="single"/>
        </w:rPr>
        <w:t>CHAPTER</w:t>
      </w:r>
      <w:r w:rsidRPr="001E311E">
        <w:rPr>
          <w:rFonts w:ascii="Arial Black" w:hAnsi="Arial Black"/>
          <w:color w:val="E36C0A"/>
          <w:sz w:val="72"/>
          <w:szCs w:val="72"/>
          <w:u w:val="single"/>
        </w:rPr>
        <w:t xml:space="preserve"> 1</w:t>
      </w:r>
    </w:p>
    <w:p w:rsidR="003529D0" w:rsidRDefault="003529D0" w:rsidP="003529D0">
      <w:pPr>
        <w:pStyle w:val="NormalWeb1"/>
        <w:spacing w:before="0" w:beforeAutospacing="0" w:after="0" w:afterAutospacing="0"/>
        <w:jc w:val="center"/>
        <w:rPr>
          <w:rFonts w:ascii="Impact" w:hAnsi="Impact"/>
          <w:b/>
          <w:color w:val="262626"/>
          <w:sz w:val="72"/>
          <w:szCs w:val="72"/>
          <w:u w:val="single"/>
        </w:rPr>
      </w:pPr>
    </w:p>
    <w:p w:rsidR="00D27752" w:rsidRPr="00D27752" w:rsidRDefault="00D27752" w:rsidP="00D27752">
      <w:pPr>
        <w:pStyle w:val="NormalWeb"/>
      </w:pPr>
    </w:p>
    <w:p w:rsidR="003529D0" w:rsidRPr="001E311E" w:rsidRDefault="003529D0" w:rsidP="003529D0">
      <w:pPr>
        <w:pStyle w:val="NormalWeb1"/>
        <w:spacing w:before="0" w:beforeAutospacing="0" w:after="0" w:afterAutospacing="0"/>
        <w:jc w:val="center"/>
        <w:rPr>
          <w:u w:val="single"/>
        </w:rPr>
      </w:pPr>
      <w:r w:rsidRPr="001E311E">
        <w:rPr>
          <w:rFonts w:ascii="Impact" w:hAnsi="Impact"/>
          <w:b/>
          <w:color w:val="262626"/>
          <w:sz w:val="72"/>
          <w:szCs w:val="72"/>
          <w:u w:val="single"/>
        </w:rPr>
        <w:t>INTRODUCTION</w:t>
      </w:r>
    </w:p>
    <w:p w:rsidR="003529D0" w:rsidRDefault="003529D0" w:rsidP="003529D0">
      <w:pPr>
        <w:spacing w:line="360" w:lineRule="auto"/>
        <w:jc w:val="center"/>
        <w:rPr>
          <w:rFonts w:ascii="Times New Roman" w:hAnsi="Times New Roman" w:cs="Times New Roman"/>
          <w:sz w:val="24"/>
          <w:szCs w:val="24"/>
        </w:rPr>
      </w:pPr>
    </w:p>
    <w:p w:rsidR="003529D0" w:rsidRDefault="003529D0" w:rsidP="003529D0">
      <w:pPr>
        <w:spacing w:line="360" w:lineRule="auto"/>
        <w:jc w:val="center"/>
        <w:rPr>
          <w:rFonts w:ascii="Times New Roman" w:hAnsi="Times New Roman" w:cs="Times New Roman"/>
          <w:sz w:val="24"/>
          <w:szCs w:val="24"/>
        </w:rPr>
      </w:pPr>
    </w:p>
    <w:p w:rsidR="003529D0" w:rsidRDefault="003529D0" w:rsidP="003529D0">
      <w:pPr>
        <w:spacing w:line="360" w:lineRule="auto"/>
        <w:jc w:val="center"/>
        <w:rPr>
          <w:rFonts w:ascii="Times New Roman" w:hAnsi="Times New Roman" w:cs="Times New Roman"/>
          <w:sz w:val="24"/>
          <w:szCs w:val="24"/>
        </w:rPr>
      </w:pPr>
    </w:p>
    <w:p w:rsidR="003529D0" w:rsidRDefault="003529D0" w:rsidP="003529D0">
      <w:pPr>
        <w:spacing w:line="360" w:lineRule="auto"/>
        <w:jc w:val="center"/>
        <w:rPr>
          <w:rFonts w:ascii="Times New Roman" w:hAnsi="Times New Roman" w:cs="Times New Roman"/>
          <w:sz w:val="24"/>
          <w:szCs w:val="24"/>
        </w:rPr>
      </w:pPr>
    </w:p>
    <w:p w:rsidR="003529D0" w:rsidRDefault="003529D0" w:rsidP="003529D0">
      <w:pPr>
        <w:spacing w:line="360" w:lineRule="auto"/>
        <w:jc w:val="center"/>
        <w:rPr>
          <w:rFonts w:ascii="Times New Roman" w:hAnsi="Times New Roman" w:cs="Times New Roman"/>
          <w:sz w:val="24"/>
          <w:szCs w:val="24"/>
        </w:rPr>
      </w:pPr>
    </w:p>
    <w:p w:rsidR="003529D0" w:rsidRDefault="003529D0" w:rsidP="00F4562A">
      <w:pPr>
        <w:spacing w:line="360" w:lineRule="auto"/>
        <w:rPr>
          <w:rFonts w:ascii="Times New Roman" w:hAnsi="Times New Roman" w:cs="Times New Roman"/>
          <w:sz w:val="24"/>
          <w:szCs w:val="24"/>
        </w:rPr>
      </w:pPr>
    </w:p>
    <w:p w:rsidR="002F431F" w:rsidRPr="00314AC4" w:rsidRDefault="002F431F" w:rsidP="003C32FB">
      <w:pPr>
        <w:pStyle w:val="Heading1"/>
        <w:spacing w:line="360" w:lineRule="auto"/>
        <w:jc w:val="both"/>
        <w:rPr>
          <w:rFonts w:asciiTheme="majorBidi" w:hAnsiTheme="majorBidi"/>
          <w:b/>
          <w:bCs/>
          <w:color w:val="002060"/>
        </w:rPr>
      </w:pPr>
      <w:bookmarkStart w:id="4" w:name="_Toc106564103"/>
      <w:r w:rsidRPr="00314AC4">
        <w:rPr>
          <w:rFonts w:asciiTheme="majorBidi" w:hAnsiTheme="majorBidi"/>
          <w:b/>
          <w:bCs/>
          <w:color w:val="002060"/>
        </w:rPr>
        <w:lastRenderedPageBreak/>
        <w:t>Introduction</w:t>
      </w:r>
      <w:bookmarkEnd w:id="4"/>
    </w:p>
    <w:p w:rsidR="002F431F" w:rsidRPr="00314AC4" w:rsidRDefault="002F431F" w:rsidP="003C32FB">
      <w:pPr>
        <w:pStyle w:val="Heading2"/>
        <w:spacing w:line="360" w:lineRule="auto"/>
        <w:jc w:val="both"/>
        <w:rPr>
          <w:rFonts w:asciiTheme="majorBidi" w:hAnsiTheme="majorBidi"/>
          <w:b/>
          <w:bCs/>
          <w:color w:val="1F4E79" w:themeColor="accent1" w:themeShade="80"/>
          <w:sz w:val="28"/>
          <w:szCs w:val="28"/>
        </w:rPr>
      </w:pPr>
      <w:bookmarkStart w:id="5" w:name="_Toc106564104"/>
      <w:r w:rsidRPr="00314AC4">
        <w:rPr>
          <w:rFonts w:asciiTheme="majorBidi" w:hAnsiTheme="majorBidi"/>
          <w:b/>
          <w:bCs/>
          <w:color w:val="1F4E79" w:themeColor="accent1" w:themeShade="80"/>
          <w:sz w:val="28"/>
          <w:szCs w:val="28"/>
        </w:rPr>
        <w:t>Origin of the Report</w:t>
      </w:r>
      <w:bookmarkEnd w:id="5"/>
    </w:p>
    <w:p w:rsidR="002F431F" w:rsidRDefault="002F431F" w:rsidP="002F43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has been prepared as a part of the fulfillment under the BBA program of United International University. </w:t>
      </w:r>
      <w:r w:rsidRPr="002F431F">
        <w:rPr>
          <w:rFonts w:ascii="Times New Roman" w:eastAsia="Times New Roman" w:hAnsi="Times New Roman" w:cs="Times New Roman"/>
          <w:sz w:val="24"/>
          <w:szCs w:val="24"/>
        </w:rPr>
        <w:t xml:space="preserve">This project work is being assigned as a part of learning objective and completion of the BBA program. </w:t>
      </w:r>
      <w:proofErr w:type="gramStart"/>
      <w:r w:rsidRPr="002F431F">
        <w:rPr>
          <w:rFonts w:ascii="Times New Roman" w:eastAsia="Times New Roman" w:hAnsi="Times New Roman" w:cs="Times New Roman"/>
          <w:sz w:val="24"/>
          <w:szCs w:val="24"/>
        </w:rPr>
        <w:t xml:space="preserve">The topic of the report </w:t>
      </w:r>
      <w:proofErr w:type="spellStart"/>
      <w:r w:rsidRPr="002F431F">
        <w:rPr>
          <w:rFonts w:ascii="Times New Roman" w:eastAsia="Times New Roman" w:hAnsi="Times New Roman" w:cs="Times New Roman"/>
          <w:sz w:val="24"/>
          <w:szCs w:val="24"/>
        </w:rPr>
        <w:t>isGeneral</w:t>
      </w:r>
      <w:proofErr w:type="spellEnd"/>
      <w:r w:rsidRPr="002F431F">
        <w:rPr>
          <w:rFonts w:ascii="Times New Roman" w:eastAsia="Times New Roman" w:hAnsi="Times New Roman" w:cs="Times New Roman"/>
          <w:sz w:val="24"/>
          <w:szCs w:val="24"/>
        </w:rPr>
        <w:t xml:space="preserve"> Banking &amp; Investment Mechanisms of Islami Bank Bangladesh Ltd</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2F431F">
        <w:rPr>
          <w:rFonts w:ascii="Times New Roman" w:eastAsia="Times New Roman" w:hAnsi="Times New Roman" w:cs="Times New Roman"/>
          <w:sz w:val="24"/>
          <w:szCs w:val="24"/>
        </w:rPr>
        <w:t>It is assigned by ho</w:t>
      </w:r>
      <w:r>
        <w:rPr>
          <w:rFonts w:ascii="Times New Roman" w:eastAsia="Times New Roman" w:hAnsi="Times New Roman" w:cs="Times New Roman"/>
          <w:sz w:val="24"/>
          <w:szCs w:val="24"/>
        </w:rPr>
        <w:t>norable faculty “Dr. James Bakul Sarkar, Associate</w:t>
      </w:r>
      <w:r w:rsidRPr="002F431F">
        <w:rPr>
          <w:rFonts w:ascii="Times New Roman" w:eastAsia="Times New Roman" w:hAnsi="Times New Roman" w:cs="Times New Roman"/>
          <w:sz w:val="24"/>
          <w:szCs w:val="24"/>
        </w:rPr>
        <w:t xml:space="preserve"> Professor</w:t>
      </w:r>
      <w:r>
        <w:rPr>
          <w:rFonts w:ascii="Times New Roman" w:eastAsia="Times New Roman" w:hAnsi="Times New Roman" w:cs="Times New Roman"/>
          <w:sz w:val="24"/>
          <w:szCs w:val="24"/>
        </w:rPr>
        <w:t>”</w:t>
      </w:r>
      <w:r w:rsidRPr="002F431F">
        <w:rPr>
          <w:rFonts w:ascii="Times New Roman" w:eastAsia="Times New Roman" w:hAnsi="Times New Roman" w:cs="Times New Roman"/>
          <w:sz w:val="24"/>
          <w:szCs w:val="24"/>
        </w:rPr>
        <w:t>, Department of Business Administration, United International University. This report work actually makes a relationship between the test book</w:t>
      </w:r>
      <w:r>
        <w:rPr>
          <w:rFonts w:ascii="Times New Roman" w:eastAsia="Times New Roman" w:hAnsi="Times New Roman" w:cs="Times New Roman"/>
          <w:sz w:val="24"/>
          <w:szCs w:val="24"/>
        </w:rPr>
        <w:t xml:space="preserve"> knowledge and practical</w:t>
      </w:r>
      <w:r w:rsidRPr="002F431F">
        <w:rPr>
          <w:rFonts w:ascii="Times New Roman" w:eastAsia="Times New Roman" w:hAnsi="Times New Roman" w:cs="Times New Roman"/>
          <w:sz w:val="24"/>
          <w:szCs w:val="24"/>
        </w:rPr>
        <w:t xml:space="preserve"> knowledge. This report also encompasses how measure risk, which factor consider for identifying risk which I personally worked at a very closed proximity and was my major job responsibility within the organization and how it was able to better facilitate.</w:t>
      </w:r>
    </w:p>
    <w:p w:rsidR="009B4299" w:rsidRPr="00314AC4" w:rsidRDefault="009B4299" w:rsidP="003C32FB">
      <w:pPr>
        <w:pStyle w:val="Heading2"/>
        <w:spacing w:line="360" w:lineRule="auto"/>
        <w:jc w:val="both"/>
        <w:rPr>
          <w:rFonts w:asciiTheme="majorBidi" w:eastAsia="Times New Roman" w:hAnsiTheme="majorBidi"/>
          <w:b/>
          <w:bCs/>
          <w:color w:val="1F4E79" w:themeColor="accent1" w:themeShade="80"/>
          <w:sz w:val="28"/>
          <w:szCs w:val="28"/>
        </w:rPr>
      </w:pPr>
      <w:bookmarkStart w:id="6" w:name="_Toc106564105"/>
      <w:r w:rsidRPr="00314AC4">
        <w:rPr>
          <w:rFonts w:asciiTheme="majorBidi" w:eastAsia="Times New Roman" w:hAnsiTheme="majorBidi"/>
          <w:b/>
          <w:bCs/>
          <w:color w:val="1F4E79" w:themeColor="accent1" w:themeShade="80"/>
          <w:sz w:val="28"/>
          <w:szCs w:val="28"/>
        </w:rPr>
        <w:t>Background</w:t>
      </w:r>
      <w:bookmarkEnd w:id="6"/>
    </w:p>
    <w:p w:rsidR="009B4299" w:rsidRDefault="00EF338B" w:rsidP="002F431F">
      <w:pPr>
        <w:spacing w:line="360" w:lineRule="auto"/>
        <w:jc w:val="both"/>
        <w:rPr>
          <w:rFonts w:ascii="Times New Roman" w:eastAsia="Times New Roman" w:hAnsi="Times New Roman" w:cs="Times New Roman"/>
          <w:sz w:val="24"/>
          <w:szCs w:val="24"/>
        </w:rPr>
      </w:pPr>
      <w:r w:rsidRPr="00EF338B">
        <w:rPr>
          <w:rFonts w:ascii="Times New Roman" w:eastAsia="Times New Roman" w:hAnsi="Times New Roman" w:cs="Times New Roman"/>
          <w:sz w:val="24"/>
          <w:szCs w:val="24"/>
        </w:rPr>
        <w:t>Practical activity perfects theoretical knowledge and makes it applicable to actual life. In the present commercial and economic environment, flawless coordination between theory and practice is extremely vital. It brings students closer to real-world situations and allows them to solidify their practical knowledge.</w:t>
      </w:r>
    </w:p>
    <w:p w:rsidR="00314AC4" w:rsidRDefault="0069429D" w:rsidP="00F4562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We’re</w:t>
      </w:r>
      <w:r w:rsidRPr="0069429D">
        <w:rPr>
          <w:rFonts w:ascii="Times New Roman" w:eastAsia="Times New Roman" w:hAnsi="Times New Roman" w:cs="Times New Roman"/>
          <w:sz w:val="24"/>
          <w:szCs w:val="24"/>
        </w:rPr>
        <w:t xml:space="preserve"> assigned to prepare a report </w:t>
      </w:r>
      <w:proofErr w:type="spellStart"/>
      <w:r w:rsidRPr="0069429D">
        <w:rPr>
          <w:rFonts w:ascii="Times New Roman" w:eastAsia="Times New Roman" w:hAnsi="Times New Roman" w:cs="Times New Roman"/>
          <w:sz w:val="24"/>
          <w:szCs w:val="24"/>
        </w:rPr>
        <w:t>on</w:t>
      </w:r>
      <w:r>
        <w:rPr>
          <w:rFonts w:ascii="Times New Roman" w:eastAsia="Times New Roman" w:hAnsi="Times New Roman" w:cs="Times New Roman"/>
          <w:sz w:val="24"/>
          <w:szCs w:val="24"/>
        </w:rPr>
        <w:t>business</w:t>
      </w:r>
      <w:proofErr w:type="spellEnd"/>
      <w:r>
        <w:rPr>
          <w:rFonts w:ascii="Times New Roman" w:eastAsia="Times New Roman" w:hAnsi="Times New Roman" w:cs="Times New Roman"/>
          <w:sz w:val="24"/>
          <w:szCs w:val="24"/>
        </w:rPr>
        <w:t xml:space="preserve"> strategies of an organization. </w:t>
      </w:r>
      <w:r w:rsidRPr="0069429D">
        <w:rPr>
          <w:rFonts w:ascii="Times New Roman" w:eastAsia="Times New Roman" w:hAnsi="Times New Roman" w:cs="Times New Roman"/>
          <w:sz w:val="24"/>
          <w:szCs w:val="24"/>
        </w:rPr>
        <w:t xml:space="preserve">I have </w:t>
      </w:r>
      <w:r>
        <w:rPr>
          <w:rFonts w:ascii="Times New Roman" w:eastAsia="Times New Roman" w:hAnsi="Times New Roman" w:cs="Times New Roman"/>
          <w:sz w:val="24"/>
          <w:szCs w:val="24"/>
        </w:rPr>
        <w:t>selected “General Banking &amp; Investment Mechanisms of Islami Bank Bangladesh Limited</w:t>
      </w:r>
      <w:r w:rsidRPr="0069429D">
        <w:rPr>
          <w:rFonts w:ascii="Times New Roman" w:eastAsia="Times New Roman" w:hAnsi="Times New Roman" w:cs="Times New Roman"/>
          <w:sz w:val="24"/>
          <w:szCs w:val="24"/>
        </w:rPr>
        <w:t xml:space="preserve">” to complete my </w:t>
      </w:r>
      <w:proofErr w:type="spellStart"/>
      <w:r w:rsidRPr="0069429D">
        <w:rPr>
          <w:rFonts w:ascii="Times New Roman" w:eastAsia="Times New Roman" w:hAnsi="Times New Roman" w:cs="Times New Roman"/>
          <w:sz w:val="24"/>
          <w:szCs w:val="24"/>
        </w:rPr>
        <w:t>report.I</w:t>
      </w:r>
      <w:r>
        <w:rPr>
          <w:rFonts w:ascii="Times New Roman" w:eastAsia="Times New Roman" w:hAnsi="Times New Roman" w:cs="Times New Roman"/>
          <w:sz w:val="24"/>
          <w:szCs w:val="24"/>
        </w:rPr>
        <w:t>’ve</w:t>
      </w:r>
      <w:proofErr w:type="spellEnd"/>
      <w:r w:rsidRPr="0069429D">
        <w:rPr>
          <w:rFonts w:ascii="Times New Roman" w:eastAsia="Times New Roman" w:hAnsi="Times New Roman" w:cs="Times New Roman"/>
          <w:sz w:val="24"/>
          <w:szCs w:val="24"/>
        </w:rPr>
        <w:t xml:space="preserve"> tried my level best</w:t>
      </w:r>
      <w:r>
        <w:rPr>
          <w:rFonts w:ascii="Times New Roman" w:eastAsia="Times New Roman" w:hAnsi="Times New Roman" w:cs="Times New Roman"/>
          <w:sz w:val="24"/>
          <w:szCs w:val="24"/>
        </w:rPr>
        <w:t xml:space="preserve"> to bring the relevant facts,</w:t>
      </w:r>
      <w:r w:rsidRPr="0069429D">
        <w:rPr>
          <w:rFonts w:ascii="Times New Roman" w:eastAsia="Times New Roman" w:hAnsi="Times New Roman" w:cs="Times New Roman"/>
          <w:sz w:val="24"/>
          <w:szCs w:val="24"/>
        </w:rPr>
        <w:t xml:space="preserve"> figures</w:t>
      </w:r>
      <w:r>
        <w:rPr>
          <w:rFonts w:ascii="Times New Roman" w:eastAsia="Times New Roman" w:hAnsi="Times New Roman" w:cs="Times New Roman"/>
          <w:sz w:val="24"/>
          <w:szCs w:val="24"/>
        </w:rPr>
        <w:t xml:space="preserve"> and practical banking service of IBBL</w:t>
      </w:r>
      <w:r w:rsidRPr="0069429D">
        <w:rPr>
          <w:rFonts w:ascii="Times New Roman" w:eastAsia="Times New Roman" w:hAnsi="Times New Roman" w:cs="Times New Roman"/>
          <w:sz w:val="24"/>
          <w:szCs w:val="24"/>
        </w:rPr>
        <w:t>.</w:t>
      </w:r>
    </w:p>
    <w:p w:rsidR="00F4562A" w:rsidRDefault="00F4562A" w:rsidP="00F4562A">
      <w:pPr>
        <w:spacing w:line="360" w:lineRule="auto"/>
        <w:jc w:val="both"/>
        <w:rPr>
          <w:rFonts w:ascii="Times New Roman" w:eastAsia="Times New Roman" w:hAnsi="Times New Roman" w:cs="Times New Roman"/>
          <w:sz w:val="24"/>
          <w:szCs w:val="24"/>
        </w:rPr>
      </w:pPr>
    </w:p>
    <w:p w:rsidR="0069429D" w:rsidRPr="00314AC4" w:rsidRDefault="0069429D" w:rsidP="003C32FB">
      <w:pPr>
        <w:pStyle w:val="Heading2"/>
        <w:jc w:val="both"/>
        <w:rPr>
          <w:rFonts w:asciiTheme="majorBidi" w:eastAsia="Times New Roman" w:hAnsiTheme="majorBidi"/>
          <w:b/>
          <w:bCs/>
          <w:color w:val="1F4E79" w:themeColor="accent1" w:themeShade="80"/>
          <w:sz w:val="28"/>
          <w:szCs w:val="28"/>
        </w:rPr>
      </w:pPr>
      <w:bookmarkStart w:id="7" w:name="_Toc106564106"/>
      <w:r w:rsidRPr="00314AC4">
        <w:rPr>
          <w:rFonts w:asciiTheme="majorBidi" w:eastAsia="Times New Roman" w:hAnsiTheme="majorBidi"/>
          <w:b/>
          <w:bCs/>
          <w:color w:val="1F4E79" w:themeColor="accent1" w:themeShade="80"/>
          <w:sz w:val="28"/>
          <w:szCs w:val="28"/>
        </w:rPr>
        <w:t xml:space="preserve">Objectives of </w:t>
      </w:r>
      <w:proofErr w:type="gramStart"/>
      <w:r w:rsidRPr="00314AC4">
        <w:rPr>
          <w:rFonts w:asciiTheme="majorBidi" w:eastAsia="Times New Roman" w:hAnsiTheme="majorBidi"/>
          <w:b/>
          <w:bCs/>
          <w:color w:val="1F4E79" w:themeColor="accent1" w:themeShade="80"/>
          <w:sz w:val="28"/>
          <w:szCs w:val="28"/>
        </w:rPr>
        <w:t>The</w:t>
      </w:r>
      <w:proofErr w:type="gramEnd"/>
      <w:r w:rsidRPr="00314AC4">
        <w:rPr>
          <w:rFonts w:asciiTheme="majorBidi" w:eastAsia="Times New Roman" w:hAnsiTheme="majorBidi"/>
          <w:b/>
          <w:bCs/>
          <w:color w:val="1F4E79" w:themeColor="accent1" w:themeShade="80"/>
          <w:sz w:val="28"/>
          <w:szCs w:val="28"/>
        </w:rPr>
        <w:t xml:space="preserve"> Report</w:t>
      </w:r>
      <w:bookmarkEnd w:id="7"/>
    </w:p>
    <w:p w:rsidR="0069429D" w:rsidRDefault="00EB761F" w:rsidP="0069429D">
      <w:pPr>
        <w:spacing w:line="360" w:lineRule="auto"/>
        <w:jc w:val="both"/>
        <w:rPr>
          <w:rFonts w:ascii="Times New Roman" w:eastAsia="Times New Roman" w:hAnsi="Times New Roman" w:cs="Times New Roman"/>
          <w:sz w:val="24"/>
          <w:szCs w:val="24"/>
        </w:rPr>
      </w:pPr>
      <w:r w:rsidRPr="00EB761F">
        <w:rPr>
          <w:rFonts w:ascii="Times New Roman" w:eastAsia="Times New Roman" w:hAnsi="Times New Roman" w:cs="Times New Roman"/>
          <w:b/>
          <w:bCs/>
          <w:color w:val="2F5496" w:themeColor="accent5" w:themeShade="BF"/>
          <w:sz w:val="24"/>
          <w:szCs w:val="24"/>
        </w:rPr>
        <w:t>Broad Objectives</w:t>
      </w:r>
    </w:p>
    <w:p w:rsidR="00314AC4" w:rsidRDefault="00EB761F" w:rsidP="00B533E5">
      <w:pPr>
        <w:spacing w:line="360" w:lineRule="auto"/>
        <w:jc w:val="both"/>
        <w:rPr>
          <w:rFonts w:ascii="Times New Roman" w:eastAsia="Times New Roman" w:hAnsi="Times New Roman" w:cs="Times New Roman"/>
          <w:sz w:val="24"/>
          <w:szCs w:val="24"/>
        </w:rPr>
      </w:pPr>
      <w:r w:rsidRPr="00EB761F">
        <w:rPr>
          <w:rFonts w:ascii="Times New Roman" w:eastAsia="Times New Roman" w:hAnsi="Times New Roman" w:cs="Times New Roman"/>
          <w:sz w:val="24"/>
          <w:szCs w:val="24"/>
        </w:rPr>
        <w:t xml:space="preserve">The prime objective of this report is </w:t>
      </w:r>
      <w:proofErr w:type="spellStart"/>
      <w:r w:rsidRPr="00EB761F">
        <w:rPr>
          <w:rFonts w:ascii="Times New Roman" w:eastAsia="Times New Roman" w:hAnsi="Times New Roman" w:cs="Times New Roman"/>
          <w:sz w:val="24"/>
          <w:szCs w:val="24"/>
        </w:rPr>
        <w:t>tolearn</w:t>
      </w:r>
      <w:proofErr w:type="spellEnd"/>
      <w:r w:rsidRPr="00EB761F">
        <w:rPr>
          <w:rFonts w:ascii="Times New Roman" w:eastAsia="Times New Roman" w:hAnsi="Times New Roman" w:cs="Times New Roman"/>
          <w:sz w:val="24"/>
          <w:szCs w:val="24"/>
        </w:rPr>
        <w:t xml:space="preserve"> more about the</w:t>
      </w:r>
      <w:r>
        <w:rPr>
          <w:rFonts w:ascii="Times New Roman" w:eastAsia="Times New Roman" w:hAnsi="Times New Roman" w:cs="Times New Roman"/>
          <w:sz w:val="24"/>
          <w:szCs w:val="24"/>
        </w:rPr>
        <w:t xml:space="preserve"> ‘General Banking &amp; Investment Mechanisms of IBBL</w:t>
      </w:r>
      <w:r w:rsidR="00314AC4">
        <w:rPr>
          <w:rFonts w:ascii="Times New Roman" w:eastAsia="Times New Roman" w:hAnsi="Times New Roman" w:cs="Times New Roman"/>
          <w:sz w:val="24"/>
          <w:szCs w:val="24"/>
        </w:rPr>
        <w:t>”</w:t>
      </w:r>
      <w:r w:rsidR="00314AC4" w:rsidRPr="00314AC4">
        <w:rPr>
          <w:rFonts w:ascii="Times New Roman" w:eastAsia="Times New Roman" w:hAnsi="Times New Roman" w:cs="Times New Roman"/>
          <w:sz w:val="24"/>
          <w:szCs w:val="24"/>
        </w:rPr>
        <w:t xml:space="preserve"> that is the part of a BBA curriculum prerequisite.</w:t>
      </w:r>
    </w:p>
    <w:p w:rsidR="00314AC4" w:rsidRPr="00CD0C77" w:rsidRDefault="00314AC4" w:rsidP="00EB761F">
      <w:pPr>
        <w:spacing w:line="360" w:lineRule="auto"/>
        <w:jc w:val="both"/>
        <w:rPr>
          <w:rFonts w:ascii="Times New Roman" w:eastAsia="Times New Roman" w:hAnsi="Times New Roman" w:cs="Times New Roman"/>
          <w:b/>
          <w:bCs/>
          <w:color w:val="2F5496" w:themeColor="accent5" w:themeShade="BF"/>
          <w:sz w:val="24"/>
          <w:szCs w:val="24"/>
        </w:rPr>
      </w:pPr>
      <w:r w:rsidRPr="00CD0C77">
        <w:rPr>
          <w:rFonts w:ascii="Times New Roman" w:eastAsia="Times New Roman" w:hAnsi="Times New Roman" w:cs="Times New Roman"/>
          <w:b/>
          <w:bCs/>
          <w:color w:val="2F5496" w:themeColor="accent5" w:themeShade="BF"/>
          <w:sz w:val="24"/>
          <w:szCs w:val="24"/>
        </w:rPr>
        <w:t>Specific Objectives</w:t>
      </w:r>
    </w:p>
    <w:p w:rsid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Pr="00314AC4">
        <w:rPr>
          <w:rFonts w:ascii="Times New Roman" w:eastAsia="Times New Roman" w:hAnsi="Times New Roman" w:cs="Times New Roman"/>
          <w:sz w:val="24"/>
          <w:szCs w:val="24"/>
        </w:rPr>
        <w:t>use academic/bookish knowledge in the practical setting</w:t>
      </w:r>
    </w:p>
    <w:p w:rsidR="00314AC4" w:rsidRPr="00314AC4" w:rsidRDefault="00314AC4" w:rsidP="00314AC4">
      <w:pPr>
        <w:pStyle w:val="ListParagraph"/>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Pr="00314AC4">
        <w:rPr>
          <w:rFonts w:ascii="Times New Roman" w:eastAsia="Times New Roman" w:hAnsi="Times New Roman" w:cs="Times New Roman"/>
          <w:sz w:val="24"/>
          <w:szCs w:val="24"/>
        </w:rPr>
        <w:t>understand the corporate culture and also how everything done in corporate setups</w:t>
      </w:r>
    </w:p>
    <w:p w:rsid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sidRPr="00314AC4">
        <w:rPr>
          <w:rFonts w:ascii="Times New Roman" w:eastAsia="Times New Roman" w:hAnsi="Times New Roman" w:cs="Times New Roman"/>
          <w:sz w:val="24"/>
          <w:szCs w:val="24"/>
        </w:rPr>
        <w:lastRenderedPageBreak/>
        <w:t>To kn</w:t>
      </w:r>
      <w:r>
        <w:rPr>
          <w:rFonts w:ascii="Times New Roman" w:eastAsia="Times New Roman" w:hAnsi="Times New Roman" w:cs="Times New Roman"/>
          <w:sz w:val="24"/>
          <w:szCs w:val="24"/>
        </w:rPr>
        <w:t>ow the comparison of IBBL</w:t>
      </w:r>
      <w:r w:rsidRPr="00314AC4">
        <w:rPr>
          <w:rFonts w:ascii="Times New Roman" w:eastAsia="Times New Roman" w:hAnsi="Times New Roman" w:cs="Times New Roman"/>
          <w:sz w:val="24"/>
          <w:szCs w:val="24"/>
        </w:rPr>
        <w:t xml:space="preserve"> and conventional bank</w:t>
      </w:r>
    </w:p>
    <w:p w:rsid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know the general banking and its operation of IBBL</w:t>
      </w:r>
    </w:p>
    <w:p w:rsid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know the investment process of IBBL</w:t>
      </w:r>
    </w:p>
    <w:p w:rsid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Pr="00314AC4">
        <w:rPr>
          <w:rFonts w:ascii="Times New Roman" w:eastAsia="Times New Roman" w:hAnsi="Times New Roman" w:cs="Times New Roman"/>
          <w:sz w:val="24"/>
          <w:szCs w:val="24"/>
        </w:rPr>
        <w:t>know the current situation of IBBL through trend analysis</w:t>
      </w:r>
    </w:p>
    <w:p w:rsidR="00314AC4" w:rsidRPr="00314AC4" w:rsidRDefault="00314AC4" w:rsidP="00314AC4">
      <w:pPr>
        <w:pStyle w:val="ListParagraph"/>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Pr="00314AC4">
        <w:rPr>
          <w:rFonts w:ascii="Times New Roman" w:eastAsia="Times New Roman" w:hAnsi="Times New Roman" w:cs="Times New Roman"/>
          <w:sz w:val="24"/>
          <w:szCs w:val="24"/>
        </w:rPr>
        <w:t>identify the future prospect</w:t>
      </w:r>
      <w:r>
        <w:rPr>
          <w:rFonts w:ascii="Times New Roman" w:eastAsia="Times New Roman" w:hAnsi="Times New Roman" w:cs="Times New Roman"/>
          <w:sz w:val="24"/>
          <w:szCs w:val="24"/>
        </w:rPr>
        <w:t xml:space="preserve"> of IBBL in consumer investment</w:t>
      </w:r>
    </w:p>
    <w:p w:rsidR="00314AC4" w:rsidRPr="00EB761F" w:rsidRDefault="00314AC4" w:rsidP="00EB761F">
      <w:pPr>
        <w:spacing w:line="360" w:lineRule="auto"/>
        <w:jc w:val="both"/>
        <w:rPr>
          <w:rFonts w:ascii="Times New Roman" w:eastAsia="Times New Roman" w:hAnsi="Times New Roman" w:cs="Times New Roman"/>
          <w:sz w:val="24"/>
          <w:szCs w:val="24"/>
        </w:rPr>
      </w:pPr>
    </w:p>
    <w:p w:rsidR="009B4299" w:rsidRDefault="008001AE" w:rsidP="008001AE">
      <w:pPr>
        <w:pStyle w:val="Heading2"/>
        <w:rPr>
          <w:rFonts w:asciiTheme="majorBidi" w:eastAsia="Times New Roman" w:hAnsiTheme="majorBidi"/>
          <w:color w:val="auto"/>
          <w:sz w:val="24"/>
          <w:szCs w:val="24"/>
        </w:rPr>
      </w:pPr>
      <w:bookmarkStart w:id="8" w:name="_Toc106564107"/>
      <w:r w:rsidRPr="008001AE">
        <w:rPr>
          <w:rFonts w:asciiTheme="majorBidi" w:eastAsia="Times New Roman" w:hAnsiTheme="majorBidi"/>
          <w:b/>
          <w:bCs/>
          <w:color w:val="1F4E79" w:themeColor="accent1" w:themeShade="80"/>
          <w:sz w:val="28"/>
          <w:szCs w:val="28"/>
        </w:rPr>
        <w:t>Methodology</w:t>
      </w:r>
      <w:bookmarkEnd w:id="8"/>
    </w:p>
    <w:p w:rsidR="008001AE" w:rsidRDefault="008001AE" w:rsidP="00B533E5">
      <w:pPr>
        <w:rPr>
          <w:rFonts w:ascii="Times New Roman" w:hAnsi="Times New Roman" w:cs="Times New Roman"/>
          <w:sz w:val="24"/>
          <w:szCs w:val="24"/>
        </w:rPr>
      </w:pPr>
      <w:r w:rsidRPr="008001AE">
        <w:rPr>
          <w:rFonts w:ascii="Times New Roman" w:hAnsi="Times New Roman" w:cs="Times New Roman"/>
          <w:sz w:val="24"/>
          <w:szCs w:val="24"/>
        </w:rPr>
        <w:t>The following approaches were used to collect data and information for this study, as well as to prepare the report.</w:t>
      </w:r>
    </w:p>
    <w:p w:rsidR="008001AE" w:rsidRPr="008001AE" w:rsidRDefault="008001AE" w:rsidP="008001AE">
      <w:pPr>
        <w:rPr>
          <w:rFonts w:ascii="Times New Roman" w:hAnsi="Times New Roman" w:cs="Times New Roman"/>
          <w:b/>
          <w:bCs/>
          <w:color w:val="2F5496" w:themeColor="accent5" w:themeShade="BF"/>
          <w:sz w:val="24"/>
          <w:szCs w:val="24"/>
        </w:rPr>
      </w:pPr>
      <w:r w:rsidRPr="008001AE">
        <w:rPr>
          <w:rFonts w:ascii="Times New Roman" w:hAnsi="Times New Roman" w:cs="Times New Roman"/>
          <w:b/>
          <w:bCs/>
          <w:color w:val="2F5496" w:themeColor="accent5" w:themeShade="BF"/>
          <w:sz w:val="24"/>
          <w:szCs w:val="24"/>
        </w:rPr>
        <w:t>Sources of Data</w:t>
      </w:r>
    </w:p>
    <w:p w:rsidR="00B533E5" w:rsidRDefault="00B533E5" w:rsidP="008001AE">
      <w:pPr>
        <w:rPr>
          <w:rFonts w:ascii="Times New Roman" w:hAnsi="Times New Roman" w:cs="Times New Roman"/>
          <w:sz w:val="24"/>
          <w:szCs w:val="24"/>
        </w:rPr>
      </w:pPr>
      <w:r>
        <w:rPr>
          <w:rFonts w:ascii="Times New Roman" w:hAnsi="Times New Roman" w:cs="Times New Roman"/>
          <w:sz w:val="24"/>
          <w:szCs w:val="24"/>
        </w:rPr>
        <w:t>Basically d</w:t>
      </w:r>
      <w:r w:rsidR="008001AE">
        <w:rPr>
          <w:rFonts w:ascii="Times New Roman" w:hAnsi="Times New Roman" w:cs="Times New Roman"/>
          <w:sz w:val="24"/>
          <w:szCs w:val="24"/>
        </w:rPr>
        <w:t>ata are</w:t>
      </w:r>
      <w:r w:rsidR="008001AE" w:rsidRPr="008001AE">
        <w:rPr>
          <w:rFonts w:ascii="Times New Roman" w:hAnsi="Times New Roman" w:cs="Times New Roman"/>
          <w:sz w:val="24"/>
          <w:szCs w:val="24"/>
        </w:rPr>
        <w:t xml:space="preserve"> collected</w:t>
      </w:r>
      <w:r>
        <w:rPr>
          <w:rFonts w:ascii="Times New Roman" w:hAnsi="Times New Roman" w:cs="Times New Roman"/>
          <w:sz w:val="24"/>
          <w:szCs w:val="24"/>
        </w:rPr>
        <w:t xml:space="preserve"> from two major sources-</w:t>
      </w:r>
    </w:p>
    <w:p w:rsidR="00B533E5" w:rsidRDefault="00B533E5" w:rsidP="008001AE">
      <w:pPr>
        <w:rPr>
          <w:rFonts w:ascii="Times New Roman" w:hAnsi="Times New Roman" w:cs="Times New Roman"/>
          <w:sz w:val="24"/>
          <w:szCs w:val="24"/>
        </w:rPr>
      </w:pPr>
      <w:proofErr w:type="gramStart"/>
      <w:r>
        <w:rPr>
          <w:rFonts w:ascii="Times New Roman" w:hAnsi="Times New Roman" w:cs="Times New Roman"/>
          <w:sz w:val="24"/>
          <w:szCs w:val="24"/>
        </w:rPr>
        <w:t>i)</w:t>
      </w:r>
      <w:r w:rsidR="008001AE" w:rsidRPr="008001AE">
        <w:rPr>
          <w:rFonts w:ascii="Times New Roman" w:hAnsi="Times New Roman" w:cs="Times New Roman"/>
          <w:sz w:val="24"/>
          <w:szCs w:val="24"/>
        </w:rPr>
        <w:t>P</w:t>
      </w:r>
      <w:r>
        <w:rPr>
          <w:rFonts w:ascii="Times New Roman" w:hAnsi="Times New Roman" w:cs="Times New Roman"/>
          <w:sz w:val="24"/>
          <w:szCs w:val="24"/>
        </w:rPr>
        <w:t>rimary</w:t>
      </w:r>
      <w:proofErr w:type="gramEnd"/>
      <w:r>
        <w:rPr>
          <w:rFonts w:ascii="Times New Roman" w:hAnsi="Times New Roman" w:cs="Times New Roman"/>
          <w:sz w:val="24"/>
          <w:szCs w:val="24"/>
        </w:rPr>
        <w:t xml:space="preserve"> source &amp;</w:t>
      </w:r>
    </w:p>
    <w:p w:rsidR="008001AE" w:rsidRDefault="00B533E5" w:rsidP="008001AE">
      <w:pPr>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)Secondary</w:t>
      </w:r>
      <w:proofErr w:type="gramEnd"/>
      <w:r>
        <w:rPr>
          <w:rFonts w:ascii="Times New Roman" w:hAnsi="Times New Roman" w:cs="Times New Roman"/>
          <w:sz w:val="24"/>
          <w:szCs w:val="24"/>
        </w:rPr>
        <w:t xml:space="preserve"> source</w:t>
      </w:r>
    </w:p>
    <w:p w:rsidR="008001AE" w:rsidRPr="00B533E5" w:rsidRDefault="00B533E5" w:rsidP="008001AE">
      <w:pPr>
        <w:rPr>
          <w:rFonts w:ascii="Times New Roman" w:hAnsi="Times New Roman" w:cs="Times New Roman"/>
          <w:b/>
          <w:bCs/>
          <w:sz w:val="24"/>
          <w:szCs w:val="24"/>
        </w:rPr>
      </w:pPr>
      <w:r w:rsidRPr="00B533E5">
        <w:rPr>
          <w:rFonts w:ascii="Times New Roman" w:hAnsi="Times New Roman" w:cs="Times New Roman"/>
          <w:b/>
          <w:bCs/>
          <w:color w:val="2F5496" w:themeColor="accent5" w:themeShade="BF"/>
          <w:sz w:val="24"/>
          <w:szCs w:val="24"/>
        </w:rPr>
        <w:t>Primary Sources of Data:</w:t>
      </w:r>
    </w:p>
    <w:p w:rsidR="008001AE" w:rsidRDefault="00B533E5" w:rsidP="00B533E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Work experience at different department and desk of the Bank</w:t>
      </w:r>
    </w:p>
    <w:p w:rsidR="00B533E5" w:rsidRDefault="00B533E5" w:rsidP="00B533E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Personal inspection</w:t>
      </w:r>
    </w:p>
    <w:p w:rsidR="00B533E5" w:rsidRPr="00B533E5" w:rsidRDefault="00B533E5" w:rsidP="00B533E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Questionnaire to Officers and Clients as well </w:t>
      </w:r>
    </w:p>
    <w:p w:rsidR="00B533E5" w:rsidRPr="00B533E5" w:rsidRDefault="00B533E5" w:rsidP="00B533E5">
      <w:pPr>
        <w:rPr>
          <w:rFonts w:ascii="Times New Roman" w:hAnsi="Times New Roman" w:cs="Times New Roman"/>
          <w:b/>
          <w:bCs/>
          <w:color w:val="2F5496" w:themeColor="accent5" w:themeShade="BF"/>
          <w:sz w:val="24"/>
          <w:szCs w:val="24"/>
        </w:rPr>
      </w:pPr>
      <w:r w:rsidRPr="00B533E5">
        <w:rPr>
          <w:rFonts w:ascii="Times New Roman" w:hAnsi="Times New Roman" w:cs="Times New Roman"/>
          <w:b/>
          <w:bCs/>
          <w:color w:val="2F5496" w:themeColor="accent5" w:themeShade="BF"/>
          <w:sz w:val="24"/>
          <w:szCs w:val="24"/>
        </w:rPr>
        <w:t>Secondary Sources of Data:</w:t>
      </w:r>
    </w:p>
    <w:p w:rsidR="00B533E5" w:rsidRDefault="00B533E5" w:rsidP="00B533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Bank Documents</w:t>
      </w:r>
    </w:p>
    <w:p w:rsidR="00B533E5" w:rsidRDefault="00B533E5" w:rsidP="00B533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Financial Report of IBBL</w:t>
      </w:r>
    </w:p>
    <w:p w:rsidR="00B533E5" w:rsidRDefault="00B533E5" w:rsidP="00B533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Books of IBBL</w:t>
      </w:r>
    </w:p>
    <w:p w:rsidR="00B533E5" w:rsidRDefault="00B533E5" w:rsidP="00B533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Internet (Several websites, reports)</w:t>
      </w:r>
    </w:p>
    <w:p w:rsidR="00B533E5" w:rsidRDefault="00B533E5" w:rsidP="00B533E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Newspapers</w:t>
      </w:r>
    </w:p>
    <w:p w:rsidR="00B533E5" w:rsidRPr="00B533E5" w:rsidRDefault="00B533E5" w:rsidP="00B533E5">
      <w:pPr>
        <w:pStyle w:val="Heading2"/>
        <w:rPr>
          <w:rFonts w:asciiTheme="majorBidi" w:hAnsiTheme="majorBidi"/>
          <w:b/>
          <w:bCs/>
          <w:color w:val="1F4E79" w:themeColor="accent1" w:themeShade="80"/>
          <w:sz w:val="28"/>
          <w:szCs w:val="28"/>
        </w:rPr>
      </w:pPr>
      <w:bookmarkStart w:id="9" w:name="_Toc106564108"/>
      <w:r w:rsidRPr="00B533E5">
        <w:rPr>
          <w:rFonts w:asciiTheme="majorBidi" w:hAnsiTheme="majorBidi"/>
          <w:b/>
          <w:bCs/>
          <w:color w:val="1F4E79" w:themeColor="accent1" w:themeShade="80"/>
          <w:sz w:val="28"/>
          <w:szCs w:val="28"/>
        </w:rPr>
        <w:t>Limitations</w:t>
      </w:r>
      <w:bookmarkEnd w:id="9"/>
    </w:p>
    <w:p w:rsidR="00B533E5" w:rsidRDefault="00AB1800" w:rsidP="00B80860">
      <w:pPr>
        <w:spacing w:line="360" w:lineRule="auto"/>
        <w:jc w:val="both"/>
        <w:rPr>
          <w:rFonts w:ascii="Times New Roman" w:hAnsi="Times New Roman" w:cs="Times New Roman"/>
          <w:sz w:val="24"/>
          <w:szCs w:val="24"/>
        </w:rPr>
      </w:pPr>
      <w:r w:rsidRPr="00AB1800">
        <w:rPr>
          <w:rFonts w:ascii="Times New Roman" w:hAnsi="Times New Roman" w:cs="Times New Roman"/>
          <w:sz w:val="24"/>
          <w:szCs w:val="24"/>
        </w:rPr>
        <w:t>The sensitivity of the data was a major constraint in the preparation of this report</w:t>
      </w:r>
      <w:r w:rsidR="00B80860">
        <w:rPr>
          <w:rFonts w:ascii="Times New Roman" w:hAnsi="Times New Roman" w:cs="Times New Roman"/>
          <w:sz w:val="24"/>
          <w:szCs w:val="24"/>
        </w:rPr>
        <w:t xml:space="preserve"> in this competitive </w:t>
      </w:r>
      <w:proofErr w:type="spellStart"/>
      <w:r w:rsidR="00B80860">
        <w:rPr>
          <w:rFonts w:ascii="Times New Roman" w:hAnsi="Times New Roman" w:cs="Times New Roman"/>
          <w:sz w:val="24"/>
          <w:szCs w:val="24"/>
        </w:rPr>
        <w:t>galaxy</w:t>
      </w:r>
      <w:r w:rsidRPr="00AB1800">
        <w:rPr>
          <w:rFonts w:ascii="Times New Roman" w:hAnsi="Times New Roman" w:cs="Times New Roman"/>
          <w:sz w:val="24"/>
          <w:szCs w:val="24"/>
        </w:rPr>
        <w:t>.</w:t>
      </w:r>
      <w:r w:rsidR="00B80860" w:rsidRPr="00B80860">
        <w:rPr>
          <w:rFonts w:ascii="Times New Roman" w:hAnsi="Times New Roman" w:cs="Times New Roman"/>
          <w:sz w:val="24"/>
          <w:szCs w:val="24"/>
        </w:rPr>
        <w:t>As</w:t>
      </w:r>
      <w:proofErr w:type="spellEnd"/>
      <w:r w:rsidR="00B80860" w:rsidRPr="00B80860">
        <w:rPr>
          <w:rFonts w:ascii="Times New Roman" w:hAnsi="Times New Roman" w:cs="Times New Roman"/>
          <w:sz w:val="24"/>
          <w:szCs w:val="24"/>
        </w:rPr>
        <w:t xml:space="preserve"> a result, in some cases, management was hesitant t</w:t>
      </w:r>
      <w:r w:rsidR="00B80860">
        <w:rPr>
          <w:rFonts w:ascii="Times New Roman" w:hAnsi="Times New Roman" w:cs="Times New Roman"/>
          <w:sz w:val="24"/>
          <w:szCs w:val="24"/>
        </w:rPr>
        <w:t>o provide particular statistics to avoid risks. Every organization</w:t>
      </w:r>
      <w:r w:rsidR="00B80860" w:rsidRPr="00B80860">
        <w:rPr>
          <w:rFonts w:ascii="Times New Roman" w:hAnsi="Times New Roman" w:cs="Times New Roman"/>
          <w:sz w:val="24"/>
          <w:szCs w:val="24"/>
        </w:rPr>
        <w:t xml:space="preserve"> has its own secrets that are kept hidden from the public eye. For the purpose of the </w:t>
      </w:r>
      <w:proofErr w:type="gramStart"/>
      <w:r w:rsidR="00B80860" w:rsidRPr="00B80860">
        <w:rPr>
          <w:rFonts w:ascii="Times New Roman" w:hAnsi="Times New Roman" w:cs="Times New Roman"/>
          <w:sz w:val="24"/>
          <w:szCs w:val="24"/>
        </w:rPr>
        <w:t>organization's</w:t>
      </w:r>
      <w:proofErr w:type="gramEnd"/>
      <w:r w:rsidR="00B80860" w:rsidRPr="00B80860">
        <w:rPr>
          <w:rFonts w:ascii="Times New Roman" w:hAnsi="Times New Roman" w:cs="Times New Roman"/>
          <w:sz w:val="24"/>
          <w:szCs w:val="24"/>
        </w:rPr>
        <w:t xml:space="preserve"> confidentially, personnel did not share enough information while gathering data on IBBL.</w:t>
      </w:r>
    </w:p>
    <w:p w:rsidR="00B80860" w:rsidRDefault="00B80860" w:rsidP="00B808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Time constraint is another factor. </w:t>
      </w:r>
      <w:r w:rsidRPr="00B80860">
        <w:rPr>
          <w:rFonts w:ascii="Times New Roman" w:hAnsi="Times New Roman" w:cs="Times New Roman"/>
          <w:sz w:val="24"/>
          <w:szCs w:val="24"/>
        </w:rPr>
        <w:t>This brief internship term was insufficient for learning about industry itself.</w:t>
      </w: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B80860" w:rsidRPr="00B80860" w:rsidRDefault="00B80860" w:rsidP="00B80860">
      <w:pPr>
        <w:spacing w:line="360" w:lineRule="auto"/>
        <w:jc w:val="both"/>
        <w:rPr>
          <w:rFonts w:ascii="Times New Roman" w:hAnsi="Times New Roman" w:cs="Times New Roman"/>
          <w:sz w:val="24"/>
          <w:szCs w:val="24"/>
        </w:rPr>
      </w:pPr>
    </w:p>
    <w:p w:rsidR="00B533E5" w:rsidRPr="00B533E5" w:rsidRDefault="00B80860" w:rsidP="00B8086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4565" cy="2047700"/>
            <wp:effectExtent l="19050" t="19050" r="196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lami-Bank.jpg"/>
                    <pic:cNvPicPr/>
                  </pic:nvPicPr>
                  <pic:blipFill>
                    <a:blip r:embed="rId10">
                      <a:extLst>
                        <a:ext uri="{28A0092B-C50C-407E-A947-70E740481C1C}">
                          <a14:useLocalDpi xmlns:a14="http://schemas.microsoft.com/office/drawing/2010/main" val="0"/>
                        </a:ext>
                      </a:extLst>
                    </a:blip>
                    <a:stretch>
                      <a:fillRect/>
                    </a:stretch>
                  </pic:blipFill>
                  <pic:spPr>
                    <a:xfrm>
                      <a:off x="0" y="0"/>
                      <a:ext cx="3543518" cy="2070460"/>
                    </a:xfrm>
                    <a:prstGeom prst="rect">
                      <a:avLst/>
                    </a:prstGeom>
                    <a:ln>
                      <a:solidFill>
                        <a:schemeClr val="accent6">
                          <a:lumMod val="50000"/>
                        </a:schemeClr>
                      </a:solidFill>
                    </a:ln>
                  </pic:spPr>
                </pic:pic>
              </a:graphicData>
            </a:graphic>
          </wp:inline>
        </w:drawing>
      </w:r>
    </w:p>
    <w:p w:rsidR="00B533E5" w:rsidRDefault="00B533E5" w:rsidP="00B80860">
      <w:pPr>
        <w:spacing w:line="360" w:lineRule="auto"/>
        <w:jc w:val="both"/>
        <w:rPr>
          <w:rFonts w:ascii="Times New Roman" w:hAnsi="Times New Roman" w:cs="Times New Roman"/>
          <w:sz w:val="24"/>
          <w:szCs w:val="24"/>
        </w:rPr>
      </w:pPr>
    </w:p>
    <w:p w:rsidR="00B80860" w:rsidRPr="001E311E" w:rsidRDefault="00B80860" w:rsidP="00B80860">
      <w:pPr>
        <w:pStyle w:val="NormalWeb1"/>
        <w:spacing w:before="0" w:beforeAutospacing="0" w:after="0" w:afterAutospacing="0"/>
        <w:jc w:val="center"/>
        <w:rPr>
          <w:u w:val="single"/>
        </w:rPr>
      </w:pPr>
      <w:r w:rsidRPr="001E311E">
        <w:rPr>
          <w:rFonts w:ascii="Arial Black" w:hAnsi="Arial Black"/>
          <w:color w:val="2E74B5"/>
          <w:sz w:val="72"/>
          <w:szCs w:val="72"/>
          <w:u w:val="single"/>
        </w:rPr>
        <w:t>CHAPTER</w:t>
      </w:r>
      <w:r w:rsidRPr="001E311E">
        <w:rPr>
          <w:rFonts w:ascii="Arial Black" w:hAnsi="Arial Black"/>
          <w:color w:val="E36C0A"/>
          <w:sz w:val="72"/>
          <w:szCs w:val="72"/>
          <w:u w:val="single"/>
        </w:rPr>
        <w:t xml:space="preserve"> 2</w:t>
      </w:r>
    </w:p>
    <w:p w:rsidR="00B533E5" w:rsidRDefault="00B533E5"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D27752" w:rsidRDefault="00D27752" w:rsidP="00B80860">
      <w:pPr>
        <w:spacing w:line="360" w:lineRule="auto"/>
        <w:jc w:val="both"/>
        <w:rPr>
          <w:rFonts w:ascii="Times New Roman" w:hAnsi="Times New Roman" w:cs="Times New Roman"/>
          <w:sz w:val="24"/>
          <w:szCs w:val="24"/>
        </w:rPr>
      </w:pPr>
    </w:p>
    <w:p w:rsidR="00B80860" w:rsidRPr="001E311E" w:rsidRDefault="00B80860" w:rsidP="00B80860">
      <w:pPr>
        <w:pStyle w:val="NormalWeb1"/>
        <w:spacing w:before="0" w:beforeAutospacing="0" w:after="0" w:afterAutospacing="0"/>
        <w:jc w:val="center"/>
        <w:rPr>
          <w:u w:val="single"/>
        </w:rPr>
      </w:pPr>
      <w:r>
        <w:rPr>
          <w:rFonts w:ascii="Impact" w:hAnsi="Impact"/>
          <w:b/>
          <w:color w:val="262626"/>
          <w:sz w:val="72"/>
          <w:szCs w:val="72"/>
          <w:u w:val="single"/>
        </w:rPr>
        <w:t>Company Overview</w:t>
      </w: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B80860" w:rsidRDefault="00B80860" w:rsidP="00B80860">
      <w:pPr>
        <w:spacing w:line="360" w:lineRule="auto"/>
        <w:jc w:val="both"/>
        <w:rPr>
          <w:rFonts w:ascii="Times New Roman" w:hAnsi="Times New Roman" w:cs="Times New Roman"/>
          <w:sz w:val="24"/>
          <w:szCs w:val="24"/>
        </w:rPr>
      </w:pPr>
    </w:p>
    <w:p w:rsidR="00610028" w:rsidRPr="003C32FB" w:rsidRDefault="00610028" w:rsidP="003C32FB">
      <w:pPr>
        <w:pStyle w:val="Heading1"/>
        <w:spacing w:line="360" w:lineRule="auto"/>
        <w:jc w:val="both"/>
        <w:rPr>
          <w:rFonts w:asciiTheme="majorBidi" w:hAnsiTheme="majorBidi"/>
          <w:color w:val="auto"/>
          <w:sz w:val="24"/>
          <w:szCs w:val="24"/>
        </w:rPr>
      </w:pPr>
      <w:bookmarkStart w:id="10" w:name="_Toc106564109"/>
      <w:r w:rsidRPr="00610028">
        <w:rPr>
          <w:rFonts w:asciiTheme="majorBidi" w:hAnsiTheme="majorBidi"/>
          <w:b/>
          <w:bCs/>
          <w:color w:val="002060"/>
        </w:rPr>
        <w:lastRenderedPageBreak/>
        <w:t>Company Profile</w:t>
      </w:r>
      <w:bookmarkEnd w:id="10"/>
    </w:p>
    <w:p w:rsidR="00844BE5" w:rsidRDefault="00844BE5" w:rsidP="00844BE5">
      <w:pPr>
        <w:spacing w:line="360" w:lineRule="auto"/>
        <w:jc w:val="both"/>
        <w:rPr>
          <w:rFonts w:ascii="Times New Roman" w:hAnsi="Times New Roman" w:cs="Times New Roman"/>
          <w:sz w:val="24"/>
          <w:szCs w:val="24"/>
        </w:rPr>
      </w:pPr>
      <w:r w:rsidRPr="00844BE5">
        <w:rPr>
          <w:rFonts w:ascii="Times New Roman" w:hAnsi="Times New Roman" w:cs="Times New Roman"/>
          <w:b/>
          <w:bCs/>
          <w:sz w:val="24"/>
          <w:szCs w:val="24"/>
        </w:rPr>
        <w:t xml:space="preserve">Islami Bank Bangladesh Limited </w:t>
      </w:r>
      <w:r>
        <w:rPr>
          <w:rFonts w:ascii="Times New Roman" w:hAnsi="Times New Roman" w:cs="Times New Roman"/>
          <w:sz w:val="24"/>
          <w:szCs w:val="24"/>
        </w:rPr>
        <w:t xml:space="preserve">is the first Islamic banking company based in Bangladesh. </w:t>
      </w:r>
      <w:r w:rsidRPr="00844BE5">
        <w:rPr>
          <w:rFonts w:ascii="Times New Roman" w:hAnsi="Times New Roman" w:cs="Times New Roman"/>
          <w:sz w:val="24"/>
          <w:szCs w:val="24"/>
        </w:rPr>
        <w:t>The founding of Islami Bank Bangladesh Limited on March 13, 1983,</w:t>
      </w:r>
      <w:r>
        <w:rPr>
          <w:rFonts w:ascii="Times New Roman" w:hAnsi="Times New Roman" w:cs="Times New Roman"/>
          <w:sz w:val="24"/>
          <w:szCs w:val="24"/>
        </w:rPr>
        <w:t xml:space="preserve"> as a public limited company under </w:t>
      </w:r>
      <w:r w:rsidR="00CE7863">
        <w:rPr>
          <w:rFonts w:ascii="Times New Roman" w:hAnsi="Times New Roman" w:cs="Times New Roman"/>
          <w:sz w:val="24"/>
          <w:szCs w:val="24"/>
        </w:rPr>
        <w:t>Companies Act 1913, that</w:t>
      </w:r>
      <w:r w:rsidRPr="00844BE5">
        <w:rPr>
          <w:rFonts w:ascii="Times New Roman" w:hAnsi="Times New Roman" w:cs="Times New Roman"/>
          <w:sz w:val="24"/>
          <w:szCs w:val="24"/>
        </w:rPr>
        <w:t xml:space="preserve"> is a true manifestation of the people's inner desire, and the bank began operations on March </w:t>
      </w:r>
      <w:proofErr w:type="gramStart"/>
      <w:r w:rsidRPr="00844BE5">
        <w:rPr>
          <w:rFonts w:ascii="Times New Roman" w:hAnsi="Times New Roman" w:cs="Times New Roman"/>
          <w:sz w:val="24"/>
          <w:szCs w:val="24"/>
        </w:rPr>
        <w:t>30,</w:t>
      </w:r>
      <w:proofErr w:type="gramEnd"/>
      <w:r w:rsidRPr="00844BE5">
        <w:rPr>
          <w:rFonts w:ascii="Times New Roman" w:hAnsi="Times New Roman" w:cs="Times New Roman"/>
          <w:sz w:val="24"/>
          <w:szCs w:val="24"/>
        </w:rPr>
        <w:t xml:space="preserve"> 1983.</w:t>
      </w:r>
      <w:r w:rsidR="000E354F" w:rsidRPr="000E354F">
        <w:rPr>
          <w:rFonts w:ascii="Times New Roman" w:hAnsi="Times New Roman" w:cs="Times New Roman"/>
          <w:sz w:val="24"/>
          <w:szCs w:val="24"/>
        </w:rPr>
        <w:t xml:space="preserve">IBBL was the first bank in Southeast Asia to offer </w:t>
      </w:r>
      <w:proofErr w:type="spellStart"/>
      <w:r w:rsidR="000E354F" w:rsidRPr="000E354F">
        <w:rPr>
          <w:rFonts w:ascii="Times New Roman" w:hAnsi="Times New Roman" w:cs="Times New Roman"/>
          <w:sz w:val="24"/>
          <w:szCs w:val="24"/>
        </w:rPr>
        <w:t>Shariah</w:t>
      </w:r>
      <w:proofErr w:type="spellEnd"/>
      <w:r w:rsidR="000E354F" w:rsidRPr="000E354F">
        <w:rPr>
          <w:rFonts w:ascii="Times New Roman" w:hAnsi="Times New Roman" w:cs="Times New Roman"/>
          <w:sz w:val="24"/>
          <w:szCs w:val="24"/>
        </w:rPr>
        <w:t>-compliant banking services when it was founded.</w:t>
      </w:r>
    </w:p>
    <w:p w:rsidR="00CE7863" w:rsidRDefault="00CE7863"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EA2021">
        <w:rPr>
          <w:rFonts w:ascii="Times New Roman" w:hAnsi="Times New Roman" w:cs="Times New Roman"/>
          <w:b/>
          <w:bCs/>
          <w:sz w:val="24"/>
          <w:szCs w:val="24"/>
        </w:rPr>
        <w:t>Organization of Islamic Cooperation (OIC)</w:t>
      </w:r>
      <w:r w:rsidR="00EA2021">
        <w:rPr>
          <w:rFonts w:ascii="Times New Roman" w:hAnsi="Times New Roman" w:cs="Times New Roman"/>
          <w:sz w:val="24"/>
          <w:szCs w:val="24"/>
        </w:rPr>
        <w:t>, “</w:t>
      </w:r>
      <w:r>
        <w:rPr>
          <w:rFonts w:ascii="Times New Roman" w:hAnsi="Times New Roman" w:cs="Times New Roman"/>
          <w:sz w:val="24"/>
          <w:szCs w:val="24"/>
        </w:rPr>
        <w:t xml:space="preserve">Islamic Bank is a financial institution whose rules and statues expressly </w:t>
      </w:r>
      <w:proofErr w:type="gramStart"/>
      <w:r>
        <w:rPr>
          <w:rFonts w:ascii="Times New Roman" w:hAnsi="Times New Roman" w:cs="Times New Roman"/>
          <w:sz w:val="24"/>
          <w:szCs w:val="24"/>
        </w:rPr>
        <w:t>states</w:t>
      </w:r>
      <w:proofErr w:type="gramEnd"/>
      <w:r>
        <w:rPr>
          <w:rFonts w:ascii="Times New Roman" w:hAnsi="Times New Roman" w:cs="Times New Roman"/>
          <w:sz w:val="24"/>
          <w:szCs w:val="24"/>
        </w:rPr>
        <w:t xml:space="preserve"> its commitment to the principles of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&amp; to the principles of Islamic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&amp; to the banning of receipt and payment of interest in any of transaction</w:t>
      </w:r>
      <w:r w:rsidR="00EA2021">
        <w:rPr>
          <w:rFonts w:ascii="Times New Roman" w:hAnsi="Times New Roman" w:cs="Times New Roman"/>
          <w:sz w:val="24"/>
          <w:szCs w:val="24"/>
        </w:rPr>
        <w:t>”</w:t>
      </w:r>
      <w:r>
        <w:rPr>
          <w:rFonts w:ascii="Times New Roman" w:hAnsi="Times New Roman" w:cs="Times New Roman"/>
          <w:sz w:val="24"/>
          <w:szCs w:val="24"/>
        </w:rPr>
        <w:t xml:space="preserve">. </w:t>
      </w:r>
    </w:p>
    <w:p w:rsidR="000E354F" w:rsidRDefault="00E068B5"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It is owned by 36.91%</w:t>
      </w:r>
      <w:r w:rsidR="00EA2021" w:rsidRPr="00EA2021">
        <w:rPr>
          <w:rFonts w:ascii="Times New Roman" w:hAnsi="Times New Roman" w:cs="Times New Roman"/>
          <w:sz w:val="24"/>
          <w:szCs w:val="24"/>
        </w:rPr>
        <w:t xml:space="preserve"> locals and 63.09</w:t>
      </w:r>
      <w:r w:rsidR="000E354F">
        <w:rPr>
          <w:rFonts w:ascii="Times New Roman" w:hAnsi="Times New Roman" w:cs="Times New Roman"/>
          <w:sz w:val="24"/>
          <w:szCs w:val="24"/>
        </w:rPr>
        <w:t>% foreign</w:t>
      </w:r>
      <w:r>
        <w:rPr>
          <w:rFonts w:ascii="Times New Roman" w:hAnsi="Times New Roman" w:cs="Times New Roman"/>
          <w:sz w:val="24"/>
          <w:szCs w:val="24"/>
        </w:rPr>
        <w:t xml:space="preserve"> shareholders. IBBL has almost 384 Branches, </w:t>
      </w:r>
      <w:r w:rsidR="000E354F">
        <w:rPr>
          <w:rFonts w:ascii="Times New Roman" w:hAnsi="Times New Roman" w:cs="Times New Roman"/>
          <w:sz w:val="24"/>
          <w:szCs w:val="24"/>
        </w:rPr>
        <w:t>208 Sub-branches, and 2648 Agent Banking. In case of Agent Banking, IBBL is in the 3</w:t>
      </w:r>
      <w:r w:rsidR="000E354F" w:rsidRPr="000E354F">
        <w:rPr>
          <w:rFonts w:ascii="Times New Roman" w:hAnsi="Times New Roman" w:cs="Times New Roman"/>
          <w:sz w:val="24"/>
          <w:szCs w:val="24"/>
          <w:vertAlign w:val="superscript"/>
        </w:rPr>
        <w:t>rd</w:t>
      </w:r>
      <w:r w:rsidR="000E354F">
        <w:rPr>
          <w:rFonts w:ascii="Times New Roman" w:hAnsi="Times New Roman" w:cs="Times New Roman"/>
          <w:sz w:val="24"/>
          <w:szCs w:val="24"/>
        </w:rPr>
        <w:t xml:space="preserve"> position in </w:t>
      </w:r>
      <w:proofErr w:type="spellStart"/>
      <w:r w:rsidR="000E354F">
        <w:rPr>
          <w:rFonts w:ascii="Times New Roman" w:hAnsi="Times New Roman" w:cs="Times New Roman"/>
          <w:sz w:val="24"/>
          <w:szCs w:val="24"/>
        </w:rPr>
        <w:t>Bangladesh.It</w:t>
      </w:r>
      <w:proofErr w:type="spellEnd"/>
      <w:r w:rsidR="000E354F" w:rsidRPr="000E354F">
        <w:rPr>
          <w:rFonts w:ascii="Times New Roman" w:hAnsi="Times New Roman" w:cs="Times New Roman"/>
          <w:sz w:val="24"/>
          <w:szCs w:val="24"/>
        </w:rPr>
        <w:t xml:space="preserve"> is listed with both Dhaka Stock Exchange Ltd. and Chittagong Stock Exchange Ltd.</w:t>
      </w:r>
    </w:p>
    <w:p w:rsidR="000E354F" w:rsidRDefault="000E354F" w:rsidP="00A572A4">
      <w:pPr>
        <w:spacing w:line="360" w:lineRule="auto"/>
        <w:jc w:val="both"/>
        <w:rPr>
          <w:rFonts w:ascii="Times New Roman" w:hAnsi="Times New Roman" w:cs="Times New Roman"/>
          <w:sz w:val="24"/>
          <w:szCs w:val="24"/>
        </w:rPr>
      </w:pPr>
      <w:r w:rsidRPr="000E354F">
        <w:rPr>
          <w:rFonts w:ascii="Times New Roman" w:hAnsi="Times New Roman" w:cs="Times New Roman"/>
          <w:sz w:val="24"/>
          <w:szCs w:val="24"/>
        </w:rPr>
        <w:t xml:space="preserve">According to the bank's managerial conference held on Hotel Pan Pacific </w:t>
      </w:r>
      <w:proofErr w:type="spellStart"/>
      <w:r w:rsidRPr="000E354F">
        <w:rPr>
          <w:rFonts w:ascii="Times New Roman" w:hAnsi="Times New Roman" w:cs="Times New Roman"/>
          <w:sz w:val="24"/>
          <w:szCs w:val="24"/>
        </w:rPr>
        <w:t>Sonargaon</w:t>
      </w:r>
      <w:proofErr w:type="spellEnd"/>
      <w:r w:rsidRPr="000E354F">
        <w:rPr>
          <w:rFonts w:ascii="Times New Roman" w:hAnsi="Times New Roman" w:cs="Times New Roman"/>
          <w:sz w:val="24"/>
          <w:szCs w:val="24"/>
        </w:rPr>
        <w:t xml:space="preserve">, Dhaka on January 16, 2022, Islami Bank Bangladesh Limited has become the country's top deposit holder, </w:t>
      </w:r>
      <w:r>
        <w:rPr>
          <w:rFonts w:ascii="Times New Roman" w:hAnsi="Times New Roman" w:cs="Times New Roman"/>
          <w:sz w:val="24"/>
          <w:szCs w:val="24"/>
        </w:rPr>
        <w:t>and secured 1</w:t>
      </w:r>
      <w:r w:rsidRPr="000E354F">
        <w:rPr>
          <w:rFonts w:ascii="Times New Roman" w:hAnsi="Times New Roman" w:cs="Times New Roman"/>
          <w:sz w:val="24"/>
          <w:szCs w:val="24"/>
          <w:vertAlign w:val="superscript"/>
        </w:rPr>
        <w:t>st</w:t>
      </w:r>
      <w:r>
        <w:rPr>
          <w:rFonts w:ascii="Times New Roman" w:hAnsi="Times New Roman" w:cs="Times New Roman"/>
          <w:sz w:val="24"/>
          <w:szCs w:val="24"/>
        </w:rPr>
        <w:t xml:space="preserve"> position </w:t>
      </w:r>
      <w:r w:rsidRPr="000E354F">
        <w:rPr>
          <w:rFonts w:ascii="Times New Roman" w:hAnsi="Times New Roman" w:cs="Times New Roman"/>
          <w:sz w:val="24"/>
          <w:szCs w:val="24"/>
        </w:rPr>
        <w:t>as publishe</w:t>
      </w:r>
      <w:r>
        <w:rPr>
          <w:rFonts w:ascii="Times New Roman" w:hAnsi="Times New Roman" w:cs="Times New Roman"/>
          <w:sz w:val="24"/>
          <w:szCs w:val="24"/>
        </w:rPr>
        <w:t>d by the country's leading newspaper</w:t>
      </w:r>
      <w:r w:rsidRPr="000E354F">
        <w:rPr>
          <w:rFonts w:ascii="Times New Roman" w:hAnsi="Times New Roman" w:cs="Times New Roman"/>
          <w:sz w:val="24"/>
          <w:szCs w:val="24"/>
        </w:rPr>
        <w:t xml:space="preserve">, </w:t>
      </w:r>
      <w:r>
        <w:rPr>
          <w:rFonts w:ascii="Times New Roman" w:hAnsi="Times New Roman" w:cs="Times New Roman"/>
          <w:sz w:val="24"/>
          <w:szCs w:val="24"/>
        </w:rPr>
        <w:t>‘The Daily S</w:t>
      </w:r>
      <w:r w:rsidRPr="000E354F">
        <w:rPr>
          <w:rFonts w:ascii="Times New Roman" w:hAnsi="Times New Roman" w:cs="Times New Roman"/>
          <w:sz w:val="24"/>
          <w:szCs w:val="24"/>
        </w:rPr>
        <w:t>tar</w:t>
      </w:r>
      <w:r>
        <w:rPr>
          <w:rFonts w:ascii="Times New Roman" w:hAnsi="Times New Roman" w:cs="Times New Roman"/>
          <w:sz w:val="24"/>
          <w:szCs w:val="24"/>
        </w:rPr>
        <w:t>’</w:t>
      </w:r>
      <w:r w:rsidRPr="000E354F">
        <w:rPr>
          <w:rFonts w:ascii="Times New Roman" w:hAnsi="Times New Roman" w:cs="Times New Roman"/>
          <w:sz w:val="24"/>
          <w:szCs w:val="24"/>
        </w:rPr>
        <w:t>.</w:t>
      </w:r>
    </w:p>
    <w:p w:rsidR="00E409A9" w:rsidRDefault="00E409A9" w:rsidP="00A572A4">
      <w:pPr>
        <w:spacing w:line="360" w:lineRule="auto"/>
        <w:jc w:val="both"/>
        <w:rPr>
          <w:rFonts w:ascii="Times New Roman" w:hAnsi="Times New Roman" w:cs="Times New Roman"/>
          <w:sz w:val="24"/>
          <w:szCs w:val="24"/>
        </w:rPr>
      </w:pPr>
    </w:p>
    <w:p w:rsidR="000E354F" w:rsidRPr="00634D9A" w:rsidRDefault="000C3997" w:rsidP="003C32FB">
      <w:pPr>
        <w:pStyle w:val="Heading2"/>
        <w:spacing w:line="360" w:lineRule="auto"/>
        <w:jc w:val="both"/>
        <w:rPr>
          <w:rFonts w:asciiTheme="majorBidi" w:hAnsiTheme="majorBidi"/>
          <w:b/>
          <w:bCs/>
          <w:color w:val="2F5496" w:themeColor="accent5" w:themeShade="BF"/>
          <w:sz w:val="28"/>
          <w:szCs w:val="28"/>
        </w:rPr>
      </w:pPr>
      <w:bookmarkStart w:id="11" w:name="_Toc106564110"/>
      <w:r w:rsidRPr="00634D9A">
        <w:rPr>
          <w:rFonts w:asciiTheme="majorBidi" w:hAnsiTheme="majorBidi"/>
          <w:b/>
          <w:bCs/>
          <w:color w:val="2F5496" w:themeColor="accent5" w:themeShade="BF"/>
          <w:sz w:val="28"/>
          <w:szCs w:val="28"/>
        </w:rPr>
        <w:t>Vision</w:t>
      </w:r>
      <w:bookmarkEnd w:id="11"/>
    </w:p>
    <w:p w:rsidR="000C3997" w:rsidRDefault="000C3997" w:rsidP="00844BE5">
      <w:pPr>
        <w:spacing w:line="360" w:lineRule="auto"/>
        <w:jc w:val="both"/>
        <w:rPr>
          <w:rFonts w:ascii="Times New Roman" w:hAnsi="Times New Roman" w:cs="Times New Roman"/>
          <w:sz w:val="24"/>
          <w:szCs w:val="24"/>
        </w:rPr>
      </w:pPr>
      <w:r w:rsidRPr="000C3997">
        <w:rPr>
          <w:rFonts w:ascii="Times New Roman" w:hAnsi="Times New Roman" w:cs="Times New Roman"/>
          <w:sz w:val="24"/>
          <w:szCs w:val="24"/>
        </w:rPr>
        <w:t>Vision of IBBL is always strived to achieve superior financial performance, be considered a leading Islamic Bank by reputation and performance as well as-</w:t>
      </w:r>
    </w:p>
    <w:p w:rsidR="000C3997" w:rsidRDefault="000C3997" w:rsidP="000C399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goal to IBBL is to </w:t>
      </w:r>
      <w:r w:rsidRPr="000C3997">
        <w:rPr>
          <w:rFonts w:ascii="Times New Roman" w:hAnsi="Times New Roman" w:cs="Times New Roman"/>
          <w:sz w:val="24"/>
          <w:szCs w:val="24"/>
        </w:rPr>
        <w:t>establish and maintain the modern banking techniques, to ensure soundness and development of the financial system based on Islamic principles and to become the strong and efficient organization with highly motivated professional, working for the benefit of people, based upon accountability, transparency and integrity in order to ensure stability of financial systems.</w:t>
      </w:r>
    </w:p>
    <w:p w:rsidR="000C3997" w:rsidRDefault="000C3997" w:rsidP="000C3997">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IBBL try </w:t>
      </w:r>
      <w:proofErr w:type="spellStart"/>
      <w:r>
        <w:rPr>
          <w:rFonts w:ascii="Times New Roman" w:hAnsi="Times New Roman" w:cs="Times New Roman"/>
          <w:sz w:val="24"/>
          <w:szCs w:val="24"/>
        </w:rPr>
        <w:t>to</w:t>
      </w:r>
      <w:r w:rsidRPr="000C3997">
        <w:rPr>
          <w:rFonts w:ascii="Times New Roman" w:hAnsi="Times New Roman" w:cs="Times New Roman"/>
          <w:sz w:val="24"/>
          <w:szCs w:val="24"/>
        </w:rPr>
        <w:t>encourage</w:t>
      </w:r>
      <w:proofErr w:type="spellEnd"/>
      <w:r w:rsidRPr="000C3997">
        <w:rPr>
          <w:rFonts w:ascii="Times New Roman" w:hAnsi="Times New Roman" w:cs="Times New Roman"/>
          <w:sz w:val="24"/>
          <w:szCs w:val="24"/>
        </w:rPr>
        <w:t xml:space="preserve"> savings in the form of direct investment.</w:t>
      </w:r>
    </w:p>
    <w:p w:rsidR="000C3997" w:rsidRPr="000C3997" w:rsidRDefault="00A572A4" w:rsidP="00A572A4">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IBBL </w:t>
      </w:r>
      <w:r w:rsidRPr="00A572A4">
        <w:rPr>
          <w:rFonts w:ascii="Times New Roman" w:hAnsi="Times New Roman" w:cs="Times New Roman"/>
          <w:sz w:val="24"/>
          <w:szCs w:val="24"/>
        </w:rPr>
        <w:t>try to encourage investment particularly in projects which are more likely to lead to higher employment.</w:t>
      </w:r>
    </w:p>
    <w:p w:rsidR="000E354F" w:rsidRPr="00634D9A" w:rsidRDefault="00A572A4" w:rsidP="003C32FB">
      <w:pPr>
        <w:pStyle w:val="Heading2"/>
        <w:spacing w:line="360" w:lineRule="auto"/>
        <w:jc w:val="both"/>
        <w:rPr>
          <w:rFonts w:asciiTheme="majorBidi" w:hAnsiTheme="majorBidi"/>
          <w:b/>
          <w:bCs/>
          <w:sz w:val="28"/>
          <w:szCs w:val="28"/>
        </w:rPr>
      </w:pPr>
      <w:bookmarkStart w:id="12" w:name="_Toc106564111"/>
      <w:r w:rsidRPr="00634D9A">
        <w:rPr>
          <w:rFonts w:asciiTheme="majorBidi" w:hAnsiTheme="majorBidi"/>
          <w:b/>
          <w:bCs/>
          <w:sz w:val="28"/>
          <w:szCs w:val="28"/>
        </w:rPr>
        <w:t>Mission</w:t>
      </w:r>
      <w:bookmarkEnd w:id="12"/>
    </w:p>
    <w:p w:rsidR="00A572A4" w:rsidRDefault="00A572A4" w:rsidP="00844BE5">
      <w:pPr>
        <w:spacing w:line="360" w:lineRule="auto"/>
        <w:jc w:val="both"/>
        <w:rPr>
          <w:rFonts w:ascii="Times New Roman" w:hAnsi="Times New Roman" w:cs="Times New Roman"/>
          <w:sz w:val="24"/>
          <w:szCs w:val="24"/>
        </w:rPr>
      </w:pPr>
      <w:r w:rsidRPr="00A572A4">
        <w:rPr>
          <w:rFonts w:ascii="Times New Roman" w:hAnsi="Times New Roman" w:cs="Times New Roman"/>
          <w:sz w:val="24"/>
          <w:szCs w:val="24"/>
        </w:rPr>
        <w:t>The mi</w:t>
      </w:r>
      <w:r w:rsidR="00501982">
        <w:rPr>
          <w:rFonts w:ascii="Times New Roman" w:hAnsi="Times New Roman" w:cs="Times New Roman"/>
          <w:sz w:val="24"/>
          <w:szCs w:val="24"/>
        </w:rPr>
        <w:t>ssion statement of Islami Bank Bangladesh Ltd.</w:t>
      </w:r>
      <w:r w:rsidRPr="00A572A4">
        <w:rPr>
          <w:rFonts w:ascii="Times New Roman" w:hAnsi="Times New Roman" w:cs="Times New Roman"/>
          <w:sz w:val="24"/>
          <w:szCs w:val="24"/>
        </w:rPr>
        <w:t xml:space="preserve"> is described in below:</w:t>
      </w:r>
    </w:p>
    <w:p w:rsidR="00501982" w:rsidRDefault="00A572A4" w:rsidP="00501982">
      <w:pPr>
        <w:pStyle w:val="ListParagraph"/>
        <w:numPr>
          <w:ilvl w:val="0"/>
          <w:numId w:val="5"/>
        </w:numPr>
        <w:spacing w:line="360" w:lineRule="auto"/>
        <w:jc w:val="both"/>
        <w:rPr>
          <w:rFonts w:ascii="Times New Roman" w:hAnsi="Times New Roman" w:cs="Times New Roman"/>
          <w:sz w:val="24"/>
          <w:szCs w:val="24"/>
        </w:rPr>
      </w:pPr>
      <w:r w:rsidRPr="00501982">
        <w:rPr>
          <w:rFonts w:ascii="Times New Roman" w:hAnsi="Times New Roman" w:cs="Times New Roman"/>
          <w:sz w:val="24"/>
          <w:szCs w:val="24"/>
        </w:rPr>
        <w:t xml:space="preserve">To establish Islamic Banking through the introduction of </w:t>
      </w:r>
      <w:proofErr w:type="gramStart"/>
      <w:r w:rsidRPr="00501982">
        <w:rPr>
          <w:rFonts w:ascii="Times New Roman" w:hAnsi="Times New Roman" w:cs="Times New Roman"/>
          <w:sz w:val="24"/>
          <w:szCs w:val="24"/>
        </w:rPr>
        <w:t>a welfare</w:t>
      </w:r>
      <w:proofErr w:type="gramEnd"/>
      <w:r w:rsidRPr="00501982">
        <w:rPr>
          <w:rFonts w:ascii="Times New Roman" w:hAnsi="Times New Roman" w:cs="Times New Roman"/>
          <w:sz w:val="24"/>
          <w:szCs w:val="24"/>
        </w:rPr>
        <w:t xml:space="preserve"> oriented banking system</w:t>
      </w:r>
      <w:r w:rsidR="00501982">
        <w:rPr>
          <w:rFonts w:ascii="Times New Roman" w:hAnsi="Times New Roman" w:cs="Times New Roman"/>
          <w:sz w:val="24"/>
          <w:szCs w:val="24"/>
        </w:rPr>
        <w:t>.</w:t>
      </w:r>
    </w:p>
    <w:p w:rsidR="00501982" w:rsidRDefault="00501982" w:rsidP="0050198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To</w:t>
      </w:r>
      <w:r w:rsidR="00A572A4" w:rsidRPr="00501982">
        <w:rPr>
          <w:rFonts w:ascii="Times New Roman" w:hAnsi="Times New Roman" w:cs="Times New Roman"/>
          <w:sz w:val="24"/>
          <w:szCs w:val="24"/>
        </w:rPr>
        <w:t xml:space="preserve"> ensure equity and justice in the fi</w:t>
      </w:r>
      <w:r>
        <w:rPr>
          <w:rFonts w:ascii="Times New Roman" w:hAnsi="Times New Roman" w:cs="Times New Roman"/>
          <w:sz w:val="24"/>
          <w:szCs w:val="24"/>
        </w:rPr>
        <w:t>eld of all economic activities.</w:t>
      </w:r>
    </w:p>
    <w:p w:rsidR="00501982" w:rsidRDefault="00501982" w:rsidP="00501982">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A572A4" w:rsidRPr="00501982">
        <w:rPr>
          <w:rFonts w:ascii="Times New Roman" w:hAnsi="Times New Roman" w:cs="Times New Roman"/>
          <w:sz w:val="24"/>
          <w:szCs w:val="24"/>
        </w:rPr>
        <w:t>achieve balanced growth and equitable development in through diversified investment operations particularly in the priority sectors and least develo</w:t>
      </w:r>
      <w:r>
        <w:rPr>
          <w:rFonts w:ascii="Times New Roman" w:hAnsi="Times New Roman" w:cs="Times New Roman"/>
          <w:sz w:val="24"/>
          <w:szCs w:val="24"/>
        </w:rPr>
        <w:t>ped areas of the country.</w:t>
      </w:r>
    </w:p>
    <w:p w:rsidR="00A572A4" w:rsidRPr="00501982" w:rsidRDefault="00A572A4" w:rsidP="00501982">
      <w:pPr>
        <w:pStyle w:val="ListParagraph"/>
        <w:numPr>
          <w:ilvl w:val="0"/>
          <w:numId w:val="5"/>
        </w:numPr>
        <w:spacing w:line="360" w:lineRule="auto"/>
        <w:jc w:val="both"/>
        <w:rPr>
          <w:rFonts w:ascii="Times New Roman" w:hAnsi="Times New Roman" w:cs="Times New Roman"/>
          <w:sz w:val="24"/>
          <w:szCs w:val="24"/>
        </w:rPr>
      </w:pPr>
      <w:r w:rsidRPr="00501982">
        <w:rPr>
          <w:rFonts w:ascii="Times New Roman" w:hAnsi="Times New Roman" w:cs="Times New Roman"/>
          <w:sz w:val="24"/>
          <w:szCs w:val="24"/>
        </w:rPr>
        <w:t>To encourage socio-economic uplift and financial services to the loss-income community particularly in the rural areas.”</w:t>
      </w:r>
      <w:sdt>
        <w:sdtPr>
          <w:id w:val="-1808545756"/>
          <w:citation/>
        </w:sdtPr>
        <w:sdtEndPr/>
        <w:sdtContent>
          <w:r w:rsidR="00567018" w:rsidRPr="00501982">
            <w:rPr>
              <w:rFonts w:ascii="Times New Roman" w:hAnsi="Times New Roman" w:cs="Times New Roman"/>
              <w:sz w:val="24"/>
              <w:szCs w:val="24"/>
            </w:rPr>
            <w:fldChar w:fldCharType="begin"/>
          </w:r>
          <w:r w:rsidR="00501982" w:rsidRPr="00501982">
            <w:rPr>
              <w:rFonts w:ascii="Times New Roman" w:hAnsi="Times New Roman" w:cs="Times New Roman"/>
              <w:sz w:val="24"/>
              <w:szCs w:val="24"/>
            </w:rPr>
            <w:instrText xml:space="preserve">CITATION htt1 \l 1033 </w:instrText>
          </w:r>
          <w:r w:rsidR="00567018" w:rsidRPr="00501982">
            <w:rPr>
              <w:rFonts w:ascii="Times New Roman" w:hAnsi="Times New Roman" w:cs="Times New Roman"/>
              <w:sz w:val="24"/>
              <w:szCs w:val="24"/>
            </w:rPr>
            <w:fldChar w:fldCharType="separate"/>
          </w:r>
          <w:r w:rsidR="00501982" w:rsidRPr="00501982">
            <w:rPr>
              <w:rFonts w:ascii="Times New Roman" w:hAnsi="Times New Roman" w:cs="Times New Roman"/>
              <w:noProof/>
              <w:sz w:val="24"/>
              <w:szCs w:val="24"/>
            </w:rPr>
            <w:t xml:space="preserve"> (IBBL at a Glance - Islami Bank, n.d.)</w:t>
          </w:r>
          <w:r w:rsidR="00567018" w:rsidRPr="00501982">
            <w:rPr>
              <w:rFonts w:ascii="Times New Roman" w:hAnsi="Times New Roman" w:cs="Times New Roman"/>
              <w:sz w:val="24"/>
              <w:szCs w:val="24"/>
            </w:rPr>
            <w:fldChar w:fldCharType="end"/>
          </w:r>
        </w:sdtContent>
      </w:sdt>
    </w:p>
    <w:p w:rsidR="00634D9A" w:rsidRPr="00501982" w:rsidRDefault="00501982" w:rsidP="003C32FB">
      <w:pPr>
        <w:pStyle w:val="Heading2"/>
        <w:spacing w:line="360" w:lineRule="auto"/>
        <w:jc w:val="both"/>
        <w:rPr>
          <w:rFonts w:asciiTheme="majorBidi" w:hAnsiTheme="majorBidi"/>
          <w:b/>
          <w:bCs/>
          <w:color w:val="2F5496" w:themeColor="accent5" w:themeShade="BF"/>
          <w:sz w:val="28"/>
          <w:szCs w:val="28"/>
        </w:rPr>
      </w:pPr>
      <w:bookmarkStart w:id="13" w:name="_Toc106564112"/>
      <w:r w:rsidRPr="00501982">
        <w:rPr>
          <w:rFonts w:asciiTheme="majorBidi" w:hAnsiTheme="majorBidi"/>
          <w:b/>
          <w:bCs/>
          <w:color w:val="2F5496" w:themeColor="accent5" w:themeShade="BF"/>
          <w:sz w:val="28"/>
          <w:szCs w:val="28"/>
        </w:rPr>
        <w:t>Commitment</w:t>
      </w:r>
      <w:bookmarkEnd w:id="13"/>
    </w:p>
    <w:p w:rsidR="00501982" w:rsidRDefault="00501982"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IBBL is basically committed to-</w:t>
      </w:r>
    </w:p>
    <w:p w:rsidR="00501982" w:rsidRPr="00501982" w:rsidRDefault="00501982" w:rsidP="00501982">
      <w:pPr>
        <w:pStyle w:val="ListParagraph"/>
        <w:numPr>
          <w:ilvl w:val="0"/>
          <w:numId w:val="6"/>
        </w:numPr>
        <w:spacing w:line="360" w:lineRule="auto"/>
        <w:jc w:val="both"/>
        <w:rPr>
          <w:rFonts w:ascii="Times New Roman" w:hAnsi="Times New Roman" w:cs="Times New Roman"/>
          <w:sz w:val="24"/>
          <w:szCs w:val="24"/>
        </w:rPr>
      </w:pPr>
      <w:proofErr w:type="spellStart"/>
      <w:r w:rsidRPr="00501982">
        <w:rPr>
          <w:rFonts w:ascii="Times New Roman" w:hAnsi="Times New Roman" w:cs="Times New Roman"/>
          <w:sz w:val="24"/>
          <w:szCs w:val="24"/>
        </w:rPr>
        <w:t>Shariah</w:t>
      </w:r>
      <w:proofErr w:type="spellEnd"/>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the Regulators</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the Shareholders</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the Community</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the Customers</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the Employees</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other stakeholders</w:t>
      </w:r>
    </w:p>
    <w:p w:rsidR="00501982" w:rsidRPr="00501982" w:rsidRDefault="00501982" w:rsidP="00501982">
      <w:pPr>
        <w:pStyle w:val="ListParagraph"/>
        <w:numPr>
          <w:ilvl w:val="0"/>
          <w:numId w:val="6"/>
        </w:numPr>
        <w:spacing w:line="360" w:lineRule="auto"/>
        <w:rPr>
          <w:rFonts w:ascii="Times New Roman" w:hAnsi="Times New Roman" w:cs="Times New Roman"/>
          <w:sz w:val="24"/>
          <w:szCs w:val="24"/>
        </w:rPr>
      </w:pPr>
      <w:r w:rsidRPr="00501982">
        <w:rPr>
          <w:rFonts w:ascii="Times New Roman" w:hAnsi="Times New Roman" w:cs="Times New Roman"/>
          <w:sz w:val="24"/>
          <w:szCs w:val="24"/>
        </w:rPr>
        <w:t>Environment</w:t>
      </w:r>
    </w:p>
    <w:p w:rsidR="00501982" w:rsidRPr="00501982" w:rsidRDefault="00501982" w:rsidP="00501982">
      <w:pPr>
        <w:spacing w:line="360" w:lineRule="auto"/>
        <w:rPr>
          <w:rFonts w:ascii="Times New Roman" w:hAnsi="Times New Roman" w:cs="Times New Roman"/>
          <w:sz w:val="24"/>
          <w:szCs w:val="24"/>
        </w:rPr>
      </w:pPr>
    </w:p>
    <w:p w:rsidR="00E409A9" w:rsidRDefault="00E409A9" w:rsidP="00844BE5">
      <w:pPr>
        <w:spacing w:line="360" w:lineRule="auto"/>
        <w:jc w:val="both"/>
        <w:rPr>
          <w:rFonts w:ascii="Times New Roman" w:hAnsi="Times New Roman" w:cs="Times New Roman"/>
          <w:sz w:val="24"/>
          <w:szCs w:val="24"/>
        </w:rPr>
      </w:pPr>
    </w:p>
    <w:p w:rsidR="00E409A9" w:rsidRDefault="00E409A9" w:rsidP="00844BE5">
      <w:pPr>
        <w:spacing w:line="360" w:lineRule="auto"/>
        <w:jc w:val="both"/>
        <w:rPr>
          <w:rFonts w:ascii="Times New Roman" w:hAnsi="Times New Roman" w:cs="Times New Roman"/>
          <w:sz w:val="24"/>
          <w:szCs w:val="24"/>
        </w:rPr>
      </w:pPr>
    </w:p>
    <w:p w:rsidR="00E409A9" w:rsidRDefault="00E409A9" w:rsidP="00844BE5">
      <w:pPr>
        <w:spacing w:line="360" w:lineRule="auto"/>
        <w:jc w:val="both"/>
        <w:rPr>
          <w:rFonts w:ascii="Times New Roman" w:hAnsi="Times New Roman" w:cs="Times New Roman"/>
          <w:sz w:val="24"/>
          <w:szCs w:val="24"/>
        </w:rPr>
      </w:pPr>
    </w:p>
    <w:p w:rsidR="00501982" w:rsidRDefault="00501982" w:rsidP="00844BE5">
      <w:pPr>
        <w:spacing w:line="360" w:lineRule="auto"/>
        <w:jc w:val="both"/>
        <w:rPr>
          <w:rFonts w:ascii="Times New Roman" w:hAnsi="Times New Roman" w:cs="Times New Roman"/>
          <w:sz w:val="24"/>
          <w:szCs w:val="24"/>
        </w:rPr>
      </w:pPr>
    </w:p>
    <w:p w:rsidR="00E409A9" w:rsidRDefault="00E409A9" w:rsidP="00844BE5">
      <w:pPr>
        <w:spacing w:line="360" w:lineRule="auto"/>
        <w:jc w:val="both"/>
        <w:rPr>
          <w:rFonts w:ascii="Times New Roman" w:hAnsi="Times New Roman" w:cs="Times New Roman"/>
          <w:sz w:val="24"/>
          <w:szCs w:val="24"/>
        </w:rPr>
      </w:pPr>
    </w:p>
    <w:p w:rsidR="00634D9A" w:rsidRPr="00634D9A" w:rsidRDefault="00634D9A" w:rsidP="003C32FB">
      <w:pPr>
        <w:pStyle w:val="Heading2"/>
        <w:spacing w:line="360" w:lineRule="auto"/>
        <w:jc w:val="both"/>
        <w:rPr>
          <w:rFonts w:asciiTheme="majorBidi" w:hAnsiTheme="majorBidi"/>
          <w:b/>
          <w:bCs/>
          <w:color w:val="2F5496" w:themeColor="accent5" w:themeShade="BF"/>
          <w:sz w:val="28"/>
          <w:szCs w:val="28"/>
        </w:rPr>
      </w:pPr>
      <w:bookmarkStart w:id="14" w:name="_Toc106564113"/>
      <w:r w:rsidRPr="00634D9A">
        <w:rPr>
          <w:rFonts w:asciiTheme="majorBidi" w:hAnsiTheme="majorBidi"/>
          <w:b/>
          <w:bCs/>
          <w:color w:val="2F5496" w:themeColor="accent5" w:themeShade="BF"/>
          <w:sz w:val="28"/>
          <w:szCs w:val="28"/>
        </w:rPr>
        <w:lastRenderedPageBreak/>
        <w:t>Management Hierarchy</w:t>
      </w:r>
      <w:bookmarkEnd w:id="14"/>
    </w:p>
    <w:p w:rsidR="00634D9A" w:rsidRDefault="00634D9A" w:rsidP="00634D9A">
      <w:pPr>
        <w:spacing w:line="360" w:lineRule="auto"/>
        <w:jc w:val="both"/>
        <w:rPr>
          <w:rFonts w:ascii="Times New Roman" w:hAnsi="Times New Roman" w:cs="Times New Roman"/>
          <w:sz w:val="24"/>
          <w:szCs w:val="24"/>
        </w:rPr>
      </w:pPr>
      <w:r w:rsidRPr="00634D9A">
        <w:rPr>
          <w:rFonts w:ascii="Times New Roman" w:hAnsi="Times New Roman" w:cs="Times New Roman"/>
          <w:sz w:val="24"/>
          <w:szCs w:val="24"/>
        </w:rPr>
        <w:t>The m</w:t>
      </w:r>
      <w:r w:rsidR="00E409A9">
        <w:rPr>
          <w:rFonts w:ascii="Times New Roman" w:hAnsi="Times New Roman" w:cs="Times New Roman"/>
          <w:sz w:val="24"/>
          <w:szCs w:val="24"/>
        </w:rPr>
        <w:t xml:space="preserve">anagement teams and the organization of IBBL </w:t>
      </w:r>
      <w:r w:rsidRPr="00634D9A">
        <w:rPr>
          <w:rFonts w:ascii="Times New Roman" w:hAnsi="Times New Roman" w:cs="Times New Roman"/>
          <w:sz w:val="24"/>
          <w:szCs w:val="24"/>
        </w:rPr>
        <w:t>are pictured in below:</w:t>
      </w:r>
    </w:p>
    <w:p w:rsidR="00E409A9" w:rsidRDefault="00E409A9" w:rsidP="00E409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27899" cy="65532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45).png"/>
                    <pic:cNvPicPr/>
                  </pic:nvPicPr>
                  <pic:blipFill rotWithShape="1">
                    <a:blip r:embed="rId11">
                      <a:extLst>
                        <a:ext uri="{28A0092B-C50C-407E-A947-70E740481C1C}">
                          <a14:useLocalDpi xmlns:a14="http://schemas.microsoft.com/office/drawing/2010/main" val="0"/>
                        </a:ext>
                      </a:extLst>
                    </a:blip>
                    <a:srcRect l="19071" t="19668" r="39583" b="6501"/>
                    <a:stretch/>
                  </pic:blipFill>
                  <pic:spPr bwMode="auto">
                    <a:xfrm>
                      <a:off x="0" y="0"/>
                      <a:ext cx="6547992" cy="6573371"/>
                    </a:xfrm>
                    <a:prstGeom prst="rect">
                      <a:avLst/>
                    </a:prstGeom>
                    <a:ln>
                      <a:noFill/>
                    </a:ln>
                    <a:extLst>
                      <a:ext uri="{53640926-AAD7-44D8-BBD7-CCE9431645EC}">
                        <a14:shadowObscured xmlns:a14="http://schemas.microsoft.com/office/drawing/2010/main"/>
                      </a:ext>
                    </a:extLst>
                  </pic:spPr>
                </pic:pic>
              </a:graphicData>
            </a:graphic>
          </wp:inline>
        </w:drawing>
      </w:r>
    </w:p>
    <w:p w:rsidR="00E409A9" w:rsidRDefault="00501982" w:rsidP="00E409A9">
      <w:pPr>
        <w:spacing w:line="360" w:lineRule="auto"/>
        <w:jc w:val="center"/>
        <w:rPr>
          <w:rFonts w:ascii="Times New Roman" w:hAnsi="Times New Roman" w:cs="Times New Roman"/>
          <w:sz w:val="24"/>
          <w:szCs w:val="24"/>
        </w:rPr>
      </w:pPr>
      <w:r>
        <w:rPr>
          <w:rFonts w:ascii="Times New Roman" w:hAnsi="Times New Roman" w:cs="Times New Roman"/>
          <w:sz w:val="24"/>
          <w:szCs w:val="24"/>
        </w:rPr>
        <w:t>Table: Management Hierarchy of IBBL</w:t>
      </w:r>
    </w:p>
    <w:p w:rsidR="00501982" w:rsidRDefault="00501982" w:rsidP="00E409A9">
      <w:pPr>
        <w:spacing w:line="360" w:lineRule="auto"/>
        <w:jc w:val="center"/>
        <w:rPr>
          <w:rFonts w:ascii="Times New Roman" w:hAnsi="Times New Roman" w:cs="Times New Roman"/>
          <w:sz w:val="24"/>
          <w:szCs w:val="24"/>
        </w:rPr>
      </w:pPr>
    </w:p>
    <w:p w:rsidR="00501982" w:rsidRPr="00374487" w:rsidRDefault="00374487" w:rsidP="003C32FB">
      <w:pPr>
        <w:pStyle w:val="Heading1"/>
        <w:spacing w:line="360" w:lineRule="auto"/>
        <w:jc w:val="both"/>
        <w:rPr>
          <w:rFonts w:asciiTheme="majorBidi" w:hAnsiTheme="majorBidi"/>
          <w:b/>
          <w:bCs/>
          <w:color w:val="002060"/>
        </w:rPr>
      </w:pPr>
      <w:bookmarkStart w:id="15" w:name="_Toc106564114"/>
      <w:r w:rsidRPr="00374487">
        <w:rPr>
          <w:rFonts w:asciiTheme="majorBidi" w:hAnsiTheme="majorBidi"/>
          <w:b/>
          <w:bCs/>
          <w:color w:val="002060"/>
        </w:rPr>
        <w:lastRenderedPageBreak/>
        <w:t>SWOT Analysis</w:t>
      </w:r>
      <w:bookmarkEnd w:id="15"/>
    </w:p>
    <w:p w:rsidR="00634D9A" w:rsidRDefault="00374487" w:rsidP="00844BE5">
      <w:pPr>
        <w:spacing w:line="360" w:lineRule="auto"/>
        <w:jc w:val="both"/>
        <w:rPr>
          <w:rFonts w:ascii="Times New Roman" w:hAnsi="Times New Roman" w:cs="Times New Roman"/>
          <w:sz w:val="24"/>
          <w:szCs w:val="24"/>
        </w:rPr>
      </w:pPr>
      <w:r w:rsidRPr="00374487">
        <w:rPr>
          <w:rFonts w:ascii="Times New Roman" w:hAnsi="Times New Roman" w:cs="Times New Roman"/>
          <w:sz w:val="24"/>
          <w:szCs w:val="24"/>
        </w:rPr>
        <w:t>SWOT is a framework, which gives an evaluating internal strengths and weaknesses as well as external possibilities and threats</w:t>
      </w:r>
      <w:r>
        <w:rPr>
          <w:rFonts w:ascii="Times New Roman" w:hAnsi="Times New Roman" w:cs="Times New Roman"/>
          <w:sz w:val="24"/>
          <w:szCs w:val="24"/>
        </w:rPr>
        <w:t>.</w:t>
      </w:r>
    </w:p>
    <w:p w:rsidR="00374487" w:rsidRDefault="00374487" w:rsidP="00844BE5">
      <w:pPr>
        <w:spacing w:line="360" w:lineRule="auto"/>
        <w:jc w:val="both"/>
        <w:rPr>
          <w:rFonts w:ascii="Times New Roman" w:hAnsi="Times New Roman" w:cs="Times New Roman"/>
          <w:sz w:val="24"/>
          <w:szCs w:val="24"/>
        </w:rPr>
      </w:pPr>
      <w:r w:rsidRPr="00A03473">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align>left</wp:align>
            </wp:positionH>
            <wp:positionV relativeFrom="paragraph">
              <wp:posOffset>368300</wp:posOffset>
            </wp:positionV>
            <wp:extent cx="6429375" cy="5429250"/>
            <wp:effectExtent l="0" t="0" r="0" b="0"/>
            <wp:wrapSquare wrapText="bothSides"/>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634D9A" w:rsidRDefault="00634D9A" w:rsidP="00844BE5">
      <w:pPr>
        <w:spacing w:line="360" w:lineRule="auto"/>
        <w:jc w:val="both"/>
        <w:rPr>
          <w:rFonts w:ascii="Times New Roman" w:hAnsi="Times New Roman" w:cs="Times New Roman"/>
          <w:sz w:val="24"/>
          <w:szCs w:val="24"/>
        </w:rPr>
      </w:pPr>
    </w:p>
    <w:p w:rsidR="00634D9A" w:rsidRDefault="00634D9A" w:rsidP="00844BE5">
      <w:pPr>
        <w:spacing w:line="360" w:lineRule="auto"/>
        <w:jc w:val="both"/>
        <w:rPr>
          <w:rFonts w:ascii="Times New Roman" w:hAnsi="Times New Roman" w:cs="Times New Roman"/>
          <w:sz w:val="24"/>
          <w:szCs w:val="24"/>
        </w:rPr>
      </w:pPr>
    </w:p>
    <w:p w:rsidR="00415C60" w:rsidRDefault="00415C60" w:rsidP="00844BE5">
      <w:pPr>
        <w:spacing w:line="360" w:lineRule="auto"/>
        <w:jc w:val="both"/>
        <w:rPr>
          <w:rFonts w:ascii="Times New Roman" w:hAnsi="Times New Roman" w:cs="Times New Roman"/>
          <w:sz w:val="24"/>
          <w:szCs w:val="24"/>
        </w:rPr>
      </w:pPr>
    </w:p>
    <w:p w:rsidR="00415C60" w:rsidRDefault="00415C60"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Default="00265BE9" w:rsidP="00265BE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4565" cy="2047700"/>
            <wp:effectExtent l="19050" t="19050" r="19685"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lami-Bank.jpg"/>
                    <pic:cNvPicPr/>
                  </pic:nvPicPr>
                  <pic:blipFill>
                    <a:blip r:embed="rId10">
                      <a:extLst>
                        <a:ext uri="{28A0092B-C50C-407E-A947-70E740481C1C}">
                          <a14:useLocalDpi xmlns:a14="http://schemas.microsoft.com/office/drawing/2010/main" val="0"/>
                        </a:ext>
                      </a:extLst>
                    </a:blip>
                    <a:stretch>
                      <a:fillRect/>
                    </a:stretch>
                  </pic:blipFill>
                  <pic:spPr>
                    <a:xfrm>
                      <a:off x="0" y="0"/>
                      <a:ext cx="3543518" cy="2070460"/>
                    </a:xfrm>
                    <a:prstGeom prst="rect">
                      <a:avLst/>
                    </a:prstGeom>
                    <a:ln>
                      <a:solidFill>
                        <a:schemeClr val="accent6">
                          <a:lumMod val="50000"/>
                        </a:schemeClr>
                      </a:solidFill>
                    </a:ln>
                  </pic:spPr>
                </pic:pic>
              </a:graphicData>
            </a:graphic>
          </wp:inline>
        </w:drawing>
      </w: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Pr="001E311E" w:rsidRDefault="00265BE9" w:rsidP="00265BE9">
      <w:pPr>
        <w:spacing w:after="0"/>
        <w:jc w:val="center"/>
        <w:rPr>
          <w:u w:val="single"/>
        </w:rPr>
      </w:pPr>
      <w:r w:rsidRPr="001E311E">
        <w:rPr>
          <w:rFonts w:ascii="Arial Black" w:hAnsi="Arial Black"/>
          <w:color w:val="2E74B5"/>
          <w:sz w:val="72"/>
          <w:szCs w:val="72"/>
          <w:u w:val="single"/>
        </w:rPr>
        <w:t>CHAPTER</w:t>
      </w:r>
      <w:r w:rsidRPr="001E311E">
        <w:rPr>
          <w:rFonts w:ascii="Arial Black" w:hAnsi="Arial Black"/>
          <w:color w:val="E36C0A"/>
          <w:sz w:val="72"/>
          <w:szCs w:val="72"/>
          <w:u w:val="single"/>
        </w:rPr>
        <w:t xml:space="preserve"> 3</w:t>
      </w: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Pr="001E311E" w:rsidRDefault="00265BE9" w:rsidP="00265BE9">
      <w:pPr>
        <w:spacing w:after="0"/>
        <w:jc w:val="center"/>
        <w:rPr>
          <w:u w:val="single"/>
        </w:rPr>
      </w:pPr>
      <w:r>
        <w:rPr>
          <w:rFonts w:ascii="Impact" w:hAnsi="Impact"/>
          <w:b/>
          <w:color w:val="262626"/>
          <w:sz w:val="72"/>
          <w:szCs w:val="72"/>
          <w:u w:val="single"/>
        </w:rPr>
        <w:t>General Banking &amp; Investment Mechanisms of IBBL</w:t>
      </w: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Default="00265BE9" w:rsidP="00844BE5">
      <w:pPr>
        <w:spacing w:line="360" w:lineRule="auto"/>
        <w:jc w:val="both"/>
        <w:rPr>
          <w:rFonts w:ascii="Times New Roman" w:hAnsi="Times New Roman" w:cs="Times New Roman"/>
          <w:sz w:val="24"/>
          <w:szCs w:val="24"/>
        </w:rPr>
      </w:pPr>
    </w:p>
    <w:p w:rsidR="00265BE9" w:rsidRPr="003C32FB" w:rsidRDefault="00265BE9" w:rsidP="003C32FB">
      <w:pPr>
        <w:pStyle w:val="Heading1"/>
        <w:spacing w:line="360" w:lineRule="auto"/>
        <w:jc w:val="both"/>
        <w:rPr>
          <w:rFonts w:asciiTheme="majorBidi" w:hAnsiTheme="majorBidi"/>
          <w:b/>
          <w:bCs/>
          <w:color w:val="002060"/>
        </w:rPr>
      </w:pPr>
      <w:bookmarkStart w:id="16" w:name="_Toc106564115"/>
      <w:r w:rsidRPr="00265BE9">
        <w:rPr>
          <w:rFonts w:asciiTheme="majorBidi" w:hAnsiTheme="majorBidi"/>
          <w:b/>
          <w:bCs/>
          <w:color w:val="002060"/>
        </w:rPr>
        <w:lastRenderedPageBreak/>
        <w:t>General Banking</w:t>
      </w:r>
      <w:bookmarkEnd w:id="16"/>
    </w:p>
    <w:p w:rsidR="007D5CC2" w:rsidRDefault="00C13B31"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It’</w:t>
      </w:r>
      <w:r w:rsidR="007D5CC2">
        <w:rPr>
          <w:rFonts w:ascii="Times New Roman" w:hAnsi="Times New Roman" w:cs="Times New Roman"/>
          <w:sz w:val="24"/>
          <w:szCs w:val="24"/>
        </w:rPr>
        <w:t>s said that, the core of banking is G</w:t>
      </w:r>
      <w:r w:rsidR="007D5CC2" w:rsidRPr="007D5CC2">
        <w:rPr>
          <w:rFonts w:ascii="Times New Roman" w:hAnsi="Times New Roman" w:cs="Times New Roman"/>
          <w:sz w:val="24"/>
          <w:szCs w:val="24"/>
        </w:rPr>
        <w:t>ener</w:t>
      </w:r>
      <w:r w:rsidR="007D5CC2">
        <w:rPr>
          <w:rFonts w:ascii="Times New Roman" w:hAnsi="Times New Roman" w:cs="Times New Roman"/>
          <w:sz w:val="24"/>
          <w:szCs w:val="24"/>
        </w:rPr>
        <w:t xml:space="preserve">al </w:t>
      </w:r>
      <w:proofErr w:type="spellStart"/>
      <w:proofErr w:type="gramStart"/>
      <w:r w:rsidR="007D5CC2">
        <w:rPr>
          <w:rFonts w:ascii="Times New Roman" w:hAnsi="Times New Roman" w:cs="Times New Roman"/>
          <w:sz w:val="24"/>
          <w:szCs w:val="24"/>
        </w:rPr>
        <w:t>B</w:t>
      </w:r>
      <w:r w:rsidR="007D5CC2" w:rsidRPr="007D5CC2">
        <w:rPr>
          <w:rFonts w:ascii="Times New Roman" w:hAnsi="Times New Roman" w:cs="Times New Roman"/>
          <w:sz w:val="24"/>
          <w:szCs w:val="24"/>
        </w:rPr>
        <w:t>anking.Here</w:t>
      </w:r>
      <w:proofErr w:type="spellEnd"/>
      <w:r w:rsidR="007D5CC2" w:rsidRPr="007D5CC2">
        <w:rPr>
          <w:rFonts w:ascii="Times New Roman" w:hAnsi="Times New Roman" w:cs="Times New Roman"/>
          <w:sz w:val="24"/>
          <w:szCs w:val="24"/>
        </w:rPr>
        <w:t>,</w:t>
      </w:r>
      <w:proofErr w:type="gramEnd"/>
      <w:r w:rsidR="007D5CC2" w:rsidRPr="007D5CC2">
        <w:rPr>
          <w:rFonts w:ascii="Times New Roman" w:hAnsi="Times New Roman" w:cs="Times New Roman"/>
          <w:sz w:val="24"/>
          <w:szCs w:val="24"/>
        </w:rPr>
        <w:t xml:space="preserve"> a money collection pr</w:t>
      </w:r>
      <w:r w:rsidR="007D5CC2">
        <w:rPr>
          <w:rFonts w:ascii="Times New Roman" w:hAnsi="Times New Roman" w:cs="Times New Roman"/>
          <w:sz w:val="24"/>
          <w:szCs w:val="24"/>
        </w:rPr>
        <w:t>ocess takes place. The customers also get other services such as cheque</w:t>
      </w:r>
      <w:r w:rsidR="007D5CC2" w:rsidRPr="007D5CC2">
        <w:rPr>
          <w:rFonts w:ascii="Times New Roman" w:hAnsi="Times New Roman" w:cs="Times New Roman"/>
          <w:sz w:val="24"/>
          <w:szCs w:val="24"/>
        </w:rPr>
        <w:t xml:space="preserve"> cashing, account transfers, account closing, bills, and remittance</w:t>
      </w:r>
      <w:r w:rsidR="007D5CC2">
        <w:rPr>
          <w:rFonts w:ascii="Times New Roman" w:hAnsi="Times New Roman" w:cs="Times New Roman"/>
          <w:sz w:val="24"/>
          <w:szCs w:val="24"/>
        </w:rPr>
        <w:t xml:space="preserve"> from </w:t>
      </w:r>
      <w:proofErr w:type="spellStart"/>
      <w:r w:rsidR="007D5CC2">
        <w:rPr>
          <w:rFonts w:ascii="Times New Roman" w:hAnsi="Times New Roman" w:cs="Times New Roman"/>
          <w:sz w:val="24"/>
          <w:szCs w:val="24"/>
        </w:rPr>
        <w:t>GB</w:t>
      </w:r>
      <w:r w:rsidR="007D5CC2" w:rsidRPr="007D5CC2">
        <w:rPr>
          <w:rFonts w:ascii="Times New Roman" w:hAnsi="Times New Roman" w:cs="Times New Roman"/>
          <w:sz w:val="24"/>
          <w:szCs w:val="24"/>
        </w:rPr>
        <w:t>.Dispatch</w:t>
      </w:r>
      <w:proofErr w:type="spellEnd"/>
      <w:r w:rsidR="007D5CC2" w:rsidRPr="007D5CC2">
        <w:rPr>
          <w:rFonts w:ascii="Times New Roman" w:hAnsi="Times New Roman" w:cs="Times New Roman"/>
          <w:sz w:val="24"/>
          <w:szCs w:val="24"/>
        </w:rPr>
        <w:t xml:space="preserve"> (inward-outward), Deposit, A/C opening and closing, transfer, cheque book issue, local remittance (Payment order, DD, TT) collections-transfer delivery, IBC, OBC, Cash, Vault, Packing and handling, and evening banking are just a few of the procedures that are used to carry out the activities.</w:t>
      </w:r>
    </w:p>
    <w:p w:rsidR="007D5CC2" w:rsidRDefault="007D5CC2" w:rsidP="004054F9">
      <w:pPr>
        <w:spacing w:line="360" w:lineRule="auto"/>
        <w:jc w:val="both"/>
        <w:rPr>
          <w:rFonts w:ascii="Times New Roman" w:hAnsi="Times New Roman" w:cs="Times New Roman"/>
          <w:sz w:val="24"/>
          <w:szCs w:val="24"/>
        </w:rPr>
      </w:pPr>
      <w:r w:rsidRPr="007D5CC2">
        <w:rPr>
          <w:rFonts w:ascii="Times New Roman" w:hAnsi="Times New Roman" w:cs="Times New Roman"/>
          <w:sz w:val="24"/>
          <w:szCs w:val="24"/>
        </w:rPr>
        <w:t>Theref</w:t>
      </w:r>
      <w:r>
        <w:rPr>
          <w:rFonts w:ascii="Times New Roman" w:hAnsi="Times New Roman" w:cs="Times New Roman"/>
          <w:sz w:val="24"/>
          <w:szCs w:val="24"/>
        </w:rPr>
        <w:t>ore, general banking is known as the heart</w:t>
      </w:r>
      <w:r w:rsidRPr="007D5CC2">
        <w:rPr>
          <w:rFonts w:ascii="Times New Roman" w:hAnsi="Times New Roman" w:cs="Times New Roman"/>
          <w:sz w:val="24"/>
          <w:szCs w:val="24"/>
        </w:rPr>
        <w:t xml:space="preserve"> of the banking industry.</w:t>
      </w:r>
    </w:p>
    <w:p w:rsidR="007D5CC2" w:rsidRPr="007D5CC2" w:rsidRDefault="007D5CC2" w:rsidP="003C32FB">
      <w:pPr>
        <w:pStyle w:val="Heading2"/>
        <w:spacing w:line="360" w:lineRule="auto"/>
        <w:jc w:val="both"/>
        <w:rPr>
          <w:rFonts w:asciiTheme="majorBidi" w:hAnsiTheme="majorBidi"/>
          <w:b/>
          <w:bCs/>
          <w:color w:val="2F5496" w:themeColor="accent5" w:themeShade="BF"/>
          <w:sz w:val="28"/>
          <w:szCs w:val="28"/>
        </w:rPr>
      </w:pPr>
      <w:bookmarkStart w:id="17" w:name="_Toc106564116"/>
      <w:r w:rsidRPr="007D5CC2">
        <w:rPr>
          <w:rFonts w:asciiTheme="majorBidi" w:hAnsiTheme="majorBidi"/>
          <w:b/>
          <w:bCs/>
          <w:color w:val="2F5496" w:themeColor="accent5" w:themeShade="BF"/>
          <w:sz w:val="28"/>
          <w:szCs w:val="28"/>
        </w:rPr>
        <w:t>Functions of General Banking</w:t>
      </w:r>
      <w:bookmarkEnd w:id="17"/>
    </w:p>
    <w:p w:rsidR="007D5CC2" w:rsidRDefault="007D5CC2" w:rsidP="007D5CC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Dispatch Section</w:t>
      </w:r>
    </w:p>
    <w:p w:rsidR="007D5CC2" w:rsidRDefault="004054F9" w:rsidP="007D5CC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Accounts Opening Section</w:t>
      </w:r>
    </w:p>
    <w:p w:rsidR="007D5CC2" w:rsidRDefault="008958D5" w:rsidP="007D5CC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Cash section</w:t>
      </w:r>
    </w:p>
    <w:p w:rsidR="008958D5" w:rsidRDefault="008958D5" w:rsidP="007D5CC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Section</w:t>
      </w:r>
    </w:p>
    <w:p w:rsidR="008958D5" w:rsidRDefault="008958D5" w:rsidP="007D5CC2">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Remittance</w:t>
      </w:r>
    </w:p>
    <w:p w:rsidR="008958D5" w:rsidRDefault="008958D5" w:rsidP="008958D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8958D5">
        <w:rPr>
          <w:rFonts w:ascii="Times New Roman" w:hAnsi="Times New Roman" w:cs="Times New Roman"/>
          <w:sz w:val="24"/>
          <w:szCs w:val="24"/>
        </w:rPr>
        <w:t>oken issuance, writing</w:t>
      </w:r>
      <w:r>
        <w:rPr>
          <w:rFonts w:ascii="Times New Roman" w:hAnsi="Times New Roman" w:cs="Times New Roman"/>
          <w:sz w:val="24"/>
          <w:szCs w:val="24"/>
        </w:rPr>
        <w:t xml:space="preserve"> a day book, keeping a subsidiary</w:t>
      </w:r>
      <w:r w:rsidRPr="008958D5">
        <w:rPr>
          <w:rFonts w:ascii="Times New Roman" w:hAnsi="Times New Roman" w:cs="Times New Roman"/>
          <w:sz w:val="24"/>
          <w:szCs w:val="24"/>
        </w:rPr>
        <w:t xml:space="preserve"> day book up to</w:t>
      </w:r>
      <w:r>
        <w:rPr>
          <w:rFonts w:ascii="Times New Roman" w:hAnsi="Times New Roman" w:cs="Times New Roman"/>
          <w:sz w:val="24"/>
          <w:szCs w:val="24"/>
        </w:rPr>
        <w:t xml:space="preserve"> date, and balancing the ledger</w:t>
      </w:r>
    </w:p>
    <w:p w:rsidR="008958D5" w:rsidRDefault="008958D5" w:rsidP="008958D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Maintenance of deposit ledgers, current account ledgers, MTDR ledgers, and computer operations</w:t>
      </w:r>
    </w:p>
    <w:p w:rsidR="008958D5" w:rsidRDefault="008958D5" w:rsidP="008958D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Quick operations (balance enquiry, bank statement, fund transfer, spot cash payment, verify account, search account, deposit, search customer)</w:t>
      </w:r>
    </w:p>
    <w:p w:rsidR="008958D5" w:rsidRPr="002A7054" w:rsidRDefault="008958D5" w:rsidP="002A7054">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Reconciliations</w:t>
      </w:r>
    </w:p>
    <w:p w:rsidR="008958D5" w:rsidRPr="008958D5" w:rsidRDefault="008958D5" w:rsidP="003C32FB">
      <w:pPr>
        <w:pStyle w:val="Heading2"/>
        <w:spacing w:line="360" w:lineRule="auto"/>
        <w:jc w:val="both"/>
        <w:rPr>
          <w:rFonts w:asciiTheme="majorBidi" w:hAnsiTheme="majorBidi"/>
          <w:b/>
          <w:bCs/>
          <w:color w:val="2F5496" w:themeColor="accent5" w:themeShade="BF"/>
          <w:sz w:val="28"/>
          <w:szCs w:val="28"/>
        </w:rPr>
      </w:pPr>
      <w:bookmarkStart w:id="18" w:name="_Toc106564117"/>
      <w:r w:rsidRPr="008958D5">
        <w:rPr>
          <w:rFonts w:asciiTheme="majorBidi" w:hAnsiTheme="majorBidi"/>
          <w:b/>
          <w:bCs/>
          <w:color w:val="2F5496" w:themeColor="accent5" w:themeShade="BF"/>
          <w:sz w:val="28"/>
          <w:szCs w:val="28"/>
        </w:rPr>
        <w:t>Dispatch</w:t>
      </w:r>
      <w:bookmarkEnd w:id="18"/>
    </w:p>
    <w:p w:rsidR="008958D5" w:rsidRPr="002A7054" w:rsidRDefault="002A7054" w:rsidP="008958D5">
      <w:pPr>
        <w:spacing w:line="360" w:lineRule="auto"/>
        <w:jc w:val="both"/>
        <w:rPr>
          <w:rFonts w:ascii="Times New Roman" w:hAnsi="Times New Roman" w:cs="Times New Roman"/>
          <w:b/>
          <w:bCs/>
          <w:sz w:val="24"/>
          <w:szCs w:val="24"/>
        </w:rPr>
      </w:pPr>
      <w:r w:rsidRPr="002A7054">
        <w:rPr>
          <w:rFonts w:ascii="Times New Roman" w:hAnsi="Times New Roman" w:cs="Times New Roman"/>
          <w:b/>
          <w:bCs/>
          <w:sz w:val="24"/>
          <w:szCs w:val="24"/>
        </w:rPr>
        <w:t>Inward</w:t>
      </w:r>
    </w:p>
    <w:p w:rsidR="002A7054" w:rsidRDefault="002A7054" w:rsidP="002A7054">
      <w:pPr>
        <w:pStyle w:val="ListParagraph"/>
        <w:numPr>
          <w:ilvl w:val="0"/>
          <w:numId w:val="9"/>
        </w:numPr>
        <w:spacing w:line="360" w:lineRule="auto"/>
        <w:jc w:val="both"/>
        <w:rPr>
          <w:rFonts w:ascii="Times New Roman" w:hAnsi="Times New Roman" w:cs="Times New Roman"/>
          <w:sz w:val="24"/>
          <w:szCs w:val="24"/>
        </w:rPr>
      </w:pPr>
      <w:r w:rsidRPr="002A7054">
        <w:rPr>
          <w:rFonts w:ascii="Times New Roman" w:hAnsi="Times New Roman" w:cs="Times New Roman"/>
          <w:sz w:val="24"/>
          <w:szCs w:val="24"/>
        </w:rPr>
        <w:t>An authorized member of staff may open mail that is not registered, marked confidential, or addressed to a specific official personally. They must enter the mail into the inward mail register, note the mail register's serial number on the letter or paper they receive, stamp it with the "Received" date, and then deliver it to the appropriate officials in exchange for an acknowledgement.</w:t>
      </w:r>
    </w:p>
    <w:p w:rsidR="002A7054" w:rsidRDefault="002A7054" w:rsidP="002A7054">
      <w:pPr>
        <w:pStyle w:val="ListParagraph"/>
        <w:numPr>
          <w:ilvl w:val="0"/>
          <w:numId w:val="9"/>
        </w:numPr>
        <w:spacing w:line="360" w:lineRule="auto"/>
        <w:jc w:val="both"/>
        <w:rPr>
          <w:rFonts w:ascii="Times New Roman" w:hAnsi="Times New Roman" w:cs="Times New Roman"/>
          <w:sz w:val="24"/>
          <w:szCs w:val="24"/>
        </w:rPr>
      </w:pPr>
      <w:r w:rsidRPr="002A7054">
        <w:rPr>
          <w:rFonts w:ascii="Times New Roman" w:hAnsi="Times New Roman" w:cs="Times New Roman"/>
          <w:sz w:val="24"/>
          <w:szCs w:val="24"/>
        </w:rPr>
        <w:lastRenderedPageBreak/>
        <w:t>Only the recipient may open letters sent personally to any authority.</w:t>
      </w:r>
    </w:p>
    <w:p w:rsidR="002A7054" w:rsidRDefault="0034444C" w:rsidP="0034444C">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Authorized officials</w:t>
      </w:r>
      <w:r w:rsidRPr="0034444C">
        <w:rPr>
          <w:rFonts w:ascii="Times New Roman" w:hAnsi="Times New Roman" w:cs="Times New Roman"/>
          <w:sz w:val="24"/>
          <w:szCs w:val="24"/>
        </w:rPr>
        <w:t xml:space="preserve"> must receive stop payment instruct</w:t>
      </w:r>
      <w:r>
        <w:rPr>
          <w:rFonts w:ascii="Times New Roman" w:hAnsi="Times New Roman" w:cs="Times New Roman"/>
          <w:sz w:val="24"/>
          <w:szCs w:val="24"/>
        </w:rPr>
        <w:t>ions and court orders,</w:t>
      </w:r>
      <w:r w:rsidRPr="0034444C">
        <w:rPr>
          <w:rFonts w:ascii="Times New Roman" w:hAnsi="Times New Roman" w:cs="Times New Roman"/>
          <w:sz w:val="24"/>
          <w:szCs w:val="24"/>
        </w:rPr>
        <w:t xml:space="preserve"> then note the date and time on them and take the appropriate action.</w:t>
      </w:r>
    </w:p>
    <w:p w:rsidR="0034444C" w:rsidRPr="0034444C" w:rsidRDefault="0034444C" w:rsidP="0034444C">
      <w:pPr>
        <w:spacing w:line="360" w:lineRule="auto"/>
        <w:jc w:val="both"/>
        <w:rPr>
          <w:rFonts w:ascii="Times New Roman" w:hAnsi="Times New Roman" w:cs="Times New Roman"/>
          <w:b/>
          <w:bCs/>
          <w:sz w:val="24"/>
          <w:szCs w:val="24"/>
        </w:rPr>
      </w:pPr>
      <w:r w:rsidRPr="0034444C">
        <w:rPr>
          <w:rFonts w:ascii="Times New Roman" w:hAnsi="Times New Roman" w:cs="Times New Roman"/>
          <w:b/>
          <w:bCs/>
          <w:sz w:val="24"/>
          <w:szCs w:val="24"/>
        </w:rPr>
        <w:t>Outward</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Outward letters must have a serial number and an entry with name and address in the register.</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Each typist will keep a master file specifically for them, and dispatch Clark will keep a separate master file for future records.</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Peon Book can be used to convey local letters. The post office's services may be used if the area is large and there are a lot of letters.</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If a letter is being sent through the post office, it must be recorded in the outgoing mail register and have the appropriate postage attached</w:t>
      </w:r>
      <w:r>
        <w:rPr>
          <w:rFonts w:ascii="Times New Roman" w:hAnsi="Times New Roman" w:cs="Times New Roman"/>
          <w:sz w:val="24"/>
          <w:szCs w:val="24"/>
        </w:rPr>
        <w:t xml:space="preserve"> (postal stamps)</w:t>
      </w:r>
      <w:r w:rsidRPr="0034444C">
        <w:rPr>
          <w:rFonts w:ascii="Times New Roman" w:hAnsi="Times New Roman" w:cs="Times New Roman"/>
          <w:sz w:val="24"/>
          <w:szCs w:val="24"/>
        </w:rPr>
        <w:t>.</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The dispatch department must keep a file with the postal receipt or courier receipt if the letters are delivered by registered mail or courier service. The file should also contain similar acknowledgements that were given back.</w:t>
      </w:r>
    </w:p>
    <w:p w:rsidR="0034444C" w:rsidRDefault="0034444C" w:rsidP="0034444C">
      <w:pPr>
        <w:pStyle w:val="ListParagraph"/>
        <w:numPr>
          <w:ilvl w:val="0"/>
          <w:numId w:val="10"/>
        </w:numPr>
        <w:spacing w:line="360" w:lineRule="auto"/>
        <w:jc w:val="both"/>
        <w:rPr>
          <w:rFonts w:ascii="Times New Roman" w:hAnsi="Times New Roman" w:cs="Times New Roman"/>
          <w:sz w:val="24"/>
          <w:szCs w:val="24"/>
        </w:rPr>
      </w:pPr>
      <w:r w:rsidRPr="0034444C">
        <w:rPr>
          <w:rFonts w:ascii="Times New Roman" w:hAnsi="Times New Roman" w:cs="Times New Roman"/>
          <w:sz w:val="24"/>
          <w:szCs w:val="24"/>
        </w:rPr>
        <w:t>A copy of every telegraph suitably signed by an authorized officer must be provided by mail to the address as confirmation if it is sent by any branch.</w:t>
      </w:r>
    </w:p>
    <w:p w:rsidR="004054F9" w:rsidRDefault="004054F9" w:rsidP="00172FF4">
      <w:pPr>
        <w:pStyle w:val="ListParagraph"/>
        <w:numPr>
          <w:ilvl w:val="0"/>
          <w:numId w:val="10"/>
        </w:numPr>
        <w:spacing w:line="360" w:lineRule="auto"/>
        <w:jc w:val="both"/>
        <w:rPr>
          <w:rFonts w:ascii="Times New Roman" w:hAnsi="Times New Roman" w:cs="Times New Roman"/>
          <w:sz w:val="24"/>
          <w:szCs w:val="24"/>
        </w:rPr>
      </w:pPr>
      <w:r w:rsidRPr="004054F9">
        <w:rPr>
          <w:rFonts w:ascii="Times New Roman" w:hAnsi="Times New Roman" w:cs="Times New Roman"/>
          <w:sz w:val="24"/>
          <w:szCs w:val="24"/>
        </w:rPr>
        <w:t>The ba</w:t>
      </w:r>
      <w:r>
        <w:rPr>
          <w:rFonts w:ascii="Times New Roman" w:hAnsi="Times New Roman" w:cs="Times New Roman"/>
          <w:sz w:val="24"/>
          <w:szCs w:val="24"/>
        </w:rPr>
        <w:t>nk's manager and other officers</w:t>
      </w:r>
      <w:r w:rsidRPr="004054F9">
        <w:rPr>
          <w:rFonts w:ascii="Times New Roman" w:hAnsi="Times New Roman" w:cs="Times New Roman"/>
          <w:sz w:val="24"/>
          <w:szCs w:val="24"/>
        </w:rPr>
        <w:t xml:space="preserve"> must ensure efficient phone use. The STD discussion and trunk call must be brief. Charges must be documented if a consumer uses a phone on their account.</w:t>
      </w:r>
    </w:p>
    <w:p w:rsidR="00172FF4" w:rsidRPr="00172FF4" w:rsidRDefault="00172FF4" w:rsidP="00172FF4">
      <w:pPr>
        <w:pStyle w:val="ListParagraph"/>
        <w:spacing w:line="360" w:lineRule="auto"/>
        <w:ind w:left="360"/>
        <w:jc w:val="both"/>
        <w:rPr>
          <w:rFonts w:ascii="Times New Roman" w:hAnsi="Times New Roman" w:cs="Times New Roman"/>
          <w:sz w:val="24"/>
          <w:szCs w:val="24"/>
        </w:rPr>
      </w:pPr>
    </w:p>
    <w:p w:rsidR="008958D5" w:rsidRPr="004054F9" w:rsidRDefault="004054F9" w:rsidP="003C32FB">
      <w:pPr>
        <w:pStyle w:val="Heading2"/>
        <w:spacing w:line="360" w:lineRule="auto"/>
        <w:jc w:val="both"/>
        <w:rPr>
          <w:rFonts w:asciiTheme="majorBidi" w:hAnsiTheme="majorBidi"/>
          <w:b/>
          <w:bCs/>
          <w:color w:val="2F5496" w:themeColor="accent5" w:themeShade="BF"/>
          <w:sz w:val="28"/>
          <w:szCs w:val="28"/>
        </w:rPr>
      </w:pPr>
      <w:bookmarkStart w:id="19" w:name="_Toc106564118"/>
      <w:r w:rsidRPr="004054F9">
        <w:rPr>
          <w:rFonts w:asciiTheme="majorBidi" w:hAnsiTheme="majorBidi"/>
          <w:b/>
          <w:bCs/>
          <w:color w:val="2F5496" w:themeColor="accent5" w:themeShade="BF"/>
          <w:sz w:val="28"/>
          <w:szCs w:val="28"/>
        </w:rPr>
        <w:t>Accounts Opening</w:t>
      </w:r>
      <w:bookmarkEnd w:id="19"/>
    </w:p>
    <w:p w:rsidR="007D5CC2" w:rsidRDefault="004054F9"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Those who are eligible for opening Account-</w:t>
      </w:r>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i)Individual</w:t>
      </w:r>
      <w:proofErr w:type="gramEnd"/>
      <w:r>
        <w:rPr>
          <w:rFonts w:ascii="Times New Roman" w:hAnsi="Times New Roman" w:cs="Times New Roman"/>
          <w:sz w:val="24"/>
          <w:szCs w:val="24"/>
        </w:rPr>
        <w:t xml:space="preserve"> persons whose age18+, except some restricted persons</w:t>
      </w:r>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Association</w:t>
      </w:r>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iii)</w:t>
      </w:r>
      <w:proofErr w:type="gramEnd"/>
      <w:r>
        <w:rPr>
          <w:rFonts w:ascii="Times New Roman" w:hAnsi="Times New Roman" w:cs="Times New Roman"/>
          <w:sz w:val="24"/>
          <w:szCs w:val="24"/>
        </w:rPr>
        <w:t>Agent</w:t>
      </w:r>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iv)</w:t>
      </w:r>
      <w:proofErr w:type="gramEnd"/>
      <w:r>
        <w:rPr>
          <w:rFonts w:ascii="Times New Roman" w:hAnsi="Times New Roman" w:cs="Times New Roman"/>
          <w:sz w:val="24"/>
          <w:szCs w:val="24"/>
        </w:rPr>
        <w:t>Government &amp; Semi- Govt.</w:t>
      </w:r>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w:t>
      </w:r>
      <w:proofErr w:type="gramEnd"/>
      <w:r>
        <w:rPr>
          <w:rFonts w:ascii="Times New Roman" w:hAnsi="Times New Roman" w:cs="Times New Roman"/>
          <w:sz w:val="24"/>
          <w:szCs w:val="24"/>
        </w:rPr>
        <w:t>Organization</w:t>
      </w:r>
    </w:p>
    <w:p w:rsidR="004054F9" w:rsidRDefault="004054F9"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vi</w:t>
      </w:r>
      <w:proofErr w:type="gramStart"/>
      <w:r>
        <w:rPr>
          <w:rFonts w:ascii="Times New Roman" w:hAnsi="Times New Roman" w:cs="Times New Roman"/>
          <w:sz w:val="24"/>
          <w:szCs w:val="24"/>
        </w:rPr>
        <w:t>)Liquidators</w:t>
      </w:r>
      <w:proofErr w:type="gramEnd"/>
    </w:p>
    <w:p w:rsidR="004054F9" w:rsidRDefault="004054F9"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vii)</w:t>
      </w:r>
      <w:proofErr w:type="gramEnd"/>
      <w:r>
        <w:rPr>
          <w:rFonts w:ascii="Times New Roman" w:hAnsi="Times New Roman" w:cs="Times New Roman"/>
          <w:sz w:val="24"/>
          <w:szCs w:val="24"/>
        </w:rPr>
        <w:t>Minor</w:t>
      </w:r>
    </w:p>
    <w:p w:rsidR="004054F9" w:rsidRDefault="004054F9"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viii</w:t>
      </w:r>
      <w:proofErr w:type="gramStart"/>
      <w:r>
        <w:rPr>
          <w:rFonts w:ascii="Times New Roman" w:hAnsi="Times New Roman" w:cs="Times New Roman"/>
          <w:sz w:val="24"/>
          <w:szCs w:val="24"/>
        </w:rPr>
        <w:t>)Illiterate</w:t>
      </w:r>
      <w:proofErr w:type="gramEnd"/>
      <w:r>
        <w:rPr>
          <w:rFonts w:ascii="Times New Roman" w:hAnsi="Times New Roman" w:cs="Times New Roman"/>
          <w:sz w:val="24"/>
          <w:szCs w:val="24"/>
        </w:rPr>
        <w:t xml:space="preserve"> persons</w:t>
      </w:r>
    </w:p>
    <w:p w:rsidR="006B2AF2" w:rsidRDefault="006B2AF2" w:rsidP="00844BE5">
      <w:pPr>
        <w:spacing w:line="360" w:lineRule="auto"/>
        <w:jc w:val="both"/>
        <w:rPr>
          <w:rFonts w:ascii="Times New Roman" w:hAnsi="Times New Roman" w:cs="Times New Roman"/>
          <w:sz w:val="24"/>
          <w:szCs w:val="24"/>
        </w:rPr>
      </w:pPr>
    </w:p>
    <w:p w:rsidR="006B2AF2" w:rsidRPr="006B2AF2" w:rsidRDefault="006B2AF2" w:rsidP="00844BE5">
      <w:pPr>
        <w:spacing w:line="360" w:lineRule="auto"/>
        <w:jc w:val="both"/>
        <w:rPr>
          <w:rFonts w:ascii="Times New Roman" w:hAnsi="Times New Roman" w:cs="Times New Roman"/>
          <w:b/>
          <w:bCs/>
          <w:sz w:val="24"/>
          <w:szCs w:val="24"/>
        </w:rPr>
      </w:pPr>
      <w:r w:rsidRPr="006B2AF2">
        <w:rPr>
          <w:rFonts w:ascii="Times New Roman" w:hAnsi="Times New Roman" w:cs="Times New Roman"/>
          <w:b/>
          <w:bCs/>
          <w:sz w:val="24"/>
          <w:szCs w:val="24"/>
        </w:rPr>
        <w:t>Deposit</w:t>
      </w:r>
    </w:p>
    <w:p w:rsidR="006B2AF2" w:rsidRDefault="006B2AF2"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Objective and Principles-</w:t>
      </w:r>
    </w:p>
    <w:p w:rsidR="006B2AF2" w:rsidRPr="006B2AF2" w:rsidRDefault="006B2AF2" w:rsidP="00844BE5">
      <w:pPr>
        <w:spacing w:line="360" w:lineRule="auto"/>
        <w:jc w:val="both"/>
        <w:rPr>
          <w:rFonts w:ascii="Times New Roman" w:hAnsi="Times New Roman" w:cs="Times New Roman"/>
          <w:sz w:val="24"/>
          <w:szCs w:val="24"/>
        </w:rPr>
      </w:pPr>
      <w:proofErr w:type="gramStart"/>
      <w:r w:rsidRPr="006B2AF2">
        <w:rPr>
          <w:rFonts w:ascii="Times New Roman" w:hAnsi="Times New Roman" w:cs="Times New Roman"/>
          <w:sz w:val="24"/>
          <w:szCs w:val="24"/>
        </w:rPr>
        <w:t>i)</w:t>
      </w:r>
      <w:proofErr w:type="gramEnd"/>
      <w:r w:rsidRPr="006B2AF2">
        <w:rPr>
          <w:rFonts w:ascii="Times New Roman" w:hAnsi="Times New Roman" w:cs="Times New Roman"/>
          <w:sz w:val="24"/>
          <w:szCs w:val="24"/>
        </w:rPr>
        <w:t>To motivate people to save for their own needs as well as the needs of the nation.</w:t>
      </w:r>
    </w:p>
    <w:p w:rsidR="006B2AF2" w:rsidRDefault="006B2AF2" w:rsidP="00844BE5">
      <w:pPr>
        <w:spacing w:line="360" w:lineRule="auto"/>
        <w:jc w:val="both"/>
        <w:rPr>
          <w:rFonts w:ascii="Times New Roman" w:hAnsi="Times New Roman" w:cs="Times New Roman"/>
          <w:sz w:val="24"/>
          <w:szCs w:val="24"/>
        </w:rPr>
      </w:pPr>
      <w:r w:rsidRPr="006B2AF2">
        <w:rPr>
          <w:rFonts w:ascii="Times New Roman" w:hAnsi="Times New Roman" w:cs="Times New Roman"/>
          <w:sz w:val="24"/>
          <w:szCs w:val="24"/>
        </w:rPr>
        <w:t>ii</w:t>
      </w:r>
      <w:proofErr w:type="gramStart"/>
      <w:r w:rsidRPr="006B2AF2">
        <w:rPr>
          <w:rFonts w:ascii="Times New Roman" w:hAnsi="Times New Roman" w:cs="Times New Roman"/>
          <w:sz w:val="24"/>
          <w:szCs w:val="24"/>
        </w:rPr>
        <w:t>)To</w:t>
      </w:r>
      <w:proofErr w:type="gramEnd"/>
      <w:r w:rsidRPr="006B2AF2">
        <w:rPr>
          <w:rFonts w:ascii="Times New Roman" w:hAnsi="Times New Roman" w:cs="Times New Roman"/>
          <w:sz w:val="24"/>
          <w:szCs w:val="24"/>
        </w:rPr>
        <w:t xml:space="preserve"> encourage people to consistently save money.</w:t>
      </w:r>
    </w:p>
    <w:p w:rsidR="006B2AF2" w:rsidRDefault="006B2AF2"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w:t>
      </w:r>
      <w:r w:rsidRPr="006B2AF2">
        <w:rPr>
          <w:rFonts w:ascii="Times New Roman" w:hAnsi="Times New Roman" w:cs="Times New Roman"/>
          <w:sz w:val="24"/>
          <w:szCs w:val="24"/>
        </w:rPr>
        <w:t>To</w:t>
      </w:r>
      <w:proofErr w:type="gramEnd"/>
      <w:r w:rsidRPr="006B2AF2">
        <w:rPr>
          <w:rFonts w:ascii="Times New Roman" w:hAnsi="Times New Roman" w:cs="Times New Roman"/>
          <w:sz w:val="24"/>
          <w:szCs w:val="24"/>
        </w:rPr>
        <w:t xml:space="preserve"> raise funds by using the following accounts as described below</w:t>
      </w:r>
      <w:r>
        <w:rPr>
          <w:rFonts w:ascii="Times New Roman" w:hAnsi="Times New Roman" w:cs="Times New Roman"/>
          <w:sz w:val="24"/>
          <w:szCs w:val="24"/>
        </w:rPr>
        <w:t>-</w:t>
      </w:r>
    </w:p>
    <w:p w:rsidR="006B2AF2" w:rsidRPr="006B2AF2" w:rsidRDefault="006B2AF2" w:rsidP="006B2AF2">
      <w:pPr>
        <w:pStyle w:val="ListParagraph"/>
        <w:numPr>
          <w:ilvl w:val="0"/>
          <w:numId w:val="11"/>
        </w:numPr>
        <w:spacing w:line="360" w:lineRule="auto"/>
        <w:jc w:val="both"/>
        <w:rPr>
          <w:rFonts w:ascii="Times New Roman" w:hAnsi="Times New Roman" w:cs="Times New Roman"/>
          <w:sz w:val="24"/>
          <w:szCs w:val="24"/>
        </w:rPr>
      </w:pPr>
      <w:proofErr w:type="spellStart"/>
      <w:r w:rsidRPr="009A1CA6">
        <w:rPr>
          <w:rFonts w:ascii="Times New Roman" w:hAnsi="Times New Roman" w:cs="Times New Roman"/>
          <w:b/>
          <w:bCs/>
          <w:sz w:val="24"/>
          <w:szCs w:val="24"/>
        </w:rPr>
        <w:t>Mudaraba</w:t>
      </w:r>
      <w:proofErr w:type="spellEnd"/>
      <w:r w:rsidRPr="009A1CA6">
        <w:rPr>
          <w:rFonts w:ascii="Times New Roman" w:hAnsi="Times New Roman" w:cs="Times New Roman"/>
          <w:b/>
          <w:bCs/>
          <w:sz w:val="24"/>
          <w:szCs w:val="24"/>
        </w:rPr>
        <w:t xml:space="preserve"> Savings Account</w:t>
      </w:r>
      <w:r w:rsidRPr="006B2AF2">
        <w:rPr>
          <w:rFonts w:ascii="Times New Roman" w:hAnsi="Times New Roman" w:cs="Times New Roman"/>
          <w:sz w:val="24"/>
          <w:szCs w:val="24"/>
        </w:rPr>
        <w:t>:"</w:t>
      </w:r>
      <w:proofErr w:type="spellStart"/>
      <w:r w:rsidRPr="006B2AF2">
        <w:rPr>
          <w:rFonts w:ascii="Times New Roman" w:hAnsi="Times New Roman" w:cs="Times New Roman"/>
          <w:sz w:val="24"/>
          <w:szCs w:val="24"/>
        </w:rPr>
        <w:t>Mudaraba</w:t>
      </w:r>
      <w:proofErr w:type="spellEnd"/>
      <w:r w:rsidRPr="006B2AF2">
        <w:rPr>
          <w:rFonts w:ascii="Times New Roman" w:hAnsi="Times New Roman" w:cs="Times New Roman"/>
          <w:sz w:val="24"/>
          <w:szCs w:val="24"/>
        </w:rPr>
        <w:t>" is</w:t>
      </w:r>
      <w:r>
        <w:rPr>
          <w:rFonts w:ascii="Times New Roman" w:hAnsi="Times New Roman" w:cs="Times New Roman"/>
          <w:sz w:val="24"/>
          <w:szCs w:val="24"/>
        </w:rPr>
        <w:t xml:space="preserve"> an</w:t>
      </w:r>
      <w:r w:rsidRPr="006B2AF2">
        <w:rPr>
          <w:rFonts w:ascii="Times New Roman" w:hAnsi="Times New Roman" w:cs="Times New Roman"/>
          <w:sz w:val="24"/>
          <w:szCs w:val="24"/>
        </w:rPr>
        <w:t xml:space="preserve"> Arabic</w:t>
      </w:r>
      <w:r>
        <w:rPr>
          <w:rFonts w:ascii="Times New Roman" w:hAnsi="Times New Roman" w:cs="Times New Roman"/>
          <w:sz w:val="24"/>
          <w:szCs w:val="24"/>
        </w:rPr>
        <w:t xml:space="preserve"> term which indicates </w:t>
      </w:r>
      <w:proofErr w:type="spellStart"/>
      <w:r>
        <w:rPr>
          <w:rFonts w:ascii="Times New Roman" w:hAnsi="Times New Roman" w:cs="Times New Roman"/>
          <w:sz w:val="24"/>
          <w:szCs w:val="24"/>
        </w:rPr>
        <w:t>partnership.</w:t>
      </w:r>
      <w:r w:rsidRPr="006B2AF2">
        <w:rPr>
          <w:rFonts w:ascii="Times New Roman" w:hAnsi="Times New Roman" w:cs="Times New Roman"/>
          <w:sz w:val="24"/>
          <w:szCs w:val="24"/>
        </w:rPr>
        <w:t>Money</w:t>
      </w:r>
      <w:proofErr w:type="spellEnd"/>
      <w:r w:rsidRPr="006B2AF2">
        <w:rPr>
          <w:rFonts w:ascii="Times New Roman" w:hAnsi="Times New Roman" w:cs="Times New Roman"/>
          <w:sz w:val="24"/>
          <w:szCs w:val="24"/>
        </w:rPr>
        <w:t xml:space="preserve"> is provided by the client, and the bank manages it. Profit is distribu</w:t>
      </w:r>
      <w:r w:rsidR="009A1CA6">
        <w:rPr>
          <w:rFonts w:ascii="Times New Roman" w:hAnsi="Times New Roman" w:cs="Times New Roman"/>
          <w:sz w:val="24"/>
          <w:szCs w:val="24"/>
        </w:rPr>
        <w:t>ted according to a pre-agreed</w:t>
      </w:r>
      <w:r w:rsidRPr="006B2AF2">
        <w:rPr>
          <w:rFonts w:ascii="Times New Roman" w:hAnsi="Times New Roman" w:cs="Times New Roman"/>
          <w:sz w:val="24"/>
          <w:szCs w:val="24"/>
        </w:rPr>
        <w:t xml:space="preserve"> ratio. The client bears the loss caused by nature.</w:t>
      </w:r>
    </w:p>
    <w:p w:rsidR="006B2AF2" w:rsidRDefault="006B2AF2" w:rsidP="006B2AF2">
      <w:pPr>
        <w:pStyle w:val="ListParagraph"/>
        <w:numPr>
          <w:ilvl w:val="0"/>
          <w:numId w:val="11"/>
        </w:numPr>
        <w:spacing w:line="360" w:lineRule="auto"/>
        <w:jc w:val="both"/>
        <w:rPr>
          <w:rFonts w:ascii="Times New Roman" w:hAnsi="Times New Roman" w:cs="Times New Roman"/>
          <w:sz w:val="24"/>
          <w:szCs w:val="24"/>
        </w:rPr>
      </w:pPr>
      <w:r w:rsidRPr="009A1CA6">
        <w:rPr>
          <w:rFonts w:ascii="Times New Roman" w:hAnsi="Times New Roman" w:cs="Times New Roman"/>
          <w:b/>
          <w:bCs/>
          <w:sz w:val="24"/>
          <w:szCs w:val="24"/>
        </w:rPr>
        <w:t xml:space="preserve">Al- </w:t>
      </w:r>
      <w:proofErr w:type="spellStart"/>
      <w:r w:rsidRPr="009A1CA6">
        <w:rPr>
          <w:rFonts w:ascii="Times New Roman" w:hAnsi="Times New Roman" w:cs="Times New Roman"/>
          <w:b/>
          <w:bCs/>
          <w:sz w:val="24"/>
          <w:szCs w:val="24"/>
        </w:rPr>
        <w:t>Wadeeah</w:t>
      </w:r>
      <w:proofErr w:type="spellEnd"/>
      <w:r w:rsidRPr="009A1CA6">
        <w:rPr>
          <w:rFonts w:ascii="Times New Roman" w:hAnsi="Times New Roman" w:cs="Times New Roman"/>
          <w:b/>
          <w:bCs/>
          <w:sz w:val="24"/>
          <w:szCs w:val="24"/>
        </w:rPr>
        <w:t xml:space="preserve"> Current Account</w:t>
      </w:r>
      <w:r w:rsidRPr="006B2AF2">
        <w:rPr>
          <w:rFonts w:ascii="Times New Roman" w:hAnsi="Times New Roman" w:cs="Times New Roman"/>
          <w:sz w:val="24"/>
          <w:szCs w:val="24"/>
        </w:rPr>
        <w:t>: Depositing with the intent to use</w:t>
      </w:r>
      <w:r>
        <w:rPr>
          <w:rFonts w:ascii="Times New Roman" w:hAnsi="Times New Roman" w:cs="Times New Roman"/>
          <w:sz w:val="24"/>
          <w:szCs w:val="24"/>
        </w:rPr>
        <w:t>.</w:t>
      </w:r>
    </w:p>
    <w:p w:rsidR="006B2AF2" w:rsidRDefault="009A1CA6" w:rsidP="006B2AF2">
      <w:pPr>
        <w:pStyle w:val="ListParagraph"/>
        <w:numPr>
          <w:ilvl w:val="0"/>
          <w:numId w:val="11"/>
        </w:numPr>
        <w:spacing w:line="360" w:lineRule="auto"/>
        <w:jc w:val="both"/>
        <w:rPr>
          <w:rFonts w:ascii="Times New Roman" w:hAnsi="Times New Roman" w:cs="Times New Roman"/>
          <w:sz w:val="24"/>
          <w:szCs w:val="24"/>
        </w:rPr>
      </w:pPr>
      <w:proofErr w:type="spellStart"/>
      <w:r w:rsidRPr="009A1CA6">
        <w:rPr>
          <w:rFonts w:ascii="Times New Roman" w:hAnsi="Times New Roman" w:cs="Times New Roman"/>
          <w:b/>
          <w:bCs/>
          <w:sz w:val="24"/>
          <w:szCs w:val="24"/>
        </w:rPr>
        <w:t>Mudaraba</w:t>
      </w:r>
      <w:proofErr w:type="spellEnd"/>
      <w:r w:rsidRPr="009A1CA6">
        <w:rPr>
          <w:rFonts w:ascii="Times New Roman" w:hAnsi="Times New Roman" w:cs="Times New Roman"/>
          <w:b/>
          <w:bCs/>
          <w:sz w:val="24"/>
          <w:szCs w:val="24"/>
        </w:rPr>
        <w:t xml:space="preserve"> Term Deposit</w:t>
      </w:r>
      <w:r w:rsidR="00D27FB4">
        <w:rPr>
          <w:rFonts w:ascii="Times New Roman" w:hAnsi="Times New Roman" w:cs="Times New Roman"/>
          <w:b/>
          <w:bCs/>
          <w:sz w:val="24"/>
          <w:szCs w:val="24"/>
        </w:rPr>
        <w:t xml:space="preserve"> Receipt</w:t>
      </w:r>
      <w:r w:rsidRPr="009A1CA6">
        <w:rPr>
          <w:rFonts w:ascii="Times New Roman" w:hAnsi="Times New Roman" w:cs="Times New Roman"/>
          <w:b/>
          <w:bCs/>
          <w:sz w:val="24"/>
          <w:szCs w:val="24"/>
        </w:rPr>
        <w:t xml:space="preserve"> Account</w:t>
      </w:r>
      <w:r>
        <w:rPr>
          <w:rFonts w:ascii="Times New Roman" w:hAnsi="Times New Roman" w:cs="Times New Roman"/>
          <w:sz w:val="24"/>
          <w:szCs w:val="24"/>
        </w:rPr>
        <w:t>: the time period of MTDRA is 3 months/ 6 months/ 12 months or 1 year/ 24 months or 2 years/ 36 months or 3 years.</w:t>
      </w:r>
    </w:p>
    <w:p w:rsidR="009A1CA6" w:rsidRDefault="009A1CA6" w:rsidP="006B2AF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Students </w:t>
      </w:r>
      <w:proofErr w:type="spellStart"/>
      <w:r>
        <w:rPr>
          <w:rFonts w:ascii="Times New Roman" w:hAnsi="Times New Roman" w:cs="Times New Roman"/>
          <w:b/>
          <w:bCs/>
          <w:sz w:val="24"/>
          <w:szCs w:val="24"/>
        </w:rPr>
        <w:t>Mudaraba</w:t>
      </w:r>
      <w:proofErr w:type="spellEnd"/>
      <w:r>
        <w:rPr>
          <w:rFonts w:ascii="Times New Roman" w:hAnsi="Times New Roman" w:cs="Times New Roman"/>
          <w:b/>
          <w:bCs/>
          <w:sz w:val="24"/>
          <w:szCs w:val="24"/>
        </w:rPr>
        <w:t xml:space="preserve"> Savings Account</w:t>
      </w:r>
      <w:r>
        <w:rPr>
          <w:rFonts w:ascii="Times New Roman" w:hAnsi="Times New Roman" w:cs="Times New Roman"/>
          <w:sz w:val="24"/>
          <w:szCs w:val="24"/>
        </w:rPr>
        <w:t xml:space="preserve">: there’re special facilities for </w:t>
      </w:r>
      <w:r w:rsidR="00D27FB4">
        <w:rPr>
          <w:rFonts w:ascii="Times New Roman" w:hAnsi="Times New Roman" w:cs="Times New Roman"/>
          <w:sz w:val="24"/>
          <w:szCs w:val="24"/>
        </w:rPr>
        <w:t>student</w:t>
      </w:r>
      <w:r>
        <w:rPr>
          <w:rFonts w:ascii="Times New Roman" w:hAnsi="Times New Roman" w:cs="Times New Roman"/>
          <w:sz w:val="24"/>
          <w:szCs w:val="24"/>
        </w:rPr>
        <w:t xml:space="preserve"> accounts such as no tax will</w:t>
      </w:r>
      <w:r w:rsidR="00D27FB4">
        <w:rPr>
          <w:rFonts w:ascii="Times New Roman" w:hAnsi="Times New Roman" w:cs="Times New Roman"/>
          <w:sz w:val="24"/>
          <w:szCs w:val="24"/>
        </w:rPr>
        <w:t xml:space="preserve"> be deducted from this account, no service charge will be deducted from this account.</w:t>
      </w:r>
    </w:p>
    <w:p w:rsidR="009A1CA6" w:rsidRDefault="009A1CA6" w:rsidP="00D27FB4">
      <w:pPr>
        <w:pStyle w:val="ListParagraph"/>
        <w:numPr>
          <w:ilvl w:val="0"/>
          <w:numId w:val="11"/>
        </w:numPr>
        <w:spacing w:line="360" w:lineRule="auto"/>
        <w:jc w:val="both"/>
        <w:rPr>
          <w:rFonts w:ascii="Times New Roman" w:hAnsi="Times New Roman" w:cs="Times New Roman"/>
          <w:sz w:val="24"/>
          <w:szCs w:val="24"/>
        </w:rPr>
      </w:pPr>
      <w:proofErr w:type="spellStart"/>
      <w:r w:rsidRPr="00D27FB4">
        <w:rPr>
          <w:rFonts w:ascii="Times New Roman" w:hAnsi="Times New Roman" w:cs="Times New Roman"/>
          <w:b/>
          <w:bCs/>
          <w:sz w:val="24"/>
          <w:szCs w:val="24"/>
        </w:rPr>
        <w:t>Mudaraba</w:t>
      </w:r>
      <w:proofErr w:type="spellEnd"/>
      <w:r w:rsidRPr="00D27FB4">
        <w:rPr>
          <w:rFonts w:ascii="Times New Roman" w:hAnsi="Times New Roman" w:cs="Times New Roman"/>
          <w:b/>
          <w:bCs/>
          <w:sz w:val="24"/>
          <w:szCs w:val="24"/>
        </w:rPr>
        <w:t xml:space="preserve"> Hajj Savings Accounts</w:t>
      </w:r>
      <w:r w:rsidR="00D27FB4">
        <w:rPr>
          <w:rFonts w:ascii="Times New Roman" w:hAnsi="Times New Roman" w:cs="Times New Roman"/>
          <w:sz w:val="24"/>
          <w:szCs w:val="24"/>
        </w:rPr>
        <w:t xml:space="preserve">: </w:t>
      </w:r>
      <w:r w:rsidR="00D27FB4" w:rsidRPr="00D27FB4">
        <w:rPr>
          <w:rFonts w:ascii="Times New Roman" w:hAnsi="Times New Roman" w:cs="Times New Roman"/>
          <w:sz w:val="24"/>
          <w:szCs w:val="24"/>
        </w:rPr>
        <w:t>a dedicated account to aid fixed income groups in performing their pilgrimage</w:t>
      </w:r>
      <w:r w:rsidR="00D27FB4">
        <w:rPr>
          <w:rFonts w:ascii="Times New Roman" w:hAnsi="Times New Roman" w:cs="Times New Roman"/>
          <w:sz w:val="24"/>
          <w:szCs w:val="24"/>
        </w:rPr>
        <w:t>-</w:t>
      </w:r>
      <w:r w:rsidR="00D27FB4">
        <w:t>0</w:t>
      </w:r>
      <w:r w:rsidR="00D27FB4" w:rsidRPr="00D27FB4">
        <w:rPr>
          <w:rFonts w:ascii="Times New Roman" w:hAnsi="Times New Roman" w:cs="Times New Roman"/>
          <w:sz w:val="24"/>
          <w:szCs w:val="24"/>
        </w:rPr>
        <w:t>1 to 25 years’ term</w:t>
      </w:r>
      <w:r w:rsidR="00D27FB4">
        <w:rPr>
          <w:rFonts w:ascii="Times New Roman" w:hAnsi="Times New Roman" w:cs="Times New Roman"/>
          <w:sz w:val="24"/>
          <w:szCs w:val="24"/>
        </w:rPr>
        <w:t>.</w:t>
      </w:r>
    </w:p>
    <w:p w:rsidR="00D27FB4" w:rsidRP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sidRPr="00D27FB4">
        <w:rPr>
          <w:rFonts w:ascii="Times New Roman" w:hAnsi="Times New Roman" w:cs="Times New Roman"/>
          <w:b/>
          <w:bCs/>
          <w:sz w:val="24"/>
          <w:szCs w:val="24"/>
        </w:rPr>
        <w:t>Mudaraba</w:t>
      </w:r>
      <w:proofErr w:type="spellEnd"/>
      <w:r w:rsidRPr="00D27FB4">
        <w:rPr>
          <w:rFonts w:ascii="Times New Roman" w:hAnsi="Times New Roman" w:cs="Times New Roman"/>
          <w:b/>
          <w:bCs/>
          <w:sz w:val="24"/>
          <w:szCs w:val="24"/>
        </w:rPr>
        <w:t xml:space="preserve"> Special Savings (Pension) Account</w:t>
      </w:r>
      <w:r>
        <w:rPr>
          <w:rFonts w:ascii="Times New Roman" w:hAnsi="Times New Roman" w:cs="Times New Roman"/>
          <w:sz w:val="24"/>
          <w:szCs w:val="24"/>
        </w:rPr>
        <w:t>: it’s required 5 years &amp; 10-year term</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Farmers Savings Account</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Foreign Currency Deposit Account</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Industrial Employee’s Savings Account</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Mudarba</w:t>
      </w:r>
      <w:proofErr w:type="spellEnd"/>
      <w:r>
        <w:rPr>
          <w:rFonts w:ascii="Times New Roman" w:hAnsi="Times New Roman" w:cs="Times New Roman"/>
          <w:sz w:val="24"/>
          <w:szCs w:val="24"/>
        </w:rPr>
        <w:t xml:space="preserve"> Savings Bond Account</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MudarabaMohor</w:t>
      </w:r>
      <w:proofErr w:type="spellEnd"/>
      <w:r>
        <w:rPr>
          <w:rFonts w:ascii="Times New Roman" w:hAnsi="Times New Roman" w:cs="Times New Roman"/>
          <w:sz w:val="24"/>
          <w:szCs w:val="24"/>
        </w:rPr>
        <w:t xml:space="preserve"> Savings Accounts</w:t>
      </w:r>
    </w:p>
    <w:p w:rsidR="00D27FB4"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MudarabaBibaho</w:t>
      </w:r>
      <w:proofErr w:type="spellEnd"/>
      <w:r>
        <w:rPr>
          <w:rFonts w:ascii="Times New Roman" w:hAnsi="Times New Roman" w:cs="Times New Roman"/>
          <w:sz w:val="24"/>
          <w:szCs w:val="24"/>
        </w:rPr>
        <w:t xml:space="preserve"> Savings Account</w:t>
      </w:r>
    </w:p>
    <w:p w:rsidR="00D27FB4" w:rsidRPr="006B2AF2" w:rsidRDefault="00D27FB4" w:rsidP="00D27FB4">
      <w:pPr>
        <w:pStyle w:val="ListParagraph"/>
        <w:numPr>
          <w:ilvl w:val="0"/>
          <w:numId w:val="11"/>
        </w:numPr>
        <w:spacing w:line="360" w:lineRule="auto"/>
        <w:jc w:val="both"/>
        <w:rPr>
          <w:rFonts w:ascii="Times New Roman" w:hAnsi="Times New Roman" w:cs="Times New Roman"/>
          <w:sz w:val="24"/>
          <w:szCs w:val="24"/>
        </w:rPr>
      </w:pPr>
      <w:proofErr w:type="spellStart"/>
      <w:r w:rsidRPr="00D27FB4">
        <w:rPr>
          <w:rFonts w:ascii="Times New Roman" w:hAnsi="Times New Roman" w:cs="Times New Roman"/>
          <w:sz w:val="24"/>
          <w:szCs w:val="24"/>
        </w:rPr>
        <w:t>MudarabaWaqf</w:t>
      </w:r>
      <w:proofErr w:type="spellEnd"/>
      <w:r w:rsidRPr="00D27FB4">
        <w:rPr>
          <w:rFonts w:ascii="Times New Roman" w:hAnsi="Times New Roman" w:cs="Times New Roman"/>
          <w:sz w:val="24"/>
          <w:szCs w:val="24"/>
        </w:rPr>
        <w:t xml:space="preserve"> Cash Deposit Account</w:t>
      </w:r>
      <w:r>
        <w:rPr>
          <w:rFonts w:ascii="Times New Roman" w:hAnsi="Times New Roman" w:cs="Times New Roman"/>
          <w:sz w:val="24"/>
          <w:szCs w:val="24"/>
        </w:rPr>
        <w:t>: collecting deposit from clients for public welfare.</w:t>
      </w:r>
    </w:p>
    <w:p w:rsidR="004054F9" w:rsidRPr="00D27FB4" w:rsidRDefault="00D27FB4" w:rsidP="003C32FB">
      <w:pPr>
        <w:pStyle w:val="Heading2"/>
        <w:spacing w:line="360" w:lineRule="auto"/>
        <w:jc w:val="both"/>
        <w:rPr>
          <w:rFonts w:asciiTheme="majorBidi" w:hAnsiTheme="majorBidi"/>
          <w:b/>
          <w:bCs/>
          <w:color w:val="2F5496" w:themeColor="accent5" w:themeShade="BF"/>
          <w:sz w:val="28"/>
          <w:szCs w:val="28"/>
        </w:rPr>
      </w:pPr>
      <w:bookmarkStart w:id="20" w:name="_Toc106564119"/>
      <w:r w:rsidRPr="00D27FB4">
        <w:rPr>
          <w:rFonts w:asciiTheme="majorBidi" w:hAnsiTheme="majorBidi"/>
          <w:b/>
          <w:bCs/>
          <w:color w:val="2F5496" w:themeColor="accent5" w:themeShade="BF"/>
          <w:sz w:val="28"/>
          <w:szCs w:val="28"/>
        </w:rPr>
        <w:lastRenderedPageBreak/>
        <w:t>Account Transfer</w:t>
      </w:r>
      <w:bookmarkEnd w:id="20"/>
    </w:p>
    <w:p w:rsidR="00D27FB4" w:rsidRDefault="00D27FB4" w:rsidP="00844BE5">
      <w:pPr>
        <w:spacing w:line="360" w:lineRule="auto"/>
        <w:jc w:val="both"/>
        <w:rPr>
          <w:rFonts w:ascii="Times New Roman" w:hAnsi="Times New Roman" w:cs="Times New Roman"/>
          <w:sz w:val="24"/>
          <w:szCs w:val="24"/>
        </w:rPr>
      </w:pPr>
      <w:r w:rsidRPr="00D27FB4">
        <w:rPr>
          <w:rFonts w:ascii="Times New Roman" w:hAnsi="Times New Roman" w:cs="Times New Roman"/>
          <w:sz w:val="24"/>
          <w:szCs w:val="24"/>
        </w:rPr>
        <w:t>Customer must submit an application</w:t>
      </w:r>
      <w:r w:rsidR="00800FA8">
        <w:rPr>
          <w:rFonts w:ascii="Times New Roman" w:hAnsi="Times New Roman" w:cs="Times New Roman"/>
          <w:sz w:val="24"/>
          <w:szCs w:val="24"/>
        </w:rPr>
        <w:t xml:space="preserve"> which is known as ‘Sheba Form’</w:t>
      </w:r>
      <w:r w:rsidRPr="00D27FB4">
        <w:rPr>
          <w:rFonts w:ascii="Times New Roman" w:hAnsi="Times New Roman" w:cs="Times New Roman"/>
          <w:sz w:val="24"/>
          <w:szCs w:val="24"/>
        </w:rPr>
        <w:t xml:space="preserve"> stating that they wish to transfer their accounts to the branch of their choice</w:t>
      </w:r>
      <w:r w:rsidR="00800FA8">
        <w:rPr>
          <w:rFonts w:ascii="Times New Roman" w:hAnsi="Times New Roman" w:cs="Times New Roman"/>
          <w:sz w:val="24"/>
          <w:szCs w:val="24"/>
        </w:rPr>
        <w:t xml:space="preserve"> including Bank A/C No.</w:t>
      </w:r>
      <w:r w:rsidRPr="00D27FB4">
        <w:rPr>
          <w:rFonts w:ascii="Times New Roman" w:hAnsi="Times New Roman" w:cs="Times New Roman"/>
          <w:sz w:val="24"/>
          <w:szCs w:val="24"/>
        </w:rPr>
        <w:t xml:space="preserve"> and</w:t>
      </w:r>
      <w:r w:rsidR="00800FA8">
        <w:rPr>
          <w:rFonts w:ascii="Times New Roman" w:hAnsi="Times New Roman" w:cs="Times New Roman"/>
          <w:sz w:val="24"/>
          <w:szCs w:val="24"/>
        </w:rPr>
        <w:t xml:space="preserve"> then</w:t>
      </w:r>
      <w:r w:rsidRPr="00D27FB4">
        <w:rPr>
          <w:rFonts w:ascii="Times New Roman" w:hAnsi="Times New Roman" w:cs="Times New Roman"/>
          <w:sz w:val="24"/>
          <w:szCs w:val="24"/>
        </w:rPr>
        <w:t xml:space="preserve"> an officer will check the signature. Customer must also obtain certification from various Bank departments </w:t>
      </w:r>
      <w:r w:rsidR="00800FA8">
        <w:rPr>
          <w:rFonts w:ascii="Times New Roman" w:hAnsi="Times New Roman" w:cs="Times New Roman"/>
          <w:sz w:val="24"/>
          <w:szCs w:val="24"/>
        </w:rPr>
        <w:t>stating that they’ve no liability</w:t>
      </w:r>
      <w:r w:rsidRPr="00D27FB4">
        <w:rPr>
          <w:rFonts w:ascii="Times New Roman" w:hAnsi="Times New Roman" w:cs="Times New Roman"/>
          <w:sz w:val="24"/>
          <w:szCs w:val="24"/>
        </w:rPr>
        <w:t xml:space="preserve"> to the </w:t>
      </w:r>
      <w:proofErr w:type="spellStart"/>
      <w:proofErr w:type="gramStart"/>
      <w:r w:rsidRPr="00D27FB4">
        <w:rPr>
          <w:rFonts w:ascii="Times New Roman" w:hAnsi="Times New Roman" w:cs="Times New Roman"/>
          <w:sz w:val="24"/>
          <w:szCs w:val="24"/>
        </w:rPr>
        <w:t>Bank.</w:t>
      </w:r>
      <w:r w:rsidR="00800FA8" w:rsidRPr="00800FA8">
        <w:rPr>
          <w:rFonts w:ascii="Times New Roman" w:hAnsi="Times New Roman" w:cs="Times New Roman"/>
          <w:sz w:val="24"/>
          <w:szCs w:val="24"/>
        </w:rPr>
        <w:t>Then</w:t>
      </w:r>
      <w:proofErr w:type="spellEnd"/>
      <w:r w:rsidR="00800FA8" w:rsidRPr="00800FA8">
        <w:rPr>
          <w:rFonts w:ascii="Times New Roman" w:hAnsi="Times New Roman" w:cs="Times New Roman"/>
          <w:sz w:val="24"/>
          <w:szCs w:val="24"/>
        </w:rPr>
        <w:t>,</w:t>
      </w:r>
      <w:proofErr w:type="gramEnd"/>
      <w:r w:rsidR="00800FA8" w:rsidRPr="00800FA8">
        <w:rPr>
          <w:rFonts w:ascii="Times New Roman" w:hAnsi="Times New Roman" w:cs="Times New Roman"/>
          <w:sz w:val="24"/>
          <w:szCs w:val="24"/>
        </w:rPr>
        <w:t xml:space="preserve"> all of the account holder's information will be prepared and sent to the customer's chosen branch.</w:t>
      </w:r>
    </w:p>
    <w:p w:rsidR="00800FA8" w:rsidRPr="00800FA8" w:rsidRDefault="00800FA8" w:rsidP="003C32FB">
      <w:pPr>
        <w:pStyle w:val="Heading2"/>
        <w:jc w:val="both"/>
        <w:rPr>
          <w:rFonts w:asciiTheme="majorBidi" w:hAnsiTheme="majorBidi"/>
          <w:b/>
          <w:bCs/>
          <w:color w:val="2F5496" w:themeColor="accent5" w:themeShade="BF"/>
          <w:sz w:val="28"/>
          <w:szCs w:val="28"/>
        </w:rPr>
      </w:pPr>
      <w:bookmarkStart w:id="21" w:name="_Toc106564120"/>
      <w:r w:rsidRPr="00800FA8">
        <w:rPr>
          <w:rFonts w:asciiTheme="majorBidi" w:hAnsiTheme="majorBidi"/>
          <w:b/>
          <w:bCs/>
          <w:color w:val="2F5496" w:themeColor="accent5" w:themeShade="BF"/>
          <w:sz w:val="28"/>
          <w:szCs w:val="28"/>
        </w:rPr>
        <w:t>Accounts Closing</w:t>
      </w:r>
      <w:bookmarkEnd w:id="21"/>
    </w:p>
    <w:p w:rsidR="009975C4" w:rsidRDefault="00800FA8" w:rsidP="009975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Customers have to submit an application (Sheba Form) with his/her signature and mentioning that he/she wants to close his A/C including his Bank Account Name, A/C </w:t>
      </w:r>
      <w:proofErr w:type="spellStart"/>
      <w:r>
        <w:rPr>
          <w:rFonts w:ascii="Times New Roman" w:hAnsi="Times New Roman" w:cs="Times New Roman"/>
          <w:sz w:val="24"/>
          <w:szCs w:val="24"/>
        </w:rPr>
        <w:t>No.</w:t>
      </w:r>
      <w:r w:rsidR="009975C4">
        <w:rPr>
          <w:rFonts w:ascii="Times New Roman" w:hAnsi="Times New Roman" w:cs="Times New Roman"/>
          <w:sz w:val="24"/>
          <w:szCs w:val="24"/>
        </w:rPr>
        <w:t>The</w:t>
      </w:r>
      <w:proofErr w:type="spellEnd"/>
      <w:r w:rsidR="009975C4">
        <w:rPr>
          <w:rFonts w:ascii="Times New Roman" w:hAnsi="Times New Roman" w:cs="Times New Roman"/>
          <w:sz w:val="24"/>
          <w:szCs w:val="24"/>
        </w:rPr>
        <w:t xml:space="preserve"> signature of customer will be verified by authorized bank officer</w:t>
      </w:r>
      <w:r w:rsidRPr="00800FA8">
        <w:rPr>
          <w:rFonts w:ascii="Times New Roman" w:hAnsi="Times New Roman" w:cs="Times New Roman"/>
          <w:sz w:val="24"/>
          <w:szCs w:val="24"/>
        </w:rPr>
        <w:t>. The customer must attest that they owe the bank no money (by way of the bank's advance or foreign exchange departments). The customer's account is subsequently debited, and the bank then issues a pay order in the account holder's name.</w:t>
      </w:r>
    </w:p>
    <w:p w:rsidR="009975C4" w:rsidRPr="009975C4" w:rsidRDefault="009975C4" w:rsidP="003C32FB">
      <w:pPr>
        <w:pStyle w:val="Heading2"/>
        <w:jc w:val="both"/>
        <w:rPr>
          <w:rFonts w:asciiTheme="majorBidi" w:hAnsiTheme="majorBidi"/>
          <w:b/>
          <w:bCs/>
          <w:color w:val="2F5496" w:themeColor="accent5" w:themeShade="BF"/>
          <w:sz w:val="28"/>
          <w:szCs w:val="28"/>
        </w:rPr>
      </w:pPr>
      <w:bookmarkStart w:id="22" w:name="_Toc106564121"/>
      <w:r w:rsidRPr="009975C4">
        <w:rPr>
          <w:rFonts w:asciiTheme="majorBidi" w:hAnsiTheme="majorBidi"/>
          <w:b/>
          <w:bCs/>
          <w:color w:val="2F5496" w:themeColor="accent5" w:themeShade="BF"/>
          <w:sz w:val="28"/>
          <w:szCs w:val="28"/>
        </w:rPr>
        <w:t>Cheque Book</w:t>
      </w:r>
      <w:bookmarkEnd w:id="22"/>
    </w:p>
    <w:p w:rsidR="009975C4" w:rsidRDefault="009975C4" w:rsidP="00800FA8">
      <w:pPr>
        <w:spacing w:line="360" w:lineRule="auto"/>
        <w:jc w:val="both"/>
        <w:rPr>
          <w:rFonts w:ascii="Times New Roman" w:hAnsi="Times New Roman" w:cs="Times New Roman"/>
          <w:sz w:val="24"/>
          <w:szCs w:val="24"/>
        </w:rPr>
      </w:pPr>
      <w:r w:rsidRPr="009975C4">
        <w:rPr>
          <w:rFonts w:ascii="Times New Roman" w:hAnsi="Times New Roman" w:cs="Times New Roman"/>
          <w:sz w:val="24"/>
          <w:szCs w:val="24"/>
        </w:rPr>
        <w:t>After opening an account,</w:t>
      </w:r>
      <w:r>
        <w:rPr>
          <w:rFonts w:ascii="Times New Roman" w:hAnsi="Times New Roman" w:cs="Times New Roman"/>
          <w:sz w:val="24"/>
          <w:szCs w:val="24"/>
        </w:rPr>
        <w:t xml:space="preserve"> the new client receives a </w:t>
      </w:r>
      <w:proofErr w:type="spellStart"/>
      <w:r>
        <w:rPr>
          <w:rFonts w:ascii="Times New Roman" w:hAnsi="Times New Roman" w:cs="Times New Roman"/>
          <w:sz w:val="24"/>
          <w:szCs w:val="24"/>
        </w:rPr>
        <w:t>cheque</w:t>
      </w:r>
      <w:r w:rsidRPr="009975C4">
        <w:rPr>
          <w:rFonts w:ascii="Times New Roman" w:hAnsi="Times New Roman" w:cs="Times New Roman"/>
          <w:sz w:val="24"/>
          <w:szCs w:val="24"/>
        </w:rPr>
        <w:t>book</w:t>
      </w:r>
      <w:proofErr w:type="spellEnd"/>
      <w:r w:rsidRPr="009975C4">
        <w:rPr>
          <w:rFonts w:ascii="Times New Roman" w:hAnsi="Times New Roman" w:cs="Times New Roman"/>
          <w:sz w:val="24"/>
          <w:szCs w:val="24"/>
        </w:rPr>
        <w:t>.</w:t>
      </w:r>
      <w:r>
        <w:rPr>
          <w:rFonts w:ascii="Times New Roman" w:hAnsi="Times New Roman" w:cs="Times New Roman"/>
          <w:sz w:val="24"/>
          <w:szCs w:val="24"/>
        </w:rPr>
        <w:t xml:space="preserve"> First they’ve to issue cheque for their bank A/C, and after 14 days they’ll get the cheque book.</w:t>
      </w:r>
      <w:r w:rsidRPr="009975C4">
        <w:rPr>
          <w:rFonts w:ascii="Times New Roman" w:hAnsi="Times New Roman" w:cs="Times New Roman"/>
          <w:sz w:val="24"/>
          <w:szCs w:val="24"/>
        </w:rPr>
        <w:t xml:space="preserve"> For current and savings accounts, two distinct cheque books are provided. While the MSA cheque book has 10 leaves, the AWCA cheque book has 20 and 50.</w:t>
      </w:r>
    </w:p>
    <w:p w:rsidR="00634D9A" w:rsidRPr="009975C4" w:rsidRDefault="009975C4" w:rsidP="003C32FB">
      <w:pPr>
        <w:pStyle w:val="Heading2"/>
        <w:jc w:val="both"/>
        <w:rPr>
          <w:rFonts w:asciiTheme="majorBidi" w:hAnsiTheme="majorBidi"/>
          <w:b/>
          <w:bCs/>
          <w:color w:val="2F5496" w:themeColor="accent5" w:themeShade="BF"/>
          <w:sz w:val="28"/>
          <w:szCs w:val="28"/>
        </w:rPr>
      </w:pPr>
      <w:bookmarkStart w:id="23" w:name="_Toc106564122"/>
      <w:r w:rsidRPr="009975C4">
        <w:rPr>
          <w:rFonts w:asciiTheme="majorBidi" w:hAnsiTheme="majorBidi"/>
          <w:b/>
          <w:bCs/>
          <w:color w:val="2F5496" w:themeColor="accent5" w:themeShade="BF"/>
          <w:sz w:val="28"/>
          <w:szCs w:val="28"/>
        </w:rPr>
        <w:t>Service Charges</w:t>
      </w:r>
      <w:bookmarkEnd w:id="23"/>
    </w:p>
    <w:p w:rsidR="009975C4" w:rsidRDefault="009975C4" w:rsidP="00844BE5">
      <w:pPr>
        <w:spacing w:line="360" w:lineRule="auto"/>
        <w:jc w:val="both"/>
        <w:rPr>
          <w:rFonts w:ascii="Times New Roman" w:hAnsi="Times New Roman" w:cs="Times New Roman"/>
          <w:sz w:val="24"/>
          <w:szCs w:val="24"/>
        </w:rPr>
      </w:pPr>
      <w:r w:rsidRPr="009975C4">
        <w:rPr>
          <w:rFonts w:ascii="Times New Roman" w:hAnsi="Times New Roman" w:cs="Times New Roman"/>
          <w:sz w:val="24"/>
          <w:szCs w:val="24"/>
        </w:rPr>
        <w:t>For providing service to the customer, the AWCA account is debited twice a year for Taka 10 or 50 = each.</w:t>
      </w:r>
      <w:r>
        <w:rPr>
          <w:rFonts w:ascii="Times New Roman" w:hAnsi="Times New Roman" w:cs="Times New Roman"/>
          <w:sz w:val="24"/>
          <w:szCs w:val="24"/>
        </w:rPr>
        <w:t xml:space="preserve"> For providing the Bank Statement of A/C to client, Tk. 115 will be debited from the customer’s A/C. </w:t>
      </w:r>
      <w:r w:rsidRPr="009975C4">
        <w:rPr>
          <w:rFonts w:ascii="Times New Roman" w:hAnsi="Times New Roman" w:cs="Times New Roman"/>
          <w:sz w:val="24"/>
          <w:szCs w:val="24"/>
        </w:rPr>
        <w:t xml:space="preserve"> For presenting him with a solvency certificate, a debit of Tk</w:t>
      </w:r>
      <w:r>
        <w:rPr>
          <w:rFonts w:ascii="Times New Roman" w:hAnsi="Times New Roman" w:cs="Times New Roman"/>
          <w:sz w:val="24"/>
          <w:szCs w:val="24"/>
        </w:rPr>
        <w:t>. 50</w:t>
      </w:r>
      <w:r w:rsidRPr="009975C4">
        <w:rPr>
          <w:rFonts w:ascii="Times New Roman" w:hAnsi="Times New Roman" w:cs="Times New Roman"/>
          <w:sz w:val="24"/>
          <w:szCs w:val="24"/>
        </w:rPr>
        <w:t xml:space="preserve"> each is made from the customer's account.</w:t>
      </w:r>
    </w:p>
    <w:p w:rsidR="009975C4" w:rsidRPr="000F1536" w:rsidRDefault="000F1536" w:rsidP="003C32FB">
      <w:pPr>
        <w:pStyle w:val="Heading2"/>
        <w:jc w:val="both"/>
        <w:rPr>
          <w:rFonts w:asciiTheme="majorBidi" w:hAnsiTheme="majorBidi"/>
          <w:b/>
          <w:bCs/>
          <w:color w:val="2F5496" w:themeColor="accent5" w:themeShade="BF"/>
          <w:sz w:val="28"/>
          <w:szCs w:val="28"/>
        </w:rPr>
      </w:pPr>
      <w:bookmarkStart w:id="24" w:name="_Toc106564123"/>
      <w:r w:rsidRPr="000F1536">
        <w:rPr>
          <w:rFonts w:asciiTheme="majorBidi" w:hAnsiTheme="majorBidi"/>
          <w:b/>
          <w:bCs/>
          <w:color w:val="2F5496" w:themeColor="accent5" w:themeShade="BF"/>
          <w:sz w:val="28"/>
          <w:szCs w:val="28"/>
        </w:rPr>
        <w:t>Profit</w:t>
      </w:r>
      <w:bookmarkEnd w:id="24"/>
    </w:p>
    <w:p w:rsidR="000F1536" w:rsidRDefault="000F1536"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w:t>
      </w:r>
      <w:r w:rsidRPr="000F1536">
        <w:rPr>
          <w:rFonts w:ascii="Times New Roman" w:hAnsi="Times New Roman" w:cs="Times New Roman"/>
          <w:sz w:val="24"/>
          <w:szCs w:val="24"/>
        </w:rPr>
        <w:t>Profit is the product's price, which is set by the forces of the market. To entice deposits, every bank provides a competitive price.</w:t>
      </w:r>
    </w:p>
    <w:p w:rsidR="00634D9A" w:rsidRDefault="000F1536" w:rsidP="00844BE5">
      <w:pPr>
        <w:spacing w:line="360" w:lineRule="auto"/>
        <w:jc w:val="both"/>
        <w:rPr>
          <w:rFonts w:ascii="Times New Roman" w:hAnsi="Times New Roman" w:cs="Times New Roman"/>
          <w:sz w:val="24"/>
          <w:szCs w:val="24"/>
        </w:rPr>
      </w:pPr>
      <w:r w:rsidRPr="000F1536">
        <w:rPr>
          <w:rFonts w:ascii="Times New Roman" w:hAnsi="Times New Roman" w:cs="Times New Roman"/>
          <w:sz w:val="24"/>
          <w:szCs w:val="24"/>
        </w:rPr>
        <w:t xml:space="preserve">The following are the general guidelines that various Islami Banks adhere to when calculating and allocating profits to </w:t>
      </w:r>
      <w:proofErr w:type="spellStart"/>
      <w:r w:rsidRPr="000F1536">
        <w:rPr>
          <w:rFonts w:ascii="Times New Roman" w:hAnsi="Times New Roman" w:cs="Times New Roman"/>
          <w:sz w:val="24"/>
          <w:szCs w:val="24"/>
        </w:rPr>
        <w:t>Mudaraba</w:t>
      </w:r>
      <w:proofErr w:type="spellEnd"/>
      <w:r w:rsidRPr="000F1536">
        <w:rPr>
          <w:rFonts w:ascii="Times New Roman" w:hAnsi="Times New Roman" w:cs="Times New Roman"/>
          <w:sz w:val="24"/>
          <w:szCs w:val="24"/>
        </w:rPr>
        <w:t xml:space="preserve"> Depositors:</w:t>
      </w:r>
    </w:p>
    <w:p w:rsidR="00B64400" w:rsidRDefault="000F1536"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 xml:space="preserve">Depositors in the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fund split profits from investments made with that money.</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lastRenderedPageBreak/>
        <w:t xml:space="preserve">Depositors with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do not receive a share of the money the bank receives through commissions, exchange fees, service fees, and other costs related to other financial services when the usage of funds is not necessary.</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The accounts for other income and expenditure pertaining to other activities and services provided by the Bank are kept separate from profit and losses resulting from the usage of money.</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 xml:space="preserve">In terms of investments,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Deposits take precedence over bank stock and other cost-free savings.</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 xml:space="preserve">Any profits made through the investment of the bank's equity and other cost-free money </w:t>
      </w:r>
      <w:proofErr w:type="gramStart"/>
      <w:r w:rsidRPr="00B64400">
        <w:rPr>
          <w:rFonts w:ascii="Times New Roman" w:hAnsi="Times New Roman" w:cs="Times New Roman"/>
          <w:sz w:val="24"/>
          <w:szCs w:val="24"/>
        </w:rPr>
        <w:t>are</w:t>
      </w:r>
      <w:proofErr w:type="gramEnd"/>
      <w:r w:rsidRPr="00B64400">
        <w:rPr>
          <w:rFonts w:ascii="Times New Roman" w:hAnsi="Times New Roman" w:cs="Times New Roman"/>
          <w:sz w:val="24"/>
          <w:szCs w:val="24"/>
        </w:rPr>
        <w:t xml:space="preserve"> not distributed to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Depositors.</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 xml:space="preserve">To determine the net balance of the profit sharing deposit, the total balance of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Deposits is subtracted from the statutory cash reserve and liquidity reserve amounts that must be kept with Bangladesh Bank.</w:t>
      </w:r>
    </w:p>
    <w:p w:rsidR="00B64400" w:rsidRDefault="00B64400" w:rsidP="00B64400">
      <w:pPr>
        <w:pStyle w:val="ListParagraph"/>
        <w:numPr>
          <w:ilvl w:val="0"/>
          <w:numId w:val="12"/>
        </w:num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 xml:space="preserve">According to their share of the overall investment,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Depositors and Cost-Free Funds are initially granted the gross income from investments made during the account </w:t>
      </w:r>
      <w:proofErr w:type="spellStart"/>
      <w:r w:rsidRPr="00B64400">
        <w:rPr>
          <w:rFonts w:ascii="Times New Roman" w:hAnsi="Times New Roman" w:cs="Times New Roman"/>
          <w:sz w:val="24"/>
          <w:szCs w:val="24"/>
        </w:rPr>
        <w:t>year.In</w:t>
      </w:r>
      <w:proofErr w:type="spellEnd"/>
      <w:r w:rsidRPr="00B64400">
        <w:rPr>
          <w:rFonts w:ascii="Times New Roman" w:hAnsi="Times New Roman" w:cs="Times New Roman"/>
          <w:sz w:val="24"/>
          <w:szCs w:val="24"/>
        </w:rPr>
        <w:t xml:space="preserve"> order to more fairly distribute profits to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depositors, the bank's management may d</w:t>
      </w:r>
      <w:r>
        <w:rPr>
          <w:rFonts w:ascii="Times New Roman" w:hAnsi="Times New Roman" w:cs="Times New Roman"/>
          <w:sz w:val="24"/>
          <w:szCs w:val="24"/>
        </w:rPr>
        <w:t>ecide to increase the 65%</w:t>
      </w:r>
      <w:r w:rsidRPr="00B64400">
        <w:rPr>
          <w:rFonts w:ascii="Times New Roman" w:hAnsi="Times New Roman" w:cs="Times New Roman"/>
          <w:sz w:val="24"/>
          <w:szCs w:val="24"/>
        </w:rPr>
        <w:t xml:space="preserve"> share of gross investment income that </w:t>
      </w:r>
      <w:proofErr w:type="spellStart"/>
      <w:r w:rsidRPr="00B64400">
        <w:rPr>
          <w:rFonts w:ascii="Times New Roman" w:hAnsi="Times New Roman" w:cs="Times New Roman"/>
          <w:sz w:val="24"/>
          <w:szCs w:val="24"/>
        </w:rPr>
        <w:t>Mudaraba</w:t>
      </w:r>
      <w:proofErr w:type="spellEnd"/>
      <w:r w:rsidRPr="00B64400">
        <w:rPr>
          <w:rFonts w:ascii="Times New Roman" w:hAnsi="Times New Roman" w:cs="Times New Roman"/>
          <w:sz w:val="24"/>
          <w:szCs w:val="24"/>
        </w:rPr>
        <w:t xml:space="preserve"> depositors receive, but it will not be decreased within any accounting year without prior notice.</w:t>
      </w:r>
    </w:p>
    <w:p w:rsidR="00B64400" w:rsidRDefault="00B64400" w:rsidP="003C32FB">
      <w:pPr>
        <w:pStyle w:val="Heading2"/>
        <w:jc w:val="both"/>
        <w:rPr>
          <w:rFonts w:asciiTheme="majorBidi" w:hAnsiTheme="majorBidi"/>
          <w:b/>
          <w:bCs/>
          <w:color w:val="2F5496" w:themeColor="accent5" w:themeShade="BF"/>
          <w:sz w:val="28"/>
          <w:szCs w:val="28"/>
        </w:rPr>
      </w:pPr>
      <w:bookmarkStart w:id="25" w:name="_Toc106564124"/>
      <w:r>
        <w:rPr>
          <w:rFonts w:asciiTheme="majorBidi" w:hAnsiTheme="majorBidi"/>
          <w:b/>
          <w:bCs/>
          <w:color w:val="2F5496" w:themeColor="accent5" w:themeShade="BF"/>
          <w:sz w:val="28"/>
          <w:szCs w:val="28"/>
        </w:rPr>
        <w:t>Local Remittance</w:t>
      </w:r>
      <w:bookmarkEnd w:id="25"/>
    </w:p>
    <w:p w:rsidR="00B64400" w:rsidRDefault="00B64400" w:rsidP="00B64400">
      <w:pPr>
        <w:spacing w:line="360" w:lineRule="auto"/>
        <w:jc w:val="both"/>
        <w:rPr>
          <w:rFonts w:ascii="Times New Roman" w:hAnsi="Times New Roman" w:cs="Times New Roman"/>
          <w:sz w:val="24"/>
          <w:szCs w:val="24"/>
        </w:rPr>
      </w:pPr>
      <w:r w:rsidRPr="00B64400">
        <w:rPr>
          <w:rFonts w:ascii="Times New Roman" w:hAnsi="Times New Roman" w:cs="Times New Roman"/>
          <w:sz w:val="24"/>
          <w:szCs w:val="24"/>
        </w:rPr>
        <w:t>IBBL solely sells and buys P</w:t>
      </w:r>
      <w:r>
        <w:rPr>
          <w:rFonts w:ascii="Times New Roman" w:hAnsi="Times New Roman" w:cs="Times New Roman"/>
          <w:sz w:val="24"/>
          <w:szCs w:val="24"/>
        </w:rPr>
        <w:t xml:space="preserve">ay </w:t>
      </w:r>
      <w:r w:rsidRPr="00B64400">
        <w:rPr>
          <w:rFonts w:ascii="Times New Roman" w:hAnsi="Times New Roman" w:cs="Times New Roman"/>
          <w:sz w:val="24"/>
          <w:szCs w:val="24"/>
        </w:rPr>
        <w:t>O</w:t>
      </w:r>
      <w:r>
        <w:rPr>
          <w:rFonts w:ascii="Times New Roman" w:hAnsi="Times New Roman" w:cs="Times New Roman"/>
          <w:sz w:val="24"/>
          <w:szCs w:val="24"/>
        </w:rPr>
        <w:t>rders</w:t>
      </w:r>
      <w:r w:rsidRPr="00B64400">
        <w:rPr>
          <w:rFonts w:ascii="Times New Roman" w:hAnsi="Times New Roman" w:cs="Times New Roman"/>
          <w:sz w:val="24"/>
          <w:szCs w:val="24"/>
        </w:rPr>
        <w:t>, D</w:t>
      </w:r>
      <w:r>
        <w:rPr>
          <w:rFonts w:ascii="Times New Roman" w:hAnsi="Times New Roman" w:cs="Times New Roman"/>
          <w:sz w:val="24"/>
          <w:szCs w:val="24"/>
        </w:rPr>
        <w:t xml:space="preserve">emand </w:t>
      </w:r>
      <w:r w:rsidRPr="00B64400">
        <w:rPr>
          <w:rFonts w:ascii="Times New Roman" w:hAnsi="Times New Roman" w:cs="Times New Roman"/>
          <w:sz w:val="24"/>
          <w:szCs w:val="24"/>
        </w:rPr>
        <w:t>D</w:t>
      </w:r>
      <w:r>
        <w:rPr>
          <w:rFonts w:ascii="Times New Roman" w:hAnsi="Times New Roman" w:cs="Times New Roman"/>
          <w:sz w:val="24"/>
          <w:szCs w:val="24"/>
        </w:rPr>
        <w:t>raft</w:t>
      </w:r>
      <w:r w:rsidRPr="00B64400">
        <w:rPr>
          <w:rFonts w:ascii="Times New Roman" w:hAnsi="Times New Roman" w:cs="Times New Roman"/>
          <w:sz w:val="24"/>
          <w:szCs w:val="24"/>
        </w:rPr>
        <w:t>, and T</w:t>
      </w:r>
      <w:r>
        <w:rPr>
          <w:rFonts w:ascii="Times New Roman" w:hAnsi="Times New Roman" w:cs="Times New Roman"/>
          <w:sz w:val="24"/>
          <w:szCs w:val="24"/>
        </w:rPr>
        <w:t xml:space="preserve">elegraphic </w:t>
      </w:r>
      <w:r w:rsidRPr="00B64400">
        <w:rPr>
          <w:rFonts w:ascii="Times New Roman" w:hAnsi="Times New Roman" w:cs="Times New Roman"/>
          <w:sz w:val="24"/>
          <w:szCs w:val="24"/>
        </w:rPr>
        <w:t>T</w:t>
      </w:r>
      <w:r>
        <w:rPr>
          <w:rFonts w:ascii="Times New Roman" w:hAnsi="Times New Roman" w:cs="Times New Roman"/>
          <w:sz w:val="24"/>
          <w:szCs w:val="24"/>
        </w:rPr>
        <w:t>ransfer</w:t>
      </w:r>
      <w:r w:rsidRPr="00B64400">
        <w:rPr>
          <w:rFonts w:ascii="Times New Roman" w:hAnsi="Times New Roman" w:cs="Times New Roman"/>
          <w:sz w:val="24"/>
          <w:szCs w:val="24"/>
        </w:rPr>
        <w:t xml:space="preserve"> to its customers. It does not commonly provide remittance services to others besides its customers.</w:t>
      </w:r>
    </w:p>
    <w:p w:rsidR="00093357" w:rsidRPr="00093357" w:rsidRDefault="00093357" w:rsidP="00B64400">
      <w:pPr>
        <w:spacing w:line="360" w:lineRule="auto"/>
        <w:jc w:val="both"/>
        <w:rPr>
          <w:rFonts w:ascii="Times New Roman" w:hAnsi="Times New Roman" w:cs="Times New Roman"/>
          <w:b/>
          <w:bCs/>
          <w:sz w:val="24"/>
          <w:szCs w:val="24"/>
        </w:rPr>
      </w:pPr>
      <w:r w:rsidRPr="00093357">
        <w:rPr>
          <w:rFonts w:ascii="Times New Roman" w:hAnsi="Times New Roman" w:cs="Times New Roman"/>
          <w:b/>
          <w:bCs/>
          <w:sz w:val="24"/>
          <w:szCs w:val="24"/>
        </w:rPr>
        <w:t>Pay Order (PO)</w:t>
      </w:r>
    </w:p>
    <w:p w:rsidR="00093357" w:rsidRPr="00B64400" w:rsidRDefault="00093357" w:rsidP="00B64400">
      <w:pPr>
        <w:spacing w:line="360" w:lineRule="auto"/>
        <w:jc w:val="both"/>
        <w:rPr>
          <w:rFonts w:ascii="Times New Roman" w:hAnsi="Times New Roman" w:cs="Times New Roman"/>
          <w:sz w:val="24"/>
          <w:szCs w:val="24"/>
        </w:rPr>
      </w:pPr>
      <w:r w:rsidRPr="00093357">
        <w:rPr>
          <w:rFonts w:ascii="Times New Roman" w:hAnsi="Times New Roman" w:cs="Times New Roman"/>
          <w:sz w:val="24"/>
          <w:szCs w:val="24"/>
        </w:rPr>
        <w:t>Pay orders are a tool used to transfer money within a city via a banking channel. The majority of the instruments are crossed; thus they are generally safe. The payment will be made by the issuing branch. Account pay is required for pay orders.</w:t>
      </w:r>
    </w:p>
    <w:p w:rsidR="00B64400" w:rsidRPr="00093357" w:rsidRDefault="00093357" w:rsidP="00B64400">
      <w:pPr>
        <w:spacing w:line="360" w:lineRule="auto"/>
        <w:jc w:val="both"/>
        <w:rPr>
          <w:rFonts w:ascii="Times New Roman" w:hAnsi="Times New Roman" w:cs="Times New Roman"/>
          <w:b/>
          <w:bCs/>
          <w:sz w:val="24"/>
          <w:szCs w:val="24"/>
        </w:rPr>
      </w:pPr>
      <w:r w:rsidRPr="00093357">
        <w:rPr>
          <w:rFonts w:ascii="Times New Roman" w:hAnsi="Times New Roman" w:cs="Times New Roman"/>
          <w:b/>
          <w:bCs/>
          <w:sz w:val="24"/>
          <w:szCs w:val="24"/>
        </w:rPr>
        <w:t>Demand Draft (DD)</w:t>
      </w:r>
    </w:p>
    <w:p w:rsidR="00093357" w:rsidRDefault="00093357" w:rsidP="00B64400">
      <w:pPr>
        <w:spacing w:line="360" w:lineRule="auto"/>
        <w:jc w:val="both"/>
        <w:rPr>
          <w:rFonts w:ascii="Times New Roman" w:hAnsi="Times New Roman" w:cs="Times New Roman"/>
          <w:sz w:val="24"/>
          <w:szCs w:val="24"/>
        </w:rPr>
      </w:pPr>
      <w:r w:rsidRPr="00093357">
        <w:rPr>
          <w:rFonts w:ascii="Times New Roman" w:hAnsi="Times New Roman" w:cs="Times New Roman"/>
          <w:sz w:val="24"/>
          <w:szCs w:val="24"/>
        </w:rPr>
        <w:t>In order to transfer</w:t>
      </w:r>
      <w:r>
        <w:rPr>
          <w:rFonts w:ascii="Times New Roman" w:hAnsi="Times New Roman" w:cs="Times New Roman"/>
          <w:sz w:val="24"/>
          <w:szCs w:val="24"/>
        </w:rPr>
        <w:t xml:space="preserve"> or remitting</w:t>
      </w:r>
      <w:r w:rsidRPr="00093357">
        <w:rPr>
          <w:rFonts w:ascii="Times New Roman" w:hAnsi="Times New Roman" w:cs="Times New Roman"/>
          <w:sz w:val="24"/>
          <w:szCs w:val="24"/>
        </w:rPr>
        <w:t xml:space="preserve"> money across the nation, demand drafts are a common </w:t>
      </w:r>
      <w:proofErr w:type="spellStart"/>
      <w:r w:rsidRPr="00093357">
        <w:rPr>
          <w:rFonts w:ascii="Times New Roman" w:hAnsi="Times New Roman" w:cs="Times New Roman"/>
          <w:sz w:val="24"/>
          <w:szCs w:val="24"/>
        </w:rPr>
        <w:t>tool.Basically</w:t>
      </w:r>
      <w:proofErr w:type="spellEnd"/>
      <w:r w:rsidRPr="00093357">
        <w:rPr>
          <w:rFonts w:ascii="Times New Roman" w:hAnsi="Times New Roman" w:cs="Times New Roman"/>
          <w:sz w:val="24"/>
          <w:szCs w:val="24"/>
        </w:rPr>
        <w:t xml:space="preserve">, this tool is utilized for payment and </w:t>
      </w:r>
      <w:proofErr w:type="spellStart"/>
      <w:r w:rsidRPr="00093357">
        <w:rPr>
          <w:rFonts w:ascii="Times New Roman" w:hAnsi="Times New Roman" w:cs="Times New Roman"/>
          <w:sz w:val="24"/>
          <w:szCs w:val="24"/>
        </w:rPr>
        <w:t>transfer.IBB</w:t>
      </w:r>
      <w:r w:rsidR="007602F2">
        <w:rPr>
          <w:rFonts w:ascii="Times New Roman" w:hAnsi="Times New Roman" w:cs="Times New Roman"/>
          <w:sz w:val="24"/>
          <w:szCs w:val="24"/>
        </w:rPr>
        <w:t>L</w:t>
      </w:r>
      <w:proofErr w:type="spellEnd"/>
      <w:r w:rsidR="007602F2">
        <w:rPr>
          <w:rFonts w:ascii="Times New Roman" w:hAnsi="Times New Roman" w:cs="Times New Roman"/>
          <w:sz w:val="24"/>
          <w:szCs w:val="24"/>
        </w:rPr>
        <w:t xml:space="preserve"> does not sell DD to people other than</w:t>
      </w:r>
      <w:r w:rsidRPr="00093357">
        <w:rPr>
          <w:rFonts w:ascii="Times New Roman" w:hAnsi="Times New Roman" w:cs="Times New Roman"/>
          <w:sz w:val="24"/>
          <w:szCs w:val="24"/>
        </w:rPr>
        <w:t xml:space="preserve"> its clients.</w:t>
      </w:r>
    </w:p>
    <w:p w:rsidR="00AA59F1" w:rsidRDefault="00AA59F1"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There’re some advantages of DD-</w:t>
      </w:r>
    </w:p>
    <w:p w:rsidR="00AA59F1" w:rsidRDefault="00AA59F1" w:rsidP="00B64400">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i)Because</w:t>
      </w:r>
      <w:proofErr w:type="gramEnd"/>
      <w:r>
        <w:rPr>
          <w:rFonts w:ascii="Times New Roman" w:hAnsi="Times New Roman" w:cs="Times New Roman"/>
          <w:sz w:val="24"/>
          <w:szCs w:val="24"/>
        </w:rPr>
        <w:t xml:space="preserve"> of DD, they can avoid the risk.</w:t>
      </w:r>
    </w:p>
    <w:p w:rsidR="00AA59F1" w:rsidRDefault="00AA59F1"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)Can</w:t>
      </w:r>
      <w:proofErr w:type="gramEnd"/>
      <w:r>
        <w:rPr>
          <w:rFonts w:ascii="Times New Roman" w:hAnsi="Times New Roman" w:cs="Times New Roman"/>
          <w:sz w:val="24"/>
          <w:szCs w:val="24"/>
        </w:rPr>
        <w:t xml:space="preserve"> Avoid cash in physical terms.</w:t>
      </w:r>
    </w:p>
    <w:p w:rsidR="00AA59F1" w:rsidRPr="00B64400" w:rsidRDefault="00AA59F1"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w:t>
      </w:r>
      <w:r w:rsidRPr="00AA59F1">
        <w:rPr>
          <w:rFonts w:ascii="Times New Roman" w:hAnsi="Times New Roman" w:cs="Times New Roman"/>
          <w:sz w:val="24"/>
          <w:szCs w:val="24"/>
        </w:rPr>
        <w:t>Money</w:t>
      </w:r>
      <w:proofErr w:type="gramEnd"/>
      <w:r w:rsidRPr="00AA59F1">
        <w:rPr>
          <w:rFonts w:ascii="Times New Roman" w:hAnsi="Times New Roman" w:cs="Times New Roman"/>
          <w:sz w:val="24"/>
          <w:szCs w:val="24"/>
        </w:rPr>
        <w:t xml:space="preserve"> transfer operations a</w:t>
      </w:r>
      <w:r>
        <w:rPr>
          <w:rFonts w:ascii="Times New Roman" w:hAnsi="Times New Roman" w:cs="Times New Roman"/>
          <w:sz w:val="24"/>
          <w:szCs w:val="24"/>
        </w:rPr>
        <w:t>re quickly completed or settled.</w:t>
      </w:r>
    </w:p>
    <w:p w:rsidR="00B64400" w:rsidRPr="007602F2" w:rsidRDefault="007602F2" w:rsidP="00B64400">
      <w:pPr>
        <w:spacing w:line="360" w:lineRule="auto"/>
        <w:jc w:val="both"/>
        <w:rPr>
          <w:rFonts w:ascii="Times New Roman" w:hAnsi="Times New Roman" w:cs="Times New Roman"/>
          <w:b/>
          <w:bCs/>
          <w:sz w:val="24"/>
          <w:szCs w:val="24"/>
        </w:rPr>
      </w:pPr>
      <w:r w:rsidRPr="007602F2">
        <w:rPr>
          <w:rFonts w:ascii="Times New Roman" w:hAnsi="Times New Roman" w:cs="Times New Roman"/>
          <w:b/>
          <w:bCs/>
          <w:sz w:val="24"/>
          <w:szCs w:val="24"/>
        </w:rPr>
        <w:t>Telegraphic Transfer (TT)</w:t>
      </w:r>
    </w:p>
    <w:p w:rsidR="007602F2" w:rsidRDefault="007602F2" w:rsidP="007602F2">
      <w:pPr>
        <w:spacing w:line="360" w:lineRule="auto"/>
        <w:jc w:val="both"/>
        <w:rPr>
          <w:rFonts w:ascii="Times New Roman" w:hAnsi="Times New Roman" w:cs="Times New Roman"/>
          <w:sz w:val="24"/>
          <w:szCs w:val="24"/>
        </w:rPr>
      </w:pPr>
      <w:r w:rsidRPr="007602F2">
        <w:rPr>
          <w:rFonts w:ascii="Times New Roman" w:hAnsi="Times New Roman" w:cs="Times New Roman"/>
          <w:sz w:val="24"/>
          <w:szCs w:val="24"/>
        </w:rPr>
        <w:t>One of the quickest ways to transfer money from one branch to another or from one location to another is by telegraph. By tested telex communication, the TT issuing bank gives its counterpart instructions for money remittance. No instrument is provided for TT, and since money is being transferred, both parties need to have accounts.</w:t>
      </w:r>
    </w:p>
    <w:p w:rsidR="007602F2" w:rsidRPr="007602F2" w:rsidRDefault="007602F2" w:rsidP="003C32FB">
      <w:pPr>
        <w:pStyle w:val="Heading2"/>
        <w:jc w:val="both"/>
        <w:rPr>
          <w:rFonts w:asciiTheme="majorBidi" w:hAnsiTheme="majorBidi"/>
          <w:b/>
          <w:bCs/>
          <w:color w:val="2F5496" w:themeColor="accent5" w:themeShade="BF"/>
          <w:sz w:val="28"/>
          <w:szCs w:val="28"/>
        </w:rPr>
      </w:pPr>
      <w:bookmarkStart w:id="26" w:name="_Toc106564125"/>
      <w:r w:rsidRPr="007602F2">
        <w:rPr>
          <w:rFonts w:asciiTheme="majorBidi" w:hAnsiTheme="majorBidi"/>
          <w:b/>
          <w:bCs/>
          <w:color w:val="2F5496" w:themeColor="accent5" w:themeShade="BF"/>
          <w:sz w:val="28"/>
          <w:szCs w:val="28"/>
        </w:rPr>
        <w:t>Collections</w:t>
      </w:r>
      <w:bookmarkEnd w:id="26"/>
    </w:p>
    <w:p w:rsidR="007602F2" w:rsidRPr="007602F2" w:rsidRDefault="007602F2" w:rsidP="007602F2">
      <w:pPr>
        <w:spacing w:line="360" w:lineRule="auto"/>
        <w:jc w:val="both"/>
        <w:rPr>
          <w:rFonts w:ascii="Times New Roman" w:hAnsi="Times New Roman" w:cs="Times New Roman"/>
          <w:b/>
          <w:bCs/>
          <w:sz w:val="24"/>
          <w:szCs w:val="24"/>
        </w:rPr>
      </w:pPr>
      <w:r w:rsidRPr="007602F2">
        <w:rPr>
          <w:rFonts w:ascii="Times New Roman" w:hAnsi="Times New Roman" w:cs="Times New Roman"/>
          <w:b/>
          <w:bCs/>
          <w:sz w:val="24"/>
          <w:szCs w:val="24"/>
        </w:rPr>
        <w:t>Clearing</w:t>
      </w:r>
    </w:p>
    <w:p w:rsidR="007602F2" w:rsidRDefault="007602F2" w:rsidP="007602F2">
      <w:pPr>
        <w:spacing w:line="360" w:lineRule="auto"/>
        <w:jc w:val="both"/>
        <w:rPr>
          <w:rFonts w:ascii="Times New Roman" w:hAnsi="Times New Roman" w:cs="Times New Roman"/>
          <w:sz w:val="24"/>
          <w:szCs w:val="24"/>
        </w:rPr>
      </w:pPr>
      <w:r w:rsidRPr="007602F2">
        <w:rPr>
          <w:rFonts w:ascii="Times New Roman" w:hAnsi="Times New Roman" w:cs="Times New Roman"/>
          <w:sz w:val="24"/>
          <w:szCs w:val="24"/>
        </w:rPr>
        <w:t>Customers receive crossed Cheques for the transacti</w:t>
      </w:r>
      <w:r w:rsidR="00AA59F1">
        <w:rPr>
          <w:rFonts w:ascii="Times New Roman" w:hAnsi="Times New Roman" w:cs="Times New Roman"/>
          <w:sz w:val="24"/>
          <w:szCs w:val="24"/>
        </w:rPr>
        <w:t>on, which is safe. Crossed cheque</w:t>
      </w:r>
      <w:r w:rsidRPr="007602F2">
        <w:rPr>
          <w:rFonts w:ascii="Times New Roman" w:hAnsi="Times New Roman" w:cs="Times New Roman"/>
          <w:sz w:val="24"/>
          <w:szCs w:val="24"/>
        </w:rPr>
        <w:t xml:space="preserve">s must be collected through a banking channel that is clearing because, as we all know, they cannot be enclosed from the counter. A client of </w:t>
      </w:r>
      <w:r w:rsidR="00AA59F1">
        <w:rPr>
          <w:rFonts w:ascii="Times New Roman" w:hAnsi="Times New Roman" w:cs="Times New Roman"/>
          <w:sz w:val="24"/>
          <w:szCs w:val="24"/>
        </w:rPr>
        <w:t>IBBL received a cheque</w:t>
      </w:r>
      <w:r w:rsidRPr="007602F2">
        <w:rPr>
          <w:rFonts w:ascii="Times New Roman" w:hAnsi="Times New Roman" w:cs="Times New Roman"/>
          <w:sz w:val="24"/>
          <w:szCs w:val="24"/>
        </w:rPr>
        <w:t xml:space="preserve"> from another bank that is within the clearing range and deposited it there. IBBL did not r</w:t>
      </w:r>
      <w:r w:rsidR="00AA59F1">
        <w:rPr>
          <w:rFonts w:ascii="Times New Roman" w:hAnsi="Times New Roman" w:cs="Times New Roman"/>
          <w:sz w:val="24"/>
          <w:szCs w:val="24"/>
        </w:rPr>
        <w:t>elease the funds until the cheque</w:t>
      </w:r>
      <w:r w:rsidRPr="007602F2">
        <w:rPr>
          <w:rFonts w:ascii="Times New Roman" w:hAnsi="Times New Roman" w:cs="Times New Roman"/>
          <w:sz w:val="24"/>
          <w:szCs w:val="24"/>
        </w:rPr>
        <w:t xml:space="preserve"> was fulfilled.</w:t>
      </w:r>
    </w:p>
    <w:p w:rsidR="00AA59F1" w:rsidRPr="00AA59F1" w:rsidRDefault="00AA59F1" w:rsidP="007602F2">
      <w:pPr>
        <w:spacing w:line="360" w:lineRule="auto"/>
        <w:jc w:val="both"/>
        <w:rPr>
          <w:rFonts w:ascii="Times New Roman" w:hAnsi="Times New Roman" w:cs="Times New Roman"/>
          <w:b/>
          <w:bCs/>
          <w:sz w:val="24"/>
          <w:szCs w:val="24"/>
        </w:rPr>
      </w:pPr>
      <w:r w:rsidRPr="00AA59F1">
        <w:rPr>
          <w:rFonts w:ascii="Times New Roman" w:hAnsi="Times New Roman" w:cs="Times New Roman"/>
          <w:b/>
          <w:bCs/>
          <w:sz w:val="24"/>
          <w:szCs w:val="24"/>
        </w:rPr>
        <w:t>Transfer Delivery</w:t>
      </w:r>
    </w:p>
    <w:p w:rsidR="00AA59F1" w:rsidRDefault="00AA59F1" w:rsidP="007602F2">
      <w:pPr>
        <w:spacing w:line="360" w:lineRule="auto"/>
        <w:jc w:val="both"/>
        <w:rPr>
          <w:rFonts w:ascii="Times New Roman" w:hAnsi="Times New Roman" w:cs="Times New Roman"/>
          <w:sz w:val="24"/>
          <w:szCs w:val="24"/>
        </w:rPr>
      </w:pPr>
      <w:r w:rsidRPr="00AA59F1">
        <w:rPr>
          <w:rFonts w:ascii="Times New Roman" w:hAnsi="Times New Roman" w:cs="Times New Roman"/>
          <w:sz w:val="24"/>
          <w:szCs w:val="24"/>
        </w:rPr>
        <w:t>Transfer delivery is the clearing house's internal bra</w:t>
      </w:r>
      <w:r>
        <w:rPr>
          <w:rFonts w:ascii="Times New Roman" w:hAnsi="Times New Roman" w:cs="Times New Roman"/>
          <w:sz w:val="24"/>
          <w:szCs w:val="24"/>
        </w:rPr>
        <w:t>nch collection process for cheque</w:t>
      </w:r>
      <w:r w:rsidRPr="00AA59F1">
        <w:rPr>
          <w:rFonts w:ascii="Times New Roman" w:hAnsi="Times New Roman" w:cs="Times New Roman"/>
          <w:sz w:val="24"/>
          <w:szCs w:val="24"/>
        </w:rPr>
        <w:t>s. When a b</w:t>
      </w:r>
      <w:r>
        <w:rPr>
          <w:rFonts w:ascii="Times New Roman" w:hAnsi="Times New Roman" w:cs="Times New Roman"/>
          <w:sz w:val="24"/>
          <w:szCs w:val="24"/>
        </w:rPr>
        <w:t>ranch office's cheque</w:t>
      </w:r>
      <w:r w:rsidRPr="00AA59F1">
        <w:rPr>
          <w:rFonts w:ascii="Times New Roman" w:hAnsi="Times New Roman" w:cs="Times New Roman"/>
          <w:sz w:val="24"/>
          <w:szCs w:val="24"/>
        </w:rPr>
        <w:t xml:space="preserve"> is deposited at another branch office, the colle</w:t>
      </w:r>
      <w:r>
        <w:rPr>
          <w:rFonts w:ascii="Times New Roman" w:hAnsi="Times New Roman" w:cs="Times New Roman"/>
          <w:sz w:val="24"/>
          <w:szCs w:val="24"/>
        </w:rPr>
        <w:t>cting branch transmits the cheque</w:t>
      </w:r>
      <w:r w:rsidRPr="00AA59F1">
        <w:rPr>
          <w:rFonts w:ascii="Times New Roman" w:hAnsi="Times New Roman" w:cs="Times New Roman"/>
          <w:sz w:val="24"/>
          <w:szCs w:val="24"/>
        </w:rPr>
        <w:t xml:space="preserve"> to their local office, which then sends it to the appropriate </w:t>
      </w:r>
      <w:r>
        <w:rPr>
          <w:rFonts w:ascii="Times New Roman" w:hAnsi="Times New Roman" w:cs="Times New Roman"/>
          <w:sz w:val="24"/>
          <w:szCs w:val="24"/>
        </w:rPr>
        <w:t>b</w:t>
      </w:r>
      <w:r w:rsidRPr="00AA59F1">
        <w:rPr>
          <w:rFonts w:ascii="Times New Roman" w:hAnsi="Times New Roman" w:cs="Times New Roman"/>
          <w:sz w:val="24"/>
          <w:szCs w:val="24"/>
        </w:rPr>
        <w:t>ranch and takes the appr</w:t>
      </w:r>
      <w:r>
        <w:rPr>
          <w:rFonts w:ascii="Times New Roman" w:hAnsi="Times New Roman" w:cs="Times New Roman"/>
          <w:sz w:val="24"/>
          <w:szCs w:val="24"/>
        </w:rPr>
        <w:t>opriate steps to honor the cheque</w:t>
      </w:r>
      <w:r w:rsidRPr="00AA59F1">
        <w:rPr>
          <w:rFonts w:ascii="Times New Roman" w:hAnsi="Times New Roman" w:cs="Times New Roman"/>
          <w:sz w:val="24"/>
          <w:szCs w:val="24"/>
        </w:rPr>
        <w:t>.</w:t>
      </w:r>
    </w:p>
    <w:p w:rsidR="00AA59F1" w:rsidRDefault="00AA59F1" w:rsidP="007602F2">
      <w:pPr>
        <w:spacing w:line="360" w:lineRule="auto"/>
        <w:jc w:val="both"/>
        <w:rPr>
          <w:rFonts w:ascii="Times New Roman" w:hAnsi="Times New Roman" w:cs="Times New Roman"/>
          <w:sz w:val="24"/>
          <w:szCs w:val="24"/>
        </w:rPr>
      </w:pPr>
      <w:r>
        <w:rPr>
          <w:rFonts w:ascii="Times New Roman" w:hAnsi="Times New Roman" w:cs="Times New Roman"/>
          <w:sz w:val="24"/>
          <w:szCs w:val="24"/>
        </w:rPr>
        <w:t>If the cheque is dishonored, the authorized</w:t>
      </w:r>
      <w:r w:rsidRPr="00AA59F1">
        <w:rPr>
          <w:rFonts w:ascii="Times New Roman" w:hAnsi="Times New Roman" w:cs="Times New Roman"/>
          <w:sz w:val="24"/>
          <w:szCs w:val="24"/>
        </w:rPr>
        <w:t xml:space="preserve"> branch will send it to the local office, which will subsequently send it to the collecting branch on the day of </w:t>
      </w:r>
      <w:proofErr w:type="spellStart"/>
      <w:r w:rsidRPr="00AA59F1">
        <w:rPr>
          <w:rFonts w:ascii="Times New Roman" w:hAnsi="Times New Roman" w:cs="Times New Roman"/>
          <w:sz w:val="24"/>
          <w:szCs w:val="24"/>
        </w:rPr>
        <w:t>collection.Because</w:t>
      </w:r>
      <w:proofErr w:type="spellEnd"/>
      <w:r w:rsidRPr="00AA59F1">
        <w:rPr>
          <w:rFonts w:ascii="Times New Roman" w:hAnsi="Times New Roman" w:cs="Times New Roman"/>
          <w:sz w:val="24"/>
          <w:szCs w:val="24"/>
        </w:rPr>
        <w:t xml:space="preserve"> transactions take place within the clearing house between the same branch of the same bank, the clearing house's function is not necessary in this case.</w:t>
      </w:r>
    </w:p>
    <w:p w:rsidR="00AA59F1" w:rsidRPr="00B64400" w:rsidRDefault="00AA59F1" w:rsidP="007602F2">
      <w:pPr>
        <w:spacing w:line="360" w:lineRule="auto"/>
        <w:jc w:val="both"/>
        <w:rPr>
          <w:rFonts w:ascii="Times New Roman" w:hAnsi="Times New Roman" w:cs="Times New Roman"/>
          <w:sz w:val="24"/>
          <w:szCs w:val="24"/>
        </w:rPr>
      </w:pPr>
    </w:p>
    <w:p w:rsidR="00634D9A" w:rsidRDefault="00634D9A" w:rsidP="00B64400">
      <w:pPr>
        <w:spacing w:line="360" w:lineRule="auto"/>
        <w:jc w:val="both"/>
        <w:rPr>
          <w:rFonts w:ascii="Times New Roman" w:hAnsi="Times New Roman" w:cs="Times New Roman"/>
          <w:sz w:val="24"/>
          <w:szCs w:val="24"/>
        </w:rPr>
      </w:pPr>
    </w:p>
    <w:p w:rsidR="00AA59F1" w:rsidRPr="00AA59F1" w:rsidRDefault="00AA59F1" w:rsidP="00B64400">
      <w:pPr>
        <w:spacing w:line="360" w:lineRule="auto"/>
        <w:jc w:val="both"/>
        <w:rPr>
          <w:rFonts w:ascii="Times New Roman" w:hAnsi="Times New Roman" w:cs="Times New Roman"/>
          <w:b/>
          <w:bCs/>
          <w:sz w:val="24"/>
          <w:szCs w:val="24"/>
        </w:rPr>
      </w:pPr>
      <w:r w:rsidRPr="00AA59F1">
        <w:rPr>
          <w:rFonts w:ascii="Times New Roman" w:hAnsi="Times New Roman" w:cs="Times New Roman"/>
          <w:b/>
          <w:bCs/>
          <w:sz w:val="24"/>
          <w:szCs w:val="24"/>
        </w:rPr>
        <w:lastRenderedPageBreak/>
        <w:t>Outward Bills for Collection</w:t>
      </w:r>
    </w:p>
    <w:p w:rsidR="00AA59F1" w:rsidRDefault="00AA59F1" w:rsidP="00AA59F1">
      <w:pPr>
        <w:spacing w:line="360" w:lineRule="auto"/>
        <w:jc w:val="both"/>
      </w:pPr>
      <w:r w:rsidRPr="00AA59F1">
        <w:rPr>
          <w:rFonts w:ascii="Times New Roman" w:hAnsi="Times New Roman" w:cs="Times New Roman"/>
          <w:sz w:val="24"/>
          <w:szCs w:val="24"/>
        </w:rPr>
        <w:t>Cust</w:t>
      </w:r>
      <w:r>
        <w:rPr>
          <w:rFonts w:ascii="Times New Roman" w:hAnsi="Times New Roman" w:cs="Times New Roman"/>
          <w:sz w:val="24"/>
          <w:szCs w:val="24"/>
        </w:rPr>
        <w:t>omers deposit cheque</w:t>
      </w:r>
      <w:r w:rsidRPr="00AA59F1">
        <w:rPr>
          <w:rFonts w:ascii="Times New Roman" w:hAnsi="Times New Roman" w:cs="Times New Roman"/>
          <w:sz w:val="24"/>
          <w:szCs w:val="24"/>
        </w:rPr>
        <w:t>s, drafts, and other items with their deposit sleep for future collection. Instruments that fall within the clearing range are collected through the local clearing house, and those that do not are collected by OBC mechanisms.</w:t>
      </w:r>
    </w:p>
    <w:p w:rsidR="00AA59F1" w:rsidRPr="00AA59F1" w:rsidRDefault="00AA59F1" w:rsidP="00AA59F1">
      <w:pPr>
        <w:spacing w:line="360" w:lineRule="auto"/>
        <w:jc w:val="both"/>
      </w:pPr>
      <w:r w:rsidRPr="00AA59F1">
        <w:rPr>
          <w:rFonts w:ascii="Times New Roman" w:hAnsi="Times New Roman" w:cs="Times New Roman"/>
          <w:sz w:val="24"/>
          <w:szCs w:val="24"/>
        </w:rPr>
        <w:t>IBBL's major branch will now carry out the following duties as a collecting bank:</w:t>
      </w:r>
    </w:p>
    <w:p w:rsidR="00634D9A" w:rsidRDefault="00AA59F1" w:rsidP="00AA59F1">
      <w:pPr>
        <w:pStyle w:val="ListParagraph"/>
        <w:numPr>
          <w:ilvl w:val="0"/>
          <w:numId w:val="13"/>
        </w:numPr>
        <w:spacing w:line="360" w:lineRule="auto"/>
        <w:jc w:val="both"/>
        <w:rPr>
          <w:rFonts w:ascii="Times New Roman" w:hAnsi="Times New Roman" w:cs="Times New Roman"/>
          <w:sz w:val="24"/>
          <w:szCs w:val="24"/>
        </w:rPr>
      </w:pPr>
      <w:r w:rsidRPr="00AA59F1">
        <w:rPr>
          <w:rFonts w:ascii="Times New Roman" w:hAnsi="Times New Roman" w:cs="Times New Roman"/>
          <w:sz w:val="24"/>
          <w:szCs w:val="24"/>
        </w:rPr>
        <w:t>Seal obtained on deposit slip.</w:t>
      </w:r>
    </w:p>
    <w:p w:rsidR="00AA59F1" w:rsidRDefault="00227A3A" w:rsidP="00227A3A">
      <w:pPr>
        <w:pStyle w:val="ListParagraph"/>
        <w:numPr>
          <w:ilvl w:val="0"/>
          <w:numId w:val="13"/>
        </w:num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IBBL's local office main branch is marked as a collecting bank at the crossing.</w:t>
      </w:r>
    </w:p>
    <w:p w:rsidR="00227A3A" w:rsidRDefault="00227A3A" w:rsidP="00227A3A">
      <w:pPr>
        <w:pStyle w:val="ListParagraph"/>
        <w:numPr>
          <w:ilvl w:val="0"/>
          <w:numId w:val="13"/>
        </w:num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On realization, the endorser's account will be credited.</w:t>
      </w:r>
    </w:p>
    <w:p w:rsidR="00227A3A" w:rsidRDefault="00227A3A" w:rsidP="00227A3A">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227A3A">
        <w:rPr>
          <w:rFonts w:ascii="Times New Roman" w:hAnsi="Times New Roman" w:cs="Times New Roman"/>
          <w:sz w:val="24"/>
          <w:szCs w:val="24"/>
        </w:rPr>
        <w:t xml:space="preserve"> register entry from which a controlling number is provided.</w:t>
      </w:r>
    </w:p>
    <w:p w:rsidR="00227A3A" w:rsidRPr="00227A3A" w:rsidRDefault="00227A3A" w:rsidP="00227A3A">
      <w:pPr>
        <w:spacing w:line="360" w:lineRule="auto"/>
        <w:jc w:val="both"/>
        <w:rPr>
          <w:rFonts w:ascii="Times New Roman" w:hAnsi="Times New Roman" w:cs="Times New Roman"/>
          <w:b/>
          <w:bCs/>
          <w:sz w:val="24"/>
          <w:szCs w:val="24"/>
        </w:rPr>
      </w:pPr>
      <w:r w:rsidRPr="00227A3A">
        <w:rPr>
          <w:rFonts w:ascii="Times New Roman" w:hAnsi="Times New Roman" w:cs="Times New Roman"/>
          <w:b/>
          <w:bCs/>
          <w:sz w:val="24"/>
          <w:szCs w:val="24"/>
        </w:rPr>
        <w:t>Inward Bill for Collection</w:t>
      </w:r>
    </w:p>
    <w:p w:rsidR="00227A3A" w:rsidRDefault="00227A3A" w:rsidP="00227A3A">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cas</w:t>
      </w:r>
      <w:r w:rsidRPr="00227A3A">
        <w:rPr>
          <w:rFonts w:ascii="Times New Roman" w:hAnsi="Times New Roman" w:cs="Times New Roman"/>
          <w:sz w:val="24"/>
          <w:szCs w:val="24"/>
        </w:rPr>
        <w:t>e, the bank will act as the collecting branch's agent after receiving the</w:t>
      </w:r>
      <w:r>
        <w:rPr>
          <w:rFonts w:ascii="Times New Roman" w:hAnsi="Times New Roman" w:cs="Times New Roman"/>
          <w:sz w:val="24"/>
          <w:szCs w:val="24"/>
        </w:rPr>
        <w:t xml:space="preserve"> bill and a forwarding letter</w:t>
      </w:r>
      <w:r w:rsidRPr="00227A3A">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Here’s</w:t>
      </w:r>
      <w:proofErr w:type="gramEnd"/>
      <w:r>
        <w:rPr>
          <w:rFonts w:ascii="Times New Roman" w:hAnsi="Times New Roman" w:cs="Times New Roman"/>
          <w:sz w:val="24"/>
          <w:szCs w:val="24"/>
        </w:rPr>
        <w:t xml:space="preserve"> the following duties-</w:t>
      </w:r>
    </w:p>
    <w:p w:rsidR="00227A3A" w:rsidRDefault="00227A3A" w:rsidP="00227A3A">
      <w:pPr>
        <w:pStyle w:val="ListParagraph"/>
        <w:numPr>
          <w:ilvl w:val="0"/>
          <w:numId w:val="14"/>
        </w:num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IBC number provided upon entry into the IBC registry.</w:t>
      </w:r>
    </w:p>
    <w:p w:rsidR="00227A3A" w:rsidRDefault="00227A3A" w:rsidP="00227A3A">
      <w:pPr>
        <w:pStyle w:val="ListParagraph"/>
        <w:numPr>
          <w:ilvl w:val="0"/>
          <w:numId w:val="14"/>
        </w:num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"Our branch endorsement conformed," was supplied as endorsement.</w:t>
      </w:r>
    </w:p>
    <w:p w:rsidR="00227A3A" w:rsidRDefault="00227A3A" w:rsidP="00227A3A">
      <w:pPr>
        <w:pStyle w:val="ListParagraph"/>
        <w:numPr>
          <w:ilvl w:val="0"/>
          <w:numId w:val="14"/>
        </w:num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For collecting, the instrument is submitted to clearance.</w:t>
      </w:r>
    </w:p>
    <w:p w:rsidR="00227A3A" w:rsidRPr="00227A3A" w:rsidRDefault="00227A3A" w:rsidP="00227A3A">
      <w:pPr>
        <w:spacing w:line="360" w:lineRule="auto"/>
        <w:jc w:val="both"/>
        <w:rPr>
          <w:rFonts w:ascii="Times New Roman" w:hAnsi="Times New Roman" w:cs="Times New Roman"/>
          <w:b/>
          <w:bCs/>
          <w:sz w:val="24"/>
          <w:szCs w:val="24"/>
        </w:rPr>
      </w:pPr>
      <w:r w:rsidRPr="00227A3A">
        <w:rPr>
          <w:rFonts w:ascii="Times New Roman" w:hAnsi="Times New Roman" w:cs="Times New Roman"/>
          <w:b/>
          <w:bCs/>
          <w:sz w:val="24"/>
          <w:szCs w:val="24"/>
        </w:rPr>
        <w:t>Credit Transactions</w:t>
      </w:r>
    </w:p>
    <w:p w:rsidR="00227A3A" w:rsidRDefault="00227A3A" w:rsidP="00227A3A">
      <w:p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When one branch (of the same bank) requests payment from another branch (of the same bank) against any instrument (cheque, DD, etc.) and becomes responsible to that bank, that branch is issued an IBCA, and these transactions are serially recorded in the credit side of the IBG A/C.</w:t>
      </w:r>
    </w:p>
    <w:p w:rsidR="00227A3A" w:rsidRPr="00227A3A" w:rsidRDefault="00227A3A" w:rsidP="00227A3A">
      <w:pPr>
        <w:spacing w:line="360" w:lineRule="auto"/>
        <w:jc w:val="both"/>
        <w:rPr>
          <w:rFonts w:ascii="Times New Roman" w:hAnsi="Times New Roman" w:cs="Times New Roman"/>
          <w:b/>
          <w:bCs/>
          <w:sz w:val="24"/>
          <w:szCs w:val="24"/>
        </w:rPr>
      </w:pPr>
      <w:r w:rsidRPr="00227A3A">
        <w:rPr>
          <w:rFonts w:ascii="Times New Roman" w:hAnsi="Times New Roman" w:cs="Times New Roman"/>
          <w:b/>
          <w:bCs/>
          <w:sz w:val="24"/>
          <w:szCs w:val="24"/>
        </w:rPr>
        <w:t>Debit Transactions</w:t>
      </w:r>
    </w:p>
    <w:p w:rsidR="00227A3A" w:rsidRDefault="00227A3A" w:rsidP="00227A3A">
      <w:pPr>
        <w:spacing w:line="360" w:lineRule="auto"/>
        <w:jc w:val="both"/>
        <w:rPr>
          <w:rFonts w:ascii="Times New Roman" w:hAnsi="Times New Roman" w:cs="Times New Roman"/>
          <w:sz w:val="24"/>
          <w:szCs w:val="24"/>
        </w:rPr>
      </w:pPr>
      <w:r>
        <w:rPr>
          <w:rFonts w:ascii="Times New Roman" w:hAnsi="Times New Roman" w:cs="Times New Roman"/>
          <w:sz w:val="24"/>
          <w:szCs w:val="24"/>
        </w:rPr>
        <w:t>When a branch receives cheques</w:t>
      </w:r>
      <w:r w:rsidRPr="00227A3A">
        <w:rPr>
          <w:rFonts w:ascii="Times New Roman" w:hAnsi="Times New Roman" w:cs="Times New Roman"/>
          <w:sz w:val="24"/>
          <w:szCs w:val="24"/>
        </w:rPr>
        <w:t xml:space="preserve"> or another type of financial instrument from another branch and pays the instrument on the authorized branch's behalf, the authorized branch issues an IBDA to the receiving branch, and the transaction is recorded on the debit side of the IBF A/C.</w:t>
      </w:r>
    </w:p>
    <w:p w:rsidR="00227A3A" w:rsidRPr="00227A3A" w:rsidRDefault="00227A3A" w:rsidP="00227A3A">
      <w:pPr>
        <w:spacing w:line="360" w:lineRule="auto"/>
        <w:jc w:val="both"/>
        <w:rPr>
          <w:rFonts w:ascii="Times New Roman" w:hAnsi="Times New Roman" w:cs="Times New Roman"/>
          <w:b/>
          <w:bCs/>
          <w:sz w:val="24"/>
          <w:szCs w:val="24"/>
        </w:rPr>
      </w:pPr>
      <w:r w:rsidRPr="00227A3A">
        <w:rPr>
          <w:rFonts w:ascii="Times New Roman" w:hAnsi="Times New Roman" w:cs="Times New Roman"/>
          <w:b/>
          <w:bCs/>
          <w:sz w:val="24"/>
          <w:szCs w:val="24"/>
        </w:rPr>
        <w:t>Evening Banking</w:t>
      </w:r>
    </w:p>
    <w:p w:rsidR="00227A3A" w:rsidRDefault="00227A3A" w:rsidP="00227A3A">
      <w:pPr>
        <w:spacing w:line="360" w:lineRule="auto"/>
        <w:jc w:val="both"/>
        <w:rPr>
          <w:rFonts w:ascii="Times New Roman" w:hAnsi="Times New Roman" w:cs="Times New Roman"/>
          <w:sz w:val="24"/>
          <w:szCs w:val="24"/>
        </w:rPr>
      </w:pPr>
      <w:r w:rsidRPr="00227A3A">
        <w:rPr>
          <w:rFonts w:ascii="Times New Roman" w:hAnsi="Times New Roman" w:cs="Times New Roman"/>
          <w:sz w:val="24"/>
          <w:szCs w:val="24"/>
        </w:rPr>
        <w:t>The cashier's window closes after the end of banking hours. However, occasionally clients show in to draw or deposit money after the service window. However, their money is paid or received and noted in the following daybook.</w:t>
      </w:r>
      <w:r>
        <w:rPr>
          <w:rFonts w:ascii="Times New Roman" w:hAnsi="Times New Roman" w:cs="Times New Roman"/>
          <w:sz w:val="24"/>
          <w:szCs w:val="24"/>
        </w:rPr>
        <w:t xml:space="preserve"> It’s known as evening banking.</w:t>
      </w:r>
    </w:p>
    <w:p w:rsidR="00941DA6" w:rsidRPr="00BA6005" w:rsidRDefault="00941DA6" w:rsidP="003C32FB">
      <w:pPr>
        <w:pStyle w:val="Heading2"/>
        <w:spacing w:line="360" w:lineRule="auto"/>
        <w:jc w:val="both"/>
        <w:rPr>
          <w:rFonts w:asciiTheme="majorBidi" w:hAnsiTheme="majorBidi"/>
          <w:b/>
          <w:bCs/>
          <w:color w:val="2F5496" w:themeColor="accent5" w:themeShade="BF"/>
          <w:sz w:val="28"/>
          <w:szCs w:val="28"/>
        </w:rPr>
      </w:pPr>
      <w:bookmarkStart w:id="27" w:name="_Toc106564126"/>
      <w:r w:rsidRPr="00941DA6">
        <w:rPr>
          <w:rFonts w:asciiTheme="majorBidi" w:hAnsiTheme="majorBidi"/>
          <w:b/>
          <w:bCs/>
          <w:color w:val="2F5496" w:themeColor="accent5" w:themeShade="BF"/>
          <w:sz w:val="28"/>
          <w:szCs w:val="28"/>
        </w:rPr>
        <w:lastRenderedPageBreak/>
        <w:t>Alternative Delivery Channel (ADC)</w:t>
      </w:r>
      <w:bookmarkEnd w:id="27"/>
    </w:p>
    <w:p w:rsidR="008D06A9" w:rsidRDefault="008D06A9" w:rsidP="008D06A9">
      <w:pPr>
        <w:spacing w:line="360" w:lineRule="auto"/>
        <w:jc w:val="both"/>
        <w:rPr>
          <w:rFonts w:ascii="Times New Roman" w:hAnsi="Times New Roman" w:cs="Times New Roman"/>
          <w:sz w:val="24"/>
          <w:szCs w:val="24"/>
        </w:rPr>
      </w:pPr>
      <w:r>
        <w:rPr>
          <w:rFonts w:ascii="Times New Roman" w:hAnsi="Times New Roman" w:cs="Times New Roman"/>
          <w:sz w:val="24"/>
          <w:szCs w:val="24"/>
        </w:rPr>
        <w:t>ADC is also an important part of General Banking of IBBL. Basically the traditional</w:t>
      </w:r>
      <w:r w:rsidRPr="008D06A9">
        <w:rPr>
          <w:rFonts w:ascii="Times New Roman" w:hAnsi="Times New Roman" w:cs="Times New Roman"/>
          <w:sz w:val="24"/>
          <w:szCs w:val="24"/>
        </w:rPr>
        <w:t xml:space="preserve"> banking system has been superseded by the electronic and automated banking system as a result of the development of ICT technologies and </w:t>
      </w:r>
      <w:proofErr w:type="spellStart"/>
      <w:r w:rsidRPr="008D06A9">
        <w:rPr>
          <w:rFonts w:ascii="Times New Roman" w:hAnsi="Times New Roman" w:cs="Times New Roman"/>
          <w:sz w:val="24"/>
          <w:szCs w:val="24"/>
        </w:rPr>
        <w:t>processes.Because</w:t>
      </w:r>
      <w:proofErr w:type="spellEnd"/>
      <w:r w:rsidRPr="008D06A9">
        <w:rPr>
          <w:rFonts w:ascii="Times New Roman" w:hAnsi="Times New Roman" w:cs="Times New Roman"/>
          <w:sz w:val="24"/>
          <w:szCs w:val="24"/>
        </w:rPr>
        <w:t xml:space="preserve"> it has provided banking services to the unbanked through various ADC products, electronic and automated banking is now a global </w:t>
      </w:r>
      <w:proofErr w:type="spellStart"/>
      <w:r w:rsidRPr="008D06A9">
        <w:rPr>
          <w:rFonts w:ascii="Times New Roman" w:hAnsi="Times New Roman" w:cs="Times New Roman"/>
          <w:sz w:val="24"/>
          <w:szCs w:val="24"/>
        </w:rPr>
        <w:t>phenomenon.Due</w:t>
      </w:r>
      <w:proofErr w:type="spellEnd"/>
      <w:r w:rsidRPr="008D06A9">
        <w:rPr>
          <w:rFonts w:ascii="Times New Roman" w:hAnsi="Times New Roman" w:cs="Times New Roman"/>
          <w:sz w:val="24"/>
          <w:szCs w:val="24"/>
        </w:rPr>
        <w:t xml:space="preserve"> to its cutting-edge, affordable benefits and services, electronic banking is widely adopted by developed countries.</w:t>
      </w:r>
    </w:p>
    <w:p w:rsidR="0093756E" w:rsidRDefault="008D06A9" w:rsidP="0093756E">
      <w:pPr>
        <w:spacing w:line="360" w:lineRule="auto"/>
        <w:jc w:val="both"/>
        <w:rPr>
          <w:rFonts w:ascii="Times New Roman" w:hAnsi="Times New Roman" w:cs="Times New Roman"/>
          <w:sz w:val="24"/>
          <w:szCs w:val="24"/>
        </w:rPr>
      </w:pPr>
      <w:r w:rsidRPr="008D06A9">
        <w:rPr>
          <w:rFonts w:ascii="Times New Roman" w:hAnsi="Times New Roman" w:cs="Times New Roman"/>
          <w:sz w:val="24"/>
          <w:szCs w:val="24"/>
        </w:rPr>
        <w:t>Due to the introduction of numerous ADC goods and services in Bangladesh, Islami Bank Bangladesh Limited has gained a lot of popularity.</w:t>
      </w:r>
      <w:r w:rsidR="0093756E">
        <w:rPr>
          <w:rFonts w:ascii="Times New Roman" w:hAnsi="Times New Roman" w:cs="Times New Roman"/>
          <w:sz w:val="24"/>
          <w:szCs w:val="24"/>
        </w:rPr>
        <w:t xml:space="preserve"> There’re various types of ADC products that IBBL offers to its respected customers such as Cards, </w:t>
      </w:r>
      <w:proofErr w:type="spellStart"/>
      <w:r w:rsidR="0093756E">
        <w:rPr>
          <w:rFonts w:ascii="Times New Roman" w:hAnsi="Times New Roman" w:cs="Times New Roman"/>
          <w:sz w:val="24"/>
          <w:szCs w:val="24"/>
        </w:rPr>
        <w:t>Khidma</w:t>
      </w:r>
      <w:proofErr w:type="spellEnd"/>
      <w:r w:rsidR="0093756E">
        <w:rPr>
          <w:rFonts w:ascii="Times New Roman" w:hAnsi="Times New Roman" w:cs="Times New Roman"/>
          <w:sz w:val="24"/>
          <w:szCs w:val="24"/>
        </w:rPr>
        <w:t xml:space="preserve"> Cards (Credit Card), </w:t>
      </w:r>
      <w:proofErr w:type="spellStart"/>
      <w:r w:rsidR="0093756E">
        <w:rPr>
          <w:rFonts w:ascii="Times New Roman" w:hAnsi="Times New Roman" w:cs="Times New Roman"/>
          <w:sz w:val="24"/>
          <w:szCs w:val="24"/>
        </w:rPr>
        <w:t>CellFin</w:t>
      </w:r>
      <w:proofErr w:type="spellEnd"/>
      <w:r w:rsidR="0093756E">
        <w:rPr>
          <w:rFonts w:ascii="Times New Roman" w:hAnsi="Times New Roman" w:cs="Times New Roman"/>
          <w:sz w:val="24"/>
          <w:szCs w:val="24"/>
        </w:rPr>
        <w:t xml:space="preserve">, M-Cash, i-banking, SMS banking, </w:t>
      </w:r>
      <w:proofErr w:type="spellStart"/>
      <w:r w:rsidR="0093756E">
        <w:rPr>
          <w:rFonts w:ascii="Times New Roman" w:hAnsi="Times New Roman" w:cs="Times New Roman"/>
          <w:sz w:val="24"/>
          <w:szCs w:val="24"/>
        </w:rPr>
        <w:t>WhatsApp</w:t>
      </w:r>
      <w:proofErr w:type="spellEnd"/>
      <w:r w:rsidR="0093756E">
        <w:rPr>
          <w:rFonts w:ascii="Times New Roman" w:hAnsi="Times New Roman" w:cs="Times New Roman"/>
          <w:sz w:val="24"/>
          <w:szCs w:val="24"/>
        </w:rPr>
        <w:t xml:space="preserve"> banking etc. </w:t>
      </w:r>
    </w:p>
    <w:p w:rsidR="0093756E" w:rsidRPr="0093756E" w:rsidRDefault="0093756E" w:rsidP="0093756E">
      <w:pPr>
        <w:spacing w:line="360" w:lineRule="auto"/>
        <w:jc w:val="both"/>
        <w:rPr>
          <w:rFonts w:ascii="Times New Roman" w:hAnsi="Times New Roman" w:cs="Times New Roman"/>
          <w:b/>
          <w:bCs/>
          <w:sz w:val="24"/>
          <w:szCs w:val="24"/>
          <w:u w:val="single"/>
        </w:rPr>
      </w:pPr>
      <w:r w:rsidRPr="0093756E">
        <w:rPr>
          <w:rFonts w:ascii="Times New Roman" w:hAnsi="Times New Roman" w:cs="Times New Roman"/>
          <w:b/>
          <w:bCs/>
          <w:sz w:val="24"/>
          <w:szCs w:val="24"/>
          <w:u w:val="single"/>
        </w:rPr>
        <w:t>Cards</w:t>
      </w:r>
    </w:p>
    <w:p w:rsidR="0093756E" w:rsidRDefault="0093756E" w:rsidP="008D06A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BA6005">
        <w:rPr>
          <w:rFonts w:ascii="Times New Roman" w:hAnsi="Times New Roman" w:cs="Times New Roman"/>
          <w:b/>
          <w:bCs/>
          <w:sz w:val="24"/>
          <w:szCs w:val="24"/>
        </w:rPr>
        <w:t>Instant Deposit Card</w:t>
      </w:r>
      <w:r>
        <w:rPr>
          <w:rFonts w:ascii="Times New Roman" w:hAnsi="Times New Roman" w:cs="Times New Roman"/>
          <w:sz w:val="24"/>
          <w:szCs w:val="24"/>
        </w:rPr>
        <w:t xml:space="preserve">: for Instant Deposit Card, only 50 Tk. will be </w:t>
      </w:r>
      <w:r w:rsidR="00B05F51">
        <w:rPr>
          <w:rFonts w:ascii="Times New Roman" w:hAnsi="Times New Roman" w:cs="Times New Roman"/>
          <w:sz w:val="24"/>
          <w:szCs w:val="24"/>
        </w:rPr>
        <w:t xml:space="preserve">charged as service charge. </w:t>
      </w:r>
    </w:p>
    <w:p w:rsidR="00B05F51" w:rsidRDefault="00B05F51"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BA6005">
        <w:rPr>
          <w:rFonts w:ascii="Times New Roman" w:hAnsi="Times New Roman" w:cs="Times New Roman"/>
          <w:b/>
          <w:bCs/>
          <w:sz w:val="24"/>
          <w:szCs w:val="24"/>
        </w:rPr>
        <w:t>Instant Classic/ Express Card</w:t>
      </w:r>
      <w:r>
        <w:rPr>
          <w:rFonts w:ascii="Times New Roman" w:hAnsi="Times New Roman" w:cs="Times New Roman"/>
          <w:sz w:val="24"/>
          <w:szCs w:val="24"/>
        </w:rPr>
        <w:t xml:space="preserve">: for express card, 460 Tk. will be charged yearly as service charge. </w:t>
      </w:r>
      <w:r w:rsidRPr="00B05F51">
        <w:rPr>
          <w:rFonts w:ascii="Times New Roman" w:hAnsi="Times New Roman" w:cs="Times New Roman"/>
          <w:sz w:val="24"/>
          <w:szCs w:val="24"/>
        </w:rPr>
        <w:t xml:space="preserve">For </w:t>
      </w:r>
      <w:r w:rsidRPr="00BA6005">
        <w:rPr>
          <w:rFonts w:ascii="Times New Roman" w:hAnsi="Times New Roman" w:cs="Times New Roman"/>
          <w:b/>
          <w:bCs/>
          <w:sz w:val="24"/>
          <w:szCs w:val="24"/>
        </w:rPr>
        <w:t>Student Account</w:t>
      </w:r>
      <w:r w:rsidRPr="00B05F51">
        <w:rPr>
          <w:rFonts w:ascii="Times New Roman" w:hAnsi="Times New Roman" w:cs="Times New Roman"/>
          <w:sz w:val="24"/>
          <w:szCs w:val="24"/>
        </w:rPr>
        <w:t>,</w:t>
      </w:r>
      <w:r>
        <w:rPr>
          <w:rFonts w:ascii="Times New Roman" w:hAnsi="Times New Roman" w:cs="Times New Roman"/>
          <w:sz w:val="24"/>
          <w:szCs w:val="24"/>
        </w:rPr>
        <w:t xml:space="preserve"> there’s no service charge for using Card. And the limit of withdraw money from ATM booth is 50,000 Tk. </w:t>
      </w:r>
    </w:p>
    <w:p w:rsidR="00B05F51" w:rsidRDefault="00B05F51"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BA6005">
        <w:rPr>
          <w:rFonts w:ascii="Times New Roman" w:hAnsi="Times New Roman" w:cs="Times New Roman"/>
          <w:b/>
          <w:bCs/>
          <w:sz w:val="24"/>
          <w:szCs w:val="24"/>
        </w:rPr>
        <w:t>Instant Gold Card</w:t>
      </w:r>
      <w:r>
        <w:rPr>
          <w:rFonts w:ascii="Times New Roman" w:hAnsi="Times New Roman" w:cs="Times New Roman"/>
          <w:sz w:val="24"/>
          <w:szCs w:val="24"/>
        </w:rPr>
        <w:t xml:space="preserve">: for instant gold card, 690 Tk. will be charged yearly. And the limit of </w:t>
      </w:r>
      <w:proofErr w:type="spellStart"/>
      <w:r>
        <w:rPr>
          <w:rFonts w:ascii="Times New Roman" w:hAnsi="Times New Roman" w:cs="Times New Roman"/>
          <w:sz w:val="24"/>
          <w:szCs w:val="24"/>
        </w:rPr>
        <w:t>withraw</w:t>
      </w:r>
      <w:proofErr w:type="spellEnd"/>
      <w:r>
        <w:rPr>
          <w:rFonts w:ascii="Times New Roman" w:hAnsi="Times New Roman" w:cs="Times New Roman"/>
          <w:sz w:val="24"/>
          <w:szCs w:val="24"/>
        </w:rPr>
        <w:t xml:space="preserve"> money from ATM booth is Tk. 1 lac.</w:t>
      </w:r>
    </w:p>
    <w:p w:rsidR="00BA6005" w:rsidRDefault="00BA6005"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BA6005">
        <w:rPr>
          <w:rFonts w:ascii="Times New Roman" w:hAnsi="Times New Roman" w:cs="Times New Roman"/>
          <w:b/>
          <w:bCs/>
          <w:sz w:val="24"/>
          <w:szCs w:val="24"/>
        </w:rPr>
        <w:t>Platinum Debit Card</w:t>
      </w:r>
      <w:r>
        <w:rPr>
          <w:rFonts w:ascii="Times New Roman" w:hAnsi="Times New Roman" w:cs="Times New Roman"/>
          <w:sz w:val="24"/>
          <w:szCs w:val="24"/>
        </w:rPr>
        <w:t xml:space="preserve">: for </w:t>
      </w:r>
      <w:proofErr w:type="spellStart"/>
      <w:r>
        <w:rPr>
          <w:rFonts w:ascii="Times New Roman" w:hAnsi="Times New Roman" w:cs="Times New Roman"/>
          <w:sz w:val="24"/>
          <w:szCs w:val="24"/>
        </w:rPr>
        <w:t>Paltinum</w:t>
      </w:r>
      <w:proofErr w:type="spellEnd"/>
      <w:r>
        <w:rPr>
          <w:rFonts w:ascii="Times New Roman" w:hAnsi="Times New Roman" w:cs="Times New Roman"/>
          <w:sz w:val="24"/>
          <w:szCs w:val="24"/>
        </w:rPr>
        <w:t xml:space="preserve"> Card, 900 Tk. will be charged yearly but the limit of withdraw money is more than Tk. 5 lac.</w:t>
      </w:r>
    </w:p>
    <w:p w:rsidR="00BA6005" w:rsidRDefault="00BA6005"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Customers can also apply for Classic Card, Gold Debit Card, </w:t>
      </w:r>
      <w:proofErr w:type="gramStart"/>
      <w:r>
        <w:rPr>
          <w:rFonts w:ascii="Times New Roman" w:hAnsi="Times New Roman" w:cs="Times New Roman"/>
          <w:sz w:val="24"/>
          <w:szCs w:val="24"/>
        </w:rPr>
        <w:t>Platinum</w:t>
      </w:r>
      <w:proofErr w:type="gramEnd"/>
      <w:r>
        <w:rPr>
          <w:rFonts w:ascii="Times New Roman" w:hAnsi="Times New Roman" w:cs="Times New Roman"/>
          <w:sz w:val="24"/>
          <w:szCs w:val="24"/>
        </w:rPr>
        <w:t xml:space="preserve"> Card with Name. It’s mentioned that, Gold Debit Card and Platinum Debit Card are </w:t>
      </w:r>
      <w:proofErr w:type="gramStart"/>
      <w:r>
        <w:rPr>
          <w:rFonts w:ascii="Times New Roman" w:hAnsi="Times New Roman" w:cs="Times New Roman"/>
          <w:sz w:val="24"/>
          <w:szCs w:val="24"/>
        </w:rPr>
        <w:t>endorsable,</w:t>
      </w:r>
      <w:proofErr w:type="gramEnd"/>
      <w:r>
        <w:rPr>
          <w:rFonts w:ascii="Times New Roman" w:hAnsi="Times New Roman" w:cs="Times New Roman"/>
          <w:sz w:val="24"/>
          <w:szCs w:val="24"/>
        </w:rPr>
        <w:t xml:space="preserve"> they provide Duel Currency service that means international. </w:t>
      </w:r>
    </w:p>
    <w:p w:rsidR="00BA6005" w:rsidRPr="00BA6005" w:rsidRDefault="00BA6005" w:rsidP="00B05F51">
      <w:pPr>
        <w:spacing w:line="360" w:lineRule="auto"/>
        <w:jc w:val="both"/>
        <w:rPr>
          <w:rFonts w:ascii="Times New Roman" w:hAnsi="Times New Roman" w:cs="Times New Roman"/>
          <w:b/>
          <w:bCs/>
          <w:sz w:val="24"/>
          <w:szCs w:val="24"/>
          <w:u w:val="single"/>
        </w:rPr>
      </w:pPr>
      <w:proofErr w:type="spellStart"/>
      <w:r w:rsidRPr="00BA6005">
        <w:rPr>
          <w:rFonts w:ascii="Times New Roman" w:hAnsi="Times New Roman" w:cs="Times New Roman"/>
          <w:b/>
          <w:bCs/>
          <w:sz w:val="24"/>
          <w:szCs w:val="24"/>
          <w:u w:val="single"/>
        </w:rPr>
        <w:t>Khidma</w:t>
      </w:r>
      <w:proofErr w:type="spellEnd"/>
      <w:r w:rsidRPr="00BA6005">
        <w:rPr>
          <w:rFonts w:ascii="Times New Roman" w:hAnsi="Times New Roman" w:cs="Times New Roman"/>
          <w:b/>
          <w:bCs/>
          <w:sz w:val="24"/>
          <w:szCs w:val="24"/>
          <w:u w:val="single"/>
        </w:rPr>
        <w:t xml:space="preserve"> Card</w:t>
      </w:r>
    </w:p>
    <w:p w:rsidR="00BA6005" w:rsidRDefault="00BA6005"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Silver</w:t>
      </w:r>
      <w:r w:rsidR="00D27752">
        <w:rPr>
          <w:rFonts w:ascii="Times New Roman" w:hAnsi="Times New Roman" w:cs="Times New Roman"/>
          <w:sz w:val="24"/>
          <w:szCs w:val="24"/>
        </w:rPr>
        <w:t xml:space="preserve"> Card</w:t>
      </w:r>
      <w:r>
        <w:rPr>
          <w:rFonts w:ascii="Times New Roman" w:hAnsi="Times New Roman" w:cs="Times New Roman"/>
          <w:sz w:val="24"/>
          <w:szCs w:val="24"/>
        </w:rPr>
        <w:t xml:space="preserve">- </w:t>
      </w:r>
      <w:proofErr w:type="gramStart"/>
      <w:r>
        <w:rPr>
          <w:rFonts w:ascii="Times New Roman" w:hAnsi="Times New Roman" w:cs="Times New Roman"/>
          <w:sz w:val="24"/>
          <w:szCs w:val="24"/>
        </w:rPr>
        <w:t>limit</w:t>
      </w:r>
      <w:proofErr w:type="gramEnd"/>
      <w:r>
        <w:rPr>
          <w:rFonts w:ascii="Times New Roman" w:hAnsi="Times New Roman" w:cs="Times New Roman"/>
          <w:sz w:val="24"/>
          <w:szCs w:val="24"/>
        </w:rPr>
        <w:t xml:space="preserve"> Tk. 1 lac</w:t>
      </w:r>
      <w:r w:rsidR="00D27752">
        <w:rPr>
          <w:rFonts w:ascii="Times New Roman" w:hAnsi="Times New Roman" w:cs="Times New Roman"/>
          <w:sz w:val="24"/>
          <w:szCs w:val="24"/>
        </w:rPr>
        <w:t>.</w:t>
      </w:r>
    </w:p>
    <w:p w:rsidR="00BA6005" w:rsidRDefault="00BA6005" w:rsidP="00B05F51">
      <w:pPr>
        <w:spacing w:line="360" w:lineRule="auto"/>
        <w:jc w:val="both"/>
        <w:rPr>
          <w:rFonts w:ascii="Times New Roman" w:hAnsi="Times New Roman" w:cs="Times New Roman"/>
          <w:sz w:val="24"/>
          <w:szCs w:val="24"/>
        </w:rPr>
      </w:pPr>
      <w:r>
        <w:rPr>
          <w:rFonts w:ascii="Times New Roman" w:hAnsi="Times New Roman" w:cs="Times New Roman"/>
          <w:sz w:val="24"/>
          <w:szCs w:val="24"/>
        </w:rPr>
        <w:t>Gold</w:t>
      </w:r>
      <w:r w:rsidR="00D27752">
        <w:rPr>
          <w:rFonts w:ascii="Times New Roman" w:hAnsi="Times New Roman" w:cs="Times New Roman"/>
          <w:sz w:val="24"/>
          <w:szCs w:val="24"/>
        </w:rPr>
        <w:t xml:space="preserve"> Card</w:t>
      </w:r>
      <w:r>
        <w:rPr>
          <w:rFonts w:ascii="Times New Roman" w:hAnsi="Times New Roman" w:cs="Times New Roman"/>
          <w:sz w:val="24"/>
          <w:szCs w:val="24"/>
        </w:rPr>
        <w:t xml:space="preserve">- </w:t>
      </w:r>
      <w:proofErr w:type="gramStart"/>
      <w:r>
        <w:rPr>
          <w:rFonts w:ascii="Times New Roman" w:hAnsi="Times New Roman" w:cs="Times New Roman"/>
          <w:sz w:val="24"/>
          <w:szCs w:val="24"/>
        </w:rPr>
        <w:t>limit</w:t>
      </w:r>
      <w:proofErr w:type="gramEnd"/>
      <w:r>
        <w:rPr>
          <w:rFonts w:ascii="Times New Roman" w:hAnsi="Times New Roman" w:cs="Times New Roman"/>
          <w:sz w:val="24"/>
          <w:szCs w:val="24"/>
        </w:rPr>
        <w:t xml:space="preserve"> Tk. 2 lac</w:t>
      </w:r>
      <w:r w:rsidR="00D27752">
        <w:rPr>
          <w:rFonts w:ascii="Times New Roman" w:hAnsi="Times New Roman" w:cs="Times New Roman"/>
          <w:sz w:val="24"/>
          <w:szCs w:val="24"/>
        </w:rPr>
        <w:t>.</w:t>
      </w:r>
    </w:p>
    <w:p w:rsidR="00941DA6" w:rsidRDefault="00BA6005" w:rsidP="00BA6005">
      <w:pPr>
        <w:spacing w:line="360" w:lineRule="auto"/>
        <w:jc w:val="both"/>
        <w:rPr>
          <w:rFonts w:ascii="Times New Roman" w:hAnsi="Times New Roman" w:cs="Times New Roman"/>
          <w:sz w:val="24"/>
          <w:szCs w:val="24"/>
        </w:rPr>
      </w:pPr>
      <w:r>
        <w:rPr>
          <w:rFonts w:ascii="Times New Roman" w:hAnsi="Times New Roman" w:cs="Times New Roman"/>
          <w:sz w:val="24"/>
          <w:szCs w:val="24"/>
        </w:rPr>
        <w:t>Platinum</w:t>
      </w:r>
      <w:r w:rsidR="00D27752">
        <w:rPr>
          <w:rFonts w:ascii="Times New Roman" w:hAnsi="Times New Roman" w:cs="Times New Roman"/>
          <w:sz w:val="24"/>
          <w:szCs w:val="24"/>
        </w:rPr>
        <w:t xml:space="preserve"> Card</w:t>
      </w:r>
      <w:r>
        <w:rPr>
          <w:rFonts w:ascii="Times New Roman" w:hAnsi="Times New Roman" w:cs="Times New Roman"/>
          <w:sz w:val="24"/>
          <w:szCs w:val="24"/>
        </w:rPr>
        <w:t xml:space="preserve">- </w:t>
      </w:r>
      <w:proofErr w:type="gramStart"/>
      <w:r>
        <w:rPr>
          <w:rFonts w:ascii="Times New Roman" w:hAnsi="Times New Roman" w:cs="Times New Roman"/>
          <w:sz w:val="24"/>
          <w:szCs w:val="24"/>
        </w:rPr>
        <w:t>limit</w:t>
      </w:r>
      <w:proofErr w:type="gramEnd"/>
      <w:r>
        <w:rPr>
          <w:rFonts w:ascii="Times New Roman" w:hAnsi="Times New Roman" w:cs="Times New Roman"/>
          <w:sz w:val="24"/>
          <w:szCs w:val="24"/>
        </w:rPr>
        <w:t xml:space="preserve"> Tk. 5 lac</w:t>
      </w:r>
      <w:r w:rsidR="00D27752">
        <w:rPr>
          <w:rFonts w:ascii="Times New Roman" w:hAnsi="Times New Roman" w:cs="Times New Roman"/>
          <w:sz w:val="24"/>
          <w:szCs w:val="24"/>
        </w:rPr>
        <w:t>.</w:t>
      </w:r>
    </w:p>
    <w:p w:rsidR="00227A3A" w:rsidRPr="00F13C94" w:rsidRDefault="00F13C94" w:rsidP="003C32FB">
      <w:pPr>
        <w:pStyle w:val="Heading1"/>
        <w:spacing w:line="360" w:lineRule="auto"/>
        <w:jc w:val="both"/>
        <w:rPr>
          <w:rFonts w:asciiTheme="majorBidi" w:hAnsiTheme="majorBidi"/>
          <w:b/>
          <w:bCs/>
          <w:color w:val="002060"/>
        </w:rPr>
      </w:pPr>
      <w:bookmarkStart w:id="28" w:name="_Toc106564127"/>
      <w:r w:rsidRPr="00F13C94">
        <w:rPr>
          <w:rFonts w:asciiTheme="majorBidi" w:hAnsiTheme="majorBidi"/>
          <w:b/>
          <w:bCs/>
          <w:color w:val="002060"/>
        </w:rPr>
        <w:lastRenderedPageBreak/>
        <w:t>Investment Mechanisms</w:t>
      </w:r>
      <w:bookmarkEnd w:id="28"/>
    </w:p>
    <w:p w:rsidR="00F13C94" w:rsidRDefault="00F13C94" w:rsidP="00227A3A">
      <w:pPr>
        <w:spacing w:line="360" w:lineRule="auto"/>
        <w:jc w:val="both"/>
        <w:rPr>
          <w:rFonts w:ascii="Times New Roman" w:hAnsi="Times New Roman" w:cs="Times New Roman"/>
          <w:sz w:val="24"/>
          <w:szCs w:val="24"/>
        </w:rPr>
      </w:pPr>
      <w:r>
        <w:rPr>
          <w:rFonts w:ascii="Times New Roman" w:hAnsi="Times New Roman" w:cs="Times New Roman"/>
          <w:sz w:val="24"/>
          <w:szCs w:val="24"/>
        </w:rPr>
        <w:t>The act of investment</w:t>
      </w:r>
      <w:r w:rsidRPr="00F13C94">
        <w:rPr>
          <w:rFonts w:ascii="Times New Roman" w:hAnsi="Times New Roman" w:cs="Times New Roman"/>
          <w:sz w:val="24"/>
          <w:szCs w:val="24"/>
        </w:rPr>
        <w:t xml:space="preserve"> is the deployment of money with the hope and expectation that the owner would get a </w:t>
      </w:r>
      <w:proofErr w:type="spellStart"/>
      <w:r w:rsidRPr="00F13C94">
        <w:rPr>
          <w:rFonts w:ascii="Times New Roman" w:hAnsi="Times New Roman" w:cs="Times New Roman"/>
          <w:sz w:val="24"/>
          <w:szCs w:val="24"/>
        </w:rPr>
        <w:t>profit.An</w:t>
      </w:r>
      <w:proofErr w:type="spellEnd"/>
      <w:r w:rsidRPr="00F13C94">
        <w:rPr>
          <w:rFonts w:ascii="Times New Roman" w:hAnsi="Times New Roman" w:cs="Times New Roman"/>
          <w:sz w:val="24"/>
          <w:szCs w:val="24"/>
        </w:rPr>
        <w:t xml:space="preserve"> Islamic investment fund is often one where several persons combine their funds and the funds are then invested in accordance with Islamic law.</w:t>
      </w:r>
    </w:p>
    <w:p w:rsidR="00F13C94" w:rsidRDefault="00F13C94" w:rsidP="00227A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w:t>
      </w:r>
      <w:proofErr w:type="spellStart"/>
      <w:r>
        <w:rPr>
          <w:rFonts w:ascii="Times New Roman" w:hAnsi="Times New Roman" w:cs="Times New Roman"/>
          <w:sz w:val="24"/>
          <w:szCs w:val="24"/>
        </w:rPr>
        <w:t>to</w:t>
      </w:r>
      <w:r w:rsidRPr="00F13C94">
        <w:rPr>
          <w:rFonts w:ascii="Times New Roman" w:hAnsi="Times New Roman" w:cs="Times New Roman"/>
          <w:b/>
          <w:bCs/>
          <w:sz w:val="24"/>
          <w:szCs w:val="24"/>
        </w:rPr>
        <w:t>Accounting</w:t>
      </w:r>
      <w:proofErr w:type="spellEnd"/>
      <w:r w:rsidRPr="00F13C94">
        <w:rPr>
          <w:rFonts w:ascii="Times New Roman" w:hAnsi="Times New Roman" w:cs="Times New Roman"/>
          <w:b/>
          <w:bCs/>
          <w:sz w:val="24"/>
          <w:szCs w:val="24"/>
        </w:rPr>
        <w:t xml:space="preserve"> and Auditing Organization of Islamic Financial Institutions (AAOIFI</w:t>
      </w:r>
      <w:proofErr w:type="gramStart"/>
      <w:r w:rsidRPr="00F13C94">
        <w:rPr>
          <w:rFonts w:ascii="Times New Roman" w:hAnsi="Times New Roman" w:cs="Times New Roman"/>
          <w:b/>
          <w:bCs/>
          <w:sz w:val="24"/>
          <w:szCs w:val="24"/>
        </w:rPr>
        <w:t>)</w:t>
      </w:r>
      <w:r w:rsidRPr="00F13C94">
        <w:rPr>
          <w:rFonts w:ascii="Times New Roman" w:hAnsi="Times New Roman" w:cs="Times New Roman"/>
          <w:sz w:val="24"/>
          <w:szCs w:val="24"/>
        </w:rPr>
        <w:t>-</w:t>
      </w:r>
      <w:proofErr w:type="gramEnd"/>
      <w:r w:rsidRPr="00F13C94">
        <w:rPr>
          <w:rFonts w:ascii="Times New Roman" w:hAnsi="Times New Roman" w:cs="Times New Roman"/>
          <w:sz w:val="24"/>
          <w:szCs w:val="24"/>
        </w:rPr>
        <w:t xml:space="preserve"> "Funds are investment vehicles, which are financially independent of the institutions that establish them. Funds take the form of equal participating shares/units, which represent the shareholders‟/unit holders‟ share of the assets, and entitlement to profits or losses. The funds are managed on the basis of either </w:t>
      </w:r>
      <w:proofErr w:type="spellStart"/>
      <w:r w:rsidRPr="00F13C94">
        <w:rPr>
          <w:rFonts w:ascii="Times New Roman" w:hAnsi="Times New Roman" w:cs="Times New Roman"/>
          <w:sz w:val="24"/>
          <w:szCs w:val="24"/>
        </w:rPr>
        <w:t>Mudaraba</w:t>
      </w:r>
      <w:proofErr w:type="spellEnd"/>
      <w:r w:rsidRPr="00F13C94">
        <w:rPr>
          <w:rFonts w:ascii="Times New Roman" w:hAnsi="Times New Roman" w:cs="Times New Roman"/>
          <w:sz w:val="24"/>
          <w:szCs w:val="24"/>
        </w:rPr>
        <w:t xml:space="preserve"> or agency contract."</w:t>
      </w:r>
    </w:p>
    <w:p w:rsidR="00F13C94" w:rsidRDefault="00F13C94" w:rsidP="00227A3A">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 r</w:t>
      </w:r>
      <w:r w:rsidRPr="00F13C94">
        <w:rPr>
          <w:rFonts w:ascii="Times New Roman" w:hAnsi="Times New Roman" w:cs="Times New Roman"/>
          <w:sz w:val="24"/>
          <w:szCs w:val="24"/>
        </w:rPr>
        <w:t>eal investment occurs when resources are utilized to purchase current and fixed assets for use in a manufacturing process or for trading purposes.</w:t>
      </w:r>
    </w:p>
    <w:p w:rsidR="00F13C94" w:rsidRDefault="00F13C94" w:rsidP="00227A3A">
      <w:pPr>
        <w:spacing w:line="360" w:lineRule="auto"/>
        <w:jc w:val="both"/>
        <w:rPr>
          <w:rFonts w:ascii="Times New Roman" w:hAnsi="Times New Roman" w:cs="Times New Roman"/>
          <w:sz w:val="24"/>
          <w:szCs w:val="24"/>
        </w:rPr>
      </w:pPr>
    </w:p>
    <w:p w:rsidR="00F13C94" w:rsidRPr="00E214FF" w:rsidRDefault="00F13C94" w:rsidP="003C32FB">
      <w:pPr>
        <w:pStyle w:val="Heading2"/>
        <w:spacing w:line="360" w:lineRule="auto"/>
        <w:jc w:val="both"/>
        <w:rPr>
          <w:rFonts w:asciiTheme="majorBidi" w:hAnsiTheme="majorBidi"/>
          <w:b/>
          <w:bCs/>
          <w:color w:val="2F5496" w:themeColor="accent5" w:themeShade="BF"/>
          <w:sz w:val="28"/>
          <w:szCs w:val="28"/>
        </w:rPr>
      </w:pPr>
      <w:bookmarkStart w:id="29" w:name="_Toc106564128"/>
      <w:r w:rsidRPr="00E214FF">
        <w:rPr>
          <w:rFonts w:asciiTheme="majorBidi" w:hAnsiTheme="majorBidi"/>
          <w:b/>
          <w:bCs/>
          <w:color w:val="2F5496" w:themeColor="accent5" w:themeShade="BF"/>
          <w:sz w:val="28"/>
          <w:szCs w:val="28"/>
        </w:rPr>
        <w:t>Objectives and Principles of Investment</w:t>
      </w:r>
      <w:bookmarkEnd w:id="29"/>
    </w:p>
    <w:p w:rsidR="00F13C94" w:rsidRDefault="00E214FF" w:rsidP="00227A3A">
      <w:pPr>
        <w:spacing w:line="360" w:lineRule="auto"/>
        <w:jc w:val="both"/>
        <w:rPr>
          <w:rFonts w:ascii="Times New Roman" w:hAnsi="Times New Roman" w:cs="Times New Roman"/>
          <w:sz w:val="24"/>
          <w:szCs w:val="24"/>
        </w:rPr>
      </w:pPr>
      <w:r w:rsidRPr="00E214FF">
        <w:rPr>
          <w:rFonts w:ascii="Times New Roman" w:hAnsi="Times New Roman" w:cs="Times New Roman"/>
          <w:sz w:val="24"/>
          <w:szCs w:val="24"/>
        </w:rPr>
        <w:t>The objectives and principles of investment op</w:t>
      </w:r>
      <w:r>
        <w:rPr>
          <w:rFonts w:ascii="Times New Roman" w:hAnsi="Times New Roman" w:cs="Times New Roman"/>
          <w:sz w:val="24"/>
          <w:szCs w:val="24"/>
        </w:rPr>
        <w:t>erations of IBBL</w:t>
      </w:r>
      <w:r w:rsidRPr="00E214FF">
        <w:rPr>
          <w:rFonts w:ascii="Times New Roman" w:hAnsi="Times New Roman" w:cs="Times New Roman"/>
          <w:sz w:val="24"/>
          <w:szCs w:val="24"/>
        </w:rPr>
        <w:t xml:space="preserve"> are:</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214FF">
        <w:rPr>
          <w:rFonts w:ascii="Times New Roman" w:hAnsi="Times New Roman" w:cs="Times New Roman"/>
          <w:sz w:val="24"/>
          <w:szCs w:val="24"/>
        </w:rPr>
        <w:t xml:space="preserve">o invest money strictly in accordance with Islamic </w:t>
      </w:r>
      <w:proofErr w:type="spellStart"/>
      <w:r w:rsidRPr="00E214FF">
        <w:rPr>
          <w:rFonts w:ascii="Times New Roman" w:hAnsi="Times New Roman" w:cs="Times New Roman"/>
          <w:sz w:val="24"/>
          <w:szCs w:val="24"/>
        </w:rPr>
        <w:t>Shariah's</w:t>
      </w:r>
      <w:proofErr w:type="spellEnd"/>
      <w:r w:rsidRPr="00E214FF">
        <w:rPr>
          <w:rFonts w:ascii="Times New Roman" w:hAnsi="Times New Roman" w:cs="Times New Roman"/>
          <w:sz w:val="24"/>
          <w:szCs w:val="24"/>
        </w:rPr>
        <w:t xml:space="preserve"> rules.</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214FF">
        <w:rPr>
          <w:rFonts w:ascii="Times New Roman" w:hAnsi="Times New Roman" w:cs="Times New Roman"/>
          <w:sz w:val="24"/>
          <w:szCs w:val="24"/>
        </w:rPr>
        <w:t>o diversify its investment holdings in terms of size, sectors (public and private), economic purpose, securities, and geographic area, including industrial, commercial, and agricultural sectors.</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sidRPr="00E214FF">
        <w:rPr>
          <w:rFonts w:ascii="Times New Roman" w:hAnsi="Times New Roman" w:cs="Times New Roman"/>
          <w:sz w:val="24"/>
          <w:szCs w:val="24"/>
        </w:rPr>
        <w:t>To secure mutual advantage for the bank and the investment client by carefully evaluating investment proposals, wisely approving investments, and closely and continuously monitoring such investments.</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214FF">
        <w:rPr>
          <w:rFonts w:ascii="Times New Roman" w:hAnsi="Times New Roman" w:cs="Times New Roman"/>
          <w:sz w:val="24"/>
          <w:szCs w:val="24"/>
        </w:rPr>
        <w:t>o invest while keeping in mind the nation's socio</w:t>
      </w:r>
      <w:r>
        <w:rPr>
          <w:rFonts w:ascii="Times New Roman" w:hAnsi="Times New Roman" w:cs="Times New Roman"/>
          <w:sz w:val="24"/>
          <w:szCs w:val="24"/>
        </w:rPr>
        <w:t>-</w:t>
      </w:r>
      <w:r w:rsidRPr="00E214FF">
        <w:rPr>
          <w:rFonts w:ascii="Times New Roman" w:hAnsi="Times New Roman" w:cs="Times New Roman"/>
          <w:sz w:val="24"/>
          <w:szCs w:val="24"/>
        </w:rPr>
        <w:t>economic needs.</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214FF">
        <w:rPr>
          <w:rFonts w:ascii="Times New Roman" w:hAnsi="Times New Roman" w:cs="Times New Roman"/>
          <w:sz w:val="24"/>
          <w:szCs w:val="24"/>
        </w:rPr>
        <w:t>o attract more potential investors by making active and beneficial investments.</w:t>
      </w:r>
    </w:p>
    <w:p w:rsidR="00E214FF" w:rsidRDefault="00E214FF" w:rsidP="00E214FF">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E214FF">
        <w:rPr>
          <w:rFonts w:ascii="Times New Roman" w:hAnsi="Times New Roman" w:cs="Times New Roman"/>
          <w:sz w:val="24"/>
          <w:szCs w:val="24"/>
        </w:rPr>
        <w:t>o support various initiatives aimed at reducing poverty and creating income and jobs in order to further social advancement and sustainable socioeconomic growth.</w:t>
      </w:r>
    </w:p>
    <w:p w:rsidR="00E214FF" w:rsidRDefault="00E214FF" w:rsidP="00E214FF">
      <w:pPr>
        <w:spacing w:line="360" w:lineRule="auto"/>
        <w:jc w:val="both"/>
        <w:rPr>
          <w:rFonts w:ascii="Times New Roman" w:hAnsi="Times New Roman" w:cs="Times New Roman"/>
          <w:sz w:val="24"/>
          <w:szCs w:val="24"/>
        </w:rPr>
      </w:pPr>
    </w:p>
    <w:p w:rsidR="00E214FF" w:rsidRDefault="00E214FF" w:rsidP="00E214FF">
      <w:pPr>
        <w:spacing w:line="360" w:lineRule="auto"/>
        <w:jc w:val="both"/>
        <w:rPr>
          <w:rFonts w:ascii="Times New Roman" w:hAnsi="Times New Roman" w:cs="Times New Roman"/>
          <w:sz w:val="24"/>
          <w:szCs w:val="24"/>
        </w:rPr>
      </w:pPr>
    </w:p>
    <w:p w:rsidR="00E214FF" w:rsidRPr="0095226D" w:rsidRDefault="0095226D" w:rsidP="003C32FB">
      <w:pPr>
        <w:pStyle w:val="Heading2"/>
        <w:spacing w:line="360" w:lineRule="auto"/>
        <w:jc w:val="both"/>
        <w:rPr>
          <w:rFonts w:asciiTheme="majorBidi" w:hAnsiTheme="majorBidi"/>
          <w:b/>
          <w:bCs/>
          <w:color w:val="2F5496" w:themeColor="accent5" w:themeShade="BF"/>
          <w:sz w:val="28"/>
          <w:szCs w:val="28"/>
        </w:rPr>
      </w:pPr>
      <w:bookmarkStart w:id="30" w:name="_Toc106564129"/>
      <w:r w:rsidRPr="0095226D">
        <w:rPr>
          <w:rFonts w:asciiTheme="majorBidi" w:hAnsiTheme="majorBidi"/>
          <w:b/>
          <w:bCs/>
          <w:color w:val="2F5496" w:themeColor="accent5" w:themeShade="BF"/>
          <w:sz w:val="28"/>
          <w:szCs w:val="28"/>
        </w:rPr>
        <w:lastRenderedPageBreak/>
        <w:t>Investment Mechanism &amp; Modes of IBBL</w:t>
      </w:r>
      <w:bookmarkEnd w:id="30"/>
    </w:p>
    <w:p w:rsidR="0095226D" w:rsidRDefault="0095226D" w:rsidP="00E214FF">
      <w:pPr>
        <w:spacing w:line="360" w:lineRule="auto"/>
        <w:jc w:val="both"/>
        <w:rPr>
          <w:rFonts w:ascii="Times New Roman" w:hAnsi="Times New Roman" w:cs="Times New Roman"/>
          <w:sz w:val="24"/>
          <w:szCs w:val="24"/>
        </w:rPr>
      </w:pPr>
      <w:r>
        <w:rPr>
          <w:rFonts w:ascii="Times New Roman" w:hAnsi="Times New Roman" w:cs="Times New Roman"/>
          <w:sz w:val="24"/>
          <w:szCs w:val="24"/>
        </w:rPr>
        <w:t>There’re basically three mechanisms of Investment of IBBL.</w:t>
      </w:r>
    </w:p>
    <w:p w:rsidR="0095226D" w:rsidRPr="00E214FF" w:rsidRDefault="0095226D" w:rsidP="00E214F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24500" cy="229552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20211" w:rsidRPr="00746663" w:rsidRDefault="00746663" w:rsidP="00746663">
      <w:pPr>
        <w:spacing w:line="360" w:lineRule="auto"/>
        <w:jc w:val="center"/>
        <w:rPr>
          <w:rFonts w:ascii="Times New Roman" w:hAnsi="Times New Roman" w:cs="Times New Roman"/>
          <w:b/>
          <w:bCs/>
          <w:sz w:val="24"/>
          <w:szCs w:val="24"/>
        </w:rPr>
      </w:pPr>
      <w:r w:rsidRPr="00746663">
        <w:rPr>
          <w:rFonts w:ascii="Times New Roman" w:hAnsi="Times New Roman" w:cs="Times New Roman"/>
          <w:b/>
          <w:bCs/>
          <w:sz w:val="24"/>
          <w:szCs w:val="24"/>
        </w:rPr>
        <w:t>Figure: Investment Mechanisms</w:t>
      </w:r>
    </w:p>
    <w:p w:rsidR="00746663" w:rsidRPr="00B64400" w:rsidRDefault="00746663" w:rsidP="00B64400">
      <w:pPr>
        <w:spacing w:line="360" w:lineRule="auto"/>
        <w:jc w:val="both"/>
        <w:rPr>
          <w:rFonts w:ascii="Times New Roman" w:hAnsi="Times New Roman" w:cs="Times New Roman"/>
          <w:sz w:val="24"/>
          <w:szCs w:val="24"/>
        </w:rPr>
      </w:pPr>
    </w:p>
    <w:p w:rsidR="00CC1DE3" w:rsidRPr="003C32FB" w:rsidRDefault="00746663" w:rsidP="003C32FB">
      <w:pPr>
        <w:pStyle w:val="Heading2"/>
        <w:spacing w:line="360" w:lineRule="auto"/>
        <w:jc w:val="both"/>
        <w:rPr>
          <w:rFonts w:asciiTheme="majorBidi" w:hAnsiTheme="majorBidi"/>
          <w:b/>
          <w:bCs/>
          <w:color w:val="2F5496" w:themeColor="accent5" w:themeShade="BF"/>
          <w:sz w:val="28"/>
          <w:szCs w:val="28"/>
          <w:u w:val="single"/>
        </w:rPr>
      </w:pPr>
      <w:bookmarkStart w:id="31" w:name="_Toc106564130"/>
      <w:proofErr w:type="spellStart"/>
      <w:r w:rsidRPr="00196DAC">
        <w:rPr>
          <w:rFonts w:asciiTheme="majorBidi" w:hAnsiTheme="majorBidi"/>
          <w:b/>
          <w:bCs/>
          <w:color w:val="2F5496" w:themeColor="accent5" w:themeShade="BF"/>
          <w:sz w:val="28"/>
          <w:szCs w:val="28"/>
          <w:u w:val="single"/>
        </w:rPr>
        <w:t>Bai</w:t>
      </w:r>
      <w:proofErr w:type="spellEnd"/>
      <w:r w:rsidRPr="00196DAC">
        <w:rPr>
          <w:rFonts w:asciiTheme="majorBidi" w:hAnsiTheme="majorBidi"/>
          <w:b/>
          <w:bCs/>
          <w:color w:val="2F5496" w:themeColor="accent5" w:themeShade="BF"/>
          <w:sz w:val="28"/>
          <w:szCs w:val="28"/>
          <w:u w:val="single"/>
        </w:rPr>
        <w:t>-Mechanism</w:t>
      </w:r>
      <w:bookmarkEnd w:id="31"/>
    </w:p>
    <w:p w:rsidR="00746663" w:rsidRDefault="00746663"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indicates Buy &amp; Sell. There’re basically five modes of investment under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-mechanism. </w:t>
      </w:r>
    </w:p>
    <w:p w:rsidR="00746663" w:rsidRPr="00746663" w:rsidRDefault="00746663" w:rsidP="00B64400">
      <w:pPr>
        <w:spacing w:line="360" w:lineRule="auto"/>
        <w:jc w:val="both"/>
        <w:rPr>
          <w:rFonts w:ascii="Times New Roman" w:hAnsi="Times New Roman" w:cs="Times New Roman"/>
          <w:b/>
          <w:bCs/>
          <w:color w:val="1F4E79" w:themeColor="accent1" w:themeShade="80"/>
          <w:sz w:val="24"/>
          <w:szCs w:val="24"/>
        </w:rPr>
      </w:pPr>
      <w:r w:rsidRPr="00746663">
        <w:rPr>
          <w:rFonts w:ascii="Times New Roman" w:hAnsi="Times New Roman" w:cs="Times New Roman"/>
          <w:b/>
          <w:bCs/>
          <w:color w:val="1F4E79" w:themeColor="accent1" w:themeShade="80"/>
          <w:sz w:val="24"/>
          <w:szCs w:val="24"/>
        </w:rPr>
        <w:t>(</w:t>
      </w:r>
      <w:proofErr w:type="gramStart"/>
      <w:r w:rsidRPr="00746663">
        <w:rPr>
          <w:rFonts w:ascii="Times New Roman" w:hAnsi="Times New Roman" w:cs="Times New Roman"/>
          <w:b/>
          <w:bCs/>
          <w:color w:val="1F4E79" w:themeColor="accent1" w:themeShade="80"/>
          <w:sz w:val="24"/>
          <w:szCs w:val="24"/>
        </w:rPr>
        <w:t>i</w:t>
      </w:r>
      <w:proofErr w:type="gramEnd"/>
      <w:r w:rsidRPr="00746663">
        <w:rPr>
          <w:rFonts w:ascii="Times New Roman" w:hAnsi="Times New Roman" w:cs="Times New Roman"/>
          <w:b/>
          <w:bCs/>
          <w:color w:val="1F4E79" w:themeColor="accent1" w:themeShade="80"/>
          <w:sz w:val="24"/>
          <w:szCs w:val="24"/>
        </w:rPr>
        <w:t>)</w:t>
      </w:r>
      <w:proofErr w:type="spellStart"/>
      <w:r w:rsidRPr="00746663">
        <w:rPr>
          <w:rFonts w:ascii="Times New Roman" w:hAnsi="Times New Roman" w:cs="Times New Roman"/>
          <w:b/>
          <w:bCs/>
          <w:color w:val="1F4E79" w:themeColor="accent1" w:themeShade="80"/>
          <w:sz w:val="24"/>
          <w:szCs w:val="24"/>
        </w:rPr>
        <w:t>Bai</w:t>
      </w:r>
      <w:proofErr w:type="spellEnd"/>
      <w:r w:rsidRPr="00746663">
        <w:rPr>
          <w:rFonts w:ascii="Times New Roman" w:hAnsi="Times New Roman" w:cs="Times New Roman"/>
          <w:b/>
          <w:bCs/>
          <w:color w:val="1F4E79" w:themeColor="accent1" w:themeShade="80"/>
          <w:sz w:val="24"/>
          <w:szCs w:val="24"/>
        </w:rPr>
        <w:t xml:space="preserve">- </w:t>
      </w:r>
      <w:proofErr w:type="spellStart"/>
      <w:r w:rsidRPr="00746663">
        <w:rPr>
          <w:rFonts w:ascii="Times New Roman" w:hAnsi="Times New Roman" w:cs="Times New Roman"/>
          <w:b/>
          <w:bCs/>
          <w:color w:val="1F4E79" w:themeColor="accent1" w:themeShade="80"/>
          <w:sz w:val="24"/>
          <w:szCs w:val="24"/>
        </w:rPr>
        <w:t>Murabaha</w:t>
      </w:r>
      <w:proofErr w:type="spellEnd"/>
    </w:p>
    <w:p w:rsidR="00746663" w:rsidRDefault="00746663"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Bai-Murabaha</w:t>
      </w:r>
      <w:proofErr w:type="spellEnd"/>
      <w:r>
        <w:rPr>
          <w:rFonts w:ascii="Times New Roman" w:hAnsi="Times New Roman" w:cs="Times New Roman"/>
          <w:sz w:val="24"/>
          <w:szCs w:val="24"/>
        </w:rPr>
        <w:t xml:space="preserve">’ stands for ‘Sale on Profit’. Basically </w:t>
      </w:r>
      <w:proofErr w:type="spellStart"/>
      <w:r>
        <w:rPr>
          <w:rFonts w:ascii="Times New Roman" w:hAnsi="Times New Roman" w:cs="Times New Roman"/>
          <w:sz w:val="24"/>
          <w:szCs w:val="24"/>
        </w:rPr>
        <w:t>Bai-Murabaha</w:t>
      </w:r>
      <w:proofErr w:type="spellEnd"/>
      <w:r>
        <w:rPr>
          <w:rFonts w:ascii="Times New Roman" w:hAnsi="Times New Roman" w:cs="Times New Roman"/>
          <w:sz w:val="24"/>
          <w:szCs w:val="24"/>
        </w:rPr>
        <w:t xml:space="preserve"> deprived from the Arabic words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&amp;</w:t>
      </w:r>
      <w:proofErr w:type="spellStart"/>
      <w:r>
        <w:rPr>
          <w:rFonts w:ascii="Times New Roman" w:hAnsi="Times New Roman" w:cs="Times New Roman"/>
          <w:sz w:val="24"/>
          <w:szCs w:val="24"/>
        </w:rPr>
        <w:t>Ribhun</w:t>
      </w:r>
      <w:proofErr w:type="spellEnd"/>
      <w:r>
        <w:rPr>
          <w:rFonts w:ascii="Times New Roman" w:hAnsi="Times New Roman" w:cs="Times New Roman"/>
          <w:sz w:val="24"/>
          <w:szCs w:val="24"/>
        </w:rPr>
        <w:t>.</w:t>
      </w:r>
    </w:p>
    <w:p w:rsidR="00746663" w:rsidRPr="00B64400" w:rsidRDefault="00746663" w:rsidP="00B64400">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w:t>
      </w:r>
      <w:r w:rsidRPr="00746663">
        <w:rPr>
          <w:rFonts w:ascii="Times New Roman" w:hAnsi="Times New Roman" w:cs="Times New Roman"/>
          <w:sz w:val="24"/>
          <w:szCs w:val="24"/>
        </w:rPr>
        <w:t xml:space="preserve"> </w:t>
      </w:r>
      <w:proofErr w:type="spellStart"/>
      <w:r w:rsidRPr="00746663">
        <w:rPr>
          <w:rFonts w:ascii="Times New Roman" w:hAnsi="Times New Roman" w:cs="Times New Roman"/>
          <w:sz w:val="24"/>
          <w:szCs w:val="24"/>
        </w:rPr>
        <w:t>Bai-Murabaha</w:t>
      </w:r>
      <w:proofErr w:type="spellEnd"/>
      <w:r w:rsidRPr="00746663">
        <w:rPr>
          <w:rFonts w:ascii="Times New Roman" w:hAnsi="Times New Roman" w:cs="Times New Roman"/>
          <w:sz w:val="24"/>
          <w:szCs w:val="24"/>
        </w:rPr>
        <w:t xml:space="preserve"> is a contract between a buyer and a seller in which the seller sells to the buyer certain specific goods that are allowed by Islam</w:t>
      </w:r>
      <w:r w:rsidR="000033D5">
        <w:rPr>
          <w:rFonts w:ascii="Times New Roman" w:hAnsi="Times New Roman" w:cs="Times New Roman"/>
          <w:sz w:val="24"/>
          <w:szCs w:val="24"/>
        </w:rPr>
        <w:t>ic law and local law for cost</w:t>
      </w:r>
      <w:r w:rsidRPr="00746663">
        <w:rPr>
          <w:rFonts w:ascii="Times New Roman" w:hAnsi="Times New Roman" w:cs="Times New Roman"/>
          <w:sz w:val="24"/>
          <w:szCs w:val="24"/>
        </w:rPr>
        <w:t xml:space="preserve"> plus an agreed-upon profit, which is payable in one lump sum or in several installments today or at some point in the future.</w:t>
      </w:r>
      <w:r>
        <w:rPr>
          <w:rFonts w:ascii="Times New Roman" w:hAnsi="Times New Roman" w:cs="Times New Roman"/>
          <w:sz w:val="24"/>
          <w:szCs w:val="24"/>
        </w:rPr>
        <w:t xml:space="preserve"> In this case, clients have the right to choose the product, then IBBL will purchase this for the client </w:t>
      </w:r>
      <w:r w:rsidR="000033D5">
        <w:rPr>
          <w:rFonts w:ascii="Times New Roman" w:hAnsi="Times New Roman" w:cs="Times New Roman"/>
          <w:sz w:val="24"/>
          <w:szCs w:val="24"/>
        </w:rPr>
        <w:t xml:space="preserve">and bank will pay to the supplier. </w:t>
      </w:r>
    </w:p>
    <w:p w:rsidR="00420211" w:rsidRDefault="000033D5"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of </w:t>
      </w:r>
      <w:proofErr w:type="spellStart"/>
      <w:r>
        <w:rPr>
          <w:rFonts w:ascii="Times New Roman" w:hAnsi="Times New Roman" w:cs="Times New Roman"/>
          <w:sz w:val="24"/>
          <w:szCs w:val="24"/>
        </w:rPr>
        <w:t>Bai-Murabaha</w:t>
      </w:r>
      <w:proofErr w:type="spellEnd"/>
      <w:r>
        <w:rPr>
          <w:rFonts w:ascii="Times New Roman" w:hAnsi="Times New Roman" w:cs="Times New Roman"/>
          <w:sz w:val="24"/>
          <w:szCs w:val="24"/>
        </w:rPr>
        <w:t>, i</w:t>
      </w:r>
      <w:r w:rsidRPr="000033D5">
        <w:rPr>
          <w:rFonts w:ascii="Times New Roman" w:hAnsi="Times New Roman" w:cs="Times New Roman"/>
          <w:sz w:val="24"/>
          <w:szCs w:val="24"/>
        </w:rPr>
        <w:t xml:space="preserve">t is acceptable to require cash or assets as security to ensure that the promise is carried out or to cover any potential </w:t>
      </w:r>
      <w:proofErr w:type="spellStart"/>
      <w:r w:rsidRPr="000033D5">
        <w:rPr>
          <w:rFonts w:ascii="Times New Roman" w:hAnsi="Times New Roman" w:cs="Times New Roman"/>
          <w:sz w:val="24"/>
          <w:szCs w:val="24"/>
        </w:rPr>
        <w:t>damages.To</w:t>
      </w:r>
      <w:proofErr w:type="spellEnd"/>
      <w:r w:rsidRPr="000033D5">
        <w:rPr>
          <w:rFonts w:ascii="Times New Roman" w:hAnsi="Times New Roman" w:cs="Times New Roman"/>
          <w:sz w:val="24"/>
          <w:szCs w:val="24"/>
        </w:rPr>
        <w:t xml:space="preserve"> make a profit, the bank sells the items for more than they cost. In the </w:t>
      </w:r>
      <w:proofErr w:type="spellStart"/>
      <w:r w:rsidRPr="000033D5">
        <w:rPr>
          <w:rFonts w:ascii="Times New Roman" w:hAnsi="Times New Roman" w:cs="Times New Roman"/>
          <w:sz w:val="24"/>
          <w:szCs w:val="24"/>
        </w:rPr>
        <w:t>Bai-Murabaha</w:t>
      </w:r>
      <w:proofErr w:type="spellEnd"/>
      <w:r w:rsidRPr="000033D5">
        <w:rPr>
          <w:rFonts w:ascii="Times New Roman" w:hAnsi="Times New Roman" w:cs="Times New Roman"/>
          <w:sz w:val="24"/>
          <w:szCs w:val="24"/>
        </w:rPr>
        <w:t xml:space="preserve">, the sale price charged by the bank is stipulated. A fixed dollar number or a percentage of the purchase price might be used to express </w:t>
      </w:r>
      <w:r w:rsidRPr="000033D5">
        <w:rPr>
          <w:rFonts w:ascii="Times New Roman" w:hAnsi="Times New Roman" w:cs="Times New Roman"/>
          <w:sz w:val="24"/>
          <w:szCs w:val="24"/>
        </w:rPr>
        <w:lastRenderedPageBreak/>
        <w:t>the profit. If a percentage is utilized, it must never be described in terms of time to avoid any misunderstandings about whether the price is a prohibited form of interest (</w:t>
      </w:r>
      <w:proofErr w:type="spellStart"/>
      <w:r w:rsidRPr="000033D5">
        <w:rPr>
          <w:rFonts w:ascii="Times New Roman" w:hAnsi="Times New Roman" w:cs="Times New Roman"/>
          <w:sz w:val="24"/>
          <w:szCs w:val="24"/>
        </w:rPr>
        <w:t>Riba</w:t>
      </w:r>
      <w:proofErr w:type="spellEnd"/>
      <w:r w:rsidRPr="000033D5">
        <w:rPr>
          <w:rFonts w:ascii="Times New Roman" w:hAnsi="Times New Roman" w:cs="Times New Roman"/>
          <w:sz w:val="24"/>
          <w:szCs w:val="24"/>
        </w:rPr>
        <w:t>).The bank may make a deal with a third party to purchase and receive the i</w:t>
      </w:r>
      <w:r>
        <w:rPr>
          <w:rFonts w:ascii="Times New Roman" w:hAnsi="Times New Roman" w:cs="Times New Roman"/>
          <w:sz w:val="24"/>
          <w:szCs w:val="24"/>
        </w:rPr>
        <w:t>tems on its behalf. This agree</w:t>
      </w:r>
      <w:r w:rsidRPr="000033D5">
        <w:rPr>
          <w:rFonts w:ascii="Times New Roman" w:hAnsi="Times New Roman" w:cs="Times New Roman"/>
          <w:sz w:val="24"/>
          <w:szCs w:val="24"/>
        </w:rPr>
        <w:t>me</w:t>
      </w:r>
      <w:r>
        <w:rPr>
          <w:rFonts w:ascii="Times New Roman" w:hAnsi="Times New Roman" w:cs="Times New Roman"/>
          <w:sz w:val="24"/>
          <w:szCs w:val="24"/>
        </w:rPr>
        <w:t>nt should be a separate contract.</w:t>
      </w:r>
    </w:p>
    <w:p w:rsidR="000033D5" w:rsidRDefault="000033D5" w:rsidP="00844BE5">
      <w:pPr>
        <w:spacing w:line="360" w:lineRule="auto"/>
        <w:jc w:val="both"/>
        <w:rPr>
          <w:rFonts w:ascii="Times New Roman" w:hAnsi="Times New Roman" w:cs="Times New Roman"/>
          <w:sz w:val="24"/>
          <w:szCs w:val="24"/>
        </w:rPr>
      </w:pPr>
      <w:r w:rsidRPr="000033D5">
        <w:rPr>
          <w:rFonts w:ascii="Times New Roman" w:hAnsi="Times New Roman" w:cs="Times New Roman"/>
          <w:b/>
          <w:bCs/>
          <w:sz w:val="24"/>
          <w:szCs w:val="24"/>
        </w:rPr>
        <w:t xml:space="preserve">Process of </w:t>
      </w:r>
      <w:proofErr w:type="spellStart"/>
      <w:r w:rsidRPr="000033D5">
        <w:rPr>
          <w:rFonts w:ascii="Times New Roman" w:hAnsi="Times New Roman" w:cs="Times New Roman"/>
          <w:b/>
          <w:bCs/>
          <w:sz w:val="24"/>
          <w:szCs w:val="24"/>
        </w:rPr>
        <w:t>Bai-Murabaha</w:t>
      </w:r>
      <w:proofErr w:type="spellEnd"/>
      <w:r w:rsidRPr="000033D5">
        <w:rPr>
          <w:rFonts w:ascii="Times New Roman" w:hAnsi="Times New Roman" w:cs="Times New Roman"/>
          <w:b/>
          <w:bCs/>
          <w:sz w:val="24"/>
          <w:szCs w:val="24"/>
        </w:rPr>
        <w:t xml:space="preserve"> Practiced by Islami Bank Bangladesh </w:t>
      </w:r>
      <w:proofErr w:type="spellStart"/>
      <w:r w:rsidRPr="000033D5">
        <w:rPr>
          <w:rFonts w:ascii="Times New Roman" w:hAnsi="Times New Roman" w:cs="Times New Roman"/>
          <w:b/>
          <w:bCs/>
          <w:sz w:val="24"/>
          <w:szCs w:val="24"/>
        </w:rPr>
        <w:t>Litd</w:t>
      </w:r>
      <w:proofErr w:type="spellEnd"/>
      <w:r w:rsidRPr="000033D5">
        <w:rPr>
          <w:rFonts w:ascii="Times New Roman" w:hAnsi="Times New Roman" w:cs="Times New Roman"/>
          <w:sz w:val="24"/>
          <w:szCs w:val="24"/>
        </w:rPr>
        <w:t>:</w:t>
      </w:r>
    </w:p>
    <w:p w:rsidR="000033D5" w:rsidRDefault="000033D5" w:rsidP="000033D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Submission of Proposal from the client</w:t>
      </w:r>
    </w:p>
    <w:p w:rsidR="000033D5" w:rsidRDefault="00E30104" w:rsidP="000033D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0033D5" w:rsidRPr="000033D5">
        <w:rPr>
          <w:rFonts w:ascii="Times New Roman" w:hAnsi="Times New Roman" w:cs="Times New Roman"/>
          <w:sz w:val="24"/>
          <w:szCs w:val="24"/>
        </w:rPr>
        <w:t>lient's signature on a purchase commitment</w:t>
      </w:r>
    </w:p>
    <w:p w:rsidR="00E30104" w:rsidRDefault="00E30104" w:rsidP="000033D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First Sale contract</w:t>
      </w:r>
    </w:p>
    <w:p w:rsidR="00E30104" w:rsidRDefault="00E30104" w:rsidP="000033D5">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 of </w:t>
      </w:r>
      <w:proofErr w:type="spellStart"/>
      <w:r>
        <w:rPr>
          <w:rFonts w:ascii="Times New Roman" w:hAnsi="Times New Roman" w:cs="Times New Roman"/>
          <w:sz w:val="24"/>
          <w:szCs w:val="24"/>
        </w:rPr>
        <w:t>Murabaha</w:t>
      </w:r>
      <w:proofErr w:type="spellEnd"/>
      <w:r>
        <w:rPr>
          <w:rFonts w:ascii="Times New Roman" w:hAnsi="Times New Roman" w:cs="Times New Roman"/>
          <w:sz w:val="24"/>
          <w:szCs w:val="24"/>
        </w:rPr>
        <w:t xml:space="preserve"> Sale contract</w:t>
      </w:r>
    </w:p>
    <w:p w:rsidR="00E30104" w:rsidRDefault="00E30104" w:rsidP="00E3010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E30104">
        <w:rPr>
          <w:rFonts w:ascii="Times New Roman" w:hAnsi="Times New Roman" w:cs="Times New Roman"/>
          <w:sz w:val="24"/>
          <w:szCs w:val="24"/>
        </w:rPr>
        <w:t>elivery of the good and receipt of it</w:t>
      </w:r>
    </w:p>
    <w:p w:rsidR="000E5A36" w:rsidRDefault="000E5A36" w:rsidP="00E30104">
      <w:pPr>
        <w:spacing w:line="360" w:lineRule="auto"/>
        <w:jc w:val="both"/>
        <w:rPr>
          <w:rFonts w:ascii="Times New Roman" w:hAnsi="Times New Roman" w:cs="Times New Roman"/>
          <w:sz w:val="24"/>
          <w:szCs w:val="24"/>
        </w:rPr>
      </w:pPr>
    </w:p>
    <w:p w:rsidR="00E30104" w:rsidRPr="000E5A36" w:rsidRDefault="000E5A36" w:rsidP="00E30104">
      <w:pPr>
        <w:spacing w:line="360" w:lineRule="auto"/>
        <w:jc w:val="both"/>
        <w:rPr>
          <w:rFonts w:ascii="Times New Roman" w:hAnsi="Times New Roman" w:cs="Times New Roman"/>
          <w:b/>
          <w:bCs/>
          <w:color w:val="1F4E79" w:themeColor="accent1" w:themeShade="80"/>
          <w:sz w:val="24"/>
          <w:szCs w:val="24"/>
        </w:rPr>
      </w:pPr>
      <w:r w:rsidRPr="000E5A36">
        <w:rPr>
          <w:rFonts w:ascii="Times New Roman" w:hAnsi="Times New Roman" w:cs="Times New Roman"/>
          <w:b/>
          <w:bCs/>
          <w:color w:val="1F4E79" w:themeColor="accent1" w:themeShade="80"/>
          <w:sz w:val="24"/>
          <w:szCs w:val="24"/>
        </w:rPr>
        <w:t>(ii)</w:t>
      </w:r>
      <w:proofErr w:type="spellStart"/>
      <w:r w:rsidRPr="000E5A36">
        <w:rPr>
          <w:rFonts w:ascii="Times New Roman" w:hAnsi="Times New Roman" w:cs="Times New Roman"/>
          <w:b/>
          <w:bCs/>
          <w:color w:val="1F4E79" w:themeColor="accent1" w:themeShade="80"/>
          <w:sz w:val="24"/>
          <w:szCs w:val="24"/>
        </w:rPr>
        <w:t>Bai</w:t>
      </w:r>
      <w:proofErr w:type="spellEnd"/>
      <w:r w:rsidRPr="000E5A36">
        <w:rPr>
          <w:rFonts w:ascii="Times New Roman" w:hAnsi="Times New Roman" w:cs="Times New Roman"/>
          <w:b/>
          <w:bCs/>
          <w:color w:val="1F4E79" w:themeColor="accent1" w:themeShade="80"/>
          <w:sz w:val="24"/>
          <w:szCs w:val="24"/>
        </w:rPr>
        <w:t xml:space="preserve">- </w:t>
      </w:r>
      <w:proofErr w:type="spellStart"/>
      <w:r w:rsidRPr="000E5A36">
        <w:rPr>
          <w:rFonts w:ascii="Times New Roman" w:hAnsi="Times New Roman" w:cs="Times New Roman"/>
          <w:b/>
          <w:bCs/>
          <w:color w:val="1F4E79" w:themeColor="accent1" w:themeShade="80"/>
          <w:sz w:val="24"/>
          <w:szCs w:val="24"/>
        </w:rPr>
        <w:t>Muajjal</w:t>
      </w:r>
      <w:proofErr w:type="spellEnd"/>
    </w:p>
    <w:p w:rsidR="0019680C" w:rsidRPr="0019680C" w:rsidRDefault="000E5A36" w:rsidP="00E30104">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Muajjal</w:t>
      </w:r>
      <w:proofErr w:type="spellEnd"/>
      <w:r>
        <w:rPr>
          <w:rFonts w:ascii="Times New Roman" w:hAnsi="Times New Roman" w:cs="Times New Roman"/>
          <w:sz w:val="24"/>
          <w:szCs w:val="24"/>
        </w:rPr>
        <w:t>’ indicates ‘Sale on Credit’</w:t>
      </w:r>
      <w:r w:rsidR="0019680C">
        <w:rPr>
          <w:rFonts w:ascii="Times New Roman" w:hAnsi="Times New Roman" w:cs="Times New Roman"/>
          <w:sz w:val="24"/>
          <w:szCs w:val="24"/>
        </w:rPr>
        <w:t>.</w:t>
      </w:r>
      <w:proofErr w:type="spellStart"/>
      <w:r w:rsidR="0019680C">
        <w:rPr>
          <w:rFonts w:ascii="Times New Roman" w:hAnsi="Times New Roman" w:cs="Times New Roman"/>
          <w:sz w:val="24"/>
          <w:szCs w:val="24"/>
        </w:rPr>
        <w:t>Bai-Muajjal</w:t>
      </w:r>
      <w:proofErr w:type="spellEnd"/>
      <w:r w:rsidR="0019680C" w:rsidRPr="0019680C">
        <w:rPr>
          <w:rFonts w:ascii="Times New Roman" w:hAnsi="Times New Roman" w:cs="Times New Roman"/>
          <w:sz w:val="24"/>
          <w:szCs w:val="24"/>
        </w:rPr>
        <w:t xml:space="preserve"> refers to a contract between a buyer and a seller whereby the seller sells to the buyer certain specific commodities (allowed by </w:t>
      </w:r>
      <w:proofErr w:type="spellStart"/>
      <w:r w:rsidR="0019680C" w:rsidRPr="0019680C">
        <w:rPr>
          <w:rFonts w:ascii="Times New Roman" w:hAnsi="Times New Roman" w:cs="Times New Roman"/>
          <w:sz w:val="24"/>
          <w:szCs w:val="24"/>
        </w:rPr>
        <w:t>Shariah</w:t>
      </w:r>
      <w:proofErr w:type="spellEnd"/>
      <w:r w:rsidR="0019680C" w:rsidRPr="0019680C">
        <w:rPr>
          <w:rFonts w:ascii="Times New Roman" w:hAnsi="Times New Roman" w:cs="Times New Roman"/>
          <w:sz w:val="24"/>
          <w:szCs w:val="24"/>
        </w:rPr>
        <w:t xml:space="preserve"> and local law) for an agreed-upon fixed price that is due in full or in fixed installments at a specific future date.</w:t>
      </w:r>
    </w:p>
    <w:p w:rsidR="000E5A36" w:rsidRPr="0019680C" w:rsidRDefault="0019680C" w:rsidP="00E30104">
      <w:pPr>
        <w:spacing w:line="360" w:lineRule="auto"/>
        <w:jc w:val="both"/>
        <w:rPr>
          <w:rFonts w:ascii="Times New Roman" w:hAnsi="Times New Roman" w:cs="Times New Roman"/>
          <w:sz w:val="24"/>
          <w:szCs w:val="24"/>
        </w:rPr>
      </w:pPr>
      <w:r w:rsidRPr="0019680C">
        <w:rPr>
          <w:rFonts w:ascii="Times New Roman" w:hAnsi="Times New Roman" w:cs="Times New Roman"/>
          <w:sz w:val="24"/>
          <w:szCs w:val="24"/>
        </w:rPr>
        <w:t>It’s a legal agreement between a bank and a customer under which the bank sells to the customer particular goods that it has purchased in accordance with the customer's specifications and order for a set price that is due in full or in fixed installments on a specific date in the future.</w:t>
      </w:r>
    </w:p>
    <w:p w:rsidR="000033D5" w:rsidRDefault="00506450"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of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Muajjal</w:t>
      </w:r>
      <w:proofErr w:type="spellEnd"/>
      <w:r>
        <w:rPr>
          <w:rFonts w:ascii="Times New Roman" w:hAnsi="Times New Roman" w:cs="Times New Roman"/>
          <w:sz w:val="24"/>
          <w:szCs w:val="24"/>
        </w:rPr>
        <w:t>, it is acceptable that</w:t>
      </w:r>
      <w:r w:rsidRPr="00506450">
        <w:rPr>
          <w:rFonts w:ascii="Times New Roman" w:hAnsi="Times New Roman" w:cs="Times New Roman"/>
          <w:sz w:val="24"/>
          <w:szCs w:val="24"/>
        </w:rPr>
        <w:t xml:space="preserve"> the customer will typically approach the bank with an offer to buy a certain item th</w:t>
      </w:r>
      <w:r>
        <w:rPr>
          <w:rFonts w:ascii="Times New Roman" w:hAnsi="Times New Roman" w:cs="Times New Roman"/>
          <w:sz w:val="24"/>
          <w:szCs w:val="24"/>
        </w:rPr>
        <w:t xml:space="preserve">rough a </w:t>
      </w:r>
      <w:proofErr w:type="spellStart"/>
      <w:r>
        <w:rPr>
          <w:rFonts w:ascii="Times New Roman" w:hAnsi="Times New Roman" w:cs="Times New Roman"/>
          <w:sz w:val="24"/>
          <w:szCs w:val="24"/>
        </w:rPr>
        <w:t>Bai-Muajjal</w:t>
      </w:r>
      <w:proofErr w:type="spellEnd"/>
      <w:r>
        <w:rPr>
          <w:rFonts w:ascii="Times New Roman" w:hAnsi="Times New Roman" w:cs="Times New Roman"/>
          <w:sz w:val="24"/>
          <w:szCs w:val="24"/>
        </w:rPr>
        <w:t xml:space="preserve"> arrangement and make the promise of</w:t>
      </w:r>
      <w:r w:rsidRPr="00506450">
        <w:rPr>
          <w:rFonts w:ascii="Times New Roman" w:hAnsi="Times New Roman" w:cs="Times New Roman"/>
          <w:sz w:val="24"/>
          <w:szCs w:val="24"/>
        </w:rPr>
        <w:t xml:space="preserve"> the client's agreement to buy the products from the bank.</w:t>
      </w:r>
    </w:p>
    <w:p w:rsidR="00506450" w:rsidRDefault="00506450" w:rsidP="00844BE5">
      <w:pPr>
        <w:spacing w:line="360" w:lineRule="auto"/>
        <w:jc w:val="both"/>
        <w:rPr>
          <w:rFonts w:ascii="Times New Roman" w:hAnsi="Times New Roman" w:cs="Times New Roman"/>
          <w:sz w:val="24"/>
          <w:szCs w:val="24"/>
        </w:rPr>
      </w:pPr>
      <w:r w:rsidRPr="00506450">
        <w:rPr>
          <w:rFonts w:ascii="Times New Roman" w:hAnsi="Times New Roman" w:cs="Times New Roman"/>
          <w:sz w:val="24"/>
          <w:szCs w:val="24"/>
        </w:rPr>
        <w:t>The items</w:t>
      </w:r>
      <w:r>
        <w:rPr>
          <w:rFonts w:ascii="Times New Roman" w:hAnsi="Times New Roman" w:cs="Times New Roman"/>
          <w:sz w:val="24"/>
          <w:szCs w:val="24"/>
        </w:rPr>
        <w:t xml:space="preserve"> or goods</w:t>
      </w:r>
      <w:r w:rsidRPr="00506450">
        <w:rPr>
          <w:rFonts w:ascii="Times New Roman" w:hAnsi="Times New Roman" w:cs="Times New Roman"/>
          <w:sz w:val="24"/>
          <w:szCs w:val="24"/>
        </w:rPr>
        <w:t xml:space="preserve"> must be delivered to the customer by the bank at the time and location agreed upon in the contract.</w:t>
      </w:r>
    </w:p>
    <w:p w:rsidR="00506450" w:rsidRDefault="00506450"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make profit</w:t>
      </w:r>
      <w:r w:rsidRPr="00506450">
        <w:rPr>
          <w:rFonts w:ascii="Times New Roman" w:hAnsi="Times New Roman" w:cs="Times New Roman"/>
          <w:sz w:val="24"/>
          <w:szCs w:val="24"/>
        </w:rPr>
        <w:t xml:space="preserve">, the bank may sell the products </w:t>
      </w:r>
      <w:r>
        <w:rPr>
          <w:rFonts w:ascii="Times New Roman" w:hAnsi="Times New Roman" w:cs="Times New Roman"/>
          <w:sz w:val="24"/>
          <w:szCs w:val="24"/>
        </w:rPr>
        <w:t>for more than the purchase price</w:t>
      </w:r>
      <w:r w:rsidRPr="00506450">
        <w:rPr>
          <w:rFonts w:ascii="Times New Roman" w:hAnsi="Times New Roman" w:cs="Times New Roman"/>
          <w:sz w:val="24"/>
          <w:szCs w:val="24"/>
        </w:rPr>
        <w:t>.</w:t>
      </w:r>
      <w:r>
        <w:rPr>
          <w:rFonts w:ascii="Times New Roman" w:hAnsi="Times New Roman" w:cs="Times New Roman"/>
          <w:sz w:val="24"/>
          <w:szCs w:val="24"/>
        </w:rPr>
        <w:t xml:space="preserve"> And w</w:t>
      </w:r>
      <w:r w:rsidRPr="00506450">
        <w:rPr>
          <w:rFonts w:ascii="Times New Roman" w:hAnsi="Times New Roman" w:cs="Times New Roman"/>
          <w:sz w:val="24"/>
          <w:szCs w:val="24"/>
        </w:rPr>
        <w:t xml:space="preserve">hen the agreement is signed, the price is fixed and cannot be </w:t>
      </w:r>
      <w:proofErr w:type="spellStart"/>
      <w:r w:rsidRPr="00506450">
        <w:rPr>
          <w:rFonts w:ascii="Times New Roman" w:hAnsi="Times New Roman" w:cs="Times New Roman"/>
          <w:sz w:val="24"/>
          <w:szCs w:val="24"/>
        </w:rPr>
        <w:t>changed.The</w:t>
      </w:r>
      <w:proofErr w:type="spellEnd"/>
      <w:r w:rsidRPr="00506450">
        <w:rPr>
          <w:rFonts w:ascii="Times New Roman" w:hAnsi="Times New Roman" w:cs="Times New Roman"/>
          <w:sz w:val="24"/>
          <w:szCs w:val="24"/>
        </w:rPr>
        <w:t xml:space="preserve"> bank is not compelled to reveal the transaction's profit.</w:t>
      </w:r>
    </w:p>
    <w:p w:rsidR="000033D5" w:rsidRPr="00CC1DE3" w:rsidRDefault="00CC1DE3" w:rsidP="00844BE5">
      <w:pPr>
        <w:spacing w:line="360" w:lineRule="auto"/>
        <w:jc w:val="both"/>
        <w:rPr>
          <w:rFonts w:ascii="Times New Roman" w:hAnsi="Times New Roman" w:cs="Times New Roman"/>
          <w:b/>
          <w:bCs/>
          <w:color w:val="1F4E79" w:themeColor="accent1" w:themeShade="80"/>
          <w:sz w:val="24"/>
          <w:szCs w:val="24"/>
        </w:rPr>
      </w:pPr>
      <w:r w:rsidRPr="00CC1DE3">
        <w:rPr>
          <w:rFonts w:ascii="Times New Roman" w:hAnsi="Times New Roman" w:cs="Times New Roman"/>
          <w:b/>
          <w:bCs/>
          <w:color w:val="1F4E79" w:themeColor="accent1" w:themeShade="80"/>
          <w:sz w:val="24"/>
          <w:szCs w:val="24"/>
        </w:rPr>
        <w:lastRenderedPageBreak/>
        <w:t>(iii)</w:t>
      </w:r>
      <w:proofErr w:type="spellStart"/>
      <w:r w:rsidRPr="00CC1DE3">
        <w:rPr>
          <w:rFonts w:ascii="Times New Roman" w:hAnsi="Times New Roman" w:cs="Times New Roman"/>
          <w:b/>
          <w:bCs/>
          <w:color w:val="1F4E79" w:themeColor="accent1" w:themeShade="80"/>
          <w:sz w:val="24"/>
          <w:szCs w:val="24"/>
        </w:rPr>
        <w:t>Bai</w:t>
      </w:r>
      <w:proofErr w:type="spellEnd"/>
      <w:r w:rsidRPr="00CC1DE3">
        <w:rPr>
          <w:rFonts w:ascii="Times New Roman" w:hAnsi="Times New Roman" w:cs="Times New Roman"/>
          <w:b/>
          <w:bCs/>
          <w:color w:val="1F4E79" w:themeColor="accent1" w:themeShade="80"/>
          <w:sz w:val="24"/>
          <w:szCs w:val="24"/>
        </w:rPr>
        <w:t>- Salam</w:t>
      </w:r>
    </w:p>
    <w:p w:rsidR="00CC1DE3" w:rsidRDefault="005620A9"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indicates ‘Purchase &amp; Sale’ and ‘Salam’ means ‘Advance’. So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Salam’ stands for ‘Advance Purchase &amp; Sale’</w:t>
      </w:r>
    </w:p>
    <w:p w:rsidR="005620A9" w:rsidRDefault="005620A9"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It is an agreement</w:t>
      </w:r>
      <w:r w:rsidRPr="005620A9">
        <w:rPr>
          <w:rFonts w:ascii="Times New Roman" w:hAnsi="Times New Roman" w:cs="Times New Roman"/>
          <w:sz w:val="24"/>
          <w:szCs w:val="24"/>
        </w:rPr>
        <w:t xml:space="preserve"> in which the buyer makes an advance payment; however, delivery is postponed until a mutually convenient time. In the </w:t>
      </w:r>
      <w:proofErr w:type="spellStart"/>
      <w:r w:rsidRPr="005620A9">
        <w:rPr>
          <w:rFonts w:ascii="Times New Roman" w:hAnsi="Times New Roman" w:cs="Times New Roman"/>
          <w:sz w:val="24"/>
          <w:szCs w:val="24"/>
        </w:rPr>
        <w:t>Bai</w:t>
      </w:r>
      <w:proofErr w:type="spellEnd"/>
      <w:r w:rsidRPr="005620A9">
        <w:rPr>
          <w:rFonts w:ascii="Times New Roman" w:hAnsi="Times New Roman" w:cs="Times New Roman"/>
          <w:sz w:val="24"/>
          <w:szCs w:val="24"/>
        </w:rPr>
        <w:t>-Salam, a financial transaction takes place in cash up front as the price of a good whose delivery is scheduled for a later time.</w:t>
      </w:r>
    </w:p>
    <w:p w:rsidR="00B83F8B" w:rsidRDefault="00B83F8B" w:rsidP="005620A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There’re some following important features of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-Salam mode-</w:t>
      </w:r>
    </w:p>
    <w:p w:rsidR="00B83F8B" w:rsidRDefault="005620A9" w:rsidP="00B83F8B">
      <w:pPr>
        <w:pStyle w:val="ListParagraph"/>
        <w:numPr>
          <w:ilvl w:val="0"/>
          <w:numId w:val="17"/>
        </w:numPr>
        <w:spacing w:line="360" w:lineRule="auto"/>
        <w:jc w:val="both"/>
        <w:rPr>
          <w:rFonts w:ascii="Times New Roman" w:hAnsi="Times New Roman" w:cs="Times New Roman"/>
          <w:sz w:val="24"/>
          <w:szCs w:val="24"/>
        </w:rPr>
      </w:pPr>
      <w:r w:rsidRPr="00B83F8B">
        <w:rPr>
          <w:rFonts w:ascii="Times New Roman" w:hAnsi="Times New Roman" w:cs="Times New Roman"/>
          <w:sz w:val="24"/>
          <w:szCs w:val="24"/>
        </w:rPr>
        <w:t xml:space="preserve">Basically </w:t>
      </w:r>
      <w:proofErr w:type="spellStart"/>
      <w:r w:rsidRPr="00B83F8B">
        <w:rPr>
          <w:rFonts w:ascii="Times New Roman" w:hAnsi="Times New Roman" w:cs="Times New Roman"/>
          <w:sz w:val="24"/>
          <w:szCs w:val="24"/>
        </w:rPr>
        <w:t>Bai</w:t>
      </w:r>
      <w:proofErr w:type="spellEnd"/>
      <w:r w:rsidRPr="00B83F8B">
        <w:rPr>
          <w:rFonts w:ascii="Times New Roman" w:hAnsi="Times New Roman" w:cs="Times New Roman"/>
          <w:sz w:val="24"/>
          <w:szCs w:val="24"/>
        </w:rPr>
        <w:t xml:space="preserve">-Salam is preferable for agriculture. In order to provide finance and prevent product hankering because to a lack of funds or cash, industrial and agricultural products are typically bought and sold in advance under the </w:t>
      </w:r>
      <w:proofErr w:type="spellStart"/>
      <w:r w:rsidRPr="00B83F8B">
        <w:rPr>
          <w:rFonts w:ascii="Times New Roman" w:hAnsi="Times New Roman" w:cs="Times New Roman"/>
          <w:sz w:val="24"/>
          <w:szCs w:val="24"/>
        </w:rPr>
        <w:t>Bai</w:t>
      </w:r>
      <w:proofErr w:type="spellEnd"/>
      <w:r w:rsidRPr="00B83F8B">
        <w:rPr>
          <w:rFonts w:ascii="Times New Roman" w:hAnsi="Times New Roman" w:cs="Times New Roman"/>
          <w:sz w:val="24"/>
          <w:szCs w:val="24"/>
        </w:rPr>
        <w:t>-Salam style of investing.</w:t>
      </w:r>
    </w:p>
    <w:p w:rsidR="00B83F8B" w:rsidRDefault="005620A9" w:rsidP="00B83F8B">
      <w:pPr>
        <w:pStyle w:val="ListParagraph"/>
        <w:numPr>
          <w:ilvl w:val="0"/>
          <w:numId w:val="17"/>
        </w:numPr>
        <w:spacing w:line="360" w:lineRule="auto"/>
        <w:jc w:val="both"/>
        <w:rPr>
          <w:rFonts w:ascii="Times New Roman" w:hAnsi="Times New Roman" w:cs="Times New Roman"/>
          <w:sz w:val="24"/>
          <w:szCs w:val="24"/>
        </w:rPr>
      </w:pPr>
      <w:r w:rsidRPr="00B83F8B">
        <w:rPr>
          <w:rFonts w:ascii="Times New Roman" w:hAnsi="Times New Roman" w:cs="Times New Roman"/>
          <w:sz w:val="24"/>
          <w:szCs w:val="24"/>
        </w:rPr>
        <w:t>To protect the investment from risks such as the non-supply, partial supply, or supply of low-quality commodities or products, it is acceptable to get collateral security from the selling client.</w:t>
      </w:r>
    </w:p>
    <w:p w:rsidR="00B83F8B" w:rsidRDefault="00B83F8B" w:rsidP="00B83F8B">
      <w:pPr>
        <w:pStyle w:val="ListParagraph"/>
        <w:numPr>
          <w:ilvl w:val="0"/>
          <w:numId w:val="17"/>
        </w:numPr>
        <w:spacing w:line="360" w:lineRule="auto"/>
        <w:jc w:val="both"/>
        <w:rPr>
          <w:rFonts w:ascii="Times New Roman" w:hAnsi="Times New Roman" w:cs="Times New Roman"/>
          <w:sz w:val="24"/>
          <w:szCs w:val="24"/>
        </w:rPr>
      </w:pPr>
      <w:r w:rsidRPr="00B83F8B">
        <w:rPr>
          <w:rFonts w:ascii="Times New Roman" w:hAnsi="Times New Roman" w:cs="Times New Roman"/>
          <w:sz w:val="24"/>
          <w:szCs w:val="24"/>
        </w:rPr>
        <w:t>Additionally, it is acceptable to secure a mortgage and/or personal guarantee from a third party as security either before or at the time the agreement is signed.</w:t>
      </w:r>
    </w:p>
    <w:p w:rsidR="00B83F8B" w:rsidRDefault="00B83F8B" w:rsidP="00B83F8B">
      <w:pPr>
        <w:pStyle w:val="ListParagraph"/>
        <w:numPr>
          <w:ilvl w:val="0"/>
          <w:numId w:val="17"/>
        </w:numPr>
        <w:spacing w:line="360" w:lineRule="auto"/>
        <w:jc w:val="both"/>
        <w:rPr>
          <w:rFonts w:ascii="Times New Roman" w:hAnsi="Times New Roman" w:cs="Times New Roman"/>
          <w:sz w:val="24"/>
          <w:szCs w:val="24"/>
        </w:rPr>
      </w:pPr>
      <w:r w:rsidRPr="00B83F8B">
        <w:rPr>
          <w:rFonts w:ascii="Times New Roman" w:hAnsi="Times New Roman" w:cs="Times New Roman"/>
          <w:sz w:val="24"/>
          <w:szCs w:val="24"/>
        </w:rPr>
        <w:t>If a separate agency agreement is signed between the bank and the client, the seller client may be appointed as the bank's agent to sell the products she delivered to the bank.</w:t>
      </w:r>
    </w:p>
    <w:p w:rsidR="00B83F8B" w:rsidRDefault="00B83F8B" w:rsidP="00B83F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There’re some following steps of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Salam mode sale-</w:t>
      </w:r>
    </w:p>
    <w:p w:rsidR="00B83F8B" w:rsidRPr="00B83F8B" w:rsidRDefault="00B83F8B" w:rsidP="00B83F8B">
      <w:pPr>
        <w:pStyle w:val="ListParagraph"/>
        <w:numPr>
          <w:ilvl w:val="0"/>
          <w:numId w:val="18"/>
        </w:numPr>
        <w:spacing w:line="360" w:lineRule="auto"/>
        <w:jc w:val="both"/>
        <w:rPr>
          <w:rFonts w:ascii="Times New Roman" w:hAnsi="Times New Roman" w:cs="Times New Roman"/>
          <w:b/>
          <w:bCs/>
          <w:sz w:val="24"/>
          <w:szCs w:val="24"/>
        </w:rPr>
      </w:pPr>
      <w:r w:rsidRPr="00B83F8B">
        <w:rPr>
          <w:rFonts w:ascii="Times New Roman" w:hAnsi="Times New Roman" w:cs="Times New Roman"/>
          <w:b/>
          <w:bCs/>
          <w:sz w:val="24"/>
          <w:szCs w:val="24"/>
        </w:rPr>
        <w:t>Sales on Credit or Cash Sales</w:t>
      </w:r>
    </w:p>
    <w:p w:rsidR="00B83F8B" w:rsidRDefault="00B83F8B" w:rsidP="00B83F8B">
      <w:pPr>
        <w:pStyle w:val="ListParagraph"/>
        <w:numPr>
          <w:ilvl w:val="0"/>
          <w:numId w:val="18"/>
        </w:numPr>
        <w:spacing w:line="360" w:lineRule="auto"/>
        <w:jc w:val="both"/>
        <w:rPr>
          <w:rFonts w:ascii="Times New Roman" w:hAnsi="Times New Roman" w:cs="Times New Roman"/>
          <w:sz w:val="24"/>
          <w:szCs w:val="24"/>
        </w:rPr>
      </w:pPr>
      <w:r w:rsidRPr="00B83F8B">
        <w:rPr>
          <w:rFonts w:ascii="Times New Roman" w:hAnsi="Times New Roman" w:cs="Times New Roman"/>
          <w:b/>
          <w:bCs/>
          <w:sz w:val="24"/>
          <w:szCs w:val="24"/>
        </w:rPr>
        <w:t>Delivery and Receipt of the goods by the Due Date</w:t>
      </w:r>
      <w:r>
        <w:rPr>
          <w:rFonts w:ascii="Times New Roman" w:hAnsi="Times New Roman" w:cs="Times New Roman"/>
          <w:sz w:val="24"/>
          <w:szCs w:val="24"/>
        </w:rPr>
        <w:t>: in this case t</w:t>
      </w:r>
      <w:r w:rsidRPr="00B83F8B">
        <w:rPr>
          <w:rFonts w:ascii="Times New Roman" w:hAnsi="Times New Roman" w:cs="Times New Roman"/>
          <w:sz w:val="24"/>
          <w:szCs w:val="24"/>
        </w:rPr>
        <w:t xml:space="preserve">he commodity may be acquired by the bank, </w:t>
      </w:r>
      <w:proofErr w:type="gramStart"/>
      <w:r w:rsidRPr="00B83F8B">
        <w:rPr>
          <w:rFonts w:ascii="Times New Roman" w:hAnsi="Times New Roman" w:cs="Times New Roman"/>
          <w:sz w:val="24"/>
          <w:szCs w:val="24"/>
        </w:rPr>
        <w:t>who</w:t>
      </w:r>
      <w:proofErr w:type="gramEnd"/>
      <w:r w:rsidRPr="00B83F8B">
        <w:rPr>
          <w:rFonts w:ascii="Times New Roman" w:hAnsi="Times New Roman" w:cs="Times New Roman"/>
          <w:sz w:val="24"/>
          <w:szCs w:val="24"/>
        </w:rPr>
        <w:t xml:space="preserve"> may then resell it to a third party for cash or credit.</w:t>
      </w:r>
      <w:r>
        <w:rPr>
          <w:rFonts w:ascii="Times New Roman" w:hAnsi="Times New Roman" w:cs="Times New Roman"/>
          <w:sz w:val="24"/>
          <w:szCs w:val="24"/>
        </w:rPr>
        <w:t xml:space="preserve"> In fact, t</w:t>
      </w:r>
      <w:r w:rsidRPr="00B83F8B">
        <w:rPr>
          <w:rFonts w:ascii="Times New Roman" w:hAnsi="Times New Roman" w:cs="Times New Roman"/>
          <w:sz w:val="24"/>
          <w:szCs w:val="24"/>
        </w:rPr>
        <w:t>he seller may be permitted by the bank to locate a different buyer for the product.</w:t>
      </w:r>
      <w:r>
        <w:rPr>
          <w:rFonts w:ascii="Times New Roman" w:hAnsi="Times New Roman" w:cs="Times New Roman"/>
          <w:sz w:val="24"/>
          <w:szCs w:val="24"/>
        </w:rPr>
        <w:t xml:space="preserve"> Moreover, t</w:t>
      </w:r>
      <w:r w:rsidRPr="00B83F8B">
        <w:rPr>
          <w:rFonts w:ascii="Times New Roman" w:hAnsi="Times New Roman" w:cs="Times New Roman"/>
          <w:sz w:val="24"/>
          <w:szCs w:val="24"/>
        </w:rPr>
        <w:t>he seller may be instructed by the bank to deliver the product immediately to a third party with whom it has another contract.</w:t>
      </w:r>
    </w:p>
    <w:p w:rsidR="00B83F8B" w:rsidRPr="00B83F8B" w:rsidRDefault="00B83F8B" w:rsidP="00B83F8B">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The sale contract between IBBL and Client</w:t>
      </w:r>
    </w:p>
    <w:p w:rsidR="00B83F8B" w:rsidRDefault="00B83F8B" w:rsidP="00B83F8B">
      <w:pPr>
        <w:spacing w:line="360" w:lineRule="auto"/>
        <w:ind w:left="90"/>
        <w:jc w:val="both"/>
        <w:rPr>
          <w:rFonts w:ascii="Times New Roman" w:hAnsi="Times New Roman" w:cs="Times New Roman"/>
          <w:sz w:val="24"/>
          <w:szCs w:val="24"/>
        </w:rPr>
      </w:pPr>
    </w:p>
    <w:p w:rsidR="00B83F8B" w:rsidRDefault="00B83F8B" w:rsidP="00B83F8B">
      <w:pPr>
        <w:spacing w:line="360" w:lineRule="auto"/>
        <w:ind w:left="90"/>
        <w:jc w:val="both"/>
        <w:rPr>
          <w:rFonts w:ascii="Times New Roman" w:hAnsi="Times New Roman" w:cs="Times New Roman"/>
          <w:sz w:val="24"/>
          <w:szCs w:val="24"/>
        </w:rPr>
      </w:pPr>
    </w:p>
    <w:p w:rsidR="00B83F8B" w:rsidRDefault="00B83F8B" w:rsidP="00B83F8B">
      <w:pPr>
        <w:spacing w:line="360" w:lineRule="auto"/>
        <w:ind w:left="90"/>
        <w:jc w:val="both"/>
        <w:rPr>
          <w:rFonts w:ascii="Times New Roman" w:hAnsi="Times New Roman" w:cs="Times New Roman"/>
          <w:sz w:val="24"/>
          <w:szCs w:val="24"/>
        </w:rPr>
      </w:pPr>
    </w:p>
    <w:p w:rsidR="00B83F8B" w:rsidRPr="00780C38" w:rsidRDefault="00780C38" w:rsidP="00B83F8B">
      <w:pPr>
        <w:spacing w:line="360" w:lineRule="auto"/>
        <w:ind w:left="90"/>
        <w:jc w:val="both"/>
        <w:rPr>
          <w:rFonts w:ascii="Times New Roman" w:hAnsi="Times New Roman" w:cs="Times New Roman"/>
          <w:b/>
          <w:bCs/>
          <w:color w:val="1F4E79" w:themeColor="accent1" w:themeShade="80"/>
          <w:sz w:val="24"/>
          <w:szCs w:val="24"/>
        </w:rPr>
      </w:pPr>
      <w:proofErr w:type="gramStart"/>
      <w:r w:rsidRPr="00780C38">
        <w:rPr>
          <w:rFonts w:ascii="Times New Roman" w:hAnsi="Times New Roman" w:cs="Times New Roman"/>
          <w:b/>
          <w:bCs/>
          <w:color w:val="1F4E79" w:themeColor="accent1" w:themeShade="80"/>
          <w:sz w:val="24"/>
          <w:szCs w:val="24"/>
        </w:rPr>
        <w:lastRenderedPageBreak/>
        <w:t>(iv)</w:t>
      </w:r>
      <w:proofErr w:type="spellStart"/>
      <w:proofErr w:type="gramEnd"/>
      <w:r w:rsidRPr="00780C38">
        <w:rPr>
          <w:rFonts w:ascii="Times New Roman" w:hAnsi="Times New Roman" w:cs="Times New Roman"/>
          <w:b/>
          <w:bCs/>
          <w:color w:val="1F4E79" w:themeColor="accent1" w:themeShade="80"/>
          <w:sz w:val="24"/>
          <w:szCs w:val="24"/>
        </w:rPr>
        <w:t>Bai</w:t>
      </w:r>
      <w:proofErr w:type="spellEnd"/>
      <w:r w:rsidRPr="00780C38">
        <w:rPr>
          <w:rFonts w:ascii="Times New Roman" w:hAnsi="Times New Roman" w:cs="Times New Roman"/>
          <w:b/>
          <w:bCs/>
          <w:color w:val="1F4E79" w:themeColor="accent1" w:themeShade="80"/>
          <w:sz w:val="24"/>
          <w:szCs w:val="24"/>
        </w:rPr>
        <w:t xml:space="preserve">- </w:t>
      </w:r>
      <w:proofErr w:type="spellStart"/>
      <w:r w:rsidRPr="00780C38">
        <w:rPr>
          <w:rFonts w:ascii="Times New Roman" w:hAnsi="Times New Roman" w:cs="Times New Roman"/>
          <w:b/>
          <w:bCs/>
          <w:color w:val="1F4E79" w:themeColor="accent1" w:themeShade="80"/>
          <w:sz w:val="24"/>
          <w:szCs w:val="24"/>
        </w:rPr>
        <w:t>Istis</w:t>
      </w:r>
      <w:r>
        <w:rPr>
          <w:rFonts w:ascii="Times New Roman" w:hAnsi="Times New Roman" w:cs="Times New Roman"/>
          <w:b/>
          <w:bCs/>
          <w:color w:val="1F4E79" w:themeColor="accent1" w:themeShade="80"/>
          <w:sz w:val="24"/>
          <w:szCs w:val="24"/>
        </w:rPr>
        <w:t>h</w:t>
      </w:r>
      <w:r w:rsidRPr="00780C38">
        <w:rPr>
          <w:rFonts w:ascii="Times New Roman" w:hAnsi="Times New Roman" w:cs="Times New Roman"/>
          <w:b/>
          <w:bCs/>
          <w:color w:val="1F4E79" w:themeColor="accent1" w:themeShade="80"/>
          <w:sz w:val="24"/>
          <w:szCs w:val="24"/>
        </w:rPr>
        <w:t>na</w:t>
      </w:r>
      <w:proofErr w:type="spellEnd"/>
    </w:p>
    <w:p w:rsidR="00780C38" w:rsidRDefault="00780C38" w:rsidP="00B83F8B">
      <w:pPr>
        <w:spacing w:line="360" w:lineRule="auto"/>
        <w:ind w:left="90"/>
        <w:jc w:val="both"/>
        <w:rPr>
          <w:rFonts w:ascii="Times New Roman" w:hAnsi="Times New Roman" w:cs="Times New Roman"/>
          <w:sz w:val="24"/>
          <w:szCs w:val="24"/>
        </w:rPr>
      </w:pP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w:t>
      </w:r>
      <w:proofErr w:type="spellStart"/>
      <w:r w:rsidRPr="00780C38">
        <w:rPr>
          <w:rFonts w:ascii="Times New Roman" w:hAnsi="Times New Roman" w:cs="Times New Roman"/>
          <w:sz w:val="24"/>
          <w:szCs w:val="24"/>
        </w:rPr>
        <w:t>Istishna</w:t>
      </w:r>
      <w:proofErr w:type="spellEnd"/>
      <w:r w:rsidRPr="00780C38">
        <w:rPr>
          <w:rFonts w:ascii="Times New Roman" w:hAnsi="Times New Roman" w:cs="Times New Roman"/>
          <w:sz w:val="24"/>
          <w:szCs w:val="24"/>
        </w:rPr>
        <w:t xml:space="preserve"> is a contract between a manufacturer/seller and a buyer under which the manufacturer/</w:t>
      </w:r>
      <w:r w:rsidR="00760033">
        <w:rPr>
          <w:rFonts w:ascii="Times New Roman" w:hAnsi="Times New Roman" w:cs="Times New Roman"/>
          <w:sz w:val="24"/>
          <w:szCs w:val="24"/>
        </w:rPr>
        <w:t>seller sells specific products</w:t>
      </w:r>
      <w:r w:rsidRPr="00780C38">
        <w:rPr>
          <w:rFonts w:ascii="Times New Roman" w:hAnsi="Times New Roman" w:cs="Times New Roman"/>
          <w:sz w:val="24"/>
          <w:szCs w:val="24"/>
        </w:rPr>
        <w:t xml:space="preserve"> after having manufactured, permissible under </w:t>
      </w:r>
      <w:r w:rsidR="00760033">
        <w:rPr>
          <w:rFonts w:ascii="Times New Roman" w:hAnsi="Times New Roman" w:cs="Times New Roman"/>
          <w:sz w:val="24"/>
          <w:szCs w:val="24"/>
        </w:rPr>
        <w:t xml:space="preserve">Islamic </w:t>
      </w:r>
      <w:proofErr w:type="spellStart"/>
      <w:r w:rsidR="00760033">
        <w:rPr>
          <w:rFonts w:ascii="Times New Roman" w:hAnsi="Times New Roman" w:cs="Times New Roman"/>
          <w:sz w:val="24"/>
          <w:szCs w:val="24"/>
        </w:rPr>
        <w:t>Shariah</w:t>
      </w:r>
      <w:proofErr w:type="spellEnd"/>
      <w:r w:rsidR="00760033">
        <w:rPr>
          <w:rFonts w:ascii="Times New Roman" w:hAnsi="Times New Roman" w:cs="Times New Roman"/>
          <w:sz w:val="24"/>
          <w:szCs w:val="24"/>
        </w:rPr>
        <w:t xml:space="preserve"> and Law of the country after buy</w:t>
      </w:r>
      <w:r w:rsidRPr="00780C38">
        <w:rPr>
          <w:rFonts w:ascii="Times New Roman" w:hAnsi="Times New Roman" w:cs="Times New Roman"/>
          <w:sz w:val="24"/>
          <w:szCs w:val="24"/>
        </w:rPr>
        <w:t>ing manufactured at an agreed price payable in advance or by go downs within a fixed period or on/within a fixed future date on the basis of the order placed by the buyer</w:t>
      </w:r>
      <w:r w:rsidR="00760033">
        <w:rPr>
          <w:rFonts w:ascii="Times New Roman" w:hAnsi="Times New Roman" w:cs="Times New Roman"/>
          <w:sz w:val="24"/>
          <w:szCs w:val="24"/>
        </w:rPr>
        <w:t>.</w:t>
      </w:r>
    </w:p>
    <w:p w:rsidR="00760033" w:rsidRDefault="00331149" w:rsidP="00B83F8B">
      <w:pPr>
        <w:spacing w:line="360" w:lineRule="auto"/>
        <w:ind w:left="90"/>
        <w:jc w:val="both"/>
        <w:rPr>
          <w:rFonts w:ascii="Times New Roman" w:hAnsi="Times New Roman" w:cs="Times New Roman"/>
          <w:sz w:val="24"/>
          <w:szCs w:val="24"/>
        </w:rPr>
      </w:pPr>
      <w:r>
        <w:rPr>
          <w:rFonts w:ascii="Times New Roman" w:hAnsi="Times New Roman" w:cs="Times New Roman"/>
          <w:sz w:val="24"/>
          <w:szCs w:val="24"/>
        </w:rPr>
        <w:t xml:space="preserve">There’re some following features of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Istishna</w:t>
      </w:r>
      <w:proofErr w:type="spellEnd"/>
      <w:r>
        <w:rPr>
          <w:rFonts w:ascii="Times New Roman" w:hAnsi="Times New Roman" w:cs="Times New Roman"/>
          <w:sz w:val="24"/>
          <w:szCs w:val="24"/>
        </w:rPr>
        <w:t xml:space="preserve"> mode-</w:t>
      </w:r>
    </w:p>
    <w:p w:rsidR="00331149" w:rsidRDefault="00331149" w:rsidP="00331149">
      <w:pPr>
        <w:pStyle w:val="ListParagraph"/>
        <w:numPr>
          <w:ilvl w:val="0"/>
          <w:numId w:val="19"/>
        </w:numPr>
        <w:spacing w:line="360" w:lineRule="auto"/>
        <w:jc w:val="both"/>
        <w:rPr>
          <w:rFonts w:ascii="Times New Roman" w:hAnsi="Times New Roman" w:cs="Times New Roman"/>
          <w:sz w:val="24"/>
          <w:szCs w:val="24"/>
        </w:rPr>
      </w:pPr>
      <w:r w:rsidRPr="00331149">
        <w:rPr>
          <w:rFonts w:ascii="Times New Roman" w:hAnsi="Times New Roman" w:cs="Times New Roman"/>
          <w:sz w:val="24"/>
          <w:szCs w:val="24"/>
        </w:rPr>
        <w:t xml:space="preserve">It </w:t>
      </w:r>
      <w:r>
        <w:rPr>
          <w:rFonts w:ascii="Times New Roman" w:hAnsi="Times New Roman" w:cs="Times New Roman"/>
          <w:sz w:val="24"/>
          <w:szCs w:val="24"/>
        </w:rPr>
        <w:t>allows the manufacturer</w:t>
      </w:r>
      <w:r w:rsidRPr="00331149">
        <w:rPr>
          <w:rFonts w:ascii="Times New Roman" w:hAnsi="Times New Roman" w:cs="Times New Roman"/>
          <w:sz w:val="24"/>
          <w:szCs w:val="24"/>
        </w:rPr>
        <w:t xml:space="preserve"> to get the price o</w:t>
      </w:r>
      <w:r>
        <w:rPr>
          <w:rFonts w:ascii="Times New Roman" w:hAnsi="Times New Roman" w:cs="Times New Roman"/>
          <w:sz w:val="24"/>
          <w:szCs w:val="24"/>
        </w:rPr>
        <w:t>f the items in advance, which the manufacturer may use as capital for manufacturing</w:t>
      </w:r>
      <w:r w:rsidRPr="00331149">
        <w:rPr>
          <w:rFonts w:ascii="Times New Roman" w:hAnsi="Times New Roman" w:cs="Times New Roman"/>
          <w:sz w:val="24"/>
          <w:szCs w:val="24"/>
        </w:rPr>
        <w:t xml:space="preserve"> the goods.</w:t>
      </w:r>
    </w:p>
    <w:p w:rsidR="00331149" w:rsidRDefault="00EA6F15" w:rsidP="00EA6F15">
      <w:pPr>
        <w:pStyle w:val="ListParagraph"/>
        <w:numPr>
          <w:ilvl w:val="0"/>
          <w:numId w:val="19"/>
        </w:numPr>
        <w:spacing w:line="360" w:lineRule="auto"/>
        <w:jc w:val="both"/>
        <w:rPr>
          <w:rFonts w:ascii="Times New Roman" w:hAnsi="Times New Roman" w:cs="Times New Roman"/>
          <w:sz w:val="24"/>
          <w:szCs w:val="24"/>
        </w:rPr>
      </w:pPr>
      <w:r w:rsidRPr="00EA6F15">
        <w:rPr>
          <w:rFonts w:ascii="Times New Roman" w:hAnsi="Times New Roman" w:cs="Times New Roman"/>
          <w:sz w:val="24"/>
          <w:szCs w:val="24"/>
        </w:rPr>
        <w:t>It offers the buyer the choice of paying the price now or in future dales or go-downs.</w:t>
      </w:r>
    </w:p>
    <w:p w:rsidR="00CC049B" w:rsidRDefault="00CC049B" w:rsidP="00CC049B">
      <w:pPr>
        <w:pStyle w:val="ListParagraph"/>
        <w:numPr>
          <w:ilvl w:val="0"/>
          <w:numId w:val="19"/>
        </w:numPr>
        <w:spacing w:line="360" w:lineRule="auto"/>
        <w:jc w:val="both"/>
        <w:rPr>
          <w:rFonts w:ascii="Times New Roman" w:hAnsi="Times New Roman" w:cs="Times New Roman"/>
          <w:sz w:val="24"/>
          <w:szCs w:val="24"/>
        </w:rPr>
      </w:pPr>
      <w:r w:rsidRPr="00CC049B">
        <w:rPr>
          <w:rFonts w:ascii="Times New Roman" w:hAnsi="Times New Roman" w:cs="Times New Roman"/>
          <w:sz w:val="24"/>
          <w:szCs w:val="24"/>
        </w:rPr>
        <w:t>Although it is mostly used in the manufac</w:t>
      </w:r>
      <w:r>
        <w:rPr>
          <w:rFonts w:ascii="Times New Roman" w:hAnsi="Times New Roman" w:cs="Times New Roman"/>
          <w:sz w:val="24"/>
          <w:szCs w:val="24"/>
        </w:rPr>
        <w:t xml:space="preserve">turing and industrial sectors, </w:t>
      </w:r>
      <w:proofErr w:type="spellStart"/>
      <w:r>
        <w:rPr>
          <w:rFonts w:ascii="Times New Roman" w:hAnsi="Times New Roman" w:cs="Times New Roman"/>
          <w:sz w:val="24"/>
          <w:szCs w:val="24"/>
        </w:rPr>
        <w:t>I</w:t>
      </w:r>
      <w:r w:rsidRPr="00CC049B">
        <w:rPr>
          <w:rFonts w:ascii="Times New Roman" w:hAnsi="Times New Roman" w:cs="Times New Roman"/>
          <w:sz w:val="24"/>
          <w:szCs w:val="24"/>
        </w:rPr>
        <w:t>stishna</w:t>
      </w:r>
      <w:proofErr w:type="spellEnd"/>
      <w:r w:rsidRPr="00CC049B">
        <w:rPr>
          <w:rFonts w:ascii="Times New Roman" w:hAnsi="Times New Roman" w:cs="Times New Roman"/>
          <w:sz w:val="24"/>
          <w:szCs w:val="24"/>
        </w:rPr>
        <w:t xml:space="preserve"> is also used in the construction a</w:t>
      </w:r>
      <w:r>
        <w:rPr>
          <w:rFonts w:ascii="Times New Roman" w:hAnsi="Times New Roman" w:cs="Times New Roman"/>
          <w:sz w:val="24"/>
          <w:szCs w:val="24"/>
        </w:rPr>
        <w:t>nd agriculture industries as well.</w:t>
      </w:r>
    </w:p>
    <w:p w:rsidR="00CC049B" w:rsidRDefault="00CC049B" w:rsidP="00CC049B">
      <w:pPr>
        <w:spacing w:line="360" w:lineRule="auto"/>
        <w:ind w:left="180"/>
        <w:jc w:val="both"/>
        <w:rPr>
          <w:rFonts w:ascii="Times New Roman" w:hAnsi="Times New Roman" w:cs="Times New Roman"/>
          <w:sz w:val="24"/>
          <w:szCs w:val="24"/>
        </w:rPr>
      </w:pPr>
    </w:p>
    <w:p w:rsidR="00CC049B" w:rsidRPr="00CC049B" w:rsidRDefault="00CC049B" w:rsidP="00CC049B">
      <w:pPr>
        <w:spacing w:line="360" w:lineRule="auto"/>
        <w:ind w:left="180"/>
        <w:jc w:val="both"/>
        <w:rPr>
          <w:rFonts w:ascii="Times New Roman" w:hAnsi="Times New Roman" w:cs="Times New Roman"/>
          <w:b/>
          <w:bCs/>
          <w:color w:val="1F4E79" w:themeColor="accent1" w:themeShade="80"/>
          <w:sz w:val="24"/>
          <w:szCs w:val="24"/>
        </w:rPr>
      </w:pPr>
      <w:r w:rsidRPr="00CC049B">
        <w:rPr>
          <w:rFonts w:ascii="Times New Roman" w:hAnsi="Times New Roman" w:cs="Times New Roman"/>
          <w:b/>
          <w:bCs/>
          <w:color w:val="1F4E79" w:themeColor="accent1" w:themeShade="80"/>
          <w:sz w:val="24"/>
          <w:szCs w:val="24"/>
        </w:rPr>
        <w:t>(v)</w:t>
      </w:r>
      <w:proofErr w:type="spellStart"/>
      <w:r w:rsidRPr="00CC049B">
        <w:rPr>
          <w:rFonts w:ascii="Times New Roman" w:hAnsi="Times New Roman" w:cs="Times New Roman"/>
          <w:b/>
          <w:bCs/>
          <w:color w:val="1F4E79" w:themeColor="accent1" w:themeShade="80"/>
          <w:sz w:val="24"/>
          <w:szCs w:val="24"/>
        </w:rPr>
        <w:t>Bai</w:t>
      </w:r>
      <w:proofErr w:type="spellEnd"/>
      <w:r w:rsidRPr="00CC049B">
        <w:rPr>
          <w:rFonts w:ascii="Times New Roman" w:hAnsi="Times New Roman" w:cs="Times New Roman"/>
          <w:b/>
          <w:bCs/>
          <w:color w:val="1F4E79" w:themeColor="accent1" w:themeShade="80"/>
          <w:sz w:val="24"/>
          <w:szCs w:val="24"/>
        </w:rPr>
        <w:t>-As-</w:t>
      </w:r>
      <w:proofErr w:type="spellStart"/>
      <w:r w:rsidRPr="00CC049B">
        <w:rPr>
          <w:rFonts w:ascii="Times New Roman" w:hAnsi="Times New Roman" w:cs="Times New Roman"/>
          <w:b/>
          <w:bCs/>
          <w:color w:val="1F4E79" w:themeColor="accent1" w:themeShade="80"/>
          <w:sz w:val="24"/>
          <w:szCs w:val="24"/>
        </w:rPr>
        <w:t>Sarf</w:t>
      </w:r>
      <w:proofErr w:type="spellEnd"/>
    </w:p>
    <w:p w:rsidR="00CC049B" w:rsidRPr="00CC049B" w:rsidRDefault="00504F03" w:rsidP="00504F03">
      <w:pPr>
        <w:spacing w:line="360" w:lineRule="auto"/>
        <w:ind w:left="180"/>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Bai</w:t>
      </w:r>
      <w:proofErr w:type="spellEnd"/>
      <w:r>
        <w:rPr>
          <w:rFonts w:ascii="Times New Roman" w:hAnsi="Times New Roman" w:cs="Times New Roman"/>
          <w:sz w:val="24"/>
          <w:szCs w:val="24"/>
        </w:rPr>
        <w:t>-As-</w:t>
      </w:r>
      <w:proofErr w:type="spellStart"/>
      <w:r>
        <w:rPr>
          <w:rFonts w:ascii="Times New Roman" w:hAnsi="Times New Roman" w:cs="Times New Roman"/>
          <w:sz w:val="24"/>
          <w:szCs w:val="24"/>
        </w:rPr>
        <w:t>Sarf</w:t>
      </w:r>
      <w:proofErr w:type="spellEnd"/>
      <w:r>
        <w:rPr>
          <w:rFonts w:ascii="Times New Roman" w:hAnsi="Times New Roman" w:cs="Times New Roman"/>
          <w:sz w:val="24"/>
          <w:szCs w:val="24"/>
        </w:rPr>
        <w:t xml:space="preserve">’ stands for ‘Currency Exchange’. Basically </w:t>
      </w:r>
      <w:proofErr w:type="spellStart"/>
      <w:r w:rsidR="00CC049B" w:rsidRPr="00CC049B">
        <w:rPr>
          <w:rFonts w:ascii="Times New Roman" w:hAnsi="Times New Roman" w:cs="Times New Roman"/>
          <w:sz w:val="24"/>
          <w:szCs w:val="24"/>
        </w:rPr>
        <w:t>Bai</w:t>
      </w:r>
      <w:proofErr w:type="spellEnd"/>
      <w:r w:rsidR="00CC049B" w:rsidRPr="00CC049B">
        <w:rPr>
          <w:rFonts w:ascii="Times New Roman" w:hAnsi="Times New Roman" w:cs="Times New Roman"/>
          <w:sz w:val="24"/>
          <w:szCs w:val="24"/>
        </w:rPr>
        <w:t>- as-</w:t>
      </w:r>
      <w:proofErr w:type="spellStart"/>
      <w:r w:rsidR="00CC049B" w:rsidRPr="00CC049B">
        <w:rPr>
          <w:rFonts w:ascii="Times New Roman" w:hAnsi="Times New Roman" w:cs="Times New Roman"/>
          <w:sz w:val="24"/>
          <w:szCs w:val="24"/>
        </w:rPr>
        <w:t>Sarf</w:t>
      </w:r>
      <w:proofErr w:type="spellEnd"/>
      <w:r w:rsidR="00CC049B" w:rsidRPr="00CC049B">
        <w:rPr>
          <w:rFonts w:ascii="Times New Roman" w:hAnsi="Times New Roman" w:cs="Times New Roman"/>
          <w:sz w:val="24"/>
          <w:szCs w:val="24"/>
        </w:rPr>
        <w:t xml:space="preserve"> is a contract of exchange of money for </w:t>
      </w:r>
      <w:proofErr w:type="spellStart"/>
      <w:r w:rsidR="00CC049B" w:rsidRPr="00CC049B">
        <w:rPr>
          <w:rFonts w:ascii="Times New Roman" w:hAnsi="Times New Roman" w:cs="Times New Roman"/>
          <w:sz w:val="24"/>
          <w:szCs w:val="24"/>
        </w:rPr>
        <w:t>money.</w:t>
      </w:r>
      <w:r w:rsidRPr="00504F03">
        <w:rPr>
          <w:rFonts w:ascii="Times New Roman" w:hAnsi="Times New Roman" w:cs="Times New Roman"/>
          <w:sz w:val="24"/>
          <w:szCs w:val="24"/>
        </w:rPr>
        <w:t>Shari'ah</w:t>
      </w:r>
      <w:proofErr w:type="spellEnd"/>
      <w:r w:rsidRPr="00504F03">
        <w:rPr>
          <w:rFonts w:ascii="Times New Roman" w:hAnsi="Times New Roman" w:cs="Times New Roman"/>
          <w:sz w:val="24"/>
          <w:szCs w:val="24"/>
        </w:rPr>
        <w:t xml:space="preserve"> places strict restrictions on this contract since it can be easily used to produce an interest-bearing debt, which is against the law of Islam.</w:t>
      </w:r>
    </w:p>
    <w:p w:rsidR="00B83F8B" w:rsidRDefault="00504F03" w:rsidP="00504F03">
      <w:pPr>
        <w:spacing w:line="360" w:lineRule="auto"/>
        <w:ind w:left="180"/>
        <w:jc w:val="both"/>
        <w:rPr>
          <w:rFonts w:ascii="Times New Roman" w:hAnsi="Times New Roman" w:cs="Times New Roman"/>
          <w:sz w:val="24"/>
          <w:szCs w:val="24"/>
        </w:rPr>
      </w:pPr>
      <w:r w:rsidRPr="00504F03">
        <w:rPr>
          <w:rFonts w:ascii="Times New Roman" w:hAnsi="Times New Roman" w:cs="Times New Roman"/>
          <w:sz w:val="24"/>
          <w:szCs w:val="24"/>
        </w:rPr>
        <w:t xml:space="preserve">In terms of the Bank, a </w:t>
      </w:r>
      <w:proofErr w:type="spellStart"/>
      <w:r w:rsidRPr="00504F03">
        <w:rPr>
          <w:rFonts w:ascii="Times New Roman" w:hAnsi="Times New Roman" w:cs="Times New Roman"/>
          <w:sz w:val="24"/>
          <w:szCs w:val="24"/>
        </w:rPr>
        <w:t>Bai</w:t>
      </w:r>
      <w:proofErr w:type="spellEnd"/>
      <w:r w:rsidRPr="00504F03">
        <w:rPr>
          <w:rFonts w:ascii="Times New Roman" w:hAnsi="Times New Roman" w:cs="Times New Roman"/>
          <w:sz w:val="24"/>
          <w:szCs w:val="24"/>
        </w:rPr>
        <w:t>-as-</w:t>
      </w:r>
      <w:proofErr w:type="spellStart"/>
      <w:r w:rsidRPr="00504F03">
        <w:rPr>
          <w:rFonts w:ascii="Times New Roman" w:hAnsi="Times New Roman" w:cs="Times New Roman"/>
          <w:sz w:val="24"/>
          <w:szCs w:val="24"/>
        </w:rPr>
        <w:t>Sarf</w:t>
      </w:r>
      <w:proofErr w:type="spellEnd"/>
      <w:r w:rsidRPr="00504F03">
        <w:rPr>
          <w:rFonts w:ascii="Times New Roman" w:hAnsi="Times New Roman" w:cs="Times New Roman"/>
          <w:sz w:val="24"/>
          <w:szCs w:val="24"/>
        </w:rPr>
        <w:t xml:space="preserve"> is a contract or agreement wherein the Bank agrees to buy foreign currency from the Client in exchange for a foreign documentary bill in advance at a predetermined or agreed-upon exchange rate.</w:t>
      </w:r>
    </w:p>
    <w:p w:rsidR="00504F03" w:rsidRDefault="00504F03" w:rsidP="00504F03">
      <w:pPr>
        <w:spacing w:line="360" w:lineRule="auto"/>
        <w:ind w:left="180"/>
        <w:jc w:val="both"/>
        <w:rPr>
          <w:rFonts w:ascii="Times New Roman" w:hAnsi="Times New Roman" w:cs="Times New Roman"/>
          <w:sz w:val="24"/>
          <w:szCs w:val="24"/>
        </w:rPr>
      </w:pPr>
      <w:r>
        <w:rPr>
          <w:rFonts w:ascii="Times New Roman" w:hAnsi="Times New Roman" w:cs="Times New Roman"/>
          <w:sz w:val="24"/>
          <w:szCs w:val="24"/>
        </w:rPr>
        <w:t>Basically it’s part of Foreign Exchange department, so that it’s not included in Investment mode.</w:t>
      </w:r>
    </w:p>
    <w:p w:rsidR="00504F03" w:rsidRDefault="00504F03" w:rsidP="00504F03">
      <w:pPr>
        <w:spacing w:line="360" w:lineRule="auto"/>
        <w:ind w:left="180"/>
        <w:jc w:val="both"/>
        <w:rPr>
          <w:rFonts w:ascii="Times New Roman" w:hAnsi="Times New Roman" w:cs="Times New Roman"/>
          <w:sz w:val="24"/>
          <w:szCs w:val="24"/>
        </w:rPr>
      </w:pPr>
    </w:p>
    <w:p w:rsidR="00504F03" w:rsidRDefault="00504F03" w:rsidP="00504F03">
      <w:pPr>
        <w:spacing w:line="360" w:lineRule="auto"/>
        <w:ind w:left="180"/>
        <w:jc w:val="both"/>
        <w:rPr>
          <w:rFonts w:ascii="Times New Roman" w:hAnsi="Times New Roman" w:cs="Times New Roman"/>
          <w:sz w:val="24"/>
          <w:szCs w:val="24"/>
        </w:rPr>
      </w:pPr>
    </w:p>
    <w:p w:rsidR="00504F03" w:rsidRDefault="00504F03" w:rsidP="00504F03">
      <w:pPr>
        <w:spacing w:line="360" w:lineRule="auto"/>
        <w:ind w:left="180"/>
        <w:jc w:val="both"/>
        <w:rPr>
          <w:rFonts w:ascii="Times New Roman" w:hAnsi="Times New Roman" w:cs="Times New Roman"/>
          <w:sz w:val="24"/>
          <w:szCs w:val="24"/>
        </w:rPr>
      </w:pPr>
    </w:p>
    <w:p w:rsidR="00504F03" w:rsidRDefault="00504F03" w:rsidP="00504F03">
      <w:pPr>
        <w:spacing w:line="360" w:lineRule="auto"/>
        <w:ind w:left="180"/>
        <w:jc w:val="both"/>
        <w:rPr>
          <w:rFonts w:ascii="Times New Roman" w:hAnsi="Times New Roman" w:cs="Times New Roman"/>
          <w:sz w:val="24"/>
          <w:szCs w:val="24"/>
        </w:rPr>
      </w:pPr>
    </w:p>
    <w:p w:rsidR="00504F03" w:rsidRDefault="00504F03" w:rsidP="00504F03">
      <w:pPr>
        <w:spacing w:line="360" w:lineRule="auto"/>
        <w:ind w:left="180"/>
        <w:jc w:val="both"/>
        <w:rPr>
          <w:rFonts w:ascii="Times New Roman" w:hAnsi="Times New Roman" w:cs="Times New Roman"/>
          <w:sz w:val="24"/>
          <w:szCs w:val="24"/>
        </w:rPr>
      </w:pPr>
    </w:p>
    <w:p w:rsidR="00504F03" w:rsidRPr="003C32FB" w:rsidRDefault="00504F03" w:rsidP="003C32FB">
      <w:pPr>
        <w:pStyle w:val="Heading2"/>
        <w:spacing w:line="360" w:lineRule="auto"/>
        <w:jc w:val="both"/>
        <w:rPr>
          <w:rFonts w:asciiTheme="majorBidi" w:hAnsiTheme="majorBidi"/>
          <w:b/>
          <w:bCs/>
          <w:color w:val="2F5496" w:themeColor="accent5" w:themeShade="BF"/>
          <w:sz w:val="28"/>
          <w:szCs w:val="28"/>
          <w:u w:val="single"/>
        </w:rPr>
      </w:pPr>
      <w:bookmarkStart w:id="32" w:name="_Toc106564131"/>
      <w:proofErr w:type="spellStart"/>
      <w:r w:rsidRPr="00196DAC">
        <w:rPr>
          <w:rFonts w:asciiTheme="majorBidi" w:hAnsiTheme="majorBidi"/>
          <w:b/>
          <w:bCs/>
          <w:color w:val="2F5496" w:themeColor="accent5" w:themeShade="BF"/>
          <w:sz w:val="28"/>
          <w:szCs w:val="28"/>
          <w:u w:val="single"/>
        </w:rPr>
        <w:t>Ijara</w:t>
      </w:r>
      <w:r w:rsidR="00B27ACA" w:rsidRPr="00196DAC">
        <w:rPr>
          <w:rFonts w:asciiTheme="majorBidi" w:hAnsiTheme="majorBidi"/>
          <w:b/>
          <w:bCs/>
          <w:color w:val="2F5496" w:themeColor="accent5" w:themeShade="BF"/>
          <w:sz w:val="28"/>
          <w:szCs w:val="28"/>
          <w:u w:val="single"/>
        </w:rPr>
        <w:t>h</w:t>
      </w:r>
      <w:proofErr w:type="spellEnd"/>
      <w:r w:rsidRPr="00196DAC">
        <w:rPr>
          <w:rFonts w:asciiTheme="majorBidi" w:hAnsiTheme="majorBidi"/>
          <w:b/>
          <w:bCs/>
          <w:color w:val="2F5496" w:themeColor="accent5" w:themeShade="BF"/>
          <w:sz w:val="28"/>
          <w:szCs w:val="28"/>
          <w:u w:val="single"/>
        </w:rPr>
        <w:t xml:space="preserve"> Mechanism</w:t>
      </w:r>
      <w:bookmarkEnd w:id="32"/>
    </w:p>
    <w:p w:rsidR="00504F03" w:rsidRDefault="00B27ACA" w:rsidP="00504F03">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Ijarah</w:t>
      </w:r>
      <w:proofErr w:type="spellEnd"/>
      <w:r>
        <w:rPr>
          <w:rFonts w:ascii="Times New Roman" w:hAnsi="Times New Roman" w:cs="Times New Roman"/>
          <w:sz w:val="24"/>
          <w:szCs w:val="24"/>
        </w:rPr>
        <w:t xml:space="preserve">’ indicates ‘Hire Purchase’. </w:t>
      </w:r>
      <w:r w:rsidRPr="00B27ACA">
        <w:rPr>
          <w:rFonts w:ascii="Times New Roman" w:hAnsi="Times New Roman" w:cs="Times New Roman"/>
          <w:sz w:val="24"/>
          <w:szCs w:val="24"/>
        </w:rPr>
        <w:t xml:space="preserve">Actually, this is the asset's exchange value, consideration, return, wage, rent, or cost of service. </w:t>
      </w:r>
      <w:proofErr w:type="spellStart"/>
      <w:r w:rsidRPr="00B27ACA">
        <w:rPr>
          <w:rFonts w:ascii="Times New Roman" w:hAnsi="Times New Roman" w:cs="Times New Roman"/>
          <w:sz w:val="24"/>
          <w:szCs w:val="24"/>
        </w:rPr>
        <w:t>Ijarah</w:t>
      </w:r>
      <w:proofErr w:type="spellEnd"/>
      <w:r w:rsidRPr="00B27ACA">
        <w:rPr>
          <w:rFonts w:ascii="Times New Roman" w:hAnsi="Times New Roman" w:cs="Times New Roman"/>
          <w:sz w:val="24"/>
          <w:szCs w:val="24"/>
        </w:rPr>
        <w:t xml:space="preserve"> is described as a contract between the </w:t>
      </w:r>
      <w:proofErr w:type="spellStart"/>
      <w:r w:rsidRPr="00B27ACA">
        <w:rPr>
          <w:rFonts w:ascii="Times New Roman" w:hAnsi="Times New Roman" w:cs="Times New Roman"/>
          <w:sz w:val="24"/>
          <w:szCs w:val="24"/>
        </w:rPr>
        <w:t>Hiree</w:t>
      </w:r>
      <w:proofErr w:type="spellEnd"/>
      <w:r w:rsidRPr="00B27ACA">
        <w:rPr>
          <w:rFonts w:ascii="Times New Roman" w:hAnsi="Times New Roman" w:cs="Times New Roman"/>
          <w:sz w:val="24"/>
          <w:szCs w:val="24"/>
        </w:rPr>
        <w:t xml:space="preserve"> and the Hirer under which the Hirer receives a specific service or benefit in exchange for a specific payment or rent from the </w:t>
      </w:r>
      <w:proofErr w:type="spellStart"/>
      <w:r w:rsidRPr="00B27ACA">
        <w:rPr>
          <w:rFonts w:ascii="Times New Roman" w:hAnsi="Times New Roman" w:cs="Times New Roman"/>
          <w:sz w:val="24"/>
          <w:szCs w:val="24"/>
        </w:rPr>
        <w:t>Hiree's</w:t>
      </w:r>
      <w:proofErr w:type="spellEnd"/>
      <w:r w:rsidRPr="00B27ACA">
        <w:rPr>
          <w:rFonts w:ascii="Times New Roman" w:hAnsi="Times New Roman" w:cs="Times New Roman"/>
          <w:sz w:val="24"/>
          <w:szCs w:val="24"/>
        </w:rPr>
        <w:t xml:space="preserve"> property.</w:t>
      </w:r>
    </w:p>
    <w:p w:rsidR="000033D5" w:rsidRDefault="00B27ACA"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There’re four important elements of </w:t>
      </w:r>
      <w:proofErr w:type="spellStart"/>
      <w:r>
        <w:rPr>
          <w:rFonts w:ascii="Times New Roman" w:hAnsi="Times New Roman" w:cs="Times New Roman"/>
          <w:sz w:val="24"/>
          <w:szCs w:val="24"/>
        </w:rPr>
        <w:t>Ijarah</w:t>
      </w:r>
      <w:proofErr w:type="spellEnd"/>
      <w:r>
        <w:rPr>
          <w:rFonts w:ascii="Times New Roman" w:hAnsi="Times New Roman" w:cs="Times New Roman"/>
          <w:sz w:val="24"/>
          <w:szCs w:val="24"/>
        </w:rPr>
        <w:t>-</w:t>
      </w:r>
    </w:p>
    <w:p w:rsidR="00B27ACA" w:rsidRDefault="00B27ACA" w:rsidP="00844BE5">
      <w:pPr>
        <w:spacing w:line="360" w:lineRule="auto"/>
        <w:jc w:val="both"/>
        <w:rPr>
          <w:rFonts w:ascii="Times New Roman" w:hAnsi="Times New Roman" w:cs="Times New Roman"/>
          <w:sz w:val="24"/>
          <w:szCs w:val="24"/>
        </w:rPr>
      </w:pPr>
      <w:proofErr w:type="gramStart"/>
      <w:r w:rsidRPr="00C47AEA">
        <w:rPr>
          <w:rFonts w:ascii="Times New Roman" w:hAnsi="Times New Roman" w:cs="Times New Roman"/>
          <w:b/>
          <w:bCs/>
          <w:sz w:val="24"/>
          <w:szCs w:val="24"/>
        </w:rPr>
        <w:t>i)The</w:t>
      </w:r>
      <w:proofErr w:type="gramEnd"/>
      <w:r w:rsidRPr="00C47AEA">
        <w:rPr>
          <w:rFonts w:ascii="Times New Roman" w:hAnsi="Times New Roman" w:cs="Times New Roman"/>
          <w:b/>
          <w:bCs/>
          <w:sz w:val="24"/>
          <w:szCs w:val="24"/>
        </w:rPr>
        <w:t xml:space="preserve"> Hire</w:t>
      </w:r>
      <w:r>
        <w:rPr>
          <w:rFonts w:ascii="Times New Roman" w:hAnsi="Times New Roman" w:cs="Times New Roman"/>
          <w:sz w:val="24"/>
          <w:szCs w:val="24"/>
        </w:rPr>
        <w:t xml:space="preserve">: </w:t>
      </w:r>
      <w:r w:rsidRPr="00B27ACA">
        <w:rPr>
          <w:rFonts w:ascii="Times New Roman" w:hAnsi="Times New Roman" w:cs="Times New Roman"/>
          <w:sz w:val="24"/>
          <w:szCs w:val="24"/>
        </w:rPr>
        <w:t>The entity that leases or rents the asset or ser</w:t>
      </w:r>
      <w:r>
        <w:rPr>
          <w:rFonts w:ascii="Times New Roman" w:hAnsi="Times New Roman" w:cs="Times New Roman"/>
          <w:sz w:val="24"/>
          <w:szCs w:val="24"/>
        </w:rPr>
        <w:t>vice is referred to as the Hire</w:t>
      </w:r>
      <w:r w:rsidRPr="00B27ACA">
        <w:rPr>
          <w:rFonts w:ascii="Times New Roman" w:hAnsi="Times New Roman" w:cs="Times New Roman"/>
          <w:sz w:val="24"/>
          <w:szCs w:val="24"/>
        </w:rPr>
        <w:t>.</w:t>
      </w:r>
    </w:p>
    <w:p w:rsidR="00B27ACA" w:rsidRDefault="00B27ACA" w:rsidP="00844BE5">
      <w:pPr>
        <w:spacing w:line="360" w:lineRule="auto"/>
        <w:jc w:val="both"/>
        <w:rPr>
          <w:rFonts w:ascii="Times New Roman" w:hAnsi="Times New Roman" w:cs="Times New Roman"/>
          <w:sz w:val="24"/>
          <w:szCs w:val="24"/>
        </w:rPr>
      </w:pPr>
      <w:proofErr w:type="gramStart"/>
      <w:r w:rsidRPr="00C47AEA">
        <w:rPr>
          <w:rFonts w:ascii="Times New Roman" w:hAnsi="Times New Roman" w:cs="Times New Roman"/>
          <w:b/>
          <w:bCs/>
          <w:sz w:val="24"/>
          <w:szCs w:val="24"/>
        </w:rPr>
        <w:t>ii)</w:t>
      </w:r>
      <w:proofErr w:type="gramEnd"/>
      <w:r w:rsidRPr="00C47AEA">
        <w:rPr>
          <w:rFonts w:ascii="Times New Roman" w:hAnsi="Times New Roman" w:cs="Times New Roman"/>
          <w:b/>
          <w:bCs/>
          <w:sz w:val="24"/>
          <w:szCs w:val="24"/>
        </w:rPr>
        <w:t>The Hirer</w:t>
      </w:r>
      <w:r>
        <w:rPr>
          <w:rFonts w:ascii="Times New Roman" w:hAnsi="Times New Roman" w:cs="Times New Roman"/>
          <w:sz w:val="24"/>
          <w:szCs w:val="24"/>
        </w:rPr>
        <w:t xml:space="preserve">: </w:t>
      </w:r>
      <w:r w:rsidRPr="00B27ACA">
        <w:rPr>
          <w:rFonts w:ascii="Times New Roman" w:hAnsi="Times New Roman" w:cs="Times New Roman"/>
          <w:sz w:val="24"/>
          <w:szCs w:val="24"/>
        </w:rPr>
        <w:t>The person or business that hires/accepts the rental of a piece of property or a service in exchange for payment is referred to as the hirer.</w:t>
      </w:r>
    </w:p>
    <w:p w:rsidR="00B27ACA" w:rsidRDefault="00B27ACA" w:rsidP="00844BE5">
      <w:pPr>
        <w:spacing w:line="360" w:lineRule="auto"/>
        <w:jc w:val="both"/>
        <w:rPr>
          <w:rFonts w:ascii="Times New Roman" w:hAnsi="Times New Roman" w:cs="Times New Roman"/>
          <w:sz w:val="24"/>
          <w:szCs w:val="24"/>
        </w:rPr>
      </w:pPr>
      <w:proofErr w:type="gramStart"/>
      <w:r w:rsidRPr="00C47AEA">
        <w:rPr>
          <w:rFonts w:ascii="Times New Roman" w:hAnsi="Times New Roman" w:cs="Times New Roman"/>
          <w:b/>
          <w:bCs/>
          <w:sz w:val="24"/>
          <w:szCs w:val="24"/>
        </w:rPr>
        <w:t>iii)</w:t>
      </w:r>
      <w:proofErr w:type="gramEnd"/>
      <w:r w:rsidRPr="00C47AEA">
        <w:rPr>
          <w:rFonts w:ascii="Times New Roman" w:hAnsi="Times New Roman" w:cs="Times New Roman"/>
          <w:b/>
          <w:bCs/>
          <w:sz w:val="24"/>
          <w:szCs w:val="24"/>
        </w:rPr>
        <w:t>The Rent</w:t>
      </w:r>
      <w:r>
        <w:rPr>
          <w:rFonts w:ascii="Times New Roman" w:hAnsi="Times New Roman" w:cs="Times New Roman"/>
          <w:sz w:val="24"/>
          <w:szCs w:val="24"/>
        </w:rPr>
        <w:t>: Basically r</w:t>
      </w:r>
      <w:r w:rsidRPr="00B27ACA">
        <w:rPr>
          <w:rFonts w:ascii="Times New Roman" w:hAnsi="Times New Roman" w:cs="Times New Roman"/>
          <w:sz w:val="24"/>
          <w:szCs w:val="24"/>
        </w:rPr>
        <w:t>ent is the compensation, expressed either in monetary terms or in sorts, determining the quantity of products or money to be paid in exchange for an asset's benefits or services.</w:t>
      </w:r>
    </w:p>
    <w:p w:rsidR="00B27ACA" w:rsidRDefault="00B27ACA" w:rsidP="00844BE5">
      <w:pPr>
        <w:spacing w:line="360" w:lineRule="auto"/>
        <w:jc w:val="both"/>
        <w:rPr>
          <w:rFonts w:ascii="Times New Roman" w:hAnsi="Times New Roman" w:cs="Times New Roman"/>
          <w:sz w:val="24"/>
          <w:szCs w:val="24"/>
        </w:rPr>
      </w:pPr>
      <w:r w:rsidRPr="00C47AEA">
        <w:rPr>
          <w:rFonts w:ascii="Times New Roman" w:hAnsi="Times New Roman" w:cs="Times New Roman"/>
          <w:b/>
          <w:bCs/>
          <w:sz w:val="24"/>
          <w:szCs w:val="24"/>
        </w:rPr>
        <w:t>iv</w:t>
      </w:r>
      <w:proofErr w:type="gramStart"/>
      <w:r w:rsidRPr="00C47AEA">
        <w:rPr>
          <w:rFonts w:ascii="Times New Roman" w:hAnsi="Times New Roman" w:cs="Times New Roman"/>
          <w:b/>
          <w:bCs/>
          <w:sz w:val="24"/>
          <w:szCs w:val="24"/>
        </w:rPr>
        <w:t>)The</w:t>
      </w:r>
      <w:proofErr w:type="gramEnd"/>
      <w:r w:rsidRPr="00C47AEA">
        <w:rPr>
          <w:rFonts w:ascii="Times New Roman" w:hAnsi="Times New Roman" w:cs="Times New Roman"/>
          <w:b/>
          <w:bCs/>
          <w:sz w:val="24"/>
          <w:szCs w:val="24"/>
        </w:rPr>
        <w:t xml:space="preserve"> Benefit / Asset</w:t>
      </w:r>
      <w:r>
        <w:rPr>
          <w:rFonts w:ascii="Times New Roman" w:hAnsi="Times New Roman" w:cs="Times New Roman"/>
          <w:sz w:val="24"/>
          <w:szCs w:val="24"/>
        </w:rPr>
        <w:t>: The benefit</w:t>
      </w:r>
      <w:r w:rsidRPr="00B27ACA">
        <w:rPr>
          <w:rFonts w:ascii="Times New Roman" w:hAnsi="Times New Roman" w:cs="Times New Roman"/>
          <w:sz w:val="24"/>
          <w:szCs w:val="24"/>
        </w:rPr>
        <w:t xml:space="preserve"> is referred to as the thing that is rented or hired.</w:t>
      </w:r>
    </w:p>
    <w:p w:rsidR="00C47AEA" w:rsidRDefault="00C47AEA" w:rsidP="00844BE5">
      <w:pPr>
        <w:spacing w:line="360" w:lineRule="auto"/>
        <w:jc w:val="both"/>
        <w:rPr>
          <w:rFonts w:ascii="Times New Roman" w:hAnsi="Times New Roman" w:cs="Times New Roman"/>
          <w:sz w:val="24"/>
          <w:szCs w:val="24"/>
        </w:rPr>
      </w:pPr>
    </w:p>
    <w:p w:rsidR="000033D5" w:rsidRPr="00C47AEA" w:rsidRDefault="00C47AEA" w:rsidP="00844BE5">
      <w:pPr>
        <w:spacing w:line="360" w:lineRule="auto"/>
        <w:jc w:val="both"/>
        <w:rPr>
          <w:rFonts w:ascii="Times New Roman" w:hAnsi="Times New Roman" w:cs="Times New Roman"/>
          <w:b/>
          <w:bCs/>
          <w:color w:val="1F4E79" w:themeColor="accent1" w:themeShade="80"/>
          <w:sz w:val="24"/>
          <w:szCs w:val="24"/>
        </w:rPr>
      </w:pPr>
      <w:r w:rsidRPr="00C47AEA">
        <w:rPr>
          <w:rFonts w:ascii="Times New Roman" w:hAnsi="Times New Roman" w:cs="Times New Roman"/>
          <w:b/>
          <w:bCs/>
          <w:color w:val="1F4E79" w:themeColor="accent1" w:themeShade="80"/>
          <w:sz w:val="24"/>
          <w:szCs w:val="24"/>
        </w:rPr>
        <w:t xml:space="preserve">Hire Purchase under </w:t>
      </w:r>
      <w:proofErr w:type="spellStart"/>
      <w:r w:rsidRPr="00C47AEA">
        <w:rPr>
          <w:rFonts w:ascii="Times New Roman" w:hAnsi="Times New Roman" w:cs="Times New Roman"/>
          <w:b/>
          <w:bCs/>
          <w:color w:val="1F4E79" w:themeColor="accent1" w:themeShade="80"/>
          <w:sz w:val="24"/>
          <w:szCs w:val="24"/>
        </w:rPr>
        <w:t>ShirkatulMeelk</w:t>
      </w:r>
      <w:proofErr w:type="spellEnd"/>
    </w:p>
    <w:p w:rsidR="00C47AEA" w:rsidRDefault="00C47AEA" w:rsidP="001553C5">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ShirkarulMeelk</w:t>
      </w:r>
      <w:proofErr w:type="spellEnd"/>
      <w:r>
        <w:rPr>
          <w:rFonts w:ascii="Times New Roman" w:hAnsi="Times New Roman" w:cs="Times New Roman"/>
          <w:sz w:val="24"/>
          <w:szCs w:val="24"/>
        </w:rPr>
        <w:t>’ indicates ‘Share in Ownership’. Basically it’</w:t>
      </w:r>
      <w:r w:rsidR="001553C5">
        <w:rPr>
          <w:rFonts w:ascii="Times New Roman" w:hAnsi="Times New Roman" w:cs="Times New Roman"/>
          <w:sz w:val="24"/>
          <w:szCs w:val="24"/>
        </w:rPr>
        <w:t xml:space="preserve">s a part of </w:t>
      </w:r>
      <w:proofErr w:type="spellStart"/>
      <w:r w:rsidR="001553C5">
        <w:rPr>
          <w:rFonts w:ascii="Times New Roman" w:hAnsi="Times New Roman" w:cs="Times New Roman"/>
          <w:sz w:val="24"/>
          <w:szCs w:val="24"/>
        </w:rPr>
        <w:t>Ijarah</w:t>
      </w:r>
      <w:proofErr w:type="spellEnd"/>
      <w:r w:rsidR="001553C5">
        <w:rPr>
          <w:rFonts w:ascii="Times New Roman" w:hAnsi="Times New Roman" w:cs="Times New Roman"/>
          <w:sz w:val="24"/>
          <w:szCs w:val="24"/>
        </w:rPr>
        <w:t xml:space="preserve">. </w:t>
      </w:r>
      <w:r w:rsidRPr="00C47AEA">
        <w:rPr>
          <w:rFonts w:ascii="Times New Roman" w:hAnsi="Times New Roman" w:cs="Times New Roman"/>
          <w:sz w:val="24"/>
          <w:szCs w:val="24"/>
        </w:rPr>
        <w:t xml:space="preserve">The contract is known as a </w:t>
      </w:r>
      <w:proofErr w:type="spellStart"/>
      <w:r w:rsidRPr="00C47AEA">
        <w:rPr>
          <w:rFonts w:ascii="Times New Roman" w:hAnsi="Times New Roman" w:cs="Times New Roman"/>
          <w:sz w:val="24"/>
          <w:szCs w:val="24"/>
        </w:rPr>
        <w:t>Shirkatul</w:t>
      </w:r>
      <w:proofErr w:type="spellEnd"/>
      <w:r w:rsidRPr="00C47AEA">
        <w:rPr>
          <w:rFonts w:ascii="Times New Roman" w:hAnsi="Times New Roman" w:cs="Times New Roman"/>
          <w:sz w:val="24"/>
          <w:szCs w:val="24"/>
        </w:rPr>
        <w:t xml:space="preserve"> </w:t>
      </w:r>
      <w:proofErr w:type="spellStart"/>
      <w:r w:rsidRPr="00C47AEA">
        <w:rPr>
          <w:rFonts w:ascii="Times New Roman" w:hAnsi="Times New Roman" w:cs="Times New Roman"/>
          <w:sz w:val="24"/>
          <w:szCs w:val="24"/>
        </w:rPr>
        <w:t>Melk</w:t>
      </w:r>
      <w:proofErr w:type="spellEnd"/>
      <w:r w:rsidRPr="00C47AEA">
        <w:rPr>
          <w:rFonts w:ascii="Times New Roman" w:hAnsi="Times New Roman" w:cs="Times New Roman"/>
          <w:sz w:val="24"/>
          <w:szCs w:val="24"/>
        </w:rPr>
        <w:t xml:space="preserve"> contract when two or more people contribute equity, buy an asset together, own it jointly, enjoy the benefits in accordance with the agreement, and bear the loss in proportion to their individual equity.</w:t>
      </w:r>
    </w:p>
    <w:p w:rsidR="001553C5" w:rsidRDefault="001553C5" w:rsidP="001553C5">
      <w:pPr>
        <w:spacing w:line="360" w:lineRule="auto"/>
        <w:jc w:val="both"/>
        <w:rPr>
          <w:rFonts w:ascii="Times New Roman" w:hAnsi="Times New Roman" w:cs="Times New Roman"/>
          <w:sz w:val="24"/>
          <w:szCs w:val="24"/>
        </w:rPr>
      </w:pPr>
      <w:r w:rsidRPr="001553C5">
        <w:rPr>
          <w:rFonts w:ascii="Times New Roman" w:hAnsi="Times New Roman" w:cs="Times New Roman"/>
          <w:sz w:val="24"/>
          <w:szCs w:val="24"/>
        </w:rPr>
        <w:t xml:space="preserve">For the acquisition of an asset like as land, a building, machinery, a vehicle, etc., Hire Purchase under </w:t>
      </w:r>
      <w:proofErr w:type="spellStart"/>
      <w:r w:rsidRPr="001553C5">
        <w:rPr>
          <w:rFonts w:ascii="Times New Roman" w:hAnsi="Times New Roman" w:cs="Times New Roman"/>
          <w:sz w:val="24"/>
          <w:szCs w:val="24"/>
        </w:rPr>
        <w:t>ShirkatulMeelk</w:t>
      </w:r>
      <w:proofErr w:type="spellEnd"/>
      <w:r w:rsidRPr="001553C5">
        <w:rPr>
          <w:rFonts w:ascii="Times New Roman" w:hAnsi="Times New Roman" w:cs="Times New Roman"/>
          <w:sz w:val="24"/>
          <w:szCs w:val="24"/>
        </w:rPr>
        <w:t xml:space="preserve"> required both the bank and the client to give equity in an equal or unequal </w:t>
      </w:r>
      <w:proofErr w:type="spellStart"/>
      <w:r w:rsidRPr="001553C5">
        <w:rPr>
          <w:rFonts w:ascii="Times New Roman" w:hAnsi="Times New Roman" w:cs="Times New Roman"/>
          <w:sz w:val="24"/>
          <w:szCs w:val="24"/>
        </w:rPr>
        <w:t>amount.With</w:t>
      </w:r>
      <w:proofErr w:type="spellEnd"/>
      <w:r w:rsidRPr="001553C5">
        <w:rPr>
          <w:rFonts w:ascii="Times New Roman" w:hAnsi="Times New Roman" w:cs="Times New Roman"/>
          <w:sz w:val="24"/>
          <w:szCs w:val="24"/>
        </w:rPr>
        <w:t xml:space="preserve"> that equity money, buy the asset, own it collectively, distribute the benefits in accordance with the agreement, and share the loss in proportion to their individual </w:t>
      </w:r>
      <w:proofErr w:type="spellStart"/>
      <w:r w:rsidRPr="001553C5">
        <w:rPr>
          <w:rFonts w:ascii="Times New Roman" w:hAnsi="Times New Roman" w:cs="Times New Roman"/>
          <w:sz w:val="24"/>
          <w:szCs w:val="24"/>
        </w:rPr>
        <w:t>equity.The</w:t>
      </w:r>
      <w:proofErr w:type="spellEnd"/>
      <w:r w:rsidRPr="001553C5">
        <w:rPr>
          <w:rFonts w:ascii="Times New Roman" w:hAnsi="Times New Roman" w:cs="Times New Roman"/>
          <w:sz w:val="24"/>
          <w:szCs w:val="24"/>
        </w:rPr>
        <w:t xml:space="preserve"> client partner rents out the share part or portion of the asset controlled by the bank for a predetermined rent per unit of time for a given </w:t>
      </w:r>
      <w:proofErr w:type="spellStart"/>
      <w:r w:rsidRPr="001553C5">
        <w:rPr>
          <w:rFonts w:ascii="Times New Roman" w:hAnsi="Times New Roman" w:cs="Times New Roman"/>
          <w:sz w:val="24"/>
          <w:szCs w:val="24"/>
        </w:rPr>
        <w:t>period.Finally</w:t>
      </w:r>
      <w:proofErr w:type="spellEnd"/>
      <w:r w:rsidRPr="001553C5">
        <w:rPr>
          <w:rFonts w:ascii="Times New Roman" w:hAnsi="Times New Roman" w:cs="Times New Roman"/>
          <w:sz w:val="24"/>
          <w:szCs w:val="24"/>
        </w:rPr>
        <w:t xml:space="preserve">, the bank sells and transfers ownership of its share, part, or chunk to the customer in exchange for payment of the price </w:t>
      </w:r>
      <w:r w:rsidRPr="001553C5">
        <w:rPr>
          <w:rFonts w:ascii="Times New Roman" w:hAnsi="Times New Roman" w:cs="Times New Roman"/>
          <w:sz w:val="24"/>
          <w:szCs w:val="24"/>
        </w:rPr>
        <w:lastRenderedPageBreak/>
        <w:t>established for that component either progressively over the course of the hiring period or in one lump sum after the hire agreement has expired.</w:t>
      </w:r>
    </w:p>
    <w:p w:rsidR="001553C5" w:rsidRDefault="001553C5"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There’re three s</w:t>
      </w:r>
      <w:r w:rsidRPr="001553C5">
        <w:rPr>
          <w:rFonts w:ascii="Times New Roman" w:hAnsi="Times New Roman" w:cs="Times New Roman"/>
          <w:sz w:val="24"/>
          <w:szCs w:val="24"/>
        </w:rPr>
        <w:t xml:space="preserve">tages of Hire Purchase under </w:t>
      </w:r>
      <w:proofErr w:type="spellStart"/>
      <w:r w:rsidRPr="001553C5">
        <w:rPr>
          <w:rFonts w:ascii="Times New Roman" w:hAnsi="Times New Roman" w:cs="Times New Roman"/>
          <w:sz w:val="24"/>
          <w:szCs w:val="24"/>
        </w:rPr>
        <w:t>ShirkatulMeelk</w:t>
      </w:r>
      <w:proofErr w:type="spellEnd"/>
      <w:r>
        <w:rPr>
          <w:rFonts w:ascii="Times New Roman" w:hAnsi="Times New Roman" w:cs="Times New Roman"/>
          <w:sz w:val="24"/>
          <w:szCs w:val="24"/>
        </w:rPr>
        <w:t>-</w:t>
      </w:r>
    </w:p>
    <w:p w:rsidR="001553C5" w:rsidRPr="001553C5" w:rsidRDefault="001553C5" w:rsidP="001553C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Pr="001553C5">
        <w:rPr>
          <w:rFonts w:ascii="Times New Roman" w:hAnsi="Times New Roman" w:cs="Times New Roman"/>
          <w:sz w:val="24"/>
          <w:szCs w:val="24"/>
        </w:rPr>
        <w:t>Purchase</w:t>
      </w:r>
      <w:proofErr w:type="gramEnd"/>
      <w:r w:rsidRPr="001553C5">
        <w:rPr>
          <w:rFonts w:ascii="Times New Roman" w:hAnsi="Times New Roman" w:cs="Times New Roman"/>
          <w:sz w:val="24"/>
          <w:szCs w:val="24"/>
        </w:rPr>
        <w:t xml:space="preserve"> under joint ownership</w:t>
      </w:r>
    </w:p>
    <w:p w:rsidR="001553C5" w:rsidRDefault="001553C5" w:rsidP="001553C5">
      <w:pPr>
        <w:spacing w:line="360" w:lineRule="auto"/>
        <w:jc w:val="both"/>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)Hire</w:t>
      </w:r>
      <w:proofErr w:type="gramEnd"/>
    </w:p>
    <w:p w:rsidR="001553C5" w:rsidRDefault="001553C5" w:rsidP="001553C5">
      <w:pPr>
        <w:spacing w:line="360" w:lineRule="auto"/>
        <w:jc w:val="both"/>
        <w:rPr>
          <w:rFonts w:ascii="Times New Roman" w:hAnsi="Times New Roman" w:cs="Times New Roman"/>
          <w:sz w:val="24"/>
          <w:szCs w:val="24"/>
        </w:rPr>
      </w:pPr>
      <w:r>
        <w:rPr>
          <w:rFonts w:ascii="Times New Roman" w:hAnsi="Times New Roman" w:cs="Times New Roman"/>
          <w:sz w:val="24"/>
          <w:szCs w:val="24"/>
        </w:rPr>
        <w:t>iii</w:t>
      </w:r>
      <w:proofErr w:type="gramStart"/>
      <w:r>
        <w:rPr>
          <w:rFonts w:ascii="Times New Roman" w:hAnsi="Times New Roman" w:cs="Times New Roman"/>
          <w:sz w:val="24"/>
          <w:szCs w:val="24"/>
        </w:rPr>
        <w:t>)</w:t>
      </w:r>
      <w:r w:rsidRPr="001553C5">
        <w:rPr>
          <w:rFonts w:ascii="Times New Roman" w:hAnsi="Times New Roman" w:cs="Times New Roman"/>
          <w:sz w:val="24"/>
          <w:szCs w:val="24"/>
        </w:rPr>
        <w:t>Sale</w:t>
      </w:r>
      <w:proofErr w:type="gramEnd"/>
      <w:r w:rsidRPr="001553C5">
        <w:rPr>
          <w:rFonts w:ascii="Times New Roman" w:hAnsi="Times New Roman" w:cs="Times New Roman"/>
          <w:sz w:val="24"/>
          <w:szCs w:val="24"/>
        </w:rPr>
        <w:t xml:space="preserve"> and transfer of owne</w:t>
      </w:r>
      <w:r>
        <w:rPr>
          <w:rFonts w:ascii="Times New Roman" w:hAnsi="Times New Roman" w:cs="Times New Roman"/>
          <w:sz w:val="24"/>
          <w:szCs w:val="24"/>
        </w:rPr>
        <w:t>rship to the other partner hirer</w:t>
      </w:r>
    </w:p>
    <w:p w:rsidR="005B25FE" w:rsidRDefault="005B25FE" w:rsidP="001553C5">
      <w:pPr>
        <w:spacing w:line="360" w:lineRule="auto"/>
        <w:jc w:val="both"/>
        <w:rPr>
          <w:rFonts w:ascii="Times New Roman" w:hAnsi="Times New Roman" w:cs="Times New Roman"/>
          <w:b/>
          <w:bCs/>
          <w:sz w:val="24"/>
          <w:szCs w:val="24"/>
        </w:rPr>
      </w:pPr>
    </w:p>
    <w:p w:rsidR="001553C5" w:rsidRPr="001553C5" w:rsidRDefault="001553C5" w:rsidP="001553C5">
      <w:pPr>
        <w:spacing w:line="360" w:lineRule="auto"/>
        <w:jc w:val="both"/>
        <w:rPr>
          <w:rFonts w:ascii="Times New Roman" w:hAnsi="Times New Roman" w:cs="Times New Roman"/>
          <w:b/>
          <w:bCs/>
          <w:sz w:val="24"/>
          <w:szCs w:val="24"/>
        </w:rPr>
      </w:pPr>
      <w:r w:rsidRPr="001553C5">
        <w:rPr>
          <w:rFonts w:ascii="Times New Roman" w:hAnsi="Times New Roman" w:cs="Times New Roman"/>
          <w:b/>
          <w:bCs/>
          <w:sz w:val="24"/>
          <w:szCs w:val="24"/>
        </w:rPr>
        <w:t xml:space="preserve">Rules of Hire Purchase under </w:t>
      </w:r>
      <w:proofErr w:type="spellStart"/>
      <w:r w:rsidRPr="001553C5">
        <w:rPr>
          <w:rFonts w:ascii="Times New Roman" w:hAnsi="Times New Roman" w:cs="Times New Roman"/>
          <w:b/>
          <w:bCs/>
          <w:sz w:val="24"/>
          <w:szCs w:val="24"/>
        </w:rPr>
        <w:t>ShirkatulMeelk</w:t>
      </w:r>
      <w:proofErr w:type="spellEnd"/>
    </w:p>
    <w:p w:rsidR="001553C5" w:rsidRDefault="005B25FE" w:rsidP="001553C5">
      <w:pPr>
        <w:spacing w:line="360" w:lineRule="auto"/>
        <w:jc w:val="both"/>
        <w:rPr>
          <w:rFonts w:ascii="Times New Roman" w:hAnsi="Times New Roman" w:cs="Times New Roman"/>
          <w:sz w:val="24"/>
          <w:szCs w:val="24"/>
        </w:rPr>
      </w:pPr>
      <w:r>
        <w:rPr>
          <w:rFonts w:ascii="Times New Roman" w:hAnsi="Times New Roman" w:cs="Times New Roman"/>
          <w:sz w:val="24"/>
          <w:szCs w:val="24"/>
        </w:rPr>
        <w:t>There’re some following important rules of HPSM that IBBL following-</w:t>
      </w:r>
    </w:p>
    <w:p w:rsidR="005B25FE" w:rsidRDefault="005B25FE" w:rsidP="005B25FE">
      <w:pPr>
        <w:pStyle w:val="ListParagraph"/>
        <w:numPr>
          <w:ilvl w:val="0"/>
          <w:numId w:val="21"/>
        </w:numPr>
        <w:spacing w:line="360" w:lineRule="auto"/>
        <w:jc w:val="both"/>
        <w:rPr>
          <w:rFonts w:ascii="Times New Roman" w:hAnsi="Times New Roman" w:cs="Times New Roman"/>
          <w:sz w:val="24"/>
          <w:szCs w:val="24"/>
        </w:rPr>
      </w:pPr>
      <w:r w:rsidRPr="005B25FE">
        <w:rPr>
          <w:rFonts w:ascii="Times New Roman" w:hAnsi="Times New Roman" w:cs="Times New Roman"/>
          <w:sz w:val="24"/>
          <w:szCs w:val="24"/>
        </w:rPr>
        <w:t>According to the terms of the HPSM contract, the Hire and the Hirer are each required to contribute the agreed-upon amount of equity toward the joint purchase of the resold asset.</w:t>
      </w:r>
    </w:p>
    <w:p w:rsidR="005B25FE" w:rsidRDefault="005B25FE" w:rsidP="005B25FE">
      <w:pPr>
        <w:pStyle w:val="ListParagraph"/>
        <w:numPr>
          <w:ilvl w:val="0"/>
          <w:numId w:val="21"/>
        </w:numPr>
        <w:spacing w:line="360" w:lineRule="auto"/>
        <w:jc w:val="both"/>
        <w:rPr>
          <w:rFonts w:ascii="Times New Roman" w:hAnsi="Times New Roman" w:cs="Times New Roman"/>
          <w:sz w:val="24"/>
          <w:szCs w:val="24"/>
        </w:rPr>
      </w:pPr>
      <w:r w:rsidRPr="005B25FE">
        <w:rPr>
          <w:rFonts w:ascii="Times New Roman" w:hAnsi="Times New Roman" w:cs="Times New Roman"/>
          <w:sz w:val="24"/>
          <w:szCs w:val="24"/>
        </w:rPr>
        <w:t>The fact that the object of the contract must be truly and legitimately attainable is a requirement. The Hirer is responsible for making sure that he uses the asset in accordance with the terms of the Agreement.</w:t>
      </w:r>
    </w:p>
    <w:p w:rsidR="005B25FE" w:rsidRDefault="005B25FE" w:rsidP="005B25FE">
      <w:pPr>
        <w:pStyle w:val="ListParagraph"/>
        <w:numPr>
          <w:ilvl w:val="0"/>
          <w:numId w:val="21"/>
        </w:numPr>
        <w:spacing w:line="360" w:lineRule="auto"/>
        <w:jc w:val="both"/>
        <w:rPr>
          <w:rFonts w:ascii="Times New Roman" w:hAnsi="Times New Roman" w:cs="Times New Roman"/>
          <w:sz w:val="24"/>
          <w:szCs w:val="24"/>
        </w:rPr>
      </w:pPr>
      <w:r w:rsidRPr="005B25FE">
        <w:rPr>
          <w:rFonts w:ascii="Times New Roman" w:hAnsi="Times New Roman" w:cs="Times New Roman"/>
          <w:sz w:val="24"/>
          <w:szCs w:val="24"/>
        </w:rPr>
        <w:t xml:space="preserve">Only when the asset and the benefit derived from it are within the categories permitted by Islamic </w:t>
      </w:r>
      <w:proofErr w:type="spellStart"/>
      <w:r w:rsidRPr="005B25FE">
        <w:rPr>
          <w:rFonts w:ascii="Times New Roman" w:hAnsi="Times New Roman" w:cs="Times New Roman"/>
          <w:sz w:val="24"/>
          <w:szCs w:val="24"/>
        </w:rPr>
        <w:t>Shariah</w:t>
      </w:r>
      <w:proofErr w:type="spellEnd"/>
      <w:r w:rsidRPr="005B25FE">
        <w:rPr>
          <w:rFonts w:ascii="Times New Roman" w:hAnsi="Times New Roman" w:cs="Times New Roman"/>
          <w:sz w:val="24"/>
          <w:szCs w:val="24"/>
        </w:rPr>
        <w:t xml:space="preserve"> is the hire contract legal.</w:t>
      </w:r>
    </w:p>
    <w:p w:rsidR="005B25FE" w:rsidRDefault="005B25FE" w:rsidP="005B25FE">
      <w:pPr>
        <w:pStyle w:val="ListParagraph"/>
        <w:numPr>
          <w:ilvl w:val="0"/>
          <w:numId w:val="21"/>
        </w:numPr>
        <w:spacing w:line="360" w:lineRule="auto"/>
        <w:jc w:val="both"/>
        <w:rPr>
          <w:rFonts w:ascii="Times New Roman" w:hAnsi="Times New Roman" w:cs="Times New Roman"/>
          <w:sz w:val="24"/>
          <w:szCs w:val="24"/>
        </w:rPr>
      </w:pPr>
      <w:r w:rsidRPr="005B25FE">
        <w:rPr>
          <w:rFonts w:ascii="Times New Roman" w:hAnsi="Times New Roman" w:cs="Times New Roman"/>
          <w:sz w:val="24"/>
          <w:szCs w:val="24"/>
        </w:rPr>
        <w:t xml:space="preserve">The contract does not end if the hired asset is harmed or destroyed by an act of Allah and the </w:t>
      </w:r>
      <w:proofErr w:type="spellStart"/>
      <w:r w:rsidRPr="005B25FE">
        <w:rPr>
          <w:rFonts w:ascii="Times New Roman" w:hAnsi="Times New Roman" w:cs="Times New Roman"/>
          <w:sz w:val="24"/>
          <w:szCs w:val="24"/>
        </w:rPr>
        <w:t>hiree</w:t>
      </w:r>
      <w:proofErr w:type="spellEnd"/>
      <w:r w:rsidRPr="005B25FE">
        <w:rPr>
          <w:rFonts w:ascii="Times New Roman" w:hAnsi="Times New Roman" w:cs="Times New Roman"/>
          <w:sz w:val="24"/>
          <w:szCs w:val="24"/>
        </w:rPr>
        <w:t xml:space="preserve"> provides a replacement with the same requirements outlined in the hire contract.</w:t>
      </w:r>
    </w:p>
    <w:p w:rsidR="005B25FE" w:rsidRPr="005B25FE" w:rsidRDefault="005B25FE" w:rsidP="005B25FE">
      <w:pPr>
        <w:pStyle w:val="ListParagraph"/>
        <w:numPr>
          <w:ilvl w:val="0"/>
          <w:numId w:val="21"/>
        </w:numPr>
        <w:spacing w:line="360" w:lineRule="auto"/>
        <w:jc w:val="both"/>
        <w:rPr>
          <w:rFonts w:ascii="Times New Roman" w:hAnsi="Times New Roman" w:cs="Times New Roman"/>
          <w:sz w:val="24"/>
          <w:szCs w:val="24"/>
        </w:rPr>
      </w:pPr>
      <w:r w:rsidRPr="005B25FE">
        <w:rPr>
          <w:rFonts w:ascii="Times New Roman" w:hAnsi="Times New Roman" w:cs="Times New Roman"/>
          <w:sz w:val="24"/>
          <w:szCs w:val="24"/>
        </w:rPr>
        <w:t>It is acceptable to advance, defer, or install the rental in accordance with the agreement and to require the Hirer to pay for routine, everyday maintenance because this expense is typically understood and can be viewed as a component of the rental.</w:t>
      </w:r>
    </w:p>
    <w:p w:rsidR="001553C5" w:rsidRPr="001553C5" w:rsidRDefault="001553C5" w:rsidP="001553C5">
      <w:pPr>
        <w:spacing w:line="360" w:lineRule="auto"/>
        <w:jc w:val="both"/>
        <w:rPr>
          <w:rFonts w:ascii="Times New Roman" w:hAnsi="Times New Roman" w:cs="Times New Roman"/>
          <w:sz w:val="24"/>
          <w:szCs w:val="24"/>
        </w:rPr>
      </w:pPr>
    </w:p>
    <w:p w:rsidR="000033D5" w:rsidRDefault="000033D5" w:rsidP="00844BE5">
      <w:pPr>
        <w:spacing w:line="360" w:lineRule="auto"/>
        <w:jc w:val="both"/>
        <w:rPr>
          <w:rFonts w:ascii="Times New Roman" w:hAnsi="Times New Roman" w:cs="Times New Roman"/>
          <w:sz w:val="24"/>
          <w:szCs w:val="24"/>
        </w:rPr>
      </w:pPr>
    </w:p>
    <w:p w:rsidR="00420211" w:rsidRDefault="00420211" w:rsidP="00844BE5">
      <w:pPr>
        <w:spacing w:line="360" w:lineRule="auto"/>
        <w:jc w:val="both"/>
        <w:rPr>
          <w:rFonts w:ascii="Times New Roman" w:hAnsi="Times New Roman" w:cs="Times New Roman"/>
          <w:sz w:val="24"/>
          <w:szCs w:val="24"/>
        </w:rPr>
      </w:pPr>
    </w:p>
    <w:p w:rsidR="00420211" w:rsidRDefault="00420211" w:rsidP="00844BE5">
      <w:pPr>
        <w:spacing w:line="360" w:lineRule="auto"/>
        <w:jc w:val="both"/>
        <w:rPr>
          <w:rFonts w:ascii="Times New Roman" w:hAnsi="Times New Roman" w:cs="Times New Roman"/>
          <w:sz w:val="24"/>
          <w:szCs w:val="24"/>
        </w:rPr>
      </w:pPr>
    </w:p>
    <w:p w:rsidR="00420211" w:rsidRDefault="00420211" w:rsidP="00844BE5">
      <w:pPr>
        <w:spacing w:line="360" w:lineRule="auto"/>
        <w:jc w:val="both"/>
        <w:rPr>
          <w:rFonts w:ascii="Times New Roman" w:hAnsi="Times New Roman" w:cs="Times New Roman"/>
          <w:sz w:val="24"/>
          <w:szCs w:val="24"/>
        </w:rPr>
      </w:pPr>
    </w:p>
    <w:p w:rsidR="00196DAC" w:rsidRPr="003C32FB" w:rsidRDefault="0096125E" w:rsidP="003C32FB">
      <w:pPr>
        <w:pStyle w:val="Heading2"/>
        <w:spacing w:line="360" w:lineRule="auto"/>
        <w:jc w:val="both"/>
        <w:rPr>
          <w:rFonts w:asciiTheme="majorBidi" w:hAnsiTheme="majorBidi"/>
          <w:b/>
          <w:bCs/>
          <w:color w:val="2F5496" w:themeColor="accent5" w:themeShade="BF"/>
          <w:sz w:val="28"/>
          <w:szCs w:val="28"/>
          <w:u w:val="single"/>
        </w:rPr>
      </w:pPr>
      <w:bookmarkStart w:id="33" w:name="_Toc106564132"/>
      <w:r w:rsidRPr="00196DAC">
        <w:rPr>
          <w:rFonts w:asciiTheme="majorBidi" w:hAnsiTheme="majorBidi"/>
          <w:b/>
          <w:bCs/>
          <w:color w:val="2F5496" w:themeColor="accent5" w:themeShade="BF"/>
          <w:sz w:val="28"/>
          <w:szCs w:val="28"/>
          <w:u w:val="single"/>
        </w:rPr>
        <w:lastRenderedPageBreak/>
        <w:t>Share Mechanism</w:t>
      </w:r>
      <w:bookmarkEnd w:id="33"/>
    </w:p>
    <w:p w:rsidR="0096125E" w:rsidRDefault="0096125E"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In Share Mechanism, there’re two modes that IBBL following –</w:t>
      </w:r>
    </w:p>
    <w:p w:rsidR="0096125E" w:rsidRDefault="0096125E"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proofErr w:type="spellStart"/>
      <w:proofErr w:type="gramEnd"/>
      <w:r>
        <w:rPr>
          <w:rFonts w:ascii="Times New Roman" w:hAnsi="Times New Roman" w:cs="Times New Roman"/>
          <w:sz w:val="24"/>
          <w:szCs w:val="24"/>
        </w:rPr>
        <w:t>Mudaraba</w:t>
      </w:r>
      <w:proofErr w:type="spellEnd"/>
    </w:p>
    <w:p w:rsidR="0096125E" w:rsidRDefault="0096125E" w:rsidP="00196DAC">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w:t>
      </w:r>
      <w:proofErr w:type="spellStart"/>
      <w:proofErr w:type="gramEnd"/>
      <w:r>
        <w:rPr>
          <w:rFonts w:ascii="Times New Roman" w:hAnsi="Times New Roman" w:cs="Times New Roman"/>
          <w:sz w:val="24"/>
          <w:szCs w:val="24"/>
        </w:rPr>
        <w:t>Musharaka</w:t>
      </w:r>
      <w:proofErr w:type="spellEnd"/>
    </w:p>
    <w:p w:rsidR="00D27752" w:rsidRDefault="00D27752" w:rsidP="0096125E">
      <w:pPr>
        <w:pStyle w:val="Heading2"/>
        <w:rPr>
          <w:rFonts w:asciiTheme="majorBidi" w:hAnsiTheme="majorBidi"/>
          <w:b/>
          <w:bCs/>
          <w:color w:val="2F5496" w:themeColor="accent5" w:themeShade="BF"/>
          <w:sz w:val="28"/>
          <w:szCs w:val="28"/>
        </w:rPr>
      </w:pPr>
    </w:p>
    <w:p w:rsidR="0096125E" w:rsidRPr="0096125E" w:rsidRDefault="0096125E" w:rsidP="003C32FB">
      <w:pPr>
        <w:pStyle w:val="Heading2"/>
        <w:spacing w:line="360" w:lineRule="auto"/>
        <w:jc w:val="both"/>
        <w:rPr>
          <w:rFonts w:asciiTheme="majorBidi" w:hAnsiTheme="majorBidi"/>
          <w:b/>
          <w:bCs/>
          <w:color w:val="2F5496" w:themeColor="accent5" w:themeShade="BF"/>
          <w:sz w:val="28"/>
          <w:szCs w:val="28"/>
        </w:rPr>
      </w:pPr>
      <w:bookmarkStart w:id="34" w:name="_Toc106564133"/>
      <w:proofErr w:type="spellStart"/>
      <w:r w:rsidRPr="0096125E">
        <w:rPr>
          <w:rFonts w:asciiTheme="majorBidi" w:hAnsiTheme="majorBidi"/>
          <w:b/>
          <w:bCs/>
          <w:color w:val="2F5496" w:themeColor="accent5" w:themeShade="BF"/>
          <w:sz w:val="28"/>
          <w:szCs w:val="28"/>
        </w:rPr>
        <w:t>Mudaraba</w:t>
      </w:r>
      <w:bookmarkEnd w:id="34"/>
      <w:proofErr w:type="spellEnd"/>
    </w:p>
    <w:p w:rsidR="0096125E" w:rsidRDefault="0096125E" w:rsidP="00844BE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96125E">
        <w:rPr>
          <w:rFonts w:ascii="Times New Roman" w:hAnsi="Times New Roman" w:cs="Times New Roman"/>
          <w:sz w:val="24"/>
          <w:szCs w:val="24"/>
        </w:rPr>
        <w:t>udaraba</w:t>
      </w:r>
      <w:proofErr w:type="spellEnd"/>
      <w:r w:rsidRPr="0096125E">
        <w:rPr>
          <w:rFonts w:ascii="Times New Roman" w:hAnsi="Times New Roman" w:cs="Times New Roman"/>
          <w:sz w:val="24"/>
          <w:szCs w:val="24"/>
        </w:rPr>
        <w:t xml:space="preserve"> is a profit-sharing partnership in which one side contributes capital and the other contributes labor and skill.</w:t>
      </w:r>
      <w:r>
        <w:rPr>
          <w:rFonts w:ascii="Times New Roman" w:hAnsi="Times New Roman" w:cs="Times New Roman"/>
          <w:sz w:val="24"/>
          <w:szCs w:val="24"/>
        </w:rPr>
        <w:t xml:space="preserve"> In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contract, </w:t>
      </w:r>
      <w:r w:rsidRPr="0096125E">
        <w:rPr>
          <w:rFonts w:ascii="Times New Roman" w:hAnsi="Times New Roman" w:cs="Times New Roman"/>
          <w:sz w:val="24"/>
          <w:szCs w:val="24"/>
        </w:rPr>
        <w:t>"</w:t>
      </w:r>
      <w:proofErr w:type="spellStart"/>
      <w:r w:rsidRPr="0096125E">
        <w:rPr>
          <w:rFonts w:ascii="Times New Roman" w:hAnsi="Times New Roman" w:cs="Times New Roman"/>
          <w:sz w:val="24"/>
          <w:szCs w:val="24"/>
        </w:rPr>
        <w:t>Shahib</w:t>
      </w:r>
      <w:proofErr w:type="spellEnd"/>
      <w:r w:rsidRPr="0096125E">
        <w:rPr>
          <w:rFonts w:ascii="Times New Roman" w:hAnsi="Times New Roman" w:cs="Times New Roman"/>
          <w:sz w:val="24"/>
          <w:szCs w:val="24"/>
        </w:rPr>
        <w:t xml:space="preserve"> al-</w:t>
      </w:r>
      <w:proofErr w:type="spellStart"/>
      <w:r w:rsidRPr="0096125E">
        <w:rPr>
          <w:rFonts w:ascii="Times New Roman" w:hAnsi="Times New Roman" w:cs="Times New Roman"/>
          <w:sz w:val="24"/>
          <w:szCs w:val="24"/>
        </w:rPr>
        <w:t>maal</w:t>
      </w:r>
      <w:proofErr w:type="spellEnd"/>
      <w:r w:rsidRPr="0096125E">
        <w:rPr>
          <w:rFonts w:ascii="Times New Roman" w:hAnsi="Times New Roman" w:cs="Times New Roman"/>
          <w:sz w:val="24"/>
          <w:szCs w:val="24"/>
        </w:rPr>
        <w:t>" is the name of the financier</w:t>
      </w:r>
      <w:r>
        <w:rPr>
          <w:rFonts w:ascii="Times New Roman" w:hAnsi="Times New Roman" w:cs="Times New Roman"/>
          <w:sz w:val="24"/>
          <w:szCs w:val="24"/>
        </w:rPr>
        <w:t xml:space="preserve"> or capital provider &amp;</w:t>
      </w:r>
      <w:r w:rsidRPr="0096125E">
        <w:rPr>
          <w:rFonts w:ascii="Times New Roman" w:hAnsi="Times New Roman" w:cs="Times New Roman"/>
          <w:sz w:val="24"/>
          <w:szCs w:val="24"/>
        </w:rPr>
        <w:t xml:space="preserve"> "</w:t>
      </w:r>
      <w:proofErr w:type="spellStart"/>
      <w:r w:rsidRPr="0096125E">
        <w:rPr>
          <w:rFonts w:ascii="Times New Roman" w:hAnsi="Times New Roman" w:cs="Times New Roman"/>
          <w:sz w:val="24"/>
          <w:szCs w:val="24"/>
        </w:rPr>
        <w:t>Mudarib</w:t>
      </w:r>
      <w:proofErr w:type="spellEnd"/>
      <w:r w:rsidRPr="0096125E">
        <w:rPr>
          <w:rFonts w:ascii="Times New Roman" w:hAnsi="Times New Roman" w:cs="Times New Roman"/>
          <w:sz w:val="24"/>
          <w:szCs w:val="24"/>
        </w:rPr>
        <w:t>" is the name of the supplier of labor and skill.</w:t>
      </w:r>
    </w:p>
    <w:p w:rsidR="00995387" w:rsidRDefault="00995387"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can</w:t>
      </w:r>
      <w:r w:rsidRPr="00995387">
        <w:rPr>
          <w:rFonts w:ascii="Times New Roman" w:hAnsi="Times New Roman" w:cs="Times New Roman"/>
          <w:sz w:val="24"/>
          <w:szCs w:val="24"/>
        </w:rPr>
        <w:t xml:space="preserve"> be described as a partnership agreement where the </w:t>
      </w:r>
      <w:proofErr w:type="spellStart"/>
      <w:r w:rsidRPr="00995387">
        <w:rPr>
          <w:rFonts w:ascii="Times New Roman" w:hAnsi="Times New Roman" w:cs="Times New Roman"/>
          <w:sz w:val="24"/>
          <w:szCs w:val="24"/>
        </w:rPr>
        <w:t>Shahib</w:t>
      </w:r>
      <w:proofErr w:type="spellEnd"/>
      <w:r w:rsidRPr="00995387">
        <w:rPr>
          <w:rFonts w:ascii="Times New Roman" w:hAnsi="Times New Roman" w:cs="Times New Roman"/>
          <w:sz w:val="24"/>
          <w:szCs w:val="24"/>
        </w:rPr>
        <w:t xml:space="preserve"> al-</w:t>
      </w:r>
      <w:proofErr w:type="spellStart"/>
      <w:r w:rsidRPr="00995387">
        <w:rPr>
          <w:rFonts w:ascii="Times New Roman" w:hAnsi="Times New Roman" w:cs="Times New Roman"/>
          <w:sz w:val="24"/>
          <w:szCs w:val="24"/>
        </w:rPr>
        <w:t>maal</w:t>
      </w:r>
      <w:proofErr w:type="spellEnd"/>
      <w:r w:rsidRPr="00995387">
        <w:rPr>
          <w:rFonts w:ascii="Times New Roman" w:hAnsi="Times New Roman" w:cs="Times New Roman"/>
          <w:sz w:val="24"/>
          <w:szCs w:val="24"/>
        </w:rPr>
        <w:t xml:space="preserve"> gives the </w:t>
      </w:r>
      <w:proofErr w:type="spellStart"/>
      <w:r w:rsidRPr="00995387">
        <w:rPr>
          <w:rFonts w:ascii="Times New Roman" w:hAnsi="Times New Roman" w:cs="Times New Roman"/>
          <w:sz w:val="24"/>
          <w:szCs w:val="24"/>
        </w:rPr>
        <w:t>Mudarib</w:t>
      </w:r>
      <w:proofErr w:type="spellEnd"/>
      <w:r w:rsidRPr="00995387">
        <w:rPr>
          <w:rFonts w:ascii="Times New Roman" w:hAnsi="Times New Roman" w:cs="Times New Roman"/>
          <w:sz w:val="24"/>
          <w:szCs w:val="24"/>
        </w:rPr>
        <w:t xml:space="preserve"> money to invest in a business by using his labor and effort.</w:t>
      </w:r>
    </w:p>
    <w:p w:rsidR="00995387" w:rsidRDefault="00995387"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And both parties share</w:t>
      </w:r>
      <w:r w:rsidRPr="00995387">
        <w:rPr>
          <w:rFonts w:ascii="Times New Roman" w:hAnsi="Times New Roman" w:cs="Times New Roman"/>
          <w:sz w:val="24"/>
          <w:szCs w:val="24"/>
        </w:rPr>
        <w:t xml:space="preserve"> the profits in accordance with the agreed-upon ratio, and any losses are paid for by </w:t>
      </w:r>
      <w:proofErr w:type="spellStart"/>
      <w:r w:rsidRPr="00995387">
        <w:rPr>
          <w:rFonts w:ascii="Times New Roman" w:hAnsi="Times New Roman" w:cs="Times New Roman"/>
          <w:sz w:val="24"/>
          <w:szCs w:val="24"/>
        </w:rPr>
        <w:t>Shahib</w:t>
      </w:r>
      <w:proofErr w:type="spellEnd"/>
      <w:r w:rsidRPr="00995387">
        <w:rPr>
          <w:rFonts w:ascii="Times New Roman" w:hAnsi="Times New Roman" w:cs="Times New Roman"/>
          <w:sz w:val="24"/>
          <w:szCs w:val="24"/>
        </w:rPr>
        <w:t xml:space="preserve"> al-</w:t>
      </w:r>
      <w:proofErr w:type="spellStart"/>
      <w:r w:rsidRPr="00995387">
        <w:rPr>
          <w:rFonts w:ascii="Times New Roman" w:hAnsi="Times New Roman" w:cs="Times New Roman"/>
          <w:sz w:val="24"/>
          <w:szCs w:val="24"/>
        </w:rPr>
        <w:t>maal</w:t>
      </w:r>
      <w:proofErr w:type="spellEnd"/>
      <w:r w:rsidRPr="00995387">
        <w:rPr>
          <w:rFonts w:ascii="Times New Roman" w:hAnsi="Times New Roman" w:cs="Times New Roman"/>
          <w:sz w:val="24"/>
          <w:szCs w:val="24"/>
        </w:rPr>
        <w:t xml:space="preserve">, the party who provided the funds, unless they result from misbehavior, negligence, or a violation of the terms set forth by the </w:t>
      </w:r>
      <w:proofErr w:type="spellStart"/>
      <w:r w:rsidRPr="00995387">
        <w:rPr>
          <w:rFonts w:ascii="Times New Roman" w:hAnsi="Times New Roman" w:cs="Times New Roman"/>
          <w:sz w:val="24"/>
          <w:szCs w:val="24"/>
        </w:rPr>
        <w:t>Mudarib</w:t>
      </w:r>
      <w:proofErr w:type="spellEnd"/>
      <w:r w:rsidRPr="00995387">
        <w:rPr>
          <w:rFonts w:ascii="Times New Roman" w:hAnsi="Times New Roman" w:cs="Times New Roman"/>
          <w:sz w:val="24"/>
          <w:szCs w:val="24"/>
        </w:rPr>
        <w:t xml:space="preserve">, which constitutes a breach of trust. The </w:t>
      </w:r>
      <w:proofErr w:type="spellStart"/>
      <w:r w:rsidRPr="00995387">
        <w:rPr>
          <w:rFonts w:ascii="Times New Roman" w:hAnsi="Times New Roman" w:cs="Times New Roman"/>
          <w:sz w:val="24"/>
          <w:szCs w:val="24"/>
        </w:rPr>
        <w:t>Mudarib</w:t>
      </w:r>
      <w:proofErr w:type="spellEnd"/>
      <w:r w:rsidRPr="00995387">
        <w:rPr>
          <w:rFonts w:ascii="Times New Roman" w:hAnsi="Times New Roman" w:cs="Times New Roman"/>
          <w:sz w:val="24"/>
          <w:szCs w:val="24"/>
        </w:rPr>
        <w:t xml:space="preserve"> is responsible for any loss that results from the aforementioned factors.</w:t>
      </w:r>
    </w:p>
    <w:p w:rsidR="00995387" w:rsidRDefault="00995387"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There’re some important following steps of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mode that IBBL follows-</w:t>
      </w:r>
    </w:p>
    <w:p w:rsidR="00995387" w:rsidRDefault="00995387"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i)The</w:t>
      </w:r>
      <w:proofErr w:type="gramEnd"/>
      <w:r>
        <w:rPr>
          <w:rFonts w:ascii="Times New Roman" w:hAnsi="Times New Roman" w:cs="Times New Roman"/>
          <w:sz w:val="24"/>
          <w:szCs w:val="24"/>
        </w:rPr>
        <w:t xml:space="preserve"> results of </w:t>
      </w:r>
      <w:proofErr w:type="spellStart"/>
      <w:r>
        <w:rPr>
          <w:rFonts w:ascii="Times New Roman" w:hAnsi="Times New Roman" w:cs="Times New Roman"/>
          <w:sz w:val="24"/>
          <w:szCs w:val="24"/>
        </w:rPr>
        <w:t>Mudaraba</w:t>
      </w:r>
      <w:proofErr w:type="spellEnd"/>
    </w:p>
    <w:p w:rsidR="00995387" w:rsidRDefault="00995387"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w:t>
      </w:r>
      <w:proofErr w:type="gramEnd"/>
      <w:r>
        <w:rPr>
          <w:rFonts w:ascii="Times New Roman" w:hAnsi="Times New Roman" w:cs="Times New Roman"/>
          <w:sz w:val="24"/>
          <w:szCs w:val="24"/>
        </w:rPr>
        <w:t xml:space="preserve">Payment of </w:t>
      </w:r>
      <w:proofErr w:type="spellStart"/>
      <w:r>
        <w:rPr>
          <w:rFonts w:ascii="Times New Roman" w:hAnsi="Times New Roman" w:cs="Times New Roman"/>
          <w:sz w:val="24"/>
          <w:szCs w:val="24"/>
        </w:rPr>
        <w:t>Mudaraba</w:t>
      </w:r>
      <w:proofErr w:type="spellEnd"/>
      <w:r>
        <w:rPr>
          <w:rFonts w:ascii="Times New Roman" w:hAnsi="Times New Roman" w:cs="Times New Roman"/>
          <w:sz w:val="24"/>
          <w:szCs w:val="24"/>
        </w:rPr>
        <w:t xml:space="preserve"> Capital</w:t>
      </w:r>
    </w:p>
    <w:p w:rsidR="00995387" w:rsidRDefault="00995387" w:rsidP="00844BE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iii)</w:t>
      </w:r>
      <w:proofErr w:type="gramEnd"/>
      <w:r>
        <w:rPr>
          <w:rFonts w:ascii="Times New Roman" w:hAnsi="Times New Roman" w:cs="Times New Roman"/>
          <w:sz w:val="24"/>
          <w:szCs w:val="24"/>
        </w:rPr>
        <w:t xml:space="preserve">Distribution of wealth resulting from </w:t>
      </w:r>
      <w:proofErr w:type="spellStart"/>
      <w:r>
        <w:rPr>
          <w:rFonts w:ascii="Times New Roman" w:hAnsi="Times New Roman" w:cs="Times New Roman"/>
          <w:sz w:val="24"/>
          <w:szCs w:val="24"/>
        </w:rPr>
        <w:t>Mudaraba</w:t>
      </w:r>
      <w:proofErr w:type="spellEnd"/>
    </w:p>
    <w:p w:rsidR="0096125E" w:rsidRDefault="00F17CC0" w:rsidP="00844BE5">
      <w:pPr>
        <w:spacing w:line="360" w:lineRule="auto"/>
        <w:jc w:val="both"/>
        <w:rPr>
          <w:rFonts w:ascii="Times New Roman" w:hAnsi="Times New Roman" w:cs="Times New Roman"/>
          <w:sz w:val="24"/>
          <w:szCs w:val="24"/>
        </w:rPr>
      </w:pPr>
      <w:r w:rsidRPr="00F17CC0">
        <w:rPr>
          <w:rFonts w:ascii="Times New Roman" w:hAnsi="Times New Roman" w:cs="Times New Roman"/>
          <w:sz w:val="24"/>
          <w:szCs w:val="24"/>
        </w:rPr>
        <w:t xml:space="preserve">In </w:t>
      </w:r>
      <w:proofErr w:type="spellStart"/>
      <w:r w:rsidRPr="00F17CC0">
        <w:rPr>
          <w:rFonts w:ascii="Times New Roman" w:hAnsi="Times New Roman" w:cs="Times New Roman"/>
          <w:sz w:val="24"/>
          <w:szCs w:val="24"/>
        </w:rPr>
        <w:t>Mudaraba</w:t>
      </w:r>
      <w:proofErr w:type="spellEnd"/>
      <w:r>
        <w:rPr>
          <w:rFonts w:ascii="Times New Roman" w:hAnsi="Times New Roman" w:cs="Times New Roman"/>
          <w:sz w:val="24"/>
          <w:szCs w:val="24"/>
        </w:rPr>
        <w:t xml:space="preserve"> mode</w:t>
      </w:r>
      <w:r w:rsidRPr="00F17CC0">
        <w:rPr>
          <w:rFonts w:ascii="Times New Roman" w:hAnsi="Times New Roman" w:cs="Times New Roman"/>
          <w:sz w:val="24"/>
          <w:szCs w:val="24"/>
        </w:rPr>
        <w:t xml:space="preserve">, it is a requirement that the capital be distinctive. In other words, the capital need must be met at the start of the contract. This rule's goal is to eliminate any doubt regarding the amount of capital and, consequently, any doubt regarding the distribution of </w:t>
      </w:r>
      <w:proofErr w:type="spellStart"/>
      <w:r w:rsidRPr="00F17CC0">
        <w:rPr>
          <w:rFonts w:ascii="Times New Roman" w:hAnsi="Times New Roman" w:cs="Times New Roman"/>
          <w:sz w:val="24"/>
          <w:szCs w:val="24"/>
        </w:rPr>
        <w:t>earnings.However</w:t>
      </w:r>
      <w:proofErr w:type="spellEnd"/>
      <w:r w:rsidRPr="00F17CC0">
        <w:rPr>
          <w:rFonts w:ascii="Times New Roman" w:hAnsi="Times New Roman" w:cs="Times New Roman"/>
          <w:sz w:val="24"/>
          <w:szCs w:val="24"/>
        </w:rPr>
        <w:t xml:space="preserve">, provided both parties to the commercial agreement agree on its value, goods may be supplied. Delivering the </w:t>
      </w:r>
      <w:proofErr w:type="spellStart"/>
      <w:r w:rsidRPr="00F17CC0">
        <w:rPr>
          <w:rFonts w:ascii="Times New Roman" w:hAnsi="Times New Roman" w:cs="Times New Roman"/>
          <w:sz w:val="24"/>
          <w:szCs w:val="24"/>
        </w:rPr>
        <w:t>Mudarib</w:t>
      </w:r>
      <w:proofErr w:type="spellEnd"/>
      <w:r w:rsidRPr="00F17CC0">
        <w:rPr>
          <w:rFonts w:ascii="Times New Roman" w:hAnsi="Times New Roman" w:cs="Times New Roman"/>
          <w:sz w:val="24"/>
          <w:szCs w:val="24"/>
        </w:rPr>
        <w:t xml:space="preserve"> with the </w:t>
      </w:r>
      <w:proofErr w:type="spellStart"/>
      <w:r w:rsidRPr="00F17CC0">
        <w:rPr>
          <w:rFonts w:ascii="Times New Roman" w:hAnsi="Times New Roman" w:cs="Times New Roman"/>
          <w:sz w:val="24"/>
          <w:szCs w:val="24"/>
        </w:rPr>
        <w:t>Mudaraba's</w:t>
      </w:r>
      <w:proofErr w:type="spellEnd"/>
      <w:r w:rsidRPr="00F17CC0">
        <w:rPr>
          <w:rFonts w:ascii="Times New Roman" w:hAnsi="Times New Roman" w:cs="Times New Roman"/>
          <w:sz w:val="24"/>
          <w:szCs w:val="24"/>
        </w:rPr>
        <w:t xml:space="preserve"> capital is required. The </w:t>
      </w:r>
      <w:proofErr w:type="spellStart"/>
      <w:r w:rsidRPr="00F17CC0">
        <w:rPr>
          <w:rFonts w:ascii="Times New Roman" w:hAnsi="Times New Roman" w:cs="Times New Roman"/>
          <w:sz w:val="24"/>
          <w:szCs w:val="24"/>
        </w:rPr>
        <w:t>Mudarib</w:t>
      </w:r>
      <w:proofErr w:type="spellEnd"/>
      <w:r w:rsidRPr="00F17CC0">
        <w:rPr>
          <w:rFonts w:ascii="Times New Roman" w:hAnsi="Times New Roman" w:cs="Times New Roman"/>
          <w:sz w:val="24"/>
          <w:szCs w:val="24"/>
        </w:rPr>
        <w:t xml:space="preserve"> may employ an assistance to carry out challenging tasks that he is unable to complete alone.</w:t>
      </w:r>
    </w:p>
    <w:p w:rsidR="003C32FB" w:rsidRDefault="003C32FB" w:rsidP="00844BE5">
      <w:pPr>
        <w:spacing w:line="360" w:lineRule="auto"/>
        <w:jc w:val="both"/>
        <w:rPr>
          <w:rFonts w:ascii="Times New Roman" w:hAnsi="Times New Roman" w:cs="Times New Roman"/>
          <w:sz w:val="24"/>
          <w:szCs w:val="24"/>
        </w:rPr>
      </w:pPr>
    </w:p>
    <w:p w:rsidR="00F17CC0" w:rsidRPr="003C32FB" w:rsidRDefault="00F17CC0" w:rsidP="003C32FB">
      <w:pPr>
        <w:pStyle w:val="Heading2"/>
        <w:spacing w:line="360" w:lineRule="auto"/>
        <w:jc w:val="both"/>
        <w:rPr>
          <w:rFonts w:asciiTheme="majorBidi" w:hAnsiTheme="majorBidi"/>
          <w:b/>
          <w:bCs/>
          <w:color w:val="2F5496" w:themeColor="accent5" w:themeShade="BF"/>
          <w:sz w:val="28"/>
          <w:szCs w:val="28"/>
        </w:rPr>
      </w:pPr>
      <w:bookmarkStart w:id="35" w:name="_Toc106564134"/>
      <w:proofErr w:type="spellStart"/>
      <w:r w:rsidRPr="00F17CC0">
        <w:rPr>
          <w:rFonts w:asciiTheme="majorBidi" w:hAnsiTheme="majorBidi"/>
          <w:b/>
          <w:bCs/>
          <w:color w:val="2F5496" w:themeColor="accent5" w:themeShade="BF"/>
          <w:sz w:val="28"/>
          <w:szCs w:val="28"/>
        </w:rPr>
        <w:lastRenderedPageBreak/>
        <w:t>Musharaka</w:t>
      </w:r>
      <w:bookmarkEnd w:id="35"/>
      <w:proofErr w:type="spellEnd"/>
    </w:p>
    <w:p w:rsidR="00420211" w:rsidRDefault="00196DAC"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The term ‘</w:t>
      </w:r>
      <w:proofErr w:type="spellStart"/>
      <w:r>
        <w:rPr>
          <w:rFonts w:ascii="Times New Roman" w:hAnsi="Times New Roman" w:cs="Times New Roman"/>
          <w:sz w:val="24"/>
          <w:szCs w:val="24"/>
        </w:rPr>
        <w:t>Musharaka</w:t>
      </w:r>
      <w:proofErr w:type="spellEnd"/>
      <w:r>
        <w:rPr>
          <w:rFonts w:ascii="Times New Roman" w:hAnsi="Times New Roman" w:cs="Times New Roman"/>
          <w:sz w:val="24"/>
          <w:szCs w:val="24"/>
        </w:rPr>
        <w:t xml:space="preserve">’ stands for ‘Partnership or Sharing’. Basically </w:t>
      </w:r>
      <w:proofErr w:type="spellStart"/>
      <w:r w:rsidR="00AC56AC">
        <w:rPr>
          <w:rFonts w:ascii="Times New Roman" w:hAnsi="Times New Roman" w:cs="Times New Roman"/>
          <w:sz w:val="24"/>
          <w:szCs w:val="24"/>
        </w:rPr>
        <w:t>Musharaka</w:t>
      </w:r>
      <w:proofErr w:type="spellEnd"/>
      <w:r w:rsidR="00AC56AC">
        <w:rPr>
          <w:rFonts w:ascii="Times New Roman" w:hAnsi="Times New Roman" w:cs="Times New Roman"/>
          <w:sz w:val="24"/>
          <w:szCs w:val="24"/>
        </w:rPr>
        <w:t xml:space="preserve"> is a</w:t>
      </w:r>
      <w:r w:rsidRPr="00196DAC">
        <w:rPr>
          <w:rFonts w:ascii="Times New Roman" w:hAnsi="Times New Roman" w:cs="Times New Roman"/>
          <w:sz w:val="24"/>
          <w:szCs w:val="24"/>
        </w:rPr>
        <w:t xml:space="preserve"> contract of partnership between two or more people or </w:t>
      </w:r>
      <w:proofErr w:type="gramStart"/>
      <w:r w:rsidRPr="00196DAC">
        <w:rPr>
          <w:rFonts w:ascii="Times New Roman" w:hAnsi="Times New Roman" w:cs="Times New Roman"/>
          <w:sz w:val="24"/>
          <w:szCs w:val="24"/>
        </w:rPr>
        <w:t>entities that stipulates</w:t>
      </w:r>
      <w:proofErr w:type="gramEnd"/>
      <w:r w:rsidRPr="00196DAC">
        <w:rPr>
          <w:rFonts w:ascii="Times New Roman" w:hAnsi="Times New Roman" w:cs="Times New Roman"/>
          <w:sz w:val="24"/>
          <w:szCs w:val="24"/>
        </w:rPr>
        <w:t xml:space="preserve"> that all partners must contribute capital, participate in management, share profits in proportion to their capital or according to a pre-determined ratio, and bear losses, if any, in proportion to their capital/equity ratio is known as a </w:t>
      </w:r>
      <w:proofErr w:type="spellStart"/>
      <w:r w:rsidRPr="00196DAC">
        <w:rPr>
          <w:rFonts w:ascii="Times New Roman" w:hAnsi="Times New Roman" w:cs="Times New Roman"/>
          <w:sz w:val="24"/>
          <w:szCs w:val="24"/>
        </w:rPr>
        <w:t>musharaka</w:t>
      </w:r>
      <w:proofErr w:type="spellEnd"/>
      <w:r w:rsidRPr="00196DAC">
        <w:rPr>
          <w:rFonts w:ascii="Times New Roman" w:hAnsi="Times New Roman" w:cs="Times New Roman"/>
          <w:sz w:val="24"/>
          <w:szCs w:val="24"/>
        </w:rPr>
        <w:t>.</w:t>
      </w:r>
    </w:p>
    <w:p w:rsidR="00420211" w:rsidRDefault="00AC56AC" w:rsidP="00844BE5">
      <w:pPr>
        <w:spacing w:line="360" w:lineRule="auto"/>
        <w:jc w:val="both"/>
        <w:rPr>
          <w:rFonts w:ascii="Times New Roman" w:hAnsi="Times New Roman" w:cs="Times New Roman"/>
          <w:sz w:val="24"/>
          <w:szCs w:val="24"/>
        </w:rPr>
      </w:pPr>
      <w:r w:rsidRPr="00AC56AC">
        <w:rPr>
          <w:rFonts w:ascii="Times New Roman" w:hAnsi="Times New Roman" w:cs="Times New Roman"/>
          <w:sz w:val="24"/>
          <w:szCs w:val="24"/>
        </w:rPr>
        <w:t>The Bank may engag</w:t>
      </w:r>
      <w:r>
        <w:rPr>
          <w:rFonts w:ascii="Times New Roman" w:hAnsi="Times New Roman" w:cs="Times New Roman"/>
          <w:sz w:val="24"/>
          <w:szCs w:val="24"/>
        </w:rPr>
        <w:t>e in business with its Clients</w:t>
      </w:r>
      <w:r w:rsidRPr="00AC56AC">
        <w:rPr>
          <w:rFonts w:ascii="Times New Roman" w:hAnsi="Times New Roman" w:cs="Times New Roman"/>
          <w:sz w:val="24"/>
          <w:szCs w:val="24"/>
        </w:rPr>
        <w:t xml:space="preserve"> at Islami Bank Bangladesh Limited (IB</w:t>
      </w:r>
      <w:r>
        <w:rPr>
          <w:rFonts w:ascii="Times New Roman" w:hAnsi="Times New Roman" w:cs="Times New Roman"/>
          <w:sz w:val="24"/>
          <w:szCs w:val="24"/>
        </w:rPr>
        <w:t>BL), provided that the clients</w:t>
      </w:r>
      <w:r w:rsidRPr="00AC56AC">
        <w:rPr>
          <w:rFonts w:ascii="Times New Roman" w:hAnsi="Times New Roman" w:cs="Times New Roman"/>
          <w:sz w:val="24"/>
          <w:szCs w:val="24"/>
        </w:rPr>
        <w:t xml:space="preserve"> and the Bank each contribute capital in fixed proportions, participate in the management of the business, share the profit in accordance with their respective capital ratios or at a pre-agreed ratio, and bear the loss, if any, in accordance with their respective capital/equity ratios.</w:t>
      </w:r>
    </w:p>
    <w:p w:rsidR="00AC56AC" w:rsidRDefault="00AC56AC" w:rsidP="00844BE5">
      <w:pPr>
        <w:spacing w:line="360" w:lineRule="auto"/>
        <w:jc w:val="both"/>
        <w:rPr>
          <w:rFonts w:ascii="Times New Roman" w:hAnsi="Times New Roman" w:cs="Times New Roman"/>
          <w:sz w:val="24"/>
          <w:szCs w:val="24"/>
        </w:rPr>
      </w:pPr>
      <w:r w:rsidRPr="00AC56AC">
        <w:rPr>
          <w:rFonts w:ascii="Times New Roman" w:hAnsi="Times New Roman" w:cs="Times New Roman"/>
          <w:sz w:val="24"/>
          <w:szCs w:val="24"/>
        </w:rPr>
        <w:t>Given that multiple partners contributed to the project's financing, the agreed-upon distribution ratio for the profits need not be the sa</w:t>
      </w:r>
      <w:r>
        <w:rPr>
          <w:rFonts w:ascii="Times New Roman" w:hAnsi="Times New Roman" w:cs="Times New Roman"/>
          <w:sz w:val="24"/>
          <w:szCs w:val="24"/>
        </w:rPr>
        <w:t xml:space="preserve">me. There are following two varieties of </w:t>
      </w:r>
      <w:proofErr w:type="spellStart"/>
      <w:r>
        <w:rPr>
          <w:rFonts w:ascii="Times New Roman" w:hAnsi="Times New Roman" w:cs="Times New Roman"/>
          <w:sz w:val="24"/>
          <w:szCs w:val="24"/>
        </w:rPr>
        <w:t>M</w:t>
      </w:r>
      <w:r w:rsidRPr="00AC56AC">
        <w:rPr>
          <w:rFonts w:ascii="Times New Roman" w:hAnsi="Times New Roman" w:cs="Times New Roman"/>
          <w:sz w:val="24"/>
          <w:szCs w:val="24"/>
        </w:rPr>
        <w:t>usharakah</w:t>
      </w:r>
      <w:proofErr w:type="spellEnd"/>
      <w:r w:rsidRPr="00AC56AC">
        <w:rPr>
          <w:rFonts w:ascii="Times New Roman" w:hAnsi="Times New Roman" w:cs="Times New Roman"/>
          <w:sz w:val="24"/>
          <w:szCs w:val="24"/>
        </w:rPr>
        <w:t>:</w:t>
      </w:r>
    </w:p>
    <w:p w:rsidR="00AC56AC" w:rsidRDefault="00AC56AC" w:rsidP="00844BE5">
      <w:pPr>
        <w:spacing w:line="360" w:lineRule="auto"/>
        <w:jc w:val="both"/>
        <w:rPr>
          <w:rFonts w:ascii="Times New Roman" w:hAnsi="Times New Roman" w:cs="Times New Roman"/>
          <w:sz w:val="24"/>
          <w:szCs w:val="24"/>
        </w:rPr>
      </w:pPr>
      <w:proofErr w:type="gramStart"/>
      <w:r w:rsidRPr="00AC56AC">
        <w:rPr>
          <w:rFonts w:ascii="Times New Roman" w:hAnsi="Times New Roman" w:cs="Times New Roman"/>
          <w:b/>
          <w:bCs/>
          <w:sz w:val="24"/>
          <w:szCs w:val="24"/>
        </w:rPr>
        <w:t>i)Permanent</w:t>
      </w:r>
      <w:proofErr w:type="gramEnd"/>
      <w:r w:rsidRPr="00AC56AC">
        <w:rPr>
          <w:rFonts w:ascii="Times New Roman" w:hAnsi="Times New Roman" w:cs="Times New Roman"/>
          <w:b/>
          <w:bCs/>
          <w:sz w:val="24"/>
          <w:szCs w:val="24"/>
        </w:rPr>
        <w:t xml:space="preserve"> </w:t>
      </w:r>
      <w:proofErr w:type="spellStart"/>
      <w:r w:rsidRPr="00AC56AC">
        <w:rPr>
          <w:rFonts w:ascii="Times New Roman" w:hAnsi="Times New Roman" w:cs="Times New Roman"/>
          <w:b/>
          <w:bCs/>
          <w:sz w:val="24"/>
          <w:szCs w:val="24"/>
        </w:rPr>
        <w:t>Musharaka</w:t>
      </w:r>
      <w:proofErr w:type="spellEnd"/>
      <w:r>
        <w:rPr>
          <w:rFonts w:ascii="Times New Roman" w:hAnsi="Times New Roman" w:cs="Times New Roman"/>
          <w:sz w:val="24"/>
          <w:szCs w:val="24"/>
        </w:rPr>
        <w:t>: t</w:t>
      </w:r>
      <w:r w:rsidRPr="00AC56AC">
        <w:rPr>
          <w:rFonts w:ascii="Times New Roman" w:hAnsi="Times New Roman" w:cs="Times New Roman"/>
          <w:sz w:val="24"/>
          <w:szCs w:val="24"/>
        </w:rPr>
        <w:t>he capital contributions of the partners under this mode may be in equal or unequal ratios, with the result that each partner owns a share in the capital structure permanently and is entitled to his share of the profit income. Participants may establish new income-generating projects or participate in existing ones.</w:t>
      </w:r>
    </w:p>
    <w:p w:rsidR="00AC56AC" w:rsidRDefault="00AC56AC" w:rsidP="00844BE5">
      <w:pPr>
        <w:spacing w:line="360" w:lineRule="auto"/>
        <w:jc w:val="both"/>
        <w:rPr>
          <w:rFonts w:ascii="Times New Roman" w:hAnsi="Times New Roman" w:cs="Times New Roman"/>
          <w:sz w:val="24"/>
          <w:szCs w:val="24"/>
        </w:rPr>
      </w:pPr>
      <w:r w:rsidRPr="00AC56AC">
        <w:rPr>
          <w:rFonts w:ascii="Times New Roman" w:hAnsi="Times New Roman" w:cs="Times New Roman"/>
          <w:sz w:val="24"/>
          <w:szCs w:val="24"/>
        </w:rPr>
        <w:t xml:space="preserve">In this instance, the bank owns stock in the company and receives an annual profit share on a pre-rate </w:t>
      </w:r>
      <w:proofErr w:type="spellStart"/>
      <w:r w:rsidRPr="00AC56AC">
        <w:rPr>
          <w:rFonts w:ascii="Times New Roman" w:hAnsi="Times New Roman" w:cs="Times New Roman"/>
          <w:sz w:val="24"/>
          <w:szCs w:val="24"/>
        </w:rPr>
        <w:t>basis.There</w:t>
      </w:r>
      <w:proofErr w:type="spellEnd"/>
      <w:r w:rsidRPr="00AC56AC">
        <w:rPr>
          <w:rFonts w:ascii="Times New Roman" w:hAnsi="Times New Roman" w:cs="Times New Roman"/>
          <w:sz w:val="24"/>
          <w:szCs w:val="24"/>
        </w:rPr>
        <w:t xml:space="preserve"> is no mention of the contract's termination period. Continued </w:t>
      </w:r>
      <w:proofErr w:type="spellStart"/>
      <w:r w:rsidRPr="00AC56AC">
        <w:rPr>
          <w:rFonts w:ascii="Times New Roman" w:hAnsi="Times New Roman" w:cs="Times New Roman"/>
          <w:sz w:val="24"/>
          <w:szCs w:val="24"/>
        </w:rPr>
        <w:t>Musharakah</w:t>
      </w:r>
      <w:proofErr w:type="spellEnd"/>
      <w:r w:rsidRPr="00AC56AC">
        <w:rPr>
          <w:rFonts w:ascii="Times New Roman" w:hAnsi="Times New Roman" w:cs="Times New Roman"/>
          <w:sz w:val="24"/>
          <w:szCs w:val="24"/>
        </w:rPr>
        <w:t xml:space="preserve"> is another name for this financing strategy.</w:t>
      </w:r>
    </w:p>
    <w:p w:rsidR="00AC56AC" w:rsidRDefault="00AC56AC" w:rsidP="00844BE5">
      <w:pPr>
        <w:spacing w:line="360" w:lineRule="auto"/>
        <w:jc w:val="both"/>
        <w:rPr>
          <w:rFonts w:ascii="Times New Roman" w:hAnsi="Times New Roman" w:cs="Times New Roman"/>
          <w:sz w:val="24"/>
          <w:szCs w:val="24"/>
        </w:rPr>
      </w:pPr>
      <w:r w:rsidRPr="00AC56AC">
        <w:rPr>
          <w:rFonts w:ascii="Times New Roman" w:hAnsi="Times New Roman" w:cs="Times New Roman"/>
          <w:b/>
          <w:bCs/>
          <w:sz w:val="24"/>
          <w:szCs w:val="24"/>
        </w:rPr>
        <w:t>ii</w:t>
      </w:r>
      <w:proofErr w:type="gramStart"/>
      <w:r w:rsidRPr="00AC56AC">
        <w:rPr>
          <w:rFonts w:ascii="Times New Roman" w:hAnsi="Times New Roman" w:cs="Times New Roman"/>
          <w:b/>
          <w:bCs/>
          <w:sz w:val="24"/>
          <w:szCs w:val="24"/>
        </w:rPr>
        <w:t>)Diminishing</w:t>
      </w:r>
      <w:proofErr w:type="gramEnd"/>
      <w:r w:rsidRPr="00AC56AC">
        <w:rPr>
          <w:rFonts w:ascii="Times New Roman" w:hAnsi="Times New Roman" w:cs="Times New Roman"/>
          <w:b/>
          <w:bCs/>
          <w:sz w:val="24"/>
          <w:szCs w:val="24"/>
        </w:rPr>
        <w:t xml:space="preserve"> Partnership</w:t>
      </w:r>
      <w:r>
        <w:rPr>
          <w:rFonts w:ascii="Times New Roman" w:hAnsi="Times New Roman" w:cs="Times New Roman"/>
          <w:sz w:val="24"/>
          <w:szCs w:val="24"/>
        </w:rPr>
        <w:t>: Diminishing partnership</w:t>
      </w:r>
      <w:r w:rsidRPr="00AC56AC">
        <w:rPr>
          <w:rFonts w:ascii="Times New Roman" w:hAnsi="Times New Roman" w:cs="Times New Roman"/>
          <w:sz w:val="24"/>
          <w:szCs w:val="24"/>
        </w:rPr>
        <w:t xml:space="preserve"> is a goal that has been set from the outset and will remain till the partnership is dissolved.</w:t>
      </w:r>
    </w:p>
    <w:p w:rsidR="00AC56AC" w:rsidRDefault="00AC56AC" w:rsidP="00844BE5">
      <w:pPr>
        <w:spacing w:line="360" w:lineRule="auto"/>
        <w:jc w:val="both"/>
        <w:rPr>
          <w:rFonts w:ascii="Times New Roman" w:hAnsi="Times New Roman" w:cs="Times New Roman"/>
          <w:sz w:val="24"/>
          <w:szCs w:val="24"/>
        </w:rPr>
      </w:pPr>
      <w:r w:rsidRPr="00AC56AC">
        <w:rPr>
          <w:rFonts w:ascii="Times New Roman" w:hAnsi="Times New Roman" w:cs="Times New Roman"/>
          <w:sz w:val="24"/>
          <w:szCs w:val="24"/>
        </w:rPr>
        <w:t>According to an agreement betwee</w:t>
      </w:r>
      <w:r>
        <w:rPr>
          <w:rFonts w:ascii="Times New Roman" w:hAnsi="Times New Roman" w:cs="Times New Roman"/>
          <w:sz w:val="24"/>
          <w:szCs w:val="24"/>
        </w:rPr>
        <w:t>n the partners, the IBBL</w:t>
      </w:r>
      <w:r w:rsidRPr="00AC56AC">
        <w:rPr>
          <w:rFonts w:ascii="Times New Roman" w:hAnsi="Times New Roman" w:cs="Times New Roman"/>
          <w:sz w:val="24"/>
          <w:szCs w:val="24"/>
        </w:rPr>
        <w:t xml:space="preserve"> may grant the other partner the right to purchase a portion of the bank on an ownership basis in either full payment at once or in installments.</w:t>
      </w:r>
    </w:p>
    <w:p w:rsidR="00634D9A" w:rsidRDefault="00634D9A" w:rsidP="00844BE5">
      <w:pPr>
        <w:spacing w:line="360" w:lineRule="auto"/>
        <w:jc w:val="both"/>
        <w:rPr>
          <w:rFonts w:ascii="Times New Roman" w:hAnsi="Times New Roman" w:cs="Times New Roman"/>
          <w:sz w:val="24"/>
          <w:szCs w:val="24"/>
        </w:rPr>
      </w:pPr>
    </w:p>
    <w:p w:rsidR="00634D9A" w:rsidRDefault="00634D9A" w:rsidP="00844BE5">
      <w:pPr>
        <w:spacing w:line="360" w:lineRule="auto"/>
        <w:jc w:val="both"/>
        <w:rPr>
          <w:rFonts w:ascii="Times New Roman" w:hAnsi="Times New Roman" w:cs="Times New Roman"/>
          <w:sz w:val="24"/>
          <w:szCs w:val="24"/>
        </w:rPr>
      </w:pPr>
    </w:p>
    <w:p w:rsidR="00420211" w:rsidRPr="003C32FB" w:rsidRDefault="00FC1141" w:rsidP="003C32FB">
      <w:pPr>
        <w:pStyle w:val="Heading2"/>
        <w:numPr>
          <w:ilvl w:val="0"/>
          <w:numId w:val="23"/>
        </w:numPr>
        <w:spacing w:line="360" w:lineRule="auto"/>
        <w:jc w:val="both"/>
        <w:rPr>
          <w:rFonts w:asciiTheme="majorBidi" w:hAnsiTheme="majorBidi"/>
          <w:b/>
          <w:bCs/>
          <w:color w:val="2F5496" w:themeColor="accent5" w:themeShade="BF"/>
          <w:sz w:val="28"/>
          <w:szCs w:val="28"/>
        </w:rPr>
      </w:pPr>
      <w:bookmarkStart w:id="36" w:name="_Toc106564135"/>
      <w:r w:rsidRPr="00FC1141">
        <w:rPr>
          <w:rFonts w:asciiTheme="majorBidi" w:hAnsiTheme="majorBidi"/>
          <w:b/>
          <w:bCs/>
          <w:color w:val="2F5496" w:themeColor="accent5" w:themeShade="BF"/>
          <w:sz w:val="28"/>
          <w:szCs w:val="28"/>
        </w:rPr>
        <w:lastRenderedPageBreak/>
        <w:t>How to Handle Clients of Investment?</w:t>
      </w:r>
      <w:bookmarkEnd w:id="36"/>
    </w:p>
    <w:p w:rsidR="00FC1141" w:rsidRDefault="00FC1141" w:rsidP="00FC1141">
      <w:pPr>
        <w:spacing w:line="360" w:lineRule="auto"/>
        <w:jc w:val="both"/>
        <w:rPr>
          <w:rFonts w:ascii="Times New Roman" w:hAnsi="Times New Roman" w:cs="Times New Roman"/>
          <w:sz w:val="24"/>
          <w:szCs w:val="24"/>
        </w:rPr>
      </w:pPr>
      <w:r>
        <w:rPr>
          <w:rFonts w:ascii="Times New Roman" w:hAnsi="Times New Roman" w:cs="Times New Roman"/>
          <w:sz w:val="24"/>
          <w:szCs w:val="24"/>
        </w:rPr>
        <w:t>It’s important to know about how to handle the clients of investment. That means how IBBL handle its clients. There’re some important steps to handle the clients of investment of IBBL.</w:t>
      </w:r>
    </w:p>
    <w:p w:rsidR="00FC1141" w:rsidRPr="00FC1141" w:rsidRDefault="00FC1141" w:rsidP="003C32FB">
      <w:pPr>
        <w:pStyle w:val="Heading2"/>
        <w:spacing w:line="360" w:lineRule="auto"/>
        <w:jc w:val="both"/>
        <w:rPr>
          <w:rFonts w:asciiTheme="majorBidi" w:hAnsiTheme="majorBidi"/>
          <w:b/>
          <w:bCs/>
          <w:color w:val="2F5496" w:themeColor="accent5" w:themeShade="BF"/>
          <w:sz w:val="28"/>
          <w:szCs w:val="28"/>
          <w:u w:val="single"/>
        </w:rPr>
      </w:pPr>
      <w:bookmarkStart w:id="37" w:name="_Toc106564136"/>
      <w:r w:rsidRPr="00FC1141">
        <w:rPr>
          <w:rFonts w:asciiTheme="majorBidi" w:hAnsiTheme="majorBidi"/>
          <w:b/>
          <w:bCs/>
          <w:color w:val="2F5496" w:themeColor="accent5" w:themeShade="BF"/>
          <w:sz w:val="28"/>
          <w:szCs w:val="28"/>
          <w:u w:val="single"/>
        </w:rPr>
        <w:t>Investment Process of IBBL</w:t>
      </w:r>
      <w:bookmarkEnd w:id="37"/>
    </w:p>
    <w:p w:rsidR="00FC1141" w:rsidRDefault="00FC1141" w:rsidP="00844BE5">
      <w:pPr>
        <w:spacing w:line="360" w:lineRule="auto"/>
        <w:jc w:val="both"/>
        <w:rPr>
          <w:rFonts w:ascii="Times New Roman" w:hAnsi="Times New Roman" w:cs="Times New Roman"/>
          <w:sz w:val="24"/>
          <w:szCs w:val="24"/>
        </w:rPr>
      </w:pPr>
      <w:r w:rsidRPr="00FC1141">
        <w:rPr>
          <w:rFonts w:ascii="Times New Roman" w:hAnsi="Times New Roman" w:cs="Times New Roman"/>
          <w:sz w:val="24"/>
          <w:szCs w:val="24"/>
        </w:rPr>
        <w:t xml:space="preserve">Typically, a bank follows particular procedures to deliver the client's suggested investment. But it demands careful examination. </w:t>
      </w:r>
      <w:proofErr w:type="gramStart"/>
      <w:r w:rsidRPr="00FC1141">
        <w:rPr>
          <w:rFonts w:ascii="Times New Roman" w:hAnsi="Times New Roman" w:cs="Times New Roman"/>
          <w:sz w:val="24"/>
          <w:szCs w:val="24"/>
        </w:rPr>
        <w:t>Because banks invest depositor money rather than their own.</w:t>
      </w:r>
      <w:proofErr w:type="gramEnd"/>
    </w:p>
    <w:p w:rsidR="00FC1141" w:rsidRDefault="00FC1141" w:rsidP="00FC1141">
      <w:pPr>
        <w:spacing w:line="360" w:lineRule="auto"/>
        <w:jc w:val="both"/>
        <w:rPr>
          <w:rFonts w:ascii="Times New Roman" w:hAnsi="Times New Roman" w:cs="Times New Roman"/>
          <w:sz w:val="24"/>
          <w:szCs w:val="24"/>
        </w:rPr>
      </w:pPr>
      <w:r w:rsidRPr="00FC1141">
        <w:rPr>
          <w:rFonts w:ascii="Times New Roman" w:hAnsi="Times New Roman" w:cs="Times New Roman"/>
          <w:sz w:val="24"/>
          <w:szCs w:val="24"/>
        </w:rPr>
        <w:t xml:space="preserve">However, </w:t>
      </w:r>
      <w:r>
        <w:rPr>
          <w:rFonts w:ascii="Times New Roman" w:hAnsi="Times New Roman" w:cs="Times New Roman"/>
          <w:sz w:val="24"/>
          <w:szCs w:val="24"/>
        </w:rPr>
        <w:t>IBBL</w:t>
      </w:r>
      <w:r w:rsidRPr="00FC1141">
        <w:rPr>
          <w:rFonts w:ascii="Times New Roman" w:hAnsi="Times New Roman" w:cs="Times New Roman"/>
          <w:sz w:val="24"/>
          <w:szCs w:val="24"/>
        </w:rPr>
        <w:t xml:space="preserve"> decides to make an investment after passing the following important steps:</w:t>
      </w:r>
    </w:p>
    <w:p w:rsidR="00FC1141" w:rsidRPr="0089279F" w:rsidRDefault="00FC1141" w:rsidP="00FC1141">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89279F">
        <w:rPr>
          <w:rFonts w:ascii="Times New Roman" w:hAnsi="Times New Roman" w:cs="Times New Roman"/>
          <w:b/>
          <w:bCs/>
          <w:color w:val="1F4E79" w:themeColor="accent1" w:themeShade="80"/>
          <w:sz w:val="24"/>
          <w:szCs w:val="24"/>
        </w:rPr>
        <w:t>Induction/Introduction</w:t>
      </w:r>
    </w:p>
    <w:p w:rsidR="00FC1141" w:rsidRDefault="00FC1141" w:rsidP="00FC1141">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Basically it’s an introductory step</w:t>
      </w:r>
      <w:r w:rsidR="0089279F">
        <w:rPr>
          <w:rFonts w:ascii="Times New Roman" w:hAnsi="Times New Roman" w:cs="Times New Roman"/>
          <w:sz w:val="24"/>
          <w:szCs w:val="24"/>
        </w:rPr>
        <w:t xml:space="preserve"> and the first step of investment process of IBBL. </w:t>
      </w:r>
      <w:r w:rsidR="0089279F" w:rsidRPr="0089279F">
        <w:rPr>
          <w:rFonts w:ascii="Times New Roman" w:hAnsi="Times New Roman" w:cs="Times New Roman"/>
          <w:sz w:val="24"/>
          <w:szCs w:val="24"/>
        </w:rPr>
        <w:t>Clients should first approach any of Islami Bank Bangladesh Li</w:t>
      </w:r>
      <w:r w:rsidR="0089279F">
        <w:rPr>
          <w:rFonts w:ascii="Times New Roman" w:hAnsi="Times New Roman" w:cs="Times New Roman"/>
          <w:sz w:val="24"/>
          <w:szCs w:val="24"/>
        </w:rPr>
        <w:t>mited's branches (IBBL). Then he</w:t>
      </w:r>
      <w:r w:rsidR="0089279F" w:rsidRPr="0089279F">
        <w:rPr>
          <w:rFonts w:ascii="Times New Roman" w:hAnsi="Times New Roman" w:cs="Times New Roman"/>
          <w:sz w:val="24"/>
          <w:szCs w:val="24"/>
        </w:rPr>
        <w:t xml:space="preserve"> speaks with the officer or management in question (Investment).</w:t>
      </w:r>
    </w:p>
    <w:p w:rsidR="0089279F" w:rsidRDefault="0089279F" w:rsidP="00FC1141">
      <w:pPr>
        <w:pStyle w:val="ListParagraph"/>
        <w:spacing w:line="360" w:lineRule="auto"/>
        <w:ind w:left="360"/>
        <w:jc w:val="both"/>
        <w:rPr>
          <w:rFonts w:ascii="Times New Roman" w:hAnsi="Times New Roman" w:cs="Times New Roman"/>
          <w:sz w:val="24"/>
          <w:szCs w:val="24"/>
        </w:rPr>
      </w:pPr>
      <w:r w:rsidRPr="0089279F">
        <w:rPr>
          <w:rFonts w:ascii="Times New Roman" w:hAnsi="Times New Roman" w:cs="Times New Roman"/>
          <w:sz w:val="24"/>
          <w:szCs w:val="24"/>
        </w:rPr>
        <w:t>The client is chosen by the bank for its proposed investment after a successful conclusion of the client and bank's conversation. It should be mentioned that before making an investment, the client or customer must consent to the bank's laws and regulations. The following five C's of the client are typically examined by banks:</w:t>
      </w:r>
    </w:p>
    <w:p w:rsidR="0089279F" w:rsidRDefault="0089279F" w:rsidP="0089279F">
      <w:pPr>
        <w:pStyle w:val="ListParagraph"/>
        <w:numPr>
          <w:ilvl w:val="0"/>
          <w:numId w:val="25"/>
        </w:numPr>
        <w:spacing w:line="360" w:lineRule="auto"/>
        <w:jc w:val="both"/>
        <w:rPr>
          <w:rFonts w:ascii="Times New Roman" w:hAnsi="Times New Roman" w:cs="Times New Roman"/>
          <w:sz w:val="24"/>
          <w:szCs w:val="24"/>
        </w:rPr>
      </w:pPr>
      <w:r w:rsidRPr="0089279F">
        <w:rPr>
          <w:rFonts w:ascii="Times New Roman" w:hAnsi="Times New Roman" w:cs="Times New Roman"/>
          <w:b/>
          <w:bCs/>
          <w:sz w:val="24"/>
          <w:szCs w:val="24"/>
        </w:rPr>
        <w:t>C</w:t>
      </w:r>
      <w:r>
        <w:rPr>
          <w:rFonts w:ascii="Times New Roman" w:hAnsi="Times New Roman" w:cs="Times New Roman"/>
          <w:sz w:val="24"/>
          <w:szCs w:val="24"/>
        </w:rPr>
        <w:t>haracter of the client</w:t>
      </w:r>
    </w:p>
    <w:p w:rsidR="0089279F" w:rsidRDefault="0089279F" w:rsidP="0089279F">
      <w:pPr>
        <w:pStyle w:val="ListParagraph"/>
        <w:numPr>
          <w:ilvl w:val="0"/>
          <w:numId w:val="25"/>
        </w:numPr>
        <w:spacing w:line="360" w:lineRule="auto"/>
        <w:jc w:val="both"/>
        <w:rPr>
          <w:rFonts w:ascii="Times New Roman" w:hAnsi="Times New Roman" w:cs="Times New Roman"/>
          <w:sz w:val="24"/>
          <w:szCs w:val="24"/>
        </w:rPr>
      </w:pPr>
      <w:r w:rsidRPr="0089279F">
        <w:rPr>
          <w:rFonts w:ascii="Times New Roman" w:hAnsi="Times New Roman" w:cs="Times New Roman"/>
          <w:b/>
          <w:bCs/>
          <w:sz w:val="24"/>
          <w:szCs w:val="24"/>
        </w:rPr>
        <w:t>C</w:t>
      </w:r>
      <w:r>
        <w:rPr>
          <w:rFonts w:ascii="Times New Roman" w:hAnsi="Times New Roman" w:cs="Times New Roman"/>
          <w:sz w:val="24"/>
          <w:szCs w:val="24"/>
        </w:rPr>
        <w:t>apacity of the client</w:t>
      </w:r>
    </w:p>
    <w:p w:rsidR="0089279F" w:rsidRDefault="0089279F" w:rsidP="0089279F">
      <w:pPr>
        <w:pStyle w:val="ListParagraph"/>
        <w:numPr>
          <w:ilvl w:val="0"/>
          <w:numId w:val="25"/>
        </w:numPr>
        <w:spacing w:line="360" w:lineRule="auto"/>
        <w:jc w:val="both"/>
        <w:rPr>
          <w:rFonts w:ascii="Times New Roman" w:hAnsi="Times New Roman" w:cs="Times New Roman"/>
          <w:sz w:val="24"/>
          <w:szCs w:val="24"/>
        </w:rPr>
      </w:pPr>
      <w:r w:rsidRPr="0089279F">
        <w:rPr>
          <w:rFonts w:ascii="Times New Roman" w:hAnsi="Times New Roman" w:cs="Times New Roman"/>
          <w:b/>
          <w:bCs/>
          <w:sz w:val="24"/>
          <w:szCs w:val="24"/>
        </w:rPr>
        <w:t>C</w:t>
      </w:r>
      <w:r>
        <w:rPr>
          <w:rFonts w:ascii="Times New Roman" w:hAnsi="Times New Roman" w:cs="Times New Roman"/>
          <w:sz w:val="24"/>
          <w:szCs w:val="24"/>
        </w:rPr>
        <w:t>apital of the client</w:t>
      </w:r>
    </w:p>
    <w:p w:rsidR="0089279F" w:rsidRDefault="0089279F" w:rsidP="0089279F">
      <w:pPr>
        <w:pStyle w:val="ListParagraph"/>
        <w:numPr>
          <w:ilvl w:val="0"/>
          <w:numId w:val="25"/>
        </w:numPr>
        <w:spacing w:line="360" w:lineRule="auto"/>
        <w:jc w:val="both"/>
        <w:rPr>
          <w:rFonts w:ascii="Times New Roman" w:hAnsi="Times New Roman" w:cs="Times New Roman"/>
          <w:sz w:val="24"/>
          <w:szCs w:val="24"/>
        </w:rPr>
      </w:pPr>
      <w:r w:rsidRPr="0089279F">
        <w:rPr>
          <w:rFonts w:ascii="Times New Roman" w:hAnsi="Times New Roman" w:cs="Times New Roman"/>
          <w:b/>
          <w:bCs/>
          <w:sz w:val="24"/>
          <w:szCs w:val="24"/>
        </w:rPr>
        <w:t>C</w:t>
      </w:r>
      <w:r>
        <w:rPr>
          <w:rFonts w:ascii="Times New Roman" w:hAnsi="Times New Roman" w:cs="Times New Roman"/>
          <w:sz w:val="24"/>
          <w:szCs w:val="24"/>
        </w:rPr>
        <w:t>ollateral</w:t>
      </w:r>
    </w:p>
    <w:p w:rsidR="0089279F" w:rsidRDefault="0089279F" w:rsidP="0089279F">
      <w:pPr>
        <w:pStyle w:val="ListParagraph"/>
        <w:numPr>
          <w:ilvl w:val="0"/>
          <w:numId w:val="25"/>
        </w:numPr>
        <w:spacing w:line="360" w:lineRule="auto"/>
        <w:jc w:val="both"/>
        <w:rPr>
          <w:rFonts w:ascii="Times New Roman" w:hAnsi="Times New Roman" w:cs="Times New Roman"/>
          <w:sz w:val="24"/>
          <w:szCs w:val="24"/>
        </w:rPr>
      </w:pPr>
      <w:r w:rsidRPr="0089279F">
        <w:rPr>
          <w:rFonts w:ascii="Times New Roman" w:hAnsi="Times New Roman" w:cs="Times New Roman"/>
          <w:b/>
          <w:bCs/>
          <w:sz w:val="24"/>
          <w:szCs w:val="24"/>
        </w:rPr>
        <w:t>C</w:t>
      </w:r>
      <w:r>
        <w:rPr>
          <w:rFonts w:ascii="Times New Roman" w:hAnsi="Times New Roman" w:cs="Times New Roman"/>
          <w:sz w:val="24"/>
          <w:szCs w:val="24"/>
        </w:rPr>
        <w:t>ondition</w:t>
      </w:r>
    </w:p>
    <w:p w:rsidR="0089279F" w:rsidRPr="0089279F" w:rsidRDefault="0089279F" w:rsidP="0089279F">
      <w:pPr>
        <w:pStyle w:val="ListParagraph"/>
        <w:spacing w:line="360" w:lineRule="auto"/>
        <w:ind w:left="810"/>
        <w:jc w:val="both"/>
        <w:rPr>
          <w:rFonts w:ascii="Times New Roman" w:hAnsi="Times New Roman" w:cs="Times New Roman"/>
          <w:sz w:val="24"/>
          <w:szCs w:val="24"/>
        </w:rPr>
      </w:pPr>
    </w:p>
    <w:p w:rsidR="0089279F" w:rsidRPr="00560617" w:rsidRDefault="00FC1141" w:rsidP="0089279F">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560617">
        <w:rPr>
          <w:rFonts w:ascii="Times New Roman" w:hAnsi="Times New Roman" w:cs="Times New Roman"/>
          <w:b/>
          <w:bCs/>
          <w:color w:val="1F4E79" w:themeColor="accent1" w:themeShade="80"/>
          <w:sz w:val="24"/>
          <w:szCs w:val="24"/>
        </w:rPr>
        <w:t>A</w:t>
      </w:r>
      <w:r w:rsidR="0089279F" w:rsidRPr="00560617">
        <w:rPr>
          <w:rFonts w:ascii="Times New Roman" w:hAnsi="Times New Roman" w:cs="Times New Roman"/>
          <w:b/>
          <w:bCs/>
          <w:color w:val="1F4E79" w:themeColor="accent1" w:themeShade="80"/>
          <w:sz w:val="24"/>
          <w:szCs w:val="24"/>
        </w:rPr>
        <w:t>pplication &amp; Processing</w:t>
      </w:r>
    </w:p>
    <w:p w:rsidR="0089279F" w:rsidRDefault="0089279F" w:rsidP="0089279F">
      <w:pPr>
        <w:pStyle w:val="ListParagraph"/>
        <w:spacing w:line="360" w:lineRule="auto"/>
        <w:ind w:left="360"/>
        <w:jc w:val="both"/>
        <w:rPr>
          <w:rFonts w:ascii="Times New Roman" w:hAnsi="Times New Roman" w:cs="Times New Roman"/>
          <w:sz w:val="24"/>
          <w:szCs w:val="24"/>
        </w:rPr>
      </w:pPr>
      <w:r w:rsidRPr="0089279F">
        <w:rPr>
          <w:rFonts w:ascii="Times New Roman" w:hAnsi="Times New Roman" w:cs="Times New Roman"/>
          <w:sz w:val="24"/>
          <w:szCs w:val="24"/>
        </w:rPr>
        <w:t>In this stage, IBBL will gather the essential data regarding the potential customer. For this, the bank advises the potential customer to give and/or fill out all necessary information prior to the start of an investment proposal.</w:t>
      </w:r>
    </w:p>
    <w:p w:rsidR="0089279F" w:rsidRDefault="0089279F" w:rsidP="0089279F">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Basi</w:t>
      </w:r>
      <w:r w:rsidRPr="0089279F">
        <w:rPr>
          <w:rFonts w:ascii="Times New Roman" w:hAnsi="Times New Roman" w:cs="Times New Roman"/>
          <w:sz w:val="24"/>
          <w:szCs w:val="24"/>
        </w:rPr>
        <w:t>cally, the client must prepare all of the necessary documentation for taking an investment themselves. The following documents must be submitted in order to obtain an investment from IBBL:</w:t>
      </w:r>
    </w:p>
    <w:p w:rsidR="0089279F" w:rsidRDefault="0089279F" w:rsidP="0089279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Trade License </w:t>
      </w:r>
    </w:p>
    <w:p w:rsidR="0089279F" w:rsidRDefault="0089279F" w:rsidP="0089279F">
      <w:pPr>
        <w:pStyle w:val="ListParagraph"/>
        <w:numPr>
          <w:ilvl w:val="0"/>
          <w:numId w:val="26"/>
        </w:numPr>
        <w:spacing w:line="360" w:lineRule="auto"/>
        <w:jc w:val="both"/>
        <w:rPr>
          <w:rFonts w:ascii="Times New Roman" w:hAnsi="Times New Roman" w:cs="Times New Roman"/>
          <w:sz w:val="24"/>
          <w:szCs w:val="24"/>
        </w:rPr>
      </w:pPr>
      <w:r w:rsidRPr="0089279F">
        <w:rPr>
          <w:rFonts w:ascii="Times New Roman" w:hAnsi="Times New Roman" w:cs="Times New Roman"/>
          <w:sz w:val="24"/>
          <w:szCs w:val="24"/>
        </w:rPr>
        <w:t>Attested copy of partnership deed</w:t>
      </w:r>
      <w:r>
        <w:rPr>
          <w:rFonts w:ascii="Times New Roman" w:hAnsi="Times New Roman" w:cs="Times New Roman"/>
          <w:sz w:val="24"/>
          <w:szCs w:val="24"/>
        </w:rPr>
        <w:t xml:space="preserve"> (In case of partnership business)</w:t>
      </w:r>
    </w:p>
    <w:p w:rsidR="0089279F" w:rsidRDefault="00757BEF" w:rsidP="0089279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Prior 03</w:t>
      </w:r>
      <w:r w:rsidR="00560617">
        <w:rPr>
          <w:rFonts w:ascii="Times New Roman" w:hAnsi="Times New Roman" w:cs="Times New Roman"/>
          <w:sz w:val="24"/>
          <w:szCs w:val="24"/>
        </w:rPr>
        <w:t xml:space="preserve"> years’ Financial Report that’s certified by both External &amp; Internal Auditors</w:t>
      </w:r>
    </w:p>
    <w:p w:rsidR="00757BEF" w:rsidRDefault="00757BEF" w:rsidP="0089279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Other liabilities of Client</w:t>
      </w:r>
    </w:p>
    <w:p w:rsidR="00560617" w:rsidRDefault="00560617" w:rsidP="0089279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Attested copy of MOA and AOA</w:t>
      </w:r>
    </w:p>
    <w:p w:rsidR="00560617" w:rsidRDefault="00560617" w:rsidP="0089279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TIN certificate</w:t>
      </w:r>
    </w:p>
    <w:p w:rsidR="00560617" w:rsidRDefault="00560617" w:rsidP="00560617">
      <w:pPr>
        <w:pStyle w:val="ListParagraph"/>
        <w:numPr>
          <w:ilvl w:val="0"/>
          <w:numId w:val="26"/>
        </w:numPr>
        <w:spacing w:line="360" w:lineRule="auto"/>
        <w:jc w:val="both"/>
        <w:rPr>
          <w:rFonts w:ascii="Times New Roman" w:hAnsi="Times New Roman" w:cs="Times New Roman"/>
          <w:sz w:val="24"/>
          <w:szCs w:val="24"/>
        </w:rPr>
      </w:pPr>
      <w:r w:rsidRPr="00560617">
        <w:rPr>
          <w:rFonts w:ascii="Times New Roman" w:hAnsi="Times New Roman" w:cs="Times New Roman"/>
          <w:sz w:val="24"/>
          <w:szCs w:val="24"/>
        </w:rPr>
        <w:t>Tenders of the proposed assets</w:t>
      </w:r>
    </w:p>
    <w:p w:rsidR="00560617" w:rsidRDefault="00560617" w:rsidP="00560617">
      <w:pPr>
        <w:pStyle w:val="ListParagraph"/>
        <w:numPr>
          <w:ilvl w:val="0"/>
          <w:numId w:val="26"/>
        </w:numPr>
        <w:spacing w:line="360" w:lineRule="auto"/>
        <w:jc w:val="both"/>
        <w:rPr>
          <w:rFonts w:ascii="Times New Roman" w:hAnsi="Times New Roman" w:cs="Times New Roman"/>
          <w:sz w:val="24"/>
          <w:szCs w:val="24"/>
        </w:rPr>
      </w:pPr>
      <w:r w:rsidRPr="00560617">
        <w:rPr>
          <w:rFonts w:ascii="Times New Roman" w:hAnsi="Times New Roman" w:cs="Times New Roman"/>
          <w:sz w:val="24"/>
          <w:szCs w:val="24"/>
        </w:rPr>
        <w:t>Detailed summary of the sundry debtors and</w:t>
      </w:r>
      <w:r>
        <w:rPr>
          <w:rFonts w:ascii="Times New Roman" w:hAnsi="Times New Roman" w:cs="Times New Roman"/>
          <w:sz w:val="24"/>
          <w:szCs w:val="24"/>
        </w:rPr>
        <w:t xml:space="preserve"> sundry</w:t>
      </w:r>
      <w:r w:rsidRPr="00560617">
        <w:rPr>
          <w:rFonts w:ascii="Times New Roman" w:hAnsi="Times New Roman" w:cs="Times New Roman"/>
          <w:sz w:val="24"/>
          <w:szCs w:val="24"/>
        </w:rPr>
        <w:t xml:space="preserve"> creditors</w:t>
      </w:r>
    </w:p>
    <w:p w:rsidR="00757BEF" w:rsidRDefault="00757BEF" w:rsidP="0056061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Security Analysis</w:t>
      </w:r>
    </w:p>
    <w:p w:rsidR="00757BEF" w:rsidRDefault="00757BEF" w:rsidP="00560617">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Risk analysis and Insurance coverage</w:t>
      </w:r>
    </w:p>
    <w:p w:rsidR="0089279F" w:rsidRDefault="00757BEF" w:rsidP="00757BEF">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Industry analysis</w:t>
      </w:r>
    </w:p>
    <w:p w:rsidR="00757BEF" w:rsidRPr="00757BEF" w:rsidRDefault="00757BEF" w:rsidP="00757BEF">
      <w:pPr>
        <w:pStyle w:val="ListParagraph"/>
        <w:spacing w:line="360" w:lineRule="auto"/>
        <w:ind w:left="810"/>
        <w:jc w:val="both"/>
        <w:rPr>
          <w:rFonts w:ascii="Times New Roman" w:hAnsi="Times New Roman" w:cs="Times New Roman"/>
          <w:sz w:val="24"/>
          <w:szCs w:val="24"/>
        </w:rPr>
      </w:pPr>
    </w:p>
    <w:p w:rsidR="00FC1141" w:rsidRPr="00D0763A" w:rsidRDefault="00FC1141" w:rsidP="00FC1141">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D0763A">
        <w:rPr>
          <w:rFonts w:ascii="Times New Roman" w:hAnsi="Times New Roman" w:cs="Times New Roman"/>
          <w:b/>
          <w:bCs/>
          <w:color w:val="1F4E79" w:themeColor="accent1" w:themeShade="80"/>
          <w:sz w:val="24"/>
          <w:szCs w:val="24"/>
        </w:rPr>
        <w:t>Approval &amp; Sanction</w:t>
      </w:r>
    </w:p>
    <w:p w:rsidR="00757BEF" w:rsidRDefault="00757BEF" w:rsidP="00757BEF">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 this step, IBBL</w:t>
      </w:r>
      <w:r w:rsidRPr="00757BEF">
        <w:rPr>
          <w:rFonts w:ascii="Times New Roman" w:hAnsi="Times New Roman" w:cs="Times New Roman"/>
          <w:sz w:val="24"/>
          <w:szCs w:val="24"/>
        </w:rPr>
        <w:t xml:space="preserve"> formally</w:t>
      </w:r>
      <w:r>
        <w:rPr>
          <w:rFonts w:ascii="Times New Roman" w:hAnsi="Times New Roman" w:cs="Times New Roman"/>
          <w:sz w:val="24"/>
          <w:szCs w:val="24"/>
        </w:rPr>
        <w:t xml:space="preserve"> gives approval and</w:t>
      </w:r>
      <w:r w:rsidRPr="00757BEF">
        <w:rPr>
          <w:rFonts w:ascii="Times New Roman" w:hAnsi="Times New Roman" w:cs="Times New Roman"/>
          <w:sz w:val="24"/>
          <w:szCs w:val="24"/>
        </w:rPr>
        <w:t xml:space="preserve"> accepts the client's investment </w:t>
      </w:r>
      <w:proofErr w:type="spellStart"/>
      <w:r w:rsidRPr="00757BEF">
        <w:rPr>
          <w:rFonts w:ascii="Times New Roman" w:hAnsi="Times New Roman" w:cs="Times New Roman"/>
          <w:sz w:val="24"/>
          <w:szCs w:val="24"/>
        </w:rPr>
        <w:t>proposal.Client</w:t>
      </w:r>
      <w:proofErr w:type="spellEnd"/>
      <w:r w:rsidRPr="00757BEF">
        <w:rPr>
          <w:rFonts w:ascii="Times New Roman" w:hAnsi="Times New Roman" w:cs="Times New Roman"/>
          <w:sz w:val="24"/>
          <w:szCs w:val="24"/>
        </w:rPr>
        <w:t xml:space="preserve"> </w:t>
      </w:r>
      <w:r>
        <w:rPr>
          <w:rFonts w:ascii="Times New Roman" w:hAnsi="Times New Roman" w:cs="Times New Roman"/>
          <w:sz w:val="24"/>
          <w:szCs w:val="24"/>
        </w:rPr>
        <w:t xml:space="preserve">of Investment </w:t>
      </w:r>
      <w:r w:rsidRPr="00757BEF">
        <w:rPr>
          <w:rFonts w:ascii="Times New Roman" w:hAnsi="Times New Roman" w:cs="Times New Roman"/>
          <w:sz w:val="24"/>
          <w:szCs w:val="24"/>
        </w:rPr>
        <w:t>here recei</w:t>
      </w:r>
      <w:r>
        <w:rPr>
          <w:rFonts w:ascii="Times New Roman" w:hAnsi="Times New Roman" w:cs="Times New Roman"/>
          <w:sz w:val="24"/>
          <w:szCs w:val="24"/>
        </w:rPr>
        <w:t>ves letter of sanction from IBBL.</w:t>
      </w:r>
    </w:p>
    <w:p w:rsidR="00757BEF" w:rsidRDefault="00757BEF" w:rsidP="00757BEF">
      <w:pPr>
        <w:spacing w:line="360" w:lineRule="auto"/>
        <w:ind w:left="360"/>
        <w:jc w:val="both"/>
        <w:rPr>
          <w:rFonts w:ascii="Times New Roman" w:hAnsi="Times New Roman" w:cs="Times New Roman"/>
          <w:sz w:val="24"/>
          <w:szCs w:val="24"/>
        </w:rPr>
      </w:pPr>
      <w:r w:rsidRPr="00757BEF">
        <w:rPr>
          <w:rFonts w:ascii="Times New Roman" w:hAnsi="Times New Roman" w:cs="Times New Roman"/>
          <w:sz w:val="24"/>
          <w:szCs w:val="24"/>
        </w:rPr>
        <w:t>The sanction letter for Islami Bank Bangladesh Limited (IBBL) includes the following details:</w:t>
      </w:r>
    </w:p>
    <w:p w:rsidR="00757BEF" w:rsidRDefault="00757BEF"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Limit of Investment based on the business type and size</w:t>
      </w:r>
    </w:p>
    <w:p w:rsidR="00757BEF" w:rsidRDefault="00757BEF"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Mode of investment</w:t>
      </w:r>
    </w:p>
    <w:p w:rsidR="00757BEF" w:rsidRDefault="00757BEF"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Amount of Investment</w:t>
      </w:r>
    </w:p>
    <w:p w:rsidR="00757BEF" w:rsidRDefault="00757BEF"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Investment Purpose</w:t>
      </w:r>
    </w:p>
    <w:p w:rsidR="00757BEF" w:rsidRDefault="00757BEF"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Investment Period</w:t>
      </w:r>
    </w:p>
    <w:p w:rsidR="00757BEF" w:rsidRDefault="00D0763A" w:rsidP="00757BEF">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Rate of Return</w:t>
      </w:r>
    </w:p>
    <w:p w:rsidR="00D0763A" w:rsidRDefault="00D0763A" w:rsidP="00D0763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Securities: </w:t>
      </w:r>
    </w:p>
    <w:p w:rsidR="00D0763A" w:rsidRDefault="00D0763A" w:rsidP="00D0763A">
      <w:pPr>
        <w:pStyle w:val="ListParagraph"/>
        <w:spacing w:line="360" w:lineRule="auto"/>
        <w:ind w:left="810"/>
        <w:jc w:val="both"/>
        <w:rPr>
          <w:rFonts w:ascii="Times New Roman" w:hAnsi="Times New Roman" w:cs="Times New Roman"/>
          <w:sz w:val="24"/>
          <w:szCs w:val="24"/>
        </w:rPr>
      </w:pPr>
      <w:proofErr w:type="gramStart"/>
      <w:r>
        <w:rPr>
          <w:rFonts w:ascii="Times New Roman" w:hAnsi="Times New Roman" w:cs="Times New Roman"/>
          <w:sz w:val="24"/>
          <w:szCs w:val="24"/>
        </w:rPr>
        <w:t>i)Primary</w:t>
      </w:r>
      <w:proofErr w:type="gramEnd"/>
      <w:r>
        <w:rPr>
          <w:rFonts w:ascii="Times New Roman" w:hAnsi="Times New Roman" w:cs="Times New Roman"/>
          <w:sz w:val="24"/>
          <w:szCs w:val="24"/>
        </w:rPr>
        <w:t xml:space="preserve">: stock of goods is the primary security that includes L/C bills, </w:t>
      </w:r>
      <w:proofErr w:type="spellStart"/>
      <w:r>
        <w:rPr>
          <w:rFonts w:ascii="Times New Roman" w:hAnsi="Times New Roman" w:cs="Times New Roman"/>
          <w:sz w:val="24"/>
          <w:szCs w:val="24"/>
        </w:rPr>
        <w:t>Murabaha</w:t>
      </w:r>
      <w:proofErr w:type="spellEnd"/>
      <w:r>
        <w:rPr>
          <w:rFonts w:ascii="Times New Roman" w:hAnsi="Times New Roman" w:cs="Times New Roman"/>
          <w:sz w:val="24"/>
          <w:szCs w:val="24"/>
        </w:rPr>
        <w:t xml:space="preserve"> Post Investment (MPI), Lien.</w:t>
      </w:r>
    </w:p>
    <w:p w:rsidR="00560617" w:rsidRPr="003C32FB" w:rsidRDefault="00D0763A" w:rsidP="003C32FB">
      <w:pPr>
        <w:pStyle w:val="ListParagraph"/>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)Cash</w:t>
      </w:r>
      <w:proofErr w:type="gramEnd"/>
      <w:r>
        <w:rPr>
          <w:rFonts w:ascii="Times New Roman" w:hAnsi="Times New Roman" w:cs="Times New Roman"/>
          <w:sz w:val="24"/>
          <w:szCs w:val="24"/>
        </w:rPr>
        <w:t xml:space="preserve">/Goods: In case of </w:t>
      </w:r>
      <w:proofErr w:type="spellStart"/>
      <w:r>
        <w:rPr>
          <w:rFonts w:ascii="Times New Roman" w:hAnsi="Times New Roman" w:cs="Times New Roman"/>
          <w:sz w:val="24"/>
          <w:szCs w:val="24"/>
        </w:rPr>
        <w:t>Bai-Murabaha</w:t>
      </w:r>
      <w:proofErr w:type="spellEnd"/>
      <w:r>
        <w:rPr>
          <w:rFonts w:ascii="Times New Roman" w:hAnsi="Times New Roman" w:cs="Times New Roman"/>
          <w:sz w:val="24"/>
          <w:szCs w:val="24"/>
        </w:rPr>
        <w:t>,</w:t>
      </w:r>
      <w:r w:rsidRPr="00D0763A">
        <w:rPr>
          <w:rFonts w:ascii="Times New Roman" w:hAnsi="Times New Roman" w:cs="Times New Roman"/>
          <w:sz w:val="24"/>
          <w:szCs w:val="24"/>
        </w:rPr>
        <w:t xml:space="preserve"> 25% cash security on the cost price that will eventually become a goods security</w:t>
      </w:r>
      <w:r>
        <w:rPr>
          <w:rFonts w:ascii="Times New Roman" w:hAnsi="Times New Roman" w:cs="Times New Roman"/>
          <w:sz w:val="24"/>
          <w:szCs w:val="24"/>
        </w:rPr>
        <w:t>. And</w:t>
      </w:r>
      <w:r w:rsidR="003C32FB">
        <w:rPr>
          <w:rFonts w:ascii="Times New Roman" w:hAnsi="Times New Roman" w:cs="Times New Roman"/>
          <w:sz w:val="24"/>
          <w:szCs w:val="24"/>
        </w:rPr>
        <w:t xml:space="preserve"> need to collect Trust Receipt.</w:t>
      </w:r>
    </w:p>
    <w:p w:rsidR="00560617" w:rsidRDefault="00560617" w:rsidP="00560617">
      <w:pPr>
        <w:pStyle w:val="ListParagraph"/>
        <w:spacing w:line="360" w:lineRule="auto"/>
        <w:ind w:left="360"/>
        <w:jc w:val="both"/>
        <w:rPr>
          <w:rFonts w:ascii="Times New Roman" w:hAnsi="Times New Roman" w:cs="Times New Roman"/>
          <w:sz w:val="24"/>
          <w:szCs w:val="24"/>
        </w:rPr>
      </w:pPr>
    </w:p>
    <w:p w:rsidR="00FC1141" w:rsidRPr="00D0763A" w:rsidRDefault="00FC1141" w:rsidP="00FC1141">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D0763A">
        <w:rPr>
          <w:rFonts w:ascii="Times New Roman" w:hAnsi="Times New Roman" w:cs="Times New Roman"/>
          <w:b/>
          <w:bCs/>
          <w:color w:val="1F4E79" w:themeColor="accent1" w:themeShade="80"/>
          <w:sz w:val="24"/>
          <w:szCs w:val="24"/>
        </w:rPr>
        <w:t>Documentation</w:t>
      </w:r>
    </w:p>
    <w:p w:rsidR="00D0763A" w:rsidRDefault="00D0763A" w:rsidP="00D0763A">
      <w:pPr>
        <w:pStyle w:val="ListParagraph"/>
        <w:spacing w:line="360" w:lineRule="auto"/>
        <w:ind w:left="360"/>
        <w:jc w:val="both"/>
        <w:rPr>
          <w:rFonts w:ascii="Times New Roman" w:hAnsi="Times New Roman" w:cs="Times New Roman"/>
          <w:sz w:val="24"/>
          <w:szCs w:val="24"/>
        </w:rPr>
      </w:pPr>
      <w:r w:rsidRPr="00D0763A">
        <w:rPr>
          <w:rFonts w:ascii="Times New Roman" w:hAnsi="Times New Roman" w:cs="Times New Roman"/>
          <w:sz w:val="24"/>
          <w:szCs w:val="24"/>
        </w:rPr>
        <w:lastRenderedPageBreak/>
        <w:t xml:space="preserve">At this point, the bank often determines whether the necessary documentation </w:t>
      </w:r>
      <w:proofErr w:type="gramStart"/>
      <w:r w:rsidRPr="00D0763A">
        <w:rPr>
          <w:rFonts w:ascii="Times New Roman" w:hAnsi="Times New Roman" w:cs="Times New Roman"/>
          <w:sz w:val="24"/>
          <w:szCs w:val="24"/>
        </w:rPr>
        <w:t>are</w:t>
      </w:r>
      <w:proofErr w:type="gramEnd"/>
      <w:r w:rsidRPr="00D0763A">
        <w:rPr>
          <w:rFonts w:ascii="Times New Roman" w:hAnsi="Times New Roman" w:cs="Times New Roman"/>
          <w:sz w:val="24"/>
          <w:szCs w:val="24"/>
        </w:rPr>
        <w:t xml:space="preserve"> in order. The following client documents are examined by Islami Bank Bangladesh Limited (IBBL) at the documentation stage:</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Trade License</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TIN certificate</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Stock Report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Liability statement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Other Asset statement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Financial Report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Performance report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Bank Account Statement</w:t>
      </w:r>
    </w:p>
    <w:p w:rsidR="00D0763A" w:rsidRDefault="00D0763A" w:rsidP="00D0763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Valuation certificate which includes particulars of proposal, properties and mortgagor.</w:t>
      </w:r>
    </w:p>
    <w:p w:rsidR="00712CF8" w:rsidRPr="00F4562A" w:rsidRDefault="00712CF8" w:rsidP="00F4562A">
      <w:pPr>
        <w:pStyle w:val="ListParagraph"/>
        <w:numPr>
          <w:ilvl w:val="0"/>
          <w:numId w:val="29"/>
        </w:numPr>
        <w:spacing w:line="360" w:lineRule="auto"/>
        <w:jc w:val="both"/>
        <w:rPr>
          <w:rFonts w:ascii="Times New Roman" w:hAnsi="Times New Roman" w:cs="Times New Roman"/>
          <w:sz w:val="24"/>
          <w:szCs w:val="24"/>
        </w:rPr>
      </w:pPr>
      <w:r w:rsidRPr="00712CF8">
        <w:rPr>
          <w:rFonts w:ascii="Times New Roman" w:hAnsi="Times New Roman" w:cs="Times New Roman"/>
          <w:sz w:val="24"/>
          <w:szCs w:val="24"/>
        </w:rPr>
        <w:t>Credit Information Bureau</w:t>
      </w:r>
      <w:r>
        <w:rPr>
          <w:rFonts w:ascii="Times New Roman" w:hAnsi="Times New Roman" w:cs="Times New Roman"/>
          <w:sz w:val="24"/>
          <w:szCs w:val="24"/>
        </w:rPr>
        <w:t xml:space="preserve"> report</w:t>
      </w:r>
    </w:p>
    <w:p w:rsidR="00712CF8" w:rsidRPr="00712CF8" w:rsidRDefault="00FC1141" w:rsidP="00712CF8">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712CF8">
        <w:rPr>
          <w:rFonts w:ascii="Times New Roman" w:hAnsi="Times New Roman" w:cs="Times New Roman"/>
          <w:b/>
          <w:bCs/>
          <w:color w:val="1F4E79" w:themeColor="accent1" w:themeShade="80"/>
          <w:sz w:val="24"/>
          <w:szCs w:val="24"/>
        </w:rPr>
        <w:t>Disbursement</w:t>
      </w:r>
    </w:p>
    <w:p w:rsidR="00712CF8" w:rsidRDefault="00712CF8" w:rsidP="00712CF8">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 this step, Bank</w:t>
      </w:r>
      <w:r w:rsidRPr="00712CF8">
        <w:rPr>
          <w:rFonts w:ascii="Times New Roman" w:hAnsi="Times New Roman" w:cs="Times New Roman"/>
          <w:sz w:val="24"/>
          <w:szCs w:val="24"/>
        </w:rPr>
        <w:t xml:space="preserve"> decides to disburse funds. Here, the client receives the money or things that they wanted. It should be emphasized that a "site plan" displaying the precise location of each mortgage property must be physically confirmed prior to payout.</w:t>
      </w:r>
    </w:p>
    <w:p w:rsidR="00712CF8" w:rsidRPr="00712CF8" w:rsidRDefault="00712CF8" w:rsidP="00712CF8">
      <w:pPr>
        <w:pStyle w:val="ListParagraph"/>
        <w:spacing w:line="360" w:lineRule="auto"/>
        <w:ind w:left="360"/>
        <w:jc w:val="both"/>
        <w:rPr>
          <w:rFonts w:ascii="Times New Roman" w:hAnsi="Times New Roman" w:cs="Times New Roman"/>
          <w:sz w:val="24"/>
          <w:szCs w:val="24"/>
        </w:rPr>
      </w:pPr>
    </w:p>
    <w:p w:rsidR="00FC1141" w:rsidRPr="00F4562A" w:rsidRDefault="00FC1141" w:rsidP="00FC1141">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F4562A">
        <w:rPr>
          <w:rFonts w:ascii="Times New Roman" w:hAnsi="Times New Roman" w:cs="Times New Roman"/>
          <w:b/>
          <w:bCs/>
          <w:color w:val="1F4E79" w:themeColor="accent1" w:themeShade="80"/>
          <w:sz w:val="24"/>
          <w:szCs w:val="24"/>
        </w:rPr>
        <w:t>Monitoring, Supervision &amp; Follow-up</w:t>
      </w:r>
    </w:p>
    <w:p w:rsidR="00F4562A" w:rsidRPr="00F4562A" w:rsidRDefault="00F4562A" w:rsidP="00F4562A">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In this stage, IBBL</w:t>
      </w:r>
      <w:r w:rsidRPr="00F4562A">
        <w:rPr>
          <w:rFonts w:ascii="Times New Roman" w:hAnsi="Times New Roman" w:cs="Times New Roman"/>
          <w:sz w:val="24"/>
          <w:szCs w:val="24"/>
        </w:rPr>
        <w:t xml:space="preserve"> will keep in touch with the client; for instance, if the client made a little investment, the bank could ask for a monthly stock report from them. The bank will keep watch over the investor in this situation. The bank will, if necessary, physically check the operations of the client. Additionally, the bank tries to reclaim its investment capital from the client if it believes something is improper.</w:t>
      </w:r>
    </w:p>
    <w:p w:rsidR="00420211" w:rsidRPr="00F4562A" w:rsidRDefault="00FC1141" w:rsidP="00F4562A">
      <w:pPr>
        <w:pStyle w:val="ListParagraph"/>
        <w:numPr>
          <w:ilvl w:val="0"/>
          <w:numId w:val="24"/>
        </w:numPr>
        <w:spacing w:line="360" w:lineRule="auto"/>
        <w:jc w:val="both"/>
        <w:rPr>
          <w:rFonts w:ascii="Times New Roman" w:hAnsi="Times New Roman" w:cs="Times New Roman"/>
          <w:b/>
          <w:bCs/>
          <w:color w:val="1F4E79" w:themeColor="accent1" w:themeShade="80"/>
          <w:sz w:val="24"/>
          <w:szCs w:val="24"/>
        </w:rPr>
      </w:pPr>
      <w:r w:rsidRPr="00F4562A">
        <w:rPr>
          <w:rFonts w:ascii="Times New Roman" w:hAnsi="Times New Roman" w:cs="Times New Roman"/>
          <w:b/>
          <w:bCs/>
          <w:color w:val="1F4E79" w:themeColor="accent1" w:themeShade="80"/>
          <w:sz w:val="24"/>
          <w:szCs w:val="24"/>
        </w:rPr>
        <w:t>Recovery &amp; Settlement</w:t>
      </w:r>
    </w:p>
    <w:p w:rsidR="00F4562A" w:rsidRPr="00F4562A" w:rsidRDefault="00F4562A" w:rsidP="00F4562A">
      <w:pPr>
        <w:pStyle w:val="ListParagraph"/>
        <w:spacing w:line="360" w:lineRule="auto"/>
        <w:ind w:left="360"/>
        <w:jc w:val="both"/>
        <w:rPr>
          <w:rFonts w:ascii="Times New Roman" w:hAnsi="Times New Roman" w:cs="Times New Roman"/>
          <w:sz w:val="24"/>
          <w:szCs w:val="24"/>
        </w:rPr>
      </w:pPr>
      <w:r w:rsidRPr="00F4562A">
        <w:rPr>
          <w:rFonts w:ascii="Times New Roman" w:hAnsi="Times New Roman" w:cs="Times New Roman"/>
          <w:sz w:val="24"/>
          <w:szCs w:val="24"/>
        </w:rPr>
        <w:t xml:space="preserve">After the construction time is over, the client will be required to pay the bank's obligations in equal monthly </w:t>
      </w:r>
      <w:proofErr w:type="spellStart"/>
      <w:r w:rsidRPr="00F4562A">
        <w:rPr>
          <w:rFonts w:ascii="Times New Roman" w:hAnsi="Times New Roman" w:cs="Times New Roman"/>
          <w:sz w:val="24"/>
          <w:szCs w:val="24"/>
        </w:rPr>
        <w:t>installments.The</w:t>
      </w:r>
      <w:proofErr w:type="spellEnd"/>
      <w:r w:rsidRPr="00F4562A">
        <w:rPr>
          <w:rFonts w:ascii="Times New Roman" w:hAnsi="Times New Roman" w:cs="Times New Roman"/>
          <w:sz w:val="24"/>
          <w:szCs w:val="24"/>
        </w:rPr>
        <w:t xml:space="preserve"> client must deposit post-dated checks to the bank for the amount of each monthly installment spanning the whole period of investment in order to assure payment as per the terms of the sanction. The Bank must deposit the appropriate month's check on the first week of each month in order to realize the monthly </w:t>
      </w:r>
      <w:proofErr w:type="spellStart"/>
      <w:r w:rsidRPr="00F4562A">
        <w:rPr>
          <w:rFonts w:ascii="Times New Roman" w:hAnsi="Times New Roman" w:cs="Times New Roman"/>
          <w:sz w:val="24"/>
          <w:szCs w:val="24"/>
        </w:rPr>
        <w:t>instalment</w:t>
      </w:r>
      <w:proofErr w:type="spellEnd"/>
      <w:r w:rsidRPr="00F4562A">
        <w:rPr>
          <w:rFonts w:ascii="Times New Roman" w:hAnsi="Times New Roman" w:cs="Times New Roman"/>
          <w:sz w:val="24"/>
          <w:szCs w:val="24"/>
        </w:rPr>
        <w:t xml:space="preserve"> amount.</w:t>
      </w:r>
    </w:p>
    <w:p w:rsidR="00F17CC0" w:rsidRDefault="00F17CC0"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3C32FB" w:rsidRDefault="003C32FB" w:rsidP="00844BE5">
      <w:pPr>
        <w:spacing w:line="360" w:lineRule="auto"/>
        <w:jc w:val="both"/>
        <w:rPr>
          <w:rFonts w:ascii="Times New Roman" w:hAnsi="Times New Roman" w:cs="Times New Roman"/>
          <w:sz w:val="24"/>
          <w:szCs w:val="24"/>
        </w:rPr>
      </w:pPr>
    </w:p>
    <w:p w:rsidR="003C32FB" w:rsidRDefault="003C32FB" w:rsidP="00844BE5">
      <w:pPr>
        <w:spacing w:line="360" w:lineRule="auto"/>
        <w:jc w:val="both"/>
        <w:rPr>
          <w:rFonts w:ascii="Times New Roman" w:hAnsi="Times New Roman" w:cs="Times New Roman"/>
          <w:sz w:val="24"/>
          <w:szCs w:val="24"/>
        </w:rPr>
      </w:pPr>
    </w:p>
    <w:p w:rsidR="00F17CC0" w:rsidRDefault="00BA6005" w:rsidP="00BA600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4565" cy="2047700"/>
            <wp:effectExtent l="19050" t="19050" r="19685"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lami-Bank.jpg"/>
                    <pic:cNvPicPr/>
                  </pic:nvPicPr>
                  <pic:blipFill>
                    <a:blip r:embed="rId10">
                      <a:extLst>
                        <a:ext uri="{28A0092B-C50C-407E-A947-70E740481C1C}">
                          <a14:useLocalDpi xmlns:a14="http://schemas.microsoft.com/office/drawing/2010/main" val="0"/>
                        </a:ext>
                      </a:extLst>
                    </a:blip>
                    <a:stretch>
                      <a:fillRect/>
                    </a:stretch>
                  </pic:blipFill>
                  <pic:spPr>
                    <a:xfrm>
                      <a:off x="0" y="0"/>
                      <a:ext cx="3543518" cy="2070460"/>
                    </a:xfrm>
                    <a:prstGeom prst="rect">
                      <a:avLst/>
                    </a:prstGeom>
                    <a:ln>
                      <a:solidFill>
                        <a:schemeClr val="accent6">
                          <a:lumMod val="50000"/>
                        </a:schemeClr>
                      </a:solidFill>
                    </a:ln>
                  </pic:spPr>
                </pic:pic>
              </a:graphicData>
            </a:graphic>
          </wp:inline>
        </w:drawing>
      </w:r>
    </w:p>
    <w:p w:rsidR="00F17CC0" w:rsidRDefault="00F17CC0" w:rsidP="00844BE5">
      <w:pPr>
        <w:spacing w:line="360" w:lineRule="auto"/>
        <w:jc w:val="both"/>
        <w:rPr>
          <w:rFonts w:ascii="Times New Roman" w:hAnsi="Times New Roman" w:cs="Times New Roman"/>
          <w:sz w:val="24"/>
          <w:szCs w:val="24"/>
        </w:rPr>
      </w:pPr>
    </w:p>
    <w:p w:rsidR="00F17CC0" w:rsidRDefault="00F17CC0"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Pr="001E311E" w:rsidRDefault="00BA6005" w:rsidP="00BA6005">
      <w:pPr>
        <w:spacing w:after="0"/>
        <w:jc w:val="center"/>
        <w:rPr>
          <w:u w:val="single"/>
        </w:rPr>
      </w:pPr>
      <w:r w:rsidRPr="001E311E">
        <w:rPr>
          <w:rFonts w:ascii="Arial Black" w:hAnsi="Arial Black"/>
          <w:color w:val="2E74B5"/>
          <w:sz w:val="72"/>
          <w:szCs w:val="72"/>
          <w:u w:val="single"/>
        </w:rPr>
        <w:t>CHAPTER</w:t>
      </w:r>
      <w:r w:rsidRPr="001E311E">
        <w:rPr>
          <w:rFonts w:ascii="Arial Black" w:hAnsi="Arial Black"/>
          <w:color w:val="E36C0A"/>
          <w:sz w:val="72"/>
          <w:szCs w:val="72"/>
          <w:u w:val="single"/>
        </w:rPr>
        <w:t xml:space="preserve"> 4</w:t>
      </w:r>
    </w:p>
    <w:p w:rsidR="00BA6005" w:rsidRDefault="00BA6005"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Pr="001E311E" w:rsidRDefault="00BA6005" w:rsidP="00BA6005">
      <w:pPr>
        <w:pStyle w:val="NormalWeb1"/>
        <w:spacing w:before="0" w:beforeAutospacing="0" w:after="0" w:afterAutospacing="0"/>
        <w:jc w:val="center"/>
        <w:rPr>
          <w:u w:val="single"/>
        </w:rPr>
      </w:pPr>
      <w:r>
        <w:rPr>
          <w:rFonts w:ascii="Impact" w:hAnsi="Impact"/>
          <w:b/>
          <w:color w:val="262626"/>
          <w:sz w:val="72"/>
          <w:szCs w:val="72"/>
          <w:u w:val="single"/>
        </w:rPr>
        <w:t>Findings &amp; Analysis</w:t>
      </w:r>
    </w:p>
    <w:p w:rsidR="00BA6005" w:rsidRDefault="00BA6005"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3C32FB" w:rsidRDefault="003C32FB"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Default="00BA6005" w:rsidP="00844BE5">
      <w:pPr>
        <w:spacing w:line="360" w:lineRule="auto"/>
        <w:jc w:val="both"/>
        <w:rPr>
          <w:rFonts w:ascii="Times New Roman" w:hAnsi="Times New Roman" w:cs="Times New Roman"/>
          <w:sz w:val="24"/>
          <w:szCs w:val="24"/>
        </w:rPr>
      </w:pPr>
    </w:p>
    <w:p w:rsidR="00BA6005" w:rsidRPr="00A50824" w:rsidRDefault="00A50824" w:rsidP="003C32FB">
      <w:pPr>
        <w:pStyle w:val="Heading1"/>
        <w:spacing w:line="360" w:lineRule="auto"/>
        <w:jc w:val="both"/>
        <w:rPr>
          <w:rFonts w:asciiTheme="majorBidi" w:hAnsiTheme="majorBidi"/>
          <w:b/>
          <w:bCs/>
          <w:color w:val="002060"/>
        </w:rPr>
      </w:pPr>
      <w:bookmarkStart w:id="38" w:name="_Toc106564137"/>
      <w:proofErr w:type="gramStart"/>
      <w:r w:rsidRPr="00A50824">
        <w:rPr>
          <w:rFonts w:asciiTheme="majorBidi" w:hAnsiTheme="majorBidi"/>
          <w:b/>
          <w:bCs/>
          <w:color w:val="002060"/>
        </w:rPr>
        <w:t>Prospect of Islami Bank Bangladesh Ltd.</w:t>
      </w:r>
      <w:bookmarkEnd w:id="38"/>
      <w:proofErr w:type="gramEnd"/>
    </w:p>
    <w:p w:rsidR="00BA6005" w:rsidRDefault="00DD024C"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IBBL has very good prospect not only for the bank itself but also for the whole country’s </w:t>
      </w:r>
      <w:proofErr w:type="spellStart"/>
      <w:r>
        <w:rPr>
          <w:rFonts w:ascii="Times New Roman" w:hAnsi="Times New Roman" w:cs="Times New Roman"/>
          <w:sz w:val="24"/>
          <w:szCs w:val="24"/>
        </w:rPr>
        <w:t>economy.</w:t>
      </w:r>
      <w:r w:rsidRPr="00DD024C">
        <w:rPr>
          <w:rFonts w:ascii="Times New Roman" w:hAnsi="Times New Roman" w:cs="Times New Roman"/>
          <w:sz w:val="24"/>
          <w:szCs w:val="24"/>
        </w:rPr>
        <w:t>As</w:t>
      </w:r>
      <w:proofErr w:type="spellEnd"/>
      <w:r w:rsidRPr="00DD024C">
        <w:rPr>
          <w:rFonts w:ascii="Times New Roman" w:hAnsi="Times New Roman" w:cs="Times New Roman"/>
          <w:sz w:val="24"/>
          <w:szCs w:val="24"/>
        </w:rPr>
        <w:t xml:space="preserve"> we can see, the bank now has more cash available for loans and</w:t>
      </w:r>
      <w:r>
        <w:rPr>
          <w:rFonts w:ascii="Times New Roman" w:hAnsi="Times New Roman" w:cs="Times New Roman"/>
          <w:sz w:val="24"/>
          <w:szCs w:val="24"/>
        </w:rPr>
        <w:t xml:space="preserve"> can provide a good percentage of profit</w:t>
      </w:r>
      <w:r w:rsidRPr="00DD024C">
        <w:rPr>
          <w:rFonts w:ascii="Times New Roman" w:hAnsi="Times New Roman" w:cs="Times New Roman"/>
          <w:sz w:val="24"/>
          <w:szCs w:val="24"/>
        </w:rPr>
        <w:t xml:space="preserve"> to depositors.</w:t>
      </w:r>
      <w:r w:rsidR="00DF3599">
        <w:rPr>
          <w:rFonts w:ascii="Times New Roman" w:hAnsi="Times New Roman" w:cs="Times New Roman"/>
          <w:sz w:val="24"/>
          <w:szCs w:val="24"/>
        </w:rPr>
        <w:t xml:space="preserve"> IBBL is the leading private bank in Bangladesh. The researcher tried</w:t>
      </w:r>
      <w:r w:rsidR="00DF3599" w:rsidRPr="00DF3599">
        <w:rPr>
          <w:rFonts w:ascii="Times New Roman" w:hAnsi="Times New Roman" w:cs="Times New Roman"/>
          <w:sz w:val="24"/>
          <w:szCs w:val="24"/>
        </w:rPr>
        <w:t xml:space="preserve"> to provide more specific information regarding the pot</w:t>
      </w:r>
      <w:r w:rsidR="00DF3599">
        <w:rPr>
          <w:rFonts w:ascii="Times New Roman" w:hAnsi="Times New Roman" w:cs="Times New Roman"/>
          <w:sz w:val="24"/>
          <w:szCs w:val="24"/>
        </w:rPr>
        <w:t>ential of IBBL</w:t>
      </w:r>
      <w:r w:rsidR="00DF3599" w:rsidRPr="00DF3599">
        <w:rPr>
          <w:rFonts w:ascii="Times New Roman" w:hAnsi="Times New Roman" w:cs="Times New Roman"/>
          <w:sz w:val="24"/>
          <w:szCs w:val="24"/>
        </w:rPr>
        <w:t xml:space="preserve"> in the section below.</w:t>
      </w:r>
    </w:p>
    <w:tbl>
      <w:tblPr>
        <w:tblStyle w:val="GridTable6Colorful"/>
        <w:tblW w:w="9833" w:type="dxa"/>
        <w:tblLook w:val="04A0" w:firstRow="1" w:lastRow="0" w:firstColumn="1" w:lastColumn="0" w:noHBand="0" w:noVBand="1"/>
      </w:tblPr>
      <w:tblGrid>
        <w:gridCol w:w="2903"/>
        <w:gridCol w:w="1080"/>
        <w:gridCol w:w="1170"/>
        <w:gridCol w:w="1080"/>
        <w:gridCol w:w="1620"/>
        <w:gridCol w:w="1980"/>
      </w:tblGrid>
      <w:tr w:rsidR="00E54D79" w:rsidRPr="00247283" w:rsidTr="00C91ED2">
        <w:trPr>
          <w:cnfStyle w:val="100000000000" w:firstRow="1" w:lastRow="0" w:firstColumn="0" w:lastColumn="0" w:oddVBand="0" w:evenVBand="0" w:oddHBand="0"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2903" w:type="dxa"/>
            <w:vMerge w:val="restart"/>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 </w:t>
            </w:r>
          </w:p>
        </w:tc>
        <w:tc>
          <w:tcPr>
            <w:tcW w:w="1080" w:type="dxa"/>
            <w:hideMark/>
          </w:tcPr>
          <w:p w:rsidR="00E54D79" w:rsidRPr="00247283" w:rsidRDefault="00E54D79" w:rsidP="00E54D7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 </w:t>
            </w:r>
          </w:p>
        </w:tc>
        <w:tc>
          <w:tcPr>
            <w:tcW w:w="1170" w:type="dxa"/>
            <w:hideMark/>
          </w:tcPr>
          <w:p w:rsidR="00E54D79" w:rsidRPr="00247283" w:rsidRDefault="00E54D79" w:rsidP="00E54D7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 </w:t>
            </w:r>
          </w:p>
        </w:tc>
        <w:tc>
          <w:tcPr>
            <w:tcW w:w="1080" w:type="dxa"/>
            <w:hideMark/>
          </w:tcPr>
          <w:p w:rsidR="00E54D79" w:rsidRPr="00247283" w:rsidRDefault="00E54D79" w:rsidP="00E54D7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 </w:t>
            </w:r>
          </w:p>
        </w:tc>
        <w:tc>
          <w:tcPr>
            <w:tcW w:w="1620" w:type="dxa"/>
            <w:vMerge w:val="restart"/>
            <w:hideMark/>
          </w:tcPr>
          <w:p w:rsidR="00E54D79" w:rsidRPr="00247283" w:rsidRDefault="00247283" w:rsidP="00E54D7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Yearly Change (2020-2019</w:t>
            </w:r>
            <w:r w:rsidR="00E54D79" w:rsidRPr="00247283">
              <w:rPr>
                <w:rFonts w:ascii="Times New Roman" w:hAnsi="Times New Roman" w:cs="Times New Roman"/>
                <w:color w:val="000000"/>
              </w:rPr>
              <w:t>)</w:t>
            </w:r>
          </w:p>
        </w:tc>
        <w:tc>
          <w:tcPr>
            <w:tcW w:w="1980" w:type="dxa"/>
            <w:vMerge w:val="restart"/>
            <w:hideMark/>
          </w:tcPr>
          <w:p w:rsidR="00E54D79" w:rsidRPr="00247283" w:rsidRDefault="00E54D79" w:rsidP="00E54D7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 xml:space="preserve">Year to </w:t>
            </w:r>
            <w:r w:rsidR="00247283">
              <w:rPr>
                <w:rFonts w:ascii="Times New Roman" w:hAnsi="Times New Roman" w:cs="Times New Roman"/>
                <w:color w:val="000000"/>
              </w:rPr>
              <w:t>year change</w:t>
            </w:r>
            <w:r w:rsidRPr="00247283">
              <w:rPr>
                <w:rFonts w:ascii="Times New Roman" w:hAnsi="Times New Roman" w:cs="Times New Roman"/>
                <w:color w:val="000000"/>
              </w:rPr>
              <w:t>(202</w:t>
            </w:r>
            <w:r w:rsidR="00247283">
              <w:rPr>
                <w:rFonts w:ascii="Times New Roman" w:hAnsi="Times New Roman" w:cs="Times New Roman"/>
                <w:color w:val="000000"/>
              </w:rPr>
              <w:t>0</w:t>
            </w:r>
            <w:r w:rsidRPr="00247283">
              <w:rPr>
                <w:rFonts w:ascii="Times New Roman" w:hAnsi="Times New Roman" w:cs="Times New Roman"/>
                <w:color w:val="000000"/>
              </w:rPr>
              <w:t>-20</w:t>
            </w:r>
            <w:r w:rsidR="00247283">
              <w:rPr>
                <w:rFonts w:ascii="Times New Roman" w:hAnsi="Times New Roman" w:cs="Times New Roman"/>
                <w:color w:val="000000"/>
              </w:rPr>
              <w:t>18</w:t>
            </w:r>
            <w:r w:rsidRPr="00247283">
              <w:rPr>
                <w:rFonts w:ascii="Times New Roman" w:hAnsi="Times New Roman" w:cs="Times New Roman"/>
                <w:color w:val="000000"/>
              </w:rPr>
              <w:t>)</w:t>
            </w:r>
          </w:p>
        </w:tc>
      </w:tr>
      <w:tr w:rsidR="00E54D79" w:rsidRPr="00247283" w:rsidTr="00C91ED2">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903" w:type="dxa"/>
            <w:vMerge/>
            <w:hideMark/>
          </w:tcPr>
          <w:p w:rsidR="00E54D79" w:rsidRPr="00247283" w:rsidRDefault="00E54D79" w:rsidP="00E54D79">
            <w:pPr>
              <w:rPr>
                <w:rFonts w:ascii="Times New Roman" w:eastAsia="Times New Roman" w:hAnsi="Times New Roman" w:cs="Times New Roman"/>
                <w:color w:val="000000"/>
              </w:rPr>
            </w:pPr>
          </w:p>
        </w:tc>
        <w:tc>
          <w:tcPr>
            <w:tcW w:w="1080" w:type="dxa"/>
            <w:hideMark/>
          </w:tcPr>
          <w:p w:rsidR="00E54D79" w:rsidRPr="00247283" w:rsidRDefault="00247283" w:rsidP="00E54D7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hAnsi="Times New Roman" w:cs="Times New Roman"/>
                <w:color w:val="000000"/>
              </w:rPr>
              <w:t>2018</w:t>
            </w:r>
          </w:p>
        </w:tc>
        <w:tc>
          <w:tcPr>
            <w:tcW w:w="1170" w:type="dxa"/>
            <w:hideMark/>
          </w:tcPr>
          <w:p w:rsidR="00E54D79" w:rsidRPr="00247283" w:rsidRDefault="00247283" w:rsidP="00E54D7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hAnsi="Times New Roman" w:cs="Times New Roman"/>
                <w:color w:val="000000"/>
              </w:rPr>
              <w:t>2019</w:t>
            </w:r>
          </w:p>
        </w:tc>
        <w:tc>
          <w:tcPr>
            <w:tcW w:w="1080" w:type="dxa"/>
            <w:hideMark/>
          </w:tcPr>
          <w:p w:rsidR="00E54D79" w:rsidRPr="00247283" w:rsidRDefault="00247283" w:rsidP="00E54D7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hAnsi="Times New Roman" w:cs="Times New Roman"/>
                <w:color w:val="000000"/>
              </w:rPr>
              <w:t>2020</w:t>
            </w:r>
          </w:p>
        </w:tc>
        <w:tc>
          <w:tcPr>
            <w:tcW w:w="1620" w:type="dxa"/>
            <w:vMerge/>
            <w:hideMark/>
          </w:tcPr>
          <w:p w:rsidR="00E54D79" w:rsidRPr="00247283" w:rsidRDefault="00E54D79" w:rsidP="00E54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c>
          <w:tcPr>
            <w:tcW w:w="1980" w:type="dxa"/>
            <w:vMerge/>
            <w:hideMark/>
          </w:tcPr>
          <w:p w:rsidR="00E54D79" w:rsidRPr="00247283" w:rsidRDefault="00E54D79" w:rsidP="00E54D7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E54D79" w:rsidRPr="00247283" w:rsidTr="00C91ED2">
        <w:trPr>
          <w:trHeight w:val="315"/>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 xml:space="preserve">Total accounts </w:t>
            </w:r>
          </w:p>
        </w:tc>
        <w:tc>
          <w:tcPr>
            <w:tcW w:w="1080" w:type="dxa"/>
            <w:hideMark/>
          </w:tcPr>
          <w:p w:rsidR="00E54D79" w:rsidRPr="00247283" w:rsidRDefault="00247283"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31F20"/>
              </w:rPr>
            </w:pPr>
            <w:r>
              <w:rPr>
                <w:rFonts w:ascii="Times New Roman" w:hAnsi="Times New Roman" w:cs="Times New Roman"/>
                <w:color w:val="231F20"/>
              </w:rPr>
              <w:t>2</w:t>
            </w:r>
            <w:r w:rsidR="00E54D79" w:rsidRPr="00247283">
              <w:rPr>
                <w:rFonts w:ascii="Times New Roman" w:hAnsi="Times New Roman" w:cs="Times New Roman"/>
                <w:color w:val="231F20"/>
              </w:rPr>
              <w:t>43090</w:t>
            </w:r>
          </w:p>
        </w:tc>
        <w:tc>
          <w:tcPr>
            <w:tcW w:w="117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357565</w:t>
            </w:r>
          </w:p>
        </w:tc>
        <w:tc>
          <w:tcPr>
            <w:tcW w:w="10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768599</w:t>
            </w:r>
          </w:p>
        </w:tc>
        <w:tc>
          <w:tcPr>
            <w:tcW w:w="1620" w:type="dxa"/>
            <w:hideMark/>
          </w:tcPr>
          <w:p w:rsidR="00E54D79" w:rsidRPr="00247283" w:rsidRDefault="00C91ED2"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214.95</w:t>
            </w:r>
            <w:r w:rsidR="00E54D79" w:rsidRPr="00247283">
              <w:rPr>
                <w:rFonts w:ascii="Times New Roman" w:hAnsi="Times New Roman" w:cs="Times New Roman"/>
                <w:color w:val="000000"/>
              </w:rPr>
              <w:t>%</w:t>
            </w:r>
          </w:p>
        </w:tc>
        <w:tc>
          <w:tcPr>
            <w:tcW w:w="1980" w:type="dxa"/>
            <w:hideMark/>
          </w:tcPr>
          <w:p w:rsidR="00E54D79" w:rsidRPr="00247283" w:rsidRDefault="00C91ED2"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316.18</w:t>
            </w:r>
            <w:r w:rsidR="00E54D79" w:rsidRPr="00247283">
              <w:rPr>
                <w:rFonts w:ascii="Times New Roman" w:hAnsi="Times New Roman" w:cs="Times New Roman"/>
                <w:color w:val="000000"/>
              </w:rPr>
              <w:t>%</w:t>
            </w:r>
          </w:p>
        </w:tc>
      </w:tr>
      <w:tr w:rsidR="00E54D79" w:rsidRPr="00247283" w:rsidTr="00C91E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Deposits (Crore)</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329</w:t>
            </w:r>
          </w:p>
        </w:tc>
        <w:tc>
          <w:tcPr>
            <w:tcW w:w="117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5251.3</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10788.2</w:t>
            </w:r>
          </w:p>
        </w:tc>
        <w:tc>
          <w:tcPr>
            <w:tcW w:w="162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205.44%</w:t>
            </w:r>
          </w:p>
        </w:tc>
        <w:tc>
          <w:tcPr>
            <w:tcW w:w="19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3279.09%</w:t>
            </w:r>
          </w:p>
        </w:tc>
      </w:tr>
      <w:tr w:rsidR="00E54D79" w:rsidRPr="00247283" w:rsidTr="00C91ED2">
        <w:trPr>
          <w:trHeight w:val="525"/>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 xml:space="preserve">Number of transactions </w:t>
            </w:r>
          </w:p>
        </w:tc>
        <w:tc>
          <w:tcPr>
            <w:tcW w:w="10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243090</w:t>
            </w:r>
          </w:p>
        </w:tc>
        <w:tc>
          <w:tcPr>
            <w:tcW w:w="117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4027689</w:t>
            </w:r>
          </w:p>
        </w:tc>
        <w:tc>
          <w:tcPr>
            <w:tcW w:w="10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7661508</w:t>
            </w:r>
          </w:p>
        </w:tc>
        <w:tc>
          <w:tcPr>
            <w:tcW w:w="162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190.22%</w:t>
            </w:r>
          </w:p>
        </w:tc>
        <w:tc>
          <w:tcPr>
            <w:tcW w:w="19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3151.72%</w:t>
            </w:r>
          </w:p>
        </w:tc>
      </w:tr>
      <w:tr w:rsidR="00E54D79" w:rsidRPr="00247283" w:rsidTr="00C91ED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Loan disbursement (Crore)</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5.7</w:t>
            </w:r>
          </w:p>
        </w:tc>
        <w:tc>
          <w:tcPr>
            <w:tcW w:w="117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29.7</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94.9</w:t>
            </w:r>
          </w:p>
        </w:tc>
        <w:tc>
          <w:tcPr>
            <w:tcW w:w="162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319.53%</w:t>
            </w:r>
          </w:p>
        </w:tc>
        <w:tc>
          <w:tcPr>
            <w:tcW w:w="19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1664.91%</w:t>
            </w:r>
          </w:p>
        </w:tc>
      </w:tr>
      <w:tr w:rsidR="00E54D79" w:rsidRPr="00247283" w:rsidTr="00C91ED2">
        <w:trPr>
          <w:trHeight w:val="412"/>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Utility bill payments (Crore)</w:t>
            </w:r>
          </w:p>
        </w:tc>
        <w:tc>
          <w:tcPr>
            <w:tcW w:w="10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55.8</w:t>
            </w:r>
          </w:p>
        </w:tc>
        <w:tc>
          <w:tcPr>
            <w:tcW w:w="117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75.9</w:t>
            </w:r>
          </w:p>
        </w:tc>
        <w:tc>
          <w:tcPr>
            <w:tcW w:w="10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93.7</w:t>
            </w:r>
          </w:p>
        </w:tc>
        <w:tc>
          <w:tcPr>
            <w:tcW w:w="162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123.45%</w:t>
            </w:r>
          </w:p>
        </w:tc>
        <w:tc>
          <w:tcPr>
            <w:tcW w:w="1980" w:type="dxa"/>
            <w:hideMark/>
          </w:tcPr>
          <w:p w:rsidR="00E54D79" w:rsidRPr="00247283" w:rsidRDefault="00E54D79" w:rsidP="00E54D7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167.92%</w:t>
            </w:r>
          </w:p>
        </w:tc>
      </w:tr>
      <w:tr w:rsidR="00E54D79" w:rsidRPr="00247283" w:rsidTr="00C91ED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03" w:type="dxa"/>
            <w:hideMark/>
          </w:tcPr>
          <w:p w:rsidR="00E54D79" w:rsidRPr="00247283" w:rsidRDefault="00E54D79" w:rsidP="00E54D79">
            <w:pPr>
              <w:jc w:val="both"/>
              <w:rPr>
                <w:rFonts w:ascii="Times New Roman" w:hAnsi="Times New Roman" w:cs="Times New Roman"/>
                <w:color w:val="000000"/>
              </w:rPr>
            </w:pPr>
            <w:r w:rsidRPr="00247283">
              <w:rPr>
                <w:rFonts w:ascii="Times New Roman" w:hAnsi="Times New Roman" w:cs="Times New Roman"/>
                <w:color w:val="000000"/>
              </w:rPr>
              <w:t>Remittance (Crore)</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230.1</w:t>
            </w:r>
          </w:p>
        </w:tc>
        <w:tc>
          <w:tcPr>
            <w:tcW w:w="117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637.1</w:t>
            </w:r>
          </w:p>
        </w:tc>
        <w:tc>
          <w:tcPr>
            <w:tcW w:w="10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3327.9</w:t>
            </w:r>
          </w:p>
        </w:tc>
        <w:tc>
          <w:tcPr>
            <w:tcW w:w="162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522.35%</w:t>
            </w:r>
          </w:p>
        </w:tc>
        <w:tc>
          <w:tcPr>
            <w:tcW w:w="1980" w:type="dxa"/>
            <w:hideMark/>
          </w:tcPr>
          <w:p w:rsidR="00E54D79" w:rsidRPr="00247283" w:rsidRDefault="00E54D79" w:rsidP="00E54D7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247283">
              <w:rPr>
                <w:rFonts w:ascii="Times New Roman" w:hAnsi="Times New Roman" w:cs="Times New Roman"/>
                <w:color w:val="000000"/>
              </w:rPr>
              <w:t>1446.28%</w:t>
            </w:r>
          </w:p>
        </w:tc>
      </w:tr>
    </w:tbl>
    <w:p w:rsidR="00DD024C" w:rsidRDefault="00DD024C" w:rsidP="00844BE5">
      <w:pPr>
        <w:spacing w:line="360" w:lineRule="auto"/>
        <w:jc w:val="both"/>
        <w:rPr>
          <w:rFonts w:ascii="Times New Roman" w:hAnsi="Times New Roman" w:cs="Times New Roman"/>
          <w:sz w:val="24"/>
          <w:szCs w:val="24"/>
        </w:rPr>
      </w:pPr>
    </w:p>
    <w:p w:rsidR="00A50824" w:rsidRPr="00247283" w:rsidRDefault="00247283" w:rsidP="003C32FB">
      <w:pPr>
        <w:pStyle w:val="Heading2"/>
        <w:jc w:val="both"/>
        <w:rPr>
          <w:rFonts w:asciiTheme="majorBidi" w:hAnsiTheme="majorBidi"/>
          <w:b/>
          <w:bCs/>
          <w:color w:val="2F5496" w:themeColor="accent5" w:themeShade="BF"/>
          <w:sz w:val="28"/>
          <w:szCs w:val="28"/>
        </w:rPr>
      </w:pPr>
      <w:bookmarkStart w:id="39" w:name="_Toc106564138"/>
      <w:r w:rsidRPr="00247283">
        <w:rPr>
          <w:rFonts w:asciiTheme="majorBidi" w:hAnsiTheme="majorBidi"/>
          <w:b/>
          <w:bCs/>
          <w:color w:val="2F5496" w:themeColor="accent5" w:themeShade="BF"/>
          <w:sz w:val="28"/>
          <w:szCs w:val="28"/>
        </w:rPr>
        <w:t>Total Accounts and Number of Accounts</w:t>
      </w:r>
      <w:bookmarkEnd w:id="39"/>
    </w:p>
    <w:p w:rsidR="00247283" w:rsidRDefault="00247283" w:rsidP="00844BE5">
      <w:pPr>
        <w:spacing w:line="360" w:lineRule="auto"/>
        <w:jc w:val="both"/>
        <w:rPr>
          <w:rFonts w:ascii="Times New Roman" w:hAnsi="Times New Roman" w:cs="Times New Roman"/>
          <w:sz w:val="24"/>
          <w:szCs w:val="24"/>
        </w:rPr>
      </w:pPr>
    </w:p>
    <w:p w:rsidR="00247283" w:rsidRDefault="00247283" w:rsidP="00C91ED2">
      <w:pPr>
        <w:spacing w:line="360" w:lineRule="auto"/>
        <w:jc w:val="center"/>
        <w:rPr>
          <w:rFonts w:ascii="Times New Roman" w:hAnsi="Times New Roman" w:cs="Times New Roman"/>
          <w:sz w:val="24"/>
          <w:szCs w:val="24"/>
        </w:rPr>
      </w:pPr>
      <w:r>
        <w:rPr>
          <w:noProof/>
        </w:rPr>
        <w:drawing>
          <wp:inline distT="0" distB="0" distL="0" distR="0">
            <wp:extent cx="5581650" cy="22669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50824" w:rsidRDefault="00C91ED2" w:rsidP="00844BE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graph basically shows the total number of transactions and total number of A/C yearly basis 2018, 2019 and 2020. </w:t>
      </w:r>
      <w:r w:rsidRPr="00C91ED2">
        <w:rPr>
          <w:rFonts w:ascii="Times New Roman" w:hAnsi="Times New Roman" w:cs="Times New Roman"/>
          <w:sz w:val="24"/>
          <w:szCs w:val="24"/>
        </w:rPr>
        <w:t xml:space="preserve">Additionally, it is apparent from the year-over-year graph that a record number of accounts are being opened and transactions are taking place. When compared to 2018, when there were 243,090 accounts, there are now 768,599 accounts, which </w:t>
      </w:r>
      <w:proofErr w:type="gramStart"/>
      <w:r w:rsidRPr="00C91ED2">
        <w:rPr>
          <w:rFonts w:ascii="Times New Roman" w:hAnsi="Times New Roman" w:cs="Times New Roman"/>
          <w:sz w:val="24"/>
          <w:szCs w:val="24"/>
        </w:rPr>
        <w:t>means</w:t>
      </w:r>
      <w:proofErr w:type="gramEnd"/>
      <w:r w:rsidRPr="00C91ED2">
        <w:rPr>
          <w:rFonts w:ascii="Times New Roman" w:hAnsi="Times New Roman" w:cs="Times New Roman"/>
          <w:sz w:val="24"/>
          <w:szCs w:val="24"/>
        </w:rPr>
        <w:t xml:space="preserve"> that the number has climbed by 316.18</w:t>
      </w:r>
      <w:r>
        <w:rPr>
          <w:rFonts w:ascii="Times New Roman" w:hAnsi="Times New Roman" w:cs="Times New Roman"/>
          <w:sz w:val="24"/>
          <w:szCs w:val="24"/>
        </w:rPr>
        <w:t xml:space="preserve">%. It basically gives a high prospect of IBBL. </w:t>
      </w:r>
    </w:p>
    <w:p w:rsidR="00C91ED2" w:rsidRDefault="00C91ED2" w:rsidP="00C91ED2">
      <w:pPr>
        <w:spacing w:line="360" w:lineRule="auto"/>
        <w:jc w:val="both"/>
        <w:rPr>
          <w:rFonts w:ascii="Times New Roman" w:hAnsi="Times New Roman" w:cs="Times New Roman"/>
          <w:sz w:val="24"/>
          <w:szCs w:val="24"/>
        </w:rPr>
      </w:pPr>
      <w:r w:rsidRPr="00C91ED2">
        <w:rPr>
          <w:rFonts w:ascii="Times New Roman" w:hAnsi="Times New Roman" w:cs="Times New Roman"/>
          <w:sz w:val="24"/>
          <w:szCs w:val="24"/>
        </w:rPr>
        <w:t xml:space="preserve">Additionally, if we pay attention to the overall volume of transactions, we will see a dramatic increase over the past three </w:t>
      </w:r>
      <w:proofErr w:type="spellStart"/>
      <w:r w:rsidRPr="00C91ED2">
        <w:rPr>
          <w:rFonts w:ascii="Times New Roman" w:hAnsi="Times New Roman" w:cs="Times New Roman"/>
          <w:sz w:val="24"/>
          <w:szCs w:val="24"/>
        </w:rPr>
        <w:t>years.In</w:t>
      </w:r>
      <w:proofErr w:type="spellEnd"/>
      <w:r w:rsidRPr="00C91ED2">
        <w:rPr>
          <w:rFonts w:ascii="Times New Roman" w:hAnsi="Times New Roman" w:cs="Times New Roman"/>
          <w:sz w:val="24"/>
          <w:szCs w:val="24"/>
        </w:rPr>
        <w:t xml:space="preserve"> the year 2019 there were 402,7689 transactions, but in the year 2020 there were 7,661,508 transactions, which means that the number climbed by more than 190</w:t>
      </w:r>
      <w:r>
        <w:rPr>
          <w:rFonts w:ascii="Times New Roman" w:hAnsi="Times New Roman" w:cs="Times New Roman"/>
          <w:sz w:val="24"/>
          <w:szCs w:val="24"/>
        </w:rPr>
        <w:t>%.</w:t>
      </w:r>
    </w:p>
    <w:p w:rsidR="00C91ED2" w:rsidRPr="00C91ED2" w:rsidRDefault="00C91ED2" w:rsidP="00C91ED2">
      <w:pPr>
        <w:spacing w:line="360" w:lineRule="auto"/>
        <w:jc w:val="both"/>
        <w:rPr>
          <w:rFonts w:ascii="Times New Roman" w:hAnsi="Times New Roman" w:cs="Times New Roman"/>
          <w:sz w:val="24"/>
          <w:szCs w:val="24"/>
        </w:rPr>
      </w:pPr>
      <w:r w:rsidRPr="00C91ED2">
        <w:rPr>
          <w:rFonts w:ascii="Times New Roman" w:hAnsi="Times New Roman" w:cs="Times New Roman"/>
          <w:sz w:val="24"/>
          <w:szCs w:val="24"/>
        </w:rPr>
        <w:t xml:space="preserve">Therefore, it can be concluded that the higher margin was observed in both circumstances (Number of transactions and Total accounts), and as a result, we can say that </w:t>
      </w:r>
      <w:r>
        <w:rPr>
          <w:rFonts w:ascii="Times New Roman" w:hAnsi="Times New Roman" w:cs="Times New Roman"/>
          <w:sz w:val="24"/>
          <w:szCs w:val="24"/>
        </w:rPr>
        <w:t xml:space="preserve">IBBL </w:t>
      </w:r>
      <w:r w:rsidRPr="00C91ED2">
        <w:rPr>
          <w:rFonts w:ascii="Times New Roman" w:hAnsi="Times New Roman" w:cs="Times New Roman"/>
          <w:sz w:val="24"/>
          <w:szCs w:val="24"/>
        </w:rPr>
        <w:t>has promising future prospects.</w:t>
      </w:r>
    </w:p>
    <w:p w:rsidR="00C91ED2" w:rsidRDefault="00C91ED2" w:rsidP="00844BE5">
      <w:pPr>
        <w:spacing w:line="360" w:lineRule="auto"/>
        <w:jc w:val="both"/>
        <w:rPr>
          <w:rFonts w:ascii="Times New Roman" w:hAnsi="Times New Roman" w:cs="Times New Roman"/>
          <w:sz w:val="24"/>
          <w:szCs w:val="24"/>
        </w:rPr>
      </w:pPr>
    </w:p>
    <w:p w:rsidR="00A50824" w:rsidRPr="00C91ED2" w:rsidRDefault="00C91ED2" w:rsidP="003C32FB">
      <w:pPr>
        <w:pStyle w:val="Heading2"/>
        <w:spacing w:line="360" w:lineRule="auto"/>
        <w:jc w:val="both"/>
        <w:rPr>
          <w:rFonts w:asciiTheme="majorBidi" w:hAnsiTheme="majorBidi"/>
          <w:b/>
          <w:bCs/>
          <w:color w:val="2F5496" w:themeColor="accent5" w:themeShade="BF"/>
          <w:sz w:val="28"/>
          <w:szCs w:val="28"/>
        </w:rPr>
      </w:pPr>
      <w:bookmarkStart w:id="40" w:name="_Toc106564139"/>
      <w:r w:rsidRPr="00C91ED2">
        <w:rPr>
          <w:rFonts w:asciiTheme="majorBidi" w:hAnsiTheme="majorBidi"/>
          <w:b/>
          <w:bCs/>
          <w:color w:val="2F5496" w:themeColor="accent5" w:themeShade="BF"/>
          <w:sz w:val="28"/>
          <w:szCs w:val="28"/>
        </w:rPr>
        <w:t>Deposits and Remittance</w:t>
      </w:r>
      <w:bookmarkEnd w:id="40"/>
    </w:p>
    <w:p w:rsidR="00A50824" w:rsidRDefault="00A50824" w:rsidP="00844BE5">
      <w:pPr>
        <w:spacing w:line="360" w:lineRule="auto"/>
        <w:jc w:val="both"/>
        <w:rPr>
          <w:rFonts w:ascii="Times New Roman" w:hAnsi="Times New Roman" w:cs="Times New Roman"/>
          <w:sz w:val="24"/>
          <w:szCs w:val="24"/>
        </w:rPr>
      </w:pPr>
    </w:p>
    <w:p w:rsidR="00A50824" w:rsidRDefault="00C91ED2" w:rsidP="00C91ED2">
      <w:pPr>
        <w:spacing w:line="360" w:lineRule="auto"/>
        <w:jc w:val="center"/>
        <w:rPr>
          <w:rFonts w:ascii="Times New Roman" w:hAnsi="Times New Roman" w:cs="Times New Roman"/>
          <w:sz w:val="24"/>
          <w:szCs w:val="24"/>
        </w:rPr>
      </w:pPr>
      <w:r>
        <w:rPr>
          <w:noProof/>
        </w:rPr>
        <w:drawing>
          <wp:inline distT="0" distB="0" distL="0" distR="0">
            <wp:extent cx="5457825" cy="25431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94A5B" w:rsidRDefault="00894A5B" w:rsidP="00894A5B">
      <w:pPr>
        <w:spacing w:line="360" w:lineRule="auto"/>
        <w:jc w:val="both"/>
        <w:rPr>
          <w:rFonts w:ascii="Times New Roman" w:hAnsi="Times New Roman" w:cs="Times New Roman"/>
          <w:sz w:val="24"/>
          <w:szCs w:val="24"/>
        </w:rPr>
      </w:pPr>
      <w:r w:rsidRPr="00894A5B">
        <w:rPr>
          <w:rFonts w:ascii="Times New Roman" w:hAnsi="Times New Roman" w:cs="Times New Roman"/>
          <w:sz w:val="24"/>
          <w:szCs w:val="24"/>
        </w:rPr>
        <w:t xml:space="preserve">When we focus on the entire number of deposits, we discover that in 2018, there were 329 Crore deposits, and in 2019, there are 5,252.3 Crore deposits. When we compare the total number with the percentage, we discover that there was a rise of </w:t>
      </w:r>
      <w:r>
        <w:rPr>
          <w:rFonts w:ascii="Times New Roman" w:hAnsi="Times New Roman" w:cs="Times New Roman"/>
          <w:sz w:val="24"/>
          <w:szCs w:val="24"/>
        </w:rPr>
        <w:t>1</w:t>
      </w:r>
      <w:r w:rsidRPr="00894A5B">
        <w:rPr>
          <w:rFonts w:ascii="Times New Roman" w:hAnsi="Times New Roman" w:cs="Times New Roman"/>
          <w:sz w:val="24"/>
          <w:szCs w:val="24"/>
        </w:rPr>
        <w:t>596</w:t>
      </w:r>
      <w:r>
        <w:rPr>
          <w:rFonts w:ascii="Times New Roman" w:hAnsi="Times New Roman" w:cs="Times New Roman"/>
          <w:sz w:val="24"/>
          <w:szCs w:val="24"/>
        </w:rPr>
        <w:t xml:space="preserve">% which indicates a higher margin of </w:t>
      </w:r>
      <w:r>
        <w:rPr>
          <w:rFonts w:ascii="Times New Roman" w:hAnsi="Times New Roman" w:cs="Times New Roman"/>
          <w:sz w:val="24"/>
          <w:szCs w:val="24"/>
        </w:rPr>
        <w:lastRenderedPageBreak/>
        <w:t xml:space="preserve">IBBL. In 2020, </w:t>
      </w:r>
      <w:r w:rsidRPr="00894A5B">
        <w:rPr>
          <w:rFonts w:ascii="Times New Roman" w:hAnsi="Times New Roman" w:cs="Times New Roman"/>
          <w:sz w:val="24"/>
          <w:szCs w:val="24"/>
        </w:rPr>
        <w:t xml:space="preserve">the total number of deposits was 10,788.2 </w:t>
      </w:r>
      <w:proofErr w:type="spellStart"/>
      <w:r w:rsidRPr="00894A5B">
        <w:rPr>
          <w:rFonts w:ascii="Times New Roman" w:hAnsi="Times New Roman" w:cs="Times New Roman"/>
          <w:sz w:val="24"/>
          <w:szCs w:val="24"/>
        </w:rPr>
        <w:t>crores</w:t>
      </w:r>
      <w:proofErr w:type="spellEnd"/>
      <w:r>
        <w:rPr>
          <w:rFonts w:ascii="Times New Roman" w:hAnsi="Times New Roman" w:cs="Times New Roman"/>
          <w:sz w:val="24"/>
          <w:szCs w:val="24"/>
        </w:rPr>
        <w:t xml:space="preserve">. </w:t>
      </w:r>
      <w:r w:rsidRPr="00894A5B">
        <w:rPr>
          <w:rFonts w:ascii="Times New Roman" w:hAnsi="Times New Roman" w:cs="Times New Roman"/>
          <w:sz w:val="24"/>
          <w:szCs w:val="24"/>
        </w:rPr>
        <w:t>When comparing the two years, we discovered that the proportion climbed and remained at 205.44</w:t>
      </w:r>
      <w:r>
        <w:rPr>
          <w:rFonts w:ascii="Times New Roman" w:hAnsi="Times New Roman" w:cs="Times New Roman"/>
          <w:sz w:val="24"/>
          <w:szCs w:val="24"/>
        </w:rPr>
        <w:t xml:space="preserve">%. </w:t>
      </w:r>
    </w:p>
    <w:p w:rsidR="00894A5B" w:rsidRDefault="00894A5B" w:rsidP="00894A5B">
      <w:pPr>
        <w:spacing w:line="360" w:lineRule="auto"/>
        <w:jc w:val="both"/>
        <w:rPr>
          <w:rFonts w:ascii="Times New Roman" w:hAnsi="Times New Roman" w:cs="Times New Roman"/>
          <w:sz w:val="24"/>
          <w:szCs w:val="24"/>
        </w:rPr>
      </w:pPr>
      <w:r w:rsidRPr="00894A5B">
        <w:rPr>
          <w:rFonts w:ascii="Times New Roman" w:hAnsi="Times New Roman" w:cs="Times New Roman"/>
          <w:sz w:val="24"/>
          <w:szCs w:val="24"/>
        </w:rPr>
        <w:t>Therefore, it can be said that when we concentrate on the total amount of deposits made</w:t>
      </w:r>
      <w:r>
        <w:rPr>
          <w:rFonts w:ascii="Times New Roman" w:hAnsi="Times New Roman" w:cs="Times New Roman"/>
          <w:sz w:val="24"/>
          <w:szCs w:val="24"/>
        </w:rPr>
        <w:t xml:space="preserve"> by </w:t>
      </w:r>
      <w:proofErr w:type="spellStart"/>
      <w:r>
        <w:rPr>
          <w:rFonts w:ascii="Times New Roman" w:hAnsi="Times New Roman" w:cs="Times New Roman"/>
          <w:sz w:val="24"/>
          <w:szCs w:val="24"/>
        </w:rPr>
        <w:t>IBBL</w:t>
      </w:r>
      <w:proofErr w:type="gramStart"/>
      <w:r>
        <w:rPr>
          <w:rFonts w:ascii="Times New Roman" w:hAnsi="Times New Roman" w:cs="Times New Roman"/>
          <w:sz w:val="24"/>
          <w:szCs w:val="24"/>
        </w:rPr>
        <w:t>,</w:t>
      </w:r>
      <w:r w:rsidRPr="00894A5B">
        <w:rPr>
          <w:rFonts w:ascii="Times New Roman" w:hAnsi="Times New Roman" w:cs="Times New Roman"/>
          <w:sz w:val="24"/>
          <w:szCs w:val="24"/>
        </w:rPr>
        <w:t>we</w:t>
      </w:r>
      <w:proofErr w:type="spellEnd"/>
      <w:proofErr w:type="gramEnd"/>
      <w:r w:rsidRPr="00894A5B">
        <w:rPr>
          <w:rFonts w:ascii="Times New Roman" w:hAnsi="Times New Roman" w:cs="Times New Roman"/>
          <w:sz w:val="24"/>
          <w:szCs w:val="24"/>
        </w:rPr>
        <w:t xml:space="preserve"> will discover that the future of</w:t>
      </w:r>
      <w:r>
        <w:rPr>
          <w:rFonts w:ascii="Times New Roman" w:hAnsi="Times New Roman" w:cs="Times New Roman"/>
          <w:sz w:val="24"/>
          <w:szCs w:val="24"/>
        </w:rPr>
        <w:t xml:space="preserve"> </w:t>
      </w:r>
      <w:proofErr w:type="spellStart"/>
      <w:r>
        <w:rPr>
          <w:rFonts w:ascii="Times New Roman" w:hAnsi="Times New Roman" w:cs="Times New Roman"/>
          <w:sz w:val="24"/>
          <w:szCs w:val="24"/>
        </w:rPr>
        <w:t>IBBL</w:t>
      </w:r>
      <w:r w:rsidRPr="00894A5B">
        <w:rPr>
          <w:rFonts w:ascii="Times New Roman" w:hAnsi="Times New Roman" w:cs="Times New Roman"/>
          <w:sz w:val="24"/>
          <w:szCs w:val="24"/>
        </w:rPr>
        <w:t>is</w:t>
      </w:r>
      <w:proofErr w:type="spellEnd"/>
      <w:r w:rsidRPr="00894A5B">
        <w:rPr>
          <w:rFonts w:ascii="Times New Roman" w:hAnsi="Times New Roman" w:cs="Times New Roman"/>
          <w:sz w:val="24"/>
          <w:szCs w:val="24"/>
        </w:rPr>
        <w:t xml:space="preserve"> very bright because all of its clients and potential clients view</w:t>
      </w:r>
      <w:r>
        <w:rPr>
          <w:rFonts w:ascii="Times New Roman" w:hAnsi="Times New Roman" w:cs="Times New Roman"/>
          <w:sz w:val="24"/>
          <w:szCs w:val="24"/>
        </w:rPr>
        <w:t>.</w:t>
      </w:r>
    </w:p>
    <w:p w:rsidR="00894A5B" w:rsidRDefault="00894A5B" w:rsidP="00894A5B">
      <w:pPr>
        <w:spacing w:line="360" w:lineRule="auto"/>
        <w:jc w:val="both"/>
        <w:rPr>
          <w:rFonts w:ascii="Times New Roman" w:hAnsi="Times New Roman" w:cs="Times New Roman"/>
          <w:sz w:val="24"/>
          <w:szCs w:val="24"/>
        </w:rPr>
      </w:pPr>
      <w:r w:rsidRPr="00894A5B">
        <w:rPr>
          <w:rFonts w:ascii="Times New Roman" w:hAnsi="Times New Roman" w:cs="Times New Roman"/>
          <w:sz w:val="24"/>
          <w:szCs w:val="24"/>
        </w:rPr>
        <w:t>On the other hand, if we concentrate on the remittance of</w:t>
      </w:r>
      <w:r>
        <w:rPr>
          <w:rFonts w:ascii="Times New Roman" w:hAnsi="Times New Roman" w:cs="Times New Roman"/>
          <w:sz w:val="24"/>
          <w:szCs w:val="24"/>
        </w:rPr>
        <w:t xml:space="preserve"> IBBL, </w:t>
      </w:r>
      <w:r w:rsidRPr="00894A5B">
        <w:rPr>
          <w:rFonts w:ascii="Times New Roman" w:hAnsi="Times New Roman" w:cs="Times New Roman"/>
          <w:sz w:val="24"/>
          <w:szCs w:val="24"/>
        </w:rPr>
        <w:t>we discover that in 2018, the entire collection of remittance was 230.1 Crore and that it climbed significantly, reaching 3327.9 Crore in 2020. The rise from 2020 to 2018 was 1446 percent, expressed as a percentage. That will give</w:t>
      </w:r>
      <w:r>
        <w:rPr>
          <w:rFonts w:ascii="Times New Roman" w:hAnsi="Times New Roman" w:cs="Times New Roman"/>
          <w:sz w:val="24"/>
          <w:szCs w:val="24"/>
        </w:rPr>
        <w:t xml:space="preserve"> IBBL </w:t>
      </w:r>
      <w:r w:rsidRPr="00894A5B">
        <w:rPr>
          <w:rFonts w:ascii="Times New Roman" w:hAnsi="Times New Roman" w:cs="Times New Roman"/>
          <w:sz w:val="24"/>
          <w:szCs w:val="24"/>
        </w:rPr>
        <w:t>very great hopes for the future.</w:t>
      </w:r>
    </w:p>
    <w:p w:rsidR="00894A5B" w:rsidRDefault="00894A5B" w:rsidP="00894A5B">
      <w:pPr>
        <w:spacing w:line="360" w:lineRule="auto"/>
        <w:jc w:val="both"/>
        <w:rPr>
          <w:rFonts w:ascii="Times New Roman" w:hAnsi="Times New Roman" w:cs="Times New Roman"/>
          <w:sz w:val="24"/>
          <w:szCs w:val="24"/>
        </w:rPr>
      </w:pPr>
    </w:p>
    <w:p w:rsidR="00894A5B" w:rsidRPr="00894A5B" w:rsidRDefault="00894A5B" w:rsidP="003C32FB">
      <w:pPr>
        <w:pStyle w:val="Heading2"/>
        <w:spacing w:line="360" w:lineRule="auto"/>
        <w:jc w:val="both"/>
        <w:rPr>
          <w:rFonts w:asciiTheme="majorBidi" w:hAnsiTheme="majorBidi"/>
          <w:b/>
          <w:bCs/>
          <w:color w:val="2F5496" w:themeColor="accent5" w:themeShade="BF"/>
          <w:sz w:val="28"/>
          <w:szCs w:val="28"/>
        </w:rPr>
      </w:pPr>
      <w:bookmarkStart w:id="41" w:name="_Toc106564140"/>
      <w:r w:rsidRPr="00894A5B">
        <w:rPr>
          <w:rFonts w:asciiTheme="majorBidi" w:hAnsiTheme="majorBidi"/>
          <w:b/>
          <w:bCs/>
          <w:color w:val="2F5496" w:themeColor="accent5" w:themeShade="BF"/>
          <w:sz w:val="28"/>
          <w:szCs w:val="28"/>
        </w:rPr>
        <w:t>Loan disbursement and Utility bill payments</w:t>
      </w:r>
      <w:bookmarkEnd w:id="41"/>
    </w:p>
    <w:p w:rsidR="00894A5B" w:rsidRPr="00894A5B" w:rsidRDefault="00894A5B" w:rsidP="00894A5B">
      <w:pPr>
        <w:spacing w:line="360" w:lineRule="auto"/>
        <w:jc w:val="both"/>
        <w:rPr>
          <w:rFonts w:ascii="Times New Roman" w:hAnsi="Times New Roman" w:cs="Times New Roman"/>
          <w:sz w:val="24"/>
          <w:szCs w:val="24"/>
        </w:rPr>
      </w:pPr>
    </w:p>
    <w:p w:rsidR="00A50824" w:rsidRDefault="00894A5B" w:rsidP="00894A5B">
      <w:pPr>
        <w:spacing w:line="360" w:lineRule="auto"/>
        <w:jc w:val="center"/>
        <w:rPr>
          <w:rFonts w:ascii="Times New Roman" w:hAnsi="Times New Roman" w:cs="Times New Roman"/>
          <w:sz w:val="24"/>
          <w:szCs w:val="24"/>
        </w:rPr>
      </w:pPr>
      <w:r>
        <w:rPr>
          <w:noProof/>
        </w:rPr>
        <w:drawing>
          <wp:inline distT="0" distB="0" distL="0" distR="0">
            <wp:extent cx="5362575" cy="32670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50824" w:rsidRDefault="00A50824" w:rsidP="00844BE5">
      <w:pPr>
        <w:spacing w:line="360" w:lineRule="auto"/>
        <w:jc w:val="both"/>
        <w:rPr>
          <w:rFonts w:ascii="Times New Roman" w:hAnsi="Times New Roman" w:cs="Times New Roman"/>
          <w:sz w:val="24"/>
          <w:szCs w:val="24"/>
        </w:rPr>
      </w:pPr>
    </w:p>
    <w:p w:rsidR="00A50824" w:rsidRDefault="00ED2EEE" w:rsidP="00ED2EEE">
      <w:pPr>
        <w:spacing w:line="360" w:lineRule="auto"/>
        <w:jc w:val="both"/>
        <w:rPr>
          <w:rFonts w:ascii="Times New Roman" w:hAnsi="Times New Roman" w:cs="Times New Roman"/>
          <w:sz w:val="24"/>
          <w:szCs w:val="24"/>
        </w:rPr>
      </w:pPr>
      <w:r>
        <w:rPr>
          <w:rFonts w:ascii="Times New Roman" w:hAnsi="Times New Roman" w:cs="Times New Roman"/>
          <w:sz w:val="24"/>
          <w:szCs w:val="24"/>
        </w:rPr>
        <w:t>This graph shows that t</w:t>
      </w:r>
      <w:r w:rsidRPr="00ED2EEE">
        <w:rPr>
          <w:rFonts w:ascii="Times New Roman" w:hAnsi="Times New Roman" w:cs="Times New Roman"/>
          <w:sz w:val="24"/>
          <w:szCs w:val="24"/>
        </w:rPr>
        <w:t>hey disbursed a loan of 5.7 crore in 2018. And in 2019, the sum climbed and remained at 29</w:t>
      </w:r>
      <w:proofErr w:type="gramStart"/>
      <w:r w:rsidRPr="00ED2EEE">
        <w:rPr>
          <w:rFonts w:ascii="Times New Roman" w:hAnsi="Times New Roman" w:cs="Times New Roman"/>
          <w:sz w:val="24"/>
          <w:szCs w:val="24"/>
        </w:rPr>
        <w:t>,7</w:t>
      </w:r>
      <w:proofErr w:type="gramEnd"/>
      <w:r w:rsidRPr="00ED2EEE">
        <w:rPr>
          <w:rFonts w:ascii="Times New Roman" w:hAnsi="Times New Roman" w:cs="Times New Roman"/>
          <w:sz w:val="24"/>
          <w:szCs w:val="24"/>
        </w:rPr>
        <w:t xml:space="preserve"> </w:t>
      </w:r>
      <w:proofErr w:type="spellStart"/>
      <w:r w:rsidRPr="00ED2EEE">
        <w:rPr>
          <w:rFonts w:ascii="Times New Roman" w:hAnsi="Times New Roman" w:cs="Times New Roman"/>
          <w:sz w:val="24"/>
          <w:szCs w:val="24"/>
        </w:rPr>
        <w:t>crores</w:t>
      </w:r>
      <w:proofErr w:type="spellEnd"/>
      <w:r w:rsidRPr="00ED2EEE">
        <w:rPr>
          <w:rFonts w:ascii="Times New Roman" w:hAnsi="Times New Roman" w:cs="Times New Roman"/>
          <w:sz w:val="24"/>
          <w:szCs w:val="24"/>
        </w:rPr>
        <w:t xml:space="preserve">, an increase of more than 19%.And in 2020, the total loan amount </w:t>
      </w:r>
      <w:r w:rsidRPr="00ED2EEE">
        <w:rPr>
          <w:rFonts w:ascii="Times New Roman" w:hAnsi="Times New Roman" w:cs="Times New Roman"/>
          <w:sz w:val="24"/>
          <w:szCs w:val="24"/>
        </w:rPr>
        <w:lastRenderedPageBreak/>
        <w:t>remained same at 94.9 crore, an increase of 319</w:t>
      </w:r>
      <w:r>
        <w:rPr>
          <w:rFonts w:ascii="Times New Roman" w:hAnsi="Times New Roman" w:cs="Times New Roman"/>
          <w:sz w:val="24"/>
          <w:szCs w:val="24"/>
        </w:rPr>
        <w:t xml:space="preserve">%. </w:t>
      </w:r>
      <w:r w:rsidRPr="00ED2EEE">
        <w:rPr>
          <w:rFonts w:ascii="Times New Roman" w:hAnsi="Times New Roman" w:cs="Times New Roman"/>
          <w:sz w:val="24"/>
          <w:szCs w:val="24"/>
        </w:rPr>
        <w:t>In other words, consumers are now more eager to borrow money from</w:t>
      </w:r>
      <w:r>
        <w:rPr>
          <w:rFonts w:ascii="Times New Roman" w:hAnsi="Times New Roman" w:cs="Times New Roman"/>
          <w:sz w:val="24"/>
          <w:szCs w:val="24"/>
        </w:rPr>
        <w:t xml:space="preserve"> </w:t>
      </w:r>
      <w:proofErr w:type="spellStart"/>
      <w:r>
        <w:rPr>
          <w:rFonts w:ascii="Times New Roman" w:hAnsi="Times New Roman" w:cs="Times New Roman"/>
          <w:sz w:val="24"/>
          <w:szCs w:val="24"/>
        </w:rPr>
        <w:t>IBBL</w:t>
      </w:r>
      <w:r w:rsidRPr="00ED2EEE">
        <w:rPr>
          <w:rFonts w:ascii="Times New Roman" w:hAnsi="Times New Roman" w:cs="Times New Roman"/>
          <w:sz w:val="24"/>
          <w:szCs w:val="24"/>
        </w:rPr>
        <w:t>give</w:t>
      </w:r>
      <w:proofErr w:type="spellEnd"/>
      <w:r w:rsidRPr="00ED2EEE">
        <w:rPr>
          <w:rFonts w:ascii="Times New Roman" w:hAnsi="Times New Roman" w:cs="Times New Roman"/>
          <w:sz w:val="24"/>
          <w:szCs w:val="24"/>
        </w:rPr>
        <w:t xml:space="preserve"> the bank their money so it can invest </w:t>
      </w:r>
      <w:r>
        <w:rPr>
          <w:rFonts w:ascii="Times New Roman" w:hAnsi="Times New Roman" w:cs="Times New Roman"/>
          <w:sz w:val="24"/>
          <w:szCs w:val="24"/>
        </w:rPr>
        <w:t xml:space="preserve">it and earn </w:t>
      </w:r>
      <w:proofErr w:type="spellStart"/>
      <w:r>
        <w:rPr>
          <w:rFonts w:ascii="Times New Roman" w:hAnsi="Times New Roman" w:cs="Times New Roman"/>
          <w:sz w:val="24"/>
          <w:szCs w:val="24"/>
        </w:rPr>
        <w:t>profits</w:t>
      </w:r>
      <w:r w:rsidRPr="00ED2EEE">
        <w:rPr>
          <w:rFonts w:ascii="Times New Roman" w:hAnsi="Times New Roman" w:cs="Times New Roman"/>
          <w:sz w:val="24"/>
          <w:szCs w:val="24"/>
        </w:rPr>
        <w:t>.Therefore</w:t>
      </w:r>
      <w:proofErr w:type="spellEnd"/>
      <w:r w:rsidRPr="00ED2EEE">
        <w:rPr>
          <w:rFonts w:ascii="Times New Roman" w:hAnsi="Times New Roman" w:cs="Times New Roman"/>
          <w:sz w:val="24"/>
          <w:szCs w:val="24"/>
        </w:rPr>
        <w:t>, it can be claimed that people are more willing to take loans and demonstrate their trust by depositing their funds in</w:t>
      </w:r>
      <w:r>
        <w:rPr>
          <w:rFonts w:ascii="Times New Roman" w:hAnsi="Times New Roman" w:cs="Times New Roman"/>
          <w:sz w:val="24"/>
          <w:szCs w:val="24"/>
        </w:rPr>
        <w:t xml:space="preserve"> IBBL. </w:t>
      </w:r>
    </w:p>
    <w:p w:rsidR="00ED2EEE" w:rsidRDefault="00ED2EEE" w:rsidP="00ED2EEE">
      <w:pPr>
        <w:spacing w:line="360" w:lineRule="auto"/>
        <w:jc w:val="both"/>
        <w:rPr>
          <w:rFonts w:ascii="Times New Roman" w:hAnsi="Times New Roman" w:cs="Times New Roman"/>
          <w:sz w:val="24"/>
          <w:szCs w:val="24"/>
        </w:rPr>
      </w:pPr>
      <w:r w:rsidRPr="00ED2EEE">
        <w:rPr>
          <w:rFonts w:ascii="Times New Roman" w:hAnsi="Times New Roman" w:cs="Times New Roman"/>
          <w:sz w:val="24"/>
          <w:szCs w:val="24"/>
        </w:rPr>
        <w:t xml:space="preserve">Similar results were obtained when we focused on utility bill payments. In the year 2018, the total was 55.8 crore, and in the following year, 2020, </w:t>
      </w:r>
      <w:r>
        <w:rPr>
          <w:rFonts w:ascii="Times New Roman" w:hAnsi="Times New Roman" w:cs="Times New Roman"/>
          <w:sz w:val="24"/>
          <w:szCs w:val="24"/>
        </w:rPr>
        <w:t>the total climbed by 167%</w:t>
      </w:r>
      <w:r w:rsidRPr="00ED2EEE">
        <w:rPr>
          <w:rFonts w:ascii="Times New Roman" w:hAnsi="Times New Roman" w:cs="Times New Roman"/>
          <w:sz w:val="24"/>
          <w:szCs w:val="24"/>
        </w:rPr>
        <w:t xml:space="preserve"> and remained at the figure of 93.7 crore. And w</w:t>
      </w:r>
      <w:r>
        <w:rPr>
          <w:rFonts w:ascii="Times New Roman" w:hAnsi="Times New Roman" w:cs="Times New Roman"/>
          <w:sz w:val="24"/>
          <w:szCs w:val="24"/>
        </w:rPr>
        <w:t xml:space="preserve">hen consumers use the </w:t>
      </w:r>
      <w:proofErr w:type="spellStart"/>
      <w:r>
        <w:rPr>
          <w:rFonts w:ascii="Times New Roman" w:hAnsi="Times New Roman" w:cs="Times New Roman"/>
          <w:sz w:val="24"/>
          <w:szCs w:val="24"/>
        </w:rPr>
        <w:t>CellFin</w:t>
      </w:r>
      <w:proofErr w:type="spellEnd"/>
      <w:r>
        <w:rPr>
          <w:rFonts w:ascii="Times New Roman" w:hAnsi="Times New Roman" w:cs="Times New Roman"/>
          <w:sz w:val="24"/>
          <w:szCs w:val="24"/>
        </w:rPr>
        <w:t>, Online Banking of IBBL</w:t>
      </w:r>
      <w:r w:rsidRPr="00ED2EEE">
        <w:rPr>
          <w:rFonts w:ascii="Times New Roman" w:hAnsi="Times New Roman" w:cs="Times New Roman"/>
          <w:sz w:val="24"/>
          <w:szCs w:val="24"/>
        </w:rPr>
        <w:t xml:space="preserve"> to pay their utility bills, it shows that they believe in banks and put their money in them.</w:t>
      </w:r>
    </w:p>
    <w:p w:rsidR="00ED2EEE" w:rsidRDefault="00ED2EEE" w:rsidP="00ED2EEE">
      <w:pPr>
        <w:spacing w:line="360" w:lineRule="auto"/>
        <w:jc w:val="both"/>
        <w:rPr>
          <w:rFonts w:ascii="Times New Roman" w:hAnsi="Times New Roman" w:cs="Times New Roman"/>
          <w:sz w:val="24"/>
          <w:szCs w:val="24"/>
        </w:rPr>
      </w:pPr>
      <w:r w:rsidRPr="00ED2EEE">
        <w:rPr>
          <w:rFonts w:ascii="Times New Roman" w:hAnsi="Times New Roman" w:cs="Times New Roman"/>
          <w:sz w:val="24"/>
          <w:szCs w:val="24"/>
        </w:rPr>
        <w:t>In conclusion, it can be mentioned that when we focus on the year-by-year performance of</w:t>
      </w:r>
      <w:r>
        <w:rPr>
          <w:rFonts w:ascii="Times New Roman" w:hAnsi="Times New Roman" w:cs="Times New Roman"/>
          <w:sz w:val="24"/>
          <w:szCs w:val="24"/>
        </w:rPr>
        <w:t xml:space="preserve"> </w:t>
      </w:r>
      <w:proofErr w:type="spellStart"/>
      <w:r>
        <w:rPr>
          <w:rFonts w:ascii="Times New Roman" w:hAnsi="Times New Roman" w:cs="Times New Roman"/>
          <w:sz w:val="24"/>
          <w:szCs w:val="24"/>
        </w:rPr>
        <w:t>IBBL</w:t>
      </w:r>
      <w:proofErr w:type="gramStart"/>
      <w:r>
        <w:rPr>
          <w:rFonts w:ascii="Times New Roman" w:hAnsi="Times New Roman" w:cs="Times New Roman"/>
          <w:sz w:val="24"/>
          <w:szCs w:val="24"/>
        </w:rPr>
        <w:t>,</w:t>
      </w:r>
      <w:r>
        <w:t>t</w:t>
      </w:r>
      <w:r w:rsidRPr="00ED2EEE">
        <w:rPr>
          <w:rFonts w:ascii="Times New Roman" w:hAnsi="Times New Roman" w:cs="Times New Roman"/>
          <w:sz w:val="24"/>
          <w:szCs w:val="24"/>
        </w:rPr>
        <w:t>he</w:t>
      </w:r>
      <w:proofErr w:type="spellEnd"/>
      <w:proofErr w:type="gramEnd"/>
      <w:r w:rsidRPr="00ED2EEE">
        <w:rPr>
          <w:rFonts w:ascii="Times New Roman" w:hAnsi="Times New Roman" w:cs="Times New Roman"/>
          <w:sz w:val="24"/>
          <w:szCs w:val="24"/>
        </w:rPr>
        <w:t xml:space="preserve"> researcher discovered that the department was moving toward stronger positions and gaining</w:t>
      </w:r>
      <w:r>
        <w:rPr>
          <w:rFonts w:ascii="Times New Roman" w:hAnsi="Times New Roman" w:cs="Times New Roman"/>
          <w:sz w:val="24"/>
          <w:szCs w:val="24"/>
        </w:rPr>
        <w:t xml:space="preserve"> more consumer trust every year that ensures a great future prospect for IBBL.</w:t>
      </w:r>
    </w:p>
    <w:p w:rsidR="00ED2EEE" w:rsidRDefault="00ED2EEE" w:rsidP="00ED2EEE">
      <w:pPr>
        <w:spacing w:line="360" w:lineRule="auto"/>
        <w:jc w:val="both"/>
        <w:rPr>
          <w:rFonts w:ascii="Times New Roman" w:hAnsi="Times New Roman" w:cs="Times New Roman"/>
          <w:sz w:val="24"/>
          <w:szCs w:val="24"/>
        </w:rPr>
      </w:pPr>
    </w:p>
    <w:p w:rsidR="00BA6005" w:rsidRPr="00237683" w:rsidRDefault="00237683" w:rsidP="00237683">
      <w:pPr>
        <w:pStyle w:val="Heading1"/>
        <w:spacing w:line="360" w:lineRule="auto"/>
        <w:jc w:val="both"/>
        <w:rPr>
          <w:rFonts w:asciiTheme="majorBidi" w:hAnsiTheme="majorBidi"/>
          <w:b/>
          <w:bCs/>
          <w:color w:val="002060"/>
        </w:rPr>
      </w:pPr>
      <w:bookmarkStart w:id="42" w:name="_Toc106564141"/>
      <w:r w:rsidRPr="00237683">
        <w:rPr>
          <w:rFonts w:asciiTheme="majorBidi" w:hAnsiTheme="majorBidi"/>
          <w:b/>
          <w:bCs/>
          <w:color w:val="002060"/>
        </w:rPr>
        <w:t>Constraints Faced by IBBL in Bangladesh</w:t>
      </w:r>
      <w:bookmarkEnd w:id="42"/>
    </w:p>
    <w:p w:rsidR="00237683" w:rsidRDefault="00237683" w:rsidP="00844BE5">
      <w:pPr>
        <w:spacing w:line="360" w:lineRule="auto"/>
        <w:jc w:val="both"/>
        <w:rPr>
          <w:rFonts w:ascii="Times New Roman" w:hAnsi="Times New Roman" w:cs="Times New Roman"/>
          <w:sz w:val="24"/>
          <w:szCs w:val="24"/>
        </w:rPr>
      </w:pPr>
    </w:p>
    <w:p w:rsidR="00237683" w:rsidRPr="00237683" w:rsidRDefault="00237683" w:rsidP="003C32FB">
      <w:pPr>
        <w:spacing w:line="360" w:lineRule="auto"/>
        <w:jc w:val="both"/>
        <w:rPr>
          <w:rFonts w:ascii="Times New Roman" w:hAnsi="Times New Roman" w:cs="Times New Roman"/>
          <w:b/>
          <w:bCs/>
          <w:color w:val="1F4E79" w:themeColor="accent1" w:themeShade="80"/>
          <w:sz w:val="24"/>
          <w:szCs w:val="24"/>
        </w:rPr>
      </w:pPr>
      <w:r w:rsidRPr="00237683">
        <w:rPr>
          <w:rFonts w:ascii="Times New Roman" w:hAnsi="Times New Roman" w:cs="Times New Roman"/>
          <w:b/>
          <w:bCs/>
          <w:color w:val="1F4E79" w:themeColor="accent1" w:themeShade="80"/>
          <w:sz w:val="24"/>
          <w:szCs w:val="24"/>
        </w:rPr>
        <w:t>Problem with legal reserve requirement</w:t>
      </w:r>
    </w:p>
    <w:p w:rsidR="00237683" w:rsidRDefault="00237683" w:rsidP="00237683">
      <w:pPr>
        <w:spacing w:line="360" w:lineRule="auto"/>
        <w:jc w:val="both"/>
        <w:rPr>
          <w:rFonts w:ascii="Times New Roman" w:hAnsi="Times New Roman" w:cs="Times New Roman"/>
        </w:rPr>
      </w:pPr>
      <w:r w:rsidRPr="00237683">
        <w:rPr>
          <w:rFonts w:ascii="Times New Roman" w:hAnsi="Times New Roman" w:cs="Times New Roman"/>
          <w:sz w:val="24"/>
          <w:szCs w:val="24"/>
        </w:rPr>
        <w:t>In Bangladesh, Islamic banks are required to reserve 10% of their total deposits for liquidity. Five percent of this must be retained in cash with Bangladesh Bank, and the remaining five percent must be kept with Bangladesh Bank in approved securities or in cash.</w:t>
      </w:r>
    </w:p>
    <w:p w:rsidR="00BA6005" w:rsidRDefault="00237683" w:rsidP="00237683">
      <w:pPr>
        <w:spacing w:line="360" w:lineRule="auto"/>
        <w:jc w:val="both"/>
        <w:rPr>
          <w:rFonts w:ascii="Times New Roman" w:hAnsi="Times New Roman" w:cs="Times New Roman"/>
          <w:sz w:val="24"/>
          <w:szCs w:val="24"/>
        </w:rPr>
      </w:pPr>
      <w:r w:rsidRPr="00237683">
        <w:rPr>
          <w:rFonts w:ascii="Times New Roman" w:hAnsi="Times New Roman" w:cs="Times New Roman"/>
          <w:sz w:val="24"/>
          <w:szCs w:val="24"/>
        </w:rPr>
        <w:t xml:space="preserve">For conventional banks, the legal reserve requirement is 20%. The remaining 15% must be invested in securities that have been approved by Bangladesh Bank, with the remaining 5% being kept in cash with Bangladesh Bank. Islamic banks cannot earn interest because they are prohibited from receiving interest as a form of compensation, although traditional banks can earn interest on their deposits with Bangladesh Bank. Islamic banks in this situation are at a disadvantage compared to interest-based traditional </w:t>
      </w:r>
      <w:proofErr w:type="spellStart"/>
      <w:r w:rsidRPr="00237683">
        <w:rPr>
          <w:rFonts w:ascii="Times New Roman" w:hAnsi="Times New Roman" w:cs="Times New Roman"/>
          <w:sz w:val="24"/>
          <w:szCs w:val="24"/>
        </w:rPr>
        <w:t>banking.Nevertheless</w:t>
      </w:r>
      <w:proofErr w:type="spellEnd"/>
      <w:r w:rsidRPr="00237683">
        <w:rPr>
          <w:rFonts w:ascii="Times New Roman" w:hAnsi="Times New Roman" w:cs="Times New Roman"/>
          <w:sz w:val="24"/>
          <w:szCs w:val="24"/>
        </w:rPr>
        <w:t xml:space="preserve">, since 1993, Islami Bank Bangladesh Limited has been crediting interest against its deposits with the Bangladesh Bank to its </w:t>
      </w:r>
      <w:proofErr w:type="spellStart"/>
      <w:r w:rsidRPr="00237683">
        <w:rPr>
          <w:rFonts w:ascii="Times New Roman" w:hAnsi="Times New Roman" w:cs="Times New Roman"/>
          <w:sz w:val="24"/>
          <w:szCs w:val="24"/>
        </w:rPr>
        <w:t>Sadaqa</w:t>
      </w:r>
      <w:proofErr w:type="spellEnd"/>
      <w:r w:rsidRPr="00237683">
        <w:rPr>
          <w:rFonts w:ascii="Times New Roman" w:hAnsi="Times New Roman" w:cs="Times New Roman"/>
          <w:sz w:val="24"/>
          <w:szCs w:val="24"/>
        </w:rPr>
        <w:t xml:space="preserve"> fund. It should be highlighted that interest income is added to profit and is not regarded as bank revenue. The money is used for charitable endeavors.</w:t>
      </w:r>
    </w:p>
    <w:p w:rsidR="00237683" w:rsidRDefault="00237683" w:rsidP="00237683">
      <w:pPr>
        <w:spacing w:line="360" w:lineRule="auto"/>
        <w:jc w:val="both"/>
        <w:rPr>
          <w:rFonts w:ascii="Times New Roman" w:hAnsi="Times New Roman" w:cs="Times New Roman"/>
          <w:sz w:val="24"/>
          <w:szCs w:val="24"/>
        </w:rPr>
      </w:pPr>
    </w:p>
    <w:p w:rsidR="00237683" w:rsidRPr="00237683" w:rsidRDefault="00237683" w:rsidP="00237683">
      <w:pPr>
        <w:rPr>
          <w:rFonts w:ascii="Times New Roman" w:hAnsi="Times New Roman" w:cs="Times New Roman"/>
          <w:b/>
          <w:bCs/>
          <w:color w:val="1F4E79" w:themeColor="accent1" w:themeShade="80"/>
          <w:sz w:val="24"/>
          <w:szCs w:val="24"/>
        </w:rPr>
      </w:pPr>
      <w:r w:rsidRPr="00237683">
        <w:rPr>
          <w:rFonts w:ascii="Times New Roman" w:hAnsi="Times New Roman" w:cs="Times New Roman"/>
          <w:b/>
          <w:bCs/>
          <w:color w:val="1F4E79" w:themeColor="accent1" w:themeShade="80"/>
          <w:sz w:val="24"/>
          <w:szCs w:val="24"/>
        </w:rPr>
        <w:lastRenderedPageBreak/>
        <w:t>Lack of opportunities for profitable use of surplus funds</w:t>
      </w:r>
    </w:p>
    <w:p w:rsidR="00BA6005" w:rsidRDefault="00237683" w:rsidP="00237683">
      <w:pPr>
        <w:spacing w:line="360" w:lineRule="auto"/>
        <w:jc w:val="both"/>
        <w:rPr>
          <w:rFonts w:ascii="Times New Roman" w:hAnsi="Times New Roman" w:cs="Times New Roman"/>
          <w:sz w:val="24"/>
          <w:szCs w:val="24"/>
        </w:rPr>
      </w:pPr>
      <w:r w:rsidRPr="00237683">
        <w:rPr>
          <w:rFonts w:ascii="Times New Roman" w:hAnsi="Times New Roman" w:cs="Times New Roman"/>
          <w:sz w:val="24"/>
          <w:szCs w:val="24"/>
        </w:rPr>
        <w:t>Conventional banks may invest their excess liquid funds in approved securities or in other banks that are experiencing financial difficulties. Due to the presence of an interest component in the transaction process, Islamic banks are unable to take advantage of this opportunity.</w:t>
      </w:r>
    </w:p>
    <w:p w:rsidR="00237683" w:rsidRDefault="00237683" w:rsidP="00237683">
      <w:pPr>
        <w:spacing w:line="360" w:lineRule="auto"/>
        <w:jc w:val="both"/>
        <w:rPr>
          <w:rFonts w:ascii="Times New Roman" w:hAnsi="Times New Roman" w:cs="Times New Roman"/>
          <w:sz w:val="24"/>
          <w:szCs w:val="24"/>
        </w:rPr>
      </w:pPr>
    </w:p>
    <w:p w:rsidR="00237683" w:rsidRPr="00237683" w:rsidRDefault="00237683" w:rsidP="00237683">
      <w:pPr>
        <w:rPr>
          <w:rFonts w:ascii="Times New Roman" w:hAnsi="Times New Roman" w:cs="Times New Roman"/>
          <w:b/>
          <w:bCs/>
          <w:color w:val="1F4E79" w:themeColor="accent1" w:themeShade="80"/>
          <w:sz w:val="24"/>
          <w:szCs w:val="24"/>
        </w:rPr>
      </w:pPr>
      <w:r w:rsidRPr="00237683">
        <w:rPr>
          <w:rFonts w:ascii="Times New Roman" w:hAnsi="Times New Roman" w:cs="Times New Roman"/>
          <w:b/>
          <w:bCs/>
          <w:color w:val="1F4E79" w:themeColor="accent1" w:themeShade="80"/>
          <w:sz w:val="24"/>
          <w:szCs w:val="24"/>
        </w:rPr>
        <w:t>Apprehension of Liquidity Crisis and possibility of Liquidity Surplus</w:t>
      </w:r>
    </w:p>
    <w:p w:rsidR="00F17CC0" w:rsidRDefault="00237683" w:rsidP="00237683">
      <w:pPr>
        <w:spacing w:line="360" w:lineRule="auto"/>
        <w:jc w:val="both"/>
        <w:rPr>
          <w:rFonts w:ascii="Times New Roman" w:hAnsi="Times New Roman" w:cs="Times New Roman"/>
          <w:sz w:val="24"/>
          <w:szCs w:val="24"/>
        </w:rPr>
      </w:pPr>
      <w:r w:rsidRPr="00237683">
        <w:rPr>
          <w:rFonts w:ascii="Times New Roman" w:hAnsi="Times New Roman" w:cs="Times New Roman"/>
          <w:sz w:val="24"/>
          <w:szCs w:val="24"/>
        </w:rPr>
        <w:t>Since they cannot use call money provision in times of financial shortages or crisis, Islamic banks must be more cautious and vigilant while managing their funds. As a result, it's possible that Islamic banks have always had a sizable cash liquidity surplus. Even at outrageous interest rates, conventional banks can borrow from one another in the form of call money.</w:t>
      </w:r>
    </w:p>
    <w:p w:rsidR="00237683" w:rsidRPr="00237683" w:rsidRDefault="00237683" w:rsidP="00237683">
      <w:pPr>
        <w:rPr>
          <w:rFonts w:ascii="Times New Roman" w:hAnsi="Times New Roman" w:cs="Times New Roman"/>
          <w:b/>
          <w:bCs/>
          <w:color w:val="1F4E79" w:themeColor="accent1" w:themeShade="80"/>
          <w:sz w:val="24"/>
          <w:szCs w:val="24"/>
        </w:rPr>
      </w:pPr>
      <w:r w:rsidRPr="00237683">
        <w:rPr>
          <w:rFonts w:ascii="Times New Roman" w:hAnsi="Times New Roman" w:cs="Times New Roman"/>
          <w:b/>
          <w:bCs/>
          <w:color w:val="1F4E79" w:themeColor="accent1" w:themeShade="80"/>
          <w:sz w:val="24"/>
          <w:szCs w:val="24"/>
        </w:rPr>
        <w:t>P</w:t>
      </w:r>
      <w:r w:rsidR="00201ED0">
        <w:rPr>
          <w:rFonts w:ascii="Times New Roman" w:hAnsi="Times New Roman" w:cs="Times New Roman"/>
          <w:b/>
          <w:bCs/>
          <w:color w:val="1F4E79" w:themeColor="accent1" w:themeShade="80"/>
          <w:sz w:val="24"/>
          <w:szCs w:val="24"/>
        </w:rPr>
        <w:t>roblems in Capital Market I</w:t>
      </w:r>
      <w:r w:rsidRPr="00237683">
        <w:rPr>
          <w:rFonts w:ascii="Times New Roman" w:hAnsi="Times New Roman" w:cs="Times New Roman"/>
          <w:b/>
          <w:bCs/>
          <w:color w:val="1F4E79" w:themeColor="accent1" w:themeShade="80"/>
          <w:sz w:val="24"/>
          <w:szCs w:val="24"/>
        </w:rPr>
        <w:t>nvestment</w:t>
      </w:r>
    </w:p>
    <w:p w:rsidR="00201ED0" w:rsidRDefault="00201ED0" w:rsidP="00844BE5">
      <w:pPr>
        <w:spacing w:line="360" w:lineRule="auto"/>
        <w:jc w:val="both"/>
        <w:rPr>
          <w:rFonts w:ascii="Times New Roman" w:hAnsi="Times New Roman" w:cs="Times New Roman"/>
          <w:sz w:val="24"/>
          <w:szCs w:val="24"/>
        </w:rPr>
      </w:pPr>
      <w:r w:rsidRPr="00201ED0">
        <w:rPr>
          <w:rFonts w:ascii="Times New Roman" w:hAnsi="Times New Roman" w:cs="Times New Roman"/>
          <w:sz w:val="24"/>
          <w:szCs w:val="24"/>
        </w:rPr>
        <w:t>Traditional banks are permitted to invest up to 30% of their total deposits in stocks and other securities. Due to their avoidance of interest-based transactions, Islamic banks face difficulties in this situation. For instance,</w:t>
      </w:r>
      <w:r>
        <w:rPr>
          <w:rFonts w:ascii="Times New Roman" w:hAnsi="Times New Roman" w:cs="Times New Roman"/>
          <w:sz w:val="24"/>
          <w:szCs w:val="24"/>
        </w:rPr>
        <w:t xml:space="preserve"> the examples below may be used-</w:t>
      </w:r>
    </w:p>
    <w:p w:rsidR="00201ED0" w:rsidRDefault="00201ED0" w:rsidP="00844BE5">
      <w:pPr>
        <w:spacing w:line="360" w:lineRule="auto"/>
        <w:jc w:val="both"/>
        <w:rPr>
          <w:rFonts w:ascii="Times New Roman" w:hAnsi="Times New Roman" w:cs="Times New Roman"/>
          <w:sz w:val="24"/>
          <w:szCs w:val="24"/>
        </w:rPr>
      </w:pPr>
      <w:proofErr w:type="gramStart"/>
      <w:r w:rsidRPr="00201ED0">
        <w:rPr>
          <w:rFonts w:ascii="Times New Roman" w:hAnsi="Times New Roman" w:cs="Times New Roman"/>
          <w:b/>
          <w:bCs/>
          <w:sz w:val="24"/>
          <w:szCs w:val="24"/>
        </w:rPr>
        <w:t>i)</w:t>
      </w:r>
      <w:r w:rsidRPr="00201ED0">
        <w:rPr>
          <w:rFonts w:ascii="Times New Roman" w:hAnsi="Times New Roman" w:cs="Times New Roman"/>
          <w:sz w:val="24"/>
          <w:szCs w:val="24"/>
        </w:rPr>
        <w:t>Islamic</w:t>
      </w:r>
      <w:proofErr w:type="gramEnd"/>
      <w:r w:rsidRPr="00201ED0">
        <w:rPr>
          <w:rFonts w:ascii="Times New Roman" w:hAnsi="Times New Roman" w:cs="Times New Roman"/>
          <w:sz w:val="24"/>
          <w:szCs w:val="24"/>
        </w:rPr>
        <w:t xml:space="preserve"> banks do not buy stock in companies that engage in interest-based business</w:t>
      </w:r>
    </w:p>
    <w:p w:rsidR="00201ED0" w:rsidRDefault="00201ED0" w:rsidP="00844BE5">
      <w:pPr>
        <w:spacing w:line="360" w:lineRule="auto"/>
        <w:jc w:val="both"/>
        <w:rPr>
          <w:rFonts w:ascii="Times New Roman" w:hAnsi="Times New Roman" w:cs="Times New Roman"/>
          <w:sz w:val="24"/>
          <w:szCs w:val="24"/>
        </w:rPr>
      </w:pPr>
      <w:r w:rsidRPr="00201ED0">
        <w:rPr>
          <w:rFonts w:ascii="Times New Roman" w:hAnsi="Times New Roman" w:cs="Times New Roman"/>
          <w:b/>
          <w:bCs/>
          <w:sz w:val="24"/>
          <w:szCs w:val="24"/>
        </w:rPr>
        <w:t>ii</w:t>
      </w:r>
      <w:proofErr w:type="gramStart"/>
      <w:r w:rsidRPr="00201ED0">
        <w:rPr>
          <w:rFonts w:ascii="Times New Roman" w:hAnsi="Times New Roman" w:cs="Times New Roman"/>
          <w:b/>
          <w:bCs/>
          <w:sz w:val="24"/>
          <w:szCs w:val="24"/>
        </w:rPr>
        <w:t>)</w:t>
      </w:r>
      <w:r w:rsidRPr="00201ED0">
        <w:rPr>
          <w:rFonts w:ascii="Times New Roman" w:hAnsi="Times New Roman" w:cs="Times New Roman"/>
          <w:sz w:val="24"/>
          <w:szCs w:val="24"/>
        </w:rPr>
        <w:t>Islamic</w:t>
      </w:r>
      <w:proofErr w:type="gramEnd"/>
      <w:r w:rsidRPr="00201ED0">
        <w:rPr>
          <w:rFonts w:ascii="Times New Roman" w:hAnsi="Times New Roman" w:cs="Times New Roman"/>
          <w:sz w:val="24"/>
          <w:szCs w:val="24"/>
        </w:rPr>
        <w:t xml:space="preserve"> banks do not buy stock in companies that take out loans from co</w:t>
      </w:r>
      <w:r>
        <w:rPr>
          <w:rFonts w:ascii="Times New Roman" w:hAnsi="Times New Roman" w:cs="Times New Roman"/>
          <w:sz w:val="24"/>
          <w:szCs w:val="24"/>
        </w:rPr>
        <w:t>mmercial banks at interest</w:t>
      </w:r>
    </w:p>
    <w:p w:rsidR="00F17CC0" w:rsidRDefault="00201ED0" w:rsidP="00844BE5">
      <w:pPr>
        <w:spacing w:line="360" w:lineRule="auto"/>
        <w:jc w:val="both"/>
        <w:rPr>
          <w:rFonts w:ascii="Times New Roman" w:hAnsi="Times New Roman" w:cs="Times New Roman"/>
          <w:sz w:val="24"/>
          <w:szCs w:val="24"/>
        </w:rPr>
      </w:pPr>
      <w:r w:rsidRPr="00201ED0">
        <w:rPr>
          <w:rFonts w:ascii="Times New Roman" w:hAnsi="Times New Roman" w:cs="Times New Roman"/>
          <w:b/>
          <w:bCs/>
          <w:sz w:val="24"/>
          <w:szCs w:val="24"/>
        </w:rPr>
        <w:t>iii</w:t>
      </w:r>
      <w:proofErr w:type="gramStart"/>
      <w:r w:rsidRPr="00201ED0">
        <w:rPr>
          <w:rFonts w:ascii="Times New Roman" w:hAnsi="Times New Roman" w:cs="Times New Roman"/>
          <w:b/>
          <w:bCs/>
          <w:sz w:val="24"/>
          <w:szCs w:val="24"/>
        </w:rPr>
        <w:t>)</w:t>
      </w:r>
      <w:r w:rsidRPr="00201ED0">
        <w:rPr>
          <w:rFonts w:ascii="Times New Roman" w:hAnsi="Times New Roman" w:cs="Times New Roman"/>
          <w:sz w:val="24"/>
          <w:szCs w:val="24"/>
        </w:rPr>
        <w:t>Islamic</w:t>
      </w:r>
      <w:proofErr w:type="gramEnd"/>
      <w:r w:rsidRPr="00201ED0">
        <w:rPr>
          <w:rFonts w:ascii="Times New Roman" w:hAnsi="Times New Roman" w:cs="Times New Roman"/>
          <w:sz w:val="24"/>
          <w:szCs w:val="24"/>
        </w:rPr>
        <w:t xml:space="preserve"> banks are not allowed to buy stock in companies that engage in activities that are against </w:t>
      </w:r>
      <w:proofErr w:type="spellStart"/>
      <w:r w:rsidRPr="00201ED0">
        <w:rPr>
          <w:rFonts w:ascii="Times New Roman" w:hAnsi="Times New Roman" w:cs="Times New Roman"/>
          <w:sz w:val="24"/>
          <w:szCs w:val="24"/>
        </w:rPr>
        <w:t>Shariah</w:t>
      </w:r>
      <w:proofErr w:type="spellEnd"/>
      <w:r w:rsidRPr="00201ED0">
        <w:rPr>
          <w:rFonts w:ascii="Times New Roman" w:hAnsi="Times New Roman" w:cs="Times New Roman"/>
          <w:sz w:val="24"/>
          <w:szCs w:val="24"/>
        </w:rPr>
        <w:t>.</w:t>
      </w:r>
    </w:p>
    <w:p w:rsidR="00201ED0" w:rsidRDefault="00201ED0" w:rsidP="00844BE5">
      <w:pPr>
        <w:spacing w:line="360" w:lineRule="auto"/>
        <w:jc w:val="both"/>
        <w:rPr>
          <w:rFonts w:ascii="Times New Roman" w:hAnsi="Times New Roman" w:cs="Times New Roman"/>
          <w:sz w:val="24"/>
          <w:szCs w:val="24"/>
        </w:rPr>
      </w:pPr>
      <w:r w:rsidRPr="00201ED0">
        <w:rPr>
          <w:rFonts w:ascii="Times New Roman" w:hAnsi="Times New Roman" w:cs="Times New Roman"/>
          <w:sz w:val="24"/>
          <w:szCs w:val="24"/>
        </w:rPr>
        <w:t>The above-mentioned restricted environment in Bangladesh's capital market has significantly reduced the investment prospects for Islamic banks and, as a result, the avenues for making money legally. These banks are unable to access capital market funding during times of need if there is no Islamic money or capital market.</w:t>
      </w:r>
    </w:p>
    <w:p w:rsidR="00201ED0" w:rsidRPr="00201ED0" w:rsidRDefault="00201ED0" w:rsidP="00844BE5">
      <w:pPr>
        <w:spacing w:line="360" w:lineRule="auto"/>
        <w:jc w:val="both"/>
        <w:rPr>
          <w:rFonts w:ascii="Times New Roman" w:hAnsi="Times New Roman" w:cs="Times New Roman"/>
          <w:b/>
          <w:bCs/>
          <w:color w:val="1F4E79" w:themeColor="accent1" w:themeShade="80"/>
          <w:sz w:val="24"/>
          <w:szCs w:val="24"/>
        </w:rPr>
      </w:pPr>
      <w:r w:rsidRPr="00201ED0">
        <w:rPr>
          <w:rFonts w:ascii="Times New Roman" w:hAnsi="Times New Roman" w:cs="Times New Roman"/>
          <w:b/>
          <w:bCs/>
          <w:color w:val="1F4E79" w:themeColor="accent1" w:themeShade="80"/>
          <w:sz w:val="24"/>
          <w:szCs w:val="24"/>
        </w:rPr>
        <w:t>Absence of Islamic Insurance Company</w:t>
      </w:r>
    </w:p>
    <w:p w:rsidR="00F17CC0" w:rsidRDefault="00201ED0" w:rsidP="00844BE5">
      <w:pPr>
        <w:spacing w:line="360" w:lineRule="auto"/>
        <w:jc w:val="both"/>
        <w:rPr>
          <w:rFonts w:ascii="Times New Roman" w:hAnsi="Times New Roman" w:cs="Times New Roman"/>
          <w:sz w:val="24"/>
          <w:szCs w:val="24"/>
        </w:rPr>
      </w:pPr>
      <w:r w:rsidRPr="00201ED0">
        <w:rPr>
          <w:rFonts w:ascii="Times New Roman" w:hAnsi="Times New Roman" w:cs="Times New Roman"/>
          <w:sz w:val="24"/>
          <w:szCs w:val="24"/>
        </w:rPr>
        <w:t>To safeguard bank investments against unforeseen risks and disasters, banking and insurance must work in tandem with other aspects of commerce and business. In the lack of Islamic insurance firms, Islamic banks must regrettably rely on interest-based insurance companies.</w:t>
      </w:r>
    </w:p>
    <w:p w:rsidR="00894A5B" w:rsidRDefault="00894A5B" w:rsidP="00844BE5">
      <w:pPr>
        <w:spacing w:line="360" w:lineRule="auto"/>
        <w:jc w:val="both"/>
        <w:rPr>
          <w:rFonts w:ascii="Times New Roman" w:hAnsi="Times New Roman" w:cs="Times New Roman"/>
          <w:sz w:val="24"/>
          <w:szCs w:val="24"/>
        </w:rPr>
      </w:pPr>
    </w:p>
    <w:p w:rsidR="00894A5B" w:rsidRDefault="00894A5B"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201ED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4565" cy="2047700"/>
            <wp:effectExtent l="19050" t="19050" r="1968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lami-Bank.jpg"/>
                    <pic:cNvPicPr/>
                  </pic:nvPicPr>
                  <pic:blipFill>
                    <a:blip r:embed="rId10">
                      <a:extLst>
                        <a:ext uri="{28A0092B-C50C-407E-A947-70E740481C1C}">
                          <a14:useLocalDpi xmlns:a14="http://schemas.microsoft.com/office/drawing/2010/main" val="0"/>
                        </a:ext>
                      </a:extLst>
                    </a:blip>
                    <a:stretch>
                      <a:fillRect/>
                    </a:stretch>
                  </pic:blipFill>
                  <pic:spPr>
                    <a:xfrm>
                      <a:off x="0" y="0"/>
                      <a:ext cx="3543518" cy="2070460"/>
                    </a:xfrm>
                    <a:prstGeom prst="rect">
                      <a:avLst/>
                    </a:prstGeom>
                    <a:ln>
                      <a:solidFill>
                        <a:schemeClr val="accent6">
                          <a:lumMod val="50000"/>
                        </a:schemeClr>
                      </a:solidFill>
                    </a:ln>
                  </pic:spPr>
                </pic:pic>
              </a:graphicData>
            </a:graphic>
          </wp:inline>
        </w:drawing>
      </w:r>
    </w:p>
    <w:p w:rsidR="00894A5B" w:rsidRDefault="00894A5B"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Pr="001E311E" w:rsidRDefault="00201ED0" w:rsidP="00201ED0">
      <w:pPr>
        <w:spacing w:after="0"/>
        <w:jc w:val="center"/>
        <w:rPr>
          <w:u w:val="single"/>
        </w:rPr>
      </w:pPr>
      <w:r w:rsidRPr="001E311E">
        <w:rPr>
          <w:rFonts w:ascii="Arial Black" w:hAnsi="Arial Black"/>
          <w:color w:val="2E74B5"/>
          <w:sz w:val="72"/>
          <w:szCs w:val="72"/>
          <w:u w:val="single"/>
        </w:rPr>
        <w:t>CHAPTER</w:t>
      </w:r>
      <w:r>
        <w:rPr>
          <w:rFonts w:ascii="Arial Black" w:hAnsi="Arial Black"/>
          <w:color w:val="E36C0A"/>
          <w:sz w:val="72"/>
          <w:szCs w:val="72"/>
          <w:u w:val="single"/>
        </w:rPr>
        <w:t xml:space="preserve"> 5</w:t>
      </w:r>
    </w:p>
    <w:p w:rsidR="00894A5B" w:rsidRDefault="00894A5B" w:rsidP="00844BE5">
      <w:pPr>
        <w:spacing w:line="360" w:lineRule="auto"/>
        <w:jc w:val="both"/>
        <w:rPr>
          <w:rFonts w:ascii="Times New Roman" w:hAnsi="Times New Roman" w:cs="Times New Roman"/>
          <w:sz w:val="24"/>
          <w:szCs w:val="24"/>
        </w:rPr>
      </w:pPr>
    </w:p>
    <w:p w:rsidR="00894A5B" w:rsidRDefault="00894A5B" w:rsidP="00844BE5">
      <w:pPr>
        <w:spacing w:line="360" w:lineRule="auto"/>
        <w:jc w:val="both"/>
        <w:rPr>
          <w:rFonts w:ascii="Times New Roman" w:hAnsi="Times New Roman" w:cs="Times New Roman"/>
          <w:sz w:val="24"/>
          <w:szCs w:val="24"/>
        </w:rPr>
      </w:pPr>
    </w:p>
    <w:p w:rsidR="00201ED0" w:rsidRPr="001E311E" w:rsidRDefault="00201ED0" w:rsidP="00201ED0">
      <w:pPr>
        <w:spacing w:after="0"/>
        <w:jc w:val="center"/>
        <w:rPr>
          <w:u w:val="single"/>
        </w:rPr>
      </w:pPr>
      <w:r w:rsidRPr="001E311E">
        <w:rPr>
          <w:rFonts w:ascii="Impact" w:hAnsi="Impact"/>
          <w:b/>
          <w:color w:val="262626"/>
          <w:sz w:val="72"/>
          <w:szCs w:val="72"/>
          <w:u w:val="single"/>
        </w:rPr>
        <w:t>Conclusion</w:t>
      </w: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05694C" w:rsidRPr="00276831" w:rsidRDefault="0005694C" w:rsidP="00276831">
      <w:pPr>
        <w:pStyle w:val="Heading1"/>
        <w:spacing w:line="360" w:lineRule="auto"/>
        <w:jc w:val="both"/>
        <w:rPr>
          <w:rFonts w:asciiTheme="majorBidi" w:hAnsiTheme="majorBidi"/>
          <w:b/>
          <w:bCs/>
          <w:color w:val="002060"/>
        </w:rPr>
      </w:pPr>
      <w:bookmarkStart w:id="43" w:name="_Toc106564142"/>
      <w:r w:rsidRPr="0005694C">
        <w:rPr>
          <w:rFonts w:asciiTheme="majorBidi" w:hAnsiTheme="majorBidi"/>
          <w:b/>
          <w:bCs/>
          <w:color w:val="002060"/>
        </w:rPr>
        <w:t>Conclusion</w:t>
      </w:r>
      <w:bookmarkEnd w:id="43"/>
    </w:p>
    <w:p w:rsidR="00201ED0" w:rsidRDefault="0005694C" w:rsidP="00844BE5">
      <w:pPr>
        <w:spacing w:line="360" w:lineRule="auto"/>
        <w:jc w:val="both"/>
        <w:rPr>
          <w:rFonts w:ascii="Times New Roman" w:hAnsi="Times New Roman" w:cs="Times New Roman"/>
          <w:sz w:val="24"/>
          <w:szCs w:val="24"/>
        </w:rPr>
      </w:pPr>
      <w:r w:rsidRPr="0005694C">
        <w:rPr>
          <w:rFonts w:ascii="Times New Roman" w:hAnsi="Times New Roman" w:cs="Times New Roman"/>
          <w:sz w:val="24"/>
          <w:szCs w:val="24"/>
        </w:rPr>
        <w:t xml:space="preserve">By upholding the fundamentals of Islamic </w:t>
      </w:r>
      <w:proofErr w:type="spellStart"/>
      <w:r w:rsidRPr="0005694C">
        <w:rPr>
          <w:rFonts w:ascii="Times New Roman" w:hAnsi="Times New Roman" w:cs="Times New Roman"/>
          <w:sz w:val="24"/>
          <w:szCs w:val="24"/>
        </w:rPr>
        <w:t>Shariah</w:t>
      </w:r>
      <w:proofErr w:type="spellEnd"/>
      <w:r w:rsidRPr="0005694C">
        <w:rPr>
          <w:rFonts w:ascii="Times New Roman" w:hAnsi="Times New Roman" w:cs="Times New Roman"/>
          <w:sz w:val="24"/>
          <w:szCs w:val="24"/>
        </w:rPr>
        <w:t xml:space="preserve">, which are founded on the Quran and </w:t>
      </w:r>
      <w:proofErr w:type="spellStart"/>
      <w:r w:rsidRPr="0005694C">
        <w:rPr>
          <w:rFonts w:ascii="Times New Roman" w:hAnsi="Times New Roman" w:cs="Times New Roman"/>
          <w:sz w:val="24"/>
          <w:szCs w:val="24"/>
        </w:rPr>
        <w:t>Sunnah</w:t>
      </w:r>
      <w:proofErr w:type="spellEnd"/>
      <w:r w:rsidRPr="0005694C">
        <w:rPr>
          <w:rFonts w:ascii="Times New Roman" w:hAnsi="Times New Roman" w:cs="Times New Roman"/>
          <w:sz w:val="24"/>
          <w:szCs w:val="24"/>
        </w:rPr>
        <w:t xml:space="preserve">, Islami Bank Bangladesh Ltd. (IBBL) seeks to provide the greatest benefit of society. Both Islam and Bangladesh's central bank forbade living in </w:t>
      </w:r>
      <w:proofErr w:type="spellStart"/>
      <w:r w:rsidRPr="0005694C">
        <w:rPr>
          <w:rFonts w:ascii="Times New Roman" w:hAnsi="Times New Roman" w:cs="Times New Roman"/>
          <w:sz w:val="24"/>
          <w:szCs w:val="24"/>
        </w:rPr>
        <w:t>luxury.</w:t>
      </w:r>
      <w:r>
        <w:rPr>
          <w:rFonts w:ascii="Times New Roman" w:hAnsi="Times New Roman" w:cs="Times New Roman"/>
          <w:sz w:val="24"/>
          <w:szCs w:val="24"/>
        </w:rPr>
        <w:t>As</w:t>
      </w:r>
      <w:proofErr w:type="spellEnd"/>
      <w:r>
        <w:rPr>
          <w:rFonts w:ascii="Times New Roman" w:hAnsi="Times New Roman" w:cs="Times New Roman"/>
          <w:sz w:val="24"/>
          <w:szCs w:val="24"/>
        </w:rPr>
        <w:t xml:space="preserve"> a consequence</w:t>
      </w:r>
      <w:r w:rsidRPr="0005694C">
        <w:rPr>
          <w:rFonts w:ascii="Times New Roman" w:hAnsi="Times New Roman" w:cs="Times New Roman"/>
          <w:sz w:val="24"/>
          <w:szCs w:val="24"/>
        </w:rPr>
        <w:t>, IBBL opposes living a luxury lifestyle when it comes to consumer investment and always seeks to grant investments to only those customers who truly need them. As a result, it simultaneously decreases the widespread use of opulent goods and improves society's standard of living by helping the deserving.</w:t>
      </w:r>
    </w:p>
    <w:p w:rsidR="0005694C" w:rsidRDefault="0005694C" w:rsidP="00844BE5">
      <w:pPr>
        <w:spacing w:line="360" w:lineRule="auto"/>
        <w:jc w:val="both"/>
        <w:rPr>
          <w:rFonts w:ascii="Times New Roman" w:hAnsi="Times New Roman" w:cs="Times New Roman"/>
          <w:sz w:val="24"/>
          <w:szCs w:val="24"/>
        </w:rPr>
      </w:pPr>
      <w:r w:rsidRPr="0005694C">
        <w:rPr>
          <w:rFonts w:ascii="Times New Roman" w:hAnsi="Times New Roman" w:cs="Times New Roman"/>
          <w:sz w:val="24"/>
          <w:szCs w:val="24"/>
        </w:rPr>
        <w:t xml:space="preserve">The first welfare initiatives in Bangladesh were started by Islami Bank Bangladesh Ltd. Equal emphasis is placed on developing the nation's rural areas. The Bank's Investment Policy has the unique attribute of basing investments on a profit-loss sharing mechanism that complies with Islamic </w:t>
      </w:r>
      <w:proofErr w:type="spellStart"/>
      <w:r w:rsidRPr="0005694C">
        <w:rPr>
          <w:rFonts w:ascii="Times New Roman" w:hAnsi="Times New Roman" w:cs="Times New Roman"/>
          <w:sz w:val="24"/>
          <w:szCs w:val="24"/>
        </w:rPr>
        <w:t>Shariah's</w:t>
      </w:r>
      <w:proofErr w:type="spellEnd"/>
      <w:r w:rsidRPr="0005694C">
        <w:rPr>
          <w:rFonts w:ascii="Times New Roman" w:hAnsi="Times New Roman" w:cs="Times New Roman"/>
          <w:sz w:val="24"/>
          <w:szCs w:val="24"/>
        </w:rPr>
        <w:t xml:space="preserve"> doctrines and principles. The Bank's Investment Policy places more of an emphasis on achieving social goals and objectives, such as creating employment opportunities, than on making a profit.</w:t>
      </w: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201ED0" w:rsidRPr="0005694C" w:rsidRDefault="0005694C" w:rsidP="00276831">
      <w:pPr>
        <w:pStyle w:val="Heading2"/>
        <w:spacing w:line="360" w:lineRule="auto"/>
        <w:jc w:val="both"/>
        <w:rPr>
          <w:rFonts w:asciiTheme="majorBidi" w:hAnsiTheme="majorBidi"/>
          <w:b/>
          <w:bCs/>
          <w:color w:val="2F5496" w:themeColor="accent5" w:themeShade="BF"/>
          <w:sz w:val="28"/>
          <w:szCs w:val="28"/>
        </w:rPr>
      </w:pPr>
      <w:bookmarkStart w:id="44" w:name="_Toc106564143"/>
      <w:r w:rsidRPr="0005694C">
        <w:rPr>
          <w:rFonts w:asciiTheme="majorBidi" w:hAnsiTheme="majorBidi"/>
          <w:b/>
          <w:bCs/>
          <w:color w:val="2F5496" w:themeColor="accent5" w:themeShade="BF"/>
          <w:sz w:val="28"/>
          <w:szCs w:val="28"/>
        </w:rPr>
        <w:t>Recommendation</w:t>
      </w:r>
      <w:bookmarkEnd w:id="44"/>
    </w:p>
    <w:p w:rsidR="00201ED0" w:rsidRDefault="0005694C" w:rsidP="00844BE5">
      <w:pPr>
        <w:spacing w:line="360" w:lineRule="auto"/>
        <w:jc w:val="both"/>
        <w:rPr>
          <w:rFonts w:ascii="Times New Roman" w:hAnsi="Times New Roman" w:cs="Times New Roman"/>
          <w:sz w:val="24"/>
          <w:szCs w:val="24"/>
        </w:rPr>
      </w:pPr>
      <w:r w:rsidRPr="0005694C">
        <w:rPr>
          <w:rFonts w:ascii="Times New Roman" w:hAnsi="Times New Roman" w:cs="Times New Roman"/>
          <w:sz w:val="24"/>
          <w:szCs w:val="24"/>
        </w:rPr>
        <w:t>Despite its strong performance, Islami Bank Bangladesh Ltd. (IBBL) still has to make the following significant improvements:</w:t>
      </w:r>
    </w:p>
    <w:p w:rsidR="0005694C" w:rsidRDefault="0005694C" w:rsidP="0005694C">
      <w:pPr>
        <w:pStyle w:val="ListParagraph"/>
        <w:numPr>
          <w:ilvl w:val="0"/>
          <w:numId w:val="30"/>
        </w:numPr>
        <w:spacing w:line="360" w:lineRule="auto"/>
        <w:jc w:val="both"/>
        <w:rPr>
          <w:rFonts w:ascii="Times New Roman" w:hAnsi="Times New Roman" w:cs="Times New Roman"/>
          <w:sz w:val="24"/>
          <w:szCs w:val="24"/>
        </w:rPr>
      </w:pPr>
      <w:r w:rsidRPr="0005694C">
        <w:rPr>
          <w:rFonts w:ascii="Times New Roman" w:hAnsi="Times New Roman" w:cs="Times New Roman"/>
          <w:sz w:val="24"/>
          <w:szCs w:val="24"/>
        </w:rPr>
        <w:t>Because most people in our nation are ignorant about IBBL's operations and its workings, they tend to believe that there is no difference between traditional banking and IBBL when it comes to the indirect generating of interest. Through many seminars and Islamic discussion, it should get better.</w:t>
      </w:r>
    </w:p>
    <w:p w:rsidR="0005694C"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To entice more female consumers, the bank may think about hiring more female workers, particul</w:t>
      </w:r>
      <w:r>
        <w:rPr>
          <w:rFonts w:ascii="Times New Roman" w:hAnsi="Times New Roman" w:cs="Times New Roman"/>
          <w:sz w:val="24"/>
          <w:szCs w:val="24"/>
        </w:rPr>
        <w:t xml:space="preserve">arly in the investment department. Because in the Investment department of Mirpur-1 branch, there’s only one female officer. </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It is the modern era of banking. Every single commercial bank is effectively implementing new technology. In order to stay up with the times, IBBL must employ more cutting-edge technologies.</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Due to i</w:t>
      </w:r>
      <w:r>
        <w:rPr>
          <w:rFonts w:ascii="Times New Roman" w:hAnsi="Times New Roman" w:cs="Times New Roman"/>
          <w:sz w:val="24"/>
          <w:szCs w:val="24"/>
        </w:rPr>
        <w:t>ts large customer base, IBBL should focus</w:t>
      </w:r>
      <w:r w:rsidRPr="00D0522A">
        <w:rPr>
          <w:rFonts w:ascii="Times New Roman" w:hAnsi="Times New Roman" w:cs="Times New Roman"/>
          <w:sz w:val="24"/>
          <w:szCs w:val="24"/>
        </w:rPr>
        <w:t xml:space="preserve"> to build more ATM booths in various locations.</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The authority of IBBL should exert pressure on government agencies to implement Islami banking regulations in Bangladesh in a proper and sufficient manner.</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IBBL needs to improve the appeal of its investment plans to attract high-yield projects.</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In the context of the current socioeconomic circumstances in Bangladesh, IBBL should take both efficiency and equity considerations into account when utilizing rural potential. The best ways to do it are by making firm commitments and stepping up through experimentation and the application of creative ideas.</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t>IBBL bank needs to focus more on marketing and engage in promotional efforts to reach a wide geographic area.</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sidRPr="00D0522A">
        <w:rPr>
          <w:rFonts w:ascii="Times New Roman" w:hAnsi="Times New Roman" w:cs="Times New Roman"/>
          <w:sz w:val="24"/>
          <w:szCs w:val="24"/>
        </w:rPr>
        <w:lastRenderedPageBreak/>
        <w:t>By designating a customer relationship officer at the branch level, the authority of IBBL should implement more innovation and cutting-edge customer care.</w:t>
      </w:r>
    </w:p>
    <w:p w:rsidR="00D0522A" w:rsidRDefault="00D0522A" w:rsidP="00D0522A">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Pr="00D0522A">
        <w:rPr>
          <w:rFonts w:ascii="Times New Roman" w:hAnsi="Times New Roman" w:cs="Times New Roman"/>
          <w:sz w:val="24"/>
          <w:szCs w:val="24"/>
        </w:rPr>
        <w:t>Government regulations and the legal framework should be more lenient with regard to Islamic banking.</w:t>
      </w:r>
    </w:p>
    <w:p w:rsidR="00D0522A" w:rsidRPr="00D0522A" w:rsidRDefault="00D0522A" w:rsidP="00D0522A">
      <w:pPr>
        <w:pStyle w:val="ListParagraph"/>
        <w:spacing w:line="360" w:lineRule="auto"/>
        <w:ind w:left="360"/>
        <w:jc w:val="both"/>
        <w:rPr>
          <w:rFonts w:ascii="Times New Roman" w:hAnsi="Times New Roman" w:cs="Times New Roman"/>
          <w:sz w:val="24"/>
          <w:szCs w:val="24"/>
        </w:rPr>
      </w:pPr>
    </w:p>
    <w:p w:rsidR="00201ED0" w:rsidRDefault="00201ED0" w:rsidP="00844BE5">
      <w:pPr>
        <w:spacing w:line="360" w:lineRule="auto"/>
        <w:jc w:val="both"/>
        <w:rPr>
          <w:rFonts w:ascii="Times New Roman" w:hAnsi="Times New Roman" w:cs="Times New Roman"/>
          <w:sz w:val="24"/>
          <w:szCs w:val="24"/>
        </w:rPr>
      </w:pPr>
    </w:p>
    <w:p w:rsidR="00AD0D35" w:rsidRDefault="00AD0D35" w:rsidP="00844BE5">
      <w:pPr>
        <w:spacing w:line="360" w:lineRule="auto"/>
        <w:jc w:val="both"/>
        <w:rPr>
          <w:rFonts w:ascii="Times New Roman" w:hAnsi="Times New Roman" w:cs="Times New Roman"/>
          <w:sz w:val="24"/>
          <w:szCs w:val="24"/>
        </w:rPr>
      </w:pPr>
    </w:p>
    <w:p w:rsidR="00AD0D35" w:rsidRDefault="00AD0D35" w:rsidP="00844BE5">
      <w:pPr>
        <w:spacing w:line="360" w:lineRule="auto"/>
        <w:jc w:val="both"/>
        <w:rPr>
          <w:rFonts w:ascii="Times New Roman" w:hAnsi="Times New Roman" w:cs="Times New Roman"/>
          <w:sz w:val="24"/>
          <w:szCs w:val="24"/>
        </w:rPr>
      </w:pPr>
    </w:p>
    <w:p w:rsidR="00634D9A" w:rsidRPr="00D0522A" w:rsidRDefault="00634D9A" w:rsidP="00E72EDA">
      <w:pPr>
        <w:pStyle w:val="Heading1"/>
        <w:spacing w:line="360" w:lineRule="auto"/>
        <w:jc w:val="both"/>
        <w:rPr>
          <w:rFonts w:asciiTheme="majorBidi" w:hAnsiTheme="majorBidi"/>
          <w:b/>
          <w:bCs/>
          <w:color w:val="002060"/>
        </w:rPr>
      </w:pPr>
      <w:bookmarkStart w:id="45" w:name="_Toc106564144"/>
      <w:r w:rsidRPr="00D0522A">
        <w:rPr>
          <w:rFonts w:asciiTheme="majorBidi" w:hAnsiTheme="majorBidi"/>
          <w:b/>
          <w:bCs/>
          <w:color w:val="002060"/>
        </w:rPr>
        <w:t>Reference</w:t>
      </w:r>
      <w:bookmarkEnd w:id="45"/>
    </w:p>
    <w:p w:rsidR="00634D9A" w:rsidRPr="00D27752" w:rsidRDefault="00593E67" w:rsidP="00E72EDA">
      <w:pPr>
        <w:pStyle w:val="ListParagraph"/>
        <w:numPr>
          <w:ilvl w:val="0"/>
          <w:numId w:val="7"/>
        </w:numPr>
        <w:spacing w:line="360" w:lineRule="auto"/>
        <w:jc w:val="both"/>
        <w:rPr>
          <w:rStyle w:val="Hyperlink"/>
          <w:rFonts w:ascii="Times New Roman" w:hAnsi="Times New Roman" w:cs="Times New Roman"/>
          <w:color w:val="auto"/>
          <w:sz w:val="24"/>
          <w:szCs w:val="24"/>
          <w:u w:val="none"/>
        </w:rPr>
      </w:pPr>
      <w:hyperlink r:id="rId25" w:history="1">
        <w:r w:rsidR="00C13B31" w:rsidRPr="008510D4">
          <w:rPr>
            <w:rStyle w:val="Hyperlink"/>
            <w:rFonts w:ascii="Times New Roman" w:hAnsi="Times New Roman" w:cs="Times New Roman"/>
            <w:sz w:val="24"/>
            <w:szCs w:val="24"/>
          </w:rPr>
          <w:t>https://www.islamibankbd.com/abtIBBL/abtIBBLAtaGlance.php</w:t>
        </w:r>
      </w:hyperlink>
    </w:p>
    <w:p w:rsidR="00D27752" w:rsidRPr="00D27752" w:rsidRDefault="00593E67" w:rsidP="00E72EDA">
      <w:pPr>
        <w:pStyle w:val="ListParagraph"/>
        <w:numPr>
          <w:ilvl w:val="0"/>
          <w:numId w:val="7"/>
        </w:numPr>
        <w:spacing w:line="360" w:lineRule="auto"/>
        <w:jc w:val="both"/>
        <w:rPr>
          <w:rStyle w:val="Hyperlink"/>
          <w:rFonts w:ascii="Times New Roman" w:hAnsi="Times New Roman" w:cs="Times New Roman"/>
          <w:color w:val="auto"/>
          <w:sz w:val="24"/>
          <w:szCs w:val="24"/>
          <w:u w:val="none"/>
        </w:rPr>
      </w:pPr>
      <w:hyperlink r:id="rId26" w:history="1">
        <w:r w:rsidR="00D27752" w:rsidRPr="006D5AB4">
          <w:rPr>
            <w:rStyle w:val="Hyperlink"/>
            <w:rFonts w:ascii="Times New Roman" w:hAnsi="Times New Roman" w:cs="Times New Roman"/>
            <w:sz w:val="24"/>
            <w:szCs w:val="24"/>
          </w:rPr>
          <w:t>https://www.islamibankbd.com/abtIBBL/cis_islamic_banking_some_conceptual_issues.php</w:t>
        </w:r>
      </w:hyperlink>
    </w:p>
    <w:p w:rsidR="00196DAC" w:rsidRPr="00201ED0" w:rsidRDefault="00593E67" w:rsidP="00E72EDA">
      <w:pPr>
        <w:pStyle w:val="ListParagraph"/>
        <w:numPr>
          <w:ilvl w:val="0"/>
          <w:numId w:val="7"/>
        </w:numPr>
        <w:spacing w:line="360" w:lineRule="auto"/>
        <w:jc w:val="both"/>
        <w:rPr>
          <w:rFonts w:ascii="Times New Roman" w:hAnsi="Times New Roman" w:cs="Times New Roman"/>
          <w:sz w:val="24"/>
          <w:szCs w:val="24"/>
        </w:rPr>
      </w:pPr>
      <w:hyperlink r:id="rId27" w:history="1">
        <w:r w:rsidR="00196DAC" w:rsidRPr="008F7050">
          <w:rPr>
            <w:rStyle w:val="Hyperlink"/>
            <w:rFonts w:ascii="Times New Roman" w:hAnsi="Times New Roman" w:cs="Times New Roman"/>
            <w:sz w:val="24"/>
            <w:szCs w:val="24"/>
          </w:rPr>
          <w:t>https://www.islamibankbd.com/prodServices/invScheme.php</w:t>
        </w:r>
      </w:hyperlink>
    </w:p>
    <w:p w:rsidR="00CC049B" w:rsidRDefault="00593E67" w:rsidP="00E72EDA">
      <w:pPr>
        <w:pStyle w:val="ListParagraph"/>
        <w:numPr>
          <w:ilvl w:val="0"/>
          <w:numId w:val="7"/>
        </w:numPr>
        <w:spacing w:line="360" w:lineRule="auto"/>
        <w:jc w:val="both"/>
        <w:rPr>
          <w:rFonts w:ascii="Times New Roman" w:hAnsi="Times New Roman" w:cs="Times New Roman"/>
          <w:sz w:val="24"/>
          <w:szCs w:val="24"/>
        </w:rPr>
      </w:pPr>
      <w:hyperlink r:id="rId28" w:history="1">
        <w:r w:rsidR="00201ED0" w:rsidRPr="006D5AB4">
          <w:rPr>
            <w:rStyle w:val="Hyperlink"/>
            <w:rFonts w:ascii="Times New Roman" w:hAnsi="Times New Roman" w:cs="Times New Roman"/>
            <w:sz w:val="24"/>
            <w:szCs w:val="24"/>
          </w:rPr>
          <w:t>https://www.islamibankbd.com/abtIBBL/cis_issues_and_problems_of_islamic_banking.php</w:t>
        </w:r>
      </w:hyperlink>
    </w:p>
    <w:p w:rsidR="00201ED0" w:rsidRDefault="00201ED0" w:rsidP="00E72EDA">
      <w:pPr>
        <w:pStyle w:val="ListParagraph"/>
        <w:numPr>
          <w:ilvl w:val="0"/>
          <w:numId w:val="7"/>
        </w:numPr>
        <w:spacing w:line="360" w:lineRule="auto"/>
        <w:jc w:val="both"/>
        <w:rPr>
          <w:rFonts w:ascii="Times New Roman" w:hAnsi="Times New Roman" w:cs="Times New Roman"/>
          <w:sz w:val="24"/>
          <w:szCs w:val="24"/>
        </w:rPr>
      </w:pPr>
      <w:r w:rsidRPr="00201ED0">
        <w:rPr>
          <w:rFonts w:ascii="Times New Roman" w:hAnsi="Times New Roman" w:cs="Times New Roman"/>
          <w:sz w:val="24"/>
          <w:szCs w:val="24"/>
        </w:rPr>
        <w:t xml:space="preserve">Ahmad, </w:t>
      </w:r>
      <w:proofErr w:type="spellStart"/>
      <w:r w:rsidRPr="00201ED0">
        <w:rPr>
          <w:rFonts w:ascii="Times New Roman" w:hAnsi="Times New Roman" w:cs="Times New Roman"/>
          <w:sz w:val="24"/>
          <w:szCs w:val="24"/>
        </w:rPr>
        <w:t>Ziauddin</w:t>
      </w:r>
      <w:proofErr w:type="spellEnd"/>
      <w:r w:rsidRPr="00201ED0">
        <w:rPr>
          <w:rFonts w:ascii="Times New Roman" w:hAnsi="Times New Roman" w:cs="Times New Roman"/>
          <w:sz w:val="24"/>
          <w:szCs w:val="24"/>
        </w:rPr>
        <w:t xml:space="preserve"> (1994). "Islamic Banking: State of the Art". In Islamic Economic Studies, Vol. 2 No. 1. Islamic Research and Training Institute, Islamic Development Bank.</w:t>
      </w:r>
    </w:p>
    <w:p w:rsidR="00201ED0" w:rsidRDefault="00201ED0" w:rsidP="00E72EDA">
      <w:pPr>
        <w:pStyle w:val="ListParagraph"/>
        <w:numPr>
          <w:ilvl w:val="0"/>
          <w:numId w:val="7"/>
        </w:numPr>
        <w:spacing w:line="360" w:lineRule="auto"/>
        <w:jc w:val="both"/>
        <w:rPr>
          <w:rFonts w:ascii="Times New Roman" w:hAnsi="Times New Roman" w:cs="Times New Roman"/>
          <w:sz w:val="24"/>
          <w:szCs w:val="24"/>
        </w:rPr>
      </w:pPr>
      <w:proofErr w:type="spellStart"/>
      <w:r w:rsidRPr="00201ED0">
        <w:rPr>
          <w:rFonts w:ascii="Times New Roman" w:hAnsi="Times New Roman" w:cs="Times New Roman"/>
          <w:sz w:val="24"/>
          <w:szCs w:val="24"/>
        </w:rPr>
        <w:t>Akkas</w:t>
      </w:r>
      <w:proofErr w:type="spellEnd"/>
      <w:r w:rsidRPr="00201ED0">
        <w:rPr>
          <w:rFonts w:ascii="Times New Roman" w:hAnsi="Times New Roman" w:cs="Times New Roman"/>
          <w:sz w:val="24"/>
          <w:szCs w:val="24"/>
        </w:rPr>
        <w:t xml:space="preserve">, S. M. Ali (1996). "Relative Efficiency of Conventional and Islamic Banking System in Financing Investment". </w:t>
      </w:r>
      <w:proofErr w:type="spellStart"/>
      <w:proofErr w:type="gramStart"/>
      <w:r w:rsidRPr="00201ED0">
        <w:rPr>
          <w:rFonts w:ascii="Times New Roman" w:hAnsi="Times New Roman" w:cs="Times New Roman"/>
          <w:sz w:val="24"/>
          <w:szCs w:val="24"/>
        </w:rPr>
        <w:t>Ph</w:t>
      </w:r>
      <w:proofErr w:type="spellEnd"/>
      <w:r w:rsidRPr="00201ED0">
        <w:rPr>
          <w:rFonts w:ascii="Times New Roman" w:hAnsi="Times New Roman" w:cs="Times New Roman"/>
          <w:sz w:val="24"/>
          <w:szCs w:val="24"/>
        </w:rPr>
        <w:t>..</w:t>
      </w:r>
      <w:proofErr w:type="gramEnd"/>
      <w:r w:rsidRPr="00201ED0">
        <w:rPr>
          <w:rFonts w:ascii="Times New Roman" w:hAnsi="Times New Roman" w:cs="Times New Roman"/>
          <w:sz w:val="24"/>
          <w:szCs w:val="24"/>
        </w:rPr>
        <w:t>D. Thesis. Mimeo.</w:t>
      </w:r>
    </w:p>
    <w:p w:rsidR="00201ED0" w:rsidRDefault="00201ED0" w:rsidP="00E72EDA">
      <w:pPr>
        <w:pStyle w:val="ListParagraph"/>
        <w:numPr>
          <w:ilvl w:val="0"/>
          <w:numId w:val="7"/>
        </w:numPr>
        <w:spacing w:line="360" w:lineRule="auto"/>
        <w:jc w:val="both"/>
        <w:rPr>
          <w:rFonts w:ascii="Times New Roman" w:hAnsi="Times New Roman" w:cs="Times New Roman"/>
          <w:sz w:val="24"/>
          <w:szCs w:val="24"/>
        </w:rPr>
      </w:pPr>
      <w:r w:rsidRPr="00201ED0">
        <w:rPr>
          <w:rFonts w:ascii="Times New Roman" w:hAnsi="Times New Roman" w:cs="Times New Roman"/>
          <w:sz w:val="24"/>
          <w:szCs w:val="24"/>
        </w:rPr>
        <w:t>“Text Book on Islamic Banking” Published By- Islamic Economi</w:t>
      </w:r>
      <w:r w:rsidR="0005694C">
        <w:rPr>
          <w:rFonts w:ascii="Times New Roman" w:hAnsi="Times New Roman" w:cs="Times New Roman"/>
          <w:sz w:val="24"/>
          <w:szCs w:val="24"/>
        </w:rPr>
        <w:t>cs Research Bureau, 2nd Edition.</w:t>
      </w:r>
    </w:p>
    <w:p w:rsidR="0005694C" w:rsidRDefault="0005694C" w:rsidP="00E72EDA">
      <w:pPr>
        <w:pStyle w:val="ListParagraph"/>
        <w:numPr>
          <w:ilvl w:val="0"/>
          <w:numId w:val="7"/>
        </w:numPr>
        <w:spacing w:line="360" w:lineRule="auto"/>
        <w:jc w:val="both"/>
        <w:rPr>
          <w:rFonts w:ascii="Times New Roman" w:hAnsi="Times New Roman" w:cs="Times New Roman"/>
          <w:sz w:val="24"/>
          <w:szCs w:val="24"/>
        </w:rPr>
      </w:pPr>
      <w:r w:rsidRPr="0005694C">
        <w:rPr>
          <w:rFonts w:ascii="Times New Roman" w:hAnsi="Times New Roman" w:cs="Times New Roman"/>
          <w:sz w:val="24"/>
          <w:szCs w:val="24"/>
        </w:rPr>
        <w:t xml:space="preserve">“Islami Banking” Written By- A.A.M </w:t>
      </w:r>
      <w:proofErr w:type="spellStart"/>
      <w:r w:rsidRPr="0005694C">
        <w:rPr>
          <w:rFonts w:ascii="Times New Roman" w:hAnsi="Times New Roman" w:cs="Times New Roman"/>
          <w:sz w:val="24"/>
          <w:szCs w:val="24"/>
        </w:rPr>
        <w:t>Habibur</w:t>
      </w:r>
      <w:proofErr w:type="spellEnd"/>
      <w:r w:rsidRPr="0005694C">
        <w:rPr>
          <w:rFonts w:ascii="Times New Roman" w:hAnsi="Times New Roman" w:cs="Times New Roman"/>
          <w:sz w:val="24"/>
          <w:szCs w:val="24"/>
        </w:rPr>
        <w:t xml:space="preserve"> Rahman (Senior Vice President), IBBL, 3rd Edition</w:t>
      </w:r>
      <w:r>
        <w:rPr>
          <w:rFonts w:ascii="Times New Roman" w:hAnsi="Times New Roman" w:cs="Times New Roman"/>
          <w:sz w:val="24"/>
          <w:szCs w:val="24"/>
        </w:rPr>
        <w:t>.</w:t>
      </w:r>
    </w:p>
    <w:p w:rsidR="0005694C" w:rsidRPr="00C13B31" w:rsidRDefault="0005694C" w:rsidP="00E72EDA">
      <w:pPr>
        <w:pStyle w:val="ListParagraph"/>
        <w:spacing w:line="360" w:lineRule="auto"/>
        <w:ind w:left="360"/>
        <w:jc w:val="both"/>
        <w:rPr>
          <w:rFonts w:ascii="Times New Roman" w:hAnsi="Times New Roman" w:cs="Times New Roman"/>
          <w:sz w:val="24"/>
          <w:szCs w:val="24"/>
        </w:rPr>
      </w:pPr>
    </w:p>
    <w:p w:rsidR="00A572A4" w:rsidRDefault="00A572A4" w:rsidP="00E72EDA">
      <w:pPr>
        <w:spacing w:line="360" w:lineRule="auto"/>
        <w:jc w:val="both"/>
        <w:rPr>
          <w:rFonts w:ascii="Times New Roman" w:hAnsi="Times New Roman" w:cs="Times New Roman"/>
          <w:sz w:val="24"/>
          <w:szCs w:val="24"/>
        </w:rPr>
      </w:pPr>
    </w:p>
    <w:p w:rsidR="00EA2021" w:rsidRPr="00844BE5" w:rsidRDefault="00EA2021" w:rsidP="00844BE5">
      <w:pPr>
        <w:spacing w:line="360" w:lineRule="auto"/>
        <w:jc w:val="both"/>
        <w:rPr>
          <w:rFonts w:ascii="Times New Roman" w:hAnsi="Times New Roman" w:cs="Times New Roman"/>
          <w:sz w:val="24"/>
          <w:szCs w:val="24"/>
        </w:rPr>
      </w:pPr>
    </w:p>
    <w:sectPr w:rsidR="00EA2021" w:rsidRPr="00844BE5" w:rsidSect="00A8622E">
      <w:headerReference w:type="default" r:id="rId29"/>
      <w:footerReference w:type="default" r:id="rId30"/>
      <w:pgSz w:w="12240" w:h="15840"/>
      <w:pgMar w:top="1440" w:right="1440" w:bottom="1440" w:left="1440" w:header="720" w:footer="720" w:gutter="0"/>
      <w:pgBorders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67" w:rsidRDefault="00593E67" w:rsidP="00B80860">
      <w:pPr>
        <w:spacing w:after="0" w:line="240" w:lineRule="auto"/>
      </w:pPr>
      <w:r>
        <w:separator/>
      </w:r>
    </w:p>
  </w:endnote>
  <w:endnote w:type="continuationSeparator" w:id="0">
    <w:p w:rsidR="00593E67" w:rsidRDefault="00593E67" w:rsidP="00B8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rPr>
      <w:id w:val="1889536537"/>
      <w:docPartObj>
        <w:docPartGallery w:val="Page Numbers (Bottom of Page)"/>
        <w:docPartUnique/>
      </w:docPartObj>
    </w:sdtPr>
    <w:sdtEndPr>
      <w:rPr>
        <w:color w:val="7F7F7F" w:themeColor="background1" w:themeShade="7F"/>
        <w:spacing w:val="60"/>
      </w:rPr>
    </w:sdtEndPr>
    <w:sdtContent>
      <w:p w:rsidR="00692BBA" w:rsidRPr="00692BBA" w:rsidRDefault="00567018">
        <w:pPr>
          <w:pStyle w:val="Footer"/>
          <w:pBdr>
            <w:top w:val="single" w:sz="4" w:space="1" w:color="D9D9D9" w:themeColor="background1" w:themeShade="D9"/>
          </w:pBdr>
          <w:rPr>
            <w:rFonts w:ascii="Times New Roman" w:hAnsi="Times New Roman" w:cs="Times New Roman"/>
            <w:b/>
            <w:bCs/>
          </w:rPr>
        </w:pPr>
        <w:r w:rsidRPr="00692BBA">
          <w:rPr>
            <w:rFonts w:ascii="Times New Roman" w:hAnsi="Times New Roman" w:cs="Times New Roman"/>
            <w:b/>
          </w:rPr>
          <w:fldChar w:fldCharType="begin"/>
        </w:r>
        <w:r w:rsidR="00692BBA" w:rsidRPr="00692BBA">
          <w:rPr>
            <w:rFonts w:ascii="Times New Roman" w:hAnsi="Times New Roman" w:cs="Times New Roman"/>
            <w:b/>
          </w:rPr>
          <w:instrText xml:space="preserve"> PAGE   \* MERGEFORMAT </w:instrText>
        </w:r>
        <w:r w:rsidRPr="00692BBA">
          <w:rPr>
            <w:rFonts w:ascii="Times New Roman" w:hAnsi="Times New Roman" w:cs="Times New Roman"/>
            <w:b/>
          </w:rPr>
          <w:fldChar w:fldCharType="separate"/>
        </w:r>
        <w:r w:rsidR="000C7E38" w:rsidRPr="000C7E38">
          <w:rPr>
            <w:rFonts w:ascii="Times New Roman" w:hAnsi="Times New Roman" w:cs="Times New Roman"/>
            <w:b/>
            <w:bCs/>
            <w:noProof/>
          </w:rPr>
          <w:t>6</w:t>
        </w:r>
        <w:r w:rsidRPr="00692BBA">
          <w:rPr>
            <w:rFonts w:ascii="Times New Roman" w:hAnsi="Times New Roman" w:cs="Times New Roman"/>
            <w:b/>
            <w:bCs/>
            <w:noProof/>
          </w:rPr>
          <w:fldChar w:fldCharType="end"/>
        </w:r>
        <w:r w:rsidR="00692BBA" w:rsidRPr="00692BBA">
          <w:rPr>
            <w:rFonts w:ascii="Times New Roman" w:hAnsi="Times New Roman" w:cs="Times New Roman"/>
            <w:b/>
            <w:bCs/>
          </w:rPr>
          <w:t xml:space="preserve"> |</w:t>
        </w:r>
        <w:r w:rsidR="00692BBA" w:rsidRPr="001F47DD">
          <w:rPr>
            <w:rFonts w:ascii="Times New Roman" w:hAnsi="Times New Roman" w:cs="Times New Roman"/>
            <w:b/>
            <w:color w:val="0D0D0D" w:themeColor="text1" w:themeTint="F2"/>
            <w:spacing w:val="60"/>
          </w:rPr>
          <w:t>Page</w:t>
        </w:r>
      </w:p>
    </w:sdtContent>
  </w:sdt>
  <w:p w:rsidR="00692BBA" w:rsidRDefault="00692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67" w:rsidRDefault="00593E67" w:rsidP="00B80860">
      <w:pPr>
        <w:spacing w:after="0" w:line="240" w:lineRule="auto"/>
      </w:pPr>
      <w:r>
        <w:separator/>
      </w:r>
    </w:p>
  </w:footnote>
  <w:footnote w:type="continuationSeparator" w:id="0">
    <w:p w:rsidR="00593E67" w:rsidRDefault="00593E67" w:rsidP="00B808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2E" w:rsidRDefault="00A8622E">
    <w:pPr>
      <w:pStyle w:val="Header"/>
    </w:pPr>
    <w:r>
      <w:rPr>
        <w:noProof/>
      </w:rPr>
      <w:drawing>
        <wp:anchor distT="0" distB="0" distL="114300" distR="114300" simplePos="0" relativeHeight="251658240" behindDoc="0" locked="0" layoutInCell="1" allowOverlap="1">
          <wp:simplePos x="0" y="0"/>
          <wp:positionH relativeFrom="margin">
            <wp:posOffset>4360545</wp:posOffset>
          </wp:positionH>
          <wp:positionV relativeFrom="paragraph">
            <wp:posOffset>-53340</wp:posOffset>
          </wp:positionV>
          <wp:extent cx="2108200" cy="510540"/>
          <wp:effectExtent l="0" t="0" r="6350" b="3810"/>
          <wp:wrapThrough wrapText="bothSides">
            <wp:wrapPolygon edited="0">
              <wp:start x="1757" y="0"/>
              <wp:lineTo x="0" y="3224"/>
              <wp:lineTo x="0" y="13701"/>
              <wp:lineTo x="1366" y="20955"/>
              <wp:lineTo x="9954" y="20955"/>
              <wp:lineTo x="21470" y="20955"/>
              <wp:lineTo x="21470" y="3224"/>
              <wp:lineTo x="20884" y="0"/>
              <wp:lineTo x="1757"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BBL_LOGO.png"/>
                  <pic:cNvPicPr/>
                </pic:nvPicPr>
                <pic:blipFill>
                  <a:blip r:embed="rId1">
                    <a:extLst>
                      <a:ext uri="{BEBA8EAE-BF5A-486C-A8C5-ECC9F3942E4B}">
                        <a14:imgProps xmlns:a14="http://schemas.microsoft.com/office/drawing/2010/main">
                          <a14:imgLayer r:embed="rId2">
                            <a14:imgEffect>
                              <a14:colorTemperature colorTemp="112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108200" cy="510540"/>
                  </a:xfrm>
                  <a:prstGeom prst="rect">
                    <a:avLst/>
                  </a:prstGeom>
                </pic:spPr>
              </pic:pic>
            </a:graphicData>
          </a:graphic>
        </wp:anchor>
      </w:drawing>
    </w:r>
  </w:p>
  <w:p w:rsidR="00A8622E" w:rsidRDefault="00A862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05A6"/>
    <w:multiLevelType w:val="hybridMultilevel"/>
    <w:tmpl w:val="DF6262F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73C378F"/>
    <w:multiLevelType w:val="hybridMultilevel"/>
    <w:tmpl w:val="2B3C1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556B6C"/>
    <w:multiLevelType w:val="hybridMultilevel"/>
    <w:tmpl w:val="CC102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F07A56"/>
    <w:multiLevelType w:val="hybridMultilevel"/>
    <w:tmpl w:val="40543C50"/>
    <w:lvl w:ilvl="0" w:tplc="28D4BA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Marlett" w:hAnsi="Marlett"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Marlett" w:hAnsi="Marlett"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Marlett" w:hAnsi="Marlett" w:hint="default"/>
      </w:rPr>
    </w:lvl>
  </w:abstractNum>
  <w:abstractNum w:abstractNumId="4">
    <w:nsid w:val="0D581A26"/>
    <w:multiLevelType w:val="hybridMultilevel"/>
    <w:tmpl w:val="B88E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83C36"/>
    <w:multiLevelType w:val="hybridMultilevel"/>
    <w:tmpl w:val="5B4019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0BA644A"/>
    <w:multiLevelType w:val="hybridMultilevel"/>
    <w:tmpl w:val="790C3C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F937B70"/>
    <w:multiLevelType w:val="hybridMultilevel"/>
    <w:tmpl w:val="BAD4D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8D52BBC"/>
    <w:multiLevelType w:val="hybridMultilevel"/>
    <w:tmpl w:val="1E120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EBE601D"/>
    <w:multiLevelType w:val="hybridMultilevel"/>
    <w:tmpl w:val="21366B7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ED902E2"/>
    <w:multiLevelType w:val="hybridMultilevel"/>
    <w:tmpl w:val="7CE25A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659428D"/>
    <w:multiLevelType w:val="hybridMultilevel"/>
    <w:tmpl w:val="AE101AE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3886221E"/>
    <w:multiLevelType w:val="hybridMultilevel"/>
    <w:tmpl w:val="1E8AF3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AB31980"/>
    <w:multiLevelType w:val="hybridMultilevel"/>
    <w:tmpl w:val="0026E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CEB5497"/>
    <w:multiLevelType w:val="hybridMultilevel"/>
    <w:tmpl w:val="BD2009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03A2F35"/>
    <w:multiLevelType w:val="hybridMultilevel"/>
    <w:tmpl w:val="76C036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0A96416"/>
    <w:multiLevelType w:val="hybridMultilevel"/>
    <w:tmpl w:val="C762B0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48D72468"/>
    <w:multiLevelType w:val="hybridMultilevel"/>
    <w:tmpl w:val="DA8CA898"/>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4BF54710"/>
    <w:multiLevelType w:val="hybridMultilevel"/>
    <w:tmpl w:val="A74446D0"/>
    <w:lvl w:ilvl="0" w:tplc="25A8E9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4304E2"/>
    <w:multiLevelType w:val="hybridMultilevel"/>
    <w:tmpl w:val="0AD87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0D54A0A"/>
    <w:multiLevelType w:val="hybridMultilevel"/>
    <w:tmpl w:val="3FE6B156"/>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nsid w:val="51F56CDF"/>
    <w:multiLevelType w:val="hybridMultilevel"/>
    <w:tmpl w:val="EF82EDA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6622C94"/>
    <w:multiLevelType w:val="hybridMultilevel"/>
    <w:tmpl w:val="CBFE49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7FA6BDB"/>
    <w:multiLevelType w:val="hybridMultilevel"/>
    <w:tmpl w:val="DA02345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nsid w:val="5A966D7E"/>
    <w:multiLevelType w:val="hybridMultilevel"/>
    <w:tmpl w:val="C5B66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11E1A04"/>
    <w:multiLevelType w:val="hybridMultilevel"/>
    <w:tmpl w:val="9E42BD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2F76897"/>
    <w:multiLevelType w:val="hybridMultilevel"/>
    <w:tmpl w:val="8D6047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648E7006"/>
    <w:multiLevelType w:val="hybridMultilevel"/>
    <w:tmpl w:val="C28E55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56927AA"/>
    <w:multiLevelType w:val="hybridMultilevel"/>
    <w:tmpl w:val="CD446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79337BC"/>
    <w:multiLevelType w:val="hybridMultilevel"/>
    <w:tmpl w:val="B54C9BA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73571EC3"/>
    <w:multiLevelType w:val="hybridMultilevel"/>
    <w:tmpl w:val="CF9048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8"/>
  </w:num>
  <w:num w:numId="3">
    <w:abstractNumId w:val="7"/>
  </w:num>
  <w:num w:numId="4">
    <w:abstractNumId w:val="1"/>
  </w:num>
  <w:num w:numId="5">
    <w:abstractNumId w:val="12"/>
  </w:num>
  <w:num w:numId="6">
    <w:abstractNumId w:val="26"/>
  </w:num>
  <w:num w:numId="7">
    <w:abstractNumId w:val="27"/>
  </w:num>
  <w:num w:numId="8">
    <w:abstractNumId w:val="19"/>
  </w:num>
  <w:num w:numId="9">
    <w:abstractNumId w:val="10"/>
  </w:num>
  <w:num w:numId="10">
    <w:abstractNumId w:val="25"/>
  </w:num>
  <w:num w:numId="11">
    <w:abstractNumId w:val="5"/>
  </w:num>
  <w:num w:numId="12">
    <w:abstractNumId w:val="24"/>
  </w:num>
  <w:num w:numId="13">
    <w:abstractNumId w:val="22"/>
  </w:num>
  <w:num w:numId="14">
    <w:abstractNumId w:val="21"/>
  </w:num>
  <w:num w:numId="15">
    <w:abstractNumId w:val="13"/>
  </w:num>
  <w:num w:numId="16">
    <w:abstractNumId w:val="6"/>
  </w:num>
  <w:num w:numId="17">
    <w:abstractNumId w:val="30"/>
  </w:num>
  <w:num w:numId="18">
    <w:abstractNumId w:val="29"/>
  </w:num>
  <w:num w:numId="19">
    <w:abstractNumId w:val="11"/>
  </w:num>
  <w:num w:numId="20">
    <w:abstractNumId w:val="18"/>
  </w:num>
  <w:num w:numId="21">
    <w:abstractNumId w:val="2"/>
  </w:num>
  <w:num w:numId="22">
    <w:abstractNumId w:val="17"/>
  </w:num>
  <w:num w:numId="23">
    <w:abstractNumId w:val="9"/>
  </w:num>
  <w:num w:numId="24">
    <w:abstractNumId w:val="14"/>
  </w:num>
  <w:num w:numId="25">
    <w:abstractNumId w:val="20"/>
  </w:num>
  <w:num w:numId="26">
    <w:abstractNumId w:val="0"/>
  </w:num>
  <w:num w:numId="27">
    <w:abstractNumId w:val="4"/>
  </w:num>
  <w:num w:numId="28">
    <w:abstractNumId w:val="23"/>
  </w:num>
  <w:num w:numId="29">
    <w:abstractNumId w:val="16"/>
  </w:num>
  <w:num w:numId="30">
    <w:abstractNumId w:val="2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C99"/>
    <w:rsid w:val="000033D5"/>
    <w:rsid w:val="00016837"/>
    <w:rsid w:val="0003186A"/>
    <w:rsid w:val="000370E9"/>
    <w:rsid w:val="0005694C"/>
    <w:rsid w:val="00057C99"/>
    <w:rsid w:val="00075798"/>
    <w:rsid w:val="00093357"/>
    <w:rsid w:val="000B20E9"/>
    <w:rsid w:val="000C3997"/>
    <w:rsid w:val="000C7E38"/>
    <w:rsid w:val="000E354F"/>
    <w:rsid w:val="000E5A36"/>
    <w:rsid w:val="000F1536"/>
    <w:rsid w:val="00134DF3"/>
    <w:rsid w:val="001553C5"/>
    <w:rsid w:val="00172FF4"/>
    <w:rsid w:val="0019680C"/>
    <w:rsid w:val="00196DAC"/>
    <w:rsid w:val="001E0912"/>
    <w:rsid w:val="001F47DD"/>
    <w:rsid w:val="00201ED0"/>
    <w:rsid w:val="00227A3A"/>
    <w:rsid w:val="00237683"/>
    <w:rsid w:val="00247283"/>
    <w:rsid w:val="00252185"/>
    <w:rsid w:val="00265BE9"/>
    <w:rsid w:val="00276831"/>
    <w:rsid w:val="00295779"/>
    <w:rsid w:val="002A34F3"/>
    <w:rsid w:val="002A7054"/>
    <w:rsid w:val="002B11B6"/>
    <w:rsid w:val="002D0E85"/>
    <w:rsid w:val="002F431F"/>
    <w:rsid w:val="00314AC4"/>
    <w:rsid w:val="00331149"/>
    <w:rsid w:val="0034444C"/>
    <w:rsid w:val="003529D0"/>
    <w:rsid w:val="00374487"/>
    <w:rsid w:val="00387E03"/>
    <w:rsid w:val="003C32FB"/>
    <w:rsid w:val="004054F9"/>
    <w:rsid w:val="00415C60"/>
    <w:rsid w:val="00420211"/>
    <w:rsid w:val="0043274C"/>
    <w:rsid w:val="00440984"/>
    <w:rsid w:val="00501982"/>
    <w:rsid w:val="0050466A"/>
    <w:rsid w:val="00504F03"/>
    <w:rsid w:val="00506450"/>
    <w:rsid w:val="00560617"/>
    <w:rsid w:val="005620A9"/>
    <w:rsid w:val="00567018"/>
    <w:rsid w:val="00582212"/>
    <w:rsid w:val="00593E67"/>
    <w:rsid w:val="005B25FE"/>
    <w:rsid w:val="005D709B"/>
    <w:rsid w:val="00610028"/>
    <w:rsid w:val="0061660B"/>
    <w:rsid w:val="006174DF"/>
    <w:rsid w:val="00623F7B"/>
    <w:rsid w:val="00634D9A"/>
    <w:rsid w:val="00692BBA"/>
    <w:rsid w:val="0069429D"/>
    <w:rsid w:val="006B2AF2"/>
    <w:rsid w:val="00712CF8"/>
    <w:rsid w:val="00721A49"/>
    <w:rsid w:val="00741AFD"/>
    <w:rsid w:val="00746663"/>
    <w:rsid w:val="00757BEF"/>
    <w:rsid w:val="00760033"/>
    <w:rsid w:val="007602F2"/>
    <w:rsid w:val="00780C38"/>
    <w:rsid w:val="007D0721"/>
    <w:rsid w:val="007D5CC2"/>
    <w:rsid w:val="007E10DE"/>
    <w:rsid w:val="008001AE"/>
    <w:rsid w:val="00800FA8"/>
    <w:rsid w:val="00807ACD"/>
    <w:rsid w:val="00831118"/>
    <w:rsid w:val="00841963"/>
    <w:rsid w:val="00844BE5"/>
    <w:rsid w:val="00847638"/>
    <w:rsid w:val="0089279F"/>
    <w:rsid w:val="00894A5B"/>
    <w:rsid w:val="008958D5"/>
    <w:rsid w:val="008C31ED"/>
    <w:rsid w:val="008D06A9"/>
    <w:rsid w:val="008D6860"/>
    <w:rsid w:val="008F0921"/>
    <w:rsid w:val="0093756E"/>
    <w:rsid w:val="00941DA6"/>
    <w:rsid w:val="0095226D"/>
    <w:rsid w:val="0096125E"/>
    <w:rsid w:val="00995387"/>
    <w:rsid w:val="009975C4"/>
    <w:rsid w:val="009A1CA6"/>
    <w:rsid w:val="009B4299"/>
    <w:rsid w:val="009C3F4D"/>
    <w:rsid w:val="00A10D4B"/>
    <w:rsid w:val="00A426F8"/>
    <w:rsid w:val="00A50824"/>
    <w:rsid w:val="00A572A4"/>
    <w:rsid w:val="00A8622E"/>
    <w:rsid w:val="00A90DF4"/>
    <w:rsid w:val="00AA59F1"/>
    <w:rsid w:val="00AB1800"/>
    <w:rsid w:val="00AC56AC"/>
    <w:rsid w:val="00AD0D35"/>
    <w:rsid w:val="00AF49C3"/>
    <w:rsid w:val="00B05F51"/>
    <w:rsid w:val="00B27ACA"/>
    <w:rsid w:val="00B4608A"/>
    <w:rsid w:val="00B47B67"/>
    <w:rsid w:val="00B533E5"/>
    <w:rsid w:val="00B64400"/>
    <w:rsid w:val="00B759EB"/>
    <w:rsid w:val="00B75AE2"/>
    <w:rsid w:val="00B80860"/>
    <w:rsid w:val="00B83F8B"/>
    <w:rsid w:val="00BA6005"/>
    <w:rsid w:val="00BD4759"/>
    <w:rsid w:val="00BE4ECC"/>
    <w:rsid w:val="00C13B31"/>
    <w:rsid w:val="00C230B8"/>
    <w:rsid w:val="00C34132"/>
    <w:rsid w:val="00C47AEA"/>
    <w:rsid w:val="00C63048"/>
    <w:rsid w:val="00C91ED2"/>
    <w:rsid w:val="00CC049B"/>
    <w:rsid w:val="00CC1DE3"/>
    <w:rsid w:val="00CD0C77"/>
    <w:rsid w:val="00CE7863"/>
    <w:rsid w:val="00D0522A"/>
    <w:rsid w:val="00D0763A"/>
    <w:rsid w:val="00D27752"/>
    <w:rsid w:val="00D27FB4"/>
    <w:rsid w:val="00D301AD"/>
    <w:rsid w:val="00D43697"/>
    <w:rsid w:val="00D56CF9"/>
    <w:rsid w:val="00DD024C"/>
    <w:rsid w:val="00DF3599"/>
    <w:rsid w:val="00E068B5"/>
    <w:rsid w:val="00E214FF"/>
    <w:rsid w:val="00E30104"/>
    <w:rsid w:val="00E409A9"/>
    <w:rsid w:val="00E54D79"/>
    <w:rsid w:val="00E63493"/>
    <w:rsid w:val="00E72EDA"/>
    <w:rsid w:val="00EA2021"/>
    <w:rsid w:val="00EA6F15"/>
    <w:rsid w:val="00EB761F"/>
    <w:rsid w:val="00EC5C81"/>
    <w:rsid w:val="00ED11C9"/>
    <w:rsid w:val="00ED2EEE"/>
    <w:rsid w:val="00EF338B"/>
    <w:rsid w:val="00F13C94"/>
    <w:rsid w:val="00F17CC0"/>
    <w:rsid w:val="00F4562A"/>
    <w:rsid w:val="00FC1141"/>
    <w:rsid w:val="00FC6D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E03"/>
  </w:style>
  <w:style w:type="paragraph" w:styleId="Heading1">
    <w:name w:val="heading 1"/>
    <w:basedOn w:val="Normal"/>
    <w:next w:val="Normal"/>
    <w:link w:val="Heading1Char"/>
    <w:uiPriority w:val="9"/>
    <w:qFormat/>
    <w:rsid w:val="00314A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14A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next w:val="NormalWeb"/>
    <w:uiPriority w:val="99"/>
    <w:semiHidden/>
    <w:unhideWhenUsed/>
    <w:rsid w:val="002B11B6"/>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semiHidden/>
    <w:unhideWhenUsed/>
    <w:rsid w:val="002B11B6"/>
    <w:rPr>
      <w:rFonts w:ascii="Times New Roman" w:hAnsi="Times New Roman" w:cs="Times New Roman"/>
      <w:sz w:val="24"/>
      <w:szCs w:val="24"/>
    </w:rPr>
  </w:style>
  <w:style w:type="paragraph" w:styleId="ListParagraph">
    <w:name w:val="List Paragraph"/>
    <w:basedOn w:val="Normal"/>
    <w:uiPriority w:val="34"/>
    <w:qFormat/>
    <w:rsid w:val="00314AC4"/>
    <w:pPr>
      <w:ind w:left="720"/>
      <w:contextualSpacing/>
    </w:pPr>
  </w:style>
  <w:style w:type="character" w:customStyle="1" w:styleId="Heading1Char">
    <w:name w:val="Heading 1 Char"/>
    <w:basedOn w:val="DefaultParagraphFont"/>
    <w:link w:val="Heading1"/>
    <w:uiPriority w:val="9"/>
    <w:rsid w:val="00314AC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14AC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B80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60"/>
  </w:style>
  <w:style w:type="paragraph" w:styleId="Footer">
    <w:name w:val="footer"/>
    <w:basedOn w:val="Normal"/>
    <w:link w:val="FooterChar"/>
    <w:uiPriority w:val="99"/>
    <w:unhideWhenUsed/>
    <w:rsid w:val="00B80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860"/>
  </w:style>
  <w:style w:type="character" w:styleId="Hyperlink">
    <w:name w:val="Hyperlink"/>
    <w:basedOn w:val="DefaultParagraphFont"/>
    <w:uiPriority w:val="99"/>
    <w:unhideWhenUsed/>
    <w:rsid w:val="00C13B31"/>
    <w:rPr>
      <w:color w:val="0563C1" w:themeColor="hyperlink"/>
      <w:u w:val="single"/>
    </w:rPr>
  </w:style>
  <w:style w:type="table" w:styleId="LightGrid-Accent2">
    <w:name w:val="Light Grid Accent 2"/>
    <w:basedOn w:val="TableNormal"/>
    <w:uiPriority w:val="62"/>
    <w:rsid w:val="00E54D79"/>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GridTable6Colorful">
    <w:name w:val="Grid Table 6 Colorful"/>
    <w:basedOn w:val="TableNormal"/>
    <w:uiPriority w:val="51"/>
    <w:rsid w:val="00E54D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03186A"/>
    <w:pPr>
      <w:outlineLvl w:val="9"/>
    </w:pPr>
  </w:style>
  <w:style w:type="paragraph" w:styleId="TOC2">
    <w:name w:val="toc 2"/>
    <w:basedOn w:val="Normal"/>
    <w:next w:val="Normal"/>
    <w:autoRedefine/>
    <w:uiPriority w:val="39"/>
    <w:unhideWhenUsed/>
    <w:rsid w:val="0003186A"/>
    <w:pPr>
      <w:spacing w:after="100"/>
      <w:ind w:left="220"/>
    </w:pPr>
    <w:rPr>
      <w:rFonts w:eastAsiaTheme="minorEastAsia" w:cs="Times New Roman"/>
    </w:rPr>
  </w:style>
  <w:style w:type="paragraph" w:styleId="TOC1">
    <w:name w:val="toc 1"/>
    <w:basedOn w:val="Normal"/>
    <w:next w:val="Normal"/>
    <w:autoRedefine/>
    <w:uiPriority w:val="39"/>
    <w:unhideWhenUsed/>
    <w:rsid w:val="008C31ED"/>
    <w:pPr>
      <w:tabs>
        <w:tab w:val="right" w:leader="dot" w:pos="9350"/>
      </w:tabs>
      <w:spacing w:after="100"/>
    </w:pPr>
    <w:rPr>
      <w:rFonts w:eastAsiaTheme="minorEastAsia" w:cs="Times New Roman"/>
    </w:rPr>
  </w:style>
  <w:style w:type="paragraph" w:styleId="TOC3">
    <w:name w:val="toc 3"/>
    <w:basedOn w:val="Normal"/>
    <w:next w:val="Normal"/>
    <w:autoRedefine/>
    <w:uiPriority w:val="39"/>
    <w:unhideWhenUsed/>
    <w:rsid w:val="0003186A"/>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623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F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93047">
      <w:bodyDiv w:val="1"/>
      <w:marLeft w:val="0"/>
      <w:marRight w:val="0"/>
      <w:marTop w:val="0"/>
      <w:marBottom w:val="0"/>
      <w:divBdr>
        <w:top w:val="none" w:sz="0" w:space="0" w:color="auto"/>
        <w:left w:val="none" w:sz="0" w:space="0" w:color="auto"/>
        <w:bottom w:val="none" w:sz="0" w:space="0" w:color="auto"/>
        <w:right w:val="none" w:sz="0" w:space="0" w:color="auto"/>
      </w:divBdr>
    </w:div>
    <w:div w:id="1097870101">
      <w:bodyDiv w:val="1"/>
      <w:marLeft w:val="0"/>
      <w:marRight w:val="0"/>
      <w:marTop w:val="0"/>
      <w:marBottom w:val="0"/>
      <w:divBdr>
        <w:top w:val="none" w:sz="0" w:space="0" w:color="auto"/>
        <w:left w:val="none" w:sz="0" w:space="0" w:color="auto"/>
        <w:bottom w:val="none" w:sz="0" w:space="0" w:color="auto"/>
        <w:right w:val="none" w:sz="0" w:space="0" w:color="auto"/>
      </w:divBdr>
    </w:div>
    <w:div w:id="1733386186">
      <w:bodyDiv w:val="1"/>
      <w:marLeft w:val="0"/>
      <w:marRight w:val="0"/>
      <w:marTop w:val="0"/>
      <w:marBottom w:val="0"/>
      <w:divBdr>
        <w:top w:val="none" w:sz="0" w:space="0" w:color="auto"/>
        <w:left w:val="none" w:sz="0" w:space="0" w:color="auto"/>
        <w:bottom w:val="none" w:sz="0" w:space="0" w:color="auto"/>
        <w:right w:val="none" w:sz="0" w:space="0" w:color="auto"/>
      </w:divBdr>
    </w:div>
    <w:div w:id="21226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islamibankbd.com/abtIBBL/cis_islamic_banking_some_conceptual_issues.php" TargetMode="Externa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islamibankbd.com/abtIBBL/abtIBBLAtaGlance.php"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chart" Target="charts/chart2.xml"/><Relationship Id="rId28" Type="http://schemas.openxmlformats.org/officeDocument/2006/relationships/hyperlink" Target="https://www.islamibankbd.com/abtIBBL/cis_issues_and_problems_of_islamic_banking.php" TargetMode="External"/><Relationship Id="rId10" Type="http://schemas.openxmlformats.org/officeDocument/2006/relationships/image" Target="media/image2.jpeg"/><Relationship Id="rId19" Type="http://schemas.openxmlformats.org/officeDocument/2006/relationships/diagramQuickStyle" Target="diagrams/quickStyle2.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hyperlink" Target="https://www.islamibankbd.com/prodServices/invScheme.php"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Accounts and Number of Accounts </a:t>
            </a:r>
          </a:p>
        </c:rich>
      </c:tx>
      <c:overlay val="0"/>
    </c:title>
    <c:autoTitleDeleted val="0"/>
    <c:plotArea>
      <c:layout/>
      <c:lineChart>
        <c:grouping val="standard"/>
        <c:varyColors val="0"/>
        <c:ser>
          <c:idx val="1"/>
          <c:order val="0"/>
          <c:tx>
            <c:strRef>
              <c:f>Sheet1!$B$8</c:f>
              <c:strCache>
                <c:ptCount val="1"/>
                <c:pt idx="0">
                  <c:v>Number of transactions </c:v>
                </c:pt>
              </c:strCache>
            </c:strRef>
          </c:tx>
          <c:marker>
            <c:symbol val="none"/>
          </c:marker>
          <c:cat>
            <c:numRef>
              <c:f>Sheet1!$C$4:$E$4</c:f>
              <c:numCache>
                <c:formatCode>General</c:formatCode>
                <c:ptCount val="3"/>
                <c:pt idx="0">
                  <c:v>2018</c:v>
                </c:pt>
                <c:pt idx="1">
                  <c:v>2019</c:v>
                </c:pt>
                <c:pt idx="2">
                  <c:v>2020</c:v>
                </c:pt>
              </c:numCache>
            </c:numRef>
          </c:cat>
          <c:val>
            <c:numRef>
              <c:f>Sheet1!$C$8:$E$8</c:f>
              <c:numCache>
                <c:formatCode>General</c:formatCode>
                <c:ptCount val="3"/>
                <c:pt idx="0">
                  <c:v>243090</c:v>
                </c:pt>
                <c:pt idx="1">
                  <c:v>4027689</c:v>
                </c:pt>
                <c:pt idx="2">
                  <c:v>7661508</c:v>
                </c:pt>
              </c:numCache>
            </c:numRef>
          </c:val>
          <c:smooth val="0"/>
          <c:extLst xmlns:c16r2="http://schemas.microsoft.com/office/drawing/2015/06/chart">
            <c:ext xmlns:c16="http://schemas.microsoft.com/office/drawing/2014/chart" uri="{C3380CC4-5D6E-409C-BE32-E72D297353CC}">
              <c16:uniqueId val="{00000000-F40E-4698-980D-F98CB33966F8}"/>
            </c:ext>
          </c:extLst>
        </c:ser>
        <c:ser>
          <c:idx val="0"/>
          <c:order val="1"/>
          <c:tx>
            <c:strRef>
              <c:f>Sheet1!$B$5</c:f>
              <c:strCache>
                <c:ptCount val="1"/>
                <c:pt idx="0">
                  <c:v>Total accounts </c:v>
                </c:pt>
              </c:strCache>
            </c:strRef>
          </c:tx>
          <c:marker>
            <c:symbol val="none"/>
          </c:marker>
          <c:cat>
            <c:numRef>
              <c:f>Sheet1!$C$4:$E$4</c:f>
              <c:numCache>
                <c:formatCode>General</c:formatCode>
                <c:ptCount val="3"/>
                <c:pt idx="0">
                  <c:v>2018</c:v>
                </c:pt>
                <c:pt idx="1">
                  <c:v>2019</c:v>
                </c:pt>
                <c:pt idx="2">
                  <c:v>2020</c:v>
                </c:pt>
              </c:numCache>
            </c:numRef>
          </c:cat>
          <c:val>
            <c:numRef>
              <c:f>Sheet1!$C$5:$E$5</c:f>
              <c:numCache>
                <c:formatCode>General</c:formatCode>
                <c:ptCount val="3"/>
                <c:pt idx="0">
                  <c:v>243090</c:v>
                </c:pt>
                <c:pt idx="1">
                  <c:v>357565</c:v>
                </c:pt>
                <c:pt idx="2">
                  <c:v>768599</c:v>
                </c:pt>
              </c:numCache>
            </c:numRef>
          </c:val>
          <c:smooth val="0"/>
          <c:extLst xmlns:c16r2="http://schemas.microsoft.com/office/drawing/2015/06/chart">
            <c:ext xmlns:c16="http://schemas.microsoft.com/office/drawing/2014/chart" uri="{C3380CC4-5D6E-409C-BE32-E72D297353CC}">
              <c16:uniqueId val="{00000001-F40E-4698-980D-F98CB33966F8}"/>
            </c:ext>
          </c:extLst>
        </c:ser>
        <c:dLbls>
          <c:showLegendKey val="0"/>
          <c:showVal val="0"/>
          <c:showCatName val="0"/>
          <c:showSerName val="0"/>
          <c:showPercent val="0"/>
          <c:showBubbleSize val="0"/>
        </c:dLbls>
        <c:marker val="1"/>
        <c:smooth val="0"/>
        <c:axId val="108849024"/>
        <c:axId val="108850560"/>
      </c:lineChart>
      <c:catAx>
        <c:axId val="108849024"/>
        <c:scaling>
          <c:orientation val="minMax"/>
        </c:scaling>
        <c:delete val="0"/>
        <c:axPos val="b"/>
        <c:numFmt formatCode="General" sourceLinked="1"/>
        <c:majorTickMark val="none"/>
        <c:minorTickMark val="none"/>
        <c:tickLblPos val="nextTo"/>
        <c:crossAx val="108850560"/>
        <c:crosses val="autoZero"/>
        <c:auto val="1"/>
        <c:lblAlgn val="ctr"/>
        <c:lblOffset val="100"/>
        <c:noMultiLvlLbl val="0"/>
      </c:catAx>
      <c:valAx>
        <c:axId val="108850560"/>
        <c:scaling>
          <c:orientation val="minMax"/>
        </c:scaling>
        <c:delete val="0"/>
        <c:axPos val="l"/>
        <c:majorGridlines/>
        <c:numFmt formatCode="General" sourceLinked="1"/>
        <c:majorTickMark val="none"/>
        <c:minorTickMark val="none"/>
        <c:tickLblPos val="nextTo"/>
        <c:crossAx val="108849024"/>
        <c:crosses val="autoZero"/>
        <c:crossBetween val="between"/>
      </c:valAx>
      <c:dTable>
        <c:showHorzBorder val="1"/>
        <c:showVertBorder val="1"/>
        <c:showOutline val="1"/>
        <c:showKeys val="1"/>
      </c:dTable>
    </c:plotArea>
    <c:plotVisOnly val="1"/>
    <c:dispBlanksAs val="gap"/>
    <c:showDLblsOverMax val="0"/>
  </c:chart>
  <c:spPr>
    <a:noFill/>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Total Deposits and Remittance</a:t>
            </a:r>
          </a:p>
        </c:rich>
      </c:tx>
      <c:overlay val="0"/>
      <c:spPr>
        <a:noFill/>
        <a:ln>
          <a:noFill/>
        </a:ln>
        <a:effectLst/>
      </c:spPr>
    </c:title>
    <c:autoTitleDeleted val="0"/>
    <c:plotArea>
      <c:layout/>
      <c:lineChart>
        <c:grouping val="standard"/>
        <c:varyColors val="0"/>
        <c:ser>
          <c:idx val="0"/>
          <c:order val="0"/>
          <c:tx>
            <c:strRef>
              <c:f>Sheet1!$B$7</c:f>
              <c:strCache>
                <c:ptCount val="1"/>
                <c:pt idx="0">
                  <c:v>Deposits (Crore)</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numRef>
              <c:f>Sheet1!$C$4:$E$4</c:f>
              <c:numCache>
                <c:formatCode>General</c:formatCode>
                <c:ptCount val="3"/>
                <c:pt idx="0">
                  <c:v>2018</c:v>
                </c:pt>
                <c:pt idx="1">
                  <c:v>2019</c:v>
                </c:pt>
                <c:pt idx="2">
                  <c:v>2020</c:v>
                </c:pt>
              </c:numCache>
            </c:numRef>
          </c:cat>
          <c:val>
            <c:numRef>
              <c:f>Sheet1!$C$7:$E$7</c:f>
              <c:numCache>
                <c:formatCode>General</c:formatCode>
                <c:ptCount val="3"/>
                <c:pt idx="0">
                  <c:v>329</c:v>
                </c:pt>
                <c:pt idx="1">
                  <c:v>5251.3</c:v>
                </c:pt>
                <c:pt idx="2">
                  <c:v>10788.2</c:v>
                </c:pt>
              </c:numCache>
            </c:numRef>
          </c:val>
          <c:smooth val="0"/>
          <c:extLst xmlns:c16r2="http://schemas.microsoft.com/office/drawing/2015/06/chart">
            <c:ext xmlns:c16="http://schemas.microsoft.com/office/drawing/2014/chart" uri="{C3380CC4-5D6E-409C-BE32-E72D297353CC}">
              <c16:uniqueId val="{00000000-0E96-4F8C-A4E4-B653A82ECA70}"/>
            </c:ext>
          </c:extLst>
        </c:ser>
        <c:ser>
          <c:idx val="1"/>
          <c:order val="1"/>
          <c:tx>
            <c:strRef>
              <c:f>Sheet1!$B$11</c:f>
              <c:strCache>
                <c:ptCount val="1"/>
                <c:pt idx="0">
                  <c:v>Remittance (Crore)</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cat>
            <c:numRef>
              <c:f>Sheet1!$C$4:$E$4</c:f>
              <c:numCache>
                <c:formatCode>General</c:formatCode>
                <c:ptCount val="3"/>
                <c:pt idx="0">
                  <c:v>2018</c:v>
                </c:pt>
                <c:pt idx="1">
                  <c:v>2019</c:v>
                </c:pt>
                <c:pt idx="2">
                  <c:v>2020</c:v>
                </c:pt>
              </c:numCache>
            </c:numRef>
          </c:cat>
          <c:val>
            <c:numRef>
              <c:f>Sheet1!$C$11:$E$11</c:f>
              <c:numCache>
                <c:formatCode>General</c:formatCode>
                <c:ptCount val="3"/>
                <c:pt idx="0">
                  <c:v>230.1</c:v>
                </c:pt>
                <c:pt idx="1">
                  <c:v>637.1</c:v>
                </c:pt>
                <c:pt idx="2">
                  <c:v>3327.9</c:v>
                </c:pt>
              </c:numCache>
            </c:numRef>
          </c:val>
          <c:smooth val="0"/>
          <c:extLst xmlns:c16r2="http://schemas.microsoft.com/office/drawing/2015/06/chart">
            <c:ext xmlns:c16="http://schemas.microsoft.com/office/drawing/2014/chart" uri="{C3380CC4-5D6E-409C-BE32-E72D297353CC}">
              <c16:uniqueId val="{00000001-0E96-4F8C-A4E4-B653A82ECA70}"/>
            </c:ext>
          </c:extLst>
        </c:ser>
        <c:dLbls>
          <c:showLegendKey val="0"/>
          <c:showVal val="0"/>
          <c:showCatName val="0"/>
          <c:showSerName val="0"/>
          <c:showPercent val="0"/>
          <c:showBubbleSize val="0"/>
        </c:dLbls>
        <c:marker val="1"/>
        <c:smooth val="0"/>
        <c:axId val="111651072"/>
        <c:axId val="111656960"/>
      </c:lineChart>
      <c:catAx>
        <c:axId val="111651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56960"/>
        <c:crosses val="autoZero"/>
        <c:auto val="1"/>
        <c:lblAlgn val="ctr"/>
        <c:lblOffset val="100"/>
        <c:noMultiLvlLbl val="0"/>
      </c:catAx>
      <c:valAx>
        <c:axId val="111656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Crore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51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Loan disbursement and Utility bill payments</a:t>
            </a:r>
          </a:p>
          <a:p>
            <a:pPr>
              <a:defRPr/>
            </a:pPr>
            <a:r>
              <a:rPr lang="en-US"/>
              <a:t> </a:t>
            </a:r>
          </a:p>
        </c:rich>
      </c:tx>
      <c:overlay val="0"/>
    </c:title>
    <c:autoTitleDeleted val="0"/>
    <c:plotArea>
      <c:layout/>
      <c:lineChart>
        <c:grouping val="standard"/>
        <c:varyColors val="0"/>
        <c:ser>
          <c:idx val="0"/>
          <c:order val="0"/>
          <c:tx>
            <c:strRef>
              <c:f>Sheet1!$B$9</c:f>
              <c:strCache>
                <c:ptCount val="1"/>
                <c:pt idx="0">
                  <c:v>Loan disbursement (Crore)</c:v>
                </c:pt>
              </c:strCache>
            </c:strRef>
          </c:tx>
          <c:marker>
            <c:symbol val="none"/>
          </c:marker>
          <c:cat>
            <c:numRef>
              <c:f>Sheet1!$C$4:$E$4</c:f>
              <c:numCache>
                <c:formatCode>General</c:formatCode>
                <c:ptCount val="3"/>
                <c:pt idx="0">
                  <c:v>2018</c:v>
                </c:pt>
                <c:pt idx="1">
                  <c:v>2019</c:v>
                </c:pt>
                <c:pt idx="2">
                  <c:v>2020</c:v>
                </c:pt>
              </c:numCache>
            </c:numRef>
          </c:cat>
          <c:val>
            <c:numRef>
              <c:f>Sheet1!$C$9:$E$9</c:f>
              <c:numCache>
                <c:formatCode>General</c:formatCode>
                <c:ptCount val="3"/>
                <c:pt idx="0">
                  <c:v>5.7</c:v>
                </c:pt>
                <c:pt idx="1">
                  <c:v>29.7</c:v>
                </c:pt>
                <c:pt idx="2">
                  <c:v>94.9</c:v>
                </c:pt>
              </c:numCache>
            </c:numRef>
          </c:val>
          <c:smooth val="0"/>
          <c:extLst xmlns:c16r2="http://schemas.microsoft.com/office/drawing/2015/06/chart">
            <c:ext xmlns:c16="http://schemas.microsoft.com/office/drawing/2014/chart" uri="{C3380CC4-5D6E-409C-BE32-E72D297353CC}">
              <c16:uniqueId val="{00000000-D075-4745-B894-B40D540D85BB}"/>
            </c:ext>
          </c:extLst>
        </c:ser>
        <c:ser>
          <c:idx val="1"/>
          <c:order val="1"/>
          <c:tx>
            <c:strRef>
              <c:f>Sheet1!$B$10</c:f>
              <c:strCache>
                <c:ptCount val="1"/>
                <c:pt idx="0">
                  <c:v>Utility bill payments (Crore)</c:v>
                </c:pt>
              </c:strCache>
            </c:strRef>
          </c:tx>
          <c:marker>
            <c:symbol val="none"/>
          </c:marker>
          <c:cat>
            <c:numRef>
              <c:f>Sheet1!$C$4:$E$4</c:f>
              <c:numCache>
                <c:formatCode>General</c:formatCode>
                <c:ptCount val="3"/>
                <c:pt idx="0">
                  <c:v>2018</c:v>
                </c:pt>
                <c:pt idx="1">
                  <c:v>2019</c:v>
                </c:pt>
                <c:pt idx="2">
                  <c:v>2020</c:v>
                </c:pt>
              </c:numCache>
            </c:numRef>
          </c:cat>
          <c:val>
            <c:numRef>
              <c:f>Sheet1!$C$10:$E$10</c:f>
              <c:numCache>
                <c:formatCode>General</c:formatCode>
                <c:ptCount val="3"/>
                <c:pt idx="0">
                  <c:v>55.8</c:v>
                </c:pt>
                <c:pt idx="1">
                  <c:v>75.900000000000006</c:v>
                </c:pt>
                <c:pt idx="2">
                  <c:v>93.7</c:v>
                </c:pt>
              </c:numCache>
            </c:numRef>
          </c:val>
          <c:smooth val="0"/>
          <c:extLst xmlns:c16r2="http://schemas.microsoft.com/office/drawing/2015/06/chart">
            <c:ext xmlns:c16="http://schemas.microsoft.com/office/drawing/2014/chart" uri="{C3380CC4-5D6E-409C-BE32-E72D297353CC}">
              <c16:uniqueId val="{00000001-D075-4745-B894-B40D540D85BB}"/>
            </c:ext>
          </c:extLst>
        </c:ser>
        <c:dLbls>
          <c:showLegendKey val="0"/>
          <c:showVal val="0"/>
          <c:showCatName val="0"/>
          <c:showSerName val="0"/>
          <c:showPercent val="0"/>
          <c:showBubbleSize val="0"/>
        </c:dLbls>
        <c:marker val="1"/>
        <c:smooth val="0"/>
        <c:axId val="111815296"/>
        <c:axId val="111821184"/>
      </c:lineChart>
      <c:catAx>
        <c:axId val="111815296"/>
        <c:scaling>
          <c:orientation val="minMax"/>
        </c:scaling>
        <c:delete val="0"/>
        <c:axPos val="b"/>
        <c:numFmt formatCode="General" sourceLinked="1"/>
        <c:majorTickMark val="none"/>
        <c:minorTickMark val="none"/>
        <c:tickLblPos val="nextTo"/>
        <c:crossAx val="111821184"/>
        <c:crosses val="autoZero"/>
        <c:auto val="1"/>
        <c:lblAlgn val="ctr"/>
        <c:lblOffset val="100"/>
        <c:noMultiLvlLbl val="0"/>
      </c:catAx>
      <c:valAx>
        <c:axId val="111821184"/>
        <c:scaling>
          <c:orientation val="minMax"/>
        </c:scaling>
        <c:delete val="0"/>
        <c:axPos val="l"/>
        <c:majorGridlines/>
        <c:title>
          <c:tx>
            <c:rich>
              <a:bodyPr/>
              <a:lstStyle/>
              <a:p>
                <a:pPr>
                  <a:defRPr/>
                </a:pPr>
                <a:r>
                  <a:rPr lang="en-US"/>
                  <a:t>Crore</a:t>
                </a:r>
              </a:p>
            </c:rich>
          </c:tx>
          <c:overlay val="0"/>
        </c:title>
        <c:numFmt formatCode="General" sourceLinked="1"/>
        <c:majorTickMark val="none"/>
        <c:minorTickMark val="none"/>
        <c:tickLblPos val="nextTo"/>
        <c:crossAx val="111815296"/>
        <c:crosses val="autoZero"/>
        <c:crossBetween val="between"/>
      </c:valAx>
      <c:dTable>
        <c:showHorzBorder val="1"/>
        <c:showVertBorder val="1"/>
        <c:showOutline val="1"/>
        <c:showKeys val="1"/>
      </c:dTable>
    </c:plotArea>
    <c:plotVisOnly val="1"/>
    <c:dispBlanksAs val="gap"/>
    <c:showDLblsOverMax val="0"/>
  </c:chart>
  <c:txPr>
    <a:bodyPr/>
    <a:lstStyle/>
    <a:p>
      <a:pPr>
        <a:defRPr sz="105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346E3A-C88C-45D0-A69F-8FF8C31B4A58}" type="doc">
      <dgm:prSet loTypeId="urn:microsoft.com/office/officeart/2005/8/layout/matrix3" loCatId="matrix" qsTypeId="urn:microsoft.com/office/officeart/2005/8/quickstyle/simple5" qsCatId="simple" csTypeId="urn:microsoft.com/office/officeart/2005/8/colors/accent1_1" csCatId="accent1" phldr="1"/>
      <dgm:spPr/>
      <dgm:t>
        <a:bodyPr/>
        <a:lstStyle/>
        <a:p>
          <a:endParaRPr lang="en-US"/>
        </a:p>
      </dgm:t>
    </dgm:pt>
    <dgm:pt modelId="{34CCDB5C-8E71-49E2-9145-E1ECBCC6EE28}">
      <dgm:prSet phldrT="[Text]" custT="1"/>
      <dgm:spPr>
        <a:xfrm>
          <a:off x="1744195" y="361165"/>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l"/>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STRENGTHS:</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Goodwill of IBBL</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Financial backups</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Good management system</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Honest &amp; reliable employment</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More funds for investment</a:t>
          </a:r>
        </a:p>
      </dgm:t>
    </dgm:pt>
    <dgm:pt modelId="{D1553DA6-355B-4971-9EF0-20F674572E87}" type="parTrans" cxnId="{5D90D607-9A4F-49D1-ABA0-B5BD2D99987E}">
      <dgm:prSet/>
      <dgm:spPr/>
      <dgm:t>
        <a:bodyPr/>
        <a:lstStyle/>
        <a:p>
          <a:pPr algn="l"/>
          <a:endParaRPr lang="en-US"/>
        </a:p>
      </dgm:t>
    </dgm:pt>
    <dgm:pt modelId="{B80F9B18-81ED-4239-83B7-A9B8B4B0ACD9}" type="sibTrans" cxnId="{5D90D607-9A4F-49D1-ABA0-B5BD2D99987E}">
      <dgm:prSet/>
      <dgm:spPr/>
      <dgm:t>
        <a:bodyPr/>
        <a:lstStyle/>
        <a:p>
          <a:pPr algn="l"/>
          <a:endParaRPr lang="en-US"/>
        </a:p>
      </dgm:t>
    </dgm:pt>
    <dgm:pt modelId="{A0B70205-6A69-4E0C-B8FB-0FD05632A6C1}">
      <dgm:prSet phldrT="[Text]" custT="1"/>
      <dgm:spPr>
        <a:xfrm>
          <a:off x="3340928" y="361165"/>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l"/>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WEAKNESSES:</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 of synchronization</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 of well-trained HR team</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Lacks aggressive advertising</a:t>
          </a:r>
        </a:p>
        <a:p>
          <a:pPr algn="l"/>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l"/>
          <a:endParaRPr lang="en-US" sz="800">
            <a:solidFill>
              <a:sysClr val="windowText" lastClr="000000">
                <a:hueOff val="0"/>
                <a:satOff val="0"/>
                <a:lumOff val="0"/>
                <a:alphaOff val="0"/>
              </a:sysClr>
            </a:solidFill>
            <a:latin typeface="Calibri" panose="020F0502020204030204"/>
            <a:ea typeface="+mn-ea"/>
            <a:cs typeface="+mn-cs"/>
          </a:endParaRPr>
        </a:p>
        <a:p>
          <a:pPr algn="l"/>
          <a:endParaRPr lang="en-US" sz="800">
            <a:solidFill>
              <a:sysClr val="windowText" lastClr="000000">
                <a:hueOff val="0"/>
                <a:satOff val="0"/>
                <a:lumOff val="0"/>
                <a:alphaOff val="0"/>
              </a:sysClr>
            </a:solidFill>
            <a:latin typeface="Calibri" panose="020F0502020204030204"/>
            <a:ea typeface="+mn-ea"/>
            <a:cs typeface="+mn-cs"/>
          </a:endParaRPr>
        </a:p>
      </dgm:t>
    </dgm:pt>
    <dgm:pt modelId="{FBFEA102-8A4D-45EE-B1E1-C8CC2576A5B0}" type="parTrans" cxnId="{00C0A8E3-B227-4118-94AB-85975790E3D1}">
      <dgm:prSet/>
      <dgm:spPr/>
      <dgm:t>
        <a:bodyPr/>
        <a:lstStyle/>
        <a:p>
          <a:pPr algn="l"/>
          <a:endParaRPr lang="en-US"/>
        </a:p>
      </dgm:t>
    </dgm:pt>
    <dgm:pt modelId="{224FC66E-1B7F-451C-B447-C4F105D521DB}" type="sibTrans" cxnId="{00C0A8E3-B227-4118-94AB-85975790E3D1}">
      <dgm:prSet/>
      <dgm:spPr/>
      <dgm:t>
        <a:bodyPr/>
        <a:lstStyle/>
        <a:p>
          <a:pPr algn="l"/>
          <a:endParaRPr lang="en-US"/>
        </a:p>
      </dgm:t>
    </dgm:pt>
    <dgm:pt modelId="{87972500-6D36-499F-A8EE-B19EA3D55565}">
      <dgm:prSet phldrT="[Text]" custT="1"/>
      <dgm:spPr>
        <a:xfrm>
          <a:off x="1744195" y="1957898"/>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l"/>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OPPORTUNITIES: </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Expand business</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Emergence of i-banking, CellFin will open more scope</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Can open more branches in remote areas</a:t>
          </a:r>
        </a:p>
        <a:p>
          <a:pPr algn="l"/>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Can go on a collaboration with International Banks</a:t>
          </a:r>
        </a:p>
        <a:p>
          <a:pPr algn="l"/>
          <a:endParaRPr lang="en-US" sz="800">
            <a:solidFill>
              <a:sysClr val="windowText" lastClr="000000">
                <a:hueOff val="0"/>
                <a:satOff val="0"/>
                <a:lumOff val="0"/>
                <a:alphaOff val="0"/>
              </a:sysClr>
            </a:solidFill>
            <a:latin typeface="Calibri" panose="020F0502020204030204"/>
            <a:ea typeface="+mn-ea"/>
            <a:cs typeface="+mn-cs"/>
          </a:endParaRPr>
        </a:p>
      </dgm:t>
    </dgm:pt>
    <dgm:pt modelId="{B4DF978B-F72C-4426-95B1-4E3E2FDA6A73}" type="parTrans" cxnId="{7EF735CC-DD0F-4C6A-A048-BCF7754079E9}">
      <dgm:prSet/>
      <dgm:spPr/>
      <dgm:t>
        <a:bodyPr/>
        <a:lstStyle/>
        <a:p>
          <a:pPr algn="l"/>
          <a:endParaRPr lang="en-US"/>
        </a:p>
      </dgm:t>
    </dgm:pt>
    <dgm:pt modelId="{F623B383-1934-481C-B4EB-B340386491B7}" type="sibTrans" cxnId="{7EF735CC-DD0F-4C6A-A048-BCF7754079E9}">
      <dgm:prSet/>
      <dgm:spPr/>
      <dgm:t>
        <a:bodyPr/>
        <a:lstStyle/>
        <a:p>
          <a:pPr algn="l"/>
          <a:endParaRPr lang="en-US"/>
        </a:p>
      </dgm:t>
    </dgm:pt>
    <dgm:pt modelId="{9CB75D48-674D-4C32-91EF-373449EC7CCD}">
      <dgm:prSet phldrT="[Text]" custT="1"/>
      <dgm:spPr>
        <a:xfrm>
          <a:off x="3340928" y="1957898"/>
          <a:ext cx="1482680" cy="1482680"/>
        </a:xfr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gm:spPr>
      <dgm:t>
        <a:bodyPr/>
        <a:lstStyle/>
        <a:p>
          <a:pPr algn="l"/>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THREATS:</a:t>
          </a:r>
        </a:p>
        <a:p>
          <a:pPr algn="l"/>
          <a:r>
            <a:rPr lang="en-US"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Flactuation of foreign exchange rate</a:t>
          </a:r>
        </a:p>
        <a:p>
          <a:pPr algn="l"/>
          <a:r>
            <a:rPr lang="en-US"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Increasing competitors</a:t>
          </a:r>
        </a:p>
        <a:p>
          <a:pPr algn="l"/>
          <a:endParaRPr lang="en-US" sz="1050" b="0">
            <a:solidFill>
              <a:sysClr val="windowText" lastClr="000000">
                <a:hueOff val="0"/>
                <a:satOff val="0"/>
                <a:lumOff val="0"/>
                <a:alphaOff val="0"/>
              </a:sysClr>
            </a:solidFill>
            <a:latin typeface="Calibri" panose="020F0502020204030204"/>
            <a:ea typeface="+mn-ea"/>
            <a:cs typeface="+mn-cs"/>
          </a:endParaRPr>
        </a:p>
        <a:p>
          <a:pPr algn="l"/>
          <a:endParaRPr lang="en-US" sz="1050" b="0">
            <a:solidFill>
              <a:sysClr val="windowText" lastClr="000000">
                <a:hueOff val="0"/>
                <a:satOff val="0"/>
                <a:lumOff val="0"/>
                <a:alphaOff val="0"/>
              </a:sysClr>
            </a:solidFill>
            <a:latin typeface="Calibri" panose="020F0502020204030204"/>
            <a:ea typeface="+mn-ea"/>
            <a:cs typeface="+mn-cs"/>
          </a:endParaRPr>
        </a:p>
        <a:p>
          <a:pPr algn="l"/>
          <a:endParaRPr lang="en-US" sz="1050" b="0">
            <a:solidFill>
              <a:sysClr val="windowText" lastClr="000000">
                <a:hueOff val="0"/>
                <a:satOff val="0"/>
                <a:lumOff val="0"/>
                <a:alphaOff val="0"/>
              </a:sysClr>
            </a:solidFill>
            <a:latin typeface="Calibri" panose="020F0502020204030204"/>
            <a:ea typeface="+mn-ea"/>
            <a:cs typeface="+mn-cs"/>
          </a:endParaRPr>
        </a:p>
        <a:p>
          <a:pPr algn="l"/>
          <a:endParaRPr lang="en-US" sz="1050" b="0">
            <a:solidFill>
              <a:sysClr val="windowText" lastClr="000000">
                <a:hueOff val="0"/>
                <a:satOff val="0"/>
                <a:lumOff val="0"/>
                <a:alphaOff val="0"/>
              </a:sysClr>
            </a:solidFill>
            <a:latin typeface="Calibri" panose="020F0502020204030204"/>
            <a:ea typeface="+mn-ea"/>
            <a:cs typeface="+mn-cs"/>
          </a:endParaRPr>
        </a:p>
      </dgm:t>
    </dgm:pt>
    <dgm:pt modelId="{D024DD6F-6048-4A4E-A564-0E8420DEC071}" type="parTrans" cxnId="{72FE2D33-9463-4FEA-830C-EB0BFFE7A239}">
      <dgm:prSet/>
      <dgm:spPr/>
      <dgm:t>
        <a:bodyPr/>
        <a:lstStyle/>
        <a:p>
          <a:pPr algn="l"/>
          <a:endParaRPr lang="en-US"/>
        </a:p>
      </dgm:t>
    </dgm:pt>
    <dgm:pt modelId="{2343637F-7800-4D0D-B912-0CD650BDC475}" type="sibTrans" cxnId="{72FE2D33-9463-4FEA-830C-EB0BFFE7A239}">
      <dgm:prSet/>
      <dgm:spPr/>
      <dgm:t>
        <a:bodyPr/>
        <a:lstStyle/>
        <a:p>
          <a:pPr algn="l"/>
          <a:endParaRPr lang="en-US"/>
        </a:p>
      </dgm:t>
    </dgm:pt>
    <dgm:pt modelId="{8C31E604-D002-4297-939F-F9CBA3A6B881}" type="pres">
      <dgm:prSet presAssocID="{A0346E3A-C88C-45D0-A69F-8FF8C31B4A58}" presName="matrix" presStyleCnt="0">
        <dgm:presLayoutVars>
          <dgm:chMax val="1"/>
          <dgm:dir/>
          <dgm:resizeHandles val="exact"/>
        </dgm:presLayoutVars>
      </dgm:prSet>
      <dgm:spPr/>
      <dgm:t>
        <a:bodyPr/>
        <a:lstStyle/>
        <a:p>
          <a:endParaRPr lang="en-US"/>
        </a:p>
      </dgm:t>
    </dgm:pt>
    <dgm:pt modelId="{981C581B-67A8-4BB9-BAAA-71A9434EFA1E}" type="pres">
      <dgm:prSet presAssocID="{A0346E3A-C88C-45D0-A69F-8FF8C31B4A58}" presName="diamond" presStyleLbl="bgShp" presStyleIdx="0" presStyleCnt="1" custScaleX="109913" custScaleY="89079" custLinFactNeighborX="-341" custLinFactNeighborY="6171"/>
      <dgm:spPr>
        <a:xfrm>
          <a:off x="1181632" y="415188"/>
          <a:ext cx="4178611" cy="3386556"/>
        </a:xfrm>
        <a:prstGeom prst="diamond">
          <a:avLst/>
        </a:prstGeom>
        <a:solidFill>
          <a:srgbClr val="5B9BD5">
            <a:tint val="40000"/>
            <a:hueOff val="0"/>
            <a:satOff val="0"/>
            <a:lumOff val="0"/>
            <a:alphaOff val="0"/>
          </a:srgbClr>
        </a:solidFill>
        <a:ln>
          <a:noFill/>
        </a:ln>
        <a:effectLst/>
      </dgm:spPr>
    </dgm:pt>
    <dgm:pt modelId="{80E40430-B5CA-4638-898F-D7C32A3C2567}" type="pres">
      <dgm:prSet presAssocID="{A0346E3A-C88C-45D0-A69F-8FF8C31B4A58}" presName="quad1" presStyleLbl="node1" presStyleIdx="0" presStyleCnt="4">
        <dgm:presLayoutVars>
          <dgm:chMax val="0"/>
          <dgm:chPref val="0"/>
          <dgm:bulletEnabled val="1"/>
        </dgm:presLayoutVars>
      </dgm:prSet>
      <dgm:spPr>
        <a:prstGeom prst="roundRect">
          <a:avLst/>
        </a:prstGeom>
      </dgm:spPr>
      <dgm:t>
        <a:bodyPr/>
        <a:lstStyle/>
        <a:p>
          <a:endParaRPr lang="en-US"/>
        </a:p>
      </dgm:t>
    </dgm:pt>
    <dgm:pt modelId="{249B9A26-2FE3-436D-AAD4-EC2C7E99BFF8}" type="pres">
      <dgm:prSet presAssocID="{A0346E3A-C88C-45D0-A69F-8FF8C31B4A58}" presName="quad2" presStyleLbl="node1" presStyleIdx="1" presStyleCnt="4">
        <dgm:presLayoutVars>
          <dgm:chMax val="0"/>
          <dgm:chPref val="0"/>
          <dgm:bulletEnabled val="1"/>
        </dgm:presLayoutVars>
      </dgm:prSet>
      <dgm:spPr>
        <a:prstGeom prst="roundRect">
          <a:avLst/>
        </a:prstGeom>
      </dgm:spPr>
      <dgm:t>
        <a:bodyPr/>
        <a:lstStyle/>
        <a:p>
          <a:endParaRPr lang="en-US"/>
        </a:p>
      </dgm:t>
    </dgm:pt>
    <dgm:pt modelId="{608B65AC-B71D-4714-A298-16B420479E46}" type="pres">
      <dgm:prSet presAssocID="{A0346E3A-C88C-45D0-A69F-8FF8C31B4A58}" presName="quad3" presStyleLbl="node1" presStyleIdx="2" presStyleCnt="4">
        <dgm:presLayoutVars>
          <dgm:chMax val="0"/>
          <dgm:chPref val="0"/>
          <dgm:bulletEnabled val="1"/>
        </dgm:presLayoutVars>
      </dgm:prSet>
      <dgm:spPr>
        <a:prstGeom prst="roundRect">
          <a:avLst/>
        </a:prstGeom>
      </dgm:spPr>
      <dgm:t>
        <a:bodyPr/>
        <a:lstStyle/>
        <a:p>
          <a:endParaRPr lang="en-US"/>
        </a:p>
      </dgm:t>
    </dgm:pt>
    <dgm:pt modelId="{3E39A998-C0CA-4375-980A-648B0365BBC9}" type="pres">
      <dgm:prSet presAssocID="{A0346E3A-C88C-45D0-A69F-8FF8C31B4A58}" presName="quad4" presStyleLbl="node1" presStyleIdx="3" presStyleCnt="4">
        <dgm:presLayoutVars>
          <dgm:chMax val="0"/>
          <dgm:chPref val="0"/>
          <dgm:bulletEnabled val="1"/>
        </dgm:presLayoutVars>
      </dgm:prSet>
      <dgm:spPr>
        <a:prstGeom prst="roundRect">
          <a:avLst/>
        </a:prstGeom>
      </dgm:spPr>
      <dgm:t>
        <a:bodyPr/>
        <a:lstStyle/>
        <a:p>
          <a:endParaRPr lang="en-US"/>
        </a:p>
      </dgm:t>
    </dgm:pt>
  </dgm:ptLst>
  <dgm:cxnLst>
    <dgm:cxn modelId="{5CA0325E-A784-41DD-8F0F-FBDD0A191AB0}" type="presOf" srcId="{34CCDB5C-8E71-49E2-9145-E1ECBCC6EE28}" destId="{80E40430-B5CA-4638-898F-D7C32A3C2567}" srcOrd="0" destOrd="0" presId="urn:microsoft.com/office/officeart/2005/8/layout/matrix3"/>
    <dgm:cxn modelId="{37DAB359-2EDD-439A-8920-AFF8FDCF0C51}" type="presOf" srcId="{A0346E3A-C88C-45D0-A69F-8FF8C31B4A58}" destId="{8C31E604-D002-4297-939F-F9CBA3A6B881}" srcOrd="0" destOrd="0" presId="urn:microsoft.com/office/officeart/2005/8/layout/matrix3"/>
    <dgm:cxn modelId="{00C0A8E3-B227-4118-94AB-85975790E3D1}" srcId="{A0346E3A-C88C-45D0-A69F-8FF8C31B4A58}" destId="{A0B70205-6A69-4E0C-B8FB-0FD05632A6C1}" srcOrd="1" destOrd="0" parTransId="{FBFEA102-8A4D-45EE-B1E1-C8CC2576A5B0}" sibTransId="{224FC66E-1B7F-451C-B447-C4F105D521DB}"/>
    <dgm:cxn modelId="{2C5081B7-6481-41FE-9445-AA187D8D8B44}" type="presOf" srcId="{87972500-6D36-499F-A8EE-B19EA3D55565}" destId="{608B65AC-B71D-4714-A298-16B420479E46}" srcOrd="0" destOrd="0" presId="urn:microsoft.com/office/officeart/2005/8/layout/matrix3"/>
    <dgm:cxn modelId="{72FE2D33-9463-4FEA-830C-EB0BFFE7A239}" srcId="{A0346E3A-C88C-45D0-A69F-8FF8C31B4A58}" destId="{9CB75D48-674D-4C32-91EF-373449EC7CCD}" srcOrd="3" destOrd="0" parTransId="{D024DD6F-6048-4A4E-A564-0E8420DEC071}" sibTransId="{2343637F-7800-4D0D-B912-0CD650BDC475}"/>
    <dgm:cxn modelId="{5D90D607-9A4F-49D1-ABA0-B5BD2D99987E}" srcId="{A0346E3A-C88C-45D0-A69F-8FF8C31B4A58}" destId="{34CCDB5C-8E71-49E2-9145-E1ECBCC6EE28}" srcOrd="0" destOrd="0" parTransId="{D1553DA6-355B-4971-9EF0-20F674572E87}" sibTransId="{B80F9B18-81ED-4239-83B7-A9B8B4B0ACD9}"/>
    <dgm:cxn modelId="{7EF735CC-DD0F-4C6A-A048-BCF7754079E9}" srcId="{A0346E3A-C88C-45D0-A69F-8FF8C31B4A58}" destId="{87972500-6D36-499F-A8EE-B19EA3D55565}" srcOrd="2" destOrd="0" parTransId="{B4DF978B-F72C-4426-95B1-4E3E2FDA6A73}" sibTransId="{F623B383-1934-481C-B4EB-B340386491B7}"/>
    <dgm:cxn modelId="{7B362E7E-B451-4E1F-88C2-EC00CB9F607F}" type="presOf" srcId="{A0B70205-6A69-4E0C-B8FB-0FD05632A6C1}" destId="{249B9A26-2FE3-436D-AAD4-EC2C7E99BFF8}" srcOrd="0" destOrd="0" presId="urn:microsoft.com/office/officeart/2005/8/layout/matrix3"/>
    <dgm:cxn modelId="{C023A052-C77B-427D-BEDB-5EA4EB0D9132}" type="presOf" srcId="{9CB75D48-674D-4C32-91EF-373449EC7CCD}" destId="{3E39A998-C0CA-4375-980A-648B0365BBC9}" srcOrd="0" destOrd="0" presId="urn:microsoft.com/office/officeart/2005/8/layout/matrix3"/>
    <dgm:cxn modelId="{1BEE7A7B-4E1C-4137-B023-8CBD000014D2}" type="presParOf" srcId="{8C31E604-D002-4297-939F-F9CBA3A6B881}" destId="{981C581B-67A8-4BB9-BAAA-71A9434EFA1E}" srcOrd="0" destOrd="0" presId="urn:microsoft.com/office/officeart/2005/8/layout/matrix3"/>
    <dgm:cxn modelId="{80EF407E-3ED6-4085-BDCF-2C8F46B201D5}" type="presParOf" srcId="{8C31E604-D002-4297-939F-F9CBA3A6B881}" destId="{80E40430-B5CA-4638-898F-D7C32A3C2567}" srcOrd="1" destOrd="0" presId="urn:microsoft.com/office/officeart/2005/8/layout/matrix3"/>
    <dgm:cxn modelId="{25E408D3-F09F-42FA-A3A5-F7BF8E409DF7}" type="presParOf" srcId="{8C31E604-D002-4297-939F-F9CBA3A6B881}" destId="{249B9A26-2FE3-436D-AAD4-EC2C7E99BFF8}" srcOrd="2" destOrd="0" presId="urn:microsoft.com/office/officeart/2005/8/layout/matrix3"/>
    <dgm:cxn modelId="{E271CF63-6439-421B-876C-A536BFDCAAAE}" type="presParOf" srcId="{8C31E604-D002-4297-939F-F9CBA3A6B881}" destId="{608B65AC-B71D-4714-A298-16B420479E46}" srcOrd="3" destOrd="0" presId="urn:microsoft.com/office/officeart/2005/8/layout/matrix3"/>
    <dgm:cxn modelId="{1E81B181-16DE-4135-A634-8A71F1A3D679}" type="presParOf" srcId="{8C31E604-D002-4297-939F-F9CBA3A6B881}" destId="{3E39A998-C0CA-4375-980A-648B0365BBC9}" srcOrd="4" destOrd="0" presId="urn:microsoft.com/office/officeart/2005/8/layout/matrix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7C05B1-73E5-4BAF-8C42-45FCBF07B2E1}"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6E708E99-9BB2-4E25-88CC-121DF582B9F4}">
      <dgm:prSet phldrT="[Text]" custT="1"/>
      <dgm:spPr/>
      <dgm:t>
        <a:bodyPr/>
        <a:lstStyle/>
        <a:p>
          <a:pPr algn="ctr"/>
          <a:r>
            <a:rPr lang="en-US" sz="1600">
              <a:latin typeface="Arial Rounded MT Bold" panose="020F0704030504030204" pitchFamily="34" charset="0"/>
            </a:rPr>
            <a:t>Investment</a:t>
          </a:r>
        </a:p>
        <a:p>
          <a:pPr algn="ctr"/>
          <a:r>
            <a:rPr lang="en-US" sz="1600">
              <a:latin typeface="Arial Rounded MT Bold" panose="020F0704030504030204" pitchFamily="34" charset="0"/>
            </a:rPr>
            <a:t> Mechanisms</a:t>
          </a:r>
        </a:p>
      </dgm:t>
    </dgm:pt>
    <dgm:pt modelId="{57162625-5896-4EFC-8769-356FBBFE1C13}" type="parTrans" cxnId="{8A73F70A-BDC3-481E-964B-47656CC69E82}">
      <dgm:prSet/>
      <dgm:spPr/>
      <dgm:t>
        <a:bodyPr/>
        <a:lstStyle/>
        <a:p>
          <a:pPr algn="ctr"/>
          <a:endParaRPr lang="en-US"/>
        </a:p>
      </dgm:t>
    </dgm:pt>
    <dgm:pt modelId="{32418D6A-04B1-4CF5-B2BE-08B24F977F39}" type="sibTrans" cxnId="{8A73F70A-BDC3-481E-964B-47656CC69E82}">
      <dgm:prSet/>
      <dgm:spPr/>
      <dgm:t>
        <a:bodyPr/>
        <a:lstStyle/>
        <a:p>
          <a:pPr algn="ctr"/>
          <a:endParaRPr lang="en-US"/>
        </a:p>
      </dgm:t>
    </dgm:pt>
    <dgm:pt modelId="{C7C236F7-6490-41DD-8945-0DDBAC7752DF}">
      <dgm:prSet phldrT="[Text]" custT="1"/>
      <dgm:spPr/>
      <dgm:t>
        <a:bodyPr/>
        <a:lstStyle/>
        <a:p>
          <a:pPr algn="ctr"/>
          <a:r>
            <a:rPr lang="en-US" sz="1600">
              <a:latin typeface="Times New Roman" panose="02020603050405020304" pitchFamily="18" charset="0"/>
              <a:cs typeface="Times New Roman" panose="02020603050405020304" pitchFamily="18" charset="0"/>
            </a:rPr>
            <a:t>Bai-Mechanism</a:t>
          </a:r>
        </a:p>
      </dgm:t>
    </dgm:pt>
    <dgm:pt modelId="{96A839B9-4B07-4B2D-9C7B-C53A37D88147}" type="parTrans" cxnId="{CD54EC15-28FA-415C-9810-552F28A3CD6A}">
      <dgm:prSet/>
      <dgm:spPr/>
      <dgm:t>
        <a:bodyPr/>
        <a:lstStyle/>
        <a:p>
          <a:pPr algn="ctr"/>
          <a:endParaRPr lang="en-US"/>
        </a:p>
      </dgm:t>
    </dgm:pt>
    <dgm:pt modelId="{8580D224-FC7B-42C9-B6C5-929409196548}" type="sibTrans" cxnId="{CD54EC15-28FA-415C-9810-552F28A3CD6A}">
      <dgm:prSet/>
      <dgm:spPr/>
      <dgm:t>
        <a:bodyPr/>
        <a:lstStyle/>
        <a:p>
          <a:pPr algn="ctr"/>
          <a:endParaRPr lang="en-US"/>
        </a:p>
      </dgm:t>
    </dgm:pt>
    <dgm:pt modelId="{697E0A4C-DD37-4713-A709-0A797413366D}">
      <dgm:prSet phldrT="[Text]" custT="1"/>
      <dgm:spPr/>
      <dgm:t>
        <a:bodyPr/>
        <a:lstStyle/>
        <a:p>
          <a:pPr algn="ctr"/>
          <a:r>
            <a:rPr lang="en-US" sz="1600">
              <a:latin typeface="Times New Roman" panose="02020603050405020304" pitchFamily="18" charset="0"/>
              <a:cs typeface="Times New Roman" panose="02020603050405020304" pitchFamily="18" charset="0"/>
            </a:rPr>
            <a:t>Share-Mechanism</a:t>
          </a:r>
        </a:p>
      </dgm:t>
    </dgm:pt>
    <dgm:pt modelId="{89BA59DF-DB17-4950-8090-7C14C2EB2EFB}" type="parTrans" cxnId="{942DB882-D9E9-48F4-9F1A-60741EB73DD8}">
      <dgm:prSet/>
      <dgm:spPr/>
      <dgm:t>
        <a:bodyPr/>
        <a:lstStyle/>
        <a:p>
          <a:pPr algn="ctr"/>
          <a:endParaRPr lang="en-US"/>
        </a:p>
      </dgm:t>
    </dgm:pt>
    <dgm:pt modelId="{F6B99908-F6CD-4BB2-AC8D-F7ECC5FFC725}" type="sibTrans" cxnId="{942DB882-D9E9-48F4-9F1A-60741EB73DD8}">
      <dgm:prSet/>
      <dgm:spPr/>
      <dgm:t>
        <a:bodyPr/>
        <a:lstStyle/>
        <a:p>
          <a:pPr algn="ctr"/>
          <a:endParaRPr lang="en-US"/>
        </a:p>
      </dgm:t>
    </dgm:pt>
    <dgm:pt modelId="{35112502-36EA-41C9-A947-A4ED9E585556}">
      <dgm:prSet phldrT="[Text]" custT="1"/>
      <dgm:spPr/>
      <dgm:t>
        <a:bodyPr/>
        <a:lstStyle/>
        <a:p>
          <a:pPr algn="ctr"/>
          <a:r>
            <a:rPr lang="en-US" sz="1600">
              <a:latin typeface="Times New Roman" panose="02020603050405020304" pitchFamily="18" charset="0"/>
              <a:cs typeface="Times New Roman" panose="02020603050405020304" pitchFamily="18" charset="0"/>
            </a:rPr>
            <a:t>Ijara-Mechanism</a:t>
          </a:r>
        </a:p>
      </dgm:t>
    </dgm:pt>
    <dgm:pt modelId="{015CEB12-240D-48A9-BA30-CF14C17BB917}" type="parTrans" cxnId="{B4E2FED7-86FC-49AF-B2F1-24869CBCA285}">
      <dgm:prSet/>
      <dgm:spPr/>
      <dgm:t>
        <a:bodyPr/>
        <a:lstStyle/>
        <a:p>
          <a:pPr algn="ctr"/>
          <a:endParaRPr lang="en-US"/>
        </a:p>
      </dgm:t>
    </dgm:pt>
    <dgm:pt modelId="{E0A6D898-EEBA-4874-B673-0FFDE6619E00}" type="sibTrans" cxnId="{B4E2FED7-86FC-49AF-B2F1-24869CBCA285}">
      <dgm:prSet/>
      <dgm:spPr/>
      <dgm:t>
        <a:bodyPr/>
        <a:lstStyle/>
        <a:p>
          <a:pPr algn="ctr"/>
          <a:endParaRPr lang="en-US"/>
        </a:p>
      </dgm:t>
    </dgm:pt>
    <dgm:pt modelId="{2DFC54A8-6907-46D0-BB23-9E997D53AACD}" type="pres">
      <dgm:prSet presAssocID="{4C7C05B1-73E5-4BAF-8C42-45FCBF07B2E1}" presName="Name0" presStyleCnt="0">
        <dgm:presLayoutVars>
          <dgm:chPref val="1"/>
          <dgm:dir/>
          <dgm:animOne val="branch"/>
          <dgm:animLvl val="lvl"/>
          <dgm:resizeHandles val="exact"/>
        </dgm:presLayoutVars>
      </dgm:prSet>
      <dgm:spPr/>
      <dgm:t>
        <a:bodyPr/>
        <a:lstStyle/>
        <a:p>
          <a:endParaRPr lang="en-US"/>
        </a:p>
      </dgm:t>
    </dgm:pt>
    <dgm:pt modelId="{444CB41C-D85A-4B4A-AB77-582552857F30}" type="pres">
      <dgm:prSet presAssocID="{6E708E99-9BB2-4E25-88CC-121DF582B9F4}" presName="root1" presStyleCnt="0"/>
      <dgm:spPr/>
    </dgm:pt>
    <dgm:pt modelId="{00E148EB-E146-4BB5-BDF1-293087B940AC}" type="pres">
      <dgm:prSet presAssocID="{6E708E99-9BB2-4E25-88CC-121DF582B9F4}" presName="LevelOneTextNode" presStyleLbl="node0" presStyleIdx="0" presStyleCnt="1" custScaleX="170943">
        <dgm:presLayoutVars>
          <dgm:chPref val="3"/>
        </dgm:presLayoutVars>
      </dgm:prSet>
      <dgm:spPr/>
      <dgm:t>
        <a:bodyPr/>
        <a:lstStyle/>
        <a:p>
          <a:endParaRPr lang="en-US"/>
        </a:p>
      </dgm:t>
    </dgm:pt>
    <dgm:pt modelId="{49CFD928-97CA-4554-BA05-E983213EC3A2}" type="pres">
      <dgm:prSet presAssocID="{6E708E99-9BB2-4E25-88CC-121DF582B9F4}" presName="level2hierChild" presStyleCnt="0"/>
      <dgm:spPr/>
    </dgm:pt>
    <dgm:pt modelId="{B87C5ADF-BCC6-4937-BCFD-E0595A837C51}" type="pres">
      <dgm:prSet presAssocID="{96A839B9-4B07-4B2D-9C7B-C53A37D88147}" presName="conn2-1" presStyleLbl="parChTrans1D2" presStyleIdx="0" presStyleCnt="3"/>
      <dgm:spPr/>
      <dgm:t>
        <a:bodyPr/>
        <a:lstStyle/>
        <a:p>
          <a:endParaRPr lang="en-US"/>
        </a:p>
      </dgm:t>
    </dgm:pt>
    <dgm:pt modelId="{4DD62E72-D4F8-493B-93E0-FB108675F0E4}" type="pres">
      <dgm:prSet presAssocID="{96A839B9-4B07-4B2D-9C7B-C53A37D88147}" presName="connTx" presStyleLbl="parChTrans1D2" presStyleIdx="0" presStyleCnt="3"/>
      <dgm:spPr/>
      <dgm:t>
        <a:bodyPr/>
        <a:lstStyle/>
        <a:p>
          <a:endParaRPr lang="en-US"/>
        </a:p>
      </dgm:t>
    </dgm:pt>
    <dgm:pt modelId="{EE4E1F99-63F1-4528-AA37-D4E6B8FB2C77}" type="pres">
      <dgm:prSet presAssocID="{C7C236F7-6490-41DD-8945-0DDBAC7752DF}" presName="root2" presStyleCnt="0"/>
      <dgm:spPr/>
    </dgm:pt>
    <dgm:pt modelId="{49379A9C-ECCA-45CC-BCD1-5528007EDDF3}" type="pres">
      <dgm:prSet presAssocID="{C7C236F7-6490-41DD-8945-0DDBAC7752DF}" presName="LevelTwoTextNode" presStyleLbl="node2" presStyleIdx="0" presStyleCnt="3">
        <dgm:presLayoutVars>
          <dgm:chPref val="3"/>
        </dgm:presLayoutVars>
      </dgm:prSet>
      <dgm:spPr/>
      <dgm:t>
        <a:bodyPr/>
        <a:lstStyle/>
        <a:p>
          <a:endParaRPr lang="en-US"/>
        </a:p>
      </dgm:t>
    </dgm:pt>
    <dgm:pt modelId="{C699F02A-0AEB-4440-A44A-DE9CB4C8794C}" type="pres">
      <dgm:prSet presAssocID="{C7C236F7-6490-41DD-8945-0DDBAC7752DF}" presName="level3hierChild" presStyleCnt="0"/>
      <dgm:spPr/>
    </dgm:pt>
    <dgm:pt modelId="{D965CBFD-F6CD-48C6-B622-FAFCF79DD9ED}" type="pres">
      <dgm:prSet presAssocID="{89BA59DF-DB17-4950-8090-7C14C2EB2EFB}" presName="conn2-1" presStyleLbl="parChTrans1D2" presStyleIdx="1" presStyleCnt="3"/>
      <dgm:spPr/>
      <dgm:t>
        <a:bodyPr/>
        <a:lstStyle/>
        <a:p>
          <a:endParaRPr lang="en-US"/>
        </a:p>
      </dgm:t>
    </dgm:pt>
    <dgm:pt modelId="{FCDF5D18-8262-4D04-9C33-1E00A35B5AD7}" type="pres">
      <dgm:prSet presAssocID="{89BA59DF-DB17-4950-8090-7C14C2EB2EFB}" presName="connTx" presStyleLbl="parChTrans1D2" presStyleIdx="1" presStyleCnt="3"/>
      <dgm:spPr/>
      <dgm:t>
        <a:bodyPr/>
        <a:lstStyle/>
        <a:p>
          <a:endParaRPr lang="en-US"/>
        </a:p>
      </dgm:t>
    </dgm:pt>
    <dgm:pt modelId="{E38CE52D-208A-4D5B-94CC-1C265567442E}" type="pres">
      <dgm:prSet presAssocID="{697E0A4C-DD37-4713-A709-0A797413366D}" presName="root2" presStyleCnt="0"/>
      <dgm:spPr/>
    </dgm:pt>
    <dgm:pt modelId="{9A9D4329-2BD2-4D3B-8B5C-E0E696622DBD}" type="pres">
      <dgm:prSet presAssocID="{697E0A4C-DD37-4713-A709-0A797413366D}" presName="LevelTwoTextNode" presStyleLbl="node2" presStyleIdx="1" presStyleCnt="3">
        <dgm:presLayoutVars>
          <dgm:chPref val="3"/>
        </dgm:presLayoutVars>
      </dgm:prSet>
      <dgm:spPr/>
      <dgm:t>
        <a:bodyPr/>
        <a:lstStyle/>
        <a:p>
          <a:endParaRPr lang="en-US"/>
        </a:p>
      </dgm:t>
    </dgm:pt>
    <dgm:pt modelId="{F4830862-E2DF-4522-B0F0-D3C39D89DDC5}" type="pres">
      <dgm:prSet presAssocID="{697E0A4C-DD37-4713-A709-0A797413366D}" presName="level3hierChild" presStyleCnt="0"/>
      <dgm:spPr/>
    </dgm:pt>
    <dgm:pt modelId="{FAD88517-C478-4E95-9A7D-97A0E68D1477}" type="pres">
      <dgm:prSet presAssocID="{015CEB12-240D-48A9-BA30-CF14C17BB917}" presName="conn2-1" presStyleLbl="parChTrans1D2" presStyleIdx="2" presStyleCnt="3"/>
      <dgm:spPr/>
      <dgm:t>
        <a:bodyPr/>
        <a:lstStyle/>
        <a:p>
          <a:endParaRPr lang="en-US"/>
        </a:p>
      </dgm:t>
    </dgm:pt>
    <dgm:pt modelId="{0C4DEF06-EA3E-4821-B9C4-E37B4ECC9B30}" type="pres">
      <dgm:prSet presAssocID="{015CEB12-240D-48A9-BA30-CF14C17BB917}" presName="connTx" presStyleLbl="parChTrans1D2" presStyleIdx="2" presStyleCnt="3"/>
      <dgm:spPr/>
      <dgm:t>
        <a:bodyPr/>
        <a:lstStyle/>
        <a:p>
          <a:endParaRPr lang="en-US"/>
        </a:p>
      </dgm:t>
    </dgm:pt>
    <dgm:pt modelId="{E1700035-01C0-433A-8ED4-A25F7B72F0A7}" type="pres">
      <dgm:prSet presAssocID="{35112502-36EA-41C9-A947-A4ED9E585556}" presName="root2" presStyleCnt="0"/>
      <dgm:spPr/>
    </dgm:pt>
    <dgm:pt modelId="{E5FEB3B4-864E-4388-9686-21007E8C0058}" type="pres">
      <dgm:prSet presAssocID="{35112502-36EA-41C9-A947-A4ED9E585556}" presName="LevelTwoTextNode" presStyleLbl="node2" presStyleIdx="2" presStyleCnt="3">
        <dgm:presLayoutVars>
          <dgm:chPref val="3"/>
        </dgm:presLayoutVars>
      </dgm:prSet>
      <dgm:spPr/>
      <dgm:t>
        <a:bodyPr/>
        <a:lstStyle/>
        <a:p>
          <a:endParaRPr lang="en-US"/>
        </a:p>
      </dgm:t>
    </dgm:pt>
    <dgm:pt modelId="{F7C4B9E5-B689-4558-867B-57D2BFE47330}" type="pres">
      <dgm:prSet presAssocID="{35112502-36EA-41C9-A947-A4ED9E585556}" presName="level3hierChild" presStyleCnt="0"/>
      <dgm:spPr/>
    </dgm:pt>
  </dgm:ptLst>
  <dgm:cxnLst>
    <dgm:cxn modelId="{1137EBD8-3492-4523-B2D6-AA5F3172DF0D}" type="presOf" srcId="{96A839B9-4B07-4B2D-9C7B-C53A37D88147}" destId="{4DD62E72-D4F8-493B-93E0-FB108675F0E4}" srcOrd="1" destOrd="0" presId="urn:microsoft.com/office/officeart/2008/layout/HorizontalMultiLevelHierarchy"/>
    <dgm:cxn modelId="{942DB882-D9E9-48F4-9F1A-60741EB73DD8}" srcId="{6E708E99-9BB2-4E25-88CC-121DF582B9F4}" destId="{697E0A4C-DD37-4713-A709-0A797413366D}" srcOrd="1" destOrd="0" parTransId="{89BA59DF-DB17-4950-8090-7C14C2EB2EFB}" sibTransId="{F6B99908-F6CD-4BB2-AC8D-F7ECC5FFC725}"/>
    <dgm:cxn modelId="{CD54EC15-28FA-415C-9810-552F28A3CD6A}" srcId="{6E708E99-9BB2-4E25-88CC-121DF582B9F4}" destId="{C7C236F7-6490-41DD-8945-0DDBAC7752DF}" srcOrd="0" destOrd="0" parTransId="{96A839B9-4B07-4B2D-9C7B-C53A37D88147}" sibTransId="{8580D224-FC7B-42C9-B6C5-929409196548}"/>
    <dgm:cxn modelId="{66F73A55-3D43-4974-A50A-5B6A4F22E99A}" type="presOf" srcId="{96A839B9-4B07-4B2D-9C7B-C53A37D88147}" destId="{B87C5ADF-BCC6-4937-BCFD-E0595A837C51}" srcOrd="0" destOrd="0" presId="urn:microsoft.com/office/officeart/2008/layout/HorizontalMultiLevelHierarchy"/>
    <dgm:cxn modelId="{F397658F-85E1-4C0C-BE95-79BEE70C69C7}" type="presOf" srcId="{015CEB12-240D-48A9-BA30-CF14C17BB917}" destId="{FAD88517-C478-4E95-9A7D-97A0E68D1477}" srcOrd="0" destOrd="0" presId="urn:microsoft.com/office/officeart/2008/layout/HorizontalMultiLevelHierarchy"/>
    <dgm:cxn modelId="{7AB0D92A-B570-4C9F-9C3A-4B9719269B23}" type="presOf" srcId="{35112502-36EA-41C9-A947-A4ED9E585556}" destId="{E5FEB3B4-864E-4388-9686-21007E8C0058}" srcOrd="0" destOrd="0" presId="urn:microsoft.com/office/officeart/2008/layout/HorizontalMultiLevelHierarchy"/>
    <dgm:cxn modelId="{B6D0B81C-1104-4A8C-927A-609508BEDFA3}" type="presOf" srcId="{4C7C05B1-73E5-4BAF-8C42-45FCBF07B2E1}" destId="{2DFC54A8-6907-46D0-BB23-9E997D53AACD}" srcOrd="0" destOrd="0" presId="urn:microsoft.com/office/officeart/2008/layout/HorizontalMultiLevelHierarchy"/>
    <dgm:cxn modelId="{B4E2FED7-86FC-49AF-B2F1-24869CBCA285}" srcId="{6E708E99-9BB2-4E25-88CC-121DF582B9F4}" destId="{35112502-36EA-41C9-A947-A4ED9E585556}" srcOrd="2" destOrd="0" parTransId="{015CEB12-240D-48A9-BA30-CF14C17BB917}" sibTransId="{E0A6D898-EEBA-4874-B673-0FFDE6619E00}"/>
    <dgm:cxn modelId="{8A73F70A-BDC3-481E-964B-47656CC69E82}" srcId="{4C7C05B1-73E5-4BAF-8C42-45FCBF07B2E1}" destId="{6E708E99-9BB2-4E25-88CC-121DF582B9F4}" srcOrd="0" destOrd="0" parTransId="{57162625-5896-4EFC-8769-356FBBFE1C13}" sibTransId="{32418D6A-04B1-4CF5-B2BE-08B24F977F39}"/>
    <dgm:cxn modelId="{46578BDE-45EF-49C5-B3FA-676D834A443F}" type="presOf" srcId="{C7C236F7-6490-41DD-8945-0DDBAC7752DF}" destId="{49379A9C-ECCA-45CC-BCD1-5528007EDDF3}" srcOrd="0" destOrd="0" presId="urn:microsoft.com/office/officeart/2008/layout/HorizontalMultiLevelHierarchy"/>
    <dgm:cxn modelId="{00D3E2F6-4A6A-46EB-A5D3-D12A40C0F17F}" type="presOf" srcId="{697E0A4C-DD37-4713-A709-0A797413366D}" destId="{9A9D4329-2BD2-4D3B-8B5C-E0E696622DBD}" srcOrd="0" destOrd="0" presId="urn:microsoft.com/office/officeart/2008/layout/HorizontalMultiLevelHierarchy"/>
    <dgm:cxn modelId="{A002A9B9-B10D-412B-85A1-A5422CC30809}" type="presOf" srcId="{89BA59DF-DB17-4950-8090-7C14C2EB2EFB}" destId="{D965CBFD-F6CD-48C6-B622-FAFCF79DD9ED}" srcOrd="0" destOrd="0" presId="urn:microsoft.com/office/officeart/2008/layout/HorizontalMultiLevelHierarchy"/>
    <dgm:cxn modelId="{F046995D-08F6-429E-9683-F44632372FEF}" type="presOf" srcId="{6E708E99-9BB2-4E25-88CC-121DF582B9F4}" destId="{00E148EB-E146-4BB5-BDF1-293087B940AC}" srcOrd="0" destOrd="0" presId="urn:microsoft.com/office/officeart/2008/layout/HorizontalMultiLevelHierarchy"/>
    <dgm:cxn modelId="{E6BEA345-DA0E-41D9-87D2-71625C6604EB}" type="presOf" srcId="{015CEB12-240D-48A9-BA30-CF14C17BB917}" destId="{0C4DEF06-EA3E-4821-B9C4-E37B4ECC9B30}" srcOrd="1" destOrd="0" presId="urn:microsoft.com/office/officeart/2008/layout/HorizontalMultiLevelHierarchy"/>
    <dgm:cxn modelId="{BD612D5C-21E6-42CA-935B-9B93B55A542C}" type="presOf" srcId="{89BA59DF-DB17-4950-8090-7C14C2EB2EFB}" destId="{FCDF5D18-8262-4D04-9C33-1E00A35B5AD7}" srcOrd="1" destOrd="0" presId="urn:microsoft.com/office/officeart/2008/layout/HorizontalMultiLevelHierarchy"/>
    <dgm:cxn modelId="{D44CC03C-26E8-42F7-AE08-C41431F216D2}" type="presParOf" srcId="{2DFC54A8-6907-46D0-BB23-9E997D53AACD}" destId="{444CB41C-D85A-4B4A-AB77-582552857F30}" srcOrd="0" destOrd="0" presId="urn:microsoft.com/office/officeart/2008/layout/HorizontalMultiLevelHierarchy"/>
    <dgm:cxn modelId="{65F48C8C-7F89-45DB-AF97-DF9779C49282}" type="presParOf" srcId="{444CB41C-D85A-4B4A-AB77-582552857F30}" destId="{00E148EB-E146-4BB5-BDF1-293087B940AC}" srcOrd="0" destOrd="0" presId="urn:microsoft.com/office/officeart/2008/layout/HorizontalMultiLevelHierarchy"/>
    <dgm:cxn modelId="{A2EDAE7F-3D35-4FB8-9EA7-64548F67E2B1}" type="presParOf" srcId="{444CB41C-D85A-4B4A-AB77-582552857F30}" destId="{49CFD928-97CA-4554-BA05-E983213EC3A2}" srcOrd="1" destOrd="0" presId="urn:microsoft.com/office/officeart/2008/layout/HorizontalMultiLevelHierarchy"/>
    <dgm:cxn modelId="{4A07B652-C896-4949-B947-D69591D2CD6E}" type="presParOf" srcId="{49CFD928-97CA-4554-BA05-E983213EC3A2}" destId="{B87C5ADF-BCC6-4937-BCFD-E0595A837C51}" srcOrd="0" destOrd="0" presId="urn:microsoft.com/office/officeart/2008/layout/HorizontalMultiLevelHierarchy"/>
    <dgm:cxn modelId="{96611DDC-31F7-49B8-9A7B-9950E579439F}" type="presParOf" srcId="{B87C5ADF-BCC6-4937-BCFD-E0595A837C51}" destId="{4DD62E72-D4F8-493B-93E0-FB108675F0E4}" srcOrd="0" destOrd="0" presId="urn:microsoft.com/office/officeart/2008/layout/HorizontalMultiLevelHierarchy"/>
    <dgm:cxn modelId="{5CCCBF45-2137-4C59-A4A6-0A82401D8D37}" type="presParOf" srcId="{49CFD928-97CA-4554-BA05-E983213EC3A2}" destId="{EE4E1F99-63F1-4528-AA37-D4E6B8FB2C77}" srcOrd="1" destOrd="0" presId="urn:microsoft.com/office/officeart/2008/layout/HorizontalMultiLevelHierarchy"/>
    <dgm:cxn modelId="{D3B811D6-435C-4E8C-9A00-865F369D3269}" type="presParOf" srcId="{EE4E1F99-63F1-4528-AA37-D4E6B8FB2C77}" destId="{49379A9C-ECCA-45CC-BCD1-5528007EDDF3}" srcOrd="0" destOrd="0" presId="urn:microsoft.com/office/officeart/2008/layout/HorizontalMultiLevelHierarchy"/>
    <dgm:cxn modelId="{FA4A1281-7071-4BED-A443-90CDAE1FFA4A}" type="presParOf" srcId="{EE4E1F99-63F1-4528-AA37-D4E6B8FB2C77}" destId="{C699F02A-0AEB-4440-A44A-DE9CB4C8794C}" srcOrd="1" destOrd="0" presId="urn:microsoft.com/office/officeart/2008/layout/HorizontalMultiLevelHierarchy"/>
    <dgm:cxn modelId="{E079A477-3A5D-4DF9-99FA-758A53CF945B}" type="presParOf" srcId="{49CFD928-97CA-4554-BA05-E983213EC3A2}" destId="{D965CBFD-F6CD-48C6-B622-FAFCF79DD9ED}" srcOrd="2" destOrd="0" presId="urn:microsoft.com/office/officeart/2008/layout/HorizontalMultiLevelHierarchy"/>
    <dgm:cxn modelId="{02AD15B1-B8C1-495F-B63E-EA97901C2FA6}" type="presParOf" srcId="{D965CBFD-F6CD-48C6-B622-FAFCF79DD9ED}" destId="{FCDF5D18-8262-4D04-9C33-1E00A35B5AD7}" srcOrd="0" destOrd="0" presId="urn:microsoft.com/office/officeart/2008/layout/HorizontalMultiLevelHierarchy"/>
    <dgm:cxn modelId="{2BEDEF41-4B49-452F-9150-62F8CFE5A74E}" type="presParOf" srcId="{49CFD928-97CA-4554-BA05-E983213EC3A2}" destId="{E38CE52D-208A-4D5B-94CC-1C265567442E}" srcOrd="3" destOrd="0" presId="urn:microsoft.com/office/officeart/2008/layout/HorizontalMultiLevelHierarchy"/>
    <dgm:cxn modelId="{967B2023-635E-4DDF-A770-1564084149A3}" type="presParOf" srcId="{E38CE52D-208A-4D5B-94CC-1C265567442E}" destId="{9A9D4329-2BD2-4D3B-8B5C-E0E696622DBD}" srcOrd="0" destOrd="0" presId="urn:microsoft.com/office/officeart/2008/layout/HorizontalMultiLevelHierarchy"/>
    <dgm:cxn modelId="{85667DB2-B940-4663-A86D-99218EFF673F}" type="presParOf" srcId="{E38CE52D-208A-4D5B-94CC-1C265567442E}" destId="{F4830862-E2DF-4522-B0F0-D3C39D89DDC5}" srcOrd="1" destOrd="0" presId="urn:microsoft.com/office/officeart/2008/layout/HorizontalMultiLevelHierarchy"/>
    <dgm:cxn modelId="{0F06E7DB-4EBA-48F1-8F6E-761A8800890B}" type="presParOf" srcId="{49CFD928-97CA-4554-BA05-E983213EC3A2}" destId="{FAD88517-C478-4E95-9A7D-97A0E68D1477}" srcOrd="4" destOrd="0" presId="urn:microsoft.com/office/officeart/2008/layout/HorizontalMultiLevelHierarchy"/>
    <dgm:cxn modelId="{DB3E84CF-493E-4D43-A6DB-B8D1CEE54D96}" type="presParOf" srcId="{FAD88517-C478-4E95-9A7D-97A0E68D1477}" destId="{0C4DEF06-EA3E-4821-B9C4-E37B4ECC9B30}" srcOrd="0" destOrd="0" presId="urn:microsoft.com/office/officeart/2008/layout/HorizontalMultiLevelHierarchy"/>
    <dgm:cxn modelId="{50AFE214-234E-4BE5-9A5C-96BBF53A0B9C}" type="presParOf" srcId="{49CFD928-97CA-4554-BA05-E983213EC3A2}" destId="{E1700035-01C0-433A-8ED4-A25F7B72F0A7}" srcOrd="5" destOrd="0" presId="urn:microsoft.com/office/officeart/2008/layout/HorizontalMultiLevelHierarchy"/>
    <dgm:cxn modelId="{08ABACA8-8F26-4317-9661-B10EB3EA821E}" type="presParOf" srcId="{E1700035-01C0-433A-8ED4-A25F7B72F0A7}" destId="{E5FEB3B4-864E-4388-9686-21007E8C0058}" srcOrd="0" destOrd="0" presId="urn:microsoft.com/office/officeart/2008/layout/HorizontalMultiLevelHierarchy"/>
    <dgm:cxn modelId="{B41FA8D5-73EC-48AC-B349-F79434260101}" type="presParOf" srcId="{E1700035-01C0-433A-8ED4-A25F7B72F0A7}" destId="{F7C4B9E5-B689-4558-867B-57D2BFE47330}" srcOrd="1" destOrd="0" presId="urn:microsoft.com/office/officeart/2008/layout/HorizontalMultiLevelHierarchy"/>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C581B-67A8-4BB9-BAAA-71A9434EFA1E}">
      <dsp:nvSpPr>
        <dsp:cNvPr id="0" name=""/>
        <dsp:cNvSpPr/>
      </dsp:nvSpPr>
      <dsp:spPr>
        <a:xfrm>
          <a:off x="212447" y="592928"/>
          <a:ext cx="5967451" cy="4836321"/>
        </a:xfrm>
        <a:prstGeom prst="diamond">
          <a:avLst/>
        </a:prstGeom>
        <a:solidFill>
          <a:srgbClr val="5B9BD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sp>
    <dsp:sp modelId="{80E40430-B5CA-4638-898F-D7C32A3C2567}">
      <dsp:nvSpPr>
        <dsp:cNvPr id="0" name=""/>
        <dsp:cNvSpPr/>
      </dsp:nvSpPr>
      <dsp:spPr>
        <a:xfrm>
          <a:off x="1015841" y="515778"/>
          <a:ext cx="2117407" cy="2117407"/>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STRENGTHS:</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Goodwill of IBBL</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Financial backups</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Good management system</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Honest &amp; reliable employment</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More funds for investment</a:t>
          </a:r>
        </a:p>
      </dsp:txBody>
      <dsp:txXfrm>
        <a:off x="1119204" y="619141"/>
        <a:ext cx="1910681" cy="1910681"/>
      </dsp:txXfrm>
    </dsp:sp>
    <dsp:sp modelId="{249B9A26-2FE3-436D-AAD4-EC2C7E99BFF8}">
      <dsp:nvSpPr>
        <dsp:cNvPr id="0" name=""/>
        <dsp:cNvSpPr/>
      </dsp:nvSpPr>
      <dsp:spPr>
        <a:xfrm>
          <a:off x="3296126" y="515778"/>
          <a:ext cx="2117407" cy="2117407"/>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WEAKNESSES:</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 of synchronization</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 of well-trained HR team</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Lacks aggressive advertising</a:t>
          </a:r>
        </a:p>
        <a:p>
          <a:pPr lvl="0" algn="l" defTabSz="533400">
            <a:lnSpc>
              <a:spcPct val="90000"/>
            </a:lnSpc>
            <a:spcBef>
              <a:spcPct val="0"/>
            </a:spcBef>
            <a:spcAft>
              <a:spcPct val="35000"/>
            </a:spcAft>
          </a:pP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l" defTabSz="5334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a:p>
          <a:pPr lvl="0" algn="l" defTabSz="5334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3399489" y="619141"/>
        <a:ext cx="1910681" cy="1910681"/>
      </dsp:txXfrm>
    </dsp:sp>
    <dsp:sp modelId="{608B65AC-B71D-4714-A298-16B420479E46}">
      <dsp:nvSpPr>
        <dsp:cNvPr id="0" name=""/>
        <dsp:cNvSpPr/>
      </dsp:nvSpPr>
      <dsp:spPr>
        <a:xfrm>
          <a:off x="1015841" y="2796063"/>
          <a:ext cx="2117407" cy="2117407"/>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OPPORTUNITIES: </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Expand business</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Emergence of i-banking, CellFin will open more scope</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Can open more branches in remote areas</a:t>
          </a:r>
        </a:p>
        <a:p>
          <a:pPr lvl="0" algn="l" defTabSz="53340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Can go on a collaboration with International Banks</a:t>
          </a:r>
        </a:p>
        <a:p>
          <a:pPr lvl="0" algn="l" defTabSz="5334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panose="020F0502020204030204"/>
            <a:ea typeface="+mn-ea"/>
            <a:cs typeface="+mn-cs"/>
          </a:endParaRPr>
        </a:p>
      </dsp:txBody>
      <dsp:txXfrm>
        <a:off x="1119204" y="2899426"/>
        <a:ext cx="1910681" cy="1910681"/>
      </dsp:txXfrm>
    </dsp:sp>
    <dsp:sp modelId="{3E39A998-C0CA-4375-980A-648B0365BBC9}">
      <dsp:nvSpPr>
        <dsp:cNvPr id="0" name=""/>
        <dsp:cNvSpPr/>
      </dsp:nvSpPr>
      <dsp:spPr>
        <a:xfrm>
          <a:off x="3296126" y="2796063"/>
          <a:ext cx="2117407" cy="2117407"/>
        </a:xfrm>
        <a:prstGeom prst="roundRect">
          <a:avLst/>
        </a:prstGeom>
        <a:gradFill rotWithShape="0">
          <a:gsLst>
            <a:gs pos="0">
              <a:sysClr val="window" lastClr="FFFFFF">
                <a:hueOff val="0"/>
                <a:satOff val="0"/>
                <a:lumOff val="0"/>
                <a:alphaOff val="0"/>
                <a:satMod val="103000"/>
                <a:lumMod val="102000"/>
                <a:tint val="94000"/>
              </a:sysClr>
            </a:gs>
            <a:gs pos="50000">
              <a:sysClr val="window" lastClr="FFFFFF">
                <a:hueOff val="0"/>
                <a:satOff val="0"/>
                <a:lumOff val="0"/>
                <a:alphaOff val="0"/>
                <a:satMod val="110000"/>
                <a:lumMod val="100000"/>
                <a:shade val="100000"/>
              </a:sysClr>
            </a:gs>
            <a:gs pos="100000">
              <a:sysClr val="window" lastClr="FFFFFF">
                <a:hueOff val="0"/>
                <a:satOff val="0"/>
                <a:lumOff val="0"/>
                <a:alphaOff val="0"/>
                <a:lumMod val="99000"/>
                <a:satMod val="120000"/>
                <a:shade val="78000"/>
              </a:sys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THREATS:</a:t>
          </a:r>
        </a:p>
        <a:p>
          <a:pPr lvl="0" algn="l" defTabSz="533400">
            <a:lnSpc>
              <a:spcPct val="90000"/>
            </a:lnSpc>
            <a:spcBef>
              <a:spcPct val="0"/>
            </a:spcBef>
            <a:spcAft>
              <a:spcPct val="35000"/>
            </a:spcAft>
          </a:pPr>
          <a:r>
            <a:rPr lang="en-US"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Flactuation of foreign exchange rate</a:t>
          </a:r>
        </a:p>
        <a:p>
          <a:pPr lvl="0" algn="l" defTabSz="533400">
            <a:lnSpc>
              <a:spcPct val="90000"/>
            </a:lnSpc>
            <a:spcBef>
              <a:spcPct val="0"/>
            </a:spcBef>
            <a:spcAft>
              <a:spcPct val="35000"/>
            </a:spcAft>
          </a:pPr>
          <a:r>
            <a:rPr lang="en-US"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Increasing competitors</a:t>
          </a:r>
        </a:p>
        <a:p>
          <a:pPr lvl="0" algn="l" defTabSz="533400">
            <a:lnSpc>
              <a:spcPct val="90000"/>
            </a:lnSpc>
            <a:spcBef>
              <a:spcPct val="0"/>
            </a:spcBef>
            <a:spcAft>
              <a:spcPct val="35000"/>
            </a:spcAft>
          </a:pPr>
          <a:endParaRPr lang="en-US" sz="1050" b="0" kern="1200">
            <a:solidFill>
              <a:sysClr val="windowText" lastClr="000000">
                <a:hueOff val="0"/>
                <a:satOff val="0"/>
                <a:lumOff val="0"/>
                <a:alphaOff val="0"/>
              </a:sysClr>
            </a:solidFill>
            <a:latin typeface="Calibri" panose="020F0502020204030204"/>
            <a:ea typeface="+mn-ea"/>
            <a:cs typeface="+mn-cs"/>
          </a:endParaRPr>
        </a:p>
        <a:p>
          <a:pPr lvl="0" algn="l" defTabSz="533400">
            <a:lnSpc>
              <a:spcPct val="90000"/>
            </a:lnSpc>
            <a:spcBef>
              <a:spcPct val="0"/>
            </a:spcBef>
            <a:spcAft>
              <a:spcPct val="35000"/>
            </a:spcAft>
          </a:pPr>
          <a:endParaRPr lang="en-US" sz="1050" b="0" kern="1200">
            <a:solidFill>
              <a:sysClr val="windowText" lastClr="000000">
                <a:hueOff val="0"/>
                <a:satOff val="0"/>
                <a:lumOff val="0"/>
                <a:alphaOff val="0"/>
              </a:sysClr>
            </a:solidFill>
            <a:latin typeface="Calibri" panose="020F0502020204030204"/>
            <a:ea typeface="+mn-ea"/>
            <a:cs typeface="+mn-cs"/>
          </a:endParaRPr>
        </a:p>
        <a:p>
          <a:pPr lvl="0" algn="l" defTabSz="533400">
            <a:lnSpc>
              <a:spcPct val="90000"/>
            </a:lnSpc>
            <a:spcBef>
              <a:spcPct val="0"/>
            </a:spcBef>
            <a:spcAft>
              <a:spcPct val="35000"/>
            </a:spcAft>
          </a:pPr>
          <a:endParaRPr lang="en-US" sz="1050" b="0" kern="1200">
            <a:solidFill>
              <a:sysClr val="windowText" lastClr="000000">
                <a:hueOff val="0"/>
                <a:satOff val="0"/>
                <a:lumOff val="0"/>
                <a:alphaOff val="0"/>
              </a:sysClr>
            </a:solidFill>
            <a:latin typeface="Calibri" panose="020F0502020204030204"/>
            <a:ea typeface="+mn-ea"/>
            <a:cs typeface="+mn-cs"/>
          </a:endParaRPr>
        </a:p>
        <a:p>
          <a:pPr lvl="0" algn="l" defTabSz="533400">
            <a:lnSpc>
              <a:spcPct val="90000"/>
            </a:lnSpc>
            <a:spcBef>
              <a:spcPct val="0"/>
            </a:spcBef>
            <a:spcAft>
              <a:spcPct val="35000"/>
            </a:spcAft>
          </a:pPr>
          <a:endParaRPr lang="en-US" sz="1050" b="0" kern="1200">
            <a:solidFill>
              <a:sysClr val="windowText" lastClr="000000">
                <a:hueOff val="0"/>
                <a:satOff val="0"/>
                <a:lumOff val="0"/>
                <a:alphaOff val="0"/>
              </a:sysClr>
            </a:solidFill>
            <a:latin typeface="Calibri" panose="020F0502020204030204"/>
            <a:ea typeface="+mn-ea"/>
            <a:cs typeface="+mn-cs"/>
          </a:endParaRPr>
        </a:p>
      </dsp:txBody>
      <dsp:txXfrm>
        <a:off x="3399489" y="2899426"/>
        <a:ext cx="1910681" cy="19106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88517-C478-4E95-9A7D-97A0E68D1477}">
      <dsp:nvSpPr>
        <dsp:cNvPr id="0" name=""/>
        <dsp:cNvSpPr/>
      </dsp:nvSpPr>
      <dsp:spPr>
        <a:xfrm>
          <a:off x="2277638" y="1147762"/>
          <a:ext cx="285555" cy="544122"/>
        </a:xfrm>
        <a:custGeom>
          <a:avLst/>
          <a:gdLst/>
          <a:ahLst/>
          <a:cxnLst/>
          <a:rect l="0" t="0" r="0" b="0"/>
          <a:pathLst>
            <a:path>
              <a:moveTo>
                <a:pt x="0" y="0"/>
              </a:moveTo>
              <a:lnTo>
                <a:pt x="142777" y="0"/>
              </a:lnTo>
              <a:lnTo>
                <a:pt x="142777" y="544122"/>
              </a:lnTo>
              <a:lnTo>
                <a:pt x="285555" y="54412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05054" y="1404461"/>
        <a:ext cx="30725" cy="30725"/>
      </dsp:txXfrm>
    </dsp:sp>
    <dsp:sp modelId="{D965CBFD-F6CD-48C6-B622-FAFCF79DD9ED}">
      <dsp:nvSpPr>
        <dsp:cNvPr id="0" name=""/>
        <dsp:cNvSpPr/>
      </dsp:nvSpPr>
      <dsp:spPr>
        <a:xfrm>
          <a:off x="2277638" y="1102042"/>
          <a:ext cx="285555" cy="91440"/>
        </a:xfrm>
        <a:custGeom>
          <a:avLst/>
          <a:gdLst/>
          <a:ahLst/>
          <a:cxnLst/>
          <a:rect l="0" t="0" r="0" b="0"/>
          <a:pathLst>
            <a:path>
              <a:moveTo>
                <a:pt x="0" y="45720"/>
              </a:moveTo>
              <a:lnTo>
                <a:pt x="285555"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13277" y="1140623"/>
        <a:ext cx="14277" cy="14277"/>
      </dsp:txXfrm>
    </dsp:sp>
    <dsp:sp modelId="{B87C5ADF-BCC6-4937-BCFD-E0595A837C51}">
      <dsp:nvSpPr>
        <dsp:cNvPr id="0" name=""/>
        <dsp:cNvSpPr/>
      </dsp:nvSpPr>
      <dsp:spPr>
        <a:xfrm>
          <a:off x="2277638" y="603639"/>
          <a:ext cx="285555" cy="544122"/>
        </a:xfrm>
        <a:custGeom>
          <a:avLst/>
          <a:gdLst/>
          <a:ahLst/>
          <a:cxnLst/>
          <a:rect l="0" t="0" r="0" b="0"/>
          <a:pathLst>
            <a:path>
              <a:moveTo>
                <a:pt x="0" y="544122"/>
              </a:moveTo>
              <a:lnTo>
                <a:pt x="142777" y="544122"/>
              </a:lnTo>
              <a:lnTo>
                <a:pt x="142777" y="0"/>
              </a:lnTo>
              <a:lnTo>
                <a:pt x="285555"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05054" y="860338"/>
        <a:ext cx="30725" cy="30725"/>
      </dsp:txXfrm>
    </dsp:sp>
    <dsp:sp modelId="{00E148EB-E146-4BB5-BDF1-293087B940AC}">
      <dsp:nvSpPr>
        <dsp:cNvPr id="0" name=""/>
        <dsp:cNvSpPr/>
      </dsp:nvSpPr>
      <dsp:spPr>
        <a:xfrm rot="16200000">
          <a:off x="760061" y="775706"/>
          <a:ext cx="2291043" cy="744111"/>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Arial Rounded MT Bold" panose="020F0704030504030204" pitchFamily="34" charset="0"/>
            </a:rPr>
            <a:t>Investment</a:t>
          </a:r>
        </a:p>
        <a:p>
          <a:pPr lvl="0" algn="ctr" defTabSz="711200">
            <a:lnSpc>
              <a:spcPct val="90000"/>
            </a:lnSpc>
            <a:spcBef>
              <a:spcPct val="0"/>
            </a:spcBef>
            <a:spcAft>
              <a:spcPct val="35000"/>
            </a:spcAft>
          </a:pPr>
          <a:r>
            <a:rPr lang="en-US" sz="1600" kern="1200">
              <a:latin typeface="Arial Rounded MT Bold" panose="020F0704030504030204" pitchFamily="34" charset="0"/>
            </a:rPr>
            <a:t> Mechanisms</a:t>
          </a:r>
        </a:p>
      </dsp:txBody>
      <dsp:txXfrm>
        <a:off x="760061" y="775706"/>
        <a:ext cx="2291043" cy="744111"/>
      </dsp:txXfrm>
    </dsp:sp>
    <dsp:sp modelId="{49379A9C-ECCA-45CC-BCD1-5528007EDDF3}">
      <dsp:nvSpPr>
        <dsp:cNvPr id="0" name=""/>
        <dsp:cNvSpPr/>
      </dsp:nvSpPr>
      <dsp:spPr>
        <a:xfrm>
          <a:off x="2563194" y="385990"/>
          <a:ext cx="1427778" cy="43529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Bai-Mechanism</a:t>
          </a:r>
        </a:p>
      </dsp:txBody>
      <dsp:txXfrm>
        <a:off x="2563194" y="385990"/>
        <a:ext cx="1427778" cy="435298"/>
      </dsp:txXfrm>
    </dsp:sp>
    <dsp:sp modelId="{9A9D4329-2BD2-4D3B-8B5C-E0E696622DBD}">
      <dsp:nvSpPr>
        <dsp:cNvPr id="0" name=""/>
        <dsp:cNvSpPr/>
      </dsp:nvSpPr>
      <dsp:spPr>
        <a:xfrm>
          <a:off x="2563194" y="930113"/>
          <a:ext cx="1427778" cy="43529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Share-Mechanism</a:t>
          </a:r>
        </a:p>
      </dsp:txBody>
      <dsp:txXfrm>
        <a:off x="2563194" y="930113"/>
        <a:ext cx="1427778" cy="435298"/>
      </dsp:txXfrm>
    </dsp:sp>
    <dsp:sp modelId="{E5FEB3B4-864E-4388-9686-21007E8C0058}">
      <dsp:nvSpPr>
        <dsp:cNvPr id="0" name=""/>
        <dsp:cNvSpPr/>
      </dsp:nvSpPr>
      <dsp:spPr>
        <a:xfrm>
          <a:off x="2563194" y="1474236"/>
          <a:ext cx="1427778" cy="435298"/>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Ijara-Mechanism</a:t>
          </a:r>
        </a:p>
      </dsp:txBody>
      <dsp:txXfrm>
        <a:off x="2563194" y="1474236"/>
        <a:ext cx="1427778" cy="435298"/>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{86C0ECA5-3180-4A2B-B3B2-0A3BA6456F64}</b:Guid>
    <b:LCID>en-US</b:LCID>
    <b:URL>https://www.islamibankbd.com/abtIBBL/abtIBBLAtaGlance.php</b:URL>
    <b:RefOrder>2</b:RefOrder>
  </b:Source>
  <b:Source>
    <b:Tag>htt1</b:Tag>
    <b:SourceType>InternetSite</b:SourceType>
    <b:Guid>{31A42D9F-820E-438C-9BFF-EC9741DC5959}</b:Guid>
    <b:LCID>en-US</b:LCID>
    <b:URL>https://www.islamibankbd.com/abtIBBL/abtIBBLAtaGlance.php</b:URL>
    <b:InternetSiteTitle>IBBL at a Glance - Islami Bank</b:InternetSiteTitle>
    <b:RefOrder>1</b:RefOrder>
  </b:Source>
</b:Sources>
</file>

<file path=customXml/itemProps1.xml><?xml version="1.0" encoding="utf-8"?>
<ds:datastoreItem xmlns:ds="http://schemas.openxmlformats.org/officeDocument/2006/customXml" ds:itemID="{018105A8-922F-4BDD-9D36-5A08E2D3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8967</Words>
  <Characters>51116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James Bakul Sarkar</cp:lastModifiedBy>
  <cp:revision>11</cp:revision>
  <dcterms:created xsi:type="dcterms:W3CDTF">2022-06-19T15:13:00Z</dcterms:created>
  <dcterms:modified xsi:type="dcterms:W3CDTF">2022-06-21T09:56:00Z</dcterms:modified>
</cp:coreProperties>
</file>