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D474E" w14:textId="5D144442" w:rsidR="005155B5" w:rsidRPr="006E5714" w:rsidRDefault="00A338E7" w:rsidP="005155B5">
      <w:pPr>
        <w:jc w:val="center"/>
        <w:rPr>
          <w:rFonts w:ascii="Arial" w:hAnsi="Arial" w:cs="Arial"/>
          <w:b/>
          <w:bCs/>
          <w:sz w:val="28"/>
          <w:szCs w:val="28"/>
        </w:rPr>
      </w:pPr>
      <w:r>
        <w:rPr>
          <w:rFonts w:ascii="Arial" w:hAnsi="Arial" w:cs="Arial"/>
          <w:b/>
          <w:bCs/>
          <w:sz w:val="28"/>
          <w:szCs w:val="28"/>
        </w:rPr>
        <w:t xml:space="preserve"> </w:t>
      </w:r>
    </w:p>
    <w:p w14:paraId="3AC1328B" w14:textId="6A723EBE" w:rsidR="005155B5" w:rsidRPr="00EE55A3" w:rsidRDefault="006E5714" w:rsidP="00EF2DB2">
      <w:pPr>
        <w:spacing w:line="360" w:lineRule="auto"/>
        <w:jc w:val="center"/>
        <w:rPr>
          <w:rFonts w:ascii="Arial" w:hAnsi="Arial" w:cs="Arial"/>
          <w:b/>
          <w:bCs/>
          <w:sz w:val="28"/>
          <w:szCs w:val="28"/>
        </w:rPr>
      </w:pPr>
      <w:r w:rsidRPr="00EE55A3">
        <w:rPr>
          <w:rFonts w:ascii="Arial" w:hAnsi="Arial" w:cs="Arial"/>
          <w:b/>
          <w:bCs/>
          <w:sz w:val="28"/>
          <w:szCs w:val="28"/>
        </w:rPr>
        <w:t xml:space="preserve">Insight of Brokerage house and </w:t>
      </w:r>
      <w:r w:rsidR="001E57C7" w:rsidRPr="00EE55A3">
        <w:rPr>
          <w:rFonts w:ascii="Arial" w:hAnsi="Arial" w:cs="Arial"/>
          <w:b/>
          <w:bCs/>
          <w:sz w:val="28"/>
          <w:szCs w:val="28"/>
        </w:rPr>
        <w:t>Share Market</w:t>
      </w:r>
    </w:p>
    <w:p w14:paraId="20BCC634" w14:textId="77777777" w:rsidR="005155B5" w:rsidRPr="00EE55A3" w:rsidRDefault="005155B5" w:rsidP="00EF2DB2">
      <w:pPr>
        <w:spacing w:line="360" w:lineRule="auto"/>
        <w:jc w:val="center"/>
        <w:rPr>
          <w:rFonts w:ascii="Arial" w:hAnsi="Arial" w:cs="Arial"/>
          <w:b/>
          <w:bCs/>
          <w:sz w:val="28"/>
          <w:szCs w:val="28"/>
        </w:rPr>
      </w:pPr>
    </w:p>
    <w:p w14:paraId="050C8C37" w14:textId="77777777" w:rsidR="005155B5" w:rsidRPr="00EE55A3" w:rsidRDefault="005155B5" w:rsidP="00EF2DB2">
      <w:pPr>
        <w:spacing w:line="360" w:lineRule="auto"/>
        <w:jc w:val="center"/>
        <w:rPr>
          <w:rFonts w:ascii="Arial" w:hAnsi="Arial" w:cs="Arial"/>
          <w:b/>
          <w:bCs/>
          <w:sz w:val="28"/>
          <w:szCs w:val="28"/>
        </w:rPr>
      </w:pPr>
    </w:p>
    <w:p w14:paraId="4D6BCCDB" w14:textId="77777777" w:rsidR="005155B5" w:rsidRPr="00EE55A3" w:rsidRDefault="005155B5" w:rsidP="00EF2DB2">
      <w:pPr>
        <w:spacing w:line="360" w:lineRule="auto"/>
        <w:jc w:val="center"/>
        <w:rPr>
          <w:rFonts w:ascii="Arial" w:hAnsi="Arial" w:cs="Arial"/>
          <w:b/>
          <w:bCs/>
          <w:sz w:val="28"/>
          <w:szCs w:val="28"/>
        </w:rPr>
      </w:pPr>
    </w:p>
    <w:p w14:paraId="497CA56B" w14:textId="77777777" w:rsidR="0039509B" w:rsidRPr="00EE55A3" w:rsidRDefault="0039509B" w:rsidP="00EF2DB2">
      <w:pPr>
        <w:spacing w:line="360" w:lineRule="auto"/>
        <w:jc w:val="center"/>
        <w:rPr>
          <w:rFonts w:ascii="Arial" w:hAnsi="Arial" w:cs="Arial"/>
          <w:b/>
          <w:bCs/>
          <w:sz w:val="28"/>
          <w:szCs w:val="28"/>
        </w:rPr>
      </w:pPr>
    </w:p>
    <w:p w14:paraId="4DE2E0F9" w14:textId="77777777" w:rsidR="0039509B" w:rsidRPr="00EE55A3" w:rsidRDefault="0039509B" w:rsidP="00EF2DB2">
      <w:pPr>
        <w:spacing w:line="360" w:lineRule="auto"/>
        <w:jc w:val="center"/>
        <w:rPr>
          <w:rFonts w:ascii="Arial" w:hAnsi="Arial" w:cs="Arial"/>
          <w:b/>
          <w:bCs/>
          <w:sz w:val="28"/>
          <w:szCs w:val="28"/>
        </w:rPr>
      </w:pPr>
    </w:p>
    <w:p w14:paraId="3B9ED436" w14:textId="77777777" w:rsidR="005155B5" w:rsidRPr="00EE55A3" w:rsidRDefault="005155B5" w:rsidP="00EF2DB2">
      <w:pPr>
        <w:spacing w:line="360" w:lineRule="auto"/>
        <w:jc w:val="center"/>
        <w:rPr>
          <w:rFonts w:ascii="Arial" w:hAnsi="Arial" w:cs="Arial"/>
          <w:b/>
          <w:bCs/>
          <w:sz w:val="28"/>
          <w:szCs w:val="28"/>
        </w:rPr>
      </w:pPr>
    </w:p>
    <w:p w14:paraId="573FEF9C" w14:textId="77777777" w:rsidR="005155B5" w:rsidRPr="00EE55A3" w:rsidRDefault="005155B5" w:rsidP="00EF2DB2">
      <w:pPr>
        <w:spacing w:line="360" w:lineRule="auto"/>
        <w:jc w:val="center"/>
        <w:rPr>
          <w:rFonts w:ascii="Arial" w:hAnsi="Arial" w:cs="Arial"/>
          <w:b/>
          <w:bCs/>
          <w:sz w:val="28"/>
          <w:szCs w:val="28"/>
        </w:rPr>
      </w:pPr>
    </w:p>
    <w:p w14:paraId="736C276F" w14:textId="5CAFFD2E" w:rsidR="005155B5" w:rsidRPr="00EE55A3" w:rsidRDefault="00916037" w:rsidP="00EF2DB2">
      <w:pPr>
        <w:spacing w:line="360" w:lineRule="auto"/>
        <w:jc w:val="center"/>
        <w:rPr>
          <w:rFonts w:ascii="Arial" w:hAnsi="Arial" w:cs="Arial"/>
          <w:b/>
          <w:bCs/>
          <w:sz w:val="28"/>
          <w:szCs w:val="28"/>
        </w:rPr>
      </w:pPr>
      <w:r w:rsidRPr="00EE55A3">
        <w:rPr>
          <w:rFonts w:ascii="Arial" w:hAnsi="Arial" w:cs="Arial"/>
          <w:b/>
          <w:bCs/>
          <w:sz w:val="28"/>
          <w:szCs w:val="28"/>
        </w:rPr>
        <w:t>Maliha Haider</w:t>
      </w:r>
    </w:p>
    <w:p w14:paraId="1731BB9F" w14:textId="77777777" w:rsidR="005155B5" w:rsidRPr="00EE55A3" w:rsidRDefault="005155B5" w:rsidP="00EF2DB2">
      <w:pPr>
        <w:spacing w:line="360" w:lineRule="auto"/>
        <w:jc w:val="center"/>
        <w:rPr>
          <w:rFonts w:ascii="Arial" w:hAnsi="Arial" w:cs="Arial"/>
          <w:b/>
          <w:bCs/>
          <w:sz w:val="28"/>
          <w:szCs w:val="28"/>
        </w:rPr>
      </w:pPr>
    </w:p>
    <w:p w14:paraId="1B82EFF0" w14:textId="77777777" w:rsidR="0039509B" w:rsidRPr="00EE55A3" w:rsidRDefault="0039509B" w:rsidP="00EF2DB2">
      <w:pPr>
        <w:spacing w:line="360" w:lineRule="auto"/>
        <w:jc w:val="center"/>
        <w:rPr>
          <w:rFonts w:ascii="Arial" w:hAnsi="Arial" w:cs="Arial"/>
          <w:b/>
          <w:bCs/>
          <w:sz w:val="28"/>
          <w:szCs w:val="28"/>
        </w:rPr>
      </w:pPr>
    </w:p>
    <w:p w14:paraId="093B9678" w14:textId="77777777" w:rsidR="0039509B" w:rsidRPr="00EE55A3" w:rsidRDefault="0039509B" w:rsidP="00EF2DB2">
      <w:pPr>
        <w:spacing w:line="360" w:lineRule="auto"/>
        <w:jc w:val="center"/>
        <w:rPr>
          <w:rFonts w:ascii="Arial" w:hAnsi="Arial" w:cs="Arial"/>
          <w:b/>
          <w:bCs/>
          <w:sz w:val="28"/>
          <w:szCs w:val="28"/>
        </w:rPr>
      </w:pPr>
    </w:p>
    <w:p w14:paraId="4E08299F" w14:textId="77777777" w:rsidR="0039509B" w:rsidRPr="00EE55A3" w:rsidRDefault="0039509B" w:rsidP="00EF2DB2">
      <w:pPr>
        <w:spacing w:line="360" w:lineRule="auto"/>
        <w:jc w:val="center"/>
        <w:rPr>
          <w:rFonts w:ascii="Arial" w:hAnsi="Arial" w:cs="Arial"/>
          <w:b/>
          <w:bCs/>
          <w:sz w:val="28"/>
          <w:szCs w:val="28"/>
        </w:rPr>
      </w:pPr>
    </w:p>
    <w:p w14:paraId="57A7BB00" w14:textId="475136CC" w:rsidR="005155B5" w:rsidRPr="00EE55A3" w:rsidRDefault="0039509B" w:rsidP="00EF2DB2">
      <w:pPr>
        <w:spacing w:line="360" w:lineRule="auto"/>
        <w:jc w:val="center"/>
        <w:rPr>
          <w:rFonts w:ascii="Arial" w:hAnsi="Arial" w:cs="Arial"/>
          <w:b/>
          <w:bCs/>
          <w:sz w:val="28"/>
          <w:szCs w:val="28"/>
        </w:rPr>
      </w:pPr>
      <w:r w:rsidRPr="00EE55A3">
        <w:rPr>
          <w:rFonts w:ascii="Arial" w:hAnsi="Arial" w:cs="Arial"/>
          <w:b/>
          <w:bCs/>
          <w:sz w:val="28"/>
          <w:szCs w:val="28"/>
        </w:rPr>
        <w:t xml:space="preserve">This </w:t>
      </w:r>
      <w:r w:rsidR="00927AA2" w:rsidRPr="00EE55A3">
        <w:rPr>
          <w:rFonts w:ascii="Arial" w:hAnsi="Arial" w:cs="Arial"/>
          <w:b/>
          <w:bCs/>
          <w:sz w:val="28"/>
          <w:szCs w:val="28"/>
        </w:rPr>
        <w:t>report is</w:t>
      </w:r>
      <w:r w:rsidRPr="00EE55A3">
        <w:rPr>
          <w:rFonts w:ascii="Arial" w:hAnsi="Arial" w:cs="Arial"/>
          <w:b/>
          <w:bCs/>
          <w:sz w:val="28"/>
          <w:szCs w:val="28"/>
        </w:rPr>
        <w:t xml:space="preserve"> submitted to </w:t>
      </w:r>
      <w:r w:rsidR="00927AA2" w:rsidRPr="00EE55A3">
        <w:rPr>
          <w:rFonts w:ascii="Arial" w:hAnsi="Arial" w:cs="Arial"/>
          <w:b/>
          <w:bCs/>
          <w:sz w:val="28"/>
          <w:szCs w:val="28"/>
        </w:rPr>
        <w:t>the school of Business and Economics, United International University as a partial requirement for the degree fulfillment of Bachelor of Business Administratio</w:t>
      </w:r>
      <w:r w:rsidR="001942FF">
        <w:rPr>
          <w:rFonts w:ascii="Arial" w:hAnsi="Arial" w:cs="Arial"/>
          <w:b/>
          <w:bCs/>
          <w:sz w:val="28"/>
          <w:szCs w:val="28"/>
        </w:rPr>
        <w:t>n</w:t>
      </w:r>
    </w:p>
    <w:p w14:paraId="3F12D017" w14:textId="6690AC45" w:rsidR="00EF2DB2" w:rsidRPr="00EE55A3" w:rsidRDefault="00EF2DB2" w:rsidP="00EF2DB2">
      <w:pPr>
        <w:spacing w:line="360" w:lineRule="auto"/>
        <w:jc w:val="center"/>
        <w:rPr>
          <w:rFonts w:ascii="Arial" w:hAnsi="Arial" w:cs="Arial"/>
          <w:b/>
          <w:bCs/>
          <w:sz w:val="28"/>
          <w:szCs w:val="28"/>
        </w:rPr>
      </w:pPr>
    </w:p>
    <w:p w14:paraId="572DB5BF" w14:textId="0FA242B2" w:rsidR="00EF2DB2" w:rsidRPr="00EE55A3" w:rsidRDefault="00EF2DB2" w:rsidP="00EF2DB2">
      <w:pPr>
        <w:spacing w:line="360" w:lineRule="auto"/>
        <w:jc w:val="center"/>
        <w:rPr>
          <w:rFonts w:ascii="Arial" w:hAnsi="Arial" w:cs="Arial"/>
          <w:b/>
          <w:bCs/>
          <w:sz w:val="28"/>
          <w:szCs w:val="28"/>
        </w:rPr>
      </w:pPr>
    </w:p>
    <w:p w14:paraId="5EE56620" w14:textId="77777777" w:rsidR="00EF2DB2" w:rsidRPr="00EE55A3" w:rsidRDefault="00EF2DB2" w:rsidP="00EF2DB2">
      <w:pPr>
        <w:spacing w:line="360" w:lineRule="auto"/>
        <w:jc w:val="center"/>
        <w:rPr>
          <w:rFonts w:ascii="Arial" w:hAnsi="Arial" w:cs="Arial"/>
          <w:b/>
          <w:bCs/>
          <w:sz w:val="28"/>
          <w:szCs w:val="28"/>
        </w:rPr>
      </w:pPr>
    </w:p>
    <w:p w14:paraId="59716583" w14:textId="218BD40F" w:rsidR="00BB6F7E" w:rsidRPr="00EE55A3" w:rsidRDefault="006E5714" w:rsidP="00EF2DB2">
      <w:pPr>
        <w:spacing w:line="360" w:lineRule="auto"/>
        <w:jc w:val="center"/>
        <w:rPr>
          <w:rFonts w:ascii="Arial" w:hAnsi="Arial" w:cs="Arial"/>
          <w:b/>
          <w:bCs/>
          <w:sz w:val="28"/>
          <w:szCs w:val="28"/>
        </w:rPr>
      </w:pPr>
      <w:r w:rsidRPr="00EE55A3">
        <w:rPr>
          <w:rFonts w:ascii="Arial" w:hAnsi="Arial" w:cs="Arial"/>
          <w:b/>
          <w:bCs/>
          <w:sz w:val="28"/>
          <w:szCs w:val="28"/>
        </w:rPr>
        <w:lastRenderedPageBreak/>
        <w:t>Insight of Brokerage house and Investor Behavior</w:t>
      </w:r>
    </w:p>
    <w:p w14:paraId="6E5041DB" w14:textId="24B3650E" w:rsidR="00BB6F7E" w:rsidRPr="00EE55A3" w:rsidRDefault="00BB6F7E" w:rsidP="00EF2DB2">
      <w:pPr>
        <w:spacing w:line="360" w:lineRule="auto"/>
        <w:jc w:val="center"/>
        <w:rPr>
          <w:rFonts w:ascii="Arial" w:hAnsi="Arial" w:cs="Arial"/>
          <w:b/>
          <w:bCs/>
          <w:sz w:val="28"/>
          <w:szCs w:val="28"/>
        </w:rPr>
      </w:pPr>
      <w:r w:rsidRPr="00EE55A3">
        <w:rPr>
          <w:rFonts w:ascii="Arial" w:hAnsi="Arial" w:cs="Arial"/>
          <w:b/>
          <w:bCs/>
          <w:sz w:val="28"/>
          <w:szCs w:val="28"/>
        </w:rPr>
        <w:t>Submitted to:</w:t>
      </w:r>
      <w:r w:rsidR="001942FF">
        <w:rPr>
          <w:rFonts w:ascii="Arial" w:hAnsi="Arial" w:cs="Arial"/>
          <w:b/>
          <w:bCs/>
          <w:sz w:val="28"/>
          <w:szCs w:val="28"/>
        </w:rPr>
        <w:t xml:space="preserve"> </w:t>
      </w:r>
    </w:p>
    <w:p w14:paraId="17FB64A6" w14:textId="54FDB91D" w:rsidR="00BB6F7E" w:rsidRPr="00EE55A3" w:rsidRDefault="00BB6F7E" w:rsidP="00EF2DB2">
      <w:pPr>
        <w:spacing w:line="360" w:lineRule="auto"/>
        <w:jc w:val="center"/>
        <w:rPr>
          <w:rFonts w:ascii="Arial" w:hAnsi="Arial" w:cs="Arial"/>
          <w:b/>
          <w:bCs/>
          <w:sz w:val="28"/>
          <w:szCs w:val="28"/>
        </w:rPr>
      </w:pPr>
      <w:r w:rsidRPr="00EE55A3">
        <w:rPr>
          <w:rFonts w:ascii="Arial" w:hAnsi="Arial" w:cs="Arial"/>
          <w:b/>
          <w:bCs/>
          <w:sz w:val="28"/>
          <w:szCs w:val="28"/>
        </w:rPr>
        <w:t>Name:</w:t>
      </w:r>
      <w:r w:rsidR="001942FF" w:rsidRPr="001942FF">
        <w:rPr>
          <w:rFonts w:ascii="Arial" w:hAnsi="Arial" w:cs="Arial"/>
          <w:b/>
          <w:bCs/>
          <w:sz w:val="28"/>
          <w:szCs w:val="28"/>
        </w:rPr>
        <w:t xml:space="preserve"> </w:t>
      </w:r>
      <w:r w:rsidR="001942FF">
        <w:rPr>
          <w:rFonts w:ascii="Arial" w:hAnsi="Arial" w:cs="Arial"/>
          <w:b/>
          <w:bCs/>
          <w:sz w:val="28"/>
          <w:szCs w:val="28"/>
        </w:rPr>
        <w:t xml:space="preserve">Dr. Md. </w:t>
      </w:r>
      <w:proofErr w:type="spellStart"/>
      <w:r w:rsidR="001942FF">
        <w:rPr>
          <w:rFonts w:ascii="Arial" w:hAnsi="Arial" w:cs="Arial"/>
          <w:b/>
          <w:bCs/>
          <w:sz w:val="28"/>
          <w:szCs w:val="28"/>
        </w:rPr>
        <w:t>Qamruzzaman</w:t>
      </w:r>
      <w:proofErr w:type="spellEnd"/>
    </w:p>
    <w:p w14:paraId="2250F1F9" w14:textId="7061706D" w:rsidR="00BB6F7E" w:rsidRPr="00EE55A3" w:rsidRDefault="00BB6F7E" w:rsidP="00EF2DB2">
      <w:pPr>
        <w:spacing w:line="360" w:lineRule="auto"/>
        <w:jc w:val="center"/>
        <w:rPr>
          <w:rFonts w:ascii="Arial" w:hAnsi="Arial" w:cs="Arial"/>
          <w:b/>
          <w:bCs/>
          <w:sz w:val="28"/>
          <w:szCs w:val="28"/>
        </w:rPr>
      </w:pPr>
      <w:r w:rsidRPr="00EE55A3">
        <w:rPr>
          <w:rFonts w:ascii="Arial" w:hAnsi="Arial" w:cs="Arial"/>
          <w:b/>
          <w:bCs/>
          <w:sz w:val="28"/>
          <w:szCs w:val="28"/>
        </w:rPr>
        <w:t>Designation</w:t>
      </w:r>
      <w:r w:rsidR="001942FF">
        <w:rPr>
          <w:rFonts w:ascii="Arial" w:hAnsi="Arial" w:cs="Arial"/>
          <w:b/>
          <w:bCs/>
          <w:sz w:val="28"/>
          <w:szCs w:val="28"/>
        </w:rPr>
        <w:t>: Associate Professor</w:t>
      </w:r>
    </w:p>
    <w:p w14:paraId="165FA3BE" w14:textId="5D5D16B5" w:rsidR="00BB6F7E" w:rsidRPr="00EE55A3" w:rsidRDefault="00BB6F7E" w:rsidP="00EF2DB2">
      <w:pPr>
        <w:spacing w:line="360" w:lineRule="auto"/>
        <w:jc w:val="center"/>
        <w:rPr>
          <w:rFonts w:ascii="Arial" w:hAnsi="Arial" w:cs="Arial"/>
          <w:b/>
          <w:bCs/>
          <w:sz w:val="28"/>
          <w:szCs w:val="28"/>
        </w:rPr>
      </w:pPr>
      <w:r w:rsidRPr="00EE55A3">
        <w:rPr>
          <w:rFonts w:ascii="Arial" w:hAnsi="Arial" w:cs="Arial"/>
          <w:b/>
          <w:bCs/>
          <w:sz w:val="28"/>
          <w:szCs w:val="28"/>
        </w:rPr>
        <w:t>Major</w:t>
      </w:r>
      <w:r w:rsidR="000C6193" w:rsidRPr="00EE55A3">
        <w:rPr>
          <w:rFonts w:ascii="Arial" w:hAnsi="Arial" w:cs="Arial"/>
          <w:b/>
          <w:bCs/>
          <w:sz w:val="28"/>
          <w:szCs w:val="28"/>
        </w:rPr>
        <w:t>: Finance</w:t>
      </w:r>
    </w:p>
    <w:p w14:paraId="61389E15" w14:textId="77777777" w:rsidR="00EE2B1B" w:rsidRPr="00EE55A3" w:rsidRDefault="00EE2B1B" w:rsidP="00EF2DB2">
      <w:pPr>
        <w:spacing w:line="360" w:lineRule="auto"/>
        <w:jc w:val="center"/>
        <w:rPr>
          <w:rFonts w:ascii="Arial" w:hAnsi="Arial" w:cs="Arial"/>
          <w:b/>
          <w:bCs/>
          <w:sz w:val="28"/>
          <w:szCs w:val="28"/>
        </w:rPr>
      </w:pPr>
    </w:p>
    <w:p w14:paraId="54156B29" w14:textId="77777777" w:rsidR="00CA4BBC" w:rsidRPr="00EE55A3" w:rsidRDefault="00CA4BBC" w:rsidP="00EF2DB2">
      <w:pPr>
        <w:spacing w:line="360" w:lineRule="auto"/>
        <w:jc w:val="center"/>
        <w:rPr>
          <w:rFonts w:ascii="Arial" w:hAnsi="Arial" w:cs="Arial"/>
          <w:b/>
          <w:bCs/>
          <w:sz w:val="28"/>
          <w:szCs w:val="28"/>
        </w:rPr>
      </w:pPr>
      <w:r w:rsidRPr="00EE55A3">
        <w:rPr>
          <w:rFonts w:ascii="Arial" w:hAnsi="Arial" w:cs="Arial"/>
          <w:b/>
          <w:bCs/>
          <w:sz w:val="28"/>
          <w:szCs w:val="28"/>
        </w:rPr>
        <w:t>Submitted by:</w:t>
      </w:r>
    </w:p>
    <w:p w14:paraId="54BCF470" w14:textId="692FDE3A" w:rsidR="00CA4BBC" w:rsidRPr="00EE55A3" w:rsidRDefault="00CA4BBC" w:rsidP="00EF2DB2">
      <w:pPr>
        <w:spacing w:line="360" w:lineRule="auto"/>
        <w:jc w:val="center"/>
        <w:rPr>
          <w:rFonts w:ascii="Arial" w:hAnsi="Arial" w:cs="Arial"/>
          <w:b/>
          <w:bCs/>
          <w:sz w:val="28"/>
          <w:szCs w:val="28"/>
        </w:rPr>
      </w:pPr>
      <w:r w:rsidRPr="00EE55A3">
        <w:rPr>
          <w:rFonts w:ascii="Arial" w:hAnsi="Arial" w:cs="Arial"/>
          <w:b/>
          <w:bCs/>
          <w:sz w:val="28"/>
          <w:szCs w:val="28"/>
        </w:rPr>
        <w:t>Name</w:t>
      </w:r>
      <w:r w:rsidR="000C6193" w:rsidRPr="00EE55A3">
        <w:rPr>
          <w:rFonts w:ascii="Arial" w:hAnsi="Arial" w:cs="Arial"/>
          <w:b/>
          <w:bCs/>
          <w:sz w:val="28"/>
          <w:szCs w:val="28"/>
        </w:rPr>
        <w:t>: Maliha Haider</w:t>
      </w:r>
    </w:p>
    <w:p w14:paraId="6FFA3FC8" w14:textId="0C2E5998" w:rsidR="00CA4BBC" w:rsidRPr="00EE55A3" w:rsidRDefault="00CA4BBC" w:rsidP="00EF2DB2">
      <w:pPr>
        <w:spacing w:line="360" w:lineRule="auto"/>
        <w:jc w:val="center"/>
        <w:rPr>
          <w:rFonts w:ascii="Arial" w:hAnsi="Arial" w:cs="Arial"/>
          <w:b/>
          <w:bCs/>
          <w:sz w:val="28"/>
          <w:szCs w:val="28"/>
        </w:rPr>
      </w:pPr>
      <w:r w:rsidRPr="00EE55A3">
        <w:rPr>
          <w:rFonts w:ascii="Arial" w:hAnsi="Arial" w:cs="Arial"/>
          <w:b/>
          <w:bCs/>
          <w:sz w:val="28"/>
          <w:szCs w:val="28"/>
        </w:rPr>
        <w:t>Id:</w:t>
      </w:r>
      <w:r w:rsidR="000C6193" w:rsidRPr="00EE55A3">
        <w:rPr>
          <w:rFonts w:ascii="Arial" w:hAnsi="Arial" w:cs="Arial"/>
          <w:b/>
          <w:bCs/>
          <w:sz w:val="28"/>
          <w:szCs w:val="28"/>
        </w:rPr>
        <w:t>11118136</w:t>
      </w:r>
    </w:p>
    <w:p w14:paraId="6E6DC65A" w14:textId="0A1422F1" w:rsidR="00CA4BBC" w:rsidRPr="00EE55A3" w:rsidRDefault="00CA4BBC" w:rsidP="00EF2DB2">
      <w:pPr>
        <w:spacing w:line="360" w:lineRule="auto"/>
        <w:jc w:val="center"/>
        <w:rPr>
          <w:rFonts w:ascii="Arial" w:hAnsi="Arial" w:cs="Arial"/>
          <w:b/>
          <w:bCs/>
          <w:sz w:val="28"/>
          <w:szCs w:val="28"/>
        </w:rPr>
      </w:pPr>
      <w:r w:rsidRPr="00EE55A3">
        <w:rPr>
          <w:rFonts w:ascii="Arial" w:hAnsi="Arial" w:cs="Arial"/>
          <w:b/>
          <w:bCs/>
          <w:sz w:val="28"/>
          <w:szCs w:val="28"/>
        </w:rPr>
        <w:t>Major:</w:t>
      </w:r>
      <w:r w:rsidR="000C6193" w:rsidRPr="00EE55A3">
        <w:rPr>
          <w:rFonts w:ascii="Arial" w:hAnsi="Arial" w:cs="Arial"/>
          <w:b/>
          <w:bCs/>
          <w:sz w:val="28"/>
          <w:szCs w:val="28"/>
        </w:rPr>
        <w:t xml:space="preserve"> Finance</w:t>
      </w:r>
    </w:p>
    <w:p w14:paraId="1349869E" w14:textId="49BE2CE0" w:rsidR="000C6193" w:rsidRPr="00EE55A3" w:rsidRDefault="00CA4BBC" w:rsidP="00EF2DB2">
      <w:pPr>
        <w:spacing w:line="360" w:lineRule="auto"/>
        <w:jc w:val="center"/>
        <w:rPr>
          <w:rFonts w:ascii="Arial" w:hAnsi="Arial" w:cs="Arial"/>
          <w:b/>
          <w:bCs/>
          <w:sz w:val="28"/>
          <w:szCs w:val="28"/>
        </w:rPr>
      </w:pPr>
      <w:r w:rsidRPr="00EE55A3">
        <w:rPr>
          <w:rFonts w:ascii="Arial" w:hAnsi="Arial" w:cs="Arial"/>
          <w:b/>
          <w:bCs/>
          <w:sz w:val="28"/>
          <w:szCs w:val="28"/>
        </w:rPr>
        <w:t xml:space="preserve">Trimester: </w:t>
      </w:r>
      <w:r w:rsidR="00A338E7">
        <w:rPr>
          <w:rFonts w:ascii="Arial" w:hAnsi="Arial" w:cs="Arial"/>
          <w:b/>
          <w:bCs/>
          <w:sz w:val="28"/>
          <w:szCs w:val="28"/>
        </w:rPr>
        <w:t>Spring 2022</w:t>
      </w:r>
    </w:p>
    <w:p w14:paraId="25DF5C93" w14:textId="4A1FA353" w:rsidR="00CA4BBC" w:rsidRPr="00EE55A3" w:rsidRDefault="00CA4BBC" w:rsidP="00EF2DB2">
      <w:pPr>
        <w:spacing w:line="360" w:lineRule="auto"/>
        <w:jc w:val="center"/>
        <w:rPr>
          <w:rFonts w:ascii="Arial" w:hAnsi="Arial" w:cs="Arial"/>
          <w:b/>
          <w:bCs/>
          <w:sz w:val="28"/>
          <w:szCs w:val="28"/>
        </w:rPr>
      </w:pPr>
      <w:r w:rsidRPr="00EE55A3">
        <w:rPr>
          <w:rFonts w:ascii="Arial" w:hAnsi="Arial" w:cs="Arial"/>
          <w:b/>
          <w:bCs/>
          <w:sz w:val="28"/>
          <w:szCs w:val="28"/>
        </w:rPr>
        <w:t xml:space="preserve">School of Business and Economics </w:t>
      </w:r>
    </w:p>
    <w:p w14:paraId="04EF484D" w14:textId="5ED743E7" w:rsidR="005155B5" w:rsidRPr="00EE55A3" w:rsidRDefault="00CA4BBC" w:rsidP="00EF2DB2">
      <w:pPr>
        <w:spacing w:line="360" w:lineRule="auto"/>
        <w:jc w:val="center"/>
        <w:rPr>
          <w:rFonts w:ascii="Arial" w:hAnsi="Arial" w:cs="Arial"/>
          <w:b/>
          <w:bCs/>
          <w:sz w:val="28"/>
          <w:szCs w:val="28"/>
        </w:rPr>
      </w:pPr>
      <w:r w:rsidRPr="00EE55A3">
        <w:rPr>
          <w:rFonts w:ascii="Arial" w:hAnsi="Arial" w:cs="Arial"/>
          <w:b/>
          <w:bCs/>
          <w:sz w:val="28"/>
          <w:szCs w:val="28"/>
        </w:rPr>
        <w:t xml:space="preserve">United international university </w:t>
      </w:r>
    </w:p>
    <w:p w14:paraId="6AB55DBA" w14:textId="4220D79D" w:rsidR="0006650E" w:rsidRPr="00EE55A3" w:rsidRDefault="001E57C7" w:rsidP="00EF2DB2">
      <w:pPr>
        <w:spacing w:line="360" w:lineRule="auto"/>
        <w:jc w:val="center"/>
        <w:rPr>
          <w:rFonts w:ascii="Arial" w:hAnsi="Arial" w:cs="Arial"/>
          <w:b/>
          <w:bCs/>
          <w:sz w:val="28"/>
          <w:szCs w:val="28"/>
        </w:rPr>
      </w:pPr>
      <w:r w:rsidRPr="00EE55A3">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73CA2399" wp14:editId="7815422F">
                <wp:simplePos x="0" y="0"/>
                <wp:positionH relativeFrom="margin">
                  <wp:posOffset>2247089</wp:posOffset>
                </wp:positionH>
                <wp:positionV relativeFrom="paragraph">
                  <wp:posOffset>142159</wp:posOffset>
                </wp:positionV>
                <wp:extent cx="1517515" cy="1556425"/>
                <wp:effectExtent l="0" t="0" r="26035" b="24765"/>
                <wp:wrapNone/>
                <wp:docPr id="1" name="Text Box 1"/>
                <wp:cNvGraphicFramePr/>
                <a:graphic xmlns:a="http://schemas.openxmlformats.org/drawingml/2006/main">
                  <a:graphicData uri="http://schemas.microsoft.com/office/word/2010/wordprocessingShape">
                    <wps:wsp>
                      <wps:cNvSpPr txBox="1"/>
                      <wps:spPr>
                        <a:xfrm>
                          <a:off x="0" y="0"/>
                          <a:ext cx="1517515" cy="1556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34658E" w14:textId="08748F5D" w:rsidR="00DA098A" w:rsidRDefault="001E57C7">
                            <w:r>
                              <w:rPr>
                                <w:rFonts w:ascii="Times New Roman" w:eastAsia="Times New Roman" w:hAnsi="Times New Roman"/>
                                <w:b/>
                                <w:noProof/>
                                <w:sz w:val="24"/>
                              </w:rPr>
                              <w:drawing>
                                <wp:inline distT="0" distB="0" distL="0" distR="0" wp14:anchorId="4E4C0D02" wp14:editId="4F77AEC9">
                                  <wp:extent cx="1368425" cy="1478604"/>
                                  <wp:effectExtent l="0" t="0" r="3175" b="7620"/>
                                  <wp:docPr id="9"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8"/>
                                          <a:stretch>
                                            <a:fillRect/>
                                          </a:stretch>
                                        </pic:blipFill>
                                        <pic:spPr>
                                          <a:xfrm>
                                            <a:off x="0" y="0"/>
                                            <a:ext cx="1442125" cy="15582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A2399" id="_x0000_t202" coordsize="21600,21600" o:spt="202" path="m,l,21600r21600,l21600,xe">
                <v:stroke joinstyle="miter"/>
                <v:path gradientshapeok="t" o:connecttype="rect"/>
              </v:shapetype>
              <v:shape id="Text Box 1" o:spid="_x0000_s1026" type="#_x0000_t202" style="position:absolute;left:0;text-align:left;margin-left:176.95pt;margin-top:11.2pt;width:119.5pt;height:12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" fillcolor="white [3201]" strokeweight=".5pt">
                <v:textbox>
                  <w:txbxContent>
                    <w:p w14:paraId="0134658E" w14:textId="08748F5D" w:rsidR="00DA098A" w:rsidRDefault="001E57C7">
                      <w:r>
                        <w:rPr>
                          <w:rFonts w:ascii="Times New Roman" w:eastAsia="Times New Roman" w:hAnsi="Times New Roman"/>
                          <w:b/>
                          <w:noProof/>
                          <w:sz w:val="24"/>
                        </w:rPr>
                        <w:drawing>
                          <wp:inline distT="0" distB="0" distL="0" distR="0" wp14:anchorId="4E4C0D02" wp14:editId="4F77AEC9">
                            <wp:extent cx="1368425" cy="1478604"/>
                            <wp:effectExtent l="0" t="0" r="3175" b="7620"/>
                            <wp:docPr id="9"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8"/>
                                    <a:stretch>
                                      <a:fillRect/>
                                    </a:stretch>
                                  </pic:blipFill>
                                  <pic:spPr>
                                    <a:xfrm>
                                      <a:off x="0" y="0"/>
                                      <a:ext cx="1442125" cy="1558237"/>
                                    </a:xfrm>
                                    <a:prstGeom prst="rect">
                                      <a:avLst/>
                                    </a:prstGeom>
                                  </pic:spPr>
                                </pic:pic>
                              </a:graphicData>
                            </a:graphic>
                          </wp:inline>
                        </w:drawing>
                      </w:r>
                    </w:p>
                  </w:txbxContent>
                </v:textbox>
                <w10:wrap anchorx="margin"/>
              </v:shape>
            </w:pict>
          </mc:Fallback>
        </mc:AlternateContent>
      </w:r>
    </w:p>
    <w:p w14:paraId="13A61492" w14:textId="650D1664" w:rsidR="00927AA2" w:rsidRPr="00EE55A3" w:rsidRDefault="00927AA2" w:rsidP="00EF2DB2">
      <w:pPr>
        <w:spacing w:line="360" w:lineRule="auto"/>
        <w:jc w:val="center"/>
        <w:rPr>
          <w:rFonts w:ascii="Arial" w:hAnsi="Arial" w:cs="Arial"/>
          <w:b/>
          <w:bCs/>
          <w:sz w:val="28"/>
          <w:szCs w:val="28"/>
        </w:rPr>
      </w:pPr>
    </w:p>
    <w:p w14:paraId="647398CC" w14:textId="41B9C225" w:rsidR="00916037" w:rsidRPr="00EE55A3" w:rsidRDefault="00916037" w:rsidP="00EF2DB2">
      <w:pPr>
        <w:spacing w:line="360" w:lineRule="auto"/>
        <w:jc w:val="center"/>
        <w:rPr>
          <w:rFonts w:ascii="Arial" w:hAnsi="Arial" w:cs="Arial"/>
          <w:b/>
          <w:bCs/>
          <w:sz w:val="28"/>
          <w:szCs w:val="28"/>
        </w:rPr>
      </w:pPr>
    </w:p>
    <w:p w14:paraId="0E59DED6" w14:textId="77777777" w:rsidR="00916037" w:rsidRPr="00EE55A3" w:rsidRDefault="00916037" w:rsidP="00EF2DB2">
      <w:pPr>
        <w:spacing w:line="360" w:lineRule="auto"/>
        <w:jc w:val="center"/>
        <w:rPr>
          <w:rFonts w:ascii="Arial" w:hAnsi="Arial" w:cs="Arial"/>
          <w:b/>
          <w:bCs/>
          <w:sz w:val="28"/>
          <w:szCs w:val="28"/>
        </w:rPr>
      </w:pPr>
    </w:p>
    <w:p w14:paraId="73E96847" w14:textId="77777777" w:rsidR="000C6193" w:rsidRPr="00EE55A3" w:rsidRDefault="000C6193" w:rsidP="00EF2DB2">
      <w:pPr>
        <w:spacing w:line="360" w:lineRule="auto"/>
        <w:jc w:val="center"/>
        <w:rPr>
          <w:rFonts w:ascii="Arial" w:hAnsi="Arial" w:cs="Arial"/>
          <w:b/>
          <w:bCs/>
          <w:sz w:val="28"/>
          <w:szCs w:val="28"/>
        </w:rPr>
      </w:pPr>
    </w:p>
    <w:p w14:paraId="28612AB3" w14:textId="09269132" w:rsidR="00EF2DB2" w:rsidRPr="00EE55A3" w:rsidRDefault="0006650E" w:rsidP="00EF2DB2">
      <w:pPr>
        <w:spacing w:line="360" w:lineRule="auto"/>
        <w:jc w:val="center"/>
        <w:rPr>
          <w:rFonts w:ascii="Arial" w:hAnsi="Arial" w:cs="Arial"/>
          <w:b/>
          <w:bCs/>
          <w:sz w:val="28"/>
          <w:szCs w:val="28"/>
        </w:rPr>
      </w:pPr>
      <w:r w:rsidRPr="00EE55A3">
        <w:rPr>
          <w:rFonts w:ascii="Arial" w:hAnsi="Arial" w:cs="Arial"/>
          <w:b/>
          <w:bCs/>
          <w:sz w:val="28"/>
          <w:szCs w:val="28"/>
        </w:rPr>
        <w:t>Date of s</w:t>
      </w:r>
      <w:r w:rsidR="001942FF">
        <w:rPr>
          <w:rFonts w:ascii="Arial" w:hAnsi="Arial" w:cs="Arial"/>
          <w:b/>
          <w:bCs/>
          <w:sz w:val="28"/>
          <w:szCs w:val="28"/>
        </w:rPr>
        <w:t>ubmission:</w:t>
      </w:r>
      <w:r w:rsidR="00A338E7">
        <w:rPr>
          <w:rFonts w:ascii="Arial" w:hAnsi="Arial" w:cs="Arial"/>
          <w:b/>
          <w:bCs/>
          <w:sz w:val="28"/>
          <w:szCs w:val="28"/>
        </w:rPr>
        <w:t xml:space="preserve"> </w:t>
      </w:r>
      <w:r w:rsidR="006E2D39">
        <w:rPr>
          <w:rFonts w:ascii="Arial" w:hAnsi="Arial" w:cs="Arial"/>
          <w:b/>
          <w:bCs/>
          <w:sz w:val="28"/>
          <w:szCs w:val="28"/>
        </w:rPr>
        <w:t>23</w:t>
      </w:r>
      <w:r w:rsidR="006E2D39" w:rsidRPr="006E2D39">
        <w:rPr>
          <w:rFonts w:ascii="Arial" w:hAnsi="Arial" w:cs="Arial"/>
          <w:b/>
          <w:bCs/>
          <w:sz w:val="28"/>
          <w:szCs w:val="28"/>
          <w:vertAlign w:val="superscript"/>
        </w:rPr>
        <w:t>rd</w:t>
      </w:r>
      <w:r w:rsidR="006E2D39">
        <w:rPr>
          <w:rFonts w:ascii="Arial" w:hAnsi="Arial" w:cs="Arial"/>
          <w:b/>
          <w:bCs/>
          <w:sz w:val="28"/>
          <w:szCs w:val="28"/>
        </w:rPr>
        <w:t xml:space="preserve"> </w:t>
      </w:r>
      <w:r w:rsidR="00A338E7">
        <w:rPr>
          <w:rFonts w:ascii="Arial" w:hAnsi="Arial" w:cs="Arial"/>
          <w:b/>
          <w:bCs/>
          <w:sz w:val="28"/>
          <w:szCs w:val="28"/>
        </w:rPr>
        <w:t>May</w:t>
      </w:r>
      <w:r w:rsidR="006E2D39">
        <w:rPr>
          <w:rFonts w:ascii="Arial" w:hAnsi="Arial" w:cs="Arial"/>
          <w:b/>
          <w:bCs/>
          <w:sz w:val="28"/>
          <w:szCs w:val="28"/>
        </w:rPr>
        <w:t xml:space="preserve">, </w:t>
      </w:r>
      <w:r w:rsidR="00A338E7">
        <w:rPr>
          <w:rFonts w:ascii="Arial" w:hAnsi="Arial" w:cs="Arial"/>
          <w:b/>
          <w:bCs/>
          <w:sz w:val="28"/>
          <w:szCs w:val="28"/>
        </w:rPr>
        <w:t>2022</w:t>
      </w:r>
    </w:p>
    <w:p w14:paraId="36007738" w14:textId="482AAE8B" w:rsidR="00E15587" w:rsidRPr="00A047A4" w:rsidRDefault="004C23F9" w:rsidP="00A047A4">
      <w:pPr>
        <w:pStyle w:val="Heading1"/>
        <w:spacing w:line="360" w:lineRule="auto"/>
        <w:jc w:val="both"/>
        <w:rPr>
          <w:rFonts w:cs="Arial"/>
          <w:sz w:val="28"/>
        </w:rPr>
      </w:pPr>
      <w:bookmarkStart w:id="0" w:name="_Toc104230702"/>
      <w:r w:rsidRPr="00EE55A3">
        <w:rPr>
          <w:rFonts w:cs="Arial"/>
          <w:sz w:val="28"/>
        </w:rPr>
        <w:lastRenderedPageBreak/>
        <w:t>Letter of transmittal</w:t>
      </w:r>
      <w:bookmarkEnd w:id="0"/>
      <w:r w:rsidRPr="00EE55A3">
        <w:rPr>
          <w:rFonts w:cs="Arial"/>
          <w:sz w:val="28"/>
        </w:rPr>
        <w:t xml:space="preserve"> </w:t>
      </w:r>
    </w:p>
    <w:p w14:paraId="5F4DB208" w14:textId="715C6B94" w:rsidR="00E15587" w:rsidRPr="00EE55A3" w:rsidRDefault="00E15587" w:rsidP="00EF2DB2">
      <w:pPr>
        <w:spacing w:line="360" w:lineRule="auto"/>
        <w:jc w:val="both"/>
        <w:rPr>
          <w:rFonts w:ascii="Arial" w:hAnsi="Arial" w:cs="Arial"/>
          <w:sz w:val="24"/>
          <w:szCs w:val="24"/>
        </w:rPr>
      </w:pPr>
      <w:r w:rsidRPr="00EE55A3">
        <w:rPr>
          <w:rFonts w:ascii="Arial" w:hAnsi="Arial" w:cs="Arial"/>
          <w:sz w:val="24"/>
          <w:szCs w:val="24"/>
        </w:rPr>
        <w:t xml:space="preserve"> </w:t>
      </w:r>
      <w:r w:rsidR="006E2D39">
        <w:rPr>
          <w:rFonts w:ascii="Arial" w:hAnsi="Arial" w:cs="Arial"/>
          <w:sz w:val="24"/>
          <w:szCs w:val="24"/>
        </w:rPr>
        <w:t>23</w:t>
      </w:r>
      <w:r w:rsidR="006E2D39" w:rsidRPr="006E2D39">
        <w:rPr>
          <w:rFonts w:ascii="Arial" w:hAnsi="Arial" w:cs="Arial"/>
          <w:sz w:val="24"/>
          <w:szCs w:val="24"/>
          <w:vertAlign w:val="superscript"/>
        </w:rPr>
        <w:t>rd</w:t>
      </w:r>
      <w:r w:rsidR="006E2D39">
        <w:rPr>
          <w:rFonts w:ascii="Arial" w:hAnsi="Arial" w:cs="Arial"/>
          <w:sz w:val="24"/>
          <w:szCs w:val="24"/>
        </w:rPr>
        <w:t xml:space="preserve"> </w:t>
      </w:r>
      <w:r w:rsidRPr="00EE55A3">
        <w:rPr>
          <w:rFonts w:ascii="Arial" w:hAnsi="Arial" w:cs="Arial"/>
          <w:sz w:val="24"/>
          <w:szCs w:val="24"/>
        </w:rPr>
        <w:t>May</w:t>
      </w:r>
      <w:r w:rsidR="006E2D39">
        <w:rPr>
          <w:rFonts w:ascii="Arial" w:hAnsi="Arial" w:cs="Arial"/>
          <w:sz w:val="24"/>
          <w:szCs w:val="24"/>
        </w:rPr>
        <w:t>,</w:t>
      </w:r>
      <w:r w:rsidRPr="00EE55A3">
        <w:rPr>
          <w:rFonts w:ascii="Arial" w:hAnsi="Arial" w:cs="Arial"/>
          <w:sz w:val="24"/>
          <w:szCs w:val="24"/>
        </w:rPr>
        <w:t xml:space="preserve"> 2022</w:t>
      </w:r>
    </w:p>
    <w:p w14:paraId="06818C04" w14:textId="7A95779B" w:rsidR="00E15587" w:rsidRDefault="001942FF" w:rsidP="00EF2DB2">
      <w:pPr>
        <w:spacing w:line="360" w:lineRule="auto"/>
        <w:jc w:val="both"/>
        <w:rPr>
          <w:rFonts w:ascii="Arial" w:hAnsi="Arial" w:cs="Arial"/>
        </w:rPr>
      </w:pPr>
      <w:r w:rsidRPr="001942FF">
        <w:rPr>
          <w:rFonts w:ascii="Arial" w:hAnsi="Arial" w:cs="Arial"/>
          <w:sz w:val="24"/>
          <w:szCs w:val="24"/>
        </w:rPr>
        <w:t xml:space="preserve">Dr. Md. </w:t>
      </w:r>
      <w:proofErr w:type="spellStart"/>
      <w:r w:rsidRPr="001942FF">
        <w:rPr>
          <w:rFonts w:ascii="Arial" w:hAnsi="Arial" w:cs="Arial"/>
          <w:sz w:val="24"/>
          <w:szCs w:val="24"/>
        </w:rPr>
        <w:t>Qamruzzaman</w:t>
      </w:r>
      <w:proofErr w:type="spellEnd"/>
      <w:r w:rsidRPr="001942FF">
        <w:rPr>
          <w:rFonts w:ascii="Arial" w:hAnsi="Arial" w:cs="Arial"/>
        </w:rPr>
        <w:t xml:space="preserve"> </w:t>
      </w:r>
    </w:p>
    <w:p w14:paraId="489CED87" w14:textId="77777777" w:rsidR="001942FF" w:rsidRDefault="001942FF" w:rsidP="00EF2DB2">
      <w:pPr>
        <w:spacing w:line="360" w:lineRule="auto"/>
        <w:jc w:val="both"/>
        <w:rPr>
          <w:rFonts w:ascii="Arial" w:hAnsi="Arial" w:cs="Arial"/>
          <w:sz w:val="20"/>
          <w:szCs w:val="20"/>
        </w:rPr>
      </w:pPr>
      <w:r w:rsidRPr="001942FF">
        <w:rPr>
          <w:rFonts w:ascii="Arial" w:hAnsi="Arial" w:cs="Arial"/>
          <w:sz w:val="24"/>
          <w:szCs w:val="24"/>
        </w:rPr>
        <w:t>Associate Professor</w:t>
      </w:r>
    </w:p>
    <w:p w14:paraId="6A1EDB3C" w14:textId="2AEC5C48" w:rsidR="00637AA2" w:rsidRPr="001942FF" w:rsidRDefault="00E15587" w:rsidP="00EF2DB2">
      <w:pPr>
        <w:spacing w:line="360" w:lineRule="auto"/>
        <w:jc w:val="both"/>
        <w:rPr>
          <w:rFonts w:ascii="Arial" w:hAnsi="Arial" w:cs="Arial"/>
          <w:sz w:val="20"/>
          <w:szCs w:val="20"/>
        </w:rPr>
      </w:pPr>
      <w:r w:rsidRPr="00EE55A3">
        <w:rPr>
          <w:rFonts w:ascii="Arial" w:hAnsi="Arial" w:cs="Arial"/>
          <w:sz w:val="24"/>
          <w:szCs w:val="24"/>
        </w:rPr>
        <w:t>School of Business and Economics United International University</w:t>
      </w:r>
    </w:p>
    <w:p w14:paraId="073756A2" w14:textId="204AA168" w:rsidR="00E15587" w:rsidRPr="00EE55A3" w:rsidRDefault="00E15587" w:rsidP="00EF2DB2">
      <w:pPr>
        <w:spacing w:line="360" w:lineRule="auto"/>
        <w:jc w:val="both"/>
        <w:rPr>
          <w:rFonts w:ascii="Arial" w:hAnsi="Arial" w:cs="Arial"/>
          <w:sz w:val="24"/>
          <w:szCs w:val="24"/>
        </w:rPr>
      </w:pPr>
      <w:r w:rsidRPr="00EE55A3">
        <w:rPr>
          <w:rFonts w:ascii="Arial" w:hAnsi="Arial" w:cs="Arial"/>
          <w:sz w:val="24"/>
          <w:szCs w:val="24"/>
        </w:rPr>
        <w:t xml:space="preserve">Subject: Submission of the Internship report on the trading and business development department of </w:t>
      </w:r>
      <w:proofErr w:type="spellStart"/>
      <w:r w:rsidRPr="00EE55A3">
        <w:rPr>
          <w:rFonts w:ascii="Arial" w:hAnsi="Arial" w:cs="Arial"/>
          <w:sz w:val="24"/>
          <w:szCs w:val="24"/>
        </w:rPr>
        <w:t>Langkabangla</w:t>
      </w:r>
      <w:proofErr w:type="spellEnd"/>
      <w:r w:rsidRPr="00EE55A3">
        <w:rPr>
          <w:rFonts w:ascii="Arial" w:hAnsi="Arial" w:cs="Arial"/>
          <w:sz w:val="24"/>
          <w:szCs w:val="24"/>
        </w:rPr>
        <w:t xml:space="preserve"> Securities.</w:t>
      </w:r>
    </w:p>
    <w:p w14:paraId="049B87B9" w14:textId="77777777" w:rsidR="00637AA2" w:rsidRDefault="00E15587" w:rsidP="00EF2DB2">
      <w:pPr>
        <w:spacing w:line="360" w:lineRule="auto"/>
        <w:jc w:val="both"/>
        <w:rPr>
          <w:rFonts w:ascii="Arial" w:hAnsi="Arial" w:cs="Arial"/>
          <w:sz w:val="24"/>
          <w:szCs w:val="24"/>
        </w:rPr>
      </w:pPr>
      <w:r w:rsidRPr="00EE55A3">
        <w:rPr>
          <w:rFonts w:ascii="Arial" w:hAnsi="Arial" w:cs="Arial"/>
          <w:sz w:val="24"/>
          <w:szCs w:val="24"/>
        </w:rPr>
        <w:t>Dear Sir,</w:t>
      </w:r>
    </w:p>
    <w:p w14:paraId="240D7AC2" w14:textId="74B2A61C" w:rsidR="00E15587" w:rsidRPr="00EE55A3" w:rsidRDefault="00E15587" w:rsidP="00EF2DB2">
      <w:pPr>
        <w:spacing w:line="360" w:lineRule="auto"/>
        <w:jc w:val="both"/>
        <w:rPr>
          <w:rFonts w:ascii="Arial" w:hAnsi="Arial" w:cs="Arial"/>
          <w:sz w:val="24"/>
          <w:szCs w:val="24"/>
        </w:rPr>
      </w:pPr>
      <w:r w:rsidRPr="00EE55A3">
        <w:rPr>
          <w:rFonts w:ascii="Arial" w:hAnsi="Arial" w:cs="Arial"/>
          <w:sz w:val="24"/>
          <w:szCs w:val="24"/>
        </w:rPr>
        <w:t>With due respect, I’m particularly pleased to present my internship report, which was covered a three-month internship at ‘</w:t>
      </w:r>
      <w:proofErr w:type="spellStart"/>
      <w:r w:rsidRPr="00EE55A3">
        <w:rPr>
          <w:rFonts w:ascii="Arial" w:hAnsi="Arial" w:cs="Arial"/>
          <w:sz w:val="24"/>
          <w:szCs w:val="24"/>
        </w:rPr>
        <w:t>Langkabangla</w:t>
      </w:r>
      <w:proofErr w:type="spellEnd"/>
      <w:r w:rsidRPr="00EE55A3">
        <w:rPr>
          <w:rFonts w:ascii="Arial" w:hAnsi="Arial" w:cs="Arial"/>
          <w:sz w:val="24"/>
          <w:szCs w:val="24"/>
        </w:rPr>
        <w:t xml:space="preserve"> Securities’ (Trade and Business development Department). This report includes in detail about my experience of working in a brokerage house and my entire insight about hare market I got from working in a brokerage house.</w:t>
      </w:r>
    </w:p>
    <w:p w14:paraId="342B2A3C" w14:textId="77777777" w:rsidR="00E15587" w:rsidRPr="00EE55A3" w:rsidRDefault="00E15587" w:rsidP="00EF2DB2">
      <w:pPr>
        <w:spacing w:line="360" w:lineRule="auto"/>
        <w:jc w:val="both"/>
        <w:rPr>
          <w:rFonts w:ascii="Arial" w:hAnsi="Arial" w:cs="Arial"/>
          <w:sz w:val="24"/>
          <w:szCs w:val="24"/>
        </w:rPr>
      </w:pPr>
      <w:r w:rsidRPr="00EE55A3">
        <w:rPr>
          <w:rFonts w:ascii="Arial" w:hAnsi="Arial" w:cs="Arial"/>
          <w:sz w:val="24"/>
          <w:szCs w:val="24"/>
        </w:rPr>
        <w:t>As I am in learning curve, this report helps me to gain the practical experience about the Brokerage house industry and share market. As I am new in this format of report, it becomes a challenging as well as interesting experience. I am thanking you from depth of my heart for supporting me from the beginning to end, not only just by giving the idea of the report, but also correcting me in every part of the report. Without your courageous inspiration this report won’t be done.</w:t>
      </w:r>
    </w:p>
    <w:p w14:paraId="77001DC1" w14:textId="77777777" w:rsidR="00E15587" w:rsidRPr="00EE55A3" w:rsidRDefault="00E15587" w:rsidP="00EF2DB2">
      <w:pPr>
        <w:spacing w:line="360" w:lineRule="auto"/>
        <w:jc w:val="both"/>
        <w:rPr>
          <w:rFonts w:ascii="Arial" w:hAnsi="Arial" w:cs="Arial"/>
          <w:sz w:val="24"/>
          <w:szCs w:val="24"/>
        </w:rPr>
      </w:pPr>
      <w:r w:rsidRPr="00EE55A3">
        <w:rPr>
          <w:rFonts w:ascii="Arial" w:hAnsi="Arial" w:cs="Arial"/>
          <w:sz w:val="24"/>
          <w:szCs w:val="24"/>
        </w:rPr>
        <w:t>If anything in this report isn’t understood clearly, please feel free to contact to the following email and mobile number. Lastly, I would be thankful once again if you please give your precious advice on my effort.</w:t>
      </w:r>
    </w:p>
    <w:p w14:paraId="5FE270A7" w14:textId="77777777" w:rsidR="00A047A4" w:rsidRDefault="00E15587" w:rsidP="00A047A4">
      <w:pPr>
        <w:spacing w:line="360" w:lineRule="auto"/>
        <w:jc w:val="both"/>
        <w:rPr>
          <w:rFonts w:ascii="Arial" w:hAnsi="Arial" w:cs="Arial"/>
          <w:sz w:val="24"/>
          <w:szCs w:val="24"/>
        </w:rPr>
      </w:pPr>
      <w:r w:rsidRPr="00EE55A3">
        <w:rPr>
          <w:rFonts w:ascii="Arial" w:hAnsi="Arial" w:cs="Arial"/>
          <w:sz w:val="24"/>
          <w:szCs w:val="24"/>
        </w:rPr>
        <w:t>Sincerely Yours’</w:t>
      </w:r>
    </w:p>
    <w:p w14:paraId="5893C4EA" w14:textId="782FE148" w:rsidR="00E15587" w:rsidRPr="00EE55A3" w:rsidRDefault="00E15587" w:rsidP="00A047A4">
      <w:pPr>
        <w:spacing w:line="360" w:lineRule="auto"/>
        <w:jc w:val="both"/>
        <w:rPr>
          <w:rFonts w:ascii="Arial" w:hAnsi="Arial" w:cs="Arial"/>
          <w:sz w:val="24"/>
          <w:szCs w:val="24"/>
        </w:rPr>
      </w:pPr>
      <w:r w:rsidRPr="00EE55A3">
        <w:rPr>
          <w:rFonts w:ascii="Arial" w:hAnsi="Arial" w:cs="Arial"/>
          <w:sz w:val="24"/>
          <w:szCs w:val="24"/>
        </w:rPr>
        <w:t>Maliha Haider</w:t>
      </w:r>
      <w:r w:rsidRPr="00EE55A3">
        <w:rPr>
          <w:rFonts w:ascii="Arial" w:hAnsi="Arial" w:cs="Arial"/>
          <w:sz w:val="24"/>
          <w:szCs w:val="24"/>
        </w:rPr>
        <w:tab/>
      </w:r>
    </w:p>
    <w:p w14:paraId="37F62ECF" w14:textId="77777777" w:rsidR="00E15587" w:rsidRPr="00EE55A3" w:rsidRDefault="00E15587" w:rsidP="00EF2DB2">
      <w:pPr>
        <w:spacing w:line="360" w:lineRule="auto"/>
        <w:jc w:val="both"/>
        <w:rPr>
          <w:rFonts w:ascii="Arial" w:hAnsi="Arial" w:cs="Arial"/>
          <w:sz w:val="24"/>
          <w:szCs w:val="24"/>
        </w:rPr>
      </w:pPr>
      <w:r w:rsidRPr="00EE55A3">
        <w:rPr>
          <w:rFonts w:ascii="Arial" w:hAnsi="Arial" w:cs="Arial"/>
          <w:sz w:val="24"/>
          <w:szCs w:val="24"/>
        </w:rPr>
        <w:t>ID: 111 181 036</w:t>
      </w:r>
    </w:p>
    <w:p w14:paraId="7DE5063B" w14:textId="29224E41" w:rsidR="002D7BD6" w:rsidRPr="00EE55A3" w:rsidRDefault="002D7BD6" w:rsidP="00EF2DB2">
      <w:pPr>
        <w:pStyle w:val="Heading1"/>
        <w:spacing w:line="360" w:lineRule="auto"/>
        <w:jc w:val="both"/>
        <w:rPr>
          <w:rFonts w:cs="Arial"/>
          <w:sz w:val="28"/>
        </w:rPr>
      </w:pPr>
      <w:bookmarkStart w:id="1" w:name="_Toc104230703"/>
      <w:r w:rsidRPr="00EE55A3">
        <w:rPr>
          <w:rFonts w:cs="Arial"/>
          <w:sz w:val="28"/>
        </w:rPr>
        <w:lastRenderedPageBreak/>
        <w:t>Certification of similarity index</w:t>
      </w:r>
      <w:bookmarkEnd w:id="1"/>
    </w:p>
    <w:p w14:paraId="2420E97C" w14:textId="77777777" w:rsidR="004C107C" w:rsidRPr="00EE55A3" w:rsidRDefault="004C107C" w:rsidP="00EF2DB2">
      <w:pPr>
        <w:spacing w:line="360" w:lineRule="auto"/>
        <w:jc w:val="both"/>
        <w:rPr>
          <w:rFonts w:ascii="Arial" w:hAnsi="Arial" w:cs="Arial"/>
        </w:rPr>
      </w:pPr>
    </w:p>
    <w:p w14:paraId="7E57A32C" w14:textId="13514F67" w:rsidR="004C107C" w:rsidRPr="00EE55A3" w:rsidRDefault="004C107C" w:rsidP="00EF2DB2">
      <w:pPr>
        <w:spacing w:line="360" w:lineRule="auto"/>
        <w:jc w:val="both"/>
        <w:rPr>
          <w:rFonts w:ascii="Arial" w:hAnsi="Arial" w:cs="Arial"/>
        </w:rPr>
      </w:pPr>
      <w:r w:rsidRPr="00EE55A3">
        <w:rPr>
          <w:rFonts w:ascii="Arial" w:hAnsi="Arial" w:cs="Arial"/>
        </w:rPr>
        <w:t>This is to certify that this report is a product of my sole learning and experience throughout my internship. The similarity level for the entire thesis is less than 10% with any available documents related to this topic.</w:t>
      </w:r>
    </w:p>
    <w:p w14:paraId="315FDDC3" w14:textId="7AEF6B37" w:rsidR="004C107C" w:rsidRPr="00EE55A3" w:rsidRDefault="004C107C" w:rsidP="00EF2DB2">
      <w:pPr>
        <w:spacing w:line="360" w:lineRule="auto"/>
        <w:jc w:val="both"/>
        <w:rPr>
          <w:rFonts w:ascii="Arial" w:hAnsi="Arial" w:cs="Arial"/>
        </w:rPr>
      </w:pPr>
      <w:r w:rsidRPr="00EE55A3">
        <w:rPr>
          <w:rFonts w:ascii="Arial" w:hAnsi="Arial" w:cs="Arial"/>
        </w:rPr>
        <w:t>Name of the student: Maliha Haider</w:t>
      </w:r>
    </w:p>
    <w:p w14:paraId="4DF124DD" w14:textId="37200887" w:rsidR="004C107C" w:rsidRPr="00EE55A3" w:rsidRDefault="004C107C" w:rsidP="00EF2DB2">
      <w:pPr>
        <w:spacing w:line="360" w:lineRule="auto"/>
        <w:jc w:val="both"/>
        <w:rPr>
          <w:rFonts w:ascii="Arial" w:hAnsi="Arial" w:cs="Arial"/>
        </w:rPr>
      </w:pPr>
    </w:p>
    <w:p w14:paraId="62F3FF81" w14:textId="77777777" w:rsidR="004C107C" w:rsidRPr="00EE55A3" w:rsidRDefault="004C107C" w:rsidP="00EF2DB2">
      <w:pPr>
        <w:spacing w:line="360" w:lineRule="auto"/>
        <w:jc w:val="both"/>
        <w:rPr>
          <w:rFonts w:ascii="Arial" w:hAnsi="Arial" w:cs="Arial"/>
        </w:rPr>
      </w:pPr>
    </w:p>
    <w:p w14:paraId="4F7970B6" w14:textId="459DD73F" w:rsidR="004C107C" w:rsidRPr="00EE55A3" w:rsidRDefault="004C107C" w:rsidP="00EF2DB2">
      <w:pPr>
        <w:spacing w:line="360" w:lineRule="auto"/>
        <w:jc w:val="both"/>
        <w:rPr>
          <w:rFonts w:ascii="Arial" w:hAnsi="Arial" w:cs="Arial"/>
        </w:rPr>
      </w:pPr>
    </w:p>
    <w:p w14:paraId="53576E7E" w14:textId="77777777" w:rsidR="004C107C" w:rsidRPr="00EE55A3" w:rsidRDefault="004C107C" w:rsidP="00EF2DB2">
      <w:pPr>
        <w:spacing w:line="360" w:lineRule="auto"/>
        <w:jc w:val="both"/>
        <w:rPr>
          <w:rFonts w:ascii="Arial" w:hAnsi="Arial" w:cs="Arial"/>
        </w:rPr>
      </w:pPr>
    </w:p>
    <w:p w14:paraId="28CC7E2E" w14:textId="5C36B31C" w:rsidR="004C107C" w:rsidRPr="00EE55A3" w:rsidRDefault="004C107C" w:rsidP="00EF2DB2">
      <w:pPr>
        <w:spacing w:line="360" w:lineRule="auto"/>
        <w:jc w:val="both"/>
        <w:rPr>
          <w:rFonts w:ascii="Arial" w:hAnsi="Arial" w:cs="Arial"/>
        </w:rPr>
      </w:pPr>
      <w:r w:rsidRPr="00EE55A3">
        <w:rPr>
          <w:rFonts w:ascii="Arial" w:hAnsi="Arial" w:cs="Arial"/>
        </w:rPr>
        <w:t>Signature of the student</w:t>
      </w:r>
    </w:p>
    <w:p w14:paraId="3982231F" w14:textId="508A2FF5" w:rsidR="004C107C" w:rsidRPr="00EE55A3" w:rsidRDefault="004C107C" w:rsidP="00EF2DB2">
      <w:pPr>
        <w:spacing w:line="360" w:lineRule="auto"/>
        <w:jc w:val="both"/>
        <w:rPr>
          <w:rFonts w:ascii="Arial" w:hAnsi="Arial" w:cs="Arial"/>
        </w:rPr>
      </w:pPr>
    </w:p>
    <w:p w14:paraId="605E9FB8" w14:textId="77777777" w:rsidR="004C107C" w:rsidRPr="00EE55A3" w:rsidRDefault="004C107C" w:rsidP="00EF2DB2">
      <w:pPr>
        <w:spacing w:line="360" w:lineRule="auto"/>
        <w:jc w:val="both"/>
        <w:rPr>
          <w:rFonts w:ascii="Arial" w:hAnsi="Arial" w:cs="Arial"/>
        </w:rPr>
      </w:pPr>
    </w:p>
    <w:p w14:paraId="0C257325" w14:textId="13BF0206" w:rsidR="004C107C" w:rsidRPr="00EE55A3" w:rsidRDefault="004C107C" w:rsidP="00EF2DB2">
      <w:pPr>
        <w:spacing w:line="360" w:lineRule="auto"/>
        <w:jc w:val="both"/>
        <w:rPr>
          <w:rFonts w:ascii="Arial" w:hAnsi="Arial" w:cs="Arial"/>
        </w:rPr>
      </w:pPr>
    </w:p>
    <w:p w14:paraId="21BD6C46" w14:textId="77777777" w:rsidR="004C107C" w:rsidRPr="00EE55A3" w:rsidRDefault="004C107C" w:rsidP="00EF2DB2">
      <w:pPr>
        <w:spacing w:line="360" w:lineRule="auto"/>
        <w:jc w:val="both"/>
        <w:rPr>
          <w:rFonts w:ascii="Arial" w:hAnsi="Arial" w:cs="Arial"/>
        </w:rPr>
      </w:pPr>
    </w:p>
    <w:p w14:paraId="3F861475" w14:textId="0CA61739" w:rsidR="004C107C" w:rsidRPr="00EE55A3" w:rsidRDefault="004C107C" w:rsidP="00EF2DB2">
      <w:pPr>
        <w:spacing w:line="360" w:lineRule="auto"/>
        <w:jc w:val="both"/>
        <w:rPr>
          <w:rFonts w:ascii="Arial" w:hAnsi="Arial" w:cs="Arial"/>
        </w:rPr>
      </w:pPr>
      <w:r w:rsidRPr="00EE55A3">
        <w:rPr>
          <w:rFonts w:ascii="Arial" w:hAnsi="Arial" w:cs="Arial"/>
        </w:rPr>
        <w:t>Signature of the Supervisor</w:t>
      </w:r>
    </w:p>
    <w:p w14:paraId="562CF8F9" w14:textId="77777777" w:rsidR="002D7BD6" w:rsidRPr="00EE55A3" w:rsidRDefault="002D7BD6" w:rsidP="00EF2DB2">
      <w:pPr>
        <w:spacing w:line="360" w:lineRule="auto"/>
        <w:jc w:val="both"/>
        <w:rPr>
          <w:rFonts w:ascii="Arial" w:hAnsi="Arial" w:cs="Arial"/>
          <w:b/>
          <w:bCs/>
          <w:sz w:val="28"/>
          <w:szCs w:val="28"/>
        </w:rPr>
      </w:pPr>
    </w:p>
    <w:p w14:paraId="165845E5" w14:textId="77777777" w:rsidR="002D7BD6" w:rsidRPr="00EE55A3" w:rsidRDefault="002D7BD6" w:rsidP="00EF2DB2">
      <w:pPr>
        <w:spacing w:line="360" w:lineRule="auto"/>
        <w:jc w:val="both"/>
        <w:rPr>
          <w:rFonts w:ascii="Arial" w:hAnsi="Arial" w:cs="Arial"/>
          <w:b/>
          <w:bCs/>
          <w:sz w:val="28"/>
          <w:szCs w:val="28"/>
        </w:rPr>
      </w:pPr>
    </w:p>
    <w:p w14:paraId="537E2913" w14:textId="53AC0DE9" w:rsidR="002D7BD6" w:rsidRPr="00EE55A3" w:rsidRDefault="002D7BD6" w:rsidP="00EF2DB2">
      <w:pPr>
        <w:spacing w:line="360" w:lineRule="auto"/>
        <w:jc w:val="both"/>
        <w:rPr>
          <w:rFonts w:ascii="Arial" w:hAnsi="Arial" w:cs="Arial"/>
          <w:b/>
          <w:bCs/>
          <w:sz w:val="28"/>
          <w:szCs w:val="28"/>
        </w:rPr>
      </w:pPr>
    </w:p>
    <w:p w14:paraId="23B523EF" w14:textId="13BC8150" w:rsidR="00916037" w:rsidRPr="00EE55A3" w:rsidRDefault="00916037" w:rsidP="00EF2DB2">
      <w:pPr>
        <w:spacing w:line="360" w:lineRule="auto"/>
        <w:jc w:val="both"/>
        <w:rPr>
          <w:rFonts w:ascii="Arial" w:hAnsi="Arial" w:cs="Arial"/>
        </w:rPr>
      </w:pPr>
    </w:p>
    <w:p w14:paraId="41B989A4" w14:textId="77777777" w:rsidR="004C107C" w:rsidRPr="00EE55A3" w:rsidRDefault="004C107C" w:rsidP="00EF2DB2">
      <w:pPr>
        <w:spacing w:line="360" w:lineRule="auto"/>
        <w:jc w:val="both"/>
        <w:rPr>
          <w:rFonts w:ascii="Arial" w:hAnsi="Arial" w:cs="Arial"/>
        </w:rPr>
      </w:pPr>
    </w:p>
    <w:p w14:paraId="3042C5E9" w14:textId="2441E92A" w:rsidR="002D7BD6" w:rsidRPr="00EE55A3" w:rsidRDefault="00FD0706" w:rsidP="00EF2DB2">
      <w:pPr>
        <w:pStyle w:val="Heading1"/>
        <w:tabs>
          <w:tab w:val="center" w:pos="4680"/>
          <w:tab w:val="left" w:pos="7440"/>
        </w:tabs>
        <w:spacing w:line="360" w:lineRule="auto"/>
        <w:jc w:val="both"/>
        <w:rPr>
          <w:rFonts w:cs="Arial"/>
          <w:sz w:val="28"/>
        </w:rPr>
      </w:pPr>
      <w:r w:rsidRPr="00EE55A3">
        <w:rPr>
          <w:rFonts w:cs="Arial"/>
          <w:sz w:val="28"/>
        </w:rPr>
        <w:lastRenderedPageBreak/>
        <w:tab/>
      </w:r>
      <w:bookmarkStart w:id="2" w:name="_Toc104230704"/>
      <w:r w:rsidR="002D7BD6" w:rsidRPr="00EE55A3">
        <w:rPr>
          <w:rFonts w:cs="Arial"/>
          <w:sz w:val="28"/>
        </w:rPr>
        <w:t>Declaration of the student</w:t>
      </w:r>
      <w:bookmarkEnd w:id="2"/>
      <w:r w:rsidR="002D7BD6" w:rsidRPr="00EE55A3">
        <w:rPr>
          <w:rFonts w:cs="Arial"/>
          <w:sz w:val="28"/>
        </w:rPr>
        <w:t xml:space="preserve"> </w:t>
      </w:r>
      <w:r w:rsidRPr="00EE55A3">
        <w:rPr>
          <w:rFonts w:cs="Arial"/>
          <w:sz w:val="28"/>
        </w:rPr>
        <w:tab/>
      </w:r>
    </w:p>
    <w:p w14:paraId="6D913744" w14:textId="77777777" w:rsidR="00FD0706" w:rsidRPr="00EE55A3" w:rsidRDefault="00FD0706" w:rsidP="00EF2DB2">
      <w:pPr>
        <w:spacing w:line="360" w:lineRule="auto"/>
        <w:jc w:val="both"/>
        <w:rPr>
          <w:rFonts w:ascii="Arial" w:hAnsi="Arial" w:cs="Arial"/>
          <w:sz w:val="24"/>
          <w:szCs w:val="24"/>
        </w:rPr>
      </w:pPr>
    </w:p>
    <w:p w14:paraId="76348799" w14:textId="67A1F478" w:rsidR="002D7E54" w:rsidRPr="00A338E7" w:rsidRDefault="002D7E54" w:rsidP="00EF2DB2">
      <w:pPr>
        <w:spacing w:line="360" w:lineRule="auto"/>
        <w:jc w:val="both"/>
        <w:rPr>
          <w:rFonts w:ascii="Arial" w:hAnsi="Arial" w:cs="Arial"/>
        </w:rPr>
      </w:pPr>
      <w:r w:rsidRPr="00EE55A3">
        <w:rPr>
          <w:rFonts w:ascii="Arial" w:hAnsi="Arial" w:cs="Arial"/>
          <w:sz w:val="24"/>
          <w:szCs w:val="24"/>
        </w:rPr>
        <w:t xml:space="preserve">I the undersigned solemnly declare that the project report is based on my own work carried out during the course of our study under the supervision of </w:t>
      </w:r>
      <w:r w:rsidR="00A338E7" w:rsidRPr="001942FF">
        <w:rPr>
          <w:rFonts w:ascii="Arial" w:hAnsi="Arial" w:cs="Arial"/>
          <w:sz w:val="24"/>
          <w:szCs w:val="24"/>
        </w:rPr>
        <w:t xml:space="preserve">Dr. Md. </w:t>
      </w:r>
      <w:proofErr w:type="spellStart"/>
      <w:proofErr w:type="gramStart"/>
      <w:r w:rsidR="00A338E7" w:rsidRPr="001942FF">
        <w:rPr>
          <w:rFonts w:ascii="Arial" w:hAnsi="Arial" w:cs="Arial"/>
          <w:sz w:val="24"/>
          <w:szCs w:val="24"/>
        </w:rPr>
        <w:t>Qamruzzaman</w:t>
      </w:r>
      <w:proofErr w:type="spellEnd"/>
      <w:r w:rsidR="00A338E7" w:rsidRPr="001942FF">
        <w:rPr>
          <w:rFonts w:ascii="Arial" w:hAnsi="Arial" w:cs="Arial"/>
        </w:rPr>
        <w:t xml:space="preserve"> </w:t>
      </w:r>
      <w:r w:rsidR="00FD0706" w:rsidRPr="00EE55A3">
        <w:rPr>
          <w:rFonts w:ascii="Arial" w:hAnsi="Arial" w:cs="Arial"/>
          <w:sz w:val="24"/>
          <w:szCs w:val="24"/>
        </w:rPr>
        <w:t xml:space="preserve"> Sir</w:t>
      </w:r>
      <w:proofErr w:type="gramEnd"/>
      <w:r w:rsidRPr="00EE55A3">
        <w:rPr>
          <w:rFonts w:ascii="Arial" w:hAnsi="Arial" w:cs="Arial"/>
          <w:sz w:val="24"/>
          <w:szCs w:val="24"/>
        </w:rPr>
        <w:t>. I assert the statements made and conclusions drawn are an outcome of my research work. I further certify that</w:t>
      </w:r>
    </w:p>
    <w:p w14:paraId="18163965" w14:textId="599DB282" w:rsidR="002D7E54" w:rsidRPr="00EE55A3" w:rsidRDefault="002D7E54" w:rsidP="00EF2DB2">
      <w:pPr>
        <w:pStyle w:val="ListParagraph"/>
        <w:numPr>
          <w:ilvl w:val="0"/>
          <w:numId w:val="15"/>
        </w:numPr>
        <w:spacing w:line="360" w:lineRule="auto"/>
        <w:jc w:val="both"/>
        <w:rPr>
          <w:rFonts w:ascii="Arial" w:hAnsi="Arial" w:cs="Arial"/>
          <w:sz w:val="24"/>
          <w:szCs w:val="24"/>
        </w:rPr>
      </w:pPr>
      <w:r w:rsidRPr="00EE55A3">
        <w:rPr>
          <w:rFonts w:ascii="Arial" w:hAnsi="Arial" w:cs="Arial"/>
          <w:sz w:val="24"/>
          <w:szCs w:val="24"/>
        </w:rPr>
        <w:t xml:space="preserve">The </w:t>
      </w:r>
      <w:r w:rsidR="00916037" w:rsidRPr="00EE55A3">
        <w:rPr>
          <w:rFonts w:ascii="Arial" w:hAnsi="Arial" w:cs="Arial"/>
          <w:sz w:val="24"/>
          <w:szCs w:val="24"/>
        </w:rPr>
        <w:t>writings in this</w:t>
      </w:r>
      <w:r w:rsidRPr="00EE55A3">
        <w:rPr>
          <w:rFonts w:ascii="Arial" w:hAnsi="Arial" w:cs="Arial"/>
          <w:sz w:val="24"/>
          <w:szCs w:val="24"/>
        </w:rPr>
        <w:t xml:space="preserve"> report </w:t>
      </w:r>
      <w:proofErr w:type="gramStart"/>
      <w:r w:rsidRPr="00EE55A3">
        <w:rPr>
          <w:rFonts w:ascii="Arial" w:hAnsi="Arial" w:cs="Arial"/>
          <w:sz w:val="24"/>
          <w:szCs w:val="24"/>
        </w:rPr>
        <w:t>is</w:t>
      </w:r>
      <w:proofErr w:type="gramEnd"/>
      <w:r w:rsidRPr="00EE55A3">
        <w:rPr>
          <w:rFonts w:ascii="Arial" w:hAnsi="Arial" w:cs="Arial"/>
          <w:sz w:val="24"/>
          <w:szCs w:val="24"/>
        </w:rPr>
        <w:t xml:space="preserve"> original and done by me under the</w:t>
      </w:r>
      <w:r w:rsidR="00916037" w:rsidRPr="00EE55A3">
        <w:rPr>
          <w:rFonts w:ascii="Arial" w:hAnsi="Arial" w:cs="Arial"/>
          <w:sz w:val="24"/>
          <w:szCs w:val="24"/>
        </w:rPr>
        <w:t xml:space="preserve"> </w:t>
      </w:r>
      <w:r w:rsidRPr="00EE55A3">
        <w:rPr>
          <w:rFonts w:ascii="Arial" w:hAnsi="Arial" w:cs="Arial"/>
          <w:sz w:val="24"/>
          <w:szCs w:val="24"/>
        </w:rPr>
        <w:t xml:space="preserve">supervision of my </w:t>
      </w:r>
      <w:r w:rsidR="00916037" w:rsidRPr="00EE55A3">
        <w:rPr>
          <w:rFonts w:ascii="Arial" w:hAnsi="Arial" w:cs="Arial"/>
          <w:sz w:val="24"/>
          <w:szCs w:val="24"/>
        </w:rPr>
        <w:t>faculty.</w:t>
      </w:r>
    </w:p>
    <w:p w14:paraId="2405CE07" w14:textId="50DD6205" w:rsidR="002D7E54" w:rsidRPr="00EE55A3" w:rsidRDefault="002D7E54" w:rsidP="00EF2DB2">
      <w:pPr>
        <w:pStyle w:val="ListParagraph"/>
        <w:numPr>
          <w:ilvl w:val="0"/>
          <w:numId w:val="15"/>
        </w:numPr>
        <w:spacing w:line="360" w:lineRule="auto"/>
        <w:jc w:val="both"/>
        <w:rPr>
          <w:rFonts w:ascii="Arial" w:hAnsi="Arial" w:cs="Arial"/>
          <w:sz w:val="24"/>
          <w:szCs w:val="24"/>
        </w:rPr>
      </w:pPr>
      <w:r w:rsidRPr="00EE55A3">
        <w:rPr>
          <w:rFonts w:ascii="Arial" w:hAnsi="Arial" w:cs="Arial"/>
          <w:sz w:val="24"/>
          <w:szCs w:val="24"/>
        </w:rPr>
        <w:t xml:space="preserve">The </w:t>
      </w:r>
      <w:r w:rsidR="00916037" w:rsidRPr="00EE55A3">
        <w:rPr>
          <w:rFonts w:ascii="Arial" w:hAnsi="Arial" w:cs="Arial"/>
          <w:sz w:val="24"/>
          <w:szCs w:val="24"/>
        </w:rPr>
        <w:t xml:space="preserve">report </w:t>
      </w:r>
      <w:r w:rsidRPr="00EE55A3">
        <w:rPr>
          <w:rFonts w:ascii="Arial" w:hAnsi="Arial" w:cs="Arial"/>
          <w:sz w:val="24"/>
          <w:szCs w:val="24"/>
        </w:rPr>
        <w:t>has not been submitted to any other Institution for any other degree/diploma/certificate in this university</w:t>
      </w:r>
      <w:r w:rsidR="00916037" w:rsidRPr="00EE55A3">
        <w:rPr>
          <w:rFonts w:ascii="Arial" w:hAnsi="Arial" w:cs="Arial"/>
          <w:sz w:val="24"/>
          <w:szCs w:val="24"/>
        </w:rPr>
        <w:t>.</w:t>
      </w:r>
    </w:p>
    <w:p w14:paraId="03341C56" w14:textId="41C17600" w:rsidR="002D7E54" w:rsidRPr="00EE55A3" w:rsidRDefault="002D7E54" w:rsidP="00EF2DB2">
      <w:pPr>
        <w:pStyle w:val="ListParagraph"/>
        <w:numPr>
          <w:ilvl w:val="0"/>
          <w:numId w:val="15"/>
        </w:numPr>
        <w:spacing w:line="360" w:lineRule="auto"/>
        <w:jc w:val="both"/>
        <w:rPr>
          <w:rFonts w:ascii="Arial" w:hAnsi="Arial" w:cs="Arial"/>
          <w:sz w:val="24"/>
          <w:szCs w:val="24"/>
        </w:rPr>
      </w:pPr>
      <w:r w:rsidRPr="00EE55A3">
        <w:rPr>
          <w:rFonts w:ascii="Arial" w:hAnsi="Arial" w:cs="Arial"/>
          <w:sz w:val="24"/>
          <w:szCs w:val="24"/>
        </w:rPr>
        <w:t xml:space="preserve">We have followed the guidelines provided by the university in writing the report. </w:t>
      </w:r>
    </w:p>
    <w:p w14:paraId="29D62323" w14:textId="43E36B84" w:rsidR="00FD0706" w:rsidRPr="00EE55A3" w:rsidRDefault="00916037" w:rsidP="00EF2DB2">
      <w:pPr>
        <w:spacing w:line="360" w:lineRule="auto"/>
        <w:jc w:val="both"/>
        <w:rPr>
          <w:rFonts w:ascii="Arial" w:hAnsi="Arial" w:cs="Arial"/>
          <w:sz w:val="24"/>
          <w:szCs w:val="24"/>
        </w:rPr>
      </w:pPr>
      <w:r w:rsidRPr="00EE55A3">
        <w:rPr>
          <w:rFonts w:ascii="Arial" w:hAnsi="Arial" w:cs="Arial"/>
          <w:sz w:val="24"/>
          <w:szCs w:val="24"/>
        </w:rPr>
        <w:t>Maliha Haider</w:t>
      </w:r>
    </w:p>
    <w:p w14:paraId="4A3872F6" w14:textId="12F46758" w:rsidR="002D7E54" w:rsidRPr="00EE55A3" w:rsidRDefault="00916037" w:rsidP="00EF2DB2">
      <w:pPr>
        <w:spacing w:line="360" w:lineRule="auto"/>
        <w:jc w:val="both"/>
        <w:rPr>
          <w:rFonts w:ascii="Arial" w:hAnsi="Arial" w:cs="Arial"/>
          <w:sz w:val="24"/>
          <w:szCs w:val="24"/>
        </w:rPr>
      </w:pPr>
      <w:r w:rsidRPr="00EE55A3">
        <w:rPr>
          <w:rFonts w:ascii="Arial" w:hAnsi="Arial" w:cs="Arial"/>
          <w:sz w:val="24"/>
          <w:szCs w:val="24"/>
        </w:rPr>
        <w:t>11118106</w:t>
      </w:r>
    </w:p>
    <w:p w14:paraId="0CAF4886" w14:textId="77777777" w:rsidR="002D7BD6" w:rsidRPr="00EE55A3" w:rsidRDefault="002D7BD6" w:rsidP="00EF2DB2">
      <w:pPr>
        <w:spacing w:line="360" w:lineRule="auto"/>
        <w:jc w:val="both"/>
        <w:rPr>
          <w:rFonts w:ascii="Arial" w:hAnsi="Arial" w:cs="Arial"/>
          <w:b/>
          <w:bCs/>
          <w:sz w:val="24"/>
          <w:szCs w:val="24"/>
        </w:rPr>
      </w:pPr>
    </w:p>
    <w:p w14:paraId="3B7DFE18" w14:textId="77777777" w:rsidR="00CA4BBC" w:rsidRPr="00EE55A3" w:rsidRDefault="00CA4BBC" w:rsidP="00EF2DB2">
      <w:pPr>
        <w:spacing w:line="360" w:lineRule="auto"/>
        <w:jc w:val="both"/>
        <w:rPr>
          <w:rFonts w:ascii="Arial" w:hAnsi="Arial" w:cs="Arial"/>
          <w:b/>
          <w:bCs/>
          <w:sz w:val="24"/>
          <w:szCs w:val="24"/>
        </w:rPr>
      </w:pPr>
    </w:p>
    <w:p w14:paraId="6B89A825" w14:textId="77777777" w:rsidR="002D7BD6" w:rsidRPr="00EE55A3" w:rsidRDefault="002D7BD6" w:rsidP="00EF2DB2">
      <w:pPr>
        <w:spacing w:line="360" w:lineRule="auto"/>
        <w:jc w:val="both"/>
        <w:rPr>
          <w:rFonts w:ascii="Arial" w:hAnsi="Arial" w:cs="Arial"/>
          <w:b/>
          <w:bCs/>
          <w:sz w:val="28"/>
          <w:szCs w:val="28"/>
        </w:rPr>
      </w:pPr>
    </w:p>
    <w:p w14:paraId="1B0493F2" w14:textId="77777777" w:rsidR="002D7BD6" w:rsidRPr="00EE55A3" w:rsidRDefault="002D7BD6" w:rsidP="00EF2DB2">
      <w:pPr>
        <w:spacing w:line="360" w:lineRule="auto"/>
        <w:jc w:val="both"/>
        <w:rPr>
          <w:rFonts w:ascii="Arial" w:hAnsi="Arial" w:cs="Arial"/>
          <w:b/>
          <w:bCs/>
          <w:sz w:val="28"/>
          <w:szCs w:val="28"/>
        </w:rPr>
      </w:pPr>
    </w:p>
    <w:p w14:paraId="19AC722C" w14:textId="77777777" w:rsidR="002D7BD6" w:rsidRPr="00EE55A3" w:rsidRDefault="002D7BD6" w:rsidP="00EF2DB2">
      <w:pPr>
        <w:spacing w:line="360" w:lineRule="auto"/>
        <w:jc w:val="both"/>
        <w:rPr>
          <w:rFonts w:ascii="Arial" w:hAnsi="Arial" w:cs="Arial"/>
          <w:b/>
          <w:bCs/>
          <w:sz w:val="28"/>
          <w:szCs w:val="28"/>
        </w:rPr>
      </w:pPr>
    </w:p>
    <w:p w14:paraId="5913B086" w14:textId="77777777" w:rsidR="002D7BD6" w:rsidRPr="00EE55A3" w:rsidRDefault="002D7BD6" w:rsidP="00EF2DB2">
      <w:pPr>
        <w:spacing w:line="360" w:lineRule="auto"/>
        <w:jc w:val="both"/>
        <w:rPr>
          <w:rFonts w:ascii="Arial" w:hAnsi="Arial" w:cs="Arial"/>
          <w:b/>
          <w:bCs/>
          <w:sz w:val="28"/>
          <w:szCs w:val="28"/>
        </w:rPr>
      </w:pPr>
    </w:p>
    <w:p w14:paraId="6367E915" w14:textId="77777777" w:rsidR="00CA4BBC" w:rsidRPr="00EE55A3" w:rsidRDefault="00CA4BBC" w:rsidP="00EF2DB2">
      <w:pPr>
        <w:spacing w:line="360" w:lineRule="auto"/>
        <w:jc w:val="both"/>
        <w:rPr>
          <w:rFonts w:ascii="Arial" w:hAnsi="Arial" w:cs="Arial"/>
          <w:b/>
          <w:bCs/>
          <w:sz w:val="28"/>
          <w:szCs w:val="28"/>
        </w:rPr>
      </w:pPr>
    </w:p>
    <w:p w14:paraId="2465B3C1" w14:textId="77777777" w:rsidR="00CA4BBC" w:rsidRPr="00EE55A3" w:rsidRDefault="00CA4BBC" w:rsidP="00EF2DB2">
      <w:pPr>
        <w:spacing w:line="360" w:lineRule="auto"/>
        <w:jc w:val="both"/>
        <w:rPr>
          <w:rFonts w:ascii="Arial" w:hAnsi="Arial" w:cs="Arial"/>
          <w:b/>
          <w:bCs/>
          <w:sz w:val="28"/>
          <w:szCs w:val="28"/>
        </w:rPr>
      </w:pPr>
    </w:p>
    <w:p w14:paraId="6CADC6E1" w14:textId="77777777" w:rsidR="002D7BD6" w:rsidRPr="00EE55A3" w:rsidRDefault="002D7BD6" w:rsidP="00EF2DB2">
      <w:pPr>
        <w:spacing w:line="360" w:lineRule="auto"/>
        <w:jc w:val="both"/>
        <w:rPr>
          <w:rFonts w:ascii="Arial" w:hAnsi="Arial" w:cs="Arial"/>
          <w:b/>
          <w:bCs/>
          <w:sz w:val="28"/>
          <w:szCs w:val="28"/>
        </w:rPr>
      </w:pPr>
    </w:p>
    <w:p w14:paraId="2ED30150" w14:textId="27BB92C0" w:rsidR="002D7BD6" w:rsidRPr="00EE55A3" w:rsidRDefault="002D7BD6" w:rsidP="00EF2DB2">
      <w:pPr>
        <w:spacing w:line="360" w:lineRule="auto"/>
        <w:jc w:val="both"/>
        <w:rPr>
          <w:rFonts w:ascii="Arial" w:hAnsi="Arial" w:cs="Arial"/>
          <w:b/>
          <w:bCs/>
          <w:sz w:val="28"/>
          <w:szCs w:val="28"/>
        </w:rPr>
      </w:pPr>
    </w:p>
    <w:p w14:paraId="6DCF31AC" w14:textId="3A9C8D21" w:rsidR="00CA4BBC" w:rsidRPr="00EE55A3" w:rsidRDefault="002D7BD6" w:rsidP="00EF2DB2">
      <w:pPr>
        <w:pStyle w:val="Heading1"/>
        <w:spacing w:line="360" w:lineRule="auto"/>
        <w:jc w:val="both"/>
        <w:rPr>
          <w:rFonts w:cs="Arial"/>
          <w:sz w:val="28"/>
        </w:rPr>
      </w:pPr>
      <w:bookmarkStart w:id="3" w:name="_Toc104230705"/>
      <w:r w:rsidRPr="00EE55A3">
        <w:rPr>
          <w:rFonts w:cs="Arial"/>
          <w:sz w:val="28"/>
        </w:rPr>
        <w:lastRenderedPageBreak/>
        <w:t>Acknowledgement</w:t>
      </w:r>
      <w:bookmarkEnd w:id="3"/>
    </w:p>
    <w:p w14:paraId="22DF0701" w14:textId="77777777" w:rsidR="00E15587" w:rsidRPr="00EE55A3" w:rsidRDefault="00E15587" w:rsidP="00EF2DB2">
      <w:pPr>
        <w:spacing w:line="360" w:lineRule="auto"/>
        <w:jc w:val="both"/>
        <w:rPr>
          <w:rFonts w:ascii="Arial" w:hAnsi="Arial" w:cs="Arial"/>
        </w:rPr>
      </w:pPr>
    </w:p>
    <w:p w14:paraId="7AB45067" w14:textId="4B2C875E" w:rsidR="002D7BD6" w:rsidRDefault="00E15587" w:rsidP="00EF2DB2">
      <w:pPr>
        <w:spacing w:line="360" w:lineRule="auto"/>
        <w:jc w:val="both"/>
        <w:rPr>
          <w:rStyle w:val="Hyperlink"/>
          <w:rFonts w:ascii="Arial" w:hAnsi="Arial" w:cs="Arial"/>
          <w:color w:val="auto"/>
          <w:sz w:val="24"/>
          <w:szCs w:val="24"/>
          <w:u w:val="none"/>
        </w:rPr>
      </w:pPr>
      <w:r w:rsidRPr="00EE55A3">
        <w:rPr>
          <w:rStyle w:val="Hyperlink"/>
          <w:rFonts w:ascii="Arial" w:hAnsi="Arial" w:cs="Arial"/>
          <w:color w:val="auto"/>
          <w:sz w:val="24"/>
          <w:szCs w:val="24"/>
          <w:u w:val="none"/>
        </w:rPr>
        <w:t>I wish to extend my heartiest thanks to my faculty for introducing me to this amazing report; Insight of Brokerage house and Share market. Due to this report writing, I got into more details about share market and tools used by traders here.</w:t>
      </w:r>
    </w:p>
    <w:p w14:paraId="065210F2" w14:textId="1560C7B1" w:rsidR="00A338E7" w:rsidRDefault="00A338E7" w:rsidP="00EF2DB2">
      <w:pPr>
        <w:spacing w:line="360" w:lineRule="auto"/>
        <w:jc w:val="both"/>
        <w:rPr>
          <w:rStyle w:val="Hyperlink"/>
          <w:rFonts w:ascii="Arial" w:hAnsi="Arial" w:cs="Arial"/>
          <w:color w:val="auto"/>
          <w:sz w:val="24"/>
          <w:szCs w:val="24"/>
          <w:u w:val="none"/>
        </w:rPr>
      </w:pPr>
    </w:p>
    <w:p w14:paraId="3CD9987C" w14:textId="02BB95F5" w:rsidR="00A338E7" w:rsidRDefault="00A338E7" w:rsidP="00EF2DB2">
      <w:pPr>
        <w:spacing w:line="360" w:lineRule="auto"/>
        <w:jc w:val="both"/>
        <w:rPr>
          <w:rStyle w:val="Hyperlink"/>
        </w:rPr>
      </w:pPr>
    </w:p>
    <w:p w14:paraId="7174815D" w14:textId="1D93B0D2" w:rsidR="00A338E7" w:rsidRDefault="00A338E7" w:rsidP="00EF2DB2">
      <w:pPr>
        <w:spacing w:line="360" w:lineRule="auto"/>
        <w:jc w:val="both"/>
        <w:rPr>
          <w:rStyle w:val="Hyperlink"/>
        </w:rPr>
      </w:pPr>
    </w:p>
    <w:p w14:paraId="45F31F36" w14:textId="1B0139EE" w:rsidR="00A338E7" w:rsidRDefault="00A338E7" w:rsidP="00EF2DB2">
      <w:pPr>
        <w:spacing w:line="360" w:lineRule="auto"/>
        <w:jc w:val="both"/>
        <w:rPr>
          <w:rStyle w:val="Hyperlink"/>
        </w:rPr>
      </w:pPr>
    </w:p>
    <w:p w14:paraId="191814BD" w14:textId="4BE04FC1" w:rsidR="00A338E7" w:rsidRDefault="00A338E7" w:rsidP="00EF2DB2">
      <w:pPr>
        <w:spacing w:line="360" w:lineRule="auto"/>
        <w:jc w:val="both"/>
        <w:rPr>
          <w:rStyle w:val="Hyperlink"/>
        </w:rPr>
      </w:pPr>
    </w:p>
    <w:p w14:paraId="776088AF" w14:textId="4D689F27" w:rsidR="00A338E7" w:rsidRDefault="00A338E7" w:rsidP="00EF2DB2">
      <w:pPr>
        <w:spacing w:line="360" w:lineRule="auto"/>
        <w:jc w:val="both"/>
        <w:rPr>
          <w:rStyle w:val="Hyperlink"/>
        </w:rPr>
      </w:pPr>
    </w:p>
    <w:p w14:paraId="41AE857E" w14:textId="5F4402F2" w:rsidR="00A338E7" w:rsidRDefault="00A338E7" w:rsidP="00EF2DB2">
      <w:pPr>
        <w:spacing w:line="360" w:lineRule="auto"/>
        <w:jc w:val="both"/>
        <w:rPr>
          <w:rStyle w:val="Hyperlink"/>
        </w:rPr>
      </w:pPr>
    </w:p>
    <w:p w14:paraId="4F31E564" w14:textId="483A013F" w:rsidR="00A338E7" w:rsidRDefault="00A338E7" w:rsidP="00EF2DB2">
      <w:pPr>
        <w:spacing w:line="360" w:lineRule="auto"/>
        <w:jc w:val="both"/>
        <w:rPr>
          <w:rStyle w:val="Hyperlink"/>
        </w:rPr>
      </w:pPr>
    </w:p>
    <w:p w14:paraId="744EB882" w14:textId="0B093F47" w:rsidR="00A338E7" w:rsidRDefault="00A338E7" w:rsidP="00EF2DB2">
      <w:pPr>
        <w:spacing w:line="360" w:lineRule="auto"/>
        <w:jc w:val="both"/>
        <w:rPr>
          <w:rStyle w:val="Hyperlink"/>
        </w:rPr>
      </w:pPr>
    </w:p>
    <w:p w14:paraId="7CCD3791" w14:textId="67D9BF64" w:rsidR="00A338E7" w:rsidRDefault="00A338E7" w:rsidP="00EF2DB2">
      <w:pPr>
        <w:spacing w:line="360" w:lineRule="auto"/>
        <w:jc w:val="both"/>
        <w:rPr>
          <w:rStyle w:val="Hyperlink"/>
        </w:rPr>
      </w:pPr>
    </w:p>
    <w:p w14:paraId="27905A23" w14:textId="67DEBF63" w:rsidR="00A338E7" w:rsidRDefault="00A338E7" w:rsidP="00EF2DB2">
      <w:pPr>
        <w:spacing w:line="360" w:lineRule="auto"/>
        <w:jc w:val="both"/>
        <w:rPr>
          <w:rStyle w:val="Hyperlink"/>
        </w:rPr>
      </w:pPr>
    </w:p>
    <w:p w14:paraId="67612E86" w14:textId="1642CAA9" w:rsidR="00A338E7" w:rsidRDefault="00A338E7" w:rsidP="00EF2DB2">
      <w:pPr>
        <w:spacing w:line="360" w:lineRule="auto"/>
        <w:jc w:val="both"/>
        <w:rPr>
          <w:rStyle w:val="Hyperlink"/>
        </w:rPr>
      </w:pPr>
    </w:p>
    <w:p w14:paraId="1B65722A" w14:textId="1DD974A6" w:rsidR="00A338E7" w:rsidRDefault="00A338E7" w:rsidP="00EF2DB2">
      <w:pPr>
        <w:spacing w:line="360" w:lineRule="auto"/>
        <w:jc w:val="both"/>
        <w:rPr>
          <w:rStyle w:val="Hyperlink"/>
        </w:rPr>
      </w:pPr>
    </w:p>
    <w:p w14:paraId="3A5CD168" w14:textId="15DA591A" w:rsidR="00A338E7" w:rsidRDefault="00A338E7" w:rsidP="00EF2DB2">
      <w:pPr>
        <w:spacing w:line="360" w:lineRule="auto"/>
        <w:jc w:val="both"/>
        <w:rPr>
          <w:rStyle w:val="Hyperlink"/>
        </w:rPr>
      </w:pPr>
    </w:p>
    <w:p w14:paraId="7498F782" w14:textId="77777777" w:rsidR="00A338E7" w:rsidRPr="00EE55A3" w:rsidRDefault="00A338E7" w:rsidP="00EF2DB2">
      <w:pPr>
        <w:spacing w:line="360" w:lineRule="auto"/>
        <w:jc w:val="both"/>
        <w:rPr>
          <w:rFonts w:ascii="Arial" w:hAnsi="Arial" w:cs="Arial"/>
          <w:sz w:val="24"/>
          <w:szCs w:val="24"/>
        </w:rPr>
      </w:pPr>
    </w:p>
    <w:p w14:paraId="7F133509" w14:textId="77777777" w:rsidR="002D7BD6" w:rsidRPr="00EE55A3" w:rsidRDefault="002D7BD6" w:rsidP="00EF2DB2">
      <w:pPr>
        <w:spacing w:line="360" w:lineRule="auto"/>
        <w:jc w:val="both"/>
        <w:rPr>
          <w:rFonts w:ascii="Arial" w:hAnsi="Arial" w:cs="Arial"/>
          <w:b/>
          <w:bCs/>
          <w:sz w:val="28"/>
          <w:szCs w:val="28"/>
        </w:rPr>
      </w:pPr>
    </w:p>
    <w:p w14:paraId="0EC3F116" w14:textId="26E261E3" w:rsidR="002D7BD6" w:rsidRPr="00EE55A3" w:rsidRDefault="002D7BD6" w:rsidP="00EF2DB2">
      <w:pPr>
        <w:pStyle w:val="Heading1"/>
        <w:spacing w:line="360" w:lineRule="auto"/>
        <w:jc w:val="both"/>
        <w:rPr>
          <w:rFonts w:cs="Arial"/>
          <w:sz w:val="28"/>
        </w:rPr>
      </w:pPr>
      <w:bookmarkStart w:id="4" w:name="_Toc104230706"/>
      <w:r w:rsidRPr="00EE55A3">
        <w:rPr>
          <w:rFonts w:cs="Arial"/>
          <w:sz w:val="28"/>
        </w:rPr>
        <w:lastRenderedPageBreak/>
        <w:t>Abstract/ Executive summary</w:t>
      </w:r>
      <w:bookmarkEnd w:id="4"/>
    </w:p>
    <w:p w14:paraId="0E04A460" w14:textId="77777777" w:rsidR="002D7BD6" w:rsidRPr="00EE55A3" w:rsidRDefault="002D7BD6" w:rsidP="00EF2DB2">
      <w:pPr>
        <w:spacing w:line="360" w:lineRule="auto"/>
        <w:jc w:val="both"/>
        <w:rPr>
          <w:rFonts w:ascii="Arial" w:hAnsi="Arial" w:cs="Arial"/>
          <w:b/>
          <w:bCs/>
          <w:sz w:val="28"/>
          <w:szCs w:val="28"/>
        </w:rPr>
      </w:pPr>
    </w:p>
    <w:p w14:paraId="59610362" w14:textId="28A95AB4" w:rsidR="00A338E7" w:rsidRDefault="00E15587" w:rsidP="00EF2DB2">
      <w:pPr>
        <w:spacing w:line="360" w:lineRule="auto"/>
        <w:jc w:val="both"/>
        <w:rPr>
          <w:rFonts w:ascii="Arial" w:hAnsi="Arial" w:cs="Arial"/>
          <w:sz w:val="24"/>
          <w:szCs w:val="24"/>
        </w:rPr>
      </w:pPr>
      <w:r w:rsidRPr="00EE55A3">
        <w:rPr>
          <w:rFonts w:ascii="Arial" w:hAnsi="Arial" w:cs="Arial"/>
          <w:sz w:val="24"/>
          <w:szCs w:val="24"/>
        </w:rPr>
        <w:t xml:space="preserve">This report broadly includes my experience of working in a brokerage house as an intern and working for trade, digital transformation team. My learnings of technical analysis, market analysis of this industry, growth and trend of the industry, how this industry works as whole, the operation process of </w:t>
      </w:r>
      <w:proofErr w:type="spellStart"/>
      <w:r w:rsidRPr="00EE55A3">
        <w:rPr>
          <w:rFonts w:ascii="Arial" w:hAnsi="Arial" w:cs="Arial"/>
          <w:sz w:val="24"/>
          <w:szCs w:val="24"/>
        </w:rPr>
        <w:t>langkabangla</w:t>
      </w:r>
      <w:proofErr w:type="spellEnd"/>
      <w:r w:rsidRPr="00EE55A3">
        <w:rPr>
          <w:rFonts w:ascii="Arial" w:hAnsi="Arial" w:cs="Arial"/>
          <w:sz w:val="24"/>
          <w:szCs w:val="24"/>
        </w:rPr>
        <w:t xml:space="preserve"> securities, its digitally transformed work process all of these are described in the report in descripti</w:t>
      </w:r>
      <w:r w:rsidR="00EC5569">
        <w:rPr>
          <w:rFonts w:ascii="Arial" w:hAnsi="Arial" w:cs="Arial"/>
          <w:sz w:val="24"/>
          <w:szCs w:val="24"/>
        </w:rPr>
        <w:t>on.</w:t>
      </w:r>
    </w:p>
    <w:p w14:paraId="040966BD" w14:textId="77B70EBD" w:rsidR="00714312" w:rsidRDefault="00714312" w:rsidP="00EF2DB2">
      <w:pPr>
        <w:spacing w:line="360" w:lineRule="auto"/>
        <w:jc w:val="both"/>
        <w:rPr>
          <w:rFonts w:ascii="Arial" w:hAnsi="Arial" w:cs="Arial"/>
          <w:sz w:val="24"/>
          <w:szCs w:val="24"/>
        </w:rPr>
      </w:pPr>
    </w:p>
    <w:p w14:paraId="44BD5DB3" w14:textId="2FC06B61" w:rsidR="00714312" w:rsidRDefault="00714312" w:rsidP="00EF2DB2">
      <w:pPr>
        <w:spacing w:line="360" w:lineRule="auto"/>
        <w:jc w:val="both"/>
        <w:rPr>
          <w:rFonts w:ascii="Arial" w:hAnsi="Arial" w:cs="Arial"/>
          <w:sz w:val="24"/>
          <w:szCs w:val="24"/>
        </w:rPr>
      </w:pPr>
    </w:p>
    <w:p w14:paraId="03E4296E" w14:textId="6316157C" w:rsidR="00714312" w:rsidRDefault="00714312" w:rsidP="00EF2DB2">
      <w:pPr>
        <w:spacing w:line="360" w:lineRule="auto"/>
        <w:jc w:val="both"/>
        <w:rPr>
          <w:rFonts w:ascii="Arial" w:hAnsi="Arial" w:cs="Arial"/>
          <w:sz w:val="24"/>
          <w:szCs w:val="24"/>
        </w:rPr>
      </w:pPr>
    </w:p>
    <w:p w14:paraId="61431C8C" w14:textId="66AB1347" w:rsidR="00714312" w:rsidRDefault="00714312" w:rsidP="00EF2DB2">
      <w:pPr>
        <w:spacing w:line="360" w:lineRule="auto"/>
        <w:jc w:val="both"/>
        <w:rPr>
          <w:rFonts w:ascii="Arial" w:hAnsi="Arial" w:cs="Arial"/>
          <w:sz w:val="24"/>
          <w:szCs w:val="24"/>
        </w:rPr>
      </w:pPr>
    </w:p>
    <w:p w14:paraId="4C0F84A0" w14:textId="0A5FD54E" w:rsidR="00714312" w:rsidRDefault="00714312" w:rsidP="00EF2DB2">
      <w:pPr>
        <w:spacing w:line="360" w:lineRule="auto"/>
        <w:jc w:val="both"/>
        <w:rPr>
          <w:rFonts w:ascii="Arial" w:hAnsi="Arial" w:cs="Arial"/>
          <w:sz w:val="24"/>
          <w:szCs w:val="24"/>
        </w:rPr>
      </w:pPr>
    </w:p>
    <w:p w14:paraId="1986C963" w14:textId="62E88958" w:rsidR="00714312" w:rsidRDefault="00714312" w:rsidP="00EF2DB2">
      <w:pPr>
        <w:spacing w:line="360" w:lineRule="auto"/>
        <w:jc w:val="both"/>
        <w:rPr>
          <w:rFonts w:ascii="Arial" w:hAnsi="Arial" w:cs="Arial"/>
          <w:sz w:val="24"/>
          <w:szCs w:val="24"/>
        </w:rPr>
      </w:pPr>
    </w:p>
    <w:p w14:paraId="0DE9DF85" w14:textId="6030B008" w:rsidR="00714312" w:rsidRDefault="00714312" w:rsidP="00EF2DB2">
      <w:pPr>
        <w:spacing w:line="360" w:lineRule="auto"/>
        <w:jc w:val="both"/>
        <w:rPr>
          <w:rFonts w:ascii="Arial" w:hAnsi="Arial" w:cs="Arial"/>
          <w:sz w:val="24"/>
          <w:szCs w:val="24"/>
        </w:rPr>
      </w:pPr>
    </w:p>
    <w:p w14:paraId="46DDFE05" w14:textId="77777777" w:rsidR="00714312" w:rsidRPr="00714312" w:rsidRDefault="00714312" w:rsidP="00EF2DB2">
      <w:pPr>
        <w:spacing w:line="360" w:lineRule="auto"/>
        <w:jc w:val="both"/>
        <w:rPr>
          <w:rFonts w:ascii="Arial" w:hAnsi="Arial" w:cs="Arial"/>
          <w:sz w:val="24"/>
          <w:szCs w:val="24"/>
        </w:rPr>
      </w:pPr>
    </w:p>
    <w:p w14:paraId="643135B8" w14:textId="3C0EAFB1" w:rsidR="002D7BD6" w:rsidRPr="00EE55A3" w:rsidRDefault="002D7BD6" w:rsidP="00EF2DB2">
      <w:pPr>
        <w:spacing w:line="360" w:lineRule="auto"/>
        <w:jc w:val="both"/>
        <w:rPr>
          <w:rFonts w:ascii="Arial" w:hAnsi="Arial" w:cs="Arial"/>
          <w:b/>
          <w:bCs/>
          <w:sz w:val="28"/>
          <w:szCs w:val="28"/>
        </w:rPr>
      </w:pPr>
    </w:p>
    <w:p w14:paraId="4EE6B566" w14:textId="7BF1C5B7" w:rsidR="002D7BD6" w:rsidRDefault="002D7BD6" w:rsidP="00EF2DB2">
      <w:pPr>
        <w:spacing w:line="360" w:lineRule="auto"/>
        <w:jc w:val="both"/>
        <w:rPr>
          <w:rFonts w:ascii="Arial" w:hAnsi="Arial" w:cs="Arial"/>
          <w:b/>
          <w:bCs/>
          <w:sz w:val="28"/>
          <w:szCs w:val="28"/>
        </w:rPr>
      </w:pPr>
    </w:p>
    <w:p w14:paraId="053AEF9A" w14:textId="77777777" w:rsidR="00EC5569" w:rsidRPr="00EE55A3" w:rsidRDefault="00EC5569" w:rsidP="00EF2DB2">
      <w:pPr>
        <w:spacing w:line="360" w:lineRule="auto"/>
        <w:jc w:val="both"/>
        <w:rPr>
          <w:rFonts w:ascii="Arial" w:hAnsi="Arial" w:cs="Arial"/>
          <w:b/>
          <w:bCs/>
          <w:sz w:val="28"/>
          <w:szCs w:val="28"/>
        </w:rPr>
      </w:pPr>
    </w:p>
    <w:p w14:paraId="39BCEBAA" w14:textId="79CB9CEA" w:rsidR="00E15587" w:rsidRDefault="00E15587" w:rsidP="00EF2DB2">
      <w:pPr>
        <w:spacing w:line="360" w:lineRule="auto"/>
        <w:jc w:val="both"/>
        <w:rPr>
          <w:rFonts w:ascii="Arial" w:hAnsi="Arial" w:cs="Arial"/>
        </w:rPr>
      </w:pPr>
    </w:p>
    <w:p w14:paraId="134FC6CE" w14:textId="77777777" w:rsidR="00A338E7" w:rsidRPr="00EE55A3" w:rsidRDefault="00A338E7" w:rsidP="00EF2DB2">
      <w:pPr>
        <w:spacing w:line="360" w:lineRule="auto"/>
        <w:jc w:val="both"/>
        <w:rPr>
          <w:rFonts w:ascii="Arial" w:hAnsi="Arial" w:cs="Arial"/>
        </w:rPr>
      </w:pPr>
    </w:p>
    <w:p w14:paraId="5D802F23" w14:textId="5951DD16" w:rsidR="002D7BD6" w:rsidRPr="00EE55A3" w:rsidRDefault="002D7BD6" w:rsidP="00EF2DB2">
      <w:pPr>
        <w:pStyle w:val="Heading1"/>
        <w:spacing w:line="360" w:lineRule="auto"/>
        <w:jc w:val="both"/>
        <w:rPr>
          <w:rFonts w:cs="Arial"/>
          <w:sz w:val="28"/>
        </w:rPr>
      </w:pPr>
      <w:bookmarkStart w:id="5" w:name="_Toc104230707"/>
      <w:r w:rsidRPr="00EE55A3">
        <w:rPr>
          <w:rFonts w:cs="Arial"/>
          <w:sz w:val="28"/>
        </w:rPr>
        <w:lastRenderedPageBreak/>
        <w:t>Table of contents</w:t>
      </w:r>
      <w:bookmarkEnd w:id="5"/>
      <w:r w:rsidRPr="00EE55A3">
        <w:rPr>
          <w:rFonts w:cs="Arial"/>
          <w:sz w:val="28"/>
        </w:rPr>
        <w:t xml:space="preserve"> </w:t>
      </w:r>
    </w:p>
    <w:sdt>
      <w:sdtPr>
        <w:rPr>
          <w:rFonts w:ascii="Calibri" w:eastAsia="Calibri" w:hAnsi="Calibri" w:cs="Times New Roman"/>
          <w:b w:val="0"/>
          <w:bCs w:val="0"/>
          <w:color w:val="auto"/>
          <w:sz w:val="22"/>
          <w:szCs w:val="22"/>
          <w:lang w:eastAsia="en-US"/>
        </w:rPr>
        <w:id w:val="174860765"/>
        <w:docPartObj>
          <w:docPartGallery w:val="Table of Contents"/>
          <w:docPartUnique/>
        </w:docPartObj>
      </w:sdtPr>
      <w:sdtEndPr>
        <w:rPr>
          <w:noProof/>
        </w:rPr>
      </w:sdtEndPr>
      <w:sdtContent>
        <w:p w14:paraId="2B5F21BE" w14:textId="3E3EAB17" w:rsidR="00A047A4" w:rsidRDefault="00A047A4">
          <w:pPr>
            <w:pStyle w:val="TOCHeading"/>
          </w:pPr>
          <w:r>
            <w:t>Contents</w:t>
          </w:r>
        </w:p>
        <w:p w14:paraId="3B304680" w14:textId="691BF873" w:rsidR="006E2D39" w:rsidRDefault="00A047A4">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04230702" w:history="1">
            <w:r w:rsidR="006E2D39" w:rsidRPr="000D7551">
              <w:rPr>
                <w:rStyle w:val="Hyperlink"/>
                <w:rFonts w:cs="Arial"/>
                <w:noProof/>
              </w:rPr>
              <w:t>Letter of transmittal</w:t>
            </w:r>
            <w:r w:rsidR="006E2D39">
              <w:rPr>
                <w:noProof/>
                <w:webHidden/>
              </w:rPr>
              <w:tab/>
            </w:r>
            <w:r w:rsidR="006E2D39">
              <w:rPr>
                <w:noProof/>
                <w:webHidden/>
              </w:rPr>
              <w:fldChar w:fldCharType="begin"/>
            </w:r>
            <w:r w:rsidR="006E2D39">
              <w:rPr>
                <w:noProof/>
                <w:webHidden/>
              </w:rPr>
              <w:instrText xml:space="preserve"> PAGEREF _Toc104230702 \h </w:instrText>
            </w:r>
            <w:r w:rsidR="006E2D39">
              <w:rPr>
                <w:noProof/>
                <w:webHidden/>
              </w:rPr>
            </w:r>
            <w:r w:rsidR="006E2D39">
              <w:rPr>
                <w:noProof/>
                <w:webHidden/>
              </w:rPr>
              <w:fldChar w:fldCharType="separate"/>
            </w:r>
            <w:r w:rsidR="006E2D39">
              <w:rPr>
                <w:noProof/>
                <w:webHidden/>
              </w:rPr>
              <w:t>III</w:t>
            </w:r>
            <w:r w:rsidR="006E2D39">
              <w:rPr>
                <w:noProof/>
                <w:webHidden/>
              </w:rPr>
              <w:fldChar w:fldCharType="end"/>
            </w:r>
          </w:hyperlink>
        </w:p>
        <w:p w14:paraId="460D6DF2" w14:textId="639A2CC9" w:rsidR="006E2D39" w:rsidRDefault="00D42647">
          <w:pPr>
            <w:pStyle w:val="TOC1"/>
            <w:tabs>
              <w:tab w:val="right" w:leader="dot" w:pos="9350"/>
            </w:tabs>
            <w:rPr>
              <w:rFonts w:asciiTheme="minorHAnsi" w:eastAsiaTheme="minorEastAsia" w:hAnsiTheme="minorHAnsi" w:cstheme="minorBidi"/>
              <w:noProof/>
            </w:rPr>
          </w:pPr>
          <w:hyperlink w:anchor="_Toc104230703" w:history="1">
            <w:r w:rsidR="006E2D39" w:rsidRPr="000D7551">
              <w:rPr>
                <w:rStyle w:val="Hyperlink"/>
                <w:rFonts w:cs="Arial"/>
                <w:noProof/>
              </w:rPr>
              <w:t>Certification of similarity index</w:t>
            </w:r>
            <w:r w:rsidR="006E2D39">
              <w:rPr>
                <w:noProof/>
                <w:webHidden/>
              </w:rPr>
              <w:tab/>
            </w:r>
            <w:r w:rsidR="006E2D39">
              <w:rPr>
                <w:noProof/>
                <w:webHidden/>
              </w:rPr>
              <w:fldChar w:fldCharType="begin"/>
            </w:r>
            <w:r w:rsidR="006E2D39">
              <w:rPr>
                <w:noProof/>
                <w:webHidden/>
              </w:rPr>
              <w:instrText xml:space="preserve"> PAGEREF _Toc104230703 \h </w:instrText>
            </w:r>
            <w:r w:rsidR="006E2D39">
              <w:rPr>
                <w:noProof/>
                <w:webHidden/>
              </w:rPr>
            </w:r>
            <w:r w:rsidR="006E2D39">
              <w:rPr>
                <w:noProof/>
                <w:webHidden/>
              </w:rPr>
              <w:fldChar w:fldCharType="separate"/>
            </w:r>
            <w:r w:rsidR="006E2D39">
              <w:rPr>
                <w:noProof/>
                <w:webHidden/>
              </w:rPr>
              <w:t>IV</w:t>
            </w:r>
            <w:r w:rsidR="006E2D39">
              <w:rPr>
                <w:noProof/>
                <w:webHidden/>
              </w:rPr>
              <w:fldChar w:fldCharType="end"/>
            </w:r>
          </w:hyperlink>
        </w:p>
        <w:p w14:paraId="0C3FC7C4" w14:textId="167581B9" w:rsidR="006E2D39" w:rsidRDefault="00D42647">
          <w:pPr>
            <w:pStyle w:val="TOC1"/>
            <w:tabs>
              <w:tab w:val="right" w:leader="dot" w:pos="9350"/>
            </w:tabs>
            <w:rPr>
              <w:rFonts w:asciiTheme="minorHAnsi" w:eastAsiaTheme="minorEastAsia" w:hAnsiTheme="minorHAnsi" w:cstheme="minorBidi"/>
              <w:noProof/>
            </w:rPr>
          </w:pPr>
          <w:hyperlink w:anchor="_Toc104230704" w:history="1">
            <w:r w:rsidR="006E2D39" w:rsidRPr="000D7551">
              <w:rPr>
                <w:rStyle w:val="Hyperlink"/>
                <w:rFonts w:cs="Arial"/>
                <w:noProof/>
              </w:rPr>
              <w:t>Declaration of the student</w:t>
            </w:r>
            <w:r w:rsidR="006E2D39">
              <w:rPr>
                <w:noProof/>
                <w:webHidden/>
              </w:rPr>
              <w:tab/>
            </w:r>
            <w:r w:rsidR="006E2D39">
              <w:rPr>
                <w:noProof/>
                <w:webHidden/>
              </w:rPr>
              <w:fldChar w:fldCharType="begin"/>
            </w:r>
            <w:r w:rsidR="006E2D39">
              <w:rPr>
                <w:noProof/>
                <w:webHidden/>
              </w:rPr>
              <w:instrText xml:space="preserve"> PAGEREF _Toc104230704 \h </w:instrText>
            </w:r>
            <w:r w:rsidR="006E2D39">
              <w:rPr>
                <w:noProof/>
                <w:webHidden/>
              </w:rPr>
            </w:r>
            <w:r w:rsidR="006E2D39">
              <w:rPr>
                <w:noProof/>
                <w:webHidden/>
              </w:rPr>
              <w:fldChar w:fldCharType="separate"/>
            </w:r>
            <w:r w:rsidR="006E2D39">
              <w:rPr>
                <w:noProof/>
                <w:webHidden/>
              </w:rPr>
              <w:t>V</w:t>
            </w:r>
            <w:r w:rsidR="006E2D39">
              <w:rPr>
                <w:noProof/>
                <w:webHidden/>
              </w:rPr>
              <w:fldChar w:fldCharType="end"/>
            </w:r>
          </w:hyperlink>
        </w:p>
        <w:p w14:paraId="05DF5E6F" w14:textId="636D04B4" w:rsidR="006E2D39" w:rsidRDefault="00D42647">
          <w:pPr>
            <w:pStyle w:val="TOC1"/>
            <w:tabs>
              <w:tab w:val="right" w:leader="dot" w:pos="9350"/>
            </w:tabs>
            <w:rPr>
              <w:rFonts w:asciiTheme="minorHAnsi" w:eastAsiaTheme="minorEastAsia" w:hAnsiTheme="minorHAnsi" w:cstheme="minorBidi"/>
              <w:noProof/>
            </w:rPr>
          </w:pPr>
          <w:hyperlink w:anchor="_Toc104230705" w:history="1">
            <w:r w:rsidR="006E2D39" w:rsidRPr="000D7551">
              <w:rPr>
                <w:rStyle w:val="Hyperlink"/>
                <w:rFonts w:cs="Arial"/>
                <w:noProof/>
              </w:rPr>
              <w:t>Acknowledgement</w:t>
            </w:r>
            <w:r w:rsidR="006E2D39">
              <w:rPr>
                <w:noProof/>
                <w:webHidden/>
              </w:rPr>
              <w:tab/>
            </w:r>
            <w:r w:rsidR="006E2D39">
              <w:rPr>
                <w:noProof/>
                <w:webHidden/>
              </w:rPr>
              <w:fldChar w:fldCharType="begin"/>
            </w:r>
            <w:r w:rsidR="006E2D39">
              <w:rPr>
                <w:noProof/>
                <w:webHidden/>
              </w:rPr>
              <w:instrText xml:space="preserve"> PAGEREF _Toc104230705 \h </w:instrText>
            </w:r>
            <w:r w:rsidR="006E2D39">
              <w:rPr>
                <w:noProof/>
                <w:webHidden/>
              </w:rPr>
            </w:r>
            <w:r w:rsidR="006E2D39">
              <w:rPr>
                <w:noProof/>
                <w:webHidden/>
              </w:rPr>
              <w:fldChar w:fldCharType="separate"/>
            </w:r>
            <w:r w:rsidR="006E2D39">
              <w:rPr>
                <w:noProof/>
                <w:webHidden/>
              </w:rPr>
              <w:t>VI</w:t>
            </w:r>
            <w:r w:rsidR="006E2D39">
              <w:rPr>
                <w:noProof/>
                <w:webHidden/>
              </w:rPr>
              <w:fldChar w:fldCharType="end"/>
            </w:r>
          </w:hyperlink>
        </w:p>
        <w:p w14:paraId="65366C96" w14:textId="1A703B96" w:rsidR="006E2D39" w:rsidRDefault="00D42647">
          <w:pPr>
            <w:pStyle w:val="TOC1"/>
            <w:tabs>
              <w:tab w:val="right" w:leader="dot" w:pos="9350"/>
            </w:tabs>
            <w:rPr>
              <w:rFonts w:asciiTheme="minorHAnsi" w:eastAsiaTheme="minorEastAsia" w:hAnsiTheme="minorHAnsi" w:cstheme="minorBidi"/>
              <w:noProof/>
            </w:rPr>
          </w:pPr>
          <w:hyperlink w:anchor="_Toc104230706" w:history="1">
            <w:r w:rsidR="006E2D39" w:rsidRPr="000D7551">
              <w:rPr>
                <w:rStyle w:val="Hyperlink"/>
                <w:rFonts w:cs="Arial"/>
                <w:noProof/>
              </w:rPr>
              <w:t>Abstract/ Executive summary</w:t>
            </w:r>
            <w:r w:rsidR="006E2D39">
              <w:rPr>
                <w:noProof/>
                <w:webHidden/>
              </w:rPr>
              <w:tab/>
            </w:r>
            <w:r w:rsidR="006E2D39">
              <w:rPr>
                <w:noProof/>
                <w:webHidden/>
              </w:rPr>
              <w:fldChar w:fldCharType="begin"/>
            </w:r>
            <w:r w:rsidR="006E2D39">
              <w:rPr>
                <w:noProof/>
                <w:webHidden/>
              </w:rPr>
              <w:instrText xml:space="preserve"> PAGEREF _Toc104230706 \h </w:instrText>
            </w:r>
            <w:r w:rsidR="006E2D39">
              <w:rPr>
                <w:noProof/>
                <w:webHidden/>
              </w:rPr>
            </w:r>
            <w:r w:rsidR="006E2D39">
              <w:rPr>
                <w:noProof/>
                <w:webHidden/>
              </w:rPr>
              <w:fldChar w:fldCharType="separate"/>
            </w:r>
            <w:r w:rsidR="006E2D39">
              <w:rPr>
                <w:noProof/>
                <w:webHidden/>
              </w:rPr>
              <w:t>VII</w:t>
            </w:r>
            <w:r w:rsidR="006E2D39">
              <w:rPr>
                <w:noProof/>
                <w:webHidden/>
              </w:rPr>
              <w:fldChar w:fldCharType="end"/>
            </w:r>
          </w:hyperlink>
        </w:p>
        <w:p w14:paraId="73F0B365" w14:textId="01ECC047" w:rsidR="006E2D39" w:rsidRDefault="00D42647">
          <w:pPr>
            <w:pStyle w:val="TOC1"/>
            <w:tabs>
              <w:tab w:val="right" w:leader="dot" w:pos="9350"/>
            </w:tabs>
            <w:rPr>
              <w:rFonts w:asciiTheme="minorHAnsi" w:eastAsiaTheme="minorEastAsia" w:hAnsiTheme="minorHAnsi" w:cstheme="minorBidi"/>
              <w:noProof/>
            </w:rPr>
          </w:pPr>
          <w:hyperlink w:anchor="_Toc104230707" w:history="1">
            <w:r w:rsidR="006E2D39" w:rsidRPr="000D7551">
              <w:rPr>
                <w:rStyle w:val="Hyperlink"/>
                <w:rFonts w:cs="Arial"/>
                <w:noProof/>
              </w:rPr>
              <w:t>Table of contents</w:t>
            </w:r>
            <w:r w:rsidR="006E2D39">
              <w:rPr>
                <w:noProof/>
                <w:webHidden/>
              </w:rPr>
              <w:tab/>
            </w:r>
            <w:r w:rsidR="006E2D39">
              <w:rPr>
                <w:noProof/>
                <w:webHidden/>
              </w:rPr>
              <w:fldChar w:fldCharType="begin"/>
            </w:r>
            <w:r w:rsidR="006E2D39">
              <w:rPr>
                <w:noProof/>
                <w:webHidden/>
              </w:rPr>
              <w:instrText xml:space="preserve"> PAGEREF _Toc104230707 \h </w:instrText>
            </w:r>
            <w:r w:rsidR="006E2D39">
              <w:rPr>
                <w:noProof/>
                <w:webHidden/>
              </w:rPr>
            </w:r>
            <w:r w:rsidR="006E2D39">
              <w:rPr>
                <w:noProof/>
                <w:webHidden/>
              </w:rPr>
              <w:fldChar w:fldCharType="separate"/>
            </w:r>
            <w:r w:rsidR="006E2D39">
              <w:rPr>
                <w:noProof/>
                <w:webHidden/>
              </w:rPr>
              <w:t>IX</w:t>
            </w:r>
            <w:r w:rsidR="006E2D39">
              <w:rPr>
                <w:noProof/>
                <w:webHidden/>
              </w:rPr>
              <w:fldChar w:fldCharType="end"/>
            </w:r>
          </w:hyperlink>
        </w:p>
        <w:p w14:paraId="741F2206" w14:textId="1ABAFD12" w:rsidR="006E2D39" w:rsidRDefault="00D42647">
          <w:pPr>
            <w:pStyle w:val="TOC1"/>
            <w:tabs>
              <w:tab w:val="right" w:leader="dot" w:pos="9350"/>
            </w:tabs>
            <w:rPr>
              <w:rFonts w:asciiTheme="minorHAnsi" w:eastAsiaTheme="minorEastAsia" w:hAnsiTheme="minorHAnsi" w:cstheme="minorBidi"/>
              <w:noProof/>
            </w:rPr>
          </w:pPr>
          <w:hyperlink w:anchor="_Toc104230708" w:history="1">
            <w:r w:rsidR="006E2D39" w:rsidRPr="000D7551">
              <w:rPr>
                <w:rStyle w:val="Hyperlink"/>
                <w:rFonts w:cs="Arial"/>
                <w:noProof/>
              </w:rPr>
              <w:t>CHAPTER I: INTRODUCTION</w:t>
            </w:r>
            <w:r w:rsidR="006E2D39">
              <w:rPr>
                <w:noProof/>
                <w:webHidden/>
              </w:rPr>
              <w:tab/>
            </w:r>
            <w:r w:rsidR="006E2D39">
              <w:rPr>
                <w:noProof/>
                <w:webHidden/>
              </w:rPr>
              <w:fldChar w:fldCharType="begin"/>
            </w:r>
            <w:r w:rsidR="006E2D39">
              <w:rPr>
                <w:noProof/>
                <w:webHidden/>
              </w:rPr>
              <w:instrText xml:space="preserve"> PAGEREF _Toc104230708 \h </w:instrText>
            </w:r>
            <w:r w:rsidR="006E2D39">
              <w:rPr>
                <w:noProof/>
                <w:webHidden/>
              </w:rPr>
            </w:r>
            <w:r w:rsidR="006E2D39">
              <w:rPr>
                <w:noProof/>
                <w:webHidden/>
              </w:rPr>
              <w:fldChar w:fldCharType="separate"/>
            </w:r>
            <w:r w:rsidR="006E2D39">
              <w:rPr>
                <w:noProof/>
                <w:webHidden/>
              </w:rPr>
              <w:t>1</w:t>
            </w:r>
            <w:r w:rsidR="006E2D39">
              <w:rPr>
                <w:noProof/>
                <w:webHidden/>
              </w:rPr>
              <w:fldChar w:fldCharType="end"/>
            </w:r>
          </w:hyperlink>
        </w:p>
        <w:p w14:paraId="69693597" w14:textId="24BC23AE"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09" w:history="1">
            <w:r w:rsidR="006E2D39" w:rsidRPr="000D7551">
              <w:rPr>
                <w:rStyle w:val="Hyperlink"/>
                <w:rFonts w:cs="Arial"/>
                <w:b/>
                <w:noProof/>
              </w:rPr>
              <w:t>I.1</w:t>
            </w:r>
            <w:r w:rsidR="006E2D39">
              <w:rPr>
                <w:rFonts w:asciiTheme="minorHAnsi" w:eastAsiaTheme="minorEastAsia" w:hAnsiTheme="minorHAnsi" w:cstheme="minorBidi"/>
                <w:noProof/>
              </w:rPr>
              <w:tab/>
            </w:r>
            <w:r w:rsidR="006E2D39" w:rsidRPr="000D7551">
              <w:rPr>
                <w:rStyle w:val="Hyperlink"/>
                <w:rFonts w:cs="Arial"/>
                <w:b/>
                <w:noProof/>
              </w:rPr>
              <w:t>Background of the Report</w:t>
            </w:r>
            <w:r w:rsidR="006E2D39">
              <w:rPr>
                <w:noProof/>
                <w:webHidden/>
              </w:rPr>
              <w:tab/>
            </w:r>
            <w:r w:rsidR="006E2D39">
              <w:rPr>
                <w:noProof/>
                <w:webHidden/>
              </w:rPr>
              <w:fldChar w:fldCharType="begin"/>
            </w:r>
            <w:r w:rsidR="006E2D39">
              <w:rPr>
                <w:noProof/>
                <w:webHidden/>
              </w:rPr>
              <w:instrText xml:space="preserve"> PAGEREF _Toc104230709 \h </w:instrText>
            </w:r>
            <w:r w:rsidR="006E2D39">
              <w:rPr>
                <w:noProof/>
                <w:webHidden/>
              </w:rPr>
            </w:r>
            <w:r w:rsidR="006E2D39">
              <w:rPr>
                <w:noProof/>
                <w:webHidden/>
              </w:rPr>
              <w:fldChar w:fldCharType="separate"/>
            </w:r>
            <w:r w:rsidR="006E2D39">
              <w:rPr>
                <w:noProof/>
                <w:webHidden/>
              </w:rPr>
              <w:t>1</w:t>
            </w:r>
            <w:r w:rsidR="006E2D39">
              <w:rPr>
                <w:noProof/>
                <w:webHidden/>
              </w:rPr>
              <w:fldChar w:fldCharType="end"/>
            </w:r>
          </w:hyperlink>
        </w:p>
        <w:p w14:paraId="0439D3FA" w14:textId="74518896"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10" w:history="1">
            <w:r w:rsidR="006E2D39" w:rsidRPr="000D7551">
              <w:rPr>
                <w:rStyle w:val="Hyperlink"/>
                <w:rFonts w:cs="Arial"/>
                <w:b/>
                <w:noProof/>
              </w:rPr>
              <w:t>I.2</w:t>
            </w:r>
            <w:r w:rsidR="006E2D39">
              <w:rPr>
                <w:rFonts w:asciiTheme="minorHAnsi" w:eastAsiaTheme="minorEastAsia" w:hAnsiTheme="minorHAnsi" w:cstheme="minorBidi"/>
                <w:noProof/>
              </w:rPr>
              <w:tab/>
            </w:r>
            <w:r w:rsidR="006E2D39" w:rsidRPr="000D7551">
              <w:rPr>
                <w:rStyle w:val="Hyperlink"/>
                <w:rFonts w:cs="Arial"/>
                <w:b/>
                <w:noProof/>
              </w:rPr>
              <w:t>Objectives of the Report</w:t>
            </w:r>
            <w:r w:rsidR="006E2D39">
              <w:rPr>
                <w:noProof/>
                <w:webHidden/>
              </w:rPr>
              <w:tab/>
            </w:r>
            <w:r w:rsidR="006E2D39">
              <w:rPr>
                <w:noProof/>
                <w:webHidden/>
              </w:rPr>
              <w:fldChar w:fldCharType="begin"/>
            </w:r>
            <w:r w:rsidR="006E2D39">
              <w:rPr>
                <w:noProof/>
                <w:webHidden/>
              </w:rPr>
              <w:instrText xml:space="preserve"> PAGEREF _Toc104230710 \h </w:instrText>
            </w:r>
            <w:r w:rsidR="006E2D39">
              <w:rPr>
                <w:noProof/>
                <w:webHidden/>
              </w:rPr>
            </w:r>
            <w:r w:rsidR="006E2D39">
              <w:rPr>
                <w:noProof/>
                <w:webHidden/>
              </w:rPr>
              <w:fldChar w:fldCharType="separate"/>
            </w:r>
            <w:r w:rsidR="006E2D39">
              <w:rPr>
                <w:noProof/>
                <w:webHidden/>
              </w:rPr>
              <w:t>1</w:t>
            </w:r>
            <w:r w:rsidR="006E2D39">
              <w:rPr>
                <w:noProof/>
                <w:webHidden/>
              </w:rPr>
              <w:fldChar w:fldCharType="end"/>
            </w:r>
          </w:hyperlink>
        </w:p>
        <w:p w14:paraId="3985C36F" w14:textId="44AE120C"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11" w:history="1">
            <w:r w:rsidR="006E2D39" w:rsidRPr="000D7551">
              <w:rPr>
                <w:rStyle w:val="Hyperlink"/>
                <w:rFonts w:cs="Arial"/>
                <w:b/>
                <w:noProof/>
              </w:rPr>
              <w:t>I.3</w:t>
            </w:r>
            <w:r w:rsidR="006E2D39">
              <w:rPr>
                <w:rFonts w:asciiTheme="minorHAnsi" w:eastAsiaTheme="minorEastAsia" w:hAnsiTheme="minorHAnsi" w:cstheme="minorBidi"/>
                <w:noProof/>
              </w:rPr>
              <w:tab/>
            </w:r>
            <w:r w:rsidR="006E2D39" w:rsidRPr="000D7551">
              <w:rPr>
                <w:rStyle w:val="Hyperlink"/>
                <w:rFonts w:cs="Arial"/>
                <w:b/>
                <w:noProof/>
              </w:rPr>
              <w:t>Motivation of the Report</w:t>
            </w:r>
            <w:r w:rsidR="006E2D39">
              <w:rPr>
                <w:noProof/>
                <w:webHidden/>
              </w:rPr>
              <w:tab/>
            </w:r>
            <w:r w:rsidR="006E2D39">
              <w:rPr>
                <w:noProof/>
                <w:webHidden/>
              </w:rPr>
              <w:fldChar w:fldCharType="begin"/>
            </w:r>
            <w:r w:rsidR="006E2D39">
              <w:rPr>
                <w:noProof/>
                <w:webHidden/>
              </w:rPr>
              <w:instrText xml:space="preserve"> PAGEREF _Toc104230711 \h </w:instrText>
            </w:r>
            <w:r w:rsidR="006E2D39">
              <w:rPr>
                <w:noProof/>
                <w:webHidden/>
              </w:rPr>
            </w:r>
            <w:r w:rsidR="006E2D39">
              <w:rPr>
                <w:noProof/>
                <w:webHidden/>
              </w:rPr>
              <w:fldChar w:fldCharType="separate"/>
            </w:r>
            <w:r w:rsidR="006E2D39">
              <w:rPr>
                <w:noProof/>
                <w:webHidden/>
              </w:rPr>
              <w:t>1</w:t>
            </w:r>
            <w:r w:rsidR="006E2D39">
              <w:rPr>
                <w:noProof/>
                <w:webHidden/>
              </w:rPr>
              <w:fldChar w:fldCharType="end"/>
            </w:r>
          </w:hyperlink>
        </w:p>
        <w:p w14:paraId="5BA75A35" w14:textId="1C1141D6"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12" w:history="1">
            <w:r w:rsidR="006E2D39" w:rsidRPr="000D7551">
              <w:rPr>
                <w:rStyle w:val="Hyperlink"/>
                <w:rFonts w:cs="Arial"/>
                <w:b/>
                <w:noProof/>
              </w:rPr>
              <w:t>I.4</w:t>
            </w:r>
            <w:r w:rsidR="006E2D39">
              <w:rPr>
                <w:rFonts w:asciiTheme="minorHAnsi" w:eastAsiaTheme="minorEastAsia" w:hAnsiTheme="minorHAnsi" w:cstheme="minorBidi"/>
                <w:noProof/>
              </w:rPr>
              <w:tab/>
            </w:r>
            <w:r w:rsidR="006E2D39" w:rsidRPr="000D7551">
              <w:rPr>
                <w:rStyle w:val="Hyperlink"/>
                <w:rFonts w:cs="Arial"/>
                <w:b/>
                <w:noProof/>
              </w:rPr>
              <w:t>Scope and limitations of the Report</w:t>
            </w:r>
            <w:r w:rsidR="006E2D39">
              <w:rPr>
                <w:noProof/>
                <w:webHidden/>
              </w:rPr>
              <w:tab/>
            </w:r>
            <w:r w:rsidR="006E2D39">
              <w:rPr>
                <w:noProof/>
                <w:webHidden/>
              </w:rPr>
              <w:fldChar w:fldCharType="begin"/>
            </w:r>
            <w:r w:rsidR="006E2D39">
              <w:rPr>
                <w:noProof/>
                <w:webHidden/>
              </w:rPr>
              <w:instrText xml:space="preserve"> PAGEREF _Toc104230712 \h </w:instrText>
            </w:r>
            <w:r w:rsidR="006E2D39">
              <w:rPr>
                <w:noProof/>
                <w:webHidden/>
              </w:rPr>
            </w:r>
            <w:r w:rsidR="006E2D39">
              <w:rPr>
                <w:noProof/>
                <w:webHidden/>
              </w:rPr>
              <w:fldChar w:fldCharType="separate"/>
            </w:r>
            <w:r w:rsidR="006E2D39">
              <w:rPr>
                <w:noProof/>
                <w:webHidden/>
              </w:rPr>
              <w:t>1</w:t>
            </w:r>
            <w:r w:rsidR="006E2D39">
              <w:rPr>
                <w:noProof/>
                <w:webHidden/>
              </w:rPr>
              <w:fldChar w:fldCharType="end"/>
            </w:r>
          </w:hyperlink>
        </w:p>
        <w:p w14:paraId="3E3C77C6" w14:textId="31D33C01"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13" w:history="1">
            <w:r w:rsidR="006E2D39" w:rsidRPr="000D7551">
              <w:rPr>
                <w:rStyle w:val="Hyperlink"/>
                <w:rFonts w:cs="Arial"/>
                <w:b/>
                <w:noProof/>
              </w:rPr>
              <w:t>I.5</w:t>
            </w:r>
            <w:r w:rsidR="006E2D39">
              <w:rPr>
                <w:rFonts w:asciiTheme="minorHAnsi" w:eastAsiaTheme="minorEastAsia" w:hAnsiTheme="minorHAnsi" w:cstheme="minorBidi"/>
                <w:noProof/>
              </w:rPr>
              <w:tab/>
            </w:r>
            <w:r w:rsidR="006E2D39" w:rsidRPr="000D7551">
              <w:rPr>
                <w:rStyle w:val="Hyperlink"/>
                <w:rFonts w:cs="Arial"/>
                <w:b/>
                <w:noProof/>
              </w:rPr>
              <w:t>Definition of Key terms</w:t>
            </w:r>
            <w:r w:rsidR="006E2D39">
              <w:rPr>
                <w:noProof/>
                <w:webHidden/>
              </w:rPr>
              <w:tab/>
            </w:r>
            <w:r w:rsidR="006E2D39">
              <w:rPr>
                <w:noProof/>
                <w:webHidden/>
              </w:rPr>
              <w:fldChar w:fldCharType="begin"/>
            </w:r>
            <w:r w:rsidR="006E2D39">
              <w:rPr>
                <w:noProof/>
                <w:webHidden/>
              </w:rPr>
              <w:instrText xml:space="preserve"> PAGEREF _Toc104230713 \h </w:instrText>
            </w:r>
            <w:r w:rsidR="006E2D39">
              <w:rPr>
                <w:noProof/>
                <w:webHidden/>
              </w:rPr>
            </w:r>
            <w:r w:rsidR="006E2D39">
              <w:rPr>
                <w:noProof/>
                <w:webHidden/>
              </w:rPr>
              <w:fldChar w:fldCharType="separate"/>
            </w:r>
            <w:r w:rsidR="006E2D39">
              <w:rPr>
                <w:noProof/>
                <w:webHidden/>
              </w:rPr>
              <w:t>1</w:t>
            </w:r>
            <w:r w:rsidR="006E2D39">
              <w:rPr>
                <w:noProof/>
                <w:webHidden/>
              </w:rPr>
              <w:fldChar w:fldCharType="end"/>
            </w:r>
          </w:hyperlink>
        </w:p>
        <w:p w14:paraId="30CBBC93" w14:textId="050FA52F" w:rsidR="006E2D39" w:rsidRDefault="00D42647">
          <w:pPr>
            <w:pStyle w:val="TOC1"/>
            <w:tabs>
              <w:tab w:val="right" w:leader="dot" w:pos="9350"/>
            </w:tabs>
            <w:rPr>
              <w:rFonts w:asciiTheme="minorHAnsi" w:eastAsiaTheme="minorEastAsia" w:hAnsiTheme="minorHAnsi" w:cstheme="minorBidi"/>
              <w:noProof/>
            </w:rPr>
          </w:pPr>
          <w:hyperlink w:anchor="_Toc104230714" w:history="1">
            <w:r w:rsidR="006E2D39" w:rsidRPr="000D7551">
              <w:rPr>
                <w:rStyle w:val="Hyperlink"/>
                <w:rFonts w:cs="Arial"/>
                <w:noProof/>
              </w:rPr>
              <w:t>CHAPTER II: COMPANY PREVIEW</w:t>
            </w:r>
            <w:r w:rsidR="006E2D39">
              <w:rPr>
                <w:noProof/>
                <w:webHidden/>
              </w:rPr>
              <w:tab/>
            </w:r>
            <w:r w:rsidR="006E2D39">
              <w:rPr>
                <w:noProof/>
                <w:webHidden/>
              </w:rPr>
              <w:fldChar w:fldCharType="begin"/>
            </w:r>
            <w:r w:rsidR="006E2D39">
              <w:rPr>
                <w:noProof/>
                <w:webHidden/>
              </w:rPr>
              <w:instrText xml:space="preserve"> PAGEREF _Toc104230714 \h </w:instrText>
            </w:r>
            <w:r w:rsidR="006E2D39">
              <w:rPr>
                <w:noProof/>
                <w:webHidden/>
              </w:rPr>
            </w:r>
            <w:r w:rsidR="006E2D39">
              <w:rPr>
                <w:noProof/>
                <w:webHidden/>
              </w:rPr>
              <w:fldChar w:fldCharType="separate"/>
            </w:r>
            <w:r w:rsidR="006E2D39">
              <w:rPr>
                <w:noProof/>
                <w:webHidden/>
              </w:rPr>
              <w:t>2</w:t>
            </w:r>
            <w:r w:rsidR="006E2D39">
              <w:rPr>
                <w:noProof/>
                <w:webHidden/>
              </w:rPr>
              <w:fldChar w:fldCharType="end"/>
            </w:r>
          </w:hyperlink>
        </w:p>
        <w:p w14:paraId="130E1E7C" w14:textId="7CAC124E"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15" w:history="1">
            <w:r w:rsidR="006E2D39" w:rsidRPr="000D7551">
              <w:rPr>
                <w:rStyle w:val="Hyperlink"/>
                <w:rFonts w:cs="Arial"/>
                <w:b/>
                <w:noProof/>
              </w:rPr>
              <w:t>2.1</w:t>
            </w:r>
            <w:r w:rsidR="006E2D39">
              <w:rPr>
                <w:rFonts w:asciiTheme="minorHAnsi" w:eastAsiaTheme="minorEastAsia" w:hAnsiTheme="minorHAnsi" w:cstheme="minorBidi"/>
                <w:noProof/>
              </w:rPr>
              <w:tab/>
            </w:r>
            <w:r w:rsidR="006E2D39" w:rsidRPr="000D7551">
              <w:rPr>
                <w:rStyle w:val="Hyperlink"/>
                <w:rFonts w:cs="Arial"/>
                <w:b/>
                <w:noProof/>
              </w:rPr>
              <w:t>Company Analysis</w:t>
            </w:r>
            <w:r w:rsidR="006E2D39">
              <w:rPr>
                <w:noProof/>
                <w:webHidden/>
              </w:rPr>
              <w:tab/>
            </w:r>
            <w:r w:rsidR="006E2D39">
              <w:rPr>
                <w:noProof/>
                <w:webHidden/>
              </w:rPr>
              <w:fldChar w:fldCharType="begin"/>
            </w:r>
            <w:r w:rsidR="006E2D39">
              <w:rPr>
                <w:noProof/>
                <w:webHidden/>
              </w:rPr>
              <w:instrText xml:space="preserve"> PAGEREF _Toc104230715 \h </w:instrText>
            </w:r>
            <w:r w:rsidR="006E2D39">
              <w:rPr>
                <w:noProof/>
                <w:webHidden/>
              </w:rPr>
            </w:r>
            <w:r w:rsidR="006E2D39">
              <w:rPr>
                <w:noProof/>
                <w:webHidden/>
              </w:rPr>
              <w:fldChar w:fldCharType="separate"/>
            </w:r>
            <w:r w:rsidR="006E2D39">
              <w:rPr>
                <w:noProof/>
                <w:webHidden/>
              </w:rPr>
              <w:t>2</w:t>
            </w:r>
            <w:r w:rsidR="006E2D39">
              <w:rPr>
                <w:noProof/>
                <w:webHidden/>
              </w:rPr>
              <w:fldChar w:fldCharType="end"/>
            </w:r>
          </w:hyperlink>
        </w:p>
        <w:p w14:paraId="1FB42EAD" w14:textId="611E6C75"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16" w:history="1">
            <w:r w:rsidR="006E2D39" w:rsidRPr="000D7551">
              <w:rPr>
                <w:rStyle w:val="Hyperlink"/>
                <w:rFonts w:cs="Arial"/>
                <w:b/>
                <w:noProof/>
              </w:rPr>
              <w:t>2.2</w:t>
            </w:r>
            <w:r w:rsidR="006E2D39">
              <w:rPr>
                <w:rFonts w:asciiTheme="minorHAnsi" w:eastAsiaTheme="minorEastAsia" w:hAnsiTheme="minorHAnsi" w:cstheme="minorBidi"/>
                <w:noProof/>
              </w:rPr>
              <w:tab/>
            </w:r>
            <w:r w:rsidR="006E2D39" w:rsidRPr="000D7551">
              <w:rPr>
                <w:rStyle w:val="Hyperlink"/>
                <w:rFonts w:cs="Arial"/>
                <w:b/>
                <w:noProof/>
              </w:rPr>
              <w:t>Industry analysis</w:t>
            </w:r>
            <w:r w:rsidR="006E2D39">
              <w:rPr>
                <w:noProof/>
                <w:webHidden/>
              </w:rPr>
              <w:tab/>
            </w:r>
            <w:r w:rsidR="006E2D39">
              <w:rPr>
                <w:noProof/>
                <w:webHidden/>
              </w:rPr>
              <w:fldChar w:fldCharType="begin"/>
            </w:r>
            <w:r w:rsidR="006E2D39">
              <w:rPr>
                <w:noProof/>
                <w:webHidden/>
              </w:rPr>
              <w:instrText xml:space="preserve"> PAGEREF _Toc104230716 \h </w:instrText>
            </w:r>
            <w:r w:rsidR="006E2D39">
              <w:rPr>
                <w:noProof/>
                <w:webHidden/>
              </w:rPr>
            </w:r>
            <w:r w:rsidR="006E2D39">
              <w:rPr>
                <w:noProof/>
                <w:webHidden/>
              </w:rPr>
              <w:fldChar w:fldCharType="separate"/>
            </w:r>
            <w:r w:rsidR="006E2D39">
              <w:rPr>
                <w:noProof/>
                <w:webHidden/>
              </w:rPr>
              <w:t>10</w:t>
            </w:r>
            <w:r w:rsidR="006E2D39">
              <w:rPr>
                <w:noProof/>
                <w:webHidden/>
              </w:rPr>
              <w:fldChar w:fldCharType="end"/>
            </w:r>
          </w:hyperlink>
        </w:p>
        <w:p w14:paraId="5E6F5C17" w14:textId="1468B081" w:rsidR="006E2D39" w:rsidRDefault="00D42647">
          <w:pPr>
            <w:pStyle w:val="TOC1"/>
            <w:tabs>
              <w:tab w:val="right" w:leader="dot" w:pos="9350"/>
            </w:tabs>
            <w:rPr>
              <w:rFonts w:asciiTheme="minorHAnsi" w:eastAsiaTheme="minorEastAsia" w:hAnsiTheme="minorHAnsi" w:cstheme="minorBidi"/>
              <w:noProof/>
            </w:rPr>
          </w:pPr>
          <w:hyperlink w:anchor="_Toc104230717" w:history="1">
            <w:r w:rsidR="006E2D39" w:rsidRPr="000D7551">
              <w:rPr>
                <w:rStyle w:val="Hyperlink"/>
                <w:rFonts w:cs="Arial"/>
                <w:noProof/>
              </w:rPr>
              <w:t>CHAPTER III: INTERNSHIP EXPERIECNE</w:t>
            </w:r>
            <w:r w:rsidR="006E2D39">
              <w:rPr>
                <w:noProof/>
                <w:webHidden/>
              </w:rPr>
              <w:tab/>
            </w:r>
            <w:r w:rsidR="006E2D39">
              <w:rPr>
                <w:noProof/>
                <w:webHidden/>
              </w:rPr>
              <w:fldChar w:fldCharType="begin"/>
            </w:r>
            <w:r w:rsidR="006E2D39">
              <w:rPr>
                <w:noProof/>
                <w:webHidden/>
              </w:rPr>
              <w:instrText xml:space="preserve"> PAGEREF _Toc104230717 \h </w:instrText>
            </w:r>
            <w:r w:rsidR="006E2D39">
              <w:rPr>
                <w:noProof/>
                <w:webHidden/>
              </w:rPr>
            </w:r>
            <w:r w:rsidR="006E2D39">
              <w:rPr>
                <w:noProof/>
                <w:webHidden/>
              </w:rPr>
              <w:fldChar w:fldCharType="separate"/>
            </w:r>
            <w:r w:rsidR="006E2D39">
              <w:rPr>
                <w:noProof/>
                <w:webHidden/>
              </w:rPr>
              <w:t>14</w:t>
            </w:r>
            <w:r w:rsidR="006E2D39">
              <w:rPr>
                <w:noProof/>
                <w:webHidden/>
              </w:rPr>
              <w:fldChar w:fldCharType="end"/>
            </w:r>
          </w:hyperlink>
        </w:p>
        <w:p w14:paraId="712CD5DD" w14:textId="1DFAEB52"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18" w:history="1">
            <w:r w:rsidR="006E2D39" w:rsidRPr="000D7551">
              <w:rPr>
                <w:rStyle w:val="Hyperlink"/>
                <w:rFonts w:cs="Arial"/>
                <w:b/>
                <w:noProof/>
              </w:rPr>
              <w:t>4.1</w:t>
            </w:r>
            <w:r w:rsidR="006E2D39">
              <w:rPr>
                <w:rFonts w:asciiTheme="minorHAnsi" w:eastAsiaTheme="minorEastAsia" w:hAnsiTheme="minorHAnsi" w:cstheme="minorBidi"/>
                <w:noProof/>
              </w:rPr>
              <w:tab/>
            </w:r>
            <w:r w:rsidR="006E2D39" w:rsidRPr="000D7551">
              <w:rPr>
                <w:rStyle w:val="Hyperlink"/>
                <w:rFonts w:cs="Arial"/>
                <w:b/>
                <w:noProof/>
              </w:rPr>
              <w:t>Position, duties, and responsibilities</w:t>
            </w:r>
            <w:r w:rsidR="006E2D39">
              <w:rPr>
                <w:noProof/>
                <w:webHidden/>
              </w:rPr>
              <w:tab/>
            </w:r>
            <w:r w:rsidR="006E2D39">
              <w:rPr>
                <w:noProof/>
                <w:webHidden/>
              </w:rPr>
              <w:fldChar w:fldCharType="begin"/>
            </w:r>
            <w:r w:rsidR="006E2D39">
              <w:rPr>
                <w:noProof/>
                <w:webHidden/>
              </w:rPr>
              <w:instrText xml:space="preserve"> PAGEREF _Toc104230718 \h </w:instrText>
            </w:r>
            <w:r w:rsidR="006E2D39">
              <w:rPr>
                <w:noProof/>
                <w:webHidden/>
              </w:rPr>
            </w:r>
            <w:r w:rsidR="006E2D39">
              <w:rPr>
                <w:noProof/>
                <w:webHidden/>
              </w:rPr>
              <w:fldChar w:fldCharType="separate"/>
            </w:r>
            <w:r w:rsidR="006E2D39">
              <w:rPr>
                <w:noProof/>
                <w:webHidden/>
              </w:rPr>
              <w:t>14</w:t>
            </w:r>
            <w:r w:rsidR="006E2D39">
              <w:rPr>
                <w:noProof/>
                <w:webHidden/>
              </w:rPr>
              <w:fldChar w:fldCharType="end"/>
            </w:r>
          </w:hyperlink>
        </w:p>
        <w:p w14:paraId="6015749F" w14:textId="45B3785B"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19" w:history="1">
            <w:r w:rsidR="006E2D39" w:rsidRPr="000D7551">
              <w:rPr>
                <w:rStyle w:val="Hyperlink"/>
                <w:rFonts w:cs="Arial"/>
                <w:b/>
                <w:noProof/>
              </w:rPr>
              <w:t>4.2</w:t>
            </w:r>
            <w:r w:rsidR="006E2D39">
              <w:rPr>
                <w:rFonts w:asciiTheme="minorHAnsi" w:eastAsiaTheme="minorEastAsia" w:hAnsiTheme="minorHAnsi" w:cstheme="minorBidi"/>
                <w:noProof/>
              </w:rPr>
              <w:tab/>
            </w:r>
            <w:r w:rsidR="006E2D39" w:rsidRPr="000D7551">
              <w:rPr>
                <w:rStyle w:val="Hyperlink"/>
                <w:rFonts w:cs="Arial"/>
                <w:b/>
                <w:noProof/>
              </w:rPr>
              <w:t>Training</w:t>
            </w:r>
            <w:r w:rsidR="006E2D39">
              <w:rPr>
                <w:noProof/>
                <w:webHidden/>
              </w:rPr>
              <w:tab/>
            </w:r>
            <w:r w:rsidR="006E2D39">
              <w:rPr>
                <w:noProof/>
                <w:webHidden/>
              </w:rPr>
              <w:fldChar w:fldCharType="begin"/>
            </w:r>
            <w:r w:rsidR="006E2D39">
              <w:rPr>
                <w:noProof/>
                <w:webHidden/>
              </w:rPr>
              <w:instrText xml:space="preserve"> PAGEREF _Toc104230719 \h </w:instrText>
            </w:r>
            <w:r w:rsidR="006E2D39">
              <w:rPr>
                <w:noProof/>
                <w:webHidden/>
              </w:rPr>
            </w:r>
            <w:r w:rsidR="006E2D39">
              <w:rPr>
                <w:noProof/>
                <w:webHidden/>
              </w:rPr>
              <w:fldChar w:fldCharType="separate"/>
            </w:r>
            <w:r w:rsidR="006E2D39">
              <w:rPr>
                <w:noProof/>
                <w:webHidden/>
              </w:rPr>
              <w:t>15</w:t>
            </w:r>
            <w:r w:rsidR="006E2D39">
              <w:rPr>
                <w:noProof/>
                <w:webHidden/>
              </w:rPr>
              <w:fldChar w:fldCharType="end"/>
            </w:r>
          </w:hyperlink>
        </w:p>
        <w:p w14:paraId="3227E2FC" w14:textId="19BF3541"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20" w:history="1">
            <w:r w:rsidR="006E2D39" w:rsidRPr="000D7551">
              <w:rPr>
                <w:rStyle w:val="Hyperlink"/>
                <w:rFonts w:cs="Arial"/>
                <w:b/>
                <w:noProof/>
              </w:rPr>
              <w:t>4.3</w:t>
            </w:r>
            <w:r w:rsidR="006E2D39">
              <w:rPr>
                <w:rFonts w:asciiTheme="minorHAnsi" w:eastAsiaTheme="minorEastAsia" w:hAnsiTheme="minorHAnsi" w:cstheme="minorBidi"/>
                <w:noProof/>
              </w:rPr>
              <w:tab/>
            </w:r>
            <w:r w:rsidR="006E2D39" w:rsidRPr="000D7551">
              <w:rPr>
                <w:rStyle w:val="Hyperlink"/>
                <w:rFonts w:cs="Arial"/>
                <w:b/>
                <w:noProof/>
              </w:rPr>
              <w:t>Contribution to departmental functions</w:t>
            </w:r>
            <w:r w:rsidR="006E2D39">
              <w:rPr>
                <w:noProof/>
                <w:webHidden/>
              </w:rPr>
              <w:tab/>
            </w:r>
            <w:r w:rsidR="006E2D39">
              <w:rPr>
                <w:noProof/>
                <w:webHidden/>
              </w:rPr>
              <w:fldChar w:fldCharType="begin"/>
            </w:r>
            <w:r w:rsidR="006E2D39">
              <w:rPr>
                <w:noProof/>
                <w:webHidden/>
              </w:rPr>
              <w:instrText xml:space="preserve"> PAGEREF _Toc104230720 \h </w:instrText>
            </w:r>
            <w:r w:rsidR="006E2D39">
              <w:rPr>
                <w:noProof/>
                <w:webHidden/>
              </w:rPr>
            </w:r>
            <w:r w:rsidR="006E2D39">
              <w:rPr>
                <w:noProof/>
                <w:webHidden/>
              </w:rPr>
              <w:fldChar w:fldCharType="separate"/>
            </w:r>
            <w:r w:rsidR="006E2D39">
              <w:rPr>
                <w:noProof/>
                <w:webHidden/>
              </w:rPr>
              <w:t>15</w:t>
            </w:r>
            <w:r w:rsidR="006E2D39">
              <w:rPr>
                <w:noProof/>
                <w:webHidden/>
              </w:rPr>
              <w:fldChar w:fldCharType="end"/>
            </w:r>
          </w:hyperlink>
        </w:p>
        <w:p w14:paraId="3F3BB49D" w14:textId="5EC7B7E6"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21" w:history="1">
            <w:r w:rsidR="006E2D39" w:rsidRPr="000D7551">
              <w:rPr>
                <w:rStyle w:val="Hyperlink"/>
                <w:rFonts w:cs="Arial"/>
                <w:b/>
                <w:noProof/>
              </w:rPr>
              <w:t>4.4</w:t>
            </w:r>
            <w:r w:rsidR="006E2D39">
              <w:rPr>
                <w:rFonts w:asciiTheme="minorHAnsi" w:eastAsiaTheme="minorEastAsia" w:hAnsiTheme="minorHAnsi" w:cstheme="minorBidi"/>
                <w:noProof/>
              </w:rPr>
              <w:tab/>
            </w:r>
            <w:r w:rsidR="006E2D39" w:rsidRPr="000D7551">
              <w:rPr>
                <w:rStyle w:val="Hyperlink"/>
                <w:rFonts w:cs="Arial"/>
                <w:b/>
                <w:noProof/>
              </w:rPr>
              <w:t>Skills applied</w:t>
            </w:r>
            <w:r w:rsidR="006E2D39">
              <w:rPr>
                <w:noProof/>
                <w:webHidden/>
              </w:rPr>
              <w:tab/>
            </w:r>
            <w:r w:rsidR="006E2D39">
              <w:rPr>
                <w:noProof/>
                <w:webHidden/>
              </w:rPr>
              <w:fldChar w:fldCharType="begin"/>
            </w:r>
            <w:r w:rsidR="006E2D39">
              <w:rPr>
                <w:noProof/>
                <w:webHidden/>
              </w:rPr>
              <w:instrText xml:space="preserve"> PAGEREF _Toc104230721 \h </w:instrText>
            </w:r>
            <w:r w:rsidR="006E2D39">
              <w:rPr>
                <w:noProof/>
                <w:webHidden/>
              </w:rPr>
            </w:r>
            <w:r w:rsidR="006E2D39">
              <w:rPr>
                <w:noProof/>
                <w:webHidden/>
              </w:rPr>
              <w:fldChar w:fldCharType="separate"/>
            </w:r>
            <w:r w:rsidR="006E2D39">
              <w:rPr>
                <w:noProof/>
                <w:webHidden/>
              </w:rPr>
              <w:t>15</w:t>
            </w:r>
            <w:r w:rsidR="006E2D39">
              <w:rPr>
                <w:noProof/>
                <w:webHidden/>
              </w:rPr>
              <w:fldChar w:fldCharType="end"/>
            </w:r>
          </w:hyperlink>
        </w:p>
        <w:p w14:paraId="708CC76B" w14:textId="073F76EB"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22" w:history="1">
            <w:r w:rsidR="006E2D39" w:rsidRPr="000D7551">
              <w:rPr>
                <w:rStyle w:val="Hyperlink"/>
                <w:rFonts w:cs="Arial"/>
                <w:b/>
                <w:noProof/>
              </w:rPr>
              <w:t>4.5</w:t>
            </w:r>
            <w:r w:rsidR="006E2D39">
              <w:rPr>
                <w:rFonts w:asciiTheme="minorHAnsi" w:eastAsiaTheme="minorEastAsia" w:hAnsiTheme="minorHAnsi" w:cstheme="minorBidi"/>
                <w:noProof/>
              </w:rPr>
              <w:tab/>
            </w:r>
            <w:r w:rsidR="006E2D39" w:rsidRPr="000D7551">
              <w:rPr>
                <w:rStyle w:val="Hyperlink"/>
                <w:rFonts w:cs="Arial"/>
                <w:b/>
                <w:noProof/>
              </w:rPr>
              <w:t>New skills developed</w:t>
            </w:r>
            <w:r w:rsidR="006E2D39">
              <w:rPr>
                <w:noProof/>
                <w:webHidden/>
              </w:rPr>
              <w:tab/>
            </w:r>
            <w:r w:rsidR="006E2D39">
              <w:rPr>
                <w:noProof/>
                <w:webHidden/>
              </w:rPr>
              <w:fldChar w:fldCharType="begin"/>
            </w:r>
            <w:r w:rsidR="006E2D39">
              <w:rPr>
                <w:noProof/>
                <w:webHidden/>
              </w:rPr>
              <w:instrText xml:space="preserve"> PAGEREF _Toc104230722 \h </w:instrText>
            </w:r>
            <w:r w:rsidR="006E2D39">
              <w:rPr>
                <w:noProof/>
                <w:webHidden/>
              </w:rPr>
            </w:r>
            <w:r w:rsidR="006E2D39">
              <w:rPr>
                <w:noProof/>
                <w:webHidden/>
              </w:rPr>
              <w:fldChar w:fldCharType="separate"/>
            </w:r>
            <w:r w:rsidR="006E2D39">
              <w:rPr>
                <w:noProof/>
                <w:webHidden/>
              </w:rPr>
              <w:t>15</w:t>
            </w:r>
            <w:r w:rsidR="006E2D39">
              <w:rPr>
                <w:noProof/>
                <w:webHidden/>
              </w:rPr>
              <w:fldChar w:fldCharType="end"/>
            </w:r>
          </w:hyperlink>
        </w:p>
        <w:p w14:paraId="63CB52A6" w14:textId="499B0D02"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23" w:history="1">
            <w:r w:rsidR="006E2D39" w:rsidRPr="000D7551">
              <w:rPr>
                <w:rStyle w:val="Hyperlink"/>
                <w:rFonts w:cs="Arial"/>
                <w:b/>
                <w:noProof/>
              </w:rPr>
              <w:t>4.6</w:t>
            </w:r>
            <w:r w:rsidR="006E2D39">
              <w:rPr>
                <w:rFonts w:asciiTheme="minorHAnsi" w:eastAsiaTheme="minorEastAsia" w:hAnsiTheme="minorHAnsi" w:cstheme="minorBidi"/>
                <w:noProof/>
              </w:rPr>
              <w:tab/>
            </w:r>
            <w:r w:rsidR="006E2D39" w:rsidRPr="000D7551">
              <w:rPr>
                <w:rStyle w:val="Hyperlink"/>
                <w:rFonts w:cs="Arial"/>
                <w:b/>
                <w:noProof/>
              </w:rPr>
              <w:t>Application of academic knowledge</w:t>
            </w:r>
            <w:r w:rsidR="006E2D39">
              <w:rPr>
                <w:noProof/>
                <w:webHidden/>
              </w:rPr>
              <w:tab/>
            </w:r>
            <w:r w:rsidR="006E2D39">
              <w:rPr>
                <w:noProof/>
                <w:webHidden/>
              </w:rPr>
              <w:fldChar w:fldCharType="begin"/>
            </w:r>
            <w:r w:rsidR="006E2D39">
              <w:rPr>
                <w:noProof/>
                <w:webHidden/>
              </w:rPr>
              <w:instrText xml:space="preserve"> PAGEREF _Toc104230723 \h </w:instrText>
            </w:r>
            <w:r w:rsidR="006E2D39">
              <w:rPr>
                <w:noProof/>
                <w:webHidden/>
              </w:rPr>
            </w:r>
            <w:r w:rsidR="006E2D39">
              <w:rPr>
                <w:noProof/>
                <w:webHidden/>
              </w:rPr>
              <w:fldChar w:fldCharType="separate"/>
            </w:r>
            <w:r w:rsidR="006E2D39">
              <w:rPr>
                <w:noProof/>
                <w:webHidden/>
              </w:rPr>
              <w:t>17</w:t>
            </w:r>
            <w:r w:rsidR="006E2D39">
              <w:rPr>
                <w:noProof/>
                <w:webHidden/>
              </w:rPr>
              <w:fldChar w:fldCharType="end"/>
            </w:r>
          </w:hyperlink>
        </w:p>
        <w:p w14:paraId="0A2E9109" w14:textId="49E55831" w:rsidR="006E2D39" w:rsidRDefault="00D42647">
          <w:pPr>
            <w:pStyle w:val="TOC1"/>
            <w:tabs>
              <w:tab w:val="right" w:leader="dot" w:pos="9350"/>
            </w:tabs>
            <w:rPr>
              <w:rFonts w:asciiTheme="minorHAnsi" w:eastAsiaTheme="minorEastAsia" w:hAnsiTheme="minorHAnsi" w:cstheme="minorBidi"/>
              <w:noProof/>
            </w:rPr>
          </w:pPr>
          <w:hyperlink w:anchor="_Toc104230724" w:history="1">
            <w:r w:rsidR="006E2D39" w:rsidRPr="000D7551">
              <w:rPr>
                <w:rStyle w:val="Hyperlink"/>
                <w:rFonts w:cs="Arial"/>
                <w:noProof/>
              </w:rPr>
              <w:t>CHAPTER IV: CONCLUSIONS AND KEY FACTS</w:t>
            </w:r>
            <w:r w:rsidR="006E2D39">
              <w:rPr>
                <w:noProof/>
                <w:webHidden/>
              </w:rPr>
              <w:tab/>
            </w:r>
            <w:r w:rsidR="006E2D39">
              <w:rPr>
                <w:noProof/>
                <w:webHidden/>
              </w:rPr>
              <w:fldChar w:fldCharType="begin"/>
            </w:r>
            <w:r w:rsidR="006E2D39">
              <w:rPr>
                <w:noProof/>
                <w:webHidden/>
              </w:rPr>
              <w:instrText xml:space="preserve"> PAGEREF _Toc104230724 \h </w:instrText>
            </w:r>
            <w:r w:rsidR="006E2D39">
              <w:rPr>
                <w:noProof/>
                <w:webHidden/>
              </w:rPr>
            </w:r>
            <w:r w:rsidR="006E2D39">
              <w:rPr>
                <w:noProof/>
                <w:webHidden/>
              </w:rPr>
              <w:fldChar w:fldCharType="separate"/>
            </w:r>
            <w:r w:rsidR="006E2D39">
              <w:rPr>
                <w:noProof/>
                <w:webHidden/>
              </w:rPr>
              <w:t>18</w:t>
            </w:r>
            <w:r w:rsidR="006E2D39">
              <w:rPr>
                <w:noProof/>
                <w:webHidden/>
              </w:rPr>
              <w:fldChar w:fldCharType="end"/>
            </w:r>
          </w:hyperlink>
        </w:p>
        <w:p w14:paraId="377EBADF" w14:textId="6DA68AA1" w:rsidR="006E2D39" w:rsidRDefault="00D42647">
          <w:pPr>
            <w:pStyle w:val="TOC2"/>
            <w:tabs>
              <w:tab w:val="left" w:pos="880"/>
              <w:tab w:val="right" w:leader="dot" w:pos="9350"/>
            </w:tabs>
            <w:rPr>
              <w:rFonts w:asciiTheme="minorHAnsi" w:eastAsiaTheme="minorEastAsia" w:hAnsiTheme="minorHAnsi" w:cstheme="minorBidi"/>
              <w:noProof/>
            </w:rPr>
          </w:pPr>
          <w:hyperlink w:anchor="_Toc104230725" w:history="1">
            <w:r w:rsidR="006E2D39" w:rsidRPr="000D7551">
              <w:rPr>
                <w:rStyle w:val="Hyperlink"/>
                <w:rFonts w:cs="Arial"/>
                <w:b/>
                <w:noProof/>
              </w:rPr>
              <w:t>5.1</w:t>
            </w:r>
            <w:r w:rsidR="006E2D39">
              <w:rPr>
                <w:rFonts w:asciiTheme="minorHAnsi" w:eastAsiaTheme="minorEastAsia" w:hAnsiTheme="minorHAnsi" w:cstheme="minorBidi"/>
                <w:noProof/>
              </w:rPr>
              <w:tab/>
            </w:r>
            <w:r w:rsidR="006E2D39" w:rsidRPr="000D7551">
              <w:rPr>
                <w:rStyle w:val="Hyperlink"/>
                <w:rFonts w:cs="Arial"/>
                <w:b/>
                <w:noProof/>
              </w:rPr>
              <w:t>Conclusion</w:t>
            </w:r>
            <w:r w:rsidR="006E2D39">
              <w:rPr>
                <w:noProof/>
                <w:webHidden/>
              </w:rPr>
              <w:tab/>
            </w:r>
            <w:r w:rsidR="006E2D39">
              <w:rPr>
                <w:noProof/>
                <w:webHidden/>
              </w:rPr>
              <w:fldChar w:fldCharType="begin"/>
            </w:r>
            <w:r w:rsidR="006E2D39">
              <w:rPr>
                <w:noProof/>
                <w:webHidden/>
              </w:rPr>
              <w:instrText xml:space="preserve"> PAGEREF _Toc104230725 \h </w:instrText>
            </w:r>
            <w:r w:rsidR="006E2D39">
              <w:rPr>
                <w:noProof/>
                <w:webHidden/>
              </w:rPr>
            </w:r>
            <w:r w:rsidR="006E2D39">
              <w:rPr>
                <w:noProof/>
                <w:webHidden/>
              </w:rPr>
              <w:fldChar w:fldCharType="separate"/>
            </w:r>
            <w:r w:rsidR="006E2D39">
              <w:rPr>
                <w:noProof/>
                <w:webHidden/>
              </w:rPr>
              <w:t>18</w:t>
            </w:r>
            <w:r w:rsidR="006E2D39">
              <w:rPr>
                <w:noProof/>
                <w:webHidden/>
              </w:rPr>
              <w:fldChar w:fldCharType="end"/>
            </w:r>
          </w:hyperlink>
        </w:p>
        <w:p w14:paraId="31A41913" w14:textId="13D3C41F" w:rsidR="001E57C7" w:rsidRPr="00A047A4" w:rsidRDefault="00A047A4" w:rsidP="00A047A4">
          <w:r>
            <w:rPr>
              <w:b/>
              <w:bCs/>
              <w:noProof/>
            </w:rPr>
            <w:fldChar w:fldCharType="end"/>
          </w:r>
        </w:p>
      </w:sdtContent>
    </w:sdt>
    <w:p w14:paraId="3E617F40" w14:textId="77777777" w:rsidR="003212E4" w:rsidRPr="00EE55A3" w:rsidRDefault="003212E4" w:rsidP="00EF2DB2">
      <w:pPr>
        <w:spacing w:line="360" w:lineRule="auto"/>
        <w:jc w:val="both"/>
        <w:rPr>
          <w:rFonts w:ascii="Arial" w:hAnsi="Arial" w:cs="Arial"/>
        </w:rPr>
      </w:pPr>
    </w:p>
    <w:p w14:paraId="6A48B7D3" w14:textId="77777777" w:rsidR="006871B4" w:rsidRPr="00EE55A3" w:rsidRDefault="006871B4" w:rsidP="00EF2DB2">
      <w:pPr>
        <w:spacing w:line="360" w:lineRule="auto"/>
        <w:jc w:val="both"/>
        <w:rPr>
          <w:rFonts w:ascii="Arial" w:hAnsi="Arial" w:cs="Arial"/>
          <w:b/>
          <w:bCs/>
          <w:sz w:val="28"/>
          <w:szCs w:val="28"/>
        </w:rPr>
      </w:pPr>
    </w:p>
    <w:p w14:paraId="02C1015B" w14:textId="0803C5B5" w:rsidR="006871B4" w:rsidRDefault="001E57C7" w:rsidP="00EF2DB2">
      <w:pPr>
        <w:spacing w:line="360" w:lineRule="auto"/>
        <w:jc w:val="both"/>
        <w:rPr>
          <w:rFonts w:ascii="Arial" w:hAnsi="Arial" w:cs="Arial"/>
          <w:b/>
          <w:bCs/>
          <w:sz w:val="28"/>
          <w:szCs w:val="28"/>
        </w:rPr>
      </w:pPr>
      <w:r w:rsidRPr="00EE55A3">
        <w:rPr>
          <w:rFonts w:ascii="Arial" w:hAnsi="Arial" w:cs="Arial"/>
          <w:b/>
          <w:bCs/>
          <w:sz w:val="28"/>
          <w:szCs w:val="28"/>
        </w:rPr>
        <w:lastRenderedPageBreak/>
        <w:t>List of Tables</w:t>
      </w:r>
    </w:p>
    <w:p w14:paraId="09DB8C92" w14:textId="77777777" w:rsidR="00B64D92" w:rsidRDefault="00B64D92" w:rsidP="00B64D92">
      <w:pPr>
        <w:spacing w:line="360" w:lineRule="auto"/>
        <w:rPr>
          <w:rFonts w:ascii="Arial" w:hAnsi="Arial" w:cs="Arial"/>
          <w:sz w:val="24"/>
          <w:szCs w:val="24"/>
        </w:rPr>
      </w:pPr>
      <w:r w:rsidRPr="00B64D92">
        <w:rPr>
          <w:rFonts w:ascii="Arial" w:hAnsi="Arial" w:cs="Arial"/>
          <w:sz w:val="24"/>
          <w:szCs w:val="24"/>
        </w:rPr>
        <w:t>Table 1.1 Net Profit</w:t>
      </w:r>
    </w:p>
    <w:p w14:paraId="7D4753BF" w14:textId="349B8649" w:rsidR="003212E4" w:rsidRDefault="00B64D92" w:rsidP="00B64D92">
      <w:pPr>
        <w:spacing w:line="360" w:lineRule="auto"/>
        <w:rPr>
          <w:rFonts w:ascii="Arial" w:hAnsi="Arial" w:cs="Arial"/>
          <w:sz w:val="24"/>
          <w:szCs w:val="24"/>
        </w:rPr>
      </w:pPr>
      <w:r w:rsidRPr="00B64D92">
        <w:rPr>
          <w:rFonts w:ascii="Arial" w:hAnsi="Arial" w:cs="Arial"/>
          <w:sz w:val="24"/>
          <w:szCs w:val="24"/>
        </w:rPr>
        <w:t>Table 1.2 Ratios</w:t>
      </w:r>
    </w:p>
    <w:p w14:paraId="4D7B6A92" w14:textId="7498D016" w:rsidR="00A338E7" w:rsidRDefault="00A338E7" w:rsidP="00B64D92">
      <w:pPr>
        <w:spacing w:line="360" w:lineRule="auto"/>
        <w:rPr>
          <w:rFonts w:ascii="Arial" w:hAnsi="Arial" w:cs="Arial"/>
          <w:sz w:val="24"/>
          <w:szCs w:val="24"/>
        </w:rPr>
      </w:pPr>
    </w:p>
    <w:p w14:paraId="2573C9EA" w14:textId="6615DB77" w:rsidR="00A338E7" w:rsidRDefault="00A338E7" w:rsidP="00B64D92">
      <w:pPr>
        <w:spacing w:line="360" w:lineRule="auto"/>
        <w:rPr>
          <w:rFonts w:ascii="Arial" w:hAnsi="Arial" w:cs="Arial"/>
          <w:sz w:val="24"/>
          <w:szCs w:val="24"/>
        </w:rPr>
      </w:pPr>
    </w:p>
    <w:p w14:paraId="6F914CAE" w14:textId="343790FE" w:rsidR="00A338E7" w:rsidRDefault="00A338E7" w:rsidP="00B64D92">
      <w:pPr>
        <w:spacing w:line="360" w:lineRule="auto"/>
        <w:rPr>
          <w:rFonts w:ascii="Arial" w:hAnsi="Arial" w:cs="Arial"/>
          <w:sz w:val="24"/>
          <w:szCs w:val="24"/>
        </w:rPr>
      </w:pPr>
    </w:p>
    <w:p w14:paraId="52C23BC3" w14:textId="007B795E" w:rsidR="00A338E7" w:rsidRDefault="00A338E7" w:rsidP="00B64D92">
      <w:pPr>
        <w:spacing w:line="360" w:lineRule="auto"/>
        <w:rPr>
          <w:rFonts w:ascii="Arial" w:hAnsi="Arial" w:cs="Arial"/>
          <w:sz w:val="24"/>
          <w:szCs w:val="24"/>
        </w:rPr>
      </w:pPr>
    </w:p>
    <w:p w14:paraId="1BEBB03E" w14:textId="3BD4EAA1" w:rsidR="00A338E7" w:rsidRDefault="00A338E7" w:rsidP="00B64D92">
      <w:pPr>
        <w:spacing w:line="360" w:lineRule="auto"/>
        <w:rPr>
          <w:rFonts w:ascii="Arial" w:hAnsi="Arial" w:cs="Arial"/>
          <w:sz w:val="24"/>
          <w:szCs w:val="24"/>
        </w:rPr>
      </w:pPr>
    </w:p>
    <w:p w14:paraId="7239F8FE" w14:textId="351209FB" w:rsidR="00A338E7" w:rsidRDefault="00A338E7" w:rsidP="00B64D92">
      <w:pPr>
        <w:spacing w:line="360" w:lineRule="auto"/>
        <w:rPr>
          <w:rFonts w:ascii="Arial" w:hAnsi="Arial" w:cs="Arial"/>
          <w:sz w:val="24"/>
          <w:szCs w:val="24"/>
        </w:rPr>
      </w:pPr>
    </w:p>
    <w:p w14:paraId="1015B6A2" w14:textId="2C0C0D2A" w:rsidR="00A338E7" w:rsidRDefault="00A338E7" w:rsidP="00B64D92">
      <w:pPr>
        <w:spacing w:line="360" w:lineRule="auto"/>
        <w:rPr>
          <w:rFonts w:ascii="Arial" w:hAnsi="Arial" w:cs="Arial"/>
          <w:sz w:val="24"/>
          <w:szCs w:val="24"/>
        </w:rPr>
      </w:pPr>
    </w:p>
    <w:p w14:paraId="6561D374" w14:textId="74FA091E" w:rsidR="00A338E7" w:rsidRDefault="00A338E7" w:rsidP="00B64D92">
      <w:pPr>
        <w:spacing w:line="360" w:lineRule="auto"/>
        <w:rPr>
          <w:rFonts w:ascii="Arial" w:hAnsi="Arial" w:cs="Arial"/>
          <w:sz w:val="24"/>
          <w:szCs w:val="24"/>
        </w:rPr>
      </w:pPr>
    </w:p>
    <w:p w14:paraId="373CA708" w14:textId="2CE09D5F" w:rsidR="00A338E7" w:rsidRDefault="00A338E7" w:rsidP="00B64D92">
      <w:pPr>
        <w:spacing w:line="360" w:lineRule="auto"/>
        <w:rPr>
          <w:rFonts w:ascii="Arial" w:hAnsi="Arial" w:cs="Arial"/>
          <w:sz w:val="24"/>
          <w:szCs w:val="24"/>
        </w:rPr>
      </w:pPr>
    </w:p>
    <w:p w14:paraId="40021995" w14:textId="2B9C3B54" w:rsidR="00A338E7" w:rsidRDefault="00A338E7" w:rsidP="00B64D92">
      <w:pPr>
        <w:spacing w:line="360" w:lineRule="auto"/>
        <w:rPr>
          <w:rFonts w:ascii="Arial" w:hAnsi="Arial" w:cs="Arial"/>
          <w:sz w:val="24"/>
          <w:szCs w:val="24"/>
        </w:rPr>
      </w:pPr>
    </w:p>
    <w:p w14:paraId="239CC2F5" w14:textId="4FF008BF" w:rsidR="00A338E7" w:rsidRDefault="00A338E7" w:rsidP="00B64D92">
      <w:pPr>
        <w:spacing w:line="360" w:lineRule="auto"/>
        <w:rPr>
          <w:rFonts w:ascii="Arial" w:hAnsi="Arial" w:cs="Arial"/>
          <w:sz w:val="24"/>
          <w:szCs w:val="24"/>
        </w:rPr>
      </w:pPr>
    </w:p>
    <w:p w14:paraId="468C55C3" w14:textId="10C2F388" w:rsidR="00A338E7" w:rsidRDefault="00A338E7" w:rsidP="00B64D92">
      <w:pPr>
        <w:spacing w:line="360" w:lineRule="auto"/>
        <w:rPr>
          <w:rFonts w:ascii="Arial" w:hAnsi="Arial" w:cs="Arial"/>
          <w:sz w:val="24"/>
          <w:szCs w:val="24"/>
        </w:rPr>
      </w:pPr>
    </w:p>
    <w:p w14:paraId="22056C25" w14:textId="451282B6" w:rsidR="00A338E7" w:rsidRDefault="00A338E7" w:rsidP="00B64D92">
      <w:pPr>
        <w:spacing w:line="360" w:lineRule="auto"/>
        <w:rPr>
          <w:rFonts w:ascii="Arial" w:hAnsi="Arial" w:cs="Arial"/>
          <w:sz w:val="24"/>
          <w:szCs w:val="24"/>
        </w:rPr>
      </w:pPr>
    </w:p>
    <w:p w14:paraId="722D4D97" w14:textId="4F069304" w:rsidR="00A338E7" w:rsidRDefault="00A338E7" w:rsidP="00B64D92">
      <w:pPr>
        <w:spacing w:line="360" w:lineRule="auto"/>
        <w:rPr>
          <w:rFonts w:ascii="Arial" w:hAnsi="Arial" w:cs="Arial"/>
          <w:sz w:val="24"/>
          <w:szCs w:val="24"/>
        </w:rPr>
      </w:pPr>
    </w:p>
    <w:p w14:paraId="4A42CF5A" w14:textId="001993CE" w:rsidR="00A338E7" w:rsidRDefault="00A338E7" w:rsidP="00B64D92">
      <w:pPr>
        <w:spacing w:line="360" w:lineRule="auto"/>
        <w:rPr>
          <w:rFonts w:ascii="Arial" w:hAnsi="Arial" w:cs="Arial"/>
          <w:sz w:val="24"/>
          <w:szCs w:val="24"/>
        </w:rPr>
      </w:pPr>
    </w:p>
    <w:p w14:paraId="7047ECB9" w14:textId="12515977" w:rsidR="00A338E7" w:rsidRDefault="00A338E7" w:rsidP="00B64D92">
      <w:pPr>
        <w:spacing w:line="360" w:lineRule="auto"/>
        <w:rPr>
          <w:rFonts w:ascii="Arial" w:hAnsi="Arial" w:cs="Arial"/>
          <w:sz w:val="24"/>
          <w:szCs w:val="24"/>
        </w:rPr>
      </w:pPr>
    </w:p>
    <w:p w14:paraId="55E1ECD7" w14:textId="5747E04D" w:rsidR="00A338E7" w:rsidRDefault="00A338E7" w:rsidP="00B64D92">
      <w:pPr>
        <w:spacing w:line="360" w:lineRule="auto"/>
        <w:rPr>
          <w:rFonts w:ascii="Arial" w:hAnsi="Arial" w:cs="Arial"/>
          <w:sz w:val="24"/>
          <w:szCs w:val="24"/>
        </w:rPr>
      </w:pPr>
    </w:p>
    <w:p w14:paraId="7B74CEE6" w14:textId="77777777" w:rsidR="00A338E7" w:rsidRPr="00B64D92" w:rsidRDefault="00A338E7" w:rsidP="00B64D92">
      <w:pPr>
        <w:spacing w:line="360" w:lineRule="auto"/>
        <w:rPr>
          <w:rFonts w:ascii="Arial" w:hAnsi="Arial" w:cs="Arial"/>
          <w:sz w:val="24"/>
          <w:szCs w:val="24"/>
        </w:rPr>
      </w:pPr>
    </w:p>
    <w:p w14:paraId="60260C78" w14:textId="03A6489E" w:rsidR="00B64D92" w:rsidRDefault="001E57C7" w:rsidP="00EF2DB2">
      <w:pPr>
        <w:spacing w:line="360" w:lineRule="auto"/>
        <w:jc w:val="both"/>
        <w:rPr>
          <w:rFonts w:ascii="Arial" w:hAnsi="Arial" w:cs="Arial"/>
          <w:b/>
          <w:bCs/>
          <w:sz w:val="28"/>
          <w:szCs w:val="28"/>
        </w:rPr>
      </w:pPr>
      <w:r w:rsidRPr="00EE55A3">
        <w:rPr>
          <w:rFonts w:ascii="Arial" w:hAnsi="Arial" w:cs="Arial"/>
          <w:b/>
          <w:bCs/>
          <w:sz w:val="28"/>
          <w:szCs w:val="28"/>
        </w:rPr>
        <w:lastRenderedPageBreak/>
        <w:t>List of Figures</w:t>
      </w:r>
    </w:p>
    <w:p w14:paraId="1D3C8428" w14:textId="29275022" w:rsidR="00B64D92" w:rsidRPr="00A047A4" w:rsidRDefault="00B64D92" w:rsidP="00EF2DB2">
      <w:pPr>
        <w:spacing w:line="360" w:lineRule="auto"/>
        <w:jc w:val="both"/>
        <w:rPr>
          <w:rFonts w:ascii="Arial" w:hAnsi="Arial" w:cs="Arial"/>
          <w:sz w:val="24"/>
          <w:szCs w:val="24"/>
        </w:rPr>
      </w:pPr>
      <w:r w:rsidRPr="00A047A4">
        <w:rPr>
          <w:rFonts w:ascii="Arial" w:hAnsi="Arial" w:cs="Arial"/>
          <w:sz w:val="24"/>
          <w:szCs w:val="24"/>
        </w:rPr>
        <w:t>Figure 1.1 Profit trend line</w:t>
      </w:r>
    </w:p>
    <w:p w14:paraId="643A00D7" w14:textId="672CA515" w:rsidR="00B64D92" w:rsidRPr="00A047A4" w:rsidRDefault="00B64D92" w:rsidP="00EF2DB2">
      <w:pPr>
        <w:spacing w:line="360" w:lineRule="auto"/>
        <w:jc w:val="both"/>
        <w:rPr>
          <w:rFonts w:ascii="Arial" w:hAnsi="Arial" w:cs="Arial"/>
          <w:sz w:val="24"/>
          <w:szCs w:val="24"/>
        </w:rPr>
      </w:pPr>
      <w:r w:rsidRPr="00A047A4">
        <w:rPr>
          <w:rFonts w:ascii="Arial" w:hAnsi="Arial" w:cs="Arial"/>
          <w:sz w:val="24"/>
          <w:szCs w:val="24"/>
        </w:rPr>
        <w:t>Figure 1.2 ROE</w:t>
      </w:r>
    </w:p>
    <w:p w14:paraId="36C5F56A" w14:textId="2002C2E6" w:rsidR="00B64D92" w:rsidRPr="00A047A4" w:rsidRDefault="00B64D92" w:rsidP="00EF2DB2">
      <w:pPr>
        <w:spacing w:line="360" w:lineRule="auto"/>
        <w:jc w:val="both"/>
        <w:rPr>
          <w:rFonts w:ascii="Arial" w:hAnsi="Arial" w:cs="Arial"/>
          <w:sz w:val="24"/>
          <w:szCs w:val="24"/>
        </w:rPr>
      </w:pPr>
      <w:r w:rsidRPr="00A047A4">
        <w:rPr>
          <w:rFonts w:ascii="Arial" w:hAnsi="Arial" w:cs="Arial"/>
          <w:sz w:val="24"/>
          <w:szCs w:val="24"/>
        </w:rPr>
        <w:t>Figure 1.3 ROA</w:t>
      </w:r>
    </w:p>
    <w:p w14:paraId="24FBA1E3" w14:textId="1A879762" w:rsidR="00B64D92" w:rsidRPr="00A047A4" w:rsidRDefault="00B64D92" w:rsidP="00EF2DB2">
      <w:pPr>
        <w:spacing w:line="360" w:lineRule="auto"/>
        <w:jc w:val="both"/>
        <w:rPr>
          <w:rFonts w:ascii="Arial" w:hAnsi="Arial" w:cs="Arial"/>
          <w:sz w:val="24"/>
          <w:szCs w:val="24"/>
        </w:rPr>
      </w:pPr>
      <w:r w:rsidRPr="00A047A4">
        <w:rPr>
          <w:rFonts w:ascii="Arial" w:hAnsi="Arial" w:cs="Arial"/>
          <w:sz w:val="24"/>
          <w:szCs w:val="24"/>
        </w:rPr>
        <w:t>Figure 1.4 EPS</w:t>
      </w:r>
    </w:p>
    <w:p w14:paraId="5EC74BDD" w14:textId="6CD8867C" w:rsidR="00B64D92" w:rsidRPr="00A047A4" w:rsidRDefault="00B64D92" w:rsidP="00EF2DB2">
      <w:pPr>
        <w:spacing w:line="360" w:lineRule="auto"/>
        <w:jc w:val="both"/>
        <w:rPr>
          <w:rFonts w:ascii="Arial" w:hAnsi="Arial" w:cs="Arial"/>
          <w:sz w:val="24"/>
          <w:szCs w:val="24"/>
        </w:rPr>
      </w:pPr>
      <w:r w:rsidRPr="00A047A4">
        <w:rPr>
          <w:rFonts w:ascii="Arial" w:hAnsi="Arial" w:cs="Arial"/>
          <w:sz w:val="24"/>
          <w:szCs w:val="24"/>
        </w:rPr>
        <w:t>Figure 1.5 Debt to equity</w:t>
      </w:r>
    </w:p>
    <w:p w14:paraId="49AC3CA8" w14:textId="630F81E5" w:rsidR="00B64D92" w:rsidRPr="00A047A4" w:rsidRDefault="00B64D92" w:rsidP="00EF2DB2">
      <w:pPr>
        <w:spacing w:line="360" w:lineRule="auto"/>
        <w:jc w:val="both"/>
        <w:rPr>
          <w:rFonts w:ascii="Arial" w:hAnsi="Arial" w:cs="Arial"/>
          <w:sz w:val="24"/>
          <w:szCs w:val="24"/>
        </w:rPr>
      </w:pPr>
      <w:r w:rsidRPr="00A047A4">
        <w:rPr>
          <w:rFonts w:ascii="Arial" w:hAnsi="Arial" w:cs="Arial"/>
          <w:sz w:val="24"/>
          <w:szCs w:val="24"/>
        </w:rPr>
        <w:t>Figure 1.6 Gross profit</w:t>
      </w:r>
    </w:p>
    <w:p w14:paraId="64F71391" w14:textId="1690F0C9" w:rsidR="00B64D92" w:rsidRPr="00A047A4" w:rsidRDefault="00B64D92" w:rsidP="00EF2DB2">
      <w:pPr>
        <w:spacing w:line="360" w:lineRule="auto"/>
        <w:jc w:val="both"/>
        <w:rPr>
          <w:rFonts w:ascii="Arial" w:hAnsi="Arial" w:cs="Arial"/>
          <w:sz w:val="24"/>
          <w:szCs w:val="24"/>
        </w:rPr>
      </w:pPr>
      <w:r w:rsidRPr="00A047A4">
        <w:rPr>
          <w:rFonts w:ascii="Arial" w:hAnsi="Arial" w:cs="Arial"/>
          <w:sz w:val="24"/>
          <w:szCs w:val="24"/>
        </w:rPr>
        <w:t>Figure 1.7 Interest Coverage</w:t>
      </w:r>
    </w:p>
    <w:p w14:paraId="51721141" w14:textId="5637E04D" w:rsidR="00B64D92" w:rsidRPr="00A047A4" w:rsidRDefault="00B64D92" w:rsidP="00EF2DB2">
      <w:pPr>
        <w:spacing w:line="360" w:lineRule="auto"/>
        <w:jc w:val="both"/>
        <w:rPr>
          <w:rFonts w:ascii="Arial" w:hAnsi="Arial" w:cs="Arial"/>
          <w:sz w:val="24"/>
          <w:szCs w:val="24"/>
        </w:rPr>
      </w:pPr>
      <w:r w:rsidRPr="00A047A4">
        <w:rPr>
          <w:rFonts w:ascii="Arial" w:hAnsi="Arial" w:cs="Arial"/>
          <w:sz w:val="24"/>
          <w:szCs w:val="24"/>
        </w:rPr>
        <w:t>Figure 1.8 Market Index</w:t>
      </w:r>
    </w:p>
    <w:p w14:paraId="495961D5" w14:textId="4B324118" w:rsidR="00B64D92" w:rsidRDefault="00B64D92" w:rsidP="00EF2DB2">
      <w:pPr>
        <w:spacing w:line="360" w:lineRule="auto"/>
        <w:jc w:val="both"/>
        <w:rPr>
          <w:rFonts w:ascii="Arial" w:hAnsi="Arial" w:cs="Arial"/>
          <w:sz w:val="24"/>
          <w:szCs w:val="24"/>
        </w:rPr>
      </w:pPr>
      <w:r w:rsidRPr="00A047A4">
        <w:rPr>
          <w:rFonts w:ascii="Arial" w:hAnsi="Arial" w:cs="Arial"/>
          <w:sz w:val="24"/>
          <w:szCs w:val="24"/>
        </w:rPr>
        <w:t xml:space="preserve">Figure 1.9 Sectoral </w:t>
      </w:r>
      <w:r w:rsidR="00A047A4" w:rsidRPr="00A047A4">
        <w:rPr>
          <w:rFonts w:ascii="Arial" w:hAnsi="Arial" w:cs="Arial"/>
          <w:sz w:val="24"/>
          <w:szCs w:val="24"/>
        </w:rPr>
        <w:t>trend</w:t>
      </w:r>
    </w:p>
    <w:p w14:paraId="61F81327" w14:textId="0503AC6B" w:rsidR="00A338E7" w:rsidRDefault="00A338E7" w:rsidP="00EF2DB2">
      <w:pPr>
        <w:spacing w:line="360" w:lineRule="auto"/>
        <w:jc w:val="both"/>
        <w:rPr>
          <w:rFonts w:ascii="Arial" w:hAnsi="Arial" w:cs="Arial"/>
          <w:sz w:val="24"/>
          <w:szCs w:val="24"/>
        </w:rPr>
      </w:pPr>
    </w:p>
    <w:p w14:paraId="78FA31E6" w14:textId="31594B21" w:rsidR="00A338E7" w:rsidRDefault="00A338E7" w:rsidP="00EF2DB2">
      <w:pPr>
        <w:spacing w:line="360" w:lineRule="auto"/>
        <w:jc w:val="both"/>
        <w:rPr>
          <w:rFonts w:ascii="Arial" w:hAnsi="Arial" w:cs="Arial"/>
          <w:sz w:val="24"/>
          <w:szCs w:val="24"/>
        </w:rPr>
      </w:pPr>
    </w:p>
    <w:p w14:paraId="49A3ED28" w14:textId="30CDEBE7" w:rsidR="00A338E7" w:rsidRDefault="00A338E7" w:rsidP="00EF2DB2">
      <w:pPr>
        <w:spacing w:line="360" w:lineRule="auto"/>
        <w:jc w:val="both"/>
        <w:rPr>
          <w:rFonts w:ascii="Arial" w:hAnsi="Arial" w:cs="Arial"/>
          <w:sz w:val="24"/>
          <w:szCs w:val="24"/>
        </w:rPr>
      </w:pPr>
    </w:p>
    <w:p w14:paraId="66DFC49F" w14:textId="31870172" w:rsidR="00A338E7" w:rsidRDefault="00A338E7" w:rsidP="00EF2DB2">
      <w:pPr>
        <w:spacing w:line="360" w:lineRule="auto"/>
        <w:jc w:val="both"/>
        <w:rPr>
          <w:rFonts w:ascii="Arial" w:hAnsi="Arial" w:cs="Arial"/>
          <w:sz w:val="24"/>
          <w:szCs w:val="24"/>
        </w:rPr>
      </w:pPr>
    </w:p>
    <w:p w14:paraId="234F4BA8" w14:textId="34162C52" w:rsidR="00A338E7" w:rsidRDefault="00A338E7" w:rsidP="00EF2DB2">
      <w:pPr>
        <w:spacing w:line="360" w:lineRule="auto"/>
        <w:jc w:val="both"/>
        <w:rPr>
          <w:rFonts w:ascii="Arial" w:hAnsi="Arial" w:cs="Arial"/>
          <w:sz w:val="24"/>
          <w:szCs w:val="24"/>
        </w:rPr>
      </w:pPr>
    </w:p>
    <w:p w14:paraId="51AF19C8" w14:textId="457CFF3F" w:rsidR="00A338E7" w:rsidRDefault="00A338E7" w:rsidP="00EF2DB2">
      <w:pPr>
        <w:spacing w:line="360" w:lineRule="auto"/>
        <w:jc w:val="both"/>
        <w:rPr>
          <w:rFonts w:ascii="Arial" w:hAnsi="Arial" w:cs="Arial"/>
          <w:sz w:val="24"/>
          <w:szCs w:val="24"/>
        </w:rPr>
      </w:pPr>
    </w:p>
    <w:p w14:paraId="6758FBCF" w14:textId="5BC131ED" w:rsidR="00A338E7" w:rsidRDefault="00A338E7" w:rsidP="00EF2DB2">
      <w:pPr>
        <w:spacing w:line="360" w:lineRule="auto"/>
        <w:jc w:val="both"/>
        <w:rPr>
          <w:rFonts w:ascii="Arial" w:hAnsi="Arial" w:cs="Arial"/>
          <w:sz w:val="24"/>
          <w:szCs w:val="24"/>
        </w:rPr>
      </w:pPr>
    </w:p>
    <w:p w14:paraId="1DA5495C" w14:textId="68FC165A" w:rsidR="00A338E7" w:rsidRDefault="00A338E7" w:rsidP="00EF2DB2">
      <w:pPr>
        <w:spacing w:line="360" w:lineRule="auto"/>
        <w:jc w:val="both"/>
        <w:rPr>
          <w:rFonts w:ascii="Arial" w:hAnsi="Arial" w:cs="Arial"/>
          <w:sz w:val="24"/>
          <w:szCs w:val="24"/>
        </w:rPr>
      </w:pPr>
    </w:p>
    <w:p w14:paraId="29F262EC" w14:textId="52C9C49C" w:rsidR="00A338E7" w:rsidRDefault="00A338E7" w:rsidP="00EF2DB2">
      <w:pPr>
        <w:spacing w:line="360" w:lineRule="auto"/>
        <w:jc w:val="both"/>
        <w:rPr>
          <w:rFonts w:ascii="Arial" w:hAnsi="Arial" w:cs="Arial"/>
          <w:sz w:val="24"/>
          <w:szCs w:val="24"/>
        </w:rPr>
      </w:pPr>
    </w:p>
    <w:p w14:paraId="21887C73" w14:textId="0C1B1136" w:rsidR="00A338E7" w:rsidRDefault="00A338E7" w:rsidP="00EF2DB2">
      <w:pPr>
        <w:spacing w:line="360" w:lineRule="auto"/>
        <w:jc w:val="both"/>
        <w:rPr>
          <w:rFonts w:ascii="Arial" w:hAnsi="Arial" w:cs="Arial"/>
          <w:sz w:val="24"/>
          <w:szCs w:val="24"/>
        </w:rPr>
      </w:pPr>
    </w:p>
    <w:p w14:paraId="056FF866" w14:textId="77777777" w:rsidR="00A338E7" w:rsidRPr="00A047A4" w:rsidRDefault="00A338E7" w:rsidP="00EF2DB2">
      <w:pPr>
        <w:spacing w:line="360" w:lineRule="auto"/>
        <w:jc w:val="both"/>
        <w:rPr>
          <w:rFonts w:ascii="Arial" w:hAnsi="Arial" w:cs="Arial"/>
          <w:sz w:val="24"/>
          <w:szCs w:val="24"/>
        </w:rPr>
      </w:pPr>
    </w:p>
    <w:p w14:paraId="7AE3C335" w14:textId="73CCB237" w:rsidR="001E57C7" w:rsidRDefault="001E57C7" w:rsidP="00EF2DB2">
      <w:pPr>
        <w:spacing w:line="360" w:lineRule="auto"/>
        <w:jc w:val="both"/>
        <w:rPr>
          <w:rFonts w:ascii="Arial" w:hAnsi="Arial" w:cs="Arial"/>
          <w:b/>
          <w:bCs/>
          <w:sz w:val="28"/>
          <w:szCs w:val="28"/>
        </w:rPr>
      </w:pPr>
      <w:r w:rsidRPr="00EE55A3">
        <w:rPr>
          <w:rFonts w:ascii="Arial" w:hAnsi="Arial" w:cs="Arial"/>
          <w:b/>
          <w:bCs/>
          <w:sz w:val="28"/>
          <w:szCs w:val="28"/>
        </w:rPr>
        <w:lastRenderedPageBreak/>
        <w:t xml:space="preserve">List of Abbreviation </w:t>
      </w:r>
    </w:p>
    <w:p w14:paraId="0EDDD681" w14:textId="60AAECFC" w:rsidR="00A047A4" w:rsidRPr="00A047A4" w:rsidRDefault="00A047A4" w:rsidP="00EF2DB2">
      <w:pPr>
        <w:spacing w:line="360" w:lineRule="auto"/>
        <w:jc w:val="both"/>
        <w:rPr>
          <w:rFonts w:ascii="Arial" w:hAnsi="Arial" w:cs="Arial"/>
          <w:sz w:val="24"/>
          <w:szCs w:val="24"/>
        </w:rPr>
      </w:pPr>
      <w:r w:rsidRPr="00A047A4">
        <w:rPr>
          <w:rFonts w:ascii="Arial" w:hAnsi="Arial" w:cs="Arial"/>
          <w:sz w:val="24"/>
          <w:szCs w:val="24"/>
        </w:rPr>
        <w:t>CDBL: Central depository Bangladesh Limited</w:t>
      </w:r>
    </w:p>
    <w:p w14:paraId="1852794F" w14:textId="3A7BD33A" w:rsidR="00A047A4" w:rsidRPr="00A047A4" w:rsidRDefault="00A047A4" w:rsidP="00EF2DB2">
      <w:pPr>
        <w:spacing w:line="360" w:lineRule="auto"/>
        <w:jc w:val="both"/>
        <w:rPr>
          <w:rFonts w:ascii="Arial" w:hAnsi="Arial" w:cs="Arial"/>
          <w:sz w:val="24"/>
          <w:szCs w:val="24"/>
        </w:rPr>
      </w:pPr>
      <w:proofErr w:type="gramStart"/>
      <w:r w:rsidRPr="00A047A4">
        <w:rPr>
          <w:rFonts w:ascii="Arial" w:hAnsi="Arial" w:cs="Arial"/>
          <w:sz w:val="24"/>
          <w:szCs w:val="24"/>
        </w:rPr>
        <w:t>LBSL :</w:t>
      </w:r>
      <w:proofErr w:type="gramEnd"/>
      <w:r w:rsidRPr="00A047A4">
        <w:rPr>
          <w:rFonts w:ascii="Arial" w:hAnsi="Arial" w:cs="Arial"/>
          <w:sz w:val="24"/>
          <w:szCs w:val="24"/>
        </w:rPr>
        <w:t xml:space="preserve"> </w:t>
      </w:r>
      <w:proofErr w:type="spellStart"/>
      <w:r w:rsidRPr="00A047A4">
        <w:rPr>
          <w:rFonts w:ascii="Arial" w:hAnsi="Arial" w:cs="Arial"/>
          <w:sz w:val="24"/>
          <w:szCs w:val="24"/>
        </w:rPr>
        <w:t>Langkabangla</w:t>
      </w:r>
      <w:proofErr w:type="spellEnd"/>
      <w:r w:rsidRPr="00A047A4">
        <w:rPr>
          <w:rFonts w:ascii="Arial" w:hAnsi="Arial" w:cs="Arial"/>
          <w:sz w:val="24"/>
          <w:szCs w:val="24"/>
        </w:rPr>
        <w:t xml:space="preserve"> Securities</w:t>
      </w:r>
    </w:p>
    <w:p w14:paraId="3B633A27" w14:textId="20FB1507" w:rsidR="00A047A4" w:rsidRPr="00A047A4" w:rsidRDefault="00A047A4" w:rsidP="00EF2DB2">
      <w:pPr>
        <w:spacing w:line="360" w:lineRule="auto"/>
        <w:jc w:val="both"/>
        <w:rPr>
          <w:rFonts w:ascii="Arial" w:hAnsi="Arial" w:cs="Arial"/>
          <w:sz w:val="24"/>
          <w:szCs w:val="24"/>
        </w:rPr>
      </w:pPr>
      <w:r w:rsidRPr="00A047A4">
        <w:rPr>
          <w:rFonts w:ascii="Arial" w:hAnsi="Arial" w:cs="Arial"/>
          <w:sz w:val="24"/>
          <w:szCs w:val="24"/>
        </w:rPr>
        <w:t>DSE: Dhaka Stock Exchange</w:t>
      </w:r>
    </w:p>
    <w:p w14:paraId="5B627732" w14:textId="2FB87E76" w:rsidR="00A047A4" w:rsidRPr="00A047A4" w:rsidRDefault="00A047A4" w:rsidP="00EF2DB2">
      <w:pPr>
        <w:spacing w:line="360" w:lineRule="auto"/>
        <w:jc w:val="both"/>
        <w:rPr>
          <w:rFonts w:ascii="Arial" w:hAnsi="Arial" w:cs="Arial"/>
          <w:sz w:val="24"/>
          <w:szCs w:val="24"/>
        </w:rPr>
      </w:pPr>
      <w:r w:rsidRPr="00A047A4">
        <w:rPr>
          <w:rFonts w:ascii="Arial" w:hAnsi="Arial" w:cs="Arial"/>
          <w:sz w:val="24"/>
          <w:szCs w:val="24"/>
        </w:rPr>
        <w:t>CSE: Chittagong Stock Exchange</w:t>
      </w:r>
    </w:p>
    <w:p w14:paraId="415DC285" w14:textId="77777777" w:rsidR="006871B4" w:rsidRPr="00EE55A3" w:rsidRDefault="006871B4" w:rsidP="00EF2DB2">
      <w:pPr>
        <w:spacing w:line="360" w:lineRule="auto"/>
        <w:jc w:val="both"/>
        <w:rPr>
          <w:rFonts w:ascii="Arial" w:hAnsi="Arial" w:cs="Arial"/>
          <w:b/>
          <w:bCs/>
          <w:sz w:val="28"/>
          <w:szCs w:val="28"/>
        </w:rPr>
      </w:pPr>
    </w:p>
    <w:p w14:paraId="44FC4694" w14:textId="77777777" w:rsidR="006871B4" w:rsidRPr="00EE55A3" w:rsidRDefault="006871B4" w:rsidP="00EF2DB2">
      <w:pPr>
        <w:spacing w:line="360" w:lineRule="auto"/>
        <w:jc w:val="both"/>
        <w:rPr>
          <w:rFonts w:ascii="Arial" w:hAnsi="Arial" w:cs="Arial"/>
          <w:b/>
          <w:bCs/>
          <w:sz w:val="28"/>
          <w:szCs w:val="28"/>
        </w:rPr>
      </w:pPr>
    </w:p>
    <w:p w14:paraId="7B0331A5" w14:textId="77777777" w:rsidR="002628C0" w:rsidRDefault="002628C0" w:rsidP="00EF2DB2">
      <w:pPr>
        <w:pStyle w:val="Heading1"/>
        <w:spacing w:line="360" w:lineRule="auto"/>
        <w:jc w:val="both"/>
        <w:rPr>
          <w:rFonts w:cs="Arial"/>
          <w:sz w:val="28"/>
        </w:rPr>
        <w:sectPr w:rsidR="002628C0" w:rsidSect="00EC5569">
          <w:footerReference w:type="default" r:id="rId9"/>
          <w:pgSz w:w="12240" w:h="15840"/>
          <w:pgMar w:top="1440" w:right="1440" w:bottom="1440" w:left="1440" w:header="720" w:footer="720" w:gutter="0"/>
          <w:pgNumType w:fmt="upperRoman"/>
          <w:cols w:space="720"/>
          <w:docGrid w:linePitch="360"/>
        </w:sectPr>
      </w:pPr>
    </w:p>
    <w:p w14:paraId="6565D28A" w14:textId="46E60C54" w:rsidR="006871B4" w:rsidRPr="00EE55A3" w:rsidRDefault="006871B4" w:rsidP="00EF2DB2">
      <w:pPr>
        <w:pStyle w:val="Heading1"/>
        <w:spacing w:line="360" w:lineRule="auto"/>
        <w:jc w:val="both"/>
        <w:rPr>
          <w:rFonts w:cs="Arial"/>
          <w:sz w:val="28"/>
        </w:rPr>
      </w:pPr>
      <w:bookmarkStart w:id="6" w:name="_Toc104230708"/>
      <w:r w:rsidRPr="00EE55A3">
        <w:rPr>
          <w:rFonts w:cs="Arial"/>
          <w:sz w:val="28"/>
        </w:rPr>
        <w:lastRenderedPageBreak/>
        <w:t>CHAPTER I: INTRODUCTION</w:t>
      </w:r>
      <w:bookmarkEnd w:id="6"/>
    </w:p>
    <w:p w14:paraId="0E4AE48F" w14:textId="77777777" w:rsidR="006871B4" w:rsidRPr="00EE55A3" w:rsidRDefault="006871B4" w:rsidP="00EF2DB2">
      <w:pPr>
        <w:spacing w:line="360" w:lineRule="auto"/>
        <w:jc w:val="both"/>
        <w:rPr>
          <w:rFonts w:ascii="Arial" w:hAnsi="Arial" w:cs="Arial"/>
          <w:b/>
          <w:bCs/>
          <w:sz w:val="28"/>
          <w:szCs w:val="28"/>
        </w:rPr>
      </w:pPr>
    </w:p>
    <w:p w14:paraId="6A2EEF0E" w14:textId="392760DC" w:rsidR="006871B4" w:rsidRPr="00EE55A3" w:rsidRDefault="006871B4" w:rsidP="00EF2DB2">
      <w:pPr>
        <w:pStyle w:val="Heading2"/>
        <w:numPr>
          <w:ilvl w:val="0"/>
          <w:numId w:val="1"/>
        </w:numPr>
        <w:spacing w:line="360" w:lineRule="auto"/>
        <w:jc w:val="both"/>
        <w:rPr>
          <w:rFonts w:cs="Arial"/>
          <w:b/>
          <w:szCs w:val="28"/>
        </w:rPr>
      </w:pPr>
      <w:bookmarkStart w:id="7" w:name="_Toc104230709"/>
      <w:r w:rsidRPr="00EE55A3">
        <w:rPr>
          <w:rFonts w:cs="Arial"/>
          <w:b/>
          <w:szCs w:val="28"/>
        </w:rPr>
        <w:t xml:space="preserve">Background of the </w:t>
      </w:r>
      <w:r w:rsidR="005A3F50" w:rsidRPr="00EE55A3">
        <w:rPr>
          <w:rFonts w:cs="Arial"/>
          <w:b/>
          <w:szCs w:val="28"/>
        </w:rPr>
        <w:t>R</w:t>
      </w:r>
      <w:r w:rsidR="00A2285C" w:rsidRPr="00EE55A3">
        <w:rPr>
          <w:rFonts w:cs="Arial"/>
          <w:b/>
          <w:szCs w:val="28"/>
        </w:rPr>
        <w:t>eport</w:t>
      </w:r>
      <w:bookmarkEnd w:id="7"/>
      <w:r w:rsidR="00A2285C" w:rsidRPr="00EE55A3">
        <w:rPr>
          <w:rFonts w:cs="Arial"/>
          <w:b/>
          <w:szCs w:val="28"/>
        </w:rPr>
        <w:t xml:space="preserve"> </w:t>
      </w:r>
    </w:p>
    <w:p w14:paraId="36BBA626" w14:textId="1146416C" w:rsidR="00D919F9" w:rsidRPr="00EE55A3" w:rsidRDefault="00D919F9" w:rsidP="00EF2DB2">
      <w:pPr>
        <w:spacing w:line="360" w:lineRule="auto"/>
        <w:jc w:val="both"/>
        <w:rPr>
          <w:rFonts w:ascii="Arial" w:hAnsi="Arial" w:cs="Arial"/>
          <w:sz w:val="24"/>
          <w:szCs w:val="24"/>
        </w:rPr>
      </w:pPr>
      <w:r w:rsidRPr="00EE55A3">
        <w:rPr>
          <w:rFonts w:ascii="Arial" w:hAnsi="Arial" w:cs="Arial"/>
          <w:sz w:val="24"/>
          <w:szCs w:val="24"/>
        </w:rPr>
        <w:t>This report is a short insight of the Bangladeshi stock market from an insider view, working in and for the mechanism runner the “brokerage houses”. Giving an idea about how the brokerage houses work and how are the investor</w:t>
      </w:r>
      <w:r w:rsidR="001465D7" w:rsidRPr="00EE55A3">
        <w:rPr>
          <w:rFonts w:ascii="Arial" w:hAnsi="Arial" w:cs="Arial"/>
          <w:sz w:val="24"/>
          <w:szCs w:val="24"/>
        </w:rPr>
        <w:t xml:space="preserve">s behavior regarding </w:t>
      </w:r>
    </w:p>
    <w:p w14:paraId="2595D344" w14:textId="7DDF371F" w:rsidR="006871B4" w:rsidRPr="00EE55A3" w:rsidRDefault="00AD00B0" w:rsidP="00EF2DB2">
      <w:pPr>
        <w:pStyle w:val="Heading2"/>
        <w:numPr>
          <w:ilvl w:val="0"/>
          <w:numId w:val="1"/>
        </w:numPr>
        <w:spacing w:line="360" w:lineRule="auto"/>
        <w:jc w:val="both"/>
        <w:rPr>
          <w:rFonts w:cs="Arial"/>
          <w:b/>
          <w:szCs w:val="28"/>
        </w:rPr>
      </w:pPr>
      <w:bookmarkStart w:id="8" w:name="_Toc104230710"/>
      <w:r w:rsidRPr="00EE55A3">
        <w:rPr>
          <w:rFonts w:cs="Arial"/>
          <w:b/>
          <w:szCs w:val="28"/>
        </w:rPr>
        <w:t>Objectives</w:t>
      </w:r>
      <w:r w:rsidR="006871B4" w:rsidRPr="00EE55A3">
        <w:rPr>
          <w:rFonts w:cs="Arial"/>
          <w:b/>
          <w:szCs w:val="28"/>
        </w:rPr>
        <w:t xml:space="preserve"> of the </w:t>
      </w:r>
      <w:r w:rsidR="00A2285C" w:rsidRPr="00EE55A3">
        <w:rPr>
          <w:rFonts w:cs="Arial"/>
          <w:b/>
          <w:szCs w:val="28"/>
        </w:rPr>
        <w:t>Report</w:t>
      </w:r>
      <w:bookmarkEnd w:id="8"/>
      <w:r w:rsidR="00A2285C" w:rsidRPr="00EE55A3">
        <w:rPr>
          <w:rFonts w:cs="Arial"/>
          <w:b/>
          <w:szCs w:val="28"/>
        </w:rPr>
        <w:t xml:space="preserve"> </w:t>
      </w:r>
    </w:p>
    <w:p w14:paraId="7752A7BB" w14:textId="0ADF64EC" w:rsidR="000C6193" w:rsidRPr="00EE55A3" w:rsidRDefault="000C6193" w:rsidP="00EF2DB2">
      <w:pPr>
        <w:spacing w:line="360" w:lineRule="auto"/>
        <w:jc w:val="both"/>
        <w:rPr>
          <w:rFonts w:ascii="Arial" w:hAnsi="Arial" w:cs="Arial"/>
          <w:sz w:val="24"/>
          <w:szCs w:val="24"/>
        </w:rPr>
      </w:pPr>
      <w:r w:rsidRPr="00EE55A3">
        <w:rPr>
          <w:rFonts w:ascii="Arial" w:hAnsi="Arial" w:cs="Arial"/>
          <w:sz w:val="24"/>
          <w:szCs w:val="24"/>
        </w:rPr>
        <w:t>Summing up the idea of working in a brokerage house; the most fascinating field of finance.</w:t>
      </w:r>
    </w:p>
    <w:p w14:paraId="7FD68FBF" w14:textId="372F6596" w:rsidR="006871B4" w:rsidRPr="00EE55A3" w:rsidRDefault="00E17A86" w:rsidP="00EF2DB2">
      <w:pPr>
        <w:pStyle w:val="Heading2"/>
        <w:numPr>
          <w:ilvl w:val="0"/>
          <w:numId w:val="1"/>
        </w:numPr>
        <w:spacing w:line="360" w:lineRule="auto"/>
        <w:jc w:val="both"/>
        <w:rPr>
          <w:rFonts w:cs="Arial"/>
          <w:b/>
          <w:szCs w:val="28"/>
        </w:rPr>
      </w:pPr>
      <w:bookmarkStart w:id="9" w:name="_Toc104230711"/>
      <w:r w:rsidRPr="00EE55A3">
        <w:rPr>
          <w:rFonts w:cs="Arial"/>
          <w:b/>
          <w:szCs w:val="28"/>
        </w:rPr>
        <w:t>Motivation of</w:t>
      </w:r>
      <w:r w:rsidR="006871B4" w:rsidRPr="00EE55A3">
        <w:rPr>
          <w:rFonts w:cs="Arial"/>
          <w:b/>
          <w:szCs w:val="28"/>
        </w:rPr>
        <w:t xml:space="preserve"> the </w:t>
      </w:r>
      <w:r w:rsidR="00A2285C" w:rsidRPr="00EE55A3">
        <w:rPr>
          <w:rFonts w:cs="Arial"/>
          <w:b/>
          <w:szCs w:val="28"/>
        </w:rPr>
        <w:t>Report</w:t>
      </w:r>
      <w:bookmarkEnd w:id="9"/>
      <w:r w:rsidR="00A2285C" w:rsidRPr="00EE55A3">
        <w:rPr>
          <w:rFonts w:cs="Arial"/>
          <w:b/>
          <w:szCs w:val="28"/>
        </w:rPr>
        <w:t xml:space="preserve"> </w:t>
      </w:r>
    </w:p>
    <w:p w14:paraId="3058F9A5" w14:textId="617B636F" w:rsidR="000C6193" w:rsidRPr="00EE55A3" w:rsidRDefault="000C6193" w:rsidP="00EF2DB2">
      <w:pPr>
        <w:spacing w:line="360" w:lineRule="auto"/>
        <w:jc w:val="both"/>
        <w:rPr>
          <w:rFonts w:ascii="Arial" w:hAnsi="Arial" w:cs="Arial"/>
          <w:sz w:val="24"/>
          <w:szCs w:val="24"/>
        </w:rPr>
      </w:pPr>
      <w:r w:rsidRPr="00EE55A3">
        <w:rPr>
          <w:rFonts w:ascii="Arial" w:hAnsi="Arial" w:cs="Arial"/>
          <w:sz w:val="24"/>
          <w:szCs w:val="24"/>
        </w:rPr>
        <w:t>Academic requirement.</w:t>
      </w:r>
    </w:p>
    <w:p w14:paraId="65558D7E" w14:textId="55A28C0A" w:rsidR="006871B4" w:rsidRPr="00EE55A3" w:rsidRDefault="006871B4" w:rsidP="00EF2DB2">
      <w:pPr>
        <w:pStyle w:val="Heading2"/>
        <w:numPr>
          <w:ilvl w:val="0"/>
          <w:numId w:val="1"/>
        </w:numPr>
        <w:spacing w:line="360" w:lineRule="auto"/>
        <w:jc w:val="both"/>
        <w:rPr>
          <w:rFonts w:cs="Arial"/>
          <w:b/>
          <w:szCs w:val="28"/>
        </w:rPr>
      </w:pPr>
      <w:bookmarkStart w:id="10" w:name="_Toc104230712"/>
      <w:r w:rsidRPr="00EE55A3">
        <w:rPr>
          <w:rFonts w:cs="Arial"/>
          <w:b/>
          <w:szCs w:val="28"/>
        </w:rPr>
        <w:t>Scope</w:t>
      </w:r>
      <w:r w:rsidR="005A3F50" w:rsidRPr="00EE55A3">
        <w:rPr>
          <w:rFonts w:cs="Arial"/>
          <w:b/>
          <w:szCs w:val="28"/>
        </w:rPr>
        <w:t xml:space="preserve"> and limitations of</w:t>
      </w:r>
      <w:r w:rsidRPr="00EE55A3">
        <w:rPr>
          <w:rFonts w:cs="Arial"/>
          <w:b/>
          <w:szCs w:val="28"/>
        </w:rPr>
        <w:t xml:space="preserve"> the </w:t>
      </w:r>
      <w:r w:rsidR="00A2285C" w:rsidRPr="00EE55A3">
        <w:rPr>
          <w:rFonts w:cs="Arial"/>
          <w:b/>
          <w:szCs w:val="28"/>
        </w:rPr>
        <w:t>Report</w:t>
      </w:r>
      <w:bookmarkEnd w:id="10"/>
      <w:r w:rsidR="00A2285C" w:rsidRPr="00EE55A3">
        <w:rPr>
          <w:rFonts w:cs="Arial"/>
          <w:b/>
          <w:szCs w:val="28"/>
        </w:rPr>
        <w:t xml:space="preserve"> </w:t>
      </w:r>
    </w:p>
    <w:p w14:paraId="57E338FE" w14:textId="2ED67B91" w:rsidR="000C6193" w:rsidRPr="00EE55A3" w:rsidRDefault="000C6193" w:rsidP="00EF2DB2">
      <w:pPr>
        <w:spacing w:line="360" w:lineRule="auto"/>
        <w:jc w:val="both"/>
        <w:rPr>
          <w:rFonts w:ascii="Arial" w:hAnsi="Arial" w:cs="Arial"/>
          <w:sz w:val="24"/>
          <w:szCs w:val="24"/>
        </w:rPr>
      </w:pPr>
      <w:r w:rsidRPr="00EE55A3">
        <w:rPr>
          <w:rFonts w:ascii="Arial" w:hAnsi="Arial" w:cs="Arial"/>
          <w:sz w:val="24"/>
          <w:szCs w:val="24"/>
        </w:rPr>
        <w:t xml:space="preserve">Being an intern, there was a little less accessibility to various aspects of the house to some </w:t>
      </w:r>
      <w:proofErr w:type="spellStart"/>
      <w:r w:rsidRPr="00EE55A3">
        <w:rPr>
          <w:rFonts w:ascii="Arial" w:hAnsi="Arial" w:cs="Arial"/>
          <w:sz w:val="24"/>
          <w:szCs w:val="24"/>
        </w:rPr>
        <w:t>extend</w:t>
      </w:r>
      <w:proofErr w:type="spellEnd"/>
      <w:r w:rsidRPr="00EE55A3">
        <w:rPr>
          <w:rFonts w:ascii="Arial" w:hAnsi="Arial" w:cs="Arial"/>
          <w:sz w:val="24"/>
          <w:szCs w:val="24"/>
        </w:rPr>
        <w:t>.</w:t>
      </w:r>
    </w:p>
    <w:p w14:paraId="1E220566" w14:textId="58DE35DA" w:rsidR="006871B4" w:rsidRPr="00EE55A3" w:rsidRDefault="006871B4" w:rsidP="00EF2DB2">
      <w:pPr>
        <w:pStyle w:val="Heading2"/>
        <w:numPr>
          <w:ilvl w:val="0"/>
          <w:numId w:val="1"/>
        </w:numPr>
        <w:spacing w:line="360" w:lineRule="auto"/>
        <w:jc w:val="both"/>
        <w:rPr>
          <w:rFonts w:cs="Arial"/>
          <w:b/>
          <w:szCs w:val="28"/>
        </w:rPr>
      </w:pPr>
      <w:bookmarkStart w:id="11" w:name="_Toc104230713"/>
      <w:r w:rsidRPr="00EE55A3">
        <w:rPr>
          <w:rFonts w:cs="Arial"/>
          <w:b/>
          <w:szCs w:val="28"/>
        </w:rPr>
        <w:t xml:space="preserve">Definition of </w:t>
      </w:r>
      <w:r w:rsidR="005A3F50" w:rsidRPr="00EE55A3">
        <w:rPr>
          <w:rFonts w:cs="Arial"/>
          <w:b/>
          <w:szCs w:val="28"/>
        </w:rPr>
        <w:t xml:space="preserve">Key </w:t>
      </w:r>
      <w:r w:rsidRPr="00EE55A3">
        <w:rPr>
          <w:rFonts w:cs="Arial"/>
          <w:b/>
          <w:szCs w:val="28"/>
        </w:rPr>
        <w:t>terms</w:t>
      </w:r>
      <w:bookmarkEnd w:id="11"/>
    </w:p>
    <w:p w14:paraId="5FC4DFBC" w14:textId="53548CD3" w:rsidR="0063537B" w:rsidRPr="00EE55A3" w:rsidRDefault="0063537B" w:rsidP="0082752F">
      <w:pPr>
        <w:spacing w:line="360" w:lineRule="auto"/>
        <w:jc w:val="both"/>
        <w:rPr>
          <w:rFonts w:ascii="Arial" w:hAnsi="Arial" w:cs="Arial"/>
          <w:sz w:val="24"/>
          <w:szCs w:val="24"/>
        </w:rPr>
      </w:pPr>
      <w:r w:rsidRPr="00EE55A3">
        <w:rPr>
          <w:rFonts w:ascii="Arial" w:hAnsi="Arial" w:cs="Arial"/>
        </w:rPr>
        <w:t>Brokerage House:</w:t>
      </w:r>
      <w:r w:rsidRPr="00EE55A3">
        <w:rPr>
          <w:rFonts w:ascii="Arial" w:hAnsi="Arial" w:cs="Arial"/>
          <w:color w:val="202124"/>
          <w:shd w:val="clear" w:color="auto" w:fill="FFFFFF"/>
        </w:rPr>
        <w:t xml:space="preserve"> </w:t>
      </w:r>
      <w:r w:rsidRPr="00EE55A3">
        <w:rPr>
          <w:rFonts w:ascii="Arial" w:hAnsi="Arial" w:cs="Arial"/>
          <w:color w:val="202124"/>
          <w:sz w:val="24"/>
          <w:szCs w:val="24"/>
          <w:shd w:val="clear" w:color="auto" w:fill="FFFFFF"/>
        </w:rPr>
        <w:t>A brokerage firm or brokerage company is something that works as a middleman between buyers and sellers to complete a transaction for stock shares, bonds, options, and other financial instruments in exchange of fixed commission rate per transaction.</w:t>
      </w:r>
    </w:p>
    <w:p w14:paraId="1A35DFBE" w14:textId="77777777" w:rsidR="006871B4" w:rsidRPr="00EE55A3" w:rsidRDefault="006871B4" w:rsidP="00EF2DB2">
      <w:pPr>
        <w:spacing w:line="360" w:lineRule="auto"/>
        <w:jc w:val="both"/>
        <w:rPr>
          <w:rFonts w:ascii="Arial" w:hAnsi="Arial" w:cs="Arial"/>
          <w:b/>
          <w:bCs/>
          <w:sz w:val="28"/>
          <w:szCs w:val="28"/>
        </w:rPr>
      </w:pPr>
    </w:p>
    <w:p w14:paraId="1FD52CA7" w14:textId="77777777" w:rsidR="004C23F9" w:rsidRPr="00EE55A3" w:rsidRDefault="004C23F9" w:rsidP="00EF2DB2">
      <w:pPr>
        <w:spacing w:line="360" w:lineRule="auto"/>
        <w:jc w:val="both"/>
        <w:rPr>
          <w:rFonts w:ascii="Arial" w:hAnsi="Arial" w:cs="Arial"/>
          <w:b/>
          <w:bCs/>
          <w:sz w:val="28"/>
          <w:szCs w:val="28"/>
        </w:rPr>
      </w:pPr>
    </w:p>
    <w:p w14:paraId="0BFEC123" w14:textId="77777777" w:rsidR="00252BEF" w:rsidRPr="00EE55A3" w:rsidRDefault="00252BEF" w:rsidP="00EF2DB2">
      <w:pPr>
        <w:spacing w:line="360" w:lineRule="auto"/>
        <w:jc w:val="both"/>
        <w:rPr>
          <w:rFonts w:ascii="Arial" w:hAnsi="Arial" w:cs="Arial"/>
          <w:b/>
          <w:bCs/>
          <w:sz w:val="28"/>
          <w:szCs w:val="28"/>
        </w:rPr>
      </w:pPr>
    </w:p>
    <w:p w14:paraId="6BBB1FB0" w14:textId="77777777" w:rsidR="001E57C7" w:rsidRPr="00EE55A3" w:rsidRDefault="001E57C7" w:rsidP="00EF2DB2">
      <w:pPr>
        <w:spacing w:line="360" w:lineRule="auto"/>
        <w:jc w:val="both"/>
        <w:rPr>
          <w:rFonts w:ascii="Arial" w:hAnsi="Arial" w:cs="Arial"/>
          <w:b/>
          <w:bCs/>
          <w:sz w:val="28"/>
          <w:szCs w:val="28"/>
        </w:rPr>
      </w:pPr>
    </w:p>
    <w:p w14:paraId="615E9374" w14:textId="77777777" w:rsidR="002628C0" w:rsidRDefault="002628C0" w:rsidP="00EF2DB2">
      <w:pPr>
        <w:pStyle w:val="Heading1"/>
        <w:spacing w:line="360" w:lineRule="auto"/>
        <w:jc w:val="both"/>
        <w:rPr>
          <w:rFonts w:cs="Arial"/>
          <w:sz w:val="28"/>
        </w:rPr>
        <w:sectPr w:rsidR="002628C0" w:rsidSect="002628C0">
          <w:footerReference w:type="default" r:id="rId10"/>
          <w:pgSz w:w="12240" w:h="15840"/>
          <w:pgMar w:top="1440" w:right="1440" w:bottom="1440" w:left="1440" w:header="720" w:footer="720" w:gutter="0"/>
          <w:pgNumType w:start="1"/>
          <w:cols w:space="720"/>
          <w:docGrid w:linePitch="360"/>
        </w:sectPr>
      </w:pPr>
    </w:p>
    <w:p w14:paraId="5BD996FF" w14:textId="481DF22F" w:rsidR="006871B4" w:rsidRPr="00EE55A3" w:rsidRDefault="006871B4" w:rsidP="00EF2DB2">
      <w:pPr>
        <w:pStyle w:val="Heading1"/>
        <w:spacing w:line="360" w:lineRule="auto"/>
        <w:jc w:val="both"/>
        <w:rPr>
          <w:rFonts w:cs="Arial"/>
          <w:sz w:val="28"/>
        </w:rPr>
      </w:pPr>
      <w:bookmarkStart w:id="12" w:name="_Toc104230714"/>
      <w:r w:rsidRPr="00EE55A3">
        <w:rPr>
          <w:rFonts w:cs="Arial"/>
          <w:sz w:val="28"/>
        </w:rPr>
        <w:lastRenderedPageBreak/>
        <w:t xml:space="preserve">CHAPTER II: </w:t>
      </w:r>
      <w:r w:rsidR="005A3F50" w:rsidRPr="00EE55A3">
        <w:rPr>
          <w:rFonts w:cs="Arial"/>
          <w:sz w:val="28"/>
        </w:rPr>
        <w:t>COMPANY PREVIEW</w:t>
      </w:r>
      <w:bookmarkEnd w:id="12"/>
    </w:p>
    <w:p w14:paraId="45829359" w14:textId="77777777" w:rsidR="006871B4" w:rsidRPr="00EE55A3" w:rsidRDefault="006871B4" w:rsidP="00EF2DB2">
      <w:pPr>
        <w:spacing w:line="360" w:lineRule="auto"/>
        <w:jc w:val="both"/>
        <w:rPr>
          <w:rFonts w:ascii="Arial" w:hAnsi="Arial" w:cs="Arial"/>
          <w:b/>
          <w:bCs/>
          <w:sz w:val="28"/>
          <w:szCs w:val="28"/>
        </w:rPr>
      </w:pPr>
    </w:p>
    <w:p w14:paraId="354269D7" w14:textId="2AFC6E4F" w:rsidR="00E17A86" w:rsidRPr="00EE55A3" w:rsidRDefault="006871B4" w:rsidP="00EF2DB2">
      <w:pPr>
        <w:pStyle w:val="Heading2"/>
        <w:numPr>
          <w:ilvl w:val="0"/>
          <w:numId w:val="2"/>
        </w:numPr>
        <w:spacing w:line="360" w:lineRule="auto"/>
        <w:jc w:val="both"/>
        <w:rPr>
          <w:rFonts w:cs="Arial"/>
          <w:b/>
          <w:szCs w:val="28"/>
        </w:rPr>
      </w:pPr>
      <w:bookmarkStart w:id="13" w:name="_Toc104230715"/>
      <w:r w:rsidRPr="00EE55A3">
        <w:rPr>
          <w:rFonts w:cs="Arial"/>
          <w:b/>
          <w:szCs w:val="28"/>
        </w:rPr>
        <w:t xml:space="preserve">Company </w:t>
      </w:r>
      <w:r w:rsidR="0091072A" w:rsidRPr="00EE55A3">
        <w:rPr>
          <w:rFonts w:cs="Arial"/>
          <w:b/>
          <w:szCs w:val="28"/>
        </w:rPr>
        <w:t>Analysis</w:t>
      </w:r>
      <w:bookmarkEnd w:id="13"/>
    </w:p>
    <w:p w14:paraId="31208E43" w14:textId="77777777" w:rsidR="0049090A" w:rsidRPr="00EE55A3" w:rsidRDefault="0049090A" w:rsidP="00EF2DB2">
      <w:pPr>
        <w:spacing w:line="360" w:lineRule="auto"/>
        <w:jc w:val="both"/>
        <w:rPr>
          <w:rFonts w:ascii="Arial" w:hAnsi="Arial" w:cs="Arial"/>
        </w:rPr>
      </w:pPr>
    </w:p>
    <w:p w14:paraId="4FE32B8E" w14:textId="18A06401" w:rsidR="00E17A86" w:rsidRPr="00EE55A3" w:rsidRDefault="00E17A86" w:rsidP="00EF2DB2">
      <w:pPr>
        <w:pStyle w:val="Default"/>
        <w:numPr>
          <w:ilvl w:val="0"/>
          <w:numId w:val="11"/>
        </w:numPr>
        <w:spacing w:after="27" w:line="360" w:lineRule="auto"/>
        <w:jc w:val="both"/>
        <w:rPr>
          <w:rFonts w:ascii="Arial" w:hAnsi="Arial" w:cs="Arial"/>
          <w:b/>
          <w:bCs/>
          <w:sz w:val="28"/>
          <w:szCs w:val="28"/>
        </w:rPr>
      </w:pPr>
      <w:r w:rsidRPr="00EE55A3">
        <w:rPr>
          <w:rFonts w:ascii="Arial" w:hAnsi="Arial" w:cs="Arial"/>
          <w:b/>
          <w:bCs/>
          <w:sz w:val="28"/>
          <w:szCs w:val="28"/>
        </w:rPr>
        <w:t xml:space="preserve">Overview and history </w:t>
      </w:r>
    </w:p>
    <w:p w14:paraId="4839E3E7" w14:textId="4E443267"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 xml:space="preserve">LBSL started its journey in 1997 as a joint venture FI in multinational collaboration by taking license from Bangladesh Bank under financial institution act-1993. It’s a subsidiary of country’s leading FI </w:t>
      </w:r>
      <w:proofErr w:type="spellStart"/>
      <w:r w:rsidRPr="00EE55A3">
        <w:rPr>
          <w:rFonts w:ascii="Arial" w:hAnsi="Arial" w:cs="Arial"/>
          <w:sz w:val="24"/>
          <w:szCs w:val="24"/>
        </w:rPr>
        <w:t>Langkabangla</w:t>
      </w:r>
      <w:proofErr w:type="spellEnd"/>
      <w:r w:rsidRPr="00EE55A3">
        <w:rPr>
          <w:rFonts w:ascii="Arial" w:hAnsi="Arial" w:cs="Arial"/>
          <w:sz w:val="24"/>
          <w:szCs w:val="24"/>
        </w:rPr>
        <w:t xml:space="preserve"> Finance which operate a huge umbrella of financial services and products. It has been listed as the best brokerage house by DSE in year 2021.</w:t>
      </w:r>
    </w:p>
    <w:p w14:paraId="55AFAE92" w14:textId="77777777" w:rsidR="0049090A" w:rsidRPr="00EE55A3" w:rsidRDefault="0049090A" w:rsidP="00EF2DB2">
      <w:pPr>
        <w:pStyle w:val="Default"/>
        <w:spacing w:after="27" w:line="360" w:lineRule="auto"/>
        <w:ind w:left="720"/>
        <w:jc w:val="both"/>
        <w:rPr>
          <w:rFonts w:ascii="Arial" w:hAnsi="Arial" w:cs="Arial"/>
          <w:b/>
          <w:bCs/>
          <w:sz w:val="28"/>
          <w:szCs w:val="28"/>
        </w:rPr>
      </w:pPr>
    </w:p>
    <w:p w14:paraId="590AC73E" w14:textId="52E97B0C" w:rsidR="00E17A86" w:rsidRPr="00EE55A3" w:rsidRDefault="00E17A86" w:rsidP="00EF2DB2">
      <w:pPr>
        <w:pStyle w:val="Default"/>
        <w:numPr>
          <w:ilvl w:val="0"/>
          <w:numId w:val="11"/>
        </w:numPr>
        <w:spacing w:after="27" w:line="360" w:lineRule="auto"/>
        <w:jc w:val="both"/>
        <w:rPr>
          <w:rFonts w:ascii="Arial" w:hAnsi="Arial" w:cs="Arial"/>
          <w:b/>
          <w:bCs/>
          <w:sz w:val="28"/>
          <w:szCs w:val="28"/>
        </w:rPr>
      </w:pPr>
      <w:r w:rsidRPr="00EE55A3">
        <w:rPr>
          <w:rFonts w:ascii="Arial" w:hAnsi="Arial" w:cs="Arial"/>
          <w:b/>
          <w:bCs/>
          <w:sz w:val="28"/>
          <w:szCs w:val="28"/>
        </w:rPr>
        <w:t xml:space="preserve">Trend and growth </w:t>
      </w:r>
    </w:p>
    <w:p w14:paraId="05BEF7E2" w14:textId="77777777" w:rsidR="00371573" w:rsidRPr="00EE55A3" w:rsidRDefault="00371573" w:rsidP="00EF2DB2">
      <w:pPr>
        <w:spacing w:line="360" w:lineRule="auto"/>
        <w:jc w:val="both"/>
        <w:rPr>
          <w:rFonts w:ascii="Arial" w:hAnsi="Arial" w:cs="Arial"/>
          <w:sz w:val="24"/>
          <w:szCs w:val="24"/>
        </w:rPr>
      </w:pPr>
      <w:r w:rsidRPr="00EE55A3">
        <w:rPr>
          <w:rFonts w:ascii="Arial" w:hAnsi="Arial" w:cs="Arial"/>
          <w:sz w:val="24"/>
          <w:szCs w:val="24"/>
        </w:rPr>
        <w:t xml:space="preserve">The very first criteria or to see a company’s growth is to look at its profit or revenue generation. Below here is a 4 years profit generating summary of </w:t>
      </w:r>
      <w:proofErr w:type="spellStart"/>
      <w:r w:rsidRPr="00EE55A3">
        <w:rPr>
          <w:rFonts w:ascii="Arial" w:hAnsi="Arial" w:cs="Arial"/>
          <w:sz w:val="24"/>
          <w:szCs w:val="24"/>
        </w:rPr>
        <w:t>Langkabangla</w:t>
      </w:r>
      <w:proofErr w:type="spellEnd"/>
      <w:r w:rsidRPr="00EE55A3">
        <w:rPr>
          <w:rFonts w:ascii="Arial" w:hAnsi="Arial" w:cs="Arial"/>
          <w:sz w:val="24"/>
          <w:szCs w:val="24"/>
        </w:rPr>
        <w:t xml:space="preserve"> </w:t>
      </w:r>
      <w:proofErr w:type="gramStart"/>
      <w:r w:rsidRPr="00EE55A3">
        <w:rPr>
          <w:rFonts w:ascii="Arial" w:hAnsi="Arial" w:cs="Arial"/>
          <w:sz w:val="24"/>
          <w:szCs w:val="24"/>
        </w:rPr>
        <w:t>Securities ;</w:t>
      </w:r>
      <w:proofErr w:type="gramEnd"/>
    </w:p>
    <w:tbl>
      <w:tblPr>
        <w:tblStyle w:val="GridTable1Light-Accent1"/>
        <w:tblW w:w="9592" w:type="dxa"/>
        <w:tblLook w:val="04A0" w:firstRow="1" w:lastRow="0" w:firstColumn="1" w:lastColumn="0" w:noHBand="0" w:noVBand="1"/>
      </w:tblPr>
      <w:tblGrid>
        <w:gridCol w:w="4605"/>
        <w:gridCol w:w="4987"/>
      </w:tblGrid>
      <w:tr w:rsidR="00371573" w:rsidRPr="00EE55A3" w14:paraId="6B24269B" w14:textId="77777777" w:rsidTr="00C86EFF">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605" w:type="dxa"/>
            <w:noWrap/>
            <w:hideMark/>
          </w:tcPr>
          <w:p w14:paraId="0A384B88" w14:textId="77777777" w:rsidR="00371573" w:rsidRPr="00EE55A3" w:rsidRDefault="00371573" w:rsidP="00EF2DB2">
            <w:pPr>
              <w:spacing w:line="360" w:lineRule="auto"/>
              <w:jc w:val="both"/>
              <w:rPr>
                <w:rFonts w:ascii="Arial" w:eastAsia="Times New Roman" w:hAnsi="Arial" w:cs="Arial"/>
                <w:color w:val="000000"/>
                <w:sz w:val="24"/>
                <w:szCs w:val="24"/>
              </w:rPr>
            </w:pPr>
            <w:r w:rsidRPr="00EE55A3">
              <w:rPr>
                <w:rFonts w:ascii="Arial" w:eastAsia="Times New Roman" w:hAnsi="Arial" w:cs="Arial"/>
                <w:color w:val="000000"/>
                <w:sz w:val="24"/>
                <w:szCs w:val="24"/>
              </w:rPr>
              <w:t>YEAR</w:t>
            </w:r>
          </w:p>
        </w:tc>
        <w:tc>
          <w:tcPr>
            <w:tcW w:w="4987" w:type="dxa"/>
            <w:noWrap/>
            <w:hideMark/>
          </w:tcPr>
          <w:p w14:paraId="2CB65D40" w14:textId="77777777" w:rsidR="00371573" w:rsidRPr="00EE55A3" w:rsidRDefault="00371573" w:rsidP="00EF2DB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E55A3">
              <w:rPr>
                <w:rFonts w:ascii="Arial" w:eastAsia="Times New Roman" w:hAnsi="Arial" w:cs="Arial"/>
                <w:color w:val="000000"/>
                <w:sz w:val="24"/>
                <w:szCs w:val="24"/>
              </w:rPr>
              <w:t>Net profit</w:t>
            </w:r>
          </w:p>
        </w:tc>
      </w:tr>
      <w:tr w:rsidR="00371573" w:rsidRPr="00EE55A3" w14:paraId="56BDA112" w14:textId="77777777" w:rsidTr="00C86EFF">
        <w:trPr>
          <w:trHeight w:val="341"/>
        </w:trPr>
        <w:tc>
          <w:tcPr>
            <w:cnfStyle w:val="001000000000" w:firstRow="0" w:lastRow="0" w:firstColumn="1" w:lastColumn="0" w:oddVBand="0" w:evenVBand="0" w:oddHBand="0" w:evenHBand="0" w:firstRowFirstColumn="0" w:firstRowLastColumn="0" w:lastRowFirstColumn="0" w:lastRowLastColumn="0"/>
            <w:tcW w:w="4605" w:type="dxa"/>
            <w:noWrap/>
            <w:hideMark/>
          </w:tcPr>
          <w:p w14:paraId="64E9F7A6" w14:textId="77777777" w:rsidR="00371573" w:rsidRPr="00EE55A3" w:rsidRDefault="00371573" w:rsidP="00EF2DB2">
            <w:pPr>
              <w:spacing w:line="360" w:lineRule="auto"/>
              <w:jc w:val="both"/>
              <w:rPr>
                <w:rFonts w:ascii="Arial" w:eastAsia="Times New Roman" w:hAnsi="Arial" w:cs="Arial"/>
                <w:color w:val="000000"/>
                <w:sz w:val="24"/>
                <w:szCs w:val="24"/>
              </w:rPr>
            </w:pPr>
            <w:r w:rsidRPr="00EE55A3">
              <w:rPr>
                <w:rFonts w:ascii="Arial" w:eastAsia="Times New Roman" w:hAnsi="Arial" w:cs="Arial"/>
                <w:color w:val="000000"/>
                <w:sz w:val="24"/>
                <w:szCs w:val="24"/>
              </w:rPr>
              <w:t>2017</w:t>
            </w:r>
          </w:p>
        </w:tc>
        <w:tc>
          <w:tcPr>
            <w:tcW w:w="4987" w:type="dxa"/>
            <w:noWrap/>
            <w:hideMark/>
          </w:tcPr>
          <w:p w14:paraId="7ECE9882"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E55A3">
              <w:rPr>
                <w:rFonts w:ascii="Arial" w:eastAsia="Times New Roman" w:hAnsi="Arial" w:cs="Arial"/>
                <w:color w:val="000000"/>
                <w:sz w:val="24"/>
                <w:szCs w:val="24"/>
              </w:rPr>
              <w:t>821,864,830</w:t>
            </w:r>
          </w:p>
        </w:tc>
      </w:tr>
      <w:tr w:rsidR="00371573" w:rsidRPr="00EE55A3" w14:paraId="7C3DBED9" w14:textId="77777777" w:rsidTr="00C86EFF">
        <w:trPr>
          <w:trHeight w:val="325"/>
        </w:trPr>
        <w:tc>
          <w:tcPr>
            <w:cnfStyle w:val="001000000000" w:firstRow="0" w:lastRow="0" w:firstColumn="1" w:lastColumn="0" w:oddVBand="0" w:evenVBand="0" w:oddHBand="0" w:evenHBand="0" w:firstRowFirstColumn="0" w:firstRowLastColumn="0" w:lastRowFirstColumn="0" w:lastRowLastColumn="0"/>
            <w:tcW w:w="4605" w:type="dxa"/>
            <w:noWrap/>
            <w:hideMark/>
          </w:tcPr>
          <w:p w14:paraId="43D91478" w14:textId="77777777" w:rsidR="00371573" w:rsidRPr="00EE55A3" w:rsidRDefault="00371573" w:rsidP="00EF2DB2">
            <w:pPr>
              <w:spacing w:line="360" w:lineRule="auto"/>
              <w:jc w:val="both"/>
              <w:rPr>
                <w:rFonts w:ascii="Arial" w:eastAsia="Times New Roman" w:hAnsi="Arial" w:cs="Arial"/>
                <w:color w:val="000000"/>
                <w:sz w:val="24"/>
                <w:szCs w:val="24"/>
              </w:rPr>
            </w:pPr>
            <w:r w:rsidRPr="00EE55A3">
              <w:rPr>
                <w:rFonts w:ascii="Arial" w:eastAsia="Times New Roman" w:hAnsi="Arial" w:cs="Arial"/>
                <w:color w:val="000000"/>
                <w:sz w:val="24"/>
                <w:szCs w:val="24"/>
              </w:rPr>
              <w:t>2018</w:t>
            </w:r>
          </w:p>
        </w:tc>
        <w:tc>
          <w:tcPr>
            <w:tcW w:w="4987" w:type="dxa"/>
            <w:noWrap/>
            <w:hideMark/>
          </w:tcPr>
          <w:p w14:paraId="79F30CC4"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E55A3">
              <w:rPr>
                <w:rFonts w:ascii="Arial" w:eastAsia="Times New Roman" w:hAnsi="Arial" w:cs="Arial"/>
                <w:color w:val="000000"/>
                <w:sz w:val="24"/>
                <w:szCs w:val="24"/>
              </w:rPr>
              <w:t>284,722,233</w:t>
            </w:r>
          </w:p>
        </w:tc>
      </w:tr>
      <w:tr w:rsidR="00371573" w:rsidRPr="00EE55A3" w14:paraId="5A82D7B8" w14:textId="77777777" w:rsidTr="00C86EFF">
        <w:trPr>
          <w:trHeight w:val="325"/>
        </w:trPr>
        <w:tc>
          <w:tcPr>
            <w:cnfStyle w:val="001000000000" w:firstRow="0" w:lastRow="0" w:firstColumn="1" w:lastColumn="0" w:oddVBand="0" w:evenVBand="0" w:oddHBand="0" w:evenHBand="0" w:firstRowFirstColumn="0" w:firstRowLastColumn="0" w:lastRowFirstColumn="0" w:lastRowLastColumn="0"/>
            <w:tcW w:w="4605" w:type="dxa"/>
            <w:noWrap/>
            <w:hideMark/>
          </w:tcPr>
          <w:p w14:paraId="67CF9094" w14:textId="77777777" w:rsidR="00371573" w:rsidRPr="00EE55A3" w:rsidRDefault="00371573" w:rsidP="00EF2DB2">
            <w:pPr>
              <w:spacing w:line="360" w:lineRule="auto"/>
              <w:jc w:val="both"/>
              <w:rPr>
                <w:rFonts w:ascii="Arial" w:eastAsia="Times New Roman" w:hAnsi="Arial" w:cs="Arial"/>
                <w:color w:val="000000"/>
                <w:sz w:val="24"/>
                <w:szCs w:val="24"/>
              </w:rPr>
            </w:pPr>
            <w:r w:rsidRPr="00EE55A3">
              <w:rPr>
                <w:rFonts w:ascii="Arial" w:eastAsia="Times New Roman" w:hAnsi="Arial" w:cs="Arial"/>
                <w:color w:val="000000"/>
                <w:sz w:val="24"/>
                <w:szCs w:val="24"/>
              </w:rPr>
              <w:t>2019</w:t>
            </w:r>
          </w:p>
        </w:tc>
        <w:tc>
          <w:tcPr>
            <w:tcW w:w="4987" w:type="dxa"/>
            <w:noWrap/>
            <w:hideMark/>
          </w:tcPr>
          <w:p w14:paraId="20EA6073"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E55A3">
              <w:rPr>
                <w:rFonts w:ascii="Arial" w:eastAsia="Times New Roman" w:hAnsi="Arial" w:cs="Arial"/>
                <w:color w:val="000000"/>
                <w:sz w:val="24"/>
                <w:szCs w:val="24"/>
              </w:rPr>
              <w:t>125,376,374</w:t>
            </w:r>
          </w:p>
        </w:tc>
      </w:tr>
      <w:tr w:rsidR="00371573" w:rsidRPr="00EE55A3" w14:paraId="1FE876C9" w14:textId="77777777" w:rsidTr="00C86EFF">
        <w:trPr>
          <w:trHeight w:val="325"/>
        </w:trPr>
        <w:tc>
          <w:tcPr>
            <w:cnfStyle w:val="001000000000" w:firstRow="0" w:lastRow="0" w:firstColumn="1" w:lastColumn="0" w:oddVBand="0" w:evenVBand="0" w:oddHBand="0" w:evenHBand="0" w:firstRowFirstColumn="0" w:firstRowLastColumn="0" w:lastRowFirstColumn="0" w:lastRowLastColumn="0"/>
            <w:tcW w:w="4605" w:type="dxa"/>
            <w:noWrap/>
            <w:hideMark/>
          </w:tcPr>
          <w:p w14:paraId="689A93AB" w14:textId="77777777" w:rsidR="00371573" w:rsidRPr="00EE55A3" w:rsidRDefault="00371573" w:rsidP="00EF2DB2">
            <w:pPr>
              <w:spacing w:line="360" w:lineRule="auto"/>
              <w:jc w:val="both"/>
              <w:rPr>
                <w:rFonts w:ascii="Arial" w:eastAsia="Times New Roman" w:hAnsi="Arial" w:cs="Arial"/>
                <w:color w:val="000000"/>
                <w:sz w:val="24"/>
                <w:szCs w:val="24"/>
              </w:rPr>
            </w:pPr>
            <w:r w:rsidRPr="00EE55A3">
              <w:rPr>
                <w:rFonts w:ascii="Arial" w:eastAsia="Times New Roman" w:hAnsi="Arial" w:cs="Arial"/>
                <w:color w:val="000000"/>
                <w:sz w:val="24"/>
                <w:szCs w:val="24"/>
              </w:rPr>
              <w:t>2020</w:t>
            </w:r>
          </w:p>
        </w:tc>
        <w:tc>
          <w:tcPr>
            <w:tcW w:w="4987" w:type="dxa"/>
            <w:noWrap/>
            <w:hideMark/>
          </w:tcPr>
          <w:p w14:paraId="0D20018F"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E55A3">
              <w:rPr>
                <w:rFonts w:ascii="Arial" w:eastAsia="Times New Roman" w:hAnsi="Arial" w:cs="Arial"/>
                <w:color w:val="000000"/>
                <w:sz w:val="24"/>
                <w:szCs w:val="24"/>
              </w:rPr>
              <w:t>138,698,843</w:t>
            </w:r>
          </w:p>
        </w:tc>
      </w:tr>
    </w:tbl>
    <w:p w14:paraId="3421BA76" w14:textId="77777777" w:rsidR="00371573" w:rsidRPr="00EE55A3" w:rsidRDefault="00371573" w:rsidP="00B64D92">
      <w:pPr>
        <w:pStyle w:val="ListParagraph"/>
        <w:spacing w:line="360" w:lineRule="auto"/>
        <w:jc w:val="center"/>
        <w:rPr>
          <w:rFonts w:ascii="Arial" w:hAnsi="Arial" w:cs="Arial"/>
          <w:sz w:val="24"/>
          <w:szCs w:val="24"/>
        </w:rPr>
      </w:pPr>
      <w:r w:rsidRPr="00EE55A3">
        <w:rPr>
          <w:rFonts w:ascii="Arial" w:hAnsi="Arial" w:cs="Arial"/>
          <w:sz w:val="24"/>
          <w:szCs w:val="24"/>
        </w:rPr>
        <w:t>Table 1.1 Net Profit</w:t>
      </w:r>
    </w:p>
    <w:p w14:paraId="0CFB189D" w14:textId="77777777" w:rsidR="00371573" w:rsidRPr="00EE55A3" w:rsidRDefault="00371573" w:rsidP="00EF2DB2">
      <w:pPr>
        <w:spacing w:line="360" w:lineRule="auto"/>
        <w:ind w:left="360"/>
        <w:jc w:val="center"/>
        <w:rPr>
          <w:rFonts w:ascii="Arial" w:hAnsi="Arial" w:cs="Arial"/>
          <w:sz w:val="24"/>
          <w:szCs w:val="24"/>
        </w:rPr>
      </w:pPr>
      <w:r w:rsidRPr="00EE55A3">
        <w:rPr>
          <w:rFonts w:ascii="Arial" w:hAnsi="Arial" w:cs="Arial"/>
          <w:noProof/>
        </w:rPr>
        <w:lastRenderedPageBreak/>
        <w:drawing>
          <wp:inline distT="0" distB="0" distL="0" distR="0" wp14:anchorId="11BDA6EB" wp14:editId="33B93062">
            <wp:extent cx="5943600" cy="2185035"/>
            <wp:effectExtent l="0" t="0" r="0" b="57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EBE70D" w14:textId="18B385F6" w:rsidR="00371573" w:rsidRPr="00EE55A3" w:rsidRDefault="00371573" w:rsidP="00EF2DB2">
      <w:pPr>
        <w:pStyle w:val="ListParagraph"/>
        <w:tabs>
          <w:tab w:val="left" w:pos="3750"/>
        </w:tabs>
        <w:spacing w:line="360" w:lineRule="auto"/>
        <w:jc w:val="center"/>
        <w:rPr>
          <w:rFonts w:ascii="Arial" w:hAnsi="Arial" w:cs="Arial"/>
          <w:sz w:val="24"/>
          <w:szCs w:val="24"/>
        </w:rPr>
      </w:pPr>
      <w:r w:rsidRPr="00EE55A3">
        <w:rPr>
          <w:rFonts w:ascii="Arial" w:hAnsi="Arial" w:cs="Arial"/>
          <w:sz w:val="24"/>
          <w:szCs w:val="24"/>
        </w:rPr>
        <w:t>Figure 1.1 Profit Trend Line</w:t>
      </w:r>
    </w:p>
    <w:p w14:paraId="3A26F134" w14:textId="240244E7" w:rsidR="00371573" w:rsidRPr="00EE55A3" w:rsidRDefault="00371573" w:rsidP="00EF2DB2">
      <w:pPr>
        <w:pStyle w:val="ListParagraph"/>
        <w:tabs>
          <w:tab w:val="left" w:pos="3750"/>
        </w:tabs>
        <w:spacing w:line="360" w:lineRule="auto"/>
        <w:jc w:val="both"/>
        <w:rPr>
          <w:rFonts w:ascii="Arial" w:hAnsi="Arial" w:cs="Arial"/>
          <w:sz w:val="24"/>
          <w:szCs w:val="24"/>
        </w:rPr>
      </w:pPr>
    </w:p>
    <w:p w14:paraId="061A2A1D" w14:textId="77777777" w:rsidR="00E15587" w:rsidRPr="00EE55A3" w:rsidRDefault="00E15587" w:rsidP="00EF2DB2">
      <w:pPr>
        <w:pStyle w:val="ListParagraph"/>
        <w:tabs>
          <w:tab w:val="left" w:pos="3750"/>
        </w:tabs>
        <w:spacing w:line="360" w:lineRule="auto"/>
        <w:jc w:val="both"/>
        <w:rPr>
          <w:rFonts w:ascii="Arial" w:hAnsi="Arial" w:cs="Arial"/>
          <w:sz w:val="24"/>
          <w:szCs w:val="24"/>
        </w:rPr>
      </w:pPr>
    </w:p>
    <w:p w14:paraId="500B910C"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r w:rsidRPr="00EE55A3">
        <w:rPr>
          <w:rFonts w:ascii="Arial" w:hAnsi="Arial" w:cs="Arial"/>
          <w:sz w:val="24"/>
          <w:szCs w:val="24"/>
        </w:rPr>
        <w:t xml:space="preserve">Moving forward to check the growth and profitability trend of </w:t>
      </w:r>
      <w:proofErr w:type="gramStart"/>
      <w:r w:rsidRPr="00EE55A3">
        <w:rPr>
          <w:rFonts w:ascii="Arial" w:hAnsi="Arial" w:cs="Arial"/>
          <w:sz w:val="24"/>
          <w:szCs w:val="24"/>
        </w:rPr>
        <w:t>LBSL ,</w:t>
      </w:r>
      <w:proofErr w:type="gramEnd"/>
      <w:r w:rsidRPr="00EE55A3">
        <w:rPr>
          <w:rFonts w:ascii="Arial" w:hAnsi="Arial" w:cs="Arial"/>
          <w:sz w:val="24"/>
          <w:szCs w:val="24"/>
        </w:rPr>
        <w:t xml:space="preserve"> to do so this report contains six ratio analysis which are primarily used;</w:t>
      </w:r>
    </w:p>
    <w:tbl>
      <w:tblPr>
        <w:tblStyle w:val="GridTable1Light-Accent5"/>
        <w:tblW w:w="9287" w:type="dxa"/>
        <w:tblLook w:val="04A0" w:firstRow="1" w:lastRow="0" w:firstColumn="1" w:lastColumn="0" w:noHBand="0" w:noVBand="1"/>
      </w:tblPr>
      <w:tblGrid>
        <w:gridCol w:w="2658"/>
        <w:gridCol w:w="2474"/>
        <w:gridCol w:w="1385"/>
        <w:gridCol w:w="1385"/>
        <w:gridCol w:w="1385"/>
      </w:tblGrid>
      <w:tr w:rsidR="00371573" w:rsidRPr="00EE55A3" w14:paraId="004605CB" w14:textId="77777777" w:rsidTr="00C86EFF">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658" w:type="dxa"/>
            <w:noWrap/>
            <w:hideMark/>
          </w:tcPr>
          <w:p w14:paraId="66C86375" w14:textId="77777777" w:rsidR="00371573" w:rsidRPr="00EE55A3" w:rsidRDefault="00371573" w:rsidP="00EF2DB2">
            <w:pPr>
              <w:spacing w:line="360" w:lineRule="auto"/>
              <w:jc w:val="both"/>
              <w:rPr>
                <w:rFonts w:ascii="Arial" w:eastAsia="Times New Roman" w:hAnsi="Arial" w:cs="Arial"/>
                <w:color w:val="000000"/>
                <w:szCs w:val="24"/>
              </w:rPr>
            </w:pPr>
            <w:r w:rsidRPr="00EE55A3">
              <w:rPr>
                <w:rFonts w:ascii="Arial" w:eastAsia="Times New Roman" w:hAnsi="Arial" w:cs="Arial"/>
                <w:color w:val="000000"/>
                <w:szCs w:val="24"/>
              </w:rPr>
              <w:t> </w:t>
            </w:r>
          </w:p>
        </w:tc>
        <w:tc>
          <w:tcPr>
            <w:tcW w:w="2474" w:type="dxa"/>
            <w:noWrap/>
            <w:hideMark/>
          </w:tcPr>
          <w:p w14:paraId="309C6123" w14:textId="77777777" w:rsidR="00371573" w:rsidRPr="00EE55A3" w:rsidRDefault="00371573" w:rsidP="00EF2DB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2017</w:t>
            </w:r>
          </w:p>
        </w:tc>
        <w:tc>
          <w:tcPr>
            <w:tcW w:w="1385" w:type="dxa"/>
            <w:noWrap/>
            <w:hideMark/>
          </w:tcPr>
          <w:p w14:paraId="7A474930" w14:textId="77777777" w:rsidR="00371573" w:rsidRPr="00EE55A3" w:rsidRDefault="00371573" w:rsidP="00EF2DB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2018</w:t>
            </w:r>
          </w:p>
        </w:tc>
        <w:tc>
          <w:tcPr>
            <w:tcW w:w="1385" w:type="dxa"/>
            <w:noWrap/>
            <w:hideMark/>
          </w:tcPr>
          <w:p w14:paraId="1BCFAF99" w14:textId="77777777" w:rsidR="00371573" w:rsidRPr="00EE55A3" w:rsidRDefault="00371573" w:rsidP="00EF2DB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2019</w:t>
            </w:r>
          </w:p>
        </w:tc>
        <w:tc>
          <w:tcPr>
            <w:tcW w:w="1385" w:type="dxa"/>
            <w:noWrap/>
            <w:hideMark/>
          </w:tcPr>
          <w:p w14:paraId="09904F7C" w14:textId="77777777" w:rsidR="00371573" w:rsidRPr="00EE55A3" w:rsidRDefault="00371573" w:rsidP="00EF2DB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2020</w:t>
            </w:r>
          </w:p>
        </w:tc>
      </w:tr>
      <w:tr w:rsidR="00371573" w:rsidRPr="00EE55A3" w14:paraId="3D9A90A3" w14:textId="77777777" w:rsidTr="00C86EFF">
        <w:trPr>
          <w:trHeight w:val="316"/>
        </w:trPr>
        <w:tc>
          <w:tcPr>
            <w:cnfStyle w:val="001000000000" w:firstRow="0" w:lastRow="0" w:firstColumn="1" w:lastColumn="0" w:oddVBand="0" w:evenVBand="0" w:oddHBand="0" w:evenHBand="0" w:firstRowFirstColumn="0" w:firstRowLastColumn="0" w:lastRowFirstColumn="0" w:lastRowLastColumn="0"/>
            <w:tcW w:w="2658" w:type="dxa"/>
            <w:noWrap/>
            <w:hideMark/>
          </w:tcPr>
          <w:p w14:paraId="1958E3A3" w14:textId="77777777" w:rsidR="00371573" w:rsidRPr="00EE55A3" w:rsidRDefault="00371573" w:rsidP="00EF2DB2">
            <w:pPr>
              <w:spacing w:line="360" w:lineRule="auto"/>
              <w:jc w:val="both"/>
              <w:rPr>
                <w:rFonts w:ascii="Arial" w:eastAsia="Times New Roman" w:hAnsi="Arial" w:cs="Arial"/>
                <w:color w:val="000000"/>
                <w:szCs w:val="24"/>
              </w:rPr>
            </w:pPr>
            <w:r w:rsidRPr="00EE55A3">
              <w:rPr>
                <w:rFonts w:ascii="Arial" w:eastAsia="Times New Roman" w:hAnsi="Arial" w:cs="Arial"/>
                <w:color w:val="000000"/>
                <w:szCs w:val="24"/>
              </w:rPr>
              <w:t>ROE</w:t>
            </w:r>
          </w:p>
        </w:tc>
        <w:tc>
          <w:tcPr>
            <w:tcW w:w="2474" w:type="dxa"/>
            <w:noWrap/>
            <w:hideMark/>
          </w:tcPr>
          <w:p w14:paraId="0221A21C"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0.177141272</w:t>
            </w:r>
          </w:p>
        </w:tc>
        <w:tc>
          <w:tcPr>
            <w:tcW w:w="1385" w:type="dxa"/>
            <w:noWrap/>
            <w:hideMark/>
          </w:tcPr>
          <w:p w14:paraId="5F54CF5D"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0.05782</w:t>
            </w:r>
          </w:p>
        </w:tc>
        <w:tc>
          <w:tcPr>
            <w:tcW w:w="1385" w:type="dxa"/>
            <w:noWrap/>
            <w:hideMark/>
          </w:tcPr>
          <w:p w14:paraId="53A401DA"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0.025028</w:t>
            </w:r>
          </w:p>
        </w:tc>
        <w:tc>
          <w:tcPr>
            <w:tcW w:w="1385" w:type="dxa"/>
            <w:noWrap/>
            <w:hideMark/>
          </w:tcPr>
          <w:p w14:paraId="55E7EDCC"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0.026912</w:t>
            </w:r>
          </w:p>
        </w:tc>
      </w:tr>
      <w:tr w:rsidR="00371573" w:rsidRPr="00EE55A3" w14:paraId="6466462A" w14:textId="77777777" w:rsidTr="00C86EFF">
        <w:trPr>
          <w:trHeight w:val="301"/>
        </w:trPr>
        <w:tc>
          <w:tcPr>
            <w:cnfStyle w:val="001000000000" w:firstRow="0" w:lastRow="0" w:firstColumn="1" w:lastColumn="0" w:oddVBand="0" w:evenVBand="0" w:oddHBand="0" w:evenHBand="0" w:firstRowFirstColumn="0" w:firstRowLastColumn="0" w:lastRowFirstColumn="0" w:lastRowLastColumn="0"/>
            <w:tcW w:w="2658" w:type="dxa"/>
            <w:noWrap/>
            <w:hideMark/>
          </w:tcPr>
          <w:p w14:paraId="6DAB9BC6" w14:textId="77777777" w:rsidR="00371573" w:rsidRPr="00EE55A3" w:rsidRDefault="00371573" w:rsidP="00EF2DB2">
            <w:pPr>
              <w:spacing w:line="360" w:lineRule="auto"/>
              <w:jc w:val="both"/>
              <w:rPr>
                <w:rFonts w:ascii="Arial" w:eastAsia="Times New Roman" w:hAnsi="Arial" w:cs="Arial"/>
                <w:color w:val="000000"/>
                <w:szCs w:val="24"/>
              </w:rPr>
            </w:pPr>
            <w:r w:rsidRPr="00EE55A3">
              <w:rPr>
                <w:rFonts w:ascii="Arial" w:eastAsia="Times New Roman" w:hAnsi="Arial" w:cs="Arial"/>
                <w:color w:val="000000"/>
                <w:szCs w:val="24"/>
              </w:rPr>
              <w:t>ROA</w:t>
            </w:r>
          </w:p>
        </w:tc>
        <w:tc>
          <w:tcPr>
            <w:tcW w:w="2474" w:type="dxa"/>
            <w:noWrap/>
            <w:hideMark/>
          </w:tcPr>
          <w:p w14:paraId="6B83DD9C"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0.076152832</w:t>
            </w:r>
          </w:p>
        </w:tc>
        <w:tc>
          <w:tcPr>
            <w:tcW w:w="1385" w:type="dxa"/>
            <w:noWrap/>
            <w:hideMark/>
          </w:tcPr>
          <w:p w14:paraId="3CD98C0E"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0.025572</w:t>
            </w:r>
          </w:p>
        </w:tc>
        <w:tc>
          <w:tcPr>
            <w:tcW w:w="1385" w:type="dxa"/>
            <w:noWrap/>
            <w:hideMark/>
          </w:tcPr>
          <w:p w14:paraId="00DEBB99"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0.012127</w:t>
            </w:r>
          </w:p>
        </w:tc>
        <w:tc>
          <w:tcPr>
            <w:tcW w:w="1385" w:type="dxa"/>
            <w:noWrap/>
            <w:hideMark/>
          </w:tcPr>
          <w:p w14:paraId="7BCF8D22"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0.012917</w:t>
            </w:r>
          </w:p>
        </w:tc>
      </w:tr>
      <w:tr w:rsidR="00371573" w:rsidRPr="00EE55A3" w14:paraId="647889E0" w14:textId="77777777" w:rsidTr="00C86EFF">
        <w:trPr>
          <w:trHeight w:val="301"/>
        </w:trPr>
        <w:tc>
          <w:tcPr>
            <w:cnfStyle w:val="001000000000" w:firstRow="0" w:lastRow="0" w:firstColumn="1" w:lastColumn="0" w:oddVBand="0" w:evenVBand="0" w:oddHBand="0" w:evenHBand="0" w:firstRowFirstColumn="0" w:firstRowLastColumn="0" w:lastRowFirstColumn="0" w:lastRowLastColumn="0"/>
            <w:tcW w:w="2658" w:type="dxa"/>
            <w:noWrap/>
            <w:hideMark/>
          </w:tcPr>
          <w:p w14:paraId="429EA588" w14:textId="77777777" w:rsidR="00371573" w:rsidRPr="00EE55A3" w:rsidRDefault="00371573" w:rsidP="00EF2DB2">
            <w:pPr>
              <w:spacing w:line="360" w:lineRule="auto"/>
              <w:jc w:val="both"/>
              <w:rPr>
                <w:rFonts w:ascii="Arial" w:eastAsia="Times New Roman" w:hAnsi="Arial" w:cs="Arial"/>
                <w:color w:val="000000"/>
                <w:szCs w:val="24"/>
              </w:rPr>
            </w:pPr>
            <w:r w:rsidRPr="00EE55A3">
              <w:rPr>
                <w:rFonts w:ascii="Arial" w:eastAsia="Times New Roman" w:hAnsi="Arial" w:cs="Arial"/>
                <w:color w:val="000000"/>
                <w:szCs w:val="24"/>
              </w:rPr>
              <w:t>EPS</w:t>
            </w:r>
          </w:p>
        </w:tc>
        <w:tc>
          <w:tcPr>
            <w:tcW w:w="2474" w:type="dxa"/>
            <w:noWrap/>
            <w:hideMark/>
          </w:tcPr>
          <w:p w14:paraId="5B4117F0"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3.05</w:t>
            </w:r>
          </w:p>
        </w:tc>
        <w:tc>
          <w:tcPr>
            <w:tcW w:w="1385" w:type="dxa"/>
            <w:noWrap/>
            <w:hideMark/>
          </w:tcPr>
          <w:p w14:paraId="6B40419B"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1.06</w:t>
            </w:r>
          </w:p>
        </w:tc>
        <w:tc>
          <w:tcPr>
            <w:tcW w:w="1385" w:type="dxa"/>
            <w:noWrap/>
            <w:hideMark/>
          </w:tcPr>
          <w:p w14:paraId="1B21B4F9"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0.46</w:t>
            </w:r>
          </w:p>
        </w:tc>
        <w:tc>
          <w:tcPr>
            <w:tcW w:w="1385" w:type="dxa"/>
            <w:noWrap/>
            <w:hideMark/>
          </w:tcPr>
          <w:p w14:paraId="77286A07"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0.54</w:t>
            </w:r>
          </w:p>
        </w:tc>
      </w:tr>
      <w:tr w:rsidR="00371573" w:rsidRPr="00EE55A3" w14:paraId="1235EEF8" w14:textId="77777777" w:rsidTr="00C86EFF">
        <w:trPr>
          <w:trHeight w:val="301"/>
        </w:trPr>
        <w:tc>
          <w:tcPr>
            <w:cnfStyle w:val="001000000000" w:firstRow="0" w:lastRow="0" w:firstColumn="1" w:lastColumn="0" w:oddVBand="0" w:evenVBand="0" w:oddHBand="0" w:evenHBand="0" w:firstRowFirstColumn="0" w:firstRowLastColumn="0" w:lastRowFirstColumn="0" w:lastRowLastColumn="0"/>
            <w:tcW w:w="2658" w:type="dxa"/>
            <w:noWrap/>
            <w:hideMark/>
          </w:tcPr>
          <w:p w14:paraId="7F4E2F9C" w14:textId="77777777" w:rsidR="00371573" w:rsidRPr="00EE55A3" w:rsidRDefault="00371573" w:rsidP="00EF2DB2">
            <w:pPr>
              <w:spacing w:line="360" w:lineRule="auto"/>
              <w:jc w:val="both"/>
              <w:rPr>
                <w:rFonts w:ascii="Arial" w:eastAsia="Times New Roman" w:hAnsi="Arial" w:cs="Arial"/>
                <w:color w:val="000000"/>
                <w:szCs w:val="24"/>
              </w:rPr>
            </w:pPr>
            <w:r w:rsidRPr="00EE55A3">
              <w:rPr>
                <w:rFonts w:ascii="Arial" w:eastAsia="Times New Roman" w:hAnsi="Arial" w:cs="Arial"/>
                <w:color w:val="000000"/>
                <w:szCs w:val="24"/>
              </w:rPr>
              <w:t>Debt to Equity</w:t>
            </w:r>
          </w:p>
        </w:tc>
        <w:tc>
          <w:tcPr>
            <w:tcW w:w="2474" w:type="dxa"/>
            <w:noWrap/>
            <w:hideMark/>
          </w:tcPr>
          <w:p w14:paraId="758580AF"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0.246791611</w:t>
            </w:r>
          </w:p>
        </w:tc>
        <w:tc>
          <w:tcPr>
            <w:tcW w:w="1385" w:type="dxa"/>
            <w:noWrap/>
            <w:hideMark/>
          </w:tcPr>
          <w:p w14:paraId="1DA6B416"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0.200045</w:t>
            </w:r>
          </w:p>
        </w:tc>
        <w:tc>
          <w:tcPr>
            <w:tcW w:w="1385" w:type="dxa"/>
            <w:noWrap/>
            <w:hideMark/>
          </w:tcPr>
          <w:p w14:paraId="1F5762DF"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0.152729</w:t>
            </w:r>
          </w:p>
        </w:tc>
        <w:tc>
          <w:tcPr>
            <w:tcW w:w="1385" w:type="dxa"/>
            <w:noWrap/>
            <w:hideMark/>
          </w:tcPr>
          <w:p w14:paraId="7678C54C"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0.076441</w:t>
            </w:r>
          </w:p>
        </w:tc>
      </w:tr>
      <w:tr w:rsidR="00371573" w:rsidRPr="00EE55A3" w14:paraId="0224A76C" w14:textId="77777777" w:rsidTr="00C86EFF">
        <w:trPr>
          <w:trHeight w:val="301"/>
        </w:trPr>
        <w:tc>
          <w:tcPr>
            <w:cnfStyle w:val="001000000000" w:firstRow="0" w:lastRow="0" w:firstColumn="1" w:lastColumn="0" w:oddVBand="0" w:evenVBand="0" w:oddHBand="0" w:evenHBand="0" w:firstRowFirstColumn="0" w:firstRowLastColumn="0" w:lastRowFirstColumn="0" w:lastRowLastColumn="0"/>
            <w:tcW w:w="2658" w:type="dxa"/>
            <w:noWrap/>
            <w:hideMark/>
          </w:tcPr>
          <w:p w14:paraId="3A1D6B66" w14:textId="77777777" w:rsidR="00371573" w:rsidRPr="00EE55A3" w:rsidRDefault="00371573" w:rsidP="00EF2DB2">
            <w:pPr>
              <w:spacing w:line="360" w:lineRule="auto"/>
              <w:jc w:val="both"/>
              <w:rPr>
                <w:rFonts w:ascii="Arial" w:eastAsia="Times New Roman" w:hAnsi="Arial" w:cs="Arial"/>
                <w:color w:val="000000"/>
                <w:szCs w:val="24"/>
              </w:rPr>
            </w:pPr>
            <w:r w:rsidRPr="00EE55A3">
              <w:rPr>
                <w:rFonts w:ascii="Arial" w:eastAsia="Times New Roman" w:hAnsi="Arial" w:cs="Arial"/>
                <w:color w:val="000000"/>
                <w:szCs w:val="24"/>
              </w:rPr>
              <w:t>Gross Profit</w:t>
            </w:r>
          </w:p>
        </w:tc>
        <w:tc>
          <w:tcPr>
            <w:tcW w:w="2474" w:type="dxa"/>
            <w:noWrap/>
            <w:hideMark/>
          </w:tcPr>
          <w:p w14:paraId="15ADF097"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2.10026709</w:t>
            </w:r>
          </w:p>
        </w:tc>
        <w:tc>
          <w:tcPr>
            <w:tcW w:w="1385" w:type="dxa"/>
            <w:noWrap/>
            <w:hideMark/>
          </w:tcPr>
          <w:p w14:paraId="4CF37DBD"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4.708567</w:t>
            </w:r>
          </w:p>
        </w:tc>
        <w:tc>
          <w:tcPr>
            <w:tcW w:w="1385" w:type="dxa"/>
            <w:noWrap/>
            <w:hideMark/>
          </w:tcPr>
          <w:p w14:paraId="342B8DEF"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6.990888</w:t>
            </w:r>
          </w:p>
        </w:tc>
        <w:tc>
          <w:tcPr>
            <w:tcW w:w="1385" w:type="dxa"/>
            <w:noWrap/>
            <w:hideMark/>
          </w:tcPr>
          <w:p w14:paraId="05F0CE3D"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5.825671</w:t>
            </w:r>
          </w:p>
        </w:tc>
      </w:tr>
      <w:tr w:rsidR="00371573" w:rsidRPr="00EE55A3" w14:paraId="54F54E98" w14:textId="77777777" w:rsidTr="00C86EFF">
        <w:trPr>
          <w:trHeight w:val="301"/>
        </w:trPr>
        <w:tc>
          <w:tcPr>
            <w:cnfStyle w:val="001000000000" w:firstRow="0" w:lastRow="0" w:firstColumn="1" w:lastColumn="0" w:oddVBand="0" w:evenVBand="0" w:oddHBand="0" w:evenHBand="0" w:firstRowFirstColumn="0" w:firstRowLastColumn="0" w:lastRowFirstColumn="0" w:lastRowLastColumn="0"/>
            <w:tcW w:w="2658" w:type="dxa"/>
            <w:noWrap/>
            <w:hideMark/>
          </w:tcPr>
          <w:p w14:paraId="5337829F" w14:textId="77777777" w:rsidR="00371573" w:rsidRPr="00EE55A3" w:rsidRDefault="00371573" w:rsidP="00EF2DB2">
            <w:pPr>
              <w:spacing w:line="360" w:lineRule="auto"/>
              <w:jc w:val="both"/>
              <w:rPr>
                <w:rFonts w:ascii="Arial" w:eastAsia="Times New Roman" w:hAnsi="Arial" w:cs="Arial"/>
                <w:color w:val="000000"/>
                <w:szCs w:val="24"/>
              </w:rPr>
            </w:pPr>
            <w:r w:rsidRPr="00EE55A3">
              <w:rPr>
                <w:rFonts w:ascii="Arial" w:eastAsia="Times New Roman" w:hAnsi="Arial" w:cs="Arial"/>
                <w:color w:val="000000"/>
                <w:szCs w:val="24"/>
              </w:rPr>
              <w:t>Interest Coverage</w:t>
            </w:r>
          </w:p>
        </w:tc>
        <w:tc>
          <w:tcPr>
            <w:tcW w:w="2474" w:type="dxa"/>
            <w:noWrap/>
            <w:hideMark/>
          </w:tcPr>
          <w:p w14:paraId="139AE3EF"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3.490788545</w:t>
            </w:r>
          </w:p>
        </w:tc>
        <w:tc>
          <w:tcPr>
            <w:tcW w:w="1385" w:type="dxa"/>
            <w:noWrap/>
            <w:hideMark/>
          </w:tcPr>
          <w:p w14:paraId="38270DF5"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1.018128</w:t>
            </w:r>
          </w:p>
        </w:tc>
        <w:tc>
          <w:tcPr>
            <w:tcW w:w="1385" w:type="dxa"/>
            <w:noWrap/>
            <w:hideMark/>
          </w:tcPr>
          <w:p w14:paraId="4D4F4A71"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0.497</w:t>
            </w:r>
          </w:p>
        </w:tc>
        <w:tc>
          <w:tcPr>
            <w:tcW w:w="1385" w:type="dxa"/>
            <w:noWrap/>
            <w:hideMark/>
          </w:tcPr>
          <w:p w14:paraId="75E7B41A" w14:textId="77777777" w:rsidR="00371573" w:rsidRPr="00EE55A3" w:rsidRDefault="00371573" w:rsidP="00EF2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24"/>
              </w:rPr>
            </w:pPr>
            <w:r w:rsidRPr="00EE55A3">
              <w:rPr>
                <w:rFonts w:ascii="Arial" w:eastAsia="Times New Roman" w:hAnsi="Arial" w:cs="Arial"/>
                <w:color w:val="000000"/>
                <w:szCs w:val="24"/>
              </w:rPr>
              <w:t>0.876602</w:t>
            </w:r>
          </w:p>
        </w:tc>
      </w:tr>
    </w:tbl>
    <w:p w14:paraId="0845A14D" w14:textId="216AB944" w:rsidR="00371573" w:rsidRPr="00EE55A3" w:rsidRDefault="00371573" w:rsidP="00EF2DB2">
      <w:pPr>
        <w:pStyle w:val="ListParagraph"/>
        <w:spacing w:line="360" w:lineRule="auto"/>
        <w:jc w:val="center"/>
        <w:rPr>
          <w:rFonts w:ascii="Arial" w:hAnsi="Arial" w:cs="Arial"/>
          <w:sz w:val="24"/>
          <w:szCs w:val="24"/>
        </w:rPr>
      </w:pPr>
      <w:r w:rsidRPr="00EE55A3">
        <w:rPr>
          <w:rFonts w:ascii="Arial" w:hAnsi="Arial" w:cs="Arial"/>
          <w:sz w:val="24"/>
          <w:szCs w:val="24"/>
        </w:rPr>
        <w:t>Table 1.2 Ratios</w:t>
      </w:r>
    </w:p>
    <w:p w14:paraId="74BD25B0"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34657296"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4CF82BE3"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2A7858D9"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0D11186E"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1573473B"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10304009"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1B9573E6"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48AE191C"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3913376B"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61D4EE84" w14:textId="5A062701" w:rsidR="00371573" w:rsidRPr="00EE55A3" w:rsidRDefault="00371573" w:rsidP="00EF2DB2">
      <w:pPr>
        <w:pStyle w:val="ListParagraph"/>
        <w:tabs>
          <w:tab w:val="left" w:pos="3750"/>
        </w:tabs>
        <w:spacing w:line="360" w:lineRule="auto"/>
        <w:jc w:val="both"/>
        <w:rPr>
          <w:rFonts w:ascii="Arial" w:hAnsi="Arial" w:cs="Arial"/>
          <w:sz w:val="24"/>
          <w:szCs w:val="24"/>
        </w:rPr>
      </w:pPr>
      <w:r w:rsidRPr="00EE55A3">
        <w:rPr>
          <w:rFonts w:ascii="Arial" w:hAnsi="Arial" w:cs="Arial"/>
          <w:sz w:val="24"/>
          <w:szCs w:val="24"/>
        </w:rPr>
        <w:t xml:space="preserve">Starting with the ROE, showing us a decreasing pattern. Even though after 2020 its seeming to go on </w:t>
      </w:r>
      <w:proofErr w:type="gramStart"/>
      <w:r w:rsidRPr="00EE55A3">
        <w:rPr>
          <w:rFonts w:ascii="Arial" w:hAnsi="Arial" w:cs="Arial"/>
          <w:sz w:val="24"/>
          <w:szCs w:val="24"/>
        </w:rPr>
        <w:t>a</w:t>
      </w:r>
      <w:proofErr w:type="gramEnd"/>
      <w:r w:rsidRPr="00EE55A3">
        <w:rPr>
          <w:rFonts w:ascii="Arial" w:hAnsi="Arial" w:cs="Arial"/>
          <w:sz w:val="24"/>
          <w:szCs w:val="24"/>
        </w:rPr>
        <w:t xml:space="preserve"> uptrend.</w:t>
      </w:r>
    </w:p>
    <w:p w14:paraId="40CF1ADD" w14:textId="77777777" w:rsidR="00371573" w:rsidRPr="00EE55A3" w:rsidRDefault="00371573" w:rsidP="00EF2DB2">
      <w:pPr>
        <w:pStyle w:val="ListParagraph"/>
        <w:tabs>
          <w:tab w:val="left" w:pos="3750"/>
        </w:tabs>
        <w:spacing w:line="360" w:lineRule="auto"/>
        <w:jc w:val="both"/>
        <w:rPr>
          <w:rFonts w:ascii="Arial" w:hAnsi="Arial" w:cs="Arial"/>
          <w:sz w:val="24"/>
          <w:szCs w:val="24"/>
        </w:rPr>
      </w:pPr>
    </w:p>
    <w:p w14:paraId="6446731D" w14:textId="77777777" w:rsidR="00371573" w:rsidRPr="00EE55A3" w:rsidRDefault="00371573" w:rsidP="00A338E7">
      <w:pPr>
        <w:pStyle w:val="ListParagraph"/>
        <w:tabs>
          <w:tab w:val="left" w:pos="3750"/>
        </w:tabs>
        <w:spacing w:line="360" w:lineRule="auto"/>
        <w:jc w:val="center"/>
        <w:rPr>
          <w:rFonts w:ascii="Arial" w:hAnsi="Arial" w:cs="Arial"/>
          <w:sz w:val="24"/>
          <w:szCs w:val="24"/>
        </w:rPr>
      </w:pPr>
      <w:r w:rsidRPr="00EE55A3">
        <w:rPr>
          <w:rFonts w:ascii="Arial" w:hAnsi="Arial" w:cs="Arial"/>
          <w:noProof/>
        </w:rPr>
        <w:drawing>
          <wp:inline distT="0" distB="0" distL="0" distR="0" wp14:anchorId="6281DD1E" wp14:editId="2B0CA69C">
            <wp:extent cx="4572000" cy="27241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BB0FC6" w14:textId="3141C67C" w:rsidR="00371573" w:rsidRPr="00EE55A3" w:rsidRDefault="00371573" w:rsidP="00EF2DB2">
      <w:pPr>
        <w:pStyle w:val="ListParagraph"/>
        <w:tabs>
          <w:tab w:val="left" w:pos="1965"/>
        </w:tabs>
        <w:spacing w:line="360" w:lineRule="auto"/>
        <w:jc w:val="center"/>
        <w:rPr>
          <w:rFonts w:ascii="Arial" w:hAnsi="Arial" w:cs="Arial"/>
          <w:sz w:val="24"/>
          <w:szCs w:val="24"/>
        </w:rPr>
      </w:pPr>
      <w:r w:rsidRPr="00EE55A3">
        <w:rPr>
          <w:rFonts w:ascii="Arial" w:hAnsi="Arial" w:cs="Arial"/>
          <w:sz w:val="24"/>
          <w:szCs w:val="24"/>
        </w:rPr>
        <w:t>Figure 1.2 ROE</w:t>
      </w:r>
    </w:p>
    <w:p w14:paraId="436848E1" w14:textId="77777777" w:rsidR="00371573" w:rsidRPr="00EE55A3" w:rsidRDefault="00371573" w:rsidP="00EF2DB2">
      <w:pPr>
        <w:pStyle w:val="ListParagraph"/>
        <w:tabs>
          <w:tab w:val="left" w:pos="1965"/>
        </w:tabs>
        <w:spacing w:line="360" w:lineRule="auto"/>
        <w:jc w:val="both"/>
        <w:rPr>
          <w:rFonts w:ascii="Arial" w:hAnsi="Arial" w:cs="Arial"/>
          <w:sz w:val="24"/>
          <w:szCs w:val="24"/>
        </w:rPr>
      </w:pPr>
    </w:p>
    <w:p w14:paraId="0C5922E2" w14:textId="77777777" w:rsidR="00371573" w:rsidRPr="00EE55A3" w:rsidRDefault="00371573" w:rsidP="00EF2DB2">
      <w:pPr>
        <w:pStyle w:val="ListParagraph"/>
        <w:tabs>
          <w:tab w:val="left" w:pos="1965"/>
        </w:tabs>
        <w:spacing w:line="360" w:lineRule="auto"/>
        <w:jc w:val="both"/>
        <w:rPr>
          <w:rFonts w:ascii="Arial" w:hAnsi="Arial" w:cs="Arial"/>
          <w:sz w:val="24"/>
          <w:szCs w:val="24"/>
        </w:rPr>
      </w:pPr>
      <w:r w:rsidRPr="00EE55A3">
        <w:rPr>
          <w:rFonts w:ascii="Arial" w:hAnsi="Arial" w:cs="Arial"/>
          <w:sz w:val="24"/>
          <w:szCs w:val="24"/>
        </w:rPr>
        <w:t xml:space="preserve">ROA is giving us a decreasing trend as well. Just like ROE, its seeming to go on </w:t>
      </w:r>
      <w:proofErr w:type="gramStart"/>
      <w:r w:rsidRPr="00EE55A3">
        <w:rPr>
          <w:rFonts w:ascii="Arial" w:hAnsi="Arial" w:cs="Arial"/>
          <w:sz w:val="24"/>
          <w:szCs w:val="24"/>
        </w:rPr>
        <w:t>a</w:t>
      </w:r>
      <w:proofErr w:type="gramEnd"/>
      <w:r w:rsidRPr="00EE55A3">
        <w:rPr>
          <w:rFonts w:ascii="Arial" w:hAnsi="Arial" w:cs="Arial"/>
          <w:sz w:val="24"/>
          <w:szCs w:val="24"/>
        </w:rPr>
        <w:t xml:space="preserve"> uptrend after the pandemic disaster in 2020.</w:t>
      </w:r>
    </w:p>
    <w:p w14:paraId="529BE6A2" w14:textId="77777777" w:rsidR="00371573" w:rsidRPr="00EE55A3" w:rsidRDefault="00371573" w:rsidP="00EF2DB2">
      <w:pPr>
        <w:pStyle w:val="ListParagraph"/>
        <w:tabs>
          <w:tab w:val="left" w:pos="1965"/>
        </w:tabs>
        <w:spacing w:line="360" w:lineRule="auto"/>
        <w:jc w:val="center"/>
        <w:rPr>
          <w:rFonts w:ascii="Arial" w:hAnsi="Arial" w:cs="Arial"/>
          <w:sz w:val="24"/>
          <w:szCs w:val="24"/>
        </w:rPr>
      </w:pPr>
      <w:r w:rsidRPr="00EE55A3">
        <w:rPr>
          <w:rFonts w:ascii="Arial" w:hAnsi="Arial" w:cs="Arial"/>
          <w:noProof/>
        </w:rPr>
        <w:drawing>
          <wp:inline distT="0" distB="0" distL="0" distR="0" wp14:anchorId="1F6078EE" wp14:editId="530BF629">
            <wp:extent cx="4572000" cy="27051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1EBA6F9" w14:textId="77777777" w:rsidR="00371573" w:rsidRPr="00EE55A3" w:rsidRDefault="00371573" w:rsidP="00EF2DB2">
      <w:pPr>
        <w:pStyle w:val="ListParagraph"/>
        <w:tabs>
          <w:tab w:val="left" w:pos="1965"/>
        </w:tabs>
        <w:spacing w:line="360" w:lineRule="auto"/>
        <w:jc w:val="center"/>
        <w:rPr>
          <w:rFonts w:ascii="Arial" w:hAnsi="Arial" w:cs="Arial"/>
          <w:sz w:val="24"/>
          <w:szCs w:val="24"/>
        </w:rPr>
      </w:pPr>
      <w:r w:rsidRPr="00EE55A3">
        <w:rPr>
          <w:rFonts w:ascii="Arial" w:hAnsi="Arial" w:cs="Arial"/>
          <w:sz w:val="24"/>
          <w:szCs w:val="24"/>
        </w:rPr>
        <w:t>Figure 1.3 ROA</w:t>
      </w:r>
    </w:p>
    <w:p w14:paraId="08717B4C" w14:textId="77777777" w:rsidR="00371573" w:rsidRPr="00EE55A3" w:rsidRDefault="00371573" w:rsidP="00EF2DB2">
      <w:pPr>
        <w:pStyle w:val="ListParagraph"/>
        <w:tabs>
          <w:tab w:val="left" w:pos="1965"/>
        </w:tabs>
        <w:spacing w:line="360" w:lineRule="auto"/>
        <w:jc w:val="both"/>
        <w:rPr>
          <w:rFonts w:ascii="Arial" w:hAnsi="Arial" w:cs="Arial"/>
          <w:sz w:val="24"/>
          <w:szCs w:val="24"/>
        </w:rPr>
      </w:pPr>
    </w:p>
    <w:p w14:paraId="0493C81D" w14:textId="77777777" w:rsidR="00371573" w:rsidRPr="00EE55A3" w:rsidRDefault="00371573" w:rsidP="00EF2DB2">
      <w:pPr>
        <w:pStyle w:val="ListParagraph"/>
        <w:tabs>
          <w:tab w:val="left" w:pos="1965"/>
        </w:tabs>
        <w:spacing w:line="360" w:lineRule="auto"/>
        <w:jc w:val="both"/>
        <w:rPr>
          <w:rFonts w:ascii="Arial" w:hAnsi="Arial" w:cs="Arial"/>
          <w:sz w:val="24"/>
          <w:szCs w:val="24"/>
        </w:rPr>
      </w:pPr>
      <w:r w:rsidRPr="00EE55A3">
        <w:rPr>
          <w:rFonts w:ascii="Arial" w:hAnsi="Arial" w:cs="Arial"/>
          <w:sz w:val="24"/>
          <w:szCs w:val="24"/>
        </w:rPr>
        <w:lastRenderedPageBreak/>
        <w:t>EPS was on a downtrend but started to get back on up track in 2020, with a little increase.</w:t>
      </w:r>
    </w:p>
    <w:p w14:paraId="3470A82C" w14:textId="77777777" w:rsidR="00371573" w:rsidRPr="00EE55A3" w:rsidRDefault="00371573" w:rsidP="00EF2DB2">
      <w:pPr>
        <w:pStyle w:val="ListParagraph"/>
        <w:tabs>
          <w:tab w:val="left" w:pos="1965"/>
        </w:tabs>
        <w:spacing w:line="360" w:lineRule="auto"/>
        <w:jc w:val="center"/>
        <w:rPr>
          <w:rFonts w:ascii="Arial" w:hAnsi="Arial" w:cs="Arial"/>
          <w:sz w:val="24"/>
          <w:szCs w:val="24"/>
        </w:rPr>
      </w:pPr>
      <w:r w:rsidRPr="00EE55A3">
        <w:rPr>
          <w:rFonts w:ascii="Arial" w:hAnsi="Arial" w:cs="Arial"/>
          <w:noProof/>
        </w:rPr>
        <w:drawing>
          <wp:inline distT="0" distB="0" distL="0" distR="0" wp14:anchorId="0CEF697A" wp14:editId="57AE13FB">
            <wp:extent cx="4572000" cy="27717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F07D32" w14:textId="77777777" w:rsidR="00371573" w:rsidRPr="00EE55A3" w:rsidRDefault="00371573" w:rsidP="00EF2DB2">
      <w:pPr>
        <w:pStyle w:val="ListParagraph"/>
        <w:tabs>
          <w:tab w:val="left" w:pos="1965"/>
        </w:tabs>
        <w:spacing w:line="360" w:lineRule="auto"/>
        <w:jc w:val="center"/>
        <w:rPr>
          <w:rFonts w:ascii="Arial" w:hAnsi="Arial" w:cs="Arial"/>
          <w:sz w:val="24"/>
          <w:szCs w:val="24"/>
        </w:rPr>
      </w:pPr>
      <w:r w:rsidRPr="00EE55A3">
        <w:rPr>
          <w:rFonts w:ascii="Arial" w:hAnsi="Arial" w:cs="Arial"/>
          <w:sz w:val="24"/>
          <w:szCs w:val="24"/>
        </w:rPr>
        <w:t>Figure 1.4 EPS</w:t>
      </w:r>
    </w:p>
    <w:p w14:paraId="04FFBF82" w14:textId="77777777" w:rsidR="00371573" w:rsidRPr="00EE55A3" w:rsidRDefault="00371573" w:rsidP="00EF2DB2">
      <w:pPr>
        <w:tabs>
          <w:tab w:val="left" w:pos="1965"/>
        </w:tabs>
        <w:spacing w:line="360" w:lineRule="auto"/>
        <w:jc w:val="both"/>
        <w:rPr>
          <w:rFonts w:ascii="Arial" w:hAnsi="Arial" w:cs="Arial"/>
          <w:sz w:val="24"/>
          <w:szCs w:val="24"/>
        </w:rPr>
      </w:pPr>
    </w:p>
    <w:p w14:paraId="6262979F" w14:textId="77777777" w:rsidR="00371573" w:rsidRPr="00EE55A3" w:rsidRDefault="00371573" w:rsidP="00EF2DB2">
      <w:pPr>
        <w:pStyle w:val="ListParagraph"/>
        <w:tabs>
          <w:tab w:val="left" w:pos="1965"/>
        </w:tabs>
        <w:spacing w:line="360" w:lineRule="auto"/>
        <w:jc w:val="both"/>
        <w:rPr>
          <w:rFonts w:ascii="Arial" w:hAnsi="Arial" w:cs="Arial"/>
          <w:sz w:val="24"/>
          <w:szCs w:val="24"/>
        </w:rPr>
      </w:pPr>
      <w:r w:rsidRPr="00EE55A3">
        <w:rPr>
          <w:rFonts w:ascii="Arial" w:hAnsi="Arial" w:cs="Arial"/>
          <w:sz w:val="24"/>
          <w:szCs w:val="24"/>
        </w:rPr>
        <w:t>The consistently decreasing D/E ratio Of LBSL is showing it becoming less dependent on lenders for financing, rather than getting more financing from the equity holders.</w:t>
      </w:r>
    </w:p>
    <w:p w14:paraId="7B5F8DD8" w14:textId="77777777" w:rsidR="00371573" w:rsidRPr="00EE55A3" w:rsidRDefault="00371573" w:rsidP="00EF2DB2">
      <w:pPr>
        <w:pStyle w:val="ListParagraph"/>
        <w:tabs>
          <w:tab w:val="left" w:pos="3645"/>
        </w:tabs>
        <w:spacing w:line="360" w:lineRule="auto"/>
        <w:jc w:val="center"/>
        <w:rPr>
          <w:rFonts w:ascii="Arial" w:hAnsi="Arial" w:cs="Arial"/>
          <w:sz w:val="24"/>
          <w:szCs w:val="24"/>
        </w:rPr>
      </w:pPr>
      <w:r w:rsidRPr="00EE55A3">
        <w:rPr>
          <w:rFonts w:ascii="Arial" w:hAnsi="Arial" w:cs="Arial"/>
          <w:noProof/>
        </w:rPr>
        <w:drawing>
          <wp:inline distT="0" distB="0" distL="0" distR="0" wp14:anchorId="4C4179E5" wp14:editId="06EE2DBF">
            <wp:extent cx="4657725" cy="274320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D18491" w14:textId="44EB64BD" w:rsidR="00371573" w:rsidRPr="00EE55A3" w:rsidRDefault="00371573" w:rsidP="00EF2DB2">
      <w:pPr>
        <w:pStyle w:val="ListParagraph"/>
        <w:tabs>
          <w:tab w:val="left" w:pos="1965"/>
          <w:tab w:val="center" w:pos="4680"/>
          <w:tab w:val="left" w:pos="5745"/>
        </w:tabs>
        <w:spacing w:line="360" w:lineRule="auto"/>
        <w:jc w:val="center"/>
        <w:rPr>
          <w:rFonts w:ascii="Arial" w:hAnsi="Arial" w:cs="Arial"/>
          <w:sz w:val="24"/>
          <w:szCs w:val="24"/>
        </w:rPr>
      </w:pPr>
      <w:r w:rsidRPr="00EE55A3">
        <w:rPr>
          <w:rFonts w:ascii="Arial" w:hAnsi="Arial" w:cs="Arial"/>
          <w:sz w:val="24"/>
          <w:szCs w:val="24"/>
        </w:rPr>
        <w:t>Figure 1.5 Debt to Equity</w:t>
      </w:r>
    </w:p>
    <w:p w14:paraId="4FD77422" w14:textId="77777777" w:rsidR="00371573" w:rsidRPr="00EE55A3" w:rsidRDefault="00371573" w:rsidP="00EF2DB2">
      <w:pPr>
        <w:pStyle w:val="ListParagraph"/>
        <w:tabs>
          <w:tab w:val="left" w:pos="2805"/>
        </w:tabs>
        <w:spacing w:line="360" w:lineRule="auto"/>
        <w:jc w:val="both"/>
        <w:rPr>
          <w:rFonts w:ascii="Arial" w:hAnsi="Arial" w:cs="Arial"/>
          <w:sz w:val="24"/>
          <w:szCs w:val="24"/>
        </w:rPr>
      </w:pPr>
      <w:r w:rsidRPr="00EE55A3">
        <w:rPr>
          <w:rFonts w:ascii="Arial" w:hAnsi="Arial" w:cs="Arial"/>
          <w:sz w:val="24"/>
          <w:szCs w:val="24"/>
        </w:rPr>
        <w:lastRenderedPageBreak/>
        <w:t xml:space="preserve">The gross profit was in an uptrend before pandemic brought its wrath, that’s why we can see an uptrend going downwards. </w:t>
      </w:r>
    </w:p>
    <w:p w14:paraId="178F24CE" w14:textId="77777777" w:rsidR="00371573" w:rsidRPr="00EE55A3" w:rsidRDefault="00371573" w:rsidP="00EF2DB2">
      <w:pPr>
        <w:pStyle w:val="ListParagraph"/>
        <w:tabs>
          <w:tab w:val="left" w:pos="2805"/>
        </w:tabs>
        <w:spacing w:line="360" w:lineRule="auto"/>
        <w:jc w:val="center"/>
        <w:rPr>
          <w:rFonts w:ascii="Arial" w:hAnsi="Arial" w:cs="Arial"/>
          <w:sz w:val="24"/>
          <w:szCs w:val="24"/>
        </w:rPr>
      </w:pPr>
      <w:r w:rsidRPr="00EE55A3">
        <w:rPr>
          <w:rFonts w:ascii="Arial" w:hAnsi="Arial" w:cs="Arial"/>
          <w:noProof/>
        </w:rPr>
        <w:drawing>
          <wp:inline distT="0" distB="0" distL="0" distR="0" wp14:anchorId="7A5DACE9" wp14:editId="76BF4D25">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983AE40" w14:textId="145FD86A" w:rsidR="00371573" w:rsidRPr="00EE55A3" w:rsidRDefault="00371573" w:rsidP="00EF2DB2">
      <w:pPr>
        <w:pStyle w:val="ListParagraph"/>
        <w:tabs>
          <w:tab w:val="left" w:pos="3435"/>
        </w:tabs>
        <w:spacing w:line="360" w:lineRule="auto"/>
        <w:jc w:val="center"/>
        <w:rPr>
          <w:rFonts w:ascii="Arial" w:hAnsi="Arial" w:cs="Arial"/>
          <w:sz w:val="24"/>
          <w:szCs w:val="24"/>
        </w:rPr>
      </w:pPr>
      <w:r w:rsidRPr="00EE55A3">
        <w:rPr>
          <w:rFonts w:ascii="Arial" w:hAnsi="Arial" w:cs="Arial"/>
          <w:sz w:val="24"/>
          <w:szCs w:val="24"/>
        </w:rPr>
        <w:t>Figure 1.6 Gross Profit</w:t>
      </w:r>
    </w:p>
    <w:p w14:paraId="7BC0CF06" w14:textId="3BFE1BC5" w:rsidR="00371573" w:rsidRPr="00EE55A3" w:rsidRDefault="00371573" w:rsidP="00EF2DB2">
      <w:pPr>
        <w:pStyle w:val="ListParagraph"/>
        <w:tabs>
          <w:tab w:val="left" w:pos="3435"/>
        </w:tabs>
        <w:spacing w:line="360" w:lineRule="auto"/>
        <w:jc w:val="center"/>
        <w:rPr>
          <w:rFonts w:ascii="Arial" w:hAnsi="Arial" w:cs="Arial"/>
          <w:sz w:val="24"/>
          <w:szCs w:val="24"/>
        </w:rPr>
      </w:pPr>
    </w:p>
    <w:p w14:paraId="2ED30A19" w14:textId="77777777" w:rsidR="00371573" w:rsidRPr="00EE55A3" w:rsidRDefault="00371573" w:rsidP="00EF2DB2">
      <w:pPr>
        <w:pStyle w:val="ListParagraph"/>
        <w:tabs>
          <w:tab w:val="left" w:pos="3435"/>
        </w:tabs>
        <w:spacing w:line="360" w:lineRule="auto"/>
        <w:jc w:val="both"/>
        <w:rPr>
          <w:rFonts w:ascii="Arial" w:hAnsi="Arial" w:cs="Arial"/>
          <w:sz w:val="24"/>
          <w:szCs w:val="24"/>
        </w:rPr>
      </w:pPr>
      <w:r w:rsidRPr="00EE55A3">
        <w:rPr>
          <w:rFonts w:ascii="Arial" w:hAnsi="Arial" w:cs="Arial"/>
          <w:sz w:val="24"/>
          <w:szCs w:val="24"/>
        </w:rPr>
        <w:t xml:space="preserve">The graph shows us </w:t>
      </w:r>
      <w:proofErr w:type="gramStart"/>
      <w:r w:rsidRPr="00EE55A3">
        <w:rPr>
          <w:rFonts w:ascii="Arial" w:hAnsi="Arial" w:cs="Arial"/>
          <w:sz w:val="24"/>
          <w:szCs w:val="24"/>
        </w:rPr>
        <w:t>that ,LBSL</w:t>
      </w:r>
      <w:proofErr w:type="gramEnd"/>
      <w:r w:rsidRPr="00EE55A3">
        <w:rPr>
          <w:rFonts w:ascii="Arial" w:hAnsi="Arial" w:cs="Arial"/>
          <w:sz w:val="24"/>
          <w:szCs w:val="24"/>
        </w:rPr>
        <w:t xml:space="preserve"> was in decreasing position in case of paying off its interest expense  till 2019,but it got back to an increasing stand in 2020.</w:t>
      </w:r>
    </w:p>
    <w:p w14:paraId="713730BA" w14:textId="77777777" w:rsidR="00371573" w:rsidRPr="00EE55A3" w:rsidRDefault="00371573" w:rsidP="00EF2DB2">
      <w:pPr>
        <w:pStyle w:val="ListParagraph"/>
        <w:tabs>
          <w:tab w:val="left" w:pos="3435"/>
        </w:tabs>
        <w:spacing w:line="360" w:lineRule="auto"/>
        <w:jc w:val="center"/>
        <w:rPr>
          <w:rFonts w:ascii="Arial" w:hAnsi="Arial" w:cs="Arial"/>
          <w:sz w:val="24"/>
          <w:szCs w:val="24"/>
        </w:rPr>
      </w:pPr>
      <w:r w:rsidRPr="00EE55A3">
        <w:rPr>
          <w:rFonts w:ascii="Arial" w:hAnsi="Arial" w:cs="Arial"/>
          <w:noProof/>
        </w:rPr>
        <w:drawing>
          <wp:inline distT="0" distB="0" distL="0" distR="0" wp14:anchorId="23FF70DD" wp14:editId="1999A1D5">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5552FE" w14:textId="1E7C366D" w:rsidR="00371573" w:rsidRPr="00EE55A3" w:rsidRDefault="00371573" w:rsidP="00EF2DB2">
      <w:pPr>
        <w:pStyle w:val="ListParagraph"/>
        <w:tabs>
          <w:tab w:val="left" w:pos="3435"/>
        </w:tabs>
        <w:spacing w:line="360" w:lineRule="auto"/>
        <w:jc w:val="center"/>
        <w:rPr>
          <w:rFonts w:ascii="Arial" w:hAnsi="Arial" w:cs="Arial"/>
          <w:sz w:val="24"/>
          <w:szCs w:val="24"/>
        </w:rPr>
      </w:pPr>
      <w:r w:rsidRPr="00EE55A3">
        <w:rPr>
          <w:rFonts w:ascii="Arial" w:hAnsi="Arial" w:cs="Arial"/>
          <w:sz w:val="24"/>
          <w:szCs w:val="24"/>
        </w:rPr>
        <w:t>Figure 1.7 Interest Coverage</w:t>
      </w:r>
    </w:p>
    <w:p w14:paraId="7D5DCB30" w14:textId="77777777" w:rsidR="00371573" w:rsidRPr="00EE55A3" w:rsidRDefault="00371573" w:rsidP="00EF2DB2">
      <w:pPr>
        <w:pStyle w:val="ListParagraph"/>
        <w:tabs>
          <w:tab w:val="left" w:pos="3435"/>
        </w:tabs>
        <w:spacing w:line="360" w:lineRule="auto"/>
        <w:jc w:val="both"/>
        <w:rPr>
          <w:rFonts w:ascii="Arial" w:hAnsi="Arial" w:cs="Arial"/>
          <w:sz w:val="24"/>
          <w:szCs w:val="24"/>
        </w:rPr>
      </w:pPr>
      <w:r w:rsidRPr="00EE55A3">
        <w:rPr>
          <w:rFonts w:ascii="Arial" w:hAnsi="Arial" w:cs="Arial"/>
          <w:sz w:val="24"/>
          <w:szCs w:val="24"/>
        </w:rPr>
        <w:t xml:space="preserve"> </w:t>
      </w:r>
    </w:p>
    <w:p w14:paraId="1248E674" w14:textId="77777777" w:rsidR="00371573" w:rsidRPr="00EE55A3" w:rsidRDefault="00371573" w:rsidP="00EF2DB2">
      <w:pPr>
        <w:pStyle w:val="ListParagraph"/>
        <w:tabs>
          <w:tab w:val="left" w:pos="2175"/>
        </w:tabs>
        <w:spacing w:line="360" w:lineRule="auto"/>
        <w:jc w:val="both"/>
        <w:rPr>
          <w:rFonts w:ascii="Arial" w:hAnsi="Arial" w:cs="Arial"/>
          <w:sz w:val="24"/>
          <w:szCs w:val="24"/>
        </w:rPr>
      </w:pPr>
      <w:r w:rsidRPr="00EE55A3">
        <w:rPr>
          <w:rFonts w:ascii="Arial" w:hAnsi="Arial" w:cs="Arial"/>
          <w:sz w:val="24"/>
          <w:szCs w:val="24"/>
        </w:rPr>
        <w:t>The mixed and volatile trend lines of various ratios of LBSL are somewhat representation of the volatility of the entire country’s stock market.</w:t>
      </w:r>
    </w:p>
    <w:p w14:paraId="62226382" w14:textId="77777777" w:rsidR="00371573" w:rsidRPr="00EE55A3" w:rsidRDefault="00371573" w:rsidP="00EF2DB2">
      <w:pPr>
        <w:pStyle w:val="Default"/>
        <w:spacing w:after="27" w:line="360" w:lineRule="auto"/>
        <w:ind w:left="720"/>
        <w:jc w:val="both"/>
        <w:rPr>
          <w:rFonts w:ascii="Arial" w:hAnsi="Arial" w:cs="Arial"/>
          <w:b/>
          <w:bCs/>
          <w:sz w:val="28"/>
          <w:szCs w:val="28"/>
        </w:rPr>
      </w:pPr>
    </w:p>
    <w:p w14:paraId="0D8A7B81" w14:textId="773B46EE" w:rsidR="00E17A86" w:rsidRPr="00EE55A3" w:rsidRDefault="00E17A86" w:rsidP="00EF2DB2">
      <w:pPr>
        <w:pStyle w:val="Default"/>
        <w:numPr>
          <w:ilvl w:val="0"/>
          <w:numId w:val="11"/>
        </w:numPr>
        <w:spacing w:after="27" w:line="360" w:lineRule="auto"/>
        <w:jc w:val="both"/>
        <w:rPr>
          <w:rFonts w:ascii="Arial" w:hAnsi="Arial" w:cs="Arial"/>
          <w:b/>
          <w:bCs/>
          <w:sz w:val="28"/>
          <w:szCs w:val="28"/>
        </w:rPr>
      </w:pPr>
      <w:r w:rsidRPr="00EE55A3">
        <w:rPr>
          <w:rFonts w:ascii="Arial" w:hAnsi="Arial" w:cs="Arial"/>
          <w:b/>
          <w:bCs/>
          <w:sz w:val="28"/>
          <w:szCs w:val="28"/>
        </w:rPr>
        <w:t xml:space="preserve">Customer mix </w:t>
      </w:r>
    </w:p>
    <w:p w14:paraId="381CFEF7" w14:textId="2F02E7EA" w:rsidR="00EF7F52" w:rsidRPr="00EE55A3" w:rsidRDefault="00EF7F52" w:rsidP="00EF2DB2">
      <w:pPr>
        <w:tabs>
          <w:tab w:val="left" w:pos="2175"/>
        </w:tabs>
        <w:spacing w:line="360" w:lineRule="auto"/>
        <w:ind w:left="360"/>
        <w:jc w:val="both"/>
        <w:rPr>
          <w:rFonts w:ascii="Arial" w:hAnsi="Arial" w:cs="Arial"/>
          <w:sz w:val="24"/>
          <w:szCs w:val="24"/>
        </w:rPr>
      </w:pPr>
      <w:r w:rsidRPr="00EE55A3">
        <w:rPr>
          <w:rFonts w:ascii="Arial" w:hAnsi="Arial" w:cs="Arial"/>
          <w:sz w:val="24"/>
          <w:szCs w:val="24"/>
        </w:rPr>
        <w:t>The client portfolio of the company mostly includes middle aged clients, by bringing new gen technologies and attaching MFS’s and mobile, online banking facilities along with trade apps LBSL is on the peak of creating client of this generation.</w:t>
      </w:r>
    </w:p>
    <w:p w14:paraId="2D879A21" w14:textId="77777777" w:rsidR="0049090A" w:rsidRPr="00EE55A3" w:rsidRDefault="0049090A" w:rsidP="00EF2DB2">
      <w:pPr>
        <w:pStyle w:val="Default"/>
        <w:spacing w:after="27" w:line="360" w:lineRule="auto"/>
        <w:ind w:left="720"/>
        <w:jc w:val="both"/>
        <w:rPr>
          <w:rFonts w:ascii="Arial" w:hAnsi="Arial" w:cs="Arial"/>
          <w:b/>
          <w:bCs/>
          <w:sz w:val="28"/>
          <w:szCs w:val="28"/>
        </w:rPr>
      </w:pPr>
    </w:p>
    <w:p w14:paraId="14B0BF82" w14:textId="05ED739C" w:rsidR="00E17A86" w:rsidRPr="00EE55A3" w:rsidRDefault="00E17A86" w:rsidP="00EF2DB2">
      <w:pPr>
        <w:pStyle w:val="Default"/>
        <w:numPr>
          <w:ilvl w:val="0"/>
          <w:numId w:val="11"/>
        </w:numPr>
        <w:spacing w:after="27" w:line="360" w:lineRule="auto"/>
        <w:jc w:val="both"/>
        <w:rPr>
          <w:rFonts w:ascii="Arial" w:hAnsi="Arial" w:cs="Arial"/>
          <w:b/>
          <w:bCs/>
          <w:sz w:val="28"/>
          <w:szCs w:val="28"/>
        </w:rPr>
      </w:pPr>
      <w:r w:rsidRPr="00EE55A3">
        <w:rPr>
          <w:rFonts w:ascii="Arial" w:hAnsi="Arial" w:cs="Arial"/>
          <w:b/>
          <w:bCs/>
          <w:sz w:val="28"/>
          <w:szCs w:val="28"/>
        </w:rPr>
        <w:t xml:space="preserve">Product/service mix </w:t>
      </w:r>
    </w:p>
    <w:p w14:paraId="0178D9CE" w14:textId="77777777" w:rsidR="0049090A" w:rsidRPr="00EE55A3" w:rsidRDefault="0049090A" w:rsidP="00EF2DB2">
      <w:pPr>
        <w:pStyle w:val="Default"/>
        <w:spacing w:after="27" w:line="360" w:lineRule="auto"/>
        <w:ind w:left="720"/>
        <w:jc w:val="both"/>
        <w:rPr>
          <w:rFonts w:ascii="Arial" w:hAnsi="Arial" w:cs="Arial"/>
          <w:b/>
          <w:bCs/>
          <w:sz w:val="28"/>
          <w:szCs w:val="28"/>
        </w:rPr>
      </w:pPr>
    </w:p>
    <w:p w14:paraId="6D5808BA" w14:textId="77777777" w:rsidR="0049090A" w:rsidRPr="00EE55A3" w:rsidRDefault="0049090A" w:rsidP="00EF2DB2">
      <w:pPr>
        <w:pStyle w:val="ListParagraph"/>
        <w:numPr>
          <w:ilvl w:val="0"/>
          <w:numId w:val="17"/>
        </w:numPr>
        <w:tabs>
          <w:tab w:val="left" w:pos="2175"/>
        </w:tabs>
        <w:spacing w:after="160" w:line="360" w:lineRule="auto"/>
        <w:jc w:val="both"/>
        <w:rPr>
          <w:rFonts w:ascii="Arial" w:hAnsi="Arial" w:cs="Arial"/>
          <w:sz w:val="24"/>
          <w:szCs w:val="24"/>
        </w:rPr>
      </w:pPr>
      <w:r w:rsidRPr="00EE55A3">
        <w:rPr>
          <w:rFonts w:ascii="Arial" w:hAnsi="Arial" w:cs="Arial"/>
          <w:sz w:val="24"/>
          <w:szCs w:val="24"/>
        </w:rPr>
        <w:t>Brokerage service</w:t>
      </w:r>
    </w:p>
    <w:p w14:paraId="6553B650" w14:textId="77777777" w:rsidR="0049090A" w:rsidRPr="00EE55A3" w:rsidRDefault="0049090A" w:rsidP="00EF2DB2">
      <w:pPr>
        <w:pStyle w:val="ListParagraph"/>
        <w:numPr>
          <w:ilvl w:val="0"/>
          <w:numId w:val="16"/>
        </w:numPr>
        <w:tabs>
          <w:tab w:val="left" w:pos="2175"/>
        </w:tabs>
        <w:spacing w:after="160" w:line="360" w:lineRule="auto"/>
        <w:jc w:val="both"/>
        <w:rPr>
          <w:rFonts w:ascii="Arial" w:hAnsi="Arial" w:cs="Arial"/>
          <w:sz w:val="24"/>
          <w:szCs w:val="24"/>
        </w:rPr>
      </w:pPr>
      <w:r w:rsidRPr="00EE55A3">
        <w:rPr>
          <w:rFonts w:ascii="Arial" w:hAnsi="Arial" w:cs="Arial"/>
          <w:sz w:val="24"/>
          <w:szCs w:val="24"/>
        </w:rPr>
        <w:t>Client can trade from any geographical location around the world.</w:t>
      </w:r>
    </w:p>
    <w:p w14:paraId="578606E2" w14:textId="77777777" w:rsidR="0049090A" w:rsidRPr="00EE55A3" w:rsidRDefault="0049090A" w:rsidP="00EF2DB2">
      <w:pPr>
        <w:pStyle w:val="ListParagraph"/>
        <w:numPr>
          <w:ilvl w:val="0"/>
          <w:numId w:val="16"/>
        </w:numPr>
        <w:tabs>
          <w:tab w:val="left" w:pos="2175"/>
        </w:tabs>
        <w:spacing w:after="160" w:line="360" w:lineRule="auto"/>
        <w:jc w:val="both"/>
        <w:rPr>
          <w:rFonts w:ascii="Arial" w:hAnsi="Arial" w:cs="Arial"/>
          <w:sz w:val="24"/>
          <w:szCs w:val="24"/>
        </w:rPr>
      </w:pPr>
      <w:r w:rsidRPr="00EE55A3">
        <w:rPr>
          <w:rFonts w:ascii="Arial" w:hAnsi="Arial" w:cs="Arial"/>
          <w:sz w:val="24"/>
          <w:szCs w:val="24"/>
        </w:rPr>
        <w:t>Buy-sell orders can be placed via mail, phone or other online facilities.</w:t>
      </w:r>
    </w:p>
    <w:p w14:paraId="4BC2F48D" w14:textId="77777777" w:rsidR="0049090A" w:rsidRPr="00EE55A3" w:rsidRDefault="0049090A" w:rsidP="00EF2DB2">
      <w:pPr>
        <w:pStyle w:val="ListParagraph"/>
        <w:numPr>
          <w:ilvl w:val="0"/>
          <w:numId w:val="16"/>
        </w:numPr>
        <w:tabs>
          <w:tab w:val="left" w:pos="2175"/>
        </w:tabs>
        <w:spacing w:after="160" w:line="360" w:lineRule="auto"/>
        <w:jc w:val="both"/>
        <w:rPr>
          <w:rFonts w:ascii="Arial" w:hAnsi="Arial" w:cs="Arial"/>
          <w:sz w:val="24"/>
          <w:szCs w:val="24"/>
        </w:rPr>
      </w:pPr>
      <w:r w:rsidRPr="00EE55A3">
        <w:rPr>
          <w:rFonts w:ascii="Arial" w:hAnsi="Arial" w:cs="Arial"/>
          <w:sz w:val="24"/>
          <w:szCs w:val="24"/>
        </w:rPr>
        <w:t>Application for IPO.</w:t>
      </w:r>
    </w:p>
    <w:p w14:paraId="112CA702" w14:textId="77777777" w:rsidR="0049090A" w:rsidRPr="00EE55A3" w:rsidRDefault="0049090A" w:rsidP="00EF2DB2">
      <w:pPr>
        <w:pStyle w:val="ListParagraph"/>
        <w:numPr>
          <w:ilvl w:val="0"/>
          <w:numId w:val="16"/>
        </w:numPr>
        <w:tabs>
          <w:tab w:val="left" w:pos="2175"/>
        </w:tabs>
        <w:spacing w:after="160" w:line="360" w:lineRule="auto"/>
        <w:jc w:val="both"/>
        <w:rPr>
          <w:rFonts w:ascii="Arial" w:hAnsi="Arial" w:cs="Arial"/>
          <w:sz w:val="24"/>
          <w:szCs w:val="24"/>
        </w:rPr>
      </w:pPr>
      <w:r w:rsidRPr="00EE55A3">
        <w:rPr>
          <w:rFonts w:ascii="Arial" w:hAnsi="Arial" w:cs="Arial"/>
          <w:sz w:val="24"/>
          <w:szCs w:val="24"/>
        </w:rPr>
        <w:t>Full repatriation of dividend and capital gain.</w:t>
      </w:r>
    </w:p>
    <w:p w14:paraId="790FACC6" w14:textId="77777777" w:rsidR="0049090A" w:rsidRPr="00EE55A3" w:rsidRDefault="0049090A" w:rsidP="00EF2DB2">
      <w:pPr>
        <w:pStyle w:val="ListParagraph"/>
        <w:tabs>
          <w:tab w:val="left" w:pos="2175"/>
        </w:tabs>
        <w:spacing w:line="360" w:lineRule="auto"/>
        <w:jc w:val="both"/>
        <w:rPr>
          <w:rFonts w:ascii="Arial" w:hAnsi="Arial" w:cs="Arial"/>
          <w:sz w:val="24"/>
          <w:szCs w:val="24"/>
        </w:rPr>
      </w:pPr>
    </w:p>
    <w:p w14:paraId="696418D8" w14:textId="77777777" w:rsidR="0049090A" w:rsidRPr="00EE55A3" w:rsidRDefault="0049090A" w:rsidP="00EF2DB2">
      <w:pPr>
        <w:pStyle w:val="ListParagraph"/>
        <w:numPr>
          <w:ilvl w:val="0"/>
          <w:numId w:val="17"/>
        </w:numPr>
        <w:tabs>
          <w:tab w:val="left" w:pos="2175"/>
        </w:tabs>
        <w:spacing w:after="160" w:line="360" w:lineRule="auto"/>
        <w:jc w:val="both"/>
        <w:rPr>
          <w:rFonts w:ascii="Arial" w:hAnsi="Arial" w:cs="Arial"/>
          <w:sz w:val="24"/>
          <w:szCs w:val="24"/>
        </w:rPr>
      </w:pPr>
      <w:r w:rsidRPr="00EE55A3">
        <w:rPr>
          <w:rFonts w:ascii="Arial" w:hAnsi="Arial" w:cs="Arial"/>
          <w:sz w:val="24"/>
          <w:szCs w:val="24"/>
        </w:rPr>
        <w:t>Margin Loan Facility</w:t>
      </w:r>
    </w:p>
    <w:p w14:paraId="401A0C7B" w14:textId="77777777" w:rsidR="0049090A" w:rsidRPr="00EE55A3" w:rsidRDefault="0049090A" w:rsidP="00EF2DB2">
      <w:pPr>
        <w:pStyle w:val="ListParagraph"/>
        <w:numPr>
          <w:ilvl w:val="0"/>
          <w:numId w:val="18"/>
        </w:numPr>
        <w:tabs>
          <w:tab w:val="left" w:pos="2175"/>
        </w:tabs>
        <w:spacing w:after="160" w:line="360" w:lineRule="auto"/>
        <w:jc w:val="both"/>
        <w:rPr>
          <w:rFonts w:ascii="Arial" w:hAnsi="Arial" w:cs="Arial"/>
          <w:sz w:val="24"/>
          <w:szCs w:val="24"/>
        </w:rPr>
      </w:pPr>
      <w:r w:rsidRPr="00EE55A3">
        <w:rPr>
          <w:rFonts w:ascii="Arial" w:hAnsi="Arial" w:cs="Arial"/>
          <w:sz w:val="24"/>
          <w:szCs w:val="24"/>
        </w:rPr>
        <w:t xml:space="preserve">By checking client profile and </w:t>
      </w:r>
      <w:proofErr w:type="gramStart"/>
      <w:r w:rsidRPr="00EE55A3">
        <w:rPr>
          <w:rFonts w:ascii="Arial" w:hAnsi="Arial" w:cs="Arial"/>
          <w:sz w:val="24"/>
          <w:szCs w:val="24"/>
        </w:rPr>
        <w:t>risk taking</w:t>
      </w:r>
      <w:proofErr w:type="gramEnd"/>
      <w:r w:rsidRPr="00EE55A3">
        <w:rPr>
          <w:rFonts w:ascii="Arial" w:hAnsi="Arial" w:cs="Arial"/>
          <w:sz w:val="24"/>
          <w:szCs w:val="24"/>
        </w:rPr>
        <w:t xml:space="preserve"> ability LBSL provides margin loan facility according to regulatory requirement.</w:t>
      </w:r>
    </w:p>
    <w:p w14:paraId="425DA7BF" w14:textId="77777777" w:rsidR="0049090A" w:rsidRPr="00EE55A3" w:rsidRDefault="0049090A" w:rsidP="00EF2DB2">
      <w:pPr>
        <w:pStyle w:val="ListParagraph"/>
        <w:numPr>
          <w:ilvl w:val="0"/>
          <w:numId w:val="18"/>
        </w:numPr>
        <w:tabs>
          <w:tab w:val="left" w:pos="2175"/>
        </w:tabs>
        <w:spacing w:after="160" w:line="360" w:lineRule="auto"/>
        <w:jc w:val="both"/>
        <w:rPr>
          <w:rFonts w:ascii="Arial" w:hAnsi="Arial" w:cs="Arial"/>
          <w:sz w:val="24"/>
          <w:szCs w:val="24"/>
        </w:rPr>
      </w:pPr>
      <w:r w:rsidRPr="00EE55A3">
        <w:rPr>
          <w:rFonts w:ascii="Arial" w:hAnsi="Arial" w:cs="Arial"/>
          <w:sz w:val="24"/>
          <w:szCs w:val="24"/>
        </w:rPr>
        <w:t>The loan rate is subject to interest rate in the market.</w:t>
      </w:r>
    </w:p>
    <w:p w14:paraId="1DF914CB" w14:textId="77777777" w:rsidR="0049090A" w:rsidRPr="00EE55A3" w:rsidRDefault="0049090A" w:rsidP="00EF2DB2">
      <w:pPr>
        <w:pStyle w:val="ListParagraph"/>
        <w:tabs>
          <w:tab w:val="left" w:pos="2175"/>
        </w:tabs>
        <w:spacing w:line="360" w:lineRule="auto"/>
        <w:jc w:val="both"/>
        <w:rPr>
          <w:rFonts w:ascii="Arial" w:hAnsi="Arial" w:cs="Arial"/>
          <w:sz w:val="24"/>
          <w:szCs w:val="24"/>
        </w:rPr>
      </w:pPr>
    </w:p>
    <w:p w14:paraId="779F7161" w14:textId="77777777" w:rsidR="0049090A" w:rsidRPr="00EE55A3" w:rsidRDefault="0049090A" w:rsidP="00EF2DB2">
      <w:pPr>
        <w:pStyle w:val="ListParagraph"/>
        <w:numPr>
          <w:ilvl w:val="0"/>
          <w:numId w:val="19"/>
        </w:numPr>
        <w:tabs>
          <w:tab w:val="left" w:pos="2175"/>
        </w:tabs>
        <w:spacing w:after="160" w:line="360" w:lineRule="auto"/>
        <w:jc w:val="both"/>
        <w:rPr>
          <w:rFonts w:ascii="Arial" w:hAnsi="Arial" w:cs="Arial"/>
          <w:sz w:val="24"/>
          <w:szCs w:val="24"/>
        </w:rPr>
      </w:pPr>
      <w:r w:rsidRPr="00EE55A3">
        <w:rPr>
          <w:rFonts w:ascii="Arial" w:hAnsi="Arial" w:cs="Arial"/>
          <w:sz w:val="24"/>
          <w:szCs w:val="24"/>
        </w:rPr>
        <w:t>Investor relation service</w:t>
      </w:r>
    </w:p>
    <w:p w14:paraId="3ACD9AF0" w14:textId="77777777" w:rsidR="0049090A" w:rsidRPr="00EE55A3" w:rsidRDefault="0049090A" w:rsidP="00EF2DB2">
      <w:pPr>
        <w:pStyle w:val="ListParagraph"/>
        <w:numPr>
          <w:ilvl w:val="0"/>
          <w:numId w:val="19"/>
        </w:numPr>
        <w:tabs>
          <w:tab w:val="left" w:pos="2175"/>
        </w:tabs>
        <w:spacing w:after="160" w:line="360" w:lineRule="auto"/>
        <w:jc w:val="both"/>
        <w:rPr>
          <w:rFonts w:ascii="Arial" w:hAnsi="Arial" w:cs="Arial"/>
          <w:sz w:val="24"/>
          <w:szCs w:val="24"/>
        </w:rPr>
      </w:pPr>
      <w:r w:rsidRPr="00EE55A3">
        <w:rPr>
          <w:rFonts w:ascii="Arial" w:hAnsi="Arial" w:cs="Arial"/>
          <w:sz w:val="24"/>
          <w:szCs w:val="24"/>
        </w:rPr>
        <w:t>DP service</w:t>
      </w:r>
    </w:p>
    <w:p w14:paraId="7CBDB709" w14:textId="05370D8B" w:rsidR="0049090A" w:rsidRDefault="0049090A" w:rsidP="00EF2DB2">
      <w:pPr>
        <w:pStyle w:val="ListParagraph"/>
        <w:numPr>
          <w:ilvl w:val="0"/>
          <w:numId w:val="19"/>
        </w:numPr>
        <w:tabs>
          <w:tab w:val="left" w:pos="2175"/>
        </w:tabs>
        <w:spacing w:after="160" w:line="360" w:lineRule="auto"/>
        <w:jc w:val="both"/>
        <w:rPr>
          <w:rFonts w:ascii="Arial" w:hAnsi="Arial" w:cs="Arial"/>
          <w:sz w:val="24"/>
          <w:szCs w:val="24"/>
        </w:rPr>
      </w:pPr>
      <w:r w:rsidRPr="00EE55A3">
        <w:rPr>
          <w:rFonts w:ascii="Arial" w:hAnsi="Arial" w:cs="Arial"/>
          <w:sz w:val="24"/>
          <w:szCs w:val="24"/>
        </w:rPr>
        <w:t xml:space="preserve">Custodial Service </w:t>
      </w:r>
    </w:p>
    <w:p w14:paraId="2C0F3D60" w14:textId="6FBCACB0" w:rsidR="00A338E7" w:rsidRPr="00EE55A3" w:rsidRDefault="00A338E7" w:rsidP="00EF2DB2">
      <w:pPr>
        <w:pStyle w:val="ListParagraph"/>
        <w:numPr>
          <w:ilvl w:val="0"/>
          <w:numId w:val="19"/>
        </w:numPr>
        <w:tabs>
          <w:tab w:val="left" w:pos="2175"/>
        </w:tabs>
        <w:spacing w:after="160" w:line="360" w:lineRule="auto"/>
        <w:jc w:val="both"/>
        <w:rPr>
          <w:rFonts w:ascii="Arial" w:hAnsi="Arial" w:cs="Arial"/>
          <w:sz w:val="24"/>
          <w:szCs w:val="24"/>
        </w:rPr>
      </w:pPr>
      <w:r>
        <w:rPr>
          <w:rFonts w:ascii="Arial" w:hAnsi="Arial" w:cs="Arial"/>
          <w:sz w:val="24"/>
          <w:szCs w:val="24"/>
        </w:rPr>
        <w:t xml:space="preserve">Insurance policy </w:t>
      </w:r>
      <w:proofErr w:type="spellStart"/>
      <w:r>
        <w:rPr>
          <w:rFonts w:ascii="Arial" w:hAnsi="Arial" w:cs="Arial"/>
          <w:sz w:val="24"/>
          <w:szCs w:val="24"/>
        </w:rPr>
        <w:t>upto</w:t>
      </w:r>
      <w:proofErr w:type="spellEnd"/>
      <w:r>
        <w:rPr>
          <w:rFonts w:ascii="Arial" w:hAnsi="Arial" w:cs="Arial"/>
          <w:sz w:val="24"/>
          <w:szCs w:val="24"/>
        </w:rPr>
        <w:t xml:space="preserve"> lac</w:t>
      </w:r>
    </w:p>
    <w:p w14:paraId="7B04C6F7" w14:textId="0151DB62" w:rsidR="00EF7F52" w:rsidRPr="00EE55A3" w:rsidRDefault="00EF7F52" w:rsidP="00EF2DB2">
      <w:pPr>
        <w:pStyle w:val="ListParagraph"/>
        <w:tabs>
          <w:tab w:val="left" w:pos="2175"/>
        </w:tabs>
        <w:spacing w:after="160" w:line="360" w:lineRule="auto"/>
        <w:jc w:val="both"/>
        <w:rPr>
          <w:rFonts w:ascii="Arial" w:hAnsi="Arial" w:cs="Arial"/>
          <w:sz w:val="24"/>
          <w:szCs w:val="24"/>
        </w:rPr>
      </w:pPr>
    </w:p>
    <w:p w14:paraId="3C59F693" w14:textId="6255332D" w:rsidR="00EF7F52" w:rsidRPr="00EE55A3" w:rsidRDefault="00EF7F52" w:rsidP="00EF2DB2">
      <w:pPr>
        <w:pStyle w:val="ListParagraph"/>
        <w:tabs>
          <w:tab w:val="left" w:pos="2175"/>
        </w:tabs>
        <w:spacing w:after="160" w:line="360" w:lineRule="auto"/>
        <w:jc w:val="both"/>
        <w:rPr>
          <w:rFonts w:ascii="Arial" w:hAnsi="Arial" w:cs="Arial"/>
          <w:sz w:val="24"/>
          <w:szCs w:val="24"/>
        </w:rPr>
      </w:pPr>
    </w:p>
    <w:p w14:paraId="79993F7A" w14:textId="07252E60" w:rsidR="00EF7F52" w:rsidRPr="00EE55A3" w:rsidRDefault="00EF7F52" w:rsidP="00EF2DB2">
      <w:pPr>
        <w:pStyle w:val="ListParagraph"/>
        <w:tabs>
          <w:tab w:val="left" w:pos="2175"/>
        </w:tabs>
        <w:spacing w:after="160" w:line="360" w:lineRule="auto"/>
        <w:jc w:val="both"/>
        <w:rPr>
          <w:rFonts w:ascii="Arial" w:hAnsi="Arial" w:cs="Arial"/>
          <w:sz w:val="24"/>
          <w:szCs w:val="24"/>
        </w:rPr>
      </w:pPr>
    </w:p>
    <w:p w14:paraId="3870C083" w14:textId="77777777" w:rsidR="00EF7F52" w:rsidRPr="00EE55A3" w:rsidRDefault="00EF7F52" w:rsidP="00EF2DB2">
      <w:pPr>
        <w:pStyle w:val="ListParagraph"/>
        <w:tabs>
          <w:tab w:val="left" w:pos="2175"/>
        </w:tabs>
        <w:spacing w:after="160" w:line="360" w:lineRule="auto"/>
        <w:jc w:val="both"/>
        <w:rPr>
          <w:rFonts w:ascii="Arial" w:hAnsi="Arial" w:cs="Arial"/>
          <w:sz w:val="24"/>
          <w:szCs w:val="24"/>
        </w:rPr>
      </w:pPr>
    </w:p>
    <w:p w14:paraId="1523C9E9" w14:textId="40E7C448" w:rsidR="0049090A" w:rsidRPr="00EE55A3" w:rsidRDefault="0049090A" w:rsidP="00EF2DB2">
      <w:pPr>
        <w:tabs>
          <w:tab w:val="left" w:pos="2175"/>
        </w:tabs>
        <w:spacing w:line="360" w:lineRule="auto"/>
        <w:jc w:val="both"/>
        <w:rPr>
          <w:rFonts w:ascii="Arial" w:hAnsi="Arial" w:cs="Arial"/>
          <w:sz w:val="24"/>
          <w:szCs w:val="24"/>
        </w:rPr>
      </w:pPr>
    </w:p>
    <w:p w14:paraId="1661C677" w14:textId="77777777" w:rsidR="00EF2DB2" w:rsidRPr="00EE55A3" w:rsidRDefault="00EF2DB2" w:rsidP="00EF2DB2">
      <w:pPr>
        <w:tabs>
          <w:tab w:val="left" w:pos="2175"/>
        </w:tabs>
        <w:spacing w:line="360" w:lineRule="auto"/>
        <w:jc w:val="both"/>
        <w:rPr>
          <w:rFonts w:ascii="Arial" w:hAnsi="Arial" w:cs="Arial"/>
          <w:sz w:val="24"/>
          <w:szCs w:val="24"/>
        </w:rPr>
      </w:pPr>
    </w:p>
    <w:p w14:paraId="43820073" w14:textId="77777777" w:rsidR="0049090A" w:rsidRPr="00EE55A3" w:rsidRDefault="0049090A" w:rsidP="00EF2DB2">
      <w:pPr>
        <w:pStyle w:val="Default"/>
        <w:spacing w:after="27" w:line="360" w:lineRule="auto"/>
        <w:ind w:left="720"/>
        <w:jc w:val="both"/>
        <w:rPr>
          <w:rFonts w:ascii="Arial" w:hAnsi="Arial" w:cs="Arial"/>
          <w:b/>
          <w:bCs/>
          <w:sz w:val="28"/>
          <w:szCs w:val="28"/>
        </w:rPr>
      </w:pPr>
    </w:p>
    <w:p w14:paraId="5BAFA82E" w14:textId="29B2AC75" w:rsidR="00E17A86" w:rsidRPr="00EE55A3" w:rsidRDefault="00E17A86" w:rsidP="00EF2DB2">
      <w:pPr>
        <w:pStyle w:val="Default"/>
        <w:numPr>
          <w:ilvl w:val="0"/>
          <w:numId w:val="11"/>
        </w:numPr>
        <w:spacing w:after="27" w:line="360" w:lineRule="auto"/>
        <w:jc w:val="both"/>
        <w:rPr>
          <w:rFonts w:ascii="Arial" w:hAnsi="Arial" w:cs="Arial"/>
          <w:b/>
          <w:bCs/>
          <w:sz w:val="28"/>
          <w:szCs w:val="28"/>
        </w:rPr>
      </w:pPr>
      <w:r w:rsidRPr="00EE55A3">
        <w:rPr>
          <w:rFonts w:ascii="Arial" w:hAnsi="Arial" w:cs="Arial"/>
          <w:b/>
          <w:bCs/>
          <w:sz w:val="28"/>
          <w:szCs w:val="28"/>
        </w:rPr>
        <w:t xml:space="preserve">Operations </w:t>
      </w:r>
    </w:p>
    <w:p w14:paraId="468EC59E" w14:textId="77777777" w:rsidR="0049090A" w:rsidRPr="00EE55A3" w:rsidRDefault="0049090A" w:rsidP="00EF2DB2">
      <w:pPr>
        <w:pStyle w:val="Default"/>
        <w:spacing w:after="27" w:line="360" w:lineRule="auto"/>
        <w:ind w:left="720"/>
        <w:jc w:val="both"/>
        <w:rPr>
          <w:rFonts w:ascii="Arial" w:hAnsi="Arial" w:cs="Arial"/>
          <w:b/>
          <w:bCs/>
          <w:sz w:val="28"/>
          <w:szCs w:val="28"/>
        </w:rPr>
      </w:pPr>
    </w:p>
    <w:p w14:paraId="6B651125" w14:textId="77777777"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The entire operation process of LBSL can be broadly divided into four parts;</w:t>
      </w:r>
    </w:p>
    <w:p w14:paraId="1F4FA145" w14:textId="77777777"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I/Domestic trade: 19 branches (16 main,3 extension) around the country for domestic trade having a separate accounts department of each.</w:t>
      </w:r>
    </w:p>
    <w:p w14:paraId="4CEA8C0A" w14:textId="77777777"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II/Foreign trade: It is conducted through only A.A Bhabhan branch for international clients.</w:t>
      </w:r>
    </w:p>
    <w:p w14:paraId="5D0B2968" w14:textId="77777777"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 xml:space="preserve">III/Back Office: </w:t>
      </w:r>
    </w:p>
    <w:p w14:paraId="10406974" w14:textId="77777777" w:rsidR="0049090A" w:rsidRPr="00EE55A3" w:rsidRDefault="0049090A" w:rsidP="00EF2DB2">
      <w:pPr>
        <w:pStyle w:val="ListParagraph"/>
        <w:numPr>
          <w:ilvl w:val="0"/>
          <w:numId w:val="20"/>
        </w:numPr>
        <w:tabs>
          <w:tab w:val="left" w:pos="2175"/>
        </w:tabs>
        <w:spacing w:after="160" w:line="360" w:lineRule="auto"/>
        <w:jc w:val="both"/>
        <w:rPr>
          <w:rFonts w:ascii="Arial" w:hAnsi="Arial" w:cs="Arial"/>
          <w:sz w:val="24"/>
          <w:szCs w:val="24"/>
        </w:rPr>
      </w:pPr>
      <w:r w:rsidRPr="00EE55A3">
        <w:rPr>
          <w:rFonts w:ascii="Arial" w:hAnsi="Arial" w:cs="Arial"/>
          <w:sz w:val="24"/>
          <w:szCs w:val="24"/>
        </w:rPr>
        <w:t>Settlement</w:t>
      </w:r>
    </w:p>
    <w:p w14:paraId="121A457C" w14:textId="77777777" w:rsidR="0049090A" w:rsidRPr="00EE55A3" w:rsidRDefault="0049090A" w:rsidP="00EF2DB2">
      <w:pPr>
        <w:pStyle w:val="ListParagraph"/>
        <w:numPr>
          <w:ilvl w:val="0"/>
          <w:numId w:val="20"/>
        </w:numPr>
        <w:tabs>
          <w:tab w:val="left" w:pos="2175"/>
        </w:tabs>
        <w:spacing w:after="160" w:line="360" w:lineRule="auto"/>
        <w:jc w:val="both"/>
        <w:rPr>
          <w:rFonts w:ascii="Arial" w:hAnsi="Arial" w:cs="Arial"/>
          <w:sz w:val="24"/>
          <w:szCs w:val="24"/>
        </w:rPr>
      </w:pPr>
      <w:r w:rsidRPr="00EE55A3">
        <w:rPr>
          <w:rFonts w:ascii="Arial" w:hAnsi="Arial" w:cs="Arial"/>
          <w:sz w:val="24"/>
          <w:szCs w:val="24"/>
        </w:rPr>
        <w:t>Compliance</w:t>
      </w:r>
    </w:p>
    <w:p w14:paraId="14E85E52" w14:textId="77777777" w:rsidR="0049090A" w:rsidRPr="00EE55A3" w:rsidRDefault="0049090A" w:rsidP="00EF2DB2">
      <w:pPr>
        <w:pStyle w:val="ListParagraph"/>
        <w:numPr>
          <w:ilvl w:val="0"/>
          <w:numId w:val="20"/>
        </w:numPr>
        <w:tabs>
          <w:tab w:val="left" w:pos="2175"/>
        </w:tabs>
        <w:spacing w:after="160" w:line="360" w:lineRule="auto"/>
        <w:jc w:val="both"/>
        <w:rPr>
          <w:rFonts w:ascii="Arial" w:hAnsi="Arial" w:cs="Arial"/>
          <w:sz w:val="24"/>
          <w:szCs w:val="24"/>
        </w:rPr>
      </w:pPr>
      <w:r w:rsidRPr="00EE55A3">
        <w:rPr>
          <w:rFonts w:ascii="Arial" w:hAnsi="Arial" w:cs="Arial"/>
          <w:sz w:val="24"/>
          <w:szCs w:val="24"/>
        </w:rPr>
        <w:t>Finance</w:t>
      </w:r>
    </w:p>
    <w:p w14:paraId="31773313" w14:textId="77777777" w:rsidR="0049090A" w:rsidRPr="00EE55A3" w:rsidRDefault="0049090A" w:rsidP="00EF2DB2">
      <w:pPr>
        <w:pStyle w:val="ListParagraph"/>
        <w:numPr>
          <w:ilvl w:val="0"/>
          <w:numId w:val="20"/>
        </w:numPr>
        <w:tabs>
          <w:tab w:val="left" w:pos="2175"/>
        </w:tabs>
        <w:spacing w:after="160" w:line="360" w:lineRule="auto"/>
        <w:jc w:val="both"/>
        <w:rPr>
          <w:rFonts w:ascii="Arial" w:hAnsi="Arial" w:cs="Arial"/>
          <w:sz w:val="24"/>
          <w:szCs w:val="24"/>
        </w:rPr>
      </w:pPr>
      <w:r w:rsidRPr="00EE55A3">
        <w:rPr>
          <w:rFonts w:ascii="Arial" w:hAnsi="Arial" w:cs="Arial"/>
          <w:sz w:val="24"/>
          <w:szCs w:val="24"/>
        </w:rPr>
        <w:t xml:space="preserve">Marketing </w:t>
      </w:r>
    </w:p>
    <w:p w14:paraId="44EF3E16" w14:textId="77777777" w:rsidR="0049090A" w:rsidRPr="00EE55A3" w:rsidRDefault="0049090A" w:rsidP="00EF2DB2">
      <w:pPr>
        <w:pStyle w:val="ListParagraph"/>
        <w:numPr>
          <w:ilvl w:val="0"/>
          <w:numId w:val="20"/>
        </w:numPr>
        <w:tabs>
          <w:tab w:val="left" w:pos="2175"/>
        </w:tabs>
        <w:spacing w:after="160" w:line="360" w:lineRule="auto"/>
        <w:jc w:val="both"/>
        <w:rPr>
          <w:rFonts w:ascii="Arial" w:hAnsi="Arial" w:cs="Arial"/>
          <w:sz w:val="24"/>
          <w:szCs w:val="24"/>
        </w:rPr>
      </w:pPr>
      <w:r w:rsidRPr="00EE55A3">
        <w:rPr>
          <w:rFonts w:ascii="Arial" w:hAnsi="Arial" w:cs="Arial"/>
          <w:sz w:val="24"/>
          <w:szCs w:val="24"/>
        </w:rPr>
        <w:t>CDBL relation maintaining</w:t>
      </w:r>
    </w:p>
    <w:p w14:paraId="292DB832" w14:textId="77777777" w:rsidR="0049090A" w:rsidRPr="00EE55A3" w:rsidRDefault="0049090A" w:rsidP="00EF2DB2">
      <w:pPr>
        <w:pStyle w:val="ListParagraph"/>
        <w:numPr>
          <w:ilvl w:val="0"/>
          <w:numId w:val="20"/>
        </w:numPr>
        <w:tabs>
          <w:tab w:val="left" w:pos="2175"/>
        </w:tabs>
        <w:spacing w:after="160" w:line="360" w:lineRule="auto"/>
        <w:jc w:val="both"/>
        <w:rPr>
          <w:rFonts w:ascii="Arial" w:hAnsi="Arial" w:cs="Arial"/>
          <w:sz w:val="24"/>
          <w:szCs w:val="24"/>
        </w:rPr>
      </w:pPr>
      <w:r w:rsidRPr="00EE55A3">
        <w:rPr>
          <w:rFonts w:ascii="Arial" w:hAnsi="Arial" w:cs="Arial"/>
          <w:sz w:val="24"/>
          <w:szCs w:val="24"/>
        </w:rPr>
        <w:t>Others</w:t>
      </w:r>
    </w:p>
    <w:p w14:paraId="5A0026B6" w14:textId="77777777"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IV/Customer service point</w:t>
      </w:r>
    </w:p>
    <w:p w14:paraId="52D9F812" w14:textId="77777777"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The operation process of domestic trade, accounts and back office are run by various apps, software, portals. Those are;</w:t>
      </w:r>
    </w:p>
    <w:p w14:paraId="0F0EB038" w14:textId="77777777" w:rsidR="0049090A" w:rsidRPr="00EE55A3" w:rsidRDefault="0049090A" w:rsidP="00EF2DB2">
      <w:pPr>
        <w:tabs>
          <w:tab w:val="left" w:pos="2175"/>
        </w:tabs>
        <w:spacing w:line="360" w:lineRule="auto"/>
        <w:jc w:val="both"/>
        <w:rPr>
          <w:rFonts w:ascii="Arial" w:hAnsi="Arial" w:cs="Arial"/>
          <w:color w:val="244061" w:themeColor="accent1" w:themeShade="80"/>
          <w:sz w:val="24"/>
          <w:szCs w:val="24"/>
        </w:rPr>
      </w:pPr>
      <w:proofErr w:type="gramStart"/>
      <w:r w:rsidRPr="00EE55A3">
        <w:rPr>
          <w:rFonts w:ascii="Arial" w:hAnsi="Arial" w:cs="Arial"/>
          <w:color w:val="244061" w:themeColor="accent1" w:themeShade="80"/>
          <w:sz w:val="24"/>
          <w:szCs w:val="24"/>
        </w:rPr>
        <w:t>OMS(</w:t>
      </w:r>
      <w:proofErr w:type="gramEnd"/>
      <w:r w:rsidRPr="00EE55A3">
        <w:rPr>
          <w:rFonts w:ascii="Arial" w:hAnsi="Arial" w:cs="Arial"/>
          <w:color w:val="244061" w:themeColor="accent1" w:themeShade="80"/>
          <w:sz w:val="24"/>
          <w:szCs w:val="24"/>
        </w:rPr>
        <w:t>Order Management System)</w:t>
      </w:r>
    </w:p>
    <w:p w14:paraId="418B1A7A" w14:textId="77777777"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LBSL is the first brokerage house in the country to launch and successfully run this software. This system facilitates and manages execution of trade in a very efficient manner, allowing the traders to check and work on both DSE and CSE through same screen.</w:t>
      </w:r>
    </w:p>
    <w:p w14:paraId="108394C3" w14:textId="77777777" w:rsidR="0049090A" w:rsidRPr="00EE55A3" w:rsidRDefault="0049090A" w:rsidP="00EF2DB2">
      <w:pPr>
        <w:tabs>
          <w:tab w:val="left" w:pos="2175"/>
        </w:tabs>
        <w:spacing w:line="360" w:lineRule="auto"/>
        <w:jc w:val="both"/>
        <w:rPr>
          <w:rFonts w:ascii="Arial" w:hAnsi="Arial" w:cs="Arial"/>
          <w:color w:val="244061" w:themeColor="accent1" w:themeShade="80"/>
          <w:sz w:val="24"/>
          <w:szCs w:val="24"/>
        </w:rPr>
      </w:pPr>
      <w:proofErr w:type="gramStart"/>
      <w:r w:rsidRPr="00EE55A3">
        <w:rPr>
          <w:rFonts w:ascii="Arial" w:hAnsi="Arial" w:cs="Arial"/>
          <w:color w:val="244061" w:themeColor="accent1" w:themeShade="80"/>
          <w:sz w:val="24"/>
          <w:szCs w:val="24"/>
        </w:rPr>
        <w:t>BOE(</w:t>
      </w:r>
      <w:proofErr w:type="gramEnd"/>
      <w:r w:rsidRPr="00EE55A3">
        <w:rPr>
          <w:rFonts w:ascii="Arial" w:hAnsi="Arial" w:cs="Arial"/>
          <w:color w:val="244061" w:themeColor="accent1" w:themeShade="80"/>
          <w:sz w:val="24"/>
          <w:szCs w:val="24"/>
        </w:rPr>
        <w:t>Back Office Enhancement)</w:t>
      </w:r>
    </w:p>
    <w:p w14:paraId="22EEB989" w14:textId="04BB9462"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 xml:space="preserve">A software used by </w:t>
      </w:r>
      <w:proofErr w:type="spellStart"/>
      <w:r w:rsidRPr="00EE55A3">
        <w:rPr>
          <w:rFonts w:ascii="Arial" w:hAnsi="Arial" w:cs="Arial"/>
          <w:sz w:val="24"/>
          <w:szCs w:val="24"/>
        </w:rPr>
        <w:t>backoffice</w:t>
      </w:r>
      <w:proofErr w:type="spellEnd"/>
      <w:r w:rsidRPr="00EE55A3">
        <w:rPr>
          <w:rFonts w:ascii="Arial" w:hAnsi="Arial" w:cs="Arial"/>
          <w:sz w:val="24"/>
          <w:szCs w:val="24"/>
        </w:rPr>
        <w:t xml:space="preserve"> for data storing relating to client profile and financial issues. </w:t>
      </w:r>
      <w:proofErr w:type="gramStart"/>
      <w:r w:rsidRPr="00EE55A3">
        <w:rPr>
          <w:rFonts w:ascii="Arial" w:hAnsi="Arial" w:cs="Arial"/>
          <w:sz w:val="24"/>
          <w:szCs w:val="24"/>
        </w:rPr>
        <w:t>Also</w:t>
      </w:r>
      <w:proofErr w:type="gramEnd"/>
      <w:r w:rsidRPr="00EE55A3">
        <w:rPr>
          <w:rFonts w:ascii="Arial" w:hAnsi="Arial" w:cs="Arial"/>
          <w:sz w:val="24"/>
          <w:szCs w:val="24"/>
        </w:rPr>
        <w:t xml:space="preserve"> by the accounts dept. for conducting transactions.</w:t>
      </w:r>
    </w:p>
    <w:p w14:paraId="2B382761" w14:textId="77777777" w:rsidR="001E57C7" w:rsidRPr="00EE55A3" w:rsidRDefault="001E57C7" w:rsidP="00EF2DB2">
      <w:pPr>
        <w:tabs>
          <w:tab w:val="left" w:pos="2175"/>
        </w:tabs>
        <w:spacing w:line="360" w:lineRule="auto"/>
        <w:jc w:val="both"/>
        <w:rPr>
          <w:rFonts w:ascii="Arial" w:hAnsi="Arial" w:cs="Arial"/>
          <w:sz w:val="24"/>
          <w:szCs w:val="24"/>
        </w:rPr>
      </w:pPr>
    </w:p>
    <w:p w14:paraId="3B507531" w14:textId="77777777" w:rsidR="0049090A" w:rsidRPr="00EE55A3" w:rsidRDefault="0049090A" w:rsidP="00EF2DB2">
      <w:pPr>
        <w:tabs>
          <w:tab w:val="left" w:pos="2175"/>
        </w:tabs>
        <w:spacing w:line="360" w:lineRule="auto"/>
        <w:jc w:val="both"/>
        <w:rPr>
          <w:rFonts w:ascii="Arial" w:hAnsi="Arial" w:cs="Arial"/>
          <w:color w:val="244061" w:themeColor="accent1" w:themeShade="80"/>
          <w:sz w:val="24"/>
          <w:szCs w:val="24"/>
        </w:rPr>
      </w:pPr>
      <w:proofErr w:type="spellStart"/>
      <w:r w:rsidRPr="00EE55A3">
        <w:rPr>
          <w:rFonts w:ascii="Arial" w:hAnsi="Arial" w:cs="Arial"/>
          <w:color w:val="244061" w:themeColor="accent1" w:themeShade="80"/>
          <w:sz w:val="24"/>
          <w:szCs w:val="24"/>
        </w:rPr>
        <w:t>iBroker</w:t>
      </w:r>
      <w:proofErr w:type="spellEnd"/>
      <w:r w:rsidRPr="00EE55A3">
        <w:rPr>
          <w:rFonts w:ascii="Arial" w:hAnsi="Arial" w:cs="Arial"/>
          <w:color w:val="244061" w:themeColor="accent1" w:themeShade="80"/>
          <w:sz w:val="24"/>
          <w:szCs w:val="24"/>
        </w:rPr>
        <w:t xml:space="preserve"> </w:t>
      </w:r>
    </w:p>
    <w:p w14:paraId="33037E20" w14:textId="010C60C8"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 xml:space="preserve">A web portal by LBSL through which client can open their BO accounts and deposit, withdraw balance. </w:t>
      </w:r>
      <w:proofErr w:type="gramStart"/>
      <w:r w:rsidRPr="00EE55A3">
        <w:rPr>
          <w:rFonts w:ascii="Arial" w:hAnsi="Arial" w:cs="Arial"/>
          <w:sz w:val="24"/>
          <w:szCs w:val="24"/>
        </w:rPr>
        <w:t>Also</w:t>
      </w:r>
      <w:proofErr w:type="gramEnd"/>
      <w:r w:rsidRPr="00EE55A3">
        <w:rPr>
          <w:rFonts w:ascii="Arial" w:hAnsi="Arial" w:cs="Arial"/>
          <w:sz w:val="24"/>
          <w:szCs w:val="24"/>
        </w:rPr>
        <w:t xml:space="preserve"> the employees use it to do the online part of account opening at office.</w:t>
      </w:r>
    </w:p>
    <w:p w14:paraId="280A5237" w14:textId="77777777" w:rsidR="0049090A" w:rsidRPr="00EE55A3" w:rsidRDefault="0049090A" w:rsidP="00EF2DB2">
      <w:pPr>
        <w:tabs>
          <w:tab w:val="left" w:pos="2175"/>
        </w:tabs>
        <w:spacing w:line="360" w:lineRule="auto"/>
        <w:jc w:val="both"/>
        <w:rPr>
          <w:rFonts w:ascii="Arial" w:hAnsi="Arial" w:cs="Arial"/>
          <w:color w:val="244061" w:themeColor="accent1" w:themeShade="80"/>
          <w:sz w:val="24"/>
          <w:szCs w:val="24"/>
        </w:rPr>
      </w:pPr>
      <w:proofErr w:type="spellStart"/>
      <w:r w:rsidRPr="00EE55A3">
        <w:rPr>
          <w:rFonts w:ascii="Arial" w:hAnsi="Arial" w:cs="Arial"/>
          <w:color w:val="244061" w:themeColor="accent1" w:themeShade="80"/>
          <w:sz w:val="24"/>
          <w:szCs w:val="24"/>
        </w:rPr>
        <w:t>TradeXpress</w:t>
      </w:r>
      <w:proofErr w:type="spellEnd"/>
    </w:p>
    <w:p w14:paraId="2F00D17D" w14:textId="77777777" w:rsidR="0049090A" w:rsidRPr="00EE55A3" w:rsidRDefault="0049090A" w:rsidP="00EF2DB2">
      <w:pPr>
        <w:tabs>
          <w:tab w:val="left" w:pos="2175"/>
        </w:tabs>
        <w:spacing w:line="360" w:lineRule="auto"/>
        <w:jc w:val="both"/>
        <w:rPr>
          <w:rFonts w:ascii="Arial" w:hAnsi="Arial" w:cs="Arial"/>
          <w:sz w:val="24"/>
          <w:szCs w:val="24"/>
        </w:rPr>
      </w:pPr>
      <w:r w:rsidRPr="00EE55A3">
        <w:rPr>
          <w:rFonts w:ascii="Arial" w:hAnsi="Arial" w:cs="Arial"/>
          <w:sz w:val="24"/>
          <w:szCs w:val="24"/>
        </w:rPr>
        <w:t>An app owned by LBSL for their clients to do their trading own their own.</w:t>
      </w:r>
    </w:p>
    <w:p w14:paraId="6359141A" w14:textId="77777777" w:rsidR="0049090A" w:rsidRPr="00EE55A3" w:rsidRDefault="0049090A" w:rsidP="00EF2DB2">
      <w:pPr>
        <w:pStyle w:val="Default"/>
        <w:spacing w:after="27" w:line="360" w:lineRule="auto"/>
        <w:jc w:val="both"/>
        <w:rPr>
          <w:rFonts w:ascii="Arial" w:hAnsi="Arial" w:cs="Arial"/>
          <w:b/>
          <w:bCs/>
          <w:sz w:val="28"/>
          <w:szCs w:val="28"/>
        </w:rPr>
      </w:pPr>
    </w:p>
    <w:p w14:paraId="7CD3D143" w14:textId="0BD89048" w:rsidR="00E17A86" w:rsidRPr="00EE55A3" w:rsidRDefault="00E17A86" w:rsidP="00EF2DB2">
      <w:pPr>
        <w:pStyle w:val="Default"/>
        <w:numPr>
          <w:ilvl w:val="0"/>
          <w:numId w:val="11"/>
        </w:numPr>
        <w:spacing w:line="360" w:lineRule="auto"/>
        <w:jc w:val="both"/>
        <w:rPr>
          <w:rFonts w:ascii="Arial" w:hAnsi="Arial" w:cs="Arial"/>
          <w:b/>
          <w:bCs/>
          <w:sz w:val="28"/>
          <w:szCs w:val="28"/>
        </w:rPr>
      </w:pPr>
      <w:r w:rsidRPr="00EE55A3">
        <w:rPr>
          <w:rFonts w:ascii="Arial" w:hAnsi="Arial" w:cs="Arial"/>
          <w:b/>
          <w:bCs/>
          <w:sz w:val="28"/>
          <w:szCs w:val="28"/>
        </w:rPr>
        <w:t xml:space="preserve">SWOT analysis </w:t>
      </w:r>
    </w:p>
    <w:p w14:paraId="0D1EE257" w14:textId="77777777" w:rsidR="00371573" w:rsidRPr="00EE55A3" w:rsidRDefault="00371573" w:rsidP="00EF2DB2">
      <w:pPr>
        <w:tabs>
          <w:tab w:val="left" w:pos="2175"/>
        </w:tabs>
        <w:spacing w:line="360" w:lineRule="auto"/>
        <w:jc w:val="both"/>
        <w:rPr>
          <w:rFonts w:ascii="Arial" w:hAnsi="Arial" w:cs="Arial"/>
          <w:color w:val="244061" w:themeColor="accent1" w:themeShade="80"/>
          <w:sz w:val="24"/>
          <w:szCs w:val="24"/>
        </w:rPr>
      </w:pPr>
      <w:r w:rsidRPr="00EE55A3">
        <w:rPr>
          <w:rFonts w:ascii="Arial" w:hAnsi="Arial" w:cs="Arial"/>
          <w:b/>
          <w:color w:val="244061" w:themeColor="accent1" w:themeShade="80"/>
          <w:sz w:val="40"/>
          <w:szCs w:val="24"/>
        </w:rPr>
        <w:t>S</w:t>
      </w:r>
      <w:r w:rsidRPr="00EE55A3">
        <w:rPr>
          <w:rFonts w:ascii="Arial" w:hAnsi="Arial" w:cs="Arial"/>
          <w:color w:val="244061" w:themeColor="accent1" w:themeShade="80"/>
          <w:sz w:val="24"/>
          <w:szCs w:val="24"/>
        </w:rPr>
        <w:t xml:space="preserve">trength </w:t>
      </w:r>
    </w:p>
    <w:p w14:paraId="74DDD548" w14:textId="77777777" w:rsidR="00371573" w:rsidRPr="00EE55A3" w:rsidRDefault="00371573" w:rsidP="00EF2DB2">
      <w:pPr>
        <w:pStyle w:val="ListParagraph"/>
        <w:numPr>
          <w:ilvl w:val="0"/>
          <w:numId w:val="21"/>
        </w:numPr>
        <w:tabs>
          <w:tab w:val="left" w:pos="2175"/>
        </w:tabs>
        <w:spacing w:after="160" w:line="360" w:lineRule="auto"/>
        <w:jc w:val="both"/>
        <w:rPr>
          <w:rFonts w:ascii="Arial" w:hAnsi="Arial" w:cs="Arial"/>
          <w:sz w:val="24"/>
          <w:szCs w:val="24"/>
        </w:rPr>
      </w:pPr>
      <w:r w:rsidRPr="00EE55A3">
        <w:rPr>
          <w:rFonts w:ascii="Arial" w:hAnsi="Arial" w:cs="Arial"/>
          <w:sz w:val="24"/>
          <w:szCs w:val="24"/>
        </w:rPr>
        <w:t>Brand Value</w:t>
      </w:r>
    </w:p>
    <w:p w14:paraId="7D4C1567" w14:textId="77777777" w:rsidR="00371573" w:rsidRPr="00EE55A3" w:rsidRDefault="00371573" w:rsidP="00EF2DB2">
      <w:pPr>
        <w:pStyle w:val="ListParagraph"/>
        <w:numPr>
          <w:ilvl w:val="0"/>
          <w:numId w:val="21"/>
        </w:numPr>
        <w:tabs>
          <w:tab w:val="left" w:pos="2175"/>
        </w:tabs>
        <w:spacing w:after="160" w:line="360" w:lineRule="auto"/>
        <w:jc w:val="both"/>
        <w:rPr>
          <w:rFonts w:ascii="Arial" w:hAnsi="Arial" w:cs="Arial"/>
          <w:sz w:val="24"/>
          <w:szCs w:val="24"/>
        </w:rPr>
      </w:pPr>
      <w:r w:rsidRPr="00EE55A3">
        <w:rPr>
          <w:rFonts w:ascii="Arial" w:hAnsi="Arial" w:cs="Arial"/>
          <w:sz w:val="24"/>
          <w:szCs w:val="24"/>
        </w:rPr>
        <w:t>Commission system for individual traders, giving high end motivation to bring new client line-up</w:t>
      </w:r>
    </w:p>
    <w:p w14:paraId="6ADE0022" w14:textId="77777777" w:rsidR="00371573" w:rsidRPr="00EE55A3" w:rsidRDefault="00371573" w:rsidP="00EF2DB2">
      <w:pPr>
        <w:tabs>
          <w:tab w:val="left" w:pos="2175"/>
        </w:tabs>
        <w:spacing w:line="360" w:lineRule="auto"/>
        <w:jc w:val="both"/>
        <w:rPr>
          <w:rFonts w:ascii="Arial" w:hAnsi="Arial" w:cs="Arial"/>
          <w:sz w:val="24"/>
          <w:szCs w:val="24"/>
        </w:rPr>
      </w:pPr>
      <w:r w:rsidRPr="00EE55A3">
        <w:rPr>
          <w:rFonts w:ascii="Arial" w:hAnsi="Arial" w:cs="Arial"/>
          <w:b/>
          <w:color w:val="244061" w:themeColor="accent1" w:themeShade="80"/>
          <w:sz w:val="40"/>
          <w:szCs w:val="24"/>
        </w:rPr>
        <w:t>W</w:t>
      </w:r>
      <w:r w:rsidRPr="00EE55A3">
        <w:rPr>
          <w:rFonts w:ascii="Arial" w:hAnsi="Arial" w:cs="Arial"/>
          <w:color w:val="244061" w:themeColor="accent1" w:themeShade="80"/>
          <w:sz w:val="24"/>
          <w:szCs w:val="24"/>
        </w:rPr>
        <w:t>eakness</w:t>
      </w:r>
    </w:p>
    <w:p w14:paraId="61B811F5" w14:textId="77777777" w:rsidR="00371573" w:rsidRPr="00EE55A3" w:rsidRDefault="00371573" w:rsidP="00EF2DB2">
      <w:pPr>
        <w:pStyle w:val="ListParagraph"/>
        <w:numPr>
          <w:ilvl w:val="0"/>
          <w:numId w:val="22"/>
        </w:numPr>
        <w:tabs>
          <w:tab w:val="left" w:pos="2175"/>
        </w:tabs>
        <w:spacing w:after="160" w:line="360" w:lineRule="auto"/>
        <w:jc w:val="both"/>
        <w:rPr>
          <w:rFonts w:ascii="Arial" w:hAnsi="Arial" w:cs="Arial"/>
          <w:sz w:val="24"/>
          <w:szCs w:val="24"/>
        </w:rPr>
      </w:pPr>
      <w:r w:rsidRPr="00EE55A3">
        <w:rPr>
          <w:rFonts w:ascii="Arial" w:hAnsi="Arial" w:cs="Arial"/>
          <w:sz w:val="24"/>
          <w:szCs w:val="24"/>
        </w:rPr>
        <w:t>Mostly middle-aged clients at present, potential issue for a long run.</w:t>
      </w:r>
    </w:p>
    <w:p w14:paraId="6D95DCB6" w14:textId="77777777" w:rsidR="00371573" w:rsidRPr="00EE55A3" w:rsidRDefault="00371573" w:rsidP="00EF2DB2">
      <w:pPr>
        <w:tabs>
          <w:tab w:val="left" w:pos="2175"/>
        </w:tabs>
        <w:spacing w:line="360" w:lineRule="auto"/>
        <w:jc w:val="both"/>
        <w:rPr>
          <w:rFonts w:ascii="Arial" w:hAnsi="Arial" w:cs="Arial"/>
          <w:color w:val="244061" w:themeColor="accent1" w:themeShade="80"/>
          <w:sz w:val="24"/>
          <w:szCs w:val="24"/>
        </w:rPr>
      </w:pPr>
      <w:r w:rsidRPr="00EE55A3">
        <w:rPr>
          <w:rFonts w:ascii="Arial" w:hAnsi="Arial" w:cs="Arial"/>
          <w:b/>
          <w:color w:val="244061" w:themeColor="accent1" w:themeShade="80"/>
          <w:sz w:val="40"/>
          <w:szCs w:val="24"/>
        </w:rPr>
        <w:t>O</w:t>
      </w:r>
      <w:r w:rsidRPr="00EE55A3">
        <w:rPr>
          <w:rFonts w:ascii="Arial" w:hAnsi="Arial" w:cs="Arial"/>
          <w:color w:val="244061" w:themeColor="accent1" w:themeShade="80"/>
          <w:sz w:val="24"/>
          <w:szCs w:val="24"/>
        </w:rPr>
        <w:t>pportunity</w:t>
      </w:r>
    </w:p>
    <w:p w14:paraId="294123DC" w14:textId="77777777" w:rsidR="00371573" w:rsidRPr="00EE55A3" w:rsidRDefault="00371573" w:rsidP="00EF2DB2">
      <w:pPr>
        <w:pStyle w:val="ListParagraph"/>
        <w:numPr>
          <w:ilvl w:val="0"/>
          <w:numId w:val="22"/>
        </w:numPr>
        <w:tabs>
          <w:tab w:val="left" w:pos="2175"/>
        </w:tabs>
        <w:spacing w:after="160" w:line="360" w:lineRule="auto"/>
        <w:jc w:val="both"/>
        <w:rPr>
          <w:rFonts w:ascii="Arial" w:hAnsi="Arial" w:cs="Arial"/>
          <w:sz w:val="24"/>
          <w:szCs w:val="24"/>
        </w:rPr>
      </w:pPr>
      <w:r w:rsidRPr="00EE55A3">
        <w:rPr>
          <w:rFonts w:ascii="Arial" w:hAnsi="Arial" w:cs="Arial"/>
          <w:sz w:val="24"/>
          <w:szCs w:val="24"/>
        </w:rPr>
        <w:t xml:space="preserve">Engaging RTGs, MFS might be a way of making itself a </w:t>
      </w:r>
      <w:proofErr w:type="gramStart"/>
      <w:r w:rsidRPr="00EE55A3">
        <w:rPr>
          <w:rFonts w:ascii="Arial" w:hAnsi="Arial" w:cs="Arial"/>
          <w:sz w:val="24"/>
          <w:szCs w:val="24"/>
        </w:rPr>
        <w:t>five generation</w:t>
      </w:r>
      <w:proofErr w:type="gramEnd"/>
      <w:r w:rsidRPr="00EE55A3">
        <w:rPr>
          <w:rFonts w:ascii="Arial" w:hAnsi="Arial" w:cs="Arial"/>
          <w:sz w:val="24"/>
          <w:szCs w:val="24"/>
        </w:rPr>
        <w:t xml:space="preserve"> brokerage house.</w:t>
      </w:r>
    </w:p>
    <w:p w14:paraId="43097E92" w14:textId="77777777" w:rsidR="00371573" w:rsidRPr="00EE55A3" w:rsidRDefault="00371573" w:rsidP="00EF2DB2">
      <w:pPr>
        <w:tabs>
          <w:tab w:val="left" w:pos="2175"/>
        </w:tabs>
        <w:spacing w:line="360" w:lineRule="auto"/>
        <w:jc w:val="both"/>
        <w:rPr>
          <w:rFonts w:ascii="Arial" w:hAnsi="Arial" w:cs="Arial"/>
          <w:sz w:val="24"/>
          <w:szCs w:val="24"/>
        </w:rPr>
      </w:pPr>
      <w:r w:rsidRPr="00EE55A3">
        <w:rPr>
          <w:rFonts w:ascii="Arial" w:hAnsi="Arial" w:cs="Arial"/>
          <w:b/>
          <w:color w:val="244061" w:themeColor="accent1" w:themeShade="80"/>
          <w:sz w:val="40"/>
          <w:szCs w:val="24"/>
        </w:rPr>
        <w:t>T</w:t>
      </w:r>
      <w:r w:rsidRPr="00EE55A3">
        <w:rPr>
          <w:rFonts w:ascii="Arial" w:hAnsi="Arial" w:cs="Arial"/>
          <w:color w:val="244061" w:themeColor="accent1" w:themeShade="80"/>
          <w:sz w:val="24"/>
          <w:szCs w:val="24"/>
        </w:rPr>
        <w:t>hreats</w:t>
      </w:r>
    </w:p>
    <w:p w14:paraId="650FEE66" w14:textId="448C3A08" w:rsidR="00E17A86" w:rsidRPr="00EE55A3" w:rsidRDefault="00371573" w:rsidP="00EF2DB2">
      <w:pPr>
        <w:pStyle w:val="ListParagraph"/>
        <w:numPr>
          <w:ilvl w:val="0"/>
          <w:numId w:val="22"/>
        </w:numPr>
        <w:tabs>
          <w:tab w:val="left" w:pos="2175"/>
        </w:tabs>
        <w:spacing w:after="160" w:line="360" w:lineRule="auto"/>
        <w:jc w:val="both"/>
        <w:rPr>
          <w:rFonts w:ascii="Arial" w:hAnsi="Arial" w:cs="Arial"/>
          <w:sz w:val="24"/>
          <w:szCs w:val="24"/>
        </w:rPr>
      </w:pPr>
      <w:r w:rsidRPr="00EE55A3">
        <w:rPr>
          <w:rFonts w:ascii="Arial" w:hAnsi="Arial" w:cs="Arial"/>
          <w:sz w:val="24"/>
          <w:szCs w:val="24"/>
        </w:rPr>
        <w:t>To get the new gen investors, LBSL has to play the role of first mover taking up the responsibility of customer education. Whereas the other houses will get an educated potential client lineup without putting any effort</w:t>
      </w:r>
    </w:p>
    <w:p w14:paraId="16F416D1" w14:textId="77777777" w:rsidR="00EF7F52" w:rsidRPr="00EE55A3" w:rsidRDefault="00EF7F52" w:rsidP="00EF2DB2">
      <w:pPr>
        <w:pStyle w:val="Default"/>
        <w:spacing w:line="360" w:lineRule="auto"/>
        <w:ind w:left="720"/>
        <w:jc w:val="both"/>
        <w:rPr>
          <w:rFonts w:ascii="Arial" w:hAnsi="Arial" w:cs="Arial"/>
          <w:b/>
          <w:bCs/>
          <w:sz w:val="28"/>
          <w:szCs w:val="28"/>
        </w:rPr>
      </w:pPr>
    </w:p>
    <w:p w14:paraId="7B6D5F8D" w14:textId="7282B7D8" w:rsidR="006871B4" w:rsidRPr="00EE55A3" w:rsidRDefault="002D6B51" w:rsidP="00EF2DB2">
      <w:pPr>
        <w:pStyle w:val="Heading2"/>
        <w:numPr>
          <w:ilvl w:val="0"/>
          <w:numId w:val="2"/>
        </w:numPr>
        <w:spacing w:line="360" w:lineRule="auto"/>
        <w:jc w:val="both"/>
        <w:rPr>
          <w:rFonts w:cs="Arial"/>
          <w:b/>
          <w:szCs w:val="28"/>
        </w:rPr>
      </w:pPr>
      <w:bookmarkStart w:id="14" w:name="_Toc104230716"/>
      <w:r w:rsidRPr="00EE55A3">
        <w:rPr>
          <w:rFonts w:cs="Arial"/>
          <w:b/>
          <w:szCs w:val="28"/>
        </w:rPr>
        <w:t xml:space="preserve">Industry </w:t>
      </w:r>
      <w:r w:rsidR="0091072A" w:rsidRPr="00EE55A3">
        <w:rPr>
          <w:rFonts w:cs="Arial"/>
          <w:b/>
          <w:szCs w:val="28"/>
        </w:rPr>
        <w:t>analysis</w:t>
      </w:r>
      <w:bookmarkEnd w:id="14"/>
      <w:r w:rsidR="0091072A" w:rsidRPr="00EE55A3">
        <w:rPr>
          <w:rFonts w:cs="Arial"/>
          <w:b/>
          <w:szCs w:val="28"/>
        </w:rPr>
        <w:t xml:space="preserve"> </w:t>
      </w:r>
      <w:r w:rsidRPr="00EE55A3">
        <w:rPr>
          <w:rFonts w:cs="Arial"/>
          <w:b/>
          <w:szCs w:val="28"/>
        </w:rPr>
        <w:t xml:space="preserve"> </w:t>
      </w:r>
    </w:p>
    <w:p w14:paraId="1BD3D46E" w14:textId="77777777" w:rsidR="00EF7F52" w:rsidRPr="00EE55A3" w:rsidRDefault="00EF7F52" w:rsidP="00EF2DB2">
      <w:pPr>
        <w:spacing w:line="360" w:lineRule="auto"/>
        <w:jc w:val="both"/>
        <w:rPr>
          <w:rFonts w:ascii="Arial" w:hAnsi="Arial" w:cs="Arial"/>
        </w:rPr>
      </w:pPr>
    </w:p>
    <w:p w14:paraId="462ACC40" w14:textId="2347D3F3" w:rsidR="0005252A" w:rsidRPr="00EE55A3" w:rsidRDefault="0005252A" w:rsidP="00EF2DB2">
      <w:pPr>
        <w:pStyle w:val="Default"/>
        <w:numPr>
          <w:ilvl w:val="0"/>
          <w:numId w:val="10"/>
        </w:numPr>
        <w:spacing w:after="27" w:line="360" w:lineRule="auto"/>
        <w:jc w:val="both"/>
        <w:rPr>
          <w:rFonts w:ascii="Arial" w:hAnsi="Arial" w:cs="Arial"/>
          <w:b/>
          <w:bCs/>
          <w:sz w:val="28"/>
          <w:szCs w:val="28"/>
        </w:rPr>
      </w:pPr>
      <w:r w:rsidRPr="00EE55A3">
        <w:rPr>
          <w:rFonts w:ascii="Arial" w:hAnsi="Arial" w:cs="Arial"/>
          <w:b/>
          <w:bCs/>
          <w:sz w:val="28"/>
          <w:szCs w:val="28"/>
        </w:rPr>
        <w:t xml:space="preserve">Specification of the industry </w:t>
      </w:r>
    </w:p>
    <w:p w14:paraId="159AE653" w14:textId="77777777" w:rsidR="00EF7F52" w:rsidRPr="00EE55A3" w:rsidRDefault="00EF7F52" w:rsidP="00EF2DB2">
      <w:pPr>
        <w:pStyle w:val="Default"/>
        <w:spacing w:after="27" w:line="360" w:lineRule="auto"/>
        <w:ind w:left="720"/>
        <w:jc w:val="both"/>
        <w:rPr>
          <w:rFonts w:ascii="Arial" w:hAnsi="Arial" w:cs="Arial"/>
          <w:b/>
          <w:bCs/>
          <w:sz w:val="28"/>
          <w:szCs w:val="28"/>
        </w:rPr>
      </w:pPr>
    </w:p>
    <w:p w14:paraId="015B64F9" w14:textId="77777777" w:rsidR="00EF7F52" w:rsidRPr="00EE55A3" w:rsidRDefault="00EF7F52" w:rsidP="00EF2DB2">
      <w:pPr>
        <w:tabs>
          <w:tab w:val="left" w:pos="2175"/>
        </w:tabs>
        <w:spacing w:line="360" w:lineRule="auto"/>
        <w:ind w:left="360"/>
        <w:jc w:val="both"/>
        <w:rPr>
          <w:rFonts w:ascii="Arial" w:hAnsi="Arial" w:cs="Arial"/>
          <w:sz w:val="24"/>
          <w:szCs w:val="24"/>
        </w:rPr>
      </w:pPr>
      <w:r w:rsidRPr="00EE55A3">
        <w:rPr>
          <w:rFonts w:ascii="Arial" w:hAnsi="Arial" w:cs="Arial"/>
          <w:sz w:val="24"/>
          <w:szCs w:val="24"/>
        </w:rPr>
        <w:t xml:space="preserve">The brokerage house industry contains more than 300 houses in both DSE and CSE. And the industry is inseparable to DSE, CSE, CDBL, SEC at all. </w:t>
      </w:r>
      <w:proofErr w:type="gramStart"/>
      <w:r w:rsidRPr="00EE55A3">
        <w:rPr>
          <w:rFonts w:ascii="Arial" w:hAnsi="Arial" w:cs="Arial"/>
          <w:sz w:val="24"/>
          <w:szCs w:val="24"/>
        </w:rPr>
        <w:t>So</w:t>
      </w:r>
      <w:proofErr w:type="gramEnd"/>
      <w:r w:rsidRPr="00EE55A3">
        <w:rPr>
          <w:rFonts w:ascii="Arial" w:hAnsi="Arial" w:cs="Arial"/>
          <w:sz w:val="24"/>
          <w:szCs w:val="24"/>
        </w:rPr>
        <w:t xml:space="preserve"> while we try to speculate the stock market industry, we will be actually be talking about the entire stock market as a whole. DSE and CSE both are regulated and controlled by BSEC. The regulatory body has been taking steps to keep the market steady, less risky for individual investors, ensuring more </w:t>
      </w:r>
      <w:proofErr w:type="gramStart"/>
      <w:r w:rsidRPr="00EE55A3">
        <w:rPr>
          <w:rFonts w:ascii="Arial" w:hAnsi="Arial" w:cs="Arial"/>
          <w:sz w:val="24"/>
          <w:szCs w:val="24"/>
        </w:rPr>
        <w:t>long term</w:t>
      </w:r>
      <w:proofErr w:type="gramEnd"/>
      <w:r w:rsidRPr="00EE55A3">
        <w:rPr>
          <w:rFonts w:ascii="Arial" w:hAnsi="Arial" w:cs="Arial"/>
          <w:sz w:val="24"/>
          <w:szCs w:val="24"/>
        </w:rPr>
        <w:t xml:space="preserve"> funds and so on. Such as recently the regulatory body changed the circuit breaker to lowest of 2% and highest of 10%. To ensure the bears of the market cannot make the price very lower while making their own profit and putting the individual investors at high risk. And this action immediately impacted the index. </w:t>
      </w:r>
      <w:proofErr w:type="gramStart"/>
      <w:r w:rsidRPr="00EE55A3">
        <w:rPr>
          <w:rFonts w:ascii="Arial" w:hAnsi="Arial" w:cs="Arial"/>
          <w:sz w:val="24"/>
          <w:szCs w:val="24"/>
        </w:rPr>
        <w:t>Again</w:t>
      </w:r>
      <w:proofErr w:type="gramEnd"/>
      <w:r w:rsidRPr="00EE55A3">
        <w:rPr>
          <w:rFonts w:ascii="Arial" w:hAnsi="Arial" w:cs="Arial"/>
          <w:sz w:val="24"/>
          <w:szCs w:val="24"/>
        </w:rPr>
        <w:t xml:space="preserve"> when the regulatory made the limit of investment for banks higher in the stock market, it impacted the index. This shows how much information sensitive and attached to each regulatory decision this industry is. But along with this information sensitivity comes a downfall of rumors being heard and believed to much, letting the bulls and bears manipulate the market on their own benefit even without existing in the system. Thus, this industry and investing in here, working here is fascinating and leads to a broader way of financial literacy while keeping behavioral finance in mind.</w:t>
      </w:r>
    </w:p>
    <w:p w14:paraId="03E9F11C" w14:textId="77777777" w:rsidR="00EF7F52" w:rsidRPr="00EE55A3" w:rsidRDefault="00EF7F52" w:rsidP="00EF2DB2">
      <w:pPr>
        <w:pStyle w:val="Default"/>
        <w:spacing w:after="27" w:line="360" w:lineRule="auto"/>
        <w:ind w:left="720"/>
        <w:jc w:val="both"/>
        <w:rPr>
          <w:rFonts w:ascii="Arial" w:hAnsi="Arial" w:cs="Arial"/>
          <w:b/>
          <w:bCs/>
          <w:sz w:val="28"/>
          <w:szCs w:val="28"/>
        </w:rPr>
      </w:pPr>
    </w:p>
    <w:p w14:paraId="72EA91CF" w14:textId="76EBFAE5" w:rsidR="0005252A" w:rsidRPr="00EE55A3" w:rsidRDefault="0005252A" w:rsidP="00EF2DB2">
      <w:pPr>
        <w:pStyle w:val="Default"/>
        <w:numPr>
          <w:ilvl w:val="0"/>
          <w:numId w:val="10"/>
        </w:numPr>
        <w:spacing w:after="27" w:line="360" w:lineRule="auto"/>
        <w:jc w:val="both"/>
        <w:rPr>
          <w:rFonts w:ascii="Arial" w:hAnsi="Arial" w:cs="Arial"/>
          <w:b/>
          <w:bCs/>
          <w:sz w:val="28"/>
          <w:szCs w:val="28"/>
        </w:rPr>
      </w:pPr>
      <w:r w:rsidRPr="00EE55A3">
        <w:rPr>
          <w:rFonts w:ascii="Arial" w:hAnsi="Arial" w:cs="Arial"/>
          <w:b/>
          <w:bCs/>
          <w:sz w:val="28"/>
          <w:szCs w:val="28"/>
        </w:rPr>
        <w:t xml:space="preserve">Size, trend, and maturity of the industry </w:t>
      </w:r>
    </w:p>
    <w:p w14:paraId="56050C9D" w14:textId="77777777" w:rsidR="00E64204" w:rsidRPr="00EE55A3" w:rsidRDefault="00E64204" w:rsidP="00EF2DB2">
      <w:pPr>
        <w:pStyle w:val="Default"/>
        <w:spacing w:after="27" w:line="360" w:lineRule="auto"/>
        <w:ind w:left="720"/>
        <w:jc w:val="both"/>
        <w:rPr>
          <w:rFonts w:ascii="Arial" w:hAnsi="Arial" w:cs="Arial"/>
          <w:b/>
          <w:bCs/>
          <w:sz w:val="28"/>
          <w:szCs w:val="28"/>
        </w:rPr>
      </w:pPr>
    </w:p>
    <w:p w14:paraId="3155FE41" w14:textId="66348196" w:rsidR="00E64204" w:rsidRPr="00EE55A3" w:rsidRDefault="00E64204" w:rsidP="00EF2DB2">
      <w:pPr>
        <w:pStyle w:val="Default"/>
        <w:spacing w:after="27" w:line="360" w:lineRule="auto"/>
        <w:jc w:val="both"/>
        <w:rPr>
          <w:rFonts w:ascii="Arial" w:hAnsi="Arial" w:cs="Arial"/>
        </w:rPr>
      </w:pPr>
      <w:r w:rsidRPr="00EE55A3">
        <w:rPr>
          <w:rFonts w:ascii="Arial" w:hAnsi="Arial" w:cs="Arial"/>
        </w:rPr>
        <w:t xml:space="preserve">The size, </w:t>
      </w:r>
      <w:proofErr w:type="gramStart"/>
      <w:r w:rsidRPr="00EE55A3">
        <w:rPr>
          <w:rFonts w:ascii="Arial" w:hAnsi="Arial" w:cs="Arial"/>
        </w:rPr>
        <w:t>growth ,trend</w:t>
      </w:r>
      <w:proofErr w:type="gramEnd"/>
      <w:r w:rsidRPr="00EE55A3">
        <w:rPr>
          <w:rFonts w:ascii="Arial" w:hAnsi="Arial" w:cs="Arial"/>
        </w:rPr>
        <w:t xml:space="preserve"> and maturity is mostly measured by its index. This industry’s growth and trend is highly depended on the sector wise position which are listed as public ltd companies.</w:t>
      </w:r>
    </w:p>
    <w:p w14:paraId="11272936" w14:textId="0D4168F4" w:rsidR="00E64204" w:rsidRPr="00EE55A3" w:rsidRDefault="00E64204" w:rsidP="00EF2DB2">
      <w:pPr>
        <w:pStyle w:val="Default"/>
        <w:spacing w:after="27" w:line="360" w:lineRule="auto"/>
        <w:jc w:val="both"/>
        <w:rPr>
          <w:rFonts w:ascii="Arial" w:hAnsi="Arial" w:cs="Arial"/>
          <w:b/>
          <w:bCs/>
          <w:sz w:val="28"/>
          <w:szCs w:val="28"/>
        </w:rPr>
      </w:pPr>
      <w:r w:rsidRPr="00EE55A3">
        <w:rPr>
          <w:rFonts w:ascii="Arial" w:hAnsi="Arial" w:cs="Arial"/>
        </w:rPr>
        <w:lastRenderedPageBreak/>
        <w:t>The index chart, sectoral involvement and sectoral chart are the following:</w:t>
      </w:r>
    </w:p>
    <w:p w14:paraId="32F45C72" w14:textId="2664AE39" w:rsidR="00EF7F52" w:rsidRPr="00EE55A3" w:rsidRDefault="00E64204" w:rsidP="00EF2DB2">
      <w:pPr>
        <w:pStyle w:val="Default"/>
        <w:spacing w:after="27" w:line="360" w:lineRule="auto"/>
        <w:ind w:left="720"/>
        <w:jc w:val="both"/>
        <w:rPr>
          <w:rFonts w:ascii="Arial" w:hAnsi="Arial" w:cs="Arial"/>
          <w:b/>
          <w:bCs/>
          <w:sz w:val="28"/>
          <w:szCs w:val="28"/>
        </w:rPr>
      </w:pPr>
      <w:r w:rsidRPr="00EE55A3">
        <w:rPr>
          <w:rFonts w:ascii="Arial" w:hAnsi="Arial" w:cs="Arial"/>
          <w:noProof/>
        </w:rPr>
        <w:drawing>
          <wp:inline distT="0" distB="0" distL="0" distR="0" wp14:anchorId="3A37B135" wp14:editId="066CC94A">
            <wp:extent cx="5414997" cy="236382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67413" cy="2386702"/>
                    </a:xfrm>
                    <a:prstGeom prst="rect">
                      <a:avLst/>
                    </a:prstGeom>
                    <a:noFill/>
                    <a:ln>
                      <a:noFill/>
                    </a:ln>
                  </pic:spPr>
                </pic:pic>
              </a:graphicData>
            </a:graphic>
          </wp:inline>
        </w:drawing>
      </w:r>
    </w:p>
    <w:p w14:paraId="6F7C9381" w14:textId="76478E48" w:rsidR="00E64204" w:rsidRPr="00EE55A3" w:rsidRDefault="00EC17E4" w:rsidP="00EE55A3">
      <w:pPr>
        <w:pStyle w:val="Default"/>
        <w:spacing w:after="27" w:line="360" w:lineRule="auto"/>
        <w:ind w:left="720"/>
        <w:jc w:val="center"/>
        <w:rPr>
          <w:rFonts w:ascii="Arial" w:hAnsi="Arial" w:cs="Arial"/>
        </w:rPr>
      </w:pPr>
      <w:r w:rsidRPr="00EE55A3">
        <w:rPr>
          <w:rFonts w:ascii="Arial" w:hAnsi="Arial" w:cs="Arial"/>
        </w:rPr>
        <w:t>Figure 1.8 Index trend of market</w:t>
      </w:r>
    </w:p>
    <w:p w14:paraId="7160C2E2" w14:textId="282142F3" w:rsidR="00E64204" w:rsidRPr="00EE55A3" w:rsidRDefault="00E64204" w:rsidP="00EF2DB2">
      <w:pPr>
        <w:pStyle w:val="Default"/>
        <w:spacing w:after="27" w:line="360" w:lineRule="auto"/>
        <w:ind w:left="720"/>
        <w:jc w:val="both"/>
        <w:rPr>
          <w:rFonts w:ascii="Arial" w:hAnsi="Arial" w:cs="Arial"/>
          <w:b/>
          <w:bCs/>
          <w:sz w:val="28"/>
          <w:szCs w:val="28"/>
        </w:rPr>
      </w:pPr>
    </w:p>
    <w:p w14:paraId="1F123F05" w14:textId="71AB49D5" w:rsidR="00E64204" w:rsidRPr="00EE55A3" w:rsidRDefault="00E64204" w:rsidP="00EE55A3">
      <w:pPr>
        <w:pStyle w:val="Default"/>
        <w:spacing w:after="27" w:line="360" w:lineRule="auto"/>
        <w:ind w:left="720"/>
        <w:jc w:val="center"/>
        <w:rPr>
          <w:rFonts w:ascii="Arial" w:hAnsi="Arial" w:cs="Arial"/>
          <w:b/>
          <w:bCs/>
          <w:sz w:val="28"/>
          <w:szCs w:val="28"/>
        </w:rPr>
      </w:pPr>
      <w:r w:rsidRPr="00EE55A3">
        <w:rPr>
          <w:rFonts w:ascii="Arial" w:hAnsi="Arial" w:cs="Arial"/>
          <w:noProof/>
        </w:rPr>
        <w:drawing>
          <wp:inline distT="0" distB="0" distL="0" distR="0" wp14:anchorId="76B15EED" wp14:editId="5F693FBD">
            <wp:extent cx="2821305" cy="45332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1305" cy="4533265"/>
                    </a:xfrm>
                    <a:prstGeom prst="rect">
                      <a:avLst/>
                    </a:prstGeom>
                    <a:noFill/>
                    <a:ln>
                      <a:noFill/>
                    </a:ln>
                  </pic:spPr>
                </pic:pic>
              </a:graphicData>
            </a:graphic>
          </wp:inline>
        </w:drawing>
      </w:r>
    </w:p>
    <w:p w14:paraId="64D20B16" w14:textId="34EDE205" w:rsidR="00E64204" w:rsidRPr="00EE55A3" w:rsidRDefault="00EC17E4" w:rsidP="00EE55A3">
      <w:pPr>
        <w:pStyle w:val="Default"/>
        <w:spacing w:after="27" w:line="360" w:lineRule="auto"/>
        <w:ind w:left="720"/>
        <w:jc w:val="center"/>
        <w:rPr>
          <w:rFonts w:ascii="Arial" w:hAnsi="Arial" w:cs="Arial"/>
        </w:rPr>
      </w:pPr>
      <w:r w:rsidRPr="00EE55A3">
        <w:rPr>
          <w:rFonts w:ascii="Arial" w:hAnsi="Arial" w:cs="Arial"/>
        </w:rPr>
        <w:t>Figure 1.9 Sectoral Involvement and turnover char</w:t>
      </w:r>
      <w:r w:rsidR="00270842" w:rsidRPr="00EE55A3">
        <w:rPr>
          <w:rFonts w:ascii="Arial" w:hAnsi="Arial" w:cs="Arial"/>
        </w:rPr>
        <w:t>t</w:t>
      </w:r>
    </w:p>
    <w:p w14:paraId="4A297C28" w14:textId="77777777" w:rsidR="00E64204" w:rsidRPr="00EE55A3" w:rsidRDefault="00E64204" w:rsidP="00EF2DB2">
      <w:pPr>
        <w:pStyle w:val="Default"/>
        <w:spacing w:after="27" w:line="360" w:lineRule="auto"/>
        <w:ind w:left="720"/>
        <w:jc w:val="both"/>
        <w:rPr>
          <w:rFonts w:ascii="Arial" w:hAnsi="Arial" w:cs="Arial"/>
          <w:b/>
          <w:bCs/>
          <w:sz w:val="28"/>
          <w:szCs w:val="28"/>
        </w:rPr>
      </w:pPr>
    </w:p>
    <w:p w14:paraId="14A45E1F" w14:textId="16596C43" w:rsidR="0005252A" w:rsidRPr="00EE55A3" w:rsidRDefault="0005252A" w:rsidP="00EF2DB2">
      <w:pPr>
        <w:pStyle w:val="Default"/>
        <w:numPr>
          <w:ilvl w:val="0"/>
          <w:numId w:val="10"/>
        </w:numPr>
        <w:spacing w:after="27" w:line="360" w:lineRule="auto"/>
        <w:jc w:val="both"/>
        <w:rPr>
          <w:rFonts w:ascii="Arial" w:hAnsi="Arial" w:cs="Arial"/>
          <w:b/>
          <w:bCs/>
          <w:sz w:val="28"/>
          <w:szCs w:val="28"/>
        </w:rPr>
      </w:pPr>
      <w:r w:rsidRPr="00EE55A3">
        <w:rPr>
          <w:rFonts w:ascii="Arial" w:hAnsi="Arial" w:cs="Arial"/>
          <w:b/>
          <w:bCs/>
          <w:sz w:val="28"/>
          <w:szCs w:val="28"/>
        </w:rPr>
        <w:t xml:space="preserve">External economic factors </w:t>
      </w:r>
    </w:p>
    <w:p w14:paraId="6F3A24C6" w14:textId="77777777" w:rsidR="00EC17E4" w:rsidRPr="00EE55A3" w:rsidRDefault="00EC17E4" w:rsidP="00EF2DB2">
      <w:pPr>
        <w:tabs>
          <w:tab w:val="left" w:pos="2175"/>
        </w:tabs>
        <w:spacing w:line="360" w:lineRule="auto"/>
        <w:jc w:val="both"/>
        <w:rPr>
          <w:rFonts w:ascii="Arial" w:hAnsi="Arial" w:cs="Arial"/>
          <w:sz w:val="24"/>
          <w:szCs w:val="24"/>
        </w:rPr>
      </w:pPr>
    </w:p>
    <w:p w14:paraId="3ACB5BBF" w14:textId="24A1C05C" w:rsidR="00EC17E4" w:rsidRPr="00EE55A3" w:rsidRDefault="00EC17E4" w:rsidP="00EF2DB2">
      <w:pPr>
        <w:tabs>
          <w:tab w:val="left" w:pos="2175"/>
        </w:tabs>
        <w:spacing w:line="360" w:lineRule="auto"/>
        <w:jc w:val="both"/>
        <w:rPr>
          <w:rFonts w:ascii="Arial" w:hAnsi="Arial" w:cs="Arial"/>
          <w:sz w:val="24"/>
          <w:szCs w:val="24"/>
        </w:rPr>
      </w:pPr>
      <w:r w:rsidRPr="00EE55A3">
        <w:rPr>
          <w:rFonts w:ascii="Arial" w:hAnsi="Arial" w:cs="Arial"/>
          <w:sz w:val="24"/>
          <w:szCs w:val="24"/>
        </w:rPr>
        <w:t xml:space="preserve"> The very common factors that impact stock market directly are GDP and interest rates. Let’s see how;</w:t>
      </w:r>
    </w:p>
    <w:p w14:paraId="268B903F" w14:textId="77777777" w:rsidR="00EC17E4" w:rsidRPr="00EE55A3" w:rsidRDefault="00EC17E4" w:rsidP="00EF2DB2">
      <w:pPr>
        <w:tabs>
          <w:tab w:val="left" w:pos="2175"/>
        </w:tabs>
        <w:spacing w:line="360" w:lineRule="auto"/>
        <w:jc w:val="both"/>
        <w:rPr>
          <w:rFonts w:ascii="Arial" w:hAnsi="Arial" w:cs="Arial"/>
          <w:sz w:val="24"/>
          <w:szCs w:val="24"/>
        </w:rPr>
      </w:pPr>
      <w:r w:rsidRPr="00EE55A3">
        <w:rPr>
          <w:rFonts w:ascii="Arial" w:hAnsi="Arial" w:cs="Arial"/>
          <w:sz w:val="24"/>
          <w:szCs w:val="24"/>
        </w:rPr>
        <w:t xml:space="preserve">GDP and stock market has a positive relation when GDP increases the market index increases as well in turn bringing profit to investors and brokerage houses as well. When the GDP is in growth this means people and companies have more wealth, money, revenue in their hands. This makes both the investing capacity and share prices high. Because more revenue means more dividend option making shares more demanding and bringing an increase in the price. </w:t>
      </w:r>
      <w:proofErr w:type="gramStart"/>
      <w:r w:rsidRPr="00EE55A3">
        <w:rPr>
          <w:rFonts w:ascii="Arial" w:hAnsi="Arial" w:cs="Arial"/>
          <w:sz w:val="24"/>
          <w:szCs w:val="24"/>
        </w:rPr>
        <w:t>Also</w:t>
      </w:r>
      <w:proofErr w:type="gramEnd"/>
      <w:r w:rsidRPr="00EE55A3">
        <w:rPr>
          <w:rFonts w:ascii="Arial" w:hAnsi="Arial" w:cs="Arial"/>
          <w:sz w:val="24"/>
          <w:szCs w:val="24"/>
        </w:rPr>
        <w:t xml:space="preserve"> GDP growth means people have more money in hand by default increasing the level of investment.</w:t>
      </w:r>
    </w:p>
    <w:p w14:paraId="53297CE7" w14:textId="77777777" w:rsidR="00EC17E4" w:rsidRPr="00EE55A3" w:rsidRDefault="00EC17E4" w:rsidP="00EF2DB2">
      <w:pPr>
        <w:tabs>
          <w:tab w:val="left" w:pos="2175"/>
        </w:tabs>
        <w:spacing w:line="360" w:lineRule="auto"/>
        <w:jc w:val="both"/>
        <w:rPr>
          <w:rFonts w:ascii="Arial" w:hAnsi="Arial" w:cs="Arial"/>
          <w:sz w:val="24"/>
          <w:szCs w:val="24"/>
        </w:rPr>
      </w:pPr>
      <w:r w:rsidRPr="00EE55A3">
        <w:rPr>
          <w:rFonts w:ascii="Arial" w:hAnsi="Arial" w:cs="Arial"/>
          <w:sz w:val="24"/>
          <w:szCs w:val="24"/>
        </w:rPr>
        <w:t>Interest rate and stock market index has a negative relationship. A high interest rate makes money flow lower in the market, making investing capacity lower. Also due to higher interest expense companies face reduction in their net income, resulting the value of the firm going down and eventually falling the share price. In a falling market, with lower investing power investors don’t tend to invest and thus making the market index go lower.</w:t>
      </w:r>
    </w:p>
    <w:p w14:paraId="7F9AFE9C" w14:textId="77777777" w:rsidR="00EC17E4" w:rsidRPr="00EE55A3" w:rsidRDefault="00EC17E4" w:rsidP="00EF2DB2">
      <w:pPr>
        <w:pStyle w:val="Default"/>
        <w:spacing w:after="27" w:line="360" w:lineRule="auto"/>
        <w:ind w:left="720"/>
        <w:jc w:val="both"/>
        <w:rPr>
          <w:rFonts w:ascii="Arial" w:hAnsi="Arial" w:cs="Arial"/>
          <w:b/>
          <w:bCs/>
          <w:sz w:val="28"/>
          <w:szCs w:val="28"/>
        </w:rPr>
      </w:pPr>
    </w:p>
    <w:p w14:paraId="00BB91B3" w14:textId="7B06F864" w:rsidR="0005252A" w:rsidRPr="00EE55A3" w:rsidRDefault="0005252A" w:rsidP="00EF2DB2">
      <w:pPr>
        <w:pStyle w:val="Default"/>
        <w:numPr>
          <w:ilvl w:val="0"/>
          <w:numId w:val="10"/>
        </w:numPr>
        <w:spacing w:after="27" w:line="360" w:lineRule="auto"/>
        <w:jc w:val="both"/>
        <w:rPr>
          <w:rFonts w:ascii="Arial" w:hAnsi="Arial" w:cs="Arial"/>
          <w:b/>
          <w:bCs/>
          <w:sz w:val="28"/>
          <w:szCs w:val="28"/>
        </w:rPr>
      </w:pPr>
      <w:r w:rsidRPr="00EE55A3">
        <w:rPr>
          <w:rFonts w:ascii="Arial" w:hAnsi="Arial" w:cs="Arial"/>
          <w:b/>
          <w:bCs/>
          <w:sz w:val="28"/>
          <w:szCs w:val="28"/>
        </w:rPr>
        <w:t xml:space="preserve">Technological factors </w:t>
      </w:r>
    </w:p>
    <w:p w14:paraId="55741D4C" w14:textId="77777777" w:rsidR="00EC17E4" w:rsidRPr="00EE55A3" w:rsidRDefault="00EC17E4" w:rsidP="00EF2DB2">
      <w:pPr>
        <w:pStyle w:val="Default"/>
        <w:spacing w:after="27" w:line="360" w:lineRule="auto"/>
        <w:ind w:left="450"/>
        <w:jc w:val="both"/>
        <w:rPr>
          <w:rFonts w:ascii="Arial" w:hAnsi="Arial" w:cs="Arial"/>
          <w:b/>
          <w:bCs/>
          <w:sz w:val="28"/>
          <w:szCs w:val="28"/>
        </w:rPr>
      </w:pPr>
    </w:p>
    <w:p w14:paraId="42C926DF" w14:textId="2504BB4D" w:rsidR="00EC17E4" w:rsidRPr="00EE55A3" w:rsidRDefault="00EC17E4" w:rsidP="00EF2DB2">
      <w:pPr>
        <w:tabs>
          <w:tab w:val="left" w:pos="2175"/>
        </w:tabs>
        <w:spacing w:line="360" w:lineRule="auto"/>
        <w:ind w:left="90"/>
        <w:jc w:val="both"/>
        <w:rPr>
          <w:rFonts w:ascii="Arial" w:hAnsi="Arial" w:cs="Arial"/>
          <w:sz w:val="24"/>
          <w:szCs w:val="24"/>
        </w:rPr>
      </w:pPr>
      <w:r w:rsidRPr="00EE55A3">
        <w:rPr>
          <w:rFonts w:ascii="Arial" w:hAnsi="Arial" w:cs="Arial"/>
          <w:sz w:val="24"/>
          <w:szCs w:val="24"/>
        </w:rPr>
        <w:t xml:space="preserve">The industry highly depends on computers, trade software, internet banking, digital booths and to mention latest addition the industry also have engaged mobile banking, MFS, trading apps as well. </w:t>
      </w:r>
    </w:p>
    <w:p w14:paraId="41923883" w14:textId="218ED4A1" w:rsidR="00270842" w:rsidRPr="00EE55A3" w:rsidRDefault="00270842" w:rsidP="00EF2DB2">
      <w:pPr>
        <w:tabs>
          <w:tab w:val="left" w:pos="2175"/>
        </w:tabs>
        <w:spacing w:line="360" w:lineRule="auto"/>
        <w:ind w:left="90"/>
        <w:jc w:val="both"/>
        <w:rPr>
          <w:rFonts w:ascii="Arial" w:hAnsi="Arial" w:cs="Arial"/>
          <w:sz w:val="24"/>
          <w:szCs w:val="24"/>
        </w:rPr>
      </w:pPr>
    </w:p>
    <w:p w14:paraId="7F7FF28F" w14:textId="77777777" w:rsidR="00270842" w:rsidRPr="00EE55A3" w:rsidRDefault="00270842" w:rsidP="00EF2DB2">
      <w:pPr>
        <w:tabs>
          <w:tab w:val="left" w:pos="2175"/>
        </w:tabs>
        <w:spacing w:line="360" w:lineRule="auto"/>
        <w:ind w:left="90"/>
        <w:jc w:val="both"/>
        <w:rPr>
          <w:rFonts w:ascii="Arial" w:hAnsi="Arial" w:cs="Arial"/>
          <w:sz w:val="24"/>
          <w:szCs w:val="24"/>
        </w:rPr>
      </w:pPr>
    </w:p>
    <w:p w14:paraId="436B25A8" w14:textId="77777777" w:rsidR="00EC17E4" w:rsidRPr="00EE55A3" w:rsidRDefault="00EC17E4" w:rsidP="00EF2DB2">
      <w:pPr>
        <w:pStyle w:val="Default"/>
        <w:spacing w:after="27" w:line="360" w:lineRule="auto"/>
        <w:ind w:left="450"/>
        <w:jc w:val="both"/>
        <w:rPr>
          <w:rFonts w:ascii="Arial" w:hAnsi="Arial" w:cs="Arial"/>
          <w:b/>
          <w:bCs/>
          <w:sz w:val="28"/>
          <w:szCs w:val="28"/>
        </w:rPr>
      </w:pPr>
    </w:p>
    <w:p w14:paraId="33945012" w14:textId="1C7EA9FA" w:rsidR="00270842" w:rsidRPr="00EE55A3" w:rsidRDefault="0005252A" w:rsidP="00270842">
      <w:pPr>
        <w:pStyle w:val="Default"/>
        <w:numPr>
          <w:ilvl w:val="0"/>
          <w:numId w:val="10"/>
        </w:numPr>
        <w:spacing w:after="27" w:line="360" w:lineRule="auto"/>
        <w:jc w:val="both"/>
        <w:rPr>
          <w:rFonts w:ascii="Arial" w:hAnsi="Arial" w:cs="Arial"/>
          <w:b/>
          <w:bCs/>
          <w:sz w:val="28"/>
          <w:szCs w:val="28"/>
        </w:rPr>
      </w:pPr>
      <w:r w:rsidRPr="00EE55A3">
        <w:rPr>
          <w:rFonts w:ascii="Arial" w:hAnsi="Arial" w:cs="Arial"/>
          <w:b/>
          <w:bCs/>
          <w:sz w:val="28"/>
          <w:szCs w:val="28"/>
        </w:rPr>
        <w:lastRenderedPageBreak/>
        <w:t xml:space="preserve">Barriers to entry </w:t>
      </w:r>
    </w:p>
    <w:p w14:paraId="424BA720" w14:textId="77777777" w:rsidR="00270842" w:rsidRPr="00EE55A3" w:rsidRDefault="00270842" w:rsidP="00270842">
      <w:pPr>
        <w:pStyle w:val="Default"/>
        <w:spacing w:after="27" w:line="360" w:lineRule="auto"/>
        <w:ind w:left="450"/>
        <w:jc w:val="both"/>
        <w:rPr>
          <w:rFonts w:ascii="Arial" w:hAnsi="Arial" w:cs="Arial"/>
          <w:b/>
          <w:bCs/>
          <w:sz w:val="28"/>
          <w:szCs w:val="28"/>
        </w:rPr>
      </w:pPr>
    </w:p>
    <w:p w14:paraId="34DE37E7" w14:textId="234552A7" w:rsidR="00EC17E4" w:rsidRPr="00EE55A3" w:rsidRDefault="00EC17E4" w:rsidP="00EF2DB2">
      <w:pPr>
        <w:tabs>
          <w:tab w:val="left" w:pos="2175"/>
        </w:tabs>
        <w:spacing w:line="360" w:lineRule="auto"/>
        <w:ind w:left="90"/>
        <w:jc w:val="both"/>
        <w:rPr>
          <w:rFonts w:ascii="Arial" w:hAnsi="Arial" w:cs="Arial"/>
          <w:sz w:val="24"/>
          <w:szCs w:val="24"/>
        </w:rPr>
      </w:pPr>
      <w:r w:rsidRPr="00EE55A3">
        <w:rPr>
          <w:rFonts w:ascii="Arial" w:hAnsi="Arial" w:cs="Arial"/>
          <w:sz w:val="24"/>
          <w:szCs w:val="24"/>
        </w:rPr>
        <w:t xml:space="preserve">There are no specific issues to enter in this industry rather than basic regulatory requirements. But the only concern </w:t>
      </w:r>
      <w:proofErr w:type="gramStart"/>
      <w:r w:rsidRPr="00EE55A3">
        <w:rPr>
          <w:rFonts w:ascii="Arial" w:hAnsi="Arial" w:cs="Arial"/>
          <w:sz w:val="24"/>
          <w:szCs w:val="24"/>
        </w:rPr>
        <w:t>here ,</w:t>
      </w:r>
      <w:proofErr w:type="gramEnd"/>
      <w:r w:rsidRPr="00EE55A3">
        <w:rPr>
          <w:rFonts w:ascii="Arial" w:hAnsi="Arial" w:cs="Arial"/>
          <w:sz w:val="24"/>
          <w:szCs w:val="24"/>
        </w:rPr>
        <w:t xml:space="preserve"> a good amount of networking is needed inside the financial institute circuit to make a profit from this industry.</w:t>
      </w:r>
    </w:p>
    <w:p w14:paraId="7FC89911" w14:textId="77777777" w:rsidR="00EC17E4" w:rsidRPr="00EE55A3" w:rsidRDefault="00EC17E4" w:rsidP="00270842">
      <w:pPr>
        <w:pStyle w:val="Default"/>
        <w:spacing w:after="27" w:line="360" w:lineRule="auto"/>
        <w:jc w:val="both"/>
        <w:rPr>
          <w:rFonts w:ascii="Arial" w:hAnsi="Arial" w:cs="Arial"/>
          <w:b/>
          <w:bCs/>
          <w:sz w:val="28"/>
          <w:szCs w:val="28"/>
        </w:rPr>
      </w:pPr>
    </w:p>
    <w:p w14:paraId="26317692" w14:textId="147A616F" w:rsidR="0005252A" w:rsidRPr="00EE55A3" w:rsidRDefault="0005252A" w:rsidP="00EF2DB2">
      <w:pPr>
        <w:pStyle w:val="Default"/>
        <w:numPr>
          <w:ilvl w:val="0"/>
          <w:numId w:val="10"/>
        </w:numPr>
        <w:spacing w:after="27" w:line="360" w:lineRule="auto"/>
        <w:jc w:val="both"/>
        <w:rPr>
          <w:rFonts w:ascii="Arial" w:hAnsi="Arial" w:cs="Arial"/>
          <w:b/>
          <w:bCs/>
          <w:sz w:val="28"/>
          <w:szCs w:val="28"/>
        </w:rPr>
      </w:pPr>
      <w:r w:rsidRPr="00EE55A3">
        <w:rPr>
          <w:rFonts w:ascii="Arial" w:hAnsi="Arial" w:cs="Arial"/>
          <w:b/>
          <w:bCs/>
          <w:sz w:val="28"/>
          <w:szCs w:val="28"/>
        </w:rPr>
        <w:t xml:space="preserve">Buyer Power </w:t>
      </w:r>
    </w:p>
    <w:p w14:paraId="35F893DA" w14:textId="77777777" w:rsidR="00EC17E4" w:rsidRPr="00EE55A3" w:rsidRDefault="00EC17E4" w:rsidP="00EF2DB2">
      <w:pPr>
        <w:pStyle w:val="Default"/>
        <w:spacing w:after="27" w:line="360" w:lineRule="auto"/>
        <w:ind w:left="450"/>
        <w:jc w:val="both"/>
        <w:rPr>
          <w:rFonts w:ascii="Arial" w:hAnsi="Arial" w:cs="Arial"/>
          <w:b/>
          <w:bCs/>
          <w:sz w:val="28"/>
          <w:szCs w:val="28"/>
        </w:rPr>
      </w:pPr>
    </w:p>
    <w:p w14:paraId="28862AD1" w14:textId="77777777" w:rsidR="00EC17E4" w:rsidRPr="00EE55A3" w:rsidRDefault="00EC17E4" w:rsidP="00EF2DB2">
      <w:pPr>
        <w:tabs>
          <w:tab w:val="left" w:pos="2175"/>
        </w:tabs>
        <w:spacing w:line="360" w:lineRule="auto"/>
        <w:ind w:left="90"/>
        <w:jc w:val="both"/>
        <w:rPr>
          <w:rFonts w:ascii="Arial" w:hAnsi="Arial" w:cs="Arial"/>
          <w:sz w:val="24"/>
          <w:szCs w:val="24"/>
        </w:rPr>
      </w:pPr>
      <w:r w:rsidRPr="00EE55A3">
        <w:rPr>
          <w:rFonts w:ascii="Arial" w:hAnsi="Arial" w:cs="Arial"/>
          <w:sz w:val="24"/>
          <w:szCs w:val="24"/>
        </w:rPr>
        <w:t>By buyer here means investors of stock market who are clients to brokerage houses. They can switch at any moment to other house in search of better service, trade consultancy, lesser commission rate. And as the entire shifting process isn’t that tough so clients need to be kept satisfied always. Commission rates usually get lower for big amount investors, ne clients tend to get more consultancy. On a whole the client base is dealt with a great interpersonal relationship with their respective traders.</w:t>
      </w:r>
    </w:p>
    <w:p w14:paraId="6EFAD9E5" w14:textId="77777777" w:rsidR="00EC17E4" w:rsidRPr="00EE55A3" w:rsidRDefault="00EC17E4" w:rsidP="00EF2DB2">
      <w:pPr>
        <w:pStyle w:val="Default"/>
        <w:spacing w:after="27" w:line="360" w:lineRule="auto"/>
        <w:ind w:left="450"/>
        <w:jc w:val="both"/>
        <w:rPr>
          <w:rFonts w:ascii="Arial" w:hAnsi="Arial" w:cs="Arial"/>
          <w:b/>
          <w:bCs/>
          <w:sz w:val="28"/>
          <w:szCs w:val="28"/>
        </w:rPr>
      </w:pPr>
    </w:p>
    <w:p w14:paraId="4A2DF34D" w14:textId="77777777" w:rsidR="00EC17E4" w:rsidRPr="00EE55A3" w:rsidRDefault="00EC17E4" w:rsidP="00EF2DB2">
      <w:pPr>
        <w:pStyle w:val="Default"/>
        <w:spacing w:after="27" w:line="360" w:lineRule="auto"/>
        <w:jc w:val="both"/>
        <w:rPr>
          <w:rFonts w:ascii="Arial" w:hAnsi="Arial" w:cs="Arial"/>
          <w:b/>
          <w:bCs/>
          <w:sz w:val="28"/>
          <w:szCs w:val="28"/>
        </w:rPr>
      </w:pPr>
    </w:p>
    <w:p w14:paraId="256ACECE" w14:textId="3D6A3CC1" w:rsidR="0005252A" w:rsidRPr="00EE55A3" w:rsidRDefault="0005252A" w:rsidP="00EF2DB2">
      <w:pPr>
        <w:pStyle w:val="Default"/>
        <w:numPr>
          <w:ilvl w:val="0"/>
          <w:numId w:val="10"/>
        </w:numPr>
        <w:spacing w:after="27" w:line="360" w:lineRule="auto"/>
        <w:jc w:val="both"/>
        <w:rPr>
          <w:rFonts w:ascii="Arial" w:hAnsi="Arial" w:cs="Arial"/>
          <w:b/>
          <w:bCs/>
          <w:sz w:val="28"/>
          <w:szCs w:val="28"/>
        </w:rPr>
      </w:pPr>
      <w:r w:rsidRPr="00EE55A3">
        <w:rPr>
          <w:rFonts w:ascii="Arial" w:hAnsi="Arial" w:cs="Arial"/>
          <w:b/>
          <w:bCs/>
          <w:sz w:val="28"/>
          <w:szCs w:val="28"/>
        </w:rPr>
        <w:t xml:space="preserve">Industry rivalry </w:t>
      </w:r>
    </w:p>
    <w:p w14:paraId="2FA9927A" w14:textId="77777777" w:rsidR="003A70EC" w:rsidRPr="00EE55A3" w:rsidRDefault="003A70EC" w:rsidP="00EF2DB2">
      <w:pPr>
        <w:pStyle w:val="Default"/>
        <w:spacing w:after="27" w:line="360" w:lineRule="auto"/>
        <w:ind w:left="450"/>
        <w:jc w:val="both"/>
        <w:rPr>
          <w:rFonts w:ascii="Arial" w:hAnsi="Arial" w:cs="Arial"/>
          <w:b/>
          <w:bCs/>
          <w:sz w:val="28"/>
          <w:szCs w:val="28"/>
        </w:rPr>
      </w:pPr>
    </w:p>
    <w:p w14:paraId="68ECDBEF" w14:textId="77777777" w:rsidR="003A70EC" w:rsidRPr="00EE55A3" w:rsidRDefault="003A70EC" w:rsidP="00EF2DB2">
      <w:pPr>
        <w:tabs>
          <w:tab w:val="left" w:pos="2175"/>
        </w:tabs>
        <w:spacing w:line="360" w:lineRule="auto"/>
        <w:jc w:val="both"/>
        <w:rPr>
          <w:rFonts w:ascii="Arial" w:hAnsi="Arial" w:cs="Arial"/>
          <w:sz w:val="24"/>
          <w:szCs w:val="24"/>
        </w:rPr>
      </w:pPr>
      <w:r w:rsidRPr="00EE55A3">
        <w:rPr>
          <w:rFonts w:ascii="Arial" w:hAnsi="Arial" w:cs="Arial"/>
          <w:sz w:val="24"/>
          <w:szCs w:val="24"/>
        </w:rPr>
        <w:t>The top five players hold the biggest client bases in this industry. Those are by rank;</w:t>
      </w:r>
    </w:p>
    <w:p w14:paraId="61BE4E7E" w14:textId="77777777" w:rsidR="003A70EC" w:rsidRPr="00EE55A3" w:rsidRDefault="003A70EC" w:rsidP="00EF2DB2">
      <w:pPr>
        <w:pStyle w:val="ListParagraph"/>
        <w:tabs>
          <w:tab w:val="left" w:pos="2175"/>
        </w:tabs>
        <w:spacing w:line="360" w:lineRule="auto"/>
        <w:ind w:left="450"/>
        <w:jc w:val="both"/>
        <w:rPr>
          <w:rFonts w:ascii="Arial" w:hAnsi="Arial" w:cs="Arial"/>
          <w:sz w:val="24"/>
          <w:szCs w:val="24"/>
        </w:rPr>
      </w:pPr>
      <w:r w:rsidRPr="00EE55A3">
        <w:rPr>
          <w:rFonts w:ascii="Arial" w:hAnsi="Arial" w:cs="Arial"/>
          <w:sz w:val="24"/>
          <w:szCs w:val="24"/>
        </w:rPr>
        <w:t xml:space="preserve">I) </w:t>
      </w:r>
      <w:proofErr w:type="spellStart"/>
      <w:r w:rsidRPr="00EE55A3">
        <w:rPr>
          <w:rFonts w:ascii="Arial" w:hAnsi="Arial" w:cs="Arial"/>
          <w:sz w:val="24"/>
          <w:szCs w:val="24"/>
        </w:rPr>
        <w:t>Langkabangla</w:t>
      </w:r>
      <w:proofErr w:type="spellEnd"/>
      <w:r w:rsidRPr="00EE55A3">
        <w:rPr>
          <w:rFonts w:ascii="Arial" w:hAnsi="Arial" w:cs="Arial"/>
          <w:sz w:val="24"/>
          <w:szCs w:val="24"/>
        </w:rPr>
        <w:t xml:space="preserve"> Securities II) UCB Capital III) IDLC Securities IV) </w:t>
      </w:r>
      <w:proofErr w:type="spellStart"/>
      <w:r w:rsidRPr="00EE55A3">
        <w:rPr>
          <w:rFonts w:ascii="Arial" w:hAnsi="Arial" w:cs="Arial"/>
          <w:sz w:val="24"/>
          <w:szCs w:val="24"/>
        </w:rPr>
        <w:t>Brac</w:t>
      </w:r>
      <w:proofErr w:type="spellEnd"/>
      <w:r w:rsidRPr="00EE55A3">
        <w:rPr>
          <w:rFonts w:ascii="Arial" w:hAnsi="Arial" w:cs="Arial"/>
          <w:sz w:val="24"/>
          <w:szCs w:val="24"/>
        </w:rPr>
        <w:t xml:space="preserve"> EPL </w:t>
      </w:r>
    </w:p>
    <w:p w14:paraId="5CD61C7A" w14:textId="77777777" w:rsidR="003A70EC" w:rsidRPr="00EE55A3" w:rsidRDefault="003A70EC" w:rsidP="00EF2DB2">
      <w:pPr>
        <w:pStyle w:val="ListParagraph"/>
        <w:tabs>
          <w:tab w:val="left" w:pos="2175"/>
        </w:tabs>
        <w:spacing w:line="360" w:lineRule="auto"/>
        <w:ind w:left="450"/>
        <w:jc w:val="both"/>
        <w:rPr>
          <w:rFonts w:ascii="Arial" w:hAnsi="Arial" w:cs="Arial"/>
          <w:sz w:val="24"/>
          <w:szCs w:val="24"/>
        </w:rPr>
      </w:pPr>
      <w:r w:rsidRPr="00EE55A3">
        <w:rPr>
          <w:rFonts w:ascii="Arial" w:hAnsi="Arial" w:cs="Arial"/>
          <w:sz w:val="24"/>
          <w:szCs w:val="24"/>
        </w:rPr>
        <w:t>V)ICB Securities</w:t>
      </w:r>
    </w:p>
    <w:p w14:paraId="30AFF23D" w14:textId="1D0F52F5" w:rsidR="003A70EC" w:rsidRPr="00EE55A3" w:rsidRDefault="003A70EC" w:rsidP="00EF2DB2">
      <w:pPr>
        <w:pStyle w:val="Default"/>
        <w:spacing w:after="27" w:line="360" w:lineRule="auto"/>
        <w:ind w:left="90"/>
        <w:jc w:val="both"/>
        <w:rPr>
          <w:rFonts w:ascii="Arial" w:hAnsi="Arial" w:cs="Arial"/>
          <w:b/>
          <w:bCs/>
          <w:sz w:val="28"/>
          <w:szCs w:val="28"/>
        </w:rPr>
      </w:pPr>
      <w:r w:rsidRPr="00EE55A3">
        <w:rPr>
          <w:rFonts w:ascii="Arial" w:hAnsi="Arial" w:cs="Arial"/>
        </w:rPr>
        <w:t>DSE annually publishes which house has given best performance and this announcement is a great opportunity of making the brand value higher</w:t>
      </w:r>
    </w:p>
    <w:p w14:paraId="628708D2" w14:textId="77777777" w:rsidR="0005252A" w:rsidRPr="00EE55A3" w:rsidRDefault="0005252A" w:rsidP="00EF2DB2">
      <w:pPr>
        <w:pStyle w:val="Default"/>
        <w:spacing w:line="360" w:lineRule="auto"/>
        <w:ind w:left="720"/>
        <w:jc w:val="both"/>
        <w:rPr>
          <w:rFonts w:ascii="Arial" w:hAnsi="Arial" w:cs="Arial"/>
          <w:b/>
          <w:bCs/>
          <w:sz w:val="28"/>
          <w:szCs w:val="28"/>
        </w:rPr>
      </w:pPr>
    </w:p>
    <w:p w14:paraId="2B6F43CC" w14:textId="77777777" w:rsidR="008E00B8" w:rsidRPr="00EE55A3" w:rsidRDefault="008E00B8" w:rsidP="00EF2DB2">
      <w:pPr>
        <w:spacing w:line="360" w:lineRule="auto"/>
        <w:jc w:val="both"/>
        <w:rPr>
          <w:rFonts w:ascii="Arial" w:hAnsi="Arial" w:cs="Arial"/>
          <w:b/>
          <w:bCs/>
          <w:sz w:val="28"/>
          <w:szCs w:val="28"/>
        </w:rPr>
      </w:pPr>
    </w:p>
    <w:p w14:paraId="596475E0" w14:textId="77777777" w:rsidR="008E00B8" w:rsidRPr="00EE55A3" w:rsidRDefault="008E00B8" w:rsidP="00EF2DB2">
      <w:pPr>
        <w:spacing w:line="360" w:lineRule="auto"/>
        <w:jc w:val="both"/>
        <w:rPr>
          <w:rFonts w:ascii="Arial" w:hAnsi="Arial" w:cs="Arial"/>
          <w:b/>
          <w:bCs/>
          <w:sz w:val="28"/>
          <w:szCs w:val="28"/>
        </w:rPr>
      </w:pPr>
    </w:p>
    <w:p w14:paraId="767704E4" w14:textId="384B04E5" w:rsidR="008E00B8" w:rsidRPr="00EE55A3" w:rsidRDefault="008E00B8" w:rsidP="00EF2DB2">
      <w:pPr>
        <w:pStyle w:val="Heading1"/>
        <w:spacing w:line="360" w:lineRule="auto"/>
        <w:jc w:val="both"/>
        <w:rPr>
          <w:rFonts w:cs="Arial"/>
          <w:sz w:val="28"/>
        </w:rPr>
      </w:pPr>
      <w:bookmarkStart w:id="15" w:name="_Toc104230717"/>
      <w:r w:rsidRPr="00EE55A3">
        <w:rPr>
          <w:rFonts w:cs="Arial"/>
          <w:sz w:val="28"/>
        </w:rPr>
        <w:lastRenderedPageBreak/>
        <w:t xml:space="preserve">CHAPTER </w:t>
      </w:r>
      <w:r w:rsidR="00E53E3E" w:rsidRPr="00EE55A3">
        <w:rPr>
          <w:rFonts w:cs="Arial"/>
          <w:sz w:val="28"/>
        </w:rPr>
        <w:t>III</w:t>
      </w:r>
      <w:r w:rsidRPr="00EE55A3">
        <w:rPr>
          <w:rFonts w:cs="Arial"/>
          <w:sz w:val="28"/>
        </w:rPr>
        <w:t xml:space="preserve">: </w:t>
      </w:r>
      <w:r w:rsidR="00252BEF" w:rsidRPr="00EE55A3">
        <w:rPr>
          <w:rFonts w:cs="Arial"/>
          <w:sz w:val="28"/>
        </w:rPr>
        <w:t>INTERNSHIP</w:t>
      </w:r>
      <w:r w:rsidRPr="00EE55A3">
        <w:rPr>
          <w:rFonts w:cs="Arial"/>
          <w:sz w:val="28"/>
        </w:rPr>
        <w:t xml:space="preserve"> EXPERIECNE</w:t>
      </w:r>
      <w:bookmarkEnd w:id="15"/>
      <w:r w:rsidRPr="00EE55A3">
        <w:rPr>
          <w:rFonts w:cs="Arial"/>
          <w:sz w:val="28"/>
        </w:rPr>
        <w:t xml:space="preserve"> </w:t>
      </w:r>
    </w:p>
    <w:p w14:paraId="4F038987" w14:textId="77777777" w:rsidR="008E00B8" w:rsidRPr="00EE55A3" w:rsidRDefault="008E00B8" w:rsidP="00EF2DB2">
      <w:pPr>
        <w:spacing w:line="360" w:lineRule="auto"/>
        <w:jc w:val="both"/>
        <w:rPr>
          <w:rFonts w:ascii="Arial" w:hAnsi="Arial" w:cs="Arial"/>
          <w:b/>
          <w:bCs/>
          <w:sz w:val="28"/>
          <w:szCs w:val="28"/>
        </w:rPr>
      </w:pPr>
    </w:p>
    <w:p w14:paraId="2E121025" w14:textId="22C354E5" w:rsidR="003A70EC" w:rsidRPr="00EE55A3" w:rsidRDefault="0005252A" w:rsidP="00EF2DB2">
      <w:pPr>
        <w:pStyle w:val="Heading2"/>
        <w:numPr>
          <w:ilvl w:val="0"/>
          <w:numId w:val="9"/>
        </w:numPr>
        <w:spacing w:line="360" w:lineRule="auto"/>
        <w:jc w:val="both"/>
        <w:rPr>
          <w:rFonts w:cs="Arial"/>
          <w:b/>
          <w:szCs w:val="28"/>
        </w:rPr>
      </w:pPr>
      <w:bookmarkStart w:id="16" w:name="_Toc104230718"/>
      <w:r w:rsidRPr="00EE55A3">
        <w:rPr>
          <w:rFonts w:cs="Arial"/>
          <w:b/>
          <w:szCs w:val="28"/>
        </w:rPr>
        <w:t>Position, duties, and responsibilities</w:t>
      </w:r>
      <w:bookmarkEnd w:id="16"/>
      <w:r w:rsidRPr="00EE55A3">
        <w:rPr>
          <w:rFonts w:cs="Arial"/>
          <w:b/>
          <w:szCs w:val="28"/>
        </w:rPr>
        <w:t xml:space="preserve"> </w:t>
      </w:r>
    </w:p>
    <w:p w14:paraId="3A9C9B1A" w14:textId="77777777" w:rsidR="003A70EC" w:rsidRPr="00EE55A3" w:rsidRDefault="003A70EC" w:rsidP="00EF2DB2">
      <w:pPr>
        <w:spacing w:line="360" w:lineRule="auto"/>
        <w:jc w:val="both"/>
        <w:rPr>
          <w:rFonts w:ascii="Arial" w:hAnsi="Arial" w:cs="Arial"/>
        </w:rPr>
      </w:pPr>
    </w:p>
    <w:p w14:paraId="6582699D" w14:textId="77777777" w:rsidR="003A70EC" w:rsidRPr="00EE55A3" w:rsidRDefault="003A70EC" w:rsidP="00EF2DB2">
      <w:pPr>
        <w:tabs>
          <w:tab w:val="left" w:pos="2175"/>
        </w:tabs>
        <w:spacing w:line="360" w:lineRule="auto"/>
        <w:jc w:val="both"/>
        <w:rPr>
          <w:rFonts w:ascii="Arial" w:hAnsi="Arial" w:cs="Arial"/>
          <w:sz w:val="24"/>
          <w:szCs w:val="24"/>
        </w:rPr>
      </w:pPr>
      <w:r w:rsidRPr="00EE55A3">
        <w:rPr>
          <w:rFonts w:ascii="Arial" w:hAnsi="Arial" w:cs="Arial"/>
          <w:sz w:val="24"/>
          <w:szCs w:val="24"/>
        </w:rPr>
        <w:t xml:space="preserve">My working position was an intern in the business development department </w:t>
      </w:r>
      <w:proofErr w:type="gramStart"/>
      <w:r w:rsidRPr="00EE55A3">
        <w:rPr>
          <w:rFonts w:ascii="Arial" w:hAnsi="Arial" w:cs="Arial"/>
          <w:sz w:val="24"/>
          <w:szCs w:val="24"/>
        </w:rPr>
        <w:t>officially ,</w:t>
      </w:r>
      <w:proofErr w:type="gramEnd"/>
      <w:r w:rsidRPr="00EE55A3">
        <w:rPr>
          <w:rFonts w:ascii="Arial" w:hAnsi="Arial" w:cs="Arial"/>
          <w:sz w:val="24"/>
          <w:szCs w:val="24"/>
        </w:rPr>
        <w:t xml:space="preserve"> but I got the chance to explore many other working units such as trade, accounts and settlement for learning purpose. </w:t>
      </w:r>
    </w:p>
    <w:p w14:paraId="571A996E" w14:textId="455AF287" w:rsidR="003A70EC" w:rsidRPr="00EE55A3" w:rsidRDefault="003A70EC" w:rsidP="00EF2DB2">
      <w:pPr>
        <w:tabs>
          <w:tab w:val="left" w:pos="2175"/>
        </w:tabs>
        <w:spacing w:line="360" w:lineRule="auto"/>
        <w:jc w:val="both"/>
        <w:rPr>
          <w:rFonts w:ascii="Arial" w:hAnsi="Arial" w:cs="Arial"/>
          <w:sz w:val="24"/>
          <w:szCs w:val="24"/>
        </w:rPr>
      </w:pPr>
      <w:r w:rsidRPr="00EE55A3">
        <w:rPr>
          <w:rFonts w:ascii="Arial" w:hAnsi="Arial" w:cs="Arial"/>
          <w:sz w:val="24"/>
          <w:szCs w:val="24"/>
        </w:rPr>
        <w:t>My core responsibilities were broadly divided into two timeframes. In the first half my core responsibilities were;</w:t>
      </w:r>
    </w:p>
    <w:p w14:paraId="327CF24B" w14:textId="77777777" w:rsidR="003A70EC" w:rsidRPr="00EE55A3" w:rsidRDefault="003A70EC" w:rsidP="00EF2DB2">
      <w:pPr>
        <w:pStyle w:val="ListParagraph"/>
        <w:numPr>
          <w:ilvl w:val="0"/>
          <w:numId w:val="23"/>
        </w:numPr>
        <w:tabs>
          <w:tab w:val="left" w:pos="2175"/>
        </w:tabs>
        <w:spacing w:after="160" w:line="360" w:lineRule="auto"/>
        <w:jc w:val="both"/>
        <w:rPr>
          <w:rFonts w:ascii="Arial" w:hAnsi="Arial" w:cs="Arial"/>
          <w:sz w:val="24"/>
          <w:szCs w:val="24"/>
        </w:rPr>
      </w:pPr>
      <w:r w:rsidRPr="00EE55A3">
        <w:rPr>
          <w:rFonts w:ascii="Arial" w:hAnsi="Arial" w:cs="Arial"/>
          <w:sz w:val="24"/>
          <w:szCs w:val="24"/>
        </w:rPr>
        <w:t>Account opening both online and offline formats.</w:t>
      </w:r>
    </w:p>
    <w:p w14:paraId="7E67FF35" w14:textId="77777777" w:rsidR="003A70EC" w:rsidRPr="00EE55A3" w:rsidRDefault="003A70EC" w:rsidP="00EF2DB2">
      <w:pPr>
        <w:pStyle w:val="ListParagraph"/>
        <w:numPr>
          <w:ilvl w:val="0"/>
          <w:numId w:val="23"/>
        </w:numPr>
        <w:tabs>
          <w:tab w:val="left" w:pos="2175"/>
        </w:tabs>
        <w:spacing w:after="160" w:line="360" w:lineRule="auto"/>
        <w:jc w:val="both"/>
        <w:rPr>
          <w:rFonts w:ascii="Arial" w:hAnsi="Arial" w:cs="Arial"/>
          <w:sz w:val="24"/>
          <w:szCs w:val="24"/>
        </w:rPr>
      </w:pPr>
      <w:r w:rsidRPr="00EE55A3">
        <w:rPr>
          <w:rFonts w:ascii="Arial" w:hAnsi="Arial" w:cs="Arial"/>
          <w:sz w:val="24"/>
          <w:szCs w:val="24"/>
        </w:rPr>
        <w:t xml:space="preserve">Attending new clients and brief them about BO forms and using </w:t>
      </w:r>
      <w:proofErr w:type="spellStart"/>
      <w:r w:rsidRPr="00EE55A3">
        <w:rPr>
          <w:rFonts w:ascii="Arial" w:hAnsi="Arial" w:cs="Arial"/>
          <w:sz w:val="24"/>
          <w:szCs w:val="24"/>
        </w:rPr>
        <w:t>iBroker</w:t>
      </w:r>
      <w:proofErr w:type="spellEnd"/>
      <w:r w:rsidRPr="00EE55A3">
        <w:rPr>
          <w:rFonts w:ascii="Arial" w:hAnsi="Arial" w:cs="Arial"/>
          <w:sz w:val="24"/>
          <w:szCs w:val="24"/>
        </w:rPr>
        <w:t>.</w:t>
      </w:r>
    </w:p>
    <w:p w14:paraId="76B69DE5" w14:textId="77777777" w:rsidR="003A70EC" w:rsidRPr="00EE55A3" w:rsidRDefault="003A70EC" w:rsidP="00EF2DB2">
      <w:pPr>
        <w:pStyle w:val="ListParagraph"/>
        <w:numPr>
          <w:ilvl w:val="0"/>
          <w:numId w:val="23"/>
        </w:numPr>
        <w:tabs>
          <w:tab w:val="left" w:pos="2175"/>
        </w:tabs>
        <w:spacing w:after="160" w:line="360" w:lineRule="auto"/>
        <w:jc w:val="both"/>
        <w:rPr>
          <w:rFonts w:ascii="Arial" w:hAnsi="Arial" w:cs="Arial"/>
          <w:sz w:val="24"/>
          <w:szCs w:val="24"/>
        </w:rPr>
      </w:pPr>
      <w:r w:rsidRPr="00EE55A3">
        <w:rPr>
          <w:rFonts w:ascii="Arial" w:hAnsi="Arial" w:cs="Arial"/>
          <w:sz w:val="24"/>
          <w:szCs w:val="24"/>
        </w:rPr>
        <w:t>Listing out files that are not sent to the storage part of settlement.</w:t>
      </w:r>
    </w:p>
    <w:p w14:paraId="56D44DF4" w14:textId="77777777" w:rsidR="003A70EC" w:rsidRPr="00EE55A3" w:rsidRDefault="003A70EC" w:rsidP="00EF2DB2">
      <w:pPr>
        <w:pStyle w:val="ListParagraph"/>
        <w:numPr>
          <w:ilvl w:val="0"/>
          <w:numId w:val="23"/>
        </w:numPr>
        <w:tabs>
          <w:tab w:val="left" w:pos="2175"/>
        </w:tabs>
        <w:spacing w:after="160" w:line="360" w:lineRule="auto"/>
        <w:jc w:val="both"/>
        <w:rPr>
          <w:rFonts w:ascii="Arial" w:hAnsi="Arial" w:cs="Arial"/>
          <w:sz w:val="24"/>
          <w:szCs w:val="24"/>
        </w:rPr>
      </w:pPr>
      <w:r w:rsidRPr="00EE55A3">
        <w:rPr>
          <w:rFonts w:ascii="Arial" w:hAnsi="Arial" w:cs="Arial"/>
          <w:sz w:val="24"/>
          <w:szCs w:val="24"/>
        </w:rPr>
        <w:t>Listing out respective traders of those files, contacting the traders, collecting the files.</w:t>
      </w:r>
    </w:p>
    <w:p w14:paraId="29BF7BE8" w14:textId="77777777" w:rsidR="003A70EC" w:rsidRPr="00EE55A3" w:rsidRDefault="003A70EC" w:rsidP="00EF2DB2">
      <w:pPr>
        <w:pStyle w:val="ListParagraph"/>
        <w:numPr>
          <w:ilvl w:val="0"/>
          <w:numId w:val="23"/>
        </w:numPr>
        <w:tabs>
          <w:tab w:val="left" w:pos="2175"/>
        </w:tabs>
        <w:spacing w:after="160" w:line="360" w:lineRule="auto"/>
        <w:jc w:val="both"/>
        <w:rPr>
          <w:rFonts w:ascii="Arial" w:hAnsi="Arial" w:cs="Arial"/>
          <w:sz w:val="24"/>
          <w:szCs w:val="24"/>
        </w:rPr>
      </w:pPr>
      <w:r w:rsidRPr="00EE55A3">
        <w:rPr>
          <w:rFonts w:ascii="Arial" w:hAnsi="Arial" w:cs="Arial"/>
          <w:sz w:val="24"/>
          <w:szCs w:val="24"/>
        </w:rPr>
        <w:t>Updating the client code list.</w:t>
      </w:r>
    </w:p>
    <w:p w14:paraId="32014D32" w14:textId="77777777" w:rsidR="003A70EC" w:rsidRPr="00EE55A3" w:rsidRDefault="003A70EC" w:rsidP="00EF2DB2">
      <w:pPr>
        <w:pStyle w:val="ListParagraph"/>
        <w:numPr>
          <w:ilvl w:val="0"/>
          <w:numId w:val="23"/>
        </w:numPr>
        <w:tabs>
          <w:tab w:val="left" w:pos="2175"/>
        </w:tabs>
        <w:spacing w:after="160" w:line="360" w:lineRule="auto"/>
        <w:jc w:val="both"/>
        <w:rPr>
          <w:rFonts w:ascii="Arial" w:hAnsi="Arial" w:cs="Arial"/>
          <w:sz w:val="24"/>
          <w:szCs w:val="24"/>
        </w:rPr>
      </w:pPr>
      <w:r w:rsidRPr="00EE55A3">
        <w:rPr>
          <w:rFonts w:ascii="Arial" w:hAnsi="Arial" w:cs="Arial"/>
          <w:sz w:val="24"/>
          <w:szCs w:val="24"/>
        </w:rPr>
        <w:t>Sending files after verifying all the necessary documents are present to the settlement department for scanning.</w:t>
      </w:r>
    </w:p>
    <w:p w14:paraId="76FB4FCD" w14:textId="4D16FB0F" w:rsidR="003A70EC" w:rsidRPr="00EE55A3" w:rsidRDefault="003A70EC" w:rsidP="00EF2DB2">
      <w:pPr>
        <w:pStyle w:val="ListParagraph"/>
        <w:numPr>
          <w:ilvl w:val="0"/>
          <w:numId w:val="23"/>
        </w:numPr>
        <w:tabs>
          <w:tab w:val="left" w:pos="2175"/>
        </w:tabs>
        <w:spacing w:after="160" w:line="360" w:lineRule="auto"/>
        <w:jc w:val="both"/>
        <w:rPr>
          <w:rFonts w:ascii="Arial" w:hAnsi="Arial" w:cs="Arial"/>
          <w:sz w:val="24"/>
          <w:szCs w:val="24"/>
        </w:rPr>
      </w:pPr>
      <w:r w:rsidRPr="00EE55A3">
        <w:rPr>
          <w:rFonts w:ascii="Arial" w:hAnsi="Arial" w:cs="Arial"/>
          <w:sz w:val="24"/>
          <w:szCs w:val="24"/>
        </w:rPr>
        <w:t xml:space="preserve">Listing out client codes with negative balances, no shares. Notify to respective </w:t>
      </w:r>
      <w:proofErr w:type="gramStart"/>
      <w:r w:rsidRPr="00EE55A3">
        <w:rPr>
          <w:rFonts w:ascii="Arial" w:hAnsi="Arial" w:cs="Arial"/>
          <w:sz w:val="24"/>
          <w:szCs w:val="24"/>
        </w:rPr>
        <w:t>traders  take</w:t>
      </w:r>
      <w:proofErr w:type="gramEnd"/>
      <w:r w:rsidRPr="00EE55A3">
        <w:rPr>
          <w:rFonts w:ascii="Arial" w:hAnsi="Arial" w:cs="Arial"/>
          <w:sz w:val="24"/>
          <w:szCs w:val="24"/>
        </w:rPr>
        <w:t xml:space="preserve"> note of the details and report it to my supervisor.</w:t>
      </w:r>
    </w:p>
    <w:p w14:paraId="05AA5C5F" w14:textId="0EA8FBF2" w:rsidR="003A70EC" w:rsidRPr="00EE55A3" w:rsidRDefault="003A70EC" w:rsidP="00EF2DB2">
      <w:pPr>
        <w:tabs>
          <w:tab w:val="left" w:pos="2175"/>
        </w:tabs>
        <w:spacing w:after="160" w:line="360" w:lineRule="auto"/>
        <w:ind w:left="360"/>
        <w:jc w:val="both"/>
        <w:rPr>
          <w:rFonts w:ascii="Arial" w:hAnsi="Arial" w:cs="Arial"/>
          <w:sz w:val="24"/>
          <w:szCs w:val="24"/>
        </w:rPr>
      </w:pPr>
      <w:r w:rsidRPr="00EE55A3">
        <w:rPr>
          <w:rFonts w:ascii="Arial" w:hAnsi="Arial" w:cs="Arial"/>
          <w:sz w:val="24"/>
          <w:szCs w:val="24"/>
        </w:rPr>
        <w:t>In the second half I was working with e-KYC project, responsibilities there;</w:t>
      </w:r>
    </w:p>
    <w:p w14:paraId="03D63C7F" w14:textId="191A3A40" w:rsidR="003A70EC" w:rsidRPr="00EE55A3" w:rsidRDefault="003A70EC" w:rsidP="00EF2DB2">
      <w:pPr>
        <w:pStyle w:val="ListParagraph"/>
        <w:numPr>
          <w:ilvl w:val="0"/>
          <w:numId w:val="24"/>
        </w:numPr>
        <w:tabs>
          <w:tab w:val="left" w:pos="2175"/>
        </w:tabs>
        <w:spacing w:after="160" w:line="360" w:lineRule="auto"/>
        <w:jc w:val="both"/>
        <w:rPr>
          <w:rFonts w:ascii="Arial" w:hAnsi="Arial" w:cs="Arial"/>
          <w:sz w:val="24"/>
          <w:szCs w:val="24"/>
        </w:rPr>
      </w:pPr>
      <w:r w:rsidRPr="00EE55A3">
        <w:rPr>
          <w:rFonts w:ascii="Arial" w:hAnsi="Arial" w:cs="Arial"/>
          <w:sz w:val="24"/>
          <w:szCs w:val="24"/>
        </w:rPr>
        <w:t>Draft the entire project.</w:t>
      </w:r>
    </w:p>
    <w:p w14:paraId="1E3956BC" w14:textId="5AFB2717" w:rsidR="003A70EC" w:rsidRPr="00EE55A3" w:rsidRDefault="003A70EC" w:rsidP="00EF2DB2">
      <w:pPr>
        <w:pStyle w:val="ListParagraph"/>
        <w:numPr>
          <w:ilvl w:val="0"/>
          <w:numId w:val="24"/>
        </w:numPr>
        <w:tabs>
          <w:tab w:val="left" w:pos="2175"/>
        </w:tabs>
        <w:spacing w:after="160" w:line="360" w:lineRule="auto"/>
        <w:jc w:val="both"/>
        <w:rPr>
          <w:rFonts w:ascii="Arial" w:hAnsi="Arial" w:cs="Arial"/>
          <w:sz w:val="24"/>
          <w:szCs w:val="24"/>
        </w:rPr>
      </w:pPr>
      <w:r w:rsidRPr="00EE55A3">
        <w:rPr>
          <w:rFonts w:ascii="Arial" w:hAnsi="Arial" w:cs="Arial"/>
          <w:sz w:val="24"/>
          <w:szCs w:val="24"/>
        </w:rPr>
        <w:t>Giving project details to traders.</w:t>
      </w:r>
    </w:p>
    <w:p w14:paraId="70179131" w14:textId="13D471B7" w:rsidR="003A70EC" w:rsidRPr="00EE55A3" w:rsidRDefault="003A70EC" w:rsidP="00EF2DB2">
      <w:pPr>
        <w:pStyle w:val="ListParagraph"/>
        <w:numPr>
          <w:ilvl w:val="0"/>
          <w:numId w:val="24"/>
        </w:numPr>
        <w:tabs>
          <w:tab w:val="left" w:pos="2175"/>
        </w:tabs>
        <w:spacing w:after="160" w:line="360" w:lineRule="auto"/>
        <w:jc w:val="both"/>
        <w:rPr>
          <w:rFonts w:ascii="Arial" w:hAnsi="Arial" w:cs="Arial"/>
          <w:sz w:val="24"/>
          <w:szCs w:val="24"/>
        </w:rPr>
      </w:pPr>
      <w:r w:rsidRPr="00EE55A3">
        <w:rPr>
          <w:rFonts w:ascii="Arial" w:hAnsi="Arial" w:cs="Arial"/>
          <w:sz w:val="24"/>
          <w:szCs w:val="24"/>
        </w:rPr>
        <w:t>Taking client approval.</w:t>
      </w:r>
    </w:p>
    <w:p w14:paraId="581B3D97" w14:textId="544572F6" w:rsidR="003A70EC" w:rsidRPr="00EE55A3" w:rsidRDefault="003A70EC" w:rsidP="00EF2DB2">
      <w:pPr>
        <w:pStyle w:val="ListParagraph"/>
        <w:numPr>
          <w:ilvl w:val="0"/>
          <w:numId w:val="24"/>
        </w:numPr>
        <w:tabs>
          <w:tab w:val="left" w:pos="2175"/>
        </w:tabs>
        <w:spacing w:after="160" w:line="360" w:lineRule="auto"/>
        <w:jc w:val="both"/>
        <w:rPr>
          <w:rFonts w:ascii="Arial" w:hAnsi="Arial" w:cs="Arial"/>
          <w:sz w:val="24"/>
          <w:szCs w:val="24"/>
        </w:rPr>
      </w:pPr>
      <w:r w:rsidRPr="00EE55A3">
        <w:rPr>
          <w:rFonts w:ascii="Arial" w:hAnsi="Arial" w:cs="Arial"/>
          <w:sz w:val="24"/>
          <w:szCs w:val="24"/>
        </w:rPr>
        <w:t>Taking weekly updates from branch wise operation managers about how many e-KYCs are filled from their branch.</w:t>
      </w:r>
    </w:p>
    <w:p w14:paraId="6D522106" w14:textId="77777777" w:rsidR="003A70EC" w:rsidRPr="00EE55A3" w:rsidRDefault="003A70EC" w:rsidP="00EF2DB2">
      <w:pPr>
        <w:spacing w:line="360" w:lineRule="auto"/>
        <w:jc w:val="both"/>
        <w:rPr>
          <w:rFonts w:ascii="Arial" w:hAnsi="Arial" w:cs="Arial"/>
        </w:rPr>
      </w:pPr>
    </w:p>
    <w:p w14:paraId="31E0DB3D" w14:textId="13C87F04" w:rsidR="003A70EC" w:rsidRPr="00EE55A3" w:rsidRDefault="0005252A" w:rsidP="00EF2DB2">
      <w:pPr>
        <w:pStyle w:val="Heading2"/>
        <w:numPr>
          <w:ilvl w:val="0"/>
          <w:numId w:val="9"/>
        </w:numPr>
        <w:spacing w:line="360" w:lineRule="auto"/>
        <w:jc w:val="both"/>
        <w:rPr>
          <w:rFonts w:cs="Arial"/>
          <w:b/>
          <w:szCs w:val="28"/>
        </w:rPr>
      </w:pPr>
      <w:bookmarkStart w:id="17" w:name="_Toc104230719"/>
      <w:r w:rsidRPr="00EE55A3">
        <w:rPr>
          <w:rFonts w:cs="Arial"/>
          <w:b/>
          <w:szCs w:val="28"/>
        </w:rPr>
        <w:lastRenderedPageBreak/>
        <w:t>Training</w:t>
      </w:r>
      <w:bookmarkEnd w:id="17"/>
      <w:r w:rsidRPr="00EE55A3">
        <w:rPr>
          <w:rFonts w:cs="Arial"/>
          <w:b/>
          <w:szCs w:val="28"/>
        </w:rPr>
        <w:t xml:space="preserve"> </w:t>
      </w:r>
    </w:p>
    <w:p w14:paraId="7E4DABD2" w14:textId="2E530924" w:rsidR="003A70EC" w:rsidRPr="00EE55A3" w:rsidRDefault="003A70EC" w:rsidP="00EF2DB2">
      <w:pPr>
        <w:tabs>
          <w:tab w:val="left" w:pos="2175"/>
        </w:tabs>
        <w:spacing w:line="360" w:lineRule="auto"/>
        <w:ind w:left="720"/>
        <w:jc w:val="both"/>
        <w:rPr>
          <w:rFonts w:ascii="Arial" w:hAnsi="Arial" w:cs="Arial"/>
          <w:sz w:val="24"/>
          <w:szCs w:val="24"/>
        </w:rPr>
      </w:pPr>
      <w:r w:rsidRPr="00EE55A3">
        <w:rPr>
          <w:rFonts w:ascii="Arial" w:hAnsi="Arial" w:cs="Arial"/>
          <w:sz w:val="24"/>
          <w:szCs w:val="24"/>
        </w:rPr>
        <w:t xml:space="preserve">I got training from my seniors here who are authorized traders and also from accounts department. From the authorized traders, I got to learn about the OMS software and DSE trade software. </w:t>
      </w:r>
      <w:proofErr w:type="gramStart"/>
      <w:r w:rsidRPr="00EE55A3">
        <w:rPr>
          <w:rFonts w:ascii="Arial" w:hAnsi="Arial" w:cs="Arial"/>
          <w:sz w:val="24"/>
          <w:szCs w:val="24"/>
        </w:rPr>
        <w:t>Also</w:t>
      </w:r>
      <w:proofErr w:type="gramEnd"/>
      <w:r w:rsidRPr="00EE55A3">
        <w:rPr>
          <w:rFonts w:ascii="Arial" w:hAnsi="Arial" w:cs="Arial"/>
          <w:sz w:val="24"/>
          <w:szCs w:val="24"/>
        </w:rPr>
        <w:t xml:space="preserve"> they taught me about various Fundamental and technical analysis. From accounts department I was trained to do the online deposits and withdrawal through the BOE software. </w:t>
      </w:r>
    </w:p>
    <w:p w14:paraId="0DBD81C4" w14:textId="77777777" w:rsidR="003A70EC" w:rsidRPr="00EE55A3" w:rsidRDefault="003A70EC" w:rsidP="00EF2DB2">
      <w:pPr>
        <w:spacing w:line="360" w:lineRule="auto"/>
        <w:jc w:val="both"/>
        <w:rPr>
          <w:rFonts w:ascii="Arial" w:hAnsi="Arial" w:cs="Arial"/>
        </w:rPr>
      </w:pPr>
    </w:p>
    <w:p w14:paraId="0B5465EB" w14:textId="56801730" w:rsidR="0005252A" w:rsidRPr="00EE55A3" w:rsidRDefault="0005252A" w:rsidP="00EF2DB2">
      <w:pPr>
        <w:pStyle w:val="Heading2"/>
        <w:numPr>
          <w:ilvl w:val="0"/>
          <w:numId w:val="9"/>
        </w:numPr>
        <w:spacing w:line="360" w:lineRule="auto"/>
        <w:jc w:val="both"/>
        <w:rPr>
          <w:rFonts w:cs="Arial"/>
          <w:b/>
          <w:szCs w:val="28"/>
        </w:rPr>
      </w:pPr>
      <w:bookmarkStart w:id="18" w:name="_Toc104230720"/>
      <w:r w:rsidRPr="00EE55A3">
        <w:rPr>
          <w:rFonts w:cs="Arial"/>
          <w:b/>
          <w:szCs w:val="28"/>
        </w:rPr>
        <w:t>Contribution to departmental functions</w:t>
      </w:r>
      <w:bookmarkEnd w:id="18"/>
      <w:r w:rsidRPr="00EE55A3">
        <w:rPr>
          <w:rFonts w:cs="Arial"/>
          <w:b/>
          <w:szCs w:val="28"/>
        </w:rPr>
        <w:t xml:space="preserve"> </w:t>
      </w:r>
    </w:p>
    <w:p w14:paraId="0B0668D4" w14:textId="20210DA7" w:rsidR="003A70EC" w:rsidRPr="00EE55A3" w:rsidRDefault="003A70EC" w:rsidP="00EF2DB2">
      <w:pPr>
        <w:tabs>
          <w:tab w:val="left" w:pos="2175"/>
        </w:tabs>
        <w:spacing w:line="360" w:lineRule="auto"/>
        <w:ind w:left="720"/>
        <w:jc w:val="both"/>
        <w:rPr>
          <w:rFonts w:ascii="Arial" w:hAnsi="Arial" w:cs="Arial"/>
          <w:sz w:val="24"/>
          <w:szCs w:val="24"/>
        </w:rPr>
      </w:pPr>
      <w:r w:rsidRPr="00EE55A3">
        <w:rPr>
          <w:rFonts w:ascii="Arial" w:hAnsi="Arial" w:cs="Arial"/>
          <w:sz w:val="24"/>
          <w:szCs w:val="24"/>
        </w:rPr>
        <w:t xml:space="preserve">My work directly impacted the settlement and compliance department, that needs to preserve entire client data and provide those to CDBL. </w:t>
      </w:r>
    </w:p>
    <w:p w14:paraId="3FD6A391" w14:textId="2DBF54B2" w:rsidR="0005252A" w:rsidRPr="00EE55A3" w:rsidRDefault="0005252A" w:rsidP="00EF2DB2">
      <w:pPr>
        <w:pStyle w:val="Heading2"/>
        <w:spacing w:line="360" w:lineRule="auto"/>
        <w:jc w:val="both"/>
        <w:rPr>
          <w:rFonts w:cs="Arial"/>
          <w:b/>
          <w:szCs w:val="28"/>
        </w:rPr>
      </w:pPr>
    </w:p>
    <w:p w14:paraId="284DB82F" w14:textId="2F15831B" w:rsidR="0005252A" w:rsidRPr="00EE55A3" w:rsidRDefault="0005252A" w:rsidP="00EF2DB2">
      <w:pPr>
        <w:pStyle w:val="Heading2"/>
        <w:numPr>
          <w:ilvl w:val="0"/>
          <w:numId w:val="9"/>
        </w:numPr>
        <w:spacing w:line="360" w:lineRule="auto"/>
        <w:jc w:val="both"/>
        <w:rPr>
          <w:rFonts w:cs="Arial"/>
          <w:b/>
          <w:szCs w:val="28"/>
        </w:rPr>
      </w:pPr>
      <w:bookmarkStart w:id="19" w:name="_Toc104230721"/>
      <w:r w:rsidRPr="00EE55A3">
        <w:rPr>
          <w:rFonts w:cs="Arial"/>
          <w:b/>
          <w:szCs w:val="28"/>
        </w:rPr>
        <w:t>Skills applied</w:t>
      </w:r>
      <w:bookmarkEnd w:id="19"/>
      <w:r w:rsidRPr="00EE55A3">
        <w:rPr>
          <w:rFonts w:cs="Arial"/>
          <w:b/>
          <w:szCs w:val="28"/>
        </w:rPr>
        <w:t xml:space="preserve"> </w:t>
      </w:r>
    </w:p>
    <w:p w14:paraId="67536891" w14:textId="1A188B68" w:rsidR="00F814F8" w:rsidRPr="00EE55A3" w:rsidRDefault="00F814F8" w:rsidP="00EF2DB2">
      <w:pPr>
        <w:spacing w:line="360" w:lineRule="auto"/>
        <w:jc w:val="both"/>
        <w:rPr>
          <w:rFonts w:ascii="Arial" w:hAnsi="Arial" w:cs="Arial"/>
          <w:sz w:val="24"/>
          <w:szCs w:val="24"/>
        </w:rPr>
      </w:pPr>
      <w:r w:rsidRPr="00EE55A3">
        <w:rPr>
          <w:rFonts w:ascii="Arial" w:hAnsi="Arial" w:cs="Arial"/>
          <w:sz w:val="24"/>
          <w:szCs w:val="24"/>
        </w:rPr>
        <w:t xml:space="preserve">My MS office and MS excl skills came to be real useful working here. </w:t>
      </w:r>
      <w:proofErr w:type="gramStart"/>
      <w:r w:rsidRPr="00EE55A3">
        <w:rPr>
          <w:rFonts w:ascii="Arial" w:hAnsi="Arial" w:cs="Arial"/>
          <w:sz w:val="24"/>
          <w:szCs w:val="24"/>
        </w:rPr>
        <w:t>Also</w:t>
      </w:r>
      <w:proofErr w:type="gramEnd"/>
      <w:r w:rsidRPr="00EE55A3">
        <w:rPr>
          <w:rFonts w:ascii="Arial" w:hAnsi="Arial" w:cs="Arial"/>
          <w:sz w:val="24"/>
          <w:szCs w:val="24"/>
        </w:rPr>
        <w:t xml:space="preserve"> the idea of group work and ability to work in a group came in handy too.</w:t>
      </w:r>
    </w:p>
    <w:p w14:paraId="489FB9FE" w14:textId="3AA8D7C5" w:rsidR="0005252A" w:rsidRPr="00EE55A3" w:rsidRDefault="0005252A" w:rsidP="00EF2DB2">
      <w:pPr>
        <w:pStyle w:val="Heading2"/>
        <w:numPr>
          <w:ilvl w:val="0"/>
          <w:numId w:val="9"/>
        </w:numPr>
        <w:spacing w:line="360" w:lineRule="auto"/>
        <w:jc w:val="both"/>
        <w:rPr>
          <w:rFonts w:cs="Arial"/>
          <w:b/>
          <w:sz w:val="24"/>
          <w:szCs w:val="24"/>
        </w:rPr>
      </w:pPr>
      <w:bookmarkStart w:id="20" w:name="_Toc104230722"/>
      <w:r w:rsidRPr="00EE55A3">
        <w:rPr>
          <w:rFonts w:cs="Arial"/>
          <w:b/>
          <w:sz w:val="24"/>
          <w:szCs w:val="24"/>
        </w:rPr>
        <w:t>New skills developed</w:t>
      </w:r>
      <w:bookmarkEnd w:id="20"/>
      <w:r w:rsidRPr="00EE55A3">
        <w:rPr>
          <w:rFonts w:cs="Arial"/>
          <w:b/>
          <w:sz w:val="24"/>
          <w:szCs w:val="24"/>
        </w:rPr>
        <w:t xml:space="preserve"> </w:t>
      </w:r>
    </w:p>
    <w:p w14:paraId="7A6A62E0" w14:textId="02CB2FAB" w:rsidR="00F814F8" w:rsidRPr="00EE55A3" w:rsidRDefault="00F814F8" w:rsidP="00EF2DB2">
      <w:pPr>
        <w:spacing w:line="360" w:lineRule="auto"/>
        <w:jc w:val="both"/>
        <w:rPr>
          <w:rFonts w:ascii="Arial" w:hAnsi="Arial" w:cs="Arial"/>
          <w:sz w:val="24"/>
          <w:szCs w:val="24"/>
        </w:rPr>
      </w:pPr>
      <w:r w:rsidRPr="00EE55A3">
        <w:rPr>
          <w:rFonts w:ascii="Arial" w:hAnsi="Arial" w:cs="Arial"/>
          <w:sz w:val="24"/>
          <w:szCs w:val="24"/>
        </w:rPr>
        <w:t>As the part of trading dept. I got to learn many technological analysis tools, which are skills that people use to invest,</w:t>
      </w:r>
      <w:r w:rsidR="00E15587" w:rsidRPr="00EE55A3">
        <w:rPr>
          <w:rFonts w:ascii="Arial" w:hAnsi="Arial" w:cs="Arial"/>
          <w:sz w:val="24"/>
          <w:szCs w:val="24"/>
        </w:rPr>
        <w:t xml:space="preserve"> </w:t>
      </w:r>
      <w:r w:rsidRPr="00EE55A3">
        <w:rPr>
          <w:rFonts w:ascii="Arial" w:hAnsi="Arial" w:cs="Arial"/>
          <w:sz w:val="24"/>
          <w:szCs w:val="24"/>
        </w:rPr>
        <w:t>counsel investors. Those are;</w:t>
      </w:r>
    </w:p>
    <w:p w14:paraId="4EF831FC" w14:textId="77777777" w:rsidR="005A6991" w:rsidRPr="00EE55A3" w:rsidRDefault="005A6991" w:rsidP="00EF2DB2">
      <w:pPr>
        <w:spacing w:line="360" w:lineRule="auto"/>
        <w:jc w:val="both"/>
        <w:rPr>
          <w:rFonts w:ascii="Arial" w:hAnsi="Arial" w:cs="Arial"/>
          <w:sz w:val="24"/>
          <w:szCs w:val="24"/>
        </w:rPr>
      </w:pPr>
      <w:r w:rsidRPr="00EE55A3">
        <w:rPr>
          <w:rFonts w:ascii="Arial" w:hAnsi="Arial" w:cs="Arial"/>
          <w:sz w:val="24"/>
          <w:szCs w:val="24"/>
        </w:rPr>
        <w:t>Free Float</w:t>
      </w:r>
    </w:p>
    <w:p w14:paraId="22A27B79" w14:textId="77777777" w:rsidR="005A6991" w:rsidRPr="00EE55A3" w:rsidRDefault="005A6991" w:rsidP="00EF2DB2">
      <w:pPr>
        <w:pBdr>
          <w:top w:val="nil"/>
          <w:left w:val="nil"/>
          <w:bottom w:val="nil"/>
          <w:right w:val="nil"/>
          <w:between w:val="nil"/>
        </w:pBdr>
        <w:spacing w:after="0" w:line="360" w:lineRule="auto"/>
        <w:jc w:val="both"/>
        <w:rPr>
          <w:rFonts w:ascii="Arial" w:eastAsia="Times New Roman" w:hAnsi="Arial" w:cs="Arial"/>
          <w:color w:val="000000"/>
          <w:sz w:val="24"/>
          <w:szCs w:val="24"/>
        </w:rPr>
      </w:pPr>
      <w:r w:rsidRPr="00EE55A3">
        <w:rPr>
          <w:rFonts w:ascii="Arial" w:eastAsia="Times New Roman" w:hAnsi="Arial" w:cs="Arial"/>
          <w:color w:val="000000"/>
          <w:sz w:val="24"/>
          <w:szCs w:val="24"/>
        </w:rPr>
        <w:t xml:space="preserve"> Says how much of the shares are </w:t>
      </w:r>
      <w:proofErr w:type="spellStart"/>
      <w:r w:rsidRPr="00EE55A3">
        <w:rPr>
          <w:rFonts w:ascii="Arial" w:eastAsia="Times New Roman" w:hAnsi="Arial" w:cs="Arial"/>
          <w:color w:val="000000"/>
          <w:sz w:val="24"/>
          <w:szCs w:val="24"/>
        </w:rPr>
        <w:t>publically</w:t>
      </w:r>
      <w:proofErr w:type="spellEnd"/>
      <w:r w:rsidRPr="00EE55A3">
        <w:rPr>
          <w:rFonts w:ascii="Arial" w:eastAsia="Times New Roman" w:hAnsi="Arial" w:cs="Arial"/>
          <w:color w:val="000000"/>
          <w:sz w:val="24"/>
          <w:szCs w:val="24"/>
        </w:rPr>
        <w:t xml:space="preserve"> traded. </w:t>
      </w:r>
    </w:p>
    <w:p w14:paraId="4E678C26" w14:textId="77777777" w:rsidR="005A6991" w:rsidRPr="00EE55A3" w:rsidRDefault="005A6991" w:rsidP="00EF2DB2">
      <w:pPr>
        <w:numPr>
          <w:ilvl w:val="0"/>
          <w:numId w:val="25"/>
        </w:numPr>
        <w:pBdr>
          <w:top w:val="nil"/>
          <w:left w:val="nil"/>
          <w:bottom w:val="nil"/>
          <w:right w:val="nil"/>
          <w:between w:val="nil"/>
        </w:pBdr>
        <w:spacing w:after="0" w:line="360" w:lineRule="auto"/>
        <w:jc w:val="both"/>
        <w:rPr>
          <w:rFonts w:ascii="Arial" w:eastAsia="Times New Roman" w:hAnsi="Arial" w:cs="Arial"/>
          <w:color w:val="000000"/>
          <w:sz w:val="24"/>
          <w:szCs w:val="24"/>
        </w:rPr>
      </w:pPr>
      <w:r w:rsidRPr="00EE55A3">
        <w:rPr>
          <w:rFonts w:ascii="Arial" w:eastAsia="Times New Roman" w:hAnsi="Arial" w:cs="Arial"/>
          <w:color w:val="000000"/>
          <w:sz w:val="24"/>
          <w:szCs w:val="24"/>
        </w:rPr>
        <w:t>A stock with higher free float means less volatility</w:t>
      </w:r>
    </w:p>
    <w:p w14:paraId="75787AAC" w14:textId="77777777" w:rsidR="005A6991" w:rsidRPr="00EE55A3" w:rsidRDefault="005A6991" w:rsidP="00EF2DB2">
      <w:pPr>
        <w:numPr>
          <w:ilvl w:val="0"/>
          <w:numId w:val="25"/>
        </w:numPr>
        <w:pBdr>
          <w:top w:val="nil"/>
          <w:left w:val="nil"/>
          <w:bottom w:val="nil"/>
          <w:right w:val="nil"/>
          <w:between w:val="nil"/>
        </w:pBdr>
        <w:spacing w:after="160" w:line="360" w:lineRule="auto"/>
        <w:jc w:val="both"/>
        <w:rPr>
          <w:rFonts w:ascii="Arial" w:eastAsia="Times New Roman" w:hAnsi="Arial" w:cs="Arial"/>
          <w:color w:val="000000"/>
          <w:sz w:val="24"/>
          <w:szCs w:val="24"/>
        </w:rPr>
      </w:pPr>
      <w:r w:rsidRPr="00EE55A3">
        <w:rPr>
          <w:rFonts w:ascii="Arial" w:eastAsia="Times New Roman" w:hAnsi="Arial" w:cs="Arial"/>
          <w:color w:val="000000"/>
          <w:sz w:val="24"/>
          <w:szCs w:val="24"/>
        </w:rPr>
        <w:t>A stock with less free float means high volatility</w:t>
      </w:r>
    </w:p>
    <w:p w14:paraId="2A0715C4" w14:textId="77777777" w:rsidR="005A6991" w:rsidRPr="00EE55A3" w:rsidRDefault="005A6991" w:rsidP="00EF2DB2">
      <w:pPr>
        <w:spacing w:line="360" w:lineRule="auto"/>
        <w:jc w:val="both"/>
        <w:rPr>
          <w:rFonts w:ascii="Arial" w:eastAsia="Times New Roman" w:hAnsi="Arial" w:cs="Arial"/>
          <w:sz w:val="24"/>
          <w:szCs w:val="24"/>
        </w:rPr>
      </w:pPr>
      <w:r w:rsidRPr="00EE55A3">
        <w:rPr>
          <w:rFonts w:ascii="Arial" w:eastAsia="Times New Roman" w:hAnsi="Arial" w:cs="Arial"/>
          <w:sz w:val="24"/>
          <w:szCs w:val="24"/>
        </w:rPr>
        <w:t xml:space="preserve">Stock with lower free float is more volatile because, there are limited numbers of shares that                          can bought or sold that only in major trading occasion. Share with high free float keeps the trade volume high, ensuring good bid-ask spread. </w:t>
      </w:r>
      <w:proofErr w:type="gramStart"/>
      <w:r w:rsidRPr="00EE55A3">
        <w:rPr>
          <w:rFonts w:ascii="Arial" w:eastAsia="Times New Roman" w:hAnsi="Arial" w:cs="Arial"/>
          <w:sz w:val="24"/>
          <w:szCs w:val="24"/>
        </w:rPr>
        <w:t>Also</w:t>
      </w:r>
      <w:proofErr w:type="gramEnd"/>
      <w:r w:rsidRPr="00EE55A3">
        <w:rPr>
          <w:rFonts w:ascii="Arial" w:eastAsia="Times New Roman" w:hAnsi="Arial" w:cs="Arial"/>
          <w:sz w:val="24"/>
          <w:szCs w:val="24"/>
        </w:rPr>
        <w:t xml:space="preserve"> it ensures the share can traded at any time, cause there will be buyer and seller for it easily, as more and more share are held by public.</w:t>
      </w:r>
    </w:p>
    <w:p w14:paraId="6CDACEA7" w14:textId="77777777" w:rsidR="005A6991" w:rsidRPr="00EE55A3" w:rsidRDefault="005A6991" w:rsidP="00EF2DB2">
      <w:pPr>
        <w:spacing w:line="360" w:lineRule="auto"/>
        <w:jc w:val="both"/>
        <w:rPr>
          <w:rFonts w:ascii="Arial" w:hAnsi="Arial" w:cs="Arial"/>
          <w:sz w:val="24"/>
          <w:szCs w:val="24"/>
        </w:rPr>
      </w:pPr>
      <w:r w:rsidRPr="00EE55A3">
        <w:rPr>
          <w:rFonts w:ascii="Arial" w:hAnsi="Arial" w:cs="Arial"/>
          <w:sz w:val="24"/>
          <w:szCs w:val="24"/>
        </w:rPr>
        <w:lastRenderedPageBreak/>
        <w:t xml:space="preserve">Volume high, ensuring good bid-ask spread. </w:t>
      </w:r>
      <w:proofErr w:type="gramStart"/>
      <w:r w:rsidRPr="00EE55A3">
        <w:rPr>
          <w:rFonts w:ascii="Arial" w:hAnsi="Arial" w:cs="Arial"/>
          <w:sz w:val="24"/>
          <w:szCs w:val="24"/>
        </w:rPr>
        <w:t>Also</w:t>
      </w:r>
      <w:proofErr w:type="gramEnd"/>
      <w:r w:rsidRPr="00EE55A3">
        <w:rPr>
          <w:rFonts w:ascii="Arial" w:hAnsi="Arial" w:cs="Arial"/>
          <w:sz w:val="24"/>
          <w:szCs w:val="24"/>
        </w:rPr>
        <w:t xml:space="preserve"> it ensures the share can traded at any time, cause there will be buyer and seller for it easily, as more and more share are held by public.</w:t>
      </w:r>
    </w:p>
    <w:p w14:paraId="186513FD" w14:textId="2BE3F6F3" w:rsidR="005A6991" w:rsidRPr="00EE55A3" w:rsidRDefault="005A6991" w:rsidP="00EF2DB2">
      <w:pPr>
        <w:pStyle w:val="Heading4"/>
        <w:spacing w:line="360" w:lineRule="auto"/>
        <w:jc w:val="both"/>
        <w:rPr>
          <w:rFonts w:ascii="Arial" w:hAnsi="Arial" w:cs="Arial"/>
          <w:i w:val="0"/>
          <w:iCs w:val="0"/>
          <w:color w:val="auto"/>
        </w:rPr>
      </w:pPr>
      <w:bookmarkStart w:id="21" w:name="_Toc103770417"/>
      <w:r w:rsidRPr="00EE55A3">
        <w:rPr>
          <w:rFonts w:ascii="Arial" w:hAnsi="Arial" w:cs="Arial"/>
          <w:i w:val="0"/>
          <w:iCs w:val="0"/>
          <w:color w:val="auto"/>
          <w:sz w:val="32"/>
        </w:rPr>
        <w:t xml:space="preserve">Relative Strength Index (RSI) </w:t>
      </w:r>
      <w:bookmarkEnd w:id="21"/>
    </w:p>
    <w:p w14:paraId="78BC9338" w14:textId="77777777" w:rsidR="005A6991" w:rsidRPr="00EE55A3" w:rsidRDefault="005A6991" w:rsidP="00EF2DB2">
      <w:pPr>
        <w:spacing w:line="360" w:lineRule="auto"/>
        <w:jc w:val="both"/>
        <w:rPr>
          <w:rFonts w:ascii="Arial" w:hAnsi="Arial" w:cs="Arial"/>
          <w:sz w:val="24"/>
          <w:szCs w:val="24"/>
        </w:rPr>
      </w:pPr>
      <w:r w:rsidRPr="00EE55A3">
        <w:rPr>
          <w:rFonts w:ascii="Arial" w:hAnsi="Arial" w:cs="Arial"/>
          <w:sz w:val="24"/>
          <w:szCs w:val="24"/>
        </w:rPr>
        <w:t>RSI shows overbought situation when the line goes above 70 and oversold when it goes under 30. These traditional levels can also be adjusted if necessary to better fit the security. RSI also often forms charts patterns that may not show on the underlying price chart, such a double tops and bottoms and trend line.</w:t>
      </w:r>
    </w:p>
    <w:p w14:paraId="7568C207" w14:textId="77777777" w:rsidR="005A6991" w:rsidRPr="00EE55A3" w:rsidRDefault="005A6991" w:rsidP="00EF2DB2">
      <w:pPr>
        <w:spacing w:line="360" w:lineRule="auto"/>
        <w:jc w:val="both"/>
        <w:rPr>
          <w:rFonts w:ascii="Arial" w:hAnsi="Arial" w:cs="Arial"/>
          <w:sz w:val="24"/>
          <w:szCs w:val="24"/>
        </w:rPr>
      </w:pPr>
      <w:r w:rsidRPr="00EE55A3">
        <w:rPr>
          <w:rFonts w:ascii="Arial" w:hAnsi="Arial" w:cs="Arial"/>
          <w:sz w:val="24"/>
          <w:szCs w:val="24"/>
        </w:rPr>
        <w:t xml:space="preserve">Here the picture showing a downtrend or bear market. Because the RSI line staying under the 30. If the RSI tend to stay between the 10 to 60 range with the 50 to 60 zone acting as resistance. These ranges will vary depending on the RSI settings and the strength of the </w:t>
      </w:r>
      <w:proofErr w:type="gramStart"/>
      <w:r w:rsidRPr="00EE55A3">
        <w:rPr>
          <w:rFonts w:ascii="Arial" w:hAnsi="Arial" w:cs="Arial"/>
          <w:sz w:val="24"/>
          <w:szCs w:val="24"/>
        </w:rPr>
        <w:t>security’s</w:t>
      </w:r>
      <w:proofErr w:type="gramEnd"/>
      <w:r w:rsidRPr="00EE55A3">
        <w:rPr>
          <w:rFonts w:ascii="Arial" w:hAnsi="Arial" w:cs="Arial"/>
          <w:sz w:val="24"/>
          <w:szCs w:val="24"/>
        </w:rPr>
        <w:t xml:space="preserve"> or markets underlying trend </w:t>
      </w:r>
    </w:p>
    <w:p w14:paraId="6CED55EE" w14:textId="54BD19B6" w:rsidR="00F814F8" w:rsidRPr="00EE55A3" w:rsidRDefault="005A6991" w:rsidP="00EF2DB2">
      <w:pPr>
        <w:spacing w:line="360" w:lineRule="auto"/>
        <w:jc w:val="both"/>
        <w:rPr>
          <w:rFonts w:ascii="Arial" w:hAnsi="Arial" w:cs="Arial"/>
          <w:sz w:val="28"/>
          <w:szCs w:val="28"/>
        </w:rPr>
      </w:pPr>
      <w:r w:rsidRPr="00EE55A3">
        <w:rPr>
          <w:rFonts w:ascii="Arial" w:hAnsi="Arial" w:cs="Arial"/>
          <w:sz w:val="28"/>
          <w:szCs w:val="28"/>
        </w:rPr>
        <w:t>MACD</w:t>
      </w:r>
    </w:p>
    <w:p w14:paraId="7590442A" w14:textId="50734372" w:rsidR="005A6991" w:rsidRPr="00EE55A3" w:rsidRDefault="005A6991" w:rsidP="00EF2DB2">
      <w:pPr>
        <w:spacing w:line="360" w:lineRule="auto"/>
        <w:jc w:val="both"/>
        <w:rPr>
          <w:rFonts w:ascii="Arial" w:hAnsi="Arial" w:cs="Arial"/>
          <w:sz w:val="24"/>
          <w:szCs w:val="24"/>
        </w:rPr>
      </w:pPr>
      <w:r w:rsidRPr="00EE55A3">
        <w:rPr>
          <w:rFonts w:ascii="Arial" w:hAnsi="Arial" w:cs="Arial"/>
          <w:sz w:val="24"/>
          <w:szCs w:val="24"/>
        </w:rPr>
        <w:t>There are two indicator lines in MACD, signal line and MACD line.</w:t>
      </w:r>
    </w:p>
    <w:p w14:paraId="70EF584F" w14:textId="22B8E486" w:rsidR="005A6991" w:rsidRPr="00EE55A3" w:rsidRDefault="005A6991" w:rsidP="00EF2DB2">
      <w:pPr>
        <w:spacing w:line="360" w:lineRule="auto"/>
        <w:jc w:val="both"/>
        <w:rPr>
          <w:rFonts w:ascii="Arial" w:hAnsi="Arial" w:cs="Arial"/>
          <w:sz w:val="24"/>
          <w:szCs w:val="24"/>
        </w:rPr>
      </w:pPr>
      <w:r w:rsidRPr="00EE55A3">
        <w:rPr>
          <w:rFonts w:ascii="Arial" w:hAnsi="Arial" w:cs="Arial"/>
          <w:sz w:val="24"/>
          <w:szCs w:val="24"/>
        </w:rPr>
        <w:t xml:space="preserve">When the MACD line goes above </w:t>
      </w:r>
      <w:r w:rsidR="0003029C" w:rsidRPr="00EE55A3">
        <w:rPr>
          <w:rFonts w:ascii="Arial" w:hAnsi="Arial" w:cs="Arial"/>
          <w:sz w:val="24"/>
          <w:szCs w:val="24"/>
        </w:rPr>
        <w:t>signal line the stock is in uptrend and the price will go up (bullish position).</w:t>
      </w:r>
    </w:p>
    <w:p w14:paraId="0C950588" w14:textId="45F8B17F" w:rsidR="0003029C" w:rsidRPr="00EE55A3" w:rsidRDefault="0003029C" w:rsidP="00EF2DB2">
      <w:pPr>
        <w:spacing w:line="360" w:lineRule="auto"/>
        <w:jc w:val="both"/>
        <w:rPr>
          <w:rFonts w:ascii="Arial" w:hAnsi="Arial" w:cs="Arial"/>
          <w:sz w:val="24"/>
          <w:szCs w:val="24"/>
        </w:rPr>
      </w:pPr>
      <w:r w:rsidRPr="00EE55A3">
        <w:rPr>
          <w:rFonts w:ascii="Arial" w:hAnsi="Arial" w:cs="Arial"/>
          <w:sz w:val="24"/>
          <w:szCs w:val="24"/>
        </w:rPr>
        <w:t>When the MACD line goes under signal line the stock is in downtrend and the price will go down (bearish position).</w:t>
      </w:r>
    </w:p>
    <w:p w14:paraId="2A239AE2" w14:textId="438C9615" w:rsidR="0003029C" w:rsidRPr="00EE55A3" w:rsidRDefault="0003029C" w:rsidP="00EF2DB2">
      <w:pPr>
        <w:spacing w:line="360" w:lineRule="auto"/>
        <w:jc w:val="both"/>
        <w:rPr>
          <w:rFonts w:ascii="Arial" w:hAnsi="Arial" w:cs="Arial"/>
          <w:b/>
          <w:bCs/>
          <w:sz w:val="24"/>
          <w:szCs w:val="24"/>
        </w:rPr>
      </w:pPr>
    </w:p>
    <w:p w14:paraId="3F0DD362" w14:textId="77777777" w:rsidR="0003029C" w:rsidRPr="00EE55A3" w:rsidRDefault="0003029C" w:rsidP="00EF2DB2">
      <w:pPr>
        <w:spacing w:line="360" w:lineRule="auto"/>
        <w:jc w:val="both"/>
        <w:rPr>
          <w:rFonts w:ascii="Arial" w:hAnsi="Arial" w:cs="Arial"/>
          <w:b/>
          <w:bCs/>
          <w:sz w:val="24"/>
          <w:szCs w:val="24"/>
        </w:rPr>
      </w:pPr>
    </w:p>
    <w:p w14:paraId="0825B5E8" w14:textId="77777777" w:rsidR="005A6991" w:rsidRPr="00EE55A3" w:rsidRDefault="005A6991" w:rsidP="00EF2DB2">
      <w:pPr>
        <w:spacing w:line="360" w:lineRule="auto"/>
        <w:jc w:val="both"/>
        <w:rPr>
          <w:rFonts w:ascii="Arial" w:hAnsi="Arial" w:cs="Arial"/>
          <w:b/>
          <w:bCs/>
        </w:rPr>
      </w:pPr>
    </w:p>
    <w:p w14:paraId="0BC30E7D" w14:textId="550F7693" w:rsidR="00F814F8" w:rsidRPr="00EE55A3" w:rsidRDefault="00F814F8" w:rsidP="00EF2DB2">
      <w:pPr>
        <w:spacing w:line="360" w:lineRule="auto"/>
        <w:jc w:val="both"/>
        <w:rPr>
          <w:rFonts w:ascii="Arial" w:hAnsi="Arial" w:cs="Arial"/>
        </w:rPr>
      </w:pPr>
    </w:p>
    <w:p w14:paraId="4D44C2D6" w14:textId="61F378FC" w:rsidR="00F814F8" w:rsidRPr="00EE55A3" w:rsidRDefault="00F814F8" w:rsidP="00EF2DB2">
      <w:pPr>
        <w:spacing w:line="360" w:lineRule="auto"/>
        <w:jc w:val="both"/>
        <w:rPr>
          <w:rFonts w:ascii="Arial" w:hAnsi="Arial" w:cs="Arial"/>
        </w:rPr>
      </w:pPr>
    </w:p>
    <w:p w14:paraId="5475554E" w14:textId="77777777" w:rsidR="00F814F8" w:rsidRPr="00EE55A3" w:rsidRDefault="00F814F8" w:rsidP="00EF2DB2">
      <w:pPr>
        <w:spacing w:line="360" w:lineRule="auto"/>
        <w:jc w:val="both"/>
        <w:rPr>
          <w:rFonts w:ascii="Arial" w:hAnsi="Arial" w:cs="Arial"/>
        </w:rPr>
      </w:pPr>
    </w:p>
    <w:p w14:paraId="7E36DB82" w14:textId="77777777" w:rsidR="00F814F8" w:rsidRPr="00EE55A3" w:rsidRDefault="00F814F8" w:rsidP="00EF2DB2">
      <w:pPr>
        <w:spacing w:line="360" w:lineRule="auto"/>
        <w:jc w:val="both"/>
        <w:rPr>
          <w:rFonts w:ascii="Arial" w:hAnsi="Arial" w:cs="Arial"/>
        </w:rPr>
      </w:pPr>
    </w:p>
    <w:p w14:paraId="32AF13B9" w14:textId="6E8C07E8" w:rsidR="0005252A" w:rsidRPr="00EE55A3" w:rsidRDefault="0005252A" w:rsidP="00EF2DB2">
      <w:pPr>
        <w:pStyle w:val="Heading2"/>
        <w:numPr>
          <w:ilvl w:val="0"/>
          <w:numId w:val="9"/>
        </w:numPr>
        <w:spacing w:line="360" w:lineRule="auto"/>
        <w:jc w:val="both"/>
        <w:rPr>
          <w:rFonts w:cs="Arial"/>
          <w:b/>
          <w:szCs w:val="28"/>
        </w:rPr>
      </w:pPr>
      <w:bookmarkStart w:id="22" w:name="_Toc104230723"/>
      <w:r w:rsidRPr="00EE55A3">
        <w:rPr>
          <w:rFonts w:cs="Arial"/>
          <w:b/>
          <w:szCs w:val="28"/>
        </w:rPr>
        <w:lastRenderedPageBreak/>
        <w:t>Application of academic knowledge</w:t>
      </w:r>
      <w:bookmarkEnd w:id="22"/>
      <w:r w:rsidRPr="00EE55A3">
        <w:rPr>
          <w:rFonts w:cs="Arial"/>
          <w:b/>
          <w:szCs w:val="28"/>
        </w:rPr>
        <w:t xml:space="preserve"> </w:t>
      </w:r>
    </w:p>
    <w:p w14:paraId="0D18345D" w14:textId="11F685F5" w:rsidR="00F814F8" w:rsidRPr="00EE55A3" w:rsidRDefault="00F814F8" w:rsidP="00EF2DB2">
      <w:pPr>
        <w:spacing w:line="360" w:lineRule="auto"/>
        <w:jc w:val="both"/>
        <w:rPr>
          <w:rFonts w:ascii="Arial" w:hAnsi="Arial" w:cs="Arial"/>
        </w:rPr>
      </w:pPr>
      <w:r w:rsidRPr="00EE55A3">
        <w:rPr>
          <w:rFonts w:ascii="Arial" w:hAnsi="Arial" w:cs="Arial"/>
        </w:rPr>
        <w:t xml:space="preserve">Some of my previously learned fundamental analysis could be used as </w:t>
      </w:r>
      <w:r w:rsidR="00056B8B" w:rsidRPr="00EE55A3">
        <w:rPr>
          <w:rFonts w:ascii="Arial" w:hAnsi="Arial" w:cs="Arial"/>
        </w:rPr>
        <w:t>analysis tools for investment. Those are;</w:t>
      </w:r>
    </w:p>
    <w:p w14:paraId="47F06ACB" w14:textId="77777777" w:rsidR="00E15587" w:rsidRPr="00EE55A3" w:rsidRDefault="00E15587" w:rsidP="00EF2DB2">
      <w:pPr>
        <w:spacing w:line="360" w:lineRule="auto"/>
        <w:jc w:val="both"/>
        <w:rPr>
          <w:rFonts w:ascii="Arial" w:hAnsi="Arial" w:cs="Arial"/>
          <w:sz w:val="36"/>
        </w:rPr>
      </w:pPr>
      <w:r w:rsidRPr="00EE55A3">
        <w:rPr>
          <w:rFonts w:ascii="Arial" w:hAnsi="Arial" w:cs="Arial"/>
          <w:sz w:val="36"/>
        </w:rPr>
        <w:t>Price/NAV Ratio</w:t>
      </w:r>
    </w:p>
    <w:p w14:paraId="6D3DC603" w14:textId="77777777" w:rsidR="00E15587" w:rsidRPr="00EE55A3" w:rsidRDefault="00E15587" w:rsidP="00EF2DB2">
      <w:pPr>
        <w:spacing w:line="360" w:lineRule="auto"/>
        <w:jc w:val="both"/>
        <w:rPr>
          <w:rFonts w:ascii="Arial" w:hAnsi="Arial" w:cs="Arial"/>
        </w:rPr>
      </w:pPr>
      <w:r w:rsidRPr="00EE55A3">
        <w:rPr>
          <w:rFonts w:ascii="Arial" w:hAnsi="Arial" w:cs="Arial"/>
        </w:rPr>
        <w:t xml:space="preserve">Its more generally referred as price to book ratio. It tells us how much an investor </w:t>
      </w:r>
      <w:proofErr w:type="gramStart"/>
      <w:r w:rsidRPr="00EE55A3">
        <w:rPr>
          <w:rFonts w:ascii="Arial" w:hAnsi="Arial" w:cs="Arial"/>
        </w:rPr>
        <w:t>have</w:t>
      </w:r>
      <w:proofErr w:type="gramEnd"/>
      <w:r w:rsidRPr="00EE55A3">
        <w:rPr>
          <w:rFonts w:ascii="Arial" w:hAnsi="Arial" w:cs="Arial"/>
        </w:rPr>
        <w:t xml:space="preserve"> to pay for per 1tk asset. High price/NAV ratio says an investor has to pay a higher rate to </w:t>
      </w:r>
      <w:proofErr w:type="spellStart"/>
      <w:r w:rsidRPr="00EE55A3">
        <w:rPr>
          <w:rFonts w:ascii="Arial" w:hAnsi="Arial" w:cs="Arial"/>
        </w:rPr>
        <w:t>posses</w:t>
      </w:r>
      <w:proofErr w:type="spellEnd"/>
      <w:r w:rsidRPr="00EE55A3">
        <w:rPr>
          <w:rFonts w:ascii="Arial" w:hAnsi="Arial" w:cs="Arial"/>
        </w:rPr>
        <w:t xml:space="preserve"> per </w:t>
      </w:r>
      <w:proofErr w:type="spellStart"/>
      <w:r w:rsidRPr="00EE55A3">
        <w:rPr>
          <w:rFonts w:ascii="Arial" w:hAnsi="Arial" w:cs="Arial"/>
        </w:rPr>
        <w:t>tk</w:t>
      </w:r>
      <w:proofErr w:type="spellEnd"/>
      <w:r w:rsidRPr="00EE55A3">
        <w:rPr>
          <w:rFonts w:ascii="Arial" w:hAnsi="Arial" w:cs="Arial"/>
        </w:rPr>
        <w:t xml:space="preserve"> asset while comparing with any other stock that has a lower price/NAV.</w:t>
      </w:r>
    </w:p>
    <w:p w14:paraId="6707F1F3" w14:textId="77777777" w:rsidR="00270842" w:rsidRPr="00EE55A3" w:rsidRDefault="005A6991" w:rsidP="00EF2DB2">
      <w:pPr>
        <w:spacing w:line="360" w:lineRule="auto"/>
        <w:jc w:val="both"/>
        <w:rPr>
          <w:rFonts w:ascii="Arial" w:hAnsi="Arial" w:cs="Arial"/>
          <w:color w:val="000000" w:themeColor="text1"/>
          <w:sz w:val="36"/>
          <w:szCs w:val="24"/>
        </w:rPr>
      </w:pPr>
      <w:r w:rsidRPr="00EE55A3">
        <w:rPr>
          <w:rFonts w:ascii="Arial" w:hAnsi="Arial" w:cs="Arial"/>
          <w:color w:val="000000" w:themeColor="text1"/>
          <w:sz w:val="36"/>
          <w:szCs w:val="24"/>
        </w:rPr>
        <w:t xml:space="preserve">P/E or Price Earnings ratio </w:t>
      </w:r>
    </w:p>
    <w:p w14:paraId="2E760AA5" w14:textId="7EE9B66A" w:rsidR="005A6991" w:rsidRPr="00EE55A3" w:rsidRDefault="005A6991" w:rsidP="00EF2DB2">
      <w:pPr>
        <w:spacing w:line="360" w:lineRule="auto"/>
        <w:jc w:val="both"/>
        <w:rPr>
          <w:rFonts w:ascii="Arial" w:hAnsi="Arial" w:cs="Arial"/>
          <w:color w:val="000000" w:themeColor="text1"/>
          <w:sz w:val="24"/>
          <w:szCs w:val="24"/>
        </w:rPr>
      </w:pPr>
      <w:r w:rsidRPr="00EE55A3">
        <w:rPr>
          <w:rFonts w:ascii="Arial" w:hAnsi="Arial" w:cs="Arial"/>
          <w:color w:val="000000" w:themeColor="text1"/>
          <w:sz w:val="24"/>
          <w:szCs w:val="24"/>
        </w:rPr>
        <w:t xml:space="preserve">The P/E ratio accounts for a company’s actual earrings instead of its projected earnings. It is considered one of the most accurate ways of determining how valuable a company or its stock actually is, it offers in a perfect market and a fair valuation of a stock, Determining the P/E ratio is important for investors because it helps them to get a better understanding of what they get for their investments, a good profit margin for a small price is bargain </w:t>
      </w:r>
    </w:p>
    <w:p w14:paraId="04876A60" w14:textId="77777777" w:rsidR="00270842" w:rsidRPr="00EE55A3" w:rsidRDefault="005A6991" w:rsidP="00EF2DB2">
      <w:pPr>
        <w:spacing w:line="360" w:lineRule="auto"/>
        <w:jc w:val="both"/>
        <w:rPr>
          <w:rFonts w:ascii="Arial" w:hAnsi="Arial" w:cs="Arial"/>
          <w:color w:val="000000" w:themeColor="text1"/>
          <w:sz w:val="24"/>
          <w:szCs w:val="24"/>
        </w:rPr>
      </w:pPr>
      <w:r w:rsidRPr="00EE55A3">
        <w:rPr>
          <w:rFonts w:ascii="Arial" w:hAnsi="Arial" w:cs="Arial"/>
          <w:color w:val="000000" w:themeColor="text1"/>
          <w:sz w:val="36"/>
          <w:szCs w:val="24"/>
        </w:rPr>
        <w:t>EPS</w:t>
      </w:r>
      <w:r w:rsidRPr="00EE55A3">
        <w:rPr>
          <w:rFonts w:ascii="Arial" w:hAnsi="Arial" w:cs="Arial"/>
          <w:color w:val="000000" w:themeColor="text1"/>
          <w:sz w:val="24"/>
          <w:szCs w:val="24"/>
        </w:rPr>
        <w:t xml:space="preserve"> </w:t>
      </w:r>
    </w:p>
    <w:p w14:paraId="21992C7F" w14:textId="5EF8A965" w:rsidR="005A6991" w:rsidRPr="00EE55A3" w:rsidRDefault="005A6991" w:rsidP="00EF2DB2">
      <w:pPr>
        <w:spacing w:line="360" w:lineRule="auto"/>
        <w:jc w:val="both"/>
        <w:rPr>
          <w:rStyle w:val="hgkelc"/>
          <w:rFonts w:ascii="Arial" w:hAnsi="Arial" w:cs="Arial"/>
          <w:color w:val="000000" w:themeColor="text1"/>
        </w:rPr>
      </w:pPr>
      <w:r w:rsidRPr="00EE55A3">
        <w:rPr>
          <w:rStyle w:val="hgkelc"/>
          <w:rFonts w:ascii="Arial" w:hAnsi="Arial" w:cs="Arial"/>
          <w:bCs/>
          <w:color w:val="000000" w:themeColor="text1"/>
        </w:rPr>
        <w:t>A higher EPS would suggest that a company is more valuable</w:t>
      </w:r>
      <w:r w:rsidRPr="00EE55A3">
        <w:rPr>
          <w:rStyle w:val="hgkelc"/>
          <w:rFonts w:ascii="Arial" w:hAnsi="Arial" w:cs="Arial"/>
          <w:color w:val="000000" w:themeColor="text1"/>
        </w:rPr>
        <w:t>. If investors are comfortable paying a higher price for shares, then that could reflect strong profits or expectations of high profits.</w:t>
      </w:r>
    </w:p>
    <w:p w14:paraId="79495B2E" w14:textId="77777777" w:rsidR="00270842" w:rsidRPr="00EE55A3" w:rsidRDefault="005A6991" w:rsidP="00EF2DB2">
      <w:pPr>
        <w:spacing w:line="360" w:lineRule="auto"/>
        <w:jc w:val="both"/>
        <w:rPr>
          <w:rFonts w:ascii="Arial" w:hAnsi="Arial" w:cs="Arial"/>
          <w:color w:val="000000" w:themeColor="text1"/>
          <w:sz w:val="24"/>
          <w:szCs w:val="24"/>
        </w:rPr>
      </w:pPr>
      <w:r w:rsidRPr="00EE55A3">
        <w:rPr>
          <w:rFonts w:ascii="Arial" w:hAnsi="Arial" w:cs="Arial"/>
          <w:color w:val="000000" w:themeColor="text1"/>
          <w:sz w:val="36"/>
          <w:szCs w:val="24"/>
        </w:rPr>
        <w:t>BETA</w:t>
      </w:r>
      <w:r w:rsidRPr="00EE55A3">
        <w:rPr>
          <w:rFonts w:ascii="Arial" w:hAnsi="Arial" w:cs="Arial"/>
          <w:color w:val="000000" w:themeColor="text1"/>
          <w:sz w:val="24"/>
          <w:szCs w:val="24"/>
        </w:rPr>
        <w:t xml:space="preserve"> </w:t>
      </w:r>
    </w:p>
    <w:p w14:paraId="75EAC22E" w14:textId="180E57C2" w:rsidR="005A6991" w:rsidRPr="00EE55A3" w:rsidRDefault="005A6991" w:rsidP="00EF2DB2">
      <w:pPr>
        <w:spacing w:line="360" w:lineRule="auto"/>
        <w:jc w:val="both"/>
        <w:rPr>
          <w:rFonts w:ascii="Arial" w:hAnsi="Arial" w:cs="Arial"/>
          <w:color w:val="000000" w:themeColor="text1"/>
          <w:sz w:val="24"/>
          <w:szCs w:val="24"/>
        </w:rPr>
      </w:pPr>
      <w:r w:rsidRPr="00EE55A3">
        <w:rPr>
          <w:rFonts w:ascii="Arial" w:hAnsi="Arial" w:cs="Arial"/>
          <w:color w:val="000000" w:themeColor="text1"/>
          <w:sz w:val="24"/>
          <w:szCs w:val="24"/>
        </w:rPr>
        <w:t xml:space="preserve"> It measures the stock volatility in the overall market. It is a better indicator of short-term rather than long-term risk. It helps the investors to determine the stock’s risk profile. If beta is grate than 1.0 then it is volatile stock, if the beta is less than 1.0 it indicates a stock is lower volatile.</w:t>
      </w:r>
    </w:p>
    <w:p w14:paraId="7687AC8F" w14:textId="77777777" w:rsidR="008E00B8" w:rsidRPr="00EE55A3" w:rsidRDefault="008E00B8" w:rsidP="00EF2DB2">
      <w:pPr>
        <w:spacing w:line="360" w:lineRule="auto"/>
        <w:jc w:val="both"/>
        <w:rPr>
          <w:rFonts w:ascii="Arial" w:hAnsi="Arial" w:cs="Arial"/>
          <w:b/>
          <w:bCs/>
          <w:sz w:val="28"/>
          <w:szCs w:val="28"/>
        </w:rPr>
      </w:pPr>
    </w:p>
    <w:p w14:paraId="000E27D1" w14:textId="77777777" w:rsidR="004C23F9" w:rsidRPr="00EE55A3" w:rsidRDefault="004C23F9" w:rsidP="00EF2DB2">
      <w:pPr>
        <w:spacing w:line="360" w:lineRule="auto"/>
        <w:jc w:val="both"/>
        <w:rPr>
          <w:rFonts w:ascii="Arial" w:hAnsi="Arial" w:cs="Arial"/>
          <w:b/>
          <w:bCs/>
          <w:sz w:val="28"/>
          <w:szCs w:val="28"/>
        </w:rPr>
      </w:pPr>
    </w:p>
    <w:p w14:paraId="1672971E" w14:textId="31079D3C" w:rsidR="008E00B8" w:rsidRPr="00EE55A3" w:rsidRDefault="008E00B8" w:rsidP="00EF2DB2">
      <w:pPr>
        <w:pStyle w:val="Heading1"/>
        <w:spacing w:line="360" w:lineRule="auto"/>
        <w:jc w:val="both"/>
        <w:rPr>
          <w:rFonts w:cs="Arial"/>
          <w:sz w:val="28"/>
        </w:rPr>
      </w:pPr>
      <w:bookmarkStart w:id="23" w:name="_Toc104230724"/>
      <w:r w:rsidRPr="00EE55A3">
        <w:rPr>
          <w:rFonts w:cs="Arial"/>
          <w:sz w:val="28"/>
        </w:rPr>
        <w:lastRenderedPageBreak/>
        <w:t xml:space="preserve">CHAPTER </w:t>
      </w:r>
      <w:r w:rsidR="00E53E3E" w:rsidRPr="00EE55A3">
        <w:rPr>
          <w:rFonts w:cs="Arial"/>
          <w:sz w:val="28"/>
        </w:rPr>
        <w:t>I</w:t>
      </w:r>
      <w:r w:rsidRPr="00EE55A3">
        <w:rPr>
          <w:rFonts w:cs="Arial"/>
          <w:sz w:val="28"/>
        </w:rPr>
        <w:t xml:space="preserve">V: </w:t>
      </w:r>
      <w:r w:rsidR="00D154E3" w:rsidRPr="00EE55A3">
        <w:rPr>
          <w:rFonts w:cs="Arial"/>
          <w:sz w:val="28"/>
        </w:rPr>
        <w:t>CONCLUSIONS AND KEY FACTS</w:t>
      </w:r>
      <w:bookmarkEnd w:id="23"/>
      <w:r w:rsidR="00D154E3" w:rsidRPr="00EE55A3">
        <w:rPr>
          <w:rFonts w:cs="Arial"/>
          <w:sz w:val="28"/>
        </w:rPr>
        <w:t xml:space="preserve"> </w:t>
      </w:r>
    </w:p>
    <w:p w14:paraId="1F88E1CE" w14:textId="77777777" w:rsidR="00E17A86" w:rsidRPr="00EE55A3" w:rsidRDefault="00E17A86" w:rsidP="00EF2DB2">
      <w:pPr>
        <w:pStyle w:val="Default"/>
        <w:spacing w:line="360" w:lineRule="auto"/>
        <w:ind w:left="720"/>
        <w:jc w:val="both"/>
        <w:rPr>
          <w:rFonts w:ascii="Arial" w:hAnsi="Arial" w:cs="Arial"/>
          <w:b/>
          <w:bCs/>
          <w:sz w:val="28"/>
          <w:szCs w:val="28"/>
        </w:rPr>
      </w:pPr>
    </w:p>
    <w:p w14:paraId="0D58CEDE" w14:textId="4292723C" w:rsidR="00E17A86" w:rsidRPr="00EE55A3" w:rsidRDefault="00E17A86" w:rsidP="00EF2DB2">
      <w:pPr>
        <w:pStyle w:val="Heading2"/>
        <w:numPr>
          <w:ilvl w:val="0"/>
          <w:numId w:val="13"/>
        </w:numPr>
        <w:spacing w:line="360" w:lineRule="auto"/>
        <w:ind w:firstLine="0"/>
        <w:jc w:val="both"/>
        <w:rPr>
          <w:rFonts w:cs="Arial"/>
          <w:b/>
          <w:szCs w:val="28"/>
        </w:rPr>
      </w:pPr>
      <w:bookmarkStart w:id="24" w:name="_Toc104230725"/>
      <w:r w:rsidRPr="00EE55A3">
        <w:rPr>
          <w:rFonts w:cs="Arial"/>
          <w:b/>
          <w:szCs w:val="28"/>
        </w:rPr>
        <w:t>Conclusion</w:t>
      </w:r>
      <w:bookmarkEnd w:id="24"/>
    </w:p>
    <w:p w14:paraId="07353E91" w14:textId="3903DD36" w:rsidR="00F814F8" w:rsidRPr="00EE55A3" w:rsidRDefault="00F814F8" w:rsidP="00EF2DB2">
      <w:pPr>
        <w:spacing w:line="360" w:lineRule="auto"/>
        <w:jc w:val="both"/>
        <w:rPr>
          <w:rFonts w:ascii="Arial" w:hAnsi="Arial" w:cs="Arial"/>
        </w:rPr>
      </w:pPr>
      <w:r w:rsidRPr="00EE55A3">
        <w:rPr>
          <w:rFonts w:ascii="Arial" w:hAnsi="Arial" w:cs="Arial"/>
        </w:rPr>
        <w:t>Working in brokerage house gives an overall idea of the entire financial position of the country, it was a great deal of opportunity for me to work there.</w:t>
      </w:r>
    </w:p>
    <w:p w14:paraId="35BCE20D" w14:textId="77777777" w:rsidR="00DE12D2" w:rsidRPr="00EE55A3" w:rsidRDefault="00DE12D2" w:rsidP="00EF2DB2">
      <w:pPr>
        <w:spacing w:line="360" w:lineRule="auto"/>
        <w:jc w:val="both"/>
        <w:rPr>
          <w:rFonts w:ascii="Arial" w:hAnsi="Arial" w:cs="Arial"/>
          <w:b/>
          <w:bCs/>
          <w:sz w:val="28"/>
          <w:szCs w:val="28"/>
        </w:rPr>
      </w:pPr>
    </w:p>
    <w:p w14:paraId="2A38E870" w14:textId="77777777" w:rsidR="008E00B8" w:rsidRPr="00EE55A3" w:rsidRDefault="008E00B8" w:rsidP="00EF2DB2">
      <w:pPr>
        <w:spacing w:line="360" w:lineRule="auto"/>
        <w:jc w:val="both"/>
        <w:rPr>
          <w:rFonts w:ascii="Arial" w:hAnsi="Arial" w:cs="Arial"/>
          <w:b/>
          <w:bCs/>
          <w:sz w:val="28"/>
          <w:szCs w:val="28"/>
        </w:rPr>
      </w:pPr>
    </w:p>
    <w:p w14:paraId="6439D0C0" w14:textId="77777777" w:rsidR="00DE12D2" w:rsidRPr="00EE55A3" w:rsidRDefault="00DE12D2" w:rsidP="00EF2DB2">
      <w:pPr>
        <w:spacing w:line="360" w:lineRule="auto"/>
        <w:jc w:val="both"/>
        <w:rPr>
          <w:rFonts w:ascii="Arial" w:hAnsi="Arial" w:cs="Arial"/>
          <w:b/>
          <w:bCs/>
          <w:sz w:val="28"/>
          <w:szCs w:val="28"/>
        </w:rPr>
      </w:pPr>
    </w:p>
    <w:p w14:paraId="190A3B35" w14:textId="77777777" w:rsidR="00DE12D2" w:rsidRPr="00EE55A3" w:rsidRDefault="00DE12D2" w:rsidP="00EF2DB2">
      <w:pPr>
        <w:spacing w:line="360" w:lineRule="auto"/>
        <w:jc w:val="both"/>
        <w:rPr>
          <w:rFonts w:ascii="Arial" w:hAnsi="Arial" w:cs="Arial"/>
          <w:b/>
          <w:bCs/>
          <w:sz w:val="28"/>
          <w:szCs w:val="28"/>
        </w:rPr>
      </w:pPr>
    </w:p>
    <w:p w14:paraId="388E117C" w14:textId="77777777" w:rsidR="00DE12D2" w:rsidRPr="00EE55A3" w:rsidRDefault="00DE12D2" w:rsidP="00EF2DB2">
      <w:pPr>
        <w:spacing w:line="360" w:lineRule="auto"/>
        <w:jc w:val="both"/>
        <w:rPr>
          <w:rFonts w:ascii="Arial" w:hAnsi="Arial" w:cs="Arial"/>
          <w:b/>
          <w:bCs/>
          <w:sz w:val="28"/>
          <w:szCs w:val="28"/>
        </w:rPr>
      </w:pPr>
    </w:p>
    <w:p w14:paraId="3D41827C" w14:textId="77777777" w:rsidR="00DE12D2" w:rsidRPr="00EE55A3" w:rsidRDefault="00DE12D2" w:rsidP="00EF2DB2">
      <w:pPr>
        <w:spacing w:line="360" w:lineRule="auto"/>
        <w:jc w:val="both"/>
        <w:rPr>
          <w:rFonts w:ascii="Arial" w:hAnsi="Arial" w:cs="Arial"/>
          <w:b/>
          <w:bCs/>
          <w:sz w:val="28"/>
          <w:szCs w:val="28"/>
        </w:rPr>
      </w:pPr>
    </w:p>
    <w:p w14:paraId="1537B0FB" w14:textId="77777777" w:rsidR="00DE12D2" w:rsidRPr="00EE55A3" w:rsidRDefault="00DE12D2" w:rsidP="00EF2DB2">
      <w:pPr>
        <w:spacing w:line="360" w:lineRule="auto"/>
        <w:jc w:val="both"/>
        <w:rPr>
          <w:rFonts w:ascii="Arial" w:hAnsi="Arial" w:cs="Arial"/>
          <w:b/>
          <w:bCs/>
          <w:sz w:val="28"/>
          <w:szCs w:val="28"/>
        </w:rPr>
      </w:pPr>
    </w:p>
    <w:p w14:paraId="148D502C" w14:textId="77777777" w:rsidR="00DE12D2" w:rsidRPr="00EE55A3" w:rsidRDefault="00DE12D2" w:rsidP="00EF2DB2">
      <w:pPr>
        <w:spacing w:line="360" w:lineRule="auto"/>
        <w:jc w:val="both"/>
        <w:rPr>
          <w:rFonts w:ascii="Arial" w:hAnsi="Arial" w:cs="Arial"/>
          <w:b/>
          <w:bCs/>
          <w:sz w:val="28"/>
          <w:szCs w:val="28"/>
        </w:rPr>
      </w:pPr>
    </w:p>
    <w:p w14:paraId="0C496A4D" w14:textId="77777777" w:rsidR="00DE12D2" w:rsidRPr="00EE55A3" w:rsidRDefault="00DE12D2" w:rsidP="00EF2DB2">
      <w:pPr>
        <w:spacing w:line="360" w:lineRule="auto"/>
        <w:jc w:val="both"/>
        <w:rPr>
          <w:rFonts w:ascii="Arial" w:hAnsi="Arial" w:cs="Arial"/>
          <w:b/>
          <w:bCs/>
          <w:sz w:val="28"/>
          <w:szCs w:val="28"/>
        </w:rPr>
      </w:pPr>
    </w:p>
    <w:p w14:paraId="777FB5EE" w14:textId="77777777" w:rsidR="00DE12D2" w:rsidRPr="00EE55A3" w:rsidRDefault="00DE12D2" w:rsidP="00EF2DB2">
      <w:pPr>
        <w:spacing w:line="360" w:lineRule="auto"/>
        <w:jc w:val="both"/>
        <w:rPr>
          <w:rFonts w:ascii="Arial" w:hAnsi="Arial" w:cs="Arial"/>
          <w:b/>
          <w:bCs/>
          <w:sz w:val="28"/>
          <w:szCs w:val="28"/>
        </w:rPr>
      </w:pPr>
    </w:p>
    <w:p w14:paraId="797360DF" w14:textId="77777777" w:rsidR="00DE12D2" w:rsidRPr="00EE55A3" w:rsidRDefault="00DE12D2" w:rsidP="00EF2DB2">
      <w:pPr>
        <w:spacing w:line="360" w:lineRule="auto"/>
        <w:jc w:val="both"/>
        <w:rPr>
          <w:rFonts w:ascii="Arial" w:hAnsi="Arial" w:cs="Arial"/>
          <w:b/>
          <w:bCs/>
          <w:sz w:val="28"/>
          <w:szCs w:val="28"/>
        </w:rPr>
      </w:pPr>
    </w:p>
    <w:p w14:paraId="5A583D20" w14:textId="77777777" w:rsidR="00DE12D2" w:rsidRPr="00EE55A3" w:rsidRDefault="00DE12D2" w:rsidP="00EF2DB2">
      <w:pPr>
        <w:spacing w:line="360" w:lineRule="auto"/>
        <w:jc w:val="both"/>
        <w:rPr>
          <w:rFonts w:ascii="Arial" w:hAnsi="Arial" w:cs="Arial"/>
          <w:b/>
          <w:bCs/>
          <w:sz w:val="28"/>
          <w:szCs w:val="28"/>
        </w:rPr>
      </w:pPr>
    </w:p>
    <w:p w14:paraId="062DE70B" w14:textId="77777777" w:rsidR="00DE12D2" w:rsidRPr="00EE55A3" w:rsidRDefault="00DE12D2" w:rsidP="00EF2DB2">
      <w:pPr>
        <w:spacing w:line="360" w:lineRule="auto"/>
        <w:jc w:val="both"/>
        <w:rPr>
          <w:rFonts w:ascii="Arial" w:hAnsi="Arial" w:cs="Arial"/>
          <w:b/>
          <w:bCs/>
          <w:sz w:val="28"/>
          <w:szCs w:val="28"/>
        </w:rPr>
      </w:pPr>
    </w:p>
    <w:p w14:paraId="2A05527C" w14:textId="77777777" w:rsidR="00DE12D2" w:rsidRPr="00EE55A3" w:rsidRDefault="00DE12D2" w:rsidP="00EF2DB2">
      <w:pPr>
        <w:spacing w:line="360" w:lineRule="auto"/>
        <w:jc w:val="both"/>
        <w:rPr>
          <w:rFonts w:ascii="Arial" w:hAnsi="Arial" w:cs="Arial"/>
          <w:b/>
          <w:bCs/>
          <w:sz w:val="28"/>
          <w:szCs w:val="28"/>
        </w:rPr>
      </w:pPr>
    </w:p>
    <w:p w14:paraId="7025C381" w14:textId="26EDBB6C" w:rsidR="00DE12D2" w:rsidRPr="00EE55A3" w:rsidRDefault="00DE12D2" w:rsidP="00EF2DB2">
      <w:pPr>
        <w:spacing w:line="360" w:lineRule="auto"/>
        <w:jc w:val="both"/>
        <w:rPr>
          <w:rFonts w:ascii="Arial" w:hAnsi="Arial" w:cs="Arial"/>
          <w:b/>
          <w:bCs/>
          <w:sz w:val="28"/>
          <w:szCs w:val="28"/>
        </w:rPr>
      </w:pPr>
    </w:p>
    <w:sectPr w:rsidR="00DE12D2" w:rsidRPr="00EE55A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6C582" w14:textId="77777777" w:rsidR="00D42647" w:rsidRDefault="00D42647" w:rsidP="00FD0706">
      <w:pPr>
        <w:spacing w:after="0" w:line="240" w:lineRule="auto"/>
      </w:pPr>
      <w:r>
        <w:separator/>
      </w:r>
    </w:p>
  </w:endnote>
  <w:endnote w:type="continuationSeparator" w:id="0">
    <w:p w14:paraId="6B6EB918" w14:textId="77777777" w:rsidR="00D42647" w:rsidRDefault="00D42647" w:rsidP="00FD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905899"/>
      <w:docPartObj>
        <w:docPartGallery w:val="Page Numbers (Bottom of Page)"/>
        <w:docPartUnique/>
      </w:docPartObj>
    </w:sdtPr>
    <w:sdtEndPr>
      <w:rPr>
        <w:noProof/>
      </w:rPr>
    </w:sdtEndPr>
    <w:sdtContent>
      <w:p w14:paraId="1A0FC6BD" w14:textId="1002955E" w:rsidR="00EC5569" w:rsidRDefault="00EC55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1C05AB" w14:textId="5A126D93" w:rsidR="00EC5569" w:rsidRDefault="00EC5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385000"/>
      <w:docPartObj>
        <w:docPartGallery w:val="Page Numbers (Bottom of Page)"/>
        <w:docPartUnique/>
      </w:docPartObj>
    </w:sdtPr>
    <w:sdtEndPr>
      <w:rPr>
        <w:noProof/>
      </w:rPr>
    </w:sdtEndPr>
    <w:sdtContent>
      <w:p w14:paraId="5BDD717B" w14:textId="77777777" w:rsidR="002628C0" w:rsidRDefault="002628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576FE5" w14:textId="77777777" w:rsidR="002628C0" w:rsidRDefault="002628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4996903"/>
      <w:docPartObj>
        <w:docPartGallery w:val="Page Numbers (Bottom of Page)"/>
        <w:docPartUnique/>
      </w:docPartObj>
    </w:sdtPr>
    <w:sdtEndPr>
      <w:rPr>
        <w:noProof/>
      </w:rPr>
    </w:sdtEndPr>
    <w:sdtContent>
      <w:p w14:paraId="0153D3BC" w14:textId="77777777" w:rsidR="002628C0" w:rsidRDefault="002628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EE747E" w14:textId="77777777" w:rsidR="002628C0" w:rsidRDefault="00262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45FF4" w14:textId="77777777" w:rsidR="00D42647" w:rsidRDefault="00D42647" w:rsidP="00FD0706">
      <w:pPr>
        <w:spacing w:after="0" w:line="240" w:lineRule="auto"/>
      </w:pPr>
      <w:r>
        <w:separator/>
      </w:r>
    </w:p>
  </w:footnote>
  <w:footnote w:type="continuationSeparator" w:id="0">
    <w:p w14:paraId="36AFE321" w14:textId="77777777" w:rsidR="00D42647" w:rsidRDefault="00D42647" w:rsidP="00FD07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6E4B"/>
      </v:shape>
    </w:pict>
  </w:numPicBullet>
  <w:abstractNum w:abstractNumId="0" w15:restartNumberingAfterBreak="0">
    <w:nsid w:val="008F144F"/>
    <w:multiLevelType w:val="hybridMultilevel"/>
    <w:tmpl w:val="926A989E"/>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301F0"/>
    <w:multiLevelType w:val="hybridMultilevel"/>
    <w:tmpl w:val="D16801A0"/>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02C14"/>
    <w:multiLevelType w:val="hybridMultilevel"/>
    <w:tmpl w:val="747C30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F4E35"/>
    <w:multiLevelType w:val="hybridMultilevel"/>
    <w:tmpl w:val="05607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512A0"/>
    <w:multiLevelType w:val="hybridMultilevel"/>
    <w:tmpl w:val="A0C2D0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D025B"/>
    <w:multiLevelType w:val="hybridMultilevel"/>
    <w:tmpl w:val="3A04331C"/>
    <w:lvl w:ilvl="0" w:tplc="20B41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F09D4"/>
    <w:multiLevelType w:val="hybridMultilevel"/>
    <w:tmpl w:val="519E9D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F2AF7"/>
    <w:multiLevelType w:val="hybridMultilevel"/>
    <w:tmpl w:val="FD86A9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2C1C54"/>
    <w:multiLevelType w:val="hybridMultilevel"/>
    <w:tmpl w:val="F41C5BCC"/>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0794E"/>
    <w:multiLevelType w:val="hybridMultilevel"/>
    <w:tmpl w:val="CE20433C"/>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5886378"/>
    <w:multiLevelType w:val="hybridMultilevel"/>
    <w:tmpl w:val="6664A1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B20F2"/>
    <w:multiLevelType w:val="hybridMultilevel"/>
    <w:tmpl w:val="2ECA7C8E"/>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C0A08B0"/>
    <w:multiLevelType w:val="hybridMultilevel"/>
    <w:tmpl w:val="14DA75CA"/>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40F4D"/>
    <w:multiLevelType w:val="hybridMultilevel"/>
    <w:tmpl w:val="3B98AD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C701E2"/>
    <w:multiLevelType w:val="hybridMultilevel"/>
    <w:tmpl w:val="EDF42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0631A37"/>
    <w:multiLevelType w:val="hybridMultilevel"/>
    <w:tmpl w:val="CA42FC0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0731C6"/>
    <w:multiLevelType w:val="hybridMultilevel"/>
    <w:tmpl w:val="148C7EF8"/>
    <w:lvl w:ilvl="0" w:tplc="72F83246">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15:restartNumberingAfterBreak="0">
    <w:nsid w:val="51144152"/>
    <w:multiLevelType w:val="hybridMultilevel"/>
    <w:tmpl w:val="5F803D5A"/>
    <w:lvl w:ilvl="0" w:tplc="989AD0BE">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A65054"/>
    <w:multiLevelType w:val="hybridMultilevel"/>
    <w:tmpl w:val="9C8419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CD13D0"/>
    <w:multiLevelType w:val="hybridMultilevel"/>
    <w:tmpl w:val="9748510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6B5B20"/>
    <w:multiLevelType w:val="hybridMultilevel"/>
    <w:tmpl w:val="C6903D5C"/>
    <w:lvl w:ilvl="0" w:tplc="C0BEC4A0">
      <w:start w:val="1"/>
      <w:numFmt w:val="decimal"/>
      <w:lvlText w:val="2.2.%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EF47B2"/>
    <w:multiLevelType w:val="multilevel"/>
    <w:tmpl w:val="815631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216054"/>
    <w:multiLevelType w:val="hybridMultilevel"/>
    <w:tmpl w:val="808C165C"/>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2054919">
    <w:abstractNumId w:val="24"/>
  </w:num>
  <w:num w:numId="2" w16cid:durableId="1784112781">
    <w:abstractNumId w:val="22"/>
  </w:num>
  <w:num w:numId="3" w16cid:durableId="802235013">
    <w:abstractNumId w:val="5"/>
  </w:num>
  <w:num w:numId="4" w16cid:durableId="1149982008">
    <w:abstractNumId w:val="1"/>
  </w:num>
  <w:num w:numId="5" w16cid:durableId="476533399">
    <w:abstractNumId w:val="12"/>
  </w:num>
  <w:num w:numId="6" w16cid:durableId="478619312">
    <w:abstractNumId w:val="0"/>
  </w:num>
  <w:num w:numId="7" w16cid:durableId="325863084">
    <w:abstractNumId w:val="14"/>
  </w:num>
  <w:num w:numId="8" w16cid:durableId="760757384">
    <w:abstractNumId w:val="8"/>
  </w:num>
  <w:num w:numId="9" w16cid:durableId="1864049150">
    <w:abstractNumId w:val="17"/>
  </w:num>
  <w:num w:numId="10" w16cid:durableId="639846288">
    <w:abstractNumId w:val="20"/>
  </w:num>
  <w:num w:numId="11" w16cid:durableId="1748724168">
    <w:abstractNumId w:val="23"/>
  </w:num>
  <w:num w:numId="12" w16cid:durableId="1673995229">
    <w:abstractNumId w:val="11"/>
  </w:num>
  <w:num w:numId="13" w16cid:durableId="1324234511">
    <w:abstractNumId w:val="9"/>
  </w:num>
  <w:num w:numId="14" w16cid:durableId="2024014485">
    <w:abstractNumId w:val="16"/>
  </w:num>
  <w:num w:numId="15" w16cid:durableId="795290644">
    <w:abstractNumId w:val="7"/>
  </w:num>
  <w:num w:numId="16" w16cid:durableId="1052004980">
    <w:abstractNumId w:val="2"/>
  </w:num>
  <w:num w:numId="17" w16cid:durableId="1803036633">
    <w:abstractNumId w:val="4"/>
  </w:num>
  <w:num w:numId="18" w16cid:durableId="724721569">
    <w:abstractNumId w:val="13"/>
  </w:num>
  <w:num w:numId="19" w16cid:durableId="1624342013">
    <w:abstractNumId w:val="6"/>
  </w:num>
  <w:num w:numId="20" w16cid:durableId="762267084">
    <w:abstractNumId w:val="3"/>
  </w:num>
  <w:num w:numId="21" w16cid:durableId="1614819977">
    <w:abstractNumId w:val="15"/>
  </w:num>
  <w:num w:numId="22" w16cid:durableId="1664700225">
    <w:abstractNumId w:val="18"/>
  </w:num>
  <w:num w:numId="23" w16cid:durableId="1672486335">
    <w:abstractNumId w:val="10"/>
  </w:num>
  <w:num w:numId="24" w16cid:durableId="1981224946">
    <w:abstractNumId w:val="19"/>
  </w:num>
  <w:num w:numId="25" w16cid:durableId="3838753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yMjUzMjGxNDQ3MTJX0lEKTi0uzszPAykwqgUAnnBzZCwAAAA="/>
  </w:docVars>
  <w:rsids>
    <w:rsidRoot w:val="007A731A"/>
    <w:rsid w:val="0003029C"/>
    <w:rsid w:val="00034607"/>
    <w:rsid w:val="0005252A"/>
    <w:rsid w:val="00056B8B"/>
    <w:rsid w:val="0006363E"/>
    <w:rsid w:val="0006650E"/>
    <w:rsid w:val="000C6193"/>
    <w:rsid w:val="00107A8B"/>
    <w:rsid w:val="001465D7"/>
    <w:rsid w:val="001942FF"/>
    <w:rsid w:val="001E57C7"/>
    <w:rsid w:val="00204940"/>
    <w:rsid w:val="00252BEF"/>
    <w:rsid w:val="002628C0"/>
    <w:rsid w:val="00270842"/>
    <w:rsid w:val="002D062C"/>
    <w:rsid w:val="002D6B51"/>
    <w:rsid w:val="002D7BD6"/>
    <w:rsid w:val="002D7E54"/>
    <w:rsid w:val="003212E4"/>
    <w:rsid w:val="003223A9"/>
    <w:rsid w:val="00371573"/>
    <w:rsid w:val="0037402E"/>
    <w:rsid w:val="003769F6"/>
    <w:rsid w:val="00381146"/>
    <w:rsid w:val="0039509B"/>
    <w:rsid w:val="003A70EC"/>
    <w:rsid w:val="004731A3"/>
    <w:rsid w:val="00476521"/>
    <w:rsid w:val="0049090A"/>
    <w:rsid w:val="004C107C"/>
    <w:rsid w:val="004C23F9"/>
    <w:rsid w:val="004E0263"/>
    <w:rsid w:val="004F1534"/>
    <w:rsid w:val="005155B5"/>
    <w:rsid w:val="00527009"/>
    <w:rsid w:val="005A3F50"/>
    <w:rsid w:val="005A6991"/>
    <w:rsid w:val="0063537B"/>
    <w:rsid w:val="00637AA2"/>
    <w:rsid w:val="006871B4"/>
    <w:rsid w:val="006E2D39"/>
    <w:rsid w:val="006E5714"/>
    <w:rsid w:val="00714312"/>
    <w:rsid w:val="0072684A"/>
    <w:rsid w:val="007A731A"/>
    <w:rsid w:val="0082752F"/>
    <w:rsid w:val="0086189E"/>
    <w:rsid w:val="008670D5"/>
    <w:rsid w:val="008E00B8"/>
    <w:rsid w:val="0091072A"/>
    <w:rsid w:val="00916037"/>
    <w:rsid w:val="00927AA2"/>
    <w:rsid w:val="00983D90"/>
    <w:rsid w:val="009F333F"/>
    <w:rsid w:val="00A047A4"/>
    <w:rsid w:val="00A2285C"/>
    <w:rsid w:val="00A338E7"/>
    <w:rsid w:val="00A41DA8"/>
    <w:rsid w:val="00AD00B0"/>
    <w:rsid w:val="00B64D92"/>
    <w:rsid w:val="00BB6F7E"/>
    <w:rsid w:val="00C11276"/>
    <w:rsid w:val="00C319B8"/>
    <w:rsid w:val="00C4287A"/>
    <w:rsid w:val="00C87F27"/>
    <w:rsid w:val="00CA4BBC"/>
    <w:rsid w:val="00D154E3"/>
    <w:rsid w:val="00D202C9"/>
    <w:rsid w:val="00D42647"/>
    <w:rsid w:val="00D4423E"/>
    <w:rsid w:val="00D75FE4"/>
    <w:rsid w:val="00D919F9"/>
    <w:rsid w:val="00DA098A"/>
    <w:rsid w:val="00DB64DF"/>
    <w:rsid w:val="00DE12D2"/>
    <w:rsid w:val="00E15587"/>
    <w:rsid w:val="00E17A86"/>
    <w:rsid w:val="00E20003"/>
    <w:rsid w:val="00E53E3E"/>
    <w:rsid w:val="00E64204"/>
    <w:rsid w:val="00EC17E4"/>
    <w:rsid w:val="00EC5569"/>
    <w:rsid w:val="00EE09BE"/>
    <w:rsid w:val="00EE2B1B"/>
    <w:rsid w:val="00EE55A3"/>
    <w:rsid w:val="00EF2DB2"/>
    <w:rsid w:val="00EF7F52"/>
    <w:rsid w:val="00F57D7F"/>
    <w:rsid w:val="00F814F8"/>
    <w:rsid w:val="00FD0706"/>
    <w:rsid w:val="00FF2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43FCC"/>
  <w15:docId w15:val="{0D9839B5-AC8A-4530-9559-732D31DA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5B5"/>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4">
    <w:name w:val="heading 4"/>
    <w:basedOn w:val="Normal"/>
    <w:next w:val="Normal"/>
    <w:link w:val="Heading4Char"/>
    <w:uiPriority w:val="9"/>
    <w:semiHidden/>
    <w:unhideWhenUsed/>
    <w:qFormat/>
    <w:rsid w:val="005A699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D7E54"/>
    <w:pPr>
      <w:ind w:left="720"/>
      <w:contextualSpacing/>
    </w:pPr>
  </w:style>
  <w:style w:type="paragraph" w:styleId="Header">
    <w:name w:val="header"/>
    <w:basedOn w:val="Normal"/>
    <w:link w:val="HeaderChar"/>
    <w:uiPriority w:val="99"/>
    <w:unhideWhenUsed/>
    <w:rsid w:val="00FD0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706"/>
    <w:rPr>
      <w:rFonts w:ascii="Calibri" w:eastAsia="Calibri" w:hAnsi="Calibri" w:cs="Times New Roman"/>
    </w:rPr>
  </w:style>
  <w:style w:type="paragraph" w:styleId="Footer">
    <w:name w:val="footer"/>
    <w:basedOn w:val="Normal"/>
    <w:link w:val="FooterChar"/>
    <w:uiPriority w:val="99"/>
    <w:unhideWhenUsed/>
    <w:rsid w:val="00FD0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706"/>
    <w:rPr>
      <w:rFonts w:ascii="Calibri" w:eastAsia="Calibri" w:hAnsi="Calibri" w:cs="Times New Roman"/>
    </w:rPr>
  </w:style>
  <w:style w:type="table" w:styleId="GridTable1Light-Accent1">
    <w:name w:val="Grid Table 1 Light Accent 1"/>
    <w:basedOn w:val="TableNormal"/>
    <w:uiPriority w:val="46"/>
    <w:rsid w:val="0037157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71573"/>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hgkelc">
    <w:name w:val="hgkelc"/>
    <w:basedOn w:val="DefaultParagraphFont"/>
    <w:rsid w:val="005A6991"/>
  </w:style>
  <w:style w:type="character" w:customStyle="1" w:styleId="Heading4Char">
    <w:name w:val="Heading 4 Char"/>
    <w:basedOn w:val="DefaultParagraphFont"/>
    <w:link w:val="Heading4"/>
    <w:uiPriority w:val="9"/>
    <w:semiHidden/>
    <w:rsid w:val="005A699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md.sabbir\Desktop\MALIH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d.sabbir\Desktop\MALIH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d.sabbir\Desktop\MALIH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d.sabbir\Desktop\MALIH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d.sabbir\Desktop\MALIH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d.sabbir\Desktop\MALIH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d.sabbir\Desktop\MALIHA.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baseline="0"/>
              <a:t>profit trend line</a:t>
            </a:r>
            <a:endParaRPr lang="en-US"/>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Sheet1!$A$1</c:f>
              <c:strCache>
                <c:ptCount val="1"/>
                <c:pt idx="0">
                  <c:v>YEAR</c:v>
                </c:pt>
              </c:strCache>
            </c:strRef>
          </c:tx>
          <c:spPr>
            <a:ln w="22225" cap="rnd">
              <a:solidFill>
                <a:schemeClr val="accent5">
                  <a:tint val="77000"/>
                </a:schemeClr>
              </a:solidFill>
              <a:round/>
            </a:ln>
            <a:effectLst/>
          </c:spPr>
          <c:marker>
            <c:symbol val="diamond"/>
            <c:size val="6"/>
            <c:spPr>
              <a:solidFill>
                <a:schemeClr val="accent5">
                  <a:tint val="77000"/>
                </a:schemeClr>
              </a:solidFill>
              <a:ln w="9525">
                <a:solidFill>
                  <a:schemeClr val="accent5">
                    <a:tint val="77000"/>
                  </a:schemeClr>
                </a:solidFill>
                <a:round/>
              </a:ln>
              <a:effectLst/>
            </c:spPr>
          </c:marker>
          <c:dLbls>
            <c:dLbl>
              <c:idx val="0"/>
              <c:layout>
                <c:manualLayout>
                  <c:x val="-8.9007565643079989E-3"/>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12-489A-8E5A-589379018844}"/>
                </c:ext>
              </c:extLst>
            </c:dLbl>
            <c:dLbl>
              <c:idx val="1"/>
              <c:layout>
                <c:manualLayout>
                  <c:x val="-6.5271460783440279E-17"/>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12-489A-8E5A-589379018844}"/>
                </c:ext>
              </c:extLst>
            </c:dLbl>
            <c:dLbl>
              <c:idx val="2"/>
              <c:layout>
                <c:manualLayout>
                  <c:x val="-6.5271460783440279E-17"/>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12-489A-8E5A-589379018844}"/>
                </c:ext>
              </c:extLst>
            </c:dLbl>
            <c:dLbl>
              <c:idx val="3"/>
              <c:layout>
                <c:manualLayout>
                  <c:x val="-1.3054292156688056E-16"/>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12-489A-8E5A-589379018844}"/>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Sheet1!$A$2:$A$5</c:f>
              <c:numCache>
                <c:formatCode>General</c:formatCode>
                <c:ptCount val="4"/>
                <c:pt idx="0">
                  <c:v>2017</c:v>
                </c:pt>
                <c:pt idx="1">
                  <c:v>2018</c:v>
                </c:pt>
                <c:pt idx="2">
                  <c:v>2019</c:v>
                </c:pt>
                <c:pt idx="3">
                  <c:v>2020</c:v>
                </c:pt>
              </c:numCache>
            </c:numRef>
          </c:val>
          <c:smooth val="0"/>
          <c:extLst>
            <c:ext xmlns:c16="http://schemas.microsoft.com/office/drawing/2014/chart" uri="{C3380CC4-5D6E-409C-BE32-E72D297353CC}">
              <c16:uniqueId val="{00000004-A712-489A-8E5A-589379018844}"/>
            </c:ext>
          </c:extLst>
        </c:ser>
        <c:ser>
          <c:idx val="1"/>
          <c:order val="1"/>
          <c:tx>
            <c:strRef>
              <c:f>Sheet1!$B$1</c:f>
              <c:strCache>
                <c:ptCount val="1"/>
                <c:pt idx="0">
                  <c:v>REVENUE</c:v>
                </c:pt>
              </c:strCache>
            </c:strRef>
          </c:tx>
          <c:spPr>
            <a:ln w="22225" cap="rnd">
              <a:solidFill>
                <a:schemeClr val="accent5">
                  <a:shade val="76000"/>
                </a:schemeClr>
              </a:solidFill>
              <a:round/>
            </a:ln>
            <a:effectLst/>
          </c:spPr>
          <c:marker>
            <c:symbol val="square"/>
            <c:size val="6"/>
            <c:spPr>
              <a:solidFill>
                <a:schemeClr val="accent5">
                  <a:shade val="76000"/>
                </a:schemeClr>
              </a:solidFill>
              <a:ln w="9525">
                <a:solidFill>
                  <a:schemeClr val="accent5">
                    <a:shade val="76000"/>
                  </a:schemeClr>
                </a:solidFill>
                <a:round/>
              </a:ln>
              <a:effectLst/>
            </c:spPr>
          </c:marker>
          <c:dLbls>
            <c:dLbl>
              <c:idx val="1"/>
              <c:layout>
                <c:manualLayout>
                  <c:x val="-7.686843416163015E-17"/>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712-489A-8E5A-589379018844}"/>
                </c:ext>
              </c:extLst>
            </c:dLbl>
            <c:dLbl>
              <c:idx val="2"/>
              <c:layout>
                <c:manualLayout>
                  <c:x val="0"/>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712-489A-8E5A-589379018844}"/>
                </c:ext>
              </c:extLst>
            </c:dLbl>
            <c:dLbl>
              <c:idx val="3"/>
              <c:layout>
                <c:manualLayout>
                  <c:x val="-3.3542976939203356E-2"/>
                  <c:y val="-5.5555555555555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712-489A-8E5A-589379018844}"/>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Sheet1!$B$2:$B$5</c:f>
              <c:numCache>
                <c:formatCode>#,##0</c:formatCode>
                <c:ptCount val="4"/>
                <c:pt idx="0">
                  <c:v>821864830</c:v>
                </c:pt>
                <c:pt idx="1">
                  <c:v>284722233</c:v>
                </c:pt>
                <c:pt idx="2">
                  <c:v>125376374</c:v>
                </c:pt>
                <c:pt idx="3">
                  <c:v>138698843</c:v>
                </c:pt>
              </c:numCache>
            </c:numRef>
          </c:val>
          <c:smooth val="0"/>
          <c:extLst>
            <c:ext xmlns:c16="http://schemas.microsoft.com/office/drawing/2014/chart" uri="{C3380CC4-5D6E-409C-BE32-E72D297353CC}">
              <c16:uniqueId val="{00000008-A712-489A-8E5A-589379018844}"/>
            </c:ext>
          </c:extLst>
        </c:ser>
        <c:dLbls>
          <c:showLegendKey val="0"/>
          <c:showVal val="1"/>
          <c:showCatName val="0"/>
          <c:showSerName val="0"/>
          <c:showPercent val="0"/>
          <c:showBubbleSize val="0"/>
        </c:dLbls>
        <c:marker val="1"/>
        <c:smooth val="0"/>
        <c:axId val="1596505328"/>
        <c:axId val="1596492816"/>
      </c:lineChart>
      <c:catAx>
        <c:axId val="1596505328"/>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596492816"/>
        <c:crosses val="autoZero"/>
        <c:auto val="1"/>
        <c:lblAlgn val="ctr"/>
        <c:lblOffset val="100"/>
        <c:noMultiLvlLbl val="0"/>
      </c:catAx>
      <c:valAx>
        <c:axId val="1596492816"/>
        <c:scaling>
          <c:orientation val="minMax"/>
        </c:scaling>
        <c:delete val="1"/>
        <c:axPos val="l"/>
        <c:numFmt formatCode="General" sourceLinked="1"/>
        <c:majorTickMark val="none"/>
        <c:minorTickMark val="none"/>
        <c:tickLblPos val="nextTo"/>
        <c:crossAx val="15965053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manualLayout>
          <c:layoutTarget val="inner"/>
          <c:xMode val="edge"/>
          <c:yMode val="edge"/>
          <c:x val="2.7777777777777776E-2"/>
          <c:y val="0.15543999708369788"/>
          <c:w val="0.93888888888888888"/>
          <c:h val="0.710061606882473"/>
        </c:manualLayout>
      </c:layout>
      <c:lineChart>
        <c:grouping val="standard"/>
        <c:varyColors val="0"/>
        <c:ser>
          <c:idx val="0"/>
          <c:order val="0"/>
          <c:tx>
            <c:strRef>
              <c:f>Sheet1!$D$26</c:f>
              <c:strCache>
                <c:ptCount val="1"/>
                <c:pt idx="0">
                  <c:v>ROE</c:v>
                </c:pt>
              </c:strCache>
            </c:strRef>
          </c:tx>
          <c:spPr>
            <a:ln w="25400" cap="rnd">
              <a:solidFill>
                <a:schemeClr val="lt1"/>
              </a:solidFill>
              <a:round/>
            </a:ln>
            <a:effectLst>
              <a:outerShdw dist="25400" dir="2700000" algn="tl" rotWithShape="0">
                <a:schemeClr val="accent5"/>
              </a:outerShdw>
            </a:effectLst>
          </c:spPr>
          <c:marker>
            <c:symbol val="none"/>
          </c:marker>
          <c:dLbls>
            <c:spPr>
              <a:solidFill>
                <a:srgbClr val="4472C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5">
                          <a:lumMod val="60000"/>
                          <a:lumOff val="40000"/>
                        </a:schemeClr>
                      </a:solidFill>
                    </a:ln>
                    <a:effectLst/>
                  </c:spPr>
                </c15:leaderLines>
              </c:ext>
            </c:extLst>
          </c:dLbls>
          <c:cat>
            <c:numRef>
              <c:f>Sheet1!$E$25:$H$25</c:f>
              <c:numCache>
                <c:formatCode>General</c:formatCode>
                <c:ptCount val="4"/>
                <c:pt idx="0">
                  <c:v>2017</c:v>
                </c:pt>
                <c:pt idx="1">
                  <c:v>2018</c:v>
                </c:pt>
                <c:pt idx="2">
                  <c:v>2019</c:v>
                </c:pt>
                <c:pt idx="3">
                  <c:v>2020</c:v>
                </c:pt>
              </c:numCache>
            </c:numRef>
          </c:cat>
          <c:val>
            <c:numRef>
              <c:f>Sheet1!$E$26:$H$26</c:f>
              <c:numCache>
                <c:formatCode>General</c:formatCode>
                <c:ptCount val="4"/>
                <c:pt idx="0">
                  <c:v>0.17714127169988922</c:v>
                </c:pt>
                <c:pt idx="1">
                  <c:v>5.7819565580296613E-2</c:v>
                </c:pt>
                <c:pt idx="2">
                  <c:v>2.5027930784809121E-2</c:v>
                </c:pt>
                <c:pt idx="3">
                  <c:v>2.6911525403312941E-2</c:v>
                </c:pt>
              </c:numCache>
            </c:numRef>
          </c:val>
          <c:smooth val="0"/>
          <c:extLst>
            <c:ext xmlns:c16="http://schemas.microsoft.com/office/drawing/2014/chart" uri="{C3380CC4-5D6E-409C-BE32-E72D297353CC}">
              <c16:uniqueId val="{00000000-AB85-4ECC-98E4-3B7DFFD745A8}"/>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596504240"/>
        <c:axId val="1596499888"/>
      </c:lineChart>
      <c:catAx>
        <c:axId val="15965042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1596499888"/>
        <c:crosses val="autoZero"/>
        <c:auto val="1"/>
        <c:lblAlgn val="ctr"/>
        <c:lblOffset val="100"/>
        <c:noMultiLvlLbl val="0"/>
      </c:catAx>
      <c:valAx>
        <c:axId val="1596499888"/>
        <c:scaling>
          <c:orientation val="minMax"/>
        </c:scaling>
        <c:delete val="1"/>
        <c:axPos val="l"/>
        <c:numFmt formatCode="General" sourceLinked="1"/>
        <c:majorTickMark val="none"/>
        <c:minorTickMark val="none"/>
        <c:tickLblPos val="nextTo"/>
        <c:crossAx val="1596504240"/>
        <c:crosses val="autoZero"/>
        <c:crossBetween val="between"/>
      </c:valAx>
      <c:spPr>
        <a:noFill/>
        <a:ln>
          <a:noFill/>
        </a:ln>
        <a:effectLst/>
      </c:spPr>
    </c:plotArea>
    <c:plotVisOnly val="1"/>
    <c:dispBlanksAs val="gap"/>
    <c:showDLblsOverMax val="0"/>
  </c:chart>
  <c:spPr>
    <a:solidFill>
      <a:schemeClr val="accent5"/>
    </a:solidFill>
    <a:ln w="9525" cap="flat" cmpd="sng" algn="ctr">
      <a:solidFill>
        <a:schemeClr val="lt1">
          <a:lumMod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1"/>
          <c:order val="0"/>
          <c:tx>
            <c:strRef>
              <c:f>Sheet1!$D$27</c:f>
              <c:strCache>
                <c:ptCount val="1"/>
                <c:pt idx="0">
                  <c:v>ROA</c:v>
                </c:pt>
              </c:strCache>
            </c:strRef>
          </c:tx>
          <c:spPr>
            <a:ln w="25400" cap="rnd">
              <a:solidFill>
                <a:schemeClr val="lt1"/>
              </a:solidFill>
              <a:round/>
            </a:ln>
            <a:effectLst>
              <a:outerShdw dist="25400" dir="2700000" algn="tl" rotWithShape="0">
                <a:schemeClr val="accent5">
                  <a:tint val="77000"/>
                </a:schemeClr>
              </a:outerShdw>
            </a:effectLst>
          </c:spPr>
          <c:marker>
            <c:symbol val="circle"/>
            <c:size val="14"/>
            <c:spPr>
              <a:solidFill>
                <a:schemeClr val="accent5">
                  <a:tint val="77000"/>
                </a:schemeClr>
              </a:solidFill>
              <a:ln>
                <a:noFill/>
              </a:ln>
              <a:effectLst/>
            </c:spPr>
          </c:marker>
          <c:dLbls>
            <c:spPr>
              <a:solidFill>
                <a:srgbClr val="4472C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5">
                          <a:lumMod val="60000"/>
                          <a:lumOff val="40000"/>
                        </a:schemeClr>
                      </a:solidFill>
                    </a:ln>
                    <a:effectLst/>
                  </c:spPr>
                </c15:leaderLines>
              </c:ext>
            </c:extLst>
          </c:dLbls>
          <c:cat>
            <c:numRef>
              <c:f>Sheet1!$E$25:$H$25</c:f>
              <c:numCache>
                <c:formatCode>General</c:formatCode>
                <c:ptCount val="4"/>
                <c:pt idx="0">
                  <c:v>2017</c:v>
                </c:pt>
                <c:pt idx="1">
                  <c:v>2018</c:v>
                </c:pt>
                <c:pt idx="2">
                  <c:v>2019</c:v>
                </c:pt>
                <c:pt idx="3">
                  <c:v>2020</c:v>
                </c:pt>
              </c:numCache>
            </c:numRef>
          </c:cat>
          <c:val>
            <c:numRef>
              <c:f>Sheet1!$E$27:$H$27</c:f>
              <c:numCache>
                <c:formatCode>General</c:formatCode>
                <c:ptCount val="4"/>
                <c:pt idx="0">
                  <c:v>7.6152832298932188E-2</c:v>
                </c:pt>
                <c:pt idx="1">
                  <c:v>2.5572076633495738E-2</c:v>
                </c:pt>
                <c:pt idx="2">
                  <c:v>1.2127034376346938E-2</c:v>
                </c:pt>
                <c:pt idx="3">
                  <c:v>1.2916638090655876E-2</c:v>
                </c:pt>
              </c:numCache>
            </c:numRef>
          </c:val>
          <c:smooth val="0"/>
          <c:extLst>
            <c:ext xmlns:c16="http://schemas.microsoft.com/office/drawing/2014/chart" uri="{C3380CC4-5D6E-409C-BE32-E72D297353CC}">
              <c16:uniqueId val="{00000000-4158-48D3-8876-6618EE095965}"/>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marker val="1"/>
        <c:smooth val="0"/>
        <c:axId val="1596505872"/>
        <c:axId val="1596490640"/>
      </c:lineChart>
      <c:catAx>
        <c:axId val="1596505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1596490640"/>
        <c:crosses val="autoZero"/>
        <c:auto val="1"/>
        <c:lblAlgn val="ctr"/>
        <c:lblOffset val="100"/>
        <c:noMultiLvlLbl val="0"/>
      </c:catAx>
      <c:valAx>
        <c:axId val="1596490640"/>
        <c:scaling>
          <c:orientation val="minMax"/>
        </c:scaling>
        <c:delete val="1"/>
        <c:axPos val="l"/>
        <c:numFmt formatCode="General" sourceLinked="1"/>
        <c:majorTickMark val="none"/>
        <c:minorTickMark val="none"/>
        <c:tickLblPos val="nextTo"/>
        <c:crossAx val="1596505872"/>
        <c:crosses val="autoZero"/>
        <c:crossBetween val="between"/>
      </c:valAx>
      <c:spPr>
        <a:noFill/>
        <a:ln>
          <a:noFill/>
        </a:ln>
        <a:effectLst/>
      </c:spPr>
    </c:plotArea>
    <c:plotVisOnly val="1"/>
    <c:dispBlanksAs val="gap"/>
    <c:showDLblsOverMax val="0"/>
  </c:chart>
  <c:spPr>
    <a:solidFill>
      <a:schemeClr val="accent5"/>
    </a:solidFill>
    <a:ln w="9525" cap="flat" cmpd="sng" algn="ctr">
      <a:solidFill>
        <a:schemeClr val="lt1">
          <a:lumMod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2"/>
          <c:order val="0"/>
          <c:tx>
            <c:strRef>
              <c:f>Sheet1!$D$28</c:f>
              <c:strCache>
                <c:ptCount val="1"/>
                <c:pt idx="0">
                  <c:v>EPS</c:v>
                </c:pt>
              </c:strCache>
            </c:strRef>
          </c:tx>
          <c:spPr>
            <a:ln w="25400" cap="rnd">
              <a:solidFill>
                <a:schemeClr val="lt1"/>
              </a:solidFill>
              <a:round/>
            </a:ln>
            <a:effectLst>
              <a:outerShdw dist="25400" dir="2700000" algn="tl" rotWithShape="0">
                <a:schemeClr val="accent5">
                  <a:tint val="65000"/>
                </a:schemeClr>
              </a:outerShdw>
            </a:effectLst>
          </c:spPr>
          <c:marker>
            <c:symbol val="circle"/>
            <c:size val="14"/>
            <c:spPr>
              <a:solidFill>
                <a:schemeClr val="accent5">
                  <a:tint val="65000"/>
                </a:schemeClr>
              </a:solidFill>
              <a:ln>
                <a:noFill/>
              </a:ln>
              <a:effectLst/>
            </c:spPr>
          </c:marker>
          <c:dLbls>
            <c:spPr>
              <a:solidFill>
                <a:srgbClr val="4472C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5">
                          <a:lumMod val="60000"/>
                          <a:lumOff val="40000"/>
                        </a:schemeClr>
                      </a:solidFill>
                    </a:ln>
                    <a:effectLst/>
                  </c:spPr>
                </c15:leaderLines>
              </c:ext>
            </c:extLst>
          </c:dLbls>
          <c:cat>
            <c:numRef>
              <c:f>Sheet1!$E$25:$H$25</c:f>
              <c:numCache>
                <c:formatCode>General</c:formatCode>
                <c:ptCount val="4"/>
                <c:pt idx="0">
                  <c:v>2017</c:v>
                </c:pt>
                <c:pt idx="1">
                  <c:v>2018</c:v>
                </c:pt>
                <c:pt idx="2">
                  <c:v>2019</c:v>
                </c:pt>
                <c:pt idx="3">
                  <c:v>2020</c:v>
                </c:pt>
              </c:numCache>
            </c:numRef>
          </c:cat>
          <c:val>
            <c:numRef>
              <c:f>Sheet1!$E$28:$H$28</c:f>
              <c:numCache>
                <c:formatCode>General</c:formatCode>
                <c:ptCount val="4"/>
                <c:pt idx="0">
                  <c:v>3.05</c:v>
                </c:pt>
                <c:pt idx="1">
                  <c:v>1.06</c:v>
                </c:pt>
                <c:pt idx="2">
                  <c:v>0.46</c:v>
                </c:pt>
                <c:pt idx="3">
                  <c:v>0.54</c:v>
                </c:pt>
              </c:numCache>
            </c:numRef>
          </c:val>
          <c:smooth val="0"/>
          <c:extLst>
            <c:ext xmlns:c16="http://schemas.microsoft.com/office/drawing/2014/chart" uri="{C3380CC4-5D6E-409C-BE32-E72D297353CC}">
              <c16:uniqueId val="{00000000-934B-42C8-8B50-B9694048F279}"/>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marker val="1"/>
        <c:smooth val="0"/>
        <c:axId val="1596491728"/>
        <c:axId val="1596492272"/>
      </c:lineChart>
      <c:catAx>
        <c:axId val="1596491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1596492272"/>
        <c:crosses val="autoZero"/>
        <c:auto val="1"/>
        <c:lblAlgn val="ctr"/>
        <c:lblOffset val="100"/>
        <c:noMultiLvlLbl val="0"/>
      </c:catAx>
      <c:valAx>
        <c:axId val="1596492272"/>
        <c:scaling>
          <c:orientation val="minMax"/>
        </c:scaling>
        <c:delete val="1"/>
        <c:axPos val="l"/>
        <c:numFmt formatCode="General" sourceLinked="1"/>
        <c:majorTickMark val="none"/>
        <c:minorTickMark val="none"/>
        <c:tickLblPos val="nextTo"/>
        <c:crossAx val="1596491728"/>
        <c:crosses val="autoZero"/>
        <c:crossBetween val="between"/>
      </c:valAx>
      <c:spPr>
        <a:noFill/>
        <a:ln>
          <a:noFill/>
        </a:ln>
        <a:effectLst/>
      </c:spPr>
    </c:plotArea>
    <c:plotVisOnly val="1"/>
    <c:dispBlanksAs val="gap"/>
    <c:showDLblsOverMax val="0"/>
  </c:chart>
  <c:spPr>
    <a:solidFill>
      <a:schemeClr val="accent5"/>
    </a:solidFill>
    <a:ln w="9525" cap="flat" cmpd="sng" algn="ctr">
      <a:solidFill>
        <a:schemeClr val="lt1">
          <a:lumMod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manualLayout>
          <c:layoutTarget val="inner"/>
          <c:xMode val="edge"/>
          <c:yMode val="edge"/>
          <c:x val="2.9993183367416496E-2"/>
          <c:y val="0.18662037037037038"/>
          <c:w val="0.94001363326516696"/>
          <c:h val="0.71523950131233593"/>
        </c:manualLayout>
      </c:layout>
      <c:lineChart>
        <c:grouping val="standard"/>
        <c:varyColors val="0"/>
        <c:ser>
          <c:idx val="3"/>
          <c:order val="0"/>
          <c:tx>
            <c:strRef>
              <c:f>Sheet1!$D$29</c:f>
              <c:strCache>
                <c:ptCount val="1"/>
                <c:pt idx="0">
                  <c:v>Debt to Equity</c:v>
                </c:pt>
              </c:strCache>
            </c:strRef>
          </c:tx>
          <c:spPr>
            <a:ln w="25400" cap="rnd">
              <a:solidFill>
                <a:schemeClr val="lt1"/>
              </a:solidFill>
              <a:round/>
            </a:ln>
            <a:effectLst>
              <a:outerShdw dist="25400" dir="2700000" algn="tl" rotWithShape="0">
                <a:schemeClr val="accent5">
                  <a:tint val="58000"/>
                </a:schemeClr>
              </a:outerShdw>
            </a:effectLst>
          </c:spPr>
          <c:marker>
            <c:symbol val="none"/>
          </c:marker>
          <c:dLbls>
            <c:spPr>
              <a:solidFill>
                <a:srgbClr val="4472C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5">
                          <a:lumMod val="60000"/>
                          <a:lumOff val="40000"/>
                        </a:schemeClr>
                      </a:solidFill>
                    </a:ln>
                    <a:effectLst/>
                  </c:spPr>
                </c15:leaderLines>
              </c:ext>
            </c:extLst>
          </c:dLbls>
          <c:cat>
            <c:numRef>
              <c:f>Sheet1!$E$25:$H$25</c:f>
              <c:numCache>
                <c:formatCode>General</c:formatCode>
                <c:ptCount val="4"/>
                <c:pt idx="0">
                  <c:v>2017</c:v>
                </c:pt>
                <c:pt idx="1">
                  <c:v>2018</c:v>
                </c:pt>
                <c:pt idx="2">
                  <c:v>2019</c:v>
                </c:pt>
                <c:pt idx="3">
                  <c:v>2020</c:v>
                </c:pt>
              </c:numCache>
            </c:numRef>
          </c:cat>
          <c:val>
            <c:numRef>
              <c:f>Sheet1!$E$29:$H$29</c:f>
              <c:numCache>
                <c:formatCode>General</c:formatCode>
                <c:ptCount val="4"/>
                <c:pt idx="0">
                  <c:v>0.24679161072411424</c:v>
                </c:pt>
                <c:pt idx="1">
                  <c:v>0.20004537078237153</c:v>
                </c:pt>
                <c:pt idx="2">
                  <c:v>0.15272925253708014</c:v>
                </c:pt>
                <c:pt idx="3">
                  <c:v>7.6441454569425735E-2</c:v>
                </c:pt>
              </c:numCache>
            </c:numRef>
          </c:val>
          <c:smooth val="0"/>
          <c:extLst>
            <c:ext xmlns:c16="http://schemas.microsoft.com/office/drawing/2014/chart" uri="{C3380CC4-5D6E-409C-BE32-E72D297353CC}">
              <c16:uniqueId val="{00000000-8822-45B2-84F8-BE6076C7C8A9}"/>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596493904"/>
        <c:axId val="1596498800"/>
      </c:lineChart>
      <c:catAx>
        <c:axId val="1596493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1596498800"/>
        <c:crosses val="autoZero"/>
        <c:auto val="1"/>
        <c:lblAlgn val="ctr"/>
        <c:lblOffset val="100"/>
        <c:noMultiLvlLbl val="0"/>
      </c:catAx>
      <c:valAx>
        <c:axId val="1596498800"/>
        <c:scaling>
          <c:orientation val="minMax"/>
        </c:scaling>
        <c:delete val="1"/>
        <c:axPos val="l"/>
        <c:numFmt formatCode="General" sourceLinked="1"/>
        <c:majorTickMark val="none"/>
        <c:minorTickMark val="none"/>
        <c:tickLblPos val="nextTo"/>
        <c:crossAx val="1596493904"/>
        <c:crosses val="autoZero"/>
        <c:crossBetween val="between"/>
      </c:valAx>
      <c:spPr>
        <a:noFill/>
        <a:ln>
          <a:noFill/>
        </a:ln>
        <a:effectLst/>
      </c:spPr>
    </c:plotArea>
    <c:plotVisOnly val="1"/>
    <c:dispBlanksAs val="gap"/>
    <c:showDLblsOverMax val="0"/>
  </c:chart>
  <c:spPr>
    <a:solidFill>
      <a:schemeClr val="accent5"/>
    </a:solidFill>
    <a:ln w="9525" cap="flat" cmpd="sng" algn="ctr">
      <a:solidFill>
        <a:schemeClr val="lt1">
          <a:lumMod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tx>
            <c:strRef>
              <c:f>Sheet1!$A$50</c:f>
              <c:strCache>
                <c:ptCount val="1"/>
                <c:pt idx="0">
                  <c:v>Gross Profit</c:v>
                </c:pt>
              </c:strCache>
            </c:strRef>
          </c:tx>
          <c:spPr>
            <a:ln w="25400" cap="rnd">
              <a:solidFill>
                <a:schemeClr val="lt1"/>
              </a:solidFill>
              <a:round/>
            </a:ln>
            <a:effectLst>
              <a:outerShdw dist="25400" dir="2700000" algn="tl" rotWithShape="0">
                <a:schemeClr val="accent5"/>
              </a:outerShdw>
            </a:effectLst>
          </c:spPr>
          <c:marker>
            <c:symbol val="none"/>
          </c:marker>
          <c:dLbls>
            <c:spPr>
              <a:solidFill>
                <a:srgbClr val="4472C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5">
                          <a:lumMod val="60000"/>
                          <a:lumOff val="40000"/>
                        </a:schemeClr>
                      </a:solidFill>
                    </a:ln>
                    <a:effectLst/>
                  </c:spPr>
                </c15:leaderLines>
              </c:ext>
            </c:extLst>
          </c:dLbls>
          <c:cat>
            <c:numRef>
              <c:f>Sheet1!$B$49:$E$49</c:f>
              <c:numCache>
                <c:formatCode>General</c:formatCode>
                <c:ptCount val="4"/>
                <c:pt idx="0">
                  <c:v>2017</c:v>
                </c:pt>
                <c:pt idx="1">
                  <c:v>2018</c:v>
                </c:pt>
                <c:pt idx="2">
                  <c:v>2019</c:v>
                </c:pt>
                <c:pt idx="3">
                  <c:v>2020</c:v>
                </c:pt>
              </c:numCache>
            </c:numRef>
          </c:cat>
          <c:val>
            <c:numRef>
              <c:f>Sheet1!$B$50:$E$50</c:f>
              <c:numCache>
                <c:formatCode>General</c:formatCode>
                <c:ptCount val="4"/>
                <c:pt idx="0">
                  <c:v>2.1002670901491185</c:v>
                </c:pt>
                <c:pt idx="1">
                  <c:v>4.7085666646903546</c:v>
                </c:pt>
                <c:pt idx="2">
                  <c:v>6.9908876771312594</c:v>
                </c:pt>
                <c:pt idx="3">
                  <c:v>5.8256707952495317</c:v>
                </c:pt>
              </c:numCache>
            </c:numRef>
          </c:val>
          <c:smooth val="0"/>
          <c:extLst>
            <c:ext xmlns:c16="http://schemas.microsoft.com/office/drawing/2014/chart" uri="{C3380CC4-5D6E-409C-BE32-E72D297353CC}">
              <c16:uniqueId val="{00000000-C1BF-4966-9A34-2D64BFB7DEB1}"/>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596495536"/>
        <c:axId val="1596496624"/>
      </c:lineChart>
      <c:catAx>
        <c:axId val="15964955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1596496624"/>
        <c:crosses val="autoZero"/>
        <c:auto val="1"/>
        <c:lblAlgn val="ctr"/>
        <c:lblOffset val="100"/>
        <c:noMultiLvlLbl val="0"/>
      </c:catAx>
      <c:valAx>
        <c:axId val="1596496624"/>
        <c:scaling>
          <c:orientation val="minMax"/>
        </c:scaling>
        <c:delete val="1"/>
        <c:axPos val="l"/>
        <c:numFmt formatCode="General" sourceLinked="1"/>
        <c:majorTickMark val="none"/>
        <c:minorTickMark val="none"/>
        <c:tickLblPos val="nextTo"/>
        <c:crossAx val="1596495536"/>
        <c:crosses val="autoZero"/>
        <c:crossBetween val="between"/>
      </c:valAx>
      <c:spPr>
        <a:noFill/>
        <a:ln>
          <a:noFill/>
        </a:ln>
        <a:effectLst/>
      </c:spPr>
    </c:plotArea>
    <c:plotVisOnly val="1"/>
    <c:dispBlanksAs val="gap"/>
    <c:showDLblsOverMax val="0"/>
  </c:chart>
  <c:spPr>
    <a:solidFill>
      <a:schemeClr val="accent5"/>
    </a:solidFill>
    <a:ln w="9525" cap="flat" cmpd="sng" algn="ctr">
      <a:solidFill>
        <a:schemeClr val="lt1">
          <a:lumMod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1"/>
          <c:order val="0"/>
          <c:tx>
            <c:strRef>
              <c:f>Sheet1!$A$51</c:f>
              <c:strCache>
                <c:ptCount val="1"/>
                <c:pt idx="0">
                  <c:v>Interest Coverage</c:v>
                </c:pt>
              </c:strCache>
            </c:strRef>
          </c:tx>
          <c:spPr>
            <a:ln w="25400" cap="rnd">
              <a:solidFill>
                <a:schemeClr val="lt1"/>
              </a:solidFill>
              <a:round/>
            </a:ln>
            <a:effectLst>
              <a:outerShdw dist="25400" dir="2700000" algn="tl" rotWithShape="0">
                <a:schemeClr val="accent5">
                  <a:tint val="77000"/>
                </a:schemeClr>
              </a:outerShdw>
            </a:effectLst>
          </c:spPr>
          <c:marker>
            <c:symbol val="none"/>
          </c:marker>
          <c:dLbls>
            <c:spPr>
              <a:solidFill>
                <a:srgbClr val="4472C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5">
                          <a:lumMod val="60000"/>
                          <a:lumOff val="40000"/>
                        </a:schemeClr>
                      </a:solidFill>
                    </a:ln>
                    <a:effectLst/>
                  </c:spPr>
                </c15:leaderLines>
              </c:ext>
            </c:extLst>
          </c:dLbls>
          <c:cat>
            <c:numRef>
              <c:f>Sheet1!$B$49:$E$49</c:f>
              <c:numCache>
                <c:formatCode>General</c:formatCode>
                <c:ptCount val="4"/>
                <c:pt idx="0">
                  <c:v>2017</c:v>
                </c:pt>
                <c:pt idx="1">
                  <c:v>2018</c:v>
                </c:pt>
                <c:pt idx="2">
                  <c:v>2019</c:v>
                </c:pt>
                <c:pt idx="3">
                  <c:v>2020</c:v>
                </c:pt>
              </c:numCache>
            </c:numRef>
          </c:cat>
          <c:val>
            <c:numRef>
              <c:f>Sheet1!$B$51:$E$51</c:f>
              <c:numCache>
                <c:formatCode>General</c:formatCode>
                <c:ptCount val="4"/>
                <c:pt idx="0">
                  <c:v>3.4907885453001528</c:v>
                </c:pt>
                <c:pt idx="1">
                  <c:v>1.0181277580527324</c:v>
                </c:pt>
                <c:pt idx="2">
                  <c:v>0.49700029097554599</c:v>
                </c:pt>
                <c:pt idx="3">
                  <c:v>0.87660214901456668</c:v>
                </c:pt>
              </c:numCache>
            </c:numRef>
          </c:val>
          <c:smooth val="0"/>
          <c:extLst>
            <c:ext xmlns:c16="http://schemas.microsoft.com/office/drawing/2014/chart" uri="{C3380CC4-5D6E-409C-BE32-E72D297353CC}">
              <c16:uniqueId val="{00000000-04D2-4988-98C2-EB69D572ECF6}"/>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532425360"/>
        <c:axId val="1532426992"/>
      </c:lineChart>
      <c:catAx>
        <c:axId val="1532425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1532426992"/>
        <c:crosses val="autoZero"/>
        <c:auto val="1"/>
        <c:lblAlgn val="ctr"/>
        <c:lblOffset val="100"/>
        <c:noMultiLvlLbl val="0"/>
      </c:catAx>
      <c:valAx>
        <c:axId val="1532426992"/>
        <c:scaling>
          <c:orientation val="minMax"/>
        </c:scaling>
        <c:delete val="1"/>
        <c:axPos val="l"/>
        <c:numFmt formatCode="General" sourceLinked="1"/>
        <c:majorTickMark val="none"/>
        <c:minorTickMark val="none"/>
        <c:tickLblPos val="nextTo"/>
        <c:crossAx val="1532425360"/>
        <c:crosses val="autoZero"/>
        <c:crossBetween val="between"/>
      </c:valAx>
      <c:spPr>
        <a:noFill/>
        <a:ln>
          <a:noFill/>
        </a:ln>
        <a:effectLst/>
      </c:spPr>
    </c:plotArea>
    <c:plotVisOnly val="1"/>
    <c:dispBlanksAs val="gap"/>
    <c:showDLblsOverMax val="0"/>
  </c:chart>
  <c:spPr>
    <a:solidFill>
      <a:schemeClr val="accent5"/>
    </a:solidFill>
    <a:ln w="9525" cap="flat" cmpd="sng" algn="ctr">
      <a:solidFill>
        <a:schemeClr val="lt1">
          <a:lumMod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withinLinear" id="18">
  <a:schemeClr val="accent5"/>
</cs:colorStyle>
</file>

<file path=word/charts/colors7.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90645-9DDF-428D-935B-8A2F2EF7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29</Pages>
  <Words>3305</Words>
  <Characters>18840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pranti401@gmail.com</cp:lastModifiedBy>
  <cp:revision>60</cp:revision>
  <cp:lastPrinted>2019-09-11T07:50:00Z</cp:lastPrinted>
  <dcterms:created xsi:type="dcterms:W3CDTF">2019-09-02T08:00:00Z</dcterms:created>
  <dcterms:modified xsi:type="dcterms:W3CDTF">2022-05-23T14:41:00Z</dcterms:modified>
</cp:coreProperties>
</file>