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194" w:rsidRPr="00DC566D" w:rsidRDefault="00F13194" w:rsidP="00F13194">
      <w:pPr>
        <w:autoSpaceDE w:val="0"/>
        <w:autoSpaceDN w:val="0"/>
        <w:adjustRightInd w:val="0"/>
        <w:spacing w:after="0"/>
        <w:jc w:val="center"/>
        <w:rPr>
          <w:rFonts w:ascii="Times New Roman" w:hAnsi="Times New Roman" w:cs="Times New Roman"/>
          <w:b/>
          <w:sz w:val="44"/>
          <w:szCs w:val="44"/>
        </w:rPr>
      </w:pPr>
      <w:r w:rsidRPr="00DC566D">
        <w:rPr>
          <w:rFonts w:ascii="Times New Roman" w:hAnsi="Times New Roman" w:cs="Times New Roman"/>
          <w:b/>
          <w:sz w:val="44"/>
          <w:szCs w:val="44"/>
        </w:rPr>
        <w:t>Internship Report</w:t>
      </w:r>
    </w:p>
    <w:p w:rsidR="00F13194" w:rsidRPr="00DC566D" w:rsidRDefault="00F13194" w:rsidP="00F13194">
      <w:pPr>
        <w:autoSpaceDE w:val="0"/>
        <w:autoSpaceDN w:val="0"/>
        <w:adjustRightInd w:val="0"/>
        <w:spacing w:after="0"/>
        <w:jc w:val="center"/>
        <w:rPr>
          <w:rFonts w:ascii="Times New Roman" w:hAnsi="Times New Roman" w:cs="Times New Roman"/>
          <w:b/>
          <w:sz w:val="44"/>
          <w:szCs w:val="44"/>
        </w:rPr>
      </w:pPr>
      <w:r w:rsidRPr="00DC566D">
        <w:rPr>
          <w:rFonts w:ascii="Times New Roman" w:hAnsi="Times New Roman" w:cs="Times New Roman"/>
          <w:b/>
          <w:sz w:val="44"/>
          <w:szCs w:val="44"/>
        </w:rPr>
        <w:t>On</w:t>
      </w:r>
    </w:p>
    <w:p w:rsidR="00F13194" w:rsidRPr="00DC566D" w:rsidRDefault="00F13194" w:rsidP="00F34C97">
      <w:pPr>
        <w:autoSpaceDE w:val="0"/>
        <w:autoSpaceDN w:val="0"/>
        <w:adjustRightInd w:val="0"/>
        <w:spacing w:after="0"/>
        <w:jc w:val="center"/>
        <w:rPr>
          <w:rFonts w:ascii="Times New Roman" w:hAnsi="Times New Roman" w:cs="Times New Roman"/>
          <w:b/>
          <w:sz w:val="36"/>
          <w:szCs w:val="36"/>
        </w:rPr>
      </w:pPr>
      <w:r w:rsidRPr="00DC566D">
        <w:rPr>
          <w:rFonts w:ascii="Times New Roman" w:hAnsi="Times New Roman" w:cs="Times New Roman"/>
          <w:b/>
          <w:sz w:val="36"/>
          <w:szCs w:val="36"/>
        </w:rPr>
        <w:t>Deposit</w:t>
      </w:r>
      <w:r w:rsidR="00F34C97" w:rsidRPr="00DC566D">
        <w:rPr>
          <w:rFonts w:ascii="Times New Roman" w:hAnsi="Times New Roman" w:cs="Times New Roman"/>
          <w:b/>
          <w:sz w:val="36"/>
          <w:szCs w:val="36"/>
        </w:rPr>
        <w:t xml:space="preserve"> Analysis</w:t>
      </w:r>
      <w:r w:rsidRPr="00DC566D">
        <w:rPr>
          <w:rFonts w:ascii="Times New Roman" w:hAnsi="Times New Roman" w:cs="Times New Roman"/>
          <w:b/>
          <w:sz w:val="36"/>
          <w:szCs w:val="36"/>
        </w:rPr>
        <w:t xml:space="preserve"> of Mutual Trust Bank</w:t>
      </w:r>
    </w:p>
    <w:p w:rsidR="00F13194" w:rsidRPr="00B51546" w:rsidRDefault="00C515D3" w:rsidP="00F1319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13194" w:rsidRPr="00B51546">
        <w:rPr>
          <w:rFonts w:ascii="Times New Roman" w:hAnsi="Times New Roman" w:cs="Times New Roman"/>
          <w:sz w:val="24"/>
          <w:szCs w:val="24"/>
        </w:rPr>
        <w:t xml:space="preserve"> </w:t>
      </w:r>
    </w:p>
    <w:p w:rsidR="00F13194" w:rsidRPr="00B51546" w:rsidRDefault="00104CCE" w:rsidP="00F13194">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noProof/>
          <w:sz w:val="24"/>
          <w:szCs w:val="24"/>
        </w:rPr>
        <w:drawing>
          <wp:inline distT="0" distB="0" distL="0" distR="0">
            <wp:extent cx="5701266" cy="2690037"/>
            <wp:effectExtent l="19050" t="0" r="0" b="0"/>
            <wp:docPr id="3" name="Picture 1" descr="C:\Users\PC\Desktop\Mutual-Trust-Bank-Lim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Mutual-Trust-Bank-Limited.jpg"/>
                    <pic:cNvPicPr>
                      <a:picLocks noChangeAspect="1" noChangeArrowheads="1"/>
                    </pic:cNvPicPr>
                  </pic:nvPicPr>
                  <pic:blipFill>
                    <a:blip r:embed="rId9" cstate="print"/>
                    <a:srcRect/>
                    <a:stretch>
                      <a:fillRect/>
                    </a:stretch>
                  </pic:blipFill>
                  <pic:spPr bwMode="auto">
                    <a:xfrm>
                      <a:off x="0" y="0"/>
                      <a:ext cx="5704625" cy="2691622"/>
                    </a:xfrm>
                    <a:prstGeom prst="rect">
                      <a:avLst/>
                    </a:prstGeom>
                    <a:noFill/>
                    <a:ln w="9525">
                      <a:noFill/>
                      <a:miter lim="800000"/>
                      <a:headEnd/>
                      <a:tailEnd/>
                    </a:ln>
                  </pic:spPr>
                </pic:pic>
              </a:graphicData>
            </a:graphic>
          </wp:inline>
        </w:drawing>
      </w:r>
    </w:p>
    <w:p w:rsidR="00F13194" w:rsidRPr="00B51546" w:rsidRDefault="00F13194" w:rsidP="00F13194">
      <w:pPr>
        <w:autoSpaceDE w:val="0"/>
        <w:autoSpaceDN w:val="0"/>
        <w:adjustRightInd w:val="0"/>
        <w:spacing w:after="0" w:line="360" w:lineRule="auto"/>
        <w:jc w:val="both"/>
        <w:rPr>
          <w:rFonts w:ascii="Times New Roman" w:hAnsi="Times New Roman" w:cs="Times New Roman"/>
          <w:sz w:val="24"/>
          <w:szCs w:val="24"/>
        </w:rPr>
      </w:pPr>
    </w:p>
    <w:p w:rsidR="00F13194" w:rsidRPr="00B51546" w:rsidRDefault="00F13194" w:rsidP="00F13194">
      <w:pPr>
        <w:autoSpaceDE w:val="0"/>
        <w:autoSpaceDN w:val="0"/>
        <w:adjustRightInd w:val="0"/>
        <w:spacing w:after="0" w:line="360" w:lineRule="auto"/>
        <w:jc w:val="both"/>
        <w:rPr>
          <w:rFonts w:ascii="Times New Roman" w:hAnsi="Times New Roman" w:cs="Times New Roman"/>
          <w:sz w:val="24"/>
          <w:szCs w:val="24"/>
        </w:rPr>
      </w:pPr>
    </w:p>
    <w:p w:rsidR="00F13194" w:rsidRPr="00B51546" w:rsidRDefault="00F13194" w:rsidP="00F13194">
      <w:pPr>
        <w:autoSpaceDE w:val="0"/>
        <w:autoSpaceDN w:val="0"/>
        <w:adjustRightInd w:val="0"/>
        <w:spacing w:after="0" w:line="360" w:lineRule="auto"/>
        <w:jc w:val="center"/>
        <w:rPr>
          <w:rFonts w:ascii="Times New Roman" w:hAnsi="Times New Roman" w:cs="Times New Roman"/>
          <w:sz w:val="24"/>
          <w:szCs w:val="24"/>
        </w:rPr>
      </w:pPr>
      <w:r w:rsidRPr="00B51546">
        <w:rPr>
          <w:rFonts w:ascii="Times New Roman" w:hAnsi="Times New Roman" w:cs="Times New Roman"/>
          <w:sz w:val="28"/>
          <w:szCs w:val="28"/>
        </w:rPr>
        <w:t>Prepared For</w:t>
      </w:r>
    </w:p>
    <w:p w:rsidR="00F13194" w:rsidRPr="00B51546" w:rsidRDefault="00F13194" w:rsidP="00F13194">
      <w:pPr>
        <w:autoSpaceDE w:val="0"/>
        <w:autoSpaceDN w:val="0"/>
        <w:adjustRightInd w:val="0"/>
        <w:spacing w:after="0" w:line="240" w:lineRule="auto"/>
        <w:jc w:val="center"/>
        <w:rPr>
          <w:rFonts w:ascii="Times New Roman" w:hAnsi="Times New Roman" w:cs="Times New Roman"/>
          <w:sz w:val="28"/>
          <w:szCs w:val="28"/>
        </w:rPr>
      </w:pPr>
      <w:r w:rsidRPr="00B51546">
        <w:rPr>
          <w:rFonts w:ascii="Times New Roman" w:hAnsi="Times New Roman" w:cs="Times New Roman"/>
          <w:sz w:val="28"/>
          <w:szCs w:val="28"/>
        </w:rPr>
        <w:t>Mr. Muhammad Enamul Haque</w:t>
      </w:r>
    </w:p>
    <w:p w:rsidR="00F13194" w:rsidRPr="00B51546" w:rsidRDefault="00F13194" w:rsidP="00F13194">
      <w:pPr>
        <w:autoSpaceDE w:val="0"/>
        <w:autoSpaceDN w:val="0"/>
        <w:adjustRightInd w:val="0"/>
        <w:spacing w:after="0" w:line="240" w:lineRule="auto"/>
        <w:jc w:val="center"/>
        <w:rPr>
          <w:rFonts w:ascii="Times New Roman" w:hAnsi="Times New Roman" w:cs="Times New Roman"/>
          <w:sz w:val="28"/>
          <w:szCs w:val="28"/>
        </w:rPr>
      </w:pPr>
      <w:r w:rsidRPr="00B51546">
        <w:rPr>
          <w:rFonts w:ascii="Times New Roman" w:hAnsi="Times New Roman" w:cs="Times New Roman"/>
          <w:sz w:val="28"/>
          <w:szCs w:val="28"/>
        </w:rPr>
        <w:t>Assistant Professor, Finance</w:t>
      </w:r>
    </w:p>
    <w:p w:rsidR="00F13194" w:rsidRPr="00B51546" w:rsidRDefault="00F13194" w:rsidP="00F13194">
      <w:pPr>
        <w:autoSpaceDE w:val="0"/>
        <w:autoSpaceDN w:val="0"/>
        <w:adjustRightInd w:val="0"/>
        <w:spacing w:after="0" w:line="240" w:lineRule="auto"/>
        <w:jc w:val="center"/>
        <w:rPr>
          <w:rFonts w:ascii="Times New Roman" w:hAnsi="Times New Roman" w:cs="Times New Roman"/>
          <w:sz w:val="28"/>
          <w:szCs w:val="28"/>
        </w:rPr>
      </w:pPr>
      <w:r w:rsidRPr="00B51546">
        <w:rPr>
          <w:rFonts w:ascii="Times New Roman" w:hAnsi="Times New Roman" w:cs="Times New Roman"/>
          <w:sz w:val="28"/>
          <w:szCs w:val="28"/>
        </w:rPr>
        <w:t>School of Business &amp; Economics</w:t>
      </w:r>
    </w:p>
    <w:p w:rsidR="00F13194" w:rsidRPr="00B51546" w:rsidRDefault="00F13194" w:rsidP="00F13194">
      <w:pPr>
        <w:autoSpaceDE w:val="0"/>
        <w:autoSpaceDN w:val="0"/>
        <w:adjustRightInd w:val="0"/>
        <w:spacing w:after="0" w:line="240" w:lineRule="auto"/>
        <w:jc w:val="center"/>
        <w:rPr>
          <w:rFonts w:ascii="Times New Roman" w:hAnsi="Times New Roman" w:cs="Times New Roman"/>
          <w:sz w:val="28"/>
          <w:szCs w:val="28"/>
        </w:rPr>
      </w:pPr>
      <w:r w:rsidRPr="00B51546">
        <w:rPr>
          <w:rFonts w:ascii="Times New Roman" w:hAnsi="Times New Roman" w:cs="Times New Roman"/>
          <w:sz w:val="28"/>
          <w:szCs w:val="28"/>
        </w:rPr>
        <w:t>United International University</w:t>
      </w:r>
    </w:p>
    <w:p w:rsidR="00F13194" w:rsidRPr="00B51546" w:rsidRDefault="00F13194" w:rsidP="00A962A8">
      <w:pPr>
        <w:autoSpaceDE w:val="0"/>
        <w:autoSpaceDN w:val="0"/>
        <w:adjustRightInd w:val="0"/>
        <w:spacing w:after="0" w:line="360" w:lineRule="auto"/>
        <w:jc w:val="both"/>
        <w:rPr>
          <w:rFonts w:ascii="Times New Roman" w:hAnsi="Times New Roman" w:cs="Times New Roman"/>
          <w:sz w:val="24"/>
          <w:szCs w:val="24"/>
        </w:rPr>
      </w:pPr>
    </w:p>
    <w:p w:rsidR="00F13194" w:rsidRPr="00B51546" w:rsidRDefault="00F13194" w:rsidP="00F13194">
      <w:pPr>
        <w:autoSpaceDE w:val="0"/>
        <w:autoSpaceDN w:val="0"/>
        <w:adjustRightInd w:val="0"/>
        <w:spacing w:after="0" w:line="240" w:lineRule="auto"/>
        <w:jc w:val="center"/>
        <w:rPr>
          <w:rFonts w:ascii="Times New Roman" w:hAnsi="Times New Roman" w:cs="Times New Roman"/>
          <w:sz w:val="28"/>
          <w:szCs w:val="28"/>
        </w:rPr>
      </w:pPr>
      <w:r w:rsidRPr="00B51546">
        <w:rPr>
          <w:rFonts w:ascii="Times New Roman" w:hAnsi="Times New Roman" w:cs="Times New Roman"/>
          <w:sz w:val="28"/>
          <w:szCs w:val="28"/>
        </w:rPr>
        <w:t>Prepared By</w:t>
      </w:r>
    </w:p>
    <w:p w:rsidR="00F13194" w:rsidRPr="00B51546" w:rsidRDefault="00F13194" w:rsidP="00F13194">
      <w:pPr>
        <w:autoSpaceDE w:val="0"/>
        <w:autoSpaceDN w:val="0"/>
        <w:adjustRightInd w:val="0"/>
        <w:spacing w:after="0" w:line="240" w:lineRule="auto"/>
        <w:jc w:val="center"/>
        <w:rPr>
          <w:rFonts w:ascii="Times New Roman" w:hAnsi="Times New Roman" w:cs="Times New Roman"/>
          <w:sz w:val="28"/>
          <w:szCs w:val="28"/>
        </w:rPr>
      </w:pPr>
    </w:p>
    <w:p w:rsidR="00F13194" w:rsidRPr="00B51546" w:rsidRDefault="00F13194" w:rsidP="00F13194">
      <w:pPr>
        <w:autoSpaceDE w:val="0"/>
        <w:autoSpaceDN w:val="0"/>
        <w:adjustRightInd w:val="0"/>
        <w:spacing w:after="0" w:line="240" w:lineRule="auto"/>
        <w:jc w:val="center"/>
        <w:rPr>
          <w:rFonts w:ascii="Times New Roman" w:hAnsi="Times New Roman" w:cs="Times New Roman"/>
          <w:sz w:val="28"/>
          <w:szCs w:val="28"/>
        </w:rPr>
      </w:pPr>
      <w:r w:rsidRPr="00B51546">
        <w:rPr>
          <w:rFonts w:ascii="Times New Roman" w:hAnsi="Times New Roman" w:cs="Times New Roman"/>
          <w:sz w:val="28"/>
          <w:szCs w:val="28"/>
        </w:rPr>
        <w:t>Gias Uddin</w:t>
      </w:r>
    </w:p>
    <w:p w:rsidR="00F13194" w:rsidRPr="00B51546" w:rsidRDefault="00F13194" w:rsidP="00F13194">
      <w:pPr>
        <w:autoSpaceDE w:val="0"/>
        <w:autoSpaceDN w:val="0"/>
        <w:adjustRightInd w:val="0"/>
        <w:spacing w:after="0" w:line="240" w:lineRule="auto"/>
        <w:jc w:val="center"/>
        <w:rPr>
          <w:rFonts w:ascii="Times New Roman" w:hAnsi="Times New Roman" w:cs="Times New Roman"/>
          <w:sz w:val="28"/>
          <w:szCs w:val="28"/>
        </w:rPr>
      </w:pPr>
      <w:r w:rsidRPr="00B51546">
        <w:rPr>
          <w:rFonts w:ascii="Times New Roman" w:hAnsi="Times New Roman" w:cs="Times New Roman"/>
          <w:sz w:val="28"/>
          <w:szCs w:val="28"/>
        </w:rPr>
        <w:t xml:space="preserve"> ID: 111 141 444</w:t>
      </w:r>
    </w:p>
    <w:p w:rsidR="00F13194" w:rsidRPr="00B51546" w:rsidRDefault="00F13194" w:rsidP="00F13194">
      <w:pPr>
        <w:autoSpaceDE w:val="0"/>
        <w:autoSpaceDN w:val="0"/>
        <w:adjustRightInd w:val="0"/>
        <w:spacing w:after="0" w:line="240" w:lineRule="auto"/>
        <w:jc w:val="center"/>
        <w:rPr>
          <w:rFonts w:ascii="Times New Roman" w:hAnsi="Times New Roman" w:cs="Times New Roman"/>
          <w:sz w:val="28"/>
          <w:szCs w:val="28"/>
        </w:rPr>
      </w:pPr>
      <w:r w:rsidRPr="00B51546">
        <w:rPr>
          <w:rFonts w:ascii="Times New Roman" w:hAnsi="Times New Roman" w:cs="Times New Roman"/>
          <w:sz w:val="28"/>
          <w:szCs w:val="28"/>
        </w:rPr>
        <w:t xml:space="preserve"> BBA Program </w:t>
      </w:r>
    </w:p>
    <w:p w:rsidR="00F13194" w:rsidRPr="00B51546" w:rsidRDefault="00F13194" w:rsidP="00A962A8">
      <w:pPr>
        <w:autoSpaceDE w:val="0"/>
        <w:autoSpaceDN w:val="0"/>
        <w:adjustRightInd w:val="0"/>
        <w:spacing w:after="0" w:line="240" w:lineRule="auto"/>
        <w:jc w:val="center"/>
        <w:rPr>
          <w:rFonts w:ascii="Times New Roman" w:hAnsi="Times New Roman" w:cs="Times New Roman"/>
          <w:sz w:val="28"/>
          <w:szCs w:val="28"/>
        </w:rPr>
      </w:pPr>
      <w:r w:rsidRPr="00B51546">
        <w:rPr>
          <w:rFonts w:ascii="Times New Roman" w:hAnsi="Times New Roman" w:cs="Times New Roman"/>
          <w:sz w:val="28"/>
          <w:szCs w:val="28"/>
        </w:rPr>
        <w:t>Major: Finance</w:t>
      </w:r>
    </w:p>
    <w:p w:rsidR="00A962A8" w:rsidRPr="00B51546" w:rsidRDefault="00A962A8" w:rsidP="00F13194">
      <w:pPr>
        <w:autoSpaceDE w:val="0"/>
        <w:autoSpaceDN w:val="0"/>
        <w:adjustRightInd w:val="0"/>
        <w:spacing w:after="0" w:line="360" w:lineRule="auto"/>
        <w:jc w:val="center"/>
        <w:rPr>
          <w:rFonts w:ascii="Times New Roman" w:hAnsi="Times New Roman" w:cs="Times New Roman"/>
          <w:sz w:val="24"/>
          <w:szCs w:val="24"/>
        </w:rPr>
      </w:pPr>
    </w:p>
    <w:p w:rsidR="00324C61" w:rsidRDefault="00B767A2" w:rsidP="00F13194">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2262505</wp:posOffset>
                </wp:positionH>
                <wp:positionV relativeFrom="paragraph">
                  <wp:posOffset>652780</wp:posOffset>
                </wp:positionV>
                <wp:extent cx="1695450" cy="476250"/>
                <wp:effectExtent l="5080" t="12065" r="13970" b="6985"/>
                <wp:wrapNone/>
                <wp:docPr id="3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47625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178.15pt;margin-top:51.4pt;width:133.5pt;height:3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" strokecolor="white [3212]"/>
            </w:pict>
          </mc:Fallback>
        </mc:AlternateContent>
      </w:r>
      <w:r w:rsidR="00F13194" w:rsidRPr="00B51546">
        <w:rPr>
          <w:rFonts w:ascii="Times New Roman" w:hAnsi="Times New Roman" w:cs="Times New Roman"/>
          <w:sz w:val="24"/>
          <w:szCs w:val="24"/>
        </w:rPr>
        <w:t>Date of Submission:</w:t>
      </w:r>
      <w:r w:rsidR="004215FF">
        <w:rPr>
          <w:rFonts w:ascii="Times New Roman" w:hAnsi="Times New Roman" w:cs="Times New Roman"/>
          <w:sz w:val="24"/>
          <w:szCs w:val="24"/>
        </w:rPr>
        <w:t xml:space="preserve"> 24/05/2019</w:t>
      </w:r>
      <w:r w:rsidR="00F13194" w:rsidRPr="00B51546">
        <w:rPr>
          <w:rFonts w:ascii="Times New Roman" w:hAnsi="Times New Roman" w:cs="Times New Roman"/>
          <w:sz w:val="24"/>
          <w:szCs w:val="24"/>
        </w:rPr>
        <w:t xml:space="preserve"> </w:t>
      </w:r>
    </w:p>
    <w:p w:rsidR="00E70D8E" w:rsidRDefault="00E70D8E" w:rsidP="00E70D8E">
      <w:pPr>
        <w:autoSpaceDE w:val="0"/>
        <w:autoSpaceDN w:val="0"/>
        <w:adjustRightInd w:val="0"/>
        <w:spacing w:after="0" w:line="360" w:lineRule="auto"/>
        <w:rPr>
          <w:rFonts w:ascii="Times New Roman" w:hAnsi="Times New Roman" w:cs="Times New Roman"/>
          <w:sz w:val="24"/>
          <w:szCs w:val="24"/>
        </w:rPr>
        <w:sectPr w:rsidR="00E70D8E" w:rsidSect="00324C61">
          <w:headerReference w:type="default" r:id="rId10"/>
          <w:footerReference w:type="default" r:id="rId11"/>
          <w:pgSz w:w="12240" w:h="15840"/>
          <w:pgMar w:top="1440" w:right="1440" w:bottom="1440" w:left="1440" w:header="720" w:footer="720" w:gutter="0"/>
          <w:pgNumType w:fmt="lowerRoman"/>
          <w:cols w:space="720"/>
          <w:docGrid w:linePitch="360"/>
        </w:sectPr>
      </w:pPr>
    </w:p>
    <w:p w:rsidR="00E70D8E" w:rsidRDefault="00E70D8E" w:rsidP="00E70D8E">
      <w:pPr>
        <w:autoSpaceDE w:val="0"/>
        <w:autoSpaceDN w:val="0"/>
        <w:adjustRightInd w:val="0"/>
        <w:spacing w:after="0" w:line="360" w:lineRule="auto"/>
        <w:rPr>
          <w:rFonts w:ascii="Times New Roman" w:hAnsi="Times New Roman" w:cs="Times New Roman"/>
          <w:sz w:val="24"/>
          <w:szCs w:val="24"/>
        </w:rPr>
      </w:pPr>
    </w:p>
    <w:p w:rsidR="00E70D8E" w:rsidRDefault="00E70D8E" w:rsidP="00E70D8E">
      <w:pPr>
        <w:autoSpaceDE w:val="0"/>
        <w:autoSpaceDN w:val="0"/>
        <w:adjustRightInd w:val="0"/>
        <w:spacing w:after="0" w:line="360" w:lineRule="auto"/>
        <w:rPr>
          <w:rFonts w:ascii="Times New Roman" w:hAnsi="Times New Roman" w:cs="Times New Roman"/>
          <w:sz w:val="24"/>
          <w:szCs w:val="24"/>
        </w:rPr>
      </w:pPr>
    </w:p>
    <w:p w:rsidR="00E70D8E" w:rsidRDefault="00E70D8E" w:rsidP="00E70D8E">
      <w:pPr>
        <w:autoSpaceDE w:val="0"/>
        <w:autoSpaceDN w:val="0"/>
        <w:adjustRightInd w:val="0"/>
        <w:spacing w:after="0" w:line="360" w:lineRule="auto"/>
        <w:rPr>
          <w:rFonts w:ascii="Times New Roman" w:hAnsi="Times New Roman" w:cs="Times New Roman"/>
          <w:sz w:val="24"/>
          <w:szCs w:val="24"/>
        </w:rPr>
        <w:sectPr w:rsidR="00E70D8E" w:rsidSect="00E70D8E">
          <w:pgSz w:w="12240" w:h="15840"/>
          <w:pgMar w:top="1440" w:right="1440" w:bottom="1440" w:left="1440" w:header="720" w:footer="720" w:gutter="0"/>
          <w:pgNumType w:fmt="lowerRoman" w:start="1"/>
          <w:cols w:space="720"/>
          <w:docGrid w:linePitch="360"/>
        </w:sectPr>
      </w:pPr>
    </w:p>
    <w:p w:rsidR="00F13194" w:rsidRPr="00B51546" w:rsidRDefault="00F13194" w:rsidP="00F13194">
      <w:pPr>
        <w:autoSpaceDE w:val="0"/>
        <w:autoSpaceDN w:val="0"/>
        <w:adjustRightInd w:val="0"/>
        <w:spacing w:after="0" w:line="360" w:lineRule="auto"/>
        <w:jc w:val="center"/>
        <w:rPr>
          <w:rFonts w:ascii="Times New Roman" w:hAnsi="Times New Roman" w:cs="Times New Roman"/>
          <w:sz w:val="24"/>
          <w:szCs w:val="24"/>
        </w:rPr>
      </w:pPr>
    </w:p>
    <w:p w:rsidR="00D546E6" w:rsidRDefault="00D546E6" w:rsidP="00154838">
      <w:pPr>
        <w:autoSpaceDE w:val="0"/>
        <w:autoSpaceDN w:val="0"/>
        <w:adjustRightInd w:val="0"/>
        <w:spacing w:after="0" w:line="360" w:lineRule="auto"/>
        <w:jc w:val="center"/>
        <w:rPr>
          <w:rFonts w:ascii="Times New Roman" w:hAnsi="Times New Roman" w:cs="Times New Roman"/>
          <w:sz w:val="32"/>
          <w:szCs w:val="32"/>
        </w:rPr>
      </w:pPr>
    </w:p>
    <w:p w:rsidR="00154838" w:rsidRPr="00D546E6" w:rsidRDefault="00154838" w:rsidP="00154838">
      <w:pPr>
        <w:autoSpaceDE w:val="0"/>
        <w:autoSpaceDN w:val="0"/>
        <w:adjustRightInd w:val="0"/>
        <w:spacing w:after="0" w:line="360" w:lineRule="auto"/>
        <w:jc w:val="center"/>
        <w:rPr>
          <w:rFonts w:ascii="Times New Roman" w:hAnsi="Times New Roman" w:cs="Times New Roman"/>
          <w:b/>
          <w:sz w:val="32"/>
          <w:szCs w:val="32"/>
        </w:rPr>
      </w:pPr>
      <w:r w:rsidRPr="00D546E6">
        <w:rPr>
          <w:rFonts w:ascii="Times New Roman" w:hAnsi="Times New Roman" w:cs="Times New Roman"/>
          <w:b/>
          <w:sz w:val="32"/>
          <w:szCs w:val="32"/>
        </w:rPr>
        <w:t xml:space="preserve">Letter </w:t>
      </w:r>
      <w:r w:rsidR="00574DE2" w:rsidRPr="00D546E6">
        <w:rPr>
          <w:rFonts w:ascii="Times New Roman" w:hAnsi="Times New Roman" w:cs="Times New Roman"/>
          <w:b/>
          <w:sz w:val="32"/>
          <w:szCs w:val="32"/>
        </w:rPr>
        <w:t>of</w:t>
      </w:r>
      <w:r w:rsidRPr="00D546E6">
        <w:rPr>
          <w:rFonts w:ascii="Times New Roman" w:hAnsi="Times New Roman" w:cs="Times New Roman"/>
          <w:b/>
          <w:sz w:val="32"/>
          <w:szCs w:val="32"/>
        </w:rPr>
        <w:t xml:space="preserve"> Endorsement</w:t>
      </w:r>
    </w:p>
    <w:p w:rsidR="00154838" w:rsidRPr="00B51546" w:rsidRDefault="00154838" w:rsidP="00154838">
      <w:pPr>
        <w:autoSpaceDE w:val="0"/>
        <w:autoSpaceDN w:val="0"/>
        <w:adjustRightInd w:val="0"/>
        <w:spacing w:after="0" w:line="360" w:lineRule="auto"/>
        <w:rPr>
          <w:rFonts w:ascii="Times New Roman" w:hAnsi="Times New Roman" w:cs="Times New Roman"/>
          <w:sz w:val="24"/>
          <w:szCs w:val="24"/>
        </w:rPr>
      </w:pPr>
      <w:r w:rsidRPr="00B51546">
        <w:rPr>
          <w:rFonts w:ascii="Times New Roman" w:hAnsi="Times New Roman" w:cs="Times New Roman"/>
          <w:sz w:val="24"/>
          <w:szCs w:val="24"/>
        </w:rPr>
        <w:t xml:space="preserve"> </w:t>
      </w:r>
    </w:p>
    <w:p w:rsidR="00154838" w:rsidRPr="00B51546" w:rsidRDefault="00154838" w:rsidP="000401D2">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This is to certify that the Internship Report on Deposit Analysis of The Mutual Trust Bank” in the bona fide record at the report is done by Gias Uddin, ID #111 141 444 as a partial fulfillment of the requirement for the degree of Bachelor of Business Administration (BBA), </w:t>
      </w:r>
      <w:r w:rsidR="001F1B79">
        <w:rPr>
          <w:rFonts w:ascii="Times New Roman" w:hAnsi="Times New Roman" w:cs="Times New Roman"/>
          <w:sz w:val="24"/>
          <w:szCs w:val="24"/>
        </w:rPr>
        <w:t xml:space="preserve">with </w:t>
      </w:r>
      <w:r w:rsidRPr="00B51546">
        <w:rPr>
          <w:rFonts w:ascii="Times New Roman" w:hAnsi="Times New Roman" w:cs="Times New Roman"/>
          <w:sz w:val="24"/>
          <w:szCs w:val="24"/>
        </w:rPr>
        <w:t xml:space="preserve">Major in Finance from the United International University (School of Business &amp; Economics). </w:t>
      </w:r>
    </w:p>
    <w:p w:rsidR="00154838" w:rsidRPr="00B51546" w:rsidRDefault="00154838" w:rsidP="000401D2">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 </w:t>
      </w:r>
    </w:p>
    <w:p w:rsidR="00154838" w:rsidRPr="00B51546" w:rsidRDefault="00154838" w:rsidP="000401D2">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The Report has been prepared under my guidance and is a record of the bona fide work carried out successfully. </w:t>
      </w:r>
    </w:p>
    <w:p w:rsidR="00154838" w:rsidRPr="00B51546" w:rsidRDefault="00154838" w:rsidP="00154838">
      <w:pPr>
        <w:autoSpaceDE w:val="0"/>
        <w:autoSpaceDN w:val="0"/>
        <w:adjustRightInd w:val="0"/>
        <w:spacing w:after="0" w:line="360" w:lineRule="auto"/>
        <w:rPr>
          <w:rFonts w:ascii="Times New Roman" w:hAnsi="Times New Roman" w:cs="Times New Roman"/>
          <w:sz w:val="24"/>
          <w:szCs w:val="24"/>
        </w:rPr>
      </w:pPr>
      <w:r w:rsidRPr="00B51546">
        <w:rPr>
          <w:rFonts w:ascii="Times New Roman" w:hAnsi="Times New Roman" w:cs="Times New Roman"/>
          <w:sz w:val="24"/>
          <w:szCs w:val="24"/>
        </w:rPr>
        <w:t xml:space="preserve"> </w:t>
      </w:r>
    </w:p>
    <w:p w:rsidR="00154838" w:rsidRPr="00B51546" w:rsidRDefault="00154838" w:rsidP="00154838">
      <w:pPr>
        <w:autoSpaceDE w:val="0"/>
        <w:autoSpaceDN w:val="0"/>
        <w:adjustRightInd w:val="0"/>
        <w:spacing w:after="0" w:line="360" w:lineRule="auto"/>
        <w:rPr>
          <w:rFonts w:ascii="Times New Roman" w:hAnsi="Times New Roman" w:cs="Times New Roman"/>
          <w:sz w:val="24"/>
          <w:szCs w:val="24"/>
        </w:rPr>
      </w:pPr>
      <w:r w:rsidRPr="00B51546">
        <w:rPr>
          <w:rFonts w:ascii="Times New Roman" w:hAnsi="Times New Roman" w:cs="Times New Roman"/>
          <w:sz w:val="24"/>
          <w:szCs w:val="24"/>
        </w:rPr>
        <w:t xml:space="preserve"> </w:t>
      </w:r>
    </w:p>
    <w:p w:rsidR="00154838" w:rsidRPr="00B51546" w:rsidRDefault="00154838" w:rsidP="00154838">
      <w:pPr>
        <w:autoSpaceDE w:val="0"/>
        <w:autoSpaceDN w:val="0"/>
        <w:adjustRightInd w:val="0"/>
        <w:spacing w:after="0" w:line="360" w:lineRule="auto"/>
        <w:rPr>
          <w:rFonts w:ascii="Times New Roman" w:hAnsi="Times New Roman" w:cs="Times New Roman"/>
          <w:sz w:val="24"/>
          <w:szCs w:val="24"/>
        </w:rPr>
      </w:pPr>
      <w:r w:rsidRPr="00B51546">
        <w:rPr>
          <w:rFonts w:ascii="Times New Roman" w:hAnsi="Times New Roman" w:cs="Times New Roman"/>
          <w:sz w:val="24"/>
          <w:szCs w:val="24"/>
        </w:rPr>
        <w:t xml:space="preserve"> </w:t>
      </w:r>
    </w:p>
    <w:p w:rsidR="00154838" w:rsidRPr="00B51546" w:rsidRDefault="00154838" w:rsidP="00154838">
      <w:pPr>
        <w:autoSpaceDE w:val="0"/>
        <w:autoSpaceDN w:val="0"/>
        <w:adjustRightInd w:val="0"/>
        <w:spacing w:after="0" w:line="360" w:lineRule="auto"/>
        <w:rPr>
          <w:rFonts w:ascii="Times New Roman" w:hAnsi="Times New Roman" w:cs="Times New Roman"/>
          <w:sz w:val="24"/>
          <w:szCs w:val="24"/>
        </w:rPr>
      </w:pPr>
      <w:r w:rsidRPr="00B51546">
        <w:rPr>
          <w:rFonts w:ascii="Times New Roman" w:hAnsi="Times New Roman" w:cs="Times New Roman"/>
          <w:sz w:val="24"/>
          <w:szCs w:val="24"/>
        </w:rPr>
        <w:t xml:space="preserve"> </w:t>
      </w:r>
    </w:p>
    <w:p w:rsidR="00154838" w:rsidRPr="00B51546" w:rsidRDefault="00154838" w:rsidP="00154838">
      <w:pPr>
        <w:autoSpaceDE w:val="0"/>
        <w:autoSpaceDN w:val="0"/>
        <w:adjustRightInd w:val="0"/>
        <w:spacing w:after="0" w:line="360" w:lineRule="auto"/>
        <w:rPr>
          <w:rFonts w:ascii="Times New Roman" w:hAnsi="Times New Roman" w:cs="Times New Roman"/>
          <w:sz w:val="24"/>
          <w:szCs w:val="24"/>
        </w:rPr>
      </w:pPr>
      <w:r w:rsidRPr="00B51546">
        <w:rPr>
          <w:rFonts w:ascii="Times New Roman" w:hAnsi="Times New Roman" w:cs="Times New Roman"/>
          <w:sz w:val="24"/>
          <w:szCs w:val="24"/>
        </w:rPr>
        <w:t xml:space="preserve"> </w:t>
      </w:r>
    </w:p>
    <w:p w:rsidR="00154838" w:rsidRPr="00B51546" w:rsidRDefault="00154838" w:rsidP="00154838">
      <w:pPr>
        <w:autoSpaceDE w:val="0"/>
        <w:autoSpaceDN w:val="0"/>
        <w:adjustRightInd w:val="0"/>
        <w:spacing w:after="0" w:line="360" w:lineRule="auto"/>
        <w:rPr>
          <w:rFonts w:ascii="Times New Roman" w:hAnsi="Times New Roman" w:cs="Times New Roman"/>
          <w:sz w:val="24"/>
          <w:szCs w:val="24"/>
        </w:rPr>
      </w:pPr>
      <w:r w:rsidRPr="00B51546">
        <w:rPr>
          <w:rFonts w:ascii="Times New Roman" w:hAnsi="Times New Roman" w:cs="Times New Roman"/>
          <w:sz w:val="24"/>
          <w:szCs w:val="24"/>
        </w:rPr>
        <w:t xml:space="preserve"> </w:t>
      </w:r>
    </w:p>
    <w:p w:rsidR="00154838" w:rsidRPr="00B51546" w:rsidRDefault="00154838" w:rsidP="00154838">
      <w:pPr>
        <w:autoSpaceDE w:val="0"/>
        <w:autoSpaceDN w:val="0"/>
        <w:adjustRightInd w:val="0"/>
        <w:spacing w:after="0" w:line="360" w:lineRule="auto"/>
        <w:rPr>
          <w:rFonts w:ascii="Times New Roman" w:hAnsi="Times New Roman" w:cs="Times New Roman"/>
          <w:sz w:val="24"/>
          <w:szCs w:val="24"/>
        </w:rPr>
      </w:pPr>
      <w:r w:rsidRPr="00B51546">
        <w:rPr>
          <w:rFonts w:ascii="Times New Roman" w:hAnsi="Times New Roman" w:cs="Times New Roman"/>
          <w:sz w:val="24"/>
          <w:szCs w:val="24"/>
        </w:rPr>
        <w:t xml:space="preserve">......................................  Signature </w:t>
      </w:r>
    </w:p>
    <w:p w:rsidR="00154838" w:rsidRPr="00B51546" w:rsidRDefault="00154838" w:rsidP="00154838">
      <w:pPr>
        <w:autoSpaceDE w:val="0"/>
        <w:autoSpaceDN w:val="0"/>
        <w:adjustRightInd w:val="0"/>
        <w:spacing w:after="0" w:line="360" w:lineRule="auto"/>
        <w:rPr>
          <w:rFonts w:ascii="Times New Roman" w:hAnsi="Times New Roman" w:cs="Times New Roman"/>
          <w:sz w:val="24"/>
          <w:szCs w:val="24"/>
        </w:rPr>
      </w:pPr>
      <w:r w:rsidRPr="00B51546">
        <w:rPr>
          <w:rFonts w:ascii="Times New Roman" w:hAnsi="Times New Roman" w:cs="Times New Roman"/>
          <w:sz w:val="24"/>
          <w:szCs w:val="24"/>
        </w:rPr>
        <w:t xml:space="preserve"> </w:t>
      </w:r>
    </w:p>
    <w:p w:rsidR="00154838" w:rsidRPr="00B51546" w:rsidRDefault="00154838" w:rsidP="00154838">
      <w:pPr>
        <w:autoSpaceDE w:val="0"/>
        <w:autoSpaceDN w:val="0"/>
        <w:adjustRightInd w:val="0"/>
        <w:spacing w:after="0" w:line="360" w:lineRule="auto"/>
        <w:rPr>
          <w:rFonts w:ascii="Times New Roman" w:hAnsi="Times New Roman" w:cs="Times New Roman"/>
          <w:sz w:val="24"/>
          <w:szCs w:val="24"/>
        </w:rPr>
      </w:pPr>
      <w:r w:rsidRPr="00B51546">
        <w:rPr>
          <w:rFonts w:ascii="Times New Roman" w:hAnsi="Times New Roman" w:cs="Times New Roman"/>
          <w:sz w:val="24"/>
          <w:szCs w:val="24"/>
        </w:rPr>
        <w:t>Mr. Muhammad Enamul Haque</w:t>
      </w:r>
    </w:p>
    <w:p w:rsidR="00154838" w:rsidRPr="00B51546" w:rsidRDefault="00154838" w:rsidP="00154838">
      <w:pPr>
        <w:autoSpaceDE w:val="0"/>
        <w:autoSpaceDN w:val="0"/>
        <w:adjustRightInd w:val="0"/>
        <w:spacing w:after="0" w:line="360" w:lineRule="auto"/>
        <w:rPr>
          <w:rFonts w:ascii="Times New Roman" w:hAnsi="Times New Roman" w:cs="Times New Roman"/>
          <w:sz w:val="24"/>
          <w:szCs w:val="24"/>
        </w:rPr>
      </w:pPr>
      <w:r w:rsidRPr="00B51546">
        <w:rPr>
          <w:rFonts w:ascii="Times New Roman" w:hAnsi="Times New Roman" w:cs="Times New Roman"/>
          <w:sz w:val="24"/>
          <w:szCs w:val="24"/>
        </w:rPr>
        <w:t>Assistant Professor, Finance</w:t>
      </w:r>
    </w:p>
    <w:p w:rsidR="00154838" w:rsidRPr="00B51546" w:rsidRDefault="00154838" w:rsidP="00154838">
      <w:pPr>
        <w:autoSpaceDE w:val="0"/>
        <w:autoSpaceDN w:val="0"/>
        <w:adjustRightInd w:val="0"/>
        <w:spacing w:after="0" w:line="360" w:lineRule="auto"/>
        <w:rPr>
          <w:rFonts w:ascii="Times New Roman" w:hAnsi="Times New Roman" w:cs="Times New Roman"/>
          <w:sz w:val="24"/>
          <w:szCs w:val="24"/>
        </w:rPr>
      </w:pPr>
      <w:r w:rsidRPr="00B51546">
        <w:rPr>
          <w:rFonts w:ascii="Times New Roman" w:hAnsi="Times New Roman" w:cs="Times New Roman"/>
          <w:sz w:val="24"/>
          <w:szCs w:val="24"/>
        </w:rPr>
        <w:t xml:space="preserve">School of Business &amp; Economics </w:t>
      </w:r>
    </w:p>
    <w:p w:rsidR="00154838" w:rsidRPr="00B51546" w:rsidRDefault="00154838" w:rsidP="00154838">
      <w:pPr>
        <w:autoSpaceDE w:val="0"/>
        <w:autoSpaceDN w:val="0"/>
        <w:adjustRightInd w:val="0"/>
        <w:spacing w:after="0" w:line="360" w:lineRule="auto"/>
        <w:rPr>
          <w:rFonts w:ascii="Times New Roman" w:hAnsi="Times New Roman" w:cs="Times New Roman"/>
          <w:sz w:val="24"/>
          <w:szCs w:val="24"/>
        </w:rPr>
      </w:pPr>
      <w:r w:rsidRPr="00B51546">
        <w:rPr>
          <w:rFonts w:ascii="Times New Roman" w:hAnsi="Times New Roman" w:cs="Times New Roman"/>
          <w:sz w:val="24"/>
          <w:szCs w:val="24"/>
        </w:rPr>
        <w:t xml:space="preserve">United International University </w:t>
      </w:r>
    </w:p>
    <w:p w:rsidR="00154838" w:rsidRPr="00B51546" w:rsidRDefault="00154838" w:rsidP="00154838">
      <w:pPr>
        <w:autoSpaceDE w:val="0"/>
        <w:autoSpaceDN w:val="0"/>
        <w:adjustRightInd w:val="0"/>
        <w:spacing w:after="0" w:line="360" w:lineRule="auto"/>
        <w:rPr>
          <w:rFonts w:ascii="Times New Roman" w:hAnsi="Times New Roman" w:cs="Times New Roman"/>
          <w:sz w:val="24"/>
          <w:szCs w:val="24"/>
        </w:rPr>
      </w:pPr>
      <w:r w:rsidRPr="00B51546">
        <w:rPr>
          <w:rFonts w:ascii="Times New Roman" w:hAnsi="Times New Roman" w:cs="Times New Roman"/>
          <w:sz w:val="24"/>
          <w:szCs w:val="24"/>
        </w:rPr>
        <w:t xml:space="preserve"> </w:t>
      </w:r>
    </w:p>
    <w:p w:rsidR="00154838" w:rsidRPr="00B51546" w:rsidRDefault="00154838" w:rsidP="00154838">
      <w:pPr>
        <w:autoSpaceDE w:val="0"/>
        <w:autoSpaceDN w:val="0"/>
        <w:adjustRightInd w:val="0"/>
        <w:spacing w:after="0" w:line="360" w:lineRule="auto"/>
        <w:rPr>
          <w:rFonts w:ascii="Times New Roman" w:hAnsi="Times New Roman" w:cs="Times New Roman"/>
          <w:sz w:val="24"/>
          <w:szCs w:val="24"/>
        </w:rPr>
      </w:pPr>
    </w:p>
    <w:p w:rsidR="00154838" w:rsidRPr="00B51546" w:rsidRDefault="00154838" w:rsidP="009A77DD">
      <w:pPr>
        <w:autoSpaceDE w:val="0"/>
        <w:autoSpaceDN w:val="0"/>
        <w:adjustRightInd w:val="0"/>
        <w:spacing w:after="100" w:afterAutospacing="1" w:line="360" w:lineRule="auto"/>
        <w:jc w:val="center"/>
        <w:rPr>
          <w:rFonts w:ascii="Times New Roman" w:hAnsi="Times New Roman" w:cs="Times New Roman"/>
          <w:sz w:val="32"/>
          <w:szCs w:val="32"/>
        </w:rPr>
      </w:pPr>
    </w:p>
    <w:p w:rsidR="00E70D8E" w:rsidRDefault="00B767A2" w:rsidP="00B40CA9">
      <w:pPr>
        <w:autoSpaceDE w:val="0"/>
        <w:autoSpaceDN w:val="0"/>
        <w:adjustRightInd w:val="0"/>
        <w:spacing w:after="100" w:afterAutospacing="1" w:line="360" w:lineRule="auto"/>
        <w:jc w:val="center"/>
        <w:rPr>
          <w:rFonts w:ascii="Times New Roman" w:hAnsi="Times New Roman" w:cs="Times New Roman"/>
          <w:b/>
          <w:sz w:val="32"/>
          <w:szCs w:val="32"/>
        </w:rPr>
      </w:pPr>
      <w:r>
        <w:rPr>
          <w:rFonts w:ascii="Times New Roman" w:hAnsi="Times New Roman" w:cs="Times New Roman"/>
          <w:b/>
          <w:noProof/>
          <w:sz w:val="32"/>
          <w:szCs w:val="32"/>
        </w:rPr>
        <mc:AlternateContent>
          <mc:Choice Requires="wps">
            <w:drawing>
              <wp:anchor distT="0" distB="0" distL="114300" distR="114300" simplePos="0" relativeHeight="251663360" behindDoc="0" locked="0" layoutInCell="1" allowOverlap="1">
                <wp:simplePos x="0" y="0"/>
                <wp:positionH relativeFrom="column">
                  <wp:posOffset>4257675</wp:posOffset>
                </wp:positionH>
                <wp:positionV relativeFrom="paragraph">
                  <wp:posOffset>-466725</wp:posOffset>
                </wp:positionV>
                <wp:extent cx="1695450" cy="476250"/>
                <wp:effectExtent l="9525" t="9525" r="9525" b="9525"/>
                <wp:wrapNone/>
                <wp:docPr id="3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47625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335.25pt;margin-top:-36.75pt;width:133.5pt;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" strokecolor="white [3212]"/>
            </w:pict>
          </mc:Fallback>
        </mc:AlternateContent>
      </w:r>
    </w:p>
    <w:p w:rsidR="00954E69" w:rsidRPr="00D546E6" w:rsidRDefault="00954E69" w:rsidP="00B40CA9">
      <w:pPr>
        <w:autoSpaceDE w:val="0"/>
        <w:autoSpaceDN w:val="0"/>
        <w:adjustRightInd w:val="0"/>
        <w:spacing w:after="100" w:afterAutospacing="1" w:line="360" w:lineRule="auto"/>
        <w:jc w:val="center"/>
        <w:rPr>
          <w:rFonts w:ascii="Times New Roman" w:hAnsi="Times New Roman" w:cs="Times New Roman"/>
          <w:b/>
          <w:sz w:val="32"/>
          <w:szCs w:val="32"/>
        </w:rPr>
      </w:pPr>
      <w:r w:rsidRPr="00D546E6">
        <w:rPr>
          <w:rFonts w:ascii="Times New Roman" w:hAnsi="Times New Roman" w:cs="Times New Roman"/>
          <w:b/>
          <w:sz w:val="32"/>
          <w:szCs w:val="32"/>
        </w:rPr>
        <w:lastRenderedPageBreak/>
        <w:t>Letter of Transmittal</w:t>
      </w:r>
    </w:p>
    <w:p w:rsidR="00954E69" w:rsidRPr="00B51546" w:rsidRDefault="000A3E22" w:rsidP="00D546E6">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Date:</w:t>
      </w:r>
    </w:p>
    <w:p w:rsidR="00D546E6" w:rsidRDefault="000A3E22" w:rsidP="00D546E6">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Mr. Muhammad Enamul Haque</w:t>
      </w:r>
    </w:p>
    <w:p w:rsidR="00954E69" w:rsidRPr="00B51546" w:rsidRDefault="00954E69" w:rsidP="00D546E6">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Assistant Professor</w:t>
      </w:r>
    </w:p>
    <w:p w:rsidR="00954E69" w:rsidRPr="00B51546" w:rsidRDefault="00B7017B" w:rsidP="00D546E6">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School </w:t>
      </w:r>
      <w:r w:rsidR="000A3E22" w:rsidRPr="00B51546">
        <w:rPr>
          <w:rFonts w:ascii="Times New Roman" w:hAnsi="Times New Roman" w:cs="Times New Roman"/>
          <w:sz w:val="24"/>
          <w:szCs w:val="24"/>
        </w:rPr>
        <w:t xml:space="preserve">of Business </w:t>
      </w:r>
      <w:r w:rsidRPr="00B51546">
        <w:rPr>
          <w:rFonts w:ascii="Times New Roman" w:hAnsi="Times New Roman" w:cs="Times New Roman"/>
          <w:sz w:val="24"/>
          <w:szCs w:val="24"/>
        </w:rPr>
        <w:t>&amp; Economics</w:t>
      </w:r>
    </w:p>
    <w:p w:rsidR="00954E69" w:rsidRPr="00B51546" w:rsidRDefault="000A3E22" w:rsidP="00D546E6">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United International University</w:t>
      </w:r>
    </w:p>
    <w:p w:rsidR="00954E69" w:rsidRPr="00B51546" w:rsidRDefault="00954E69" w:rsidP="00D546E6">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Subject: Submission of Internship Report.</w:t>
      </w:r>
    </w:p>
    <w:p w:rsidR="00954E69" w:rsidRPr="00B51546" w:rsidRDefault="00954E69" w:rsidP="00D546E6">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 </w:t>
      </w:r>
    </w:p>
    <w:p w:rsidR="00954E69" w:rsidRPr="00B51546" w:rsidRDefault="00954E69" w:rsidP="000401D2">
      <w:pPr>
        <w:autoSpaceDE w:val="0"/>
        <w:autoSpaceDN w:val="0"/>
        <w:adjustRightInd w:val="0"/>
        <w:spacing w:after="100" w:afterAutospacing="1" w:line="360" w:lineRule="auto"/>
        <w:jc w:val="both"/>
        <w:rPr>
          <w:rFonts w:ascii="Times New Roman" w:hAnsi="Times New Roman" w:cs="Times New Roman"/>
          <w:sz w:val="24"/>
          <w:szCs w:val="24"/>
        </w:rPr>
      </w:pPr>
      <w:r w:rsidRPr="00B51546">
        <w:rPr>
          <w:rFonts w:ascii="Times New Roman" w:hAnsi="Times New Roman" w:cs="Times New Roman"/>
          <w:sz w:val="24"/>
          <w:szCs w:val="24"/>
        </w:rPr>
        <w:t>Dear Sir,</w:t>
      </w:r>
    </w:p>
    <w:p w:rsidR="00884E5C" w:rsidRPr="00884E5C" w:rsidRDefault="00884E5C" w:rsidP="00884E5C">
      <w:pPr>
        <w:autoSpaceDE w:val="0"/>
        <w:autoSpaceDN w:val="0"/>
        <w:adjustRightInd w:val="0"/>
        <w:spacing w:after="100" w:afterAutospacing="1" w:line="360" w:lineRule="auto"/>
        <w:jc w:val="both"/>
        <w:rPr>
          <w:rFonts w:ascii="Times New Roman" w:hAnsi="Times New Roman" w:cs="Times New Roman"/>
          <w:sz w:val="24"/>
          <w:szCs w:val="24"/>
        </w:rPr>
      </w:pPr>
      <w:r w:rsidRPr="00884E5C">
        <w:rPr>
          <w:rFonts w:ascii="Times New Roman" w:hAnsi="Times New Roman" w:cs="Times New Roman"/>
          <w:sz w:val="24"/>
          <w:szCs w:val="24"/>
        </w:rPr>
        <w:t xml:space="preserve">It is an extraordinary joy and benefit to show the entry level position report titled "Examination bank stores" of Mutual Trust Bank Ltd, Basundhara City branch which was relegated to me as a fractional prerequisite for the finish of Bachelors of Business Administration degree. It is my extraordinary delight to be a piece of such surely understood presumed bank and accomplishing a top to bottom learning on Bank Deposits. Over the span of the investigation I have attempted with the best of my skill to give data and critical issues however much as could reasonably be expected and endeavored to screen the rules as you have prescribed. </w:t>
      </w:r>
    </w:p>
    <w:p w:rsidR="00884E5C" w:rsidRPr="00884E5C" w:rsidRDefault="00884E5C" w:rsidP="00884E5C">
      <w:pPr>
        <w:autoSpaceDE w:val="0"/>
        <w:autoSpaceDN w:val="0"/>
        <w:adjustRightInd w:val="0"/>
        <w:spacing w:after="100" w:afterAutospacing="1" w:line="360" w:lineRule="auto"/>
        <w:jc w:val="both"/>
        <w:rPr>
          <w:rFonts w:ascii="Times New Roman" w:hAnsi="Times New Roman" w:cs="Times New Roman"/>
          <w:sz w:val="24"/>
          <w:szCs w:val="24"/>
        </w:rPr>
      </w:pPr>
    </w:p>
    <w:p w:rsidR="00884E5C" w:rsidRDefault="00884E5C" w:rsidP="00884E5C">
      <w:pPr>
        <w:autoSpaceDE w:val="0"/>
        <w:autoSpaceDN w:val="0"/>
        <w:adjustRightInd w:val="0"/>
        <w:spacing w:after="100" w:afterAutospacing="1" w:line="360" w:lineRule="auto"/>
        <w:jc w:val="both"/>
        <w:rPr>
          <w:rFonts w:ascii="Times New Roman" w:hAnsi="Times New Roman" w:cs="Times New Roman"/>
          <w:sz w:val="24"/>
          <w:szCs w:val="24"/>
        </w:rPr>
      </w:pPr>
      <w:r w:rsidRPr="00884E5C">
        <w:rPr>
          <w:rFonts w:ascii="Times New Roman" w:hAnsi="Times New Roman" w:cs="Times New Roman"/>
          <w:sz w:val="24"/>
          <w:szCs w:val="24"/>
        </w:rPr>
        <w:t>I am thankful to you for your help and kind cooperation at each progression of my exertion on this report. I will remain earnestly appreciative on the off chance that you could compassionately experience the report and assess my execution.</w:t>
      </w:r>
    </w:p>
    <w:p w:rsidR="00D546E6" w:rsidRDefault="00954E69" w:rsidP="00884E5C">
      <w:pPr>
        <w:autoSpaceDE w:val="0"/>
        <w:autoSpaceDN w:val="0"/>
        <w:adjustRightInd w:val="0"/>
        <w:spacing w:after="100" w:afterAutospacing="1"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_______________________ </w:t>
      </w:r>
    </w:p>
    <w:p w:rsidR="00954E69" w:rsidRPr="00B51546" w:rsidRDefault="00954E69" w:rsidP="00D546E6">
      <w:pPr>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sz w:val="24"/>
          <w:szCs w:val="24"/>
        </w:rPr>
        <w:t>Gias Uddin</w:t>
      </w:r>
    </w:p>
    <w:p w:rsidR="00D546E6" w:rsidRDefault="00954E69" w:rsidP="00D546E6">
      <w:pPr>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sz w:val="24"/>
          <w:szCs w:val="24"/>
        </w:rPr>
        <w:t>ID: 111 141 444</w:t>
      </w:r>
    </w:p>
    <w:p w:rsidR="00954E69" w:rsidRPr="00B51546" w:rsidRDefault="00954E69" w:rsidP="00D546E6">
      <w:pPr>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sz w:val="24"/>
          <w:szCs w:val="24"/>
        </w:rPr>
        <w:t xml:space="preserve">Session: 2014 </w:t>
      </w:r>
      <w:r w:rsidR="007D63DC" w:rsidRPr="00B51546">
        <w:rPr>
          <w:rFonts w:ascii="Times New Roman" w:hAnsi="Times New Roman" w:cs="Times New Roman"/>
          <w:sz w:val="24"/>
          <w:szCs w:val="24"/>
        </w:rPr>
        <w:t>–</w:t>
      </w:r>
      <w:r w:rsidRPr="00B51546">
        <w:rPr>
          <w:rFonts w:ascii="Times New Roman" w:hAnsi="Times New Roman" w:cs="Times New Roman"/>
          <w:sz w:val="24"/>
          <w:szCs w:val="24"/>
        </w:rPr>
        <w:t xml:space="preserve"> 2018</w:t>
      </w:r>
    </w:p>
    <w:p w:rsidR="00B32E72" w:rsidRPr="00B51546" w:rsidRDefault="007D63DC" w:rsidP="00D546E6">
      <w:pPr>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sz w:val="24"/>
          <w:szCs w:val="24"/>
        </w:rPr>
        <w:t xml:space="preserve">School </w:t>
      </w:r>
      <w:r w:rsidR="00954E69" w:rsidRPr="00B51546">
        <w:rPr>
          <w:rFonts w:ascii="Times New Roman" w:hAnsi="Times New Roman" w:cs="Times New Roman"/>
          <w:sz w:val="24"/>
          <w:szCs w:val="24"/>
        </w:rPr>
        <w:t xml:space="preserve">of </w:t>
      </w:r>
      <w:r w:rsidR="00A962A8" w:rsidRPr="00B51546">
        <w:rPr>
          <w:rFonts w:ascii="Times New Roman" w:hAnsi="Times New Roman" w:cs="Times New Roman"/>
          <w:sz w:val="24"/>
          <w:szCs w:val="24"/>
        </w:rPr>
        <w:t>Business &amp;</w:t>
      </w:r>
      <w:r w:rsidR="00954E69" w:rsidRPr="00B51546">
        <w:rPr>
          <w:rFonts w:ascii="Times New Roman" w:hAnsi="Times New Roman" w:cs="Times New Roman"/>
          <w:sz w:val="24"/>
          <w:szCs w:val="24"/>
        </w:rPr>
        <w:t xml:space="preserve"> Economic</w:t>
      </w:r>
      <w:r w:rsidR="000A3E22" w:rsidRPr="00B51546">
        <w:rPr>
          <w:rFonts w:ascii="Times New Roman" w:hAnsi="Times New Roman" w:cs="Times New Roman"/>
          <w:sz w:val="24"/>
          <w:szCs w:val="24"/>
        </w:rPr>
        <w:t>s</w:t>
      </w:r>
    </w:p>
    <w:p w:rsidR="00954E69" w:rsidRPr="00B51546" w:rsidRDefault="000A3E22" w:rsidP="00D546E6">
      <w:pPr>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sz w:val="24"/>
          <w:szCs w:val="24"/>
        </w:rPr>
        <w:t>United International University</w:t>
      </w:r>
    </w:p>
    <w:p w:rsidR="00D546E6" w:rsidRDefault="00D546E6" w:rsidP="00D546E6">
      <w:pPr>
        <w:autoSpaceDE w:val="0"/>
        <w:autoSpaceDN w:val="0"/>
        <w:adjustRightInd w:val="0"/>
        <w:spacing w:after="0" w:line="360" w:lineRule="auto"/>
        <w:jc w:val="center"/>
        <w:rPr>
          <w:rFonts w:ascii="Times New Roman" w:hAnsi="Times New Roman" w:cs="Times New Roman"/>
          <w:sz w:val="32"/>
          <w:szCs w:val="32"/>
        </w:rPr>
      </w:pPr>
    </w:p>
    <w:p w:rsidR="00DF53FA" w:rsidRPr="00E70D8E" w:rsidRDefault="00B767A2" w:rsidP="00D546E6">
      <w:pPr>
        <w:autoSpaceDE w:val="0"/>
        <w:autoSpaceDN w:val="0"/>
        <w:adjustRightInd w:val="0"/>
        <w:spacing w:after="0" w:line="360" w:lineRule="auto"/>
        <w:jc w:val="center"/>
        <w:rPr>
          <w:rFonts w:ascii="Times New Roman" w:hAnsi="Times New Roman" w:cs="Times New Roman"/>
          <w:sz w:val="32"/>
          <w:szCs w:val="32"/>
        </w:rPr>
      </w:pPr>
      <w:r>
        <w:rPr>
          <w:rFonts w:ascii="Times New Roman" w:hAnsi="Times New Roman" w:cs="Times New Roman"/>
          <w:b/>
          <w:noProof/>
          <w:sz w:val="32"/>
          <w:szCs w:val="32"/>
        </w:rPr>
        <w:lastRenderedPageBreak/>
        <mc:AlternateContent>
          <mc:Choice Requires="wps">
            <w:drawing>
              <wp:anchor distT="0" distB="0" distL="114300" distR="114300" simplePos="0" relativeHeight="251664384" behindDoc="0" locked="0" layoutInCell="1" allowOverlap="1">
                <wp:simplePos x="0" y="0"/>
                <wp:positionH relativeFrom="column">
                  <wp:posOffset>4314825</wp:posOffset>
                </wp:positionH>
                <wp:positionV relativeFrom="paragraph">
                  <wp:posOffset>-466725</wp:posOffset>
                </wp:positionV>
                <wp:extent cx="1695450" cy="476250"/>
                <wp:effectExtent l="9525" t="7620" r="9525" b="11430"/>
                <wp:wrapNone/>
                <wp:docPr id="3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47625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339.75pt;margin-top:-36.75pt;width:133.5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" strokecolor="white [3212]"/>
            </w:pict>
          </mc:Fallback>
        </mc:AlternateContent>
      </w:r>
      <w:r w:rsidR="00DF53FA" w:rsidRPr="00D546E6">
        <w:rPr>
          <w:rFonts w:ascii="Times New Roman" w:hAnsi="Times New Roman" w:cs="Times New Roman"/>
          <w:b/>
          <w:sz w:val="32"/>
          <w:szCs w:val="32"/>
        </w:rPr>
        <w:t>Certificate from the supervisor</w:t>
      </w:r>
    </w:p>
    <w:p w:rsidR="00DF53FA" w:rsidRPr="00B51546" w:rsidRDefault="00DF53FA" w:rsidP="00DF53FA">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 </w:t>
      </w:r>
    </w:p>
    <w:p w:rsidR="00DF53FA" w:rsidRPr="00B51546" w:rsidRDefault="00DF53FA" w:rsidP="00DF53FA">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This is to certify that Gias Uddin is a student of BBA, School of Business &amp; Economics Studies, United International University, ID 111 141 444, Session 2014-2018. He has successfully completed his internship program on “Deposit Analysis of Mutual Trust Bank Ltd., Basundhara City branch .” he has submitted this internship report. This report has been prepared and submitted, which is seemed to be original to me.  </w:t>
      </w:r>
    </w:p>
    <w:p w:rsidR="00DF53FA" w:rsidRPr="00B51546" w:rsidRDefault="00DF53FA" w:rsidP="00DF53FA">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I wish her every success in life.  </w:t>
      </w:r>
    </w:p>
    <w:p w:rsidR="00DF53FA" w:rsidRPr="00B51546" w:rsidRDefault="00DF53FA" w:rsidP="00DF53FA">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 </w:t>
      </w:r>
    </w:p>
    <w:p w:rsidR="00DF53FA" w:rsidRPr="00B51546" w:rsidRDefault="00B40CA9" w:rsidP="00DF53F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Date</w:t>
      </w:r>
      <w:r w:rsidR="00DF53FA" w:rsidRPr="00B51546">
        <w:rPr>
          <w:rFonts w:ascii="Times New Roman" w:hAnsi="Times New Roman" w:cs="Times New Roman"/>
          <w:sz w:val="24"/>
          <w:szCs w:val="24"/>
        </w:rPr>
        <w:t xml:space="preserve">:  </w:t>
      </w:r>
    </w:p>
    <w:p w:rsidR="00DF53FA" w:rsidRPr="00B51546" w:rsidRDefault="00DF53FA" w:rsidP="00DF53FA">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 _________________ </w:t>
      </w:r>
    </w:p>
    <w:p w:rsidR="00DF53FA" w:rsidRPr="00B51546" w:rsidRDefault="00DF53FA" w:rsidP="00DF53FA">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Signature </w:t>
      </w:r>
    </w:p>
    <w:p w:rsidR="00DF53FA" w:rsidRPr="00B51546" w:rsidRDefault="00DF53FA" w:rsidP="00DF53FA">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Mr. Muhammad Anamul Haque</w:t>
      </w:r>
    </w:p>
    <w:p w:rsidR="00DF53FA" w:rsidRPr="00B51546" w:rsidRDefault="00DF53FA" w:rsidP="00DF53FA">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Assistant Professor </w:t>
      </w:r>
    </w:p>
    <w:p w:rsidR="00DF53FA" w:rsidRPr="00B51546" w:rsidRDefault="00DF53FA" w:rsidP="00DF53FA">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School of Business &amp; Economics</w:t>
      </w:r>
    </w:p>
    <w:p w:rsidR="00DF53FA" w:rsidRPr="00B51546" w:rsidRDefault="001F1B79" w:rsidP="00DF53FA">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United</w:t>
      </w:r>
      <w:r w:rsidR="00DF53FA" w:rsidRPr="00B51546">
        <w:rPr>
          <w:rFonts w:ascii="Times New Roman" w:hAnsi="Times New Roman" w:cs="Times New Roman"/>
          <w:sz w:val="24"/>
          <w:szCs w:val="24"/>
        </w:rPr>
        <w:t xml:space="preserve"> International University </w:t>
      </w:r>
    </w:p>
    <w:p w:rsidR="00DF53FA" w:rsidRPr="00B51546" w:rsidRDefault="00DF53FA" w:rsidP="00DF53FA">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 </w:t>
      </w:r>
    </w:p>
    <w:p w:rsidR="00DF53FA" w:rsidRPr="00B51546" w:rsidRDefault="00DF53FA" w:rsidP="000A3E22">
      <w:pPr>
        <w:autoSpaceDE w:val="0"/>
        <w:autoSpaceDN w:val="0"/>
        <w:adjustRightInd w:val="0"/>
        <w:spacing w:after="0" w:line="360" w:lineRule="auto"/>
        <w:jc w:val="both"/>
        <w:rPr>
          <w:rFonts w:ascii="Times New Roman" w:hAnsi="Times New Roman" w:cs="Times New Roman"/>
          <w:sz w:val="24"/>
          <w:szCs w:val="24"/>
        </w:rPr>
      </w:pPr>
    </w:p>
    <w:p w:rsidR="00DF53FA" w:rsidRPr="00B51546" w:rsidRDefault="00DF53FA" w:rsidP="000A3E22">
      <w:pPr>
        <w:autoSpaceDE w:val="0"/>
        <w:autoSpaceDN w:val="0"/>
        <w:adjustRightInd w:val="0"/>
        <w:spacing w:after="0" w:line="360" w:lineRule="auto"/>
        <w:jc w:val="both"/>
        <w:rPr>
          <w:rFonts w:ascii="Times New Roman" w:hAnsi="Times New Roman" w:cs="Times New Roman"/>
          <w:sz w:val="24"/>
          <w:szCs w:val="24"/>
        </w:rPr>
      </w:pPr>
    </w:p>
    <w:p w:rsidR="00DF53FA" w:rsidRPr="00B51546" w:rsidRDefault="00DF53FA" w:rsidP="00B7017B">
      <w:pPr>
        <w:autoSpaceDE w:val="0"/>
        <w:autoSpaceDN w:val="0"/>
        <w:adjustRightInd w:val="0"/>
        <w:spacing w:after="0" w:line="360" w:lineRule="auto"/>
        <w:jc w:val="center"/>
        <w:rPr>
          <w:rFonts w:ascii="Times New Roman" w:hAnsi="Times New Roman" w:cs="Times New Roman"/>
          <w:sz w:val="44"/>
          <w:szCs w:val="44"/>
        </w:rPr>
      </w:pPr>
    </w:p>
    <w:p w:rsidR="00DF53FA" w:rsidRPr="00B51546" w:rsidRDefault="00DF53FA" w:rsidP="00B7017B">
      <w:pPr>
        <w:autoSpaceDE w:val="0"/>
        <w:autoSpaceDN w:val="0"/>
        <w:adjustRightInd w:val="0"/>
        <w:spacing w:after="0" w:line="360" w:lineRule="auto"/>
        <w:jc w:val="center"/>
        <w:rPr>
          <w:rFonts w:ascii="Times New Roman" w:hAnsi="Times New Roman" w:cs="Times New Roman"/>
          <w:sz w:val="44"/>
          <w:szCs w:val="44"/>
        </w:rPr>
      </w:pPr>
    </w:p>
    <w:p w:rsidR="00DF53FA" w:rsidRPr="00B51546" w:rsidRDefault="00DF53FA" w:rsidP="00B7017B">
      <w:pPr>
        <w:autoSpaceDE w:val="0"/>
        <w:autoSpaceDN w:val="0"/>
        <w:adjustRightInd w:val="0"/>
        <w:spacing w:after="0" w:line="360" w:lineRule="auto"/>
        <w:jc w:val="center"/>
        <w:rPr>
          <w:rFonts w:ascii="Times New Roman" w:hAnsi="Times New Roman" w:cs="Times New Roman"/>
          <w:sz w:val="44"/>
          <w:szCs w:val="44"/>
        </w:rPr>
      </w:pPr>
    </w:p>
    <w:p w:rsidR="00DF53FA" w:rsidRPr="00B51546" w:rsidRDefault="00DF53FA" w:rsidP="00B7017B">
      <w:pPr>
        <w:autoSpaceDE w:val="0"/>
        <w:autoSpaceDN w:val="0"/>
        <w:adjustRightInd w:val="0"/>
        <w:spacing w:after="0" w:line="360" w:lineRule="auto"/>
        <w:jc w:val="center"/>
        <w:rPr>
          <w:rFonts w:ascii="Times New Roman" w:hAnsi="Times New Roman" w:cs="Times New Roman"/>
          <w:sz w:val="44"/>
          <w:szCs w:val="44"/>
        </w:rPr>
      </w:pPr>
    </w:p>
    <w:p w:rsidR="00DF53FA" w:rsidRPr="00B51546" w:rsidRDefault="00DF53FA" w:rsidP="00B7017B">
      <w:pPr>
        <w:autoSpaceDE w:val="0"/>
        <w:autoSpaceDN w:val="0"/>
        <w:adjustRightInd w:val="0"/>
        <w:spacing w:after="0" w:line="360" w:lineRule="auto"/>
        <w:jc w:val="center"/>
        <w:rPr>
          <w:rFonts w:ascii="Times New Roman" w:hAnsi="Times New Roman" w:cs="Times New Roman"/>
          <w:sz w:val="44"/>
          <w:szCs w:val="44"/>
        </w:rPr>
      </w:pPr>
    </w:p>
    <w:p w:rsidR="00135A8C" w:rsidRPr="00B51546" w:rsidRDefault="00135A8C" w:rsidP="00B7017B">
      <w:pPr>
        <w:autoSpaceDE w:val="0"/>
        <w:autoSpaceDN w:val="0"/>
        <w:adjustRightInd w:val="0"/>
        <w:spacing w:after="0" w:line="360" w:lineRule="auto"/>
        <w:jc w:val="center"/>
        <w:rPr>
          <w:rFonts w:ascii="Times New Roman" w:hAnsi="Times New Roman" w:cs="Times New Roman"/>
          <w:sz w:val="44"/>
          <w:szCs w:val="44"/>
        </w:rPr>
      </w:pPr>
    </w:p>
    <w:p w:rsidR="00B7017B" w:rsidRPr="00E70D8E" w:rsidRDefault="00B767A2" w:rsidP="00B7017B">
      <w:pPr>
        <w:autoSpaceDE w:val="0"/>
        <w:autoSpaceDN w:val="0"/>
        <w:adjustRightInd w:val="0"/>
        <w:spacing w:after="0" w:line="360" w:lineRule="auto"/>
        <w:jc w:val="center"/>
        <w:rPr>
          <w:rFonts w:ascii="Times New Roman" w:hAnsi="Times New Roman" w:cs="Times New Roman"/>
          <w:sz w:val="40"/>
          <w:szCs w:val="40"/>
        </w:rPr>
      </w:pPr>
      <w:r>
        <w:rPr>
          <w:rFonts w:ascii="Times New Roman" w:hAnsi="Times New Roman" w:cs="Times New Roman"/>
          <w:b/>
          <w:noProof/>
          <w:sz w:val="40"/>
          <w:szCs w:val="40"/>
        </w:rPr>
        <w:lastRenderedPageBreak/>
        <mc:AlternateContent>
          <mc:Choice Requires="wps">
            <w:drawing>
              <wp:anchor distT="0" distB="0" distL="114300" distR="114300" simplePos="0" relativeHeight="251665408" behindDoc="0" locked="0" layoutInCell="1" allowOverlap="1">
                <wp:simplePos x="0" y="0"/>
                <wp:positionH relativeFrom="column">
                  <wp:posOffset>4333875</wp:posOffset>
                </wp:positionH>
                <wp:positionV relativeFrom="paragraph">
                  <wp:posOffset>-447675</wp:posOffset>
                </wp:positionV>
                <wp:extent cx="1695450" cy="476250"/>
                <wp:effectExtent l="9525" t="9525" r="9525" b="9525"/>
                <wp:wrapNone/>
                <wp:docPr id="3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47625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41.25pt;margin-top:-35.25pt;width:133.5pt;height: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" strokecolor="white [3212]"/>
            </w:pict>
          </mc:Fallback>
        </mc:AlternateContent>
      </w:r>
      <w:r w:rsidR="00B7017B" w:rsidRPr="006C18AC">
        <w:rPr>
          <w:rFonts w:ascii="Times New Roman" w:hAnsi="Times New Roman" w:cs="Times New Roman"/>
          <w:b/>
          <w:sz w:val="40"/>
          <w:szCs w:val="40"/>
        </w:rPr>
        <w:t>Acknowledgement</w:t>
      </w:r>
    </w:p>
    <w:p w:rsidR="00B7017B" w:rsidRPr="00B51546" w:rsidRDefault="00B7017B" w:rsidP="00B7017B">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 </w:t>
      </w:r>
    </w:p>
    <w:p w:rsidR="0018650B" w:rsidRDefault="0018650B" w:rsidP="00B7017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At first I want to give thanks the almighty Allah for Qualifying prepare to me the report successfully. Then I would like give thanks to specific people who help me and given suggestion, opinion, support, instruction guide line for this.</w:t>
      </w:r>
    </w:p>
    <w:p w:rsidR="0018650B" w:rsidRDefault="0018650B" w:rsidP="00B7017B">
      <w:pPr>
        <w:autoSpaceDE w:val="0"/>
        <w:autoSpaceDN w:val="0"/>
        <w:adjustRightInd w:val="0"/>
        <w:spacing w:after="0" w:line="360" w:lineRule="auto"/>
        <w:jc w:val="both"/>
        <w:rPr>
          <w:rFonts w:ascii="Times New Roman" w:hAnsi="Times New Roman" w:cs="Times New Roman"/>
          <w:sz w:val="24"/>
          <w:szCs w:val="24"/>
        </w:rPr>
      </w:pPr>
    </w:p>
    <w:p w:rsidR="00B7017B" w:rsidRPr="00B51546" w:rsidRDefault="0018650B" w:rsidP="00B7017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Then I</w:t>
      </w:r>
      <w:r w:rsidR="003F0A4F">
        <w:rPr>
          <w:rFonts w:ascii="Times New Roman" w:hAnsi="Times New Roman" w:cs="Times New Roman"/>
          <w:sz w:val="24"/>
          <w:szCs w:val="24"/>
        </w:rPr>
        <w:t xml:space="preserve"> would like to give thanks my internship supervisor Muhammad Enamul Haque for his gratitude, supporting and guidance in </w:t>
      </w:r>
      <w:r w:rsidR="001F1B79" w:rsidRPr="001F1B79">
        <w:rPr>
          <w:rFonts w:ascii="Times New Roman" w:hAnsi="Times New Roman" w:cs="Times New Roman"/>
          <w:sz w:val="24"/>
          <w:szCs w:val="24"/>
        </w:rPr>
        <w:t>preparing my report.</w:t>
      </w:r>
      <w:r w:rsidR="00B7017B" w:rsidRPr="00B51546">
        <w:rPr>
          <w:rFonts w:ascii="Times New Roman" w:hAnsi="Times New Roman" w:cs="Times New Roman"/>
          <w:sz w:val="24"/>
          <w:szCs w:val="24"/>
        </w:rPr>
        <w:t xml:space="preserve">  </w:t>
      </w:r>
    </w:p>
    <w:p w:rsidR="00B7017B" w:rsidRPr="00B51546" w:rsidRDefault="00B7017B" w:rsidP="00B7017B">
      <w:pPr>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 </w:t>
      </w:r>
    </w:p>
    <w:p w:rsidR="00574DE2" w:rsidRPr="00574DE2" w:rsidRDefault="00574DE2" w:rsidP="00574DE2">
      <w:pPr>
        <w:autoSpaceDE w:val="0"/>
        <w:autoSpaceDN w:val="0"/>
        <w:adjustRightInd w:val="0"/>
        <w:spacing w:after="0" w:line="360" w:lineRule="auto"/>
        <w:jc w:val="both"/>
        <w:rPr>
          <w:rFonts w:ascii="Times New Roman" w:hAnsi="Times New Roman" w:cs="Times New Roman"/>
          <w:sz w:val="24"/>
          <w:szCs w:val="24"/>
        </w:rPr>
      </w:pPr>
      <w:r w:rsidRPr="00574DE2">
        <w:rPr>
          <w:rFonts w:ascii="Times New Roman" w:hAnsi="Times New Roman" w:cs="Times New Roman"/>
          <w:sz w:val="24"/>
          <w:szCs w:val="24"/>
        </w:rPr>
        <w:t>Next, I might</w:t>
      </w:r>
      <w:r w:rsidR="003F0A4F">
        <w:rPr>
          <w:rFonts w:ascii="Times New Roman" w:hAnsi="Times New Roman" w:cs="Times New Roman"/>
          <w:sz w:val="24"/>
          <w:szCs w:val="24"/>
        </w:rPr>
        <w:t xml:space="preserve"> give thanks my organizational supervisor</w:t>
      </w:r>
      <w:r w:rsidRPr="00574DE2">
        <w:rPr>
          <w:rFonts w:ascii="Times New Roman" w:hAnsi="Times New Roman" w:cs="Times New Roman"/>
          <w:sz w:val="24"/>
          <w:szCs w:val="24"/>
        </w:rPr>
        <w:t xml:space="preserve"> chief at The Mutual Trust Bank Limited, Jahidul Islam Jahid, Deputy Manager of Bashundhara City Branch. He guided me towards the correct data and routinely assessed my advancement in arrangement of this report. He has given the data about the association and the data about Branch Banking also to assist me with the report. My hottest much gratitude goes to Shamima Shammi, and Faharana Ferdous, of Bashundhara branch who gives some fundamental information and data. </w:t>
      </w:r>
    </w:p>
    <w:p w:rsidR="00574DE2" w:rsidRPr="00574DE2" w:rsidRDefault="00574DE2" w:rsidP="00574DE2">
      <w:pPr>
        <w:autoSpaceDE w:val="0"/>
        <w:autoSpaceDN w:val="0"/>
        <w:adjustRightInd w:val="0"/>
        <w:spacing w:after="0" w:line="360" w:lineRule="auto"/>
        <w:jc w:val="both"/>
        <w:rPr>
          <w:rFonts w:ascii="Times New Roman" w:hAnsi="Times New Roman" w:cs="Times New Roman"/>
          <w:sz w:val="24"/>
          <w:szCs w:val="24"/>
        </w:rPr>
      </w:pPr>
    </w:p>
    <w:p w:rsidR="00135A8C" w:rsidRPr="00B51546" w:rsidRDefault="00574DE2" w:rsidP="00574DE2">
      <w:pPr>
        <w:autoSpaceDE w:val="0"/>
        <w:autoSpaceDN w:val="0"/>
        <w:adjustRightInd w:val="0"/>
        <w:spacing w:after="0" w:line="360" w:lineRule="auto"/>
        <w:jc w:val="both"/>
        <w:rPr>
          <w:rFonts w:ascii="Times New Roman" w:hAnsi="Times New Roman" w:cs="Times New Roman"/>
          <w:sz w:val="24"/>
          <w:szCs w:val="24"/>
        </w:rPr>
      </w:pPr>
      <w:r w:rsidRPr="00574DE2">
        <w:rPr>
          <w:rFonts w:ascii="Times New Roman" w:hAnsi="Times New Roman" w:cs="Times New Roman"/>
          <w:sz w:val="24"/>
          <w:szCs w:val="24"/>
        </w:rPr>
        <w:t>At long last, this report would not have been conceivable without the devotion and commitment of every one of my partners who has helped me by showing every one of the works. I offer my earnest thanks to every one of them. Their important commitment is the thing that made this Term Paper conceivable.</w:t>
      </w:r>
    </w:p>
    <w:p w:rsidR="006C18AC" w:rsidRDefault="006C18AC" w:rsidP="006C18AC">
      <w:pPr>
        <w:autoSpaceDE w:val="0"/>
        <w:autoSpaceDN w:val="0"/>
        <w:adjustRightInd w:val="0"/>
        <w:spacing w:after="0"/>
        <w:jc w:val="both"/>
        <w:rPr>
          <w:rFonts w:ascii="Times New Roman" w:hAnsi="Times New Roman" w:cs="Times New Roman"/>
          <w:sz w:val="24"/>
          <w:szCs w:val="24"/>
        </w:rPr>
      </w:pPr>
    </w:p>
    <w:p w:rsidR="006C18AC" w:rsidRDefault="006C18AC" w:rsidP="006C18AC">
      <w:pPr>
        <w:autoSpaceDE w:val="0"/>
        <w:autoSpaceDN w:val="0"/>
        <w:adjustRightInd w:val="0"/>
        <w:spacing w:after="0"/>
        <w:jc w:val="both"/>
        <w:rPr>
          <w:rFonts w:ascii="Times New Roman" w:hAnsi="Times New Roman" w:cs="Times New Roman"/>
          <w:sz w:val="24"/>
          <w:szCs w:val="24"/>
        </w:rPr>
      </w:pPr>
    </w:p>
    <w:p w:rsidR="006C18AC" w:rsidRPr="00B51546" w:rsidRDefault="006C18AC" w:rsidP="006C18AC">
      <w:pPr>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sz w:val="24"/>
          <w:szCs w:val="24"/>
        </w:rPr>
        <w:t xml:space="preserve">___________________ </w:t>
      </w:r>
    </w:p>
    <w:p w:rsidR="006C18AC" w:rsidRPr="00B51546" w:rsidRDefault="006C18AC" w:rsidP="006C18AC">
      <w:pPr>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sz w:val="24"/>
          <w:szCs w:val="24"/>
        </w:rPr>
        <w:t>Gias Uddin</w:t>
      </w:r>
    </w:p>
    <w:p w:rsidR="006C18AC" w:rsidRPr="00B51546" w:rsidRDefault="006C18AC" w:rsidP="006C18AC">
      <w:pPr>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sz w:val="24"/>
          <w:szCs w:val="24"/>
        </w:rPr>
        <w:t xml:space="preserve">ID- 111 141 444 </w:t>
      </w:r>
    </w:p>
    <w:p w:rsidR="006C18AC" w:rsidRPr="00B51546" w:rsidRDefault="006C18AC" w:rsidP="006C18AC">
      <w:pPr>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sz w:val="24"/>
          <w:szCs w:val="24"/>
        </w:rPr>
        <w:t xml:space="preserve">Dept. of Finance Studies </w:t>
      </w:r>
    </w:p>
    <w:p w:rsidR="006C18AC" w:rsidRPr="00B51546" w:rsidRDefault="006C18AC" w:rsidP="006C18AC">
      <w:pPr>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sz w:val="24"/>
          <w:szCs w:val="24"/>
        </w:rPr>
        <w:t xml:space="preserve">United International University </w:t>
      </w:r>
    </w:p>
    <w:p w:rsidR="006C18AC" w:rsidRPr="00B51546" w:rsidRDefault="006C18AC" w:rsidP="006C18AC">
      <w:pPr>
        <w:autoSpaceDE w:val="0"/>
        <w:autoSpaceDN w:val="0"/>
        <w:adjustRightInd w:val="0"/>
        <w:spacing w:after="0"/>
        <w:jc w:val="both"/>
        <w:rPr>
          <w:rFonts w:ascii="Times New Roman" w:hAnsi="Times New Roman" w:cs="Times New Roman"/>
          <w:sz w:val="24"/>
          <w:szCs w:val="24"/>
        </w:rPr>
      </w:pPr>
    </w:p>
    <w:p w:rsidR="00135A8C" w:rsidRPr="00B51546" w:rsidRDefault="00135A8C" w:rsidP="00B7017B">
      <w:pPr>
        <w:autoSpaceDE w:val="0"/>
        <w:autoSpaceDN w:val="0"/>
        <w:adjustRightInd w:val="0"/>
        <w:spacing w:after="0" w:line="360" w:lineRule="auto"/>
        <w:jc w:val="both"/>
        <w:rPr>
          <w:rFonts w:ascii="Times New Roman" w:hAnsi="Times New Roman" w:cs="Times New Roman"/>
          <w:sz w:val="24"/>
          <w:szCs w:val="24"/>
        </w:rPr>
      </w:pPr>
    </w:p>
    <w:p w:rsidR="000A4BDB" w:rsidRDefault="000A4BDB" w:rsidP="006C18AC">
      <w:pPr>
        <w:autoSpaceDE w:val="0"/>
        <w:autoSpaceDN w:val="0"/>
        <w:adjustRightInd w:val="0"/>
        <w:spacing w:after="0" w:line="360" w:lineRule="auto"/>
        <w:jc w:val="center"/>
        <w:rPr>
          <w:rFonts w:ascii="Times New Roman" w:hAnsi="Times New Roman" w:cs="Times New Roman"/>
          <w:b/>
          <w:sz w:val="40"/>
          <w:szCs w:val="40"/>
        </w:rPr>
      </w:pPr>
    </w:p>
    <w:p w:rsidR="00422E81" w:rsidRDefault="00422E81" w:rsidP="006C18AC">
      <w:pPr>
        <w:autoSpaceDE w:val="0"/>
        <w:autoSpaceDN w:val="0"/>
        <w:adjustRightInd w:val="0"/>
        <w:spacing w:after="0" w:line="360" w:lineRule="auto"/>
        <w:jc w:val="center"/>
        <w:rPr>
          <w:rFonts w:ascii="Times New Roman" w:hAnsi="Times New Roman" w:cs="Times New Roman"/>
          <w:b/>
          <w:sz w:val="40"/>
          <w:szCs w:val="40"/>
        </w:rPr>
      </w:pPr>
    </w:p>
    <w:p w:rsidR="00876240" w:rsidRPr="00B51546" w:rsidRDefault="00B767A2" w:rsidP="006C18AC">
      <w:pPr>
        <w:autoSpaceDE w:val="0"/>
        <w:autoSpaceDN w:val="0"/>
        <w:adjustRightInd w:val="0"/>
        <w:spacing w:after="0" w:line="360" w:lineRule="auto"/>
        <w:jc w:val="center"/>
        <w:rPr>
          <w:rFonts w:ascii="Times New Roman" w:hAnsi="Times New Roman" w:cs="Times New Roman"/>
          <w:b/>
          <w:sz w:val="40"/>
          <w:szCs w:val="40"/>
        </w:rPr>
      </w:pPr>
      <w:r>
        <w:rPr>
          <w:rFonts w:ascii="Times New Roman" w:hAnsi="Times New Roman" w:cs="Times New Roman"/>
          <w:noProof/>
          <w:sz w:val="24"/>
          <w:szCs w:val="24"/>
        </w:rPr>
        <w:lastRenderedPageBreak/>
        <mc:AlternateContent>
          <mc:Choice Requires="wps">
            <w:drawing>
              <wp:anchor distT="0" distB="0" distL="114300" distR="114300" simplePos="0" relativeHeight="251667456" behindDoc="0" locked="0" layoutInCell="1" allowOverlap="1">
                <wp:simplePos x="0" y="0"/>
                <wp:positionH relativeFrom="column">
                  <wp:posOffset>4333875</wp:posOffset>
                </wp:positionH>
                <wp:positionV relativeFrom="paragraph">
                  <wp:posOffset>-390525</wp:posOffset>
                </wp:positionV>
                <wp:extent cx="1695450" cy="476250"/>
                <wp:effectExtent l="9525" t="9525" r="9525" b="9525"/>
                <wp:wrapNone/>
                <wp:docPr id="3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47625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341.25pt;margin-top:-30.75pt;width:133.5pt;height: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" strokecolor="white [3212]"/>
            </w:pict>
          </mc:Fallback>
        </mc:AlternateContent>
      </w:r>
      <w:r>
        <w:rPr>
          <w:rFonts w:ascii="Times New Roman" w:hAnsi="Times New Roman" w:cs="Times New Roman"/>
          <w:noProof/>
        </w:rPr>
        <mc:AlternateContent>
          <mc:Choice Requires="wps">
            <w:drawing>
              <wp:anchor distT="0" distB="0" distL="114300" distR="114300" simplePos="0" relativeHeight="251666432" behindDoc="0" locked="0" layoutInCell="1" allowOverlap="1">
                <wp:simplePos x="0" y="0"/>
                <wp:positionH relativeFrom="column">
                  <wp:posOffset>4324350</wp:posOffset>
                </wp:positionH>
                <wp:positionV relativeFrom="paragraph">
                  <wp:posOffset>-457200</wp:posOffset>
                </wp:positionV>
                <wp:extent cx="1695450" cy="476250"/>
                <wp:effectExtent l="9525" t="9525" r="9525" b="9525"/>
                <wp:wrapNone/>
                <wp:docPr id="2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47625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340.5pt;margin-top:-36pt;width:133.5pt;height: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" strokecolor="white [3212]"/>
            </w:pict>
          </mc:Fallback>
        </mc:AlternateContent>
      </w:r>
      <w:r w:rsidR="00876240">
        <w:rPr>
          <w:rFonts w:ascii="Times New Roman" w:hAnsi="Times New Roman" w:cs="Times New Roman"/>
          <w:b/>
          <w:sz w:val="40"/>
          <w:szCs w:val="40"/>
        </w:rPr>
        <w:t>Executive Summary</w:t>
      </w:r>
    </w:p>
    <w:p w:rsidR="0038220F" w:rsidRPr="00B51546" w:rsidRDefault="0038220F" w:rsidP="0038220F">
      <w:pPr>
        <w:autoSpaceDE w:val="0"/>
        <w:autoSpaceDN w:val="0"/>
        <w:adjustRightInd w:val="0"/>
        <w:spacing w:after="0"/>
        <w:jc w:val="both"/>
        <w:rPr>
          <w:rFonts w:ascii="Times New Roman" w:hAnsi="Times New Roman" w:cs="Times New Roman"/>
        </w:rPr>
      </w:pPr>
    </w:p>
    <w:p w:rsidR="0038220F" w:rsidRDefault="003D427C" w:rsidP="0038220F">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The objective of the report is to make the analysis of deposit schemes of Mutual Trust bank limited. There are different deposit schemes considered in the report like current deposits, savings deposits, fixed deposits, deposit products etc. Under each major category of deposit schemes I analyzed the various sub-deposit schemes, for example, MTB </w:t>
      </w:r>
      <w:r w:rsidR="00986076">
        <w:rPr>
          <w:rFonts w:ascii="Times New Roman" w:hAnsi="Times New Roman" w:cs="Times New Roman"/>
          <w:sz w:val="24"/>
          <w:szCs w:val="24"/>
        </w:rPr>
        <w:t>Millionaire</w:t>
      </w:r>
      <w:r>
        <w:rPr>
          <w:rFonts w:ascii="Times New Roman" w:hAnsi="Times New Roman" w:cs="Times New Roman"/>
          <w:sz w:val="24"/>
          <w:szCs w:val="24"/>
        </w:rPr>
        <w:t>, MTB kotipoti, MTB ruby, and MTB brick by brick.</w:t>
      </w:r>
    </w:p>
    <w:p w:rsidR="000A4BDB" w:rsidRPr="00B51546" w:rsidRDefault="000A4BDB" w:rsidP="0038220F">
      <w:pPr>
        <w:autoSpaceDE w:val="0"/>
        <w:autoSpaceDN w:val="0"/>
        <w:adjustRightInd w:val="0"/>
        <w:spacing w:after="0"/>
        <w:jc w:val="both"/>
        <w:rPr>
          <w:rFonts w:ascii="Times New Roman" w:hAnsi="Times New Roman" w:cs="Times New Roman"/>
          <w:sz w:val="24"/>
          <w:szCs w:val="24"/>
        </w:rPr>
      </w:pPr>
    </w:p>
    <w:p w:rsidR="0038220F" w:rsidRPr="00B51546" w:rsidRDefault="003D427C" w:rsidP="0038220F">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From the analysis of deposit schemes I found that each major c</w:t>
      </w:r>
      <w:r w:rsidR="00513799">
        <w:rPr>
          <w:rFonts w:ascii="Times New Roman" w:hAnsi="Times New Roman" w:cs="Times New Roman"/>
          <w:sz w:val="24"/>
          <w:szCs w:val="24"/>
        </w:rPr>
        <w:t xml:space="preserve">ategory of savings schemes has </w:t>
      </w:r>
      <w:r>
        <w:rPr>
          <w:rFonts w:ascii="Times New Roman" w:hAnsi="Times New Roman" w:cs="Times New Roman"/>
          <w:sz w:val="24"/>
          <w:szCs w:val="24"/>
        </w:rPr>
        <w:t>positive trend over the years. Among these, savings deposit has growth of 33 percent in recent period which was highest over the other category of deposits.</w:t>
      </w:r>
      <w:r w:rsidR="00513799">
        <w:rPr>
          <w:rFonts w:ascii="Times New Roman" w:hAnsi="Times New Roman" w:cs="Times New Roman"/>
          <w:sz w:val="24"/>
          <w:szCs w:val="24"/>
        </w:rPr>
        <w:t xml:space="preserve"> Other variations of deposits also have been found increasing trend for Mutual Trust bank limited. This indicates that bank has strong base of generating its sources of funds which will have significant impact in transforming the resources into the production uses </w:t>
      </w:r>
      <w:r w:rsidR="00C52E6D">
        <w:rPr>
          <w:rFonts w:ascii="Times New Roman" w:hAnsi="Times New Roman" w:cs="Times New Roman"/>
          <w:sz w:val="24"/>
          <w:szCs w:val="24"/>
        </w:rPr>
        <w:t>particularly</w:t>
      </w:r>
      <w:r w:rsidR="00513799">
        <w:rPr>
          <w:rFonts w:ascii="Times New Roman" w:hAnsi="Times New Roman" w:cs="Times New Roman"/>
          <w:sz w:val="24"/>
          <w:szCs w:val="24"/>
        </w:rPr>
        <w:t xml:space="preserve"> in loans.</w:t>
      </w:r>
    </w:p>
    <w:p w:rsidR="0038220F" w:rsidRPr="00B51546" w:rsidRDefault="0038220F" w:rsidP="00D15B66">
      <w:pPr>
        <w:autoSpaceDE w:val="0"/>
        <w:autoSpaceDN w:val="0"/>
        <w:adjustRightInd w:val="0"/>
        <w:spacing w:after="0"/>
        <w:jc w:val="both"/>
        <w:rPr>
          <w:rFonts w:ascii="Times New Roman" w:hAnsi="Times New Roman" w:cs="Times New Roman"/>
          <w:sz w:val="24"/>
          <w:szCs w:val="24"/>
        </w:rPr>
      </w:pPr>
    </w:p>
    <w:p w:rsidR="00C649CB" w:rsidRPr="00B51546" w:rsidRDefault="00C649CB" w:rsidP="00D15B66">
      <w:pPr>
        <w:autoSpaceDE w:val="0"/>
        <w:autoSpaceDN w:val="0"/>
        <w:adjustRightInd w:val="0"/>
        <w:spacing w:after="0"/>
        <w:jc w:val="both"/>
        <w:rPr>
          <w:rFonts w:ascii="Times New Roman" w:hAnsi="Times New Roman" w:cs="Times New Roman"/>
          <w:sz w:val="24"/>
          <w:szCs w:val="24"/>
        </w:rPr>
      </w:pPr>
    </w:p>
    <w:p w:rsidR="00DA6822" w:rsidRPr="00B51546" w:rsidRDefault="00DA6822" w:rsidP="00D15B66">
      <w:pPr>
        <w:autoSpaceDE w:val="0"/>
        <w:autoSpaceDN w:val="0"/>
        <w:adjustRightInd w:val="0"/>
        <w:spacing w:after="0"/>
        <w:jc w:val="both"/>
        <w:rPr>
          <w:rFonts w:ascii="Times New Roman" w:hAnsi="Times New Roman" w:cs="Times New Roman"/>
          <w:sz w:val="24"/>
          <w:szCs w:val="24"/>
        </w:rPr>
      </w:pPr>
    </w:p>
    <w:p w:rsidR="00DA6822" w:rsidRPr="00B51546" w:rsidRDefault="00DA6822" w:rsidP="00D15B66">
      <w:pPr>
        <w:autoSpaceDE w:val="0"/>
        <w:autoSpaceDN w:val="0"/>
        <w:adjustRightInd w:val="0"/>
        <w:spacing w:after="0"/>
        <w:jc w:val="both"/>
        <w:rPr>
          <w:rFonts w:ascii="Times New Roman" w:hAnsi="Times New Roman" w:cs="Times New Roman"/>
          <w:sz w:val="24"/>
          <w:szCs w:val="24"/>
        </w:rPr>
      </w:pPr>
    </w:p>
    <w:p w:rsidR="00DA6822" w:rsidRPr="00B51546" w:rsidRDefault="00DA6822" w:rsidP="00D15B66">
      <w:pPr>
        <w:autoSpaceDE w:val="0"/>
        <w:autoSpaceDN w:val="0"/>
        <w:adjustRightInd w:val="0"/>
        <w:spacing w:after="0"/>
        <w:jc w:val="both"/>
        <w:rPr>
          <w:rFonts w:ascii="Times New Roman" w:hAnsi="Times New Roman" w:cs="Times New Roman"/>
          <w:sz w:val="24"/>
          <w:szCs w:val="24"/>
        </w:rPr>
      </w:pPr>
    </w:p>
    <w:p w:rsidR="00DA6822" w:rsidRPr="00B51546" w:rsidRDefault="00DA6822" w:rsidP="00D15B66">
      <w:pPr>
        <w:autoSpaceDE w:val="0"/>
        <w:autoSpaceDN w:val="0"/>
        <w:adjustRightInd w:val="0"/>
        <w:spacing w:after="0"/>
        <w:jc w:val="both"/>
        <w:rPr>
          <w:rFonts w:ascii="Times New Roman" w:hAnsi="Times New Roman" w:cs="Times New Roman"/>
          <w:sz w:val="24"/>
          <w:szCs w:val="24"/>
        </w:rPr>
      </w:pPr>
    </w:p>
    <w:p w:rsidR="00DA6822" w:rsidRPr="00B51546" w:rsidRDefault="00DA6822" w:rsidP="00D15B66">
      <w:pPr>
        <w:autoSpaceDE w:val="0"/>
        <w:autoSpaceDN w:val="0"/>
        <w:adjustRightInd w:val="0"/>
        <w:spacing w:after="0"/>
        <w:jc w:val="both"/>
        <w:rPr>
          <w:rFonts w:ascii="Times New Roman" w:hAnsi="Times New Roman" w:cs="Times New Roman"/>
          <w:sz w:val="24"/>
          <w:szCs w:val="24"/>
        </w:rPr>
      </w:pPr>
    </w:p>
    <w:p w:rsidR="00DA6822" w:rsidRPr="00B51546" w:rsidRDefault="00DA6822" w:rsidP="00D15B66">
      <w:pPr>
        <w:autoSpaceDE w:val="0"/>
        <w:autoSpaceDN w:val="0"/>
        <w:adjustRightInd w:val="0"/>
        <w:spacing w:after="0"/>
        <w:jc w:val="both"/>
        <w:rPr>
          <w:rFonts w:ascii="Times New Roman" w:hAnsi="Times New Roman" w:cs="Times New Roman"/>
          <w:sz w:val="24"/>
          <w:szCs w:val="24"/>
        </w:rPr>
      </w:pPr>
    </w:p>
    <w:p w:rsidR="00DA6822" w:rsidRPr="00B51546" w:rsidRDefault="00DA6822" w:rsidP="00D15B66">
      <w:pPr>
        <w:autoSpaceDE w:val="0"/>
        <w:autoSpaceDN w:val="0"/>
        <w:adjustRightInd w:val="0"/>
        <w:spacing w:after="0"/>
        <w:jc w:val="both"/>
        <w:rPr>
          <w:rFonts w:ascii="Times New Roman" w:hAnsi="Times New Roman" w:cs="Times New Roman"/>
          <w:sz w:val="24"/>
          <w:szCs w:val="24"/>
        </w:rPr>
      </w:pPr>
    </w:p>
    <w:p w:rsidR="00DA6822" w:rsidRPr="00B51546" w:rsidRDefault="00DA6822" w:rsidP="00D15B66">
      <w:pPr>
        <w:autoSpaceDE w:val="0"/>
        <w:autoSpaceDN w:val="0"/>
        <w:adjustRightInd w:val="0"/>
        <w:spacing w:after="0"/>
        <w:jc w:val="both"/>
        <w:rPr>
          <w:rFonts w:ascii="Times New Roman" w:hAnsi="Times New Roman" w:cs="Times New Roman"/>
          <w:sz w:val="24"/>
          <w:szCs w:val="24"/>
        </w:rPr>
      </w:pPr>
    </w:p>
    <w:p w:rsidR="00DA6822" w:rsidRPr="00B51546" w:rsidRDefault="00DA6822" w:rsidP="00D15B66">
      <w:pPr>
        <w:autoSpaceDE w:val="0"/>
        <w:autoSpaceDN w:val="0"/>
        <w:adjustRightInd w:val="0"/>
        <w:spacing w:after="0"/>
        <w:jc w:val="both"/>
        <w:rPr>
          <w:rFonts w:ascii="Times New Roman" w:hAnsi="Times New Roman" w:cs="Times New Roman"/>
          <w:sz w:val="24"/>
          <w:szCs w:val="24"/>
        </w:rPr>
      </w:pPr>
    </w:p>
    <w:p w:rsidR="00DA6822" w:rsidRDefault="00DA6822" w:rsidP="00D15B66">
      <w:pPr>
        <w:autoSpaceDE w:val="0"/>
        <w:autoSpaceDN w:val="0"/>
        <w:adjustRightInd w:val="0"/>
        <w:spacing w:after="0"/>
        <w:jc w:val="both"/>
        <w:rPr>
          <w:rFonts w:ascii="Times New Roman" w:hAnsi="Times New Roman" w:cs="Times New Roman"/>
          <w:sz w:val="24"/>
          <w:szCs w:val="24"/>
        </w:rPr>
      </w:pPr>
    </w:p>
    <w:p w:rsidR="00513799" w:rsidRDefault="00513799" w:rsidP="00D15B66">
      <w:pPr>
        <w:autoSpaceDE w:val="0"/>
        <w:autoSpaceDN w:val="0"/>
        <w:adjustRightInd w:val="0"/>
        <w:spacing w:after="0"/>
        <w:jc w:val="both"/>
        <w:rPr>
          <w:rFonts w:ascii="Times New Roman" w:hAnsi="Times New Roman" w:cs="Times New Roman"/>
          <w:sz w:val="24"/>
          <w:szCs w:val="24"/>
        </w:rPr>
      </w:pPr>
    </w:p>
    <w:p w:rsidR="00513799" w:rsidRDefault="00513799" w:rsidP="00D15B66">
      <w:pPr>
        <w:autoSpaceDE w:val="0"/>
        <w:autoSpaceDN w:val="0"/>
        <w:adjustRightInd w:val="0"/>
        <w:spacing w:after="0"/>
        <w:jc w:val="both"/>
        <w:rPr>
          <w:rFonts w:ascii="Times New Roman" w:hAnsi="Times New Roman" w:cs="Times New Roman"/>
          <w:sz w:val="24"/>
          <w:szCs w:val="24"/>
        </w:rPr>
      </w:pPr>
    </w:p>
    <w:p w:rsidR="00513799" w:rsidRDefault="00513799" w:rsidP="00D15B66">
      <w:pPr>
        <w:autoSpaceDE w:val="0"/>
        <w:autoSpaceDN w:val="0"/>
        <w:adjustRightInd w:val="0"/>
        <w:spacing w:after="0"/>
        <w:jc w:val="both"/>
        <w:rPr>
          <w:rFonts w:ascii="Times New Roman" w:hAnsi="Times New Roman" w:cs="Times New Roman"/>
          <w:sz w:val="24"/>
          <w:szCs w:val="24"/>
        </w:rPr>
      </w:pPr>
    </w:p>
    <w:p w:rsidR="00513799" w:rsidRDefault="00513799" w:rsidP="00D15B66">
      <w:pPr>
        <w:autoSpaceDE w:val="0"/>
        <w:autoSpaceDN w:val="0"/>
        <w:adjustRightInd w:val="0"/>
        <w:spacing w:after="0"/>
        <w:jc w:val="both"/>
        <w:rPr>
          <w:rFonts w:ascii="Times New Roman" w:hAnsi="Times New Roman" w:cs="Times New Roman"/>
          <w:sz w:val="24"/>
          <w:szCs w:val="24"/>
        </w:rPr>
      </w:pPr>
    </w:p>
    <w:p w:rsidR="00513799" w:rsidRDefault="00513799" w:rsidP="00D15B66">
      <w:pPr>
        <w:autoSpaceDE w:val="0"/>
        <w:autoSpaceDN w:val="0"/>
        <w:adjustRightInd w:val="0"/>
        <w:spacing w:after="0"/>
        <w:jc w:val="both"/>
        <w:rPr>
          <w:rFonts w:ascii="Times New Roman" w:hAnsi="Times New Roman" w:cs="Times New Roman"/>
          <w:sz w:val="24"/>
          <w:szCs w:val="24"/>
        </w:rPr>
      </w:pPr>
    </w:p>
    <w:p w:rsidR="00513799" w:rsidRPr="00B51546" w:rsidRDefault="00513799" w:rsidP="00D15B66">
      <w:pPr>
        <w:autoSpaceDE w:val="0"/>
        <w:autoSpaceDN w:val="0"/>
        <w:adjustRightInd w:val="0"/>
        <w:spacing w:after="0"/>
        <w:jc w:val="both"/>
        <w:rPr>
          <w:rFonts w:ascii="Times New Roman" w:hAnsi="Times New Roman" w:cs="Times New Roman"/>
          <w:sz w:val="24"/>
          <w:szCs w:val="24"/>
        </w:rPr>
      </w:pPr>
    </w:p>
    <w:p w:rsidR="00DA6822" w:rsidRPr="00B51546" w:rsidRDefault="00DA6822" w:rsidP="00D15B66">
      <w:pPr>
        <w:autoSpaceDE w:val="0"/>
        <w:autoSpaceDN w:val="0"/>
        <w:adjustRightInd w:val="0"/>
        <w:spacing w:after="0"/>
        <w:jc w:val="both"/>
        <w:rPr>
          <w:rFonts w:ascii="Times New Roman" w:hAnsi="Times New Roman" w:cs="Times New Roman"/>
          <w:sz w:val="24"/>
          <w:szCs w:val="24"/>
        </w:rPr>
      </w:pPr>
    </w:p>
    <w:p w:rsidR="00DA6822" w:rsidRPr="00B51546" w:rsidRDefault="00DA6822" w:rsidP="00D15B66">
      <w:pPr>
        <w:autoSpaceDE w:val="0"/>
        <w:autoSpaceDN w:val="0"/>
        <w:adjustRightInd w:val="0"/>
        <w:spacing w:after="0"/>
        <w:jc w:val="both"/>
        <w:rPr>
          <w:rFonts w:ascii="Times New Roman" w:hAnsi="Times New Roman" w:cs="Times New Roman"/>
          <w:sz w:val="24"/>
          <w:szCs w:val="24"/>
        </w:rPr>
      </w:pPr>
    </w:p>
    <w:p w:rsidR="00DA6822" w:rsidRPr="00B51546" w:rsidRDefault="00DA6822" w:rsidP="00D15B66">
      <w:pPr>
        <w:autoSpaceDE w:val="0"/>
        <w:autoSpaceDN w:val="0"/>
        <w:adjustRightInd w:val="0"/>
        <w:spacing w:after="0"/>
        <w:jc w:val="both"/>
        <w:rPr>
          <w:rFonts w:ascii="Times New Roman" w:hAnsi="Times New Roman" w:cs="Times New Roman"/>
          <w:sz w:val="24"/>
          <w:szCs w:val="24"/>
        </w:rPr>
      </w:pPr>
    </w:p>
    <w:p w:rsidR="00DA6822" w:rsidRPr="00B51546" w:rsidRDefault="00DA6822" w:rsidP="00D15B66">
      <w:pPr>
        <w:autoSpaceDE w:val="0"/>
        <w:autoSpaceDN w:val="0"/>
        <w:adjustRightInd w:val="0"/>
        <w:spacing w:after="0"/>
        <w:jc w:val="both"/>
        <w:rPr>
          <w:rFonts w:ascii="Times New Roman" w:hAnsi="Times New Roman" w:cs="Times New Roman"/>
          <w:sz w:val="24"/>
          <w:szCs w:val="24"/>
        </w:rPr>
      </w:pPr>
    </w:p>
    <w:p w:rsidR="00DA6822" w:rsidRPr="00B51546" w:rsidRDefault="00DA6822" w:rsidP="00D15B66">
      <w:pPr>
        <w:autoSpaceDE w:val="0"/>
        <w:autoSpaceDN w:val="0"/>
        <w:adjustRightInd w:val="0"/>
        <w:spacing w:after="0"/>
        <w:jc w:val="both"/>
        <w:rPr>
          <w:rFonts w:ascii="Times New Roman" w:hAnsi="Times New Roman" w:cs="Times New Roman"/>
          <w:sz w:val="24"/>
          <w:szCs w:val="24"/>
        </w:rPr>
      </w:pPr>
    </w:p>
    <w:p w:rsidR="00DA6822" w:rsidRPr="00B51546" w:rsidRDefault="00DA6822" w:rsidP="00D15B66">
      <w:pPr>
        <w:autoSpaceDE w:val="0"/>
        <w:autoSpaceDN w:val="0"/>
        <w:adjustRightInd w:val="0"/>
        <w:spacing w:after="0"/>
        <w:jc w:val="both"/>
        <w:rPr>
          <w:rFonts w:ascii="Times New Roman" w:hAnsi="Times New Roman" w:cs="Times New Roman"/>
          <w:sz w:val="24"/>
          <w:szCs w:val="24"/>
        </w:rPr>
      </w:pPr>
    </w:p>
    <w:p w:rsidR="00776073" w:rsidRDefault="00776073" w:rsidP="00776073">
      <w:pPr>
        <w:autoSpaceDE w:val="0"/>
        <w:autoSpaceDN w:val="0"/>
        <w:adjustRightInd w:val="0"/>
        <w:spacing w:after="0"/>
        <w:rPr>
          <w:rFonts w:ascii="Times New Roman" w:hAnsi="Times New Roman" w:cs="Times New Roman"/>
          <w:sz w:val="24"/>
          <w:szCs w:val="24"/>
        </w:rPr>
      </w:pPr>
    </w:p>
    <w:p w:rsidR="00931477" w:rsidRDefault="00B767A2" w:rsidP="00931477">
      <w:pPr>
        <w:autoSpaceDE w:val="0"/>
        <w:autoSpaceDN w:val="0"/>
        <w:adjustRightInd w:val="0"/>
        <w:spacing w:after="0"/>
        <w:jc w:val="center"/>
        <w:rPr>
          <w:rFonts w:ascii="Times New Roman" w:hAnsi="Times New Roman" w:cs="Times New Roman"/>
          <w:b/>
          <w:sz w:val="40"/>
          <w:szCs w:val="40"/>
        </w:rPr>
      </w:pPr>
      <w:r>
        <w:rPr>
          <w:rFonts w:ascii="Times New Roman" w:hAnsi="Times New Roman" w:cs="Times New Roman"/>
          <w:b/>
          <w:noProof/>
          <w:sz w:val="40"/>
          <w:szCs w:val="40"/>
        </w:rPr>
        <w:lastRenderedPageBreak/>
        <mc:AlternateContent>
          <mc:Choice Requires="wps">
            <w:drawing>
              <wp:anchor distT="0" distB="0" distL="114300" distR="114300" simplePos="0" relativeHeight="251668480" behindDoc="0" locked="0" layoutInCell="1" allowOverlap="1">
                <wp:simplePos x="0" y="0"/>
                <wp:positionH relativeFrom="column">
                  <wp:posOffset>4352925</wp:posOffset>
                </wp:positionH>
                <wp:positionV relativeFrom="paragraph">
                  <wp:posOffset>-466725</wp:posOffset>
                </wp:positionV>
                <wp:extent cx="1695450" cy="476250"/>
                <wp:effectExtent l="9525" t="10795" r="9525" b="8255"/>
                <wp:wrapNone/>
                <wp:docPr id="1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47625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342.75pt;margin-top:-36.75pt;width:133.5pt;height: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" strokecolor="white [3212]"/>
            </w:pict>
          </mc:Fallback>
        </mc:AlternateContent>
      </w:r>
      <w:r w:rsidR="00DA6822" w:rsidRPr="00B51546">
        <w:rPr>
          <w:rFonts w:ascii="Times New Roman" w:hAnsi="Times New Roman" w:cs="Times New Roman"/>
          <w:b/>
          <w:sz w:val="40"/>
          <w:szCs w:val="40"/>
        </w:rPr>
        <w:t>Table of Content</w:t>
      </w:r>
    </w:p>
    <w:tbl>
      <w:tblPr>
        <w:tblStyle w:val="LightShading-Accent2"/>
        <w:tblW w:w="0" w:type="auto"/>
        <w:tblLook w:val="04A0" w:firstRow="1" w:lastRow="0" w:firstColumn="1" w:lastColumn="0" w:noHBand="0" w:noVBand="1"/>
      </w:tblPr>
      <w:tblGrid>
        <w:gridCol w:w="4788"/>
        <w:gridCol w:w="4788"/>
      </w:tblGrid>
      <w:tr w:rsidR="00931477" w:rsidTr="00F377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Default="00F37753" w:rsidP="00931477">
            <w:pPr>
              <w:autoSpaceDE w:val="0"/>
              <w:autoSpaceDN w:val="0"/>
              <w:adjustRightInd w:val="0"/>
              <w:rPr>
                <w:rFonts w:ascii="Times New Roman" w:hAnsi="Times New Roman" w:cs="Times New Roman"/>
                <w:b w:val="0"/>
                <w:sz w:val="40"/>
                <w:szCs w:val="40"/>
              </w:rPr>
            </w:pPr>
            <w:r>
              <w:rPr>
                <w:rFonts w:ascii="Times New Roman" w:hAnsi="Times New Roman" w:cs="Times New Roman"/>
                <w:b w:val="0"/>
                <w:sz w:val="40"/>
                <w:szCs w:val="40"/>
              </w:rPr>
              <w:t xml:space="preserve">Chapter-1 </w:t>
            </w:r>
          </w:p>
        </w:tc>
        <w:tc>
          <w:tcPr>
            <w:tcW w:w="4788" w:type="dxa"/>
          </w:tcPr>
          <w:p w:rsidR="00931477" w:rsidRDefault="00F37753" w:rsidP="001B6D74">
            <w:pPr>
              <w:autoSpaceDE w:val="0"/>
              <w:autoSpaceDN w:val="0"/>
              <w:adjustRightInd w:val="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40"/>
                <w:szCs w:val="40"/>
              </w:rPr>
            </w:pPr>
            <w:r>
              <w:rPr>
                <w:rFonts w:ascii="Times New Roman" w:hAnsi="Times New Roman" w:cs="Times New Roman"/>
                <w:b w:val="0"/>
                <w:sz w:val="40"/>
                <w:szCs w:val="40"/>
              </w:rPr>
              <w:t>1-4</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F37753" w:rsidP="00F37753">
            <w:pPr>
              <w:pStyle w:val="ListParagraph"/>
              <w:numPr>
                <w:ilvl w:val="1"/>
                <w:numId w:val="49"/>
              </w:numPr>
              <w:autoSpaceDE w:val="0"/>
              <w:autoSpaceDN w:val="0"/>
              <w:adjustRightInd w:val="0"/>
              <w:rPr>
                <w:rFonts w:ascii="Times New Roman" w:hAnsi="Times New Roman"/>
                <w:b w:val="0"/>
                <w:sz w:val="28"/>
                <w:szCs w:val="28"/>
              </w:rPr>
            </w:pPr>
            <w:r w:rsidRPr="001B6D74">
              <w:rPr>
                <w:rFonts w:ascii="Times New Roman" w:hAnsi="Times New Roman"/>
                <w:b w:val="0"/>
                <w:sz w:val="28"/>
                <w:szCs w:val="28"/>
              </w:rPr>
              <w:t>Introduction</w:t>
            </w:r>
          </w:p>
        </w:tc>
        <w:tc>
          <w:tcPr>
            <w:tcW w:w="4788" w:type="dxa"/>
          </w:tcPr>
          <w:p w:rsidR="00931477" w:rsidRPr="001B6D74" w:rsidRDefault="00F37753"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1B6D74">
              <w:rPr>
                <w:rFonts w:ascii="Times New Roman" w:hAnsi="Times New Roman" w:cs="Times New Roman"/>
                <w:sz w:val="28"/>
                <w:szCs w:val="28"/>
              </w:rPr>
              <w:t>1</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F37753" w:rsidP="00F37753">
            <w:pPr>
              <w:pStyle w:val="ListParagraph"/>
              <w:numPr>
                <w:ilvl w:val="1"/>
                <w:numId w:val="49"/>
              </w:numPr>
              <w:autoSpaceDE w:val="0"/>
              <w:autoSpaceDN w:val="0"/>
              <w:adjustRightInd w:val="0"/>
              <w:rPr>
                <w:rFonts w:ascii="Times New Roman" w:hAnsi="Times New Roman"/>
                <w:b w:val="0"/>
                <w:sz w:val="28"/>
                <w:szCs w:val="28"/>
              </w:rPr>
            </w:pPr>
            <w:r w:rsidRPr="001B6D74">
              <w:rPr>
                <w:rFonts w:ascii="Times New Roman" w:hAnsi="Times New Roman"/>
                <w:b w:val="0"/>
                <w:sz w:val="28"/>
                <w:szCs w:val="28"/>
              </w:rPr>
              <w:t>Origin</w:t>
            </w:r>
          </w:p>
        </w:tc>
        <w:tc>
          <w:tcPr>
            <w:tcW w:w="4788" w:type="dxa"/>
          </w:tcPr>
          <w:p w:rsidR="00931477" w:rsidRPr="001B6D74" w:rsidRDefault="00F37753"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1B6D74">
              <w:rPr>
                <w:rFonts w:ascii="Times New Roman" w:hAnsi="Times New Roman" w:cs="Times New Roman"/>
                <w:sz w:val="28"/>
                <w:szCs w:val="28"/>
              </w:rPr>
              <w:t>2</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F37753" w:rsidP="00F37753">
            <w:pPr>
              <w:pStyle w:val="ListParagraph"/>
              <w:numPr>
                <w:ilvl w:val="1"/>
                <w:numId w:val="49"/>
              </w:numPr>
              <w:autoSpaceDE w:val="0"/>
              <w:autoSpaceDN w:val="0"/>
              <w:adjustRightInd w:val="0"/>
              <w:rPr>
                <w:rFonts w:ascii="Times New Roman" w:hAnsi="Times New Roman"/>
                <w:b w:val="0"/>
                <w:sz w:val="28"/>
                <w:szCs w:val="28"/>
              </w:rPr>
            </w:pPr>
            <w:r w:rsidRPr="001B6D74">
              <w:rPr>
                <w:rFonts w:ascii="Times New Roman" w:hAnsi="Times New Roman"/>
                <w:b w:val="0"/>
                <w:sz w:val="28"/>
                <w:szCs w:val="28"/>
              </w:rPr>
              <w:t>Background</w:t>
            </w:r>
          </w:p>
        </w:tc>
        <w:tc>
          <w:tcPr>
            <w:tcW w:w="4788" w:type="dxa"/>
          </w:tcPr>
          <w:p w:rsidR="00931477" w:rsidRPr="001B6D74" w:rsidRDefault="00F37753"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1B6D74">
              <w:rPr>
                <w:rFonts w:ascii="Times New Roman" w:hAnsi="Times New Roman" w:cs="Times New Roman"/>
                <w:sz w:val="28"/>
                <w:szCs w:val="28"/>
              </w:rPr>
              <w:t>2</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F37753" w:rsidP="00F37753">
            <w:pPr>
              <w:pStyle w:val="ListParagraph"/>
              <w:numPr>
                <w:ilvl w:val="1"/>
                <w:numId w:val="49"/>
              </w:numPr>
              <w:autoSpaceDE w:val="0"/>
              <w:autoSpaceDN w:val="0"/>
              <w:adjustRightInd w:val="0"/>
              <w:rPr>
                <w:rFonts w:ascii="Times New Roman" w:hAnsi="Times New Roman"/>
                <w:b w:val="0"/>
                <w:sz w:val="28"/>
                <w:szCs w:val="28"/>
              </w:rPr>
            </w:pPr>
            <w:r w:rsidRPr="001B6D74">
              <w:rPr>
                <w:rFonts w:ascii="Times New Roman" w:hAnsi="Times New Roman"/>
                <w:b w:val="0"/>
                <w:sz w:val="28"/>
                <w:szCs w:val="28"/>
              </w:rPr>
              <w:t>Objective</w:t>
            </w:r>
          </w:p>
        </w:tc>
        <w:tc>
          <w:tcPr>
            <w:tcW w:w="4788" w:type="dxa"/>
          </w:tcPr>
          <w:p w:rsidR="00931477" w:rsidRPr="001B6D74" w:rsidRDefault="006E76A8"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2</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F37753" w:rsidP="00F37753">
            <w:pPr>
              <w:autoSpaceDE w:val="0"/>
              <w:autoSpaceDN w:val="0"/>
              <w:adjustRightInd w:val="0"/>
              <w:rPr>
                <w:rFonts w:ascii="Times New Roman" w:hAnsi="Times New Roman"/>
                <w:b w:val="0"/>
                <w:sz w:val="28"/>
                <w:szCs w:val="28"/>
              </w:rPr>
            </w:pPr>
            <w:r w:rsidRPr="001B6D74">
              <w:rPr>
                <w:rFonts w:ascii="Times New Roman" w:hAnsi="Times New Roman"/>
                <w:b w:val="0"/>
                <w:sz w:val="28"/>
                <w:szCs w:val="28"/>
              </w:rPr>
              <w:t>1.5.1. Source of Information</w:t>
            </w:r>
          </w:p>
        </w:tc>
        <w:tc>
          <w:tcPr>
            <w:tcW w:w="4788" w:type="dxa"/>
          </w:tcPr>
          <w:p w:rsidR="00931477" w:rsidRPr="001B6D74" w:rsidRDefault="00F37753"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1B6D74">
              <w:rPr>
                <w:rFonts w:ascii="Times New Roman" w:hAnsi="Times New Roman" w:cs="Times New Roman"/>
                <w:sz w:val="28"/>
                <w:szCs w:val="28"/>
              </w:rPr>
              <w:t>3</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F37753" w:rsidP="00931477">
            <w:pPr>
              <w:autoSpaceDE w:val="0"/>
              <w:autoSpaceDN w:val="0"/>
              <w:adjustRightInd w:val="0"/>
              <w:rPr>
                <w:rFonts w:ascii="Times New Roman" w:hAnsi="Times New Roman" w:cs="Times New Roman"/>
                <w:b w:val="0"/>
                <w:sz w:val="28"/>
                <w:szCs w:val="28"/>
              </w:rPr>
            </w:pPr>
            <w:r w:rsidRPr="001B6D74">
              <w:rPr>
                <w:rFonts w:ascii="Times New Roman" w:hAnsi="Times New Roman" w:cs="Times New Roman"/>
                <w:b w:val="0"/>
                <w:sz w:val="28"/>
                <w:szCs w:val="28"/>
              </w:rPr>
              <w:t>1.5.2. Data collection Method</w:t>
            </w:r>
          </w:p>
        </w:tc>
        <w:tc>
          <w:tcPr>
            <w:tcW w:w="4788" w:type="dxa"/>
          </w:tcPr>
          <w:p w:rsidR="00931477" w:rsidRPr="001B6D74" w:rsidRDefault="00F37753"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1B6D74">
              <w:rPr>
                <w:rFonts w:ascii="Times New Roman" w:hAnsi="Times New Roman" w:cs="Times New Roman"/>
                <w:sz w:val="28"/>
                <w:szCs w:val="28"/>
              </w:rPr>
              <w:t>4</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F37753" w:rsidP="00F37753">
            <w:pPr>
              <w:pStyle w:val="ListParagraph"/>
              <w:numPr>
                <w:ilvl w:val="1"/>
                <w:numId w:val="49"/>
              </w:numPr>
              <w:autoSpaceDE w:val="0"/>
              <w:autoSpaceDN w:val="0"/>
              <w:adjustRightInd w:val="0"/>
              <w:rPr>
                <w:rFonts w:ascii="Times New Roman" w:hAnsi="Times New Roman"/>
                <w:b w:val="0"/>
                <w:sz w:val="28"/>
                <w:szCs w:val="28"/>
              </w:rPr>
            </w:pPr>
            <w:r w:rsidRPr="001B6D74">
              <w:rPr>
                <w:rFonts w:ascii="Times New Roman" w:hAnsi="Times New Roman"/>
                <w:b w:val="0"/>
                <w:sz w:val="28"/>
                <w:szCs w:val="28"/>
              </w:rPr>
              <w:t>Limitations</w:t>
            </w:r>
          </w:p>
        </w:tc>
        <w:tc>
          <w:tcPr>
            <w:tcW w:w="4788" w:type="dxa"/>
          </w:tcPr>
          <w:p w:rsidR="00931477" w:rsidRPr="001B6D74" w:rsidRDefault="00F37753"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1B6D74">
              <w:rPr>
                <w:rFonts w:ascii="Times New Roman" w:hAnsi="Times New Roman" w:cs="Times New Roman"/>
                <w:sz w:val="28"/>
                <w:szCs w:val="28"/>
              </w:rPr>
              <w:t>4</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Pr="00233575" w:rsidRDefault="00F37753" w:rsidP="00931477">
            <w:pPr>
              <w:autoSpaceDE w:val="0"/>
              <w:autoSpaceDN w:val="0"/>
              <w:adjustRightInd w:val="0"/>
              <w:rPr>
                <w:rFonts w:ascii="Times New Roman" w:hAnsi="Times New Roman" w:cs="Times New Roman"/>
                <w:b w:val="0"/>
                <w:sz w:val="40"/>
                <w:szCs w:val="40"/>
              </w:rPr>
            </w:pPr>
            <w:r w:rsidRPr="00233575">
              <w:rPr>
                <w:rFonts w:ascii="Times New Roman" w:hAnsi="Times New Roman" w:cs="Times New Roman"/>
                <w:b w:val="0"/>
                <w:sz w:val="40"/>
                <w:szCs w:val="40"/>
              </w:rPr>
              <w:t>Chapter-2</w:t>
            </w:r>
          </w:p>
        </w:tc>
        <w:tc>
          <w:tcPr>
            <w:tcW w:w="4788" w:type="dxa"/>
          </w:tcPr>
          <w:p w:rsidR="00931477" w:rsidRPr="004A705B" w:rsidRDefault="004A705B"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40"/>
                <w:szCs w:val="40"/>
              </w:rPr>
            </w:pPr>
            <w:r w:rsidRPr="004A705B">
              <w:rPr>
                <w:rFonts w:ascii="Times New Roman" w:hAnsi="Times New Roman" w:cs="Times New Roman"/>
                <w:sz w:val="40"/>
                <w:szCs w:val="40"/>
              </w:rPr>
              <w:t>5-12</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F37753" w:rsidP="00931477">
            <w:pPr>
              <w:autoSpaceDE w:val="0"/>
              <w:autoSpaceDN w:val="0"/>
              <w:adjustRightInd w:val="0"/>
              <w:rPr>
                <w:rFonts w:ascii="Times New Roman" w:hAnsi="Times New Roman" w:cs="Times New Roman"/>
                <w:b w:val="0"/>
                <w:sz w:val="28"/>
                <w:szCs w:val="28"/>
              </w:rPr>
            </w:pPr>
            <w:r w:rsidRPr="001B6D74">
              <w:rPr>
                <w:rFonts w:ascii="Times New Roman" w:hAnsi="Times New Roman" w:cs="Times New Roman"/>
                <w:b w:val="0"/>
                <w:sz w:val="28"/>
                <w:szCs w:val="28"/>
              </w:rPr>
              <w:t>2.1. Organizational Overview</w:t>
            </w:r>
          </w:p>
        </w:tc>
        <w:tc>
          <w:tcPr>
            <w:tcW w:w="4788" w:type="dxa"/>
          </w:tcPr>
          <w:p w:rsidR="00931477" w:rsidRPr="001B6D74" w:rsidRDefault="001B6D74"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1B6D74">
              <w:rPr>
                <w:rFonts w:ascii="Times New Roman" w:hAnsi="Times New Roman" w:cs="Times New Roman"/>
                <w:sz w:val="28"/>
                <w:szCs w:val="28"/>
              </w:rPr>
              <w:t>5</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F37753" w:rsidP="00931477">
            <w:pPr>
              <w:autoSpaceDE w:val="0"/>
              <w:autoSpaceDN w:val="0"/>
              <w:adjustRightInd w:val="0"/>
              <w:rPr>
                <w:rFonts w:ascii="Times New Roman" w:hAnsi="Times New Roman" w:cs="Times New Roman"/>
                <w:b w:val="0"/>
                <w:sz w:val="28"/>
                <w:szCs w:val="28"/>
              </w:rPr>
            </w:pPr>
            <w:r w:rsidRPr="001B6D74">
              <w:rPr>
                <w:rFonts w:ascii="Times New Roman" w:hAnsi="Times New Roman" w:cs="Times New Roman"/>
                <w:b w:val="0"/>
                <w:sz w:val="28"/>
                <w:szCs w:val="28"/>
              </w:rPr>
              <w:t>2.2. Slogan</w:t>
            </w:r>
          </w:p>
        </w:tc>
        <w:tc>
          <w:tcPr>
            <w:tcW w:w="4788" w:type="dxa"/>
          </w:tcPr>
          <w:p w:rsidR="00931477" w:rsidRPr="001B6D74" w:rsidRDefault="001B6D74"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1B6D74">
              <w:rPr>
                <w:rFonts w:ascii="Times New Roman" w:hAnsi="Times New Roman" w:cs="Times New Roman"/>
                <w:sz w:val="28"/>
                <w:szCs w:val="28"/>
              </w:rPr>
              <w:t>5</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F37753" w:rsidP="00931477">
            <w:pPr>
              <w:autoSpaceDE w:val="0"/>
              <w:autoSpaceDN w:val="0"/>
              <w:adjustRightInd w:val="0"/>
              <w:rPr>
                <w:rFonts w:ascii="Times New Roman" w:hAnsi="Times New Roman" w:cs="Times New Roman"/>
                <w:b w:val="0"/>
                <w:sz w:val="28"/>
                <w:szCs w:val="28"/>
              </w:rPr>
            </w:pPr>
            <w:r w:rsidRPr="001B6D74">
              <w:rPr>
                <w:rFonts w:ascii="Times New Roman" w:hAnsi="Times New Roman" w:cs="Times New Roman"/>
                <w:b w:val="0"/>
                <w:sz w:val="28"/>
                <w:szCs w:val="28"/>
              </w:rPr>
              <w:t>2.3. Types of Banking Business</w:t>
            </w:r>
          </w:p>
        </w:tc>
        <w:tc>
          <w:tcPr>
            <w:tcW w:w="4788" w:type="dxa"/>
          </w:tcPr>
          <w:p w:rsidR="00931477" w:rsidRPr="001B6D74" w:rsidRDefault="001B6D74"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1B6D74">
              <w:rPr>
                <w:rFonts w:ascii="Times New Roman" w:hAnsi="Times New Roman" w:cs="Times New Roman"/>
                <w:sz w:val="28"/>
                <w:szCs w:val="28"/>
              </w:rPr>
              <w:t>5</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F37753" w:rsidP="00931477">
            <w:pPr>
              <w:autoSpaceDE w:val="0"/>
              <w:autoSpaceDN w:val="0"/>
              <w:adjustRightInd w:val="0"/>
              <w:rPr>
                <w:rFonts w:ascii="Times New Roman" w:hAnsi="Times New Roman" w:cs="Times New Roman"/>
                <w:b w:val="0"/>
                <w:sz w:val="28"/>
                <w:szCs w:val="28"/>
              </w:rPr>
            </w:pPr>
            <w:r w:rsidRPr="001B6D74">
              <w:rPr>
                <w:rFonts w:ascii="Times New Roman" w:hAnsi="Times New Roman" w:cs="Times New Roman"/>
                <w:b w:val="0"/>
                <w:sz w:val="28"/>
                <w:szCs w:val="28"/>
              </w:rPr>
              <w:t>2.4. Wholesale Banking Product</w:t>
            </w:r>
          </w:p>
        </w:tc>
        <w:tc>
          <w:tcPr>
            <w:tcW w:w="4788" w:type="dxa"/>
          </w:tcPr>
          <w:p w:rsidR="00931477" w:rsidRPr="001B6D74" w:rsidRDefault="001B6D74"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1B6D74">
              <w:rPr>
                <w:rFonts w:ascii="Times New Roman" w:hAnsi="Times New Roman" w:cs="Times New Roman"/>
                <w:sz w:val="28"/>
                <w:szCs w:val="28"/>
              </w:rPr>
              <w:t>6-7</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F37753" w:rsidP="00931477">
            <w:pPr>
              <w:autoSpaceDE w:val="0"/>
              <w:autoSpaceDN w:val="0"/>
              <w:adjustRightInd w:val="0"/>
              <w:rPr>
                <w:rFonts w:ascii="Times New Roman" w:hAnsi="Times New Roman" w:cs="Times New Roman"/>
                <w:b w:val="0"/>
                <w:sz w:val="28"/>
                <w:szCs w:val="28"/>
              </w:rPr>
            </w:pPr>
            <w:r w:rsidRPr="001B6D74">
              <w:rPr>
                <w:rFonts w:ascii="Times New Roman" w:hAnsi="Times New Roman" w:cs="Times New Roman"/>
                <w:b w:val="0"/>
                <w:sz w:val="28"/>
                <w:szCs w:val="28"/>
              </w:rPr>
              <w:t>2.5. SWOT analysis of MTBL</w:t>
            </w:r>
          </w:p>
        </w:tc>
        <w:tc>
          <w:tcPr>
            <w:tcW w:w="4788" w:type="dxa"/>
          </w:tcPr>
          <w:p w:rsidR="00931477" w:rsidRPr="001B6D74" w:rsidRDefault="001B6D74"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1B6D74">
              <w:rPr>
                <w:rFonts w:ascii="Times New Roman" w:hAnsi="Times New Roman" w:cs="Times New Roman"/>
                <w:sz w:val="28"/>
                <w:szCs w:val="28"/>
              </w:rPr>
              <w:t>8</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F37753" w:rsidP="00931477">
            <w:pPr>
              <w:autoSpaceDE w:val="0"/>
              <w:autoSpaceDN w:val="0"/>
              <w:adjustRightInd w:val="0"/>
              <w:rPr>
                <w:rFonts w:ascii="Times New Roman" w:hAnsi="Times New Roman" w:cs="Times New Roman"/>
                <w:b w:val="0"/>
                <w:sz w:val="28"/>
                <w:szCs w:val="28"/>
              </w:rPr>
            </w:pPr>
            <w:r w:rsidRPr="001B6D74">
              <w:rPr>
                <w:rFonts w:ascii="Times New Roman" w:hAnsi="Times New Roman" w:cs="Times New Roman"/>
                <w:b w:val="0"/>
                <w:sz w:val="28"/>
                <w:szCs w:val="28"/>
              </w:rPr>
              <w:t>2.6. Core Values of MTBL</w:t>
            </w:r>
          </w:p>
        </w:tc>
        <w:tc>
          <w:tcPr>
            <w:tcW w:w="4788" w:type="dxa"/>
          </w:tcPr>
          <w:p w:rsidR="00931477" w:rsidRPr="001B6D74" w:rsidRDefault="001B6D74"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1B6D74">
              <w:rPr>
                <w:rFonts w:ascii="Times New Roman" w:hAnsi="Times New Roman" w:cs="Times New Roman"/>
                <w:sz w:val="28"/>
                <w:szCs w:val="28"/>
              </w:rPr>
              <w:t>9-10</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F37753" w:rsidP="00931477">
            <w:pPr>
              <w:autoSpaceDE w:val="0"/>
              <w:autoSpaceDN w:val="0"/>
              <w:adjustRightInd w:val="0"/>
              <w:rPr>
                <w:rFonts w:ascii="Times New Roman" w:hAnsi="Times New Roman" w:cs="Times New Roman"/>
                <w:b w:val="0"/>
                <w:sz w:val="28"/>
                <w:szCs w:val="28"/>
              </w:rPr>
            </w:pPr>
            <w:r w:rsidRPr="001B6D74">
              <w:rPr>
                <w:rFonts w:ascii="Times New Roman" w:hAnsi="Times New Roman" w:cs="Times New Roman"/>
                <w:b w:val="0"/>
                <w:sz w:val="28"/>
                <w:szCs w:val="28"/>
              </w:rPr>
              <w:t>2.7. MTBL at a Glance</w:t>
            </w:r>
          </w:p>
        </w:tc>
        <w:tc>
          <w:tcPr>
            <w:tcW w:w="4788" w:type="dxa"/>
          </w:tcPr>
          <w:p w:rsidR="00931477" w:rsidRPr="001B6D74" w:rsidRDefault="001B6D74"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1B6D74">
              <w:rPr>
                <w:rFonts w:ascii="Times New Roman" w:hAnsi="Times New Roman" w:cs="Times New Roman"/>
                <w:sz w:val="28"/>
                <w:szCs w:val="28"/>
              </w:rPr>
              <w:t>11</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1B6D74" w:rsidP="00931477">
            <w:pPr>
              <w:autoSpaceDE w:val="0"/>
              <w:autoSpaceDN w:val="0"/>
              <w:adjustRightInd w:val="0"/>
              <w:rPr>
                <w:rFonts w:ascii="Times New Roman" w:hAnsi="Times New Roman" w:cs="Times New Roman"/>
                <w:b w:val="0"/>
                <w:sz w:val="28"/>
                <w:szCs w:val="28"/>
              </w:rPr>
            </w:pPr>
            <w:r w:rsidRPr="001B6D74">
              <w:rPr>
                <w:rFonts w:ascii="Times New Roman" w:hAnsi="Times New Roman" w:cs="Times New Roman"/>
                <w:b w:val="0"/>
                <w:sz w:val="28"/>
                <w:szCs w:val="28"/>
              </w:rPr>
              <w:t>2.8. Vission</w:t>
            </w:r>
          </w:p>
        </w:tc>
        <w:tc>
          <w:tcPr>
            <w:tcW w:w="4788" w:type="dxa"/>
          </w:tcPr>
          <w:p w:rsidR="00931477" w:rsidRPr="001B6D74" w:rsidRDefault="001B6D74"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1B6D74">
              <w:rPr>
                <w:rFonts w:ascii="Times New Roman" w:hAnsi="Times New Roman" w:cs="Times New Roman"/>
                <w:sz w:val="28"/>
                <w:szCs w:val="28"/>
              </w:rPr>
              <w:t>12</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1B6D74" w:rsidP="00931477">
            <w:pPr>
              <w:autoSpaceDE w:val="0"/>
              <w:autoSpaceDN w:val="0"/>
              <w:adjustRightInd w:val="0"/>
              <w:rPr>
                <w:rFonts w:ascii="Times New Roman" w:hAnsi="Times New Roman" w:cs="Times New Roman"/>
                <w:b w:val="0"/>
                <w:sz w:val="28"/>
                <w:szCs w:val="28"/>
              </w:rPr>
            </w:pPr>
            <w:r w:rsidRPr="001B6D74">
              <w:rPr>
                <w:rFonts w:ascii="Times New Roman" w:hAnsi="Times New Roman" w:cs="Times New Roman"/>
                <w:b w:val="0"/>
                <w:sz w:val="28"/>
                <w:szCs w:val="28"/>
              </w:rPr>
              <w:t>2.9. Mission</w:t>
            </w:r>
          </w:p>
        </w:tc>
        <w:tc>
          <w:tcPr>
            <w:tcW w:w="4788" w:type="dxa"/>
          </w:tcPr>
          <w:p w:rsidR="00931477" w:rsidRPr="001B6D74" w:rsidRDefault="001B6D74"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1B6D74">
              <w:rPr>
                <w:rFonts w:ascii="Times New Roman" w:hAnsi="Times New Roman" w:cs="Times New Roman"/>
                <w:sz w:val="28"/>
                <w:szCs w:val="28"/>
              </w:rPr>
              <w:t>12</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Default="00C14A2C" w:rsidP="00931477">
            <w:pPr>
              <w:autoSpaceDE w:val="0"/>
              <w:autoSpaceDN w:val="0"/>
              <w:adjustRightInd w:val="0"/>
              <w:rPr>
                <w:rFonts w:ascii="Times New Roman" w:hAnsi="Times New Roman" w:cs="Times New Roman"/>
                <w:b w:val="0"/>
                <w:sz w:val="40"/>
                <w:szCs w:val="40"/>
              </w:rPr>
            </w:pPr>
            <w:r>
              <w:rPr>
                <w:rFonts w:ascii="Times New Roman" w:hAnsi="Times New Roman" w:cs="Times New Roman"/>
                <w:b w:val="0"/>
                <w:sz w:val="40"/>
                <w:szCs w:val="40"/>
              </w:rPr>
              <w:t>Chapter-3</w:t>
            </w:r>
          </w:p>
        </w:tc>
        <w:tc>
          <w:tcPr>
            <w:tcW w:w="4788" w:type="dxa"/>
          </w:tcPr>
          <w:p w:rsidR="00931477" w:rsidRPr="004A705B" w:rsidRDefault="004A705B"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40"/>
                <w:szCs w:val="40"/>
              </w:rPr>
            </w:pPr>
            <w:r w:rsidRPr="004A705B">
              <w:rPr>
                <w:rFonts w:ascii="Times New Roman" w:hAnsi="Times New Roman" w:cs="Times New Roman"/>
                <w:sz w:val="40"/>
                <w:szCs w:val="40"/>
              </w:rPr>
              <w:t>15-2</w:t>
            </w:r>
            <w:r w:rsidR="00BF5ABD">
              <w:rPr>
                <w:rFonts w:ascii="Times New Roman" w:hAnsi="Times New Roman" w:cs="Times New Roman"/>
                <w:sz w:val="40"/>
                <w:szCs w:val="40"/>
              </w:rPr>
              <w:t>3</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C14A2C" w:rsidP="00931477">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t>3</w:t>
            </w:r>
            <w:r w:rsidR="001B6D74" w:rsidRPr="001B6D74">
              <w:rPr>
                <w:rFonts w:ascii="Times New Roman" w:hAnsi="Times New Roman" w:cs="Times New Roman"/>
                <w:b w:val="0"/>
                <w:sz w:val="28"/>
                <w:szCs w:val="28"/>
              </w:rPr>
              <w:t>.1. Overview of  Deposit</w:t>
            </w:r>
          </w:p>
        </w:tc>
        <w:tc>
          <w:tcPr>
            <w:tcW w:w="4788" w:type="dxa"/>
          </w:tcPr>
          <w:p w:rsidR="00931477" w:rsidRPr="001B6D74" w:rsidRDefault="00C14A2C"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12</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C14A2C" w:rsidP="00931477">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t>3</w:t>
            </w:r>
            <w:r w:rsidR="001B6D74" w:rsidRPr="001B6D74">
              <w:rPr>
                <w:rFonts w:ascii="Times New Roman" w:hAnsi="Times New Roman" w:cs="Times New Roman"/>
                <w:b w:val="0"/>
                <w:sz w:val="28"/>
                <w:szCs w:val="28"/>
              </w:rPr>
              <w:t>.2. Types of Bank Deposit</w:t>
            </w:r>
          </w:p>
        </w:tc>
        <w:tc>
          <w:tcPr>
            <w:tcW w:w="4788" w:type="dxa"/>
          </w:tcPr>
          <w:p w:rsidR="00931477" w:rsidRPr="001B6D74" w:rsidRDefault="00C14A2C"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13</w:t>
            </w:r>
            <w:r w:rsidR="001B6D74" w:rsidRPr="001B6D74">
              <w:rPr>
                <w:rFonts w:ascii="Times New Roman" w:hAnsi="Times New Roman" w:cs="Times New Roman"/>
                <w:sz w:val="28"/>
                <w:szCs w:val="28"/>
              </w:rPr>
              <w:t>-2</w:t>
            </w:r>
            <w:r>
              <w:rPr>
                <w:rFonts w:ascii="Times New Roman" w:hAnsi="Times New Roman" w:cs="Times New Roman"/>
                <w:sz w:val="28"/>
                <w:szCs w:val="28"/>
              </w:rPr>
              <w:t>0</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1B6D74" w:rsidRDefault="00C14A2C" w:rsidP="00931477">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t>3</w:t>
            </w:r>
            <w:r w:rsidR="001B6D74" w:rsidRPr="001B6D74">
              <w:rPr>
                <w:rFonts w:ascii="Times New Roman" w:hAnsi="Times New Roman" w:cs="Times New Roman"/>
                <w:b w:val="0"/>
                <w:sz w:val="28"/>
                <w:szCs w:val="28"/>
              </w:rPr>
              <w:t>.3. Deposit Opening Procedure</w:t>
            </w:r>
          </w:p>
        </w:tc>
        <w:tc>
          <w:tcPr>
            <w:tcW w:w="4788" w:type="dxa"/>
          </w:tcPr>
          <w:p w:rsidR="00931477" w:rsidRPr="001B6D74" w:rsidRDefault="001B6D74"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1B6D74">
              <w:rPr>
                <w:rFonts w:ascii="Times New Roman" w:hAnsi="Times New Roman" w:cs="Times New Roman"/>
                <w:sz w:val="28"/>
                <w:szCs w:val="28"/>
              </w:rPr>
              <w:t>2</w:t>
            </w:r>
            <w:r w:rsidR="00B7625E">
              <w:rPr>
                <w:rFonts w:ascii="Times New Roman" w:hAnsi="Times New Roman" w:cs="Times New Roman"/>
                <w:sz w:val="28"/>
                <w:szCs w:val="28"/>
              </w:rPr>
              <w:t>1</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Default="00C14A2C" w:rsidP="00931477">
            <w:pPr>
              <w:autoSpaceDE w:val="0"/>
              <w:autoSpaceDN w:val="0"/>
              <w:adjustRightInd w:val="0"/>
              <w:rPr>
                <w:rFonts w:ascii="Times New Roman" w:hAnsi="Times New Roman" w:cs="Times New Roman"/>
                <w:b w:val="0"/>
                <w:sz w:val="40"/>
                <w:szCs w:val="40"/>
              </w:rPr>
            </w:pPr>
            <w:r>
              <w:rPr>
                <w:rFonts w:ascii="Times New Roman" w:hAnsi="Times New Roman" w:cs="Times New Roman"/>
                <w:b w:val="0"/>
                <w:sz w:val="40"/>
                <w:szCs w:val="40"/>
              </w:rPr>
              <w:t>Chapter-4</w:t>
            </w:r>
            <w:r w:rsidR="004A705B">
              <w:rPr>
                <w:rFonts w:ascii="Times New Roman" w:hAnsi="Times New Roman" w:cs="Times New Roman"/>
                <w:b w:val="0"/>
                <w:sz w:val="40"/>
                <w:szCs w:val="40"/>
              </w:rPr>
              <w:t xml:space="preserve"> </w:t>
            </w:r>
            <w:r w:rsidR="0070513C" w:rsidRPr="004A705B">
              <w:rPr>
                <w:rFonts w:ascii="Times New Roman" w:hAnsi="Times New Roman" w:cs="Times New Roman"/>
                <w:b w:val="0"/>
                <w:sz w:val="28"/>
                <w:szCs w:val="28"/>
              </w:rPr>
              <w:t>(Analysis of Deposits)</w:t>
            </w:r>
          </w:p>
        </w:tc>
        <w:tc>
          <w:tcPr>
            <w:tcW w:w="4788" w:type="dxa"/>
          </w:tcPr>
          <w:p w:rsidR="00931477" w:rsidRPr="004A705B" w:rsidRDefault="00C14A2C"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40"/>
                <w:szCs w:val="40"/>
              </w:rPr>
            </w:pPr>
            <w:r>
              <w:rPr>
                <w:rFonts w:ascii="Times New Roman" w:hAnsi="Times New Roman" w:cs="Times New Roman"/>
                <w:sz w:val="40"/>
                <w:szCs w:val="40"/>
              </w:rPr>
              <w:t>21</w:t>
            </w:r>
            <w:r w:rsidR="004A705B" w:rsidRPr="004A705B">
              <w:rPr>
                <w:rFonts w:ascii="Times New Roman" w:hAnsi="Times New Roman" w:cs="Times New Roman"/>
                <w:sz w:val="40"/>
                <w:szCs w:val="40"/>
              </w:rPr>
              <w:t>-3</w:t>
            </w:r>
            <w:r>
              <w:rPr>
                <w:rFonts w:ascii="Times New Roman" w:hAnsi="Times New Roman" w:cs="Times New Roman"/>
                <w:sz w:val="40"/>
                <w:szCs w:val="40"/>
              </w:rPr>
              <w:t>0</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4A705B" w:rsidRDefault="00C14A2C" w:rsidP="00931477">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t>4</w:t>
            </w:r>
            <w:r w:rsidR="0070513C" w:rsidRPr="004A705B">
              <w:rPr>
                <w:rFonts w:ascii="Times New Roman" w:hAnsi="Times New Roman" w:cs="Times New Roman"/>
                <w:b w:val="0"/>
                <w:sz w:val="28"/>
                <w:szCs w:val="28"/>
              </w:rPr>
              <w:t>.1. Overall Piture of MTBL Deposits</w:t>
            </w:r>
          </w:p>
        </w:tc>
        <w:tc>
          <w:tcPr>
            <w:tcW w:w="4788" w:type="dxa"/>
          </w:tcPr>
          <w:p w:rsidR="00931477" w:rsidRPr="004A705B" w:rsidRDefault="004A705B"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4A705B">
              <w:rPr>
                <w:rFonts w:ascii="Times New Roman" w:hAnsi="Times New Roman" w:cs="Times New Roman"/>
                <w:sz w:val="28"/>
                <w:szCs w:val="28"/>
              </w:rPr>
              <w:t>2</w:t>
            </w:r>
            <w:r w:rsidR="00C14A2C">
              <w:rPr>
                <w:rFonts w:ascii="Times New Roman" w:hAnsi="Times New Roman" w:cs="Times New Roman"/>
                <w:sz w:val="28"/>
                <w:szCs w:val="28"/>
              </w:rPr>
              <w:t>1</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Pr="004A705B" w:rsidRDefault="00C14A2C" w:rsidP="00931477">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t>4</w:t>
            </w:r>
            <w:r w:rsidR="0070513C" w:rsidRPr="004A705B">
              <w:rPr>
                <w:rFonts w:ascii="Times New Roman" w:hAnsi="Times New Roman" w:cs="Times New Roman"/>
                <w:b w:val="0"/>
                <w:sz w:val="28"/>
                <w:szCs w:val="28"/>
              </w:rPr>
              <w:t>.2. Deposit mix</w:t>
            </w:r>
          </w:p>
        </w:tc>
        <w:tc>
          <w:tcPr>
            <w:tcW w:w="4788" w:type="dxa"/>
          </w:tcPr>
          <w:p w:rsidR="00931477" w:rsidRPr="004A705B" w:rsidRDefault="004A705B"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4A705B">
              <w:rPr>
                <w:rFonts w:ascii="Times New Roman" w:hAnsi="Times New Roman" w:cs="Times New Roman"/>
                <w:sz w:val="28"/>
                <w:szCs w:val="28"/>
              </w:rPr>
              <w:t>2</w:t>
            </w:r>
            <w:r w:rsidR="00BF5ABD">
              <w:rPr>
                <w:rFonts w:ascii="Times New Roman" w:hAnsi="Times New Roman" w:cs="Times New Roman"/>
                <w:sz w:val="28"/>
                <w:szCs w:val="28"/>
              </w:rPr>
              <w:t>5</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4A705B" w:rsidRDefault="00C14A2C" w:rsidP="00931477">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t>4</w:t>
            </w:r>
            <w:r w:rsidR="0070513C" w:rsidRPr="004A705B">
              <w:rPr>
                <w:rFonts w:ascii="Times New Roman" w:hAnsi="Times New Roman" w:cs="Times New Roman"/>
                <w:b w:val="0"/>
                <w:sz w:val="28"/>
                <w:szCs w:val="28"/>
              </w:rPr>
              <w:t>.3. Impact of Individual Deposits Factor</w:t>
            </w:r>
          </w:p>
        </w:tc>
        <w:tc>
          <w:tcPr>
            <w:tcW w:w="4788" w:type="dxa"/>
          </w:tcPr>
          <w:p w:rsidR="00931477" w:rsidRPr="004A705B" w:rsidRDefault="004A705B"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4A705B">
              <w:rPr>
                <w:rFonts w:ascii="Times New Roman" w:hAnsi="Times New Roman" w:cs="Times New Roman"/>
                <w:sz w:val="28"/>
                <w:szCs w:val="28"/>
              </w:rPr>
              <w:t>2</w:t>
            </w:r>
            <w:r w:rsidR="00BF5ABD">
              <w:rPr>
                <w:rFonts w:ascii="Times New Roman" w:hAnsi="Times New Roman" w:cs="Times New Roman"/>
                <w:sz w:val="28"/>
                <w:szCs w:val="28"/>
              </w:rPr>
              <w:t>6</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Pr="004A705B" w:rsidRDefault="00C14A2C" w:rsidP="00931477">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t>4</w:t>
            </w:r>
            <w:r w:rsidR="0070513C" w:rsidRPr="004A705B">
              <w:rPr>
                <w:rFonts w:ascii="Times New Roman" w:hAnsi="Times New Roman" w:cs="Times New Roman"/>
                <w:b w:val="0"/>
                <w:sz w:val="28"/>
                <w:szCs w:val="28"/>
              </w:rPr>
              <w:t>.3.1 Impact of Saving Bank Deposits</w:t>
            </w:r>
          </w:p>
        </w:tc>
        <w:tc>
          <w:tcPr>
            <w:tcW w:w="4788" w:type="dxa"/>
          </w:tcPr>
          <w:p w:rsidR="00931477" w:rsidRPr="004A705B" w:rsidRDefault="004A705B"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4A705B">
              <w:rPr>
                <w:rFonts w:ascii="Times New Roman" w:hAnsi="Times New Roman" w:cs="Times New Roman"/>
                <w:sz w:val="28"/>
                <w:szCs w:val="28"/>
              </w:rPr>
              <w:t>2</w:t>
            </w:r>
            <w:r w:rsidR="00BF5ABD">
              <w:rPr>
                <w:rFonts w:ascii="Times New Roman" w:hAnsi="Times New Roman" w:cs="Times New Roman"/>
                <w:sz w:val="28"/>
                <w:szCs w:val="28"/>
              </w:rPr>
              <w:t>7</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4A705B" w:rsidRDefault="00C14A2C" w:rsidP="00931477">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t>4</w:t>
            </w:r>
            <w:r w:rsidR="0070513C" w:rsidRPr="004A705B">
              <w:rPr>
                <w:rFonts w:ascii="Times New Roman" w:hAnsi="Times New Roman" w:cs="Times New Roman"/>
                <w:b w:val="0"/>
                <w:sz w:val="28"/>
                <w:szCs w:val="28"/>
              </w:rPr>
              <w:t>.3.2. Impact of Current Deposits</w:t>
            </w:r>
          </w:p>
        </w:tc>
        <w:tc>
          <w:tcPr>
            <w:tcW w:w="4788" w:type="dxa"/>
          </w:tcPr>
          <w:p w:rsidR="00931477" w:rsidRPr="004A705B" w:rsidRDefault="00BF5ABD"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27</w:t>
            </w:r>
            <w:r w:rsidR="004A705B" w:rsidRPr="004A705B">
              <w:rPr>
                <w:rFonts w:ascii="Times New Roman" w:hAnsi="Times New Roman" w:cs="Times New Roman"/>
                <w:sz w:val="28"/>
                <w:szCs w:val="28"/>
              </w:rPr>
              <w:t>-2</w:t>
            </w:r>
            <w:r>
              <w:rPr>
                <w:rFonts w:ascii="Times New Roman" w:hAnsi="Times New Roman" w:cs="Times New Roman"/>
                <w:sz w:val="28"/>
                <w:szCs w:val="28"/>
              </w:rPr>
              <w:t>8</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Pr="004A705B" w:rsidRDefault="00C14A2C" w:rsidP="00931477">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t>4</w:t>
            </w:r>
            <w:r w:rsidR="0070513C" w:rsidRPr="004A705B">
              <w:rPr>
                <w:rFonts w:ascii="Times New Roman" w:hAnsi="Times New Roman" w:cs="Times New Roman"/>
                <w:b w:val="0"/>
                <w:sz w:val="28"/>
                <w:szCs w:val="28"/>
              </w:rPr>
              <w:t>.3.3. Impact of Fixed Deposits</w:t>
            </w:r>
          </w:p>
        </w:tc>
        <w:tc>
          <w:tcPr>
            <w:tcW w:w="4788" w:type="dxa"/>
          </w:tcPr>
          <w:p w:rsidR="00931477" w:rsidRPr="004A705B" w:rsidRDefault="004A705B"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4A705B">
              <w:rPr>
                <w:rFonts w:ascii="Times New Roman" w:hAnsi="Times New Roman" w:cs="Times New Roman"/>
                <w:sz w:val="28"/>
                <w:szCs w:val="28"/>
              </w:rPr>
              <w:t>2</w:t>
            </w:r>
            <w:r w:rsidR="00BF5ABD">
              <w:rPr>
                <w:rFonts w:ascii="Times New Roman" w:hAnsi="Times New Roman" w:cs="Times New Roman"/>
                <w:sz w:val="28"/>
                <w:szCs w:val="28"/>
              </w:rPr>
              <w:t>8</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4A705B" w:rsidRDefault="00C14A2C" w:rsidP="00931477">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t>4</w:t>
            </w:r>
            <w:r w:rsidR="0070513C" w:rsidRPr="004A705B">
              <w:rPr>
                <w:rFonts w:ascii="Times New Roman" w:hAnsi="Times New Roman" w:cs="Times New Roman"/>
                <w:b w:val="0"/>
                <w:sz w:val="28"/>
                <w:szCs w:val="28"/>
              </w:rPr>
              <w:t>.3.4. Impact of Special Notice Deposits</w:t>
            </w:r>
          </w:p>
        </w:tc>
        <w:tc>
          <w:tcPr>
            <w:tcW w:w="4788" w:type="dxa"/>
          </w:tcPr>
          <w:p w:rsidR="00931477" w:rsidRPr="004A705B" w:rsidRDefault="00BF5ABD"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29</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Pr="004A705B" w:rsidRDefault="00C14A2C" w:rsidP="00931477">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t>4</w:t>
            </w:r>
            <w:r w:rsidR="0070513C" w:rsidRPr="004A705B">
              <w:rPr>
                <w:rFonts w:ascii="Times New Roman" w:hAnsi="Times New Roman" w:cs="Times New Roman"/>
                <w:b w:val="0"/>
                <w:sz w:val="28"/>
                <w:szCs w:val="28"/>
              </w:rPr>
              <w:t>.3.5. Impact of Bills Payable</w:t>
            </w:r>
          </w:p>
        </w:tc>
        <w:tc>
          <w:tcPr>
            <w:tcW w:w="4788" w:type="dxa"/>
          </w:tcPr>
          <w:p w:rsidR="00931477" w:rsidRPr="004A705B" w:rsidRDefault="00B767A2"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14:anchorId="1ACD0537" wp14:editId="464DBFFC">
                      <wp:simplePos x="0" y="0"/>
                      <wp:positionH relativeFrom="column">
                        <wp:posOffset>1322070</wp:posOffset>
                      </wp:positionH>
                      <wp:positionV relativeFrom="paragraph">
                        <wp:posOffset>360045</wp:posOffset>
                      </wp:positionV>
                      <wp:extent cx="1695450" cy="476250"/>
                      <wp:effectExtent l="9525" t="10795" r="9525" b="8255"/>
                      <wp:wrapNone/>
                      <wp:docPr id="1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47625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104.1pt;margin-top:28.35pt;width:133.5pt;height: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" strokecolor="white [3212]"/>
                  </w:pict>
                </mc:Fallback>
              </mc:AlternateContent>
            </w:r>
            <w:r w:rsidR="004A705B" w:rsidRPr="004A705B">
              <w:rPr>
                <w:rFonts w:ascii="Times New Roman" w:hAnsi="Times New Roman" w:cs="Times New Roman"/>
                <w:sz w:val="28"/>
                <w:szCs w:val="28"/>
              </w:rPr>
              <w:t>3</w:t>
            </w:r>
            <w:r w:rsidR="00BF5ABD">
              <w:rPr>
                <w:rFonts w:ascii="Times New Roman" w:hAnsi="Times New Roman" w:cs="Times New Roman"/>
                <w:sz w:val="28"/>
                <w:szCs w:val="28"/>
              </w:rPr>
              <w:t>0</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4A705B" w:rsidRDefault="00C14A2C" w:rsidP="00C14A2C">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t>4.</w:t>
            </w:r>
            <w:r w:rsidR="0070513C" w:rsidRPr="004A705B">
              <w:rPr>
                <w:rFonts w:ascii="Times New Roman" w:hAnsi="Times New Roman" w:cs="Times New Roman"/>
                <w:b w:val="0"/>
                <w:sz w:val="28"/>
                <w:szCs w:val="28"/>
              </w:rPr>
              <w:t>3.6. Impact of Product Deposits</w:t>
            </w:r>
          </w:p>
        </w:tc>
        <w:tc>
          <w:tcPr>
            <w:tcW w:w="4788" w:type="dxa"/>
          </w:tcPr>
          <w:p w:rsidR="00931477" w:rsidRPr="004A705B" w:rsidRDefault="00B767A2"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14:anchorId="7571600A" wp14:editId="197E4769">
                      <wp:simplePos x="0" y="0"/>
                      <wp:positionH relativeFrom="column">
                        <wp:posOffset>1188720</wp:posOffset>
                      </wp:positionH>
                      <wp:positionV relativeFrom="paragraph">
                        <wp:posOffset>-555625</wp:posOffset>
                      </wp:positionV>
                      <wp:extent cx="1695450" cy="476250"/>
                      <wp:effectExtent l="9525" t="13970" r="9525" b="5080"/>
                      <wp:wrapNone/>
                      <wp:docPr id="1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47625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93.6pt;margin-top:-43.75pt;width:133.5pt;height: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" strokecolor="white [3212]"/>
                  </w:pict>
                </mc:Fallback>
              </mc:AlternateContent>
            </w:r>
            <w:r w:rsidR="004A705B" w:rsidRPr="004A705B">
              <w:rPr>
                <w:rFonts w:ascii="Times New Roman" w:hAnsi="Times New Roman" w:cs="Times New Roman"/>
                <w:sz w:val="28"/>
                <w:szCs w:val="28"/>
              </w:rPr>
              <w:t>3</w:t>
            </w:r>
            <w:r w:rsidR="00BF5ABD">
              <w:rPr>
                <w:rFonts w:ascii="Times New Roman" w:hAnsi="Times New Roman" w:cs="Times New Roman"/>
                <w:sz w:val="28"/>
                <w:szCs w:val="28"/>
              </w:rPr>
              <w:t>1</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Pr="004A705B" w:rsidRDefault="00C14A2C" w:rsidP="00931477">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t>4</w:t>
            </w:r>
            <w:r w:rsidR="0070513C" w:rsidRPr="004A705B">
              <w:rPr>
                <w:rFonts w:ascii="Times New Roman" w:hAnsi="Times New Roman" w:cs="Times New Roman"/>
                <w:b w:val="0"/>
                <w:sz w:val="28"/>
                <w:szCs w:val="28"/>
              </w:rPr>
              <w:t>.4. Trend analysis of Deposits</w:t>
            </w:r>
          </w:p>
        </w:tc>
        <w:tc>
          <w:tcPr>
            <w:tcW w:w="4788" w:type="dxa"/>
          </w:tcPr>
          <w:p w:rsidR="00931477" w:rsidRPr="004A705B" w:rsidRDefault="004A705B"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4A705B">
              <w:rPr>
                <w:rFonts w:ascii="Times New Roman" w:hAnsi="Times New Roman" w:cs="Times New Roman"/>
                <w:sz w:val="28"/>
                <w:szCs w:val="28"/>
              </w:rPr>
              <w:t>32</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4A705B" w:rsidRDefault="00C14A2C" w:rsidP="00931477">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t>4</w:t>
            </w:r>
            <w:r w:rsidR="0070513C" w:rsidRPr="004A705B">
              <w:rPr>
                <w:rFonts w:ascii="Times New Roman" w:hAnsi="Times New Roman" w:cs="Times New Roman"/>
                <w:b w:val="0"/>
                <w:sz w:val="28"/>
                <w:szCs w:val="28"/>
              </w:rPr>
              <w:t>.5. Percentage Change of Deposit</w:t>
            </w:r>
          </w:p>
        </w:tc>
        <w:tc>
          <w:tcPr>
            <w:tcW w:w="4788" w:type="dxa"/>
          </w:tcPr>
          <w:p w:rsidR="00931477" w:rsidRPr="004A705B" w:rsidRDefault="004A705B"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4A705B">
              <w:rPr>
                <w:rFonts w:ascii="Times New Roman" w:hAnsi="Times New Roman" w:cs="Times New Roman"/>
                <w:sz w:val="28"/>
                <w:szCs w:val="28"/>
              </w:rPr>
              <w:t>33-34</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Pr="004A705B" w:rsidRDefault="00C14A2C" w:rsidP="00931477">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t>4</w:t>
            </w:r>
            <w:r w:rsidR="0070513C" w:rsidRPr="004A705B">
              <w:rPr>
                <w:rFonts w:ascii="Times New Roman" w:hAnsi="Times New Roman" w:cs="Times New Roman"/>
                <w:b w:val="0"/>
                <w:sz w:val="28"/>
                <w:szCs w:val="28"/>
              </w:rPr>
              <w:t>.6. Index Analysis of Deposit</w:t>
            </w:r>
          </w:p>
        </w:tc>
        <w:tc>
          <w:tcPr>
            <w:tcW w:w="4788" w:type="dxa"/>
          </w:tcPr>
          <w:p w:rsidR="00931477" w:rsidRPr="004A705B" w:rsidRDefault="004A705B"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4A705B">
              <w:rPr>
                <w:rFonts w:ascii="Times New Roman" w:hAnsi="Times New Roman" w:cs="Times New Roman"/>
                <w:sz w:val="28"/>
                <w:szCs w:val="28"/>
              </w:rPr>
              <w:t>3</w:t>
            </w:r>
            <w:r w:rsidR="00BF5ABD">
              <w:rPr>
                <w:rFonts w:ascii="Times New Roman" w:hAnsi="Times New Roman" w:cs="Times New Roman"/>
                <w:sz w:val="28"/>
                <w:szCs w:val="28"/>
              </w:rPr>
              <w:t>2</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4A705B" w:rsidRDefault="00C14A2C" w:rsidP="00931477">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lastRenderedPageBreak/>
              <w:t>4</w:t>
            </w:r>
            <w:r w:rsidR="0070513C" w:rsidRPr="004A705B">
              <w:rPr>
                <w:rFonts w:ascii="Times New Roman" w:hAnsi="Times New Roman" w:cs="Times New Roman"/>
                <w:b w:val="0"/>
                <w:sz w:val="28"/>
                <w:szCs w:val="28"/>
              </w:rPr>
              <w:t>.7. contribution of Income on operating profit</w:t>
            </w:r>
          </w:p>
        </w:tc>
        <w:tc>
          <w:tcPr>
            <w:tcW w:w="4788" w:type="dxa"/>
          </w:tcPr>
          <w:p w:rsidR="00931477" w:rsidRPr="004A705B" w:rsidRDefault="004A705B"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4A705B">
              <w:rPr>
                <w:rFonts w:ascii="Times New Roman" w:hAnsi="Times New Roman" w:cs="Times New Roman"/>
                <w:sz w:val="28"/>
                <w:szCs w:val="28"/>
              </w:rPr>
              <w:t>3</w:t>
            </w:r>
            <w:r w:rsidR="00C14A2C">
              <w:rPr>
                <w:rFonts w:ascii="Times New Roman" w:hAnsi="Times New Roman" w:cs="Times New Roman"/>
                <w:sz w:val="28"/>
                <w:szCs w:val="28"/>
              </w:rPr>
              <w:t>1</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Default="00C14A2C" w:rsidP="00931477">
            <w:pPr>
              <w:autoSpaceDE w:val="0"/>
              <w:autoSpaceDN w:val="0"/>
              <w:adjustRightInd w:val="0"/>
              <w:rPr>
                <w:rFonts w:ascii="Times New Roman" w:hAnsi="Times New Roman" w:cs="Times New Roman"/>
                <w:b w:val="0"/>
                <w:sz w:val="40"/>
                <w:szCs w:val="40"/>
              </w:rPr>
            </w:pPr>
            <w:r>
              <w:rPr>
                <w:rFonts w:ascii="Times New Roman" w:hAnsi="Times New Roman" w:cs="Times New Roman"/>
                <w:b w:val="0"/>
                <w:sz w:val="40"/>
                <w:szCs w:val="40"/>
              </w:rPr>
              <w:t>Chapter-5</w:t>
            </w:r>
          </w:p>
        </w:tc>
        <w:tc>
          <w:tcPr>
            <w:tcW w:w="4788" w:type="dxa"/>
          </w:tcPr>
          <w:p w:rsidR="00931477" w:rsidRPr="004A705B" w:rsidRDefault="00B7625E"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40"/>
                <w:szCs w:val="40"/>
              </w:rPr>
            </w:pPr>
            <w:r>
              <w:rPr>
                <w:rFonts w:ascii="Times New Roman" w:hAnsi="Times New Roman" w:cs="Times New Roman"/>
                <w:sz w:val="40"/>
                <w:szCs w:val="40"/>
              </w:rPr>
              <w:t>32</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4A705B" w:rsidRDefault="00C14A2C" w:rsidP="00931477">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t>5</w:t>
            </w:r>
            <w:r w:rsidR="004A705B" w:rsidRPr="004A705B">
              <w:rPr>
                <w:rFonts w:ascii="Times New Roman" w:hAnsi="Times New Roman" w:cs="Times New Roman"/>
                <w:b w:val="0"/>
                <w:sz w:val="28"/>
                <w:szCs w:val="28"/>
              </w:rPr>
              <w:t>.1. Findings</w:t>
            </w:r>
          </w:p>
        </w:tc>
        <w:tc>
          <w:tcPr>
            <w:tcW w:w="4788" w:type="dxa"/>
          </w:tcPr>
          <w:p w:rsidR="00931477" w:rsidRPr="004A705B" w:rsidRDefault="004A705B"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4A705B">
              <w:rPr>
                <w:rFonts w:ascii="Times New Roman" w:hAnsi="Times New Roman" w:cs="Times New Roman"/>
                <w:sz w:val="28"/>
                <w:szCs w:val="28"/>
              </w:rPr>
              <w:t>3</w:t>
            </w:r>
            <w:r w:rsidR="00C14A2C">
              <w:rPr>
                <w:rFonts w:ascii="Times New Roman" w:hAnsi="Times New Roman" w:cs="Times New Roman"/>
                <w:sz w:val="28"/>
                <w:szCs w:val="28"/>
              </w:rPr>
              <w:t>2</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Pr="004A705B" w:rsidRDefault="00C14A2C" w:rsidP="00931477">
            <w:pPr>
              <w:autoSpaceDE w:val="0"/>
              <w:autoSpaceDN w:val="0"/>
              <w:adjustRightInd w:val="0"/>
              <w:rPr>
                <w:rFonts w:ascii="Times New Roman" w:hAnsi="Times New Roman" w:cs="Times New Roman"/>
                <w:b w:val="0"/>
                <w:sz w:val="40"/>
                <w:szCs w:val="40"/>
              </w:rPr>
            </w:pPr>
            <w:r>
              <w:rPr>
                <w:rFonts w:ascii="Times New Roman" w:hAnsi="Times New Roman" w:cs="Times New Roman"/>
                <w:b w:val="0"/>
                <w:sz w:val="40"/>
                <w:szCs w:val="40"/>
              </w:rPr>
              <w:t>Chapter-6</w:t>
            </w:r>
          </w:p>
        </w:tc>
        <w:tc>
          <w:tcPr>
            <w:tcW w:w="4788" w:type="dxa"/>
          </w:tcPr>
          <w:p w:rsidR="00931477" w:rsidRPr="004A705B" w:rsidRDefault="00B7625E"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40"/>
                <w:szCs w:val="40"/>
              </w:rPr>
            </w:pPr>
            <w:r>
              <w:rPr>
                <w:rFonts w:ascii="Times New Roman" w:hAnsi="Times New Roman" w:cs="Times New Roman"/>
                <w:sz w:val="40"/>
                <w:szCs w:val="40"/>
              </w:rPr>
              <w:t>32</w:t>
            </w:r>
            <w:r w:rsidR="004A705B" w:rsidRPr="004A705B">
              <w:rPr>
                <w:rFonts w:ascii="Times New Roman" w:hAnsi="Times New Roman" w:cs="Times New Roman"/>
                <w:sz w:val="40"/>
                <w:szCs w:val="40"/>
              </w:rPr>
              <w:t>-3</w:t>
            </w:r>
            <w:r>
              <w:rPr>
                <w:rFonts w:ascii="Times New Roman" w:hAnsi="Times New Roman" w:cs="Times New Roman"/>
                <w:sz w:val="40"/>
                <w:szCs w:val="40"/>
              </w:rPr>
              <w:t>3</w:t>
            </w:r>
          </w:p>
        </w:tc>
      </w:tr>
      <w:tr w:rsidR="00931477" w:rsidTr="00F3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31477" w:rsidRPr="004A705B" w:rsidRDefault="00C14A2C" w:rsidP="00931477">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t>6</w:t>
            </w:r>
            <w:r w:rsidR="004A705B" w:rsidRPr="004A705B">
              <w:rPr>
                <w:rFonts w:ascii="Times New Roman" w:hAnsi="Times New Roman" w:cs="Times New Roman"/>
                <w:b w:val="0"/>
                <w:sz w:val="28"/>
                <w:szCs w:val="28"/>
              </w:rPr>
              <w:t>.1. Recommendations</w:t>
            </w:r>
          </w:p>
        </w:tc>
        <w:tc>
          <w:tcPr>
            <w:tcW w:w="4788" w:type="dxa"/>
          </w:tcPr>
          <w:p w:rsidR="00931477" w:rsidRPr="004A705B" w:rsidRDefault="004A705B" w:rsidP="001B6D74">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4A705B">
              <w:rPr>
                <w:rFonts w:ascii="Times New Roman" w:hAnsi="Times New Roman" w:cs="Times New Roman"/>
                <w:sz w:val="28"/>
                <w:szCs w:val="28"/>
              </w:rPr>
              <w:t>3</w:t>
            </w:r>
            <w:r w:rsidR="00B7625E">
              <w:rPr>
                <w:rFonts w:ascii="Times New Roman" w:hAnsi="Times New Roman" w:cs="Times New Roman"/>
                <w:sz w:val="28"/>
                <w:szCs w:val="28"/>
              </w:rPr>
              <w:t>2</w:t>
            </w:r>
          </w:p>
        </w:tc>
      </w:tr>
      <w:tr w:rsidR="00931477" w:rsidTr="00F37753">
        <w:tc>
          <w:tcPr>
            <w:cnfStyle w:val="001000000000" w:firstRow="0" w:lastRow="0" w:firstColumn="1" w:lastColumn="0" w:oddVBand="0" w:evenVBand="0" w:oddHBand="0" w:evenHBand="0" w:firstRowFirstColumn="0" w:firstRowLastColumn="0" w:lastRowFirstColumn="0" w:lastRowLastColumn="0"/>
            <w:tcW w:w="4788" w:type="dxa"/>
          </w:tcPr>
          <w:p w:rsidR="00931477" w:rsidRPr="004A705B" w:rsidRDefault="00C14A2C" w:rsidP="00931477">
            <w:pPr>
              <w:autoSpaceDE w:val="0"/>
              <w:autoSpaceDN w:val="0"/>
              <w:adjustRightInd w:val="0"/>
              <w:rPr>
                <w:rFonts w:ascii="Times New Roman" w:hAnsi="Times New Roman" w:cs="Times New Roman"/>
                <w:b w:val="0"/>
                <w:sz w:val="28"/>
                <w:szCs w:val="28"/>
              </w:rPr>
            </w:pPr>
            <w:r>
              <w:rPr>
                <w:rFonts w:ascii="Times New Roman" w:hAnsi="Times New Roman" w:cs="Times New Roman"/>
                <w:b w:val="0"/>
                <w:sz w:val="28"/>
                <w:szCs w:val="28"/>
              </w:rPr>
              <w:t>6</w:t>
            </w:r>
            <w:r w:rsidR="004A705B" w:rsidRPr="004A705B">
              <w:rPr>
                <w:rFonts w:ascii="Times New Roman" w:hAnsi="Times New Roman" w:cs="Times New Roman"/>
                <w:b w:val="0"/>
                <w:sz w:val="28"/>
                <w:szCs w:val="28"/>
              </w:rPr>
              <w:t>.2. Conclutions</w:t>
            </w:r>
          </w:p>
        </w:tc>
        <w:tc>
          <w:tcPr>
            <w:tcW w:w="4788" w:type="dxa"/>
          </w:tcPr>
          <w:p w:rsidR="00931477" w:rsidRPr="004A705B" w:rsidRDefault="004A705B" w:rsidP="001B6D74">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4A705B">
              <w:rPr>
                <w:rFonts w:ascii="Times New Roman" w:hAnsi="Times New Roman" w:cs="Times New Roman"/>
                <w:sz w:val="28"/>
                <w:szCs w:val="28"/>
              </w:rPr>
              <w:t>3</w:t>
            </w:r>
            <w:r w:rsidR="00B7625E">
              <w:rPr>
                <w:rFonts w:ascii="Times New Roman" w:hAnsi="Times New Roman" w:cs="Times New Roman"/>
                <w:sz w:val="28"/>
                <w:szCs w:val="28"/>
              </w:rPr>
              <w:t>3</w:t>
            </w:r>
            <w:bookmarkStart w:id="0" w:name="_GoBack"/>
            <w:bookmarkEnd w:id="0"/>
          </w:p>
        </w:tc>
      </w:tr>
    </w:tbl>
    <w:p w:rsidR="00931477" w:rsidRDefault="00931477" w:rsidP="00931477">
      <w:pPr>
        <w:autoSpaceDE w:val="0"/>
        <w:autoSpaceDN w:val="0"/>
        <w:adjustRightInd w:val="0"/>
        <w:spacing w:after="0"/>
        <w:rPr>
          <w:rFonts w:ascii="Times New Roman" w:hAnsi="Times New Roman" w:cs="Times New Roman"/>
          <w:b/>
          <w:sz w:val="40"/>
          <w:szCs w:val="40"/>
        </w:rPr>
      </w:pPr>
    </w:p>
    <w:p w:rsidR="00931477" w:rsidRDefault="00931477" w:rsidP="00931477">
      <w:pPr>
        <w:autoSpaceDE w:val="0"/>
        <w:autoSpaceDN w:val="0"/>
        <w:adjustRightInd w:val="0"/>
        <w:spacing w:after="0"/>
        <w:jc w:val="center"/>
        <w:rPr>
          <w:rFonts w:ascii="Times New Roman" w:hAnsi="Times New Roman" w:cs="Times New Roman"/>
          <w:b/>
          <w:sz w:val="40"/>
          <w:szCs w:val="40"/>
        </w:rPr>
      </w:pPr>
    </w:p>
    <w:p w:rsidR="00931477" w:rsidRDefault="00931477" w:rsidP="00931477">
      <w:pPr>
        <w:autoSpaceDE w:val="0"/>
        <w:autoSpaceDN w:val="0"/>
        <w:adjustRightInd w:val="0"/>
        <w:spacing w:after="0"/>
        <w:jc w:val="center"/>
        <w:rPr>
          <w:rFonts w:ascii="Times New Roman" w:hAnsi="Times New Roman" w:cs="Times New Roman"/>
          <w:b/>
          <w:sz w:val="40"/>
          <w:szCs w:val="40"/>
        </w:rPr>
      </w:pPr>
    </w:p>
    <w:p w:rsidR="00931477" w:rsidRDefault="00931477" w:rsidP="00931477">
      <w:pPr>
        <w:autoSpaceDE w:val="0"/>
        <w:autoSpaceDN w:val="0"/>
        <w:adjustRightInd w:val="0"/>
        <w:spacing w:after="0"/>
        <w:jc w:val="center"/>
        <w:rPr>
          <w:rFonts w:ascii="Times New Roman" w:hAnsi="Times New Roman" w:cs="Times New Roman"/>
          <w:b/>
          <w:sz w:val="40"/>
          <w:szCs w:val="40"/>
        </w:rPr>
      </w:pPr>
    </w:p>
    <w:p w:rsidR="00931477" w:rsidRDefault="00931477" w:rsidP="00931477">
      <w:pPr>
        <w:autoSpaceDE w:val="0"/>
        <w:autoSpaceDN w:val="0"/>
        <w:adjustRightInd w:val="0"/>
        <w:spacing w:after="0"/>
        <w:jc w:val="center"/>
        <w:rPr>
          <w:rFonts w:ascii="Times New Roman" w:hAnsi="Times New Roman" w:cs="Times New Roman"/>
          <w:b/>
          <w:sz w:val="40"/>
          <w:szCs w:val="40"/>
        </w:rPr>
      </w:pPr>
    </w:p>
    <w:p w:rsidR="004A705B" w:rsidRDefault="004A705B" w:rsidP="00931477">
      <w:pPr>
        <w:autoSpaceDE w:val="0"/>
        <w:autoSpaceDN w:val="0"/>
        <w:adjustRightInd w:val="0"/>
        <w:spacing w:after="0"/>
        <w:jc w:val="center"/>
        <w:rPr>
          <w:rFonts w:ascii="Times New Roman" w:hAnsi="Times New Roman" w:cs="Times New Roman"/>
          <w:b/>
          <w:sz w:val="40"/>
          <w:szCs w:val="40"/>
        </w:rPr>
      </w:pPr>
    </w:p>
    <w:p w:rsidR="004A705B" w:rsidRDefault="004A705B" w:rsidP="00931477">
      <w:pPr>
        <w:autoSpaceDE w:val="0"/>
        <w:autoSpaceDN w:val="0"/>
        <w:adjustRightInd w:val="0"/>
        <w:spacing w:after="0"/>
        <w:jc w:val="center"/>
        <w:rPr>
          <w:rFonts w:ascii="Times New Roman" w:hAnsi="Times New Roman" w:cs="Times New Roman"/>
          <w:b/>
          <w:sz w:val="40"/>
          <w:szCs w:val="40"/>
        </w:rPr>
      </w:pPr>
    </w:p>
    <w:p w:rsidR="004A705B" w:rsidRDefault="004A705B" w:rsidP="00931477">
      <w:pPr>
        <w:autoSpaceDE w:val="0"/>
        <w:autoSpaceDN w:val="0"/>
        <w:adjustRightInd w:val="0"/>
        <w:spacing w:after="0"/>
        <w:jc w:val="center"/>
        <w:rPr>
          <w:rFonts w:ascii="Times New Roman" w:hAnsi="Times New Roman" w:cs="Times New Roman"/>
          <w:b/>
          <w:sz w:val="40"/>
          <w:szCs w:val="40"/>
        </w:rPr>
      </w:pPr>
    </w:p>
    <w:p w:rsidR="004A705B" w:rsidRDefault="004A705B" w:rsidP="00931477">
      <w:pPr>
        <w:autoSpaceDE w:val="0"/>
        <w:autoSpaceDN w:val="0"/>
        <w:adjustRightInd w:val="0"/>
        <w:spacing w:after="0"/>
        <w:jc w:val="center"/>
        <w:rPr>
          <w:rFonts w:ascii="Times New Roman" w:hAnsi="Times New Roman" w:cs="Times New Roman"/>
          <w:b/>
          <w:sz w:val="40"/>
          <w:szCs w:val="40"/>
        </w:rPr>
      </w:pPr>
    </w:p>
    <w:p w:rsidR="004A705B" w:rsidRDefault="004A705B" w:rsidP="00931477">
      <w:pPr>
        <w:autoSpaceDE w:val="0"/>
        <w:autoSpaceDN w:val="0"/>
        <w:adjustRightInd w:val="0"/>
        <w:spacing w:after="0"/>
        <w:jc w:val="center"/>
        <w:rPr>
          <w:rFonts w:ascii="Times New Roman" w:hAnsi="Times New Roman" w:cs="Times New Roman"/>
          <w:b/>
          <w:sz w:val="40"/>
          <w:szCs w:val="40"/>
        </w:rPr>
      </w:pPr>
    </w:p>
    <w:p w:rsidR="004A705B" w:rsidRDefault="00B767A2" w:rsidP="00931477">
      <w:pPr>
        <w:autoSpaceDE w:val="0"/>
        <w:autoSpaceDN w:val="0"/>
        <w:adjustRightInd w:val="0"/>
        <w:spacing w:after="0"/>
        <w:jc w:val="center"/>
        <w:rPr>
          <w:rFonts w:ascii="Times New Roman" w:hAnsi="Times New Roman" w:cs="Times New Roman"/>
          <w:b/>
          <w:sz w:val="40"/>
          <w:szCs w:val="40"/>
        </w:rPr>
      </w:pPr>
      <w:r>
        <w:rPr>
          <w:rFonts w:ascii="Times New Roman" w:hAnsi="Times New Roman" w:cs="Times New Roman"/>
          <w:b/>
          <w:noProof/>
          <w:sz w:val="40"/>
          <w:szCs w:val="40"/>
        </w:rPr>
        <mc:AlternateContent>
          <mc:Choice Requires="wps">
            <w:drawing>
              <wp:anchor distT="0" distB="0" distL="114300" distR="114300" simplePos="0" relativeHeight="251671552" behindDoc="0" locked="0" layoutInCell="1" allowOverlap="1">
                <wp:simplePos x="0" y="0"/>
                <wp:positionH relativeFrom="column">
                  <wp:posOffset>4429125</wp:posOffset>
                </wp:positionH>
                <wp:positionV relativeFrom="paragraph">
                  <wp:posOffset>1046480</wp:posOffset>
                </wp:positionV>
                <wp:extent cx="1695450" cy="476250"/>
                <wp:effectExtent l="9525" t="10795" r="9525" b="8255"/>
                <wp:wrapNone/>
                <wp:docPr id="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47625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48.75pt;margin-top:82.4pt;width:133.5pt;height: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" strokecolor="white [3212]"/>
            </w:pict>
          </mc:Fallback>
        </mc:AlternateContent>
      </w:r>
    </w:p>
    <w:p w:rsidR="00E70D8E" w:rsidRDefault="00E70D8E" w:rsidP="00E70D8E">
      <w:pPr>
        <w:autoSpaceDE w:val="0"/>
        <w:autoSpaceDN w:val="0"/>
        <w:adjustRightInd w:val="0"/>
        <w:spacing w:after="0"/>
        <w:rPr>
          <w:rFonts w:ascii="Times New Roman" w:hAnsi="Times New Roman" w:cs="Times New Roman"/>
          <w:b/>
          <w:sz w:val="40"/>
          <w:szCs w:val="40"/>
        </w:rPr>
        <w:sectPr w:rsidR="00E70D8E" w:rsidSect="00E70D8E">
          <w:headerReference w:type="default" r:id="rId12"/>
          <w:footerReference w:type="default" r:id="rId13"/>
          <w:type w:val="continuous"/>
          <w:pgSz w:w="12240" w:h="15840"/>
          <w:pgMar w:top="1440" w:right="1440" w:bottom="1440" w:left="1440" w:header="720" w:footer="720" w:gutter="0"/>
          <w:pgNumType w:fmt="lowerRoman" w:start="1"/>
          <w:cols w:space="720"/>
          <w:docGrid w:linePitch="360"/>
        </w:sectPr>
      </w:pPr>
    </w:p>
    <w:p w:rsidR="00E70D8E" w:rsidRDefault="00E70D8E" w:rsidP="00E70D8E">
      <w:pPr>
        <w:autoSpaceDE w:val="0"/>
        <w:autoSpaceDN w:val="0"/>
        <w:adjustRightInd w:val="0"/>
        <w:spacing w:after="0"/>
        <w:rPr>
          <w:rFonts w:ascii="Times New Roman" w:hAnsi="Times New Roman" w:cs="Times New Roman"/>
          <w:b/>
          <w:sz w:val="40"/>
          <w:szCs w:val="40"/>
        </w:rPr>
      </w:pPr>
    </w:p>
    <w:p w:rsidR="00373442" w:rsidRDefault="00373442" w:rsidP="00931477">
      <w:pPr>
        <w:autoSpaceDE w:val="0"/>
        <w:autoSpaceDN w:val="0"/>
        <w:adjustRightInd w:val="0"/>
        <w:spacing w:after="0"/>
        <w:jc w:val="center"/>
        <w:rPr>
          <w:rFonts w:ascii="Times New Roman" w:hAnsi="Times New Roman" w:cs="Times New Roman"/>
          <w:b/>
          <w:sz w:val="40"/>
          <w:szCs w:val="40"/>
        </w:rPr>
      </w:pPr>
      <w:r>
        <w:rPr>
          <w:rFonts w:ascii="Times New Roman" w:hAnsi="Times New Roman" w:cs="Times New Roman"/>
          <w:b/>
          <w:sz w:val="40"/>
          <w:szCs w:val="40"/>
        </w:rPr>
        <w:t>Chapter-1</w:t>
      </w:r>
    </w:p>
    <w:p w:rsidR="00931477" w:rsidRDefault="00931477" w:rsidP="00931477">
      <w:pPr>
        <w:autoSpaceDE w:val="0"/>
        <w:autoSpaceDN w:val="0"/>
        <w:adjustRightInd w:val="0"/>
        <w:spacing w:after="0"/>
        <w:jc w:val="center"/>
        <w:rPr>
          <w:rFonts w:ascii="Times New Roman" w:hAnsi="Times New Roman" w:cs="Times New Roman"/>
          <w:b/>
          <w:sz w:val="40"/>
          <w:szCs w:val="40"/>
        </w:rPr>
      </w:pPr>
    </w:p>
    <w:p w:rsidR="00C52465" w:rsidRPr="00931477" w:rsidRDefault="00C52465" w:rsidP="00931477">
      <w:pPr>
        <w:autoSpaceDE w:val="0"/>
        <w:autoSpaceDN w:val="0"/>
        <w:adjustRightInd w:val="0"/>
        <w:spacing w:after="0"/>
        <w:jc w:val="center"/>
        <w:rPr>
          <w:rFonts w:ascii="Times New Roman" w:hAnsi="Times New Roman" w:cs="Times New Roman"/>
          <w:b/>
          <w:sz w:val="40"/>
          <w:szCs w:val="40"/>
        </w:rPr>
      </w:pPr>
    </w:p>
    <w:p w:rsidR="005F6DBC" w:rsidRDefault="00553BAD" w:rsidP="005F6DBC">
      <w:pPr>
        <w:pStyle w:val="ListParagraph"/>
        <w:numPr>
          <w:ilvl w:val="1"/>
          <w:numId w:val="48"/>
        </w:numPr>
        <w:autoSpaceDE w:val="0"/>
        <w:autoSpaceDN w:val="0"/>
        <w:adjustRightInd w:val="0"/>
        <w:spacing w:after="0"/>
        <w:jc w:val="both"/>
        <w:rPr>
          <w:rFonts w:ascii="Times New Roman" w:hAnsi="Times New Roman"/>
          <w:color w:val="1F497D" w:themeColor="text2"/>
          <w:sz w:val="32"/>
          <w:szCs w:val="32"/>
        </w:rPr>
      </w:pPr>
      <w:r w:rsidRPr="005F6DBC">
        <w:rPr>
          <w:rFonts w:ascii="Times New Roman" w:hAnsi="Times New Roman"/>
          <w:color w:val="1F497D" w:themeColor="text2"/>
          <w:sz w:val="32"/>
          <w:szCs w:val="32"/>
        </w:rPr>
        <w:t>Introduction</w:t>
      </w:r>
    </w:p>
    <w:p w:rsidR="005F6DBC" w:rsidRDefault="005F6DBC" w:rsidP="005F6DBC">
      <w:pPr>
        <w:autoSpaceDE w:val="0"/>
        <w:autoSpaceDN w:val="0"/>
        <w:adjustRightInd w:val="0"/>
        <w:spacing w:after="0"/>
        <w:jc w:val="both"/>
        <w:rPr>
          <w:rFonts w:ascii="Times New Roman" w:hAnsi="Times New Roman"/>
          <w:color w:val="1F497D" w:themeColor="text2"/>
          <w:sz w:val="32"/>
          <w:szCs w:val="32"/>
        </w:rPr>
      </w:pPr>
    </w:p>
    <w:p w:rsidR="005F6DBC" w:rsidRPr="005F6DBC" w:rsidRDefault="005F6DBC" w:rsidP="005F6DBC">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We know </w:t>
      </w:r>
      <w:r w:rsidR="00CE1CBA">
        <w:rPr>
          <w:rFonts w:ascii="Times New Roman" w:hAnsi="Times New Roman"/>
          <w:sz w:val="24"/>
          <w:szCs w:val="24"/>
        </w:rPr>
        <w:t>deployment</w:t>
      </w:r>
      <w:r>
        <w:rPr>
          <w:rFonts w:ascii="Times New Roman" w:hAnsi="Times New Roman"/>
          <w:sz w:val="24"/>
          <w:szCs w:val="24"/>
        </w:rPr>
        <w:t xml:space="preserve"> of any country mainly depends upon the banking system. Finance is the blood of trade, commerce and industry. Now-a-days, bank money acts as the backbone of modern business.</w:t>
      </w:r>
    </w:p>
    <w:p w:rsidR="005F6DBC" w:rsidRDefault="005F6DBC" w:rsidP="005F6DBC">
      <w:pPr>
        <w:spacing w:after="0" w:line="360" w:lineRule="auto"/>
        <w:jc w:val="both"/>
        <w:rPr>
          <w:rFonts w:ascii="Times New Roman" w:hAnsi="Times New Roman" w:cs="Times New Roman"/>
          <w:sz w:val="24"/>
          <w:szCs w:val="24"/>
        </w:rPr>
      </w:pPr>
    </w:p>
    <w:p w:rsidR="007A35BC" w:rsidRDefault="005F6DBC" w:rsidP="005F6D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Generally by the word “bank” we can easily understand that the financial institution deals with money. But there are different types </w:t>
      </w:r>
      <w:r w:rsidR="004B482F">
        <w:rPr>
          <w:rFonts w:ascii="Times New Roman" w:hAnsi="Times New Roman" w:cs="Times New Roman"/>
          <w:sz w:val="24"/>
          <w:szCs w:val="24"/>
        </w:rPr>
        <w:t xml:space="preserve">of bank like, Central Banks, Commercial Banks, Savings Banks, Investment Banks, </w:t>
      </w:r>
      <w:r w:rsidR="00326D4C">
        <w:rPr>
          <w:rFonts w:ascii="Times New Roman" w:hAnsi="Times New Roman" w:cs="Times New Roman"/>
          <w:sz w:val="24"/>
          <w:szCs w:val="24"/>
        </w:rPr>
        <w:t>Industrial</w:t>
      </w:r>
      <w:r w:rsidR="004B482F">
        <w:rPr>
          <w:rFonts w:ascii="Times New Roman" w:hAnsi="Times New Roman" w:cs="Times New Roman"/>
          <w:sz w:val="24"/>
          <w:szCs w:val="24"/>
        </w:rPr>
        <w:t xml:space="preserve"> Banks, co-operative Banks, etc. </w:t>
      </w:r>
      <w:r w:rsidR="00294997">
        <w:rPr>
          <w:rFonts w:ascii="Times New Roman" w:hAnsi="Times New Roman" w:cs="Times New Roman"/>
          <w:sz w:val="24"/>
          <w:szCs w:val="24"/>
        </w:rPr>
        <w:t xml:space="preserve">Any kinds of commercial bank are the essential of the country’s economy. We known commercial bank are those bank they are given the loan and it take with the </w:t>
      </w:r>
      <w:r w:rsidR="00D315FE">
        <w:rPr>
          <w:rFonts w:ascii="Times New Roman" w:hAnsi="Times New Roman" w:cs="Times New Roman"/>
          <w:sz w:val="24"/>
          <w:szCs w:val="24"/>
        </w:rPr>
        <w:t>addition</w:t>
      </w:r>
      <w:r w:rsidR="00294997">
        <w:rPr>
          <w:rFonts w:ascii="Times New Roman" w:hAnsi="Times New Roman" w:cs="Times New Roman"/>
          <w:sz w:val="24"/>
          <w:szCs w:val="24"/>
        </w:rPr>
        <w:t xml:space="preserve"> amount from their customer. Commercial bank is a beneficial bank. When the peoples hand more </w:t>
      </w:r>
      <w:r w:rsidR="00D315FE">
        <w:rPr>
          <w:rFonts w:ascii="Times New Roman" w:hAnsi="Times New Roman" w:cs="Times New Roman"/>
          <w:sz w:val="24"/>
          <w:szCs w:val="24"/>
        </w:rPr>
        <w:t>money,</w:t>
      </w:r>
      <w:r w:rsidR="00294997">
        <w:rPr>
          <w:rFonts w:ascii="Times New Roman" w:hAnsi="Times New Roman" w:cs="Times New Roman"/>
          <w:sz w:val="24"/>
          <w:szCs w:val="24"/>
        </w:rPr>
        <w:t xml:space="preserve"> those are collect the bank and </w:t>
      </w:r>
      <w:r w:rsidR="00D315FE">
        <w:rPr>
          <w:rFonts w:ascii="Times New Roman" w:hAnsi="Times New Roman" w:cs="Times New Roman"/>
          <w:sz w:val="24"/>
          <w:szCs w:val="24"/>
        </w:rPr>
        <w:t xml:space="preserve">given it borrow to their customer and after </w:t>
      </w:r>
      <w:r w:rsidR="00294997">
        <w:rPr>
          <w:rFonts w:ascii="Times New Roman" w:hAnsi="Times New Roman" w:cs="Times New Roman"/>
          <w:sz w:val="24"/>
          <w:szCs w:val="24"/>
        </w:rPr>
        <w:t xml:space="preserve">certain a time </w:t>
      </w:r>
      <w:r w:rsidR="00D315FE">
        <w:rPr>
          <w:rFonts w:ascii="Times New Roman" w:hAnsi="Times New Roman" w:cs="Times New Roman"/>
          <w:sz w:val="24"/>
          <w:szCs w:val="24"/>
        </w:rPr>
        <w:t xml:space="preserve">bank called those money with the additional amount. Commercial bank day by day they are changing their strategy and provide update curriculum process to their customer. Mutual trust Bank Limited (MTBL) is one of </w:t>
      </w:r>
      <w:r w:rsidR="00CE1CBA">
        <w:rPr>
          <w:rFonts w:ascii="Times New Roman" w:hAnsi="Times New Roman" w:cs="Times New Roman"/>
          <w:sz w:val="24"/>
          <w:szCs w:val="24"/>
        </w:rPr>
        <w:t>them. It</w:t>
      </w:r>
      <w:r w:rsidR="00D315FE">
        <w:rPr>
          <w:rFonts w:ascii="Times New Roman" w:hAnsi="Times New Roman" w:cs="Times New Roman"/>
          <w:sz w:val="24"/>
          <w:szCs w:val="24"/>
        </w:rPr>
        <w:t xml:space="preserve"> is provide service all kind of people like as upper, middle, and lower level of people</w:t>
      </w:r>
      <w:r w:rsidR="00CE1CBA">
        <w:rPr>
          <w:rFonts w:ascii="Times New Roman" w:hAnsi="Times New Roman" w:cs="Times New Roman"/>
          <w:sz w:val="24"/>
          <w:szCs w:val="24"/>
        </w:rPr>
        <w:t xml:space="preserve"> and their service process is standard.</w:t>
      </w:r>
      <w:r w:rsidR="00C52465">
        <w:rPr>
          <w:rFonts w:ascii="Times New Roman" w:hAnsi="Times New Roman" w:cs="Times New Roman"/>
          <w:sz w:val="24"/>
          <w:szCs w:val="24"/>
        </w:rPr>
        <w:t xml:space="preserve"> MTBL banking process are easier and area are becoming wider. They are increasing their service day by day and providing innovative idea for their customer. Every bank wants to provide the best opportunities to their fellow clients and customer are easily access those better services.</w:t>
      </w:r>
    </w:p>
    <w:p w:rsidR="004A705B" w:rsidRDefault="004A705B" w:rsidP="00D03DB1">
      <w:pPr>
        <w:autoSpaceDE w:val="0"/>
        <w:autoSpaceDN w:val="0"/>
        <w:adjustRightInd w:val="0"/>
        <w:spacing w:after="0" w:line="360" w:lineRule="auto"/>
        <w:jc w:val="both"/>
        <w:rPr>
          <w:rFonts w:ascii="Times New Roman" w:hAnsi="Times New Roman"/>
          <w:b/>
          <w:sz w:val="32"/>
          <w:szCs w:val="32"/>
        </w:rPr>
      </w:pPr>
    </w:p>
    <w:p w:rsidR="004A705B" w:rsidRDefault="004A705B" w:rsidP="00D03DB1">
      <w:pPr>
        <w:autoSpaceDE w:val="0"/>
        <w:autoSpaceDN w:val="0"/>
        <w:adjustRightInd w:val="0"/>
        <w:spacing w:after="0" w:line="360" w:lineRule="auto"/>
        <w:jc w:val="both"/>
        <w:rPr>
          <w:rFonts w:ascii="Times New Roman" w:hAnsi="Times New Roman"/>
          <w:b/>
          <w:sz w:val="32"/>
          <w:szCs w:val="32"/>
        </w:rPr>
      </w:pPr>
    </w:p>
    <w:p w:rsidR="004A705B" w:rsidRDefault="004A705B" w:rsidP="00D03DB1">
      <w:pPr>
        <w:autoSpaceDE w:val="0"/>
        <w:autoSpaceDN w:val="0"/>
        <w:adjustRightInd w:val="0"/>
        <w:spacing w:after="0" w:line="360" w:lineRule="auto"/>
        <w:jc w:val="both"/>
        <w:rPr>
          <w:rFonts w:ascii="Times New Roman" w:hAnsi="Times New Roman"/>
          <w:b/>
          <w:sz w:val="32"/>
          <w:szCs w:val="32"/>
        </w:rPr>
      </w:pPr>
    </w:p>
    <w:p w:rsidR="004A705B" w:rsidRDefault="004A705B" w:rsidP="00D03DB1">
      <w:pPr>
        <w:autoSpaceDE w:val="0"/>
        <w:autoSpaceDN w:val="0"/>
        <w:adjustRightInd w:val="0"/>
        <w:spacing w:after="0" w:line="360" w:lineRule="auto"/>
        <w:jc w:val="both"/>
        <w:rPr>
          <w:rFonts w:ascii="Times New Roman" w:hAnsi="Times New Roman"/>
          <w:b/>
          <w:sz w:val="32"/>
          <w:szCs w:val="32"/>
        </w:rPr>
      </w:pPr>
    </w:p>
    <w:p w:rsidR="004A705B" w:rsidRDefault="004A705B" w:rsidP="00D03DB1">
      <w:pPr>
        <w:autoSpaceDE w:val="0"/>
        <w:autoSpaceDN w:val="0"/>
        <w:adjustRightInd w:val="0"/>
        <w:spacing w:after="0" w:line="360" w:lineRule="auto"/>
        <w:jc w:val="both"/>
        <w:rPr>
          <w:rFonts w:ascii="Times New Roman" w:hAnsi="Times New Roman"/>
          <w:b/>
          <w:sz w:val="32"/>
          <w:szCs w:val="32"/>
        </w:rPr>
      </w:pPr>
    </w:p>
    <w:p w:rsidR="0030224B" w:rsidRPr="007A35BC" w:rsidRDefault="00D03DB1" w:rsidP="00D03DB1">
      <w:pPr>
        <w:autoSpaceDE w:val="0"/>
        <w:autoSpaceDN w:val="0"/>
        <w:adjustRightInd w:val="0"/>
        <w:spacing w:after="0" w:line="360" w:lineRule="auto"/>
        <w:jc w:val="both"/>
        <w:rPr>
          <w:rFonts w:ascii="Times New Roman" w:eastAsia="Times New Roman" w:hAnsi="Times New Roman"/>
          <w:b/>
          <w:sz w:val="32"/>
          <w:szCs w:val="32"/>
        </w:rPr>
      </w:pPr>
      <w:r w:rsidRPr="007A35BC">
        <w:rPr>
          <w:rFonts w:ascii="Times New Roman" w:hAnsi="Times New Roman"/>
          <w:b/>
          <w:sz w:val="32"/>
          <w:szCs w:val="32"/>
        </w:rPr>
        <w:lastRenderedPageBreak/>
        <w:t xml:space="preserve">1.2 </w:t>
      </w:r>
      <w:r w:rsidR="0030224B" w:rsidRPr="007A35BC">
        <w:rPr>
          <w:rFonts w:ascii="Times New Roman" w:hAnsi="Times New Roman"/>
          <w:b/>
          <w:sz w:val="32"/>
          <w:szCs w:val="32"/>
        </w:rPr>
        <w:t>Origin</w:t>
      </w:r>
    </w:p>
    <w:p w:rsidR="00D03DB1" w:rsidRDefault="00326D4C" w:rsidP="00771E12">
      <w:pPr>
        <w:autoSpaceDE w:val="0"/>
        <w:autoSpaceDN w:val="0"/>
        <w:adjustRightInd w:val="0"/>
        <w:spacing w:after="0" w:line="360" w:lineRule="auto"/>
        <w:jc w:val="both"/>
        <w:rPr>
          <w:rFonts w:ascii="Times New Roman" w:eastAsia="Calibri" w:hAnsi="Times New Roman"/>
          <w:bCs/>
          <w:iCs/>
          <w:sz w:val="24"/>
          <w:szCs w:val="24"/>
          <w:lang w:bidi="hi-IN"/>
        </w:rPr>
      </w:pPr>
      <w:r>
        <w:rPr>
          <w:rFonts w:ascii="Times New Roman" w:eastAsia="Calibri" w:hAnsi="Times New Roman"/>
          <w:bCs/>
          <w:iCs/>
          <w:sz w:val="24"/>
          <w:szCs w:val="24"/>
          <w:lang w:bidi="hi-IN"/>
        </w:rPr>
        <w:t>Bachelor of Business Administration (BBA) course requires</w:t>
      </w:r>
      <w:r w:rsidR="00D03DB1">
        <w:rPr>
          <w:rFonts w:ascii="Times New Roman" w:eastAsia="Calibri" w:hAnsi="Times New Roman"/>
          <w:bCs/>
          <w:iCs/>
          <w:sz w:val="24"/>
          <w:szCs w:val="24"/>
          <w:lang w:bidi="hi-IN"/>
        </w:rPr>
        <w:t xml:space="preserve"> 3 months attachment with an organization followed by a report assigned by the supervisor in the organization and endorsed by the faculty advisor. I took the opportunity to do my internship </w:t>
      </w:r>
      <w:r>
        <w:rPr>
          <w:rFonts w:ascii="Times New Roman" w:eastAsia="Calibri" w:hAnsi="Times New Roman"/>
          <w:bCs/>
          <w:iCs/>
          <w:sz w:val="24"/>
          <w:szCs w:val="24"/>
          <w:lang w:bidi="hi-IN"/>
        </w:rPr>
        <w:t>in Mutual</w:t>
      </w:r>
      <w:r w:rsidR="00D03DB1">
        <w:rPr>
          <w:rFonts w:ascii="Times New Roman" w:eastAsia="Calibri" w:hAnsi="Times New Roman"/>
          <w:bCs/>
          <w:iCs/>
          <w:sz w:val="24"/>
          <w:szCs w:val="24"/>
          <w:lang w:bidi="hi-IN"/>
        </w:rPr>
        <w:t xml:space="preserve"> Trust Bank Limited</w:t>
      </w:r>
      <w:r w:rsidR="00956194">
        <w:rPr>
          <w:rFonts w:ascii="Times New Roman" w:eastAsia="Calibri" w:hAnsi="Times New Roman"/>
          <w:bCs/>
          <w:iCs/>
          <w:sz w:val="24"/>
          <w:szCs w:val="24"/>
          <w:lang w:bidi="hi-IN"/>
        </w:rPr>
        <w:t xml:space="preserve"> </w:t>
      </w:r>
      <w:r w:rsidR="00D03DB1">
        <w:rPr>
          <w:rFonts w:ascii="Times New Roman" w:eastAsia="Calibri" w:hAnsi="Times New Roman"/>
          <w:bCs/>
          <w:iCs/>
          <w:sz w:val="24"/>
          <w:szCs w:val="24"/>
          <w:lang w:bidi="hi-IN"/>
        </w:rPr>
        <w:t>(MTBL). My topic of internship is authorized from the Assistant professor Mr.</w:t>
      </w:r>
      <w:r w:rsidR="00771E12">
        <w:rPr>
          <w:rFonts w:ascii="Times New Roman" w:eastAsia="Calibri" w:hAnsi="Times New Roman"/>
          <w:bCs/>
          <w:iCs/>
          <w:sz w:val="24"/>
          <w:szCs w:val="24"/>
          <w:lang w:bidi="hi-IN"/>
        </w:rPr>
        <w:t xml:space="preserve"> </w:t>
      </w:r>
      <w:r w:rsidR="00D03DB1">
        <w:rPr>
          <w:rFonts w:ascii="Times New Roman" w:eastAsia="Calibri" w:hAnsi="Times New Roman"/>
          <w:bCs/>
          <w:iCs/>
          <w:sz w:val="24"/>
          <w:szCs w:val="24"/>
          <w:lang w:bidi="hi-IN"/>
        </w:rPr>
        <w:t xml:space="preserve">Muhammad Enamul </w:t>
      </w:r>
      <w:r w:rsidR="007A35BC">
        <w:rPr>
          <w:rFonts w:ascii="Times New Roman" w:eastAsia="Calibri" w:hAnsi="Times New Roman"/>
          <w:bCs/>
          <w:iCs/>
          <w:sz w:val="24"/>
          <w:szCs w:val="24"/>
          <w:lang w:bidi="hi-IN"/>
        </w:rPr>
        <w:t xml:space="preserve">Haque faculty of business administration, UIU. My supervisor deputy manager Jahidul Islam Jahid, Bashundhara </w:t>
      </w:r>
      <w:r w:rsidR="00953F0F">
        <w:rPr>
          <w:rFonts w:ascii="Times New Roman" w:eastAsia="Calibri" w:hAnsi="Times New Roman"/>
          <w:bCs/>
          <w:iCs/>
          <w:sz w:val="24"/>
          <w:szCs w:val="24"/>
          <w:lang w:bidi="hi-IN"/>
        </w:rPr>
        <w:t>City branch, (MTBL), also permitted this topic and confirmed me to ready</w:t>
      </w:r>
      <w:r w:rsidR="007A35BC">
        <w:rPr>
          <w:rFonts w:ascii="Times New Roman" w:eastAsia="Calibri" w:hAnsi="Times New Roman"/>
          <w:bCs/>
          <w:iCs/>
          <w:sz w:val="24"/>
          <w:szCs w:val="24"/>
          <w:lang w:bidi="hi-IN"/>
        </w:rPr>
        <w:t xml:space="preserve"> this r</w:t>
      </w:r>
      <w:r w:rsidR="00953F0F">
        <w:rPr>
          <w:rFonts w:ascii="Times New Roman" w:eastAsia="Calibri" w:hAnsi="Times New Roman"/>
          <w:bCs/>
          <w:iCs/>
          <w:sz w:val="24"/>
          <w:szCs w:val="24"/>
          <w:lang w:bidi="hi-IN"/>
        </w:rPr>
        <w:t>eport as part of the achievement</w:t>
      </w:r>
      <w:r w:rsidR="007A35BC">
        <w:rPr>
          <w:rFonts w:ascii="Times New Roman" w:eastAsia="Calibri" w:hAnsi="Times New Roman"/>
          <w:bCs/>
          <w:iCs/>
          <w:sz w:val="24"/>
          <w:szCs w:val="24"/>
          <w:lang w:bidi="hi-IN"/>
        </w:rPr>
        <w:t xml:space="preserve"> of i</w:t>
      </w:r>
      <w:r w:rsidR="00953F0F">
        <w:rPr>
          <w:rFonts w:ascii="Times New Roman" w:eastAsia="Calibri" w:hAnsi="Times New Roman"/>
          <w:bCs/>
          <w:iCs/>
          <w:sz w:val="24"/>
          <w:szCs w:val="24"/>
          <w:lang w:bidi="hi-IN"/>
        </w:rPr>
        <w:t>nternship necessity</w:t>
      </w:r>
      <w:r w:rsidR="007A35BC">
        <w:rPr>
          <w:rFonts w:ascii="Times New Roman" w:eastAsia="Calibri" w:hAnsi="Times New Roman"/>
          <w:bCs/>
          <w:iCs/>
          <w:sz w:val="24"/>
          <w:szCs w:val="24"/>
          <w:lang w:bidi="hi-IN"/>
        </w:rPr>
        <w:t>.</w:t>
      </w:r>
    </w:p>
    <w:p w:rsidR="007A35BC" w:rsidRDefault="007A35BC" w:rsidP="00771E12">
      <w:pPr>
        <w:autoSpaceDE w:val="0"/>
        <w:autoSpaceDN w:val="0"/>
        <w:adjustRightInd w:val="0"/>
        <w:spacing w:after="0" w:line="360" w:lineRule="auto"/>
        <w:jc w:val="both"/>
        <w:rPr>
          <w:rFonts w:ascii="Times New Roman" w:eastAsia="Calibri" w:hAnsi="Times New Roman"/>
          <w:bCs/>
          <w:iCs/>
          <w:sz w:val="24"/>
          <w:szCs w:val="24"/>
          <w:lang w:bidi="hi-IN"/>
        </w:rPr>
      </w:pPr>
    </w:p>
    <w:p w:rsidR="00AC49F4" w:rsidRPr="00771E12" w:rsidRDefault="00771E12" w:rsidP="001575F8">
      <w:pPr>
        <w:autoSpaceDE w:val="0"/>
        <w:autoSpaceDN w:val="0"/>
        <w:adjustRightInd w:val="0"/>
        <w:spacing w:after="0" w:line="360" w:lineRule="auto"/>
        <w:jc w:val="both"/>
        <w:rPr>
          <w:rFonts w:ascii="Times New Roman" w:eastAsia="Calibri" w:hAnsi="Times New Roman" w:cs="Times New Roman"/>
          <w:b/>
          <w:bCs/>
          <w:iCs/>
          <w:sz w:val="32"/>
          <w:szCs w:val="32"/>
          <w:lang w:bidi="hi-IN"/>
        </w:rPr>
      </w:pPr>
      <w:r w:rsidRPr="00771E12">
        <w:rPr>
          <w:rFonts w:ascii="Times New Roman" w:eastAsia="Calibri" w:hAnsi="Times New Roman" w:cs="Times New Roman"/>
          <w:b/>
          <w:bCs/>
          <w:iCs/>
          <w:sz w:val="32"/>
          <w:szCs w:val="32"/>
          <w:lang w:bidi="hi-IN"/>
        </w:rPr>
        <w:t xml:space="preserve">1.3 </w:t>
      </w:r>
      <w:r w:rsidR="001575F8" w:rsidRPr="00771E12">
        <w:rPr>
          <w:rFonts w:ascii="Times New Roman" w:eastAsia="Calibri" w:hAnsi="Times New Roman" w:cs="Times New Roman"/>
          <w:b/>
          <w:bCs/>
          <w:iCs/>
          <w:sz w:val="32"/>
          <w:szCs w:val="32"/>
          <w:lang w:bidi="hi-IN"/>
        </w:rPr>
        <w:t>Background</w:t>
      </w:r>
    </w:p>
    <w:p w:rsidR="00326D4C" w:rsidRDefault="00326D4C" w:rsidP="00792F5A">
      <w:pPr>
        <w:spacing w:after="0"/>
        <w:jc w:val="both"/>
        <w:rPr>
          <w:rFonts w:ascii="Times New Roman" w:hAnsi="Times New Roman" w:cs="Times New Roman"/>
          <w:color w:val="000000"/>
          <w:sz w:val="24"/>
          <w:szCs w:val="24"/>
        </w:rPr>
      </w:pPr>
      <w:r w:rsidRPr="00326D4C">
        <w:rPr>
          <w:rFonts w:ascii="Times New Roman" w:hAnsi="Times New Roman" w:cs="Times New Roman"/>
          <w:color w:val="000000"/>
          <w:sz w:val="24"/>
          <w:szCs w:val="24"/>
        </w:rPr>
        <w:t>I have worked in different Department of Mutual Trust Bank Ltd, Bashundhara Branch. In this report, I will endeavor to make a general examination on all exercises of Mutual Trust Bank Ltd extraordinarily centers around store investigation.</w:t>
      </w:r>
    </w:p>
    <w:p w:rsidR="00326D4C" w:rsidRDefault="00326D4C" w:rsidP="00792F5A">
      <w:pPr>
        <w:spacing w:after="0"/>
        <w:jc w:val="both"/>
        <w:rPr>
          <w:rFonts w:ascii="Times New Roman" w:hAnsi="Times New Roman" w:cs="Times New Roman"/>
          <w:color w:val="000000"/>
          <w:sz w:val="24"/>
          <w:szCs w:val="24"/>
        </w:rPr>
      </w:pPr>
    </w:p>
    <w:p w:rsidR="00792F5A" w:rsidRPr="00771E12" w:rsidRDefault="00771E12" w:rsidP="00792F5A">
      <w:pPr>
        <w:spacing w:after="0"/>
        <w:jc w:val="both"/>
        <w:rPr>
          <w:rFonts w:ascii="Times New Roman" w:hAnsi="Times New Roman" w:cs="Times New Roman"/>
          <w:b/>
          <w:sz w:val="32"/>
          <w:szCs w:val="32"/>
        </w:rPr>
      </w:pPr>
      <w:r w:rsidRPr="00771E12">
        <w:rPr>
          <w:rFonts w:ascii="Times New Roman" w:hAnsi="Times New Roman" w:cs="Times New Roman"/>
          <w:b/>
          <w:sz w:val="32"/>
          <w:szCs w:val="32"/>
        </w:rPr>
        <w:t xml:space="preserve">1.4 </w:t>
      </w:r>
      <w:r w:rsidR="00792F5A" w:rsidRPr="00771E12">
        <w:rPr>
          <w:rFonts w:ascii="Times New Roman" w:hAnsi="Times New Roman" w:cs="Times New Roman"/>
          <w:b/>
          <w:sz w:val="32"/>
          <w:szCs w:val="32"/>
        </w:rPr>
        <w:t>Objective</w:t>
      </w:r>
    </w:p>
    <w:p w:rsidR="00792F5A" w:rsidRPr="00B51546" w:rsidRDefault="00792F5A" w:rsidP="00792F5A">
      <w:pPr>
        <w:spacing w:after="0"/>
        <w:jc w:val="both"/>
        <w:rPr>
          <w:rFonts w:ascii="Times New Roman" w:hAnsi="Times New Roman" w:cs="Times New Roman"/>
          <w:sz w:val="24"/>
          <w:szCs w:val="24"/>
        </w:rPr>
      </w:pPr>
      <w:r w:rsidRPr="00B51546">
        <w:rPr>
          <w:rFonts w:ascii="Times New Roman" w:hAnsi="Times New Roman" w:cs="Times New Roman"/>
          <w:sz w:val="24"/>
          <w:szCs w:val="24"/>
        </w:rPr>
        <w:t>As business student it is indispensable to undergo some practical Report like this for the purpose of having flavor of professional atmosphere and make rectification, as required.</w:t>
      </w:r>
    </w:p>
    <w:p w:rsidR="00792F5A" w:rsidRPr="00B51546" w:rsidRDefault="00792F5A" w:rsidP="00792F5A">
      <w:pPr>
        <w:spacing w:after="0"/>
        <w:jc w:val="both"/>
        <w:rPr>
          <w:rFonts w:ascii="Times New Roman" w:hAnsi="Times New Roman" w:cs="Times New Roman"/>
          <w:sz w:val="24"/>
          <w:szCs w:val="24"/>
        </w:rPr>
      </w:pPr>
    </w:p>
    <w:p w:rsidR="00792F5A" w:rsidRDefault="00792F5A" w:rsidP="00792F5A">
      <w:pPr>
        <w:pStyle w:val="ListParagraph"/>
        <w:widowControl w:val="0"/>
        <w:numPr>
          <w:ilvl w:val="0"/>
          <w:numId w:val="1"/>
        </w:numPr>
        <w:autoSpaceDE w:val="0"/>
        <w:autoSpaceDN w:val="0"/>
        <w:adjustRightInd w:val="0"/>
        <w:spacing w:after="0" w:line="360" w:lineRule="auto"/>
        <w:jc w:val="both"/>
        <w:rPr>
          <w:rFonts w:ascii="Times New Roman" w:hAnsi="Times New Roman"/>
          <w:sz w:val="24"/>
          <w:szCs w:val="24"/>
        </w:rPr>
      </w:pPr>
      <w:r w:rsidRPr="00B51546">
        <w:rPr>
          <w:rFonts w:ascii="Times New Roman" w:hAnsi="Times New Roman"/>
          <w:sz w:val="24"/>
          <w:szCs w:val="24"/>
        </w:rPr>
        <w:t>General objective of the study is to examine overall deposit management system of Mutual Trust Bank Limited.</w:t>
      </w:r>
    </w:p>
    <w:p w:rsidR="00513799" w:rsidRPr="00513799" w:rsidRDefault="00513799" w:rsidP="00513799">
      <w:pPr>
        <w:widowControl w:val="0"/>
        <w:autoSpaceDE w:val="0"/>
        <w:autoSpaceDN w:val="0"/>
        <w:adjustRightInd w:val="0"/>
        <w:spacing w:after="0" w:line="360" w:lineRule="auto"/>
        <w:ind w:left="360"/>
        <w:jc w:val="both"/>
        <w:rPr>
          <w:rFonts w:ascii="Times New Roman" w:hAnsi="Times New Roman"/>
          <w:sz w:val="24"/>
          <w:szCs w:val="24"/>
        </w:rPr>
      </w:pPr>
      <w:r w:rsidRPr="00513799">
        <w:rPr>
          <w:rFonts w:ascii="Times New Roman" w:hAnsi="Times New Roman"/>
          <w:sz w:val="24"/>
          <w:szCs w:val="24"/>
        </w:rPr>
        <w:t>Other Objectives:</w:t>
      </w:r>
    </w:p>
    <w:p w:rsidR="00C94012" w:rsidRPr="00B51546" w:rsidRDefault="00C94012" w:rsidP="00792F5A">
      <w:pPr>
        <w:pStyle w:val="ListParagraph"/>
        <w:widowControl w:val="0"/>
        <w:numPr>
          <w:ilvl w:val="0"/>
          <w:numId w:val="1"/>
        </w:numPr>
        <w:autoSpaceDE w:val="0"/>
        <w:autoSpaceDN w:val="0"/>
        <w:adjustRightInd w:val="0"/>
        <w:spacing w:after="0" w:line="360" w:lineRule="auto"/>
        <w:jc w:val="both"/>
        <w:rPr>
          <w:rFonts w:ascii="Times New Roman" w:hAnsi="Times New Roman"/>
          <w:sz w:val="24"/>
          <w:szCs w:val="24"/>
        </w:rPr>
      </w:pPr>
      <w:r w:rsidRPr="00B51546">
        <w:rPr>
          <w:rFonts w:ascii="Times New Roman" w:hAnsi="Times New Roman"/>
          <w:sz w:val="24"/>
          <w:szCs w:val="24"/>
        </w:rPr>
        <w:t>To get an overall idea about the management policy of MTBL as well as commercial bank.</w:t>
      </w:r>
    </w:p>
    <w:p w:rsidR="00792F5A" w:rsidRPr="00B51546" w:rsidRDefault="00CC00BD" w:rsidP="00792F5A">
      <w:pPr>
        <w:pStyle w:val="ListParagraph"/>
        <w:numPr>
          <w:ilvl w:val="0"/>
          <w:numId w:val="1"/>
        </w:numPr>
        <w:spacing w:after="0" w:line="360" w:lineRule="auto"/>
        <w:jc w:val="both"/>
        <w:rPr>
          <w:rFonts w:ascii="Times New Roman" w:hAnsi="Times New Roman"/>
          <w:sz w:val="24"/>
          <w:szCs w:val="24"/>
        </w:rPr>
      </w:pPr>
      <w:r>
        <w:rPr>
          <w:rFonts w:ascii="Times New Roman" w:hAnsi="Times New Roman"/>
          <w:szCs w:val="24"/>
        </w:rPr>
        <w:t xml:space="preserve"> A</w:t>
      </w:r>
      <w:r w:rsidR="00792F5A" w:rsidRPr="00B51546">
        <w:rPr>
          <w:rFonts w:ascii="Times New Roman" w:hAnsi="Times New Roman"/>
          <w:szCs w:val="24"/>
        </w:rPr>
        <w:t xml:space="preserve">nalyze various deposit schemes of </w:t>
      </w:r>
      <w:r w:rsidR="00C94012" w:rsidRPr="00B51546">
        <w:rPr>
          <w:rFonts w:ascii="Times New Roman" w:hAnsi="Times New Roman"/>
          <w:szCs w:val="24"/>
        </w:rPr>
        <w:t>MTBL.</w:t>
      </w:r>
    </w:p>
    <w:p w:rsidR="00792F5A" w:rsidRPr="00B51546" w:rsidRDefault="00CC00BD" w:rsidP="00792F5A">
      <w:pPr>
        <w:pStyle w:val="ListParagraph"/>
        <w:widowControl w:val="0"/>
        <w:numPr>
          <w:ilvl w:val="0"/>
          <w:numId w:val="2"/>
        </w:numPr>
        <w:autoSpaceDE w:val="0"/>
        <w:autoSpaceDN w:val="0"/>
        <w:adjustRightInd w:val="0"/>
        <w:spacing w:after="0" w:line="360" w:lineRule="auto"/>
        <w:contextualSpacing w:val="0"/>
        <w:jc w:val="both"/>
        <w:rPr>
          <w:rFonts w:ascii="Times New Roman" w:hAnsi="Times New Roman"/>
          <w:szCs w:val="24"/>
        </w:rPr>
      </w:pPr>
      <w:r>
        <w:rPr>
          <w:rFonts w:ascii="Times New Roman" w:hAnsi="Times New Roman"/>
          <w:szCs w:val="24"/>
        </w:rPr>
        <w:t xml:space="preserve"> Investigate</w:t>
      </w:r>
      <w:r w:rsidR="00792F5A" w:rsidRPr="00B51546">
        <w:rPr>
          <w:rFonts w:ascii="Times New Roman" w:hAnsi="Times New Roman"/>
          <w:szCs w:val="24"/>
        </w:rPr>
        <w:t xml:space="preserve"> </w:t>
      </w:r>
      <w:r>
        <w:rPr>
          <w:rFonts w:ascii="Times New Roman" w:hAnsi="Times New Roman"/>
          <w:szCs w:val="24"/>
        </w:rPr>
        <w:t>the deposit appraisal methods ensured</w:t>
      </w:r>
      <w:r w:rsidR="00792F5A" w:rsidRPr="00B51546">
        <w:rPr>
          <w:rFonts w:ascii="Times New Roman" w:hAnsi="Times New Roman"/>
          <w:szCs w:val="24"/>
        </w:rPr>
        <w:t xml:space="preserve"> by </w:t>
      </w:r>
      <w:r>
        <w:rPr>
          <w:rFonts w:ascii="Times New Roman" w:hAnsi="Times New Roman"/>
          <w:szCs w:val="24"/>
        </w:rPr>
        <w:t>MTB</w:t>
      </w:r>
      <w:r w:rsidR="00C94012" w:rsidRPr="00B51546">
        <w:rPr>
          <w:rFonts w:ascii="Times New Roman" w:hAnsi="Times New Roman"/>
          <w:szCs w:val="24"/>
        </w:rPr>
        <w:t>.</w:t>
      </w:r>
    </w:p>
    <w:p w:rsidR="00CC00BD" w:rsidRDefault="00CC00BD" w:rsidP="00CC00BD">
      <w:pPr>
        <w:pStyle w:val="ListParagraph"/>
        <w:widowControl w:val="0"/>
        <w:numPr>
          <w:ilvl w:val="0"/>
          <w:numId w:val="2"/>
        </w:numPr>
        <w:autoSpaceDE w:val="0"/>
        <w:autoSpaceDN w:val="0"/>
        <w:adjustRightInd w:val="0"/>
        <w:spacing w:after="0" w:line="360" w:lineRule="auto"/>
        <w:contextualSpacing w:val="0"/>
        <w:jc w:val="both"/>
        <w:rPr>
          <w:rFonts w:ascii="Times New Roman" w:hAnsi="Times New Roman"/>
          <w:szCs w:val="24"/>
        </w:rPr>
      </w:pPr>
      <w:r>
        <w:rPr>
          <w:rFonts w:ascii="Times New Roman" w:hAnsi="Times New Roman"/>
          <w:szCs w:val="24"/>
        </w:rPr>
        <w:t>Report the organized tackles ensured by the MTB</w:t>
      </w:r>
      <w:r w:rsidR="00792F5A" w:rsidRPr="00B51546">
        <w:rPr>
          <w:rFonts w:ascii="Times New Roman" w:hAnsi="Times New Roman"/>
          <w:szCs w:val="24"/>
        </w:rPr>
        <w:t xml:space="preserve"> for deposit.</w:t>
      </w:r>
    </w:p>
    <w:p w:rsidR="00792F5A" w:rsidRPr="00CC00BD" w:rsidRDefault="00CC00BD" w:rsidP="00CC00BD">
      <w:pPr>
        <w:pStyle w:val="ListParagraph"/>
        <w:widowControl w:val="0"/>
        <w:numPr>
          <w:ilvl w:val="0"/>
          <w:numId w:val="2"/>
        </w:numPr>
        <w:autoSpaceDE w:val="0"/>
        <w:autoSpaceDN w:val="0"/>
        <w:adjustRightInd w:val="0"/>
        <w:spacing w:after="0" w:line="360" w:lineRule="auto"/>
        <w:contextualSpacing w:val="0"/>
        <w:jc w:val="both"/>
        <w:rPr>
          <w:rFonts w:ascii="Times New Roman" w:hAnsi="Times New Roman"/>
          <w:szCs w:val="24"/>
        </w:rPr>
      </w:pPr>
      <w:r>
        <w:rPr>
          <w:rFonts w:ascii="Times New Roman" w:hAnsi="Times New Roman"/>
          <w:szCs w:val="24"/>
        </w:rPr>
        <w:t>O</w:t>
      </w:r>
      <w:r w:rsidR="00792F5A" w:rsidRPr="00CC00BD">
        <w:rPr>
          <w:rFonts w:ascii="Times New Roman" w:hAnsi="Times New Roman"/>
          <w:szCs w:val="24"/>
        </w:rPr>
        <w:t xml:space="preserve">bserve </w:t>
      </w:r>
      <w:r w:rsidRPr="00CC00BD">
        <w:rPr>
          <w:rFonts w:ascii="Times New Roman" w:hAnsi="Times New Roman"/>
          <w:szCs w:val="24"/>
        </w:rPr>
        <w:t>the whole asset quality of MTBL.</w:t>
      </w:r>
    </w:p>
    <w:p w:rsidR="00792F5A" w:rsidRPr="00B51546" w:rsidRDefault="00CC00BD" w:rsidP="00792F5A">
      <w:pPr>
        <w:pStyle w:val="ListParagraph"/>
        <w:widowControl w:val="0"/>
        <w:numPr>
          <w:ilvl w:val="0"/>
          <w:numId w:val="2"/>
        </w:numPr>
        <w:autoSpaceDE w:val="0"/>
        <w:autoSpaceDN w:val="0"/>
        <w:adjustRightInd w:val="0"/>
        <w:spacing w:after="0" w:line="360" w:lineRule="auto"/>
        <w:contextualSpacing w:val="0"/>
        <w:jc w:val="both"/>
        <w:rPr>
          <w:rFonts w:ascii="Times New Roman" w:hAnsi="Times New Roman"/>
          <w:szCs w:val="24"/>
        </w:rPr>
      </w:pPr>
      <w:r>
        <w:rPr>
          <w:rFonts w:ascii="Times New Roman" w:hAnsi="Times New Roman"/>
          <w:szCs w:val="24"/>
        </w:rPr>
        <w:t>R</w:t>
      </w:r>
      <w:r w:rsidR="00792F5A" w:rsidRPr="00B51546">
        <w:rPr>
          <w:rFonts w:ascii="Times New Roman" w:hAnsi="Times New Roman"/>
          <w:szCs w:val="24"/>
        </w:rPr>
        <w:t>ecommend some suggesti</w:t>
      </w:r>
      <w:r w:rsidR="00C94012" w:rsidRPr="00B51546">
        <w:rPr>
          <w:rFonts w:ascii="Times New Roman" w:hAnsi="Times New Roman"/>
          <w:szCs w:val="24"/>
        </w:rPr>
        <w:t>ons for further development of MTBL.</w:t>
      </w:r>
    </w:p>
    <w:p w:rsidR="00792F5A" w:rsidRPr="00B51546" w:rsidRDefault="00CC00BD" w:rsidP="00792F5A">
      <w:pPr>
        <w:pStyle w:val="ListParagraph"/>
        <w:widowControl w:val="0"/>
        <w:numPr>
          <w:ilvl w:val="0"/>
          <w:numId w:val="2"/>
        </w:numPr>
        <w:autoSpaceDE w:val="0"/>
        <w:autoSpaceDN w:val="0"/>
        <w:adjustRightInd w:val="0"/>
        <w:spacing w:after="0" w:line="360" w:lineRule="auto"/>
        <w:contextualSpacing w:val="0"/>
        <w:jc w:val="both"/>
        <w:rPr>
          <w:rFonts w:ascii="Times New Roman" w:hAnsi="Times New Roman"/>
          <w:szCs w:val="24"/>
        </w:rPr>
      </w:pPr>
      <w:r>
        <w:rPr>
          <w:rFonts w:ascii="Times New Roman" w:hAnsi="Times New Roman"/>
          <w:szCs w:val="24"/>
        </w:rPr>
        <w:t>K</w:t>
      </w:r>
      <w:r w:rsidR="00792F5A" w:rsidRPr="00B51546">
        <w:rPr>
          <w:rFonts w:ascii="Times New Roman" w:hAnsi="Times New Roman"/>
          <w:szCs w:val="24"/>
        </w:rPr>
        <w:t>now the customer o</w:t>
      </w:r>
      <w:r w:rsidR="00C94012" w:rsidRPr="00B51546">
        <w:rPr>
          <w:rFonts w:ascii="Times New Roman" w:hAnsi="Times New Roman"/>
          <w:szCs w:val="24"/>
        </w:rPr>
        <w:t>pinion about deposit scheme in MT</w:t>
      </w:r>
      <w:r w:rsidR="00792F5A" w:rsidRPr="00B51546">
        <w:rPr>
          <w:rFonts w:ascii="Times New Roman" w:hAnsi="Times New Roman"/>
          <w:szCs w:val="24"/>
        </w:rPr>
        <w:t>BL.</w:t>
      </w:r>
    </w:p>
    <w:p w:rsidR="00C94012" w:rsidRPr="00AC49F4" w:rsidRDefault="00C94012" w:rsidP="00C94012">
      <w:pPr>
        <w:widowControl w:val="0"/>
        <w:autoSpaceDE w:val="0"/>
        <w:autoSpaceDN w:val="0"/>
        <w:adjustRightInd w:val="0"/>
        <w:spacing w:after="0" w:line="360" w:lineRule="auto"/>
        <w:jc w:val="both"/>
        <w:rPr>
          <w:rFonts w:ascii="Times New Roman" w:hAnsi="Times New Roman" w:cs="Times New Roman"/>
          <w:sz w:val="32"/>
          <w:szCs w:val="32"/>
        </w:rPr>
      </w:pPr>
    </w:p>
    <w:p w:rsidR="004A705B" w:rsidRDefault="004A705B" w:rsidP="00C94012">
      <w:pPr>
        <w:widowControl w:val="0"/>
        <w:autoSpaceDE w:val="0"/>
        <w:autoSpaceDN w:val="0"/>
        <w:adjustRightInd w:val="0"/>
        <w:spacing w:after="0" w:line="360" w:lineRule="auto"/>
        <w:jc w:val="both"/>
        <w:rPr>
          <w:rFonts w:ascii="Times New Roman" w:hAnsi="Times New Roman" w:cs="Times New Roman"/>
          <w:b/>
          <w:sz w:val="32"/>
          <w:szCs w:val="32"/>
        </w:rPr>
      </w:pPr>
    </w:p>
    <w:p w:rsidR="00024654" w:rsidRDefault="00024654" w:rsidP="00C94012">
      <w:pPr>
        <w:widowControl w:val="0"/>
        <w:autoSpaceDE w:val="0"/>
        <w:autoSpaceDN w:val="0"/>
        <w:adjustRightInd w:val="0"/>
        <w:spacing w:after="0" w:line="360" w:lineRule="auto"/>
        <w:jc w:val="both"/>
        <w:rPr>
          <w:rFonts w:ascii="Times New Roman" w:hAnsi="Times New Roman" w:cs="Times New Roman"/>
          <w:b/>
          <w:sz w:val="32"/>
          <w:szCs w:val="32"/>
        </w:rPr>
      </w:pPr>
    </w:p>
    <w:p w:rsidR="00C94012" w:rsidRPr="0007746D" w:rsidRDefault="008324D7" w:rsidP="00C94012">
      <w:pPr>
        <w:widowControl w:val="0"/>
        <w:autoSpaceDE w:val="0"/>
        <w:autoSpaceDN w:val="0"/>
        <w:adjustRightInd w:val="0"/>
        <w:spacing w:after="0" w:line="360" w:lineRule="auto"/>
        <w:jc w:val="both"/>
        <w:rPr>
          <w:rFonts w:ascii="Times New Roman" w:hAnsi="Times New Roman" w:cs="Times New Roman"/>
          <w:b/>
          <w:sz w:val="32"/>
          <w:szCs w:val="32"/>
        </w:rPr>
      </w:pPr>
      <w:r w:rsidRPr="0007746D">
        <w:rPr>
          <w:rFonts w:ascii="Times New Roman" w:hAnsi="Times New Roman" w:cs="Times New Roman"/>
          <w:b/>
          <w:sz w:val="32"/>
          <w:szCs w:val="32"/>
        </w:rPr>
        <w:t>1.5</w:t>
      </w:r>
      <w:r w:rsidR="0007746D">
        <w:rPr>
          <w:rFonts w:ascii="Times New Roman" w:hAnsi="Times New Roman" w:cs="Times New Roman"/>
          <w:b/>
          <w:sz w:val="32"/>
          <w:szCs w:val="32"/>
        </w:rPr>
        <w:t xml:space="preserve">.1 </w:t>
      </w:r>
      <w:r w:rsidR="00C94012" w:rsidRPr="0007746D">
        <w:rPr>
          <w:rFonts w:ascii="Times New Roman" w:hAnsi="Times New Roman" w:cs="Times New Roman"/>
          <w:b/>
          <w:sz w:val="32"/>
          <w:szCs w:val="32"/>
        </w:rPr>
        <w:t>Source of Information</w:t>
      </w:r>
    </w:p>
    <w:p w:rsidR="00C94012" w:rsidRDefault="00C94012" w:rsidP="00C94012">
      <w:pPr>
        <w:jc w:val="both"/>
        <w:rPr>
          <w:rFonts w:ascii="Times New Roman" w:hAnsi="Times New Roman" w:cs="Times New Roman"/>
          <w:sz w:val="24"/>
          <w:szCs w:val="24"/>
        </w:rPr>
      </w:pPr>
      <w:r w:rsidRPr="00B51546">
        <w:rPr>
          <w:rFonts w:ascii="Times New Roman" w:hAnsi="Times New Roman" w:cs="Times New Roman"/>
          <w:sz w:val="24"/>
          <w:szCs w:val="24"/>
        </w:rPr>
        <w:t>The report is fully investigative in nature. Another report has been prepared on the basis of experience gathered during the peri</w:t>
      </w:r>
      <w:r w:rsidR="00145C8F">
        <w:rPr>
          <w:rFonts w:ascii="Times New Roman" w:hAnsi="Times New Roman" w:cs="Times New Roman"/>
          <w:sz w:val="24"/>
          <w:szCs w:val="24"/>
        </w:rPr>
        <w:t>od of internship. I have showed my knowledge and finding by manage various</w:t>
      </w:r>
      <w:r w:rsidRPr="00B51546">
        <w:rPr>
          <w:rFonts w:ascii="Times New Roman" w:hAnsi="Times New Roman" w:cs="Times New Roman"/>
          <w:sz w:val="24"/>
          <w:szCs w:val="24"/>
        </w:rPr>
        <w:t xml:space="preserve"> charts</w:t>
      </w:r>
      <w:r w:rsidR="00145C8F">
        <w:rPr>
          <w:rFonts w:ascii="Times New Roman" w:hAnsi="Times New Roman" w:cs="Times New Roman"/>
          <w:sz w:val="24"/>
          <w:szCs w:val="24"/>
        </w:rPr>
        <w:t xml:space="preserve"> and tables, which are showed</w:t>
      </w:r>
      <w:r w:rsidRPr="00B51546">
        <w:rPr>
          <w:rFonts w:ascii="Times New Roman" w:hAnsi="Times New Roman" w:cs="Times New Roman"/>
          <w:sz w:val="24"/>
          <w:szCs w:val="24"/>
        </w:rPr>
        <w:t xml:space="preserve"> in the analysis part. This</w:t>
      </w:r>
      <w:r w:rsidR="00145C8F">
        <w:rPr>
          <w:rFonts w:ascii="Times New Roman" w:hAnsi="Times New Roman" w:cs="Times New Roman"/>
          <w:sz w:val="24"/>
          <w:szCs w:val="24"/>
        </w:rPr>
        <w:t xml:space="preserve"> report data have been elected</w:t>
      </w:r>
      <w:r w:rsidR="00852F5A">
        <w:rPr>
          <w:rFonts w:ascii="Times New Roman" w:hAnsi="Times New Roman" w:cs="Times New Roman"/>
          <w:sz w:val="24"/>
          <w:szCs w:val="24"/>
        </w:rPr>
        <w:t xml:space="preserve"> from two origins</w:t>
      </w:r>
      <w:r w:rsidRPr="00B51546">
        <w:rPr>
          <w:rFonts w:ascii="Times New Roman" w:hAnsi="Times New Roman" w:cs="Times New Roman"/>
          <w:sz w:val="24"/>
          <w:szCs w:val="24"/>
        </w:rPr>
        <w:t>:</w:t>
      </w:r>
    </w:p>
    <w:p w:rsidR="008324D7" w:rsidRDefault="008324D7" w:rsidP="00C94012">
      <w:pPr>
        <w:jc w:val="both"/>
        <w:rPr>
          <w:rFonts w:ascii="Times New Roman" w:hAnsi="Times New Roman" w:cs="Times New Roman"/>
          <w:sz w:val="24"/>
          <w:szCs w:val="24"/>
        </w:rPr>
      </w:pPr>
    </w:p>
    <w:p w:rsidR="00B37B98" w:rsidRPr="00623964" w:rsidRDefault="008324D7" w:rsidP="00623964">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057900" cy="5391150"/>
            <wp:effectExtent l="38100" t="0" r="571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024654" w:rsidRDefault="00024654" w:rsidP="00B37B98">
      <w:pPr>
        <w:spacing w:after="0" w:line="240" w:lineRule="auto"/>
        <w:jc w:val="both"/>
        <w:rPr>
          <w:rFonts w:ascii="Times New Roman" w:hAnsi="Times New Roman" w:cs="Times New Roman"/>
          <w:b/>
          <w:sz w:val="32"/>
          <w:szCs w:val="32"/>
        </w:rPr>
      </w:pPr>
    </w:p>
    <w:p w:rsidR="00024654" w:rsidRDefault="00024654" w:rsidP="00B37B98">
      <w:pPr>
        <w:spacing w:after="0" w:line="240" w:lineRule="auto"/>
        <w:jc w:val="both"/>
        <w:rPr>
          <w:rFonts w:ascii="Times New Roman" w:hAnsi="Times New Roman" w:cs="Times New Roman"/>
          <w:b/>
          <w:sz w:val="32"/>
          <w:szCs w:val="32"/>
        </w:rPr>
      </w:pPr>
    </w:p>
    <w:p w:rsidR="00024654" w:rsidRDefault="00024654" w:rsidP="00B37B98">
      <w:pPr>
        <w:spacing w:after="0" w:line="240" w:lineRule="auto"/>
        <w:jc w:val="both"/>
        <w:rPr>
          <w:rFonts w:ascii="Times New Roman" w:hAnsi="Times New Roman" w:cs="Times New Roman"/>
          <w:b/>
          <w:sz w:val="32"/>
          <w:szCs w:val="32"/>
        </w:rPr>
      </w:pPr>
    </w:p>
    <w:p w:rsidR="00024654" w:rsidRDefault="00024654" w:rsidP="00B37B98">
      <w:pPr>
        <w:spacing w:after="0" w:line="240" w:lineRule="auto"/>
        <w:jc w:val="both"/>
        <w:rPr>
          <w:rFonts w:ascii="Times New Roman" w:hAnsi="Times New Roman" w:cs="Times New Roman"/>
          <w:b/>
          <w:sz w:val="32"/>
          <w:szCs w:val="32"/>
        </w:rPr>
      </w:pPr>
    </w:p>
    <w:p w:rsidR="00024654" w:rsidRDefault="00024654" w:rsidP="00B37B98">
      <w:pPr>
        <w:spacing w:after="0" w:line="240" w:lineRule="auto"/>
        <w:jc w:val="both"/>
        <w:rPr>
          <w:rFonts w:ascii="Times New Roman" w:hAnsi="Times New Roman" w:cs="Times New Roman"/>
          <w:b/>
          <w:sz w:val="32"/>
          <w:szCs w:val="32"/>
        </w:rPr>
      </w:pPr>
    </w:p>
    <w:p w:rsidR="0007746D" w:rsidRDefault="0007746D" w:rsidP="00B37B98">
      <w:pPr>
        <w:spacing w:after="0" w:line="240" w:lineRule="auto"/>
        <w:jc w:val="both"/>
        <w:rPr>
          <w:rFonts w:ascii="Times New Roman" w:hAnsi="Times New Roman" w:cs="Times New Roman"/>
          <w:b/>
          <w:sz w:val="32"/>
          <w:szCs w:val="32"/>
        </w:rPr>
      </w:pPr>
      <w:r>
        <w:rPr>
          <w:rFonts w:ascii="Times New Roman" w:hAnsi="Times New Roman" w:cs="Times New Roman"/>
          <w:b/>
          <w:sz w:val="32"/>
          <w:szCs w:val="32"/>
        </w:rPr>
        <w:t>1.5.2 Data collection Method</w:t>
      </w:r>
    </w:p>
    <w:p w:rsidR="0007746D" w:rsidRDefault="0007746D" w:rsidP="00B37B98">
      <w:pPr>
        <w:spacing w:after="0" w:line="240" w:lineRule="auto"/>
        <w:jc w:val="both"/>
        <w:rPr>
          <w:rFonts w:ascii="Times New Roman" w:hAnsi="Times New Roman" w:cs="Times New Roman"/>
          <w:b/>
          <w:sz w:val="32"/>
          <w:szCs w:val="32"/>
        </w:rPr>
      </w:pPr>
    </w:p>
    <w:p w:rsidR="0007746D" w:rsidRPr="0007746D" w:rsidRDefault="0007746D" w:rsidP="004B38EF">
      <w:pPr>
        <w:spacing w:after="0"/>
        <w:jc w:val="both"/>
        <w:rPr>
          <w:rFonts w:ascii="Times New Roman" w:hAnsi="Times New Roman" w:cs="Times New Roman"/>
          <w:sz w:val="24"/>
          <w:szCs w:val="24"/>
        </w:rPr>
      </w:pPr>
      <w:r>
        <w:rPr>
          <w:rFonts w:ascii="Times New Roman" w:hAnsi="Times New Roman" w:cs="Times New Roman"/>
          <w:sz w:val="24"/>
          <w:szCs w:val="24"/>
        </w:rPr>
        <w:t>The int</w:t>
      </w:r>
      <w:r w:rsidR="00797860">
        <w:rPr>
          <w:rFonts w:ascii="Times New Roman" w:hAnsi="Times New Roman" w:cs="Times New Roman"/>
          <w:sz w:val="24"/>
          <w:szCs w:val="24"/>
        </w:rPr>
        <w:t>ernship report has been decorated on the foundation of “on the job” knowledge with the Mutual Trust</w:t>
      </w:r>
      <w:r>
        <w:rPr>
          <w:rFonts w:ascii="Times New Roman" w:hAnsi="Times New Roman" w:cs="Times New Roman"/>
          <w:sz w:val="24"/>
          <w:szCs w:val="24"/>
        </w:rPr>
        <w:t xml:space="preserve"> Bank Limited, Bashundhara City branch</w:t>
      </w:r>
      <w:r w:rsidR="00797860">
        <w:rPr>
          <w:rFonts w:ascii="Times New Roman" w:hAnsi="Times New Roman" w:cs="Times New Roman"/>
          <w:sz w:val="24"/>
          <w:szCs w:val="24"/>
        </w:rPr>
        <w:t>. In adversity</w:t>
      </w:r>
      <w:r w:rsidR="004B38EF">
        <w:rPr>
          <w:rFonts w:ascii="Times New Roman" w:hAnsi="Times New Roman" w:cs="Times New Roman"/>
          <w:sz w:val="24"/>
          <w:szCs w:val="24"/>
        </w:rPr>
        <w:t xml:space="preserve"> of</w:t>
      </w:r>
      <w:r w:rsidR="00797860">
        <w:rPr>
          <w:rFonts w:ascii="Times New Roman" w:hAnsi="Times New Roman" w:cs="Times New Roman"/>
          <w:sz w:val="24"/>
          <w:szCs w:val="24"/>
        </w:rPr>
        <w:t xml:space="preserve"> the fear of exposed data, it has been tried to build the report educative and expert. The data conducted in the report have </w:t>
      </w:r>
      <w:r w:rsidR="006429E4">
        <w:rPr>
          <w:rFonts w:ascii="Times New Roman" w:hAnsi="Times New Roman" w:cs="Times New Roman"/>
          <w:sz w:val="24"/>
          <w:szCs w:val="24"/>
        </w:rPr>
        <w:t xml:space="preserve">been </w:t>
      </w:r>
      <w:r w:rsidR="00513799">
        <w:rPr>
          <w:rFonts w:ascii="Times New Roman" w:hAnsi="Times New Roman" w:cs="Times New Roman"/>
          <w:sz w:val="24"/>
          <w:szCs w:val="24"/>
        </w:rPr>
        <w:t>used mainly secondary data that has been collected from the annual report of the bank.</w:t>
      </w:r>
    </w:p>
    <w:p w:rsidR="0007746D" w:rsidRDefault="0007746D" w:rsidP="00B37B98">
      <w:pPr>
        <w:spacing w:after="0" w:line="240" w:lineRule="auto"/>
        <w:jc w:val="both"/>
        <w:rPr>
          <w:rFonts w:ascii="Times New Roman" w:hAnsi="Times New Roman" w:cs="Times New Roman"/>
          <w:b/>
          <w:sz w:val="32"/>
          <w:szCs w:val="32"/>
        </w:rPr>
      </w:pPr>
    </w:p>
    <w:p w:rsidR="00BA2A51" w:rsidRDefault="00BA2A51" w:rsidP="00B37B98">
      <w:pPr>
        <w:spacing w:after="0" w:line="240" w:lineRule="auto"/>
        <w:jc w:val="both"/>
        <w:rPr>
          <w:rFonts w:ascii="Times New Roman" w:hAnsi="Times New Roman" w:cs="Times New Roman"/>
          <w:b/>
          <w:sz w:val="32"/>
          <w:szCs w:val="32"/>
        </w:rPr>
      </w:pPr>
    </w:p>
    <w:p w:rsidR="00BA2A51" w:rsidRDefault="00BA2A51" w:rsidP="00B37B98">
      <w:pPr>
        <w:spacing w:after="0" w:line="240" w:lineRule="auto"/>
        <w:jc w:val="both"/>
        <w:rPr>
          <w:rFonts w:ascii="Times New Roman" w:hAnsi="Times New Roman" w:cs="Times New Roman"/>
          <w:b/>
          <w:sz w:val="32"/>
          <w:szCs w:val="32"/>
        </w:rPr>
      </w:pPr>
    </w:p>
    <w:p w:rsidR="0004447E" w:rsidRPr="008324D7" w:rsidRDefault="008324D7" w:rsidP="00B37B98">
      <w:pPr>
        <w:spacing w:after="0" w:line="240" w:lineRule="auto"/>
        <w:jc w:val="both"/>
        <w:rPr>
          <w:rFonts w:ascii="Times New Roman" w:hAnsi="Times New Roman" w:cs="Times New Roman"/>
          <w:b/>
          <w:sz w:val="32"/>
          <w:szCs w:val="32"/>
        </w:rPr>
      </w:pPr>
      <w:r>
        <w:rPr>
          <w:rFonts w:ascii="Times New Roman" w:hAnsi="Times New Roman" w:cs="Times New Roman"/>
          <w:b/>
          <w:sz w:val="32"/>
          <w:szCs w:val="32"/>
        </w:rPr>
        <w:t>1.6</w:t>
      </w:r>
      <w:r w:rsidR="00AC49F4" w:rsidRPr="008324D7">
        <w:rPr>
          <w:rFonts w:ascii="Times New Roman" w:hAnsi="Times New Roman" w:cs="Times New Roman"/>
          <w:b/>
          <w:sz w:val="32"/>
          <w:szCs w:val="32"/>
        </w:rPr>
        <w:t xml:space="preserve"> </w:t>
      </w:r>
      <w:r w:rsidR="0004447E" w:rsidRPr="008324D7">
        <w:rPr>
          <w:rFonts w:ascii="Times New Roman" w:hAnsi="Times New Roman" w:cs="Times New Roman"/>
          <w:b/>
          <w:sz w:val="32"/>
          <w:szCs w:val="32"/>
        </w:rPr>
        <w:t>Limitations</w:t>
      </w:r>
    </w:p>
    <w:p w:rsidR="00B37B98" w:rsidRPr="00B51546" w:rsidRDefault="00B37B98" w:rsidP="00B37B98">
      <w:pPr>
        <w:spacing w:after="0" w:line="240" w:lineRule="auto"/>
        <w:jc w:val="both"/>
        <w:rPr>
          <w:rFonts w:ascii="Times New Roman" w:hAnsi="Times New Roman" w:cs="Times New Roman"/>
          <w:sz w:val="24"/>
          <w:szCs w:val="24"/>
        </w:rPr>
      </w:pPr>
    </w:p>
    <w:p w:rsidR="0004447E" w:rsidRPr="00B51546" w:rsidRDefault="0004447E" w:rsidP="00BE5CDF">
      <w:pPr>
        <w:pStyle w:val="ListParagraph"/>
        <w:numPr>
          <w:ilvl w:val="0"/>
          <w:numId w:val="6"/>
        </w:numPr>
        <w:spacing w:after="0" w:line="360" w:lineRule="auto"/>
        <w:jc w:val="both"/>
        <w:rPr>
          <w:rFonts w:ascii="Times New Roman" w:hAnsi="Times New Roman"/>
          <w:sz w:val="24"/>
          <w:szCs w:val="24"/>
        </w:rPr>
      </w:pPr>
      <w:r w:rsidRPr="00B51546">
        <w:rPr>
          <w:rFonts w:ascii="Times New Roman" w:hAnsi="Times New Roman"/>
          <w:sz w:val="24"/>
          <w:szCs w:val="24"/>
        </w:rPr>
        <w:t>The main constraints of the study are insufficiency of information, which was highly required for the study.</w:t>
      </w:r>
    </w:p>
    <w:p w:rsidR="0004447E" w:rsidRPr="00B51546" w:rsidRDefault="0004447E" w:rsidP="00BE5CDF">
      <w:pPr>
        <w:pStyle w:val="ListParagraph"/>
        <w:numPr>
          <w:ilvl w:val="0"/>
          <w:numId w:val="6"/>
        </w:numPr>
        <w:spacing w:after="0" w:line="360" w:lineRule="auto"/>
        <w:jc w:val="both"/>
        <w:rPr>
          <w:rFonts w:ascii="Times New Roman" w:hAnsi="Times New Roman"/>
          <w:sz w:val="24"/>
          <w:szCs w:val="24"/>
        </w:rPr>
      </w:pPr>
      <w:r w:rsidRPr="00B51546">
        <w:rPr>
          <w:rFonts w:ascii="Times New Roman" w:hAnsi="Times New Roman"/>
          <w:sz w:val="24"/>
          <w:szCs w:val="24"/>
        </w:rPr>
        <w:t>Every or</w:t>
      </w:r>
      <w:r w:rsidR="008364BC">
        <w:rPr>
          <w:rFonts w:ascii="Times New Roman" w:hAnsi="Times New Roman"/>
          <w:sz w:val="24"/>
          <w:szCs w:val="24"/>
        </w:rPr>
        <w:t>ganization has their own terrific that is not stated to others. While gathering</w:t>
      </w:r>
      <w:r w:rsidRPr="00B51546">
        <w:rPr>
          <w:rFonts w:ascii="Times New Roman" w:hAnsi="Times New Roman"/>
          <w:sz w:val="24"/>
          <w:szCs w:val="24"/>
        </w:rPr>
        <w:t xml:space="preserve"> data through interviewing the </w:t>
      </w:r>
      <w:r w:rsidR="008364BC">
        <w:rPr>
          <w:rFonts w:ascii="Times New Roman" w:hAnsi="Times New Roman"/>
          <w:sz w:val="24"/>
          <w:szCs w:val="24"/>
        </w:rPr>
        <w:t>employees, they did not publish much information for the root of the secrecy</w:t>
      </w:r>
      <w:r w:rsidRPr="00B51546">
        <w:rPr>
          <w:rFonts w:ascii="Times New Roman" w:hAnsi="Times New Roman"/>
          <w:sz w:val="24"/>
          <w:szCs w:val="24"/>
        </w:rPr>
        <w:t xml:space="preserve"> of the organization. </w:t>
      </w:r>
    </w:p>
    <w:p w:rsidR="0004447E" w:rsidRPr="00B51546" w:rsidRDefault="000F72B4" w:rsidP="00BE5CDF">
      <w:pPr>
        <w:pStyle w:val="ListParagraph"/>
        <w:numPr>
          <w:ilvl w:val="0"/>
          <w:numId w:val="6"/>
        </w:numPr>
        <w:spacing w:after="0" w:line="360" w:lineRule="auto"/>
        <w:jc w:val="both"/>
        <w:rPr>
          <w:rFonts w:ascii="Times New Roman" w:hAnsi="Times New Roman"/>
          <w:sz w:val="24"/>
          <w:szCs w:val="24"/>
        </w:rPr>
      </w:pPr>
      <w:r>
        <w:rPr>
          <w:rFonts w:ascii="Times New Roman" w:hAnsi="Times New Roman"/>
          <w:sz w:val="24"/>
          <w:szCs w:val="24"/>
        </w:rPr>
        <w:t>Bank penetration was not publishing</w:t>
      </w:r>
      <w:r w:rsidR="0004447E" w:rsidRPr="00B51546">
        <w:rPr>
          <w:rFonts w:ascii="Times New Roman" w:hAnsi="Times New Roman"/>
          <w:sz w:val="24"/>
          <w:szCs w:val="24"/>
        </w:rPr>
        <w:t xml:space="preserve"> some </w:t>
      </w:r>
      <w:r>
        <w:rPr>
          <w:rFonts w:ascii="Times New Roman" w:hAnsi="Times New Roman"/>
          <w:sz w:val="24"/>
          <w:szCs w:val="24"/>
        </w:rPr>
        <w:t>data and information for diffenent</w:t>
      </w:r>
      <w:r w:rsidR="0004447E" w:rsidRPr="00B51546">
        <w:rPr>
          <w:rFonts w:ascii="Times New Roman" w:hAnsi="Times New Roman"/>
          <w:sz w:val="24"/>
          <w:szCs w:val="24"/>
        </w:rPr>
        <w:t xml:space="preserve"> reasons. </w:t>
      </w:r>
    </w:p>
    <w:p w:rsidR="0004447E" w:rsidRPr="00B51546" w:rsidRDefault="0004447E" w:rsidP="00BE5CDF">
      <w:pPr>
        <w:pStyle w:val="ListParagraph"/>
        <w:numPr>
          <w:ilvl w:val="0"/>
          <w:numId w:val="6"/>
        </w:numPr>
        <w:spacing w:after="0" w:line="360" w:lineRule="auto"/>
        <w:jc w:val="both"/>
        <w:rPr>
          <w:rFonts w:ascii="Times New Roman" w:hAnsi="Times New Roman"/>
          <w:sz w:val="24"/>
          <w:szCs w:val="24"/>
        </w:rPr>
      </w:pPr>
      <w:r w:rsidRPr="00B51546">
        <w:rPr>
          <w:rFonts w:ascii="Times New Roman" w:hAnsi="Times New Roman"/>
          <w:sz w:val="24"/>
          <w:szCs w:val="24"/>
        </w:rPr>
        <w:t xml:space="preserve">Another main </w:t>
      </w:r>
      <w:r w:rsidRPr="00AC49F4">
        <w:rPr>
          <w:rFonts w:ascii="Times New Roman" w:hAnsi="Times New Roman"/>
          <w:sz w:val="24"/>
          <w:szCs w:val="24"/>
        </w:rPr>
        <w:t>reason the</w:t>
      </w:r>
      <w:r w:rsidRPr="00B51546">
        <w:rPr>
          <w:rFonts w:ascii="Times New Roman" w:hAnsi="Times New Roman"/>
          <w:sz w:val="24"/>
          <w:szCs w:val="24"/>
        </w:rPr>
        <w:t xml:space="preserve"> bank personnel were very busy, they couldn’t provide me much time.</w:t>
      </w:r>
    </w:p>
    <w:p w:rsidR="0004447E" w:rsidRPr="00B51546" w:rsidRDefault="0004447E" w:rsidP="00BE5CDF">
      <w:pPr>
        <w:pStyle w:val="ListParagraph"/>
        <w:numPr>
          <w:ilvl w:val="0"/>
          <w:numId w:val="6"/>
        </w:numPr>
        <w:spacing w:after="0" w:line="360" w:lineRule="auto"/>
        <w:jc w:val="both"/>
        <w:rPr>
          <w:rFonts w:ascii="Times New Roman" w:hAnsi="Times New Roman"/>
          <w:sz w:val="24"/>
          <w:szCs w:val="24"/>
        </w:rPr>
      </w:pPr>
      <w:r w:rsidRPr="00B51546">
        <w:rPr>
          <w:rFonts w:ascii="Times New Roman" w:hAnsi="Times New Roman"/>
          <w:sz w:val="24"/>
          <w:szCs w:val="24"/>
        </w:rPr>
        <w:t>It is painful but true that they do not give financial or extra facilities for the interns.</w:t>
      </w:r>
    </w:p>
    <w:p w:rsidR="00803E91" w:rsidRPr="00B51546" w:rsidRDefault="00803E91" w:rsidP="00803E91">
      <w:pPr>
        <w:spacing w:after="0" w:line="360" w:lineRule="auto"/>
        <w:jc w:val="both"/>
        <w:rPr>
          <w:rFonts w:ascii="Times New Roman" w:hAnsi="Times New Roman" w:cs="Times New Roman"/>
          <w:sz w:val="24"/>
          <w:szCs w:val="24"/>
        </w:rPr>
      </w:pPr>
    </w:p>
    <w:p w:rsidR="00024654" w:rsidRDefault="00024654" w:rsidP="00D546E6">
      <w:pPr>
        <w:spacing w:after="0"/>
        <w:jc w:val="center"/>
        <w:rPr>
          <w:rFonts w:ascii="Times New Roman" w:hAnsi="Times New Roman" w:cs="Times New Roman"/>
          <w:sz w:val="40"/>
          <w:szCs w:val="40"/>
        </w:rPr>
      </w:pPr>
    </w:p>
    <w:p w:rsidR="00024654" w:rsidRDefault="00024654" w:rsidP="00D546E6">
      <w:pPr>
        <w:spacing w:after="0"/>
        <w:jc w:val="center"/>
        <w:rPr>
          <w:rFonts w:ascii="Times New Roman" w:hAnsi="Times New Roman" w:cs="Times New Roman"/>
          <w:sz w:val="40"/>
          <w:szCs w:val="40"/>
        </w:rPr>
      </w:pPr>
    </w:p>
    <w:p w:rsidR="00024654" w:rsidRDefault="00024654" w:rsidP="00D546E6">
      <w:pPr>
        <w:spacing w:after="0"/>
        <w:jc w:val="center"/>
        <w:rPr>
          <w:rFonts w:ascii="Times New Roman" w:hAnsi="Times New Roman" w:cs="Times New Roman"/>
          <w:sz w:val="40"/>
          <w:szCs w:val="40"/>
        </w:rPr>
      </w:pPr>
    </w:p>
    <w:p w:rsidR="00024654" w:rsidRDefault="00024654" w:rsidP="00D546E6">
      <w:pPr>
        <w:spacing w:after="0"/>
        <w:jc w:val="center"/>
        <w:rPr>
          <w:rFonts w:ascii="Times New Roman" w:hAnsi="Times New Roman" w:cs="Times New Roman"/>
          <w:sz w:val="40"/>
          <w:szCs w:val="40"/>
        </w:rPr>
      </w:pPr>
    </w:p>
    <w:p w:rsidR="00024654" w:rsidRDefault="00024654" w:rsidP="00D546E6">
      <w:pPr>
        <w:spacing w:after="0"/>
        <w:jc w:val="center"/>
        <w:rPr>
          <w:rFonts w:ascii="Times New Roman" w:hAnsi="Times New Roman" w:cs="Times New Roman"/>
          <w:sz w:val="40"/>
          <w:szCs w:val="40"/>
        </w:rPr>
      </w:pPr>
    </w:p>
    <w:p w:rsidR="00024654" w:rsidRDefault="00024654" w:rsidP="00D546E6">
      <w:pPr>
        <w:spacing w:after="0"/>
        <w:jc w:val="center"/>
        <w:rPr>
          <w:rFonts w:ascii="Times New Roman" w:hAnsi="Times New Roman" w:cs="Times New Roman"/>
          <w:sz w:val="40"/>
          <w:szCs w:val="40"/>
        </w:rPr>
      </w:pPr>
    </w:p>
    <w:p w:rsidR="00024654" w:rsidRDefault="00024654" w:rsidP="00D546E6">
      <w:pPr>
        <w:spacing w:after="0"/>
        <w:jc w:val="center"/>
        <w:rPr>
          <w:rFonts w:ascii="Times New Roman" w:hAnsi="Times New Roman" w:cs="Times New Roman"/>
          <w:sz w:val="40"/>
          <w:szCs w:val="40"/>
        </w:rPr>
      </w:pPr>
    </w:p>
    <w:p w:rsidR="00024654" w:rsidRDefault="00024654" w:rsidP="00024654">
      <w:pPr>
        <w:spacing w:after="0"/>
        <w:rPr>
          <w:rFonts w:ascii="Times New Roman" w:hAnsi="Times New Roman" w:cs="Times New Roman"/>
          <w:sz w:val="40"/>
          <w:szCs w:val="40"/>
        </w:rPr>
      </w:pPr>
    </w:p>
    <w:p w:rsidR="00BA2A51" w:rsidRDefault="00BA2A51" w:rsidP="00D546E6">
      <w:pPr>
        <w:spacing w:after="0"/>
        <w:jc w:val="center"/>
        <w:rPr>
          <w:rFonts w:ascii="Times New Roman" w:hAnsi="Times New Roman" w:cs="Times New Roman"/>
          <w:sz w:val="40"/>
          <w:szCs w:val="40"/>
        </w:rPr>
      </w:pPr>
    </w:p>
    <w:p w:rsidR="00803E91" w:rsidRDefault="00803E91" w:rsidP="00D546E6">
      <w:pPr>
        <w:spacing w:after="0"/>
        <w:jc w:val="center"/>
        <w:rPr>
          <w:rFonts w:ascii="Times New Roman" w:hAnsi="Times New Roman" w:cs="Times New Roman"/>
          <w:sz w:val="40"/>
          <w:szCs w:val="40"/>
        </w:rPr>
      </w:pPr>
      <w:r w:rsidRPr="00AC49F4">
        <w:rPr>
          <w:rFonts w:ascii="Times New Roman" w:hAnsi="Times New Roman" w:cs="Times New Roman"/>
          <w:sz w:val="40"/>
          <w:szCs w:val="40"/>
        </w:rPr>
        <w:t>Chapter-2</w:t>
      </w:r>
    </w:p>
    <w:p w:rsidR="00AC49F4" w:rsidRPr="00AC49F4" w:rsidRDefault="00AC49F4" w:rsidP="00AC49F4">
      <w:pPr>
        <w:spacing w:after="0"/>
        <w:jc w:val="center"/>
        <w:rPr>
          <w:rFonts w:ascii="Times New Roman" w:hAnsi="Times New Roman" w:cs="Times New Roman"/>
          <w:sz w:val="40"/>
          <w:szCs w:val="40"/>
        </w:rPr>
      </w:pPr>
    </w:p>
    <w:p w:rsidR="00803E91" w:rsidRPr="004B38EF" w:rsidRDefault="00AC49F4" w:rsidP="00D4252E">
      <w:pPr>
        <w:spacing w:after="0"/>
        <w:jc w:val="both"/>
        <w:rPr>
          <w:rFonts w:ascii="Times New Roman" w:hAnsi="Times New Roman" w:cs="Times New Roman"/>
          <w:b/>
          <w:sz w:val="32"/>
          <w:szCs w:val="32"/>
        </w:rPr>
      </w:pPr>
      <w:r w:rsidRPr="004B38EF">
        <w:rPr>
          <w:rFonts w:ascii="Times New Roman" w:hAnsi="Times New Roman" w:cs="Times New Roman"/>
          <w:b/>
          <w:sz w:val="32"/>
          <w:szCs w:val="32"/>
        </w:rPr>
        <w:t xml:space="preserve">2.1 </w:t>
      </w:r>
      <w:r w:rsidR="00803E91" w:rsidRPr="004B38EF">
        <w:rPr>
          <w:rFonts w:ascii="Times New Roman" w:hAnsi="Times New Roman" w:cs="Times New Roman"/>
          <w:b/>
          <w:sz w:val="32"/>
          <w:szCs w:val="32"/>
        </w:rPr>
        <w:t>Organizational Overview</w:t>
      </w:r>
    </w:p>
    <w:p w:rsidR="0008054E" w:rsidRDefault="006572BC" w:rsidP="006572BC">
      <w:pPr>
        <w:spacing w:after="0"/>
        <w:jc w:val="both"/>
        <w:rPr>
          <w:rFonts w:ascii="Times New Roman" w:hAnsi="Times New Roman" w:cs="Times New Roman"/>
          <w:sz w:val="24"/>
          <w:szCs w:val="24"/>
        </w:rPr>
      </w:pPr>
      <w:r w:rsidRPr="006572BC">
        <w:rPr>
          <w:rFonts w:ascii="Times New Roman" w:hAnsi="Times New Roman" w:cs="Times New Roman"/>
          <w:sz w:val="24"/>
          <w:szCs w:val="24"/>
        </w:rPr>
        <w:t>The Mutual Trust Bank Ltd is one of the biggest private par</w:t>
      </w:r>
      <w:r w:rsidR="001C3F1B">
        <w:rPr>
          <w:rFonts w:ascii="Times New Roman" w:hAnsi="Times New Roman" w:cs="Times New Roman"/>
          <w:sz w:val="24"/>
          <w:szCs w:val="24"/>
        </w:rPr>
        <w:t xml:space="preserve">t business </w:t>
      </w:r>
      <w:r w:rsidR="00354EB2">
        <w:rPr>
          <w:rFonts w:ascii="Times New Roman" w:hAnsi="Times New Roman" w:cs="Times New Roman"/>
          <w:sz w:val="24"/>
          <w:szCs w:val="24"/>
        </w:rPr>
        <w:t>banks</w:t>
      </w:r>
      <w:r w:rsidRPr="006572BC">
        <w:rPr>
          <w:rFonts w:ascii="Times New Roman" w:hAnsi="Times New Roman" w:cs="Times New Roman"/>
          <w:sz w:val="24"/>
          <w:szCs w:val="24"/>
        </w:rPr>
        <w:t>. It has prosperous past, sublime present, forthcoming future and under preparing un</w:t>
      </w:r>
      <w:r w:rsidR="001C3F1B">
        <w:rPr>
          <w:rFonts w:ascii="Times New Roman" w:hAnsi="Times New Roman" w:cs="Times New Roman"/>
          <w:sz w:val="24"/>
          <w:szCs w:val="24"/>
        </w:rPr>
        <w:t xml:space="preserve">dertakings and exercises. </w:t>
      </w:r>
      <w:r w:rsidR="00BA2A51">
        <w:rPr>
          <w:rFonts w:ascii="Times New Roman" w:hAnsi="Times New Roman" w:cs="Times New Roman"/>
          <w:sz w:val="24"/>
          <w:szCs w:val="24"/>
        </w:rPr>
        <w:t>Mutual Trust bank’s journey is starting on 29 September 1999under the company act 1994. The banks dead office is placed gulshan-1, and it has 103 branches in around the Bangladesh. It has opening authorized capital 10,000,</w:t>
      </w:r>
      <w:r w:rsidR="00A73D0F">
        <w:rPr>
          <w:rFonts w:ascii="Times New Roman" w:hAnsi="Times New Roman" w:cs="Times New Roman"/>
          <w:sz w:val="24"/>
          <w:szCs w:val="24"/>
        </w:rPr>
        <w:t>000,000 tk. BDT in ordinary share divided 1,000,000,000 and per share 10tk. BDT and paid of capital 3,078,000,000. Total market capitalization 247, 595, 0006. It is dynamic and technology based banking system offers their customers.</w:t>
      </w:r>
      <w:r w:rsidRPr="006572BC">
        <w:rPr>
          <w:rFonts w:ascii="Times New Roman" w:hAnsi="Times New Roman" w:cs="Times New Roman"/>
          <w:sz w:val="24"/>
          <w:szCs w:val="24"/>
        </w:rPr>
        <w:t xml:space="preserve"> </w:t>
      </w:r>
      <w:r w:rsidR="00A73D0F">
        <w:rPr>
          <w:rFonts w:ascii="Times New Roman" w:hAnsi="Times New Roman" w:cs="Times New Roman"/>
          <w:sz w:val="24"/>
          <w:szCs w:val="24"/>
        </w:rPr>
        <w:t>Its vision to world class performance reformed and execution and communicate the general peoples.</w:t>
      </w:r>
    </w:p>
    <w:p w:rsidR="00A73D0F" w:rsidRDefault="00A73D0F" w:rsidP="006572BC">
      <w:pPr>
        <w:spacing w:after="0"/>
        <w:jc w:val="both"/>
        <w:rPr>
          <w:rFonts w:ascii="Times New Roman" w:hAnsi="Times New Roman" w:cs="Times New Roman"/>
          <w:sz w:val="24"/>
          <w:szCs w:val="24"/>
        </w:rPr>
      </w:pPr>
    </w:p>
    <w:p w:rsidR="006572BC" w:rsidRPr="00B51546" w:rsidRDefault="006572BC" w:rsidP="006572BC">
      <w:pPr>
        <w:spacing w:after="0"/>
        <w:jc w:val="both"/>
        <w:rPr>
          <w:rFonts w:ascii="Times New Roman" w:hAnsi="Times New Roman" w:cs="Times New Roman"/>
          <w:sz w:val="24"/>
          <w:szCs w:val="24"/>
        </w:rPr>
      </w:pPr>
    </w:p>
    <w:tbl>
      <w:tblPr>
        <w:tblStyle w:val="TableGrid"/>
        <w:tblW w:w="9470" w:type="dxa"/>
        <w:tblLook w:val="04A0" w:firstRow="1" w:lastRow="0" w:firstColumn="1" w:lastColumn="0" w:noHBand="0" w:noVBand="1"/>
      </w:tblPr>
      <w:tblGrid>
        <w:gridCol w:w="4735"/>
        <w:gridCol w:w="4735"/>
      </w:tblGrid>
      <w:tr w:rsidR="0008054E" w:rsidRPr="00B51546" w:rsidTr="00A73D0F">
        <w:trPr>
          <w:trHeight w:val="745"/>
        </w:trPr>
        <w:tc>
          <w:tcPr>
            <w:tcW w:w="4735" w:type="dxa"/>
          </w:tcPr>
          <w:p w:rsidR="0008054E" w:rsidRPr="00A73D0F" w:rsidRDefault="00426071" w:rsidP="00426071">
            <w:pPr>
              <w:spacing w:line="276" w:lineRule="auto"/>
              <w:jc w:val="center"/>
              <w:rPr>
                <w:rFonts w:ascii="Times New Roman" w:hAnsi="Times New Roman" w:cs="Times New Roman"/>
                <w:b/>
                <w:sz w:val="28"/>
                <w:szCs w:val="28"/>
              </w:rPr>
            </w:pPr>
            <w:r w:rsidRPr="00A73D0F">
              <w:rPr>
                <w:rFonts w:ascii="Times New Roman" w:hAnsi="Times New Roman" w:cs="Times New Roman"/>
                <w:b/>
                <w:sz w:val="28"/>
                <w:szCs w:val="28"/>
              </w:rPr>
              <w:t>Key Statistics</w:t>
            </w:r>
          </w:p>
        </w:tc>
        <w:tc>
          <w:tcPr>
            <w:tcW w:w="4735" w:type="dxa"/>
          </w:tcPr>
          <w:p w:rsidR="0008054E" w:rsidRPr="00A73D0F" w:rsidRDefault="0008054E" w:rsidP="00426071">
            <w:pPr>
              <w:spacing w:line="276" w:lineRule="auto"/>
              <w:jc w:val="center"/>
              <w:rPr>
                <w:rFonts w:ascii="Times New Roman" w:hAnsi="Times New Roman" w:cs="Times New Roman"/>
                <w:b/>
                <w:sz w:val="32"/>
                <w:szCs w:val="32"/>
              </w:rPr>
            </w:pPr>
            <w:r w:rsidRPr="00A73D0F">
              <w:rPr>
                <w:rFonts w:ascii="Times New Roman" w:hAnsi="Times New Roman" w:cs="Times New Roman"/>
                <w:b/>
                <w:sz w:val="32"/>
                <w:szCs w:val="32"/>
              </w:rPr>
              <w:t>Column1</w:t>
            </w:r>
          </w:p>
        </w:tc>
      </w:tr>
      <w:tr w:rsidR="0008054E" w:rsidRPr="00B51546" w:rsidTr="00A73D0F">
        <w:trPr>
          <w:trHeight w:val="745"/>
        </w:trPr>
        <w:tc>
          <w:tcPr>
            <w:tcW w:w="4735" w:type="dxa"/>
          </w:tcPr>
          <w:p w:rsidR="0008054E" w:rsidRPr="00A73D0F" w:rsidRDefault="00426071" w:rsidP="00AC49F4">
            <w:pPr>
              <w:spacing w:line="276" w:lineRule="auto"/>
              <w:jc w:val="center"/>
              <w:rPr>
                <w:rFonts w:ascii="Times New Roman" w:hAnsi="Times New Roman" w:cs="Times New Roman"/>
                <w:b/>
                <w:sz w:val="24"/>
                <w:szCs w:val="24"/>
              </w:rPr>
            </w:pPr>
            <w:r w:rsidRPr="00A73D0F">
              <w:rPr>
                <w:rFonts w:ascii="Times New Roman" w:hAnsi="Times New Roman" w:cs="Times New Roman"/>
                <w:b/>
                <w:sz w:val="24"/>
                <w:szCs w:val="24"/>
              </w:rPr>
              <w:t>Authorized Capital</w:t>
            </w:r>
          </w:p>
        </w:tc>
        <w:tc>
          <w:tcPr>
            <w:tcW w:w="4735" w:type="dxa"/>
          </w:tcPr>
          <w:p w:rsidR="0008054E" w:rsidRPr="00B51546" w:rsidRDefault="00533973" w:rsidP="00AC49F4">
            <w:pPr>
              <w:spacing w:line="276" w:lineRule="auto"/>
              <w:jc w:val="center"/>
              <w:rPr>
                <w:rFonts w:ascii="Times New Roman" w:hAnsi="Times New Roman" w:cs="Times New Roman"/>
                <w:sz w:val="24"/>
                <w:szCs w:val="24"/>
              </w:rPr>
            </w:pPr>
            <w:r>
              <w:rPr>
                <w:rFonts w:ascii="Times New Roman" w:hAnsi="Times New Roman" w:cs="Times New Roman"/>
                <w:sz w:val="24"/>
                <w:szCs w:val="24"/>
              </w:rPr>
              <w:t>10,000,000,000</w:t>
            </w:r>
          </w:p>
        </w:tc>
      </w:tr>
      <w:tr w:rsidR="0008054E" w:rsidRPr="00B51546" w:rsidTr="00A73D0F">
        <w:trPr>
          <w:trHeight w:val="745"/>
        </w:trPr>
        <w:tc>
          <w:tcPr>
            <w:tcW w:w="4735" w:type="dxa"/>
          </w:tcPr>
          <w:p w:rsidR="0008054E" w:rsidRPr="00A73D0F" w:rsidRDefault="00426071" w:rsidP="00AC49F4">
            <w:pPr>
              <w:spacing w:line="276" w:lineRule="auto"/>
              <w:jc w:val="center"/>
              <w:rPr>
                <w:rFonts w:ascii="Times New Roman" w:hAnsi="Times New Roman" w:cs="Times New Roman"/>
                <w:b/>
                <w:sz w:val="24"/>
                <w:szCs w:val="24"/>
              </w:rPr>
            </w:pPr>
            <w:r w:rsidRPr="00A73D0F">
              <w:rPr>
                <w:rFonts w:ascii="Times New Roman" w:hAnsi="Times New Roman" w:cs="Times New Roman"/>
                <w:b/>
                <w:sz w:val="24"/>
                <w:szCs w:val="24"/>
              </w:rPr>
              <w:t>Paid of Capital</w:t>
            </w:r>
          </w:p>
        </w:tc>
        <w:tc>
          <w:tcPr>
            <w:tcW w:w="4735" w:type="dxa"/>
          </w:tcPr>
          <w:p w:rsidR="0008054E" w:rsidRPr="00B51546" w:rsidRDefault="00533973" w:rsidP="00AC49F4">
            <w:pPr>
              <w:spacing w:line="276" w:lineRule="auto"/>
              <w:jc w:val="center"/>
              <w:rPr>
                <w:rFonts w:ascii="Times New Roman" w:hAnsi="Times New Roman" w:cs="Times New Roman"/>
                <w:sz w:val="24"/>
                <w:szCs w:val="24"/>
              </w:rPr>
            </w:pPr>
            <w:r>
              <w:rPr>
                <w:rFonts w:ascii="Times New Roman" w:hAnsi="Times New Roman" w:cs="Times New Roman"/>
                <w:sz w:val="24"/>
                <w:szCs w:val="24"/>
              </w:rPr>
              <w:t>3,078,000,000</w:t>
            </w:r>
          </w:p>
        </w:tc>
      </w:tr>
      <w:tr w:rsidR="0008054E" w:rsidRPr="00B51546" w:rsidTr="00A73D0F">
        <w:trPr>
          <w:trHeight w:val="745"/>
        </w:trPr>
        <w:tc>
          <w:tcPr>
            <w:tcW w:w="4735" w:type="dxa"/>
          </w:tcPr>
          <w:p w:rsidR="0008054E" w:rsidRPr="00A73D0F" w:rsidRDefault="00426071" w:rsidP="00AC49F4">
            <w:pPr>
              <w:spacing w:line="276" w:lineRule="auto"/>
              <w:jc w:val="center"/>
              <w:rPr>
                <w:rFonts w:ascii="Times New Roman" w:hAnsi="Times New Roman" w:cs="Times New Roman"/>
                <w:b/>
                <w:sz w:val="24"/>
                <w:szCs w:val="24"/>
              </w:rPr>
            </w:pPr>
            <w:r w:rsidRPr="00A73D0F">
              <w:rPr>
                <w:rFonts w:ascii="Times New Roman" w:hAnsi="Times New Roman" w:cs="Times New Roman"/>
                <w:b/>
                <w:sz w:val="24"/>
                <w:szCs w:val="24"/>
              </w:rPr>
              <w:t>Total</w:t>
            </w:r>
            <w:r w:rsidR="0008054E" w:rsidRPr="00A73D0F">
              <w:rPr>
                <w:rFonts w:ascii="Times New Roman" w:hAnsi="Times New Roman" w:cs="Times New Roman"/>
                <w:b/>
                <w:sz w:val="24"/>
                <w:szCs w:val="24"/>
              </w:rPr>
              <w:t xml:space="preserve"> M</w:t>
            </w:r>
            <w:r w:rsidRPr="00A73D0F">
              <w:rPr>
                <w:rFonts w:ascii="Times New Roman" w:hAnsi="Times New Roman" w:cs="Times New Roman"/>
                <w:b/>
                <w:sz w:val="24"/>
                <w:szCs w:val="24"/>
              </w:rPr>
              <w:t>a</w:t>
            </w:r>
            <w:r w:rsidR="0008054E" w:rsidRPr="00A73D0F">
              <w:rPr>
                <w:rFonts w:ascii="Times New Roman" w:hAnsi="Times New Roman" w:cs="Times New Roman"/>
                <w:b/>
                <w:sz w:val="24"/>
                <w:szCs w:val="24"/>
              </w:rPr>
              <w:t xml:space="preserve">rket </w:t>
            </w:r>
            <w:r w:rsidRPr="00A73D0F">
              <w:rPr>
                <w:rFonts w:ascii="Times New Roman" w:hAnsi="Times New Roman" w:cs="Times New Roman"/>
                <w:b/>
                <w:sz w:val="24"/>
                <w:szCs w:val="24"/>
              </w:rPr>
              <w:t>Capitalization</w:t>
            </w:r>
          </w:p>
        </w:tc>
        <w:tc>
          <w:tcPr>
            <w:tcW w:w="4735" w:type="dxa"/>
          </w:tcPr>
          <w:p w:rsidR="0008054E" w:rsidRPr="00B51546" w:rsidRDefault="00533973" w:rsidP="00AC49F4">
            <w:pPr>
              <w:spacing w:line="276" w:lineRule="auto"/>
              <w:jc w:val="center"/>
              <w:rPr>
                <w:rFonts w:ascii="Times New Roman" w:hAnsi="Times New Roman" w:cs="Times New Roman"/>
                <w:sz w:val="24"/>
                <w:szCs w:val="24"/>
              </w:rPr>
            </w:pPr>
            <w:r>
              <w:rPr>
                <w:rFonts w:ascii="Times New Roman" w:hAnsi="Times New Roman" w:cs="Times New Roman"/>
                <w:sz w:val="24"/>
                <w:szCs w:val="24"/>
              </w:rPr>
              <w:t>247,595,0006</w:t>
            </w:r>
          </w:p>
        </w:tc>
      </w:tr>
      <w:tr w:rsidR="0008054E" w:rsidRPr="00B51546" w:rsidTr="00A73D0F">
        <w:trPr>
          <w:trHeight w:val="745"/>
        </w:trPr>
        <w:tc>
          <w:tcPr>
            <w:tcW w:w="4735" w:type="dxa"/>
          </w:tcPr>
          <w:p w:rsidR="0008054E" w:rsidRPr="00A73D0F" w:rsidRDefault="00426071" w:rsidP="00AC49F4">
            <w:pPr>
              <w:spacing w:line="276" w:lineRule="auto"/>
              <w:jc w:val="center"/>
              <w:rPr>
                <w:rFonts w:ascii="Times New Roman" w:hAnsi="Times New Roman" w:cs="Times New Roman"/>
                <w:b/>
                <w:sz w:val="24"/>
                <w:szCs w:val="24"/>
              </w:rPr>
            </w:pPr>
            <w:r w:rsidRPr="00A73D0F">
              <w:rPr>
                <w:rFonts w:ascii="Times New Roman" w:hAnsi="Times New Roman" w:cs="Times New Roman"/>
                <w:b/>
                <w:sz w:val="24"/>
                <w:szCs w:val="24"/>
              </w:rPr>
              <w:t>Face Value</w:t>
            </w:r>
          </w:p>
        </w:tc>
        <w:tc>
          <w:tcPr>
            <w:tcW w:w="4735" w:type="dxa"/>
          </w:tcPr>
          <w:p w:rsidR="0008054E" w:rsidRPr="00B51546" w:rsidRDefault="00533973" w:rsidP="00AC49F4">
            <w:pPr>
              <w:spacing w:line="276"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08054E" w:rsidRPr="00B51546" w:rsidTr="00A73D0F">
        <w:trPr>
          <w:trHeight w:val="745"/>
        </w:trPr>
        <w:tc>
          <w:tcPr>
            <w:tcW w:w="4735" w:type="dxa"/>
          </w:tcPr>
          <w:p w:rsidR="0008054E" w:rsidRPr="00A73D0F" w:rsidRDefault="00426071" w:rsidP="00AC49F4">
            <w:pPr>
              <w:spacing w:line="276" w:lineRule="auto"/>
              <w:jc w:val="center"/>
              <w:rPr>
                <w:rFonts w:ascii="Times New Roman" w:hAnsi="Times New Roman" w:cs="Times New Roman"/>
                <w:b/>
                <w:sz w:val="24"/>
                <w:szCs w:val="24"/>
              </w:rPr>
            </w:pPr>
            <w:r w:rsidRPr="00A73D0F">
              <w:rPr>
                <w:rFonts w:ascii="Times New Roman" w:hAnsi="Times New Roman" w:cs="Times New Roman"/>
                <w:b/>
                <w:sz w:val="24"/>
                <w:szCs w:val="24"/>
              </w:rPr>
              <w:t>52 weeks Range</w:t>
            </w:r>
          </w:p>
        </w:tc>
        <w:tc>
          <w:tcPr>
            <w:tcW w:w="4735" w:type="dxa"/>
          </w:tcPr>
          <w:p w:rsidR="0008054E" w:rsidRPr="00B51546" w:rsidRDefault="00533973" w:rsidP="00AC49F4">
            <w:pPr>
              <w:spacing w:line="276" w:lineRule="auto"/>
              <w:jc w:val="center"/>
              <w:rPr>
                <w:rFonts w:ascii="Times New Roman" w:hAnsi="Times New Roman" w:cs="Times New Roman"/>
                <w:sz w:val="24"/>
                <w:szCs w:val="24"/>
              </w:rPr>
            </w:pPr>
            <w:r>
              <w:rPr>
                <w:rFonts w:ascii="Times New Roman" w:hAnsi="Times New Roman" w:cs="Times New Roman"/>
                <w:sz w:val="24"/>
                <w:szCs w:val="24"/>
              </w:rPr>
              <w:t>15.2-21.415</w:t>
            </w:r>
          </w:p>
        </w:tc>
      </w:tr>
      <w:tr w:rsidR="0008054E" w:rsidRPr="00B51546" w:rsidTr="00A73D0F">
        <w:trPr>
          <w:trHeight w:val="870"/>
        </w:trPr>
        <w:tc>
          <w:tcPr>
            <w:tcW w:w="4735" w:type="dxa"/>
          </w:tcPr>
          <w:p w:rsidR="0008054E" w:rsidRPr="00A73D0F" w:rsidRDefault="00533973" w:rsidP="00AC49F4">
            <w:pPr>
              <w:spacing w:line="276" w:lineRule="auto"/>
              <w:jc w:val="center"/>
              <w:rPr>
                <w:rFonts w:ascii="Times New Roman" w:hAnsi="Times New Roman" w:cs="Times New Roman"/>
                <w:b/>
                <w:sz w:val="24"/>
                <w:szCs w:val="24"/>
              </w:rPr>
            </w:pPr>
            <w:r w:rsidRPr="00A73D0F">
              <w:rPr>
                <w:rFonts w:ascii="Times New Roman" w:hAnsi="Times New Roman" w:cs="Times New Roman"/>
                <w:b/>
                <w:sz w:val="24"/>
                <w:szCs w:val="24"/>
              </w:rPr>
              <w:t>Free Float Shares</w:t>
            </w:r>
          </w:p>
        </w:tc>
        <w:tc>
          <w:tcPr>
            <w:tcW w:w="4735" w:type="dxa"/>
          </w:tcPr>
          <w:p w:rsidR="0008054E" w:rsidRPr="00B51546" w:rsidRDefault="00533973" w:rsidP="00AC49F4">
            <w:pPr>
              <w:spacing w:line="276" w:lineRule="auto"/>
              <w:jc w:val="center"/>
              <w:rPr>
                <w:rFonts w:ascii="Times New Roman" w:hAnsi="Times New Roman" w:cs="Times New Roman"/>
                <w:sz w:val="24"/>
                <w:szCs w:val="24"/>
              </w:rPr>
            </w:pPr>
            <w:r>
              <w:rPr>
                <w:rFonts w:ascii="Times New Roman" w:hAnsi="Times New Roman" w:cs="Times New Roman"/>
                <w:sz w:val="24"/>
                <w:szCs w:val="24"/>
              </w:rPr>
              <w:t>29.63%</w:t>
            </w:r>
          </w:p>
        </w:tc>
      </w:tr>
    </w:tbl>
    <w:p w:rsidR="0008054E" w:rsidRPr="00B51546" w:rsidRDefault="0008054E" w:rsidP="00D4252E">
      <w:pPr>
        <w:spacing w:after="0"/>
        <w:jc w:val="both"/>
        <w:rPr>
          <w:rFonts w:ascii="Times New Roman" w:hAnsi="Times New Roman" w:cs="Times New Roman"/>
          <w:sz w:val="24"/>
          <w:szCs w:val="24"/>
        </w:rPr>
      </w:pPr>
    </w:p>
    <w:p w:rsidR="00A73D0F" w:rsidRDefault="00A73D0F" w:rsidP="00D4252E">
      <w:pPr>
        <w:autoSpaceDE w:val="0"/>
        <w:autoSpaceDN w:val="0"/>
        <w:adjustRightInd w:val="0"/>
        <w:spacing w:after="0"/>
        <w:jc w:val="both"/>
        <w:rPr>
          <w:rFonts w:ascii="Times New Roman" w:hAnsi="Times New Roman" w:cs="Times New Roman"/>
          <w:b/>
          <w:sz w:val="32"/>
          <w:szCs w:val="32"/>
        </w:rPr>
      </w:pPr>
    </w:p>
    <w:p w:rsidR="00A73D0F" w:rsidRDefault="00A73D0F" w:rsidP="00D4252E">
      <w:pPr>
        <w:autoSpaceDE w:val="0"/>
        <w:autoSpaceDN w:val="0"/>
        <w:adjustRightInd w:val="0"/>
        <w:spacing w:after="0"/>
        <w:jc w:val="both"/>
        <w:rPr>
          <w:rFonts w:ascii="Times New Roman" w:hAnsi="Times New Roman" w:cs="Times New Roman"/>
          <w:b/>
          <w:sz w:val="32"/>
          <w:szCs w:val="32"/>
        </w:rPr>
      </w:pPr>
    </w:p>
    <w:p w:rsidR="009D49BE" w:rsidRDefault="009D49BE" w:rsidP="00D4252E">
      <w:pPr>
        <w:autoSpaceDE w:val="0"/>
        <w:autoSpaceDN w:val="0"/>
        <w:adjustRightInd w:val="0"/>
        <w:spacing w:after="0"/>
        <w:jc w:val="both"/>
        <w:rPr>
          <w:rFonts w:ascii="Times New Roman" w:hAnsi="Times New Roman" w:cs="Times New Roman"/>
          <w:b/>
          <w:sz w:val="32"/>
          <w:szCs w:val="32"/>
        </w:rPr>
      </w:pPr>
    </w:p>
    <w:p w:rsidR="009D49BE" w:rsidRDefault="009D49BE" w:rsidP="00D4252E">
      <w:pPr>
        <w:autoSpaceDE w:val="0"/>
        <w:autoSpaceDN w:val="0"/>
        <w:adjustRightInd w:val="0"/>
        <w:spacing w:after="0"/>
        <w:jc w:val="both"/>
        <w:rPr>
          <w:rFonts w:ascii="Times New Roman" w:hAnsi="Times New Roman" w:cs="Times New Roman"/>
          <w:b/>
          <w:sz w:val="32"/>
          <w:szCs w:val="32"/>
        </w:rPr>
      </w:pPr>
    </w:p>
    <w:p w:rsidR="008D1F48" w:rsidRDefault="008D1F48" w:rsidP="00D4252E">
      <w:pPr>
        <w:autoSpaceDE w:val="0"/>
        <w:autoSpaceDN w:val="0"/>
        <w:adjustRightInd w:val="0"/>
        <w:spacing w:after="0"/>
        <w:jc w:val="both"/>
        <w:rPr>
          <w:rFonts w:ascii="Times New Roman" w:hAnsi="Times New Roman" w:cs="Times New Roman"/>
          <w:b/>
          <w:sz w:val="32"/>
          <w:szCs w:val="32"/>
        </w:rPr>
      </w:pPr>
    </w:p>
    <w:p w:rsidR="0008054E" w:rsidRPr="004B38EF" w:rsidRDefault="00AC49F4" w:rsidP="00D4252E">
      <w:pPr>
        <w:autoSpaceDE w:val="0"/>
        <w:autoSpaceDN w:val="0"/>
        <w:adjustRightInd w:val="0"/>
        <w:spacing w:after="0"/>
        <w:jc w:val="both"/>
        <w:rPr>
          <w:rFonts w:ascii="Times New Roman" w:hAnsi="Times New Roman" w:cs="Times New Roman"/>
          <w:b/>
          <w:sz w:val="32"/>
          <w:szCs w:val="32"/>
        </w:rPr>
      </w:pPr>
      <w:r w:rsidRPr="004B38EF">
        <w:rPr>
          <w:rFonts w:ascii="Times New Roman" w:hAnsi="Times New Roman" w:cs="Times New Roman"/>
          <w:b/>
          <w:sz w:val="32"/>
          <w:szCs w:val="32"/>
        </w:rPr>
        <w:t xml:space="preserve">2.2 </w:t>
      </w:r>
      <w:r w:rsidR="0008054E" w:rsidRPr="004B38EF">
        <w:rPr>
          <w:rFonts w:ascii="Times New Roman" w:hAnsi="Times New Roman" w:cs="Times New Roman"/>
          <w:b/>
          <w:sz w:val="32"/>
          <w:szCs w:val="32"/>
        </w:rPr>
        <w:t>SLOGAN</w:t>
      </w:r>
    </w:p>
    <w:p w:rsidR="001E1816" w:rsidRPr="008D1F48" w:rsidRDefault="0008054E" w:rsidP="008D1F48">
      <w:pPr>
        <w:autoSpaceDE w:val="0"/>
        <w:autoSpaceDN w:val="0"/>
        <w:adjustRightInd w:val="0"/>
        <w:spacing w:after="0"/>
        <w:jc w:val="center"/>
        <w:rPr>
          <w:rFonts w:ascii="Times New Roman" w:hAnsi="Times New Roman" w:cs="Times New Roman"/>
          <w:b/>
          <w:color w:val="1F497D" w:themeColor="text2"/>
          <w:sz w:val="36"/>
          <w:szCs w:val="36"/>
        </w:rPr>
      </w:pPr>
      <w:r w:rsidRPr="004B38EF">
        <w:rPr>
          <w:rFonts w:ascii="Times New Roman" w:hAnsi="Times New Roman" w:cs="Times New Roman"/>
          <w:b/>
          <w:color w:val="1F497D" w:themeColor="text2"/>
          <w:sz w:val="24"/>
          <w:szCs w:val="24"/>
        </w:rPr>
        <w:t>“</w:t>
      </w:r>
      <w:r w:rsidRPr="008D1F48">
        <w:rPr>
          <w:rFonts w:ascii="Times New Roman" w:hAnsi="Times New Roman" w:cs="Times New Roman"/>
          <w:b/>
          <w:color w:val="1F497D" w:themeColor="text2"/>
          <w:sz w:val="36"/>
          <w:szCs w:val="36"/>
        </w:rPr>
        <w:t>YOU CAN BANK ON US”</w:t>
      </w:r>
    </w:p>
    <w:p w:rsidR="001E1816" w:rsidRPr="00B51546" w:rsidRDefault="001E1816" w:rsidP="00D4252E">
      <w:pPr>
        <w:autoSpaceDE w:val="0"/>
        <w:autoSpaceDN w:val="0"/>
        <w:adjustRightInd w:val="0"/>
        <w:spacing w:after="0"/>
        <w:jc w:val="both"/>
        <w:rPr>
          <w:rFonts w:ascii="Times New Roman" w:hAnsi="Times New Roman" w:cs="Times New Roman"/>
          <w:sz w:val="24"/>
          <w:szCs w:val="24"/>
        </w:rPr>
      </w:pPr>
    </w:p>
    <w:p w:rsidR="008D1F48" w:rsidRDefault="008D1F48" w:rsidP="00D4252E">
      <w:pPr>
        <w:autoSpaceDE w:val="0"/>
        <w:autoSpaceDN w:val="0"/>
        <w:adjustRightInd w:val="0"/>
        <w:spacing w:after="0"/>
        <w:jc w:val="both"/>
        <w:rPr>
          <w:rFonts w:ascii="Times New Roman" w:hAnsi="Times New Roman" w:cs="Times New Roman"/>
          <w:b/>
          <w:sz w:val="32"/>
          <w:szCs w:val="32"/>
        </w:rPr>
      </w:pPr>
    </w:p>
    <w:p w:rsidR="008D1F48" w:rsidRDefault="008D1F48" w:rsidP="00D4252E">
      <w:pPr>
        <w:autoSpaceDE w:val="0"/>
        <w:autoSpaceDN w:val="0"/>
        <w:adjustRightInd w:val="0"/>
        <w:spacing w:after="0"/>
        <w:jc w:val="both"/>
        <w:rPr>
          <w:rFonts w:ascii="Times New Roman" w:hAnsi="Times New Roman" w:cs="Times New Roman"/>
          <w:b/>
          <w:sz w:val="32"/>
          <w:szCs w:val="32"/>
        </w:rPr>
      </w:pPr>
    </w:p>
    <w:p w:rsidR="0008054E" w:rsidRPr="004B38EF" w:rsidRDefault="00AC49F4" w:rsidP="00D4252E">
      <w:pPr>
        <w:autoSpaceDE w:val="0"/>
        <w:autoSpaceDN w:val="0"/>
        <w:adjustRightInd w:val="0"/>
        <w:spacing w:after="0"/>
        <w:jc w:val="both"/>
        <w:rPr>
          <w:rFonts w:ascii="Times New Roman" w:hAnsi="Times New Roman" w:cs="Times New Roman"/>
          <w:b/>
          <w:sz w:val="32"/>
          <w:szCs w:val="32"/>
        </w:rPr>
      </w:pPr>
      <w:r w:rsidRPr="004B38EF">
        <w:rPr>
          <w:rFonts w:ascii="Times New Roman" w:hAnsi="Times New Roman" w:cs="Times New Roman"/>
          <w:b/>
          <w:sz w:val="32"/>
          <w:szCs w:val="32"/>
        </w:rPr>
        <w:t xml:space="preserve">2.3 </w:t>
      </w:r>
      <w:r w:rsidR="0008054E" w:rsidRPr="004B38EF">
        <w:rPr>
          <w:rFonts w:ascii="Times New Roman" w:hAnsi="Times New Roman" w:cs="Times New Roman"/>
          <w:b/>
          <w:sz w:val="32"/>
          <w:szCs w:val="32"/>
        </w:rPr>
        <w:t>Types of Banking Business</w:t>
      </w:r>
    </w:p>
    <w:p w:rsidR="001E1816" w:rsidRPr="00451258" w:rsidRDefault="00451258" w:rsidP="00451258">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As planed</w:t>
      </w:r>
      <w:r w:rsidR="0008054E" w:rsidRPr="00B51546">
        <w:rPr>
          <w:rFonts w:ascii="Times New Roman" w:hAnsi="Times New Roman" w:cs="Times New Roman"/>
          <w:sz w:val="24"/>
          <w:szCs w:val="24"/>
        </w:rPr>
        <w:t xml:space="preserve"> </w:t>
      </w:r>
      <w:r>
        <w:rPr>
          <w:rFonts w:ascii="Times New Roman" w:hAnsi="Times New Roman" w:cs="Times New Roman"/>
          <w:sz w:val="24"/>
          <w:szCs w:val="24"/>
        </w:rPr>
        <w:t>in the Memorandum of Organization</w:t>
      </w:r>
      <w:r w:rsidR="0008054E" w:rsidRPr="00B51546">
        <w:rPr>
          <w:rFonts w:ascii="Times New Roman" w:hAnsi="Times New Roman" w:cs="Times New Roman"/>
          <w:sz w:val="24"/>
          <w:szCs w:val="24"/>
        </w:rPr>
        <w:t xml:space="preserve"> and as licensed by Bangladesh B</w:t>
      </w:r>
      <w:r>
        <w:rPr>
          <w:rFonts w:ascii="Times New Roman" w:hAnsi="Times New Roman" w:cs="Times New Roman"/>
          <w:sz w:val="24"/>
          <w:szCs w:val="24"/>
        </w:rPr>
        <w:t>ank under the treatments</w:t>
      </w:r>
      <w:r w:rsidR="0008054E" w:rsidRPr="00B51546">
        <w:rPr>
          <w:rFonts w:ascii="Times New Roman" w:hAnsi="Times New Roman" w:cs="Times New Roman"/>
          <w:sz w:val="24"/>
          <w:szCs w:val="24"/>
        </w:rPr>
        <w:t xml:space="preserve"> of the Banking Compani</w:t>
      </w:r>
      <w:r>
        <w:rPr>
          <w:rFonts w:ascii="Times New Roman" w:hAnsi="Times New Roman" w:cs="Times New Roman"/>
          <w:sz w:val="24"/>
          <w:szCs w:val="24"/>
        </w:rPr>
        <w:t>es Act 1991, the Company begin its banking work and hight</w:t>
      </w:r>
      <w:r w:rsidR="0008054E" w:rsidRPr="00B51546">
        <w:rPr>
          <w:rFonts w:ascii="Times New Roman" w:hAnsi="Times New Roman" w:cs="Times New Roman"/>
          <w:sz w:val="24"/>
          <w:szCs w:val="24"/>
        </w:rPr>
        <w:t xml:space="preserve"> to carry out the follo</w:t>
      </w:r>
      <w:r w:rsidR="001E1816" w:rsidRPr="00B51546">
        <w:rPr>
          <w:rFonts w:ascii="Times New Roman" w:hAnsi="Times New Roman" w:cs="Times New Roman"/>
          <w:sz w:val="24"/>
          <w:szCs w:val="24"/>
        </w:rPr>
        <w:t>wing types of banking business:</w:t>
      </w:r>
    </w:p>
    <w:p w:rsidR="001E1816" w:rsidRDefault="0008054E" w:rsidP="00BE5CDF">
      <w:pPr>
        <w:pStyle w:val="ListParagraph"/>
        <w:numPr>
          <w:ilvl w:val="0"/>
          <w:numId w:val="7"/>
        </w:numPr>
        <w:autoSpaceDE w:val="0"/>
        <w:autoSpaceDN w:val="0"/>
        <w:adjustRightInd w:val="0"/>
        <w:spacing w:after="0"/>
        <w:jc w:val="both"/>
        <w:rPr>
          <w:rFonts w:ascii="Times New Roman" w:hAnsi="Times New Roman"/>
          <w:sz w:val="24"/>
          <w:szCs w:val="24"/>
        </w:rPr>
      </w:pPr>
      <w:r w:rsidRPr="00B51546">
        <w:rPr>
          <w:rFonts w:ascii="Times New Roman" w:hAnsi="Times New Roman"/>
          <w:sz w:val="24"/>
          <w:szCs w:val="24"/>
        </w:rPr>
        <w:t>Privilege Banking</w:t>
      </w:r>
    </w:p>
    <w:p w:rsidR="001E1816" w:rsidRPr="00451258" w:rsidRDefault="00451258" w:rsidP="00451258">
      <w:pPr>
        <w:pStyle w:val="ListParagraph"/>
        <w:numPr>
          <w:ilvl w:val="0"/>
          <w:numId w:val="7"/>
        </w:numPr>
        <w:autoSpaceDE w:val="0"/>
        <w:autoSpaceDN w:val="0"/>
        <w:adjustRightInd w:val="0"/>
        <w:spacing w:after="0"/>
        <w:jc w:val="both"/>
        <w:rPr>
          <w:rFonts w:ascii="Times New Roman" w:hAnsi="Times New Roman"/>
          <w:sz w:val="24"/>
          <w:szCs w:val="24"/>
        </w:rPr>
      </w:pPr>
      <w:r>
        <w:rPr>
          <w:rFonts w:ascii="Times New Roman" w:hAnsi="Times New Roman"/>
          <w:sz w:val="24"/>
          <w:szCs w:val="24"/>
        </w:rPr>
        <w:t>Wholesale Banking</w:t>
      </w:r>
    </w:p>
    <w:p w:rsidR="001E1816" w:rsidRDefault="00451258" w:rsidP="00451258">
      <w:pPr>
        <w:pStyle w:val="ListParagraph"/>
        <w:numPr>
          <w:ilvl w:val="0"/>
          <w:numId w:val="7"/>
        </w:numPr>
        <w:autoSpaceDE w:val="0"/>
        <w:autoSpaceDN w:val="0"/>
        <w:adjustRightInd w:val="0"/>
        <w:spacing w:after="0"/>
        <w:jc w:val="both"/>
        <w:rPr>
          <w:rFonts w:ascii="Times New Roman" w:hAnsi="Times New Roman"/>
          <w:sz w:val="24"/>
          <w:szCs w:val="24"/>
        </w:rPr>
      </w:pPr>
      <w:r>
        <w:rPr>
          <w:rFonts w:ascii="Times New Roman" w:hAnsi="Times New Roman"/>
          <w:sz w:val="24"/>
          <w:szCs w:val="24"/>
        </w:rPr>
        <w:t>Retail Banking</w:t>
      </w:r>
    </w:p>
    <w:p w:rsidR="00451258" w:rsidRDefault="00451258" w:rsidP="00451258">
      <w:pPr>
        <w:pStyle w:val="ListParagraph"/>
        <w:numPr>
          <w:ilvl w:val="0"/>
          <w:numId w:val="7"/>
        </w:numPr>
        <w:autoSpaceDE w:val="0"/>
        <w:autoSpaceDN w:val="0"/>
        <w:adjustRightInd w:val="0"/>
        <w:spacing w:after="0"/>
        <w:jc w:val="both"/>
        <w:rPr>
          <w:rFonts w:ascii="Times New Roman" w:hAnsi="Times New Roman"/>
          <w:sz w:val="24"/>
          <w:szCs w:val="24"/>
        </w:rPr>
      </w:pPr>
      <w:r>
        <w:rPr>
          <w:rFonts w:ascii="Times New Roman" w:hAnsi="Times New Roman"/>
          <w:sz w:val="24"/>
          <w:szCs w:val="24"/>
        </w:rPr>
        <w:t>Card Services</w:t>
      </w:r>
    </w:p>
    <w:p w:rsidR="00451258" w:rsidRPr="00451258" w:rsidRDefault="00451258" w:rsidP="00451258">
      <w:pPr>
        <w:pStyle w:val="ListParagraph"/>
        <w:numPr>
          <w:ilvl w:val="0"/>
          <w:numId w:val="7"/>
        </w:numPr>
        <w:autoSpaceDE w:val="0"/>
        <w:autoSpaceDN w:val="0"/>
        <w:adjustRightInd w:val="0"/>
        <w:spacing w:after="0"/>
        <w:jc w:val="both"/>
        <w:rPr>
          <w:rFonts w:ascii="Times New Roman" w:hAnsi="Times New Roman"/>
          <w:sz w:val="24"/>
          <w:szCs w:val="24"/>
        </w:rPr>
      </w:pPr>
      <w:r>
        <w:rPr>
          <w:rFonts w:ascii="Times New Roman" w:hAnsi="Times New Roman"/>
          <w:sz w:val="24"/>
          <w:szCs w:val="24"/>
        </w:rPr>
        <w:t>Treasury Operations</w:t>
      </w:r>
    </w:p>
    <w:p w:rsidR="00451258" w:rsidRDefault="00451258" w:rsidP="00BE5CDF">
      <w:pPr>
        <w:pStyle w:val="ListParagraph"/>
        <w:numPr>
          <w:ilvl w:val="0"/>
          <w:numId w:val="7"/>
        </w:numPr>
        <w:autoSpaceDE w:val="0"/>
        <w:autoSpaceDN w:val="0"/>
        <w:adjustRightInd w:val="0"/>
        <w:spacing w:after="0"/>
        <w:jc w:val="both"/>
        <w:rPr>
          <w:rFonts w:ascii="Times New Roman" w:hAnsi="Times New Roman"/>
          <w:sz w:val="24"/>
          <w:szCs w:val="24"/>
        </w:rPr>
      </w:pPr>
      <w:r>
        <w:rPr>
          <w:rFonts w:ascii="Times New Roman" w:hAnsi="Times New Roman"/>
          <w:sz w:val="24"/>
          <w:szCs w:val="24"/>
        </w:rPr>
        <w:t>SME Banking</w:t>
      </w:r>
    </w:p>
    <w:p w:rsidR="0004447E" w:rsidRPr="00451258" w:rsidRDefault="00451258" w:rsidP="00451258">
      <w:pPr>
        <w:pStyle w:val="ListParagraph"/>
        <w:numPr>
          <w:ilvl w:val="0"/>
          <w:numId w:val="7"/>
        </w:numPr>
        <w:autoSpaceDE w:val="0"/>
        <w:autoSpaceDN w:val="0"/>
        <w:adjustRightInd w:val="0"/>
        <w:spacing w:after="0"/>
        <w:jc w:val="both"/>
        <w:rPr>
          <w:rFonts w:ascii="Times New Roman" w:hAnsi="Times New Roman"/>
          <w:sz w:val="24"/>
          <w:szCs w:val="24"/>
        </w:rPr>
      </w:pPr>
      <w:r>
        <w:rPr>
          <w:rFonts w:ascii="Times New Roman" w:hAnsi="Times New Roman"/>
          <w:sz w:val="24"/>
          <w:szCs w:val="24"/>
        </w:rPr>
        <w:t>NRB Banking</w:t>
      </w:r>
    </w:p>
    <w:p w:rsidR="001E1816" w:rsidRPr="00B51546" w:rsidRDefault="001E1816" w:rsidP="00D4252E">
      <w:pPr>
        <w:autoSpaceDE w:val="0"/>
        <w:autoSpaceDN w:val="0"/>
        <w:adjustRightInd w:val="0"/>
        <w:spacing w:after="0"/>
        <w:jc w:val="both"/>
        <w:rPr>
          <w:rFonts w:ascii="Times New Roman" w:hAnsi="Times New Roman" w:cs="Times New Roman"/>
          <w:sz w:val="24"/>
          <w:szCs w:val="24"/>
        </w:rPr>
      </w:pPr>
    </w:p>
    <w:p w:rsidR="001E1816" w:rsidRPr="00B51546" w:rsidRDefault="001E1816" w:rsidP="00D4252E">
      <w:pPr>
        <w:autoSpaceDE w:val="0"/>
        <w:autoSpaceDN w:val="0"/>
        <w:adjustRightInd w:val="0"/>
        <w:spacing w:after="0"/>
        <w:jc w:val="both"/>
        <w:rPr>
          <w:rFonts w:ascii="Times New Roman" w:hAnsi="Times New Roman" w:cs="Times New Roman"/>
          <w:sz w:val="24"/>
          <w:szCs w:val="24"/>
        </w:rPr>
      </w:pPr>
    </w:p>
    <w:p w:rsidR="001E1816" w:rsidRDefault="003A251E" w:rsidP="00D4252E">
      <w:pPr>
        <w:autoSpaceDE w:val="0"/>
        <w:autoSpaceDN w:val="0"/>
        <w:adjustRightInd w:val="0"/>
        <w:spacing w:after="0"/>
        <w:jc w:val="both"/>
        <w:rPr>
          <w:rFonts w:ascii="Times New Roman" w:hAnsi="Times New Roman" w:cs="Times New Roman"/>
          <w:b/>
          <w:sz w:val="28"/>
          <w:szCs w:val="28"/>
        </w:rPr>
      </w:pPr>
      <w:r>
        <w:rPr>
          <w:rFonts w:ascii="Times New Roman" w:hAnsi="Times New Roman" w:cs="Times New Roman"/>
          <w:b/>
          <w:sz w:val="28"/>
          <w:szCs w:val="28"/>
        </w:rPr>
        <w:t xml:space="preserve">2.4 </w:t>
      </w:r>
      <w:r w:rsidR="001E1816" w:rsidRPr="003A251E">
        <w:rPr>
          <w:rFonts w:ascii="Times New Roman" w:hAnsi="Times New Roman" w:cs="Times New Roman"/>
          <w:b/>
          <w:sz w:val="28"/>
          <w:szCs w:val="28"/>
        </w:rPr>
        <w:t>Wholesale Banking Products</w:t>
      </w:r>
    </w:p>
    <w:p w:rsidR="003A251E" w:rsidRPr="003A251E" w:rsidRDefault="003A251E" w:rsidP="00D4252E">
      <w:pPr>
        <w:autoSpaceDE w:val="0"/>
        <w:autoSpaceDN w:val="0"/>
        <w:adjustRightInd w:val="0"/>
        <w:spacing w:after="0"/>
        <w:jc w:val="both"/>
        <w:rPr>
          <w:rFonts w:ascii="Times New Roman" w:hAnsi="Times New Roman" w:cs="Times New Roman"/>
          <w:b/>
          <w:sz w:val="28"/>
          <w:szCs w:val="28"/>
        </w:rPr>
      </w:pPr>
    </w:p>
    <w:p w:rsidR="001E1816" w:rsidRDefault="001E1816" w:rsidP="00D4252E">
      <w:pPr>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b/>
          <w:sz w:val="24"/>
          <w:szCs w:val="24"/>
        </w:rPr>
        <w:t>Trade finance</w:t>
      </w:r>
      <w:r w:rsidRPr="00B51546">
        <w:rPr>
          <w:rFonts w:ascii="Times New Roman" w:hAnsi="Times New Roman" w:cs="Times New Roman"/>
          <w:sz w:val="24"/>
          <w:szCs w:val="24"/>
        </w:rPr>
        <w:t>: offer export and import finance facilities for our customers depending on their requirements.</w:t>
      </w:r>
    </w:p>
    <w:p w:rsidR="008D1F48" w:rsidRPr="00B51546" w:rsidRDefault="008D1F48" w:rsidP="00D4252E">
      <w:pPr>
        <w:autoSpaceDE w:val="0"/>
        <w:autoSpaceDN w:val="0"/>
        <w:adjustRightInd w:val="0"/>
        <w:spacing w:after="0"/>
        <w:jc w:val="both"/>
        <w:rPr>
          <w:rFonts w:ascii="Times New Roman" w:hAnsi="Times New Roman" w:cs="Times New Roman"/>
          <w:b/>
          <w:sz w:val="24"/>
          <w:szCs w:val="24"/>
        </w:rPr>
      </w:pPr>
    </w:p>
    <w:p w:rsidR="001E1816" w:rsidRDefault="001E1816" w:rsidP="00D4252E">
      <w:pPr>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b/>
          <w:sz w:val="24"/>
          <w:szCs w:val="24"/>
        </w:rPr>
        <w:t>Off-shore banking</w:t>
      </w:r>
      <w:r w:rsidRPr="00B51546">
        <w:rPr>
          <w:rFonts w:ascii="Times New Roman" w:hAnsi="Times New Roman" w:cs="Times New Roman"/>
          <w:sz w:val="24"/>
          <w:szCs w:val="24"/>
        </w:rPr>
        <w:t>: specially tailored for 100% foreign owned company, joint venture and locally owned company in Export Processing Zones (EPZ).</w:t>
      </w:r>
    </w:p>
    <w:p w:rsidR="008D1F48" w:rsidRPr="00B51546" w:rsidRDefault="008D1F48" w:rsidP="00D4252E">
      <w:pPr>
        <w:autoSpaceDE w:val="0"/>
        <w:autoSpaceDN w:val="0"/>
        <w:adjustRightInd w:val="0"/>
        <w:spacing w:after="0"/>
        <w:jc w:val="both"/>
        <w:rPr>
          <w:rFonts w:ascii="Times New Roman" w:hAnsi="Times New Roman" w:cs="Times New Roman"/>
          <w:sz w:val="24"/>
          <w:szCs w:val="24"/>
        </w:rPr>
      </w:pPr>
    </w:p>
    <w:p w:rsidR="001E1816" w:rsidRDefault="001E1816" w:rsidP="00D4252E">
      <w:pPr>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b/>
          <w:sz w:val="24"/>
          <w:szCs w:val="24"/>
        </w:rPr>
        <w:t>Retail Banking Products</w:t>
      </w:r>
      <w:r w:rsidR="00A95B86">
        <w:rPr>
          <w:rFonts w:ascii="Times New Roman" w:hAnsi="Times New Roman" w:cs="Times New Roman"/>
          <w:sz w:val="24"/>
          <w:szCs w:val="24"/>
        </w:rPr>
        <w:t>: Load products: an extensive selection of advantages to offer, from a ordinal</w:t>
      </w:r>
      <w:r w:rsidRPr="00B51546">
        <w:rPr>
          <w:rFonts w:ascii="Times New Roman" w:hAnsi="Times New Roman" w:cs="Times New Roman"/>
          <w:sz w:val="24"/>
          <w:szCs w:val="24"/>
        </w:rPr>
        <w:t xml:space="preserve"> personal loan, credit cards, auto loan, home loa</w:t>
      </w:r>
      <w:r w:rsidR="00A95B86">
        <w:rPr>
          <w:rFonts w:ascii="Times New Roman" w:hAnsi="Times New Roman" w:cs="Times New Roman"/>
          <w:sz w:val="24"/>
          <w:szCs w:val="24"/>
        </w:rPr>
        <w:t>n and overdraft advantages</w:t>
      </w:r>
      <w:r w:rsidRPr="00B51546">
        <w:rPr>
          <w:rFonts w:ascii="Times New Roman" w:hAnsi="Times New Roman" w:cs="Times New Roman"/>
          <w:sz w:val="24"/>
          <w:szCs w:val="24"/>
        </w:rPr>
        <w:t xml:space="preserve"> to home loan.</w:t>
      </w:r>
    </w:p>
    <w:p w:rsidR="008D1F48" w:rsidRPr="00B51546" w:rsidRDefault="008D1F48" w:rsidP="00D4252E">
      <w:pPr>
        <w:autoSpaceDE w:val="0"/>
        <w:autoSpaceDN w:val="0"/>
        <w:adjustRightInd w:val="0"/>
        <w:spacing w:after="0"/>
        <w:jc w:val="both"/>
        <w:rPr>
          <w:rFonts w:ascii="Times New Roman" w:hAnsi="Times New Roman" w:cs="Times New Roman"/>
          <w:sz w:val="24"/>
          <w:szCs w:val="24"/>
        </w:rPr>
      </w:pPr>
    </w:p>
    <w:p w:rsidR="001E1816" w:rsidRDefault="001E1816" w:rsidP="00D4252E">
      <w:pPr>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b/>
          <w:sz w:val="24"/>
          <w:szCs w:val="24"/>
        </w:rPr>
        <w:t>Retail products</w:t>
      </w:r>
      <w:r w:rsidRPr="00B51546">
        <w:rPr>
          <w:rFonts w:ascii="Times New Roman" w:hAnsi="Times New Roman" w:cs="Times New Roman"/>
          <w:sz w:val="24"/>
          <w:szCs w:val="24"/>
        </w:rPr>
        <w:t xml:space="preserve">: offers MTB senior, </w:t>
      </w:r>
      <w:r w:rsidR="00A95B86">
        <w:rPr>
          <w:rFonts w:ascii="Times New Roman" w:hAnsi="Times New Roman" w:cs="Times New Roman"/>
          <w:sz w:val="24"/>
          <w:szCs w:val="24"/>
        </w:rPr>
        <w:t xml:space="preserve">MTB millionaire plan, </w:t>
      </w:r>
      <w:r w:rsidRPr="00B51546">
        <w:rPr>
          <w:rFonts w:ascii="Times New Roman" w:hAnsi="Times New Roman" w:cs="Times New Roman"/>
          <w:sz w:val="24"/>
          <w:szCs w:val="24"/>
        </w:rPr>
        <w:t>MTB inspire, MTB kot</w:t>
      </w:r>
      <w:r w:rsidR="00A95B86">
        <w:rPr>
          <w:rFonts w:ascii="Times New Roman" w:hAnsi="Times New Roman" w:cs="Times New Roman"/>
          <w:sz w:val="24"/>
          <w:szCs w:val="24"/>
        </w:rPr>
        <w:t>ipoti account</w:t>
      </w:r>
      <w:r w:rsidRPr="00B51546">
        <w:rPr>
          <w:rFonts w:ascii="Times New Roman" w:hAnsi="Times New Roman" w:cs="Times New Roman"/>
          <w:sz w:val="24"/>
          <w:szCs w:val="24"/>
        </w:rPr>
        <w:t>, MTB education plan,</w:t>
      </w:r>
      <w:r w:rsidR="00A95B86">
        <w:rPr>
          <w:rFonts w:ascii="Times New Roman" w:hAnsi="Times New Roman" w:cs="Times New Roman"/>
          <w:sz w:val="24"/>
          <w:szCs w:val="24"/>
        </w:rPr>
        <w:t xml:space="preserve"> MTB graduate,</w:t>
      </w:r>
      <w:r w:rsidRPr="00B51546">
        <w:rPr>
          <w:rFonts w:ascii="Times New Roman" w:hAnsi="Times New Roman" w:cs="Times New Roman"/>
          <w:sz w:val="24"/>
          <w:szCs w:val="24"/>
        </w:rPr>
        <w:t xml:space="preserve"> current account, fixed account, savings account,</w:t>
      </w:r>
      <w:r w:rsidR="00A95B86">
        <w:rPr>
          <w:rFonts w:ascii="Times New Roman" w:hAnsi="Times New Roman" w:cs="Times New Roman"/>
          <w:sz w:val="24"/>
          <w:szCs w:val="24"/>
        </w:rPr>
        <w:t xml:space="preserve"> MTB junior,</w:t>
      </w:r>
      <w:r w:rsidRPr="00B51546">
        <w:rPr>
          <w:rFonts w:ascii="Times New Roman" w:hAnsi="Times New Roman" w:cs="Times New Roman"/>
          <w:sz w:val="24"/>
          <w:szCs w:val="24"/>
        </w:rPr>
        <w:t xml:space="preserve"> Brick by Brick etc.</w:t>
      </w:r>
    </w:p>
    <w:p w:rsidR="00354EB2" w:rsidRPr="00B51546" w:rsidRDefault="00354EB2" w:rsidP="00D4252E">
      <w:pPr>
        <w:autoSpaceDE w:val="0"/>
        <w:autoSpaceDN w:val="0"/>
        <w:adjustRightInd w:val="0"/>
        <w:spacing w:after="0"/>
        <w:jc w:val="both"/>
        <w:rPr>
          <w:rFonts w:ascii="Times New Roman" w:hAnsi="Times New Roman" w:cs="Times New Roman"/>
          <w:sz w:val="24"/>
          <w:szCs w:val="24"/>
        </w:rPr>
      </w:pPr>
    </w:p>
    <w:p w:rsidR="006412D5" w:rsidRPr="00B51546" w:rsidRDefault="006412D5" w:rsidP="00D4252E">
      <w:pPr>
        <w:autoSpaceDE w:val="0"/>
        <w:autoSpaceDN w:val="0"/>
        <w:adjustRightInd w:val="0"/>
        <w:spacing w:after="0"/>
        <w:jc w:val="both"/>
        <w:rPr>
          <w:rFonts w:ascii="Times New Roman" w:hAnsi="Times New Roman" w:cs="Times New Roman"/>
          <w:sz w:val="24"/>
          <w:szCs w:val="24"/>
        </w:rPr>
      </w:pPr>
    </w:p>
    <w:p w:rsidR="008D1F48" w:rsidRDefault="008D1F48" w:rsidP="00D4252E">
      <w:pPr>
        <w:autoSpaceDE w:val="0"/>
        <w:autoSpaceDN w:val="0"/>
        <w:adjustRightInd w:val="0"/>
        <w:spacing w:after="0"/>
        <w:jc w:val="both"/>
        <w:rPr>
          <w:rFonts w:ascii="Times New Roman" w:hAnsi="Times New Roman" w:cs="Times New Roman"/>
          <w:b/>
          <w:color w:val="1F497D" w:themeColor="text2"/>
          <w:sz w:val="24"/>
          <w:szCs w:val="24"/>
        </w:rPr>
      </w:pPr>
    </w:p>
    <w:p w:rsidR="008D1F48" w:rsidRDefault="008D1F48" w:rsidP="00D4252E">
      <w:pPr>
        <w:autoSpaceDE w:val="0"/>
        <w:autoSpaceDN w:val="0"/>
        <w:adjustRightInd w:val="0"/>
        <w:spacing w:after="0"/>
        <w:jc w:val="both"/>
        <w:rPr>
          <w:rFonts w:ascii="Times New Roman" w:hAnsi="Times New Roman" w:cs="Times New Roman"/>
          <w:b/>
          <w:color w:val="1F497D" w:themeColor="text2"/>
          <w:sz w:val="24"/>
          <w:szCs w:val="24"/>
        </w:rPr>
      </w:pPr>
    </w:p>
    <w:p w:rsidR="008D1F48" w:rsidRDefault="008D1F48" w:rsidP="00D4252E">
      <w:pPr>
        <w:autoSpaceDE w:val="0"/>
        <w:autoSpaceDN w:val="0"/>
        <w:adjustRightInd w:val="0"/>
        <w:spacing w:after="0"/>
        <w:jc w:val="both"/>
        <w:rPr>
          <w:rFonts w:ascii="Times New Roman" w:hAnsi="Times New Roman" w:cs="Times New Roman"/>
          <w:b/>
          <w:color w:val="1F497D" w:themeColor="text2"/>
          <w:sz w:val="24"/>
          <w:szCs w:val="24"/>
        </w:rPr>
      </w:pPr>
    </w:p>
    <w:p w:rsidR="008D1F48" w:rsidRDefault="008D1F48" w:rsidP="00D4252E">
      <w:pPr>
        <w:autoSpaceDE w:val="0"/>
        <w:autoSpaceDN w:val="0"/>
        <w:adjustRightInd w:val="0"/>
        <w:spacing w:after="0"/>
        <w:jc w:val="both"/>
        <w:rPr>
          <w:rFonts w:ascii="Times New Roman" w:hAnsi="Times New Roman" w:cs="Times New Roman"/>
          <w:b/>
          <w:color w:val="1F497D" w:themeColor="text2"/>
          <w:sz w:val="24"/>
          <w:szCs w:val="24"/>
        </w:rPr>
      </w:pPr>
    </w:p>
    <w:p w:rsidR="006412D5" w:rsidRPr="00AC49F4" w:rsidRDefault="006412D5" w:rsidP="00D4252E">
      <w:pPr>
        <w:autoSpaceDE w:val="0"/>
        <w:autoSpaceDN w:val="0"/>
        <w:adjustRightInd w:val="0"/>
        <w:spacing w:after="0"/>
        <w:jc w:val="both"/>
        <w:rPr>
          <w:rFonts w:ascii="Times New Roman" w:hAnsi="Times New Roman" w:cs="Times New Roman"/>
          <w:b/>
          <w:color w:val="1F497D" w:themeColor="text2"/>
          <w:sz w:val="24"/>
          <w:szCs w:val="24"/>
        </w:rPr>
      </w:pPr>
      <w:r w:rsidRPr="00AC49F4">
        <w:rPr>
          <w:rFonts w:ascii="Times New Roman" w:hAnsi="Times New Roman" w:cs="Times New Roman"/>
          <w:b/>
          <w:color w:val="1F497D" w:themeColor="text2"/>
          <w:sz w:val="24"/>
          <w:szCs w:val="24"/>
        </w:rPr>
        <w:t>MTB Privilege Banking</w:t>
      </w:r>
    </w:p>
    <w:p w:rsidR="00674346" w:rsidRDefault="006412D5" w:rsidP="00D4252E">
      <w:pPr>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sz w:val="24"/>
          <w:szCs w:val="24"/>
        </w:rPr>
        <w:t xml:space="preserve">MTB launched Privilege Banking in 2010 in order to cater </w:t>
      </w:r>
      <w:r w:rsidR="00F93560" w:rsidRPr="00F93560">
        <w:rPr>
          <w:rFonts w:ascii="Times New Roman" w:hAnsi="Times New Roman" w:cs="Times New Roman"/>
          <w:sz w:val="24"/>
          <w:szCs w:val="24"/>
        </w:rPr>
        <w:t>the way of life of benefit clients. The benefits like line less keeping money in an agreeable situation where clients are served by particular committed relationship.</w:t>
      </w:r>
    </w:p>
    <w:p w:rsidR="00354EB2" w:rsidRDefault="00354EB2" w:rsidP="00D4252E">
      <w:pPr>
        <w:autoSpaceDE w:val="0"/>
        <w:autoSpaceDN w:val="0"/>
        <w:adjustRightInd w:val="0"/>
        <w:spacing w:after="0"/>
        <w:jc w:val="both"/>
        <w:rPr>
          <w:rFonts w:ascii="Times New Roman" w:hAnsi="Times New Roman" w:cs="Times New Roman"/>
          <w:sz w:val="24"/>
          <w:szCs w:val="24"/>
        </w:rPr>
      </w:pPr>
    </w:p>
    <w:p w:rsidR="00354EB2" w:rsidRPr="00B51546" w:rsidRDefault="00354EB2" w:rsidP="00D4252E">
      <w:pPr>
        <w:autoSpaceDE w:val="0"/>
        <w:autoSpaceDN w:val="0"/>
        <w:adjustRightInd w:val="0"/>
        <w:spacing w:after="0"/>
        <w:jc w:val="both"/>
        <w:rPr>
          <w:rFonts w:ascii="Times New Roman" w:hAnsi="Times New Roman" w:cs="Times New Roman"/>
          <w:sz w:val="24"/>
          <w:szCs w:val="24"/>
        </w:rPr>
      </w:pPr>
    </w:p>
    <w:p w:rsidR="006412D5" w:rsidRPr="00AC49F4" w:rsidRDefault="006412D5" w:rsidP="00D4252E">
      <w:pPr>
        <w:autoSpaceDE w:val="0"/>
        <w:autoSpaceDN w:val="0"/>
        <w:adjustRightInd w:val="0"/>
        <w:spacing w:after="0"/>
        <w:jc w:val="both"/>
        <w:rPr>
          <w:rFonts w:ascii="Times New Roman" w:hAnsi="Times New Roman" w:cs="Times New Roman"/>
          <w:b/>
          <w:color w:val="1F497D" w:themeColor="text2"/>
          <w:sz w:val="24"/>
          <w:szCs w:val="24"/>
        </w:rPr>
      </w:pPr>
      <w:r w:rsidRPr="00AC49F4">
        <w:rPr>
          <w:rFonts w:ascii="Times New Roman" w:hAnsi="Times New Roman" w:cs="Times New Roman"/>
          <w:b/>
          <w:color w:val="1F497D" w:themeColor="text2"/>
          <w:sz w:val="24"/>
          <w:szCs w:val="24"/>
        </w:rPr>
        <w:t>SME Banking</w:t>
      </w:r>
    </w:p>
    <w:p w:rsidR="00664FA9" w:rsidRDefault="00664FA9" w:rsidP="00D4252E">
      <w:pPr>
        <w:autoSpaceDE w:val="0"/>
        <w:autoSpaceDN w:val="0"/>
        <w:adjustRightInd w:val="0"/>
        <w:spacing w:after="0"/>
        <w:jc w:val="both"/>
        <w:rPr>
          <w:rFonts w:ascii="Times New Roman" w:hAnsi="Times New Roman" w:cs="Times New Roman"/>
          <w:sz w:val="24"/>
          <w:szCs w:val="24"/>
        </w:rPr>
      </w:pPr>
      <w:r w:rsidRPr="00664FA9">
        <w:rPr>
          <w:rFonts w:ascii="Times New Roman" w:hAnsi="Times New Roman" w:cs="Times New Roman"/>
          <w:sz w:val="24"/>
          <w:szCs w:val="24"/>
        </w:rPr>
        <w:t>MTB won the honor for its extraordinary commitment to improvement of SMEs in Bangladesh.</w:t>
      </w:r>
    </w:p>
    <w:p w:rsidR="006412D5" w:rsidRPr="00B51546" w:rsidRDefault="006412D5" w:rsidP="00D4252E">
      <w:pPr>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sz w:val="24"/>
          <w:szCs w:val="24"/>
        </w:rPr>
        <w:t xml:space="preserve">This banking offers products like- </w:t>
      </w:r>
    </w:p>
    <w:p w:rsidR="006412D5" w:rsidRPr="00B51546" w:rsidRDefault="006412D5" w:rsidP="00BE5CDF">
      <w:pPr>
        <w:pStyle w:val="ListParagraph"/>
        <w:numPr>
          <w:ilvl w:val="0"/>
          <w:numId w:val="8"/>
        </w:numPr>
        <w:autoSpaceDE w:val="0"/>
        <w:autoSpaceDN w:val="0"/>
        <w:adjustRightInd w:val="0"/>
        <w:spacing w:after="0"/>
        <w:jc w:val="both"/>
        <w:rPr>
          <w:rFonts w:ascii="Times New Roman" w:hAnsi="Times New Roman"/>
          <w:sz w:val="24"/>
          <w:szCs w:val="24"/>
        </w:rPr>
      </w:pPr>
      <w:r w:rsidRPr="00B51546">
        <w:rPr>
          <w:rFonts w:ascii="Times New Roman" w:hAnsi="Times New Roman"/>
          <w:b/>
          <w:sz w:val="24"/>
          <w:szCs w:val="24"/>
        </w:rPr>
        <w:t>SME Loan products</w:t>
      </w:r>
      <w:r w:rsidRPr="00B51546">
        <w:rPr>
          <w:rFonts w:ascii="Times New Roman" w:hAnsi="Times New Roman"/>
          <w:sz w:val="24"/>
          <w:szCs w:val="24"/>
        </w:rPr>
        <w:t>: it includes MTB SBL, MTB Digoon, MTB Krishi, MTB microfinance, MTB green energy load, MTB IT genius etc.</w:t>
      </w:r>
    </w:p>
    <w:p w:rsidR="006412D5" w:rsidRPr="00B51546" w:rsidRDefault="006412D5" w:rsidP="00BE5CDF">
      <w:pPr>
        <w:pStyle w:val="ListParagraph"/>
        <w:numPr>
          <w:ilvl w:val="0"/>
          <w:numId w:val="8"/>
        </w:numPr>
        <w:autoSpaceDE w:val="0"/>
        <w:autoSpaceDN w:val="0"/>
        <w:adjustRightInd w:val="0"/>
        <w:spacing w:after="0"/>
        <w:jc w:val="both"/>
        <w:rPr>
          <w:rFonts w:ascii="Times New Roman" w:hAnsi="Times New Roman"/>
          <w:sz w:val="24"/>
          <w:szCs w:val="24"/>
        </w:rPr>
      </w:pPr>
      <w:r w:rsidRPr="00B51546">
        <w:rPr>
          <w:rFonts w:ascii="Times New Roman" w:hAnsi="Times New Roman"/>
          <w:b/>
          <w:sz w:val="24"/>
          <w:szCs w:val="24"/>
        </w:rPr>
        <w:t>SME Deposit Products</w:t>
      </w:r>
      <w:r w:rsidRPr="00B51546">
        <w:rPr>
          <w:rFonts w:ascii="Times New Roman" w:hAnsi="Times New Roman"/>
          <w:sz w:val="24"/>
          <w:szCs w:val="24"/>
        </w:rPr>
        <w:t>: it offers MTB Probaho &amp; MTB Buniad.</w:t>
      </w:r>
    </w:p>
    <w:p w:rsidR="006412D5" w:rsidRPr="00B51546" w:rsidRDefault="006412D5" w:rsidP="00BE5CDF">
      <w:pPr>
        <w:pStyle w:val="ListParagraph"/>
        <w:numPr>
          <w:ilvl w:val="0"/>
          <w:numId w:val="8"/>
        </w:numPr>
        <w:autoSpaceDE w:val="0"/>
        <w:autoSpaceDN w:val="0"/>
        <w:adjustRightInd w:val="0"/>
        <w:spacing w:after="0"/>
        <w:jc w:val="both"/>
        <w:rPr>
          <w:rFonts w:ascii="Times New Roman" w:hAnsi="Times New Roman"/>
          <w:sz w:val="24"/>
          <w:szCs w:val="24"/>
        </w:rPr>
      </w:pPr>
      <w:r w:rsidRPr="00B51546">
        <w:rPr>
          <w:rFonts w:ascii="Times New Roman" w:hAnsi="Times New Roman"/>
          <w:b/>
          <w:sz w:val="24"/>
          <w:szCs w:val="24"/>
        </w:rPr>
        <w:t>MTB Women Entrepreneur</w:t>
      </w:r>
      <w:r w:rsidRPr="00B51546">
        <w:rPr>
          <w:rFonts w:ascii="Times New Roman" w:hAnsi="Times New Roman"/>
          <w:sz w:val="24"/>
          <w:szCs w:val="24"/>
        </w:rPr>
        <w:t>: MTB-Bhaggobati and MTB-Gunabati, the two innovative financial products for Women Entrepreneurs have strong presence in the country’s credit market for their unique features and easy access financing as MTB only bank that offers interest rate of 9% to the Women Entrepreneur.</w:t>
      </w:r>
    </w:p>
    <w:p w:rsidR="006412D5" w:rsidRPr="00EE0E43" w:rsidRDefault="006412D5" w:rsidP="00BE5CDF">
      <w:pPr>
        <w:pStyle w:val="ListParagraph"/>
        <w:numPr>
          <w:ilvl w:val="0"/>
          <w:numId w:val="8"/>
        </w:numPr>
        <w:autoSpaceDE w:val="0"/>
        <w:autoSpaceDN w:val="0"/>
        <w:adjustRightInd w:val="0"/>
        <w:spacing w:after="0"/>
        <w:jc w:val="both"/>
        <w:rPr>
          <w:rFonts w:ascii="Times New Roman" w:hAnsi="Times New Roman"/>
          <w:color w:val="1F497D" w:themeColor="text2"/>
          <w:sz w:val="24"/>
          <w:szCs w:val="24"/>
        </w:rPr>
      </w:pPr>
      <w:r w:rsidRPr="00B51546">
        <w:rPr>
          <w:rFonts w:ascii="Times New Roman" w:hAnsi="Times New Roman"/>
          <w:b/>
          <w:sz w:val="24"/>
          <w:szCs w:val="24"/>
        </w:rPr>
        <w:t>MTB Agro finance</w:t>
      </w:r>
      <w:r w:rsidRPr="00B51546">
        <w:rPr>
          <w:rFonts w:ascii="Times New Roman" w:hAnsi="Times New Roman"/>
          <w:sz w:val="24"/>
          <w:szCs w:val="24"/>
        </w:rPr>
        <w:t xml:space="preserve">: MTB is a provider to agro-enterprises in the year 2015 with more </w:t>
      </w:r>
      <w:r w:rsidRPr="00AC49F4">
        <w:rPr>
          <w:rFonts w:ascii="Times New Roman" w:hAnsi="Times New Roman"/>
          <w:sz w:val="24"/>
          <w:szCs w:val="24"/>
        </w:rPr>
        <w:t>innovative products and surprising opportunities.</w:t>
      </w:r>
    </w:p>
    <w:p w:rsidR="00EE0E43" w:rsidRPr="00EE0E43" w:rsidRDefault="00EE0E43" w:rsidP="00EE0E43">
      <w:pPr>
        <w:autoSpaceDE w:val="0"/>
        <w:autoSpaceDN w:val="0"/>
        <w:adjustRightInd w:val="0"/>
        <w:spacing w:after="0"/>
        <w:jc w:val="both"/>
        <w:rPr>
          <w:rFonts w:ascii="Times New Roman" w:hAnsi="Times New Roman"/>
          <w:color w:val="1F497D" w:themeColor="text2"/>
          <w:sz w:val="24"/>
          <w:szCs w:val="24"/>
        </w:rPr>
      </w:pPr>
    </w:p>
    <w:p w:rsidR="00E141A6" w:rsidRDefault="00E141A6" w:rsidP="00D4252E">
      <w:pPr>
        <w:autoSpaceDE w:val="0"/>
        <w:autoSpaceDN w:val="0"/>
        <w:adjustRightInd w:val="0"/>
        <w:spacing w:after="0"/>
        <w:jc w:val="both"/>
        <w:rPr>
          <w:rFonts w:ascii="Times New Roman" w:hAnsi="Times New Roman" w:cs="Times New Roman"/>
          <w:b/>
          <w:color w:val="1F497D" w:themeColor="text2"/>
          <w:sz w:val="24"/>
          <w:szCs w:val="24"/>
        </w:rPr>
      </w:pPr>
    </w:p>
    <w:p w:rsidR="006412D5" w:rsidRPr="00AC49F4" w:rsidRDefault="006412D5" w:rsidP="00D4252E">
      <w:pPr>
        <w:autoSpaceDE w:val="0"/>
        <w:autoSpaceDN w:val="0"/>
        <w:adjustRightInd w:val="0"/>
        <w:spacing w:after="0"/>
        <w:jc w:val="both"/>
        <w:rPr>
          <w:rFonts w:ascii="Times New Roman" w:hAnsi="Times New Roman" w:cs="Times New Roman"/>
          <w:b/>
          <w:color w:val="1F497D" w:themeColor="text2"/>
          <w:sz w:val="24"/>
          <w:szCs w:val="24"/>
        </w:rPr>
      </w:pPr>
      <w:r w:rsidRPr="00AC49F4">
        <w:rPr>
          <w:rFonts w:ascii="Times New Roman" w:hAnsi="Times New Roman" w:cs="Times New Roman"/>
          <w:b/>
          <w:color w:val="1F497D" w:themeColor="text2"/>
          <w:sz w:val="24"/>
          <w:szCs w:val="24"/>
        </w:rPr>
        <w:t>NRB Banking</w:t>
      </w:r>
    </w:p>
    <w:p w:rsidR="006412D5" w:rsidRPr="00B51546" w:rsidRDefault="00F621D0" w:rsidP="00D4252E">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MTB grants</w:t>
      </w:r>
      <w:r w:rsidR="006412D5" w:rsidRPr="00B51546">
        <w:rPr>
          <w:rFonts w:ascii="Times New Roman" w:hAnsi="Times New Roman" w:cs="Times New Roman"/>
          <w:sz w:val="24"/>
          <w:szCs w:val="24"/>
        </w:rPr>
        <w:t xml:space="preserve"> an arra</w:t>
      </w:r>
      <w:r>
        <w:rPr>
          <w:rFonts w:ascii="Times New Roman" w:hAnsi="Times New Roman" w:cs="Times New Roman"/>
          <w:sz w:val="24"/>
          <w:szCs w:val="24"/>
        </w:rPr>
        <w:t>ngement of deposit products in native</w:t>
      </w:r>
      <w:r w:rsidR="006412D5" w:rsidRPr="00B51546">
        <w:rPr>
          <w:rFonts w:ascii="Times New Roman" w:hAnsi="Times New Roman" w:cs="Times New Roman"/>
          <w:sz w:val="24"/>
          <w:szCs w:val="24"/>
        </w:rPr>
        <w:t xml:space="preserve"> curren</w:t>
      </w:r>
      <w:r>
        <w:rPr>
          <w:rFonts w:ascii="Times New Roman" w:hAnsi="Times New Roman" w:cs="Times New Roman"/>
          <w:sz w:val="24"/>
          <w:szCs w:val="24"/>
        </w:rPr>
        <w:t>cy for the NRBs who are located outdoors and requirement</w:t>
      </w:r>
      <w:r w:rsidR="006412D5" w:rsidRPr="00B51546">
        <w:rPr>
          <w:rFonts w:ascii="Times New Roman" w:hAnsi="Times New Roman" w:cs="Times New Roman"/>
          <w:sz w:val="24"/>
          <w:szCs w:val="24"/>
        </w:rPr>
        <w:t xml:space="preserve"> to save th</w:t>
      </w:r>
      <w:r>
        <w:rPr>
          <w:rFonts w:ascii="Times New Roman" w:hAnsi="Times New Roman" w:cs="Times New Roman"/>
          <w:sz w:val="24"/>
          <w:szCs w:val="24"/>
        </w:rPr>
        <w:t>eir hard-earned money to improve in future and simplify their family protection</w:t>
      </w:r>
      <w:r w:rsidR="006412D5" w:rsidRPr="00B51546">
        <w:rPr>
          <w:rFonts w:ascii="Times New Roman" w:hAnsi="Times New Roman" w:cs="Times New Roman"/>
          <w:sz w:val="24"/>
          <w:szCs w:val="24"/>
        </w:rPr>
        <w:t>.</w:t>
      </w:r>
    </w:p>
    <w:p w:rsidR="006412D5" w:rsidRPr="00B51546" w:rsidRDefault="006412D5" w:rsidP="00BE5CDF">
      <w:pPr>
        <w:pStyle w:val="ListParagraph"/>
        <w:numPr>
          <w:ilvl w:val="0"/>
          <w:numId w:val="9"/>
        </w:numPr>
        <w:autoSpaceDE w:val="0"/>
        <w:autoSpaceDN w:val="0"/>
        <w:adjustRightInd w:val="0"/>
        <w:spacing w:after="0"/>
        <w:jc w:val="both"/>
        <w:rPr>
          <w:rFonts w:ascii="Times New Roman" w:hAnsi="Times New Roman"/>
          <w:sz w:val="24"/>
          <w:szCs w:val="24"/>
        </w:rPr>
      </w:pPr>
      <w:r w:rsidRPr="00B51546">
        <w:rPr>
          <w:rFonts w:ascii="Times New Roman" w:hAnsi="Times New Roman"/>
          <w:sz w:val="24"/>
          <w:szCs w:val="24"/>
        </w:rPr>
        <w:t>NRB FDR</w:t>
      </w:r>
    </w:p>
    <w:p w:rsidR="006412D5" w:rsidRPr="00B51546" w:rsidRDefault="006412D5" w:rsidP="00BE5CDF">
      <w:pPr>
        <w:pStyle w:val="ListParagraph"/>
        <w:numPr>
          <w:ilvl w:val="0"/>
          <w:numId w:val="9"/>
        </w:numPr>
        <w:autoSpaceDE w:val="0"/>
        <w:autoSpaceDN w:val="0"/>
        <w:adjustRightInd w:val="0"/>
        <w:spacing w:after="0"/>
        <w:jc w:val="both"/>
        <w:rPr>
          <w:rFonts w:ascii="Times New Roman" w:hAnsi="Times New Roman"/>
          <w:sz w:val="24"/>
          <w:szCs w:val="24"/>
        </w:rPr>
      </w:pPr>
      <w:r w:rsidRPr="00B51546">
        <w:rPr>
          <w:rFonts w:ascii="Times New Roman" w:hAnsi="Times New Roman"/>
          <w:sz w:val="24"/>
          <w:szCs w:val="24"/>
        </w:rPr>
        <w:t>NRB DPS A/C</w:t>
      </w:r>
    </w:p>
    <w:p w:rsidR="006412D5" w:rsidRDefault="006412D5" w:rsidP="00BE5CDF">
      <w:pPr>
        <w:pStyle w:val="ListParagraph"/>
        <w:numPr>
          <w:ilvl w:val="0"/>
          <w:numId w:val="9"/>
        </w:numPr>
        <w:autoSpaceDE w:val="0"/>
        <w:autoSpaceDN w:val="0"/>
        <w:adjustRightInd w:val="0"/>
        <w:spacing w:after="0"/>
        <w:jc w:val="both"/>
        <w:rPr>
          <w:rFonts w:ascii="Times New Roman" w:hAnsi="Times New Roman"/>
          <w:sz w:val="24"/>
          <w:szCs w:val="24"/>
        </w:rPr>
      </w:pPr>
      <w:r w:rsidRPr="00B51546">
        <w:rPr>
          <w:rFonts w:ascii="Times New Roman" w:hAnsi="Times New Roman"/>
          <w:sz w:val="24"/>
          <w:szCs w:val="24"/>
        </w:rPr>
        <w:t>NRB savings A/C</w:t>
      </w:r>
    </w:p>
    <w:p w:rsidR="00EE0E43" w:rsidRPr="00EE0E43" w:rsidRDefault="00EE0E43" w:rsidP="00EE0E43">
      <w:pPr>
        <w:autoSpaceDE w:val="0"/>
        <w:autoSpaceDN w:val="0"/>
        <w:adjustRightInd w:val="0"/>
        <w:spacing w:after="0"/>
        <w:jc w:val="both"/>
        <w:rPr>
          <w:rFonts w:ascii="Times New Roman" w:hAnsi="Times New Roman"/>
          <w:sz w:val="24"/>
          <w:szCs w:val="24"/>
        </w:rPr>
      </w:pPr>
    </w:p>
    <w:p w:rsidR="006412D5" w:rsidRPr="00B51546" w:rsidRDefault="006412D5" w:rsidP="00D4252E">
      <w:pPr>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b/>
          <w:sz w:val="24"/>
          <w:szCs w:val="24"/>
        </w:rPr>
        <w:t>Card Services</w:t>
      </w:r>
      <w:r w:rsidRPr="00B51546">
        <w:rPr>
          <w:rFonts w:ascii="Times New Roman" w:hAnsi="Times New Roman" w:cs="Times New Roman"/>
          <w:sz w:val="24"/>
          <w:szCs w:val="24"/>
        </w:rPr>
        <w:t>: MTB provides Visa card to meet your financial needs and increase your buying power. It offers:</w:t>
      </w:r>
    </w:p>
    <w:p w:rsidR="006412D5" w:rsidRPr="00B51546" w:rsidRDefault="006412D5" w:rsidP="00BE5CDF">
      <w:pPr>
        <w:pStyle w:val="ListParagraph"/>
        <w:numPr>
          <w:ilvl w:val="0"/>
          <w:numId w:val="10"/>
        </w:numPr>
        <w:autoSpaceDE w:val="0"/>
        <w:autoSpaceDN w:val="0"/>
        <w:adjustRightInd w:val="0"/>
        <w:spacing w:after="0"/>
        <w:jc w:val="both"/>
        <w:rPr>
          <w:rFonts w:ascii="Times New Roman" w:hAnsi="Times New Roman"/>
          <w:sz w:val="24"/>
          <w:szCs w:val="24"/>
        </w:rPr>
      </w:pPr>
      <w:r w:rsidRPr="00B51546">
        <w:rPr>
          <w:rFonts w:ascii="Times New Roman" w:hAnsi="Times New Roman"/>
          <w:sz w:val="24"/>
          <w:szCs w:val="24"/>
        </w:rPr>
        <w:t>Debit Card</w:t>
      </w:r>
    </w:p>
    <w:p w:rsidR="006412D5" w:rsidRPr="00B51546" w:rsidRDefault="006412D5" w:rsidP="00BE5CDF">
      <w:pPr>
        <w:pStyle w:val="ListParagraph"/>
        <w:numPr>
          <w:ilvl w:val="0"/>
          <w:numId w:val="10"/>
        </w:numPr>
        <w:autoSpaceDE w:val="0"/>
        <w:autoSpaceDN w:val="0"/>
        <w:adjustRightInd w:val="0"/>
        <w:spacing w:after="0"/>
        <w:jc w:val="both"/>
        <w:rPr>
          <w:rFonts w:ascii="Times New Roman" w:hAnsi="Times New Roman"/>
          <w:sz w:val="24"/>
          <w:szCs w:val="24"/>
        </w:rPr>
      </w:pPr>
      <w:r w:rsidRPr="00B51546">
        <w:rPr>
          <w:rFonts w:ascii="Times New Roman" w:hAnsi="Times New Roman"/>
          <w:sz w:val="24"/>
          <w:szCs w:val="24"/>
        </w:rPr>
        <w:t>Credit Card</w:t>
      </w:r>
    </w:p>
    <w:p w:rsidR="006412D5" w:rsidRPr="00B51546" w:rsidRDefault="006412D5" w:rsidP="00BE5CDF">
      <w:pPr>
        <w:pStyle w:val="ListParagraph"/>
        <w:numPr>
          <w:ilvl w:val="0"/>
          <w:numId w:val="10"/>
        </w:numPr>
        <w:autoSpaceDE w:val="0"/>
        <w:autoSpaceDN w:val="0"/>
        <w:adjustRightInd w:val="0"/>
        <w:spacing w:after="0"/>
        <w:jc w:val="both"/>
        <w:rPr>
          <w:rFonts w:ascii="Times New Roman" w:hAnsi="Times New Roman"/>
          <w:sz w:val="24"/>
          <w:szCs w:val="24"/>
        </w:rPr>
      </w:pPr>
      <w:r w:rsidRPr="00B51546">
        <w:rPr>
          <w:rFonts w:ascii="Times New Roman" w:hAnsi="Times New Roman"/>
          <w:sz w:val="24"/>
          <w:szCs w:val="24"/>
        </w:rPr>
        <w:t>Discount Partners</w:t>
      </w:r>
    </w:p>
    <w:p w:rsidR="00674346" w:rsidRDefault="00674346" w:rsidP="00BE5CDF">
      <w:pPr>
        <w:pStyle w:val="ListParagraph"/>
        <w:numPr>
          <w:ilvl w:val="0"/>
          <w:numId w:val="10"/>
        </w:numPr>
        <w:autoSpaceDE w:val="0"/>
        <w:autoSpaceDN w:val="0"/>
        <w:adjustRightInd w:val="0"/>
        <w:spacing w:after="0"/>
        <w:jc w:val="both"/>
        <w:rPr>
          <w:rFonts w:ascii="Times New Roman" w:hAnsi="Times New Roman"/>
          <w:sz w:val="24"/>
          <w:szCs w:val="24"/>
        </w:rPr>
      </w:pPr>
      <w:r w:rsidRPr="00B51546">
        <w:rPr>
          <w:rFonts w:ascii="Times New Roman" w:hAnsi="Times New Roman"/>
          <w:sz w:val="24"/>
          <w:szCs w:val="24"/>
        </w:rPr>
        <w:t>Promotional offers</w:t>
      </w:r>
    </w:p>
    <w:p w:rsidR="00EE0E43" w:rsidRPr="00EE0E43" w:rsidRDefault="00EE0E43" w:rsidP="00EE0E43">
      <w:pPr>
        <w:autoSpaceDE w:val="0"/>
        <w:autoSpaceDN w:val="0"/>
        <w:adjustRightInd w:val="0"/>
        <w:spacing w:after="0"/>
        <w:jc w:val="both"/>
        <w:rPr>
          <w:rFonts w:ascii="Times New Roman" w:hAnsi="Times New Roman"/>
          <w:sz w:val="24"/>
          <w:szCs w:val="24"/>
        </w:rPr>
      </w:pPr>
    </w:p>
    <w:p w:rsidR="006412D5" w:rsidRDefault="006412D5" w:rsidP="00D4252E">
      <w:pPr>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b/>
          <w:sz w:val="24"/>
          <w:szCs w:val="24"/>
        </w:rPr>
        <w:t>Treasury operations</w:t>
      </w:r>
      <w:r w:rsidRPr="00B51546">
        <w:rPr>
          <w:rFonts w:ascii="Times New Roman" w:hAnsi="Times New Roman" w:cs="Times New Roman"/>
          <w:sz w:val="24"/>
          <w:szCs w:val="24"/>
        </w:rPr>
        <w:t>: MTB treasury offers sophisticated solutions supported by a large sales force and a state of the art dealing room in Bangladesh. It offers services like- money market, corporate sales, foreign exchange etc.</w:t>
      </w:r>
    </w:p>
    <w:p w:rsidR="00E141A6" w:rsidRDefault="00E141A6" w:rsidP="00D90095">
      <w:pPr>
        <w:rPr>
          <w:rFonts w:ascii="Times New Roman" w:hAnsi="Times New Roman" w:cs="Times New Roman"/>
          <w:sz w:val="24"/>
          <w:szCs w:val="24"/>
        </w:rPr>
      </w:pPr>
    </w:p>
    <w:p w:rsidR="00E141A6" w:rsidRDefault="00E141A6" w:rsidP="00D90095">
      <w:pPr>
        <w:rPr>
          <w:rFonts w:ascii="Times New Roman" w:hAnsi="Times New Roman" w:cs="Times New Roman"/>
          <w:sz w:val="24"/>
          <w:szCs w:val="24"/>
        </w:rPr>
      </w:pPr>
    </w:p>
    <w:p w:rsidR="00D90095" w:rsidRPr="00D90095" w:rsidRDefault="003A251E" w:rsidP="00D90095">
      <w:pPr>
        <w:rPr>
          <w:rFonts w:ascii="Times New Roman" w:hAnsi="Times New Roman" w:cs="Times New Roman"/>
          <w:b/>
          <w:sz w:val="32"/>
          <w:szCs w:val="32"/>
        </w:rPr>
      </w:pPr>
      <w:r>
        <w:rPr>
          <w:rFonts w:ascii="Times New Roman" w:hAnsi="Times New Roman" w:cs="Times New Roman"/>
          <w:b/>
          <w:sz w:val="32"/>
          <w:szCs w:val="32"/>
        </w:rPr>
        <w:t xml:space="preserve">2.5 </w:t>
      </w:r>
      <w:r w:rsidR="004B38EF">
        <w:rPr>
          <w:rFonts w:ascii="Times New Roman" w:hAnsi="Times New Roman" w:cs="Times New Roman"/>
          <w:b/>
          <w:sz w:val="32"/>
          <w:szCs w:val="32"/>
        </w:rPr>
        <w:t xml:space="preserve"> </w:t>
      </w:r>
      <w:r w:rsidR="00D90095" w:rsidRPr="00D90095">
        <w:rPr>
          <w:rFonts w:ascii="Times New Roman" w:hAnsi="Times New Roman" w:cs="Times New Roman"/>
          <w:b/>
          <w:sz w:val="32"/>
          <w:szCs w:val="32"/>
        </w:rPr>
        <w:t xml:space="preserve">SWOT analysis of MTBL </w:t>
      </w:r>
    </w:p>
    <w:p w:rsidR="00D90095" w:rsidRDefault="00D90095" w:rsidP="00D4252E">
      <w:pPr>
        <w:autoSpaceDE w:val="0"/>
        <w:autoSpaceDN w:val="0"/>
        <w:adjustRightInd w:val="0"/>
        <w:spacing w:after="0"/>
        <w:jc w:val="both"/>
        <w:rPr>
          <w:rFonts w:ascii="Times New Roman" w:hAnsi="Times New Roman" w:cs="Times New Roman"/>
          <w:sz w:val="24"/>
          <w:szCs w:val="24"/>
        </w:rPr>
      </w:pPr>
    </w:p>
    <w:p w:rsidR="00D90095" w:rsidRPr="001A5A81" w:rsidRDefault="00D90095" w:rsidP="001A5A81">
      <w:pPr>
        <w:autoSpaceDE w:val="0"/>
        <w:autoSpaceDN w:val="0"/>
        <w:adjustRightInd w:val="0"/>
        <w:spacing w:after="0"/>
        <w:jc w:val="both"/>
        <w:rPr>
          <w:rFonts w:ascii="Times New Roman" w:hAnsi="Times New Roman" w:cs="Times New Roman"/>
          <w:sz w:val="24"/>
          <w:szCs w:val="24"/>
        </w:rPr>
      </w:pPr>
      <w:r>
        <w:rPr>
          <w:rFonts w:ascii="Times New Roman" w:hAnsi="Times New Roman"/>
          <w:noProof/>
          <w:sz w:val="28"/>
          <w:szCs w:val="28"/>
        </w:rPr>
        <w:drawing>
          <wp:inline distT="0" distB="0" distL="0" distR="0">
            <wp:extent cx="5800725" cy="3343275"/>
            <wp:effectExtent l="0" t="0" r="0" b="0"/>
            <wp:docPr id="24" name="Diagra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1"/>
                    <pic:cNvPicPr>
                      <a:picLocks noChangeArrowheads="1"/>
                    </pic:cNvPicPr>
                  </pic:nvPicPr>
                  <pic:blipFill>
                    <a:blip r:embed="rId19" cstate="print"/>
                    <a:srcRect l="-58328" r="-58614" b="-240"/>
                    <a:stretch>
                      <a:fillRect/>
                    </a:stretch>
                  </pic:blipFill>
                  <pic:spPr bwMode="auto">
                    <a:xfrm>
                      <a:off x="0" y="0"/>
                      <a:ext cx="5800725" cy="3343275"/>
                    </a:xfrm>
                    <a:prstGeom prst="rect">
                      <a:avLst/>
                    </a:prstGeom>
                    <a:noFill/>
                    <a:ln w="9525">
                      <a:noFill/>
                      <a:miter lim="800000"/>
                      <a:headEnd/>
                      <a:tailEnd/>
                    </a:ln>
                  </pic:spPr>
                </pic:pic>
              </a:graphicData>
            </a:graphic>
          </wp:inline>
        </w:drawing>
      </w:r>
    </w:p>
    <w:p w:rsidR="001A5A81" w:rsidRDefault="001A5A81" w:rsidP="00D90095">
      <w:pPr>
        <w:jc w:val="both"/>
        <w:rPr>
          <w:rFonts w:ascii="Times New Roman" w:hAnsi="Times New Roman"/>
          <w:b/>
          <w:sz w:val="24"/>
          <w:szCs w:val="24"/>
        </w:rPr>
      </w:pPr>
    </w:p>
    <w:p w:rsidR="00D90095" w:rsidRPr="00E12C15" w:rsidRDefault="00D90095" w:rsidP="00D90095">
      <w:pPr>
        <w:jc w:val="both"/>
        <w:rPr>
          <w:rFonts w:ascii="Times New Roman" w:hAnsi="Times New Roman"/>
          <w:b/>
          <w:sz w:val="24"/>
          <w:szCs w:val="24"/>
        </w:rPr>
      </w:pPr>
      <w:r w:rsidRPr="00E12C15">
        <w:rPr>
          <w:rFonts w:ascii="Times New Roman" w:hAnsi="Times New Roman"/>
          <w:b/>
          <w:sz w:val="24"/>
          <w:szCs w:val="24"/>
        </w:rPr>
        <w:t>Strategic Director and the Challenges of the Bank</w:t>
      </w:r>
    </w:p>
    <w:p w:rsidR="00D90095" w:rsidRPr="00555820" w:rsidRDefault="003F6282" w:rsidP="00D90095">
      <w:pPr>
        <w:rPr>
          <w:rFonts w:ascii="Times New Roman" w:hAnsi="Times New Roman" w:cs="Times New Roman"/>
          <w:b/>
          <w:sz w:val="24"/>
          <w:szCs w:val="24"/>
        </w:rPr>
      </w:pPr>
      <w:r>
        <w:rPr>
          <w:rFonts w:ascii="Times New Roman" w:hAnsi="Times New Roman" w:cs="Times New Roman"/>
          <w:sz w:val="24"/>
          <w:szCs w:val="24"/>
        </w:rPr>
        <w:t>It is unnecessary to mention</w:t>
      </w:r>
      <w:r w:rsidR="00D90095" w:rsidRPr="00555820">
        <w:rPr>
          <w:rFonts w:ascii="Times New Roman" w:hAnsi="Times New Roman" w:cs="Times New Roman"/>
          <w:sz w:val="24"/>
          <w:szCs w:val="24"/>
        </w:rPr>
        <w:t xml:space="preserve"> that there are</w:t>
      </w:r>
      <w:r>
        <w:rPr>
          <w:rFonts w:ascii="Times New Roman" w:hAnsi="Times New Roman" w:cs="Times New Roman"/>
          <w:sz w:val="24"/>
          <w:szCs w:val="24"/>
        </w:rPr>
        <w:t xml:space="preserve"> particular risk factors which are exterior</w:t>
      </w:r>
      <w:r w:rsidR="00D90095" w:rsidRPr="00555820">
        <w:rPr>
          <w:rFonts w:ascii="Times New Roman" w:hAnsi="Times New Roman" w:cs="Times New Roman"/>
          <w:sz w:val="24"/>
          <w:szCs w:val="24"/>
        </w:rPr>
        <w:t xml:space="preserve"> in nature and can </w:t>
      </w:r>
      <w:r w:rsidRPr="00555820">
        <w:rPr>
          <w:rFonts w:ascii="Times New Roman" w:hAnsi="Times New Roman" w:cs="Times New Roman"/>
          <w:sz w:val="24"/>
          <w:szCs w:val="24"/>
        </w:rPr>
        <w:t>affect</w:t>
      </w:r>
      <w:r w:rsidR="00D90095" w:rsidRPr="00555820">
        <w:rPr>
          <w:rFonts w:ascii="Times New Roman" w:hAnsi="Times New Roman" w:cs="Times New Roman"/>
          <w:sz w:val="24"/>
          <w:szCs w:val="24"/>
        </w:rPr>
        <w:t xml:space="preserve"> the </w:t>
      </w:r>
      <w:r w:rsidRPr="00555820">
        <w:rPr>
          <w:rFonts w:ascii="Times New Roman" w:hAnsi="Times New Roman" w:cs="Times New Roman"/>
          <w:sz w:val="24"/>
          <w:szCs w:val="24"/>
        </w:rPr>
        <w:t>business of</w:t>
      </w:r>
      <w:r>
        <w:rPr>
          <w:rFonts w:ascii="Times New Roman" w:hAnsi="Times New Roman" w:cs="Times New Roman"/>
          <w:sz w:val="24"/>
          <w:szCs w:val="24"/>
        </w:rPr>
        <w:t xml:space="preserve"> the bank. The multiplier discussed under can seriously</w:t>
      </w:r>
      <w:r w:rsidR="00D90095" w:rsidRPr="00555820">
        <w:rPr>
          <w:rFonts w:ascii="Times New Roman" w:hAnsi="Times New Roman" w:cs="Times New Roman"/>
          <w:sz w:val="24"/>
          <w:szCs w:val="24"/>
        </w:rPr>
        <w:t xml:space="preserve"> affect the business.</w:t>
      </w:r>
    </w:p>
    <w:p w:rsidR="00D90095" w:rsidRPr="00555820" w:rsidRDefault="00626A38" w:rsidP="00D90095">
      <w:pPr>
        <w:pStyle w:val="ListParagraph"/>
        <w:numPr>
          <w:ilvl w:val="0"/>
          <w:numId w:val="38"/>
        </w:numPr>
        <w:autoSpaceDE w:val="0"/>
        <w:autoSpaceDN w:val="0"/>
        <w:adjustRightInd w:val="0"/>
        <w:spacing w:after="0"/>
        <w:jc w:val="both"/>
        <w:rPr>
          <w:rFonts w:ascii="Times New Roman" w:hAnsi="Times New Roman"/>
          <w:b/>
          <w:color w:val="1F497D" w:themeColor="text2"/>
          <w:sz w:val="24"/>
          <w:szCs w:val="24"/>
        </w:rPr>
      </w:pPr>
      <w:r>
        <w:rPr>
          <w:rFonts w:ascii="Times New Roman" w:hAnsi="Times New Roman"/>
          <w:b/>
          <w:color w:val="1F497D" w:themeColor="text2"/>
          <w:sz w:val="24"/>
          <w:szCs w:val="24"/>
        </w:rPr>
        <w:t>The risk of suit</w:t>
      </w:r>
    </w:p>
    <w:p w:rsidR="00D90095" w:rsidRDefault="00626A38" w:rsidP="00D90095">
      <w:pPr>
        <w:autoSpaceDE w:val="0"/>
        <w:autoSpaceDN w:val="0"/>
        <w:adjustRightInd w:val="0"/>
        <w:spacing w:after="0"/>
        <w:jc w:val="both"/>
        <w:rPr>
          <w:rFonts w:ascii="Times New Roman" w:hAnsi="Times New Roman" w:cs="Times New Roman"/>
          <w:color w:val="010202"/>
          <w:sz w:val="24"/>
          <w:szCs w:val="24"/>
        </w:rPr>
      </w:pPr>
      <w:r>
        <w:rPr>
          <w:rFonts w:ascii="Times New Roman" w:hAnsi="Times New Roman" w:cs="Times New Roman"/>
          <w:color w:val="010202"/>
          <w:sz w:val="24"/>
          <w:szCs w:val="24"/>
        </w:rPr>
        <w:t>In the general course of business, formal actions, rights</w:t>
      </w:r>
      <w:r w:rsidR="00D90095" w:rsidRPr="00555820">
        <w:rPr>
          <w:rFonts w:ascii="Times New Roman" w:hAnsi="Times New Roman" w:cs="Times New Roman"/>
          <w:color w:val="010202"/>
          <w:sz w:val="24"/>
          <w:szCs w:val="24"/>
        </w:rPr>
        <w:t xml:space="preserve"> by and against </w:t>
      </w:r>
      <w:r>
        <w:rPr>
          <w:rFonts w:ascii="Times New Roman" w:hAnsi="Times New Roman" w:cs="Times New Roman"/>
          <w:color w:val="010202"/>
          <w:sz w:val="24"/>
          <w:szCs w:val="24"/>
        </w:rPr>
        <w:t>the bank may grow</w:t>
      </w:r>
      <w:r w:rsidR="003F77A3">
        <w:rPr>
          <w:rFonts w:ascii="Times New Roman" w:hAnsi="Times New Roman" w:cs="Times New Roman"/>
          <w:color w:val="010202"/>
          <w:sz w:val="24"/>
          <w:szCs w:val="24"/>
        </w:rPr>
        <w:t>. The effect of such suit</w:t>
      </w:r>
      <w:r w:rsidR="00D90095" w:rsidRPr="00555820">
        <w:rPr>
          <w:rFonts w:ascii="Times New Roman" w:hAnsi="Times New Roman" w:cs="Times New Roman"/>
          <w:color w:val="010202"/>
          <w:sz w:val="24"/>
          <w:szCs w:val="24"/>
        </w:rPr>
        <w:t xml:space="preserve"> may </w:t>
      </w:r>
      <w:r w:rsidR="003F77A3">
        <w:rPr>
          <w:rFonts w:ascii="Times New Roman" w:hAnsi="Times New Roman" w:cs="Times New Roman"/>
          <w:color w:val="010202"/>
          <w:sz w:val="24"/>
          <w:szCs w:val="24"/>
        </w:rPr>
        <w:t>affect the financial achievement</w:t>
      </w:r>
      <w:r w:rsidR="00D90095" w:rsidRPr="00555820">
        <w:rPr>
          <w:rFonts w:ascii="Times New Roman" w:hAnsi="Times New Roman" w:cs="Times New Roman"/>
          <w:color w:val="010202"/>
          <w:sz w:val="24"/>
          <w:szCs w:val="24"/>
        </w:rPr>
        <w:t xml:space="preserve"> of the bank.</w:t>
      </w:r>
    </w:p>
    <w:p w:rsidR="00E141A6" w:rsidRPr="00555820" w:rsidRDefault="00E141A6" w:rsidP="00D90095">
      <w:pPr>
        <w:autoSpaceDE w:val="0"/>
        <w:autoSpaceDN w:val="0"/>
        <w:adjustRightInd w:val="0"/>
        <w:spacing w:after="0"/>
        <w:jc w:val="both"/>
        <w:rPr>
          <w:rFonts w:ascii="Times New Roman" w:hAnsi="Times New Roman" w:cs="Times New Roman"/>
          <w:color w:val="010202"/>
          <w:sz w:val="24"/>
          <w:szCs w:val="24"/>
        </w:rPr>
      </w:pPr>
    </w:p>
    <w:p w:rsidR="00D90095" w:rsidRPr="00555820" w:rsidRDefault="00D90095" w:rsidP="00D90095">
      <w:pPr>
        <w:pStyle w:val="ListParagraph"/>
        <w:numPr>
          <w:ilvl w:val="0"/>
          <w:numId w:val="38"/>
        </w:numPr>
        <w:autoSpaceDE w:val="0"/>
        <w:autoSpaceDN w:val="0"/>
        <w:adjustRightInd w:val="0"/>
        <w:spacing w:after="0"/>
        <w:jc w:val="both"/>
        <w:rPr>
          <w:rFonts w:ascii="Times New Roman" w:hAnsi="Times New Roman"/>
          <w:b/>
          <w:color w:val="1F497D" w:themeColor="text2"/>
          <w:sz w:val="24"/>
          <w:szCs w:val="24"/>
        </w:rPr>
      </w:pPr>
      <w:r w:rsidRPr="00555820">
        <w:rPr>
          <w:rFonts w:ascii="Times New Roman" w:hAnsi="Times New Roman"/>
          <w:b/>
          <w:color w:val="1F497D" w:themeColor="text2"/>
          <w:sz w:val="24"/>
          <w:szCs w:val="24"/>
        </w:rPr>
        <w:t>General business and political condition</w:t>
      </w:r>
    </w:p>
    <w:p w:rsidR="00D90095" w:rsidRDefault="00D90095" w:rsidP="00D90095">
      <w:pPr>
        <w:autoSpaceDE w:val="0"/>
        <w:autoSpaceDN w:val="0"/>
        <w:adjustRightInd w:val="0"/>
        <w:spacing w:after="0"/>
        <w:jc w:val="both"/>
        <w:rPr>
          <w:rFonts w:ascii="Times New Roman" w:hAnsi="Times New Roman" w:cs="Times New Roman"/>
          <w:color w:val="010202"/>
          <w:sz w:val="24"/>
          <w:szCs w:val="24"/>
        </w:rPr>
      </w:pPr>
      <w:r w:rsidRPr="00555820">
        <w:rPr>
          <w:rFonts w:ascii="Times New Roman" w:hAnsi="Times New Roman" w:cs="Times New Roman"/>
          <w:color w:val="010202"/>
          <w:sz w:val="24"/>
          <w:szCs w:val="24"/>
        </w:rPr>
        <w:t>MTBL’s performance greatly depends on the general economic conditions of the country. Political stability is a must for growth in business activities.</w:t>
      </w:r>
    </w:p>
    <w:p w:rsidR="00E141A6" w:rsidRPr="00555820" w:rsidRDefault="00E141A6" w:rsidP="00D90095">
      <w:pPr>
        <w:autoSpaceDE w:val="0"/>
        <w:autoSpaceDN w:val="0"/>
        <w:adjustRightInd w:val="0"/>
        <w:spacing w:after="0"/>
        <w:jc w:val="both"/>
        <w:rPr>
          <w:rFonts w:ascii="Times New Roman" w:hAnsi="Times New Roman" w:cs="Times New Roman"/>
          <w:color w:val="010202"/>
          <w:sz w:val="24"/>
          <w:szCs w:val="24"/>
        </w:rPr>
      </w:pPr>
    </w:p>
    <w:p w:rsidR="00D90095" w:rsidRPr="00555820" w:rsidRDefault="00D90095" w:rsidP="00D90095">
      <w:pPr>
        <w:pStyle w:val="ListParagraph"/>
        <w:numPr>
          <w:ilvl w:val="0"/>
          <w:numId w:val="38"/>
        </w:numPr>
        <w:autoSpaceDE w:val="0"/>
        <w:autoSpaceDN w:val="0"/>
        <w:adjustRightInd w:val="0"/>
        <w:spacing w:after="0"/>
        <w:jc w:val="both"/>
        <w:rPr>
          <w:rFonts w:ascii="Times New Roman" w:hAnsi="Times New Roman"/>
          <w:b/>
          <w:color w:val="1F497D" w:themeColor="text2"/>
          <w:sz w:val="24"/>
          <w:szCs w:val="24"/>
        </w:rPr>
      </w:pPr>
      <w:r w:rsidRPr="00555820">
        <w:rPr>
          <w:rFonts w:ascii="Times New Roman" w:hAnsi="Times New Roman"/>
          <w:b/>
          <w:color w:val="1F497D" w:themeColor="text2"/>
          <w:sz w:val="24"/>
          <w:szCs w:val="24"/>
        </w:rPr>
        <w:t>Changes in borrowers credit quality</w:t>
      </w:r>
    </w:p>
    <w:p w:rsidR="00E141A6" w:rsidRDefault="003F77A3" w:rsidP="00D90095">
      <w:pPr>
        <w:autoSpaceDE w:val="0"/>
        <w:autoSpaceDN w:val="0"/>
        <w:adjustRightInd w:val="0"/>
        <w:spacing w:after="0"/>
        <w:jc w:val="both"/>
        <w:rPr>
          <w:rFonts w:ascii="Times New Roman" w:hAnsi="Times New Roman" w:cs="Times New Roman"/>
          <w:color w:val="010202"/>
          <w:sz w:val="24"/>
          <w:szCs w:val="24"/>
        </w:rPr>
      </w:pPr>
      <w:r>
        <w:rPr>
          <w:rFonts w:ascii="Times New Roman" w:hAnsi="Times New Roman" w:cs="Times New Roman"/>
          <w:color w:val="010202"/>
          <w:sz w:val="24"/>
          <w:szCs w:val="24"/>
        </w:rPr>
        <w:t>This could result payable</w:t>
      </w:r>
      <w:r w:rsidR="00D90095" w:rsidRPr="00555820">
        <w:rPr>
          <w:rFonts w:ascii="Times New Roman" w:hAnsi="Times New Roman" w:cs="Times New Roman"/>
          <w:color w:val="010202"/>
          <w:sz w:val="24"/>
          <w:szCs w:val="24"/>
        </w:rPr>
        <w:t xml:space="preserve"> to global economic </w:t>
      </w:r>
      <w:r>
        <w:rPr>
          <w:rFonts w:ascii="Times New Roman" w:hAnsi="Times New Roman" w:cs="Times New Roman"/>
          <w:color w:val="010202"/>
          <w:sz w:val="24"/>
          <w:szCs w:val="24"/>
        </w:rPr>
        <w:t>emergency and supply side movement</w:t>
      </w:r>
      <w:r w:rsidR="00D90095" w:rsidRPr="00555820">
        <w:rPr>
          <w:rFonts w:ascii="Times New Roman" w:hAnsi="Times New Roman" w:cs="Times New Roman"/>
          <w:color w:val="010202"/>
          <w:sz w:val="24"/>
          <w:szCs w:val="24"/>
        </w:rPr>
        <w:t>. The chang</w:t>
      </w:r>
      <w:r>
        <w:rPr>
          <w:rFonts w:ascii="Times New Roman" w:hAnsi="Times New Roman" w:cs="Times New Roman"/>
          <w:color w:val="010202"/>
          <w:sz w:val="24"/>
          <w:szCs w:val="24"/>
        </w:rPr>
        <w:t>es in the import prices attacked the merchandise sectors and ship violation</w:t>
      </w:r>
      <w:r w:rsidR="00D90095" w:rsidRPr="00555820">
        <w:rPr>
          <w:rFonts w:ascii="Times New Roman" w:hAnsi="Times New Roman" w:cs="Times New Roman"/>
          <w:color w:val="010202"/>
          <w:sz w:val="24"/>
          <w:szCs w:val="24"/>
        </w:rPr>
        <w:t xml:space="preserve"> industry.</w:t>
      </w:r>
    </w:p>
    <w:p w:rsidR="00E141A6" w:rsidRDefault="00E141A6" w:rsidP="00D90095">
      <w:pPr>
        <w:autoSpaceDE w:val="0"/>
        <w:autoSpaceDN w:val="0"/>
        <w:adjustRightInd w:val="0"/>
        <w:spacing w:after="0"/>
        <w:jc w:val="both"/>
        <w:rPr>
          <w:rFonts w:ascii="Times New Roman" w:hAnsi="Times New Roman" w:cs="Times New Roman"/>
          <w:color w:val="010202"/>
          <w:sz w:val="24"/>
          <w:szCs w:val="24"/>
        </w:rPr>
      </w:pPr>
    </w:p>
    <w:p w:rsidR="00E141A6" w:rsidRPr="00555820" w:rsidRDefault="00E141A6" w:rsidP="00D90095">
      <w:pPr>
        <w:autoSpaceDE w:val="0"/>
        <w:autoSpaceDN w:val="0"/>
        <w:adjustRightInd w:val="0"/>
        <w:spacing w:after="0"/>
        <w:jc w:val="both"/>
        <w:rPr>
          <w:rFonts w:ascii="Times New Roman" w:hAnsi="Times New Roman" w:cs="Times New Roman"/>
          <w:color w:val="010202"/>
          <w:sz w:val="24"/>
          <w:szCs w:val="24"/>
        </w:rPr>
      </w:pPr>
    </w:p>
    <w:p w:rsidR="00D90095" w:rsidRPr="00555820" w:rsidRDefault="004425F6" w:rsidP="00D90095">
      <w:pPr>
        <w:pStyle w:val="ListParagraph"/>
        <w:numPr>
          <w:ilvl w:val="0"/>
          <w:numId w:val="38"/>
        </w:numPr>
        <w:autoSpaceDE w:val="0"/>
        <w:autoSpaceDN w:val="0"/>
        <w:adjustRightInd w:val="0"/>
        <w:spacing w:after="0"/>
        <w:jc w:val="both"/>
        <w:rPr>
          <w:rFonts w:ascii="Times New Roman" w:hAnsi="Times New Roman"/>
          <w:b/>
          <w:color w:val="1F497D" w:themeColor="text2"/>
          <w:sz w:val="24"/>
          <w:szCs w:val="24"/>
        </w:rPr>
      </w:pPr>
      <w:r>
        <w:rPr>
          <w:rFonts w:ascii="Times New Roman" w:hAnsi="Times New Roman"/>
          <w:b/>
          <w:color w:val="1F497D" w:themeColor="text2"/>
          <w:sz w:val="24"/>
          <w:szCs w:val="24"/>
        </w:rPr>
        <w:t>Distrust</w:t>
      </w:r>
      <w:r w:rsidR="00D90095" w:rsidRPr="00555820">
        <w:rPr>
          <w:rFonts w:ascii="Times New Roman" w:hAnsi="Times New Roman"/>
          <w:b/>
          <w:color w:val="1F497D" w:themeColor="text2"/>
          <w:sz w:val="24"/>
          <w:szCs w:val="24"/>
        </w:rPr>
        <w:t xml:space="preserve"> in equal market</w:t>
      </w:r>
    </w:p>
    <w:p w:rsidR="00D90095" w:rsidRPr="00555820" w:rsidRDefault="00D90095" w:rsidP="00B14CD8">
      <w:pPr>
        <w:tabs>
          <w:tab w:val="left" w:pos="3870"/>
        </w:tabs>
        <w:autoSpaceDE w:val="0"/>
        <w:autoSpaceDN w:val="0"/>
        <w:adjustRightInd w:val="0"/>
        <w:spacing w:after="0"/>
        <w:jc w:val="both"/>
        <w:rPr>
          <w:rFonts w:ascii="Times New Roman" w:hAnsi="Times New Roman" w:cs="Times New Roman"/>
          <w:color w:val="010202"/>
          <w:sz w:val="24"/>
          <w:szCs w:val="24"/>
        </w:rPr>
      </w:pPr>
      <w:r w:rsidRPr="00555820">
        <w:rPr>
          <w:rFonts w:ascii="Times New Roman" w:hAnsi="Times New Roman" w:cs="Times New Roman"/>
          <w:color w:val="010202"/>
          <w:sz w:val="24"/>
          <w:szCs w:val="24"/>
        </w:rPr>
        <w:t xml:space="preserve">Securities and exchange </w:t>
      </w:r>
      <w:r w:rsidR="004425F6">
        <w:rPr>
          <w:rFonts w:ascii="Times New Roman" w:hAnsi="Times New Roman" w:cs="Times New Roman"/>
          <w:color w:val="010202"/>
          <w:sz w:val="24"/>
          <w:szCs w:val="24"/>
        </w:rPr>
        <w:t>discount</w:t>
      </w:r>
      <w:r w:rsidRPr="00555820">
        <w:rPr>
          <w:rFonts w:ascii="Times New Roman" w:hAnsi="Times New Roman" w:cs="Times New Roman"/>
          <w:color w:val="010202"/>
          <w:sz w:val="24"/>
          <w:szCs w:val="24"/>
        </w:rPr>
        <w:t xml:space="preserve"> </w:t>
      </w:r>
      <w:r w:rsidR="004425F6">
        <w:rPr>
          <w:rFonts w:ascii="Times New Roman" w:hAnsi="Times New Roman" w:cs="Times New Roman"/>
          <w:color w:val="010202"/>
          <w:sz w:val="24"/>
          <w:szCs w:val="24"/>
        </w:rPr>
        <w:t>and the stock exchanges elevated the officially</w:t>
      </w:r>
      <w:r w:rsidRPr="00555820">
        <w:rPr>
          <w:rFonts w:ascii="Times New Roman" w:hAnsi="Times New Roman" w:cs="Times New Roman"/>
          <w:color w:val="010202"/>
          <w:sz w:val="24"/>
          <w:szCs w:val="24"/>
        </w:rPr>
        <w:t xml:space="preserve"> role but the</w:t>
      </w:r>
      <w:r w:rsidR="004425F6">
        <w:rPr>
          <w:rFonts w:ascii="Times New Roman" w:hAnsi="Times New Roman" w:cs="Times New Roman"/>
          <w:color w:val="010202"/>
          <w:sz w:val="24"/>
          <w:szCs w:val="24"/>
        </w:rPr>
        <w:t xml:space="preserve"> equity market is still distrust</w:t>
      </w:r>
      <w:r w:rsidRPr="00555820">
        <w:rPr>
          <w:rFonts w:ascii="Times New Roman" w:hAnsi="Times New Roman" w:cs="Times New Roman"/>
          <w:color w:val="010202"/>
          <w:sz w:val="24"/>
          <w:szCs w:val="24"/>
        </w:rPr>
        <w:t>. The recession f</w:t>
      </w:r>
      <w:r w:rsidR="004425F6">
        <w:rPr>
          <w:rFonts w:ascii="Times New Roman" w:hAnsi="Times New Roman" w:cs="Times New Roman"/>
          <w:color w:val="010202"/>
          <w:sz w:val="24"/>
          <w:szCs w:val="24"/>
        </w:rPr>
        <w:t>ear also added to the distrust. If distrust continues it is likely attract achievement</w:t>
      </w:r>
      <w:r w:rsidRPr="00555820">
        <w:rPr>
          <w:rFonts w:ascii="Times New Roman" w:hAnsi="Times New Roman" w:cs="Times New Roman"/>
          <w:color w:val="010202"/>
          <w:sz w:val="24"/>
          <w:szCs w:val="24"/>
        </w:rPr>
        <w:t xml:space="preserve"> of the bank.</w:t>
      </w:r>
    </w:p>
    <w:p w:rsidR="00D90095" w:rsidRPr="00555820" w:rsidRDefault="00D90095" w:rsidP="00D90095">
      <w:pPr>
        <w:autoSpaceDE w:val="0"/>
        <w:autoSpaceDN w:val="0"/>
        <w:adjustRightInd w:val="0"/>
        <w:spacing w:after="0"/>
        <w:jc w:val="both"/>
        <w:rPr>
          <w:rFonts w:ascii="Times New Roman" w:hAnsi="Times New Roman" w:cs="Times New Roman"/>
          <w:color w:val="010202"/>
          <w:sz w:val="24"/>
          <w:szCs w:val="24"/>
        </w:rPr>
      </w:pPr>
    </w:p>
    <w:p w:rsidR="00D90095" w:rsidRPr="00555820" w:rsidRDefault="00902B06" w:rsidP="00D90095">
      <w:pPr>
        <w:pStyle w:val="ListParagraph"/>
        <w:numPr>
          <w:ilvl w:val="0"/>
          <w:numId w:val="38"/>
        </w:numPr>
        <w:autoSpaceDE w:val="0"/>
        <w:autoSpaceDN w:val="0"/>
        <w:adjustRightInd w:val="0"/>
        <w:spacing w:after="0"/>
        <w:jc w:val="both"/>
        <w:rPr>
          <w:rFonts w:ascii="Times New Roman" w:hAnsi="Times New Roman"/>
          <w:b/>
          <w:color w:val="1F497D" w:themeColor="text2"/>
          <w:sz w:val="24"/>
          <w:szCs w:val="24"/>
        </w:rPr>
      </w:pPr>
      <w:r>
        <w:rPr>
          <w:rFonts w:ascii="Times New Roman" w:hAnsi="Times New Roman"/>
          <w:b/>
          <w:color w:val="1F497D" w:themeColor="text2"/>
          <w:sz w:val="24"/>
          <w:szCs w:val="24"/>
        </w:rPr>
        <w:t>Success of techniques</w:t>
      </w:r>
    </w:p>
    <w:p w:rsidR="00D90095" w:rsidRDefault="00D90095" w:rsidP="00D90095">
      <w:pPr>
        <w:autoSpaceDE w:val="0"/>
        <w:autoSpaceDN w:val="0"/>
        <w:adjustRightInd w:val="0"/>
        <w:spacing w:after="0"/>
        <w:jc w:val="both"/>
        <w:rPr>
          <w:rFonts w:ascii="Times New Roman" w:hAnsi="Times New Roman" w:cs="Times New Roman"/>
          <w:color w:val="010202"/>
          <w:sz w:val="24"/>
          <w:szCs w:val="24"/>
        </w:rPr>
      </w:pPr>
      <w:r w:rsidRPr="00555820">
        <w:rPr>
          <w:rFonts w:ascii="Times New Roman" w:hAnsi="Times New Roman" w:cs="Times New Roman"/>
          <w:color w:val="010202"/>
          <w:sz w:val="24"/>
          <w:szCs w:val="24"/>
        </w:rPr>
        <w:t xml:space="preserve">MTBL </w:t>
      </w:r>
      <w:r w:rsidR="00902B06">
        <w:rPr>
          <w:rFonts w:ascii="Times New Roman" w:hAnsi="Times New Roman" w:cs="Times New Roman"/>
          <w:color w:val="010202"/>
          <w:sz w:val="24"/>
          <w:szCs w:val="24"/>
        </w:rPr>
        <w:t>is proceeding with the technique plan and its fruitful execution</w:t>
      </w:r>
      <w:r w:rsidRPr="00555820">
        <w:rPr>
          <w:rFonts w:ascii="Times New Roman" w:hAnsi="Times New Roman" w:cs="Times New Roman"/>
          <w:color w:val="010202"/>
          <w:sz w:val="24"/>
          <w:szCs w:val="24"/>
        </w:rPr>
        <w:t xml:space="preserve"> is very importa</w:t>
      </w:r>
      <w:r w:rsidR="00902B06">
        <w:rPr>
          <w:rFonts w:ascii="Times New Roman" w:hAnsi="Times New Roman" w:cs="Times New Roman"/>
          <w:color w:val="010202"/>
          <w:sz w:val="24"/>
          <w:szCs w:val="24"/>
        </w:rPr>
        <w:t>nt for its financial achievement. Major movement</w:t>
      </w:r>
      <w:r w:rsidRPr="00555820">
        <w:rPr>
          <w:rFonts w:ascii="Times New Roman" w:hAnsi="Times New Roman" w:cs="Times New Roman"/>
          <w:color w:val="010202"/>
          <w:sz w:val="24"/>
          <w:szCs w:val="24"/>
        </w:rPr>
        <w:t xml:space="preserve"> due to external and internal fac</w:t>
      </w:r>
      <w:r w:rsidR="00902B06">
        <w:rPr>
          <w:rFonts w:ascii="Times New Roman" w:hAnsi="Times New Roman" w:cs="Times New Roman"/>
          <w:color w:val="010202"/>
          <w:sz w:val="24"/>
          <w:szCs w:val="24"/>
        </w:rPr>
        <w:t>tors will affect the achievement</w:t>
      </w:r>
      <w:r w:rsidRPr="00555820">
        <w:rPr>
          <w:rFonts w:ascii="Times New Roman" w:hAnsi="Times New Roman" w:cs="Times New Roman"/>
          <w:color w:val="010202"/>
          <w:sz w:val="24"/>
          <w:szCs w:val="24"/>
        </w:rPr>
        <w:t xml:space="preserve"> of the bank.</w:t>
      </w:r>
    </w:p>
    <w:p w:rsidR="00E141A6" w:rsidRPr="00555820" w:rsidRDefault="00E141A6" w:rsidP="00D90095">
      <w:pPr>
        <w:autoSpaceDE w:val="0"/>
        <w:autoSpaceDN w:val="0"/>
        <w:adjustRightInd w:val="0"/>
        <w:spacing w:after="0"/>
        <w:jc w:val="both"/>
        <w:rPr>
          <w:rFonts w:ascii="Times New Roman" w:hAnsi="Times New Roman" w:cs="Times New Roman"/>
          <w:color w:val="010202"/>
          <w:sz w:val="24"/>
          <w:szCs w:val="24"/>
        </w:rPr>
      </w:pPr>
    </w:p>
    <w:p w:rsidR="00D90095" w:rsidRPr="00555820" w:rsidRDefault="00902B06" w:rsidP="00D90095">
      <w:pPr>
        <w:pStyle w:val="ListParagraph"/>
        <w:numPr>
          <w:ilvl w:val="0"/>
          <w:numId w:val="38"/>
        </w:numPr>
        <w:autoSpaceDE w:val="0"/>
        <w:autoSpaceDN w:val="0"/>
        <w:adjustRightInd w:val="0"/>
        <w:spacing w:after="0"/>
        <w:jc w:val="both"/>
        <w:rPr>
          <w:rFonts w:ascii="Times New Roman" w:hAnsi="Times New Roman"/>
          <w:b/>
          <w:color w:val="1F497D" w:themeColor="text2"/>
          <w:sz w:val="24"/>
          <w:szCs w:val="24"/>
        </w:rPr>
      </w:pPr>
      <w:r>
        <w:rPr>
          <w:rFonts w:ascii="Times New Roman" w:hAnsi="Times New Roman"/>
          <w:b/>
          <w:color w:val="1F497D" w:themeColor="text2"/>
          <w:sz w:val="24"/>
          <w:szCs w:val="24"/>
        </w:rPr>
        <w:t>functional</w:t>
      </w:r>
      <w:r w:rsidR="00D90095" w:rsidRPr="00555820">
        <w:rPr>
          <w:rFonts w:ascii="Times New Roman" w:hAnsi="Times New Roman"/>
          <w:b/>
          <w:color w:val="1F497D" w:themeColor="text2"/>
          <w:sz w:val="24"/>
          <w:szCs w:val="24"/>
        </w:rPr>
        <w:t xml:space="preserve"> risk</w:t>
      </w:r>
    </w:p>
    <w:p w:rsidR="00D90095" w:rsidRDefault="00902B06" w:rsidP="00D90095">
      <w:pPr>
        <w:autoSpaceDE w:val="0"/>
        <w:autoSpaceDN w:val="0"/>
        <w:adjustRightInd w:val="0"/>
        <w:spacing w:after="0"/>
        <w:jc w:val="both"/>
        <w:rPr>
          <w:rFonts w:ascii="Times New Roman" w:hAnsi="Times New Roman" w:cs="Times New Roman"/>
          <w:color w:val="010202"/>
          <w:sz w:val="24"/>
          <w:szCs w:val="24"/>
        </w:rPr>
      </w:pPr>
      <w:r>
        <w:rPr>
          <w:rFonts w:ascii="Times New Roman" w:hAnsi="Times New Roman" w:cs="Times New Roman"/>
          <w:color w:val="010202"/>
          <w:sz w:val="24"/>
          <w:szCs w:val="24"/>
        </w:rPr>
        <w:t>Functional risk is natural</w:t>
      </w:r>
      <w:r w:rsidR="00D90095" w:rsidRPr="00555820">
        <w:rPr>
          <w:rFonts w:ascii="Times New Roman" w:hAnsi="Times New Roman" w:cs="Times New Roman"/>
          <w:color w:val="010202"/>
          <w:sz w:val="24"/>
          <w:szCs w:val="24"/>
        </w:rPr>
        <w:t xml:space="preserve"> to all businesses more so when </w:t>
      </w:r>
      <w:r w:rsidRPr="00555820">
        <w:rPr>
          <w:rFonts w:ascii="Times New Roman" w:hAnsi="Times New Roman" w:cs="Times New Roman"/>
          <w:color w:val="010202"/>
          <w:sz w:val="24"/>
          <w:szCs w:val="24"/>
        </w:rPr>
        <w:t>thaw</w:t>
      </w:r>
      <w:r>
        <w:rPr>
          <w:rFonts w:ascii="Times New Roman" w:hAnsi="Times New Roman" w:cs="Times New Roman"/>
          <w:color w:val="010202"/>
          <w:sz w:val="24"/>
          <w:szCs w:val="24"/>
        </w:rPr>
        <w:t xml:space="preserve"> function</w:t>
      </w:r>
      <w:r w:rsidR="00D90095" w:rsidRPr="00555820">
        <w:rPr>
          <w:rFonts w:ascii="Times New Roman" w:hAnsi="Times New Roman" w:cs="Times New Roman"/>
          <w:color w:val="010202"/>
          <w:sz w:val="24"/>
          <w:szCs w:val="24"/>
        </w:rPr>
        <w:t xml:space="preserve"> is technology based. </w:t>
      </w:r>
      <w:r w:rsidRPr="00555820">
        <w:rPr>
          <w:rFonts w:ascii="Times New Roman" w:hAnsi="Times New Roman" w:cs="Times New Roman"/>
          <w:color w:val="010202"/>
          <w:sz w:val="24"/>
          <w:szCs w:val="24"/>
        </w:rPr>
        <w:t>Although</w:t>
      </w:r>
      <w:r>
        <w:rPr>
          <w:rFonts w:ascii="Times New Roman" w:hAnsi="Times New Roman" w:cs="Times New Roman"/>
          <w:color w:val="010202"/>
          <w:sz w:val="24"/>
          <w:szCs w:val="24"/>
        </w:rPr>
        <w:t xml:space="preserve"> all risk subsidence techniques are caught</w:t>
      </w:r>
      <w:r w:rsidR="00D90095" w:rsidRPr="00555820">
        <w:rPr>
          <w:rFonts w:ascii="Times New Roman" w:hAnsi="Times New Roman" w:cs="Times New Roman"/>
          <w:color w:val="010202"/>
          <w:sz w:val="24"/>
          <w:szCs w:val="24"/>
        </w:rPr>
        <w:t xml:space="preserve"> but it is not certain that th</w:t>
      </w:r>
      <w:r>
        <w:rPr>
          <w:rFonts w:ascii="Times New Roman" w:hAnsi="Times New Roman" w:cs="Times New Roman"/>
          <w:color w:val="010202"/>
          <w:sz w:val="24"/>
          <w:szCs w:val="24"/>
        </w:rPr>
        <w:t>ere may not be any principal failure in the functional system growing</w:t>
      </w:r>
      <w:r w:rsidR="00D90095" w:rsidRPr="00555820">
        <w:rPr>
          <w:rFonts w:ascii="Times New Roman" w:hAnsi="Times New Roman" w:cs="Times New Roman"/>
          <w:color w:val="010202"/>
          <w:sz w:val="24"/>
          <w:szCs w:val="24"/>
        </w:rPr>
        <w:t xml:space="preserve"> from error, fraud, etc. the fa</w:t>
      </w:r>
      <w:r>
        <w:rPr>
          <w:rFonts w:ascii="Times New Roman" w:hAnsi="Times New Roman" w:cs="Times New Roman"/>
          <w:color w:val="010202"/>
          <w:sz w:val="24"/>
          <w:szCs w:val="24"/>
        </w:rPr>
        <w:t>ilure may impact the achievement</w:t>
      </w:r>
      <w:r w:rsidR="00D90095" w:rsidRPr="00555820">
        <w:rPr>
          <w:rFonts w:ascii="Times New Roman" w:hAnsi="Times New Roman" w:cs="Times New Roman"/>
          <w:color w:val="010202"/>
          <w:sz w:val="24"/>
          <w:szCs w:val="24"/>
        </w:rPr>
        <w:t xml:space="preserve"> of the bank.</w:t>
      </w:r>
    </w:p>
    <w:p w:rsidR="00D90095" w:rsidRPr="00D90095" w:rsidRDefault="00D90095" w:rsidP="00D90095">
      <w:pPr>
        <w:autoSpaceDE w:val="0"/>
        <w:autoSpaceDN w:val="0"/>
        <w:adjustRightInd w:val="0"/>
        <w:spacing w:after="0"/>
        <w:jc w:val="both"/>
        <w:rPr>
          <w:rFonts w:ascii="Times New Roman" w:hAnsi="Times New Roman" w:cs="Times New Roman"/>
          <w:color w:val="010202"/>
          <w:sz w:val="24"/>
          <w:szCs w:val="24"/>
        </w:rPr>
      </w:pPr>
    </w:p>
    <w:p w:rsidR="00D90095" w:rsidRPr="00D57AF4" w:rsidRDefault="00D90095" w:rsidP="00D90095">
      <w:pPr>
        <w:jc w:val="both"/>
        <w:rPr>
          <w:rFonts w:ascii="Times New Roman" w:hAnsi="Times New Roman"/>
          <w:sz w:val="24"/>
          <w:szCs w:val="24"/>
        </w:rPr>
      </w:pPr>
      <w:r w:rsidRPr="00D57AF4">
        <w:rPr>
          <w:rFonts w:ascii="Times New Roman" w:hAnsi="Times New Roman"/>
          <w:sz w:val="24"/>
          <w:szCs w:val="24"/>
        </w:rPr>
        <w:t>NBL’s Core Values consists of 6 key elements. These values bind our people together with an emphasis that our people are essential to everything being done in the Bank.</w:t>
      </w:r>
    </w:p>
    <w:p w:rsidR="007974BD" w:rsidRPr="00E141A6" w:rsidRDefault="00E141A6" w:rsidP="00E141A6">
      <w:pPr>
        <w:autoSpaceDE w:val="0"/>
        <w:autoSpaceDN w:val="0"/>
        <w:adjustRightInd w:val="0"/>
        <w:spacing w:after="0"/>
        <w:jc w:val="both"/>
        <w:rPr>
          <w:rFonts w:ascii="Times New Roman" w:hAnsi="Times New Roman" w:cs="Times New Roman"/>
          <w:b/>
          <w:color w:val="000000" w:themeColor="text1"/>
          <w:sz w:val="32"/>
          <w:szCs w:val="32"/>
        </w:rPr>
      </w:pPr>
      <w:r>
        <w:rPr>
          <w:rFonts w:ascii="Times New Roman" w:hAnsi="Times New Roman" w:cs="Times New Roman"/>
          <w:b/>
          <w:noProof/>
          <w:color w:val="000000" w:themeColor="text1"/>
          <w:sz w:val="32"/>
          <w:szCs w:val="32"/>
        </w:rPr>
        <w:drawing>
          <wp:anchor distT="0" distB="0" distL="681228" distR="687451" simplePos="0" relativeHeight="251662336" behindDoc="0" locked="0" layoutInCell="1" allowOverlap="1">
            <wp:simplePos x="0" y="0"/>
            <wp:positionH relativeFrom="column">
              <wp:posOffset>-342900</wp:posOffset>
            </wp:positionH>
            <wp:positionV relativeFrom="paragraph">
              <wp:posOffset>440055</wp:posOffset>
            </wp:positionV>
            <wp:extent cx="6800850" cy="3819525"/>
            <wp:effectExtent l="0" t="76200" r="0" b="85725"/>
            <wp:wrapSquare wrapText="right"/>
            <wp:docPr id="28" name="Diagram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anchor>
        </w:drawing>
      </w:r>
      <w:r w:rsidR="003A251E">
        <w:rPr>
          <w:rFonts w:ascii="Times New Roman" w:hAnsi="Times New Roman" w:cs="Times New Roman"/>
          <w:b/>
          <w:color w:val="000000" w:themeColor="text1"/>
          <w:sz w:val="32"/>
          <w:szCs w:val="32"/>
        </w:rPr>
        <w:t>2.6</w:t>
      </w:r>
      <w:r w:rsidR="004B38EF">
        <w:rPr>
          <w:rFonts w:ascii="Times New Roman" w:hAnsi="Times New Roman" w:cs="Times New Roman"/>
          <w:b/>
          <w:color w:val="000000" w:themeColor="text1"/>
          <w:sz w:val="32"/>
          <w:szCs w:val="32"/>
        </w:rPr>
        <w:t xml:space="preserve"> </w:t>
      </w:r>
      <w:r w:rsidR="001A5A81" w:rsidRPr="001A5A81">
        <w:rPr>
          <w:rFonts w:ascii="Times New Roman" w:hAnsi="Times New Roman" w:cs="Times New Roman"/>
          <w:b/>
          <w:color w:val="000000" w:themeColor="text1"/>
          <w:sz w:val="32"/>
          <w:szCs w:val="32"/>
        </w:rPr>
        <w:t>Core values of MTBL</w:t>
      </w:r>
    </w:p>
    <w:p w:rsidR="00DA53C2" w:rsidRDefault="00DA53C2" w:rsidP="00364351">
      <w:pPr>
        <w:shd w:val="clear" w:color="auto" w:fill="FFFFFF"/>
        <w:spacing w:after="150"/>
        <w:jc w:val="both"/>
        <w:rPr>
          <w:rFonts w:ascii="Times New Roman" w:eastAsia="Times New Roman" w:hAnsi="Times New Roman" w:cs="Times New Roman"/>
          <w:b/>
          <w:bCs/>
          <w:sz w:val="32"/>
          <w:szCs w:val="32"/>
        </w:rPr>
      </w:pPr>
    </w:p>
    <w:p w:rsidR="00364351" w:rsidRPr="00E141A6" w:rsidRDefault="00DA53C2" w:rsidP="00364351">
      <w:pPr>
        <w:shd w:val="clear" w:color="auto" w:fill="FFFFFF"/>
        <w:spacing w:after="150"/>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Commitment</w:t>
      </w:r>
    </w:p>
    <w:p w:rsidR="007974BD" w:rsidRDefault="007974BD" w:rsidP="00364351">
      <w:pPr>
        <w:shd w:val="clear" w:color="auto" w:fill="FFFFFF"/>
        <w:spacing w:after="150"/>
        <w:jc w:val="both"/>
        <w:rPr>
          <w:rFonts w:ascii="Times New Roman" w:eastAsia="Times New Roman" w:hAnsi="Times New Roman" w:cs="Times New Roman"/>
          <w:sz w:val="24"/>
          <w:szCs w:val="24"/>
        </w:rPr>
      </w:pPr>
      <w:r w:rsidRPr="004A0079">
        <w:rPr>
          <w:rFonts w:ascii="Times New Roman" w:eastAsia="Times New Roman" w:hAnsi="Times New Roman" w:cs="Times New Roman"/>
          <w:noProof/>
          <w:sz w:val="24"/>
          <w:szCs w:val="24"/>
        </w:rPr>
        <w:drawing>
          <wp:inline distT="0" distB="0" distL="0" distR="0">
            <wp:extent cx="5055539" cy="3379305"/>
            <wp:effectExtent l="0" t="0" r="0" b="12065"/>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CB3ABC" w:rsidRDefault="00CB3ABC" w:rsidP="00364351">
      <w:pPr>
        <w:shd w:val="clear" w:color="auto" w:fill="FFFFFF"/>
        <w:spacing w:after="150"/>
        <w:jc w:val="both"/>
        <w:rPr>
          <w:rFonts w:ascii="Times New Roman" w:eastAsia="Times New Roman" w:hAnsi="Times New Roman" w:cs="Times New Roman"/>
          <w:sz w:val="24"/>
          <w:szCs w:val="24"/>
        </w:rPr>
      </w:pPr>
    </w:p>
    <w:p w:rsidR="00CB3ABC" w:rsidRDefault="00CB3ABC" w:rsidP="00364351">
      <w:pPr>
        <w:shd w:val="clear" w:color="auto" w:fill="FFFFFF"/>
        <w:spacing w:after="150"/>
        <w:jc w:val="both"/>
        <w:rPr>
          <w:rFonts w:ascii="Times New Roman" w:eastAsia="Times New Roman" w:hAnsi="Times New Roman" w:cs="Times New Roman"/>
          <w:sz w:val="24"/>
          <w:szCs w:val="24"/>
        </w:rPr>
      </w:pPr>
    </w:p>
    <w:p w:rsidR="004A0079" w:rsidRDefault="004A0079" w:rsidP="00364351">
      <w:pPr>
        <w:shd w:val="clear" w:color="auto" w:fill="FFFFFF"/>
        <w:spacing w:after="1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MTB’s clients have some commitment to their banks.</w:t>
      </w:r>
    </w:p>
    <w:p w:rsidR="004A0079" w:rsidRPr="00B51546" w:rsidRDefault="004A0079" w:rsidP="00364351">
      <w:pPr>
        <w:shd w:val="clear" w:color="auto" w:fill="FFFFFF"/>
        <w:spacing w:after="1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Shareholders are </w:t>
      </w:r>
      <w:r w:rsidR="002A4278">
        <w:rPr>
          <w:rFonts w:ascii="Times New Roman" w:eastAsia="Times New Roman" w:hAnsi="Times New Roman" w:cs="Times New Roman"/>
          <w:sz w:val="24"/>
          <w:szCs w:val="24"/>
        </w:rPr>
        <w:t>creating</w:t>
      </w:r>
      <w:r>
        <w:rPr>
          <w:rFonts w:ascii="Times New Roman" w:eastAsia="Times New Roman" w:hAnsi="Times New Roman" w:cs="Times New Roman"/>
          <w:sz w:val="24"/>
          <w:szCs w:val="24"/>
        </w:rPr>
        <w:t xml:space="preserve"> the </w:t>
      </w:r>
      <w:r w:rsidR="002A4278">
        <w:rPr>
          <w:rFonts w:ascii="Times New Roman" w:eastAsia="Times New Roman" w:hAnsi="Times New Roman" w:cs="Times New Roman"/>
          <w:sz w:val="24"/>
          <w:szCs w:val="24"/>
        </w:rPr>
        <w:t>substantial standard economic for their clients. They are committed to the society set of their source, employees. Render Customers state-of-the-art</w:t>
      </w:r>
      <w:r w:rsidR="00CB3ABC">
        <w:rPr>
          <w:rFonts w:ascii="Times New Roman" w:eastAsia="Times New Roman" w:hAnsi="Times New Roman" w:cs="Times New Roman"/>
          <w:sz w:val="24"/>
          <w:szCs w:val="24"/>
        </w:rPr>
        <w:t xml:space="preserve"> by proposal product banking needs and powers. Employees are honor and bonding maintain with the bank. They work together, no matter what their job is.</w:t>
      </w:r>
    </w:p>
    <w:p w:rsidR="004B38EF" w:rsidRDefault="004B38EF" w:rsidP="00364351">
      <w:pPr>
        <w:shd w:val="clear" w:color="auto" w:fill="FFFFFF"/>
        <w:spacing w:after="150"/>
        <w:rPr>
          <w:rFonts w:ascii="Times New Roman" w:eastAsia="Times New Roman" w:hAnsi="Times New Roman" w:cs="Times New Roman"/>
          <w:b/>
          <w:bCs/>
          <w:color w:val="1F497D" w:themeColor="text2"/>
          <w:sz w:val="24"/>
          <w:szCs w:val="24"/>
        </w:rPr>
      </w:pPr>
    </w:p>
    <w:p w:rsidR="00364351" w:rsidRPr="004B38EF" w:rsidRDefault="00E553A5" w:rsidP="00364351">
      <w:pPr>
        <w:shd w:val="clear" w:color="auto" w:fill="FFFFFF"/>
        <w:spacing w:after="150"/>
        <w:rPr>
          <w:rFonts w:ascii="Times New Roman" w:eastAsia="Times New Roman" w:hAnsi="Times New Roman" w:cs="Times New Roman"/>
          <w:b/>
          <w:bCs/>
          <w:color w:val="1F497D" w:themeColor="text2"/>
          <w:sz w:val="28"/>
          <w:szCs w:val="28"/>
        </w:rPr>
      </w:pPr>
      <w:r>
        <w:rPr>
          <w:rFonts w:ascii="Times New Roman" w:eastAsia="Times New Roman" w:hAnsi="Times New Roman" w:cs="Times New Roman"/>
          <w:b/>
          <w:bCs/>
          <w:color w:val="1F497D" w:themeColor="text2"/>
          <w:sz w:val="28"/>
          <w:szCs w:val="28"/>
        </w:rPr>
        <w:t>Responsibility</w:t>
      </w:r>
    </w:p>
    <w:p w:rsidR="00364351" w:rsidRPr="00B51546" w:rsidRDefault="00E553A5" w:rsidP="004B38EF">
      <w:pPr>
        <w:shd w:val="clear" w:color="auto" w:fill="FFFFFF"/>
        <w:spacing w:after="1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a bank, we are justice exclusively by the successful hanging</w:t>
      </w:r>
      <w:r w:rsidR="00364351" w:rsidRPr="00B51546">
        <w:rPr>
          <w:rFonts w:ascii="Times New Roman" w:eastAsia="Times New Roman" w:hAnsi="Times New Roman" w:cs="Times New Roman"/>
          <w:sz w:val="24"/>
          <w:szCs w:val="24"/>
        </w:rPr>
        <w:t xml:space="preserve"> of our commitments; we expect a</w:t>
      </w:r>
      <w:r>
        <w:rPr>
          <w:rFonts w:ascii="Times New Roman" w:eastAsia="Times New Roman" w:hAnsi="Times New Roman" w:cs="Times New Roman"/>
          <w:sz w:val="24"/>
          <w:szCs w:val="24"/>
        </w:rPr>
        <w:t>nd embrace this form of verdict. We are responsible</w:t>
      </w:r>
      <w:r w:rsidR="00364351" w:rsidRPr="00B51546">
        <w:rPr>
          <w:rFonts w:ascii="Times New Roman" w:eastAsia="Times New Roman" w:hAnsi="Times New Roman" w:cs="Times New Roman"/>
          <w:sz w:val="24"/>
          <w:szCs w:val="24"/>
        </w:rPr>
        <w:t xml:space="preserve"> for providing the highest level of service along with</w:t>
      </w:r>
      <w:r>
        <w:rPr>
          <w:rFonts w:ascii="Times New Roman" w:eastAsia="Times New Roman" w:hAnsi="Times New Roman" w:cs="Times New Roman"/>
          <w:sz w:val="24"/>
          <w:szCs w:val="24"/>
        </w:rPr>
        <w:t xml:space="preserve"> meeting the strict agreement</w:t>
      </w:r>
      <w:r w:rsidR="00364351" w:rsidRPr="00B51546">
        <w:rPr>
          <w:rFonts w:ascii="Times New Roman" w:eastAsia="Times New Roman" w:hAnsi="Times New Roman" w:cs="Times New Roman"/>
          <w:sz w:val="24"/>
          <w:szCs w:val="24"/>
        </w:rPr>
        <w:t xml:space="preserve"> of </w:t>
      </w:r>
      <w:r>
        <w:rPr>
          <w:rFonts w:ascii="Times New Roman" w:eastAsia="Times New Roman" w:hAnsi="Times New Roman" w:cs="Times New Roman"/>
          <w:sz w:val="24"/>
          <w:szCs w:val="24"/>
        </w:rPr>
        <w:t>regulatory standards and moral</w:t>
      </w:r>
      <w:r w:rsidR="00364351" w:rsidRPr="00B51546">
        <w:rPr>
          <w:rFonts w:ascii="Times New Roman" w:eastAsia="Times New Roman" w:hAnsi="Times New Roman" w:cs="Times New Roman"/>
          <w:sz w:val="24"/>
          <w:szCs w:val="24"/>
        </w:rPr>
        <w:t xml:space="preserve"> business practices.</w:t>
      </w:r>
    </w:p>
    <w:p w:rsidR="00DA53C2" w:rsidRDefault="00DA53C2" w:rsidP="004B38EF">
      <w:pPr>
        <w:shd w:val="clear" w:color="auto" w:fill="FFFFFF"/>
        <w:spacing w:after="150"/>
        <w:jc w:val="both"/>
        <w:rPr>
          <w:rFonts w:ascii="Times New Roman" w:eastAsia="Times New Roman" w:hAnsi="Times New Roman" w:cs="Times New Roman"/>
          <w:b/>
          <w:bCs/>
          <w:color w:val="1F497D" w:themeColor="text2"/>
          <w:sz w:val="28"/>
          <w:szCs w:val="28"/>
        </w:rPr>
      </w:pPr>
    </w:p>
    <w:p w:rsidR="00DA53C2" w:rsidRDefault="00DA53C2" w:rsidP="004B38EF">
      <w:pPr>
        <w:shd w:val="clear" w:color="auto" w:fill="FFFFFF"/>
        <w:spacing w:after="150"/>
        <w:jc w:val="both"/>
        <w:rPr>
          <w:rFonts w:ascii="Times New Roman" w:eastAsia="Times New Roman" w:hAnsi="Times New Roman" w:cs="Times New Roman"/>
          <w:b/>
          <w:bCs/>
          <w:color w:val="1F497D" w:themeColor="text2"/>
          <w:sz w:val="28"/>
          <w:szCs w:val="28"/>
        </w:rPr>
      </w:pPr>
    </w:p>
    <w:p w:rsidR="00DA53C2" w:rsidRDefault="00DA53C2" w:rsidP="004B38EF">
      <w:pPr>
        <w:shd w:val="clear" w:color="auto" w:fill="FFFFFF"/>
        <w:spacing w:after="150"/>
        <w:jc w:val="both"/>
        <w:rPr>
          <w:rFonts w:ascii="Times New Roman" w:eastAsia="Times New Roman" w:hAnsi="Times New Roman" w:cs="Times New Roman"/>
          <w:b/>
          <w:bCs/>
          <w:color w:val="1F497D" w:themeColor="text2"/>
          <w:sz w:val="28"/>
          <w:szCs w:val="28"/>
        </w:rPr>
      </w:pPr>
    </w:p>
    <w:p w:rsidR="00364351" w:rsidRPr="004B38EF" w:rsidRDefault="00D11339" w:rsidP="004B38EF">
      <w:pPr>
        <w:shd w:val="clear" w:color="auto" w:fill="FFFFFF"/>
        <w:spacing w:after="150"/>
        <w:jc w:val="both"/>
        <w:rPr>
          <w:rFonts w:ascii="Times New Roman" w:eastAsia="Times New Roman" w:hAnsi="Times New Roman" w:cs="Times New Roman"/>
          <w:color w:val="1F497D" w:themeColor="text2"/>
          <w:sz w:val="28"/>
          <w:szCs w:val="28"/>
        </w:rPr>
      </w:pPr>
      <w:r>
        <w:rPr>
          <w:rFonts w:ascii="Times New Roman" w:eastAsia="Times New Roman" w:hAnsi="Times New Roman" w:cs="Times New Roman"/>
          <w:b/>
          <w:bCs/>
          <w:color w:val="1F497D" w:themeColor="text2"/>
          <w:sz w:val="28"/>
          <w:szCs w:val="28"/>
        </w:rPr>
        <w:lastRenderedPageBreak/>
        <w:t>Punctuality</w:t>
      </w:r>
    </w:p>
    <w:p w:rsidR="00364351" w:rsidRPr="00B51546" w:rsidRDefault="00D11339" w:rsidP="004B38EF">
      <w:pPr>
        <w:shd w:val="clear" w:color="auto" w:fill="FFFFFF"/>
        <w:spacing w:after="1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can see things from various</w:t>
      </w:r>
      <w:r w:rsidR="00364351" w:rsidRPr="00B51546">
        <w:rPr>
          <w:rFonts w:ascii="Times New Roman" w:eastAsia="Times New Roman" w:hAnsi="Times New Roman" w:cs="Times New Roman"/>
          <w:sz w:val="24"/>
          <w:szCs w:val="24"/>
        </w:rPr>
        <w:t xml:space="preserve"> perspectives; we are open to change and not </w:t>
      </w:r>
      <w:r w:rsidR="00523EA2">
        <w:rPr>
          <w:rFonts w:ascii="Times New Roman" w:eastAsia="Times New Roman" w:hAnsi="Times New Roman" w:cs="Times New Roman"/>
          <w:sz w:val="24"/>
          <w:szCs w:val="24"/>
        </w:rPr>
        <w:t>bound by how we have done articles</w:t>
      </w:r>
      <w:r w:rsidR="00364351" w:rsidRPr="00B51546">
        <w:rPr>
          <w:rFonts w:ascii="Times New Roman" w:eastAsia="Times New Roman" w:hAnsi="Times New Roman" w:cs="Times New Roman"/>
          <w:sz w:val="24"/>
          <w:szCs w:val="24"/>
        </w:rPr>
        <w:t xml:space="preserve"> in </w:t>
      </w:r>
      <w:r>
        <w:rPr>
          <w:rFonts w:ascii="Times New Roman" w:eastAsia="Times New Roman" w:hAnsi="Times New Roman" w:cs="Times New Roman"/>
          <w:sz w:val="24"/>
          <w:szCs w:val="24"/>
        </w:rPr>
        <w:t>the past. We can respond swiftly</w:t>
      </w:r>
      <w:r w:rsidR="00364351" w:rsidRPr="00B51546">
        <w:rPr>
          <w:rFonts w:ascii="Times New Roman" w:eastAsia="Times New Roman" w:hAnsi="Times New Roman" w:cs="Times New Roman"/>
          <w:sz w:val="24"/>
          <w:szCs w:val="24"/>
        </w:rPr>
        <w:t xml:space="preserve"> and adjust our mode of operation to me</w:t>
      </w:r>
      <w:r>
        <w:rPr>
          <w:rFonts w:ascii="Times New Roman" w:eastAsia="Times New Roman" w:hAnsi="Times New Roman" w:cs="Times New Roman"/>
          <w:sz w:val="24"/>
          <w:szCs w:val="24"/>
        </w:rPr>
        <w:t>et stakeholder needs and gained</w:t>
      </w:r>
      <w:r w:rsidR="00364351" w:rsidRPr="00B51546">
        <w:rPr>
          <w:rFonts w:ascii="Times New Roman" w:eastAsia="Times New Roman" w:hAnsi="Times New Roman" w:cs="Times New Roman"/>
          <w:sz w:val="24"/>
          <w:szCs w:val="24"/>
        </w:rPr>
        <w:t xml:space="preserve"> our goals.</w:t>
      </w:r>
    </w:p>
    <w:p w:rsidR="00364351" w:rsidRPr="004B38EF" w:rsidRDefault="00523EA2" w:rsidP="004B38EF">
      <w:pPr>
        <w:shd w:val="clear" w:color="auto" w:fill="FFFFFF"/>
        <w:spacing w:after="150"/>
        <w:jc w:val="both"/>
        <w:rPr>
          <w:rFonts w:ascii="Times New Roman" w:eastAsia="Times New Roman" w:hAnsi="Times New Roman" w:cs="Times New Roman"/>
          <w:color w:val="1F497D" w:themeColor="text2"/>
          <w:sz w:val="28"/>
          <w:szCs w:val="28"/>
        </w:rPr>
      </w:pPr>
      <w:r>
        <w:rPr>
          <w:rFonts w:ascii="Times New Roman" w:eastAsia="Times New Roman" w:hAnsi="Times New Roman" w:cs="Times New Roman"/>
          <w:b/>
          <w:bCs/>
          <w:color w:val="1F497D" w:themeColor="text2"/>
          <w:sz w:val="28"/>
          <w:szCs w:val="28"/>
        </w:rPr>
        <w:t>Confidence</w:t>
      </w:r>
    </w:p>
    <w:p w:rsidR="00364351" w:rsidRPr="00B51546" w:rsidRDefault="00364351" w:rsidP="004B38EF">
      <w:pPr>
        <w:shd w:val="clear" w:color="auto" w:fill="FFFFFF"/>
        <w:spacing w:after="150"/>
        <w:jc w:val="both"/>
        <w:rPr>
          <w:rFonts w:ascii="Times New Roman" w:eastAsia="Times New Roman" w:hAnsi="Times New Roman" w:cs="Times New Roman"/>
          <w:sz w:val="24"/>
          <w:szCs w:val="24"/>
        </w:rPr>
      </w:pPr>
      <w:r w:rsidRPr="00B51546">
        <w:rPr>
          <w:rFonts w:ascii="Times New Roman" w:eastAsia="Times New Roman" w:hAnsi="Times New Roman" w:cs="Times New Roman"/>
          <w:sz w:val="24"/>
          <w:szCs w:val="24"/>
        </w:rPr>
        <w:t xml:space="preserve">We </w:t>
      </w:r>
      <w:r w:rsidR="00523EA2">
        <w:rPr>
          <w:rFonts w:ascii="Times New Roman" w:eastAsia="Times New Roman" w:hAnsi="Times New Roman" w:cs="Times New Roman"/>
          <w:sz w:val="24"/>
          <w:szCs w:val="24"/>
        </w:rPr>
        <w:t>measure value mutual confidence, which gird</w:t>
      </w:r>
      <w:r w:rsidRPr="00B51546">
        <w:rPr>
          <w:rFonts w:ascii="Times New Roman" w:eastAsia="Times New Roman" w:hAnsi="Times New Roman" w:cs="Times New Roman"/>
          <w:sz w:val="24"/>
          <w:szCs w:val="24"/>
        </w:rPr>
        <w:t xml:space="preserve"> transparent and candid communications among all parties.</w:t>
      </w:r>
    </w:p>
    <w:p w:rsidR="00364351" w:rsidRPr="00B51546" w:rsidRDefault="00364351" w:rsidP="004B38EF">
      <w:pPr>
        <w:widowControl w:val="0"/>
        <w:autoSpaceDE w:val="0"/>
        <w:autoSpaceDN w:val="0"/>
        <w:adjustRightInd w:val="0"/>
        <w:spacing w:after="0"/>
        <w:jc w:val="both"/>
        <w:rPr>
          <w:rFonts w:ascii="Times New Roman" w:hAnsi="Times New Roman" w:cs="Times New Roman"/>
          <w:sz w:val="24"/>
          <w:szCs w:val="24"/>
        </w:rPr>
      </w:pPr>
    </w:p>
    <w:p w:rsidR="00553EB2" w:rsidRDefault="00553EB2" w:rsidP="00553EB2">
      <w:pPr>
        <w:autoSpaceDE w:val="0"/>
        <w:autoSpaceDN w:val="0"/>
        <w:adjustRightInd w:val="0"/>
        <w:spacing w:after="0"/>
        <w:ind w:left="720" w:hanging="720"/>
        <w:jc w:val="both"/>
        <w:rPr>
          <w:rFonts w:ascii="Times New Roman" w:hAnsi="Times New Roman" w:cs="Times New Roman"/>
          <w:b/>
          <w:color w:val="1F497D" w:themeColor="text2"/>
          <w:sz w:val="32"/>
          <w:szCs w:val="32"/>
        </w:rPr>
      </w:pPr>
    </w:p>
    <w:p w:rsidR="00C149FE" w:rsidRDefault="004215FF" w:rsidP="00D4252E">
      <w:pPr>
        <w:pStyle w:val="Heading3"/>
        <w:shd w:val="clear" w:color="auto" w:fill="FFFFFF"/>
        <w:spacing w:before="300" w:beforeAutospacing="0" w:after="150" w:afterAutospacing="0" w:line="276" w:lineRule="auto"/>
        <w:rPr>
          <w:bCs w:val="0"/>
          <w:sz w:val="32"/>
          <w:szCs w:val="32"/>
        </w:rPr>
      </w:pPr>
      <w:r>
        <w:rPr>
          <w:sz w:val="32"/>
          <w:szCs w:val="32"/>
        </w:rPr>
        <w:t>2.7</w:t>
      </w:r>
      <w:r w:rsidR="00B3696F" w:rsidRPr="00C149FE">
        <w:rPr>
          <w:sz w:val="32"/>
          <w:szCs w:val="32"/>
        </w:rPr>
        <w:t xml:space="preserve"> </w:t>
      </w:r>
      <w:r w:rsidR="007954B2" w:rsidRPr="00C149FE">
        <w:rPr>
          <w:bCs w:val="0"/>
          <w:sz w:val="32"/>
          <w:szCs w:val="32"/>
        </w:rPr>
        <w:t>Vision</w:t>
      </w:r>
    </w:p>
    <w:p w:rsidR="00C149FE" w:rsidRPr="00B51546" w:rsidRDefault="00523EA2" w:rsidP="00C149FE">
      <w:pPr>
        <w:shd w:val="clear" w:color="auto" w:fill="FFFFFF"/>
        <w:spacing w:after="150"/>
        <w:rPr>
          <w:rFonts w:ascii="Times New Roman" w:eastAsia="Times New Roman" w:hAnsi="Times New Roman" w:cs="Times New Roman"/>
          <w:sz w:val="24"/>
          <w:szCs w:val="24"/>
        </w:rPr>
      </w:pPr>
      <w:r>
        <w:rPr>
          <w:rFonts w:ascii="Times New Roman" w:eastAsia="Times New Roman" w:hAnsi="Times New Roman" w:cs="Times New Roman"/>
          <w:sz w:val="24"/>
          <w:szCs w:val="24"/>
        </w:rPr>
        <w:t>Mutual Trust Bank’s glance is based on a examination known as MTB3V. We imagine</w:t>
      </w:r>
      <w:r w:rsidR="00C149FE" w:rsidRPr="00B51546">
        <w:rPr>
          <w:rFonts w:ascii="Times New Roman" w:eastAsia="Times New Roman" w:hAnsi="Times New Roman" w:cs="Times New Roman"/>
          <w:sz w:val="24"/>
          <w:szCs w:val="24"/>
        </w:rPr>
        <w:t xml:space="preserve"> MTB to be:</w:t>
      </w:r>
    </w:p>
    <w:p w:rsidR="007954B2" w:rsidRPr="00C149FE" w:rsidRDefault="00C149FE" w:rsidP="00D4252E">
      <w:pPr>
        <w:pStyle w:val="Heading3"/>
        <w:shd w:val="clear" w:color="auto" w:fill="FFFFFF"/>
        <w:spacing w:before="300" w:beforeAutospacing="0" w:after="150" w:afterAutospacing="0" w:line="276" w:lineRule="auto"/>
        <w:rPr>
          <w:bCs w:val="0"/>
          <w:sz w:val="32"/>
          <w:szCs w:val="32"/>
        </w:rPr>
      </w:pPr>
      <w:r>
        <w:rPr>
          <w:bCs w:val="0"/>
          <w:noProof/>
          <w:sz w:val="32"/>
          <w:szCs w:val="32"/>
        </w:rPr>
        <w:drawing>
          <wp:inline distT="0" distB="0" distL="0" distR="0">
            <wp:extent cx="5829300" cy="4324350"/>
            <wp:effectExtent l="0" t="0" r="1905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3A251E" w:rsidRDefault="003A251E" w:rsidP="00D4252E">
      <w:pPr>
        <w:shd w:val="clear" w:color="auto" w:fill="FFFFFF"/>
        <w:spacing w:before="300" w:after="150"/>
        <w:outlineLvl w:val="2"/>
        <w:rPr>
          <w:rFonts w:ascii="Times New Roman" w:eastAsia="Times New Roman" w:hAnsi="Times New Roman" w:cs="Times New Roman"/>
          <w:b/>
          <w:sz w:val="32"/>
          <w:szCs w:val="32"/>
        </w:rPr>
      </w:pPr>
    </w:p>
    <w:p w:rsidR="007954B2" w:rsidRDefault="00C149FE" w:rsidP="00DA53C2">
      <w:pPr>
        <w:shd w:val="clear" w:color="auto" w:fill="FFFFFF"/>
        <w:spacing w:before="300" w:after="150"/>
        <w:jc w:val="both"/>
        <w:outlineLvl w:val="2"/>
        <w:rPr>
          <w:rFonts w:ascii="Times New Roman" w:eastAsia="Times New Roman" w:hAnsi="Times New Roman" w:cs="Times New Roman"/>
          <w:b/>
          <w:sz w:val="32"/>
          <w:szCs w:val="32"/>
        </w:rPr>
      </w:pPr>
      <w:r w:rsidRPr="00C149FE">
        <w:rPr>
          <w:rFonts w:ascii="Times New Roman" w:eastAsia="Times New Roman" w:hAnsi="Times New Roman" w:cs="Times New Roman"/>
          <w:b/>
          <w:sz w:val="32"/>
          <w:szCs w:val="32"/>
        </w:rPr>
        <w:t>2.8</w:t>
      </w:r>
      <w:r w:rsidR="00B3696F" w:rsidRPr="00C149FE">
        <w:rPr>
          <w:rFonts w:ascii="Times New Roman" w:eastAsia="Times New Roman" w:hAnsi="Times New Roman" w:cs="Times New Roman"/>
          <w:b/>
          <w:sz w:val="32"/>
          <w:szCs w:val="32"/>
        </w:rPr>
        <w:t xml:space="preserve"> </w:t>
      </w:r>
      <w:r w:rsidR="007954B2" w:rsidRPr="00C149FE">
        <w:rPr>
          <w:rFonts w:ascii="Times New Roman" w:eastAsia="Times New Roman" w:hAnsi="Times New Roman" w:cs="Times New Roman"/>
          <w:b/>
          <w:sz w:val="32"/>
          <w:szCs w:val="32"/>
        </w:rPr>
        <w:t>Mission</w:t>
      </w:r>
    </w:p>
    <w:p w:rsidR="00923FD2" w:rsidRPr="004215FF" w:rsidRDefault="00FE246F" w:rsidP="004215FF">
      <w:pPr>
        <w:shd w:val="clear" w:color="auto" w:fill="FFFFFF"/>
        <w:spacing w:before="300" w:after="150"/>
        <w:jc w:val="both"/>
        <w:outlineLvl w:val="2"/>
        <w:rPr>
          <w:rFonts w:ascii="Times New Roman" w:eastAsia="Times New Roman" w:hAnsi="Times New Roman" w:cs="Times New Roman"/>
          <w:sz w:val="24"/>
          <w:szCs w:val="24"/>
        </w:rPr>
      </w:pPr>
      <w:r w:rsidRPr="00FE246F">
        <w:rPr>
          <w:rFonts w:ascii="Times New Roman" w:eastAsia="Times New Roman" w:hAnsi="Times New Roman" w:cs="Times New Roman"/>
          <w:sz w:val="24"/>
          <w:szCs w:val="24"/>
        </w:rPr>
        <w:t>We seek to be the most appreciate budgetary establishment in the country, perceived as a dynamic, inventive and customer centered organization, that offers an array of items and administrations in the scan for perfection and to make in noteworthy monetary esteem</w:t>
      </w:r>
      <w:r>
        <w:rPr>
          <w:rFonts w:ascii="Times New Roman" w:eastAsia="Times New Roman" w:hAnsi="Times New Roman" w:cs="Times New Roman"/>
          <w:sz w:val="24"/>
          <w:szCs w:val="24"/>
        </w:rPr>
        <w:t>.</w:t>
      </w:r>
    </w:p>
    <w:p w:rsidR="00923FD2" w:rsidRPr="00B51546" w:rsidRDefault="00923FD2" w:rsidP="00D4252E">
      <w:pPr>
        <w:autoSpaceDE w:val="0"/>
        <w:autoSpaceDN w:val="0"/>
        <w:adjustRightInd w:val="0"/>
        <w:spacing w:after="0"/>
        <w:jc w:val="both"/>
        <w:rPr>
          <w:rFonts w:ascii="Times New Roman" w:hAnsi="Times New Roman" w:cs="Times New Roman"/>
          <w:sz w:val="24"/>
          <w:szCs w:val="24"/>
        </w:rPr>
      </w:pPr>
    </w:p>
    <w:p w:rsidR="0075566B" w:rsidRDefault="0075566B" w:rsidP="009E26A7">
      <w:pPr>
        <w:autoSpaceDE w:val="0"/>
        <w:autoSpaceDN w:val="0"/>
        <w:adjustRightInd w:val="0"/>
        <w:spacing w:after="0"/>
        <w:jc w:val="center"/>
        <w:rPr>
          <w:rFonts w:ascii="Times New Roman" w:hAnsi="Times New Roman" w:cs="Times New Roman"/>
          <w:b/>
          <w:color w:val="000000" w:themeColor="text1"/>
          <w:sz w:val="40"/>
          <w:szCs w:val="40"/>
        </w:rPr>
      </w:pPr>
    </w:p>
    <w:p w:rsidR="00923FD2" w:rsidRPr="00200C1C" w:rsidRDefault="004215FF" w:rsidP="009E26A7">
      <w:pPr>
        <w:autoSpaceDE w:val="0"/>
        <w:autoSpaceDN w:val="0"/>
        <w:adjustRightInd w:val="0"/>
        <w:spacing w:after="0"/>
        <w:jc w:val="cente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Chapter 3</w:t>
      </w:r>
    </w:p>
    <w:p w:rsidR="009E26A7" w:rsidRPr="003D50B6" w:rsidRDefault="00200C1C" w:rsidP="009E26A7">
      <w:pPr>
        <w:autoSpaceDE w:val="0"/>
        <w:autoSpaceDN w:val="0"/>
        <w:adjustRightInd w:val="0"/>
        <w:spacing w:after="0"/>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Description of Deposit</w:t>
      </w:r>
    </w:p>
    <w:p w:rsidR="009E26A7" w:rsidRPr="009E26A7" w:rsidRDefault="009E26A7" w:rsidP="009E26A7">
      <w:pPr>
        <w:rPr>
          <w:rFonts w:ascii="Times New Roman" w:hAnsi="Times New Roman" w:cs="Times New Roman"/>
          <w:color w:val="1F497D" w:themeColor="text2"/>
          <w:sz w:val="32"/>
          <w:szCs w:val="32"/>
        </w:rPr>
      </w:pPr>
    </w:p>
    <w:p w:rsidR="009E26A7" w:rsidRPr="003D50B6" w:rsidRDefault="004215FF" w:rsidP="009E26A7">
      <w:pP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3</w:t>
      </w:r>
      <w:r w:rsidR="009E26A7" w:rsidRPr="003D50B6">
        <w:rPr>
          <w:rFonts w:ascii="Times New Roman" w:hAnsi="Times New Roman" w:cs="Times New Roman"/>
          <w:b/>
          <w:color w:val="000000" w:themeColor="text1"/>
          <w:sz w:val="32"/>
          <w:szCs w:val="32"/>
        </w:rPr>
        <w:t>.1 Overview of Deposit</w:t>
      </w:r>
    </w:p>
    <w:p w:rsidR="009E26A7" w:rsidRPr="009E26A7" w:rsidRDefault="009E26A7" w:rsidP="009E26A7">
      <w:pPr>
        <w:jc w:val="both"/>
        <w:rPr>
          <w:rFonts w:ascii="Times New Roman" w:hAnsi="Times New Roman" w:cs="Times New Roman"/>
          <w:b/>
          <w:color w:val="1F497D" w:themeColor="text2"/>
          <w:sz w:val="32"/>
          <w:szCs w:val="32"/>
        </w:rPr>
      </w:pPr>
      <w:r w:rsidRPr="00555820">
        <w:rPr>
          <w:rFonts w:ascii="Times New Roman" w:hAnsi="Times New Roman" w:cs="Times New Roman"/>
          <w:sz w:val="24"/>
          <w:szCs w:val="24"/>
        </w:rPr>
        <w:t>Bank Deposit refers to an amount of money in cash or cheque from or sent via a wire transfer that is placed into a bank account. The target bank account for the bank deposit can be any kinds of account that accepts deposits. Another, a bank deposits a sum of money deposited in a financial institution for the purpose of providing access to investments or storing the money in a secured location.</w:t>
      </w:r>
    </w:p>
    <w:p w:rsidR="00253E4D" w:rsidRPr="00CB3ABC" w:rsidRDefault="00CB3ABC" w:rsidP="009E26A7">
      <w:pPr>
        <w:rPr>
          <w:rFonts w:ascii="Times New Roman" w:hAnsi="Times New Roman" w:cs="Times New Roman"/>
          <w:sz w:val="32"/>
          <w:szCs w:val="32"/>
        </w:rPr>
      </w:pPr>
      <w:r>
        <w:rPr>
          <w:rFonts w:ascii="Times New Roman" w:hAnsi="Times New Roman" w:cs="Times New Roman"/>
          <w:b/>
          <w:color w:val="1F497D" w:themeColor="text2"/>
          <w:sz w:val="24"/>
          <w:szCs w:val="24"/>
        </w:rPr>
        <w:t xml:space="preserve">Example </w:t>
      </w:r>
      <w:r w:rsidR="00092703">
        <w:rPr>
          <w:rFonts w:ascii="Times New Roman" w:hAnsi="Times New Roman" w:cs="Times New Roman"/>
          <w:sz w:val="24"/>
          <w:szCs w:val="24"/>
        </w:rPr>
        <w:t>Bank deposit generally opened an account personal or grouping and placing amount to the bank for the future uses. Bank deposit can open different ways like as direct to bank or hold on bank or transfer the amount to the bank account.</w:t>
      </w:r>
    </w:p>
    <w:p w:rsidR="00253E4D" w:rsidRDefault="00253E4D" w:rsidP="009E26A7">
      <w:pPr>
        <w:rPr>
          <w:rFonts w:ascii="Times New Roman" w:hAnsi="Times New Roman" w:cs="Times New Roman"/>
          <w:b/>
          <w:color w:val="1F497D" w:themeColor="text2"/>
          <w:sz w:val="32"/>
          <w:szCs w:val="32"/>
        </w:rPr>
      </w:pPr>
    </w:p>
    <w:p w:rsidR="00253E4D" w:rsidRDefault="00253E4D" w:rsidP="009E26A7">
      <w:pPr>
        <w:rPr>
          <w:rFonts w:ascii="Times New Roman" w:hAnsi="Times New Roman" w:cs="Times New Roman"/>
          <w:b/>
          <w:color w:val="1F497D" w:themeColor="text2"/>
          <w:sz w:val="32"/>
          <w:szCs w:val="32"/>
        </w:rPr>
      </w:pPr>
    </w:p>
    <w:p w:rsidR="00253E4D" w:rsidRDefault="00253E4D" w:rsidP="009E26A7">
      <w:pPr>
        <w:rPr>
          <w:rFonts w:ascii="Times New Roman" w:hAnsi="Times New Roman" w:cs="Times New Roman"/>
          <w:b/>
          <w:color w:val="1F497D" w:themeColor="text2"/>
          <w:sz w:val="32"/>
          <w:szCs w:val="32"/>
        </w:rPr>
      </w:pPr>
    </w:p>
    <w:p w:rsidR="006572BC" w:rsidRDefault="006572BC" w:rsidP="009E26A7">
      <w:pPr>
        <w:rPr>
          <w:rFonts w:ascii="Times New Roman" w:hAnsi="Times New Roman" w:cs="Times New Roman"/>
          <w:b/>
          <w:color w:val="1F497D" w:themeColor="text2"/>
          <w:sz w:val="32"/>
          <w:szCs w:val="32"/>
        </w:rPr>
      </w:pPr>
    </w:p>
    <w:p w:rsidR="006572BC" w:rsidRDefault="006572BC" w:rsidP="009E26A7">
      <w:pPr>
        <w:rPr>
          <w:rFonts w:ascii="Times New Roman" w:hAnsi="Times New Roman" w:cs="Times New Roman"/>
          <w:b/>
          <w:color w:val="1F497D" w:themeColor="text2"/>
          <w:sz w:val="32"/>
          <w:szCs w:val="32"/>
        </w:rPr>
      </w:pPr>
    </w:p>
    <w:p w:rsidR="006572BC" w:rsidRDefault="006572BC" w:rsidP="009E26A7">
      <w:pPr>
        <w:rPr>
          <w:rFonts w:ascii="Times New Roman" w:hAnsi="Times New Roman" w:cs="Times New Roman"/>
          <w:b/>
          <w:color w:val="1F497D" w:themeColor="text2"/>
          <w:sz w:val="32"/>
          <w:szCs w:val="32"/>
        </w:rPr>
      </w:pPr>
    </w:p>
    <w:p w:rsidR="00DA53C2" w:rsidRDefault="00DA53C2" w:rsidP="009E26A7">
      <w:pPr>
        <w:rPr>
          <w:rFonts w:ascii="Times New Roman" w:hAnsi="Times New Roman" w:cs="Times New Roman"/>
          <w:b/>
          <w:color w:val="000000" w:themeColor="text1"/>
          <w:sz w:val="32"/>
          <w:szCs w:val="32"/>
        </w:rPr>
      </w:pPr>
    </w:p>
    <w:p w:rsidR="005453FB" w:rsidRPr="005453FB" w:rsidRDefault="004215FF" w:rsidP="009E26A7">
      <w:pP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lastRenderedPageBreak/>
        <w:t>3</w:t>
      </w:r>
      <w:r w:rsidR="00253E4D" w:rsidRPr="003D50B6">
        <w:rPr>
          <w:rFonts w:ascii="Times New Roman" w:hAnsi="Times New Roman" w:cs="Times New Roman"/>
          <w:b/>
          <w:color w:val="000000" w:themeColor="text1"/>
          <w:sz w:val="32"/>
          <w:szCs w:val="32"/>
        </w:rPr>
        <w:t>.2 Types of Bank Deposit</w:t>
      </w:r>
    </w:p>
    <w:p w:rsidR="00253E4D" w:rsidRDefault="00B767A2" w:rsidP="009E26A7">
      <w:pPr>
        <w:rPr>
          <w:rFonts w:ascii="Times New Roman" w:hAnsi="Times New Roman" w:cs="Times New Roman"/>
          <w:b/>
          <w:color w:val="1F497D" w:themeColor="text2"/>
          <w:sz w:val="32"/>
          <w:szCs w:val="32"/>
        </w:rPr>
      </w:pPr>
      <w:r>
        <w:rPr>
          <w:rFonts w:ascii="Times New Roman" w:hAnsi="Times New Roman" w:cs="Times New Roman"/>
          <w:b/>
          <w:noProof/>
          <w:color w:val="1F497D" w:themeColor="text2"/>
          <w:sz w:val="32"/>
          <w:szCs w:val="32"/>
        </w:rPr>
        <mc:AlternateContent>
          <mc:Choice Requires="wps">
            <w:drawing>
              <wp:anchor distT="0" distB="0" distL="114300" distR="114300" simplePos="0" relativeHeight="251658240" behindDoc="0" locked="0" layoutInCell="1" allowOverlap="1">
                <wp:simplePos x="0" y="0"/>
                <wp:positionH relativeFrom="column">
                  <wp:posOffset>514350</wp:posOffset>
                </wp:positionH>
                <wp:positionV relativeFrom="paragraph">
                  <wp:posOffset>367030</wp:posOffset>
                </wp:positionV>
                <wp:extent cx="1114425" cy="1037590"/>
                <wp:effectExtent l="0" t="0" r="28575" b="10160"/>
                <wp:wrapNone/>
                <wp:docPr id="27"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1037590"/>
                        </a:xfrm>
                        <a:prstGeom prst="ellipse">
                          <a:avLst/>
                        </a:prstGeom>
                        <a:solidFill>
                          <a:schemeClr val="bg1">
                            <a:lumMod val="100000"/>
                            <a:lumOff val="0"/>
                          </a:schemeClr>
                        </a:solidFill>
                        <a:ln w="9525">
                          <a:solidFill>
                            <a:schemeClr val="tx2">
                              <a:lumMod val="100000"/>
                              <a:lumOff val="0"/>
                            </a:schemeClr>
                          </a:solidFill>
                          <a:round/>
                          <a:headEnd/>
                          <a:tailEnd/>
                        </a:ln>
                      </wps:spPr>
                      <wps:txbx>
                        <w:txbxContent>
                          <w:p w:rsidR="00C14A2C" w:rsidRPr="007913D9" w:rsidRDefault="00C14A2C" w:rsidP="007913D9">
                            <w:pPr>
                              <w:rPr>
                                <w:rFonts w:ascii="Times New Roman" w:hAnsi="Times New Roman"/>
                                <w:b/>
                                <w:sz w:val="28"/>
                                <w:szCs w:val="28"/>
                              </w:rPr>
                            </w:pPr>
                            <w:r w:rsidRPr="007913D9">
                              <w:rPr>
                                <w:rFonts w:ascii="Times New Roman" w:hAnsi="Times New Roman"/>
                                <w:b/>
                                <w:sz w:val="28"/>
                                <w:szCs w:val="28"/>
                              </w:rPr>
                              <w:t>Savings Bank Deposit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26" style="position:absolute;margin-left:40.5pt;margin-top:28.9pt;width:87.75pt;height:8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" fillcolor="white [3212]" strokecolor="#1f497d [3215]">
                <v:textbox>
                  <w:txbxContent>
                    <w:p w:rsidR="009D49BE" w:rsidRPr="007913D9" w:rsidRDefault="009D49BE" w:rsidP="007913D9">
                      <w:pPr>
                        <w:rPr>
                          <w:rFonts w:ascii="Times New Roman" w:hAnsi="Times New Roman"/>
                          <w:b/>
                          <w:sz w:val="28"/>
                          <w:szCs w:val="28"/>
                        </w:rPr>
                      </w:pPr>
                      <w:r w:rsidRPr="007913D9">
                        <w:rPr>
                          <w:rFonts w:ascii="Times New Roman" w:hAnsi="Times New Roman"/>
                          <w:b/>
                          <w:sz w:val="28"/>
                          <w:szCs w:val="28"/>
                        </w:rPr>
                        <w:t>Savings Bank Deposit</w:t>
                      </w:r>
                    </w:p>
                  </w:txbxContent>
                </v:textbox>
              </v:oval>
            </w:pict>
          </mc:Fallback>
        </mc:AlternateContent>
      </w:r>
    </w:p>
    <w:p w:rsidR="00253E4D" w:rsidRDefault="00B767A2" w:rsidP="009E26A7">
      <w:pPr>
        <w:rPr>
          <w:rFonts w:ascii="Times New Roman" w:hAnsi="Times New Roman" w:cs="Times New Roman"/>
          <w:sz w:val="24"/>
          <w:szCs w:val="24"/>
        </w:rPr>
      </w:pPr>
      <w:r>
        <w:rPr>
          <w:rFonts w:ascii="Times New Roman" w:hAnsi="Times New Roman" w:cs="Times New Roman"/>
          <w:b/>
          <w:noProof/>
          <w:color w:val="1F497D" w:themeColor="text2"/>
          <w:sz w:val="32"/>
          <w:szCs w:val="32"/>
        </w:rPr>
        <mc:AlternateContent>
          <mc:Choice Requires="wps">
            <w:drawing>
              <wp:anchor distT="0" distB="0" distL="114300" distR="114300" simplePos="0" relativeHeight="251660288" behindDoc="0" locked="0" layoutInCell="1" allowOverlap="1">
                <wp:simplePos x="0" y="0"/>
                <wp:positionH relativeFrom="column">
                  <wp:posOffset>333375</wp:posOffset>
                </wp:positionH>
                <wp:positionV relativeFrom="paragraph">
                  <wp:posOffset>2933700</wp:posOffset>
                </wp:positionV>
                <wp:extent cx="1162050" cy="1019175"/>
                <wp:effectExtent l="0" t="0" r="19050" b="28575"/>
                <wp:wrapNone/>
                <wp:docPr id="26"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1019175"/>
                        </a:xfrm>
                        <a:prstGeom prst="ellipse">
                          <a:avLst/>
                        </a:prstGeom>
                        <a:solidFill>
                          <a:schemeClr val="tx2">
                            <a:lumMod val="40000"/>
                            <a:lumOff val="60000"/>
                          </a:schemeClr>
                        </a:solidFill>
                        <a:ln w="9525">
                          <a:solidFill>
                            <a:srgbClr val="000000"/>
                          </a:solidFill>
                          <a:round/>
                          <a:headEnd/>
                          <a:tailEnd/>
                        </a:ln>
                      </wps:spPr>
                      <wps:txbx>
                        <w:txbxContent>
                          <w:p w:rsidR="00C14A2C" w:rsidRPr="007913D9" w:rsidRDefault="00C14A2C" w:rsidP="007913D9">
                            <w:pPr>
                              <w:jc w:val="center"/>
                              <w:rPr>
                                <w:rFonts w:ascii="Times New Roman" w:hAnsi="Times New Roman" w:cs="Times New Roman"/>
                                <w:sz w:val="28"/>
                                <w:szCs w:val="28"/>
                              </w:rPr>
                            </w:pPr>
                            <w:r w:rsidRPr="007913D9">
                              <w:rPr>
                                <w:rFonts w:ascii="Times New Roman" w:hAnsi="Times New Roman" w:cs="Times New Roman"/>
                                <w:sz w:val="28"/>
                                <w:szCs w:val="28"/>
                              </w:rPr>
                              <w:t>MTBL’s Deposit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 o:spid="_x0000_s1027" style="position:absolute;margin-left:26.25pt;margin-top:231pt;width:91.5pt;height:8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" fillcolor="#8db3e2 [1311]">
                <v:textbox>
                  <w:txbxContent>
                    <w:p w:rsidR="009D49BE" w:rsidRPr="007913D9" w:rsidRDefault="009D49BE" w:rsidP="007913D9">
                      <w:pPr>
                        <w:jc w:val="center"/>
                        <w:rPr>
                          <w:rFonts w:ascii="Times New Roman" w:hAnsi="Times New Roman" w:cs="Times New Roman"/>
                          <w:sz w:val="28"/>
                          <w:szCs w:val="28"/>
                        </w:rPr>
                      </w:pPr>
                      <w:r w:rsidRPr="007913D9">
                        <w:rPr>
                          <w:rFonts w:ascii="Times New Roman" w:hAnsi="Times New Roman" w:cs="Times New Roman"/>
                          <w:sz w:val="28"/>
                          <w:szCs w:val="28"/>
                        </w:rPr>
                        <w:t>MTBL’s Deposit</w:t>
                      </w:r>
                    </w:p>
                  </w:txbxContent>
                </v:textbox>
              </v:oval>
            </w:pict>
          </mc:Fallback>
        </mc:AlternateContent>
      </w:r>
      <w:r>
        <w:rPr>
          <w:rFonts w:ascii="Times New Roman" w:hAnsi="Times New Roman" w:cs="Times New Roman"/>
          <w:b/>
          <w:noProof/>
          <w:color w:val="1F497D" w:themeColor="text2"/>
          <w:sz w:val="32"/>
          <w:szCs w:val="32"/>
        </w:rPr>
        <mc:AlternateContent>
          <mc:Choice Requires="wps">
            <w:drawing>
              <wp:anchor distT="0" distB="0" distL="114300" distR="114300" simplePos="0" relativeHeight="251659264" behindDoc="0" locked="0" layoutInCell="1" allowOverlap="1">
                <wp:simplePos x="0" y="0"/>
                <wp:positionH relativeFrom="column">
                  <wp:posOffset>923925</wp:posOffset>
                </wp:positionH>
                <wp:positionV relativeFrom="paragraph">
                  <wp:posOffset>1009015</wp:posOffset>
                </wp:positionV>
                <wp:extent cx="133350" cy="1524000"/>
                <wp:effectExtent l="19050" t="19050" r="19050" b="19050"/>
                <wp:wrapNone/>
                <wp:docPr id="2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524000"/>
                        </a:xfrm>
                        <a:prstGeom prst="straightConnector1">
                          <a:avLst/>
                        </a:prstGeom>
                        <a:noFill/>
                        <a:ln w="38100">
                          <a:solidFill>
                            <a:schemeClr val="accent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72.75pt;margin-top:79.45pt;width:10.5pt;height:120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" strokecolor="#4f81bd [3204]" strokeweight="3pt">
                <v:shadow color="#243f60 [1604]" opacity=".5" offset="1pt"/>
              </v:shape>
            </w:pict>
          </mc:Fallback>
        </mc:AlternateContent>
      </w:r>
      <w:r w:rsidR="00253E4D">
        <w:rPr>
          <w:rFonts w:ascii="Times New Roman" w:hAnsi="Times New Roman" w:cs="Times New Roman"/>
          <w:b/>
          <w:noProof/>
          <w:color w:val="1F497D" w:themeColor="text2"/>
          <w:sz w:val="32"/>
          <w:szCs w:val="32"/>
        </w:rPr>
        <w:drawing>
          <wp:inline distT="0" distB="0" distL="0" distR="0">
            <wp:extent cx="5943600" cy="6861299"/>
            <wp:effectExtent l="0" t="0" r="0" b="168275"/>
            <wp:docPr id="9"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D17E9A" w:rsidRDefault="00D17E9A" w:rsidP="009E26A7">
      <w:pPr>
        <w:rPr>
          <w:rFonts w:ascii="Times New Roman" w:hAnsi="Times New Roman" w:cs="Times New Roman"/>
          <w:sz w:val="24"/>
          <w:szCs w:val="24"/>
        </w:rPr>
      </w:pPr>
    </w:p>
    <w:p w:rsidR="00D17E9A" w:rsidRDefault="00D17E9A" w:rsidP="009E26A7">
      <w:pPr>
        <w:rPr>
          <w:rFonts w:ascii="Times New Roman" w:hAnsi="Times New Roman" w:cs="Times New Roman"/>
          <w:sz w:val="24"/>
          <w:szCs w:val="24"/>
        </w:rPr>
      </w:pPr>
      <w:r>
        <w:rPr>
          <w:rFonts w:ascii="Times New Roman" w:hAnsi="Times New Roman" w:cs="Times New Roman"/>
          <w:sz w:val="24"/>
          <w:szCs w:val="24"/>
        </w:rPr>
        <w:lastRenderedPageBreak/>
        <w:t xml:space="preserve">We know, people have a many variations in the need and demand. It is almost hard for banks to content all these diverse demands </w:t>
      </w:r>
      <w:r w:rsidR="0075566B">
        <w:rPr>
          <w:rFonts w:ascii="Times New Roman" w:hAnsi="Times New Roman" w:cs="Times New Roman"/>
          <w:sz w:val="24"/>
          <w:szCs w:val="24"/>
        </w:rPr>
        <w:t>with</w:t>
      </w:r>
      <w:r>
        <w:rPr>
          <w:rFonts w:ascii="Times New Roman" w:hAnsi="Times New Roman" w:cs="Times New Roman"/>
          <w:sz w:val="24"/>
          <w:szCs w:val="24"/>
        </w:rPr>
        <w:t xml:space="preserve"> single types of account. That’s why banks generally offered the similar types of accounts to satisfy customer’s demand.</w:t>
      </w:r>
    </w:p>
    <w:p w:rsidR="0075566B" w:rsidRDefault="0075566B" w:rsidP="009E26A7">
      <w:pPr>
        <w:rPr>
          <w:rFonts w:ascii="Times New Roman" w:hAnsi="Times New Roman" w:cs="Times New Roman"/>
          <w:b/>
          <w:color w:val="000000" w:themeColor="text1"/>
          <w:sz w:val="28"/>
          <w:szCs w:val="28"/>
        </w:rPr>
      </w:pPr>
    </w:p>
    <w:p w:rsidR="00794D3E" w:rsidRDefault="004215FF" w:rsidP="009E26A7">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3</w:t>
      </w:r>
      <w:r w:rsidR="005D1B0E">
        <w:rPr>
          <w:rFonts w:ascii="Times New Roman" w:hAnsi="Times New Roman" w:cs="Times New Roman"/>
          <w:b/>
          <w:color w:val="000000" w:themeColor="text1"/>
          <w:sz w:val="28"/>
          <w:szCs w:val="28"/>
        </w:rPr>
        <w:t xml:space="preserve">.2.1 </w:t>
      </w:r>
      <w:r w:rsidR="009E26A7" w:rsidRPr="003D50B6">
        <w:rPr>
          <w:rFonts w:ascii="Times New Roman" w:hAnsi="Times New Roman" w:cs="Times New Roman"/>
          <w:b/>
          <w:color w:val="000000" w:themeColor="text1"/>
          <w:sz w:val="28"/>
          <w:szCs w:val="28"/>
        </w:rPr>
        <w:t xml:space="preserve">Regular </w:t>
      </w:r>
      <w:r w:rsidR="004961F8" w:rsidRPr="003D50B6">
        <w:rPr>
          <w:rFonts w:ascii="Times New Roman" w:hAnsi="Times New Roman" w:cs="Times New Roman"/>
          <w:b/>
          <w:color w:val="000000" w:themeColor="text1"/>
          <w:sz w:val="28"/>
          <w:szCs w:val="28"/>
        </w:rPr>
        <w:t>Savings Account</w:t>
      </w:r>
    </w:p>
    <w:p w:rsidR="004961F8" w:rsidRPr="004961F8" w:rsidRDefault="004961F8" w:rsidP="009E26A7">
      <w:pPr>
        <w:rPr>
          <w:rFonts w:ascii="Times New Roman" w:hAnsi="Times New Roman" w:cs="Times New Roman"/>
          <w:color w:val="000000" w:themeColor="text1"/>
          <w:sz w:val="24"/>
          <w:szCs w:val="24"/>
        </w:rPr>
      </w:pPr>
      <w:r w:rsidRPr="004961F8">
        <w:rPr>
          <w:rFonts w:ascii="Times New Roman" w:hAnsi="Times New Roman" w:cs="Times New Roman"/>
          <w:color w:val="000000" w:themeColor="text1"/>
          <w:sz w:val="24"/>
          <w:szCs w:val="24"/>
        </w:rPr>
        <w:t xml:space="preserve">Regular savings account </w:t>
      </w:r>
      <w:r>
        <w:rPr>
          <w:rFonts w:ascii="Times New Roman" w:hAnsi="Times New Roman" w:cs="Times New Roman"/>
          <w:color w:val="000000" w:themeColor="text1"/>
          <w:sz w:val="24"/>
          <w:szCs w:val="24"/>
        </w:rPr>
        <w:t>is the best saving account, it opened customer to his her children, car, house , future, business etc. regular savings account maintained by retail financial institution. Those account set the customer little portion of liquid amount and it make the earning the profit of the bank.</w:t>
      </w:r>
    </w:p>
    <w:p w:rsidR="009E26A7" w:rsidRPr="00555820" w:rsidRDefault="004961F8" w:rsidP="009E26A7">
      <w:pPr>
        <w:rPr>
          <w:rFonts w:ascii="Times New Roman" w:hAnsi="Times New Roman" w:cs="Times New Roman"/>
          <w:b/>
          <w:color w:val="1F497D" w:themeColor="text2"/>
          <w:sz w:val="24"/>
          <w:szCs w:val="24"/>
        </w:rPr>
      </w:pPr>
      <w:r w:rsidRPr="00555820">
        <w:rPr>
          <w:rFonts w:ascii="Times New Roman" w:hAnsi="Times New Roman" w:cs="Times New Roman"/>
          <w:b/>
          <w:color w:val="1F497D" w:themeColor="text2"/>
          <w:sz w:val="24"/>
          <w:szCs w:val="24"/>
        </w:rPr>
        <w:t>Benefit and</w:t>
      </w:r>
      <w:r w:rsidR="009E26A7" w:rsidRPr="00555820">
        <w:rPr>
          <w:rFonts w:ascii="Times New Roman" w:hAnsi="Times New Roman" w:cs="Times New Roman"/>
          <w:b/>
          <w:color w:val="1F497D" w:themeColor="text2"/>
          <w:sz w:val="24"/>
          <w:szCs w:val="24"/>
        </w:rPr>
        <w:t xml:space="preserve"> </w:t>
      </w:r>
      <w:r w:rsidR="00D335F8" w:rsidRPr="00555820">
        <w:rPr>
          <w:rFonts w:ascii="Times New Roman" w:hAnsi="Times New Roman" w:cs="Times New Roman"/>
          <w:b/>
          <w:color w:val="1F497D" w:themeColor="text2"/>
          <w:sz w:val="24"/>
          <w:szCs w:val="24"/>
        </w:rPr>
        <w:t>restriction</w:t>
      </w:r>
      <w:r w:rsidR="009E26A7" w:rsidRPr="00555820">
        <w:rPr>
          <w:rFonts w:ascii="Times New Roman" w:hAnsi="Times New Roman" w:cs="Times New Roman"/>
          <w:b/>
          <w:color w:val="1F497D" w:themeColor="text2"/>
          <w:sz w:val="24"/>
          <w:szCs w:val="24"/>
        </w:rPr>
        <w:t xml:space="preserve"> on Savings Account</w:t>
      </w:r>
    </w:p>
    <w:p w:rsidR="009E26A7" w:rsidRPr="00555820" w:rsidRDefault="009E26A7" w:rsidP="009E26A7">
      <w:pPr>
        <w:rPr>
          <w:rFonts w:ascii="Times New Roman" w:hAnsi="Times New Roman" w:cs="Times New Roman"/>
          <w:sz w:val="24"/>
          <w:szCs w:val="24"/>
        </w:rPr>
      </w:pPr>
      <w:r w:rsidRPr="00555820">
        <w:rPr>
          <w:rFonts w:ascii="Times New Roman" w:hAnsi="Times New Roman" w:cs="Times New Roman"/>
          <w:sz w:val="24"/>
          <w:szCs w:val="24"/>
        </w:rPr>
        <w:t xml:space="preserve">By this savings account we can get some interest after half year for specific deposit amount. The rate of interest payable by the bank’s on deposit mention in the saving account will determined by the respective bank. Interest is now calculated in the minimum balance to the credit of the account during the period from the past to last day of each </w:t>
      </w:r>
      <w:r w:rsidR="006572BC" w:rsidRPr="00555820">
        <w:rPr>
          <w:rFonts w:ascii="Times New Roman" w:hAnsi="Times New Roman" w:cs="Times New Roman"/>
          <w:sz w:val="24"/>
          <w:szCs w:val="24"/>
        </w:rPr>
        <w:t>calendar</w:t>
      </w:r>
      <w:r w:rsidRPr="00555820">
        <w:rPr>
          <w:rFonts w:ascii="Times New Roman" w:hAnsi="Times New Roman" w:cs="Times New Roman"/>
          <w:sz w:val="24"/>
          <w:szCs w:val="24"/>
        </w:rPr>
        <w:t xml:space="preserve"> </w:t>
      </w:r>
      <w:r w:rsidR="00D335F8">
        <w:rPr>
          <w:rFonts w:ascii="Times New Roman" w:hAnsi="Times New Roman" w:cs="Times New Roman"/>
          <w:sz w:val="24"/>
          <w:szCs w:val="24"/>
        </w:rPr>
        <w:t xml:space="preserve">month on every half year at </w:t>
      </w:r>
      <w:r w:rsidRPr="00555820">
        <w:rPr>
          <w:rFonts w:ascii="Times New Roman" w:hAnsi="Times New Roman" w:cs="Times New Roman"/>
          <w:sz w:val="24"/>
          <w:szCs w:val="24"/>
        </w:rPr>
        <w:t xml:space="preserve">end </w:t>
      </w:r>
      <w:r w:rsidR="0075566B" w:rsidRPr="00555820">
        <w:rPr>
          <w:rFonts w:ascii="Times New Roman" w:hAnsi="Times New Roman" w:cs="Times New Roman"/>
          <w:sz w:val="24"/>
          <w:szCs w:val="24"/>
        </w:rPr>
        <w:t>of the</w:t>
      </w:r>
      <w:r w:rsidR="00D335F8">
        <w:rPr>
          <w:rFonts w:ascii="Times New Roman" w:hAnsi="Times New Roman" w:cs="Times New Roman"/>
          <w:sz w:val="24"/>
          <w:szCs w:val="24"/>
        </w:rPr>
        <w:t xml:space="preserve"> </w:t>
      </w:r>
      <w:r w:rsidR="00D335F8" w:rsidRPr="00555820">
        <w:rPr>
          <w:rFonts w:ascii="Times New Roman" w:hAnsi="Times New Roman" w:cs="Times New Roman"/>
          <w:sz w:val="24"/>
          <w:szCs w:val="24"/>
        </w:rPr>
        <w:t>June</w:t>
      </w:r>
      <w:r w:rsidRPr="00555820">
        <w:rPr>
          <w:rFonts w:ascii="Times New Roman" w:hAnsi="Times New Roman" w:cs="Times New Roman"/>
          <w:sz w:val="24"/>
          <w:szCs w:val="24"/>
        </w:rPr>
        <w:t xml:space="preserve"> and </w:t>
      </w:r>
      <w:r w:rsidR="00D335F8">
        <w:rPr>
          <w:rFonts w:ascii="Times New Roman" w:hAnsi="Times New Roman" w:cs="Times New Roman"/>
          <w:sz w:val="24"/>
          <w:szCs w:val="24"/>
        </w:rPr>
        <w:t>the December. T</w:t>
      </w:r>
      <w:r w:rsidRPr="00555820">
        <w:rPr>
          <w:rFonts w:ascii="Times New Roman" w:hAnsi="Times New Roman" w:cs="Times New Roman"/>
          <w:sz w:val="24"/>
          <w:szCs w:val="24"/>
        </w:rPr>
        <w:t>he interest rate is may be 3% or 4%.</w:t>
      </w:r>
    </w:p>
    <w:p w:rsidR="0075566B" w:rsidRPr="004215FF" w:rsidRDefault="009E26A7" w:rsidP="00794D3E">
      <w:pPr>
        <w:rPr>
          <w:rFonts w:ascii="Times New Roman" w:hAnsi="Times New Roman" w:cs="Times New Roman"/>
          <w:sz w:val="24"/>
          <w:szCs w:val="24"/>
        </w:rPr>
      </w:pPr>
      <w:r w:rsidRPr="00555820">
        <w:rPr>
          <w:rFonts w:ascii="Times New Roman" w:hAnsi="Times New Roman" w:cs="Times New Roman"/>
          <w:sz w:val="24"/>
          <w:szCs w:val="24"/>
        </w:rPr>
        <w:t>On the other hand MTBL has some r</w:t>
      </w:r>
      <w:r w:rsidR="00D335F8">
        <w:rPr>
          <w:rFonts w:ascii="Times New Roman" w:hAnsi="Times New Roman" w:cs="Times New Roman"/>
          <w:sz w:val="24"/>
          <w:szCs w:val="24"/>
        </w:rPr>
        <w:t>estriction such, account starting amount or primary</w:t>
      </w:r>
      <w:r w:rsidRPr="00555820">
        <w:rPr>
          <w:rFonts w:ascii="Times New Roman" w:hAnsi="Times New Roman" w:cs="Times New Roman"/>
          <w:sz w:val="24"/>
          <w:szCs w:val="24"/>
        </w:rPr>
        <w:t xml:space="preserve"> deposit amount </w:t>
      </w:r>
      <w:r w:rsidR="006572BC" w:rsidRPr="00555820">
        <w:rPr>
          <w:rFonts w:ascii="Times New Roman" w:hAnsi="Times New Roman" w:cs="Times New Roman"/>
          <w:sz w:val="24"/>
          <w:szCs w:val="24"/>
        </w:rPr>
        <w:t>minimum t</w:t>
      </w:r>
      <w:r w:rsidR="00D335F8">
        <w:rPr>
          <w:rFonts w:ascii="Times New Roman" w:hAnsi="Times New Roman" w:cs="Times New Roman"/>
          <w:sz w:val="24"/>
          <w:szCs w:val="24"/>
        </w:rPr>
        <w:t>a</w:t>
      </w:r>
      <w:r w:rsidR="006572BC" w:rsidRPr="00555820">
        <w:rPr>
          <w:rFonts w:ascii="Times New Roman" w:hAnsi="Times New Roman" w:cs="Times New Roman"/>
          <w:sz w:val="24"/>
          <w:szCs w:val="24"/>
        </w:rPr>
        <w:t>k</w:t>
      </w:r>
      <w:r w:rsidR="00D335F8">
        <w:rPr>
          <w:rFonts w:ascii="Times New Roman" w:hAnsi="Times New Roman" w:cs="Times New Roman"/>
          <w:sz w:val="24"/>
          <w:szCs w:val="24"/>
        </w:rPr>
        <w:t>a</w:t>
      </w:r>
      <w:r w:rsidRPr="00555820">
        <w:rPr>
          <w:rFonts w:ascii="Times New Roman" w:hAnsi="Times New Roman" w:cs="Times New Roman"/>
          <w:sz w:val="24"/>
          <w:szCs w:val="24"/>
        </w:rPr>
        <w:t xml:space="preserve"> 1,000</w:t>
      </w:r>
      <w:r w:rsidR="00D335F8">
        <w:rPr>
          <w:rFonts w:ascii="Times New Roman" w:hAnsi="Times New Roman" w:cs="Times New Roman"/>
          <w:sz w:val="24"/>
          <w:szCs w:val="24"/>
        </w:rPr>
        <w:t>/- which is some people realize</w:t>
      </w:r>
      <w:r w:rsidRPr="00555820">
        <w:rPr>
          <w:rFonts w:ascii="Times New Roman" w:hAnsi="Times New Roman" w:cs="Times New Roman"/>
          <w:sz w:val="24"/>
          <w:szCs w:val="24"/>
        </w:rPr>
        <w:t xml:space="preserve">. Minor problem is account introducer or reference which some people not fund this time. Another problem is withdrawal facilities which one savings account </w:t>
      </w:r>
      <w:r w:rsidR="00D335F8" w:rsidRPr="00555820">
        <w:rPr>
          <w:rFonts w:ascii="Times New Roman" w:hAnsi="Times New Roman" w:cs="Times New Roman"/>
          <w:sz w:val="24"/>
          <w:szCs w:val="24"/>
        </w:rPr>
        <w:t>cans</w:t>
      </w:r>
      <w:r w:rsidRPr="00555820">
        <w:rPr>
          <w:rFonts w:ascii="Times New Roman" w:hAnsi="Times New Roman" w:cs="Times New Roman"/>
          <w:sz w:val="24"/>
          <w:szCs w:val="24"/>
        </w:rPr>
        <w:t xml:space="preserve"> maximum 3/4 days transaction </w:t>
      </w:r>
      <w:r w:rsidR="004215FF">
        <w:rPr>
          <w:rFonts w:ascii="Times New Roman" w:hAnsi="Times New Roman" w:cs="Times New Roman"/>
          <w:sz w:val="24"/>
          <w:szCs w:val="24"/>
        </w:rPr>
        <w:t>in a week. Interest rate is low</w:t>
      </w:r>
    </w:p>
    <w:p w:rsidR="0075566B" w:rsidRDefault="0075566B" w:rsidP="00794D3E">
      <w:pPr>
        <w:rPr>
          <w:rFonts w:ascii="Times New Roman" w:hAnsi="Times New Roman" w:cs="Times New Roman"/>
          <w:b/>
          <w:color w:val="000000" w:themeColor="text1"/>
          <w:sz w:val="28"/>
          <w:szCs w:val="28"/>
        </w:rPr>
      </w:pPr>
    </w:p>
    <w:p w:rsidR="00794D3E" w:rsidRPr="003D50B6" w:rsidRDefault="004215FF" w:rsidP="00794D3E">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3</w:t>
      </w:r>
      <w:r w:rsidR="005D1B0E">
        <w:rPr>
          <w:rFonts w:ascii="Times New Roman" w:hAnsi="Times New Roman" w:cs="Times New Roman"/>
          <w:b/>
          <w:color w:val="000000" w:themeColor="text1"/>
          <w:sz w:val="28"/>
          <w:szCs w:val="28"/>
        </w:rPr>
        <w:t xml:space="preserve">.2.2 </w:t>
      </w:r>
      <w:r w:rsidR="009E26A7" w:rsidRPr="003D50B6">
        <w:rPr>
          <w:rFonts w:ascii="Times New Roman" w:hAnsi="Times New Roman" w:cs="Times New Roman"/>
          <w:b/>
          <w:color w:val="000000" w:themeColor="text1"/>
          <w:sz w:val="28"/>
          <w:szCs w:val="28"/>
        </w:rPr>
        <w:t>Current Deposit</w:t>
      </w:r>
    </w:p>
    <w:p w:rsidR="009E26A7" w:rsidRPr="00794D3E" w:rsidRDefault="005A2959" w:rsidP="003D50B6">
      <w:pPr>
        <w:jc w:val="both"/>
        <w:rPr>
          <w:rFonts w:ascii="Times New Roman" w:hAnsi="Times New Roman" w:cs="Times New Roman"/>
          <w:b/>
          <w:color w:val="1F497D" w:themeColor="text2"/>
          <w:sz w:val="32"/>
          <w:szCs w:val="32"/>
        </w:rPr>
      </w:pPr>
      <w:r>
        <w:rPr>
          <w:rFonts w:ascii="Times New Roman" w:hAnsi="Times New Roman" w:cs="Times New Roman"/>
          <w:sz w:val="24"/>
          <w:szCs w:val="24"/>
        </w:rPr>
        <w:t>Current deposit prefer</w:t>
      </w:r>
      <w:r w:rsidR="009E26A7" w:rsidRPr="00555820">
        <w:rPr>
          <w:rFonts w:ascii="Times New Roman" w:hAnsi="Times New Roman" w:cs="Times New Roman"/>
          <w:sz w:val="24"/>
          <w:szCs w:val="24"/>
        </w:rPr>
        <w:t xml:space="preserve"> to a deposit to a bank </w:t>
      </w:r>
      <w:r>
        <w:rPr>
          <w:rFonts w:ascii="Times New Roman" w:hAnsi="Times New Roman" w:cs="Times New Roman"/>
          <w:sz w:val="24"/>
          <w:szCs w:val="24"/>
        </w:rPr>
        <w:t>account or financial organization</w:t>
      </w:r>
      <w:r w:rsidR="009E26A7" w:rsidRPr="00555820">
        <w:rPr>
          <w:rFonts w:ascii="Times New Roman" w:hAnsi="Times New Roman" w:cs="Times New Roman"/>
          <w:sz w:val="24"/>
          <w:szCs w:val="24"/>
        </w:rPr>
        <w:t xml:space="preserve"> without a specifie</w:t>
      </w:r>
      <w:r>
        <w:rPr>
          <w:rFonts w:ascii="Times New Roman" w:hAnsi="Times New Roman" w:cs="Times New Roman"/>
          <w:sz w:val="24"/>
          <w:szCs w:val="24"/>
        </w:rPr>
        <w:t>d aging</w:t>
      </w:r>
      <w:r w:rsidR="009E26A7" w:rsidRPr="00555820">
        <w:rPr>
          <w:rFonts w:ascii="Times New Roman" w:hAnsi="Times New Roman" w:cs="Times New Roman"/>
          <w:sz w:val="24"/>
          <w:szCs w:val="24"/>
        </w:rPr>
        <w:t xml:space="preserve"> date. These types of current depo</w:t>
      </w:r>
      <w:r>
        <w:rPr>
          <w:rFonts w:ascii="Times New Roman" w:hAnsi="Times New Roman" w:cs="Times New Roman"/>
          <w:sz w:val="24"/>
          <w:szCs w:val="24"/>
        </w:rPr>
        <w:t xml:space="preserve">sits account generally only </w:t>
      </w:r>
      <w:r w:rsidR="00F25545">
        <w:rPr>
          <w:rFonts w:ascii="Times New Roman" w:hAnsi="Times New Roman" w:cs="Times New Roman"/>
          <w:sz w:val="24"/>
          <w:szCs w:val="24"/>
        </w:rPr>
        <w:t>acquire</w:t>
      </w:r>
      <w:r w:rsidR="009E26A7" w:rsidRPr="00555820">
        <w:rPr>
          <w:rFonts w:ascii="Times New Roman" w:hAnsi="Times New Roman" w:cs="Times New Roman"/>
          <w:sz w:val="24"/>
          <w:szCs w:val="24"/>
        </w:rPr>
        <w:t xml:space="preserve"> demand deposit interest.</w:t>
      </w:r>
    </w:p>
    <w:p w:rsidR="0027596A" w:rsidRDefault="009E26A7" w:rsidP="003D50B6">
      <w:pPr>
        <w:jc w:val="both"/>
        <w:rPr>
          <w:rFonts w:ascii="Times New Roman" w:hAnsi="Times New Roman" w:cs="Times New Roman"/>
          <w:sz w:val="24"/>
          <w:szCs w:val="24"/>
        </w:rPr>
      </w:pPr>
      <w:r w:rsidRPr="00555820">
        <w:rPr>
          <w:rFonts w:ascii="Times New Roman" w:hAnsi="Times New Roman" w:cs="Times New Roman"/>
          <w:color w:val="1F497D" w:themeColor="text2"/>
          <w:sz w:val="24"/>
          <w:szCs w:val="24"/>
        </w:rPr>
        <w:t>Current Deposit Example</w:t>
      </w:r>
      <w:r w:rsidR="00F25545">
        <w:rPr>
          <w:rFonts w:ascii="Times New Roman" w:hAnsi="Times New Roman" w:cs="Times New Roman"/>
          <w:sz w:val="24"/>
          <w:szCs w:val="24"/>
        </w:rPr>
        <w:t>:</w:t>
      </w:r>
      <w:r w:rsidR="0027596A">
        <w:rPr>
          <w:rFonts w:ascii="Times New Roman" w:hAnsi="Times New Roman" w:cs="Times New Roman"/>
          <w:sz w:val="24"/>
          <w:szCs w:val="24"/>
        </w:rPr>
        <w:t xml:space="preserve"> Current deposit opened those customers who are taking opportunities and make every day transaction with the bank. MTBL bank does not generate any interest of day or weekly </w:t>
      </w:r>
      <w:r w:rsidR="00A11C0E">
        <w:rPr>
          <w:rFonts w:ascii="Times New Roman" w:hAnsi="Times New Roman" w:cs="Times New Roman"/>
          <w:sz w:val="24"/>
          <w:szCs w:val="24"/>
        </w:rPr>
        <w:t>deposit;</w:t>
      </w:r>
      <w:r w:rsidR="0027596A">
        <w:rPr>
          <w:rFonts w:ascii="Times New Roman" w:hAnsi="Times New Roman" w:cs="Times New Roman"/>
          <w:sz w:val="24"/>
          <w:szCs w:val="24"/>
        </w:rPr>
        <w:t xml:space="preserve"> it occupied interest periodically like as monthly or quarterly. Customer mostly opened the current deposit for a withdrawal at anytime any situation.</w:t>
      </w:r>
      <w:r w:rsidR="000878BE">
        <w:rPr>
          <w:rFonts w:ascii="Times New Roman" w:hAnsi="Times New Roman" w:cs="Times New Roman"/>
          <w:sz w:val="24"/>
          <w:szCs w:val="24"/>
        </w:rPr>
        <w:t xml:space="preserve"> It opened any bank or any financial institutions.</w:t>
      </w:r>
    </w:p>
    <w:p w:rsidR="00210441" w:rsidRDefault="00210441" w:rsidP="003D50B6">
      <w:pPr>
        <w:spacing w:after="0"/>
        <w:jc w:val="both"/>
        <w:rPr>
          <w:rFonts w:ascii="Times New Roman" w:hAnsi="Times New Roman" w:cs="Times New Roman"/>
          <w:b/>
          <w:color w:val="1F497D" w:themeColor="text2"/>
          <w:sz w:val="24"/>
          <w:szCs w:val="24"/>
        </w:rPr>
      </w:pPr>
    </w:p>
    <w:p w:rsidR="009205A0" w:rsidRDefault="009205A0" w:rsidP="003D50B6">
      <w:pPr>
        <w:spacing w:after="0"/>
        <w:jc w:val="both"/>
        <w:rPr>
          <w:rFonts w:ascii="Times New Roman" w:hAnsi="Times New Roman" w:cs="Times New Roman"/>
          <w:b/>
          <w:color w:val="000000" w:themeColor="text1"/>
          <w:sz w:val="28"/>
          <w:szCs w:val="28"/>
        </w:rPr>
      </w:pPr>
    </w:p>
    <w:p w:rsidR="009E26A7" w:rsidRDefault="004215FF" w:rsidP="003D50B6">
      <w:pPr>
        <w:spacing w:after="0"/>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3</w:t>
      </w:r>
      <w:r w:rsidR="005D1B0E">
        <w:rPr>
          <w:rFonts w:ascii="Times New Roman" w:hAnsi="Times New Roman" w:cs="Times New Roman"/>
          <w:b/>
          <w:color w:val="000000" w:themeColor="text1"/>
          <w:sz w:val="28"/>
          <w:szCs w:val="28"/>
        </w:rPr>
        <w:t xml:space="preserve">.2.3 </w:t>
      </w:r>
      <w:r w:rsidR="009E26A7" w:rsidRPr="003D50B6">
        <w:rPr>
          <w:rFonts w:ascii="Times New Roman" w:hAnsi="Times New Roman" w:cs="Times New Roman"/>
          <w:b/>
          <w:color w:val="000000" w:themeColor="text1"/>
          <w:sz w:val="28"/>
          <w:szCs w:val="28"/>
        </w:rPr>
        <w:t>Fixed Deposit Account (FDR)</w:t>
      </w:r>
    </w:p>
    <w:p w:rsidR="00C86A39" w:rsidRPr="00C86A39" w:rsidRDefault="00B151C2" w:rsidP="003D50B6">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These deposits are</w:t>
      </w:r>
      <w:r w:rsidR="00C86A39">
        <w:rPr>
          <w:rFonts w:ascii="Times New Roman" w:hAnsi="Times New Roman" w:cs="Times New Roman"/>
          <w:color w:val="000000" w:themeColor="text1"/>
          <w:sz w:val="24"/>
          <w:szCs w:val="24"/>
        </w:rPr>
        <w:t xml:space="preserve"> very popular deposit of the customer. People are keep their </w:t>
      </w:r>
      <w:r>
        <w:rPr>
          <w:rFonts w:ascii="Times New Roman" w:hAnsi="Times New Roman" w:cs="Times New Roman"/>
          <w:color w:val="000000" w:themeColor="text1"/>
          <w:sz w:val="24"/>
          <w:szCs w:val="24"/>
        </w:rPr>
        <w:t xml:space="preserve">money monthly or quarterly or yearly for a certain period of time on a bank for a some addition advantage or total amount of money. Bank offer the higher rate of interest of their client which is possible. These types of account main purpose certain periodic of time. </w:t>
      </w:r>
      <w:r w:rsidR="005B549C">
        <w:rPr>
          <w:rFonts w:ascii="Times New Roman" w:hAnsi="Times New Roman" w:cs="Times New Roman"/>
          <w:color w:val="000000" w:themeColor="text1"/>
          <w:sz w:val="24"/>
          <w:szCs w:val="24"/>
        </w:rPr>
        <w:t>MTBL given advanced borrow against the fixed deposit.</w:t>
      </w:r>
    </w:p>
    <w:p w:rsidR="00C86A39" w:rsidRPr="003D50B6" w:rsidRDefault="00C86A39" w:rsidP="003D50B6">
      <w:pPr>
        <w:spacing w:after="0"/>
        <w:jc w:val="both"/>
        <w:rPr>
          <w:rFonts w:ascii="Times New Roman" w:hAnsi="Times New Roman" w:cs="Times New Roman"/>
          <w:b/>
          <w:color w:val="000000" w:themeColor="text1"/>
          <w:sz w:val="28"/>
          <w:szCs w:val="28"/>
        </w:rPr>
      </w:pPr>
    </w:p>
    <w:p w:rsidR="009E26A7" w:rsidRDefault="009E26A7" w:rsidP="009E26A7">
      <w:pPr>
        <w:spacing w:after="0"/>
        <w:jc w:val="both"/>
        <w:rPr>
          <w:rFonts w:ascii="Times New Roman" w:hAnsi="Times New Roman" w:cs="Times New Roman"/>
          <w:b/>
          <w:color w:val="1F497D" w:themeColor="text2"/>
          <w:sz w:val="24"/>
          <w:szCs w:val="24"/>
        </w:rPr>
      </w:pPr>
      <w:r w:rsidRPr="003D50B6">
        <w:rPr>
          <w:rFonts w:ascii="Times New Roman" w:hAnsi="Times New Roman" w:cs="Times New Roman"/>
          <w:b/>
          <w:color w:val="1F497D" w:themeColor="text2"/>
          <w:sz w:val="24"/>
          <w:szCs w:val="24"/>
        </w:rPr>
        <w:t>Opening and Operation of Fixed Deposit Account</w:t>
      </w:r>
    </w:p>
    <w:p w:rsidR="0076155E" w:rsidRDefault="0076155E" w:rsidP="009E26A7">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Fixed deposit account opened is very easy. At first you collect the form and given documents like as photograph, national ID, passport copy, tin ID with the endorsement which is known person and MTBL</w:t>
      </w:r>
      <w:r w:rsidR="001E2C4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s client.</w:t>
      </w:r>
    </w:p>
    <w:p w:rsidR="001E2C4A" w:rsidRPr="0076155E" w:rsidRDefault="001E2C4A" w:rsidP="009E26A7">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Fixed deposit</w:t>
      </w:r>
      <w:r w:rsidR="00247D4E">
        <w:rPr>
          <w:rFonts w:ascii="Times New Roman" w:hAnsi="Times New Roman" w:cs="Times New Roman"/>
          <w:color w:val="000000" w:themeColor="text1"/>
          <w:sz w:val="24"/>
          <w:szCs w:val="24"/>
        </w:rPr>
        <w:t xml:space="preserve"> operation make based on their commitment when assigned the formed. Clients are hold their amount by monthly or quarterly on a bank and certain time customer withdraw the whole amount with the interest.</w:t>
      </w:r>
    </w:p>
    <w:p w:rsidR="009E26A7" w:rsidRPr="00555820" w:rsidRDefault="009E26A7" w:rsidP="009E26A7">
      <w:pPr>
        <w:spacing w:after="0"/>
        <w:jc w:val="both"/>
        <w:rPr>
          <w:rFonts w:ascii="Times New Roman" w:hAnsi="Times New Roman" w:cs="Times New Roman"/>
          <w:sz w:val="24"/>
          <w:szCs w:val="24"/>
        </w:rPr>
      </w:pPr>
    </w:p>
    <w:p w:rsidR="009E26A7" w:rsidRPr="00555820" w:rsidRDefault="009E26A7" w:rsidP="0076155E">
      <w:pPr>
        <w:jc w:val="both"/>
        <w:rPr>
          <w:rFonts w:ascii="Times New Roman" w:hAnsi="Times New Roman"/>
          <w:sz w:val="24"/>
          <w:szCs w:val="24"/>
        </w:rPr>
      </w:pPr>
      <w:r w:rsidRPr="00555820">
        <w:rPr>
          <w:rFonts w:ascii="Times New Roman" w:hAnsi="Times New Roman" w:cs="Times New Roman"/>
          <w:b/>
          <w:color w:val="1F497D" w:themeColor="text2"/>
          <w:sz w:val="24"/>
          <w:szCs w:val="24"/>
        </w:rPr>
        <w:t>Benefit of FDR</w:t>
      </w:r>
      <w:r w:rsidR="0076155E" w:rsidRPr="0076155E">
        <w:rPr>
          <w:rFonts w:ascii="Times New Roman" w:hAnsi="Times New Roman" w:cs="Times New Roman"/>
          <w:sz w:val="24"/>
          <w:szCs w:val="24"/>
        </w:rPr>
        <w:t xml:space="preserve"> </w:t>
      </w:r>
    </w:p>
    <w:p w:rsidR="009E26A7" w:rsidRPr="00555820" w:rsidRDefault="009E26A7" w:rsidP="00BE5CDF">
      <w:pPr>
        <w:pStyle w:val="ListParagraph"/>
        <w:numPr>
          <w:ilvl w:val="0"/>
          <w:numId w:val="23"/>
        </w:numPr>
        <w:jc w:val="both"/>
        <w:rPr>
          <w:rFonts w:ascii="Times New Roman" w:hAnsi="Times New Roman"/>
          <w:sz w:val="24"/>
          <w:szCs w:val="24"/>
        </w:rPr>
      </w:pPr>
      <w:r w:rsidRPr="00555820">
        <w:rPr>
          <w:rFonts w:ascii="Times New Roman" w:hAnsi="Times New Roman"/>
          <w:sz w:val="24"/>
          <w:szCs w:val="24"/>
        </w:rPr>
        <w:t>Overdraft facility available against term receipt.</w:t>
      </w:r>
    </w:p>
    <w:p w:rsidR="009E26A7" w:rsidRDefault="009E26A7" w:rsidP="00794D3E">
      <w:pPr>
        <w:pStyle w:val="ListParagraph"/>
        <w:numPr>
          <w:ilvl w:val="0"/>
          <w:numId w:val="23"/>
        </w:numPr>
        <w:jc w:val="both"/>
        <w:rPr>
          <w:rFonts w:ascii="Times New Roman" w:hAnsi="Times New Roman"/>
          <w:sz w:val="24"/>
          <w:szCs w:val="24"/>
        </w:rPr>
      </w:pPr>
      <w:r w:rsidRPr="00555820">
        <w:rPr>
          <w:rFonts w:ascii="Times New Roman" w:hAnsi="Times New Roman"/>
          <w:sz w:val="24"/>
          <w:szCs w:val="24"/>
        </w:rPr>
        <w:t>Premature encashment facility is available.</w:t>
      </w:r>
    </w:p>
    <w:p w:rsidR="000F11DD" w:rsidRDefault="000F11DD" w:rsidP="000F11DD">
      <w:pPr>
        <w:jc w:val="both"/>
        <w:rPr>
          <w:rFonts w:ascii="Times New Roman" w:hAnsi="Times New Roman"/>
          <w:sz w:val="24"/>
          <w:szCs w:val="24"/>
        </w:rPr>
      </w:pPr>
    </w:p>
    <w:p w:rsidR="000F11DD" w:rsidRPr="00794D3E" w:rsidRDefault="004215FF" w:rsidP="000F11DD">
      <w:pPr>
        <w:spacing w:after="0"/>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3</w:t>
      </w:r>
      <w:r w:rsidR="005D1B0E">
        <w:rPr>
          <w:rFonts w:ascii="Times New Roman" w:hAnsi="Times New Roman" w:cs="Times New Roman"/>
          <w:b/>
          <w:color w:val="000000" w:themeColor="text1"/>
          <w:sz w:val="28"/>
          <w:szCs w:val="28"/>
        </w:rPr>
        <w:t xml:space="preserve">.2.4 </w:t>
      </w:r>
      <w:r w:rsidR="000F11DD" w:rsidRPr="00794D3E">
        <w:rPr>
          <w:rFonts w:ascii="Times New Roman" w:hAnsi="Times New Roman" w:cs="Times New Roman"/>
          <w:b/>
          <w:color w:val="000000" w:themeColor="text1"/>
          <w:sz w:val="28"/>
          <w:szCs w:val="28"/>
        </w:rPr>
        <w:t>Special Notice Deposit (SND)</w:t>
      </w:r>
    </w:p>
    <w:p w:rsidR="000F11DD" w:rsidRDefault="000F11DD" w:rsidP="000F11DD">
      <w:pPr>
        <w:spacing w:after="0"/>
        <w:jc w:val="both"/>
        <w:rPr>
          <w:rFonts w:ascii="Times New Roman" w:hAnsi="Times New Roman" w:cs="Times New Roman"/>
          <w:sz w:val="24"/>
          <w:szCs w:val="24"/>
        </w:rPr>
      </w:pPr>
      <w:r w:rsidRPr="00555820">
        <w:rPr>
          <w:rFonts w:ascii="Times New Roman" w:hAnsi="Times New Roman" w:cs="Times New Roman"/>
          <w:sz w:val="24"/>
          <w:szCs w:val="24"/>
        </w:rPr>
        <w:t>Mutual Trust Bank Limited offers interest on customer’s special notice deposit account and gives facility to withdraw money any time.</w:t>
      </w:r>
      <w:r>
        <w:rPr>
          <w:rFonts w:ascii="Times New Roman" w:hAnsi="Times New Roman" w:cs="Times New Roman"/>
          <w:sz w:val="24"/>
          <w:szCs w:val="24"/>
        </w:rPr>
        <w:t xml:space="preserve"> MTBL’s Special notice deposit offer below BDT 10.00 million for 2.50%, BDT 10.00 million to below BDT 250.00 million for 2.75%, BDT 250.00 million to below BDT 500.00 million for 3.00%, BDT 500.00 million to below BDT 1.00 billion for 3.25% and BDT 1.00 billion and above for 3.50% interest.</w:t>
      </w:r>
    </w:p>
    <w:p w:rsidR="000F11DD" w:rsidRPr="00555820" w:rsidRDefault="000F11DD" w:rsidP="000F11DD">
      <w:pPr>
        <w:spacing w:after="0"/>
        <w:jc w:val="both"/>
        <w:rPr>
          <w:rFonts w:ascii="Times New Roman" w:hAnsi="Times New Roman" w:cs="Times New Roman"/>
          <w:sz w:val="24"/>
          <w:szCs w:val="24"/>
        </w:rPr>
      </w:pPr>
    </w:p>
    <w:p w:rsidR="000F11DD" w:rsidRPr="00555820" w:rsidRDefault="000F11DD" w:rsidP="000F11DD">
      <w:pPr>
        <w:spacing w:after="0"/>
        <w:jc w:val="both"/>
        <w:rPr>
          <w:rFonts w:ascii="Times New Roman" w:hAnsi="Times New Roman" w:cs="Times New Roman"/>
          <w:b/>
          <w:color w:val="1F497D" w:themeColor="text2"/>
          <w:sz w:val="24"/>
          <w:szCs w:val="24"/>
        </w:rPr>
      </w:pPr>
      <w:r w:rsidRPr="00555820">
        <w:rPr>
          <w:rFonts w:ascii="Times New Roman" w:hAnsi="Times New Roman" w:cs="Times New Roman"/>
          <w:b/>
          <w:color w:val="1F497D" w:themeColor="text2"/>
          <w:sz w:val="24"/>
          <w:szCs w:val="24"/>
        </w:rPr>
        <w:t>Benefits of SND</w:t>
      </w:r>
    </w:p>
    <w:p w:rsidR="000F11DD" w:rsidRPr="00555820" w:rsidRDefault="000F11DD" w:rsidP="000F11DD">
      <w:pPr>
        <w:pStyle w:val="ListParagraph"/>
        <w:numPr>
          <w:ilvl w:val="0"/>
          <w:numId w:val="31"/>
        </w:numPr>
        <w:spacing w:after="0"/>
        <w:jc w:val="both"/>
        <w:rPr>
          <w:rFonts w:ascii="Times New Roman" w:hAnsi="Times New Roman"/>
          <w:sz w:val="24"/>
          <w:szCs w:val="24"/>
        </w:rPr>
      </w:pPr>
      <w:r w:rsidRPr="00555820">
        <w:rPr>
          <w:rFonts w:ascii="Times New Roman" w:hAnsi="Times New Roman"/>
          <w:sz w:val="24"/>
          <w:szCs w:val="24"/>
        </w:rPr>
        <w:t>Minimum maintenance charges half yearly Tk.500.</w:t>
      </w:r>
    </w:p>
    <w:p w:rsidR="000F11DD" w:rsidRPr="00555820" w:rsidRDefault="000F11DD" w:rsidP="000F11DD">
      <w:pPr>
        <w:pStyle w:val="ListParagraph"/>
        <w:numPr>
          <w:ilvl w:val="0"/>
          <w:numId w:val="31"/>
        </w:numPr>
        <w:spacing w:after="0"/>
        <w:jc w:val="both"/>
        <w:rPr>
          <w:rFonts w:ascii="Times New Roman" w:hAnsi="Times New Roman"/>
          <w:sz w:val="24"/>
          <w:szCs w:val="24"/>
        </w:rPr>
      </w:pPr>
      <w:r w:rsidRPr="00555820">
        <w:rPr>
          <w:rFonts w:ascii="Times New Roman" w:hAnsi="Times New Roman"/>
          <w:sz w:val="24"/>
          <w:szCs w:val="24"/>
        </w:rPr>
        <w:t xml:space="preserve">Standing instruction </w:t>
      </w:r>
      <w:r w:rsidR="00F55328" w:rsidRPr="00555820">
        <w:rPr>
          <w:rFonts w:ascii="Times New Roman" w:hAnsi="Times New Roman"/>
          <w:sz w:val="24"/>
          <w:szCs w:val="24"/>
        </w:rPr>
        <w:t>arrangement is</w:t>
      </w:r>
      <w:r w:rsidRPr="00555820">
        <w:rPr>
          <w:rFonts w:ascii="Times New Roman" w:hAnsi="Times New Roman"/>
          <w:sz w:val="24"/>
          <w:szCs w:val="24"/>
        </w:rPr>
        <w:t xml:space="preserve"> available for operating account.</w:t>
      </w:r>
    </w:p>
    <w:p w:rsidR="00C6569A" w:rsidRDefault="00C6569A" w:rsidP="009E26A7">
      <w:pPr>
        <w:spacing w:after="0"/>
        <w:jc w:val="both"/>
        <w:rPr>
          <w:rFonts w:ascii="Times New Roman" w:hAnsi="Times New Roman" w:cs="Times New Roman"/>
          <w:b/>
          <w:sz w:val="28"/>
          <w:szCs w:val="28"/>
        </w:rPr>
      </w:pPr>
    </w:p>
    <w:p w:rsidR="00C6569A" w:rsidRDefault="00C6569A" w:rsidP="009E26A7">
      <w:pPr>
        <w:spacing w:after="0"/>
        <w:jc w:val="both"/>
        <w:rPr>
          <w:rFonts w:ascii="Times New Roman" w:hAnsi="Times New Roman" w:cs="Times New Roman"/>
          <w:b/>
          <w:sz w:val="28"/>
          <w:szCs w:val="28"/>
        </w:rPr>
      </w:pPr>
    </w:p>
    <w:p w:rsidR="009E26A7" w:rsidRPr="000F11DD" w:rsidRDefault="004215FF" w:rsidP="009E26A7">
      <w:pPr>
        <w:spacing w:after="0"/>
        <w:jc w:val="both"/>
        <w:rPr>
          <w:rFonts w:ascii="Times New Roman" w:hAnsi="Times New Roman" w:cs="Times New Roman"/>
          <w:b/>
          <w:sz w:val="28"/>
          <w:szCs w:val="28"/>
        </w:rPr>
      </w:pPr>
      <w:r>
        <w:rPr>
          <w:rFonts w:ascii="Times New Roman" w:hAnsi="Times New Roman" w:cs="Times New Roman"/>
          <w:b/>
          <w:sz w:val="28"/>
          <w:szCs w:val="28"/>
        </w:rPr>
        <w:t>3</w:t>
      </w:r>
      <w:r w:rsidR="00200C1C">
        <w:rPr>
          <w:rFonts w:ascii="Times New Roman" w:hAnsi="Times New Roman" w:cs="Times New Roman"/>
          <w:b/>
          <w:sz w:val="28"/>
          <w:szCs w:val="28"/>
        </w:rPr>
        <w:t xml:space="preserve">.2.5 </w:t>
      </w:r>
      <w:r w:rsidR="009E26A7" w:rsidRPr="000F11DD">
        <w:rPr>
          <w:rFonts w:ascii="Times New Roman" w:hAnsi="Times New Roman" w:cs="Times New Roman"/>
          <w:b/>
          <w:sz w:val="28"/>
          <w:szCs w:val="28"/>
        </w:rPr>
        <w:t>MTBL Monthly Benefit Plan</w:t>
      </w:r>
    </w:p>
    <w:p w:rsidR="009E26A7" w:rsidRPr="00555820" w:rsidRDefault="00F55328" w:rsidP="009E26A7">
      <w:pPr>
        <w:spacing w:after="0"/>
        <w:jc w:val="both"/>
        <w:rPr>
          <w:rFonts w:ascii="Times New Roman" w:hAnsi="Times New Roman" w:cs="Times New Roman"/>
          <w:sz w:val="24"/>
          <w:szCs w:val="24"/>
        </w:rPr>
      </w:pPr>
      <w:r>
        <w:rPr>
          <w:rFonts w:ascii="Times New Roman" w:hAnsi="Times New Roman" w:cs="Times New Roman"/>
          <w:sz w:val="24"/>
          <w:szCs w:val="24"/>
        </w:rPr>
        <w:t>Under this plan</w:t>
      </w:r>
      <w:r w:rsidR="009E26A7" w:rsidRPr="00555820">
        <w:rPr>
          <w:rFonts w:ascii="Times New Roman" w:hAnsi="Times New Roman" w:cs="Times New Roman"/>
          <w:sz w:val="24"/>
          <w:szCs w:val="24"/>
        </w:rPr>
        <w:t xml:space="preserve"> one will deposit a minimum of taka 1</w:t>
      </w:r>
      <w:r>
        <w:rPr>
          <w:rFonts w:ascii="Times New Roman" w:hAnsi="Times New Roman" w:cs="Times New Roman"/>
          <w:sz w:val="24"/>
          <w:szCs w:val="24"/>
        </w:rPr>
        <w:t>,</w:t>
      </w:r>
      <w:r w:rsidRPr="00555820">
        <w:rPr>
          <w:rFonts w:ascii="Times New Roman" w:hAnsi="Times New Roman" w:cs="Times New Roman"/>
          <w:sz w:val="24"/>
          <w:szCs w:val="24"/>
        </w:rPr>
        <w:t>00,000</w:t>
      </w:r>
      <w:r w:rsidR="009E26A7" w:rsidRPr="00555820">
        <w:rPr>
          <w:rFonts w:ascii="Times New Roman" w:hAnsi="Times New Roman" w:cs="Times New Roman"/>
          <w:sz w:val="24"/>
          <w:szCs w:val="24"/>
        </w:rPr>
        <w:t xml:space="preserve"> or it multipl</w:t>
      </w:r>
      <w:r>
        <w:rPr>
          <w:rFonts w:ascii="Times New Roman" w:hAnsi="Times New Roman" w:cs="Times New Roman"/>
          <w:sz w:val="24"/>
          <w:szCs w:val="24"/>
        </w:rPr>
        <w:t>e for three years and will pleasure</w:t>
      </w:r>
      <w:r w:rsidR="009E26A7" w:rsidRPr="00555820">
        <w:rPr>
          <w:rFonts w:ascii="Times New Roman" w:hAnsi="Times New Roman" w:cs="Times New Roman"/>
          <w:sz w:val="24"/>
          <w:szCs w:val="24"/>
        </w:rPr>
        <w:t xml:space="preserve"> monthly benefit of taka 630 for every TK.100,000 after 10% tax.</w:t>
      </w:r>
    </w:p>
    <w:p w:rsidR="009E26A7" w:rsidRPr="00555820" w:rsidRDefault="009E26A7" w:rsidP="009E26A7">
      <w:pPr>
        <w:spacing w:after="0"/>
        <w:jc w:val="both"/>
        <w:rPr>
          <w:rFonts w:ascii="Times New Roman" w:hAnsi="Times New Roman" w:cs="Times New Roman"/>
          <w:sz w:val="24"/>
          <w:szCs w:val="24"/>
        </w:rPr>
      </w:pPr>
    </w:p>
    <w:p w:rsidR="009C388B" w:rsidRDefault="009C388B" w:rsidP="009E26A7">
      <w:pPr>
        <w:spacing w:after="0"/>
        <w:jc w:val="both"/>
        <w:rPr>
          <w:rFonts w:ascii="Times New Roman" w:hAnsi="Times New Roman" w:cs="Times New Roman"/>
          <w:b/>
          <w:color w:val="1F497D" w:themeColor="text2"/>
          <w:sz w:val="24"/>
          <w:szCs w:val="24"/>
        </w:rPr>
      </w:pPr>
    </w:p>
    <w:p w:rsidR="009E26A7" w:rsidRPr="00555820" w:rsidRDefault="009E26A7" w:rsidP="009E26A7">
      <w:pPr>
        <w:spacing w:after="0"/>
        <w:jc w:val="both"/>
        <w:rPr>
          <w:rFonts w:ascii="Times New Roman" w:hAnsi="Times New Roman" w:cs="Times New Roman"/>
          <w:b/>
          <w:color w:val="1F497D" w:themeColor="text2"/>
          <w:sz w:val="24"/>
          <w:szCs w:val="24"/>
        </w:rPr>
      </w:pPr>
      <w:r w:rsidRPr="00555820">
        <w:rPr>
          <w:rFonts w:ascii="Times New Roman" w:hAnsi="Times New Roman" w:cs="Times New Roman"/>
          <w:b/>
          <w:color w:val="1F497D" w:themeColor="text2"/>
          <w:sz w:val="24"/>
          <w:szCs w:val="24"/>
        </w:rPr>
        <w:t>Benefit of Monthly Income Scheme</w:t>
      </w:r>
    </w:p>
    <w:p w:rsidR="009E26A7" w:rsidRPr="00555820" w:rsidRDefault="009E26A7" w:rsidP="00BE5CDF">
      <w:pPr>
        <w:pStyle w:val="ListParagraph"/>
        <w:numPr>
          <w:ilvl w:val="0"/>
          <w:numId w:val="25"/>
        </w:numPr>
        <w:spacing w:after="0"/>
        <w:jc w:val="both"/>
        <w:rPr>
          <w:rFonts w:ascii="Times New Roman" w:hAnsi="Times New Roman"/>
          <w:sz w:val="24"/>
          <w:szCs w:val="24"/>
        </w:rPr>
      </w:pPr>
      <w:r w:rsidRPr="00555820">
        <w:rPr>
          <w:rFonts w:ascii="Times New Roman" w:hAnsi="Times New Roman"/>
          <w:sz w:val="24"/>
          <w:szCs w:val="24"/>
        </w:rPr>
        <w:lastRenderedPageBreak/>
        <w:t>Deposit of Tk. 100,000 and its multiple maximum of 50</w:t>
      </w:r>
      <w:r w:rsidR="00F55328" w:rsidRPr="00555820">
        <w:rPr>
          <w:rFonts w:ascii="Times New Roman" w:hAnsi="Times New Roman"/>
          <w:sz w:val="24"/>
          <w:szCs w:val="24"/>
        </w:rPr>
        <w:t>, 00,000</w:t>
      </w:r>
      <w:r w:rsidRPr="00555820">
        <w:rPr>
          <w:rFonts w:ascii="Times New Roman" w:hAnsi="Times New Roman"/>
          <w:sz w:val="24"/>
          <w:szCs w:val="24"/>
        </w:rPr>
        <w:t xml:space="preserve"> shall</w:t>
      </w:r>
      <w:r w:rsidR="00F55328">
        <w:rPr>
          <w:rFonts w:ascii="Times New Roman" w:hAnsi="Times New Roman"/>
          <w:sz w:val="24"/>
          <w:szCs w:val="24"/>
        </w:rPr>
        <w:t xml:space="preserve"> be receivable under this plan</w:t>
      </w:r>
      <w:r w:rsidRPr="00555820">
        <w:rPr>
          <w:rFonts w:ascii="Times New Roman" w:hAnsi="Times New Roman"/>
          <w:sz w:val="24"/>
          <w:szCs w:val="24"/>
        </w:rPr>
        <w:t>.</w:t>
      </w:r>
    </w:p>
    <w:p w:rsidR="009E26A7" w:rsidRPr="00555820" w:rsidRDefault="00F55328" w:rsidP="00BE5CDF">
      <w:pPr>
        <w:pStyle w:val="ListParagraph"/>
        <w:numPr>
          <w:ilvl w:val="0"/>
          <w:numId w:val="25"/>
        </w:numPr>
        <w:spacing w:after="0"/>
        <w:jc w:val="both"/>
        <w:rPr>
          <w:rFonts w:ascii="Times New Roman" w:hAnsi="Times New Roman"/>
          <w:sz w:val="24"/>
          <w:szCs w:val="24"/>
        </w:rPr>
      </w:pPr>
      <w:r>
        <w:rPr>
          <w:rFonts w:ascii="Times New Roman" w:hAnsi="Times New Roman"/>
          <w:sz w:val="24"/>
          <w:szCs w:val="24"/>
        </w:rPr>
        <w:t>The account begins</w:t>
      </w:r>
      <w:r w:rsidR="009E26A7" w:rsidRPr="00555820">
        <w:rPr>
          <w:rFonts w:ascii="Times New Roman" w:hAnsi="Times New Roman"/>
          <w:sz w:val="24"/>
          <w:szCs w:val="24"/>
        </w:rPr>
        <w:t xml:space="preserve"> either singly or jointly.</w:t>
      </w:r>
    </w:p>
    <w:p w:rsidR="009E26A7" w:rsidRPr="00555820" w:rsidRDefault="009E26A7" w:rsidP="00BE5CDF">
      <w:pPr>
        <w:pStyle w:val="ListParagraph"/>
        <w:numPr>
          <w:ilvl w:val="0"/>
          <w:numId w:val="25"/>
        </w:numPr>
        <w:spacing w:after="0"/>
        <w:jc w:val="both"/>
        <w:rPr>
          <w:rFonts w:ascii="Times New Roman" w:hAnsi="Times New Roman"/>
          <w:sz w:val="24"/>
          <w:szCs w:val="24"/>
        </w:rPr>
      </w:pPr>
      <w:r w:rsidRPr="00555820">
        <w:rPr>
          <w:rFonts w:ascii="Times New Roman" w:hAnsi="Times New Roman"/>
          <w:sz w:val="24"/>
          <w:szCs w:val="24"/>
        </w:rPr>
        <w:t>Below 18 years children can open this account wi</w:t>
      </w:r>
      <w:r w:rsidR="00F55328">
        <w:rPr>
          <w:rFonts w:ascii="Times New Roman" w:hAnsi="Times New Roman"/>
          <w:sz w:val="24"/>
          <w:szCs w:val="24"/>
        </w:rPr>
        <w:t>th their parents</w:t>
      </w:r>
      <w:r w:rsidRPr="00555820">
        <w:rPr>
          <w:rFonts w:ascii="Times New Roman" w:hAnsi="Times New Roman"/>
          <w:sz w:val="24"/>
          <w:szCs w:val="24"/>
        </w:rPr>
        <w:t>.</w:t>
      </w:r>
    </w:p>
    <w:p w:rsidR="0075566B" w:rsidRDefault="0075566B" w:rsidP="009E26A7">
      <w:pPr>
        <w:spacing w:after="0"/>
        <w:jc w:val="both"/>
        <w:rPr>
          <w:rFonts w:ascii="Times New Roman" w:hAnsi="Times New Roman" w:cs="Times New Roman"/>
          <w:color w:val="1F497D" w:themeColor="text2"/>
          <w:sz w:val="24"/>
          <w:szCs w:val="24"/>
        </w:rPr>
      </w:pPr>
    </w:p>
    <w:p w:rsidR="009E26A7" w:rsidRPr="00555820" w:rsidRDefault="009E26A7" w:rsidP="009E26A7">
      <w:pPr>
        <w:spacing w:after="0"/>
        <w:jc w:val="both"/>
        <w:rPr>
          <w:rFonts w:ascii="Times New Roman" w:hAnsi="Times New Roman" w:cs="Times New Roman"/>
          <w:color w:val="1F497D" w:themeColor="text2"/>
          <w:sz w:val="24"/>
          <w:szCs w:val="24"/>
        </w:rPr>
      </w:pPr>
      <w:r w:rsidRPr="00555820">
        <w:rPr>
          <w:rFonts w:ascii="Times New Roman" w:hAnsi="Times New Roman" w:cs="Times New Roman"/>
          <w:color w:val="1F497D" w:themeColor="text2"/>
          <w:sz w:val="24"/>
          <w:szCs w:val="24"/>
        </w:rPr>
        <w:t>For example,</w:t>
      </w:r>
    </w:p>
    <w:p w:rsidR="009E26A7" w:rsidRPr="00555820" w:rsidRDefault="009E26A7" w:rsidP="009E26A7">
      <w:pPr>
        <w:spacing w:after="0"/>
        <w:jc w:val="both"/>
        <w:rPr>
          <w:rFonts w:ascii="Times New Roman" w:hAnsi="Times New Roman" w:cs="Times New Roman"/>
          <w:sz w:val="24"/>
          <w:szCs w:val="24"/>
        </w:rPr>
      </w:pPr>
    </w:p>
    <w:tbl>
      <w:tblPr>
        <w:tblStyle w:val="TableGrid"/>
        <w:tblW w:w="9642" w:type="dxa"/>
        <w:tblLook w:val="04A0" w:firstRow="1" w:lastRow="0" w:firstColumn="1" w:lastColumn="0" w:noHBand="0" w:noVBand="1"/>
      </w:tblPr>
      <w:tblGrid>
        <w:gridCol w:w="1607"/>
        <w:gridCol w:w="1607"/>
        <w:gridCol w:w="1607"/>
        <w:gridCol w:w="1607"/>
        <w:gridCol w:w="1607"/>
        <w:gridCol w:w="1607"/>
      </w:tblGrid>
      <w:tr w:rsidR="009E26A7" w:rsidRPr="00555820" w:rsidTr="0075566B">
        <w:trPr>
          <w:trHeight w:val="1268"/>
        </w:trPr>
        <w:tc>
          <w:tcPr>
            <w:tcW w:w="1607"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Principle amount</w:t>
            </w:r>
          </w:p>
        </w:tc>
        <w:tc>
          <w:tcPr>
            <w:tcW w:w="1607"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Rate of interest</w:t>
            </w:r>
          </w:p>
        </w:tc>
        <w:tc>
          <w:tcPr>
            <w:tcW w:w="1607"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Period</w:t>
            </w:r>
          </w:p>
        </w:tc>
        <w:tc>
          <w:tcPr>
            <w:tcW w:w="1607"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Monthly benefit before tax</w:t>
            </w:r>
          </w:p>
        </w:tc>
        <w:tc>
          <w:tcPr>
            <w:tcW w:w="1607"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Monthly benefit after tax @10%</w:t>
            </w:r>
          </w:p>
        </w:tc>
        <w:tc>
          <w:tcPr>
            <w:tcW w:w="1607"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Monthly benefit afrter tax @15%</w:t>
            </w:r>
          </w:p>
        </w:tc>
      </w:tr>
      <w:tr w:rsidR="009E26A7" w:rsidRPr="00555820" w:rsidTr="0075566B">
        <w:trPr>
          <w:trHeight w:val="556"/>
        </w:trPr>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100,000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8.40%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 year</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700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630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595</w:t>
            </w:r>
          </w:p>
        </w:tc>
      </w:tr>
      <w:tr w:rsidR="009E26A7" w:rsidRPr="00555820" w:rsidTr="0075566B">
        <w:trPr>
          <w:trHeight w:val="556"/>
        </w:trPr>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100,000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8.40%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2 year</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700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630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595</w:t>
            </w:r>
          </w:p>
        </w:tc>
      </w:tr>
      <w:tr w:rsidR="009E26A7" w:rsidRPr="00555820" w:rsidTr="0075566B">
        <w:trPr>
          <w:trHeight w:val="556"/>
        </w:trPr>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100,000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8.40%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3 year</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700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630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595</w:t>
            </w:r>
          </w:p>
        </w:tc>
      </w:tr>
      <w:tr w:rsidR="009E26A7" w:rsidRPr="00555820" w:rsidTr="0075566B">
        <w:trPr>
          <w:trHeight w:val="556"/>
        </w:trPr>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100,000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8.40%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4 year</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700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630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595</w:t>
            </w:r>
          </w:p>
        </w:tc>
      </w:tr>
      <w:tr w:rsidR="009E26A7" w:rsidRPr="00555820" w:rsidTr="0075566B">
        <w:trPr>
          <w:trHeight w:val="582"/>
        </w:trPr>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100,000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8.40%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5 year</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700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630</w:t>
            </w:r>
          </w:p>
        </w:tc>
        <w:tc>
          <w:tcPr>
            <w:tcW w:w="1607"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595</w:t>
            </w:r>
          </w:p>
        </w:tc>
      </w:tr>
    </w:tbl>
    <w:p w:rsidR="009E26A7" w:rsidRPr="00555820" w:rsidRDefault="009E26A7" w:rsidP="009E26A7">
      <w:pPr>
        <w:spacing w:after="0"/>
        <w:jc w:val="both"/>
        <w:rPr>
          <w:rFonts w:ascii="Times New Roman" w:hAnsi="Times New Roman" w:cs="Times New Roman"/>
          <w:sz w:val="24"/>
          <w:szCs w:val="24"/>
        </w:rPr>
      </w:pPr>
    </w:p>
    <w:p w:rsidR="009E26A7" w:rsidRPr="00555820" w:rsidRDefault="009E26A7" w:rsidP="009E26A7">
      <w:pPr>
        <w:spacing w:after="0"/>
        <w:jc w:val="both"/>
        <w:rPr>
          <w:rFonts w:ascii="Times New Roman" w:hAnsi="Times New Roman" w:cs="Times New Roman"/>
          <w:sz w:val="24"/>
          <w:szCs w:val="24"/>
        </w:rPr>
      </w:pPr>
    </w:p>
    <w:p w:rsidR="0075566B" w:rsidRDefault="0075566B" w:rsidP="009E26A7">
      <w:pPr>
        <w:spacing w:after="0"/>
        <w:jc w:val="both"/>
        <w:rPr>
          <w:rFonts w:ascii="Times New Roman" w:hAnsi="Times New Roman" w:cs="Times New Roman"/>
          <w:b/>
          <w:sz w:val="28"/>
          <w:szCs w:val="28"/>
        </w:rPr>
      </w:pPr>
    </w:p>
    <w:p w:rsidR="009E26A7" w:rsidRPr="003D50B6" w:rsidRDefault="004215FF" w:rsidP="009E26A7">
      <w:pPr>
        <w:spacing w:after="0"/>
        <w:jc w:val="both"/>
        <w:rPr>
          <w:rFonts w:ascii="Times New Roman" w:hAnsi="Times New Roman" w:cs="Times New Roman"/>
          <w:b/>
          <w:sz w:val="28"/>
          <w:szCs w:val="28"/>
        </w:rPr>
      </w:pPr>
      <w:r>
        <w:rPr>
          <w:rFonts w:ascii="Times New Roman" w:hAnsi="Times New Roman" w:cs="Times New Roman"/>
          <w:b/>
          <w:sz w:val="28"/>
          <w:szCs w:val="28"/>
        </w:rPr>
        <w:t>3</w:t>
      </w:r>
      <w:r w:rsidR="00200C1C">
        <w:rPr>
          <w:rFonts w:ascii="Times New Roman" w:hAnsi="Times New Roman" w:cs="Times New Roman"/>
          <w:b/>
          <w:sz w:val="28"/>
          <w:szCs w:val="28"/>
        </w:rPr>
        <w:t xml:space="preserve">.2.6 </w:t>
      </w:r>
      <w:r w:rsidR="009C388B">
        <w:rPr>
          <w:rFonts w:ascii="Times New Roman" w:hAnsi="Times New Roman" w:cs="Times New Roman"/>
          <w:b/>
          <w:sz w:val="28"/>
          <w:szCs w:val="28"/>
        </w:rPr>
        <w:t>MTBL Mi</w:t>
      </w:r>
      <w:r w:rsidR="009E26A7" w:rsidRPr="003D50B6">
        <w:rPr>
          <w:rFonts w:ascii="Times New Roman" w:hAnsi="Times New Roman" w:cs="Times New Roman"/>
          <w:b/>
          <w:sz w:val="28"/>
          <w:szCs w:val="28"/>
        </w:rPr>
        <w:t>llionaire Plan</w:t>
      </w:r>
    </w:p>
    <w:p w:rsidR="009E26A7" w:rsidRPr="00555820" w:rsidRDefault="009E26A7" w:rsidP="003D50B6">
      <w:pPr>
        <w:spacing w:after="0"/>
        <w:jc w:val="both"/>
        <w:rPr>
          <w:rFonts w:ascii="Times New Roman" w:hAnsi="Times New Roman" w:cs="Times New Roman"/>
          <w:sz w:val="24"/>
          <w:szCs w:val="24"/>
        </w:rPr>
      </w:pPr>
      <w:r w:rsidRPr="00555820">
        <w:rPr>
          <w:rFonts w:ascii="Times New Roman" w:hAnsi="Times New Roman" w:cs="Times New Roman"/>
          <w:sz w:val="24"/>
          <w:szCs w:val="24"/>
        </w:rPr>
        <w:t xml:space="preserve">Mutual Trust Bank Limited bring </w:t>
      </w:r>
      <w:r w:rsidR="006572BC" w:rsidRPr="00555820">
        <w:rPr>
          <w:rFonts w:ascii="Times New Roman" w:hAnsi="Times New Roman" w:cs="Times New Roman"/>
          <w:sz w:val="24"/>
          <w:szCs w:val="24"/>
        </w:rPr>
        <w:t>millionaire</w:t>
      </w:r>
      <w:r w:rsidRPr="00555820">
        <w:rPr>
          <w:rFonts w:ascii="Times New Roman" w:hAnsi="Times New Roman" w:cs="Times New Roman"/>
          <w:sz w:val="24"/>
          <w:szCs w:val="24"/>
        </w:rPr>
        <w:t xml:space="preserve"> plan for your brightness future and </w:t>
      </w:r>
      <w:r w:rsidR="006572BC" w:rsidRPr="00555820">
        <w:rPr>
          <w:rFonts w:ascii="Times New Roman" w:hAnsi="Times New Roman" w:cs="Times New Roman"/>
          <w:sz w:val="24"/>
          <w:szCs w:val="24"/>
        </w:rPr>
        <w:t>securities</w:t>
      </w:r>
      <w:r w:rsidRPr="00555820">
        <w:rPr>
          <w:rFonts w:ascii="Times New Roman" w:hAnsi="Times New Roman" w:cs="Times New Roman"/>
          <w:sz w:val="24"/>
          <w:szCs w:val="24"/>
        </w:rPr>
        <w:t xml:space="preserve">. Under this scheme one will deposit a fixed amount on monthly basis for  6, 8, 10, 12, 15, 0r 20 years and maturity he/she will be just a </w:t>
      </w:r>
      <w:r w:rsidR="006572BC" w:rsidRPr="00555820">
        <w:rPr>
          <w:rFonts w:ascii="Times New Roman" w:hAnsi="Times New Roman" w:cs="Times New Roman"/>
          <w:sz w:val="24"/>
          <w:szCs w:val="24"/>
        </w:rPr>
        <w:t>millionaire</w:t>
      </w:r>
      <w:r w:rsidRPr="00555820">
        <w:rPr>
          <w:rFonts w:ascii="Times New Roman" w:hAnsi="Times New Roman" w:cs="Times New Roman"/>
          <w:sz w:val="24"/>
          <w:szCs w:val="24"/>
        </w:rPr>
        <w:t>.</w:t>
      </w:r>
    </w:p>
    <w:p w:rsidR="009E26A7" w:rsidRPr="00555820" w:rsidRDefault="009E26A7" w:rsidP="003D50B6">
      <w:pPr>
        <w:spacing w:after="0"/>
        <w:jc w:val="both"/>
        <w:rPr>
          <w:rFonts w:ascii="Times New Roman" w:hAnsi="Times New Roman" w:cs="Times New Roman"/>
          <w:sz w:val="24"/>
          <w:szCs w:val="24"/>
        </w:rPr>
      </w:pPr>
    </w:p>
    <w:p w:rsidR="009E26A7" w:rsidRPr="00555820" w:rsidRDefault="009E26A7" w:rsidP="003D50B6">
      <w:pPr>
        <w:spacing w:after="0"/>
        <w:jc w:val="both"/>
        <w:rPr>
          <w:rFonts w:ascii="Times New Roman" w:hAnsi="Times New Roman" w:cs="Times New Roman"/>
          <w:b/>
          <w:color w:val="1F497D" w:themeColor="text2"/>
          <w:sz w:val="24"/>
          <w:szCs w:val="24"/>
        </w:rPr>
      </w:pPr>
      <w:r w:rsidRPr="00555820">
        <w:rPr>
          <w:rFonts w:ascii="Times New Roman" w:hAnsi="Times New Roman" w:cs="Times New Roman"/>
          <w:b/>
          <w:color w:val="1F497D" w:themeColor="text2"/>
          <w:sz w:val="24"/>
          <w:szCs w:val="24"/>
        </w:rPr>
        <w:t>Benefits of Millionaire plan</w:t>
      </w:r>
    </w:p>
    <w:p w:rsidR="009E26A7" w:rsidRPr="00555820" w:rsidRDefault="009E26A7" w:rsidP="003D50B6">
      <w:pPr>
        <w:numPr>
          <w:ilvl w:val="0"/>
          <w:numId w:val="27"/>
        </w:numPr>
        <w:spacing w:after="0"/>
        <w:jc w:val="both"/>
        <w:rPr>
          <w:rFonts w:ascii="Times New Roman" w:hAnsi="Times New Roman" w:cs="Times New Roman"/>
          <w:sz w:val="24"/>
          <w:szCs w:val="24"/>
        </w:rPr>
      </w:pPr>
      <w:r w:rsidRPr="00555820">
        <w:rPr>
          <w:rFonts w:ascii="Times New Roman" w:hAnsi="Times New Roman" w:cs="Times New Roman"/>
          <w:sz w:val="24"/>
          <w:szCs w:val="24"/>
        </w:rPr>
        <w:t>Deposit of fixed monthly amount for 6, 8, 10, 12, 15, 15, or 20 years.</w:t>
      </w:r>
    </w:p>
    <w:p w:rsidR="009E26A7" w:rsidRPr="00555820" w:rsidRDefault="009E26A7" w:rsidP="003D50B6">
      <w:pPr>
        <w:numPr>
          <w:ilvl w:val="0"/>
          <w:numId w:val="27"/>
        </w:numPr>
        <w:spacing w:after="0"/>
        <w:jc w:val="both"/>
        <w:rPr>
          <w:rFonts w:ascii="Times New Roman" w:hAnsi="Times New Roman" w:cs="Times New Roman"/>
          <w:sz w:val="24"/>
          <w:szCs w:val="24"/>
        </w:rPr>
      </w:pPr>
      <w:r w:rsidRPr="00555820">
        <w:rPr>
          <w:rFonts w:ascii="Times New Roman" w:hAnsi="Times New Roman" w:cs="Times New Roman"/>
          <w:sz w:val="24"/>
          <w:szCs w:val="24"/>
        </w:rPr>
        <w:t>Deposit size will be based on tenure. Upon maturity the depositor will will get Tk.1,000,000/.</w:t>
      </w:r>
    </w:p>
    <w:p w:rsidR="009E26A7" w:rsidRPr="00555820" w:rsidRDefault="009E26A7" w:rsidP="003D50B6">
      <w:pPr>
        <w:numPr>
          <w:ilvl w:val="0"/>
          <w:numId w:val="27"/>
        </w:numPr>
        <w:spacing w:after="0"/>
        <w:jc w:val="both"/>
        <w:rPr>
          <w:rFonts w:ascii="Times New Roman" w:hAnsi="Times New Roman" w:cs="Times New Roman"/>
          <w:sz w:val="24"/>
          <w:szCs w:val="24"/>
        </w:rPr>
      </w:pPr>
      <w:r w:rsidRPr="00555820">
        <w:rPr>
          <w:rFonts w:ascii="Times New Roman" w:hAnsi="Times New Roman" w:cs="Times New Roman"/>
          <w:sz w:val="24"/>
          <w:szCs w:val="24"/>
        </w:rPr>
        <w:t xml:space="preserve">A person is allowed to open more than one </w:t>
      </w:r>
      <w:r w:rsidR="006572BC" w:rsidRPr="00555820">
        <w:rPr>
          <w:rFonts w:ascii="Times New Roman" w:hAnsi="Times New Roman" w:cs="Times New Roman"/>
          <w:sz w:val="24"/>
          <w:szCs w:val="24"/>
        </w:rPr>
        <w:t>Millionaire</w:t>
      </w:r>
      <w:r w:rsidRPr="00555820">
        <w:rPr>
          <w:rFonts w:ascii="Times New Roman" w:hAnsi="Times New Roman" w:cs="Times New Roman"/>
          <w:sz w:val="24"/>
          <w:szCs w:val="24"/>
        </w:rPr>
        <w:t xml:space="preserve"> Plan Account.</w:t>
      </w:r>
    </w:p>
    <w:p w:rsidR="009E26A7" w:rsidRPr="00555820" w:rsidRDefault="009E26A7" w:rsidP="003D50B6">
      <w:pPr>
        <w:numPr>
          <w:ilvl w:val="0"/>
          <w:numId w:val="27"/>
        </w:numPr>
        <w:spacing w:after="0"/>
        <w:jc w:val="both"/>
        <w:rPr>
          <w:rFonts w:ascii="Times New Roman" w:hAnsi="Times New Roman" w:cs="Times New Roman"/>
          <w:sz w:val="24"/>
          <w:szCs w:val="24"/>
        </w:rPr>
      </w:pPr>
      <w:r w:rsidRPr="00555820">
        <w:rPr>
          <w:rFonts w:ascii="Times New Roman" w:hAnsi="Times New Roman" w:cs="Times New Roman"/>
          <w:sz w:val="24"/>
          <w:szCs w:val="24"/>
        </w:rPr>
        <w:t xml:space="preserve">The </w:t>
      </w:r>
      <w:r w:rsidR="006572BC" w:rsidRPr="00555820">
        <w:rPr>
          <w:rFonts w:ascii="Times New Roman" w:hAnsi="Times New Roman" w:cs="Times New Roman"/>
          <w:sz w:val="24"/>
          <w:szCs w:val="24"/>
        </w:rPr>
        <w:t>account</w:t>
      </w:r>
      <w:r w:rsidRPr="00555820">
        <w:rPr>
          <w:rFonts w:ascii="Times New Roman" w:hAnsi="Times New Roman" w:cs="Times New Roman"/>
          <w:sz w:val="24"/>
          <w:szCs w:val="24"/>
        </w:rPr>
        <w:t xml:space="preserve"> may be opened either singly or jointly. </w:t>
      </w:r>
      <w:r w:rsidR="006572BC" w:rsidRPr="00555820">
        <w:rPr>
          <w:rFonts w:ascii="Times New Roman" w:hAnsi="Times New Roman" w:cs="Times New Roman"/>
          <w:sz w:val="24"/>
          <w:szCs w:val="24"/>
        </w:rPr>
        <w:t>Installment</w:t>
      </w:r>
      <w:r w:rsidRPr="00555820">
        <w:rPr>
          <w:rFonts w:ascii="Times New Roman" w:hAnsi="Times New Roman" w:cs="Times New Roman"/>
          <w:sz w:val="24"/>
          <w:szCs w:val="24"/>
        </w:rPr>
        <w:t xml:space="preserve"> Tenure On maturity.</w:t>
      </w:r>
    </w:p>
    <w:p w:rsidR="009E26A7" w:rsidRPr="00555820" w:rsidRDefault="009E26A7" w:rsidP="003D50B6">
      <w:pPr>
        <w:numPr>
          <w:ilvl w:val="0"/>
          <w:numId w:val="27"/>
        </w:numPr>
        <w:spacing w:after="0"/>
        <w:jc w:val="both"/>
        <w:rPr>
          <w:rFonts w:ascii="Times New Roman" w:hAnsi="Times New Roman" w:cs="Times New Roman"/>
          <w:sz w:val="24"/>
          <w:szCs w:val="24"/>
        </w:rPr>
      </w:pPr>
      <w:r w:rsidRPr="00555820">
        <w:rPr>
          <w:rFonts w:ascii="Times New Roman" w:hAnsi="Times New Roman" w:cs="Times New Roman"/>
          <w:sz w:val="24"/>
          <w:szCs w:val="24"/>
        </w:rPr>
        <w:t xml:space="preserve">Below 18 years children can open this account with their guardian </w:t>
      </w:r>
    </w:p>
    <w:p w:rsidR="009E26A7" w:rsidRPr="00555820" w:rsidRDefault="009E26A7" w:rsidP="003D50B6">
      <w:pPr>
        <w:spacing w:after="0"/>
        <w:jc w:val="both"/>
        <w:rPr>
          <w:rFonts w:ascii="Times New Roman" w:hAnsi="Times New Roman" w:cs="Times New Roman"/>
          <w:color w:val="1F497D" w:themeColor="text2"/>
          <w:sz w:val="24"/>
          <w:szCs w:val="24"/>
        </w:rPr>
      </w:pPr>
    </w:p>
    <w:p w:rsidR="0075566B" w:rsidRDefault="0075566B" w:rsidP="009E26A7">
      <w:pPr>
        <w:spacing w:after="0"/>
        <w:jc w:val="both"/>
        <w:rPr>
          <w:rFonts w:ascii="Times New Roman" w:hAnsi="Times New Roman" w:cs="Times New Roman"/>
          <w:color w:val="1F497D" w:themeColor="text2"/>
          <w:sz w:val="24"/>
          <w:szCs w:val="24"/>
        </w:rPr>
      </w:pPr>
    </w:p>
    <w:p w:rsidR="0075566B" w:rsidRDefault="0075566B" w:rsidP="009E26A7">
      <w:pPr>
        <w:spacing w:after="0"/>
        <w:jc w:val="both"/>
        <w:rPr>
          <w:rFonts w:ascii="Times New Roman" w:hAnsi="Times New Roman" w:cs="Times New Roman"/>
          <w:color w:val="1F497D" w:themeColor="text2"/>
          <w:sz w:val="24"/>
          <w:szCs w:val="24"/>
        </w:rPr>
      </w:pPr>
    </w:p>
    <w:p w:rsidR="009E26A7" w:rsidRPr="00555820" w:rsidRDefault="009E26A7" w:rsidP="009E26A7">
      <w:pPr>
        <w:spacing w:after="0"/>
        <w:jc w:val="both"/>
        <w:rPr>
          <w:rFonts w:ascii="Times New Roman" w:hAnsi="Times New Roman" w:cs="Times New Roman"/>
          <w:color w:val="1F497D" w:themeColor="text2"/>
          <w:sz w:val="24"/>
          <w:szCs w:val="24"/>
        </w:rPr>
      </w:pPr>
      <w:r w:rsidRPr="00555820">
        <w:rPr>
          <w:rFonts w:ascii="Times New Roman" w:hAnsi="Times New Roman" w:cs="Times New Roman"/>
          <w:color w:val="1F497D" w:themeColor="text2"/>
          <w:sz w:val="24"/>
          <w:szCs w:val="24"/>
        </w:rPr>
        <w:t>Example;</w:t>
      </w:r>
    </w:p>
    <w:p w:rsidR="009E26A7" w:rsidRPr="00555820" w:rsidRDefault="009E26A7" w:rsidP="009E26A7">
      <w:pPr>
        <w:spacing w:after="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90"/>
        <w:gridCol w:w="2390"/>
        <w:gridCol w:w="2390"/>
        <w:gridCol w:w="2390"/>
      </w:tblGrid>
      <w:tr w:rsidR="009E26A7" w:rsidRPr="00555820" w:rsidTr="0075566B">
        <w:trPr>
          <w:trHeight w:val="453"/>
        </w:trPr>
        <w:tc>
          <w:tcPr>
            <w:tcW w:w="2390"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lastRenderedPageBreak/>
              <w:t>Monthly Installment</w:t>
            </w:r>
          </w:p>
        </w:tc>
        <w:tc>
          <w:tcPr>
            <w:tcW w:w="2390"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Period</w:t>
            </w:r>
          </w:p>
        </w:tc>
        <w:tc>
          <w:tcPr>
            <w:tcW w:w="2390"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Rate of Interest</w:t>
            </w:r>
          </w:p>
        </w:tc>
        <w:tc>
          <w:tcPr>
            <w:tcW w:w="2390"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Maturity Value</w:t>
            </w:r>
          </w:p>
        </w:tc>
      </w:tr>
      <w:tr w:rsidR="009E26A7" w:rsidRPr="00555820" w:rsidTr="0075566B">
        <w:trPr>
          <w:trHeight w:val="453"/>
        </w:trPr>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10,840</w:t>
            </w:r>
          </w:p>
        </w:tc>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6 years</w:t>
            </w:r>
          </w:p>
        </w:tc>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8.00%</w:t>
            </w:r>
          </w:p>
        </w:tc>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1,000,000</w:t>
            </w:r>
          </w:p>
        </w:tc>
      </w:tr>
      <w:tr w:rsidR="009E26A7" w:rsidRPr="00555820" w:rsidTr="0075566B">
        <w:trPr>
          <w:trHeight w:val="453"/>
        </w:trPr>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7,431</w:t>
            </w:r>
          </w:p>
        </w:tc>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8 years</w:t>
            </w:r>
          </w:p>
        </w:tc>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8.10%</w:t>
            </w:r>
          </w:p>
        </w:tc>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1,000,000</w:t>
            </w:r>
          </w:p>
        </w:tc>
      </w:tr>
      <w:tr w:rsidR="009E26A7" w:rsidRPr="00555820" w:rsidTr="0075566B">
        <w:trPr>
          <w:trHeight w:val="453"/>
        </w:trPr>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5,395</w:t>
            </w:r>
          </w:p>
        </w:tc>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10 years</w:t>
            </w:r>
          </w:p>
        </w:tc>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8.25%</w:t>
            </w:r>
          </w:p>
        </w:tc>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1,000,000</w:t>
            </w:r>
          </w:p>
        </w:tc>
      </w:tr>
      <w:tr w:rsidR="009E26A7" w:rsidRPr="00555820" w:rsidTr="0075566B">
        <w:trPr>
          <w:trHeight w:val="453"/>
        </w:trPr>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4,098</w:t>
            </w:r>
          </w:p>
        </w:tc>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12 years</w:t>
            </w:r>
          </w:p>
        </w:tc>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8.25%</w:t>
            </w:r>
          </w:p>
        </w:tc>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1,000,000</w:t>
            </w:r>
          </w:p>
        </w:tc>
      </w:tr>
      <w:tr w:rsidR="009E26A7" w:rsidRPr="00555820" w:rsidTr="0075566B">
        <w:trPr>
          <w:trHeight w:val="431"/>
        </w:trPr>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2,882</w:t>
            </w:r>
          </w:p>
        </w:tc>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15 years</w:t>
            </w:r>
          </w:p>
        </w:tc>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8.25%</w:t>
            </w:r>
          </w:p>
        </w:tc>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1,000,000</w:t>
            </w:r>
          </w:p>
        </w:tc>
      </w:tr>
      <w:tr w:rsidR="009E26A7" w:rsidRPr="00555820" w:rsidTr="0075566B">
        <w:trPr>
          <w:trHeight w:val="474"/>
        </w:trPr>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1,663</w:t>
            </w:r>
          </w:p>
        </w:tc>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20 years</w:t>
            </w:r>
          </w:p>
        </w:tc>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8.25%</w:t>
            </w:r>
          </w:p>
        </w:tc>
        <w:tc>
          <w:tcPr>
            <w:tcW w:w="2390"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1,000,000</w:t>
            </w:r>
          </w:p>
        </w:tc>
      </w:tr>
    </w:tbl>
    <w:p w:rsidR="009E26A7" w:rsidRPr="00555820" w:rsidRDefault="009E26A7" w:rsidP="009E26A7">
      <w:pPr>
        <w:spacing w:after="0"/>
        <w:jc w:val="both"/>
        <w:rPr>
          <w:rFonts w:ascii="Times New Roman" w:hAnsi="Times New Roman" w:cs="Times New Roman"/>
          <w:sz w:val="24"/>
          <w:szCs w:val="24"/>
        </w:rPr>
      </w:pPr>
    </w:p>
    <w:p w:rsidR="0075566B" w:rsidRDefault="0075566B" w:rsidP="009E26A7">
      <w:pPr>
        <w:spacing w:after="0"/>
        <w:jc w:val="both"/>
        <w:rPr>
          <w:rFonts w:ascii="Times New Roman" w:hAnsi="Times New Roman" w:cs="Times New Roman"/>
          <w:b/>
          <w:sz w:val="28"/>
          <w:szCs w:val="28"/>
        </w:rPr>
      </w:pPr>
    </w:p>
    <w:p w:rsidR="009E26A7" w:rsidRPr="003D50B6" w:rsidRDefault="004215FF" w:rsidP="009E26A7">
      <w:pPr>
        <w:spacing w:after="0"/>
        <w:jc w:val="both"/>
        <w:rPr>
          <w:rFonts w:ascii="Times New Roman" w:hAnsi="Times New Roman" w:cs="Times New Roman"/>
          <w:b/>
          <w:sz w:val="28"/>
          <w:szCs w:val="28"/>
        </w:rPr>
      </w:pPr>
      <w:r>
        <w:rPr>
          <w:rFonts w:ascii="Times New Roman" w:hAnsi="Times New Roman" w:cs="Times New Roman"/>
          <w:b/>
          <w:sz w:val="28"/>
          <w:szCs w:val="28"/>
        </w:rPr>
        <w:t>3</w:t>
      </w:r>
      <w:r w:rsidR="00200C1C">
        <w:rPr>
          <w:rFonts w:ascii="Times New Roman" w:hAnsi="Times New Roman" w:cs="Times New Roman"/>
          <w:b/>
          <w:sz w:val="28"/>
          <w:szCs w:val="28"/>
        </w:rPr>
        <w:t xml:space="preserve">.2.7 </w:t>
      </w:r>
      <w:r w:rsidR="009E26A7" w:rsidRPr="003D50B6">
        <w:rPr>
          <w:rFonts w:ascii="Times New Roman" w:hAnsi="Times New Roman" w:cs="Times New Roman"/>
          <w:b/>
          <w:sz w:val="28"/>
          <w:szCs w:val="28"/>
        </w:rPr>
        <w:t>MTBL Double Savers</w:t>
      </w:r>
    </w:p>
    <w:p w:rsidR="009E26A7" w:rsidRPr="00555820" w:rsidRDefault="009E26A7" w:rsidP="009E26A7">
      <w:pPr>
        <w:spacing w:after="0"/>
        <w:jc w:val="both"/>
        <w:rPr>
          <w:rFonts w:ascii="Times New Roman" w:hAnsi="Times New Roman" w:cs="Times New Roman"/>
          <w:sz w:val="24"/>
          <w:szCs w:val="24"/>
        </w:rPr>
      </w:pPr>
      <w:r w:rsidRPr="00555820">
        <w:rPr>
          <w:rFonts w:ascii="Times New Roman" w:hAnsi="Times New Roman" w:cs="Times New Roman"/>
          <w:sz w:val="24"/>
          <w:szCs w:val="24"/>
        </w:rPr>
        <w:t>Mutual Trust Bank Limited now offers Double Saver plan for its customers. The benefits under this plan shall become double after 7 years 6 months.</w:t>
      </w:r>
    </w:p>
    <w:p w:rsidR="009E26A7" w:rsidRPr="00555820" w:rsidRDefault="009E26A7" w:rsidP="009E26A7">
      <w:pPr>
        <w:spacing w:after="0"/>
        <w:jc w:val="both"/>
        <w:rPr>
          <w:rFonts w:ascii="Times New Roman" w:hAnsi="Times New Roman" w:cs="Times New Roman"/>
          <w:sz w:val="24"/>
          <w:szCs w:val="24"/>
        </w:rPr>
      </w:pPr>
      <w:r w:rsidRPr="00555820">
        <w:rPr>
          <w:rFonts w:ascii="Times New Roman" w:hAnsi="Times New Roman" w:cs="Times New Roman"/>
          <w:sz w:val="24"/>
          <w:szCs w:val="24"/>
        </w:rPr>
        <w:t>Example;</w:t>
      </w:r>
    </w:p>
    <w:p w:rsidR="009E26A7" w:rsidRPr="00555820" w:rsidRDefault="009E26A7" w:rsidP="009E26A7">
      <w:pPr>
        <w:spacing w:after="0"/>
        <w:jc w:val="both"/>
        <w:rPr>
          <w:rFonts w:ascii="Times New Roman" w:hAnsi="Times New Roman" w:cs="Times New Roman"/>
          <w:sz w:val="24"/>
          <w:szCs w:val="24"/>
        </w:rPr>
      </w:pPr>
    </w:p>
    <w:tbl>
      <w:tblPr>
        <w:tblStyle w:val="TableGrid"/>
        <w:tblW w:w="9606" w:type="dxa"/>
        <w:tblLook w:val="04A0" w:firstRow="1" w:lastRow="0" w:firstColumn="1" w:lastColumn="0" w:noHBand="0" w:noVBand="1"/>
      </w:tblPr>
      <w:tblGrid>
        <w:gridCol w:w="4803"/>
        <w:gridCol w:w="4803"/>
      </w:tblGrid>
      <w:tr w:rsidR="009E26A7" w:rsidRPr="00555820" w:rsidTr="0075566B">
        <w:trPr>
          <w:trHeight w:val="504"/>
        </w:trPr>
        <w:tc>
          <w:tcPr>
            <w:tcW w:w="4803" w:type="dxa"/>
          </w:tcPr>
          <w:p w:rsidR="009E26A7" w:rsidRPr="00555820" w:rsidRDefault="009E26A7" w:rsidP="009E26A7">
            <w:pPr>
              <w:spacing w:line="276" w:lineRule="auto"/>
              <w:jc w:val="both"/>
              <w:rPr>
                <w:rFonts w:ascii="Times New Roman" w:hAnsi="Times New Roman" w:cs="Times New Roman"/>
                <w:sz w:val="24"/>
                <w:szCs w:val="24"/>
              </w:rPr>
            </w:pPr>
            <w:r w:rsidRPr="00555820">
              <w:rPr>
                <w:rFonts w:ascii="Times New Roman" w:hAnsi="Times New Roman" w:cs="Times New Roman"/>
                <w:sz w:val="24"/>
                <w:szCs w:val="24"/>
              </w:rPr>
              <w:t>Area of Changes</w:t>
            </w:r>
          </w:p>
        </w:tc>
        <w:tc>
          <w:tcPr>
            <w:tcW w:w="4803" w:type="dxa"/>
          </w:tcPr>
          <w:p w:rsidR="009E26A7" w:rsidRPr="00555820" w:rsidRDefault="009E26A7" w:rsidP="009E26A7">
            <w:pPr>
              <w:spacing w:line="276" w:lineRule="auto"/>
              <w:jc w:val="both"/>
              <w:rPr>
                <w:rFonts w:ascii="Times New Roman" w:hAnsi="Times New Roman" w:cs="Times New Roman"/>
                <w:sz w:val="24"/>
                <w:szCs w:val="24"/>
              </w:rPr>
            </w:pPr>
            <w:r w:rsidRPr="00555820">
              <w:rPr>
                <w:rFonts w:ascii="Times New Roman" w:hAnsi="Times New Roman" w:cs="Times New Roman"/>
                <w:sz w:val="24"/>
                <w:szCs w:val="24"/>
              </w:rPr>
              <w:t>Revised</w:t>
            </w:r>
          </w:p>
        </w:tc>
      </w:tr>
      <w:tr w:rsidR="009E26A7" w:rsidRPr="00555820" w:rsidTr="0075566B">
        <w:trPr>
          <w:trHeight w:val="504"/>
        </w:trPr>
        <w:tc>
          <w:tcPr>
            <w:tcW w:w="4803" w:type="dxa"/>
          </w:tcPr>
          <w:p w:rsidR="009E26A7" w:rsidRPr="00555820" w:rsidRDefault="009E26A7" w:rsidP="009E26A7">
            <w:pPr>
              <w:spacing w:line="276" w:lineRule="auto"/>
              <w:jc w:val="both"/>
              <w:rPr>
                <w:rFonts w:ascii="Times New Roman" w:hAnsi="Times New Roman" w:cs="Times New Roman"/>
                <w:sz w:val="24"/>
                <w:szCs w:val="24"/>
              </w:rPr>
            </w:pPr>
            <w:r w:rsidRPr="00555820">
              <w:rPr>
                <w:rFonts w:ascii="Times New Roman" w:hAnsi="Times New Roman" w:cs="Times New Roman"/>
                <w:sz w:val="24"/>
                <w:szCs w:val="24"/>
              </w:rPr>
              <w:t>Rate of Interest</w:t>
            </w:r>
          </w:p>
        </w:tc>
        <w:tc>
          <w:tcPr>
            <w:tcW w:w="4803" w:type="dxa"/>
          </w:tcPr>
          <w:p w:rsidR="009E26A7" w:rsidRPr="00555820" w:rsidRDefault="009E26A7" w:rsidP="009E26A7">
            <w:pPr>
              <w:spacing w:line="276" w:lineRule="auto"/>
              <w:jc w:val="both"/>
              <w:rPr>
                <w:rFonts w:ascii="Times New Roman" w:hAnsi="Times New Roman" w:cs="Times New Roman"/>
                <w:sz w:val="24"/>
                <w:szCs w:val="24"/>
              </w:rPr>
            </w:pPr>
            <w:r w:rsidRPr="00555820">
              <w:rPr>
                <w:rFonts w:ascii="Times New Roman" w:hAnsi="Times New Roman" w:cs="Times New Roman"/>
                <w:sz w:val="24"/>
                <w:szCs w:val="24"/>
              </w:rPr>
              <w:t>9.06%</w:t>
            </w:r>
          </w:p>
        </w:tc>
      </w:tr>
      <w:tr w:rsidR="009E26A7" w:rsidRPr="00555820" w:rsidTr="0075566B">
        <w:trPr>
          <w:trHeight w:val="504"/>
        </w:trPr>
        <w:tc>
          <w:tcPr>
            <w:tcW w:w="4803" w:type="dxa"/>
          </w:tcPr>
          <w:p w:rsidR="009E26A7" w:rsidRPr="00555820" w:rsidRDefault="009E26A7" w:rsidP="009E26A7">
            <w:pPr>
              <w:spacing w:line="276" w:lineRule="auto"/>
              <w:jc w:val="both"/>
              <w:rPr>
                <w:rFonts w:ascii="Times New Roman" w:hAnsi="Times New Roman" w:cs="Times New Roman"/>
                <w:sz w:val="24"/>
                <w:szCs w:val="24"/>
              </w:rPr>
            </w:pPr>
            <w:r w:rsidRPr="00555820">
              <w:rPr>
                <w:rFonts w:ascii="Times New Roman" w:hAnsi="Times New Roman" w:cs="Times New Roman"/>
                <w:sz w:val="24"/>
                <w:szCs w:val="24"/>
              </w:rPr>
              <w:t>Maturity Period</w:t>
            </w:r>
          </w:p>
        </w:tc>
        <w:tc>
          <w:tcPr>
            <w:tcW w:w="4803" w:type="dxa"/>
          </w:tcPr>
          <w:p w:rsidR="009E26A7" w:rsidRPr="00555820" w:rsidRDefault="009E26A7" w:rsidP="009E26A7">
            <w:pPr>
              <w:spacing w:line="276" w:lineRule="auto"/>
              <w:jc w:val="both"/>
              <w:rPr>
                <w:rFonts w:ascii="Times New Roman" w:hAnsi="Times New Roman" w:cs="Times New Roman"/>
                <w:sz w:val="24"/>
                <w:szCs w:val="24"/>
              </w:rPr>
            </w:pPr>
            <w:r w:rsidRPr="00555820">
              <w:rPr>
                <w:rFonts w:ascii="Times New Roman" w:hAnsi="Times New Roman" w:cs="Times New Roman"/>
                <w:sz w:val="24"/>
                <w:szCs w:val="24"/>
              </w:rPr>
              <w:t>7 years 6 months</w:t>
            </w:r>
          </w:p>
        </w:tc>
      </w:tr>
    </w:tbl>
    <w:p w:rsidR="009E26A7" w:rsidRPr="00555820" w:rsidRDefault="009E26A7" w:rsidP="009E26A7">
      <w:pPr>
        <w:spacing w:after="0"/>
        <w:jc w:val="both"/>
        <w:rPr>
          <w:rFonts w:ascii="Times New Roman" w:hAnsi="Times New Roman" w:cs="Times New Roman"/>
          <w:sz w:val="24"/>
          <w:szCs w:val="24"/>
        </w:rPr>
      </w:pPr>
    </w:p>
    <w:p w:rsidR="009E26A7" w:rsidRPr="00555820" w:rsidRDefault="009E26A7" w:rsidP="009E26A7">
      <w:pPr>
        <w:spacing w:after="0"/>
        <w:jc w:val="both"/>
        <w:rPr>
          <w:rFonts w:ascii="Times New Roman" w:hAnsi="Times New Roman" w:cs="Times New Roman"/>
          <w:b/>
          <w:color w:val="1F497D" w:themeColor="text2"/>
          <w:sz w:val="24"/>
          <w:szCs w:val="24"/>
        </w:rPr>
      </w:pPr>
    </w:p>
    <w:p w:rsidR="009E26A7" w:rsidRPr="00555820" w:rsidRDefault="009E26A7" w:rsidP="009E26A7">
      <w:pPr>
        <w:spacing w:after="0"/>
        <w:jc w:val="both"/>
        <w:rPr>
          <w:rFonts w:ascii="Times New Roman" w:hAnsi="Times New Roman" w:cs="Times New Roman"/>
          <w:b/>
          <w:color w:val="1F497D" w:themeColor="text2"/>
          <w:sz w:val="24"/>
          <w:szCs w:val="24"/>
        </w:rPr>
      </w:pPr>
      <w:r w:rsidRPr="00555820">
        <w:rPr>
          <w:rFonts w:ascii="Times New Roman" w:hAnsi="Times New Roman" w:cs="Times New Roman"/>
          <w:b/>
          <w:color w:val="1F497D" w:themeColor="text2"/>
          <w:sz w:val="24"/>
          <w:szCs w:val="24"/>
        </w:rPr>
        <w:t>Benefits of double saver plan</w:t>
      </w:r>
    </w:p>
    <w:p w:rsidR="009E26A7" w:rsidRPr="00555820" w:rsidRDefault="009E26A7" w:rsidP="00BE5CDF">
      <w:pPr>
        <w:pStyle w:val="ListParagraph"/>
        <w:numPr>
          <w:ilvl w:val="0"/>
          <w:numId w:val="29"/>
        </w:numPr>
        <w:spacing w:after="0"/>
        <w:jc w:val="both"/>
        <w:rPr>
          <w:rFonts w:ascii="Times New Roman" w:hAnsi="Times New Roman"/>
          <w:sz w:val="24"/>
          <w:szCs w:val="24"/>
        </w:rPr>
      </w:pPr>
      <w:r w:rsidRPr="00555820">
        <w:rPr>
          <w:rFonts w:ascii="Times New Roman" w:hAnsi="Times New Roman"/>
          <w:sz w:val="24"/>
          <w:szCs w:val="24"/>
        </w:rPr>
        <w:t>Deposit of Tk.50,000 and its multiple maximum of 50,00,000 shall be acceptable under this plan.</w:t>
      </w:r>
    </w:p>
    <w:p w:rsidR="009E26A7" w:rsidRPr="00555820" w:rsidRDefault="009E26A7" w:rsidP="00BE5CDF">
      <w:pPr>
        <w:pStyle w:val="ListParagraph"/>
        <w:numPr>
          <w:ilvl w:val="0"/>
          <w:numId w:val="29"/>
        </w:numPr>
        <w:spacing w:after="0"/>
        <w:jc w:val="both"/>
        <w:rPr>
          <w:rFonts w:ascii="Times New Roman" w:hAnsi="Times New Roman"/>
          <w:sz w:val="24"/>
          <w:szCs w:val="24"/>
        </w:rPr>
      </w:pPr>
      <w:r w:rsidRPr="00555820">
        <w:rPr>
          <w:rFonts w:ascii="Times New Roman" w:hAnsi="Times New Roman"/>
          <w:sz w:val="24"/>
          <w:szCs w:val="24"/>
        </w:rPr>
        <w:t>This account opened either singly or jointly.</w:t>
      </w:r>
    </w:p>
    <w:p w:rsidR="009E26A7" w:rsidRPr="00555820" w:rsidRDefault="009E26A7" w:rsidP="00BE5CDF">
      <w:pPr>
        <w:pStyle w:val="ListParagraph"/>
        <w:numPr>
          <w:ilvl w:val="0"/>
          <w:numId w:val="29"/>
        </w:numPr>
        <w:spacing w:after="0"/>
        <w:jc w:val="both"/>
        <w:rPr>
          <w:rFonts w:ascii="Times New Roman" w:hAnsi="Times New Roman"/>
          <w:sz w:val="24"/>
          <w:szCs w:val="24"/>
        </w:rPr>
      </w:pPr>
      <w:r w:rsidRPr="00555820">
        <w:rPr>
          <w:rFonts w:ascii="Times New Roman" w:hAnsi="Times New Roman"/>
          <w:sz w:val="24"/>
          <w:szCs w:val="24"/>
        </w:rPr>
        <w:t>A person allowed more tha one double saver plan.</w:t>
      </w:r>
    </w:p>
    <w:p w:rsidR="009E26A7" w:rsidRPr="00555820" w:rsidRDefault="009E26A7" w:rsidP="00BE5CDF">
      <w:pPr>
        <w:pStyle w:val="ListParagraph"/>
        <w:numPr>
          <w:ilvl w:val="0"/>
          <w:numId w:val="29"/>
        </w:numPr>
        <w:spacing w:after="0"/>
        <w:jc w:val="both"/>
        <w:rPr>
          <w:rFonts w:ascii="Times New Roman" w:hAnsi="Times New Roman"/>
          <w:sz w:val="24"/>
          <w:szCs w:val="24"/>
        </w:rPr>
      </w:pPr>
      <w:r w:rsidRPr="00555820">
        <w:rPr>
          <w:rFonts w:ascii="Times New Roman" w:hAnsi="Times New Roman"/>
          <w:sz w:val="24"/>
          <w:szCs w:val="24"/>
        </w:rPr>
        <w:t>Below 18 years children can open this account with their guardian.</w:t>
      </w:r>
    </w:p>
    <w:p w:rsidR="00794D3E" w:rsidRPr="00794D3E" w:rsidRDefault="00794D3E" w:rsidP="009E26A7">
      <w:pPr>
        <w:spacing w:after="0"/>
        <w:jc w:val="both"/>
        <w:rPr>
          <w:rFonts w:ascii="Times New Roman" w:hAnsi="Times New Roman" w:cs="Times New Roman"/>
          <w:b/>
          <w:color w:val="000000" w:themeColor="text1"/>
          <w:sz w:val="28"/>
          <w:szCs w:val="28"/>
        </w:rPr>
      </w:pPr>
    </w:p>
    <w:p w:rsidR="009E26A7" w:rsidRPr="00555820" w:rsidRDefault="009E26A7" w:rsidP="009E26A7">
      <w:pPr>
        <w:spacing w:after="0"/>
        <w:jc w:val="both"/>
        <w:rPr>
          <w:rFonts w:ascii="Times New Roman" w:hAnsi="Times New Roman" w:cs="Times New Roman"/>
          <w:sz w:val="24"/>
          <w:szCs w:val="24"/>
        </w:rPr>
      </w:pPr>
    </w:p>
    <w:p w:rsidR="009E26A7" w:rsidRPr="00794D3E" w:rsidRDefault="004215FF" w:rsidP="009E26A7">
      <w:pPr>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3</w:t>
      </w:r>
      <w:r w:rsidR="00200C1C">
        <w:rPr>
          <w:rFonts w:ascii="Times New Roman" w:hAnsi="Times New Roman" w:cs="Times New Roman"/>
          <w:b/>
          <w:color w:val="000000" w:themeColor="text1"/>
          <w:sz w:val="28"/>
          <w:szCs w:val="28"/>
        </w:rPr>
        <w:t xml:space="preserve">.2.8 </w:t>
      </w:r>
      <w:r w:rsidR="009E26A7" w:rsidRPr="00794D3E">
        <w:rPr>
          <w:rFonts w:ascii="Times New Roman" w:hAnsi="Times New Roman" w:cs="Times New Roman"/>
          <w:b/>
          <w:color w:val="000000" w:themeColor="text1"/>
          <w:sz w:val="28"/>
          <w:szCs w:val="28"/>
        </w:rPr>
        <w:t>MTB Brick by Brick</w:t>
      </w:r>
    </w:p>
    <w:p w:rsidR="0075566B" w:rsidRDefault="00C6569A" w:rsidP="009E26A7">
      <w:pPr>
        <w:jc w:val="both"/>
        <w:rPr>
          <w:rFonts w:ascii="Times New Roman" w:hAnsi="Times New Roman" w:cs="Times New Roman"/>
          <w:sz w:val="24"/>
          <w:szCs w:val="24"/>
        </w:rPr>
      </w:pPr>
      <w:r>
        <w:rPr>
          <w:rFonts w:ascii="Times New Roman" w:hAnsi="Times New Roman" w:cs="Times New Roman"/>
          <w:sz w:val="24"/>
          <w:szCs w:val="24"/>
        </w:rPr>
        <w:t>This plan is medium or low level people and it based on monthly basis</w:t>
      </w:r>
      <w:r w:rsidR="0055003F" w:rsidRPr="0055003F">
        <w:rPr>
          <w:rFonts w:ascii="Times New Roman" w:hAnsi="Times New Roman" w:cs="Times New Roman"/>
          <w:sz w:val="24"/>
          <w:szCs w:val="24"/>
        </w:rPr>
        <w:t>.</w:t>
      </w:r>
      <w:r>
        <w:rPr>
          <w:rFonts w:ascii="Times New Roman" w:hAnsi="Times New Roman" w:cs="Times New Roman"/>
          <w:sz w:val="24"/>
          <w:szCs w:val="24"/>
        </w:rPr>
        <w:t xml:space="preserve"> Peoples withdraw after certain period of time with a beneficial amount. </w:t>
      </w:r>
    </w:p>
    <w:p w:rsidR="0075566B" w:rsidRDefault="0075566B" w:rsidP="009E26A7">
      <w:pPr>
        <w:jc w:val="both"/>
        <w:rPr>
          <w:rFonts w:ascii="Times New Roman" w:hAnsi="Times New Roman" w:cs="Times New Roman"/>
          <w:sz w:val="24"/>
          <w:szCs w:val="24"/>
        </w:rPr>
      </w:pPr>
    </w:p>
    <w:p w:rsidR="009E26A7" w:rsidRPr="00555820" w:rsidRDefault="0055003F" w:rsidP="009E26A7">
      <w:pPr>
        <w:jc w:val="both"/>
        <w:rPr>
          <w:rFonts w:ascii="Times New Roman" w:hAnsi="Times New Roman" w:cs="Times New Roman"/>
          <w:sz w:val="24"/>
          <w:szCs w:val="24"/>
        </w:rPr>
      </w:pPr>
      <w:r w:rsidRPr="00555820">
        <w:rPr>
          <w:rFonts w:ascii="Times New Roman" w:hAnsi="Times New Roman" w:cs="Times New Roman"/>
          <w:sz w:val="24"/>
          <w:szCs w:val="24"/>
        </w:rPr>
        <w:t>For</w:t>
      </w:r>
      <w:r w:rsidR="009E26A7" w:rsidRPr="00555820">
        <w:rPr>
          <w:rFonts w:ascii="Times New Roman" w:hAnsi="Times New Roman" w:cs="Times New Roman"/>
          <w:sz w:val="24"/>
          <w:szCs w:val="24"/>
        </w:rPr>
        <w:t xml:space="preserve"> Example;</w:t>
      </w:r>
    </w:p>
    <w:tbl>
      <w:tblPr>
        <w:tblStyle w:val="TableGrid"/>
        <w:tblW w:w="0" w:type="auto"/>
        <w:tblLook w:val="04A0" w:firstRow="1" w:lastRow="0" w:firstColumn="1" w:lastColumn="0" w:noHBand="0" w:noVBand="1"/>
      </w:tblPr>
      <w:tblGrid>
        <w:gridCol w:w="1894"/>
        <w:gridCol w:w="1894"/>
        <w:gridCol w:w="1894"/>
        <w:gridCol w:w="1894"/>
        <w:gridCol w:w="1895"/>
      </w:tblGrid>
      <w:tr w:rsidR="009E26A7" w:rsidRPr="00555820" w:rsidTr="0075566B">
        <w:trPr>
          <w:trHeight w:val="686"/>
        </w:trPr>
        <w:tc>
          <w:tcPr>
            <w:tcW w:w="1894" w:type="dxa"/>
            <w:vMerge w:val="restart"/>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lastRenderedPageBreak/>
              <w:t>Monthly Installment</w:t>
            </w:r>
          </w:p>
        </w:tc>
        <w:tc>
          <w:tcPr>
            <w:tcW w:w="1894"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Period / Interest</w:t>
            </w:r>
          </w:p>
        </w:tc>
        <w:tc>
          <w:tcPr>
            <w:tcW w:w="1894"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Period/ Interest</w:t>
            </w:r>
          </w:p>
        </w:tc>
        <w:tc>
          <w:tcPr>
            <w:tcW w:w="1894"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Period/Interest</w:t>
            </w:r>
          </w:p>
        </w:tc>
        <w:tc>
          <w:tcPr>
            <w:tcW w:w="1895"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Period/Interest</w:t>
            </w:r>
          </w:p>
        </w:tc>
      </w:tr>
      <w:tr w:rsidR="009E26A7" w:rsidRPr="00555820" w:rsidTr="0075566B">
        <w:trPr>
          <w:trHeight w:val="225"/>
        </w:trPr>
        <w:tc>
          <w:tcPr>
            <w:tcW w:w="1894" w:type="dxa"/>
            <w:vMerge/>
          </w:tcPr>
          <w:p w:rsidR="009E26A7" w:rsidRPr="00555820" w:rsidRDefault="009E26A7" w:rsidP="009E26A7">
            <w:pPr>
              <w:spacing w:line="276" w:lineRule="auto"/>
              <w:jc w:val="center"/>
              <w:rPr>
                <w:rFonts w:ascii="Times New Roman" w:hAnsi="Times New Roman" w:cs="Times New Roman"/>
                <w:sz w:val="24"/>
                <w:szCs w:val="24"/>
              </w:rPr>
            </w:pPr>
          </w:p>
        </w:tc>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3 years/ 8%</w:t>
            </w:r>
          </w:p>
        </w:tc>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5years/ 8%</w:t>
            </w:r>
          </w:p>
        </w:tc>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8 years/ 8.10%</w:t>
            </w:r>
          </w:p>
        </w:tc>
        <w:tc>
          <w:tcPr>
            <w:tcW w:w="189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10 years/ 8.25%</w:t>
            </w:r>
          </w:p>
        </w:tc>
      </w:tr>
      <w:tr w:rsidR="009E26A7" w:rsidRPr="00555820" w:rsidTr="0075566B">
        <w:trPr>
          <w:trHeight w:val="491"/>
        </w:trPr>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250</w:t>
            </w:r>
          </w:p>
        </w:tc>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10,181.62</w:t>
            </w:r>
          </w:p>
        </w:tc>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18,429.37</w:t>
            </w:r>
          </w:p>
        </w:tc>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33,644.67</w:t>
            </w:r>
          </w:p>
        </w:tc>
        <w:tc>
          <w:tcPr>
            <w:tcW w:w="189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46,339.76</w:t>
            </w:r>
          </w:p>
        </w:tc>
      </w:tr>
      <w:tr w:rsidR="009E26A7" w:rsidRPr="00555820" w:rsidTr="0075566B">
        <w:trPr>
          <w:trHeight w:val="491"/>
        </w:trPr>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500</w:t>
            </w:r>
          </w:p>
        </w:tc>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20,363.23</w:t>
            </w:r>
          </w:p>
        </w:tc>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36,858.75</w:t>
            </w:r>
          </w:p>
        </w:tc>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67,289.38</w:t>
            </w:r>
          </w:p>
        </w:tc>
        <w:tc>
          <w:tcPr>
            <w:tcW w:w="189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92,679.53</w:t>
            </w:r>
          </w:p>
        </w:tc>
      </w:tr>
      <w:tr w:rsidR="009E26A7" w:rsidRPr="00555820" w:rsidTr="0075566B">
        <w:trPr>
          <w:trHeight w:val="491"/>
        </w:trPr>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1,000</w:t>
            </w:r>
          </w:p>
        </w:tc>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40,726.47</w:t>
            </w:r>
          </w:p>
        </w:tc>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73,717.50</w:t>
            </w:r>
          </w:p>
        </w:tc>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234,578.76</w:t>
            </w:r>
          </w:p>
        </w:tc>
        <w:tc>
          <w:tcPr>
            <w:tcW w:w="189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185,359.06</w:t>
            </w:r>
          </w:p>
        </w:tc>
      </w:tr>
      <w:tr w:rsidR="009E26A7" w:rsidRPr="00555820" w:rsidTr="0075566B">
        <w:trPr>
          <w:trHeight w:val="491"/>
        </w:trPr>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2,000</w:t>
            </w:r>
          </w:p>
        </w:tc>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81,452.94</w:t>
            </w:r>
          </w:p>
        </w:tc>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147,435.00</w:t>
            </w:r>
          </w:p>
        </w:tc>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269,157.53</w:t>
            </w:r>
          </w:p>
        </w:tc>
        <w:tc>
          <w:tcPr>
            <w:tcW w:w="189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370,718.12</w:t>
            </w:r>
          </w:p>
        </w:tc>
      </w:tr>
      <w:tr w:rsidR="009E26A7" w:rsidRPr="00555820" w:rsidTr="0075566B">
        <w:trPr>
          <w:trHeight w:val="515"/>
        </w:trPr>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5,000</w:t>
            </w:r>
          </w:p>
        </w:tc>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203,632.35</w:t>
            </w:r>
          </w:p>
        </w:tc>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368,587.49</w:t>
            </w:r>
          </w:p>
        </w:tc>
        <w:tc>
          <w:tcPr>
            <w:tcW w:w="189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672,893.82</w:t>
            </w:r>
          </w:p>
        </w:tc>
        <w:tc>
          <w:tcPr>
            <w:tcW w:w="189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926,795.29</w:t>
            </w:r>
          </w:p>
        </w:tc>
      </w:tr>
    </w:tbl>
    <w:p w:rsidR="009E26A7" w:rsidRPr="00555820" w:rsidRDefault="009E26A7" w:rsidP="009E26A7">
      <w:pPr>
        <w:jc w:val="both"/>
        <w:rPr>
          <w:rFonts w:ascii="Times New Roman" w:hAnsi="Times New Roman" w:cs="Times New Roman"/>
          <w:b/>
          <w:color w:val="1F497D" w:themeColor="text2"/>
          <w:sz w:val="24"/>
          <w:szCs w:val="24"/>
        </w:rPr>
      </w:pPr>
    </w:p>
    <w:p w:rsidR="009E26A7" w:rsidRPr="00555820" w:rsidRDefault="009E26A7" w:rsidP="009E26A7">
      <w:pPr>
        <w:jc w:val="both"/>
        <w:rPr>
          <w:rFonts w:ascii="Times New Roman" w:hAnsi="Times New Roman" w:cs="Times New Roman"/>
          <w:b/>
          <w:color w:val="1F497D" w:themeColor="text2"/>
          <w:sz w:val="24"/>
          <w:szCs w:val="24"/>
        </w:rPr>
      </w:pPr>
      <w:r w:rsidRPr="00555820">
        <w:rPr>
          <w:rFonts w:ascii="Times New Roman" w:hAnsi="Times New Roman" w:cs="Times New Roman"/>
          <w:b/>
          <w:color w:val="1F497D" w:themeColor="text2"/>
          <w:sz w:val="24"/>
          <w:szCs w:val="24"/>
        </w:rPr>
        <w:t>Credit Facility</w:t>
      </w:r>
    </w:p>
    <w:p w:rsidR="003D50B6" w:rsidRPr="003D50B6" w:rsidRDefault="00BF31BA" w:rsidP="003D50B6">
      <w:pPr>
        <w:jc w:val="both"/>
        <w:rPr>
          <w:rFonts w:ascii="Times New Roman" w:hAnsi="Times New Roman"/>
          <w:sz w:val="24"/>
          <w:szCs w:val="24"/>
        </w:rPr>
      </w:pPr>
      <w:r w:rsidRPr="00BF31BA">
        <w:rPr>
          <w:rFonts w:ascii="Times New Roman" w:hAnsi="Times New Roman"/>
          <w:sz w:val="24"/>
          <w:szCs w:val="24"/>
        </w:rPr>
        <w:t xml:space="preserve">The client can benefit advance up to 90% of the payable sum. Least advance sum won't be under 25,000. The client can profit charge card limit up to 80% of the </w:t>
      </w:r>
      <w:r w:rsidR="0078210A" w:rsidRPr="00BF31BA">
        <w:rPr>
          <w:rFonts w:ascii="Times New Roman" w:hAnsi="Times New Roman"/>
          <w:sz w:val="24"/>
          <w:szCs w:val="24"/>
        </w:rPr>
        <w:t>payable</w:t>
      </w:r>
      <w:r w:rsidRPr="00BF31BA">
        <w:rPr>
          <w:rFonts w:ascii="Times New Roman" w:hAnsi="Times New Roman"/>
          <w:sz w:val="24"/>
          <w:szCs w:val="24"/>
        </w:rPr>
        <w:t xml:space="preserve"> sum. Least charge card cutoff won't be not exactly BDT 10,000</w:t>
      </w:r>
      <w:r>
        <w:rPr>
          <w:rFonts w:ascii="Times New Roman" w:hAnsi="Times New Roman"/>
          <w:sz w:val="24"/>
          <w:szCs w:val="24"/>
        </w:rPr>
        <w:t>.</w:t>
      </w:r>
    </w:p>
    <w:p w:rsidR="0075566B" w:rsidRDefault="0075566B" w:rsidP="009E26A7">
      <w:pPr>
        <w:jc w:val="both"/>
        <w:rPr>
          <w:rFonts w:ascii="Times New Roman" w:hAnsi="Times New Roman" w:cs="Times New Roman"/>
          <w:b/>
          <w:sz w:val="28"/>
          <w:szCs w:val="28"/>
        </w:rPr>
      </w:pPr>
    </w:p>
    <w:p w:rsidR="009E26A7" w:rsidRDefault="004215FF" w:rsidP="009E26A7">
      <w:pPr>
        <w:jc w:val="both"/>
        <w:rPr>
          <w:rFonts w:ascii="Times New Roman" w:hAnsi="Times New Roman" w:cs="Times New Roman"/>
          <w:b/>
          <w:sz w:val="28"/>
          <w:szCs w:val="28"/>
        </w:rPr>
      </w:pPr>
      <w:r>
        <w:rPr>
          <w:rFonts w:ascii="Times New Roman" w:hAnsi="Times New Roman" w:cs="Times New Roman"/>
          <w:b/>
          <w:sz w:val="28"/>
          <w:szCs w:val="28"/>
        </w:rPr>
        <w:t>3</w:t>
      </w:r>
      <w:r w:rsidR="00200C1C">
        <w:rPr>
          <w:rFonts w:ascii="Times New Roman" w:hAnsi="Times New Roman" w:cs="Times New Roman"/>
          <w:b/>
          <w:sz w:val="28"/>
          <w:szCs w:val="28"/>
        </w:rPr>
        <w:t xml:space="preserve">.2.9 </w:t>
      </w:r>
      <w:r w:rsidR="009E26A7" w:rsidRPr="00794D3E">
        <w:rPr>
          <w:rFonts w:ascii="Times New Roman" w:hAnsi="Times New Roman" w:cs="Times New Roman"/>
          <w:b/>
          <w:sz w:val="28"/>
          <w:szCs w:val="28"/>
        </w:rPr>
        <w:t>MTB Senior</w:t>
      </w:r>
    </w:p>
    <w:p w:rsidR="009D2320" w:rsidRPr="009D2320" w:rsidRDefault="009D2320" w:rsidP="009E26A7">
      <w:pPr>
        <w:jc w:val="both"/>
        <w:rPr>
          <w:rFonts w:ascii="Times New Roman" w:hAnsi="Times New Roman" w:cs="Times New Roman"/>
          <w:sz w:val="24"/>
          <w:szCs w:val="24"/>
        </w:rPr>
      </w:pPr>
      <w:r>
        <w:rPr>
          <w:rFonts w:ascii="Times New Roman" w:hAnsi="Times New Roman" w:cs="Times New Roman"/>
          <w:sz w:val="24"/>
          <w:szCs w:val="24"/>
        </w:rPr>
        <w:t>We like to enable to senior citizens because they are loyal and gentle for us. MTB senior has been planned remembering their senior citizens. MTB provide the service day by day certain a long time period</w:t>
      </w:r>
      <w:r w:rsidR="00ED28FB">
        <w:rPr>
          <w:rFonts w:ascii="Times New Roman" w:hAnsi="Times New Roman" w:cs="Times New Roman"/>
          <w:sz w:val="24"/>
          <w:szCs w:val="24"/>
        </w:rPr>
        <w:t xml:space="preserve"> from their loyals.</w:t>
      </w:r>
    </w:p>
    <w:p w:rsidR="009E26A7" w:rsidRPr="00555820" w:rsidRDefault="009E26A7" w:rsidP="009E26A7">
      <w:pPr>
        <w:jc w:val="both"/>
        <w:rPr>
          <w:rFonts w:ascii="Times New Roman" w:hAnsi="Times New Roman" w:cs="Times New Roman"/>
          <w:b/>
          <w:color w:val="1F497D" w:themeColor="text2"/>
          <w:sz w:val="24"/>
          <w:szCs w:val="24"/>
        </w:rPr>
      </w:pPr>
      <w:r w:rsidRPr="00555820">
        <w:rPr>
          <w:rFonts w:ascii="Times New Roman" w:hAnsi="Times New Roman" w:cs="Times New Roman"/>
          <w:b/>
          <w:color w:val="1F497D" w:themeColor="text2"/>
          <w:sz w:val="24"/>
          <w:szCs w:val="24"/>
        </w:rPr>
        <w:t>Eligibility of Customer</w:t>
      </w:r>
    </w:p>
    <w:p w:rsidR="009E26A7" w:rsidRPr="00555820" w:rsidRDefault="009E26A7" w:rsidP="00BE5CDF">
      <w:pPr>
        <w:pStyle w:val="ListParagraph"/>
        <w:numPr>
          <w:ilvl w:val="0"/>
          <w:numId w:val="35"/>
        </w:numPr>
        <w:jc w:val="both"/>
        <w:rPr>
          <w:rFonts w:ascii="Times New Roman" w:hAnsi="Times New Roman"/>
          <w:sz w:val="24"/>
          <w:szCs w:val="24"/>
        </w:rPr>
      </w:pPr>
      <w:r w:rsidRPr="00555820">
        <w:rPr>
          <w:rFonts w:ascii="Times New Roman" w:hAnsi="Times New Roman"/>
          <w:sz w:val="24"/>
          <w:szCs w:val="24"/>
        </w:rPr>
        <w:t>Must be a citizen of Bangladesh</w:t>
      </w:r>
    </w:p>
    <w:p w:rsidR="009E26A7" w:rsidRPr="00555820" w:rsidRDefault="009E26A7" w:rsidP="00BE5CDF">
      <w:pPr>
        <w:pStyle w:val="ListParagraph"/>
        <w:numPr>
          <w:ilvl w:val="0"/>
          <w:numId w:val="35"/>
        </w:numPr>
        <w:jc w:val="both"/>
        <w:rPr>
          <w:rFonts w:ascii="Times New Roman" w:hAnsi="Times New Roman"/>
          <w:sz w:val="24"/>
          <w:szCs w:val="24"/>
        </w:rPr>
      </w:pPr>
      <w:r w:rsidRPr="00555820">
        <w:rPr>
          <w:rFonts w:ascii="Times New Roman" w:hAnsi="Times New Roman"/>
          <w:sz w:val="24"/>
          <w:szCs w:val="24"/>
        </w:rPr>
        <w:t>Age 60 and above</w:t>
      </w:r>
    </w:p>
    <w:p w:rsidR="009E26A7" w:rsidRPr="00555820" w:rsidRDefault="009E26A7" w:rsidP="009E26A7">
      <w:pPr>
        <w:shd w:val="clear" w:color="auto" w:fill="FFFFFF"/>
        <w:spacing w:before="300" w:after="150"/>
        <w:outlineLvl w:val="2"/>
        <w:rPr>
          <w:rFonts w:ascii="Times New Roman" w:eastAsia="Times New Roman" w:hAnsi="Times New Roman" w:cs="Times New Roman"/>
          <w:b/>
          <w:color w:val="1F497D" w:themeColor="text2"/>
          <w:sz w:val="24"/>
          <w:szCs w:val="24"/>
        </w:rPr>
      </w:pPr>
      <w:r w:rsidRPr="00555820">
        <w:rPr>
          <w:rFonts w:ascii="Times New Roman" w:eastAsia="Times New Roman" w:hAnsi="Times New Roman" w:cs="Times New Roman"/>
          <w:b/>
          <w:color w:val="1F497D" w:themeColor="text2"/>
          <w:sz w:val="24"/>
          <w:szCs w:val="24"/>
        </w:rPr>
        <w:t>Benefits</w:t>
      </w:r>
    </w:p>
    <w:p w:rsidR="009E26A7" w:rsidRPr="00555820" w:rsidRDefault="009E26A7" w:rsidP="00BE5CDF">
      <w:pPr>
        <w:pStyle w:val="ListParagraph"/>
        <w:numPr>
          <w:ilvl w:val="0"/>
          <w:numId w:val="36"/>
        </w:numPr>
        <w:shd w:val="clear" w:color="auto" w:fill="FFFFFF"/>
        <w:spacing w:before="300" w:after="150"/>
        <w:outlineLvl w:val="2"/>
        <w:rPr>
          <w:rFonts w:ascii="Times New Roman" w:hAnsi="Times New Roman"/>
          <w:color w:val="333333"/>
          <w:sz w:val="24"/>
          <w:szCs w:val="24"/>
        </w:rPr>
      </w:pPr>
      <w:r w:rsidRPr="00555820">
        <w:rPr>
          <w:rFonts w:ascii="Times New Roman" w:hAnsi="Times New Roman"/>
          <w:color w:val="333333"/>
          <w:sz w:val="24"/>
          <w:szCs w:val="24"/>
        </w:rPr>
        <w:t>Lifetime free debit card</w:t>
      </w:r>
    </w:p>
    <w:p w:rsidR="009E26A7" w:rsidRPr="00555820" w:rsidRDefault="009E26A7" w:rsidP="00BE5CDF">
      <w:pPr>
        <w:pStyle w:val="ListParagraph"/>
        <w:numPr>
          <w:ilvl w:val="0"/>
          <w:numId w:val="36"/>
        </w:numPr>
        <w:shd w:val="clear" w:color="auto" w:fill="FFFFFF"/>
        <w:spacing w:before="300" w:after="150"/>
        <w:outlineLvl w:val="2"/>
        <w:rPr>
          <w:rFonts w:ascii="Times New Roman" w:hAnsi="Times New Roman"/>
          <w:color w:val="333333"/>
          <w:sz w:val="24"/>
          <w:szCs w:val="24"/>
        </w:rPr>
      </w:pPr>
      <w:r w:rsidRPr="00555820">
        <w:rPr>
          <w:rFonts w:ascii="Times New Roman" w:hAnsi="Times New Roman"/>
          <w:color w:val="333333"/>
          <w:sz w:val="24"/>
          <w:szCs w:val="24"/>
        </w:rPr>
        <w:t>Free internet banking</w:t>
      </w:r>
    </w:p>
    <w:p w:rsidR="009E26A7" w:rsidRPr="00555820" w:rsidRDefault="009E26A7" w:rsidP="00BE5CDF">
      <w:pPr>
        <w:pStyle w:val="ListParagraph"/>
        <w:numPr>
          <w:ilvl w:val="0"/>
          <w:numId w:val="36"/>
        </w:numPr>
        <w:shd w:val="clear" w:color="auto" w:fill="FFFFFF"/>
        <w:spacing w:before="300" w:after="150"/>
        <w:outlineLvl w:val="2"/>
        <w:rPr>
          <w:rFonts w:ascii="Times New Roman" w:hAnsi="Times New Roman"/>
          <w:color w:val="333333"/>
          <w:sz w:val="24"/>
          <w:szCs w:val="24"/>
        </w:rPr>
      </w:pPr>
      <w:r w:rsidRPr="00555820">
        <w:rPr>
          <w:rFonts w:ascii="Times New Roman" w:hAnsi="Times New Roman"/>
          <w:color w:val="333333"/>
          <w:sz w:val="24"/>
          <w:szCs w:val="24"/>
        </w:rPr>
        <w:t>Attractive discount on locker charge</w:t>
      </w:r>
    </w:p>
    <w:p w:rsidR="009E26A7" w:rsidRPr="00555820" w:rsidRDefault="009E26A7" w:rsidP="00BE5CDF">
      <w:pPr>
        <w:pStyle w:val="ListParagraph"/>
        <w:numPr>
          <w:ilvl w:val="0"/>
          <w:numId w:val="36"/>
        </w:numPr>
        <w:shd w:val="clear" w:color="auto" w:fill="FFFFFF"/>
        <w:spacing w:before="300" w:after="150"/>
        <w:outlineLvl w:val="2"/>
        <w:rPr>
          <w:rFonts w:ascii="Times New Roman" w:hAnsi="Times New Roman"/>
          <w:color w:val="333333"/>
          <w:sz w:val="24"/>
          <w:szCs w:val="24"/>
        </w:rPr>
      </w:pPr>
      <w:r w:rsidRPr="00555820">
        <w:rPr>
          <w:rFonts w:ascii="Times New Roman" w:hAnsi="Times New Roman"/>
          <w:color w:val="333333"/>
          <w:sz w:val="24"/>
          <w:szCs w:val="24"/>
        </w:rPr>
        <w:t>Free check books</w:t>
      </w:r>
    </w:p>
    <w:p w:rsidR="009E26A7" w:rsidRPr="00555820" w:rsidRDefault="009E26A7" w:rsidP="00BE5CDF">
      <w:pPr>
        <w:pStyle w:val="ListParagraph"/>
        <w:numPr>
          <w:ilvl w:val="0"/>
          <w:numId w:val="36"/>
        </w:numPr>
        <w:shd w:val="clear" w:color="auto" w:fill="FFFFFF"/>
        <w:spacing w:before="300" w:after="150"/>
        <w:outlineLvl w:val="2"/>
        <w:rPr>
          <w:rFonts w:ascii="Times New Roman" w:hAnsi="Times New Roman"/>
          <w:color w:val="333333"/>
          <w:sz w:val="24"/>
          <w:szCs w:val="24"/>
        </w:rPr>
      </w:pPr>
      <w:r w:rsidRPr="00555820">
        <w:rPr>
          <w:rFonts w:ascii="Times New Roman" w:hAnsi="Times New Roman"/>
          <w:color w:val="333333"/>
          <w:sz w:val="24"/>
          <w:szCs w:val="24"/>
        </w:rPr>
        <w:t>Unlimited transactions</w:t>
      </w:r>
    </w:p>
    <w:p w:rsidR="009E26A7" w:rsidRDefault="009E26A7" w:rsidP="00BE5CDF">
      <w:pPr>
        <w:pStyle w:val="ListParagraph"/>
        <w:numPr>
          <w:ilvl w:val="0"/>
          <w:numId w:val="36"/>
        </w:numPr>
        <w:shd w:val="clear" w:color="auto" w:fill="FFFFFF"/>
        <w:spacing w:before="300" w:after="150"/>
        <w:outlineLvl w:val="2"/>
        <w:rPr>
          <w:rFonts w:ascii="Times New Roman" w:hAnsi="Times New Roman"/>
          <w:color w:val="333333"/>
          <w:sz w:val="24"/>
          <w:szCs w:val="24"/>
        </w:rPr>
      </w:pPr>
      <w:r w:rsidRPr="00555820">
        <w:rPr>
          <w:rFonts w:ascii="Times New Roman" w:hAnsi="Times New Roman"/>
          <w:color w:val="333333"/>
          <w:sz w:val="24"/>
          <w:szCs w:val="24"/>
        </w:rPr>
        <w:t>Interest calculated on daily basis and paid monthly</w:t>
      </w:r>
    </w:p>
    <w:p w:rsidR="003D50B6" w:rsidRPr="003D50B6" w:rsidRDefault="003D50B6" w:rsidP="003D50B6">
      <w:pPr>
        <w:shd w:val="clear" w:color="auto" w:fill="FFFFFF"/>
        <w:spacing w:before="300" w:after="150"/>
        <w:ind w:left="360"/>
        <w:outlineLvl w:val="2"/>
        <w:rPr>
          <w:rFonts w:ascii="Times New Roman" w:hAnsi="Times New Roman"/>
          <w:color w:val="333333"/>
          <w:sz w:val="24"/>
          <w:szCs w:val="24"/>
        </w:rPr>
      </w:pPr>
    </w:p>
    <w:p w:rsidR="009E26A7" w:rsidRDefault="004215FF" w:rsidP="009E26A7">
      <w:pPr>
        <w:shd w:val="clear" w:color="auto" w:fill="FFFFFF"/>
        <w:spacing w:after="150" w:line="240" w:lineRule="auto"/>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lastRenderedPageBreak/>
        <w:t>3</w:t>
      </w:r>
      <w:r w:rsidR="00200C1C">
        <w:rPr>
          <w:rFonts w:ascii="Times New Roman" w:eastAsia="Times New Roman" w:hAnsi="Times New Roman" w:cs="Times New Roman"/>
          <w:b/>
          <w:color w:val="000000" w:themeColor="text1"/>
          <w:sz w:val="28"/>
          <w:szCs w:val="28"/>
        </w:rPr>
        <w:t xml:space="preserve">.2.11 </w:t>
      </w:r>
      <w:r w:rsidR="009E26A7" w:rsidRPr="00794D3E">
        <w:rPr>
          <w:rFonts w:ascii="Times New Roman" w:eastAsia="Times New Roman" w:hAnsi="Times New Roman" w:cs="Times New Roman"/>
          <w:b/>
          <w:color w:val="000000" w:themeColor="text1"/>
          <w:sz w:val="28"/>
          <w:szCs w:val="28"/>
        </w:rPr>
        <w:t>MTB Ruby</w:t>
      </w:r>
    </w:p>
    <w:p w:rsidR="00B3065C" w:rsidRPr="00B3065C" w:rsidRDefault="00B3065C" w:rsidP="009E26A7">
      <w:pPr>
        <w:shd w:val="clear" w:color="auto" w:fill="FFFFFF"/>
        <w:spacing w:after="15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MTB Ruby mainly focuses the women’s. Today’s women to take a hassle-free banking service and opportunities. MTB Ruby offers the unique banking service for women’s it managed the special employees and given benefits for our women customers. This is the unique and standard service.</w:t>
      </w:r>
    </w:p>
    <w:p w:rsidR="009E26A7" w:rsidRPr="00794D3E" w:rsidRDefault="009E26A7" w:rsidP="009E26A7">
      <w:pPr>
        <w:shd w:val="clear" w:color="auto" w:fill="FFFFFF"/>
        <w:spacing w:after="150" w:line="240" w:lineRule="auto"/>
        <w:rPr>
          <w:rFonts w:ascii="Times New Roman" w:eastAsia="Times New Roman" w:hAnsi="Times New Roman" w:cs="Times New Roman"/>
          <w:color w:val="000000" w:themeColor="text1"/>
          <w:sz w:val="28"/>
          <w:szCs w:val="28"/>
        </w:rPr>
      </w:pPr>
    </w:p>
    <w:p w:rsidR="009E26A7" w:rsidRPr="00794D3E" w:rsidRDefault="004215FF" w:rsidP="009E26A7">
      <w:pPr>
        <w:shd w:val="clear" w:color="auto" w:fill="FFFFFF"/>
        <w:spacing w:after="150" w:line="240" w:lineRule="auto"/>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3</w:t>
      </w:r>
      <w:r w:rsidR="00200C1C">
        <w:rPr>
          <w:rFonts w:ascii="Times New Roman" w:eastAsia="Times New Roman" w:hAnsi="Times New Roman" w:cs="Times New Roman"/>
          <w:b/>
          <w:color w:val="000000" w:themeColor="text1"/>
          <w:sz w:val="28"/>
          <w:szCs w:val="28"/>
        </w:rPr>
        <w:t xml:space="preserve">.2.13 </w:t>
      </w:r>
      <w:r w:rsidR="009E26A7" w:rsidRPr="00794D3E">
        <w:rPr>
          <w:rFonts w:ascii="Times New Roman" w:eastAsia="Times New Roman" w:hAnsi="Times New Roman" w:cs="Times New Roman"/>
          <w:b/>
          <w:color w:val="000000" w:themeColor="text1"/>
          <w:sz w:val="28"/>
          <w:szCs w:val="28"/>
        </w:rPr>
        <w:t>MTB Kotipoti</w:t>
      </w:r>
    </w:p>
    <w:p w:rsidR="00560ACD" w:rsidRDefault="00560ACD" w:rsidP="009E26A7">
      <w:pPr>
        <w:shd w:val="clear" w:color="auto" w:fill="FFFFFF"/>
        <w:spacing w:after="150" w:line="240" w:lineRule="auto"/>
        <w:rPr>
          <w:rFonts w:ascii="Times New Roman" w:eastAsia="Times New Roman" w:hAnsi="Times New Roman" w:cs="Times New Roman"/>
          <w:color w:val="000000" w:themeColor="text1"/>
          <w:sz w:val="24"/>
          <w:szCs w:val="24"/>
        </w:rPr>
      </w:pPr>
      <w:r w:rsidRPr="00560ACD">
        <w:rPr>
          <w:rFonts w:ascii="Times New Roman" w:eastAsia="Times New Roman" w:hAnsi="Times New Roman" w:cs="Times New Roman"/>
          <w:color w:val="000000" w:themeColor="text1"/>
          <w:sz w:val="24"/>
          <w:szCs w:val="24"/>
        </w:rPr>
        <w:t>It is a month to month store plot which will make a customer kotipati after a specific period. This plan will be especially useful to actualize a future arrangement effectively by little investment funds.</w:t>
      </w:r>
    </w:p>
    <w:p w:rsidR="009E26A7" w:rsidRPr="00555820" w:rsidRDefault="009E26A7" w:rsidP="009E26A7">
      <w:pPr>
        <w:shd w:val="clear" w:color="auto" w:fill="FFFFFF"/>
        <w:spacing w:before="300" w:after="150" w:line="240" w:lineRule="auto"/>
        <w:outlineLvl w:val="2"/>
        <w:rPr>
          <w:rFonts w:ascii="Times New Roman" w:eastAsia="Times New Roman" w:hAnsi="Times New Roman" w:cs="Times New Roman"/>
          <w:b/>
          <w:color w:val="1F497D" w:themeColor="text2"/>
          <w:sz w:val="24"/>
          <w:szCs w:val="24"/>
        </w:rPr>
      </w:pPr>
      <w:r w:rsidRPr="00555820">
        <w:rPr>
          <w:rFonts w:ascii="Times New Roman" w:eastAsia="Times New Roman" w:hAnsi="Times New Roman" w:cs="Times New Roman"/>
          <w:b/>
          <w:color w:val="1F497D" w:themeColor="text2"/>
          <w:sz w:val="24"/>
          <w:szCs w:val="24"/>
        </w:rPr>
        <w:t>Credit facility</w:t>
      </w:r>
    </w:p>
    <w:p w:rsidR="006E76A8" w:rsidRDefault="00EB28FB" w:rsidP="0075566B">
      <w:pPr>
        <w:numPr>
          <w:ilvl w:val="0"/>
          <w:numId w:val="44"/>
        </w:numPr>
        <w:shd w:val="clear" w:color="auto" w:fill="FFFFFF"/>
        <w:spacing w:before="100" w:beforeAutospacing="1" w:after="75"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customer may </w:t>
      </w:r>
      <w:r w:rsidR="0075566B">
        <w:rPr>
          <w:rFonts w:ascii="Times New Roman" w:eastAsia="Times New Roman" w:hAnsi="Times New Roman" w:cs="Times New Roman"/>
          <w:color w:val="000000" w:themeColor="text1"/>
          <w:sz w:val="24"/>
          <w:szCs w:val="24"/>
        </w:rPr>
        <w:t>favor</w:t>
      </w:r>
      <w:r w:rsidR="009E26A7" w:rsidRPr="00555820">
        <w:rPr>
          <w:rFonts w:ascii="Times New Roman" w:eastAsia="Times New Roman" w:hAnsi="Times New Roman" w:cs="Times New Roman"/>
          <w:color w:val="000000" w:themeColor="text1"/>
          <w:sz w:val="24"/>
          <w:szCs w:val="24"/>
        </w:rPr>
        <w:t xml:space="preserve"> loan up to 90% of the deposited amount. But</w:t>
      </w:r>
      <w:r>
        <w:rPr>
          <w:rFonts w:ascii="Times New Roman" w:eastAsia="Times New Roman" w:hAnsi="Times New Roman" w:cs="Times New Roman"/>
          <w:color w:val="000000" w:themeColor="text1"/>
          <w:sz w:val="24"/>
          <w:szCs w:val="24"/>
        </w:rPr>
        <w:t xml:space="preserve"> this opportunities will be useful</w:t>
      </w:r>
      <w:r w:rsidR="009E26A7" w:rsidRPr="00555820">
        <w:rPr>
          <w:rFonts w:ascii="Times New Roman" w:eastAsia="Times New Roman" w:hAnsi="Times New Roman" w:cs="Times New Roman"/>
          <w:color w:val="000000" w:themeColor="text1"/>
          <w:sz w:val="24"/>
          <w:szCs w:val="24"/>
        </w:rPr>
        <w:t xml:space="preserve"> after 1(one) year from opening the account.</w:t>
      </w:r>
    </w:p>
    <w:p w:rsidR="0075566B" w:rsidRPr="0075566B" w:rsidRDefault="0075566B" w:rsidP="0075566B">
      <w:pPr>
        <w:shd w:val="clear" w:color="auto" w:fill="FFFFFF"/>
        <w:spacing w:before="100" w:beforeAutospacing="1" w:after="75" w:line="240" w:lineRule="auto"/>
        <w:ind w:left="36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Example</w:t>
      </w:r>
    </w:p>
    <w:tbl>
      <w:tblPr>
        <w:tblStyle w:val="TableGrid"/>
        <w:tblW w:w="0" w:type="auto"/>
        <w:tblLook w:val="04A0" w:firstRow="1" w:lastRow="0" w:firstColumn="1" w:lastColumn="0" w:noHBand="0" w:noVBand="1"/>
      </w:tblPr>
      <w:tblGrid>
        <w:gridCol w:w="2375"/>
        <w:gridCol w:w="2375"/>
        <w:gridCol w:w="2375"/>
        <w:gridCol w:w="2375"/>
      </w:tblGrid>
      <w:tr w:rsidR="009E26A7" w:rsidRPr="00555820" w:rsidTr="0075566B">
        <w:trPr>
          <w:trHeight w:val="461"/>
        </w:trPr>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Monthly Installments</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Period</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Rate of Interest</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Maturity Value</w:t>
            </w:r>
          </w:p>
        </w:tc>
      </w:tr>
      <w:tr w:rsidR="009E26A7" w:rsidRPr="00555820" w:rsidTr="0075566B">
        <w:trPr>
          <w:trHeight w:val="461"/>
        </w:trPr>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1,76,756</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4 Years</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8%</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10,000,000</w:t>
            </w:r>
          </w:p>
        </w:tc>
      </w:tr>
      <w:tr w:rsidR="009E26A7" w:rsidRPr="00555820" w:rsidTr="0075566B">
        <w:trPr>
          <w:trHeight w:val="461"/>
        </w:trPr>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1,35,654</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5 years</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8%</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10,000,000</w:t>
            </w:r>
          </w:p>
        </w:tc>
      </w:tr>
      <w:tr w:rsidR="009E26A7" w:rsidRPr="00555820" w:rsidTr="0075566B">
        <w:trPr>
          <w:trHeight w:val="461"/>
        </w:trPr>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108,392</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6 years</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8%</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10,000,000</w:t>
            </w:r>
          </w:p>
        </w:tc>
      </w:tr>
      <w:tr w:rsidR="009E26A7" w:rsidRPr="00555820" w:rsidTr="0075566B">
        <w:trPr>
          <w:trHeight w:val="461"/>
        </w:trPr>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74,306</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8 years</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8%</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10,000,000</w:t>
            </w:r>
          </w:p>
        </w:tc>
      </w:tr>
      <w:tr w:rsidR="009E26A7" w:rsidRPr="00555820" w:rsidTr="0075566B">
        <w:trPr>
          <w:trHeight w:val="461"/>
        </w:trPr>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53,950</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10 years</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8%</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10,000,000</w:t>
            </w:r>
          </w:p>
        </w:tc>
      </w:tr>
      <w:tr w:rsidR="009E26A7" w:rsidRPr="00555820" w:rsidTr="0075566B">
        <w:trPr>
          <w:trHeight w:val="461"/>
        </w:trPr>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40,789</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12 years</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8%</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10,000,000</w:t>
            </w:r>
          </w:p>
        </w:tc>
      </w:tr>
      <w:tr w:rsidR="009E26A7" w:rsidRPr="00555820" w:rsidTr="0075566B">
        <w:trPr>
          <w:trHeight w:val="481"/>
        </w:trPr>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28,418</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15 years</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8%</w:t>
            </w:r>
          </w:p>
        </w:tc>
        <w:tc>
          <w:tcPr>
            <w:tcW w:w="2375" w:type="dxa"/>
          </w:tcPr>
          <w:p w:rsidR="009E26A7" w:rsidRPr="00555820" w:rsidRDefault="009E26A7" w:rsidP="009E26A7">
            <w:pPr>
              <w:spacing w:before="100" w:beforeAutospacing="1" w:after="75"/>
              <w:jc w:val="center"/>
              <w:rPr>
                <w:rFonts w:ascii="Times New Roman" w:eastAsia="Times New Roman" w:hAnsi="Times New Roman" w:cs="Times New Roman"/>
                <w:color w:val="000000" w:themeColor="text1"/>
                <w:sz w:val="24"/>
                <w:szCs w:val="24"/>
              </w:rPr>
            </w:pPr>
            <w:r w:rsidRPr="00555820">
              <w:rPr>
                <w:rFonts w:ascii="Times New Roman" w:eastAsia="Times New Roman" w:hAnsi="Times New Roman" w:cs="Times New Roman"/>
                <w:color w:val="000000" w:themeColor="text1"/>
                <w:sz w:val="24"/>
                <w:szCs w:val="24"/>
              </w:rPr>
              <w:t>10,000,000</w:t>
            </w:r>
          </w:p>
        </w:tc>
      </w:tr>
    </w:tbl>
    <w:p w:rsidR="00464869" w:rsidRDefault="00464869" w:rsidP="00C65284">
      <w:pPr>
        <w:shd w:val="clear" w:color="auto" w:fill="FFFFFF"/>
        <w:spacing w:before="300" w:after="150"/>
        <w:jc w:val="both"/>
        <w:outlineLvl w:val="2"/>
        <w:rPr>
          <w:rFonts w:ascii="Times New Roman" w:hAnsi="Times New Roman" w:cs="Times New Roman"/>
          <w:b/>
          <w:color w:val="000000" w:themeColor="text1"/>
          <w:sz w:val="32"/>
          <w:szCs w:val="32"/>
        </w:rPr>
      </w:pPr>
    </w:p>
    <w:p w:rsidR="00464869" w:rsidRDefault="00464869" w:rsidP="00C65284">
      <w:pPr>
        <w:shd w:val="clear" w:color="auto" w:fill="FFFFFF"/>
        <w:spacing w:before="300" w:after="150"/>
        <w:jc w:val="both"/>
        <w:outlineLvl w:val="2"/>
        <w:rPr>
          <w:rFonts w:ascii="Times New Roman" w:hAnsi="Times New Roman" w:cs="Times New Roman"/>
          <w:b/>
          <w:color w:val="000000" w:themeColor="text1"/>
          <w:sz w:val="32"/>
          <w:szCs w:val="32"/>
        </w:rPr>
      </w:pPr>
    </w:p>
    <w:p w:rsidR="00464869" w:rsidRDefault="00464869" w:rsidP="00C65284">
      <w:pPr>
        <w:shd w:val="clear" w:color="auto" w:fill="FFFFFF"/>
        <w:spacing w:before="300" w:after="150"/>
        <w:jc w:val="both"/>
        <w:outlineLvl w:val="2"/>
        <w:rPr>
          <w:rFonts w:ascii="Times New Roman" w:hAnsi="Times New Roman" w:cs="Times New Roman"/>
          <w:b/>
          <w:color w:val="000000" w:themeColor="text1"/>
          <w:sz w:val="32"/>
          <w:szCs w:val="32"/>
        </w:rPr>
      </w:pPr>
    </w:p>
    <w:p w:rsidR="00464869" w:rsidRDefault="00464869" w:rsidP="00C65284">
      <w:pPr>
        <w:shd w:val="clear" w:color="auto" w:fill="FFFFFF"/>
        <w:spacing w:before="300" w:after="150"/>
        <w:jc w:val="both"/>
        <w:outlineLvl w:val="2"/>
        <w:rPr>
          <w:rFonts w:ascii="Times New Roman" w:hAnsi="Times New Roman" w:cs="Times New Roman"/>
          <w:b/>
          <w:color w:val="000000" w:themeColor="text1"/>
          <w:sz w:val="32"/>
          <w:szCs w:val="32"/>
        </w:rPr>
      </w:pPr>
    </w:p>
    <w:p w:rsidR="0075566B" w:rsidRDefault="0075566B" w:rsidP="00C65284">
      <w:pPr>
        <w:shd w:val="clear" w:color="auto" w:fill="FFFFFF"/>
        <w:spacing w:before="300" w:after="150"/>
        <w:jc w:val="both"/>
        <w:outlineLvl w:val="2"/>
        <w:rPr>
          <w:rFonts w:ascii="Times New Roman" w:hAnsi="Times New Roman" w:cs="Times New Roman"/>
          <w:b/>
          <w:color w:val="000000" w:themeColor="text1"/>
          <w:sz w:val="32"/>
          <w:szCs w:val="32"/>
        </w:rPr>
      </w:pPr>
    </w:p>
    <w:p w:rsidR="00C65284" w:rsidRPr="003D50B6" w:rsidRDefault="004215FF" w:rsidP="00C65284">
      <w:pPr>
        <w:shd w:val="clear" w:color="auto" w:fill="FFFFFF"/>
        <w:spacing w:before="300" w:after="150"/>
        <w:jc w:val="both"/>
        <w:outlineLvl w:val="2"/>
        <w:rPr>
          <w:rFonts w:ascii="Times New Roman" w:eastAsia="Times New Roman" w:hAnsi="Times New Roman" w:cs="Times New Roman"/>
          <w:color w:val="000000" w:themeColor="text1"/>
          <w:sz w:val="32"/>
          <w:szCs w:val="32"/>
        </w:rPr>
      </w:pPr>
      <w:r>
        <w:rPr>
          <w:rFonts w:ascii="Times New Roman" w:hAnsi="Times New Roman" w:cs="Times New Roman"/>
          <w:b/>
          <w:color w:val="000000" w:themeColor="text1"/>
          <w:sz w:val="32"/>
          <w:szCs w:val="32"/>
        </w:rPr>
        <w:lastRenderedPageBreak/>
        <w:t>3</w:t>
      </w:r>
      <w:r w:rsidR="00210441" w:rsidRPr="003D50B6">
        <w:rPr>
          <w:rFonts w:ascii="Times New Roman" w:hAnsi="Times New Roman" w:cs="Times New Roman"/>
          <w:b/>
          <w:color w:val="000000" w:themeColor="text1"/>
          <w:sz w:val="32"/>
          <w:szCs w:val="32"/>
        </w:rPr>
        <w:t>.3 Deposit Opening Procedure</w:t>
      </w:r>
    </w:p>
    <w:p w:rsidR="009E26A7" w:rsidRPr="00555820" w:rsidRDefault="009E26A7" w:rsidP="009E26A7">
      <w:pPr>
        <w:jc w:val="both"/>
        <w:rPr>
          <w:rFonts w:ascii="Times New Roman" w:hAnsi="Times New Roman" w:cs="Times New Roman"/>
          <w:sz w:val="24"/>
          <w:szCs w:val="24"/>
        </w:rPr>
      </w:pPr>
      <w:r w:rsidRPr="00555820">
        <w:rPr>
          <w:rFonts w:ascii="Times New Roman" w:hAnsi="Times New Roman" w:cs="Times New Roman"/>
          <w:noProof/>
          <w:sz w:val="24"/>
          <w:szCs w:val="24"/>
        </w:rPr>
        <w:drawing>
          <wp:inline distT="0" distB="0" distL="0" distR="0">
            <wp:extent cx="5505450" cy="6257925"/>
            <wp:effectExtent l="19050" t="0" r="0" b="0"/>
            <wp:docPr id="4" name="Diagra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6"/>
                    <pic:cNvPicPr>
                      <a:picLocks noChangeArrowheads="1"/>
                    </pic:cNvPicPr>
                  </pic:nvPicPr>
                  <pic:blipFill>
                    <a:blip r:embed="rId40" cstate="print"/>
                    <a:srcRect/>
                    <a:stretch>
                      <a:fillRect/>
                    </a:stretch>
                  </pic:blipFill>
                  <pic:spPr bwMode="auto">
                    <a:xfrm>
                      <a:off x="0" y="0"/>
                      <a:ext cx="5514975" cy="6268752"/>
                    </a:xfrm>
                    <a:prstGeom prst="rect">
                      <a:avLst/>
                    </a:prstGeom>
                    <a:noFill/>
                    <a:ln w="9525">
                      <a:noFill/>
                      <a:miter lim="800000"/>
                      <a:headEnd/>
                      <a:tailEnd/>
                    </a:ln>
                  </pic:spPr>
                </pic:pic>
              </a:graphicData>
            </a:graphic>
          </wp:inline>
        </w:drawing>
      </w:r>
    </w:p>
    <w:p w:rsidR="00464869" w:rsidRDefault="00464869" w:rsidP="00E7188E">
      <w:pPr>
        <w:spacing w:after="0"/>
        <w:ind w:left="2880" w:firstLine="720"/>
        <w:rPr>
          <w:rFonts w:ascii="Times New Roman" w:eastAsia="Times New Roman" w:hAnsi="Times New Roman" w:cs="Times New Roman"/>
          <w:b/>
          <w:sz w:val="40"/>
          <w:szCs w:val="40"/>
        </w:rPr>
      </w:pPr>
    </w:p>
    <w:p w:rsidR="00464869" w:rsidRDefault="00464869" w:rsidP="00E7188E">
      <w:pPr>
        <w:spacing w:after="0"/>
        <w:ind w:left="2880" w:firstLine="720"/>
        <w:rPr>
          <w:rFonts w:ascii="Times New Roman" w:eastAsia="Times New Roman" w:hAnsi="Times New Roman" w:cs="Times New Roman"/>
          <w:b/>
          <w:sz w:val="40"/>
          <w:szCs w:val="40"/>
        </w:rPr>
      </w:pPr>
    </w:p>
    <w:p w:rsidR="00464869" w:rsidRDefault="00464869" w:rsidP="00E7188E">
      <w:pPr>
        <w:spacing w:after="0"/>
        <w:ind w:left="2880" w:firstLine="720"/>
        <w:rPr>
          <w:rFonts w:ascii="Times New Roman" w:eastAsia="Times New Roman" w:hAnsi="Times New Roman" w:cs="Times New Roman"/>
          <w:b/>
          <w:sz w:val="40"/>
          <w:szCs w:val="40"/>
        </w:rPr>
      </w:pPr>
    </w:p>
    <w:p w:rsidR="004215FF" w:rsidRDefault="004215FF" w:rsidP="00E7188E">
      <w:pPr>
        <w:spacing w:after="0"/>
        <w:ind w:left="2880" w:firstLine="720"/>
        <w:rPr>
          <w:rFonts w:ascii="Times New Roman" w:eastAsia="Times New Roman" w:hAnsi="Times New Roman" w:cs="Times New Roman"/>
          <w:b/>
          <w:sz w:val="40"/>
          <w:szCs w:val="40"/>
        </w:rPr>
      </w:pPr>
    </w:p>
    <w:p w:rsidR="00200C1C" w:rsidRPr="00200C1C" w:rsidRDefault="004215FF" w:rsidP="00E7188E">
      <w:pPr>
        <w:spacing w:after="0"/>
        <w:ind w:left="2880" w:firstLine="720"/>
        <w:rPr>
          <w:rFonts w:ascii="Times New Roman" w:eastAsia="Times New Roman" w:hAnsi="Times New Roman" w:cs="Times New Roman"/>
          <w:b/>
          <w:sz w:val="40"/>
          <w:szCs w:val="40"/>
        </w:rPr>
      </w:pPr>
      <w:r>
        <w:rPr>
          <w:rFonts w:ascii="Times New Roman" w:eastAsia="Times New Roman" w:hAnsi="Times New Roman" w:cs="Times New Roman"/>
          <w:b/>
          <w:sz w:val="40"/>
          <w:szCs w:val="40"/>
        </w:rPr>
        <w:lastRenderedPageBreak/>
        <w:t>Chapter-4</w:t>
      </w:r>
    </w:p>
    <w:p w:rsidR="00200C1C" w:rsidRDefault="00200C1C" w:rsidP="00200C1C">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Analysis of Deposits</w:t>
      </w:r>
    </w:p>
    <w:p w:rsidR="00200C1C" w:rsidRDefault="00200C1C" w:rsidP="00200C1C">
      <w:pPr>
        <w:spacing w:after="0"/>
        <w:jc w:val="center"/>
        <w:rPr>
          <w:rFonts w:ascii="Times New Roman" w:eastAsia="Times New Roman" w:hAnsi="Times New Roman" w:cs="Times New Roman"/>
          <w:b/>
          <w:sz w:val="32"/>
          <w:szCs w:val="32"/>
        </w:rPr>
      </w:pPr>
    </w:p>
    <w:p w:rsidR="00200C1C" w:rsidRDefault="00200C1C" w:rsidP="00200C1C">
      <w:pPr>
        <w:spacing w:after="0"/>
        <w:jc w:val="center"/>
        <w:rPr>
          <w:rFonts w:ascii="Times New Roman" w:eastAsia="Times New Roman" w:hAnsi="Times New Roman" w:cs="Times New Roman"/>
          <w:b/>
          <w:sz w:val="32"/>
          <w:szCs w:val="32"/>
        </w:rPr>
      </w:pPr>
    </w:p>
    <w:p w:rsidR="009E26A7" w:rsidRDefault="004215FF" w:rsidP="009E26A7">
      <w:pPr>
        <w:spacing w:after="0"/>
        <w:rPr>
          <w:rFonts w:ascii="Times New Roman" w:eastAsia="Times New Roman" w:hAnsi="Times New Roman" w:cs="Times New Roman"/>
          <w:b/>
          <w:sz w:val="32"/>
          <w:szCs w:val="32"/>
        </w:rPr>
      </w:pPr>
      <w:r>
        <w:rPr>
          <w:rFonts w:ascii="Times New Roman" w:eastAsia="Times New Roman" w:hAnsi="Times New Roman" w:cs="Times New Roman"/>
          <w:b/>
          <w:sz w:val="32"/>
          <w:szCs w:val="32"/>
        </w:rPr>
        <w:t>4</w:t>
      </w:r>
      <w:r w:rsidR="00200C1C">
        <w:rPr>
          <w:rFonts w:ascii="Times New Roman" w:eastAsia="Times New Roman" w:hAnsi="Times New Roman" w:cs="Times New Roman"/>
          <w:b/>
          <w:sz w:val="32"/>
          <w:szCs w:val="32"/>
        </w:rPr>
        <w:t xml:space="preserve">.1 </w:t>
      </w:r>
      <w:r w:rsidR="009E26A7" w:rsidRPr="00151E71">
        <w:rPr>
          <w:rFonts w:ascii="Times New Roman" w:eastAsia="Times New Roman" w:hAnsi="Times New Roman" w:cs="Times New Roman"/>
          <w:b/>
          <w:sz w:val="32"/>
          <w:szCs w:val="32"/>
        </w:rPr>
        <w:t>Overall Picture of MTBL Deposit’s</w:t>
      </w:r>
    </w:p>
    <w:p w:rsidR="00200C1C" w:rsidRPr="00151E71" w:rsidRDefault="00200C1C" w:rsidP="009E26A7">
      <w:pPr>
        <w:spacing w:after="0"/>
        <w:rPr>
          <w:rFonts w:ascii="Times New Roman" w:eastAsia="Times New Roman" w:hAnsi="Times New Roman" w:cs="Times New Roman"/>
          <w:b/>
          <w:sz w:val="32"/>
          <w:szCs w:val="32"/>
        </w:rPr>
      </w:pPr>
    </w:p>
    <w:tbl>
      <w:tblPr>
        <w:tblStyle w:val="TableGrid"/>
        <w:tblW w:w="9351" w:type="dxa"/>
        <w:jc w:val="center"/>
        <w:tblLook w:val="04A0" w:firstRow="1" w:lastRow="0" w:firstColumn="1" w:lastColumn="0" w:noHBand="0" w:noVBand="1"/>
      </w:tblPr>
      <w:tblGrid>
        <w:gridCol w:w="1618"/>
        <w:gridCol w:w="1595"/>
        <w:gridCol w:w="1595"/>
        <w:gridCol w:w="1566"/>
        <w:gridCol w:w="1566"/>
        <w:gridCol w:w="1411"/>
      </w:tblGrid>
      <w:tr w:rsidR="009E26A7" w:rsidRPr="00555820" w:rsidTr="00473B48">
        <w:trPr>
          <w:trHeight w:val="609"/>
          <w:jc w:val="center"/>
        </w:trPr>
        <w:tc>
          <w:tcPr>
            <w:tcW w:w="1618" w:type="dxa"/>
            <w:vMerge w:val="restart"/>
          </w:tcPr>
          <w:p w:rsidR="009E26A7" w:rsidRPr="00555820" w:rsidRDefault="009E26A7" w:rsidP="009E26A7">
            <w:pPr>
              <w:spacing w:line="276" w:lineRule="auto"/>
              <w:jc w:val="center"/>
              <w:rPr>
                <w:rFonts w:ascii="Times New Roman" w:hAnsi="Times New Roman" w:cs="Times New Roman"/>
                <w:sz w:val="24"/>
                <w:szCs w:val="24"/>
              </w:rPr>
            </w:pPr>
          </w:p>
        </w:tc>
        <w:tc>
          <w:tcPr>
            <w:tcW w:w="7733" w:type="dxa"/>
            <w:gridSpan w:val="5"/>
          </w:tcPr>
          <w:p w:rsidR="009E26A7" w:rsidRPr="00151E71" w:rsidRDefault="009E26A7" w:rsidP="009E26A7">
            <w:pPr>
              <w:spacing w:line="276" w:lineRule="auto"/>
              <w:jc w:val="center"/>
              <w:rPr>
                <w:rFonts w:ascii="Times New Roman" w:hAnsi="Times New Roman" w:cs="Times New Roman"/>
                <w:b/>
                <w:color w:val="1F497D" w:themeColor="text2"/>
                <w:sz w:val="32"/>
                <w:szCs w:val="32"/>
              </w:rPr>
            </w:pPr>
            <w:r w:rsidRPr="00151E71">
              <w:rPr>
                <w:rFonts w:ascii="Times New Roman" w:hAnsi="Times New Roman" w:cs="Times New Roman"/>
                <w:b/>
                <w:color w:val="1F497D" w:themeColor="text2"/>
                <w:sz w:val="32"/>
                <w:szCs w:val="32"/>
              </w:rPr>
              <w:t>Deposits BDT Million</w:t>
            </w:r>
          </w:p>
        </w:tc>
      </w:tr>
      <w:tr w:rsidR="009E26A7" w:rsidRPr="00555820" w:rsidTr="00473B48">
        <w:trPr>
          <w:trHeight w:val="609"/>
          <w:jc w:val="center"/>
        </w:trPr>
        <w:tc>
          <w:tcPr>
            <w:tcW w:w="1618" w:type="dxa"/>
            <w:vMerge/>
          </w:tcPr>
          <w:p w:rsidR="009E26A7" w:rsidRPr="00555820" w:rsidRDefault="009E26A7" w:rsidP="009E26A7">
            <w:pPr>
              <w:spacing w:line="276" w:lineRule="auto"/>
              <w:jc w:val="center"/>
              <w:rPr>
                <w:rFonts w:ascii="Times New Roman" w:hAnsi="Times New Roman" w:cs="Times New Roman"/>
                <w:sz w:val="24"/>
                <w:szCs w:val="24"/>
              </w:rPr>
            </w:pPr>
          </w:p>
        </w:tc>
        <w:tc>
          <w:tcPr>
            <w:tcW w:w="1595"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2016</w:t>
            </w:r>
          </w:p>
        </w:tc>
        <w:tc>
          <w:tcPr>
            <w:tcW w:w="1595"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2015</w:t>
            </w:r>
          </w:p>
        </w:tc>
        <w:tc>
          <w:tcPr>
            <w:tcW w:w="1566"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2014</w:t>
            </w:r>
          </w:p>
        </w:tc>
        <w:tc>
          <w:tcPr>
            <w:tcW w:w="1566"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2013</w:t>
            </w:r>
          </w:p>
        </w:tc>
        <w:tc>
          <w:tcPr>
            <w:tcW w:w="1411"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Total</w:t>
            </w:r>
          </w:p>
        </w:tc>
      </w:tr>
      <w:tr w:rsidR="009E26A7" w:rsidRPr="00555820" w:rsidTr="00473B48">
        <w:trPr>
          <w:trHeight w:val="1120"/>
          <w:jc w:val="center"/>
        </w:trPr>
        <w:tc>
          <w:tcPr>
            <w:tcW w:w="1618"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Current Deposits &amp; Other Accounts</w:t>
            </w:r>
          </w:p>
        </w:tc>
        <w:tc>
          <w:tcPr>
            <w:tcW w:w="159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12,301</w:t>
            </w:r>
          </w:p>
        </w:tc>
        <w:tc>
          <w:tcPr>
            <w:tcW w:w="159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9,580</w:t>
            </w:r>
          </w:p>
        </w:tc>
        <w:tc>
          <w:tcPr>
            <w:tcW w:w="1566"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8,224</w:t>
            </w:r>
          </w:p>
        </w:tc>
        <w:tc>
          <w:tcPr>
            <w:tcW w:w="1566"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7,014</w:t>
            </w:r>
          </w:p>
        </w:tc>
        <w:tc>
          <w:tcPr>
            <w:tcW w:w="1411"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37,119</w:t>
            </w:r>
          </w:p>
        </w:tc>
      </w:tr>
      <w:tr w:rsidR="009E26A7" w:rsidRPr="00555820" w:rsidTr="00473B48">
        <w:trPr>
          <w:trHeight w:val="645"/>
          <w:jc w:val="center"/>
        </w:trPr>
        <w:tc>
          <w:tcPr>
            <w:tcW w:w="1618"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Bills Payable</w:t>
            </w:r>
          </w:p>
        </w:tc>
        <w:tc>
          <w:tcPr>
            <w:tcW w:w="159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1,751</w:t>
            </w:r>
          </w:p>
        </w:tc>
        <w:tc>
          <w:tcPr>
            <w:tcW w:w="159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1,253</w:t>
            </w:r>
          </w:p>
        </w:tc>
        <w:tc>
          <w:tcPr>
            <w:tcW w:w="1566"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1,284</w:t>
            </w:r>
          </w:p>
        </w:tc>
        <w:tc>
          <w:tcPr>
            <w:tcW w:w="1566"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780</w:t>
            </w:r>
          </w:p>
        </w:tc>
        <w:tc>
          <w:tcPr>
            <w:tcW w:w="1411"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5,068</w:t>
            </w:r>
          </w:p>
        </w:tc>
      </w:tr>
      <w:tr w:rsidR="009E26A7" w:rsidRPr="00555820" w:rsidTr="00473B48">
        <w:trPr>
          <w:trHeight w:val="609"/>
          <w:jc w:val="center"/>
        </w:trPr>
        <w:tc>
          <w:tcPr>
            <w:tcW w:w="1618"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Savings Bank Deposits</w:t>
            </w:r>
          </w:p>
        </w:tc>
        <w:tc>
          <w:tcPr>
            <w:tcW w:w="159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23,710</w:t>
            </w:r>
          </w:p>
        </w:tc>
        <w:tc>
          <w:tcPr>
            <w:tcW w:w="159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17,908</w:t>
            </w:r>
          </w:p>
        </w:tc>
        <w:tc>
          <w:tcPr>
            <w:tcW w:w="1566"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14,384</w:t>
            </w:r>
          </w:p>
        </w:tc>
        <w:tc>
          <w:tcPr>
            <w:tcW w:w="1566"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11,098</w:t>
            </w:r>
          </w:p>
        </w:tc>
        <w:tc>
          <w:tcPr>
            <w:tcW w:w="1411"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67,100</w:t>
            </w:r>
          </w:p>
        </w:tc>
      </w:tr>
      <w:tr w:rsidR="009E26A7" w:rsidRPr="00555820" w:rsidTr="00473B48">
        <w:trPr>
          <w:trHeight w:val="645"/>
          <w:jc w:val="center"/>
        </w:trPr>
        <w:tc>
          <w:tcPr>
            <w:tcW w:w="1618"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Special Notice Deposits</w:t>
            </w:r>
          </w:p>
        </w:tc>
        <w:tc>
          <w:tcPr>
            <w:tcW w:w="159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11,646</w:t>
            </w:r>
          </w:p>
        </w:tc>
        <w:tc>
          <w:tcPr>
            <w:tcW w:w="159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13,683</w:t>
            </w:r>
          </w:p>
        </w:tc>
        <w:tc>
          <w:tcPr>
            <w:tcW w:w="1566"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7,997</w:t>
            </w:r>
          </w:p>
        </w:tc>
        <w:tc>
          <w:tcPr>
            <w:tcW w:w="1566"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4,495</w:t>
            </w:r>
          </w:p>
        </w:tc>
        <w:tc>
          <w:tcPr>
            <w:tcW w:w="1411"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37,821</w:t>
            </w:r>
          </w:p>
        </w:tc>
      </w:tr>
      <w:tr w:rsidR="009E26A7" w:rsidRPr="00555820" w:rsidTr="00473B48">
        <w:trPr>
          <w:trHeight w:val="645"/>
          <w:jc w:val="center"/>
        </w:trPr>
        <w:tc>
          <w:tcPr>
            <w:tcW w:w="1618"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Fixed Deposits</w:t>
            </w:r>
          </w:p>
        </w:tc>
        <w:tc>
          <w:tcPr>
            <w:tcW w:w="159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55,803</w:t>
            </w:r>
          </w:p>
        </w:tc>
        <w:tc>
          <w:tcPr>
            <w:tcW w:w="159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55,708</w:t>
            </w:r>
          </w:p>
        </w:tc>
        <w:tc>
          <w:tcPr>
            <w:tcW w:w="1566"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49,412</w:t>
            </w:r>
          </w:p>
        </w:tc>
        <w:tc>
          <w:tcPr>
            <w:tcW w:w="1566"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48,281</w:t>
            </w:r>
          </w:p>
        </w:tc>
        <w:tc>
          <w:tcPr>
            <w:tcW w:w="1411"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209,204</w:t>
            </w:r>
          </w:p>
        </w:tc>
      </w:tr>
      <w:tr w:rsidR="009E26A7" w:rsidRPr="00555820" w:rsidTr="00473B48">
        <w:trPr>
          <w:trHeight w:val="609"/>
          <w:jc w:val="center"/>
        </w:trPr>
        <w:tc>
          <w:tcPr>
            <w:tcW w:w="1618" w:type="dxa"/>
          </w:tcPr>
          <w:p w:rsidR="009E26A7" w:rsidRPr="00555820" w:rsidRDefault="009E26A7" w:rsidP="009E26A7">
            <w:pPr>
              <w:spacing w:line="276" w:lineRule="auto"/>
              <w:rPr>
                <w:rFonts w:ascii="Times New Roman" w:hAnsi="Times New Roman" w:cs="Times New Roman"/>
                <w:b/>
                <w:sz w:val="24"/>
                <w:szCs w:val="24"/>
              </w:rPr>
            </w:pPr>
            <w:r w:rsidRPr="00555820">
              <w:rPr>
                <w:rFonts w:ascii="Times New Roman" w:hAnsi="Times New Roman" w:cs="Times New Roman"/>
                <w:b/>
                <w:sz w:val="24"/>
                <w:szCs w:val="24"/>
              </w:rPr>
              <w:t>Deposit Products</w:t>
            </w:r>
          </w:p>
        </w:tc>
        <w:tc>
          <w:tcPr>
            <w:tcW w:w="159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26,060</w:t>
            </w:r>
          </w:p>
        </w:tc>
        <w:tc>
          <w:tcPr>
            <w:tcW w:w="159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20,272</w:t>
            </w:r>
          </w:p>
        </w:tc>
        <w:tc>
          <w:tcPr>
            <w:tcW w:w="1566"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14,764</w:t>
            </w:r>
          </w:p>
        </w:tc>
        <w:tc>
          <w:tcPr>
            <w:tcW w:w="1566"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12,704</w:t>
            </w:r>
          </w:p>
        </w:tc>
        <w:tc>
          <w:tcPr>
            <w:tcW w:w="1411"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73,800</w:t>
            </w:r>
          </w:p>
        </w:tc>
      </w:tr>
      <w:tr w:rsidR="009E26A7" w:rsidRPr="00555820" w:rsidTr="00473B48">
        <w:trPr>
          <w:trHeight w:val="645"/>
          <w:jc w:val="center"/>
        </w:trPr>
        <w:tc>
          <w:tcPr>
            <w:tcW w:w="1618"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Total Deposits</w:t>
            </w:r>
          </w:p>
        </w:tc>
        <w:tc>
          <w:tcPr>
            <w:tcW w:w="1595"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131,271</w:t>
            </w:r>
          </w:p>
        </w:tc>
        <w:tc>
          <w:tcPr>
            <w:tcW w:w="1595"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118,405</w:t>
            </w:r>
          </w:p>
        </w:tc>
        <w:tc>
          <w:tcPr>
            <w:tcW w:w="1566"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96,065</w:t>
            </w:r>
          </w:p>
        </w:tc>
        <w:tc>
          <w:tcPr>
            <w:tcW w:w="1566"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84,372</w:t>
            </w:r>
          </w:p>
        </w:tc>
        <w:tc>
          <w:tcPr>
            <w:tcW w:w="1411"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430,112</w:t>
            </w:r>
          </w:p>
        </w:tc>
      </w:tr>
    </w:tbl>
    <w:p w:rsidR="00151E71" w:rsidRDefault="00151E71" w:rsidP="009E26A7">
      <w:pPr>
        <w:rPr>
          <w:rFonts w:ascii="Times New Roman" w:hAnsi="Times New Roman" w:cs="Times New Roman"/>
          <w:color w:val="1F497D" w:themeColor="text2"/>
          <w:sz w:val="32"/>
          <w:szCs w:val="32"/>
        </w:rPr>
      </w:pPr>
    </w:p>
    <w:p w:rsidR="00200C1C" w:rsidRDefault="00200C1C" w:rsidP="00151E71">
      <w:pPr>
        <w:spacing w:after="0"/>
        <w:jc w:val="both"/>
        <w:rPr>
          <w:rFonts w:ascii="Times New Roman" w:hAnsi="Times New Roman" w:cs="Times New Roman"/>
          <w:color w:val="1F497D" w:themeColor="text2"/>
          <w:sz w:val="32"/>
          <w:szCs w:val="32"/>
        </w:rPr>
      </w:pPr>
    </w:p>
    <w:p w:rsidR="00E7188E" w:rsidRDefault="00E7188E" w:rsidP="00151E71">
      <w:pPr>
        <w:spacing w:after="0"/>
        <w:jc w:val="both"/>
        <w:rPr>
          <w:rFonts w:ascii="Times New Roman" w:hAnsi="Times New Roman" w:cs="Times New Roman"/>
          <w:b/>
          <w:sz w:val="32"/>
          <w:szCs w:val="32"/>
        </w:rPr>
      </w:pPr>
    </w:p>
    <w:p w:rsidR="00E7188E" w:rsidRDefault="00E7188E" w:rsidP="00151E71">
      <w:pPr>
        <w:spacing w:after="0"/>
        <w:jc w:val="both"/>
        <w:rPr>
          <w:rFonts w:ascii="Times New Roman" w:hAnsi="Times New Roman" w:cs="Times New Roman"/>
          <w:b/>
          <w:sz w:val="32"/>
          <w:szCs w:val="32"/>
        </w:rPr>
      </w:pPr>
    </w:p>
    <w:p w:rsidR="00E7188E" w:rsidRDefault="00E7188E" w:rsidP="00151E71">
      <w:pPr>
        <w:spacing w:after="0"/>
        <w:jc w:val="both"/>
        <w:rPr>
          <w:rFonts w:ascii="Times New Roman" w:hAnsi="Times New Roman" w:cs="Times New Roman"/>
          <w:b/>
          <w:sz w:val="32"/>
          <w:szCs w:val="32"/>
        </w:rPr>
      </w:pPr>
    </w:p>
    <w:p w:rsidR="00E7188E" w:rsidRDefault="00E7188E" w:rsidP="00151E71">
      <w:pPr>
        <w:spacing w:after="0"/>
        <w:jc w:val="both"/>
        <w:rPr>
          <w:rFonts w:ascii="Times New Roman" w:hAnsi="Times New Roman" w:cs="Times New Roman"/>
          <w:b/>
          <w:sz w:val="32"/>
          <w:szCs w:val="32"/>
        </w:rPr>
      </w:pPr>
    </w:p>
    <w:p w:rsidR="00E7188E" w:rsidRDefault="00E7188E" w:rsidP="00151E71">
      <w:pPr>
        <w:spacing w:after="0"/>
        <w:jc w:val="both"/>
        <w:rPr>
          <w:rFonts w:ascii="Times New Roman" w:hAnsi="Times New Roman" w:cs="Times New Roman"/>
          <w:b/>
          <w:sz w:val="32"/>
          <w:szCs w:val="32"/>
        </w:rPr>
      </w:pPr>
    </w:p>
    <w:p w:rsidR="00E7188E" w:rsidRDefault="00E7188E" w:rsidP="00151E71">
      <w:pPr>
        <w:spacing w:after="0"/>
        <w:jc w:val="both"/>
        <w:rPr>
          <w:rFonts w:ascii="Times New Roman" w:hAnsi="Times New Roman" w:cs="Times New Roman"/>
          <w:b/>
          <w:sz w:val="32"/>
          <w:szCs w:val="32"/>
        </w:rPr>
      </w:pPr>
    </w:p>
    <w:p w:rsidR="00151E71" w:rsidRPr="00151E71" w:rsidRDefault="004215FF" w:rsidP="00151E71">
      <w:pPr>
        <w:spacing w:after="0"/>
        <w:jc w:val="both"/>
        <w:rPr>
          <w:rFonts w:ascii="Times New Roman" w:hAnsi="Times New Roman" w:cs="Times New Roman"/>
          <w:b/>
          <w:sz w:val="32"/>
          <w:szCs w:val="32"/>
        </w:rPr>
      </w:pPr>
      <w:r>
        <w:rPr>
          <w:rFonts w:ascii="Times New Roman" w:hAnsi="Times New Roman" w:cs="Times New Roman"/>
          <w:b/>
          <w:sz w:val="32"/>
          <w:szCs w:val="32"/>
        </w:rPr>
        <w:lastRenderedPageBreak/>
        <w:t>4</w:t>
      </w:r>
      <w:r w:rsidR="00200C1C" w:rsidRPr="00200C1C">
        <w:rPr>
          <w:rFonts w:ascii="Times New Roman" w:hAnsi="Times New Roman" w:cs="Times New Roman"/>
          <w:b/>
          <w:sz w:val="32"/>
          <w:szCs w:val="32"/>
        </w:rPr>
        <w:t>.2</w:t>
      </w:r>
      <w:r w:rsidR="00200C1C">
        <w:rPr>
          <w:rFonts w:ascii="Times New Roman" w:hAnsi="Times New Roman" w:cs="Times New Roman"/>
          <w:b/>
          <w:sz w:val="32"/>
          <w:szCs w:val="32"/>
        </w:rPr>
        <w:t xml:space="preserve"> </w:t>
      </w:r>
      <w:r w:rsidR="00151E71" w:rsidRPr="00200C1C">
        <w:rPr>
          <w:rFonts w:ascii="Times New Roman" w:hAnsi="Times New Roman" w:cs="Times New Roman"/>
          <w:b/>
          <w:sz w:val="32"/>
          <w:szCs w:val="32"/>
        </w:rPr>
        <w:t>Deposit</w:t>
      </w:r>
      <w:r w:rsidR="00151E71" w:rsidRPr="00151E71">
        <w:rPr>
          <w:rFonts w:ascii="Times New Roman" w:hAnsi="Times New Roman" w:cs="Times New Roman"/>
          <w:b/>
          <w:sz w:val="32"/>
          <w:szCs w:val="32"/>
        </w:rPr>
        <w:t xml:space="preserve"> mix</w:t>
      </w:r>
    </w:p>
    <w:p w:rsidR="003D50B6" w:rsidRDefault="003D50B6" w:rsidP="009E26A7">
      <w:pPr>
        <w:rPr>
          <w:rFonts w:ascii="Times New Roman" w:hAnsi="Times New Roman" w:cs="Times New Roman"/>
          <w:color w:val="1F497D" w:themeColor="text2"/>
          <w:sz w:val="32"/>
          <w:szCs w:val="32"/>
        </w:rPr>
      </w:pPr>
      <w:r w:rsidRPr="003D50B6">
        <w:rPr>
          <w:rFonts w:ascii="Times New Roman" w:hAnsi="Times New Roman" w:cs="Times New Roman"/>
          <w:noProof/>
          <w:color w:val="1F497D" w:themeColor="text2"/>
          <w:sz w:val="32"/>
          <w:szCs w:val="32"/>
        </w:rPr>
        <w:drawing>
          <wp:inline distT="0" distB="0" distL="0" distR="0">
            <wp:extent cx="5943600" cy="3407159"/>
            <wp:effectExtent l="19050" t="0" r="19050" b="2791"/>
            <wp:docPr id="10"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151E71" w:rsidRPr="00555820" w:rsidRDefault="00151E71" w:rsidP="00151E71">
      <w:pPr>
        <w:rPr>
          <w:rFonts w:ascii="Times New Roman" w:hAnsi="Times New Roman" w:cs="Times New Roman"/>
          <w:sz w:val="24"/>
          <w:szCs w:val="24"/>
        </w:rPr>
      </w:pPr>
    </w:p>
    <w:p w:rsidR="00151E71" w:rsidRPr="00555820" w:rsidRDefault="00151E71" w:rsidP="00151E71">
      <w:pPr>
        <w:rPr>
          <w:rFonts w:ascii="Times New Roman" w:hAnsi="Times New Roman" w:cs="Times New Roman"/>
          <w:sz w:val="24"/>
          <w:szCs w:val="24"/>
        </w:rPr>
      </w:pPr>
    </w:p>
    <w:p w:rsidR="00151E71" w:rsidRPr="00555820" w:rsidRDefault="00151E71" w:rsidP="00151E71">
      <w:pPr>
        <w:jc w:val="center"/>
        <w:rPr>
          <w:rFonts w:ascii="Times New Roman" w:hAnsi="Times New Roman" w:cs="Times New Roman"/>
          <w:sz w:val="24"/>
          <w:szCs w:val="24"/>
        </w:rPr>
      </w:pPr>
      <w:r w:rsidRPr="00555820">
        <w:rPr>
          <w:rFonts w:ascii="Times New Roman" w:hAnsi="Times New Roman" w:cs="Times New Roman"/>
          <w:b/>
          <w:color w:val="1F497D" w:themeColor="text2"/>
          <w:sz w:val="24"/>
          <w:szCs w:val="24"/>
        </w:rPr>
        <w:t>Figure: Deposit Mix</w:t>
      </w:r>
    </w:p>
    <w:p w:rsidR="006B4F93" w:rsidRDefault="00151E71" w:rsidP="006B4F93">
      <w:pPr>
        <w:jc w:val="both"/>
        <w:rPr>
          <w:rFonts w:ascii="Times New Roman" w:hAnsi="Times New Roman" w:cs="Times New Roman"/>
          <w:color w:val="231F20"/>
          <w:sz w:val="24"/>
          <w:szCs w:val="24"/>
        </w:rPr>
      </w:pPr>
      <w:r w:rsidRPr="00555820">
        <w:rPr>
          <w:rFonts w:ascii="Times New Roman" w:hAnsi="Times New Roman" w:cs="Times New Roman"/>
          <w:color w:val="231F20"/>
          <w:sz w:val="24"/>
          <w:szCs w:val="24"/>
        </w:rPr>
        <w:t xml:space="preserve">This chart is showing the percentage of different types of deposit account. Current account &amp; other account 37119, Bills payable 5068, Savings bank deposit 67100, Special notice deposit 37821, Fixed deposit 209204, deposit product 73800. We can see that from </w:t>
      </w:r>
      <w:r w:rsidR="00464869" w:rsidRPr="00555820">
        <w:rPr>
          <w:rFonts w:ascii="Times New Roman" w:hAnsi="Times New Roman" w:cs="Times New Roman"/>
          <w:color w:val="231F20"/>
          <w:sz w:val="24"/>
          <w:szCs w:val="24"/>
        </w:rPr>
        <w:t>total</w:t>
      </w:r>
      <w:r w:rsidRPr="00555820">
        <w:rPr>
          <w:rFonts w:ascii="Times New Roman" w:hAnsi="Times New Roman" w:cs="Times New Roman"/>
          <w:color w:val="231F20"/>
          <w:sz w:val="24"/>
          <w:szCs w:val="24"/>
        </w:rPr>
        <w:t xml:space="preserve"> deposit most of the account is fixed deposit which are 48.64% and lowest account is bills payable which is 1.18%</w:t>
      </w:r>
      <w:r w:rsidR="006B4F93">
        <w:rPr>
          <w:rFonts w:ascii="Times New Roman" w:hAnsi="Times New Roman" w:cs="Times New Roman"/>
          <w:color w:val="231F20"/>
          <w:sz w:val="24"/>
          <w:szCs w:val="24"/>
        </w:rPr>
        <w:t>.</w:t>
      </w:r>
    </w:p>
    <w:p w:rsidR="00473B48" w:rsidRDefault="00473B48" w:rsidP="006B4F93">
      <w:pPr>
        <w:jc w:val="both"/>
        <w:rPr>
          <w:rFonts w:ascii="Times New Roman" w:hAnsi="Times New Roman" w:cs="Times New Roman"/>
          <w:b/>
          <w:color w:val="231F20"/>
          <w:sz w:val="32"/>
          <w:szCs w:val="32"/>
        </w:rPr>
      </w:pPr>
    </w:p>
    <w:p w:rsidR="00D6350D" w:rsidRDefault="004215FF" w:rsidP="006B4F93">
      <w:pPr>
        <w:jc w:val="both"/>
        <w:rPr>
          <w:rFonts w:ascii="Times New Roman" w:hAnsi="Times New Roman" w:cs="Times New Roman"/>
          <w:b/>
          <w:color w:val="231F20"/>
          <w:sz w:val="32"/>
          <w:szCs w:val="32"/>
        </w:rPr>
      </w:pPr>
      <w:r>
        <w:rPr>
          <w:rFonts w:ascii="Times New Roman" w:hAnsi="Times New Roman" w:cs="Times New Roman"/>
          <w:b/>
          <w:color w:val="231F20"/>
          <w:sz w:val="32"/>
          <w:szCs w:val="32"/>
        </w:rPr>
        <w:t>4</w:t>
      </w:r>
      <w:r w:rsidR="008736BC">
        <w:rPr>
          <w:rFonts w:ascii="Times New Roman" w:hAnsi="Times New Roman" w:cs="Times New Roman"/>
          <w:b/>
          <w:color w:val="231F20"/>
          <w:sz w:val="32"/>
          <w:szCs w:val="32"/>
        </w:rPr>
        <w:t xml:space="preserve">.2 </w:t>
      </w:r>
      <w:r w:rsidR="006B4F93" w:rsidRPr="006B4F93">
        <w:rPr>
          <w:rFonts w:ascii="Times New Roman" w:hAnsi="Times New Roman" w:cs="Times New Roman"/>
          <w:b/>
          <w:color w:val="231F20"/>
          <w:sz w:val="32"/>
          <w:szCs w:val="32"/>
        </w:rPr>
        <w:t xml:space="preserve">Impact of </w:t>
      </w:r>
      <w:r w:rsidR="00E7188E" w:rsidRPr="006B4F93">
        <w:rPr>
          <w:rFonts w:ascii="Times New Roman" w:hAnsi="Times New Roman" w:cs="Times New Roman"/>
          <w:b/>
          <w:color w:val="231F20"/>
          <w:sz w:val="32"/>
          <w:szCs w:val="32"/>
        </w:rPr>
        <w:t>individual</w:t>
      </w:r>
      <w:r w:rsidR="006B4F93" w:rsidRPr="006B4F93">
        <w:rPr>
          <w:rFonts w:ascii="Times New Roman" w:hAnsi="Times New Roman" w:cs="Times New Roman"/>
          <w:b/>
          <w:color w:val="231F20"/>
          <w:sz w:val="32"/>
          <w:szCs w:val="32"/>
        </w:rPr>
        <w:t xml:space="preserve"> deposit factors</w:t>
      </w:r>
    </w:p>
    <w:p w:rsidR="008736BC" w:rsidRPr="008736BC" w:rsidRDefault="00431869" w:rsidP="00431869">
      <w:pPr>
        <w:jc w:val="both"/>
        <w:rPr>
          <w:rFonts w:ascii="Times New Roman" w:hAnsi="Times New Roman" w:cs="Times New Roman"/>
          <w:color w:val="231F20"/>
          <w:sz w:val="24"/>
          <w:szCs w:val="24"/>
        </w:rPr>
      </w:pPr>
      <w:r>
        <w:rPr>
          <w:rFonts w:ascii="Times New Roman" w:hAnsi="Times New Roman" w:cs="Times New Roman"/>
          <w:color w:val="231F20"/>
          <w:sz w:val="24"/>
          <w:szCs w:val="24"/>
        </w:rPr>
        <w:t xml:space="preserve"> </w:t>
      </w:r>
      <w:r w:rsidR="00464869">
        <w:rPr>
          <w:rFonts w:ascii="Times New Roman" w:hAnsi="Times New Roman" w:cs="Times New Roman"/>
          <w:color w:val="231F20"/>
          <w:sz w:val="24"/>
          <w:szCs w:val="24"/>
        </w:rPr>
        <w:t>Deposit is usually the major origin</w:t>
      </w:r>
      <w:r>
        <w:rPr>
          <w:rFonts w:ascii="Times New Roman" w:hAnsi="Times New Roman" w:cs="Times New Roman"/>
          <w:color w:val="231F20"/>
          <w:sz w:val="24"/>
          <w:szCs w:val="24"/>
        </w:rPr>
        <w:t xml:space="preserve"> of funding for banks. T</w:t>
      </w:r>
      <w:r w:rsidR="008736BC" w:rsidRPr="008736BC">
        <w:rPr>
          <w:rFonts w:ascii="Times New Roman" w:hAnsi="Times New Roman" w:cs="Times New Roman"/>
          <w:color w:val="231F20"/>
          <w:sz w:val="24"/>
          <w:szCs w:val="24"/>
        </w:rPr>
        <w:t>he</w:t>
      </w:r>
      <w:r w:rsidR="00464869">
        <w:rPr>
          <w:rFonts w:ascii="Times New Roman" w:hAnsi="Times New Roman" w:cs="Times New Roman"/>
          <w:color w:val="231F20"/>
          <w:sz w:val="24"/>
          <w:szCs w:val="24"/>
        </w:rPr>
        <w:t xml:space="preserve"> savings</w:t>
      </w:r>
      <w:r w:rsidR="008736BC">
        <w:rPr>
          <w:rFonts w:ascii="Times New Roman" w:hAnsi="Times New Roman" w:cs="Times New Roman"/>
          <w:color w:val="231F20"/>
          <w:sz w:val="24"/>
          <w:szCs w:val="24"/>
        </w:rPr>
        <w:t xml:space="preserve"> </w:t>
      </w:r>
      <w:r>
        <w:rPr>
          <w:rFonts w:ascii="Times New Roman" w:hAnsi="Times New Roman" w:cs="Times New Roman"/>
          <w:color w:val="231F20"/>
          <w:sz w:val="24"/>
          <w:szCs w:val="24"/>
        </w:rPr>
        <w:t xml:space="preserve">is a credit for the </w:t>
      </w:r>
      <w:r w:rsidR="00464869">
        <w:rPr>
          <w:rFonts w:ascii="Times New Roman" w:hAnsi="Times New Roman" w:cs="Times New Roman"/>
          <w:color w:val="231F20"/>
          <w:sz w:val="24"/>
          <w:szCs w:val="24"/>
        </w:rPr>
        <w:t>path separate</w:t>
      </w:r>
      <w:r>
        <w:rPr>
          <w:rFonts w:ascii="Times New Roman" w:hAnsi="Times New Roman" w:cs="Times New Roman"/>
          <w:color w:val="231F20"/>
          <w:sz w:val="24"/>
          <w:szCs w:val="24"/>
        </w:rPr>
        <w:t xml:space="preserve"> or organizational wh</w:t>
      </w:r>
      <w:r w:rsidR="00464869">
        <w:rPr>
          <w:rFonts w:ascii="Times New Roman" w:hAnsi="Times New Roman" w:cs="Times New Roman"/>
          <w:color w:val="231F20"/>
          <w:sz w:val="24"/>
          <w:szCs w:val="24"/>
        </w:rPr>
        <w:t>o placed it, and it may be caught back in consistency</w:t>
      </w:r>
      <w:r>
        <w:rPr>
          <w:rFonts w:ascii="Times New Roman" w:hAnsi="Times New Roman" w:cs="Times New Roman"/>
          <w:color w:val="231F20"/>
          <w:sz w:val="24"/>
          <w:szCs w:val="24"/>
        </w:rPr>
        <w:t xml:space="preserve"> with the terms agreed</w:t>
      </w:r>
      <w:r w:rsidR="00464869">
        <w:rPr>
          <w:rFonts w:ascii="Times New Roman" w:hAnsi="Times New Roman" w:cs="Times New Roman"/>
          <w:color w:val="231F20"/>
          <w:sz w:val="24"/>
          <w:szCs w:val="24"/>
        </w:rPr>
        <w:t xml:space="preserve"> at time of deposit, placed</w:t>
      </w:r>
      <w:r>
        <w:rPr>
          <w:rFonts w:ascii="Times New Roman" w:hAnsi="Times New Roman" w:cs="Times New Roman"/>
          <w:color w:val="231F20"/>
          <w:sz w:val="24"/>
          <w:szCs w:val="24"/>
        </w:rPr>
        <w:t xml:space="preserve"> to some other party, or used for a purchase at a later date. Deposit is the edition of some factors likes, savings bank deposits, current deposits, fixed deposits, special deposits, bills payable, and deposit-products. So every part are influences the deposit. So </w:t>
      </w:r>
      <w:r w:rsidR="00A82088">
        <w:rPr>
          <w:rFonts w:ascii="Times New Roman" w:hAnsi="Times New Roman" w:cs="Times New Roman"/>
          <w:color w:val="231F20"/>
          <w:sz w:val="24"/>
          <w:szCs w:val="24"/>
        </w:rPr>
        <w:t>analysis is</w:t>
      </w:r>
      <w:r>
        <w:rPr>
          <w:rFonts w:ascii="Times New Roman" w:hAnsi="Times New Roman" w:cs="Times New Roman"/>
          <w:color w:val="231F20"/>
          <w:sz w:val="24"/>
          <w:szCs w:val="24"/>
        </w:rPr>
        <w:t xml:space="preserve"> given below.</w:t>
      </w:r>
    </w:p>
    <w:p w:rsidR="008736BC" w:rsidRDefault="008736BC" w:rsidP="006B4F93">
      <w:pPr>
        <w:jc w:val="both"/>
        <w:rPr>
          <w:rFonts w:ascii="Times New Roman" w:hAnsi="Times New Roman" w:cs="Times New Roman"/>
          <w:b/>
          <w:color w:val="231F20"/>
          <w:sz w:val="32"/>
          <w:szCs w:val="32"/>
        </w:rPr>
      </w:pPr>
    </w:p>
    <w:p w:rsidR="00A320DC" w:rsidRPr="00444DD1" w:rsidRDefault="004215FF" w:rsidP="006B4F93">
      <w:pPr>
        <w:jc w:val="both"/>
        <w:rPr>
          <w:rFonts w:ascii="Times New Roman" w:hAnsi="Times New Roman" w:cs="Times New Roman"/>
          <w:b/>
          <w:color w:val="231F20"/>
          <w:sz w:val="28"/>
          <w:szCs w:val="28"/>
        </w:rPr>
      </w:pPr>
      <w:r>
        <w:rPr>
          <w:rFonts w:ascii="Times New Roman" w:hAnsi="Times New Roman" w:cs="Times New Roman"/>
          <w:b/>
          <w:sz w:val="28"/>
          <w:szCs w:val="28"/>
        </w:rPr>
        <w:t>4</w:t>
      </w:r>
      <w:r w:rsidR="00431869">
        <w:rPr>
          <w:rFonts w:ascii="Times New Roman" w:hAnsi="Times New Roman" w:cs="Times New Roman"/>
          <w:b/>
          <w:sz w:val="28"/>
          <w:szCs w:val="28"/>
        </w:rPr>
        <w:t>.</w:t>
      </w:r>
      <w:r w:rsidR="009C388B">
        <w:rPr>
          <w:rFonts w:ascii="Times New Roman" w:hAnsi="Times New Roman" w:cs="Times New Roman"/>
          <w:b/>
          <w:sz w:val="28"/>
          <w:szCs w:val="28"/>
        </w:rPr>
        <w:t>3</w:t>
      </w:r>
      <w:r w:rsidR="00431869">
        <w:rPr>
          <w:rFonts w:ascii="Times New Roman" w:hAnsi="Times New Roman" w:cs="Times New Roman"/>
          <w:b/>
          <w:sz w:val="28"/>
          <w:szCs w:val="28"/>
        </w:rPr>
        <w:t>.1</w:t>
      </w:r>
      <w:r w:rsidR="003B27C8">
        <w:rPr>
          <w:rFonts w:ascii="Times New Roman" w:hAnsi="Times New Roman" w:cs="Times New Roman"/>
          <w:b/>
          <w:sz w:val="28"/>
          <w:szCs w:val="28"/>
        </w:rPr>
        <w:t xml:space="preserve"> Individual</w:t>
      </w:r>
      <w:r w:rsidR="00431869">
        <w:rPr>
          <w:rFonts w:ascii="Times New Roman" w:hAnsi="Times New Roman" w:cs="Times New Roman"/>
          <w:b/>
          <w:sz w:val="28"/>
          <w:szCs w:val="28"/>
        </w:rPr>
        <w:t xml:space="preserve"> </w:t>
      </w:r>
      <w:r w:rsidR="00A320DC" w:rsidRPr="00444DD1">
        <w:rPr>
          <w:rFonts w:ascii="Times New Roman" w:hAnsi="Times New Roman" w:cs="Times New Roman"/>
          <w:b/>
          <w:sz w:val="28"/>
          <w:szCs w:val="28"/>
        </w:rPr>
        <w:t>Impact of Savings Bank Deposit.</w:t>
      </w:r>
    </w:p>
    <w:tbl>
      <w:tblPr>
        <w:tblStyle w:val="TableGrid"/>
        <w:tblW w:w="0" w:type="auto"/>
        <w:tblLook w:val="04A0" w:firstRow="1" w:lastRow="0" w:firstColumn="1" w:lastColumn="0" w:noHBand="0" w:noVBand="1"/>
      </w:tblPr>
      <w:tblGrid>
        <w:gridCol w:w="1563"/>
        <w:gridCol w:w="1563"/>
        <w:gridCol w:w="1563"/>
        <w:gridCol w:w="1563"/>
        <w:gridCol w:w="1563"/>
        <w:gridCol w:w="1566"/>
      </w:tblGrid>
      <w:tr w:rsidR="00D6350D" w:rsidRPr="00B51546" w:rsidTr="00444DD1">
        <w:trPr>
          <w:trHeight w:val="250"/>
        </w:trPr>
        <w:tc>
          <w:tcPr>
            <w:tcW w:w="9381" w:type="dxa"/>
            <w:gridSpan w:val="6"/>
          </w:tcPr>
          <w:p w:rsidR="00D6350D" w:rsidRPr="00B51546" w:rsidRDefault="00D6350D" w:rsidP="00324C61">
            <w:pPr>
              <w:jc w:val="center"/>
              <w:rPr>
                <w:rFonts w:ascii="Times New Roman" w:hAnsi="Times New Roman" w:cs="Times New Roman"/>
                <w:b/>
              </w:rPr>
            </w:pPr>
            <w:r w:rsidRPr="00B51546">
              <w:rPr>
                <w:rFonts w:ascii="Times New Roman" w:hAnsi="Times New Roman" w:cs="Times New Roman"/>
                <w:b/>
              </w:rPr>
              <w:t>Increase or decrease proportion individual and totall</w:t>
            </w:r>
          </w:p>
        </w:tc>
      </w:tr>
      <w:tr w:rsidR="00D6350D" w:rsidRPr="00B51546" w:rsidTr="00444DD1">
        <w:trPr>
          <w:trHeight w:val="235"/>
        </w:trPr>
        <w:tc>
          <w:tcPr>
            <w:tcW w:w="1563" w:type="dxa"/>
          </w:tcPr>
          <w:p w:rsidR="00D6350D" w:rsidRPr="00B51546" w:rsidRDefault="00D6350D" w:rsidP="00324C61">
            <w:pPr>
              <w:rPr>
                <w:rFonts w:ascii="Times New Roman" w:hAnsi="Times New Roman" w:cs="Times New Roman"/>
              </w:rPr>
            </w:pP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2016</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2015</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2014</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2013</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totall</w:t>
            </w:r>
          </w:p>
        </w:tc>
      </w:tr>
      <w:tr w:rsidR="00D6350D" w:rsidRPr="00B51546" w:rsidTr="00444DD1">
        <w:trPr>
          <w:trHeight w:val="500"/>
        </w:trPr>
        <w:tc>
          <w:tcPr>
            <w:tcW w:w="1563"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Savings bank deposits</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.3534</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.2667</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.2143</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.1654</w:t>
            </w:r>
          </w:p>
        </w:tc>
        <w:tc>
          <w:tcPr>
            <w:tcW w:w="1563"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67,100</w:t>
            </w:r>
          </w:p>
        </w:tc>
      </w:tr>
      <w:tr w:rsidR="00D6350D" w:rsidRPr="00B51546" w:rsidTr="00444DD1">
        <w:trPr>
          <w:trHeight w:val="458"/>
        </w:trPr>
        <w:tc>
          <w:tcPr>
            <w:tcW w:w="1563"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Savings bank deposits</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.0551</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.0416</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.01334</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.0258</w:t>
            </w:r>
          </w:p>
        </w:tc>
        <w:tc>
          <w:tcPr>
            <w:tcW w:w="1563"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430,112</w:t>
            </w:r>
          </w:p>
        </w:tc>
      </w:tr>
    </w:tbl>
    <w:p w:rsidR="00D6350D" w:rsidRPr="00B51546" w:rsidRDefault="00D6350D" w:rsidP="00D6350D">
      <w:pPr>
        <w:spacing w:line="240" w:lineRule="auto"/>
        <w:rPr>
          <w:rFonts w:ascii="Times New Roman" w:hAnsi="Times New Roman" w:cs="Times New Roman"/>
        </w:rPr>
      </w:pPr>
    </w:p>
    <w:p w:rsidR="00D6350D" w:rsidRPr="00B51546" w:rsidRDefault="00D6350D" w:rsidP="00D6350D">
      <w:pPr>
        <w:spacing w:line="240" w:lineRule="auto"/>
        <w:rPr>
          <w:rFonts w:ascii="Times New Roman" w:hAnsi="Times New Roman" w:cs="Times New Roman"/>
        </w:rPr>
      </w:pPr>
      <w:r w:rsidRPr="00B51546">
        <w:rPr>
          <w:rFonts w:ascii="Times New Roman" w:hAnsi="Times New Roman" w:cs="Times New Roman"/>
          <w:noProof/>
        </w:rPr>
        <w:drawing>
          <wp:inline distT="0" distB="0" distL="0" distR="0">
            <wp:extent cx="5867400" cy="1695450"/>
            <wp:effectExtent l="19050" t="0" r="19050" b="0"/>
            <wp:docPr id="21"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D6350D" w:rsidRPr="00B51546" w:rsidRDefault="00D6350D" w:rsidP="006B4F93">
      <w:pPr>
        <w:spacing w:line="240" w:lineRule="auto"/>
        <w:jc w:val="center"/>
        <w:rPr>
          <w:rFonts w:ascii="Times New Roman" w:hAnsi="Times New Roman" w:cs="Times New Roman"/>
        </w:rPr>
      </w:pPr>
      <w:r>
        <w:rPr>
          <w:rFonts w:ascii="Times New Roman" w:hAnsi="Times New Roman" w:cs="Times New Roman"/>
        </w:rPr>
        <w:t xml:space="preserve">Figure: </w:t>
      </w:r>
      <w:r w:rsidR="006B4F93">
        <w:rPr>
          <w:rFonts w:ascii="Times New Roman" w:hAnsi="Times New Roman" w:cs="Times New Roman"/>
        </w:rPr>
        <w:t xml:space="preserve">Impact of </w:t>
      </w:r>
      <w:r>
        <w:rPr>
          <w:rFonts w:ascii="Times New Roman" w:hAnsi="Times New Roman" w:cs="Times New Roman"/>
        </w:rPr>
        <w:t>Savings Ba</w:t>
      </w:r>
      <w:r w:rsidR="006B4F93">
        <w:rPr>
          <w:rFonts w:ascii="Times New Roman" w:hAnsi="Times New Roman" w:cs="Times New Roman"/>
        </w:rPr>
        <w:t>nk Deposit.</w:t>
      </w:r>
    </w:p>
    <w:p w:rsidR="003D50B6" w:rsidRPr="00A320DC" w:rsidRDefault="00D012EE" w:rsidP="004973AF">
      <w:pPr>
        <w:jc w:val="both"/>
        <w:rPr>
          <w:rFonts w:ascii="Times New Roman" w:hAnsi="Times New Roman" w:cs="Times New Roman"/>
          <w:sz w:val="24"/>
          <w:szCs w:val="24"/>
        </w:rPr>
      </w:pPr>
      <w:r>
        <w:rPr>
          <w:rFonts w:ascii="Times New Roman" w:hAnsi="Times New Roman" w:cs="Times New Roman"/>
          <w:sz w:val="24"/>
          <w:szCs w:val="24"/>
        </w:rPr>
        <w:t>Here</w:t>
      </w:r>
      <w:r w:rsidR="00A320DC">
        <w:rPr>
          <w:rFonts w:ascii="Times New Roman" w:hAnsi="Times New Roman" w:cs="Times New Roman"/>
          <w:sz w:val="24"/>
          <w:szCs w:val="24"/>
        </w:rPr>
        <w:t xml:space="preserve">, this chart show that of the Impact of Bank deposit factor on the Mutual Trust Bank Limited. We saw the above table individual and totall impact of Bank deposit factors . </w:t>
      </w:r>
      <w:r w:rsidR="004973AF">
        <w:rPr>
          <w:rFonts w:ascii="Times New Roman" w:hAnsi="Times New Roman" w:cs="Times New Roman"/>
          <w:sz w:val="24"/>
          <w:szCs w:val="24"/>
        </w:rPr>
        <w:t>2013 to 2016  the Bank savings deposit increase 9,224 to 23,710 BDT million and it increase by 17%, 21%,27, &amp; 35%. So we say that the project is good and Profitable.</w:t>
      </w:r>
    </w:p>
    <w:p w:rsidR="00D6350D" w:rsidRPr="00B51546" w:rsidRDefault="00D6350D" w:rsidP="00D6350D">
      <w:pPr>
        <w:widowControl w:val="0"/>
        <w:autoSpaceDE w:val="0"/>
        <w:autoSpaceDN w:val="0"/>
        <w:adjustRightInd w:val="0"/>
        <w:spacing w:after="0" w:line="360" w:lineRule="auto"/>
        <w:jc w:val="both"/>
        <w:rPr>
          <w:rFonts w:ascii="Times New Roman" w:hAnsi="Times New Roman" w:cs="Times New Roman"/>
          <w:sz w:val="24"/>
          <w:szCs w:val="24"/>
        </w:rPr>
      </w:pPr>
    </w:p>
    <w:p w:rsidR="00D6350D" w:rsidRPr="00444DD1" w:rsidRDefault="004215FF" w:rsidP="00D6350D">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4</w:t>
      </w:r>
      <w:r w:rsidR="00431869">
        <w:rPr>
          <w:rFonts w:ascii="Times New Roman" w:hAnsi="Times New Roman" w:cs="Times New Roman"/>
          <w:b/>
          <w:sz w:val="28"/>
          <w:szCs w:val="28"/>
        </w:rPr>
        <w:t>.</w:t>
      </w:r>
      <w:r w:rsidR="009C388B">
        <w:rPr>
          <w:rFonts w:ascii="Times New Roman" w:hAnsi="Times New Roman" w:cs="Times New Roman"/>
          <w:b/>
          <w:sz w:val="28"/>
          <w:szCs w:val="28"/>
        </w:rPr>
        <w:t>3</w:t>
      </w:r>
      <w:r w:rsidR="00431869">
        <w:rPr>
          <w:rFonts w:ascii="Times New Roman" w:hAnsi="Times New Roman" w:cs="Times New Roman"/>
          <w:b/>
          <w:sz w:val="28"/>
          <w:szCs w:val="28"/>
        </w:rPr>
        <w:t xml:space="preserve">.2 </w:t>
      </w:r>
      <w:r w:rsidR="00444DD1">
        <w:rPr>
          <w:rFonts w:ascii="Times New Roman" w:hAnsi="Times New Roman" w:cs="Times New Roman"/>
          <w:b/>
          <w:sz w:val="28"/>
          <w:szCs w:val="28"/>
        </w:rPr>
        <w:t>Indiv</w:t>
      </w:r>
      <w:r w:rsidR="00444DD1" w:rsidRPr="00444DD1">
        <w:rPr>
          <w:rFonts w:ascii="Times New Roman" w:hAnsi="Times New Roman" w:cs="Times New Roman"/>
          <w:b/>
          <w:sz w:val="28"/>
          <w:szCs w:val="28"/>
        </w:rPr>
        <w:t>idual Impact of Current Deposits</w:t>
      </w:r>
      <w:r w:rsidR="00D6350D" w:rsidRPr="00444DD1">
        <w:rPr>
          <w:rFonts w:ascii="Times New Roman" w:hAnsi="Times New Roman" w:cs="Times New Roman"/>
          <w:b/>
          <w:sz w:val="28"/>
          <w:szCs w:val="28"/>
        </w:rPr>
        <w:t xml:space="preserve">                                                        </w:t>
      </w:r>
      <w:r w:rsidR="006B4F93" w:rsidRPr="00444DD1">
        <w:rPr>
          <w:rFonts w:ascii="Times New Roman" w:hAnsi="Times New Roman" w:cs="Times New Roman"/>
          <w:b/>
          <w:sz w:val="28"/>
          <w:szCs w:val="28"/>
        </w:rPr>
        <w:t xml:space="preserve">                </w:t>
      </w:r>
    </w:p>
    <w:tbl>
      <w:tblPr>
        <w:tblStyle w:val="TableGrid"/>
        <w:tblW w:w="0" w:type="auto"/>
        <w:tblLook w:val="04A0" w:firstRow="1" w:lastRow="0" w:firstColumn="1" w:lastColumn="0" w:noHBand="0" w:noVBand="1"/>
      </w:tblPr>
      <w:tblGrid>
        <w:gridCol w:w="1571"/>
        <w:gridCol w:w="1571"/>
        <w:gridCol w:w="1571"/>
        <w:gridCol w:w="1571"/>
        <w:gridCol w:w="1571"/>
        <w:gridCol w:w="1577"/>
      </w:tblGrid>
      <w:tr w:rsidR="00D6350D" w:rsidRPr="00B51546" w:rsidTr="00091776">
        <w:trPr>
          <w:trHeight w:val="192"/>
        </w:trPr>
        <w:tc>
          <w:tcPr>
            <w:tcW w:w="9429" w:type="dxa"/>
            <w:gridSpan w:val="6"/>
          </w:tcPr>
          <w:p w:rsidR="00D6350D" w:rsidRPr="00B51546" w:rsidRDefault="00513799" w:rsidP="00324C61">
            <w:pPr>
              <w:jc w:val="center"/>
              <w:rPr>
                <w:rFonts w:ascii="Times New Roman" w:hAnsi="Times New Roman" w:cs="Times New Roman"/>
              </w:rPr>
            </w:pPr>
            <w:r>
              <w:rPr>
                <w:rFonts w:ascii="Times New Roman" w:hAnsi="Times New Roman" w:cs="Times New Roman"/>
                <w:b/>
              </w:rPr>
              <w:t>I</w:t>
            </w:r>
            <w:r w:rsidRPr="00B51546">
              <w:rPr>
                <w:rFonts w:ascii="Times New Roman" w:hAnsi="Times New Roman" w:cs="Times New Roman"/>
                <w:b/>
              </w:rPr>
              <w:t>ndividual</w:t>
            </w:r>
            <w:r w:rsidR="00D6350D" w:rsidRPr="00B51546">
              <w:rPr>
                <w:rFonts w:ascii="Times New Roman" w:hAnsi="Times New Roman" w:cs="Times New Roman"/>
                <w:b/>
              </w:rPr>
              <w:t xml:space="preserve"> and </w:t>
            </w:r>
            <w:r w:rsidRPr="00B51546">
              <w:rPr>
                <w:rFonts w:ascii="Times New Roman" w:hAnsi="Times New Roman" w:cs="Times New Roman"/>
                <w:b/>
              </w:rPr>
              <w:t>total</w:t>
            </w:r>
            <w:r w:rsidR="00D6350D" w:rsidRPr="00B51546">
              <w:rPr>
                <w:rFonts w:ascii="Times New Roman" w:hAnsi="Times New Roman" w:cs="Times New Roman"/>
                <w:b/>
              </w:rPr>
              <w:t xml:space="preserve"> (Percentage</w:t>
            </w:r>
            <w:r w:rsidR="00D6350D" w:rsidRPr="00B51546">
              <w:rPr>
                <w:rFonts w:ascii="Times New Roman" w:hAnsi="Times New Roman" w:cs="Times New Roman"/>
              </w:rPr>
              <w:t>)</w:t>
            </w:r>
          </w:p>
        </w:tc>
      </w:tr>
      <w:tr w:rsidR="00D6350D" w:rsidRPr="00B51546" w:rsidTr="00091776">
        <w:trPr>
          <w:trHeight w:val="203"/>
        </w:trPr>
        <w:tc>
          <w:tcPr>
            <w:tcW w:w="1571" w:type="dxa"/>
          </w:tcPr>
          <w:p w:rsidR="00D6350D" w:rsidRPr="00B51546" w:rsidRDefault="00D6350D" w:rsidP="00324C61">
            <w:pPr>
              <w:rPr>
                <w:rFonts w:ascii="Times New Roman" w:hAnsi="Times New Roman" w:cs="Times New Roman"/>
              </w:rPr>
            </w:pPr>
          </w:p>
        </w:tc>
        <w:tc>
          <w:tcPr>
            <w:tcW w:w="1571" w:type="dxa"/>
          </w:tcPr>
          <w:p w:rsidR="00D6350D" w:rsidRPr="00B51546" w:rsidRDefault="00D6350D" w:rsidP="00324C61">
            <w:pPr>
              <w:jc w:val="center"/>
              <w:rPr>
                <w:rFonts w:ascii="Times New Roman" w:hAnsi="Times New Roman" w:cs="Times New Roman"/>
              </w:rPr>
            </w:pPr>
            <w:r w:rsidRPr="00B51546">
              <w:rPr>
                <w:rFonts w:ascii="Times New Roman" w:hAnsi="Times New Roman" w:cs="Times New Roman"/>
              </w:rPr>
              <w:t>2016</w:t>
            </w:r>
          </w:p>
        </w:tc>
        <w:tc>
          <w:tcPr>
            <w:tcW w:w="1571" w:type="dxa"/>
          </w:tcPr>
          <w:p w:rsidR="00D6350D" w:rsidRPr="00B51546" w:rsidRDefault="00D6350D" w:rsidP="00324C61">
            <w:pPr>
              <w:jc w:val="center"/>
              <w:rPr>
                <w:rFonts w:ascii="Times New Roman" w:hAnsi="Times New Roman" w:cs="Times New Roman"/>
              </w:rPr>
            </w:pPr>
            <w:r w:rsidRPr="00B51546">
              <w:rPr>
                <w:rFonts w:ascii="Times New Roman" w:hAnsi="Times New Roman" w:cs="Times New Roman"/>
              </w:rPr>
              <w:t>2015</w:t>
            </w:r>
          </w:p>
        </w:tc>
        <w:tc>
          <w:tcPr>
            <w:tcW w:w="1571" w:type="dxa"/>
          </w:tcPr>
          <w:p w:rsidR="00D6350D" w:rsidRPr="00B51546" w:rsidRDefault="00D6350D" w:rsidP="00324C61">
            <w:pPr>
              <w:jc w:val="center"/>
              <w:rPr>
                <w:rFonts w:ascii="Times New Roman" w:hAnsi="Times New Roman" w:cs="Times New Roman"/>
              </w:rPr>
            </w:pPr>
            <w:r w:rsidRPr="00B51546">
              <w:rPr>
                <w:rFonts w:ascii="Times New Roman" w:hAnsi="Times New Roman" w:cs="Times New Roman"/>
              </w:rPr>
              <w:t>2014</w:t>
            </w:r>
          </w:p>
        </w:tc>
        <w:tc>
          <w:tcPr>
            <w:tcW w:w="1571" w:type="dxa"/>
          </w:tcPr>
          <w:p w:rsidR="00D6350D" w:rsidRPr="00B51546" w:rsidRDefault="00D6350D" w:rsidP="00324C61">
            <w:pPr>
              <w:jc w:val="center"/>
              <w:rPr>
                <w:rFonts w:ascii="Times New Roman" w:hAnsi="Times New Roman" w:cs="Times New Roman"/>
              </w:rPr>
            </w:pPr>
            <w:r w:rsidRPr="00B51546">
              <w:rPr>
                <w:rFonts w:ascii="Times New Roman" w:hAnsi="Times New Roman" w:cs="Times New Roman"/>
              </w:rPr>
              <w:t>2013</w:t>
            </w:r>
          </w:p>
        </w:tc>
        <w:tc>
          <w:tcPr>
            <w:tcW w:w="1577" w:type="dxa"/>
          </w:tcPr>
          <w:p w:rsidR="00D6350D" w:rsidRPr="00B51546" w:rsidRDefault="00D6350D" w:rsidP="00324C61">
            <w:pPr>
              <w:jc w:val="center"/>
              <w:rPr>
                <w:rFonts w:ascii="Times New Roman" w:hAnsi="Times New Roman" w:cs="Times New Roman"/>
              </w:rPr>
            </w:pPr>
            <w:r w:rsidRPr="00B51546">
              <w:rPr>
                <w:rFonts w:ascii="Times New Roman" w:hAnsi="Times New Roman" w:cs="Times New Roman"/>
              </w:rPr>
              <w:t>totall</w:t>
            </w:r>
          </w:p>
        </w:tc>
      </w:tr>
      <w:tr w:rsidR="00D6350D" w:rsidRPr="00B51546" w:rsidTr="00091776">
        <w:trPr>
          <w:trHeight w:val="501"/>
        </w:trPr>
        <w:tc>
          <w:tcPr>
            <w:tcW w:w="1571"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Current deposits and other account</w:t>
            </w:r>
          </w:p>
        </w:tc>
        <w:tc>
          <w:tcPr>
            <w:tcW w:w="1571" w:type="dxa"/>
          </w:tcPr>
          <w:p w:rsidR="00D6350D" w:rsidRPr="00B51546" w:rsidRDefault="00D6350D" w:rsidP="00324C61">
            <w:pPr>
              <w:jc w:val="center"/>
              <w:rPr>
                <w:rFonts w:ascii="Times New Roman" w:hAnsi="Times New Roman" w:cs="Times New Roman"/>
              </w:rPr>
            </w:pPr>
            <w:r w:rsidRPr="00B51546">
              <w:rPr>
                <w:rFonts w:ascii="Times New Roman" w:hAnsi="Times New Roman" w:cs="Times New Roman"/>
              </w:rPr>
              <w:t>.3314</w:t>
            </w:r>
          </w:p>
        </w:tc>
        <w:tc>
          <w:tcPr>
            <w:tcW w:w="1571" w:type="dxa"/>
          </w:tcPr>
          <w:p w:rsidR="00D6350D" w:rsidRPr="00B51546" w:rsidRDefault="00D6350D" w:rsidP="00324C61">
            <w:pPr>
              <w:jc w:val="center"/>
              <w:rPr>
                <w:rFonts w:ascii="Times New Roman" w:hAnsi="Times New Roman" w:cs="Times New Roman"/>
              </w:rPr>
            </w:pPr>
            <w:r w:rsidRPr="00B51546">
              <w:rPr>
                <w:rFonts w:ascii="Times New Roman" w:hAnsi="Times New Roman" w:cs="Times New Roman"/>
              </w:rPr>
              <w:t>.2580</w:t>
            </w:r>
          </w:p>
        </w:tc>
        <w:tc>
          <w:tcPr>
            <w:tcW w:w="1571" w:type="dxa"/>
          </w:tcPr>
          <w:p w:rsidR="00D6350D" w:rsidRPr="00B51546" w:rsidRDefault="00D6350D" w:rsidP="00324C61">
            <w:pPr>
              <w:jc w:val="center"/>
              <w:rPr>
                <w:rFonts w:ascii="Times New Roman" w:hAnsi="Times New Roman" w:cs="Times New Roman"/>
              </w:rPr>
            </w:pPr>
            <w:r w:rsidRPr="00B51546">
              <w:rPr>
                <w:rFonts w:ascii="Times New Roman" w:hAnsi="Times New Roman" w:cs="Times New Roman"/>
              </w:rPr>
              <w:t>.2216</w:t>
            </w:r>
          </w:p>
        </w:tc>
        <w:tc>
          <w:tcPr>
            <w:tcW w:w="1571" w:type="dxa"/>
          </w:tcPr>
          <w:p w:rsidR="00D6350D" w:rsidRPr="00B51546" w:rsidRDefault="00D6350D" w:rsidP="00324C61">
            <w:pPr>
              <w:jc w:val="center"/>
              <w:rPr>
                <w:rFonts w:ascii="Times New Roman" w:hAnsi="Times New Roman" w:cs="Times New Roman"/>
              </w:rPr>
            </w:pPr>
            <w:r w:rsidRPr="00B51546">
              <w:rPr>
                <w:rFonts w:ascii="Times New Roman" w:hAnsi="Times New Roman" w:cs="Times New Roman"/>
              </w:rPr>
              <w:t>.189</w:t>
            </w:r>
          </w:p>
        </w:tc>
        <w:tc>
          <w:tcPr>
            <w:tcW w:w="1577" w:type="dxa"/>
          </w:tcPr>
          <w:p w:rsidR="00D6350D" w:rsidRPr="00B51546" w:rsidRDefault="00D6350D" w:rsidP="00324C61">
            <w:pPr>
              <w:jc w:val="center"/>
              <w:rPr>
                <w:rFonts w:ascii="Times New Roman" w:hAnsi="Times New Roman" w:cs="Times New Roman"/>
                <w:b/>
              </w:rPr>
            </w:pPr>
            <w:r w:rsidRPr="00B51546">
              <w:rPr>
                <w:rFonts w:ascii="Times New Roman" w:hAnsi="Times New Roman" w:cs="Times New Roman"/>
                <w:b/>
              </w:rPr>
              <w:t>37,119</w:t>
            </w:r>
          </w:p>
        </w:tc>
      </w:tr>
      <w:tr w:rsidR="00D6350D" w:rsidRPr="00B51546" w:rsidTr="00091776">
        <w:trPr>
          <w:trHeight w:val="609"/>
        </w:trPr>
        <w:tc>
          <w:tcPr>
            <w:tcW w:w="1571"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Current deposits and account</w:t>
            </w:r>
          </w:p>
        </w:tc>
        <w:tc>
          <w:tcPr>
            <w:tcW w:w="1571" w:type="dxa"/>
          </w:tcPr>
          <w:p w:rsidR="00D6350D" w:rsidRPr="00B51546" w:rsidRDefault="00D6350D" w:rsidP="00324C61">
            <w:pPr>
              <w:jc w:val="center"/>
              <w:rPr>
                <w:rFonts w:ascii="Times New Roman" w:hAnsi="Times New Roman" w:cs="Times New Roman"/>
              </w:rPr>
            </w:pPr>
            <w:r w:rsidRPr="00B51546">
              <w:rPr>
                <w:rFonts w:ascii="Times New Roman" w:hAnsi="Times New Roman" w:cs="Times New Roman"/>
              </w:rPr>
              <w:t>.0286</w:t>
            </w:r>
          </w:p>
        </w:tc>
        <w:tc>
          <w:tcPr>
            <w:tcW w:w="1571" w:type="dxa"/>
          </w:tcPr>
          <w:p w:rsidR="00D6350D" w:rsidRPr="00B51546" w:rsidRDefault="00D6350D" w:rsidP="00324C61">
            <w:pPr>
              <w:jc w:val="center"/>
              <w:rPr>
                <w:rFonts w:ascii="Times New Roman" w:hAnsi="Times New Roman" w:cs="Times New Roman"/>
              </w:rPr>
            </w:pPr>
            <w:r w:rsidRPr="00B51546">
              <w:rPr>
                <w:rFonts w:ascii="Times New Roman" w:hAnsi="Times New Roman" w:cs="Times New Roman"/>
              </w:rPr>
              <w:t>.0223</w:t>
            </w:r>
          </w:p>
        </w:tc>
        <w:tc>
          <w:tcPr>
            <w:tcW w:w="1571" w:type="dxa"/>
          </w:tcPr>
          <w:p w:rsidR="00D6350D" w:rsidRPr="00B51546" w:rsidRDefault="00D6350D" w:rsidP="00324C61">
            <w:pPr>
              <w:jc w:val="center"/>
              <w:rPr>
                <w:rFonts w:ascii="Times New Roman" w:hAnsi="Times New Roman" w:cs="Times New Roman"/>
              </w:rPr>
            </w:pPr>
            <w:r w:rsidRPr="00B51546">
              <w:rPr>
                <w:rFonts w:ascii="Times New Roman" w:hAnsi="Times New Roman" w:cs="Times New Roman"/>
              </w:rPr>
              <w:t>.0191</w:t>
            </w:r>
          </w:p>
        </w:tc>
        <w:tc>
          <w:tcPr>
            <w:tcW w:w="1571" w:type="dxa"/>
          </w:tcPr>
          <w:p w:rsidR="00D6350D" w:rsidRPr="00B51546" w:rsidRDefault="00D6350D" w:rsidP="00324C61">
            <w:pPr>
              <w:jc w:val="center"/>
              <w:rPr>
                <w:rFonts w:ascii="Times New Roman" w:hAnsi="Times New Roman" w:cs="Times New Roman"/>
              </w:rPr>
            </w:pPr>
            <w:r w:rsidRPr="00B51546">
              <w:rPr>
                <w:rFonts w:ascii="Times New Roman" w:hAnsi="Times New Roman" w:cs="Times New Roman"/>
              </w:rPr>
              <w:t>.0163</w:t>
            </w:r>
          </w:p>
        </w:tc>
        <w:tc>
          <w:tcPr>
            <w:tcW w:w="1577" w:type="dxa"/>
          </w:tcPr>
          <w:p w:rsidR="00D6350D" w:rsidRPr="00B51546" w:rsidRDefault="00D6350D" w:rsidP="00324C61">
            <w:pPr>
              <w:jc w:val="center"/>
              <w:rPr>
                <w:rFonts w:ascii="Times New Roman" w:hAnsi="Times New Roman" w:cs="Times New Roman"/>
                <w:b/>
              </w:rPr>
            </w:pPr>
            <w:r w:rsidRPr="00B51546">
              <w:rPr>
                <w:rFonts w:ascii="Times New Roman" w:hAnsi="Times New Roman" w:cs="Times New Roman"/>
                <w:b/>
              </w:rPr>
              <w:t>430,112</w:t>
            </w:r>
          </w:p>
        </w:tc>
      </w:tr>
    </w:tbl>
    <w:p w:rsidR="00D6350D" w:rsidRDefault="00D6350D" w:rsidP="00D6350D">
      <w:pPr>
        <w:spacing w:line="240" w:lineRule="auto"/>
        <w:rPr>
          <w:rFonts w:ascii="Times New Roman" w:hAnsi="Times New Roman" w:cs="Times New Roman"/>
        </w:rPr>
      </w:pPr>
    </w:p>
    <w:p w:rsidR="00473B48" w:rsidRDefault="00473B48" w:rsidP="00D6350D">
      <w:pPr>
        <w:spacing w:line="240" w:lineRule="auto"/>
        <w:rPr>
          <w:rFonts w:ascii="Times New Roman" w:hAnsi="Times New Roman" w:cs="Times New Roman"/>
        </w:rPr>
      </w:pPr>
    </w:p>
    <w:p w:rsidR="00473B48" w:rsidRDefault="00473B48" w:rsidP="00D6350D">
      <w:pPr>
        <w:spacing w:line="240" w:lineRule="auto"/>
        <w:rPr>
          <w:rFonts w:ascii="Times New Roman" w:hAnsi="Times New Roman" w:cs="Times New Roman"/>
        </w:rPr>
      </w:pPr>
    </w:p>
    <w:p w:rsidR="00473B48" w:rsidRDefault="00473B48" w:rsidP="00D6350D">
      <w:pPr>
        <w:spacing w:line="240" w:lineRule="auto"/>
        <w:rPr>
          <w:rFonts w:ascii="Times New Roman" w:hAnsi="Times New Roman" w:cs="Times New Roman"/>
        </w:rPr>
      </w:pPr>
    </w:p>
    <w:p w:rsidR="00473B48" w:rsidRDefault="00473B48" w:rsidP="00D6350D">
      <w:pPr>
        <w:spacing w:line="240" w:lineRule="auto"/>
        <w:rPr>
          <w:rFonts w:ascii="Times New Roman" w:hAnsi="Times New Roman" w:cs="Times New Roman"/>
        </w:rPr>
      </w:pPr>
    </w:p>
    <w:p w:rsidR="00473B48" w:rsidRPr="00B51546" w:rsidRDefault="00473B48" w:rsidP="00D6350D">
      <w:pPr>
        <w:spacing w:line="240" w:lineRule="auto"/>
        <w:rPr>
          <w:rFonts w:ascii="Times New Roman" w:hAnsi="Times New Roman" w:cs="Times New Roman"/>
        </w:rPr>
      </w:pPr>
    </w:p>
    <w:p w:rsidR="00D6350D" w:rsidRPr="00B51546" w:rsidRDefault="00D6350D" w:rsidP="00D6350D">
      <w:pPr>
        <w:spacing w:line="240" w:lineRule="auto"/>
        <w:rPr>
          <w:rFonts w:ascii="Times New Roman" w:hAnsi="Times New Roman" w:cs="Times New Roman"/>
        </w:rPr>
      </w:pPr>
      <w:r w:rsidRPr="00B51546">
        <w:rPr>
          <w:rFonts w:ascii="Times New Roman" w:hAnsi="Times New Roman" w:cs="Times New Roman"/>
          <w:noProof/>
        </w:rPr>
        <w:drawing>
          <wp:inline distT="0" distB="0" distL="0" distR="0">
            <wp:extent cx="5838825" cy="1514475"/>
            <wp:effectExtent l="19050" t="0" r="9525" b="0"/>
            <wp:docPr id="1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4973AF" w:rsidRDefault="004973AF" w:rsidP="00D012EE">
      <w:pPr>
        <w:jc w:val="center"/>
        <w:rPr>
          <w:rFonts w:ascii="Times New Roman" w:hAnsi="Times New Roman" w:cs="Times New Roman"/>
        </w:rPr>
      </w:pPr>
      <w:r>
        <w:rPr>
          <w:rFonts w:ascii="Times New Roman" w:hAnsi="Times New Roman" w:cs="Times New Roman"/>
        </w:rPr>
        <w:t>Figure: Impact of current Deposits</w:t>
      </w:r>
    </w:p>
    <w:p w:rsidR="004973AF" w:rsidRPr="00A320DC" w:rsidRDefault="00D012EE" w:rsidP="00D012EE">
      <w:pPr>
        <w:jc w:val="both"/>
        <w:rPr>
          <w:rFonts w:ascii="Times New Roman" w:hAnsi="Times New Roman" w:cs="Times New Roman"/>
          <w:sz w:val="24"/>
          <w:szCs w:val="24"/>
        </w:rPr>
      </w:pPr>
      <w:r>
        <w:rPr>
          <w:rFonts w:ascii="Times New Roman" w:hAnsi="Times New Roman" w:cs="Times New Roman"/>
        </w:rPr>
        <w:t>Above  this table</w:t>
      </w:r>
      <w:r w:rsidR="00D6350D" w:rsidRPr="00B51546">
        <w:rPr>
          <w:rFonts w:ascii="Times New Roman" w:hAnsi="Times New Roman" w:cs="Times New Roman"/>
        </w:rPr>
        <w:t xml:space="preserve"> we see that the individual and </w:t>
      </w:r>
      <w:r w:rsidR="00E7188E" w:rsidRPr="00B51546">
        <w:rPr>
          <w:rFonts w:ascii="Times New Roman" w:hAnsi="Times New Roman" w:cs="Times New Roman"/>
        </w:rPr>
        <w:t>total</w:t>
      </w:r>
      <w:r w:rsidR="00D6350D" w:rsidRPr="00B51546">
        <w:rPr>
          <w:rFonts w:ascii="Times New Roman" w:hAnsi="Times New Roman" w:cs="Times New Roman"/>
        </w:rPr>
        <w:t xml:space="preserve"> effect of the </w:t>
      </w:r>
      <w:r w:rsidR="00E7188E" w:rsidRPr="00B51546">
        <w:rPr>
          <w:rFonts w:ascii="Times New Roman" w:hAnsi="Times New Roman" w:cs="Times New Roman"/>
        </w:rPr>
        <w:t>selective</w:t>
      </w:r>
      <w:r w:rsidR="00D6350D" w:rsidRPr="00B51546">
        <w:rPr>
          <w:rFonts w:ascii="Times New Roman" w:hAnsi="Times New Roman" w:cs="Times New Roman"/>
        </w:rPr>
        <w:t xml:space="preserve"> deposit current and other deposit  on the amount</w:t>
      </w:r>
      <w:r>
        <w:rPr>
          <w:rFonts w:ascii="Times New Roman" w:hAnsi="Times New Roman" w:cs="Times New Roman"/>
        </w:rPr>
        <w:t xml:space="preserve"> and </w:t>
      </w:r>
      <w:r w:rsidR="00E7188E">
        <w:rPr>
          <w:rFonts w:ascii="Times New Roman" w:hAnsi="Times New Roman" w:cs="Times New Roman"/>
        </w:rPr>
        <w:t>proportion</w:t>
      </w:r>
      <w:r w:rsidR="00D6350D" w:rsidRPr="00B51546">
        <w:rPr>
          <w:rFonts w:ascii="Times New Roman" w:hAnsi="Times New Roman" w:cs="Times New Roman"/>
        </w:rPr>
        <w:t>.</w:t>
      </w:r>
      <w:r w:rsidR="004973AF">
        <w:rPr>
          <w:rFonts w:ascii="Times New Roman" w:hAnsi="Times New Roman" w:cs="Times New Roman"/>
        </w:rPr>
        <w:t xml:space="preserve"> </w:t>
      </w:r>
      <w:r w:rsidR="004973AF">
        <w:rPr>
          <w:rFonts w:ascii="Times New Roman" w:hAnsi="Times New Roman" w:cs="Times New Roman"/>
          <w:sz w:val="24"/>
          <w:szCs w:val="24"/>
        </w:rPr>
        <w:t xml:space="preserve">Here , this chart show that the </w:t>
      </w:r>
      <w:r w:rsidR="00E7188E">
        <w:rPr>
          <w:rFonts w:ascii="Times New Roman" w:hAnsi="Times New Roman" w:cs="Times New Roman"/>
          <w:sz w:val="24"/>
          <w:szCs w:val="24"/>
        </w:rPr>
        <w:t>Individual</w:t>
      </w:r>
      <w:r>
        <w:rPr>
          <w:rFonts w:ascii="Times New Roman" w:hAnsi="Times New Roman" w:cs="Times New Roman"/>
          <w:sz w:val="24"/>
          <w:szCs w:val="24"/>
        </w:rPr>
        <w:t xml:space="preserve"> </w:t>
      </w:r>
      <w:r w:rsidR="004973AF">
        <w:rPr>
          <w:rFonts w:ascii="Times New Roman" w:hAnsi="Times New Roman" w:cs="Times New Roman"/>
          <w:sz w:val="24"/>
          <w:szCs w:val="24"/>
        </w:rPr>
        <w:t xml:space="preserve">Impact of Bank deposit factor on the Mutual </w:t>
      </w:r>
      <w:r>
        <w:rPr>
          <w:rFonts w:ascii="Times New Roman" w:hAnsi="Times New Roman" w:cs="Times New Roman"/>
          <w:sz w:val="24"/>
          <w:szCs w:val="24"/>
        </w:rPr>
        <w:t>Trust Bank Limited. We saw that table</w:t>
      </w:r>
      <w:r w:rsidR="004973AF">
        <w:rPr>
          <w:rFonts w:ascii="Times New Roman" w:hAnsi="Times New Roman" w:cs="Times New Roman"/>
          <w:sz w:val="24"/>
          <w:szCs w:val="24"/>
        </w:rPr>
        <w:t>.</w:t>
      </w:r>
      <w:r>
        <w:rPr>
          <w:rFonts w:ascii="Times New Roman" w:hAnsi="Times New Roman" w:cs="Times New Roman"/>
          <w:sz w:val="24"/>
          <w:szCs w:val="24"/>
        </w:rPr>
        <w:t xml:space="preserve"> From</w:t>
      </w:r>
      <w:r w:rsidR="004973AF">
        <w:rPr>
          <w:rFonts w:ascii="Times New Roman" w:hAnsi="Times New Roman" w:cs="Times New Roman"/>
          <w:sz w:val="24"/>
          <w:szCs w:val="24"/>
        </w:rPr>
        <w:t xml:space="preserve"> 2013 to 2</w:t>
      </w:r>
      <w:r>
        <w:rPr>
          <w:rFonts w:ascii="Times New Roman" w:hAnsi="Times New Roman" w:cs="Times New Roman"/>
          <w:sz w:val="24"/>
          <w:szCs w:val="24"/>
        </w:rPr>
        <w:t>016  the Current deposits  increase 5,756 to 12,301</w:t>
      </w:r>
      <w:r w:rsidR="004973AF">
        <w:rPr>
          <w:rFonts w:ascii="Times New Roman" w:hAnsi="Times New Roman" w:cs="Times New Roman"/>
          <w:sz w:val="24"/>
          <w:szCs w:val="24"/>
        </w:rPr>
        <w:t xml:space="preserve"> BDT million and it</w:t>
      </w:r>
      <w:r>
        <w:rPr>
          <w:rFonts w:ascii="Times New Roman" w:hAnsi="Times New Roman" w:cs="Times New Roman"/>
          <w:sz w:val="24"/>
          <w:szCs w:val="24"/>
        </w:rPr>
        <w:t xml:space="preserve"> increase by19%, 22%, 26%</w:t>
      </w:r>
      <w:r w:rsidR="004973AF">
        <w:rPr>
          <w:rFonts w:ascii="Times New Roman" w:hAnsi="Times New Roman" w:cs="Times New Roman"/>
          <w:sz w:val="24"/>
          <w:szCs w:val="24"/>
        </w:rPr>
        <w:t xml:space="preserve">, &amp; </w:t>
      </w:r>
      <w:r>
        <w:rPr>
          <w:rFonts w:ascii="Times New Roman" w:hAnsi="Times New Roman" w:cs="Times New Roman"/>
          <w:sz w:val="24"/>
          <w:szCs w:val="24"/>
        </w:rPr>
        <w:t>33</w:t>
      </w:r>
      <w:r w:rsidR="004973AF">
        <w:rPr>
          <w:rFonts w:ascii="Times New Roman" w:hAnsi="Times New Roman" w:cs="Times New Roman"/>
          <w:sz w:val="24"/>
          <w:szCs w:val="24"/>
        </w:rPr>
        <w:t xml:space="preserve">%. So </w:t>
      </w:r>
      <w:r>
        <w:rPr>
          <w:rFonts w:ascii="Times New Roman" w:hAnsi="Times New Roman" w:cs="Times New Roman"/>
          <w:sz w:val="24"/>
          <w:szCs w:val="24"/>
        </w:rPr>
        <w:t xml:space="preserve">we say that this </w:t>
      </w:r>
      <w:r w:rsidR="004973AF">
        <w:rPr>
          <w:rFonts w:ascii="Times New Roman" w:hAnsi="Times New Roman" w:cs="Times New Roman"/>
          <w:sz w:val="24"/>
          <w:szCs w:val="24"/>
        </w:rPr>
        <w:t xml:space="preserve">project is good and Profitable. </w:t>
      </w:r>
    </w:p>
    <w:p w:rsidR="00E7188E" w:rsidRDefault="00E7188E" w:rsidP="00D6350D">
      <w:pPr>
        <w:spacing w:line="240" w:lineRule="auto"/>
        <w:rPr>
          <w:rFonts w:ascii="Times New Roman" w:hAnsi="Times New Roman" w:cs="Times New Roman"/>
          <w:b/>
          <w:sz w:val="28"/>
          <w:szCs w:val="28"/>
        </w:rPr>
      </w:pPr>
    </w:p>
    <w:p w:rsidR="00D6350D" w:rsidRPr="00444DD1" w:rsidRDefault="004215FF" w:rsidP="00D6350D">
      <w:pPr>
        <w:spacing w:line="240" w:lineRule="auto"/>
        <w:rPr>
          <w:rFonts w:ascii="Times New Roman" w:hAnsi="Times New Roman" w:cs="Times New Roman"/>
          <w:b/>
          <w:sz w:val="28"/>
          <w:szCs w:val="28"/>
        </w:rPr>
      </w:pPr>
      <w:r>
        <w:rPr>
          <w:rFonts w:ascii="Times New Roman" w:hAnsi="Times New Roman" w:cs="Times New Roman"/>
          <w:b/>
          <w:sz w:val="28"/>
          <w:szCs w:val="28"/>
        </w:rPr>
        <w:t>4</w:t>
      </w:r>
      <w:r w:rsidR="00560ACD">
        <w:rPr>
          <w:rFonts w:ascii="Times New Roman" w:hAnsi="Times New Roman" w:cs="Times New Roman"/>
          <w:b/>
          <w:sz w:val="28"/>
          <w:szCs w:val="28"/>
        </w:rPr>
        <w:t>.3.3 Individual</w:t>
      </w:r>
      <w:r w:rsidR="00444DD1" w:rsidRPr="00444DD1">
        <w:rPr>
          <w:rFonts w:ascii="Times New Roman" w:hAnsi="Times New Roman" w:cs="Times New Roman"/>
          <w:b/>
          <w:sz w:val="28"/>
          <w:szCs w:val="28"/>
        </w:rPr>
        <w:t xml:space="preserve"> Impact of Fixed Deposits</w:t>
      </w:r>
    </w:p>
    <w:tbl>
      <w:tblPr>
        <w:tblStyle w:val="TableGrid"/>
        <w:tblW w:w="0" w:type="auto"/>
        <w:tblLook w:val="04A0" w:firstRow="1" w:lastRow="0" w:firstColumn="1" w:lastColumn="0" w:noHBand="0" w:noVBand="1"/>
      </w:tblPr>
      <w:tblGrid>
        <w:gridCol w:w="1548"/>
        <w:gridCol w:w="1548"/>
        <w:gridCol w:w="1548"/>
        <w:gridCol w:w="1548"/>
        <w:gridCol w:w="1548"/>
        <w:gridCol w:w="1551"/>
      </w:tblGrid>
      <w:tr w:rsidR="00D6350D" w:rsidRPr="00B51546" w:rsidTr="00473B48">
        <w:trPr>
          <w:trHeight w:val="352"/>
        </w:trPr>
        <w:tc>
          <w:tcPr>
            <w:tcW w:w="9291" w:type="dxa"/>
            <w:gridSpan w:val="6"/>
          </w:tcPr>
          <w:p w:rsidR="00D6350D" w:rsidRPr="00B51546" w:rsidRDefault="00D6350D" w:rsidP="00324C61">
            <w:pPr>
              <w:jc w:val="center"/>
              <w:rPr>
                <w:rFonts w:ascii="Times New Roman" w:hAnsi="Times New Roman" w:cs="Times New Roman"/>
                <w:b/>
              </w:rPr>
            </w:pPr>
            <w:r w:rsidRPr="00B51546">
              <w:rPr>
                <w:rFonts w:ascii="Times New Roman" w:hAnsi="Times New Roman" w:cs="Times New Roman"/>
                <w:b/>
              </w:rPr>
              <w:t xml:space="preserve">Increase or decrease proportion individual and </w:t>
            </w:r>
            <w:r w:rsidR="001D009A" w:rsidRPr="00B51546">
              <w:rPr>
                <w:rFonts w:ascii="Times New Roman" w:hAnsi="Times New Roman" w:cs="Times New Roman"/>
                <w:b/>
              </w:rPr>
              <w:t>total</w:t>
            </w:r>
          </w:p>
        </w:tc>
      </w:tr>
      <w:tr w:rsidR="00D6350D" w:rsidRPr="00B51546" w:rsidTr="00473B48">
        <w:trPr>
          <w:trHeight w:val="331"/>
        </w:trPr>
        <w:tc>
          <w:tcPr>
            <w:tcW w:w="1548" w:type="dxa"/>
          </w:tcPr>
          <w:p w:rsidR="00D6350D" w:rsidRPr="00B51546" w:rsidRDefault="00D6350D" w:rsidP="00324C61">
            <w:pPr>
              <w:rPr>
                <w:rFonts w:ascii="Times New Roman" w:hAnsi="Times New Roman" w:cs="Times New Roman"/>
              </w:rPr>
            </w:pPr>
          </w:p>
        </w:tc>
        <w:tc>
          <w:tcPr>
            <w:tcW w:w="1548"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2016</w:t>
            </w:r>
          </w:p>
        </w:tc>
        <w:tc>
          <w:tcPr>
            <w:tcW w:w="1548"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2015</w:t>
            </w:r>
          </w:p>
        </w:tc>
        <w:tc>
          <w:tcPr>
            <w:tcW w:w="1548"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2014</w:t>
            </w:r>
          </w:p>
        </w:tc>
        <w:tc>
          <w:tcPr>
            <w:tcW w:w="1548"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2013</w:t>
            </w:r>
          </w:p>
        </w:tc>
        <w:tc>
          <w:tcPr>
            <w:tcW w:w="1551" w:type="dxa"/>
          </w:tcPr>
          <w:p w:rsidR="00D6350D" w:rsidRPr="00B51546" w:rsidRDefault="001D009A" w:rsidP="00324C61">
            <w:pPr>
              <w:rPr>
                <w:rFonts w:ascii="Times New Roman" w:hAnsi="Times New Roman" w:cs="Times New Roman"/>
              </w:rPr>
            </w:pPr>
            <w:r w:rsidRPr="00B51546">
              <w:rPr>
                <w:rFonts w:ascii="Times New Roman" w:hAnsi="Times New Roman" w:cs="Times New Roman"/>
              </w:rPr>
              <w:t>total</w:t>
            </w:r>
          </w:p>
        </w:tc>
      </w:tr>
      <w:tr w:rsidR="00D6350D" w:rsidRPr="00B51546" w:rsidTr="00473B48">
        <w:trPr>
          <w:trHeight w:val="352"/>
        </w:trPr>
        <w:tc>
          <w:tcPr>
            <w:tcW w:w="1548"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Fixed deposits</w:t>
            </w:r>
          </w:p>
        </w:tc>
        <w:tc>
          <w:tcPr>
            <w:tcW w:w="1548"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.2667</w:t>
            </w:r>
          </w:p>
        </w:tc>
        <w:tc>
          <w:tcPr>
            <w:tcW w:w="1548"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.2663</w:t>
            </w:r>
          </w:p>
        </w:tc>
        <w:tc>
          <w:tcPr>
            <w:tcW w:w="1548"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.2362</w:t>
            </w:r>
          </w:p>
        </w:tc>
        <w:tc>
          <w:tcPr>
            <w:tcW w:w="1548"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.2308</w:t>
            </w:r>
          </w:p>
        </w:tc>
        <w:tc>
          <w:tcPr>
            <w:tcW w:w="1551"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209,204</w:t>
            </w:r>
          </w:p>
        </w:tc>
      </w:tr>
      <w:tr w:rsidR="00D6350D" w:rsidRPr="00B51546" w:rsidTr="00473B48">
        <w:trPr>
          <w:trHeight w:val="371"/>
        </w:trPr>
        <w:tc>
          <w:tcPr>
            <w:tcW w:w="1548"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Fixed deposits</w:t>
            </w:r>
          </w:p>
        </w:tc>
        <w:tc>
          <w:tcPr>
            <w:tcW w:w="1548"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.1294</w:t>
            </w:r>
          </w:p>
        </w:tc>
        <w:tc>
          <w:tcPr>
            <w:tcW w:w="1548"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.1295</w:t>
            </w:r>
          </w:p>
        </w:tc>
        <w:tc>
          <w:tcPr>
            <w:tcW w:w="1548"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.1149</w:t>
            </w:r>
          </w:p>
        </w:tc>
        <w:tc>
          <w:tcPr>
            <w:tcW w:w="1548"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.1123</w:t>
            </w:r>
          </w:p>
        </w:tc>
        <w:tc>
          <w:tcPr>
            <w:tcW w:w="1551"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430,112</w:t>
            </w:r>
          </w:p>
        </w:tc>
      </w:tr>
    </w:tbl>
    <w:p w:rsidR="00D6350D" w:rsidRPr="00B51546" w:rsidRDefault="00D6350D" w:rsidP="00D6350D">
      <w:pPr>
        <w:spacing w:line="240" w:lineRule="auto"/>
        <w:rPr>
          <w:rFonts w:ascii="Times New Roman" w:hAnsi="Times New Roman" w:cs="Times New Roman"/>
        </w:rPr>
      </w:pPr>
    </w:p>
    <w:p w:rsidR="00D6350D" w:rsidRPr="00B51546" w:rsidRDefault="00D6350D" w:rsidP="00D6350D">
      <w:pPr>
        <w:spacing w:line="240" w:lineRule="auto"/>
        <w:rPr>
          <w:rFonts w:ascii="Times New Roman" w:hAnsi="Times New Roman" w:cs="Times New Roman"/>
        </w:rPr>
      </w:pPr>
      <w:r w:rsidRPr="00B51546">
        <w:rPr>
          <w:rFonts w:ascii="Times New Roman" w:hAnsi="Times New Roman" w:cs="Times New Roman"/>
          <w:noProof/>
        </w:rPr>
        <w:drawing>
          <wp:inline distT="0" distB="0" distL="0" distR="0">
            <wp:extent cx="5876925" cy="1581150"/>
            <wp:effectExtent l="19050" t="0" r="9525" b="0"/>
            <wp:docPr id="22"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444DD1" w:rsidRDefault="00444DD1" w:rsidP="00444DD1">
      <w:pPr>
        <w:spacing w:after="0"/>
        <w:jc w:val="both"/>
        <w:rPr>
          <w:rFonts w:ascii="Times New Roman" w:hAnsi="Times New Roman" w:cs="Times New Roman"/>
          <w:sz w:val="24"/>
          <w:szCs w:val="24"/>
        </w:rPr>
      </w:pPr>
      <w:r>
        <w:rPr>
          <w:rFonts w:ascii="Times New Roman" w:hAnsi="Times New Roman" w:cs="Times New Roman"/>
        </w:rPr>
        <w:t>From this table show</w:t>
      </w:r>
      <w:r w:rsidRPr="00B51546">
        <w:rPr>
          <w:rFonts w:ascii="Times New Roman" w:hAnsi="Times New Roman" w:cs="Times New Roman"/>
        </w:rPr>
        <w:t xml:space="preserve"> that the individual and </w:t>
      </w:r>
      <w:r w:rsidR="006572BC" w:rsidRPr="00B51546">
        <w:rPr>
          <w:rFonts w:ascii="Times New Roman" w:hAnsi="Times New Roman" w:cs="Times New Roman"/>
        </w:rPr>
        <w:t>total</w:t>
      </w:r>
      <w:r w:rsidRPr="00B51546">
        <w:rPr>
          <w:rFonts w:ascii="Times New Roman" w:hAnsi="Times New Roman" w:cs="Times New Roman"/>
        </w:rPr>
        <w:t xml:space="preserve"> effect of the </w:t>
      </w:r>
      <w:r w:rsidR="006572BC" w:rsidRPr="00B51546">
        <w:rPr>
          <w:rFonts w:ascii="Times New Roman" w:hAnsi="Times New Roman" w:cs="Times New Roman"/>
        </w:rPr>
        <w:t>se</w:t>
      </w:r>
      <w:r w:rsidR="006572BC">
        <w:rPr>
          <w:rFonts w:ascii="Times New Roman" w:hAnsi="Times New Roman" w:cs="Times New Roman"/>
        </w:rPr>
        <w:t>lective</w:t>
      </w:r>
      <w:r>
        <w:rPr>
          <w:rFonts w:ascii="Times New Roman" w:hAnsi="Times New Roman" w:cs="Times New Roman"/>
        </w:rPr>
        <w:t xml:space="preserve"> Fixed Deposits </w:t>
      </w:r>
      <w:r w:rsidRPr="00B51546">
        <w:rPr>
          <w:rFonts w:ascii="Times New Roman" w:hAnsi="Times New Roman" w:cs="Times New Roman"/>
        </w:rPr>
        <w:t>on the amount</w:t>
      </w:r>
      <w:r>
        <w:rPr>
          <w:rFonts w:ascii="Times New Roman" w:hAnsi="Times New Roman" w:cs="Times New Roman"/>
        </w:rPr>
        <w:t xml:space="preserve"> and </w:t>
      </w:r>
      <w:r w:rsidR="006572BC">
        <w:rPr>
          <w:rFonts w:ascii="Times New Roman" w:hAnsi="Times New Roman" w:cs="Times New Roman"/>
        </w:rPr>
        <w:t>proportion</w:t>
      </w:r>
      <w:r w:rsidRPr="00B51546">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sz w:val="24"/>
          <w:szCs w:val="24"/>
        </w:rPr>
        <w:t xml:space="preserve">Here, this chart show that the </w:t>
      </w:r>
      <w:r w:rsidR="006572BC">
        <w:rPr>
          <w:rFonts w:ascii="Times New Roman" w:hAnsi="Times New Roman" w:cs="Times New Roman"/>
          <w:sz w:val="24"/>
          <w:szCs w:val="24"/>
        </w:rPr>
        <w:t>Individual</w:t>
      </w:r>
      <w:r>
        <w:rPr>
          <w:rFonts w:ascii="Times New Roman" w:hAnsi="Times New Roman" w:cs="Times New Roman"/>
          <w:sz w:val="24"/>
          <w:szCs w:val="24"/>
        </w:rPr>
        <w:t xml:space="preserve"> Impact of Fixed Deposits factor on the Mutual Trust Bank Limited. We saw that table. From 2013 to </w:t>
      </w:r>
      <w:r w:rsidR="006572BC">
        <w:rPr>
          <w:rFonts w:ascii="Times New Roman" w:hAnsi="Times New Roman" w:cs="Times New Roman"/>
          <w:sz w:val="24"/>
          <w:szCs w:val="24"/>
        </w:rPr>
        <w:t>2016 the</w:t>
      </w:r>
      <w:r>
        <w:rPr>
          <w:rFonts w:ascii="Times New Roman" w:hAnsi="Times New Roman" w:cs="Times New Roman"/>
          <w:sz w:val="24"/>
          <w:szCs w:val="24"/>
        </w:rPr>
        <w:t xml:space="preserve"> Deposit Products increase 48,281 to </w:t>
      </w:r>
      <w:r w:rsidR="00091776">
        <w:rPr>
          <w:rFonts w:ascii="Times New Roman" w:hAnsi="Times New Roman" w:cs="Times New Roman"/>
          <w:sz w:val="24"/>
          <w:szCs w:val="24"/>
        </w:rPr>
        <w:t>55,803</w:t>
      </w:r>
      <w:r>
        <w:rPr>
          <w:rFonts w:ascii="Times New Roman" w:hAnsi="Times New Roman" w:cs="Times New Roman"/>
          <w:sz w:val="24"/>
          <w:szCs w:val="24"/>
        </w:rPr>
        <w:t xml:space="preserve"> BDT million and it</w:t>
      </w:r>
      <w:r w:rsidR="00091776">
        <w:rPr>
          <w:rFonts w:ascii="Times New Roman" w:hAnsi="Times New Roman" w:cs="Times New Roman"/>
          <w:sz w:val="24"/>
          <w:szCs w:val="24"/>
        </w:rPr>
        <w:t xml:space="preserve"> increase by 23%, 24</w:t>
      </w:r>
      <w:r>
        <w:rPr>
          <w:rFonts w:ascii="Times New Roman" w:hAnsi="Times New Roman" w:cs="Times New Roman"/>
          <w:sz w:val="24"/>
          <w:szCs w:val="24"/>
        </w:rPr>
        <w:t xml:space="preserve">%, </w:t>
      </w:r>
      <w:r w:rsidR="00091776">
        <w:rPr>
          <w:rFonts w:ascii="Times New Roman" w:hAnsi="Times New Roman" w:cs="Times New Roman"/>
          <w:sz w:val="24"/>
          <w:szCs w:val="24"/>
        </w:rPr>
        <w:t>27</w:t>
      </w:r>
      <w:r>
        <w:rPr>
          <w:rFonts w:ascii="Times New Roman" w:hAnsi="Times New Roman" w:cs="Times New Roman"/>
          <w:sz w:val="24"/>
          <w:szCs w:val="24"/>
        </w:rPr>
        <w:t xml:space="preserve">%, &amp; </w:t>
      </w:r>
      <w:r w:rsidR="00091776">
        <w:rPr>
          <w:rFonts w:ascii="Times New Roman" w:hAnsi="Times New Roman" w:cs="Times New Roman"/>
          <w:sz w:val="24"/>
          <w:szCs w:val="24"/>
        </w:rPr>
        <w:t>27</w:t>
      </w:r>
      <w:r>
        <w:rPr>
          <w:rFonts w:ascii="Times New Roman" w:hAnsi="Times New Roman" w:cs="Times New Roman"/>
          <w:sz w:val="24"/>
          <w:szCs w:val="24"/>
        </w:rPr>
        <w:t xml:space="preserve">%. </w:t>
      </w:r>
      <w:r w:rsidR="00091776">
        <w:rPr>
          <w:rFonts w:ascii="Times New Roman" w:hAnsi="Times New Roman" w:cs="Times New Roman"/>
          <w:sz w:val="24"/>
          <w:szCs w:val="24"/>
        </w:rPr>
        <w:t xml:space="preserve">Fixed Deposit factor has more </w:t>
      </w:r>
      <w:r w:rsidR="006572BC">
        <w:rPr>
          <w:rFonts w:ascii="Times New Roman" w:hAnsi="Times New Roman" w:cs="Times New Roman"/>
          <w:sz w:val="24"/>
          <w:szCs w:val="24"/>
        </w:rPr>
        <w:t>reflection</w:t>
      </w:r>
      <w:r w:rsidR="00091776">
        <w:rPr>
          <w:rFonts w:ascii="Times New Roman" w:hAnsi="Times New Roman" w:cs="Times New Roman"/>
          <w:sz w:val="24"/>
          <w:szCs w:val="24"/>
        </w:rPr>
        <w:t xml:space="preserve"> on the deposit of MTBL rather than other individual factors.</w:t>
      </w:r>
    </w:p>
    <w:p w:rsidR="00F65EAC" w:rsidRDefault="00F65EAC" w:rsidP="00444DD1">
      <w:pPr>
        <w:spacing w:after="0"/>
        <w:jc w:val="both"/>
        <w:rPr>
          <w:rFonts w:ascii="Times New Roman" w:hAnsi="Times New Roman" w:cs="Times New Roman"/>
          <w:sz w:val="24"/>
          <w:szCs w:val="24"/>
        </w:rPr>
      </w:pPr>
    </w:p>
    <w:p w:rsidR="00F65EAC" w:rsidRDefault="00F65EAC" w:rsidP="00444DD1">
      <w:pPr>
        <w:spacing w:after="0"/>
        <w:jc w:val="both"/>
        <w:rPr>
          <w:rFonts w:ascii="Times New Roman" w:hAnsi="Times New Roman" w:cs="Times New Roman"/>
          <w:b/>
          <w:sz w:val="24"/>
          <w:szCs w:val="24"/>
        </w:rPr>
      </w:pPr>
    </w:p>
    <w:p w:rsidR="00444DD1" w:rsidRDefault="00444DD1" w:rsidP="00444DD1">
      <w:pPr>
        <w:spacing w:after="0"/>
        <w:jc w:val="both"/>
        <w:rPr>
          <w:rFonts w:ascii="Times New Roman" w:hAnsi="Times New Roman" w:cs="Times New Roman"/>
          <w:b/>
          <w:sz w:val="24"/>
          <w:szCs w:val="24"/>
        </w:rPr>
      </w:pPr>
    </w:p>
    <w:p w:rsidR="00D6350D" w:rsidRPr="00314385" w:rsidRDefault="004215FF" w:rsidP="00D6350D">
      <w:pPr>
        <w:spacing w:line="240" w:lineRule="auto"/>
        <w:rPr>
          <w:rFonts w:ascii="Times New Roman" w:hAnsi="Times New Roman" w:cs="Times New Roman"/>
          <w:b/>
          <w:sz w:val="28"/>
          <w:szCs w:val="28"/>
        </w:rPr>
      </w:pPr>
      <w:r>
        <w:rPr>
          <w:rFonts w:ascii="Times New Roman" w:hAnsi="Times New Roman" w:cs="Times New Roman"/>
          <w:b/>
          <w:sz w:val="28"/>
          <w:szCs w:val="28"/>
        </w:rPr>
        <w:t>4</w:t>
      </w:r>
      <w:r w:rsidR="00560ACD">
        <w:rPr>
          <w:rFonts w:ascii="Times New Roman" w:hAnsi="Times New Roman" w:cs="Times New Roman"/>
          <w:b/>
          <w:sz w:val="28"/>
          <w:szCs w:val="28"/>
        </w:rPr>
        <w:t>.3.4 Individual</w:t>
      </w:r>
      <w:r w:rsidR="00314385" w:rsidRPr="00314385">
        <w:rPr>
          <w:rFonts w:ascii="Times New Roman" w:hAnsi="Times New Roman" w:cs="Times New Roman"/>
          <w:b/>
          <w:sz w:val="28"/>
          <w:szCs w:val="28"/>
        </w:rPr>
        <w:t xml:space="preserve"> Impact of Special Notice Deposits</w:t>
      </w:r>
    </w:p>
    <w:tbl>
      <w:tblPr>
        <w:tblStyle w:val="TableGrid"/>
        <w:tblW w:w="0" w:type="auto"/>
        <w:tblLook w:val="04A0" w:firstRow="1" w:lastRow="0" w:firstColumn="1" w:lastColumn="0" w:noHBand="0" w:noVBand="1"/>
      </w:tblPr>
      <w:tblGrid>
        <w:gridCol w:w="1493"/>
        <w:gridCol w:w="1493"/>
        <w:gridCol w:w="1493"/>
        <w:gridCol w:w="1493"/>
        <w:gridCol w:w="1493"/>
        <w:gridCol w:w="1495"/>
      </w:tblGrid>
      <w:tr w:rsidR="00D6350D" w:rsidRPr="00B51546" w:rsidTr="00314385">
        <w:trPr>
          <w:trHeight w:val="234"/>
        </w:trPr>
        <w:tc>
          <w:tcPr>
            <w:tcW w:w="8960" w:type="dxa"/>
            <w:gridSpan w:val="6"/>
          </w:tcPr>
          <w:p w:rsidR="00D6350D" w:rsidRPr="00B51546" w:rsidRDefault="00473B48" w:rsidP="00324C61">
            <w:pPr>
              <w:jc w:val="center"/>
              <w:rPr>
                <w:rFonts w:ascii="Times New Roman" w:hAnsi="Times New Roman" w:cs="Times New Roman"/>
                <w:b/>
              </w:rPr>
            </w:pPr>
            <w:r w:rsidRPr="00B51546">
              <w:rPr>
                <w:rFonts w:ascii="Times New Roman" w:hAnsi="Times New Roman" w:cs="Times New Roman"/>
                <w:b/>
              </w:rPr>
              <w:t>Increase</w:t>
            </w:r>
            <w:r w:rsidR="00D6350D" w:rsidRPr="00B51546">
              <w:rPr>
                <w:rFonts w:ascii="Times New Roman" w:hAnsi="Times New Roman" w:cs="Times New Roman"/>
                <w:b/>
              </w:rPr>
              <w:t xml:space="preserve"> or </w:t>
            </w:r>
            <w:r w:rsidRPr="00B51546">
              <w:rPr>
                <w:rFonts w:ascii="Times New Roman" w:hAnsi="Times New Roman" w:cs="Times New Roman"/>
                <w:b/>
              </w:rPr>
              <w:t>decrease</w:t>
            </w:r>
            <w:r w:rsidR="00D6350D" w:rsidRPr="00B51546">
              <w:rPr>
                <w:rFonts w:ascii="Times New Roman" w:hAnsi="Times New Roman" w:cs="Times New Roman"/>
                <w:b/>
              </w:rPr>
              <w:t xml:space="preserve"> proportion individual and </w:t>
            </w:r>
            <w:r w:rsidR="00513799" w:rsidRPr="00B51546">
              <w:rPr>
                <w:rFonts w:ascii="Times New Roman" w:hAnsi="Times New Roman" w:cs="Times New Roman"/>
                <w:b/>
              </w:rPr>
              <w:t>total</w:t>
            </w:r>
          </w:p>
        </w:tc>
      </w:tr>
      <w:tr w:rsidR="00D6350D" w:rsidRPr="00B51546" w:rsidTr="00314385">
        <w:trPr>
          <w:trHeight w:val="249"/>
        </w:trPr>
        <w:tc>
          <w:tcPr>
            <w:tcW w:w="1493" w:type="dxa"/>
          </w:tcPr>
          <w:p w:rsidR="00D6350D" w:rsidRPr="00B51546" w:rsidRDefault="00D6350D" w:rsidP="00324C61">
            <w:pPr>
              <w:rPr>
                <w:rFonts w:ascii="Times New Roman" w:hAnsi="Times New Roman" w:cs="Times New Roman"/>
              </w:rPr>
            </w:pPr>
          </w:p>
        </w:tc>
        <w:tc>
          <w:tcPr>
            <w:tcW w:w="149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2016</w:t>
            </w:r>
          </w:p>
        </w:tc>
        <w:tc>
          <w:tcPr>
            <w:tcW w:w="149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2015</w:t>
            </w:r>
          </w:p>
        </w:tc>
        <w:tc>
          <w:tcPr>
            <w:tcW w:w="149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2014</w:t>
            </w:r>
          </w:p>
        </w:tc>
        <w:tc>
          <w:tcPr>
            <w:tcW w:w="149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2013</w:t>
            </w:r>
          </w:p>
        </w:tc>
        <w:tc>
          <w:tcPr>
            <w:tcW w:w="149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totall</w:t>
            </w:r>
          </w:p>
        </w:tc>
      </w:tr>
      <w:tr w:rsidR="00D6350D" w:rsidRPr="00B51546" w:rsidTr="00314385">
        <w:trPr>
          <w:trHeight w:val="483"/>
        </w:trPr>
        <w:tc>
          <w:tcPr>
            <w:tcW w:w="1493"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Special notice deposits</w:t>
            </w:r>
          </w:p>
        </w:tc>
        <w:tc>
          <w:tcPr>
            <w:tcW w:w="149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.3079</w:t>
            </w:r>
          </w:p>
        </w:tc>
        <w:tc>
          <w:tcPr>
            <w:tcW w:w="149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.3618</w:t>
            </w:r>
          </w:p>
        </w:tc>
        <w:tc>
          <w:tcPr>
            <w:tcW w:w="149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.2114</w:t>
            </w:r>
          </w:p>
        </w:tc>
        <w:tc>
          <w:tcPr>
            <w:tcW w:w="149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.1188</w:t>
            </w:r>
          </w:p>
        </w:tc>
        <w:tc>
          <w:tcPr>
            <w:tcW w:w="1493"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37,821</w:t>
            </w:r>
          </w:p>
        </w:tc>
      </w:tr>
      <w:tr w:rsidR="00D6350D" w:rsidRPr="00B51546" w:rsidTr="00314385">
        <w:trPr>
          <w:trHeight w:val="497"/>
        </w:trPr>
        <w:tc>
          <w:tcPr>
            <w:tcW w:w="1493"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Special notice deposits</w:t>
            </w:r>
          </w:p>
        </w:tc>
        <w:tc>
          <w:tcPr>
            <w:tcW w:w="149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.0271</w:t>
            </w:r>
          </w:p>
        </w:tc>
        <w:tc>
          <w:tcPr>
            <w:tcW w:w="149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.0318</w:t>
            </w:r>
          </w:p>
        </w:tc>
        <w:tc>
          <w:tcPr>
            <w:tcW w:w="149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.0186</w:t>
            </w:r>
          </w:p>
        </w:tc>
        <w:tc>
          <w:tcPr>
            <w:tcW w:w="149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.0105</w:t>
            </w:r>
          </w:p>
        </w:tc>
        <w:tc>
          <w:tcPr>
            <w:tcW w:w="1493"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430,112</w:t>
            </w:r>
          </w:p>
        </w:tc>
      </w:tr>
      <w:tr w:rsidR="00D6350D" w:rsidRPr="00B51546" w:rsidTr="00314385">
        <w:trPr>
          <w:trHeight w:val="249"/>
        </w:trPr>
        <w:tc>
          <w:tcPr>
            <w:tcW w:w="1493" w:type="dxa"/>
          </w:tcPr>
          <w:p w:rsidR="00D6350D" w:rsidRPr="00B51546" w:rsidRDefault="00D6350D" w:rsidP="00324C61">
            <w:pPr>
              <w:rPr>
                <w:rFonts w:ascii="Times New Roman" w:hAnsi="Times New Roman" w:cs="Times New Roman"/>
              </w:rPr>
            </w:pPr>
          </w:p>
        </w:tc>
        <w:tc>
          <w:tcPr>
            <w:tcW w:w="1493" w:type="dxa"/>
          </w:tcPr>
          <w:p w:rsidR="00D6350D" w:rsidRPr="00B51546" w:rsidRDefault="00D6350D" w:rsidP="00324C61">
            <w:pPr>
              <w:rPr>
                <w:rFonts w:ascii="Times New Roman" w:hAnsi="Times New Roman" w:cs="Times New Roman"/>
              </w:rPr>
            </w:pPr>
          </w:p>
        </w:tc>
        <w:tc>
          <w:tcPr>
            <w:tcW w:w="1493" w:type="dxa"/>
          </w:tcPr>
          <w:p w:rsidR="00D6350D" w:rsidRPr="00B51546" w:rsidRDefault="00D6350D" w:rsidP="00324C61">
            <w:pPr>
              <w:rPr>
                <w:rFonts w:ascii="Times New Roman" w:hAnsi="Times New Roman" w:cs="Times New Roman"/>
              </w:rPr>
            </w:pPr>
          </w:p>
        </w:tc>
        <w:tc>
          <w:tcPr>
            <w:tcW w:w="1493" w:type="dxa"/>
          </w:tcPr>
          <w:p w:rsidR="00D6350D" w:rsidRPr="00B51546" w:rsidRDefault="00D6350D" w:rsidP="00324C61">
            <w:pPr>
              <w:rPr>
                <w:rFonts w:ascii="Times New Roman" w:hAnsi="Times New Roman" w:cs="Times New Roman"/>
              </w:rPr>
            </w:pPr>
          </w:p>
        </w:tc>
        <w:tc>
          <w:tcPr>
            <w:tcW w:w="1493" w:type="dxa"/>
          </w:tcPr>
          <w:p w:rsidR="00D6350D" w:rsidRPr="00B51546" w:rsidRDefault="00D6350D" w:rsidP="00324C61">
            <w:pPr>
              <w:rPr>
                <w:rFonts w:ascii="Times New Roman" w:hAnsi="Times New Roman" w:cs="Times New Roman"/>
              </w:rPr>
            </w:pPr>
          </w:p>
        </w:tc>
        <w:tc>
          <w:tcPr>
            <w:tcW w:w="1493" w:type="dxa"/>
          </w:tcPr>
          <w:p w:rsidR="00D6350D" w:rsidRPr="00B51546" w:rsidRDefault="00D6350D" w:rsidP="00324C61">
            <w:pPr>
              <w:rPr>
                <w:rFonts w:ascii="Times New Roman" w:hAnsi="Times New Roman" w:cs="Times New Roman"/>
              </w:rPr>
            </w:pPr>
          </w:p>
        </w:tc>
      </w:tr>
    </w:tbl>
    <w:p w:rsidR="00D6350D" w:rsidRPr="00B51546" w:rsidRDefault="00D6350D" w:rsidP="00D6350D">
      <w:pPr>
        <w:spacing w:line="240" w:lineRule="auto"/>
        <w:rPr>
          <w:rFonts w:ascii="Times New Roman" w:hAnsi="Times New Roman" w:cs="Times New Roman"/>
        </w:rPr>
      </w:pPr>
    </w:p>
    <w:p w:rsidR="00D6350D" w:rsidRPr="00B51546" w:rsidRDefault="00D6350D" w:rsidP="00D6350D">
      <w:pPr>
        <w:spacing w:line="240" w:lineRule="auto"/>
        <w:rPr>
          <w:rFonts w:ascii="Times New Roman" w:hAnsi="Times New Roman" w:cs="Times New Roman"/>
        </w:rPr>
      </w:pPr>
      <w:r w:rsidRPr="00B51546">
        <w:rPr>
          <w:rFonts w:ascii="Times New Roman" w:hAnsi="Times New Roman" w:cs="Times New Roman"/>
          <w:noProof/>
        </w:rPr>
        <w:drawing>
          <wp:inline distT="0" distB="0" distL="0" distR="0">
            <wp:extent cx="5648325" cy="1790700"/>
            <wp:effectExtent l="19050" t="0" r="9525" b="0"/>
            <wp:docPr id="23"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D6350D" w:rsidRDefault="00244BA2" w:rsidP="00244BA2">
      <w:pPr>
        <w:spacing w:line="240" w:lineRule="auto"/>
        <w:jc w:val="center"/>
        <w:rPr>
          <w:rFonts w:ascii="Times New Roman" w:hAnsi="Times New Roman" w:cs="Times New Roman"/>
        </w:rPr>
      </w:pPr>
      <w:r>
        <w:rPr>
          <w:rFonts w:ascii="Times New Roman" w:hAnsi="Times New Roman" w:cs="Times New Roman"/>
        </w:rPr>
        <w:t>Figure: Impact of Special Notice Deposits</w:t>
      </w:r>
    </w:p>
    <w:p w:rsidR="00244BA2" w:rsidRDefault="00244BA2" w:rsidP="00244BA2">
      <w:pPr>
        <w:spacing w:line="240" w:lineRule="auto"/>
        <w:rPr>
          <w:rFonts w:ascii="Times New Roman" w:hAnsi="Times New Roman" w:cs="Times New Roman"/>
        </w:rPr>
      </w:pPr>
    </w:p>
    <w:p w:rsidR="00560ACD" w:rsidRDefault="00E7188E" w:rsidP="00560ACD">
      <w:pPr>
        <w:spacing w:after="0"/>
        <w:jc w:val="both"/>
        <w:rPr>
          <w:rFonts w:ascii="Times New Roman" w:hAnsi="Times New Roman" w:cs="Times New Roman"/>
          <w:b/>
          <w:sz w:val="24"/>
          <w:szCs w:val="24"/>
        </w:rPr>
      </w:pPr>
      <w:r>
        <w:rPr>
          <w:rFonts w:ascii="Times New Roman" w:hAnsi="Times New Roman" w:cs="Times New Roman"/>
        </w:rPr>
        <w:t>Above this</w:t>
      </w:r>
      <w:r w:rsidR="00244BA2">
        <w:rPr>
          <w:rFonts w:ascii="Times New Roman" w:hAnsi="Times New Roman" w:cs="Times New Roman"/>
        </w:rPr>
        <w:t xml:space="preserve"> table</w:t>
      </w:r>
      <w:r w:rsidR="00244BA2" w:rsidRPr="00B51546">
        <w:rPr>
          <w:rFonts w:ascii="Times New Roman" w:hAnsi="Times New Roman" w:cs="Times New Roman"/>
        </w:rPr>
        <w:t xml:space="preserve"> we see that the individual and </w:t>
      </w:r>
      <w:r w:rsidR="006572BC" w:rsidRPr="00B51546">
        <w:rPr>
          <w:rFonts w:ascii="Times New Roman" w:hAnsi="Times New Roman" w:cs="Times New Roman"/>
        </w:rPr>
        <w:t>total</w:t>
      </w:r>
      <w:r w:rsidR="00244BA2" w:rsidRPr="00B51546">
        <w:rPr>
          <w:rFonts w:ascii="Times New Roman" w:hAnsi="Times New Roman" w:cs="Times New Roman"/>
        </w:rPr>
        <w:t xml:space="preserve"> effect of the </w:t>
      </w:r>
      <w:r w:rsidR="006572BC" w:rsidRPr="00B51546">
        <w:rPr>
          <w:rFonts w:ascii="Times New Roman" w:hAnsi="Times New Roman" w:cs="Times New Roman"/>
        </w:rPr>
        <w:t>se</w:t>
      </w:r>
      <w:r w:rsidR="006572BC">
        <w:rPr>
          <w:rFonts w:ascii="Times New Roman" w:hAnsi="Times New Roman" w:cs="Times New Roman"/>
        </w:rPr>
        <w:t>lective</w:t>
      </w:r>
      <w:r w:rsidR="00244BA2">
        <w:rPr>
          <w:rFonts w:ascii="Times New Roman" w:hAnsi="Times New Roman" w:cs="Times New Roman"/>
        </w:rPr>
        <w:t xml:space="preserve"> Special Notice Deposits </w:t>
      </w:r>
      <w:r w:rsidR="00244BA2" w:rsidRPr="00B51546">
        <w:rPr>
          <w:rFonts w:ascii="Times New Roman" w:hAnsi="Times New Roman" w:cs="Times New Roman"/>
        </w:rPr>
        <w:t>on the amount</w:t>
      </w:r>
      <w:r w:rsidR="00244BA2">
        <w:rPr>
          <w:rFonts w:ascii="Times New Roman" w:hAnsi="Times New Roman" w:cs="Times New Roman"/>
        </w:rPr>
        <w:t xml:space="preserve"> and </w:t>
      </w:r>
      <w:r w:rsidR="006572BC">
        <w:rPr>
          <w:rFonts w:ascii="Times New Roman" w:hAnsi="Times New Roman" w:cs="Times New Roman"/>
        </w:rPr>
        <w:t>proportion</w:t>
      </w:r>
      <w:r w:rsidR="00244BA2" w:rsidRPr="00B51546">
        <w:rPr>
          <w:rFonts w:ascii="Times New Roman" w:hAnsi="Times New Roman" w:cs="Times New Roman"/>
        </w:rPr>
        <w:t>.</w:t>
      </w:r>
      <w:r w:rsidR="00244BA2">
        <w:rPr>
          <w:rFonts w:ascii="Times New Roman" w:hAnsi="Times New Roman" w:cs="Times New Roman"/>
        </w:rPr>
        <w:t xml:space="preserve"> </w:t>
      </w:r>
      <w:r w:rsidR="00244BA2">
        <w:rPr>
          <w:rFonts w:ascii="Times New Roman" w:hAnsi="Times New Roman" w:cs="Times New Roman"/>
          <w:sz w:val="24"/>
          <w:szCs w:val="24"/>
        </w:rPr>
        <w:t xml:space="preserve">Here, this chart show that the Individual Impact of Deposit Products factor on the Mutual Trust Bank Limited. We saw that table. From 2013 to 2016  the </w:t>
      </w:r>
      <w:r w:rsidR="00314385">
        <w:rPr>
          <w:rFonts w:ascii="Times New Roman" w:hAnsi="Times New Roman" w:cs="Times New Roman"/>
          <w:sz w:val="24"/>
          <w:szCs w:val="24"/>
        </w:rPr>
        <w:t>Special Notice Deposits increase 4,495</w:t>
      </w:r>
      <w:r w:rsidR="00244BA2">
        <w:rPr>
          <w:rFonts w:ascii="Times New Roman" w:hAnsi="Times New Roman" w:cs="Times New Roman"/>
          <w:sz w:val="24"/>
          <w:szCs w:val="24"/>
        </w:rPr>
        <w:t xml:space="preserve"> to</w:t>
      </w:r>
      <w:r w:rsidR="00314385">
        <w:rPr>
          <w:rFonts w:ascii="Times New Roman" w:hAnsi="Times New Roman" w:cs="Times New Roman"/>
          <w:sz w:val="24"/>
          <w:szCs w:val="24"/>
        </w:rPr>
        <w:t xml:space="preserve"> 13,683 and 2016 years it decrease rather previous year 2014 which amount 11,646</w:t>
      </w:r>
      <w:r w:rsidR="00244BA2">
        <w:rPr>
          <w:rFonts w:ascii="Times New Roman" w:hAnsi="Times New Roman" w:cs="Times New Roman"/>
          <w:sz w:val="24"/>
          <w:szCs w:val="24"/>
        </w:rPr>
        <w:t xml:space="preserve"> BDT million and it</w:t>
      </w:r>
      <w:r w:rsidR="00314385">
        <w:rPr>
          <w:rFonts w:ascii="Times New Roman" w:hAnsi="Times New Roman" w:cs="Times New Roman"/>
          <w:sz w:val="24"/>
          <w:szCs w:val="24"/>
        </w:rPr>
        <w:t xml:space="preserve"> increase by 12%, 21</w:t>
      </w:r>
      <w:r w:rsidR="00244BA2">
        <w:rPr>
          <w:rFonts w:ascii="Times New Roman" w:hAnsi="Times New Roman" w:cs="Times New Roman"/>
          <w:sz w:val="24"/>
          <w:szCs w:val="24"/>
        </w:rPr>
        <w:t xml:space="preserve">%, </w:t>
      </w:r>
      <w:r w:rsidR="00314385">
        <w:rPr>
          <w:rFonts w:ascii="Times New Roman" w:hAnsi="Times New Roman" w:cs="Times New Roman"/>
          <w:sz w:val="24"/>
          <w:szCs w:val="24"/>
        </w:rPr>
        <w:t>36</w:t>
      </w:r>
      <w:r w:rsidR="00244BA2">
        <w:rPr>
          <w:rFonts w:ascii="Times New Roman" w:hAnsi="Times New Roman" w:cs="Times New Roman"/>
          <w:sz w:val="24"/>
          <w:szCs w:val="24"/>
        </w:rPr>
        <w:t xml:space="preserve">%, &amp; </w:t>
      </w:r>
      <w:r w:rsidR="00314385">
        <w:rPr>
          <w:rFonts w:ascii="Times New Roman" w:hAnsi="Times New Roman" w:cs="Times New Roman"/>
          <w:sz w:val="24"/>
          <w:szCs w:val="24"/>
        </w:rPr>
        <w:t>31</w:t>
      </w:r>
      <w:r w:rsidR="00244BA2">
        <w:rPr>
          <w:rFonts w:ascii="Times New Roman" w:hAnsi="Times New Roman" w:cs="Times New Roman"/>
          <w:sz w:val="24"/>
          <w:szCs w:val="24"/>
        </w:rPr>
        <w:t>%. So we say that this project is good and Profitable.</w:t>
      </w:r>
    </w:p>
    <w:p w:rsidR="00560ACD" w:rsidRDefault="00560ACD" w:rsidP="00560ACD">
      <w:pPr>
        <w:spacing w:after="0"/>
        <w:jc w:val="both"/>
        <w:rPr>
          <w:rFonts w:ascii="Times New Roman" w:hAnsi="Times New Roman" w:cs="Times New Roman"/>
          <w:b/>
          <w:sz w:val="24"/>
          <w:szCs w:val="24"/>
        </w:rPr>
      </w:pPr>
    </w:p>
    <w:p w:rsidR="00560ACD" w:rsidRDefault="00560ACD" w:rsidP="00560ACD">
      <w:pPr>
        <w:spacing w:after="0"/>
        <w:jc w:val="both"/>
        <w:rPr>
          <w:rFonts w:ascii="Times New Roman" w:hAnsi="Times New Roman" w:cs="Times New Roman"/>
          <w:b/>
          <w:sz w:val="24"/>
          <w:szCs w:val="24"/>
        </w:rPr>
      </w:pPr>
    </w:p>
    <w:p w:rsidR="00473B48" w:rsidRDefault="00473B48" w:rsidP="00560ACD">
      <w:pPr>
        <w:spacing w:after="0"/>
        <w:jc w:val="both"/>
        <w:rPr>
          <w:rFonts w:ascii="Times New Roman" w:hAnsi="Times New Roman" w:cs="Times New Roman"/>
          <w:b/>
          <w:sz w:val="24"/>
          <w:szCs w:val="24"/>
        </w:rPr>
      </w:pPr>
    </w:p>
    <w:p w:rsidR="00560ACD" w:rsidRDefault="00560ACD" w:rsidP="00560ACD">
      <w:pPr>
        <w:spacing w:after="0"/>
        <w:jc w:val="both"/>
        <w:rPr>
          <w:rFonts w:ascii="Times New Roman" w:hAnsi="Times New Roman" w:cs="Times New Roman"/>
          <w:b/>
          <w:sz w:val="24"/>
          <w:szCs w:val="24"/>
        </w:rPr>
      </w:pPr>
    </w:p>
    <w:p w:rsidR="00D6350D" w:rsidRPr="00560ACD" w:rsidRDefault="004215FF" w:rsidP="00560ACD">
      <w:pPr>
        <w:spacing w:after="0"/>
        <w:jc w:val="both"/>
        <w:rPr>
          <w:rFonts w:ascii="Times New Roman" w:hAnsi="Times New Roman" w:cs="Times New Roman"/>
          <w:b/>
          <w:sz w:val="24"/>
          <w:szCs w:val="24"/>
        </w:rPr>
      </w:pPr>
      <w:r>
        <w:rPr>
          <w:rFonts w:ascii="Times New Roman" w:hAnsi="Times New Roman" w:cs="Times New Roman"/>
          <w:b/>
          <w:sz w:val="28"/>
          <w:szCs w:val="28"/>
        </w:rPr>
        <w:t>4</w:t>
      </w:r>
      <w:r w:rsidR="00F65EAC">
        <w:rPr>
          <w:rFonts w:ascii="Times New Roman" w:hAnsi="Times New Roman" w:cs="Times New Roman"/>
          <w:b/>
          <w:sz w:val="28"/>
          <w:szCs w:val="28"/>
        </w:rPr>
        <w:t>.</w:t>
      </w:r>
      <w:r w:rsidR="003B27C8">
        <w:rPr>
          <w:rFonts w:ascii="Times New Roman" w:hAnsi="Times New Roman" w:cs="Times New Roman"/>
          <w:b/>
          <w:sz w:val="28"/>
          <w:szCs w:val="28"/>
        </w:rPr>
        <w:t>3</w:t>
      </w:r>
      <w:r w:rsidR="00F65EAC">
        <w:rPr>
          <w:rFonts w:ascii="Times New Roman" w:hAnsi="Times New Roman" w:cs="Times New Roman"/>
          <w:b/>
          <w:sz w:val="28"/>
          <w:szCs w:val="28"/>
        </w:rPr>
        <w:t xml:space="preserve">.5 </w:t>
      </w:r>
      <w:r w:rsidR="00314385">
        <w:rPr>
          <w:rFonts w:ascii="Times New Roman" w:hAnsi="Times New Roman" w:cs="Times New Roman"/>
          <w:b/>
          <w:sz w:val="28"/>
          <w:szCs w:val="28"/>
        </w:rPr>
        <w:t xml:space="preserve">Individual </w:t>
      </w:r>
      <w:r w:rsidR="00244BA2" w:rsidRPr="00244BA2">
        <w:rPr>
          <w:rFonts w:ascii="Times New Roman" w:hAnsi="Times New Roman" w:cs="Times New Roman"/>
          <w:b/>
          <w:sz w:val="28"/>
          <w:szCs w:val="28"/>
        </w:rPr>
        <w:t>Impact of Bills Payable</w:t>
      </w:r>
    </w:p>
    <w:tbl>
      <w:tblPr>
        <w:tblStyle w:val="TableGrid"/>
        <w:tblW w:w="0" w:type="auto"/>
        <w:tblLook w:val="04A0" w:firstRow="1" w:lastRow="0" w:firstColumn="1" w:lastColumn="0" w:noHBand="0" w:noVBand="1"/>
      </w:tblPr>
      <w:tblGrid>
        <w:gridCol w:w="1563"/>
        <w:gridCol w:w="1563"/>
        <w:gridCol w:w="1563"/>
        <w:gridCol w:w="1563"/>
        <w:gridCol w:w="1563"/>
        <w:gridCol w:w="1566"/>
      </w:tblGrid>
      <w:tr w:rsidR="00D6350D" w:rsidRPr="00B51546" w:rsidTr="00AE393A">
        <w:trPr>
          <w:trHeight w:val="262"/>
        </w:trPr>
        <w:tc>
          <w:tcPr>
            <w:tcW w:w="9381" w:type="dxa"/>
            <w:gridSpan w:val="6"/>
          </w:tcPr>
          <w:p w:rsidR="00D6350D" w:rsidRPr="00B51546" w:rsidRDefault="00D6350D" w:rsidP="00324C61">
            <w:pPr>
              <w:jc w:val="center"/>
              <w:rPr>
                <w:rFonts w:ascii="Times New Roman" w:hAnsi="Times New Roman" w:cs="Times New Roman"/>
                <w:b/>
              </w:rPr>
            </w:pPr>
            <w:r w:rsidRPr="00B51546">
              <w:rPr>
                <w:rFonts w:ascii="Times New Roman" w:hAnsi="Times New Roman" w:cs="Times New Roman"/>
                <w:b/>
              </w:rPr>
              <w:t xml:space="preserve">Increase or decrease </w:t>
            </w:r>
            <w:r w:rsidR="006572BC" w:rsidRPr="00B51546">
              <w:rPr>
                <w:rFonts w:ascii="Times New Roman" w:hAnsi="Times New Roman" w:cs="Times New Roman"/>
                <w:b/>
              </w:rPr>
              <w:t>proportioning</w:t>
            </w:r>
            <w:r w:rsidRPr="00B51546">
              <w:rPr>
                <w:rFonts w:ascii="Times New Roman" w:hAnsi="Times New Roman" w:cs="Times New Roman"/>
                <w:b/>
              </w:rPr>
              <w:t xml:space="preserve"> </w:t>
            </w:r>
            <w:r w:rsidR="006572BC" w:rsidRPr="00B51546">
              <w:rPr>
                <w:rFonts w:ascii="Times New Roman" w:hAnsi="Times New Roman" w:cs="Times New Roman"/>
                <w:b/>
              </w:rPr>
              <w:t>dividable</w:t>
            </w:r>
            <w:r w:rsidRPr="00B51546">
              <w:rPr>
                <w:rFonts w:ascii="Times New Roman" w:hAnsi="Times New Roman" w:cs="Times New Roman"/>
                <w:b/>
              </w:rPr>
              <w:t xml:space="preserve"> and </w:t>
            </w:r>
            <w:r w:rsidR="006572BC" w:rsidRPr="00B51546">
              <w:rPr>
                <w:rFonts w:ascii="Times New Roman" w:hAnsi="Times New Roman" w:cs="Times New Roman"/>
                <w:b/>
              </w:rPr>
              <w:t>total</w:t>
            </w:r>
          </w:p>
        </w:tc>
      </w:tr>
      <w:tr w:rsidR="00D6350D" w:rsidRPr="00B51546" w:rsidTr="00AE393A">
        <w:trPr>
          <w:trHeight w:val="262"/>
        </w:trPr>
        <w:tc>
          <w:tcPr>
            <w:tcW w:w="1563" w:type="dxa"/>
          </w:tcPr>
          <w:p w:rsidR="00D6350D" w:rsidRPr="00B51546" w:rsidRDefault="00D6350D" w:rsidP="00324C61">
            <w:pPr>
              <w:rPr>
                <w:rFonts w:ascii="Times New Roman" w:hAnsi="Times New Roman" w:cs="Times New Roman"/>
              </w:rPr>
            </w:pP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2016</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2015</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2014</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2013</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totall</w:t>
            </w:r>
          </w:p>
        </w:tc>
      </w:tr>
      <w:tr w:rsidR="00D6350D" w:rsidRPr="00B51546" w:rsidTr="00AE393A">
        <w:trPr>
          <w:trHeight w:val="262"/>
        </w:trPr>
        <w:tc>
          <w:tcPr>
            <w:tcW w:w="1563"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Bills payable</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.3455</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.2422</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.2534</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.1539</w:t>
            </w:r>
          </w:p>
        </w:tc>
        <w:tc>
          <w:tcPr>
            <w:tcW w:w="1563"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5,068</w:t>
            </w:r>
          </w:p>
        </w:tc>
      </w:tr>
      <w:tr w:rsidR="00D6350D" w:rsidRPr="00B51546" w:rsidTr="00AE393A">
        <w:trPr>
          <w:trHeight w:val="262"/>
        </w:trPr>
        <w:tc>
          <w:tcPr>
            <w:tcW w:w="1563"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Bills payable</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.0041</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.0029</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.0030</w:t>
            </w:r>
          </w:p>
        </w:tc>
        <w:tc>
          <w:tcPr>
            <w:tcW w:w="1563"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.0018</w:t>
            </w:r>
          </w:p>
        </w:tc>
        <w:tc>
          <w:tcPr>
            <w:tcW w:w="1563"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430,112</w:t>
            </w:r>
          </w:p>
        </w:tc>
      </w:tr>
    </w:tbl>
    <w:p w:rsidR="00D6350D" w:rsidRPr="00B51546" w:rsidRDefault="00D6350D" w:rsidP="00D6350D">
      <w:pPr>
        <w:spacing w:line="240" w:lineRule="auto"/>
        <w:rPr>
          <w:rFonts w:ascii="Times New Roman" w:hAnsi="Times New Roman" w:cs="Times New Roman"/>
        </w:rPr>
      </w:pPr>
    </w:p>
    <w:p w:rsidR="00D6350D" w:rsidRPr="00B51546" w:rsidRDefault="00D6350D" w:rsidP="00D6350D">
      <w:pPr>
        <w:spacing w:line="240" w:lineRule="auto"/>
        <w:rPr>
          <w:rFonts w:ascii="Times New Roman" w:hAnsi="Times New Roman" w:cs="Times New Roman"/>
        </w:rPr>
      </w:pPr>
      <w:r w:rsidRPr="00B51546">
        <w:rPr>
          <w:rFonts w:ascii="Times New Roman" w:hAnsi="Times New Roman" w:cs="Times New Roman"/>
        </w:rPr>
        <w:t>Table 5</w:t>
      </w:r>
    </w:p>
    <w:p w:rsidR="00D6350D" w:rsidRPr="00B51546" w:rsidRDefault="00D6350D" w:rsidP="00D6350D">
      <w:pPr>
        <w:spacing w:line="240" w:lineRule="auto"/>
        <w:rPr>
          <w:rFonts w:ascii="Times New Roman" w:hAnsi="Times New Roman" w:cs="Times New Roman"/>
        </w:rPr>
      </w:pPr>
      <w:r w:rsidRPr="00B51546">
        <w:rPr>
          <w:rFonts w:ascii="Times New Roman" w:hAnsi="Times New Roman" w:cs="Times New Roman"/>
          <w:noProof/>
        </w:rPr>
        <w:drawing>
          <wp:inline distT="0" distB="0" distL="0" distR="0">
            <wp:extent cx="6057900" cy="1381125"/>
            <wp:effectExtent l="19050" t="0" r="19050" b="0"/>
            <wp:docPr id="1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D6350D" w:rsidRPr="00B51546" w:rsidRDefault="00C623EB" w:rsidP="00C623EB">
      <w:pPr>
        <w:spacing w:line="240" w:lineRule="auto"/>
        <w:jc w:val="center"/>
        <w:rPr>
          <w:rFonts w:ascii="Times New Roman" w:hAnsi="Times New Roman" w:cs="Times New Roman"/>
        </w:rPr>
      </w:pPr>
      <w:r>
        <w:rPr>
          <w:rFonts w:ascii="Times New Roman" w:hAnsi="Times New Roman" w:cs="Times New Roman"/>
        </w:rPr>
        <w:t>Figure: Impact of Bills Payable</w:t>
      </w:r>
    </w:p>
    <w:p w:rsidR="00C623EB" w:rsidRPr="00A320DC" w:rsidRDefault="00C623EB" w:rsidP="00C623EB">
      <w:pPr>
        <w:jc w:val="both"/>
        <w:rPr>
          <w:rFonts w:ascii="Times New Roman" w:hAnsi="Times New Roman" w:cs="Times New Roman"/>
          <w:sz w:val="24"/>
          <w:szCs w:val="24"/>
        </w:rPr>
      </w:pPr>
      <w:r>
        <w:rPr>
          <w:rFonts w:ascii="Times New Roman" w:hAnsi="Times New Roman" w:cs="Times New Roman"/>
          <w:sz w:val="24"/>
          <w:szCs w:val="24"/>
        </w:rPr>
        <w:t xml:space="preserve">Here, </w:t>
      </w:r>
      <w:r w:rsidR="006572BC">
        <w:rPr>
          <w:rFonts w:ascii="Times New Roman" w:hAnsi="Times New Roman" w:cs="Times New Roman"/>
          <w:sz w:val="24"/>
          <w:szCs w:val="24"/>
        </w:rPr>
        <w:t>this chart shows</w:t>
      </w:r>
      <w:r>
        <w:rPr>
          <w:rFonts w:ascii="Times New Roman" w:hAnsi="Times New Roman" w:cs="Times New Roman"/>
          <w:sz w:val="24"/>
          <w:szCs w:val="24"/>
        </w:rPr>
        <w:t xml:space="preserve"> that of the Impact of Bills Payable factor on the Mutual Trust Bank Limited. We saw the above table individual and </w:t>
      </w:r>
      <w:r w:rsidR="006572BC">
        <w:rPr>
          <w:rFonts w:ascii="Times New Roman" w:hAnsi="Times New Roman" w:cs="Times New Roman"/>
          <w:sz w:val="24"/>
          <w:szCs w:val="24"/>
        </w:rPr>
        <w:t>total</w:t>
      </w:r>
      <w:r>
        <w:rPr>
          <w:rFonts w:ascii="Times New Roman" w:hAnsi="Times New Roman" w:cs="Times New Roman"/>
          <w:sz w:val="24"/>
          <w:szCs w:val="24"/>
        </w:rPr>
        <w:t xml:space="preserve"> impact of Bank deposit factors . MTBL’s   Bills Payable 2013 year 780 Million, 2015 this amount decrease rather than previous year 2014</w:t>
      </w:r>
      <w:r w:rsidR="00244BA2">
        <w:rPr>
          <w:rFonts w:ascii="Times New Roman" w:hAnsi="Times New Roman" w:cs="Times New Roman"/>
          <w:sz w:val="24"/>
          <w:szCs w:val="24"/>
        </w:rPr>
        <w:t xml:space="preserve"> and 2016 it again increases which amount is 1,751 BDT million and </w:t>
      </w:r>
      <w:r w:rsidR="006572BC">
        <w:rPr>
          <w:rFonts w:ascii="Times New Roman" w:hAnsi="Times New Roman" w:cs="Times New Roman"/>
          <w:sz w:val="24"/>
          <w:szCs w:val="24"/>
        </w:rPr>
        <w:t>proportion</w:t>
      </w:r>
      <w:r w:rsidR="00244BA2">
        <w:rPr>
          <w:rFonts w:ascii="Times New Roman" w:hAnsi="Times New Roman" w:cs="Times New Roman"/>
          <w:sz w:val="24"/>
          <w:szCs w:val="24"/>
        </w:rPr>
        <w:t xml:space="preserve"> are 15%, 25%</w:t>
      </w:r>
      <w:r>
        <w:rPr>
          <w:rFonts w:ascii="Times New Roman" w:hAnsi="Times New Roman" w:cs="Times New Roman"/>
          <w:sz w:val="24"/>
          <w:szCs w:val="24"/>
        </w:rPr>
        <w:t>,</w:t>
      </w:r>
      <w:r w:rsidR="00244BA2">
        <w:rPr>
          <w:rFonts w:ascii="Times New Roman" w:hAnsi="Times New Roman" w:cs="Times New Roman"/>
          <w:sz w:val="24"/>
          <w:szCs w:val="24"/>
        </w:rPr>
        <w:t xml:space="preserve"> 24%</w:t>
      </w:r>
      <w:r>
        <w:rPr>
          <w:rFonts w:ascii="Times New Roman" w:hAnsi="Times New Roman" w:cs="Times New Roman"/>
          <w:sz w:val="24"/>
          <w:szCs w:val="24"/>
        </w:rPr>
        <w:t xml:space="preserve">, &amp; 35%. So </w:t>
      </w:r>
      <w:r w:rsidR="00244BA2">
        <w:rPr>
          <w:rFonts w:ascii="Times New Roman" w:hAnsi="Times New Roman" w:cs="Times New Roman"/>
          <w:sz w:val="24"/>
          <w:szCs w:val="24"/>
        </w:rPr>
        <w:t>we say that the project good.</w:t>
      </w:r>
    </w:p>
    <w:p w:rsidR="00D6350D" w:rsidRPr="00B51546" w:rsidRDefault="00D6350D" w:rsidP="00D6350D">
      <w:pPr>
        <w:spacing w:line="240" w:lineRule="auto"/>
        <w:rPr>
          <w:rFonts w:ascii="Times New Roman" w:hAnsi="Times New Roman" w:cs="Times New Roman"/>
        </w:rPr>
      </w:pPr>
    </w:p>
    <w:p w:rsidR="00D6350D" w:rsidRPr="00C623EB" w:rsidRDefault="00D6350D" w:rsidP="00D6350D">
      <w:pPr>
        <w:spacing w:line="240" w:lineRule="auto"/>
        <w:rPr>
          <w:rFonts w:ascii="Times New Roman" w:hAnsi="Times New Roman" w:cs="Times New Roman"/>
          <w:color w:val="000000" w:themeColor="text1"/>
          <w:sz w:val="28"/>
          <w:szCs w:val="28"/>
        </w:rPr>
      </w:pPr>
    </w:p>
    <w:p w:rsidR="00D6350D" w:rsidRPr="00C623EB" w:rsidRDefault="004215FF" w:rsidP="00D6350D">
      <w:pPr>
        <w:spacing w:line="24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4</w:t>
      </w:r>
      <w:r w:rsidR="00F65EAC">
        <w:rPr>
          <w:rFonts w:ascii="Times New Roman" w:hAnsi="Times New Roman" w:cs="Times New Roman"/>
          <w:b/>
          <w:color w:val="000000" w:themeColor="text1"/>
          <w:sz w:val="28"/>
          <w:szCs w:val="28"/>
        </w:rPr>
        <w:t>.</w:t>
      </w:r>
      <w:r w:rsidR="003B27C8">
        <w:rPr>
          <w:rFonts w:ascii="Times New Roman" w:hAnsi="Times New Roman" w:cs="Times New Roman"/>
          <w:b/>
          <w:color w:val="000000" w:themeColor="text1"/>
          <w:sz w:val="28"/>
          <w:szCs w:val="28"/>
        </w:rPr>
        <w:t>3</w:t>
      </w:r>
      <w:r w:rsidR="00F65EAC">
        <w:rPr>
          <w:rFonts w:ascii="Times New Roman" w:hAnsi="Times New Roman" w:cs="Times New Roman"/>
          <w:b/>
          <w:color w:val="000000" w:themeColor="text1"/>
          <w:sz w:val="28"/>
          <w:szCs w:val="28"/>
        </w:rPr>
        <w:t xml:space="preserve">.6  </w:t>
      </w:r>
      <w:r w:rsidR="00C623EB" w:rsidRPr="00C623EB">
        <w:rPr>
          <w:rFonts w:ascii="Times New Roman" w:hAnsi="Times New Roman" w:cs="Times New Roman"/>
          <w:b/>
          <w:color w:val="000000" w:themeColor="text1"/>
          <w:sz w:val="28"/>
          <w:szCs w:val="28"/>
        </w:rPr>
        <w:t>Individual impact of Product Deposits</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D6350D" w:rsidRPr="00B51546" w:rsidTr="00324C61">
        <w:tc>
          <w:tcPr>
            <w:tcW w:w="9576" w:type="dxa"/>
            <w:gridSpan w:val="6"/>
          </w:tcPr>
          <w:p w:rsidR="00D6350D" w:rsidRPr="00B51546" w:rsidRDefault="00D6350D" w:rsidP="00324C61">
            <w:pPr>
              <w:jc w:val="center"/>
              <w:rPr>
                <w:rFonts w:ascii="Times New Roman" w:hAnsi="Times New Roman" w:cs="Times New Roman"/>
                <w:b/>
              </w:rPr>
            </w:pPr>
            <w:r w:rsidRPr="00B51546">
              <w:rPr>
                <w:rFonts w:ascii="Times New Roman" w:hAnsi="Times New Roman" w:cs="Times New Roman"/>
                <w:b/>
              </w:rPr>
              <w:t xml:space="preserve">Increase or decrease </w:t>
            </w:r>
            <w:r w:rsidR="00513799" w:rsidRPr="00B51546">
              <w:rPr>
                <w:rFonts w:ascii="Times New Roman" w:hAnsi="Times New Roman" w:cs="Times New Roman"/>
                <w:b/>
              </w:rPr>
              <w:t>proportion</w:t>
            </w:r>
            <w:r w:rsidRPr="00B51546">
              <w:rPr>
                <w:rFonts w:ascii="Times New Roman" w:hAnsi="Times New Roman" w:cs="Times New Roman"/>
                <w:b/>
              </w:rPr>
              <w:t xml:space="preserve"> individual and </w:t>
            </w:r>
            <w:r w:rsidR="00513799" w:rsidRPr="00B51546">
              <w:rPr>
                <w:rFonts w:ascii="Times New Roman" w:hAnsi="Times New Roman" w:cs="Times New Roman"/>
                <w:b/>
              </w:rPr>
              <w:t>total</w:t>
            </w:r>
          </w:p>
        </w:tc>
      </w:tr>
      <w:tr w:rsidR="00D6350D" w:rsidRPr="00B51546" w:rsidTr="00324C61">
        <w:tc>
          <w:tcPr>
            <w:tcW w:w="1596" w:type="dxa"/>
          </w:tcPr>
          <w:p w:rsidR="00D6350D" w:rsidRPr="00B51546" w:rsidRDefault="00D6350D" w:rsidP="00324C61">
            <w:pPr>
              <w:rPr>
                <w:rFonts w:ascii="Times New Roman" w:hAnsi="Times New Roman" w:cs="Times New Roman"/>
              </w:rPr>
            </w:pPr>
          </w:p>
        </w:tc>
        <w:tc>
          <w:tcPr>
            <w:tcW w:w="1596"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2016</w:t>
            </w:r>
          </w:p>
        </w:tc>
        <w:tc>
          <w:tcPr>
            <w:tcW w:w="1596"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2015</w:t>
            </w:r>
          </w:p>
        </w:tc>
        <w:tc>
          <w:tcPr>
            <w:tcW w:w="1596"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2014</w:t>
            </w:r>
          </w:p>
        </w:tc>
        <w:tc>
          <w:tcPr>
            <w:tcW w:w="1596"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2013</w:t>
            </w:r>
          </w:p>
        </w:tc>
        <w:tc>
          <w:tcPr>
            <w:tcW w:w="1596"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totall</w:t>
            </w:r>
          </w:p>
        </w:tc>
      </w:tr>
      <w:tr w:rsidR="00D6350D" w:rsidRPr="00B51546" w:rsidTr="00324C61">
        <w:tc>
          <w:tcPr>
            <w:tcW w:w="1596"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Deposits produts</w:t>
            </w:r>
          </w:p>
        </w:tc>
        <w:tc>
          <w:tcPr>
            <w:tcW w:w="1596"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.3531</w:t>
            </w:r>
          </w:p>
        </w:tc>
        <w:tc>
          <w:tcPr>
            <w:tcW w:w="1596"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.2747</w:t>
            </w:r>
          </w:p>
        </w:tc>
        <w:tc>
          <w:tcPr>
            <w:tcW w:w="1596"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.2000</w:t>
            </w:r>
          </w:p>
        </w:tc>
        <w:tc>
          <w:tcPr>
            <w:tcW w:w="1596"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.1721</w:t>
            </w:r>
          </w:p>
        </w:tc>
        <w:tc>
          <w:tcPr>
            <w:tcW w:w="1596"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73,800</w:t>
            </w:r>
          </w:p>
        </w:tc>
      </w:tr>
      <w:tr w:rsidR="00D6350D" w:rsidRPr="00B51546" w:rsidTr="00324C61">
        <w:tc>
          <w:tcPr>
            <w:tcW w:w="1596"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Depodits products</w:t>
            </w:r>
          </w:p>
        </w:tc>
        <w:tc>
          <w:tcPr>
            <w:tcW w:w="1596"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.0606</w:t>
            </w:r>
          </w:p>
        </w:tc>
        <w:tc>
          <w:tcPr>
            <w:tcW w:w="1596"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.0471</w:t>
            </w:r>
          </w:p>
        </w:tc>
        <w:tc>
          <w:tcPr>
            <w:tcW w:w="1596"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.0343</w:t>
            </w:r>
          </w:p>
        </w:tc>
        <w:tc>
          <w:tcPr>
            <w:tcW w:w="1596" w:type="dxa"/>
          </w:tcPr>
          <w:p w:rsidR="00D6350D" w:rsidRPr="00B51546" w:rsidRDefault="00D6350D" w:rsidP="00324C61">
            <w:pPr>
              <w:rPr>
                <w:rFonts w:ascii="Times New Roman" w:hAnsi="Times New Roman" w:cs="Times New Roman"/>
              </w:rPr>
            </w:pPr>
            <w:r w:rsidRPr="00B51546">
              <w:rPr>
                <w:rFonts w:ascii="Times New Roman" w:hAnsi="Times New Roman" w:cs="Times New Roman"/>
              </w:rPr>
              <w:t>.0295</w:t>
            </w:r>
          </w:p>
        </w:tc>
        <w:tc>
          <w:tcPr>
            <w:tcW w:w="1596" w:type="dxa"/>
          </w:tcPr>
          <w:p w:rsidR="00D6350D" w:rsidRPr="00B51546" w:rsidRDefault="00D6350D" w:rsidP="00324C61">
            <w:pPr>
              <w:rPr>
                <w:rFonts w:ascii="Times New Roman" w:hAnsi="Times New Roman" w:cs="Times New Roman"/>
                <w:b/>
              </w:rPr>
            </w:pPr>
            <w:r w:rsidRPr="00B51546">
              <w:rPr>
                <w:rFonts w:ascii="Times New Roman" w:hAnsi="Times New Roman" w:cs="Times New Roman"/>
                <w:b/>
              </w:rPr>
              <w:t>430,112</w:t>
            </w:r>
          </w:p>
        </w:tc>
      </w:tr>
    </w:tbl>
    <w:p w:rsidR="00D6350D" w:rsidRPr="00B51546" w:rsidRDefault="00D6350D" w:rsidP="00D6350D">
      <w:pPr>
        <w:spacing w:line="240" w:lineRule="auto"/>
        <w:rPr>
          <w:rFonts w:ascii="Times New Roman" w:hAnsi="Times New Roman" w:cs="Times New Roman"/>
        </w:rPr>
      </w:pPr>
    </w:p>
    <w:p w:rsidR="00D6350D" w:rsidRPr="00B51546" w:rsidRDefault="00D6350D" w:rsidP="00D6350D">
      <w:pPr>
        <w:spacing w:line="240" w:lineRule="auto"/>
        <w:rPr>
          <w:rFonts w:ascii="Times New Roman" w:hAnsi="Times New Roman" w:cs="Times New Roman"/>
        </w:rPr>
      </w:pPr>
      <w:r w:rsidRPr="00B51546">
        <w:rPr>
          <w:rFonts w:ascii="Times New Roman" w:hAnsi="Times New Roman" w:cs="Times New Roman"/>
          <w:noProof/>
        </w:rPr>
        <w:drawing>
          <wp:inline distT="0" distB="0" distL="0" distR="0">
            <wp:extent cx="5486400" cy="2076450"/>
            <wp:effectExtent l="19050" t="0" r="19050" b="0"/>
            <wp:docPr id="2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9E26A7" w:rsidRPr="00555820" w:rsidRDefault="00D012EE" w:rsidP="00D012EE">
      <w:pPr>
        <w:spacing w:after="0"/>
        <w:jc w:val="center"/>
        <w:rPr>
          <w:rFonts w:ascii="Times New Roman" w:hAnsi="Times New Roman" w:cs="Times New Roman"/>
          <w:sz w:val="24"/>
          <w:szCs w:val="24"/>
        </w:rPr>
      </w:pPr>
      <w:r>
        <w:rPr>
          <w:rFonts w:ascii="Times New Roman" w:hAnsi="Times New Roman" w:cs="Times New Roman"/>
          <w:sz w:val="24"/>
          <w:szCs w:val="24"/>
        </w:rPr>
        <w:t>Figure: Impact of Deposit Products</w:t>
      </w:r>
    </w:p>
    <w:p w:rsidR="00D012EE" w:rsidRDefault="00D012EE" w:rsidP="009E26A7">
      <w:pPr>
        <w:spacing w:after="0"/>
        <w:jc w:val="both"/>
        <w:rPr>
          <w:rFonts w:ascii="Times New Roman" w:hAnsi="Times New Roman" w:cs="Times New Roman"/>
        </w:rPr>
      </w:pPr>
    </w:p>
    <w:p w:rsidR="00C65284" w:rsidRDefault="006572BC" w:rsidP="009E26A7">
      <w:pPr>
        <w:spacing w:after="0"/>
        <w:jc w:val="both"/>
        <w:rPr>
          <w:rFonts w:ascii="Times New Roman" w:hAnsi="Times New Roman" w:cs="Times New Roman"/>
          <w:b/>
          <w:sz w:val="24"/>
          <w:szCs w:val="24"/>
        </w:rPr>
      </w:pPr>
      <w:r>
        <w:rPr>
          <w:rFonts w:ascii="Times New Roman" w:hAnsi="Times New Roman" w:cs="Times New Roman"/>
        </w:rPr>
        <w:t>Above this</w:t>
      </w:r>
      <w:r w:rsidR="00D012EE">
        <w:rPr>
          <w:rFonts w:ascii="Times New Roman" w:hAnsi="Times New Roman" w:cs="Times New Roman"/>
        </w:rPr>
        <w:t xml:space="preserve"> table</w:t>
      </w:r>
      <w:r w:rsidR="00D012EE" w:rsidRPr="00B51546">
        <w:rPr>
          <w:rFonts w:ascii="Times New Roman" w:hAnsi="Times New Roman" w:cs="Times New Roman"/>
        </w:rPr>
        <w:t xml:space="preserve"> we see that the individual and </w:t>
      </w:r>
      <w:r w:rsidRPr="00B51546">
        <w:rPr>
          <w:rFonts w:ascii="Times New Roman" w:hAnsi="Times New Roman" w:cs="Times New Roman"/>
        </w:rPr>
        <w:t>total</w:t>
      </w:r>
      <w:r w:rsidR="00D012EE" w:rsidRPr="00B51546">
        <w:rPr>
          <w:rFonts w:ascii="Times New Roman" w:hAnsi="Times New Roman" w:cs="Times New Roman"/>
        </w:rPr>
        <w:t xml:space="preserve"> effect of the </w:t>
      </w:r>
      <w:r w:rsidRPr="00B51546">
        <w:rPr>
          <w:rFonts w:ascii="Times New Roman" w:hAnsi="Times New Roman" w:cs="Times New Roman"/>
        </w:rPr>
        <w:t>se</w:t>
      </w:r>
      <w:r>
        <w:rPr>
          <w:rFonts w:ascii="Times New Roman" w:hAnsi="Times New Roman" w:cs="Times New Roman"/>
        </w:rPr>
        <w:t>lective</w:t>
      </w:r>
      <w:r w:rsidR="00D012EE">
        <w:rPr>
          <w:rFonts w:ascii="Times New Roman" w:hAnsi="Times New Roman" w:cs="Times New Roman"/>
        </w:rPr>
        <w:t xml:space="preserve"> D</w:t>
      </w:r>
      <w:r w:rsidR="00D012EE" w:rsidRPr="00B51546">
        <w:rPr>
          <w:rFonts w:ascii="Times New Roman" w:hAnsi="Times New Roman" w:cs="Times New Roman"/>
        </w:rPr>
        <w:t>eposit</w:t>
      </w:r>
      <w:r w:rsidR="00D012EE">
        <w:rPr>
          <w:rFonts w:ascii="Times New Roman" w:hAnsi="Times New Roman" w:cs="Times New Roman"/>
        </w:rPr>
        <w:t xml:space="preserve"> </w:t>
      </w:r>
      <w:r>
        <w:rPr>
          <w:rFonts w:ascii="Times New Roman" w:hAnsi="Times New Roman" w:cs="Times New Roman"/>
        </w:rPr>
        <w:t>Products</w:t>
      </w:r>
      <w:r w:rsidRPr="00B51546">
        <w:rPr>
          <w:rFonts w:ascii="Times New Roman" w:hAnsi="Times New Roman" w:cs="Times New Roman"/>
        </w:rPr>
        <w:t xml:space="preserve"> on</w:t>
      </w:r>
      <w:r w:rsidR="00D012EE" w:rsidRPr="00B51546">
        <w:rPr>
          <w:rFonts w:ascii="Times New Roman" w:hAnsi="Times New Roman" w:cs="Times New Roman"/>
        </w:rPr>
        <w:t xml:space="preserve"> the amount</w:t>
      </w:r>
      <w:r w:rsidR="00D012EE">
        <w:rPr>
          <w:rFonts w:ascii="Times New Roman" w:hAnsi="Times New Roman" w:cs="Times New Roman"/>
        </w:rPr>
        <w:t xml:space="preserve"> and </w:t>
      </w:r>
      <w:r>
        <w:rPr>
          <w:rFonts w:ascii="Times New Roman" w:hAnsi="Times New Roman" w:cs="Times New Roman"/>
        </w:rPr>
        <w:t>proportion</w:t>
      </w:r>
      <w:r w:rsidR="00D012EE" w:rsidRPr="00B51546">
        <w:rPr>
          <w:rFonts w:ascii="Times New Roman" w:hAnsi="Times New Roman" w:cs="Times New Roman"/>
        </w:rPr>
        <w:t>.</w:t>
      </w:r>
      <w:r w:rsidR="00D012EE">
        <w:rPr>
          <w:rFonts w:ascii="Times New Roman" w:hAnsi="Times New Roman" w:cs="Times New Roman"/>
        </w:rPr>
        <w:t xml:space="preserve"> </w:t>
      </w:r>
      <w:r>
        <w:rPr>
          <w:rFonts w:ascii="Times New Roman" w:hAnsi="Times New Roman" w:cs="Times New Roman"/>
          <w:sz w:val="24"/>
          <w:szCs w:val="24"/>
        </w:rPr>
        <w:t>Here,</w:t>
      </w:r>
      <w:r w:rsidR="00D012EE">
        <w:rPr>
          <w:rFonts w:ascii="Times New Roman" w:hAnsi="Times New Roman" w:cs="Times New Roman"/>
          <w:sz w:val="24"/>
          <w:szCs w:val="24"/>
        </w:rPr>
        <w:t xml:space="preserve"> this chart show that the </w:t>
      </w:r>
      <w:r>
        <w:rPr>
          <w:rFonts w:ascii="Times New Roman" w:hAnsi="Times New Roman" w:cs="Times New Roman"/>
          <w:sz w:val="24"/>
          <w:szCs w:val="24"/>
        </w:rPr>
        <w:t>Individual</w:t>
      </w:r>
      <w:r w:rsidR="00D012EE">
        <w:rPr>
          <w:rFonts w:ascii="Times New Roman" w:hAnsi="Times New Roman" w:cs="Times New Roman"/>
          <w:sz w:val="24"/>
          <w:szCs w:val="24"/>
        </w:rPr>
        <w:t xml:space="preserve"> Impact of Deposit Products factor on the Mutual Trust Bank Limited. We saw that table. From 2013 to </w:t>
      </w:r>
      <w:r>
        <w:rPr>
          <w:rFonts w:ascii="Times New Roman" w:hAnsi="Times New Roman" w:cs="Times New Roman"/>
          <w:sz w:val="24"/>
          <w:szCs w:val="24"/>
        </w:rPr>
        <w:t>2016 the</w:t>
      </w:r>
      <w:r w:rsidR="00D012EE">
        <w:rPr>
          <w:rFonts w:ascii="Times New Roman" w:hAnsi="Times New Roman" w:cs="Times New Roman"/>
          <w:sz w:val="24"/>
          <w:szCs w:val="24"/>
        </w:rPr>
        <w:t xml:space="preserve"> Deposit Products increase 9,750 to 26,060 BDT million and it increase by 17%, 20%, 27%, &amp; 35%. So we say that this project is good and Profitable.</w:t>
      </w:r>
    </w:p>
    <w:p w:rsidR="00C65284" w:rsidRDefault="00C65284" w:rsidP="009E26A7">
      <w:pPr>
        <w:spacing w:after="0"/>
        <w:jc w:val="both"/>
        <w:rPr>
          <w:rFonts w:ascii="Times New Roman" w:hAnsi="Times New Roman" w:cs="Times New Roman"/>
          <w:b/>
          <w:sz w:val="24"/>
          <w:szCs w:val="24"/>
        </w:rPr>
      </w:pPr>
    </w:p>
    <w:p w:rsidR="009E26A7" w:rsidRPr="00F65EAC" w:rsidRDefault="004215FF" w:rsidP="009E26A7">
      <w:pPr>
        <w:spacing w:after="0"/>
        <w:jc w:val="both"/>
        <w:rPr>
          <w:rFonts w:ascii="Times New Roman" w:hAnsi="Times New Roman" w:cs="Times New Roman"/>
          <w:b/>
          <w:sz w:val="32"/>
          <w:szCs w:val="32"/>
        </w:rPr>
      </w:pPr>
      <w:r>
        <w:rPr>
          <w:rFonts w:ascii="Times New Roman" w:hAnsi="Times New Roman" w:cs="Times New Roman"/>
          <w:b/>
          <w:sz w:val="32"/>
          <w:szCs w:val="32"/>
        </w:rPr>
        <w:t>4</w:t>
      </w:r>
      <w:r w:rsidR="001D009A" w:rsidRPr="00F65EAC">
        <w:rPr>
          <w:rFonts w:ascii="Times New Roman" w:hAnsi="Times New Roman" w:cs="Times New Roman"/>
          <w:b/>
          <w:sz w:val="32"/>
          <w:szCs w:val="32"/>
        </w:rPr>
        <w:t>.</w:t>
      </w:r>
      <w:r w:rsidR="001D009A">
        <w:rPr>
          <w:rFonts w:ascii="Times New Roman" w:hAnsi="Times New Roman" w:cs="Times New Roman"/>
          <w:b/>
          <w:sz w:val="32"/>
          <w:szCs w:val="32"/>
        </w:rPr>
        <w:t>4</w:t>
      </w:r>
      <w:r w:rsidR="001D009A" w:rsidRPr="00F65EAC">
        <w:rPr>
          <w:rFonts w:ascii="Times New Roman" w:hAnsi="Times New Roman" w:cs="Times New Roman"/>
          <w:b/>
          <w:sz w:val="32"/>
          <w:szCs w:val="32"/>
        </w:rPr>
        <w:t xml:space="preserve"> Trend</w:t>
      </w:r>
      <w:r w:rsidR="009E26A7" w:rsidRPr="00F65EAC">
        <w:rPr>
          <w:rFonts w:ascii="Times New Roman" w:hAnsi="Times New Roman" w:cs="Times New Roman"/>
          <w:b/>
          <w:sz w:val="32"/>
          <w:szCs w:val="32"/>
        </w:rPr>
        <w:t xml:space="preserve"> Analysis of Deposit</w:t>
      </w:r>
    </w:p>
    <w:p w:rsidR="009E26A7" w:rsidRPr="00555820" w:rsidRDefault="009E26A7" w:rsidP="009E26A7">
      <w:pPr>
        <w:spacing w:after="0"/>
        <w:jc w:val="both"/>
        <w:rPr>
          <w:rFonts w:ascii="Times New Roman" w:hAnsi="Times New Roman" w:cs="Times New Roman"/>
          <w:sz w:val="24"/>
          <w:szCs w:val="24"/>
        </w:rPr>
      </w:pPr>
    </w:p>
    <w:p w:rsidR="009E26A7" w:rsidRPr="00555820" w:rsidRDefault="009E26A7" w:rsidP="009E26A7">
      <w:pPr>
        <w:spacing w:after="0"/>
        <w:jc w:val="center"/>
        <w:rPr>
          <w:rFonts w:ascii="Times New Roman" w:hAnsi="Times New Roman" w:cs="Times New Roman"/>
          <w:sz w:val="24"/>
          <w:szCs w:val="24"/>
        </w:rPr>
      </w:pPr>
      <w:r w:rsidRPr="00555820">
        <w:rPr>
          <w:rFonts w:ascii="Times New Roman" w:hAnsi="Times New Roman" w:cs="Times New Roman"/>
          <w:noProof/>
          <w:sz w:val="24"/>
          <w:szCs w:val="24"/>
        </w:rPr>
        <w:drawing>
          <wp:inline distT="0" distB="0" distL="0" distR="0">
            <wp:extent cx="5886450" cy="1533525"/>
            <wp:effectExtent l="19050" t="0" r="1905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Pr="00555820">
        <w:rPr>
          <w:rFonts w:ascii="Times New Roman" w:hAnsi="Times New Roman" w:cs="Times New Roman"/>
          <w:b/>
          <w:color w:val="1F497D" w:themeColor="text2"/>
          <w:sz w:val="24"/>
          <w:szCs w:val="24"/>
        </w:rPr>
        <w:t>Figure:Deposit Condition from 2013 to 2016</w:t>
      </w:r>
    </w:p>
    <w:p w:rsidR="009E26A7" w:rsidRPr="00555820" w:rsidRDefault="009E26A7" w:rsidP="009E26A7">
      <w:pPr>
        <w:autoSpaceDE w:val="0"/>
        <w:autoSpaceDN w:val="0"/>
        <w:adjustRightInd w:val="0"/>
        <w:spacing w:after="0"/>
        <w:jc w:val="both"/>
        <w:rPr>
          <w:rFonts w:ascii="Times New Roman" w:hAnsi="Times New Roman" w:cs="Times New Roman"/>
          <w:color w:val="231F20"/>
          <w:sz w:val="24"/>
          <w:szCs w:val="24"/>
        </w:rPr>
      </w:pPr>
    </w:p>
    <w:p w:rsidR="009E26A7" w:rsidRDefault="00B25B97" w:rsidP="009E26A7">
      <w:pPr>
        <w:autoSpaceDE w:val="0"/>
        <w:autoSpaceDN w:val="0"/>
        <w:adjustRightInd w:val="0"/>
        <w:spacing w:after="0"/>
        <w:jc w:val="both"/>
        <w:rPr>
          <w:rFonts w:ascii="Times New Roman" w:hAnsi="Times New Roman" w:cs="Times New Roman"/>
          <w:color w:val="231F20"/>
          <w:sz w:val="24"/>
          <w:szCs w:val="24"/>
        </w:rPr>
      </w:pPr>
      <w:r w:rsidRPr="00B25B97">
        <w:rPr>
          <w:rFonts w:ascii="Times New Roman" w:hAnsi="Times New Roman" w:cs="Times New Roman"/>
          <w:color w:val="231F20"/>
          <w:sz w:val="24"/>
          <w:szCs w:val="24"/>
        </w:rPr>
        <w:t>The store for the year 2015 is 118,405 million and the year 2016 is 131,271 million. In the year 2016 store sum increased by Tk. 12,866 million than the earlier year. The fundamental purposes behind expanding store in 2011 are to lessen of the administration securities and security. MTB store increased amid the year 2014 by Tk. 22,340 million and remained at Tk. 96,065 million as the 31 December 2014. In 2014 venture is increased from the earlier year. Notwithstanding the abovementioned, MTBL needed to purchase government treasury charges which were created by Bangladesh Bank. There was no speculation made by auxiliary and Off-shore Banking unit. From the investigation of last four years venture scenario, in 2013 the speculation incresed practically 11% instead of the earlier year.</w:t>
      </w:r>
    </w:p>
    <w:p w:rsidR="00B25B97" w:rsidRPr="00555820" w:rsidRDefault="00B25B97" w:rsidP="009E26A7">
      <w:pPr>
        <w:autoSpaceDE w:val="0"/>
        <w:autoSpaceDN w:val="0"/>
        <w:adjustRightInd w:val="0"/>
        <w:spacing w:after="0"/>
        <w:jc w:val="both"/>
        <w:rPr>
          <w:rFonts w:ascii="Times New Roman" w:hAnsi="Times New Roman" w:cs="Times New Roman"/>
          <w:color w:val="231F20"/>
          <w:sz w:val="24"/>
          <w:szCs w:val="24"/>
        </w:rPr>
      </w:pPr>
    </w:p>
    <w:p w:rsidR="009E26A7" w:rsidRPr="00F65EAC" w:rsidRDefault="004215FF" w:rsidP="009E26A7">
      <w:pPr>
        <w:rPr>
          <w:rFonts w:ascii="Times New Roman" w:hAnsi="Times New Roman" w:cs="Times New Roman"/>
          <w:b/>
          <w:sz w:val="32"/>
          <w:szCs w:val="32"/>
        </w:rPr>
      </w:pPr>
      <w:r>
        <w:rPr>
          <w:rFonts w:ascii="Times New Roman" w:hAnsi="Times New Roman" w:cs="Times New Roman"/>
          <w:b/>
          <w:sz w:val="32"/>
          <w:szCs w:val="32"/>
        </w:rPr>
        <w:t>4</w:t>
      </w:r>
      <w:r w:rsidR="001D009A" w:rsidRPr="00F65EAC">
        <w:rPr>
          <w:rFonts w:ascii="Times New Roman" w:hAnsi="Times New Roman" w:cs="Times New Roman"/>
          <w:b/>
          <w:sz w:val="32"/>
          <w:szCs w:val="32"/>
        </w:rPr>
        <w:t>.</w:t>
      </w:r>
      <w:r w:rsidR="001D009A">
        <w:rPr>
          <w:rFonts w:ascii="Times New Roman" w:hAnsi="Times New Roman" w:cs="Times New Roman"/>
          <w:b/>
          <w:sz w:val="32"/>
          <w:szCs w:val="32"/>
        </w:rPr>
        <w:t xml:space="preserve">5 </w:t>
      </w:r>
      <w:r w:rsidR="001D009A" w:rsidRPr="00F65EAC">
        <w:rPr>
          <w:rFonts w:ascii="Times New Roman" w:hAnsi="Times New Roman" w:cs="Times New Roman"/>
          <w:b/>
          <w:sz w:val="32"/>
          <w:szCs w:val="32"/>
        </w:rPr>
        <w:t>Percentage</w:t>
      </w:r>
      <w:r w:rsidR="009E26A7" w:rsidRPr="00F65EAC">
        <w:rPr>
          <w:rFonts w:ascii="Times New Roman" w:hAnsi="Times New Roman" w:cs="Times New Roman"/>
          <w:b/>
          <w:sz w:val="32"/>
          <w:szCs w:val="32"/>
        </w:rPr>
        <w:t xml:space="preserve"> Change of Deposit</w:t>
      </w:r>
    </w:p>
    <w:p w:rsidR="009E26A7" w:rsidRPr="00555820" w:rsidRDefault="009E26A7" w:rsidP="009E26A7">
      <w:pPr>
        <w:jc w:val="center"/>
        <w:rPr>
          <w:rFonts w:ascii="Times New Roman" w:hAnsi="Times New Roman" w:cs="Times New Roman"/>
          <w:sz w:val="24"/>
          <w:szCs w:val="24"/>
        </w:rPr>
      </w:pPr>
      <w:r w:rsidRPr="00555820">
        <w:rPr>
          <w:rFonts w:ascii="Times New Roman" w:hAnsi="Times New Roman" w:cs="Times New Roman"/>
          <w:noProof/>
          <w:sz w:val="24"/>
          <w:szCs w:val="24"/>
        </w:rPr>
        <w:drawing>
          <wp:inline distT="0" distB="0" distL="0" distR="0">
            <wp:extent cx="6096000" cy="1581150"/>
            <wp:effectExtent l="19050" t="0" r="19050" b="0"/>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r w:rsidRPr="00555820">
        <w:rPr>
          <w:rFonts w:ascii="Times New Roman" w:hAnsi="Times New Roman" w:cs="Times New Roman"/>
          <w:b/>
          <w:color w:val="1F497D" w:themeColor="text2"/>
          <w:sz w:val="24"/>
          <w:szCs w:val="24"/>
        </w:rPr>
        <w:t>Figure: percentage Change of Deposit</w:t>
      </w:r>
    </w:p>
    <w:p w:rsidR="009E26A7" w:rsidRPr="00555820" w:rsidRDefault="00A82088" w:rsidP="009E26A7">
      <w:pPr>
        <w:spacing w:after="0"/>
        <w:jc w:val="both"/>
        <w:rPr>
          <w:rFonts w:ascii="Times New Roman" w:hAnsi="Times New Roman" w:cs="Times New Roman"/>
          <w:color w:val="231F20"/>
          <w:sz w:val="24"/>
          <w:szCs w:val="24"/>
        </w:rPr>
      </w:pPr>
      <w:r>
        <w:rPr>
          <w:rFonts w:ascii="Times New Roman" w:hAnsi="Times New Roman" w:cs="Times New Roman"/>
          <w:color w:val="231F20"/>
          <w:sz w:val="24"/>
          <w:szCs w:val="24"/>
        </w:rPr>
        <w:lastRenderedPageBreak/>
        <w:t>From the deposit</w:t>
      </w:r>
      <w:r w:rsidR="009E26A7" w:rsidRPr="00555820">
        <w:rPr>
          <w:rFonts w:ascii="Times New Roman" w:hAnsi="Times New Roman" w:cs="Times New Roman"/>
          <w:color w:val="231F20"/>
          <w:sz w:val="24"/>
          <w:szCs w:val="24"/>
        </w:rPr>
        <w:t xml:space="preserve"> graph we see the deposi</w:t>
      </w:r>
      <w:r>
        <w:rPr>
          <w:rFonts w:ascii="Times New Roman" w:hAnsi="Times New Roman" w:cs="Times New Roman"/>
          <w:color w:val="231F20"/>
          <w:sz w:val="24"/>
          <w:szCs w:val="24"/>
        </w:rPr>
        <w:t>t of MTBL is an increasing tendency</w:t>
      </w:r>
      <w:r w:rsidR="009E26A7" w:rsidRPr="00555820">
        <w:rPr>
          <w:rFonts w:ascii="Times New Roman" w:hAnsi="Times New Roman" w:cs="Times New Roman"/>
          <w:color w:val="231F20"/>
          <w:sz w:val="24"/>
          <w:szCs w:val="24"/>
        </w:rPr>
        <w:t xml:space="preserve"> in case of amount. But the percentage change from year to year </w:t>
      </w:r>
      <w:r w:rsidR="006572BC" w:rsidRPr="00555820">
        <w:rPr>
          <w:rFonts w:ascii="Times New Roman" w:hAnsi="Times New Roman" w:cs="Times New Roman"/>
          <w:color w:val="231F20"/>
          <w:sz w:val="24"/>
          <w:szCs w:val="24"/>
        </w:rPr>
        <w:t>has</w:t>
      </w:r>
      <w:r w:rsidR="00007F2A">
        <w:rPr>
          <w:rFonts w:ascii="Times New Roman" w:hAnsi="Times New Roman" w:cs="Times New Roman"/>
          <w:color w:val="231F20"/>
          <w:sz w:val="24"/>
          <w:szCs w:val="24"/>
        </w:rPr>
        <w:t xml:space="preserve"> rippled</w:t>
      </w:r>
      <w:r w:rsidR="009E26A7" w:rsidRPr="00555820">
        <w:rPr>
          <w:rFonts w:ascii="Times New Roman" w:hAnsi="Times New Roman" w:cs="Times New Roman"/>
          <w:color w:val="231F20"/>
          <w:sz w:val="24"/>
          <w:szCs w:val="24"/>
        </w:rPr>
        <w:t xml:space="preserve"> year by year. The deposit increase 12.29% in 2013, 13.86% in 2014, 23.26% in 2015 and 10.87% in 2016 rather than the previous year. These percentage </w:t>
      </w:r>
      <w:r w:rsidR="006572BC" w:rsidRPr="00555820">
        <w:rPr>
          <w:rFonts w:ascii="Times New Roman" w:hAnsi="Times New Roman" w:cs="Times New Roman"/>
          <w:color w:val="231F20"/>
          <w:sz w:val="24"/>
          <w:szCs w:val="24"/>
        </w:rPr>
        <w:t>changes</w:t>
      </w:r>
      <w:r w:rsidR="009E26A7" w:rsidRPr="00555820">
        <w:rPr>
          <w:rFonts w:ascii="Times New Roman" w:hAnsi="Times New Roman" w:cs="Times New Roman"/>
          <w:color w:val="231F20"/>
          <w:sz w:val="24"/>
          <w:szCs w:val="24"/>
        </w:rPr>
        <w:t xml:space="preserve"> are in the decreasing trend from the previous year. Due to banking su</w:t>
      </w:r>
      <w:r w:rsidR="00007F2A">
        <w:rPr>
          <w:rFonts w:ascii="Times New Roman" w:hAnsi="Times New Roman" w:cs="Times New Roman"/>
          <w:color w:val="231F20"/>
          <w:sz w:val="24"/>
          <w:szCs w:val="24"/>
        </w:rPr>
        <w:t>pervision and also bank interior</w:t>
      </w:r>
      <w:r w:rsidR="009E26A7" w:rsidRPr="00555820">
        <w:rPr>
          <w:rFonts w:ascii="Times New Roman" w:hAnsi="Times New Roman" w:cs="Times New Roman"/>
          <w:color w:val="231F20"/>
          <w:sz w:val="24"/>
          <w:szCs w:val="24"/>
        </w:rPr>
        <w:t xml:space="preserve"> affairs, lack of proper projection and so on, this bank is </w:t>
      </w:r>
      <w:r w:rsidR="00007F2A">
        <w:rPr>
          <w:rFonts w:ascii="Times New Roman" w:hAnsi="Times New Roman" w:cs="Times New Roman"/>
          <w:color w:val="231F20"/>
          <w:sz w:val="24"/>
          <w:szCs w:val="24"/>
        </w:rPr>
        <w:t>in the major</w:t>
      </w:r>
      <w:r w:rsidR="009E26A7" w:rsidRPr="00555820">
        <w:rPr>
          <w:rFonts w:ascii="Times New Roman" w:hAnsi="Times New Roman" w:cs="Times New Roman"/>
          <w:color w:val="231F20"/>
          <w:sz w:val="24"/>
          <w:szCs w:val="24"/>
        </w:rPr>
        <w:t xml:space="preserve"> t</w:t>
      </w:r>
      <w:r w:rsidR="00007F2A">
        <w:rPr>
          <w:rFonts w:ascii="Times New Roman" w:hAnsi="Times New Roman" w:cs="Times New Roman"/>
          <w:color w:val="231F20"/>
          <w:sz w:val="24"/>
          <w:szCs w:val="24"/>
        </w:rPr>
        <w:t>rouble face for decreasing tendency</w:t>
      </w:r>
      <w:r w:rsidR="009E26A7" w:rsidRPr="00555820">
        <w:rPr>
          <w:rFonts w:ascii="Times New Roman" w:hAnsi="Times New Roman" w:cs="Times New Roman"/>
          <w:color w:val="231F20"/>
          <w:sz w:val="24"/>
          <w:szCs w:val="24"/>
        </w:rPr>
        <w:t xml:space="preserve"> in the deposit in the year 2015. Deposit is on</w:t>
      </w:r>
      <w:r w:rsidR="00007F2A">
        <w:rPr>
          <w:rFonts w:ascii="Times New Roman" w:hAnsi="Times New Roman" w:cs="Times New Roman"/>
          <w:color w:val="231F20"/>
          <w:sz w:val="24"/>
          <w:szCs w:val="24"/>
        </w:rPr>
        <w:t>e of the major earning areas</w:t>
      </w:r>
      <w:r w:rsidR="009E26A7" w:rsidRPr="00555820">
        <w:rPr>
          <w:rFonts w:ascii="Times New Roman" w:hAnsi="Times New Roman" w:cs="Times New Roman"/>
          <w:color w:val="231F20"/>
          <w:sz w:val="24"/>
          <w:szCs w:val="24"/>
        </w:rPr>
        <w:t xml:space="preserve"> of the bank but this bank’s investment interest income decrease in</w:t>
      </w:r>
      <w:r w:rsidR="00007F2A">
        <w:rPr>
          <w:rFonts w:ascii="Times New Roman" w:hAnsi="Times New Roman" w:cs="Times New Roman"/>
          <w:color w:val="231F20"/>
          <w:sz w:val="24"/>
          <w:szCs w:val="24"/>
        </w:rPr>
        <w:t xml:space="preserve"> the year 2015 and this attract</w:t>
      </w:r>
      <w:r w:rsidR="009E26A7" w:rsidRPr="00555820">
        <w:rPr>
          <w:rFonts w:ascii="Times New Roman" w:hAnsi="Times New Roman" w:cs="Times New Roman"/>
          <w:color w:val="231F20"/>
          <w:sz w:val="24"/>
          <w:szCs w:val="24"/>
        </w:rPr>
        <w:t xml:space="preserve"> the net operating income of the bank.</w:t>
      </w:r>
    </w:p>
    <w:p w:rsidR="009E26A7" w:rsidRPr="00555820" w:rsidRDefault="009E26A7" w:rsidP="009E26A7">
      <w:pPr>
        <w:spacing w:after="0"/>
        <w:jc w:val="both"/>
        <w:rPr>
          <w:rFonts w:ascii="Times New Roman" w:hAnsi="Times New Roman" w:cs="Times New Roman"/>
          <w:color w:val="231F20"/>
          <w:sz w:val="24"/>
          <w:szCs w:val="24"/>
        </w:rPr>
      </w:pPr>
      <w:r w:rsidRPr="00555820">
        <w:rPr>
          <w:rFonts w:ascii="Times New Roman" w:hAnsi="Times New Roman" w:cs="Times New Roman"/>
          <w:color w:val="231F20"/>
          <w:sz w:val="24"/>
          <w:szCs w:val="24"/>
        </w:rPr>
        <w:t xml:space="preserve"> </w:t>
      </w:r>
    </w:p>
    <w:p w:rsidR="009E26A7" w:rsidRPr="00C65284" w:rsidRDefault="009E26A7" w:rsidP="009E26A7">
      <w:pPr>
        <w:rPr>
          <w:rFonts w:ascii="Times New Roman" w:hAnsi="Times New Roman" w:cs="Times New Roman"/>
          <w:sz w:val="32"/>
          <w:szCs w:val="32"/>
        </w:rPr>
      </w:pPr>
    </w:p>
    <w:p w:rsidR="009E26A7" w:rsidRPr="00F65EAC" w:rsidRDefault="004215FF" w:rsidP="009E26A7">
      <w:pPr>
        <w:rPr>
          <w:rFonts w:ascii="Times New Roman" w:hAnsi="Times New Roman" w:cs="Times New Roman"/>
          <w:b/>
          <w:sz w:val="32"/>
          <w:szCs w:val="32"/>
        </w:rPr>
      </w:pPr>
      <w:r>
        <w:rPr>
          <w:rFonts w:ascii="Times New Roman" w:hAnsi="Times New Roman" w:cs="Times New Roman"/>
          <w:b/>
          <w:sz w:val="32"/>
          <w:szCs w:val="32"/>
        </w:rPr>
        <w:t>4</w:t>
      </w:r>
      <w:r w:rsidR="00F65EAC" w:rsidRPr="00F65EAC">
        <w:rPr>
          <w:rFonts w:ascii="Times New Roman" w:hAnsi="Times New Roman" w:cs="Times New Roman"/>
          <w:b/>
          <w:sz w:val="32"/>
          <w:szCs w:val="32"/>
        </w:rPr>
        <w:t>.5</w:t>
      </w:r>
      <w:r w:rsidR="00C65284" w:rsidRPr="00F65EAC">
        <w:rPr>
          <w:rFonts w:ascii="Times New Roman" w:hAnsi="Times New Roman" w:cs="Times New Roman"/>
          <w:b/>
          <w:sz w:val="32"/>
          <w:szCs w:val="32"/>
        </w:rPr>
        <w:t xml:space="preserve"> </w:t>
      </w:r>
      <w:r w:rsidR="001D009A" w:rsidRPr="00F65EAC">
        <w:rPr>
          <w:rFonts w:ascii="Times New Roman" w:hAnsi="Times New Roman" w:cs="Times New Roman"/>
          <w:b/>
          <w:sz w:val="32"/>
          <w:szCs w:val="32"/>
        </w:rPr>
        <w:t>Total</w:t>
      </w:r>
      <w:r w:rsidR="009E26A7" w:rsidRPr="00F65EAC">
        <w:rPr>
          <w:rFonts w:ascii="Times New Roman" w:hAnsi="Times New Roman" w:cs="Times New Roman"/>
          <w:b/>
          <w:sz w:val="32"/>
          <w:szCs w:val="32"/>
        </w:rPr>
        <w:t xml:space="preserve"> Deposit Increase or Decrease by the Years</w:t>
      </w:r>
    </w:p>
    <w:tbl>
      <w:tblPr>
        <w:tblStyle w:val="TableGrid"/>
        <w:tblW w:w="9503" w:type="dxa"/>
        <w:jc w:val="center"/>
        <w:tblLook w:val="04A0" w:firstRow="1" w:lastRow="0" w:firstColumn="1" w:lastColumn="0" w:noHBand="0" w:noVBand="1"/>
      </w:tblPr>
      <w:tblGrid>
        <w:gridCol w:w="2275"/>
        <w:gridCol w:w="1878"/>
        <w:gridCol w:w="1844"/>
        <w:gridCol w:w="1844"/>
        <w:gridCol w:w="1662"/>
      </w:tblGrid>
      <w:tr w:rsidR="009E26A7" w:rsidRPr="00555820" w:rsidTr="009E26A7">
        <w:trPr>
          <w:trHeight w:val="518"/>
          <w:jc w:val="center"/>
        </w:trPr>
        <w:tc>
          <w:tcPr>
            <w:tcW w:w="9503" w:type="dxa"/>
            <w:gridSpan w:val="5"/>
          </w:tcPr>
          <w:p w:rsidR="009E26A7" w:rsidRPr="007F27D9" w:rsidRDefault="00513799" w:rsidP="009E26A7">
            <w:pPr>
              <w:spacing w:line="276" w:lineRule="auto"/>
              <w:jc w:val="center"/>
              <w:rPr>
                <w:rFonts w:ascii="Times New Roman" w:hAnsi="Times New Roman" w:cs="Times New Roman"/>
                <w:b/>
                <w:color w:val="000000" w:themeColor="text1"/>
                <w:sz w:val="24"/>
                <w:szCs w:val="24"/>
              </w:rPr>
            </w:pPr>
            <w:r w:rsidRPr="007F27D9">
              <w:rPr>
                <w:rFonts w:ascii="Times New Roman" w:hAnsi="Times New Roman" w:cs="Times New Roman"/>
                <w:b/>
                <w:color w:val="000000" w:themeColor="text1"/>
                <w:sz w:val="24"/>
                <w:szCs w:val="24"/>
              </w:rPr>
              <w:t>Total</w:t>
            </w:r>
            <w:r w:rsidR="009E26A7" w:rsidRPr="007F27D9">
              <w:rPr>
                <w:rFonts w:ascii="Times New Roman" w:hAnsi="Times New Roman" w:cs="Times New Roman"/>
                <w:b/>
                <w:color w:val="000000" w:themeColor="text1"/>
                <w:sz w:val="24"/>
                <w:szCs w:val="24"/>
              </w:rPr>
              <w:t xml:space="preserve"> increase or decrease of deposit by the years(percentage)</w:t>
            </w:r>
          </w:p>
        </w:tc>
      </w:tr>
      <w:tr w:rsidR="009E26A7" w:rsidRPr="00555820" w:rsidTr="009E26A7">
        <w:trPr>
          <w:trHeight w:val="518"/>
          <w:jc w:val="center"/>
        </w:trPr>
        <w:tc>
          <w:tcPr>
            <w:tcW w:w="2275"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noProof/>
                <w:sz w:val="24"/>
                <w:szCs w:val="24"/>
              </w:rPr>
              <w:t>2016</w:t>
            </w:r>
          </w:p>
        </w:tc>
        <w:tc>
          <w:tcPr>
            <w:tcW w:w="1878"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2015</w:t>
            </w:r>
          </w:p>
        </w:tc>
        <w:tc>
          <w:tcPr>
            <w:tcW w:w="1844"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2014</w:t>
            </w:r>
          </w:p>
        </w:tc>
        <w:tc>
          <w:tcPr>
            <w:tcW w:w="1844"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2013</w:t>
            </w:r>
          </w:p>
        </w:tc>
        <w:tc>
          <w:tcPr>
            <w:tcW w:w="1662"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Total</w:t>
            </w:r>
          </w:p>
        </w:tc>
      </w:tr>
      <w:tr w:rsidR="009E26A7" w:rsidRPr="00555820" w:rsidTr="009E26A7">
        <w:trPr>
          <w:trHeight w:val="548"/>
          <w:jc w:val="center"/>
        </w:trPr>
        <w:tc>
          <w:tcPr>
            <w:tcW w:w="2275"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0.3052</w:t>
            </w:r>
          </w:p>
        </w:tc>
        <w:tc>
          <w:tcPr>
            <w:tcW w:w="1878"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0.2753</w:t>
            </w:r>
          </w:p>
        </w:tc>
        <w:tc>
          <w:tcPr>
            <w:tcW w:w="184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0.2233</w:t>
            </w:r>
          </w:p>
        </w:tc>
        <w:tc>
          <w:tcPr>
            <w:tcW w:w="1844"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0.1962</w:t>
            </w:r>
          </w:p>
        </w:tc>
        <w:tc>
          <w:tcPr>
            <w:tcW w:w="1662"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430,112</w:t>
            </w:r>
          </w:p>
        </w:tc>
      </w:tr>
    </w:tbl>
    <w:p w:rsidR="009E26A7" w:rsidRPr="00555820" w:rsidRDefault="009E26A7" w:rsidP="009E26A7">
      <w:pPr>
        <w:rPr>
          <w:rFonts w:ascii="Times New Roman" w:hAnsi="Times New Roman" w:cs="Times New Roman"/>
          <w:sz w:val="24"/>
          <w:szCs w:val="24"/>
        </w:rPr>
      </w:pPr>
      <w:r w:rsidRPr="00555820">
        <w:rPr>
          <w:rFonts w:ascii="Times New Roman" w:hAnsi="Times New Roman" w:cs="Times New Roman"/>
          <w:sz w:val="24"/>
          <w:szCs w:val="24"/>
        </w:rPr>
        <w:t xml:space="preserve"> </w:t>
      </w:r>
    </w:p>
    <w:p w:rsidR="009E26A7" w:rsidRPr="00555820" w:rsidRDefault="009E26A7" w:rsidP="009E26A7">
      <w:pPr>
        <w:rPr>
          <w:rFonts w:ascii="Times New Roman" w:hAnsi="Times New Roman" w:cs="Times New Roman"/>
          <w:sz w:val="24"/>
          <w:szCs w:val="24"/>
        </w:rPr>
      </w:pPr>
    </w:p>
    <w:p w:rsidR="009E26A7" w:rsidRPr="00555820" w:rsidRDefault="009E26A7" w:rsidP="009E26A7">
      <w:pPr>
        <w:jc w:val="center"/>
        <w:rPr>
          <w:rFonts w:ascii="Times New Roman" w:hAnsi="Times New Roman" w:cs="Times New Roman"/>
          <w:sz w:val="24"/>
          <w:szCs w:val="24"/>
        </w:rPr>
      </w:pPr>
      <w:r w:rsidRPr="00555820">
        <w:rPr>
          <w:rFonts w:ascii="Times New Roman" w:hAnsi="Times New Roman" w:cs="Times New Roman"/>
          <w:noProof/>
          <w:sz w:val="24"/>
          <w:szCs w:val="24"/>
        </w:rPr>
        <w:drawing>
          <wp:inline distT="0" distB="0" distL="0" distR="0">
            <wp:extent cx="5972175" cy="1895475"/>
            <wp:effectExtent l="19050" t="0" r="9525" b="0"/>
            <wp:docPr id="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r w:rsidRPr="00555820">
        <w:rPr>
          <w:rFonts w:ascii="Times New Roman" w:hAnsi="Times New Roman" w:cs="Times New Roman"/>
          <w:b/>
          <w:color w:val="1F497D" w:themeColor="text2"/>
          <w:sz w:val="24"/>
          <w:szCs w:val="24"/>
        </w:rPr>
        <w:t xml:space="preserve">Figure: </w:t>
      </w:r>
      <w:r w:rsidR="00513799" w:rsidRPr="00555820">
        <w:rPr>
          <w:rFonts w:ascii="Times New Roman" w:hAnsi="Times New Roman" w:cs="Times New Roman"/>
          <w:b/>
          <w:color w:val="1F497D" w:themeColor="text2"/>
          <w:sz w:val="24"/>
          <w:szCs w:val="24"/>
        </w:rPr>
        <w:t>Total</w:t>
      </w:r>
      <w:r w:rsidRPr="00555820">
        <w:rPr>
          <w:rFonts w:ascii="Times New Roman" w:hAnsi="Times New Roman" w:cs="Times New Roman"/>
          <w:b/>
          <w:color w:val="1F497D" w:themeColor="text2"/>
          <w:sz w:val="24"/>
          <w:szCs w:val="24"/>
        </w:rPr>
        <w:t xml:space="preserve"> Deposit Increase or Decrease</w:t>
      </w:r>
    </w:p>
    <w:p w:rsidR="009E26A7" w:rsidRPr="00555820" w:rsidRDefault="009E26A7" w:rsidP="009E26A7">
      <w:pPr>
        <w:spacing w:after="0"/>
        <w:jc w:val="both"/>
        <w:rPr>
          <w:rFonts w:ascii="Times New Roman" w:hAnsi="Times New Roman" w:cs="Times New Roman"/>
          <w:color w:val="231F20"/>
          <w:sz w:val="24"/>
          <w:szCs w:val="24"/>
        </w:rPr>
      </w:pPr>
      <w:r w:rsidRPr="00555820">
        <w:rPr>
          <w:rFonts w:ascii="Times New Roman" w:hAnsi="Times New Roman" w:cs="Times New Roman"/>
          <w:color w:val="231F20"/>
          <w:sz w:val="24"/>
          <w:szCs w:val="24"/>
        </w:rPr>
        <w:t xml:space="preserve">From the deposit chart show that the </w:t>
      </w:r>
      <w:r w:rsidR="006572BC" w:rsidRPr="00555820">
        <w:rPr>
          <w:rFonts w:ascii="Times New Roman" w:hAnsi="Times New Roman" w:cs="Times New Roman"/>
          <w:color w:val="231F20"/>
          <w:sz w:val="24"/>
          <w:szCs w:val="24"/>
        </w:rPr>
        <w:t>percentage changes</w:t>
      </w:r>
      <w:r w:rsidRPr="00555820">
        <w:rPr>
          <w:rFonts w:ascii="Times New Roman" w:hAnsi="Times New Roman" w:cs="Times New Roman"/>
          <w:color w:val="231F20"/>
          <w:sz w:val="24"/>
          <w:szCs w:val="24"/>
        </w:rPr>
        <w:t xml:space="preserve"> decrease or increase by the year. We see MTBL’s deposit amount increase year to year. The deposit increase 20% in 2012 to 2013, 22% in 2013 to 2014, 28% in 2014 to 2015, and 31% in 2015 to 2016 rather than the previous </w:t>
      </w:r>
      <w:r w:rsidR="006572BC" w:rsidRPr="00555820">
        <w:rPr>
          <w:rFonts w:ascii="Times New Roman" w:hAnsi="Times New Roman" w:cs="Times New Roman"/>
          <w:color w:val="231F20"/>
          <w:sz w:val="24"/>
          <w:szCs w:val="24"/>
        </w:rPr>
        <w:t>year. the</w:t>
      </w:r>
      <w:r w:rsidRPr="00555820">
        <w:rPr>
          <w:rFonts w:ascii="Times New Roman" w:hAnsi="Times New Roman" w:cs="Times New Roman"/>
          <w:color w:val="231F20"/>
          <w:sz w:val="24"/>
          <w:szCs w:val="24"/>
        </w:rPr>
        <w:t xml:space="preserve"> bank overall increase deposit but </w:t>
      </w:r>
      <w:r w:rsidR="006572BC" w:rsidRPr="00555820">
        <w:rPr>
          <w:rFonts w:ascii="Times New Roman" w:hAnsi="Times New Roman" w:cs="Times New Roman"/>
          <w:color w:val="231F20"/>
          <w:sz w:val="24"/>
          <w:szCs w:val="24"/>
        </w:rPr>
        <w:t>proportionally</w:t>
      </w:r>
      <w:r w:rsidRPr="00555820">
        <w:rPr>
          <w:rFonts w:ascii="Times New Roman" w:hAnsi="Times New Roman" w:cs="Times New Roman"/>
          <w:color w:val="231F20"/>
          <w:sz w:val="24"/>
          <w:szCs w:val="24"/>
        </w:rPr>
        <w:t xml:space="preserve"> more decrease in 2016 rather than the other years. So the bank will more concern the recent year and upcoming year to increase the deposit amount then </w:t>
      </w:r>
      <w:r w:rsidR="006572BC" w:rsidRPr="00555820">
        <w:rPr>
          <w:rFonts w:ascii="Times New Roman" w:hAnsi="Times New Roman" w:cs="Times New Roman"/>
          <w:color w:val="231F20"/>
          <w:sz w:val="24"/>
          <w:szCs w:val="24"/>
        </w:rPr>
        <w:t>increase the</w:t>
      </w:r>
      <w:r w:rsidRPr="00555820">
        <w:rPr>
          <w:rFonts w:ascii="Times New Roman" w:hAnsi="Times New Roman" w:cs="Times New Roman"/>
          <w:color w:val="231F20"/>
          <w:sz w:val="24"/>
          <w:szCs w:val="24"/>
        </w:rPr>
        <w:t xml:space="preserve"> deposit interest income.</w:t>
      </w:r>
    </w:p>
    <w:p w:rsidR="009E26A7" w:rsidRPr="00555820" w:rsidRDefault="009E26A7" w:rsidP="009E26A7">
      <w:pPr>
        <w:spacing w:after="0"/>
        <w:jc w:val="both"/>
        <w:rPr>
          <w:rFonts w:ascii="Times New Roman" w:hAnsi="Times New Roman" w:cs="Times New Roman"/>
          <w:color w:val="231F20"/>
          <w:sz w:val="24"/>
          <w:szCs w:val="24"/>
        </w:rPr>
      </w:pPr>
    </w:p>
    <w:p w:rsidR="009E26A7" w:rsidRPr="00555820" w:rsidRDefault="009E26A7" w:rsidP="009E26A7">
      <w:pPr>
        <w:spacing w:after="0"/>
        <w:jc w:val="both"/>
        <w:rPr>
          <w:rFonts w:ascii="Times New Roman" w:hAnsi="Times New Roman" w:cs="Times New Roman"/>
          <w:color w:val="231F20"/>
          <w:sz w:val="24"/>
          <w:szCs w:val="24"/>
        </w:rPr>
      </w:pPr>
    </w:p>
    <w:p w:rsidR="009E26A7" w:rsidRPr="00F65EAC" w:rsidRDefault="004215FF" w:rsidP="009E26A7">
      <w:pPr>
        <w:rPr>
          <w:rFonts w:ascii="Times New Roman" w:hAnsi="Times New Roman" w:cs="Times New Roman"/>
          <w:b/>
          <w:sz w:val="32"/>
          <w:szCs w:val="32"/>
        </w:rPr>
      </w:pPr>
      <w:r>
        <w:rPr>
          <w:rFonts w:ascii="Times New Roman" w:hAnsi="Times New Roman" w:cs="Times New Roman"/>
          <w:b/>
          <w:sz w:val="32"/>
          <w:szCs w:val="32"/>
        </w:rPr>
        <w:lastRenderedPageBreak/>
        <w:t>4</w:t>
      </w:r>
      <w:r w:rsidR="00F65EAC">
        <w:rPr>
          <w:rFonts w:ascii="Times New Roman" w:hAnsi="Times New Roman" w:cs="Times New Roman"/>
          <w:b/>
          <w:sz w:val="32"/>
          <w:szCs w:val="32"/>
        </w:rPr>
        <w:t xml:space="preserve">.6 </w:t>
      </w:r>
      <w:r w:rsidR="00C65284" w:rsidRPr="00F65EAC">
        <w:rPr>
          <w:rFonts w:ascii="Times New Roman" w:hAnsi="Times New Roman" w:cs="Times New Roman"/>
          <w:b/>
          <w:sz w:val="32"/>
          <w:szCs w:val="32"/>
        </w:rPr>
        <w:t xml:space="preserve"> </w:t>
      </w:r>
      <w:r w:rsidR="009E26A7" w:rsidRPr="00F65EAC">
        <w:rPr>
          <w:rFonts w:ascii="Times New Roman" w:hAnsi="Times New Roman" w:cs="Times New Roman"/>
          <w:b/>
          <w:sz w:val="32"/>
          <w:szCs w:val="32"/>
        </w:rPr>
        <w:t>Index Analysis of Deposit</w:t>
      </w:r>
    </w:p>
    <w:tbl>
      <w:tblPr>
        <w:tblStyle w:val="TableGrid"/>
        <w:tblW w:w="9588" w:type="dxa"/>
        <w:tblLook w:val="04A0" w:firstRow="1" w:lastRow="0" w:firstColumn="1" w:lastColumn="0" w:noHBand="0" w:noVBand="1"/>
      </w:tblPr>
      <w:tblGrid>
        <w:gridCol w:w="1598"/>
        <w:gridCol w:w="1598"/>
        <w:gridCol w:w="1598"/>
        <w:gridCol w:w="1598"/>
        <w:gridCol w:w="1598"/>
        <w:gridCol w:w="1598"/>
      </w:tblGrid>
      <w:tr w:rsidR="009E26A7" w:rsidRPr="00555820" w:rsidTr="00F54C0F">
        <w:trPr>
          <w:trHeight w:val="166"/>
        </w:trPr>
        <w:tc>
          <w:tcPr>
            <w:tcW w:w="1598"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Years</w:t>
            </w:r>
          </w:p>
        </w:tc>
        <w:tc>
          <w:tcPr>
            <w:tcW w:w="1598" w:type="dxa"/>
          </w:tcPr>
          <w:p w:rsidR="009E26A7" w:rsidRPr="00555820" w:rsidRDefault="009E26A7" w:rsidP="009E26A7">
            <w:pPr>
              <w:spacing w:line="276" w:lineRule="auto"/>
              <w:jc w:val="center"/>
              <w:rPr>
                <w:rFonts w:ascii="Times New Roman" w:hAnsi="Times New Roman" w:cs="Times New Roman"/>
                <w:b/>
                <w:color w:val="000000" w:themeColor="text1"/>
                <w:sz w:val="24"/>
                <w:szCs w:val="24"/>
              </w:rPr>
            </w:pPr>
            <w:r w:rsidRPr="00555820">
              <w:rPr>
                <w:rFonts w:ascii="Times New Roman" w:hAnsi="Times New Roman" w:cs="Times New Roman"/>
                <w:b/>
                <w:color w:val="000000" w:themeColor="text1"/>
                <w:sz w:val="24"/>
                <w:szCs w:val="24"/>
              </w:rPr>
              <w:t>2012</w:t>
            </w:r>
          </w:p>
        </w:tc>
        <w:tc>
          <w:tcPr>
            <w:tcW w:w="1598" w:type="dxa"/>
          </w:tcPr>
          <w:p w:rsidR="009E26A7" w:rsidRPr="00555820" w:rsidRDefault="009E26A7" w:rsidP="009E26A7">
            <w:pPr>
              <w:spacing w:line="276" w:lineRule="auto"/>
              <w:jc w:val="center"/>
              <w:rPr>
                <w:rFonts w:ascii="Times New Roman" w:hAnsi="Times New Roman" w:cs="Times New Roman"/>
                <w:b/>
                <w:color w:val="000000" w:themeColor="text1"/>
                <w:sz w:val="24"/>
                <w:szCs w:val="24"/>
              </w:rPr>
            </w:pPr>
            <w:r w:rsidRPr="00555820">
              <w:rPr>
                <w:rFonts w:ascii="Times New Roman" w:hAnsi="Times New Roman" w:cs="Times New Roman"/>
                <w:b/>
                <w:color w:val="000000" w:themeColor="text1"/>
                <w:sz w:val="24"/>
                <w:szCs w:val="24"/>
              </w:rPr>
              <w:t>2013</w:t>
            </w:r>
          </w:p>
        </w:tc>
        <w:tc>
          <w:tcPr>
            <w:tcW w:w="1598" w:type="dxa"/>
          </w:tcPr>
          <w:p w:rsidR="009E26A7" w:rsidRPr="00555820" w:rsidRDefault="009E26A7" w:rsidP="009E26A7">
            <w:pPr>
              <w:spacing w:line="276" w:lineRule="auto"/>
              <w:jc w:val="center"/>
              <w:rPr>
                <w:rFonts w:ascii="Times New Roman" w:hAnsi="Times New Roman" w:cs="Times New Roman"/>
                <w:b/>
                <w:color w:val="000000" w:themeColor="text1"/>
                <w:sz w:val="24"/>
                <w:szCs w:val="24"/>
              </w:rPr>
            </w:pPr>
            <w:r w:rsidRPr="00555820">
              <w:rPr>
                <w:rFonts w:ascii="Times New Roman" w:hAnsi="Times New Roman" w:cs="Times New Roman"/>
                <w:b/>
                <w:color w:val="000000" w:themeColor="text1"/>
                <w:sz w:val="24"/>
                <w:szCs w:val="24"/>
              </w:rPr>
              <w:t>2014</w:t>
            </w:r>
          </w:p>
        </w:tc>
        <w:tc>
          <w:tcPr>
            <w:tcW w:w="1598" w:type="dxa"/>
          </w:tcPr>
          <w:p w:rsidR="009E26A7" w:rsidRPr="00555820" w:rsidRDefault="009E26A7" w:rsidP="009E26A7">
            <w:pPr>
              <w:spacing w:line="276" w:lineRule="auto"/>
              <w:jc w:val="center"/>
              <w:rPr>
                <w:rFonts w:ascii="Times New Roman" w:hAnsi="Times New Roman" w:cs="Times New Roman"/>
                <w:b/>
                <w:color w:val="000000" w:themeColor="text1"/>
                <w:sz w:val="24"/>
                <w:szCs w:val="24"/>
              </w:rPr>
            </w:pPr>
            <w:r w:rsidRPr="00555820">
              <w:rPr>
                <w:rFonts w:ascii="Times New Roman" w:hAnsi="Times New Roman" w:cs="Times New Roman"/>
                <w:b/>
                <w:color w:val="000000" w:themeColor="text1"/>
                <w:sz w:val="24"/>
                <w:szCs w:val="24"/>
              </w:rPr>
              <w:t>2015</w:t>
            </w:r>
          </w:p>
        </w:tc>
        <w:tc>
          <w:tcPr>
            <w:tcW w:w="1598" w:type="dxa"/>
          </w:tcPr>
          <w:p w:rsidR="009E26A7" w:rsidRPr="00555820" w:rsidRDefault="009E26A7" w:rsidP="009E26A7">
            <w:pPr>
              <w:spacing w:line="276" w:lineRule="auto"/>
              <w:jc w:val="center"/>
              <w:rPr>
                <w:rFonts w:ascii="Times New Roman" w:hAnsi="Times New Roman" w:cs="Times New Roman"/>
                <w:b/>
                <w:color w:val="000000" w:themeColor="text1"/>
                <w:sz w:val="24"/>
                <w:szCs w:val="24"/>
              </w:rPr>
            </w:pPr>
            <w:r w:rsidRPr="00555820">
              <w:rPr>
                <w:rFonts w:ascii="Times New Roman" w:hAnsi="Times New Roman" w:cs="Times New Roman"/>
                <w:b/>
                <w:color w:val="000000" w:themeColor="text1"/>
                <w:sz w:val="24"/>
                <w:szCs w:val="24"/>
              </w:rPr>
              <w:t>2016</w:t>
            </w:r>
          </w:p>
        </w:tc>
      </w:tr>
      <w:tr w:rsidR="009E26A7" w:rsidRPr="00555820" w:rsidTr="00F54C0F">
        <w:trPr>
          <w:trHeight w:val="496"/>
        </w:trPr>
        <w:tc>
          <w:tcPr>
            <w:tcW w:w="1598"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Totall Deposits in million</w:t>
            </w:r>
          </w:p>
        </w:tc>
        <w:tc>
          <w:tcPr>
            <w:tcW w:w="1598"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75,140</w:t>
            </w:r>
          </w:p>
        </w:tc>
        <w:tc>
          <w:tcPr>
            <w:tcW w:w="1598"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84,372</w:t>
            </w:r>
          </w:p>
        </w:tc>
        <w:tc>
          <w:tcPr>
            <w:tcW w:w="1598"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96,065</w:t>
            </w:r>
          </w:p>
        </w:tc>
        <w:tc>
          <w:tcPr>
            <w:tcW w:w="1598"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118,405</w:t>
            </w:r>
          </w:p>
        </w:tc>
        <w:tc>
          <w:tcPr>
            <w:tcW w:w="1598"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131,271</w:t>
            </w:r>
          </w:p>
        </w:tc>
      </w:tr>
      <w:tr w:rsidR="009E26A7" w:rsidRPr="00555820" w:rsidTr="00F54C0F">
        <w:trPr>
          <w:trHeight w:val="312"/>
        </w:trPr>
        <w:tc>
          <w:tcPr>
            <w:tcW w:w="1598" w:type="dxa"/>
          </w:tcPr>
          <w:p w:rsidR="009E26A7" w:rsidRPr="00555820" w:rsidRDefault="009E26A7" w:rsidP="009E26A7">
            <w:pPr>
              <w:spacing w:line="276" w:lineRule="auto"/>
              <w:jc w:val="center"/>
              <w:rPr>
                <w:rFonts w:ascii="Times New Roman" w:hAnsi="Times New Roman" w:cs="Times New Roman"/>
                <w:b/>
                <w:sz w:val="24"/>
                <w:szCs w:val="24"/>
              </w:rPr>
            </w:pPr>
            <w:r w:rsidRPr="00555820">
              <w:rPr>
                <w:rFonts w:ascii="Times New Roman" w:hAnsi="Times New Roman" w:cs="Times New Roman"/>
                <w:b/>
                <w:sz w:val="24"/>
                <w:szCs w:val="24"/>
              </w:rPr>
              <w:t>Percentage Change by Year</w:t>
            </w:r>
          </w:p>
        </w:tc>
        <w:tc>
          <w:tcPr>
            <w:tcW w:w="1598"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100%</w:t>
            </w:r>
          </w:p>
        </w:tc>
        <w:tc>
          <w:tcPr>
            <w:tcW w:w="1598"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112%</w:t>
            </w:r>
          </w:p>
        </w:tc>
        <w:tc>
          <w:tcPr>
            <w:tcW w:w="1598"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128%</w:t>
            </w:r>
          </w:p>
        </w:tc>
        <w:tc>
          <w:tcPr>
            <w:tcW w:w="1598"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158%</w:t>
            </w:r>
          </w:p>
        </w:tc>
        <w:tc>
          <w:tcPr>
            <w:tcW w:w="1598" w:type="dxa"/>
          </w:tcPr>
          <w:p w:rsidR="009E26A7" w:rsidRPr="00555820" w:rsidRDefault="009E26A7" w:rsidP="009E26A7">
            <w:pPr>
              <w:spacing w:line="276" w:lineRule="auto"/>
              <w:jc w:val="center"/>
              <w:rPr>
                <w:rFonts w:ascii="Times New Roman" w:hAnsi="Times New Roman" w:cs="Times New Roman"/>
                <w:sz w:val="24"/>
                <w:szCs w:val="24"/>
              </w:rPr>
            </w:pPr>
            <w:r w:rsidRPr="00555820">
              <w:rPr>
                <w:rFonts w:ascii="Times New Roman" w:hAnsi="Times New Roman" w:cs="Times New Roman"/>
                <w:sz w:val="24"/>
                <w:szCs w:val="24"/>
              </w:rPr>
              <w:t>175%</w:t>
            </w:r>
          </w:p>
        </w:tc>
      </w:tr>
    </w:tbl>
    <w:p w:rsidR="00F237BA" w:rsidRDefault="00F237BA" w:rsidP="00F237BA">
      <w:pPr>
        <w:rPr>
          <w:rFonts w:ascii="Times New Roman" w:hAnsi="Times New Roman" w:cs="Times New Roman"/>
          <w:b/>
          <w:color w:val="1F497D" w:themeColor="text2"/>
          <w:sz w:val="24"/>
          <w:szCs w:val="24"/>
        </w:rPr>
      </w:pPr>
    </w:p>
    <w:p w:rsidR="009E26A7" w:rsidRPr="00555820" w:rsidRDefault="009E26A7" w:rsidP="00F237BA">
      <w:pPr>
        <w:jc w:val="center"/>
        <w:rPr>
          <w:rFonts w:ascii="Times New Roman" w:hAnsi="Times New Roman" w:cs="Times New Roman"/>
          <w:sz w:val="24"/>
          <w:szCs w:val="24"/>
        </w:rPr>
      </w:pPr>
      <w:r w:rsidRPr="00555820">
        <w:rPr>
          <w:rFonts w:ascii="Times New Roman" w:hAnsi="Times New Roman" w:cs="Times New Roman"/>
          <w:noProof/>
          <w:sz w:val="24"/>
          <w:szCs w:val="24"/>
        </w:rPr>
        <w:drawing>
          <wp:inline distT="0" distB="0" distL="0" distR="0">
            <wp:extent cx="5915025" cy="1762125"/>
            <wp:effectExtent l="19050" t="0" r="9525"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r w:rsidRPr="00555820">
        <w:rPr>
          <w:rFonts w:ascii="Times New Roman" w:hAnsi="Times New Roman" w:cs="Times New Roman"/>
          <w:b/>
          <w:color w:val="1F497D" w:themeColor="text2"/>
          <w:sz w:val="24"/>
          <w:szCs w:val="24"/>
        </w:rPr>
        <w:t>Figure: Index Analysis of Deposit</w:t>
      </w:r>
    </w:p>
    <w:p w:rsidR="00F54C0F" w:rsidRDefault="00F54C0F" w:rsidP="009E26A7">
      <w:pPr>
        <w:spacing w:after="0"/>
        <w:jc w:val="both"/>
        <w:rPr>
          <w:rFonts w:ascii="Times New Roman" w:hAnsi="Times New Roman" w:cs="Times New Roman"/>
          <w:sz w:val="24"/>
          <w:szCs w:val="24"/>
        </w:rPr>
      </w:pPr>
    </w:p>
    <w:p w:rsidR="009E26A7" w:rsidRPr="00555820" w:rsidRDefault="009E26A7" w:rsidP="009E26A7">
      <w:pPr>
        <w:spacing w:after="0"/>
        <w:jc w:val="both"/>
        <w:rPr>
          <w:rFonts w:ascii="Times New Roman" w:hAnsi="Times New Roman" w:cs="Times New Roman"/>
          <w:sz w:val="24"/>
          <w:szCs w:val="24"/>
        </w:rPr>
      </w:pPr>
      <w:r w:rsidRPr="00555820">
        <w:rPr>
          <w:rFonts w:ascii="Times New Roman" w:hAnsi="Times New Roman" w:cs="Times New Roman"/>
          <w:sz w:val="24"/>
          <w:szCs w:val="24"/>
        </w:rPr>
        <w:t xml:space="preserve">Here, the line chart show that the index analysis and </w:t>
      </w:r>
      <w:r w:rsidR="006572BC" w:rsidRPr="00555820">
        <w:rPr>
          <w:rFonts w:ascii="Times New Roman" w:hAnsi="Times New Roman" w:cs="Times New Roman"/>
          <w:sz w:val="24"/>
          <w:szCs w:val="24"/>
        </w:rPr>
        <w:t>performance</w:t>
      </w:r>
      <w:r w:rsidR="00007F2A">
        <w:rPr>
          <w:rFonts w:ascii="Times New Roman" w:hAnsi="Times New Roman" w:cs="Times New Roman"/>
          <w:sz w:val="24"/>
          <w:szCs w:val="24"/>
        </w:rPr>
        <w:t xml:space="preserve"> following</w:t>
      </w:r>
      <w:r w:rsidRPr="00555820">
        <w:rPr>
          <w:rFonts w:ascii="Times New Roman" w:hAnsi="Times New Roman" w:cs="Times New Roman"/>
          <w:sz w:val="24"/>
          <w:szCs w:val="24"/>
        </w:rPr>
        <w:t xml:space="preserve"> to the </w:t>
      </w:r>
      <w:r w:rsidR="00007F2A">
        <w:rPr>
          <w:rFonts w:ascii="Times New Roman" w:hAnsi="Times New Roman" w:cs="Times New Roman"/>
          <w:sz w:val="24"/>
          <w:szCs w:val="24"/>
        </w:rPr>
        <w:t>knowlede</w:t>
      </w:r>
      <w:r w:rsidRPr="00555820">
        <w:rPr>
          <w:rFonts w:ascii="Times New Roman" w:hAnsi="Times New Roman" w:cs="Times New Roman"/>
          <w:sz w:val="24"/>
          <w:szCs w:val="24"/>
        </w:rPr>
        <w:t xml:space="preserve"> of deposit of </w:t>
      </w:r>
      <w:r w:rsidR="00007F2A">
        <w:rPr>
          <w:rFonts w:ascii="Times New Roman" w:hAnsi="Times New Roman" w:cs="Times New Roman"/>
          <w:sz w:val="24"/>
          <w:szCs w:val="24"/>
        </w:rPr>
        <w:t>MTBL from 2012 to 2016. The foundation year is 2012. From the upon</w:t>
      </w:r>
      <w:r w:rsidRPr="00555820">
        <w:rPr>
          <w:rFonts w:ascii="Times New Roman" w:hAnsi="Times New Roman" w:cs="Times New Roman"/>
          <w:sz w:val="24"/>
          <w:szCs w:val="24"/>
        </w:rPr>
        <w:t xml:space="preserve"> figure it is found that in 2016 Mutual Trust Bank </w:t>
      </w:r>
      <w:r w:rsidR="00007F2A">
        <w:rPr>
          <w:rFonts w:ascii="Times New Roman" w:hAnsi="Times New Roman" w:cs="Times New Roman"/>
          <w:sz w:val="24"/>
          <w:szCs w:val="24"/>
        </w:rPr>
        <w:t>Limited’s deposit is predominant rather than any other previous</w:t>
      </w:r>
      <w:r w:rsidRPr="00555820">
        <w:rPr>
          <w:rFonts w:ascii="Times New Roman" w:hAnsi="Times New Roman" w:cs="Times New Roman"/>
          <w:sz w:val="24"/>
          <w:szCs w:val="24"/>
        </w:rPr>
        <w:t xml:space="preserve"> year which </w:t>
      </w:r>
      <w:r w:rsidR="00007F2A">
        <w:rPr>
          <w:rFonts w:ascii="Times New Roman" w:hAnsi="Times New Roman" w:cs="Times New Roman"/>
          <w:sz w:val="24"/>
          <w:szCs w:val="24"/>
        </w:rPr>
        <w:t>was 175% change from foundation</w:t>
      </w:r>
      <w:r w:rsidRPr="00555820">
        <w:rPr>
          <w:rFonts w:ascii="Times New Roman" w:hAnsi="Times New Roman" w:cs="Times New Roman"/>
          <w:sz w:val="24"/>
          <w:szCs w:val="24"/>
        </w:rPr>
        <w:t xml:space="preserve"> year 2012. This indicates that </w:t>
      </w:r>
      <w:r w:rsidR="00007F2A">
        <w:rPr>
          <w:rFonts w:ascii="Times New Roman" w:hAnsi="Times New Roman" w:cs="Times New Roman"/>
          <w:sz w:val="24"/>
          <w:szCs w:val="24"/>
        </w:rPr>
        <w:t>this bank is in increasing tendency</w:t>
      </w:r>
      <w:r w:rsidRPr="00555820">
        <w:rPr>
          <w:rFonts w:ascii="Times New Roman" w:hAnsi="Times New Roman" w:cs="Times New Roman"/>
          <w:sz w:val="24"/>
          <w:szCs w:val="24"/>
        </w:rPr>
        <w:t xml:space="preserve"> in deposit bu</w:t>
      </w:r>
      <w:r w:rsidR="00007F2A">
        <w:rPr>
          <w:rFonts w:ascii="Times New Roman" w:hAnsi="Times New Roman" w:cs="Times New Roman"/>
          <w:sz w:val="24"/>
          <w:szCs w:val="24"/>
        </w:rPr>
        <w:t>t with lower amount in various</w:t>
      </w:r>
      <w:r w:rsidRPr="00555820">
        <w:rPr>
          <w:rFonts w:ascii="Times New Roman" w:hAnsi="Times New Roman" w:cs="Times New Roman"/>
          <w:sz w:val="24"/>
          <w:szCs w:val="24"/>
        </w:rPr>
        <w:t xml:space="preserve"> investment projects, government and</w:t>
      </w:r>
      <w:r w:rsidR="00007F2A">
        <w:rPr>
          <w:rFonts w:ascii="Times New Roman" w:hAnsi="Times New Roman" w:cs="Times New Roman"/>
          <w:sz w:val="24"/>
          <w:szCs w:val="24"/>
        </w:rPr>
        <w:t xml:space="preserve"> other securities. From the foundation</w:t>
      </w:r>
      <w:r w:rsidRPr="00555820">
        <w:rPr>
          <w:rFonts w:ascii="Times New Roman" w:hAnsi="Times New Roman" w:cs="Times New Roman"/>
          <w:sz w:val="24"/>
          <w:szCs w:val="24"/>
        </w:rPr>
        <w:t xml:space="preserve"> year 2012 in every year the deposit was </w:t>
      </w:r>
      <w:r w:rsidR="006572BC" w:rsidRPr="00555820">
        <w:rPr>
          <w:rFonts w:ascii="Times New Roman" w:hAnsi="Times New Roman" w:cs="Times New Roman"/>
          <w:sz w:val="24"/>
          <w:szCs w:val="24"/>
        </w:rPr>
        <w:t>increased</w:t>
      </w:r>
      <w:r w:rsidRPr="00555820">
        <w:rPr>
          <w:rFonts w:ascii="Times New Roman" w:hAnsi="Times New Roman" w:cs="Times New Roman"/>
          <w:sz w:val="24"/>
          <w:szCs w:val="24"/>
        </w:rPr>
        <w:t xml:space="preserve"> in</w:t>
      </w:r>
      <w:r w:rsidR="00007F2A">
        <w:rPr>
          <w:rFonts w:ascii="Times New Roman" w:hAnsi="Times New Roman" w:cs="Times New Roman"/>
          <w:sz w:val="24"/>
          <w:szCs w:val="24"/>
        </w:rPr>
        <w:t xml:space="preserve"> a </w:t>
      </w:r>
      <w:r w:rsidR="00582304">
        <w:rPr>
          <w:rFonts w:ascii="Times New Roman" w:hAnsi="Times New Roman" w:cs="Times New Roman"/>
          <w:sz w:val="24"/>
          <w:szCs w:val="24"/>
        </w:rPr>
        <w:t>important</w:t>
      </w:r>
      <w:r w:rsidRPr="00555820">
        <w:rPr>
          <w:rFonts w:ascii="Times New Roman" w:hAnsi="Times New Roman" w:cs="Times New Roman"/>
          <w:sz w:val="24"/>
          <w:szCs w:val="24"/>
        </w:rPr>
        <w:t xml:space="preserve"> amount. But in 2013 the investments are </w:t>
      </w:r>
      <w:r w:rsidR="006572BC" w:rsidRPr="00555820">
        <w:rPr>
          <w:rFonts w:ascii="Times New Roman" w:hAnsi="Times New Roman" w:cs="Times New Roman"/>
          <w:sz w:val="24"/>
          <w:szCs w:val="24"/>
        </w:rPr>
        <w:t>increased</w:t>
      </w:r>
      <w:r w:rsidRPr="00555820">
        <w:rPr>
          <w:rFonts w:ascii="Times New Roman" w:hAnsi="Times New Roman" w:cs="Times New Roman"/>
          <w:sz w:val="24"/>
          <w:szCs w:val="24"/>
        </w:rPr>
        <w:t xml:space="preserve"> by </w:t>
      </w:r>
      <w:r w:rsidR="00582304">
        <w:rPr>
          <w:rFonts w:ascii="Times New Roman" w:hAnsi="Times New Roman" w:cs="Times New Roman"/>
          <w:sz w:val="24"/>
          <w:szCs w:val="24"/>
        </w:rPr>
        <w:t>84372 million and overall outcome</w:t>
      </w:r>
      <w:r w:rsidRPr="00555820">
        <w:rPr>
          <w:rFonts w:ascii="Times New Roman" w:hAnsi="Times New Roman" w:cs="Times New Roman"/>
          <w:sz w:val="24"/>
          <w:szCs w:val="24"/>
        </w:rPr>
        <w:t xml:space="preserve"> is 112% </w:t>
      </w:r>
      <w:r w:rsidR="006572BC" w:rsidRPr="00555820">
        <w:rPr>
          <w:rFonts w:ascii="Times New Roman" w:hAnsi="Times New Roman" w:cs="Times New Roman"/>
          <w:sz w:val="24"/>
          <w:szCs w:val="24"/>
        </w:rPr>
        <w:t>increased</w:t>
      </w:r>
      <w:r w:rsidRPr="00555820">
        <w:rPr>
          <w:rFonts w:ascii="Times New Roman" w:hAnsi="Times New Roman" w:cs="Times New Roman"/>
          <w:sz w:val="24"/>
          <w:szCs w:val="24"/>
        </w:rPr>
        <w:t xml:space="preserve"> than the base year. In 2014 it was 128%, in 2015 it was 158%, and 2016 it was 175% and in 2012 it was 100%.</w:t>
      </w:r>
    </w:p>
    <w:p w:rsidR="009E26A7" w:rsidRPr="00F237BA" w:rsidRDefault="009E26A7" w:rsidP="009E26A7">
      <w:pPr>
        <w:rPr>
          <w:rFonts w:ascii="Times New Roman" w:hAnsi="Times New Roman" w:cs="Times New Roman"/>
          <w:sz w:val="24"/>
          <w:szCs w:val="24"/>
        </w:rPr>
      </w:pPr>
    </w:p>
    <w:p w:rsidR="00F54C0F" w:rsidRDefault="00F54C0F" w:rsidP="009E26A7">
      <w:pPr>
        <w:rPr>
          <w:rFonts w:ascii="Times New Roman" w:hAnsi="Times New Roman" w:cs="Times New Roman"/>
          <w:b/>
          <w:sz w:val="32"/>
          <w:szCs w:val="32"/>
        </w:rPr>
      </w:pPr>
    </w:p>
    <w:p w:rsidR="00F54C0F" w:rsidRDefault="00F54C0F" w:rsidP="009E26A7">
      <w:pPr>
        <w:rPr>
          <w:rFonts w:ascii="Times New Roman" w:hAnsi="Times New Roman" w:cs="Times New Roman"/>
          <w:b/>
          <w:sz w:val="32"/>
          <w:szCs w:val="32"/>
        </w:rPr>
      </w:pPr>
    </w:p>
    <w:p w:rsidR="00F54C0F" w:rsidRDefault="00F54C0F" w:rsidP="009E26A7">
      <w:pPr>
        <w:rPr>
          <w:rFonts w:ascii="Times New Roman" w:hAnsi="Times New Roman" w:cs="Times New Roman"/>
          <w:b/>
          <w:sz w:val="32"/>
          <w:szCs w:val="32"/>
        </w:rPr>
      </w:pPr>
    </w:p>
    <w:p w:rsidR="00F54C0F" w:rsidRDefault="00F54C0F" w:rsidP="009E26A7">
      <w:pPr>
        <w:rPr>
          <w:rFonts w:ascii="Times New Roman" w:hAnsi="Times New Roman" w:cs="Times New Roman"/>
          <w:b/>
          <w:sz w:val="32"/>
          <w:szCs w:val="32"/>
        </w:rPr>
      </w:pPr>
    </w:p>
    <w:p w:rsidR="009E26A7" w:rsidRPr="00F237BA" w:rsidRDefault="004215FF" w:rsidP="009E26A7">
      <w:pPr>
        <w:rPr>
          <w:rFonts w:ascii="Times New Roman" w:hAnsi="Times New Roman" w:cs="Times New Roman"/>
          <w:b/>
          <w:sz w:val="32"/>
          <w:szCs w:val="32"/>
        </w:rPr>
      </w:pPr>
      <w:r>
        <w:rPr>
          <w:rFonts w:ascii="Times New Roman" w:hAnsi="Times New Roman" w:cs="Times New Roman"/>
          <w:b/>
          <w:sz w:val="32"/>
          <w:szCs w:val="32"/>
        </w:rPr>
        <w:lastRenderedPageBreak/>
        <w:t>4</w:t>
      </w:r>
      <w:r w:rsidR="00F237BA" w:rsidRPr="00F237BA">
        <w:rPr>
          <w:rFonts w:ascii="Times New Roman" w:hAnsi="Times New Roman" w:cs="Times New Roman"/>
          <w:b/>
          <w:sz w:val="32"/>
          <w:szCs w:val="32"/>
        </w:rPr>
        <w:t>.7</w:t>
      </w:r>
      <w:r w:rsidR="00C65284" w:rsidRPr="00F237BA">
        <w:rPr>
          <w:rFonts w:ascii="Times New Roman" w:hAnsi="Times New Roman" w:cs="Times New Roman"/>
          <w:b/>
          <w:sz w:val="32"/>
          <w:szCs w:val="32"/>
        </w:rPr>
        <w:t xml:space="preserve"> </w:t>
      </w:r>
      <w:r w:rsidR="009E26A7" w:rsidRPr="00F237BA">
        <w:rPr>
          <w:rFonts w:ascii="Times New Roman" w:hAnsi="Times New Roman" w:cs="Times New Roman"/>
          <w:b/>
          <w:sz w:val="32"/>
          <w:szCs w:val="32"/>
        </w:rPr>
        <w:t>Contribution on of Deposit Income on Operating Profit</w:t>
      </w:r>
    </w:p>
    <w:tbl>
      <w:tblPr>
        <w:tblStyle w:val="TableGrid"/>
        <w:tblW w:w="9680" w:type="dxa"/>
        <w:tblLook w:val="04A0" w:firstRow="1" w:lastRow="0" w:firstColumn="1" w:lastColumn="0" w:noHBand="0" w:noVBand="1"/>
      </w:tblPr>
      <w:tblGrid>
        <w:gridCol w:w="2420"/>
        <w:gridCol w:w="2420"/>
        <w:gridCol w:w="2420"/>
        <w:gridCol w:w="2420"/>
      </w:tblGrid>
      <w:tr w:rsidR="009E26A7" w:rsidRPr="00555820" w:rsidTr="00F237BA">
        <w:trPr>
          <w:trHeight w:val="734"/>
        </w:trPr>
        <w:tc>
          <w:tcPr>
            <w:tcW w:w="2420" w:type="dxa"/>
          </w:tcPr>
          <w:p w:rsidR="009E26A7" w:rsidRPr="00555820" w:rsidRDefault="009E26A7" w:rsidP="009E26A7">
            <w:pPr>
              <w:spacing w:line="276" w:lineRule="auto"/>
              <w:rPr>
                <w:rFonts w:ascii="Times New Roman" w:hAnsi="Times New Roman" w:cs="Times New Roman"/>
                <w:b/>
                <w:sz w:val="24"/>
                <w:szCs w:val="24"/>
              </w:rPr>
            </w:pPr>
            <w:r w:rsidRPr="00555820">
              <w:rPr>
                <w:rFonts w:ascii="Times New Roman" w:hAnsi="Times New Roman" w:cs="Times New Roman"/>
                <w:b/>
                <w:sz w:val="24"/>
                <w:szCs w:val="24"/>
              </w:rPr>
              <w:t>Years</w:t>
            </w:r>
          </w:p>
        </w:tc>
        <w:tc>
          <w:tcPr>
            <w:tcW w:w="2420" w:type="dxa"/>
          </w:tcPr>
          <w:p w:rsidR="009E26A7" w:rsidRPr="00555820" w:rsidRDefault="009E26A7" w:rsidP="009E26A7">
            <w:pPr>
              <w:spacing w:line="276" w:lineRule="auto"/>
              <w:rPr>
                <w:rFonts w:ascii="Times New Roman" w:hAnsi="Times New Roman" w:cs="Times New Roman"/>
                <w:b/>
                <w:sz w:val="24"/>
                <w:szCs w:val="24"/>
              </w:rPr>
            </w:pPr>
            <w:r w:rsidRPr="00555820">
              <w:rPr>
                <w:rFonts w:ascii="Times New Roman" w:hAnsi="Times New Roman" w:cs="Times New Roman"/>
                <w:b/>
                <w:sz w:val="24"/>
                <w:szCs w:val="24"/>
              </w:rPr>
              <w:t>Operating Profit</w:t>
            </w:r>
          </w:p>
          <w:p w:rsidR="009E26A7" w:rsidRPr="00555820" w:rsidRDefault="009E26A7" w:rsidP="009E26A7">
            <w:pPr>
              <w:spacing w:line="276" w:lineRule="auto"/>
              <w:rPr>
                <w:rFonts w:ascii="Times New Roman" w:hAnsi="Times New Roman" w:cs="Times New Roman"/>
                <w:b/>
                <w:sz w:val="24"/>
                <w:szCs w:val="24"/>
              </w:rPr>
            </w:pPr>
            <w:r w:rsidRPr="00555820">
              <w:rPr>
                <w:rFonts w:ascii="Times New Roman" w:hAnsi="Times New Roman" w:cs="Times New Roman"/>
                <w:b/>
                <w:sz w:val="24"/>
                <w:szCs w:val="24"/>
              </w:rPr>
              <w:t>(in Million)</w:t>
            </w:r>
          </w:p>
        </w:tc>
        <w:tc>
          <w:tcPr>
            <w:tcW w:w="2420" w:type="dxa"/>
          </w:tcPr>
          <w:p w:rsidR="009E26A7" w:rsidRPr="00555820" w:rsidRDefault="009E26A7" w:rsidP="009E26A7">
            <w:pPr>
              <w:spacing w:line="276" w:lineRule="auto"/>
              <w:rPr>
                <w:rFonts w:ascii="Times New Roman" w:hAnsi="Times New Roman" w:cs="Times New Roman"/>
                <w:b/>
                <w:sz w:val="24"/>
                <w:szCs w:val="24"/>
              </w:rPr>
            </w:pPr>
            <w:r w:rsidRPr="00555820">
              <w:rPr>
                <w:rFonts w:ascii="Times New Roman" w:hAnsi="Times New Roman" w:cs="Times New Roman"/>
                <w:b/>
                <w:sz w:val="24"/>
                <w:szCs w:val="24"/>
              </w:rPr>
              <w:t>Deposit Amount</w:t>
            </w:r>
          </w:p>
          <w:p w:rsidR="009E26A7" w:rsidRPr="00555820" w:rsidRDefault="009E26A7" w:rsidP="009E26A7">
            <w:pPr>
              <w:spacing w:line="276" w:lineRule="auto"/>
              <w:rPr>
                <w:rFonts w:ascii="Times New Roman" w:hAnsi="Times New Roman" w:cs="Times New Roman"/>
                <w:b/>
                <w:sz w:val="24"/>
                <w:szCs w:val="24"/>
              </w:rPr>
            </w:pPr>
            <w:r w:rsidRPr="00555820">
              <w:rPr>
                <w:rFonts w:ascii="Times New Roman" w:hAnsi="Times New Roman" w:cs="Times New Roman"/>
                <w:b/>
                <w:sz w:val="24"/>
                <w:szCs w:val="24"/>
              </w:rPr>
              <w:t>(in Million)</w:t>
            </w:r>
          </w:p>
        </w:tc>
        <w:tc>
          <w:tcPr>
            <w:tcW w:w="2420" w:type="dxa"/>
          </w:tcPr>
          <w:p w:rsidR="009E26A7" w:rsidRPr="00555820" w:rsidRDefault="009E26A7" w:rsidP="009E26A7">
            <w:pPr>
              <w:spacing w:line="276" w:lineRule="auto"/>
              <w:rPr>
                <w:rFonts w:ascii="Times New Roman" w:hAnsi="Times New Roman" w:cs="Times New Roman"/>
                <w:b/>
                <w:sz w:val="24"/>
                <w:szCs w:val="24"/>
              </w:rPr>
            </w:pPr>
            <w:r w:rsidRPr="00555820">
              <w:rPr>
                <w:rFonts w:ascii="Times New Roman" w:hAnsi="Times New Roman" w:cs="Times New Roman"/>
                <w:b/>
                <w:sz w:val="24"/>
                <w:szCs w:val="24"/>
              </w:rPr>
              <w:t>Contribution of Income</w:t>
            </w:r>
          </w:p>
          <w:p w:rsidR="009E26A7" w:rsidRPr="00555820" w:rsidRDefault="009E26A7" w:rsidP="009E26A7">
            <w:pPr>
              <w:spacing w:line="276" w:lineRule="auto"/>
              <w:rPr>
                <w:rFonts w:ascii="Times New Roman" w:hAnsi="Times New Roman" w:cs="Times New Roman"/>
                <w:b/>
                <w:sz w:val="24"/>
                <w:szCs w:val="24"/>
              </w:rPr>
            </w:pPr>
            <w:r w:rsidRPr="00555820">
              <w:rPr>
                <w:rFonts w:ascii="Times New Roman" w:hAnsi="Times New Roman" w:cs="Times New Roman"/>
                <w:b/>
                <w:sz w:val="24"/>
                <w:szCs w:val="24"/>
              </w:rPr>
              <w:t>(percentage)</w:t>
            </w:r>
          </w:p>
        </w:tc>
      </w:tr>
      <w:tr w:rsidR="009E26A7" w:rsidRPr="00555820" w:rsidTr="00F237BA">
        <w:trPr>
          <w:trHeight w:val="241"/>
        </w:trPr>
        <w:tc>
          <w:tcPr>
            <w:tcW w:w="2420" w:type="dxa"/>
          </w:tcPr>
          <w:p w:rsidR="009E26A7" w:rsidRPr="00555820" w:rsidRDefault="009E26A7" w:rsidP="009E26A7">
            <w:pPr>
              <w:spacing w:line="276" w:lineRule="auto"/>
              <w:rPr>
                <w:rFonts w:ascii="Times New Roman" w:hAnsi="Times New Roman" w:cs="Times New Roman"/>
                <w:sz w:val="24"/>
                <w:szCs w:val="24"/>
              </w:rPr>
            </w:pPr>
            <w:r w:rsidRPr="00555820">
              <w:rPr>
                <w:rFonts w:ascii="Times New Roman" w:hAnsi="Times New Roman" w:cs="Times New Roman"/>
                <w:sz w:val="24"/>
                <w:szCs w:val="24"/>
              </w:rPr>
              <w:t>2013</w:t>
            </w:r>
          </w:p>
        </w:tc>
        <w:tc>
          <w:tcPr>
            <w:tcW w:w="2420" w:type="dxa"/>
          </w:tcPr>
          <w:p w:rsidR="009E26A7" w:rsidRPr="00555820" w:rsidRDefault="009E26A7" w:rsidP="009E26A7">
            <w:pPr>
              <w:spacing w:line="276" w:lineRule="auto"/>
              <w:rPr>
                <w:rFonts w:ascii="Times New Roman" w:hAnsi="Times New Roman" w:cs="Times New Roman"/>
                <w:sz w:val="24"/>
                <w:szCs w:val="24"/>
              </w:rPr>
            </w:pPr>
            <w:r w:rsidRPr="00555820">
              <w:rPr>
                <w:rFonts w:ascii="Times New Roman" w:hAnsi="Times New Roman" w:cs="Times New Roman"/>
                <w:sz w:val="24"/>
                <w:szCs w:val="24"/>
              </w:rPr>
              <w:t>4,619</w:t>
            </w:r>
          </w:p>
        </w:tc>
        <w:tc>
          <w:tcPr>
            <w:tcW w:w="2420" w:type="dxa"/>
          </w:tcPr>
          <w:p w:rsidR="009E26A7" w:rsidRPr="00555820" w:rsidRDefault="009E26A7" w:rsidP="009E26A7">
            <w:pPr>
              <w:spacing w:line="276" w:lineRule="auto"/>
              <w:rPr>
                <w:rFonts w:ascii="Times New Roman" w:hAnsi="Times New Roman" w:cs="Times New Roman"/>
                <w:sz w:val="24"/>
                <w:szCs w:val="24"/>
              </w:rPr>
            </w:pPr>
            <w:r w:rsidRPr="00555820">
              <w:rPr>
                <w:rFonts w:ascii="Times New Roman" w:hAnsi="Times New Roman" w:cs="Times New Roman"/>
                <w:sz w:val="24"/>
                <w:szCs w:val="24"/>
              </w:rPr>
              <w:t>778</w:t>
            </w:r>
          </w:p>
        </w:tc>
        <w:tc>
          <w:tcPr>
            <w:tcW w:w="2420" w:type="dxa"/>
          </w:tcPr>
          <w:p w:rsidR="009E26A7" w:rsidRPr="00555820" w:rsidRDefault="009E26A7" w:rsidP="009E26A7">
            <w:pPr>
              <w:spacing w:line="276" w:lineRule="auto"/>
              <w:rPr>
                <w:rFonts w:ascii="Times New Roman" w:hAnsi="Times New Roman" w:cs="Times New Roman"/>
                <w:sz w:val="24"/>
                <w:szCs w:val="24"/>
              </w:rPr>
            </w:pPr>
            <w:r w:rsidRPr="00555820">
              <w:rPr>
                <w:rFonts w:ascii="Times New Roman" w:hAnsi="Times New Roman" w:cs="Times New Roman"/>
                <w:sz w:val="24"/>
                <w:szCs w:val="24"/>
              </w:rPr>
              <w:t>16.84%</w:t>
            </w:r>
          </w:p>
        </w:tc>
      </w:tr>
      <w:tr w:rsidR="009E26A7" w:rsidRPr="00555820" w:rsidTr="00F237BA">
        <w:trPr>
          <w:trHeight w:val="241"/>
        </w:trPr>
        <w:tc>
          <w:tcPr>
            <w:tcW w:w="2420" w:type="dxa"/>
          </w:tcPr>
          <w:p w:rsidR="009E26A7" w:rsidRPr="00555820" w:rsidRDefault="009E26A7" w:rsidP="009E26A7">
            <w:pPr>
              <w:spacing w:line="276" w:lineRule="auto"/>
              <w:rPr>
                <w:rFonts w:ascii="Times New Roman" w:hAnsi="Times New Roman" w:cs="Times New Roman"/>
                <w:sz w:val="24"/>
                <w:szCs w:val="24"/>
              </w:rPr>
            </w:pPr>
            <w:r w:rsidRPr="00555820">
              <w:rPr>
                <w:rFonts w:ascii="Times New Roman" w:hAnsi="Times New Roman" w:cs="Times New Roman"/>
                <w:sz w:val="24"/>
                <w:szCs w:val="24"/>
              </w:rPr>
              <w:t>2014</w:t>
            </w:r>
          </w:p>
        </w:tc>
        <w:tc>
          <w:tcPr>
            <w:tcW w:w="2420" w:type="dxa"/>
          </w:tcPr>
          <w:p w:rsidR="009E26A7" w:rsidRPr="00555820" w:rsidRDefault="009E26A7" w:rsidP="009E26A7">
            <w:pPr>
              <w:spacing w:line="276" w:lineRule="auto"/>
              <w:rPr>
                <w:rFonts w:ascii="Times New Roman" w:hAnsi="Times New Roman" w:cs="Times New Roman"/>
                <w:sz w:val="24"/>
                <w:szCs w:val="24"/>
              </w:rPr>
            </w:pPr>
            <w:r w:rsidRPr="00555820">
              <w:rPr>
                <w:rFonts w:ascii="Times New Roman" w:hAnsi="Times New Roman" w:cs="Times New Roman"/>
                <w:sz w:val="24"/>
                <w:szCs w:val="24"/>
              </w:rPr>
              <w:t>5,690</w:t>
            </w:r>
          </w:p>
        </w:tc>
        <w:tc>
          <w:tcPr>
            <w:tcW w:w="2420" w:type="dxa"/>
          </w:tcPr>
          <w:p w:rsidR="009E26A7" w:rsidRPr="00555820" w:rsidRDefault="009E26A7" w:rsidP="009E26A7">
            <w:pPr>
              <w:spacing w:line="276" w:lineRule="auto"/>
              <w:rPr>
                <w:rFonts w:ascii="Times New Roman" w:hAnsi="Times New Roman" w:cs="Times New Roman"/>
                <w:sz w:val="24"/>
                <w:szCs w:val="24"/>
              </w:rPr>
            </w:pPr>
            <w:r w:rsidRPr="00555820">
              <w:rPr>
                <w:rFonts w:ascii="Times New Roman" w:hAnsi="Times New Roman" w:cs="Times New Roman"/>
                <w:sz w:val="24"/>
                <w:szCs w:val="24"/>
              </w:rPr>
              <w:t>990</w:t>
            </w:r>
          </w:p>
        </w:tc>
        <w:tc>
          <w:tcPr>
            <w:tcW w:w="2420" w:type="dxa"/>
          </w:tcPr>
          <w:p w:rsidR="009E26A7" w:rsidRPr="00555820" w:rsidRDefault="009E26A7" w:rsidP="009E26A7">
            <w:pPr>
              <w:spacing w:line="276" w:lineRule="auto"/>
              <w:rPr>
                <w:rFonts w:ascii="Times New Roman" w:hAnsi="Times New Roman" w:cs="Times New Roman"/>
                <w:sz w:val="24"/>
                <w:szCs w:val="24"/>
              </w:rPr>
            </w:pPr>
            <w:r w:rsidRPr="00555820">
              <w:rPr>
                <w:rFonts w:ascii="Times New Roman" w:hAnsi="Times New Roman" w:cs="Times New Roman"/>
                <w:sz w:val="24"/>
                <w:szCs w:val="24"/>
              </w:rPr>
              <w:t>17.40%</w:t>
            </w:r>
          </w:p>
        </w:tc>
      </w:tr>
      <w:tr w:rsidR="009E26A7" w:rsidRPr="00555820" w:rsidTr="00F237BA">
        <w:trPr>
          <w:trHeight w:val="241"/>
        </w:trPr>
        <w:tc>
          <w:tcPr>
            <w:tcW w:w="2420" w:type="dxa"/>
          </w:tcPr>
          <w:p w:rsidR="009E26A7" w:rsidRPr="00555820" w:rsidRDefault="009E26A7" w:rsidP="009E26A7">
            <w:pPr>
              <w:spacing w:line="276" w:lineRule="auto"/>
              <w:rPr>
                <w:rFonts w:ascii="Times New Roman" w:hAnsi="Times New Roman" w:cs="Times New Roman"/>
                <w:sz w:val="24"/>
                <w:szCs w:val="24"/>
              </w:rPr>
            </w:pPr>
            <w:r w:rsidRPr="00555820">
              <w:rPr>
                <w:rFonts w:ascii="Times New Roman" w:hAnsi="Times New Roman" w:cs="Times New Roman"/>
                <w:sz w:val="24"/>
                <w:szCs w:val="24"/>
              </w:rPr>
              <w:t>2015</w:t>
            </w:r>
          </w:p>
        </w:tc>
        <w:tc>
          <w:tcPr>
            <w:tcW w:w="2420" w:type="dxa"/>
          </w:tcPr>
          <w:p w:rsidR="009E26A7" w:rsidRPr="00555820" w:rsidRDefault="009E26A7" w:rsidP="009E26A7">
            <w:pPr>
              <w:spacing w:line="276" w:lineRule="auto"/>
              <w:rPr>
                <w:rFonts w:ascii="Times New Roman" w:hAnsi="Times New Roman" w:cs="Times New Roman"/>
                <w:sz w:val="24"/>
                <w:szCs w:val="24"/>
              </w:rPr>
            </w:pPr>
            <w:r w:rsidRPr="00555820">
              <w:rPr>
                <w:rFonts w:ascii="Times New Roman" w:hAnsi="Times New Roman" w:cs="Times New Roman"/>
                <w:sz w:val="24"/>
                <w:szCs w:val="24"/>
              </w:rPr>
              <w:t>6,580</w:t>
            </w:r>
          </w:p>
        </w:tc>
        <w:tc>
          <w:tcPr>
            <w:tcW w:w="2420" w:type="dxa"/>
          </w:tcPr>
          <w:p w:rsidR="009E26A7" w:rsidRPr="00555820" w:rsidRDefault="009E26A7" w:rsidP="009E26A7">
            <w:pPr>
              <w:spacing w:line="276" w:lineRule="auto"/>
              <w:rPr>
                <w:rFonts w:ascii="Times New Roman" w:hAnsi="Times New Roman" w:cs="Times New Roman"/>
                <w:sz w:val="24"/>
                <w:szCs w:val="24"/>
              </w:rPr>
            </w:pPr>
            <w:r w:rsidRPr="00555820">
              <w:rPr>
                <w:rFonts w:ascii="Times New Roman" w:hAnsi="Times New Roman" w:cs="Times New Roman"/>
                <w:sz w:val="24"/>
                <w:szCs w:val="24"/>
              </w:rPr>
              <w:t>1,245</w:t>
            </w:r>
          </w:p>
        </w:tc>
        <w:tc>
          <w:tcPr>
            <w:tcW w:w="2420" w:type="dxa"/>
          </w:tcPr>
          <w:p w:rsidR="009E26A7" w:rsidRPr="00555820" w:rsidRDefault="009E26A7" w:rsidP="009E26A7">
            <w:pPr>
              <w:spacing w:line="276" w:lineRule="auto"/>
              <w:rPr>
                <w:rFonts w:ascii="Times New Roman" w:hAnsi="Times New Roman" w:cs="Times New Roman"/>
                <w:sz w:val="24"/>
                <w:szCs w:val="24"/>
              </w:rPr>
            </w:pPr>
            <w:r w:rsidRPr="00555820">
              <w:rPr>
                <w:rFonts w:ascii="Times New Roman" w:hAnsi="Times New Roman" w:cs="Times New Roman"/>
                <w:sz w:val="24"/>
                <w:szCs w:val="24"/>
              </w:rPr>
              <w:t>18.93%</w:t>
            </w:r>
          </w:p>
        </w:tc>
      </w:tr>
      <w:tr w:rsidR="009E26A7" w:rsidRPr="00555820" w:rsidTr="00F237BA">
        <w:trPr>
          <w:trHeight w:val="252"/>
        </w:trPr>
        <w:tc>
          <w:tcPr>
            <w:tcW w:w="2420" w:type="dxa"/>
          </w:tcPr>
          <w:p w:rsidR="009E26A7" w:rsidRPr="00555820" w:rsidRDefault="009E26A7" w:rsidP="009E26A7">
            <w:pPr>
              <w:spacing w:line="276" w:lineRule="auto"/>
              <w:rPr>
                <w:rFonts w:ascii="Times New Roman" w:hAnsi="Times New Roman" w:cs="Times New Roman"/>
                <w:sz w:val="24"/>
                <w:szCs w:val="24"/>
              </w:rPr>
            </w:pPr>
            <w:r w:rsidRPr="00555820">
              <w:rPr>
                <w:rFonts w:ascii="Times New Roman" w:hAnsi="Times New Roman" w:cs="Times New Roman"/>
                <w:sz w:val="24"/>
                <w:szCs w:val="24"/>
              </w:rPr>
              <w:t>2016</w:t>
            </w:r>
          </w:p>
        </w:tc>
        <w:tc>
          <w:tcPr>
            <w:tcW w:w="2420" w:type="dxa"/>
          </w:tcPr>
          <w:p w:rsidR="009E26A7" w:rsidRPr="00555820" w:rsidRDefault="009E26A7" w:rsidP="009E26A7">
            <w:pPr>
              <w:spacing w:line="276" w:lineRule="auto"/>
              <w:rPr>
                <w:rFonts w:ascii="Times New Roman" w:hAnsi="Times New Roman" w:cs="Times New Roman"/>
                <w:sz w:val="24"/>
                <w:szCs w:val="24"/>
              </w:rPr>
            </w:pPr>
            <w:r w:rsidRPr="00555820">
              <w:rPr>
                <w:rFonts w:ascii="Times New Roman" w:hAnsi="Times New Roman" w:cs="Times New Roman"/>
                <w:sz w:val="24"/>
                <w:szCs w:val="24"/>
              </w:rPr>
              <w:t>7,515</w:t>
            </w:r>
          </w:p>
        </w:tc>
        <w:tc>
          <w:tcPr>
            <w:tcW w:w="2420" w:type="dxa"/>
          </w:tcPr>
          <w:p w:rsidR="009E26A7" w:rsidRPr="00555820" w:rsidRDefault="009E26A7" w:rsidP="009E26A7">
            <w:pPr>
              <w:spacing w:line="276" w:lineRule="auto"/>
              <w:rPr>
                <w:rFonts w:ascii="Times New Roman" w:hAnsi="Times New Roman" w:cs="Times New Roman"/>
                <w:sz w:val="24"/>
                <w:szCs w:val="24"/>
              </w:rPr>
            </w:pPr>
            <w:r w:rsidRPr="00555820">
              <w:rPr>
                <w:rFonts w:ascii="Times New Roman" w:hAnsi="Times New Roman" w:cs="Times New Roman"/>
                <w:sz w:val="24"/>
                <w:szCs w:val="24"/>
              </w:rPr>
              <w:t>1,550</w:t>
            </w:r>
          </w:p>
        </w:tc>
        <w:tc>
          <w:tcPr>
            <w:tcW w:w="2420" w:type="dxa"/>
          </w:tcPr>
          <w:p w:rsidR="009E26A7" w:rsidRPr="00555820" w:rsidRDefault="009E26A7" w:rsidP="009E26A7">
            <w:pPr>
              <w:spacing w:line="276" w:lineRule="auto"/>
              <w:rPr>
                <w:rFonts w:ascii="Times New Roman" w:hAnsi="Times New Roman" w:cs="Times New Roman"/>
                <w:sz w:val="24"/>
                <w:szCs w:val="24"/>
              </w:rPr>
            </w:pPr>
            <w:r w:rsidRPr="00555820">
              <w:rPr>
                <w:rFonts w:ascii="Times New Roman" w:hAnsi="Times New Roman" w:cs="Times New Roman"/>
                <w:sz w:val="24"/>
                <w:szCs w:val="24"/>
              </w:rPr>
              <w:t>20.62%</w:t>
            </w:r>
          </w:p>
        </w:tc>
      </w:tr>
    </w:tbl>
    <w:p w:rsidR="009E26A7" w:rsidRPr="00555820" w:rsidRDefault="009E26A7" w:rsidP="009E26A7">
      <w:pPr>
        <w:rPr>
          <w:rFonts w:ascii="Times New Roman" w:hAnsi="Times New Roman" w:cs="Times New Roman"/>
          <w:sz w:val="24"/>
          <w:szCs w:val="24"/>
        </w:rPr>
      </w:pPr>
    </w:p>
    <w:p w:rsidR="009E26A7" w:rsidRPr="00555820" w:rsidRDefault="009E26A7" w:rsidP="009E26A7">
      <w:pPr>
        <w:rPr>
          <w:rFonts w:ascii="Times New Roman" w:hAnsi="Times New Roman" w:cs="Times New Roman"/>
          <w:sz w:val="24"/>
          <w:szCs w:val="24"/>
        </w:rPr>
      </w:pPr>
      <w:r w:rsidRPr="00555820">
        <w:rPr>
          <w:rFonts w:ascii="Times New Roman" w:hAnsi="Times New Roman" w:cs="Times New Roman"/>
          <w:noProof/>
          <w:sz w:val="24"/>
          <w:szCs w:val="24"/>
        </w:rPr>
        <w:drawing>
          <wp:inline distT="0" distB="0" distL="0" distR="0">
            <wp:extent cx="5924550" cy="1562100"/>
            <wp:effectExtent l="19050" t="0" r="1905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9E26A7" w:rsidRPr="00555820" w:rsidRDefault="009E26A7" w:rsidP="009E26A7">
      <w:pPr>
        <w:jc w:val="center"/>
        <w:rPr>
          <w:rFonts w:ascii="Times New Roman" w:hAnsi="Times New Roman" w:cs="Times New Roman"/>
          <w:b/>
          <w:color w:val="1F497D" w:themeColor="text2"/>
          <w:sz w:val="24"/>
          <w:szCs w:val="24"/>
        </w:rPr>
      </w:pPr>
      <w:r w:rsidRPr="00555820">
        <w:rPr>
          <w:rFonts w:ascii="Times New Roman" w:hAnsi="Times New Roman" w:cs="Times New Roman"/>
          <w:b/>
          <w:color w:val="1F497D" w:themeColor="text2"/>
          <w:sz w:val="24"/>
          <w:szCs w:val="24"/>
        </w:rPr>
        <w:t>Figure: Contribution on of Deposit Income on Operating Profit</w:t>
      </w:r>
    </w:p>
    <w:p w:rsidR="009E26A7" w:rsidRPr="00555820" w:rsidRDefault="00E03F8C" w:rsidP="009E26A7">
      <w:pPr>
        <w:autoSpaceDE w:val="0"/>
        <w:autoSpaceDN w:val="0"/>
        <w:adjustRightInd w:val="0"/>
        <w:spacing w:after="100" w:afterAutospacing="1"/>
        <w:jc w:val="both"/>
        <w:rPr>
          <w:rFonts w:ascii="Times New Roman" w:hAnsi="Times New Roman" w:cs="Times New Roman"/>
          <w:sz w:val="24"/>
          <w:szCs w:val="24"/>
        </w:rPr>
      </w:pPr>
      <w:r>
        <w:rPr>
          <w:rFonts w:ascii="Times New Roman" w:hAnsi="Times New Roman" w:cs="Times New Roman"/>
          <w:sz w:val="24"/>
          <w:szCs w:val="24"/>
        </w:rPr>
        <w:t>Deposit organized a chief</w:t>
      </w:r>
      <w:r w:rsidR="009E26A7" w:rsidRPr="00555820">
        <w:rPr>
          <w:rFonts w:ascii="Times New Roman" w:hAnsi="Times New Roman" w:cs="Times New Roman"/>
          <w:sz w:val="24"/>
          <w:szCs w:val="24"/>
        </w:rPr>
        <w:t xml:space="preserve"> role in operating profit of the any bank</w:t>
      </w:r>
      <w:r>
        <w:rPr>
          <w:rFonts w:ascii="Times New Roman" w:hAnsi="Times New Roman" w:cs="Times New Roman"/>
          <w:sz w:val="24"/>
          <w:szCs w:val="24"/>
        </w:rPr>
        <w:t>. MTBL deposited income formation</w:t>
      </w:r>
      <w:r w:rsidR="009E26A7" w:rsidRPr="00555820">
        <w:rPr>
          <w:rFonts w:ascii="Times New Roman" w:hAnsi="Times New Roman" w:cs="Times New Roman"/>
          <w:sz w:val="24"/>
          <w:szCs w:val="24"/>
        </w:rPr>
        <w:t xml:space="preserve"> of those customers w</w:t>
      </w:r>
      <w:r>
        <w:rPr>
          <w:rFonts w:ascii="Times New Roman" w:hAnsi="Times New Roman" w:cs="Times New Roman"/>
          <w:sz w:val="24"/>
          <w:szCs w:val="24"/>
        </w:rPr>
        <w:t>ho want to save money for coming year</w:t>
      </w:r>
      <w:r w:rsidR="009E26A7" w:rsidRPr="00555820">
        <w:rPr>
          <w:rFonts w:ascii="Times New Roman" w:hAnsi="Times New Roman" w:cs="Times New Roman"/>
          <w:sz w:val="24"/>
          <w:szCs w:val="24"/>
        </w:rPr>
        <w:t xml:space="preserve">. Moreover, </w:t>
      </w:r>
      <w:r>
        <w:rPr>
          <w:rFonts w:ascii="Times New Roman" w:hAnsi="Times New Roman" w:cs="Times New Roman"/>
          <w:sz w:val="24"/>
          <w:szCs w:val="24"/>
        </w:rPr>
        <w:t>those persons who are inoccupation</w:t>
      </w:r>
      <w:r w:rsidR="009E26A7" w:rsidRPr="00555820">
        <w:rPr>
          <w:rFonts w:ascii="Times New Roman" w:hAnsi="Times New Roman" w:cs="Times New Roman"/>
          <w:sz w:val="24"/>
          <w:szCs w:val="24"/>
        </w:rPr>
        <w:t xml:space="preserve"> </w:t>
      </w:r>
      <w:r w:rsidR="006572BC" w:rsidRPr="00555820">
        <w:rPr>
          <w:rFonts w:ascii="Times New Roman" w:hAnsi="Times New Roman" w:cs="Times New Roman"/>
          <w:sz w:val="24"/>
          <w:szCs w:val="24"/>
        </w:rPr>
        <w:t>after</w:t>
      </w:r>
      <w:r w:rsidR="009E26A7" w:rsidRPr="00555820">
        <w:rPr>
          <w:rFonts w:ascii="Times New Roman" w:hAnsi="Times New Roman" w:cs="Times New Roman"/>
          <w:sz w:val="24"/>
          <w:szCs w:val="24"/>
        </w:rPr>
        <w:t xml:space="preserve"> a time where they have</w:t>
      </w:r>
      <w:r>
        <w:rPr>
          <w:rFonts w:ascii="Times New Roman" w:hAnsi="Times New Roman" w:cs="Times New Roman"/>
          <w:sz w:val="24"/>
          <w:szCs w:val="24"/>
        </w:rPr>
        <w:t xml:space="preserve"> no mode</w:t>
      </w:r>
      <w:r w:rsidR="009E26A7" w:rsidRPr="00555820">
        <w:rPr>
          <w:rFonts w:ascii="Times New Roman" w:hAnsi="Times New Roman" w:cs="Times New Roman"/>
          <w:sz w:val="24"/>
          <w:szCs w:val="24"/>
        </w:rPr>
        <w:t xml:space="preserve"> are opened to work</w:t>
      </w:r>
      <w:r>
        <w:rPr>
          <w:rFonts w:ascii="Times New Roman" w:hAnsi="Times New Roman" w:cs="Times New Roman"/>
          <w:sz w:val="24"/>
          <w:szCs w:val="24"/>
        </w:rPr>
        <w:t xml:space="preserve"> anywhere then the customer accept</w:t>
      </w:r>
      <w:r w:rsidR="009E26A7" w:rsidRPr="00555820">
        <w:rPr>
          <w:rFonts w:ascii="Times New Roman" w:hAnsi="Times New Roman" w:cs="Times New Roman"/>
          <w:sz w:val="24"/>
          <w:szCs w:val="24"/>
        </w:rPr>
        <w:t xml:space="preserve"> money</w:t>
      </w:r>
      <w:r>
        <w:rPr>
          <w:rFonts w:ascii="Times New Roman" w:hAnsi="Times New Roman" w:cs="Times New Roman"/>
          <w:sz w:val="24"/>
          <w:szCs w:val="24"/>
        </w:rPr>
        <w:t xml:space="preserve"> from the deposit amount and conduct it to any kind of required</w:t>
      </w:r>
      <w:r w:rsidR="009E26A7" w:rsidRPr="00555820">
        <w:rPr>
          <w:rFonts w:ascii="Times New Roman" w:hAnsi="Times New Roman" w:cs="Times New Roman"/>
          <w:sz w:val="24"/>
          <w:szCs w:val="24"/>
        </w:rPr>
        <w:t xml:space="preserve">. Deposit income </w:t>
      </w:r>
      <w:r w:rsidR="006572BC" w:rsidRPr="00555820">
        <w:rPr>
          <w:rFonts w:ascii="Times New Roman" w:hAnsi="Times New Roman" w:cs="Times New Roman"/>
          <w:sz w:val="24"/>
          <w:szCs w:val="24"/>
        </w:rPr>
        <w:t>increased</w:t>
      </w:r>
      <w:r w:rsidR="009E26A7" w:rsidRPr="00555820">
        <w:rPr>
          <w:rFonts w:ascii="Times New Roman" w:hAnsi="Times New Roman" w:cs="Times New Roman"/>
          <w:sz w:val="24"/>
          <w:szCs w:val="24"/>
        </w:rPr>
        <w:t xml:space="preserve"> by tk.305million during th</w:t>
      </w:r>
      <w:r>
        <w:rPr>
          <w:rFonts w:ascii="Times New Roman" w:hAnsi="Times New Roman" w:cs="Times New Roman"/>
          <w:sz w:val="24"/>
          <w:szCs w:val="24"/>
        </w:rPr>
        <w:t>e year 2016 registering a improvement</w:t>
      </w:r>
      <w:r w:rsidR="009E26A7" w:rsidRPr="00555820">
        <w:rPr>
          <w:rFonts w:ascii="Times New Roman" w:hAnsi="Times New Roman" w:cs="Times New Roman"/>
          <w:sz w:val="24"/>
          <w:szCs w:val="24"/>
        </w:rPr>
        <w:t xml:space="preserve"> of 8.20%this year. </w:t>
      </w:r>
      <w:r w:rsidR="006572BC" w:rsidRPr="00555820">
        <w:rPr>
          <w:rFonts w:ascii="Times New Roman" w:hAnsi="Times New Roman" w:cs="Times New Roman"/>
          <w:sz w:val="24"/>
          <w:szCs w:val="24"/>
        </w:rPr>
        <w:t>Interest, discount</w:t>
      </w:r>
      <w:r w:rsidR="009E26A7" w:rsidRPr="00555820">
        <w:rPr>
          <w:rFonts w:ascii="Times New Roman" w:hAnsi="Times New Roman" w:cs="Times New Roman"/>
          <w:sz w:val="24"/>
          <w:szCs w:val="24"/>
        </w:rPr>
        <w:t xml:space="preserve"> received from treasury bills, bond contributed to the growth. In 2016 the investment income 7515 million and contributed 20.62% on </w:t>
      </w:r>
      <w:r w:rsidR="006572BC" w:rsidRPr="00555820">
        <w:rPr>
          <w:rFonts w:ascii="Times New Roman" w:hAnsi="Times New Roman" w:cs="Times New Roman"/>
          <w:sz w:val="24"/>
          <w:szCs w:val="24"/>
        </w:rPr>
        <w:t>total</w:t>
      </w:r>
      <w:r w:rsidR="009E26A7" w:rsidRPr="00555820">
        <w:rPr>
          <w:rFonts w:ascii="Times New Roman" w:hAnsi="Times New Roman" w:cs="Times New Roman"/>
          <w:sz w:val="24"/>
          <w:szCs w:val="24"/>
        </w:rPr>
        <w:t xml:space="preserve"> operating profit. This contribution trend to </w:t>
      </w:r>
      <w:r w:rsidR="006572BC" w:rsidRPr="00555820">
        <w:rPr>
          <w:rFonts w:ascii="Times New Roman" w:hAnsi="Times New Roman" w:cs="Times New Roman"/>
          <w:sz w:val="24"/>
          <w:szCs w:val="24"/>
        </w:rPr>
        <w:t>total</w:t>
      </w:r>
      <w:r w:rsidR="009E26A7" w:rsidRPr="00555820">
        <w:rPr>
          <w:rFonts w:ascii="Times New Roman" w:hAnsi="Times New Roman" w:cs="Times New Roman"/>
          <w:sz w:val="24"/>
          <w:szCs w:val="24"/>
        </w:rPr>
        <w:t xml:space="preserve"> operating income is gradually increasing year to year of this bank.</w:t>
      </w:r>
    </w:p>
    <w:p w:rsidR="009E26A7" w:rsidRDefault="009E26A7" w:rsidP="00C65284">
      <w:pPr>
        <w:jc w:val="center"/>
        <w:rPr>
          <w:rFonts w:ascii="Times New Roman" w:hAnsi="Times New Roman" w:cs="Times New Roman"/>
          <w:b/>
          <w:sz w:val="24"/>
          <w:szCs w:val="24"/>
        </w:rPr>
      </w:pPr>
    </w:p>
    <w:p w:rsidR="00E7188E" w:rsidRDefault="00E7188E" w:rsidP="00F237BA">
      <w:pPr>
        <w:jc w:val="center"/>
        <w:rPr>
          <w:rFonts w:ascii="Times New Roman" w:hAnsi="Times New Roman" w:cs="Times New Roman"/>
          <w:b/>
          <w:sz w:val="40"/>
          <w:szCs w:val="40"/>
        </w:rPr>
      </w:pPr>
    </w:p>
    <w:p w:rsidR="00E7188E" w:rsidRDefault="00E7188E" w:rsidP="00F237BA">
      <w:pPr>
        <w:jc w:val="center"/>
        <w:rPr>
          <w:rFonts w:ascii="Times New Roman" w:hAnsi="Times New Roman" w:cs="Times New Roman"/>
          <w:b/>
          <w:sz w:val="40"/>
          <w:szCs w:val="40"/>
        </w:rPr>
      </w:pPr>
    </w:p>
    <w:p w:rsidR="00E7188E" w:rsidRDefault="00E7188E" w:rsidP="00F237BA">
      <w:pPr>
        <w:jc w:val="center"/>
        <w:rPr>
          <w:rFonts w:ascii="Times New Roman" w:hAnsi="Times New Roman" w:cs="Times New Roman"/>
          <w:b/>
          <w:sz w:val="40"/>
          <w:szCs w:val="40"/>
        </w:rPr>
      </w:pPr>
    </w:p>
    <w:p w:rsidR="00E7188E" w:rsidRDefault="00E7188E" w:rsidP="00F237BA">
      <w:pPr>
        <w:jc w:val="center"/>
        <w:rPr>
          <w:rFonts w:ascii="Times New Roman" w:hAnsi="Times New Roman" w:cs="Times New Roman"/>
          <w:b/>
          <w:sz w:val="40"/>
          <w:szCs w:val="40"/>
        </w:rPr>
      </w:pPr>
    </w:p>
    <w:p w:rsidR="00C65284" w:rsidRDefault="004215FF" w:rsidP="00F237BA">
      <w:pPr>
        <w:jc w:val="center"/>
        <w:rPr>
          <w:rFonts w:ascii="Times New Roman" w:hAnsi="Times New Roman" w:cs="Times New Roman"/>
          <w:b/>
          <w:sz w:val="40"/>
          <w:szCs w:val="40"/>
        </w:rPr>
      </w:pPr>
      <w:r>
        <w:rPr>
          <w:rFonts w:ascii="Times New Roman" w:hAnsi="Times New Roman" w:cs="Times New Roman"/>
          <w:b/>
          <w:sz w:val="40"/>
          <w:szCs w:val="40"/>
        </w:rPr>
        <w:lastRenderedPageBreak/>
        <w:t>Chapter- 5</w:t>
      </w:r>
    </w:p>
    <w:p w:rsidR="00C65284" w:rsidRPr="00C65284" w:rsidRDefault="00C65284" w:rsidP="00C65284">
      <w:pPr>
        <w:jc w:val="center"/>
        <w:rPr>
          <w:rFonts w:ascii="Times New Roman" w:hAnsi="Times New Roman" w:cs="Times New Roman"/>
          <w:b/>
          <w:sz w:val="32"/>
          <w:szCs w:val="32"/>
        </w:rPr>
      </w:pPr>
      <w:r w:rsidRPr="00C65284">
        <w:rPr>
          <w:rFonts w:ascii="Times New Roman" w:hAnsi="Times New Roman" w:cs="Times New Roman"/>
          <w:b/>
          <w:sz w:val="32"/>
          <w:szCs w:val="32"/>
        </w:rPr>
        <w:t>Findings of the Study</w:t>
      </w:r>
    </w:p>
    <w:p w:rsidR="00347D33" w:rsidRDefault="00347D33" w:rsidP="009E26A7">
      <w:pPr>
        <w:rPr>
          <w:rFonts w:ascii="Times New Roman" w:hAnsi="Times New Roman" w:cs="Times New Roman"/>
          <w:b/>
          <w:sz w:val="24"/>
          <w:szCs w:val="24"/>
        </w:rPr>
      </w:pPr>
    </w:p>
    <w:p w:rsidR="009E26A7" w:rsidRPr="00F237BA" w:rsidRDefault="004215FF" w:rsidP="009E26A7">
      <w:pPr>
        <w:rPr>
          <w:rFonts w:ascii="Times New Roman" w:hAnsi="Times New Roman" w:cs="Times New Roman"/>
          <w:b/>
          <w:sz w:val="32"/>
          <w:szCs w:val="32"/>
        </w:rPr>
      </w:pPr>
      <w:r>
        <w:rPr>
          <w:rFonts w:ascii="Times New Roman" w:hAnsi="Times New Roman" w:cs="Times New Roman"/>
          <w:b/>
          <w:sz w:val="32"/>
          <w:szCs w:val="32"/>
        </w:rPr>
        <w:t>5</w:t>
      </w:r>
      <w:r w:rsidR="008F59A7" w:rsidRPr="00F237BA">
        <w:rPr>
          <w:rFonts w:ascii="Times New Roman" w:hAnsi="Times New Roman" w:cs="Times New Roman"/>
          <w:b/>
          <w:sz w:val="32"/>
          <w:szCs w:val="32"/>
        </w:rPr>
        <w:t xml:space="preserve">.1 </w:t>
      </w:r>
      <w:r w:rsidR="009E26A7" w:rsidRPr="00F237BA">
        <w:rPr>
          <w:rFonts w:ascii="Times New Roman" w:hAnsi="Times New Roman" w:cs="Times New Roman"/>
          <w:b/>
          <w:sz w:val="32"/>
          <w:szCs w:val="32"/>
        </w:rPr>
        <w:t>finding</w:t>
      </w:r>
    </w:p>
    <w:p w:rsidR="001149EF" w:rsidRDefault="001149EF" w:rsidP="00CB5914">
      <w:pPr>
        <w:jc w:val="both"/>
        <w:rPr>
          <w:rFonts w:ascii="Times New Roman" w:hAnsi="Times New Roman" w:cs="Times New Roman"/>
          <w:sz w:val="24"/>
          <w:szCs w:val="24"/>
        </w:rPr>
      </w:pPr>
      <w:r w:rsidRPr="001149EF">
        <w:rPr>
          <w:rFonts w:ascii="Times New Roman" w:hAnsi="Times New Roman" w:cs="Times New Roman"/>
          <w:sz w:val="24"/>
          <w:szCs w:val="24"/>
        </w:rPr>
        <w:t xml:space="preserve">A finding is necessary for going a better conclusion for any </w:t>
      </w:r>
      <w:r w:rsidR="006572BC" w:rsidRPr="001149EF">
        <w:rPr>
          <w:rFonts w:ascii="Times New Roman" w:hAnsi="Times New Roman" w:cs="Times New Roman"/>
          <w:sz w:val="24"/>
          <w:szCs w:val="24"/>
        </w:rPr>
        <w:t>successful</w:t>
      </w:r>
      <w:r w:rsidRPr="001149EF">
        <w:rPr>
          <w:rFonts w:ascii="Times New Roman" w:hAnsi="Times New Roman" w:cs="Times New Roman"/>
          <w:sz w:val="24"/>
          <w:szCs w:val="24"/>
        </w:rPr>
        <w:t xml:space="preserve"> report. For this reason here I have tried to accumulate all the matters through I have described in this report</w:t>
      </w:r>
      <w:r>
        <w:rPr>
          <w:rFonts w:ascii="Times New Roman" w:hAnsi="Times New Roman" w:cs="Times New Roman"/>
          <w:sz w:val="24"/>
          <w:szCs w:val="24"/>
        </w:rPr>
        <w:t>.</w:t>
      </w:r>
    </w:p>
    <w:p w:rsidR="001149EF" w:rsidRDefault="001149EF" w:rsidP="00CB5914">
      <w:pPr>
        <w:jc w:val="both"/>
        <w:rPr>
          <w:rFonts w:ascii="Times New Roman" w:hAnsi="Times New Roman" w:cs="Times New Roman"/>
          <w:sz w:val="24"/>
          <w:szCs w:val="24"/>
        </w:rPr>
      </w:pPr>
      <w:r>
        <w:rPr>
          <w:rFonts w:ascii="Times New Roman" w:hAnsi="Times New Roman" w:cs="Times New Roman"/>
          <w:sz w:val="24"/>
          <w:szCs w:val="24"/>
        </w:rPr>
        <w:t xml:space="preserve">From the ordinary classification it has found though MTBL has majority of deposit product are positive growth rate at investment in </w:t>
      </w:r>
      <w:r w:rsidR="00CB5914">
        <w:rPr>
          <w:rFonts w:ascii="Times New Roman" w:hAnsi="Times New Roman" w:cs="Times New Roman"/>
          <w:sz w:val="24"/>
          <w:szCs w:val="24"/>
        </w:rPr>
        <w:t xml:space="preserve">different sector of </w:t>
      </w:r>
      <w:r>
        <w:rPr>
          <w:rFonts w:ascii="Times New Roman" w:hAnsi="Times New Roman" w:cs="Times New Roman"/>
          <w:sz w:val="24"/>
          <w:szCs w:val="24"/>
        </w:rPr>
        <w:t>government securities for the risk free investment facilities, it is very insignificant.</w:t>
      </w:r>
    </w:p>
    <w:p w:rsidR="00CB5914" w:rsidRPr="00CB5914" w:rsidRDefault="002424F4" w:rsidP="00CB5914">
      <w:pPr>
        <w:jc w:val="both"/>
        <w:rPr>
          <w:rFonts w:ascii="Times New Roman" w:hAnsi="Times New Roman"/>
          <w:sz w:val="24"/>
          <w:szCs w:val="24"/>
        </w:rPr>
      </w:pPr>
      <w:r>
        <w:rPr>
          <w:rFonts w:ascii="Times New Roman" w:hAnsi="Times New Roman"/>
          <w:sz w:val="24"/>
          <w:szCs w:val="24"/>
        </w:rPr>
        <w:t xml:space="preserve">MTBL invest savings funds </w:t>
      </w:r>
      <w:r w:rsidR="00A47805">
        <w:rPr>
          <w:rFonts w:ascii="Times New Roman" w:hAnsi="Times New Roman"/>
          <w:sz w:val="24"/>
          <w:szCs w:val="24"/>
        </w:rPr>
        <w:t>most</w:t>
      </w:r>
      <w:r w:rsidR="009E26A7" w:rsidRPr="00CB5914">
        <w:rPr>
          <w:rFonts w:ascii="Times New Roman" w:hAnsi="Times New Roman"/>
          <w:sz w:val="24"/>
          <w:szCs w:val="24"/>
        </w:rPr>
        <w:t xml:space="preserve"> in the long term maturity bucket rather than short term maturity bucket</w:t>
      </w:r>
      <w:r w:rsidR="00A47805">
        <w:rPr>
          <w:rFonts w:ascii="Times New Roman" w:hAnsi="Times New Roman"/>
          <w:sz w:val="24"/>
          <w:szCs w:val="24"/>
        </w:rPr>
        <w:t xml:space="preserve">. MTBL have </w:t>
      </w:r>
      <w:r w:rsidR="001D009A">
        <w:rPr>
          <w:rFonts w:ascii="Times New Roman" w:hAnsi="Times New Roman"/>
          <w:sz w:val="24"/>
          <w:szCs w:val="24"/>
        </w:rPr>
        <w:t>useful</w:t>
      </w:r>
      <w:r w:rsidR="00C5761C" w:rsidRPr="00CB5914">
        <w:rPr>
          <w:rFonts w:ascii="Times New Roman" w:hAnsi="Times New Roman"/>
          <w:sz w:val="24"/>
          <w:szCs w:val="24"/>
        </w:rPr>
        <w:t xml:space="preserve"> training policy. </w:t>
      </w:r>
      <w:r w:rsidR="00CB5914" w:rsidRPr="00CB5914">
        <w:rPr>
          <w:rFonts w:ascii="Times New Roman" w:hAnsi="Times New Roman"/>
          <w:sz w:val="24"/>
          <w:szCs w:val="24"/>
        </w:rPr>
        <w:t xml:space="preserve">MTBL has </w:t>
      </w:r>
      <w:r w:rsidR="001D009A" w:rsidRPr="00CB5914">
        <w:rPr>
          <w:rFonts w:ascii="Times New Roman" w:hAnsi="Times New Roman"/>
          <w:sz w:val="24"/>
          <w:szCs w:val="24"/>
        </w:rPr>
        <w:t>an</w:t>
      </w:r>
      <w:r w:rsidR="00CB5914" w:rsidRPr="00CB5914">
        <w:rPr>
          <w:rFonts w:ascii="Times New Roman" w:hAnsi="Times New Roman"/>
          <w:sz w:val="24"/>
          <w:szCs w:val="24"/>
        </w:rPr>
        <w:t xml:space="preserve"> effective manpower to serve growing customer demand. So they are being able to provide service to the customer in efficient manner.</w:t>
      </w:r>
    </w:p>
    <w:p w:rsidR="009E26A7" w:rsidRPr="00CB5914" w:rsidRDefault="00A47805" w:rsidP="00CB5914">
      <w:pPr>
        <w:jc w:val="both"/>
        <w:rPr>
          <w:rFonts w:ascii="Times New Roman" w:hAnsi="Times New Roman"/>
          <w:sz w:val="24"/>
          <w:szCs w:val="24"/>
        </w:rPr>
      </w:pPr>
      <w:r>
        <w:rPr>
          <w:rFonts w:ascii="Times New Roman" w:hAnsi="Times New Roman"/>
          <w:sz w:val="24"/>
          <w:szCs w:val="24"/>
        </w:rPr>
        <w:t>MTBL has over long term savings than short term savings, and payable</w:t>
      </w:r>
      <w:r w:rsidR="009E26A7" w:rsidRPr="00CB5914">
        <w:rPr>
          <w:rFonts w:ascii="Times New Roman" w:hAnsi="Times New Roman"/>
          <w:sz w:val="24"/>
          <w:szCs w:val="24"/>
        </w:rPr>
        <w:t xml:space="preserve"> to </w:t>
      </w:r>
      <w:r w:rsidR="00E7188E" w:rsidRPr="00CB5914">
        <w:rPr>
          <w:rFonts w:ascii="Times New Roman" w:hAnsi="Times New Roman"/>
          <w:sz w:val="24"/>
          <w:szCs w:val="24"/>
        </w:rPr>
        <w:t>completive</w:t>
      </w:r>
      <w:r w:rsidR="009E26A7" w:rsidRPr="00CB5914">
        <w:rPr>
          <w:rFonts w:ascii="Times New Roman" w:hAnsi="Times New Roman"/>
          <w:sz w:val="24"/>
          <w:szCs w:val="24"/>
        </w:rPr>
        <w:t xml:space="preserve"> market MTBL has to incur higher cost on their deposit.</w:t>
      </w:r>
      <w:r w:rsidR="00C5761C" w:rsidRPr="00CB5914">
        <w:rPr>
          <w:rFonts w:ascii="Times New Roman" w:hAnsi="Times New Roman"/>
          <w:sz w:val="24"/>
          <w:szCs w:val="24"/>
        </w:rPr>
        <w:t xml:space="preserve"> This bank’s ATM facilities not good , so customer are not satisfied about this.</w:t>
      </w:r>
    </w:p>
    <w:p w:rsidR="009E26A7" w:rsidRPr="00CB5914" w:rsidRDefault="00A47805" w:rsidP="00CB5914">
      <w:pPr>
        <w:jc w:val="both"/>
        <w:rPr>
          <w:rFonts w:ascii="Times New Roman" w:hAnsi="Times New Roman"/>
          <w:sz w:val="24"/>
          <w:szCs w:val="24"/>
        </w:rPr>
      </w:pPr>
      <w:r>
        <w:rPr>
          <w:rFonts w:ascii="Times New Roman" w:hAnsi="Times New Roman"/>
          <w:sz w:val="24"/>
          <w:szCs w:val="24"/>
        </w:rPr>
        <w:t>The client’s are confident to show</w:t>
      </w:r>
      <w:r w:rsidR="009E26A7" w:rsidRPr="00CB5914">
        <w:rPr>
          <w:rFonts w:ascii="Times New Roman" w:hAnsi="Times New Roman"/>
          <w:sz w:val="24"/>
          <w:szCs w:val="24"/>
        </w:rPr>
        <w:t xml:space="preserve"> a lot o</w:t>
      </w:r>
      <w:r>
        <w:rPr>
          <w:rFonts w:ascii="Times New Roman" w:hAnsi="Times New Roman"/>
          <w:sz w:val="24"/>
          <w:szCs w:val="24"/>
        </w:rPr>
        <w:t>f documents to the bank to favor</w:t>
      </w:r>
      <w:r w:rsidR="009E26A7" w:rsidRPr="00CB5914">
        <w:rPr>
          <w:rFonts w:ascii="Times New Roman" w:hAnsi="Times New Roman"/>
          <w:sz w:val="24"/>
          <w:szCs w:val="24"/>
        </w:rPr>
        <w:t xml:space="preserve"> consumer</w:t>
      </w:r>
      <w:r>
        <w:rPr>
          <w:rFonts w:ascii="Times New Roman" w:hAnsi="Times New Roman"/>
          <w:sz w:val="24"/>
          <w:szCs w:val="24"/>
        </w:rPr>
        <w:t xml:space="preserve"> credit. The bank is over deal</w:t>
      </w:r>
      <w:r w:rsidR="009E26A7" w:rsidRPr="00CB5914">
        <w:rPr>
          <w:rFonts w:ascii="Times New Roman" w:hAnsi="Times New Roman"/>
          <w:sz w:val="24"/>
          <w:szCs w:val="24"/>
        </w:rPr>
        <w:t xml:space="preserve"> the clients by charging so much documents and papers which see</w:t>
      </w:r>
      <w:r w:rsidR="00323904">
        <w:rPr>
          <w:rFonts w:ascii="Times New Roman" w:hAnsi="Times New Roman"/>
          <w:sz w:val="24"/>
          <w:szCs w:val="24"/>
        </w:rPr>
        <w:t>ms to the clients being irritated</w:t>
      </w:r>
      <w:r w:rsidR="009E26A7" w:rsidRPr="00CB5914">
        <w:rPr>
          <w:rFonts w:ascii="Times New Roman" w:hAnsi="Times New Roman"/>
          <w:sz w:val="24"/>
          <w:szCs w:val="24"/>
        </w:rPr>
        <w:t xml:space="preserve"> by the relevant officer.</w:t>
      </w:r>
    </w:p>
    <w:p w:rsidR="009E26A7" w:rsidRPr="00347D33" w:rsidRDefault="009E26A7" w:rsidP="009E26A7">
      <w:pPr>
        <w:rPr>
          <w:rFonts w:ascii="Times New Roman" w:hAnsi="Times New Roman" w:cs="Times New Roman"/>
          <w:color w:val="1F497D" w:themeColor="text2"/>
          <w:sz w:val="24"/>
          <w:szCs w:val="24"/>
        </w:rPr>
      </w:pPr>
    </w:p>
    <w:p w:rsidR="009E26A7" w:rsidRPr="00555820" w:rsidRDefault="009E26A7" w:rsidP="009E26A7">
      <w:pPr>
        <w:autoSpaceDE w:val="0"/>
        <w:autoSpaceDN w:val="0"/>
        <w:adjustRightInd w:val="0"/>
        <w:spacing w:after="0"/>
        <w:jc w:val="both"/>
        <w:rPr>
          <w:rFonts w:ascii="Times New Roman" w:hAnsi="Times New Roman" w:cs="Times New Roman"/>
          <w:color w:val="010202"/>
          <w:sz w:val="24"/>
          <w:szCs w:val="24"/>
        </w:rPr>
      </w:pPr>
    </w:p>
    <w:p w:rsidR="00347D33" w:rsidRDefault="00347D33" w:rsidP="00347D33">
      <w:pPr>
        <w:autoSpaceDE w:val="0"/>
        <w:autoSpaceDN w:val="0"/>
        <w:adjustRightInd w:val="0"/>
        <w:spacing w:after="0"/>
        <w:jc w:val="center"/>
        <w:rPr>
          <w:rFonts w:ascii="Times New Roman" w:hAnsi="Times New Roman" w:cs="Times New Roman"/>
          <w:b/>
          <w:sz w:val="40"/>
          <w:szCs w:val="40"/>
        </w:rPr>
      </w:pPr>
    </w:p>
    <w:p w:rsidR="00347D33" w:rsidRDefault="00347D33" w:rsidP="00347D33">
      <w:pPr>
        <w:autoSpaceDE w:val="0"/>
        <w:autoSpaceDN w:val="0"/>
        <w:adjustRightInd w:val="0"/>
        <w:spacing w:after="0"/>
        <w:jc w:val="center"/>
        <w:rPr>
          <w:rFonts w:ascii="Times New Roman" w:hAnsi="Times New Roman" w:cs="Times New Roman"/>
          <w:b/>
          <w:sz w:val="40"/>
          <w:szCs w:val="40"/>
        </w:rPr>
      </w:pPr>
    </w:p>
    <w:p w:rsidR="00347D33" w:rsidRDefault="00347D33" w:rsidP="00347D33">
      <w:pPr>
        <w:autoSpaceDE w:val="0"/>
        <w:autoSpaceDN w:val="0"/>
        <w:adjustRightInd w:val="0"/>
        <w:spacing w:after="0"/>
        <w:jc w:val="center"/>
        <w:rPr>
          <w:rFonts w:ascii="Times New Roman" w:hAnsi="Times New Roman" w:cs="Times New Roman"/>
          <w:b/>
          <w:sz w:val="40"/>
          <w:szCs w:val="40"/>
        </w:rPr>
      </w:pPr>
    </w:p>
    <w:p w:rsidR="00347D33" w:rsidRDefault="00347D33" w:rsidP="00347D33">
      <w:pPr>
        <w:autoSpaceDE w:val="0"/>
        <w:autoSpaceDN w:val="0"/>
        <w:adjustRightInd w:val="0"/>
        <w:spacing w:after="0"/>
        <w:jc w:val="center"/>
        <w:rPr>
          <w:rFonts w:ascii="Times New Roman" w:hAnsi="Times New Roman" w:cs="Times New Roman"/>
          <w:b/>
          <w:sz w:val="40"/>
          <w:szCs w:val="40"/>
        </w:rPr>
      </w:pPr>
    </w:p>
    <w:p w:rsidR="00347D33" w:rsidRDefault="00347D33" w:rsidP="00347D33">
      <w:pPr>
        <w:autoSpaceDE w:val="0"/>
        <w:autoSpaceDN w:val="0"/>
        <w:adjustRightInd w:val="0"/>
        <w:spacing w:after="0"/>
        <w:jc w:val="center"/>
        <w:rPr>
          <w:rFonts w:ascii="Times New Roman" w:hAnsi="Times New Roman" w:cs="Times New Roman"/>
          <w:b/>
          <w:sz w:val="40"/>
          <w:szCs w:val="40"/>
        </w:rPr>
      </w:pPr>
    </w:p>
    <w:p w:rsidR="00347D33" w:rsidRDefault="00347D33" w:rsidP="00347D33">
      <w:pPr>
        <w:autoSpaceDE w:val="0"/>
        <w:autoSpaceDN w:val="0"/>
        <w:adjustRightInd w:val="0"/>
        <w:spacing w:after="0"/>
        <w:jc w:val="center"/>
        <w:rPr>
          <w:rFonts w:ascii="Times New Roman" w:hAnsi="Times New Roman" w:cs="Times New Roman"/>
          <w:b/>
          <w:sz w:val="40"/>
          <w:szCs w:val="40"/>
        </w:rPr>
      </w:pPr>
    </w:p>
    <w:p w:rsidR="00347D33" w:rsidRDefault="00347D33" w:rsidP="00F237BA">
      <w:pPr>
        <w:autoSpaceDE w:val="0"/>
        <w:autoSpaceDN w:val="0"/>
        <w:adjustRightInd w:val="0"/>
        <w:spacing w:after="0"/>
        <w:rPr>
          <w:rFonts w:ascii="Times New Roman" w:hAnsi="Times New Roman" w:cs="Times New Roman"/>
          <w:b/>
          <w:sz w:val="40"/>
          <w:szCs w:val="40"/>
        </w:rPr>
      </w:pPr>
    </w:p>
    <w:p w:rsidR="00347D33" w:rsidRDefault="004215FF" w:rsidP="00347D33">
      <w:pPr>
        <w:autoSpaceDE w:val="0"/>
        <w:autoSpaceDN w:val="0"/>
        <w:adjustRightInd w:val="0"/>
        <w:spacing w:after="0"/>
        <w:jc w:val="center"/>
        <w:rPr>
          <w:rFonts w:ascii="Times New Roman" w:hAnsi="Times New Roman" w:cs="Times New Roman"/>
          <w:b/>
          <w:sz w:val="40"/>
          <w:szCs w:val="40"/>
        </w:rPr>
      </w:pPr>
      <w:r>
        <w:rPr>
          <w:rFonts w:ascii="Times New Roman" w:hAnsi="Times New Roman" w:cs="Times New Roman"/>
          <w:b/>
          <w:sz w:val="40"/>
          <w:szCs w:val="40"/>
        </w:rPr>
        <w:lastRenderedPageBreak/>
        <w:t>Chapter-6</w:t>
      </w:r>
    </w:p>
    <w:p w:rsidR="00347D33" w:rsidRPr="00347D33" w:rsidRDefault="00347D33" w:rsidP="00347D33">
      <w:pPr>
        <w:autoSpaceDE w:val="0"/>
        <w:autoSpaceDN w:val="0"/>
        <w:adjustRightInd w:val="0"/>
        <w:spacing w:after="0"/>
        <w:jc w:val="center"/>
        <w:rPr>
          <w:rFonts w:ascii="Times New Roman" w:hAnsi="Times New Roman" w:cs="Times New Roman"/>
          <w:b/>
          <w:sz w:val="40"/>
          <w:szCs w:val="40"/>
        </w:rPr>
      </w:pPr>
      <w:r>
        <w:rPr>
          <w:rFonts w:ascii="Times New Roman" w:hAnsi="Times New Roman" w:cs="Times New Roman"/>
          <w:b/>
          <w:sz w:val="40"/>
          <w:szCs w:val="40"/>
        </w:rPr>
        <w:t>Recommendations &amp; Conclusions</w:t>
      </w:r>
    </w:p>
    <w:p w:rsidR="00347D33" w:rsidRDefault="00347D33" w:rsidP="009E26A7">
      <w:pPr>
        <w:autoSpaceDE w:val="0"/>
        <w:autoSpaceDN w:val="0"/>
        <w:adjustRightInd w:val="0"/>
        <w:spacing w:after="0"/>
        <w:jc w:val="both"/>
        <w:rPr>
          <w:rFonts w:ascii="Times New Roman" w:hAnsi="Times New Roman" w:cs="Times New Roman"/>
          <w:b/>
          <w:sz w:val="24"/>
          <w:szCs w:val="24"/>
        </w:rPr>
      </w:pPr>
    </w:p>
    <w:p w:rsidR="00347D33" w:rsidRDefault="00347D33" w:rsidP="009E26A7">
      <w:pPr>
        <w:autoSpaceDE w:val="0"/>
        <w:autoSpaceDN w:val="0"/>
        <w:adjustRightInd w:val="0"/>
        <w:spacing w:after="0"/>
        <w:jc w:val="both"/>
        <w:rPr>
          <w:rFonts w:ascii="Times New Roman" w:hAnsi="Times New Roman" w:cs="Times New Roman"/>
          <w:b/>
          <w:sz w:val="24"/>
          <w:szCs w:val="24"/>
        </w:rPr>
      </w:pPr>
    </w:p>
    <w:p w:rsidR="009E26A7" w:rsidRPr="00F237BA" w:rsidRDefault="004215FF" w:rsidP="009E26A7">
      <w:pPr>
        <w:autoSpaceDE w:val="0"/>
        <w:autoSpaceDN w:val="0"/>
        <w:adjustRightInd w:val="0"/>
        <w:spacing w:after="0"/>
        <w:jc w:val="both"/>
        <w:rPr>
          <w:rFonts w:ascii="Times New Roman" w:hAnsi="Times New Roman" w:cs="Times New Roman"/>
          <w:b/>
          <w:sz w:val="32"/>
          <w:szCs w:val="32"/>
        </w:rPr>
      </w:pPr>
      <w:r>
        <w:rPr>
          <w:rFonts w:ascii="Times New Roman" w:hAnsi="Times New Roman" w:cs="Times New Roman"/>
          <w:b/>
          <w:sz w:val="32"/>
          <w:szCs w:val="32"/>
        </w:rPr>
        <w:t>6</w:t>
      </w:r>
      <w:r w:rsidR="00F237BA" w:rsidRPr="00F237BA">
        <w:rPr>
          <w:rFonts w:ascii="Times New Roman" w:hAnsi="Times New Roman" w:cs="Times New Roman"/>
          <w:b/>
          <w:sz w:val="32"/>
          <w:szCs w:val="32"/>
        </w:rPr>
        <w:t>.1</w:t>
      </w:r>
      <w:r w:rsidR="00347D33" w:rsidRPr="00F237BA">
        <w:rPr>
          <w:rFonts w:ascii="Times New Roman" w:hAnsi="Times New Roman" w:cs="Times New Roman"/>
          <w:b/>
          <w:sz w:val="32"/>
          <w:szCs w:val="32"/>
        </w:rPr>
        <w:t xml:space="preserve"> </w:t>
      </w:r>
      <w:r w:rsidR="009E26A7" w:rsidRPr="00F237BA">
        <w:rPr>
          <w:rFonts w:ascii="Times New Roman" w:hAnsi="Times New Roman" w:cs="Times New Roman"/>
          <w:b/>
          <w:sz w:val="32"/>
          <w:szCs w:val="32"/>
        </w:rPr>
        <w:t xml:space="preserve">Recommendations </w:t>
      </w:r>
    </w:p>
    <w:p w:rsidR="009E26A7" w:rsidRPr="00555820" w:rsidRDefault="009E26A7" w:rsidP="009E26A7">
      <w:pPr>
        <w:autoSpaceDE w:val="0"/>
        <w:autoSpaceDN w:val="0"/>
        <w:adjustRightInd w:val="0"/>
        <w:spacing w:after="0"/>
        <w:jc w:val="both"/>
        <w:rPr>
          <w:rFonts w:ascii="Times New Roman" w:hAnsi="Times New Roman" w:cs="Times New Roman"/>
          <w:b/>
          <w:sz w:val="24"/>
          <w:szCs w:val="24"/>
        </w:rPr>
      </w:pPr>
    </w:p>
    <w:p w:rsidR="00FD5455" w:rsidRPr="00FD5455" w:rsidRDefault="00FD5455" w:rsidP="00FD545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FD5455">
        <w:rPr>
          <w:rFonts w:ascii="Times New Roman" w:eastAsia="Times New Roman" w:hAnsi="Times New Roman" w:cs="Times New Roman"/>
          <w:sz w:val="24"/>
          <w:szCs w:val="24"/>
        </w:rPr>
        <w:t xml:space="preserve">The bank needs to </w:t>
      </w:r>
      <w:r w:rsidR="006572BC" w:rsidRPr="00FD5455">
        <w:rPr>
          <w:rFonts w:ascii="Times New Roman" w:eastAsia="Times New Roman" w:hAnsi="Times New Roman" w:cs="Times New Roman"/>
          <w:sz w:val="24"/>
          <w:szCs w:val="24"/>
        </w:rPr>
        <w:t>improve</w:t>
      </w:r>
      <w:r w:rsidRPr="00FD5455">
        <w:rPr>
          <w:rFonts w:ascii="Times New Roman" w:eastAsia="Times New Roman" w:hAnsi="Times New Roman" w:cs="Times New Roman"/>
          <w:sz w:val="24"/>
          <w:szCs w:val="24"/>
        </w:rPr>
        <w:t xml:space="preserve"> their store approach. The store of the bank ought to be progressively differentiated. </w:t>
      </w:r>
    </w:p>
    <w:p w:rsidR="00FD5455" w:rsidRPr="00FD5455" w:rsidRDefault="00FD5455" w:rsidP="00FD545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FD5455">
        <w:rPr>
          <w:rFonts w:ascii="Times New Roman" w:eastAsia="Times New Roman" w:hAnsi="Times New Roman" w:cs="Times New Roman"/>
          <w:sz w:val="24"/>
          <w:szCs w:val="24"/>
        </w:rPr>
        <w:t xml:space="preserve">Proper future determining is </w:t>
      </w:r>
      <w:r w:rsidR="006572BC" w:rsidRPr="00FD5455">
        <w:rPr>
          <w:rFonts w:ascii="Times New Roman" w:eastAsia="Times New Roman" w:hAnsi="Times New Roman" w:cs="Times New Roman"/>
          <w:sz w:val="24"/>
          <w:szCs w:val="24"/>
        </w:rPr>
        <w:t>match</w:t>
      </w:r>
      <w:r w:rsidRPr="00FD5455">
        <w:rPr>
          <w:rFonts w:ascii="Times New Roman" w:eastAsia="Times New Roman" w:hAnsi="Times New Roman" w:cs="Times New Roman"/>
          <w:sz w:val="24"/>
          <w:szCs w:val="24"/>
        </w:rPr>
        <w:t xml:space="preserve"> progressively required in the event of credit or venture openings. </w:t>
      </w:r>
    </w:p>
    <w:p w:rsidR="00FD5455" w:rsidRPr="00FD5455" w:rsidRDefault="00FD5455" w:rsidP="00FD545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FD5455">
        <w:rPr>
          <w:rFonts w:ascii="Times New Roman" w:eastAsia="Times New Roman" w:hAnsi="Times New Roman" w:cs="Times New Roman"/>
          <w:sz w:val="24"/>
          <w:szCs w:val="24"/>
        </w:rPr>
        <w:t xml:space="preserve">The new speculation plans ought to be acquainted with fulfill client needs to remain ahead in competitition and better fulfill client prerequisites. </w:t>
      </w:r>
    </w:p>
    <w:p w:rsidR="00FD5455" w:rsidRPr="00FD5455" w:rsidRDefault="00FD5455" w:rsidP="00FD545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FD5455">
        <w:rPr>
          <w:rFonts w:ascii="Times New Roman" w:eastAsia="Times New Roman" w:hAnsi="Times New Roman" w:cs="Times New Roman"/>
          <w:sz w:val="24"/>
          <w:szCs w:val="24"/>
        </w:rPr>
        <w:t xml:space="preserve">The beneficial parts of our nation are not all that created. So the bank needs to contribute on the profitable segment of our nation to enhance this part for the improvement of our monetary condition. </w:t>
      </w:r>
    </w:p>
    <w:p w:rsidR="00FD5455" w:rsidRPr="00FD5455" w:rsidRDefault="00FD5455" w:rsidP="00FD545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FD5455">
        <w:rPr>
          <w:rFonts w:ascii="Times New Roman" w:eastAsia="Times New Roman" w:hAnsi="Times New Roman" w:cs="Times New Roman"/>
          <w:sz w:val="24"/>
          <w:szCs w:val="24"/>
        </w:rPr>
        <w:t xml:space="preserve">The worker particularly </w:t>
      </w:r>
      <w:r w:rsidR="006572BC" w:rsidRPr="00FD5455">
        <w:rPr>
          <w:rFonts w:ascii="Times New Roman" w:eastAsia="Times New Roman" w:hAnsi="Times New Roman" w:cs="Times New Roman"/>
          <w:sz w:val="24"/>
          <w:szCs w:val="24"/>
        </w:rPr>
        <w:t>acknowledges</w:t>
      </w:r>
      <w:r w:rsidRPr="00FD5455">
        <w:rPr>
          <w:rFonts w:ascii="Times New Roman" w:eastAsia="Times New Roman" w:hAnsi="Times New Roman" w:cs="Times New Roman"/>
          <w:sz w:val="24"/>
          <w:szCs w:val="24"/>
        </w:rPr>
        <w:t xml:space="preserve"> </w:t>
      </w:r>
      <w:r w:rsidR="006572BC" w:rsidRPr="00FD5455">
        <w:rPr>
          <w:rFonts w:ascii="Times New Roman" w:eastAsia="Times New Roman" w:hAnsi="Times New Roman" w:cs="Times New Roman"/>
          <w:sz w:val="24"/>
          <w:szCs w:val="24"/>
        </w:rPr>
        <w:t>department</w:t>
      </w:r>
      <w:r w:rsidRPr="00FD5455">
        <w:rPr>
          <w:rFonts w:ascii="Times New Roman" w:eastAsia="Times New Roman" w:hAnsi="Times New Roman" w:cs="Times New Roman"/>
          <w:sz w:val="24"/>
          <w:szCs w:val="24"/>
        </w:rPr>
        <w:t xml:space="preserve"> are bargain for various element of hazard, so they are legitimately prepared. </w:t>
      </w:r>
    </w:p>
    <w:p w:rsidR="00FD5455" w:rsidRPr="00FD5455" w:rsidRDefault="00FD5455" w:rsidP="00FD545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FD5455">
        <w:rPr>
          <w:rFonts w:ascii="Times New Roman" w:eastAsia="Times New Roman" w:hAnsi="Times New Roman" w:cs="Times New Roman"/>
          <w:sz w:val="24"/>
          <w:szCs w:val="24"/>
        </w:rPr>
        <w:t xml:space="preserve">Large venture chance must be limited and ought to be accentuation to it SME and buyer credit plot with the goal that recuperation rate may increment and hazard may diminished. </w:t>
      </w:r>
    </w:p>
    <w:p w:rsidR="00FD5455" w:rsidRPr="00FD5455" w:rsidRDefault="00FD5455" w:rsidP="00FD545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FD5455">
        <w:rPr>
          <w:rFonts w:ascii="Times New Roman" w:eastAsia="Times New Roman" w:hAnsi="Times New Roman" w:cs="Times New Roman"/>
          <w:sz w:val="24"/>
          <w:szCs w:val="24"/>
        </w:rPr>
        <w:t xml:space="preserve">The bank needs to guarantee satisfactory and convenient credit misfortune arrangements are made dependent on genuine and anticipated misfortunes. </w:t>
      </w:r>
    </w:p>
    <w:p w:rsidR="00FD5455" w:rsidRPr="00FD5455" w:rsidRDefault="00FD5455" w:rsidP="00FD545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FD5455">
        <w:rPr>
          <w:rFonts w:ascii="Times New Roman" w:eastAsia="Times New Roman" w:hAnsi="Times New Roman" w:cs="Times New Roman"/>
          <w:sz w:val="24"/>
          <w:szCs w:val="24"/>
        </w:rPr>
        <w:t xml:space="preserve">They need to aggravate the standard audit accounts. </w:t>
      </w:r>
    </w:p>
    <w:p w:rsidR="00FD5455" w:rsidRPr="00FD5455" w:rsidRDefault="00FD5455" w:rsidP="00FD545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FD5455">
        <w:rPr>
          <w:rFonts w:ascii="Times New Roman" w:eastAsia="Times New Roman" w:hAnsi="Times New Roman" w:cs="Times New Roman"/>
          <w:sz w:val="24"/>
          <w:szCs w:val="24"/>
        </w:rPr>
        <w:t xml:space="preserve">MTBL should focus on smoothing administration and lessening time consumption. </w:t>
      </w:r>
    </w:p>
    <w:p w:rsidR="00FD5455" w:rsidRPr="00FD5455" w:rsidRDefault="00FD5455" w:rsidP="00FD545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FD5455">
        <w:rPr>
          <w:rFonts w:ascii="Times New Roman" w:eastAsia="Times New Roman" w:hAnsi="Times New Roman" w:cs="Times New Roman"/>
          <w:sz w:val="24"/>
          <w:szCs w:val="24"/>
        </w:rPr>
        <w:t xml:space="preserve">Ensure the utilization of most recent innovation in keeping money activity to meet up the client request. </w:t>
      </w:r>
    </w:p>
    <w:p w:rsidR="00FD5455" w:rsidRPr="00FD5455" w:rsidRDefault="00FD5455" w:rsidP="00FD545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FD5455">
        <w:rPr>
          <w:rFonts w:ascii="Times New Roman" w:eastAsia="Times New Roman" w:hAnsi="Times New Roman" w:cs="Times New Roman"/>
          <w:sz w:val="24"/>
          <w:szCs w:val="24"/>
        </w:rPr>
        <w:t xml:space="preserve">Extent the business to existing clints through more item go and infiltrate new markets however expansion of system in country zones. </w:t>
      </w:r>
    </w:p>
    <w:p w:rsidR="009E26A7" w:rsidRPr="00347D33" w:rsidRDefault="00FD5455" w:rsidP="00FD5455">
      <w:pPr>
        <w:jc w:val="both"/>
        <w:rPr>
          <w:rFonts w:ascii="Times New Roman" w:hAnsi="Times New Roman" w:cs="Times New Roman"/>
          <w:color w:val="1F497D" w:themeColor="text2"/>
          <w:sz w:val="32"/>
          <w:szCs w:val="32"/>
        </w:rPr>
      </w:pPr>
      <w:r>
        <w:rPr>
          <w:rFonts w:ascii="Times New Roman" w:eastAsia="Times New Roman" w:hAnsi="Times New Roman" w:cs="Times New Roman"/>
          <w:sz w:val="24"/>
          <w:szCs w:val="24"/>
        </w:rPr>
        <w:t>•</w:t>
      </w:r>
      <w:r w:rsidRPr="00FD5455">
        <w:rPr>
          <w:rFonts w:ascii="Times New Roman" w:eastAsia="Times New Roman" w:hAnsi="Times New Roman" w:cs="Times New Roman"/>
          <w:sz w:val="24"/>
          <w:szCs w:val="24"/>
        </w:rPr>
        <w:t>MTBL needs to present their ATM corner over the area to fulfill up the clients need.</w:t>
      </w:r>
    </w:p>
    <w:p w:rsidR="00F237BA" w:rsidRDefault="00F237BA" w:rsidP="009E26A7">
      <w:pPr>
        <w:jc w:val="both"/>
        <w:rPr>
          <w:rFonts w:ascii="Times New Roman" w:hAnsi="Times New Roman" w:cs="Times New Roman"/>
          <w:b/>
          <w:sz w:val="32"/>
          <w:szCs w:val="32"/>
        </w:rPr>
      </w:pPr>
    </w:p>
    <w:p w:rsidR="004215FF" w:rsidRDefault="004215FF" w:rsidP="009E26A7">
      <w:pPr>
        <w:jc w:val="both"/>
        <w:rPr>
          <w:rFonts w:ascii="Times New Roman" w:hAnsi="Times New Roman" w:cs="Times New Roman"/>
          <w:b/>
          <w:sz w:val="32"/>
          <w:szCs w:val="32"/>
        </w:rPr>
      </w:pPr>
    </w:p>
    <w:p w:rsidR="009E26A7" w:rsidRPr="00F237BA" w:rsidRDefault="00C14A2C" w:rsidP="009E26A7">
      <w:pPr>
        <w:jc w:val="both"/>
        <w:rPr>
          <w:rFonts w:ascii="Times New Roman" w:hAnsi="Times New Roman" w:cs="Times New Roman"/>
          <w:b/>
          <w:sz w:val="32"/>
          <w:szCs w:val="32"/>
        </w:rPr>
      </w:pPr>
      <w:r>
        <w:rPr>
          <w:rFonts w:ascii="Times New Roman" w:hAnsi="Times New Roman" w:cs="Times New Roman"/>
          <w:b/>
          <w:sz w:val="32"/>
          <w:szCs w:val="32"/>
        </w:rPr>
        <w:lastRenderedPageBreak/>
        <w:t xml:space="preserve">6.2 </w:t>
      </w:r>
      <w:r w:rsidR="00FD5455" w:rsidRPr="00F237BA">
        <w:rPr>
          <w:rFonts w:ascii="Times New Roman" w:hAnsi="Times New Roman" w:cs="Times New Roman"/>
          <w:b/>
          <w:sz w:val="32"/>
          <w:szCs w:val="32"/>
        </w:rPr>
        <w:t>Conclusions</w:t>
      </w:r>
    </w:p>
    <w:p w:rsidR="005B261E" w:rsidRDefault="00513799" w:rsidP="009E26A7">
      <w:pPr>
        <w:jc w:val="both"/>
        <w:rPr>
          <w:rFonts w:ascii="Times New Roman" w:hAnsi="Times New Roman" w:cs="Times New Roman"/>
          <w:sz w:val="24"/>
          <w:szCs w:val="24"/>
        </w:rPr>
      </w:pPr>
      <w:r>
        <w:rPr>
          <w:rFonts w:ascii="Times New Roman" w:hAnsi="Times New Roman" w:cs="Times New Roman"/>
          <w:sz w:val="24"/>
          <w:szCs w:val="24"/>
        </w:rPr>
        <w:t>Bangladesh economy is completely dependent on banking sector contribution.</w:t>
      </w:r>
      <w:r w:rsidR="00452FBC" w:rsidRPr="00452FBC">
        <w:rPr>
          <w:rFonts w:ascii="Times New Roman" w:hAnsi="Times New Roman" w:cs="Times New Roman"/>
          <w:sz w:val="24"/>
          <w:szCs w:val="24"/>
        </w:rPr>
        <w:t xml:space="preserve"> </w:t>
      </w:r>
      <w:r w:rsidR="00A30515">
        <w:rPr>
          <w:rFonts w:ascii="Times New Roman" w:hAnsi="Times New Roman" w:cs="Times New Roman"/>
          <w:sz w:val="24"/>
          <w:szCs w:val="24"/>
        </w:rPr>
        <w:t xml:space="preserve">Mutual trust bank is one of the listed private commercial banks in Bangladesh having strong capital base operating in banking industry. The objective of the report is to study the deposit analysis of Mutual Trust bank. </w:t>
      </w:r>
      <w:r w:rsidR="005B261E">
        <w:rPr>
          <w:rFonts w:ascii="Times New Roman" w:hAnsi="Times New Roman" w:cs="Times New Roman"/>
          <w:sz w:val="24"/>
          <w:szCs w:val="24"/>
        </w:rPr>
        <w:t xml:space="preserve">From this deposit analysis </w:t>
      </w:r>
      <w:r w:rsidR="00452FBC">
        <w:rPr>
          <w:rFonts w:ascii="Times New Roman" w:hAnsi="Times New Roman" w:cs="Times New Roman"/>
          <w:sz w:val="24"/>
          <w:szCs w:val="24"/>
        </w:rPr>
        <w:t>project</w:t>
      </w:r>
      <w:r w:rsidR="005B261E">
        <w:rPr>
          <w:rFonts w:ascii="Times New Roman" w:hAnsi="Times New Roman" w:cs="Times New Roman"/>
          <w:sz w:val="24"/>
          <w:szCs w:val="24"/>
        </w:rPr>
        <w:t xml:space="preserve"> all items of the deposits make a </w:t>
      </w:r>
      <w:r w:rsidR="00452FBC">
        <w:rPr>
          <w:rFonts w:ascii="Times New Roman" w:hAnsi="Times New Roman" w:cs="Times New Roman"/>
          <w:sz w:val="24"/>
          <w:szCs w:val="24"/>
        </w:rPr>
        <w:t>wonderful</w:t>
      </w:r>
      <w:r w:rsidR="005B261E">
        <w:rPr>
          <w:rFonts w:ascii="Times New Roman" w:hAnsi="Times New Roman" w:cs="Times New Roman"/>
          <w:sz w:val="24"/>
          <w:szCs w:val="24"/>
        </w:rPr>
        <w:t xml:space="preserve"> </w:t>
      </w:r>
      <w:r w:rsidR="00452FBC">
        <w:rPr>
          <w:rFonts w:ascii="Times New Roman" w:hAnsi="Times New Roman" w:cs="Times New Roman"/>
          <w:sz w:val="24"/>
          <w:szCs w:val="24"/>
        </w:rPr>
        <w:t>scenario</w:t>
      </w:r>
      <w:r w:rsidR="005B261E">
        <w:rPr>
          <w:rFonts w:ascii="Times New Roman" w:hAnsi="Times New Roman" w:cs="Times New Roman"/>
          <w:sz w:val="24"/>
          <w:szCs w:val="24"/>
        </w:rPr>
        <w:t xml:space="preserve"> of </w:t>
      </w:r>
      <w:r w:rsidR="00452FBC">
        <w:rPr>
          <w:rFonts w:ascii="Times New Roman" w:hAnsi="Times New Roman" w:cs="Times New Roman"/>
          <w:sz w:val="24"/>
          <w:szCs w:val="24"/>
        </w:rPr>
        <w:t>beneficial</w:t>
      </w:r>
      <w:r w:rsidR="005B261E">
        <w:rPr>
          <w:rFonts w:ascii="Times New Roman" w:hAnsi="Times New Roman" w:cs="Times New Roman"/>
          <w:sz w:val="24"/>
          <w:szCs w:val="24"/>
        </w:rPr>
        <w:t xml:space="preserve"> growth. We find that end of the period 2013, 2014, 2015, &amp; 2016 years, Current deposit  account, bills payable, savings bank deposits, special notice deposits, fixed deposits, deposit product are increasing 75,140 BDT billion</w:t>
      </w:r>
      <w:r w:rsidR="00836580">
        <w:rPr>
          <w:rFonts w:ascii="Times New Roman" w:hAnsi="Times New Roman" w:cs="Times New Roman"/>
          <w:sz w:val="24"/>
          <w:szCs w:val="24"/>
        </w:rPr>
        <w:t xml:space="preserve">; 84,372 BDT million; 96,065 BDT million; 118,405 BDT million; &amp; 131,271 BDT million amount are reached and </w:t>
      </w:r>
      <w:r w:rsidR="00452FBC">
        <w:rPr>
          <w:rFonts w:ascii="Times New Roman" w:hAnsi="Times New Roman" w:cs="Times New Roman"/>
          <w:sz w:val="24"/>
          <w:szCs w:val="24"/>
        </w:rPr>
        <w:t>total</w:t>
      </w:r>
      <w:r w:rsidR="00836580">
        <w:rPr>
          <w:rFonts w:ascii="Times New Roman" w:hAnsi="Times New Roman" w:cs="Times New Roman"/>
          <w:sz w:val="24"/>
          <w:szCs w:val="24"/>
        </w:rPr>
        <w:t xml:space="preserve"> amount is 430,112</w:t>
      </w:r>
      <w:r w:rsidR="005F6967">
        <w:rPr>
          <w:rFonts w:ascii="Times New Roman" w:hAnsi="Times New Roman" w:cs="Times New Roman"/>
          <w:sz w:val="24"/>
          <w:szCs w:val="24"/>
        </w:rPr>
        <w:t xml:space="preserve"> BDT million. </w:t>
      </w:r>
      <w:r w:rsidR="00452FBC">
        <w:rPr>
          <w:rFonts w:ascii="Times New Roman" w:hAnsi="Times New Roman" w:cs="Times New Roman"/>
          <w:sz w:val="24"/>
          <w:szCs w:val="24"/>
        </w:rPr>
        <w:t>This deposit amount is</w:t>
      </w:r>
      <w:r w:rsidR="00836580">
        <w:rPr>
          <w:rFonts w:ascii="Times New Roman" w:hAnsi="Times New Roman" w:cs="Times New Roman"/>
          <w:sz w:val="24"/>
          <w:szCs w:val="24"/>
        </w:rPr>
        <w:t xml:space="preserve"> helps for the MTBL’s positive developing the overall other sides like</w:t>
      </w:r>
      <w:r w:rsidR="005F6967">
        <w:rPr>
          <w:rFonts w:ascii="Times New Roman" w:hAnsi="Times New Roman" w:cs="Times New Roman"/>
          <w:sz w:val="24"/>
          <w:szCs w:val="24"/>
        </w:rPr>
        <w:t>s</w:t>
      </w:r>
      <w:r w:rsidR="00836580">
        <w:rPr>
          <w:rFonts w:ascii="Times New Roman" w:hAnsi="Times New Roman" w:cs="Times New Roman"/>
          <w:sz w:val="24"/>
          <w:szCs w:val="24"/>
        </w:rPr>
        <w:t xml:space="preserve"> economy, investment process, environment etc. </w:t>
      </w:r>
      <w:r w:rsidR="005B261E">
        <w:rPr>
          <w:rFonts w:ascii="Times New Roman" w:hAnsi="Times New Roman" w:cs="Times New Roman"/>
          <w:sz w:val="24"/>
          <w:szCs w:val="24"/>
        </w:rPr>
        <w:t xml:space="preserve">  </w:t>
      </w:r>
    </w:p>
    <w:p w:rsidR="009E26A7" w:rsidRPr="00555820" w:rsidRDefault="009E26A7" w:rsidP="009E26A7">
      <w:pPr>
        <w:jc w:val="both"/>
        <w:rPr>
          <w:rFonts w:ascii="Times New Roman" w:hAnsi="Times New Roman" w:cs="Times New Roman"/>
          <w:sz w:val="24"/>
          <w:szCs w:val="24"/>
        </w:rPr>
      </w:pPr>
      <w:r w:rsidRPr="00555820">
        <w:rPr>
          <w:rFonts w:ascii="Times New Roman" w:hAnsi="Times New Roman" w:cs="Times New Roman"/>
          <w:sz w:val="24"/>
          <w:szCs w:val="24"/>
        </w:rPr>
        <w:t>MTBL always contribute towa</w:t>
      </w:r>
      <w:r w:rsidR="005F6967">
        <w:rPr>
          <w:rFonts w:ascii="Times New Roman" w:hAnsi="Times New Roman" w:cs="Times New Roman"/>
          <w:sz w:val="24"/>
          <w:szCs w:val="24"/>
        </w:rPr>
        <w:t>rds the economic development,</w:t>
      </w:r>
      <w:r w:rsidRPr="00555820">
        <w:rPr>
          <w:rFonts w:ascii="Times New Roman" w:hAnsi="Times New Roman" w:cs="Times New Roman"/>
          <w:sz w:val="24"/>
          <w:szCs w:val="24"/>
        </w:rPr>
        <w:t xml:space="preserve"> social development of a country. So the popularity of the MTBL’s is increasing day by day which leads to increase competition as </w:t>
      </w:r>
      <w:r w:rsidR="00452FBC" w:rsidRPr="00555820">
        <w:rPr>
          <w:rFonts w:ascii="Times New Roman" w:hAnsi="Times New Roman" w:cs="Times New Roman"/>
          <w:sz w:val="24"/>
          <w:szCs w:val="24"/>
        </w:rPr>
        <w:t>well. It</w:t>
      </w:r>
      <w:r w:rsidRPr="00555820">
        <w:rPr>
          <w:rFonts w:ascii="Times New Roman" w:hAnsi="Times New Roman" w:cs="Times New Roman"/>
          <w:sz w:val="24"/>
          <w:szCs w:val="24"/>
        </w:rPr>
        <w:t xml:space="preserve"> is </w:t>
      </w:r>
      <w:r w:rsidR="00452FBC" w:rsidRPr="00555820">
        <w:rPr>
          <w:rFonts w:ascii="Times New Roman" w:hAnsi="Times New Roman" w:cs="Times New Roman"/>
          <w:sz w:val="24"/>
          <w:szCs w:val="24"/>
        </w:rPr>
        <w:t>obvious</w:t>
      </w:r>
      <w:r w:rsidRPr="00555820">
        <w:rPr>
          <w:rFonts w:ascii="Times New Roman" w:hAnsi="Times New Roman" w:cs="Times New Roman"/>
          <w:sz w:val="24"/>
          <w:szCs w:val="24"/>
        </w:rPr>
        <w:t xml:space="preserve"> that the right thinking of this bank including establishing a successful network over the country and increasing resources.</w:t>
      </w:r>
    </w:p>
    <w:p w:rsidR="009E26A7" w:rsidRPr="00555820" w:rsidRDefault="009E26A7" w:rsidP="009E26A7">
      <w:pPr>
        <w:rPr>
          <w:rFonts w:ascii="Times New Roman" w:hAnsi="Times New Roman" w:cs="Times New Roman"/>
          <w:sz w:val="24"/>
          <w:szCs w:val="24"/>
        </w:rPr>
      </w:pPr>
    </w:p>
    <w:p w:rsidR="009E26A7" w:rsidRPr="00555820" w:rsidRDefault="009E26A7" w:rsidP="009E26A7">
      <w:pPr>
        <w:rPr>
          <w:rFonts w:ascii="Times New Roman" w:hAnsi="Times New Roman" w:cs="Times New Roman"/>
          <w:sz w:val="24"/>
          <w:szCs w:val="24"/>
        </w:rPr>
      </w:pPr>
    </w:p>
    <w:p w:rsidR="009E26A7" w:rsidRPr="00555820" w:rsidRDefault="009E26A7" w:rsidP="009E26A7">
      <w:pPr>
        <w:rPr>
          <w:rFonts w:ascii="Times New Roman" w:hAnsi="Times New Roman" w:cs="Times New Roman"/>
          <w:sz w:val="24"/>
          <w:szCs w:val="24"/>
        </w:rPr>
      </w:pPr>
    </w:p>
    <w:p w:rsidR="009E26A7" w:rsidRPr="00555820" w:rsidRDefault="009E26A7" w:rsidP="009E26A7">
      <w:pPr>
        <w:rPr>
          <w:rFonts w:ascii="Times New Roman" w:hAnsi="Times New Roman" w:cs="Times New Roman"/>
          <w:sz w:val="24"/>
          <w:szCs w:val="24"/>
        </w:rPr>
      </w:pPr>
    </w:p>
    <w:p w:rsidR="00674346" w:rsidRPr="009E26A7" w:rsidRDefault="00674346" w:rsidP="009E26A7">
      <w:pPr>
        <w:autoSpaceDE w:val="0"/>
        <w:autoSpaceDN w:val="0"/>
        <w:adjustRightInd w:val="0"/>
        <w:spacing w:after="0"/>
        <w:jc w:val="both"/>
        <w:rPr>
          <w:rFonts w:ascii="Times New Roman" w:hAnsi="Times New Roman" w:cs="Times New Roman"/>
          <w:b/>
          <w:color w:val="1F497D" w:themeColor="text2"/>
          <w:sz w:val="32"/>
          <w:szCs w:val="32"/>
        </w:rPr>
      </w:pPr>
    </w:p>
    <w:p w:rsidR="00674346" w:rsidRPr="00B51546" w:rsidRDefault="00674346" w:rsidP="00D4252E">
      <w:pPr>
        <w:widowControl w:val="0"/>
        <w:autoSpaceDE w:val="0"/>
        <w:autoSpaceDN w:val="0"/>
        <w:adjustRightInd w:val="0"/>
        <w:spacing w:after="0"/>
        <w:jc w:val="both"/>
        <w:rPr>
          <w:rFonts w:ascii="Times New Roman" w:hAnsi="Times New Roman" w:cs="Times New Roman"/>
          <w:sz w:val="24"/>
          <w:szCs w:val="24"/>
        </w:rPr>
      </w:pPr>
      <w:r w:rsidRPr="00B51546">
        <w:rPr>
          <w:rFonts w:ascii="Times New Roman" w:hAnsi="Times New Roman" w:cs="Times New Roman"/>
          <w:sz w:val="24"/>
          <w:szCs w:val="24"/>
        </w:rPr>
        <w:t xml:space="preserve"> </w:t>
      </w:r>
    </w:p>
    <w:p w:rsidR="00674346" w:rsidRPr="00B51546" w:rsidRDefault="00674346" w:rsidP="00674346">
      <w:pPr>
        <w:widowControl w:val="0"/>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 </w:t>
      </w:r>
    </w:p>
    <w:p w:rsidR="00674346" w:rsidRPr="00B51546" w:rsidRDefault="00674346" w:rsidP="00674346">
      <w:pPr>
        <w:widowControl w:val="0"/>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 </w:t>
      </w:r>
    </w:p>
    <w:p w:rsidR="00674346" w:rsidRPr="00B51546" w:rsidRDefault="00674346" w:rsidP="00674346">
      <w:pPr>
        <w:widowControl w:val="0"/>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 </w:t>
      </w:r>
    </w:p>
    <w:p w:rsidR="00674346" w:rsidRPr="00B51546" w:rsidRDefault="00674346" w:rsidP="00674346">
      <w:pPr>
        <w:widowControl w:val="0"/>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 </w:t>
      </w:r>
    </w:p>
    <w:p w:rsidR="00674346" w:rsidRPr="00B51546" w:rsidRDefault="00674346" w:rsidP="00674346">
      <w:pPr>
        <w:widowControl w:val="0"/>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 </w:t>
      </w:r>
    </w:p>
    <w:p w:rsidR="00674346" w:rsidRPr="00B51546" w:rsidRDefault="00674346" w:rsidP="00674346">
      <w:pPr>
        <w:widowControl w:val="0"/>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 </w:t>
      </w:r>
    </w:p>
    <w:p w:rsidR="00674346" w:rsidRPr="00B51546" w:rsidRDefault="00674346" w:rsidP="00674346">
      <w:pPr>
        <w:widowControl w:val="0"/>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 </w:t>
      </w:r>
    </w:p>
    <w:p w:rsidR="00674346" w:rsidRPr="00B51546" w:rsidRDefault="00674346" w:rsidP="00674346">
      <w:pPr>
        <w:widowControl w:val="0"/>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 </w:t>
      </w:r>
    </w:p>
    <w:p w:rsidR="00674346" w:rsidRPr="00B51546" w:rsidRDefault="00674346" w:rsidP="00674346">
      <w:pPr>
        <w:widowControl w:val="0"/>
        <w:autoSpaceDE w:val="0"/>
        <w:autoSpaceDN w:val="0"/>
        <w:adjustRightInd w:val="0"/>
        <w:spacing w:after="0" w:line="360" w:lineRule="auto"/>
        <w:jc w:val="both"/>
        <w:rPr>
          <w:rFonts w:ascii="Times New Roman" w:hAnsi="Times New Roman" w:cs="Times New Roman"/>
          <w:sz w:val="24"/>
          <w:szCs w:val="24"/>
        </w:rPr>
      </w:pPr>
      <w:r w:rsidRPr="00B51546">
        <w:rPr>
          <w:rFonts w:ascii="Times New Roman" w:hAnsi="Times New Roman" w:cs="Times New Roman"/>
          <w:sz w:val="24"/>
          <w:szCs w:val="24"/>
        </w:rPr>
        <w:t xml:space="preserve"> </w:t>
      </w:r>
    </w:p>
    <w:p w:rsidR="00B32E72" w:rsidRPr="00B51546" w:rsidRDefault="00674346" w:rsidP="00347D33">
      <w:pPr>
        <w:widowControl w:val="0"/>
        <w:autoSpaceDE w:val="0"/>
        <w:autoSpaceDN w:val="0"/>
        <w:adjustRightInd w:val="0"/>
        <w:spacing w:after="0" w:line="360" w:lineRule="auto"/>
        <w:jc w:val="both"/>
        <w:rPr>
          <w:rFonts w:ascii="Times New Roman" w:hAnsi="Times New Roman" w:cs="Times New Roman"/>
        </w:rPr>
      </w:pPr>
      <w:r w:rsidRPr="00B51546">
        <w:rPr>
          <w:rFonts w:ascii="Times New Roman" w:hAnsi="Times New Roman" w:cs="Times New Roman"/>
          <w:sz w:val="24"/>
          <w:szCs w:val="24"/>
        </w:rPr>
        <w:t xml:space="preserve"> </w:t>
      </w:r>
    </w:p>
    <w:p w:rsidR="00BA34BA" w:rsidRDefault="00BA34BA">
      <w:pPr>
        <w:rPr>
          <w:rFonts w:ascii="Times New Roman" w:hAnsi="Times New Roman" w:cs="Times New Roman"/>
        </w:rPr>
      </w:pPr>
    </w:p>
    <w:p w:rsidR="00BA34BA" w:rsidRPr="00BA34BA" w:rsidRDefault="00BA34BA" w:rsidP="00BA34BA">
      <w:pPr>
        <w:rPr>
          <w:rFonts w:ascii="Times New Roman" w:hAnsi="Times New Roman" w:cs="Times New Roman"/>
        </w:rPr>
      </w:pPr>
    </w:p>
    <w:p w:rsidR="00BA34BA" w:rsidRPr="00BA34BA" w:rsidRDefault="00BA34BA" w:rsidP="00BA34BA">
      <w:pPr>
        <w:rPr>
          <w:rFonts w:ascii="Times New Roman" w:hAnsi="Times New Roman" w:cs="Times New Roman"/>
        </w:rPr>
      </w:pPr>
    </w:p>
    <w:p w:rsidR="00687FB6" w:rsidRPr="00BA34BA" w:rsidRDefault="00687FB6" w:rsidP="00BA34BA">
      <w:pPr>
        <w:tabs>
          <w:tab w:val="left" w:pos="3218"/>
        </w:tabs>
        <w:rPr>
          <w:rFonts w:ascii="Times New Roman" w:hAnsi="Times New Roman" w:cs="Times New Roman"/>
        </w:rPr>
      </w:pPr>
    </w:p>
    <w:sectPr w:rsidR="00687FB6" w:rsidRPr="00BA34BA" w:rsidSect="00E70D8E">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832" w:rsidRDefault="00202832" w:rsidP="00C65284">
      <w:pPr>
        <w:spacing w:after="0" w:line="240" w:lineRule="auto"/>
      </w:pPr>
      <w:r>
        <w:separator/>
      </w:r>
    </w:p>
  </w:endnote>
  <w:endnote w:type="continuationSeparator" w:id="0">
    <w:p w:rsidR="00202832" w:rsidRDefault="00202832" w:rsidP="00C65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30591"/>
      <w:docPartObj>
        <w:docPartGallery w:val="Page Numbers (Bottom of Page)"/>
        <w:docPartUnique/>
      </w:docPartObj>
    </w:sdtPr>
    <w:sdtContent>
      <w:p w:rsidR="00C14A2C" w:rsidRDefault="00C14A2C">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rsidR="00C14A2C" w:rsidRDefault="00C14A2C" w:rsidP="00324C61">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30595"/>
      <w:docPartObj>
        <w:docPartGallery w:val="Page Numbers (Bottom of Page)"/>
        <w:docPartUnique/>
      </w:docPartObj>
    </w:sdtPr>
    <w:sdtContent>
      <w:p w:rsidR="00C14A2C" w:rsidRDefault="00C14A2C">
        <w:pPr>
          <w:pStyle w:val="Footer"/>
          <w:jc w:val="right"/>
        </w:pPr>
        <w:r>
          <w:fldChar w:fldCharType="begin"/>
        </w:r>
        <w:r>
          <w:instrText xml:space="preserve"> PAGE   \* MERGEFORMAT </w:instrText>
        </w:r>
        <w:r>
          <w:fldChar w:fldCharType="separate"/>
        </w:r>
        <w:r w:rsidR="00B7625E">
          <w:rPr>
            <w:noProof/>
          </w:rPr>
          <w:t>vii</w:t>
        </w:r>
        <w:r>
          <w:rPr>
            <w:noProof/>
          </w:rPr>
          <w:fldChar w:fldCharType="end"/>
        </w:r>
      </w:p>
    </w:sdtContent>
  </w:sdt>
  <w:p w:rsidR="00C14A2C" w:rsidRDefault="00C14A2C" w:rsidP="00412897">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832" w:rsidRDefault="00202832" w:rsidP="00C65284">
      <w:pPr>
        <w:spacing w:after="0" w:line="240" w:lineRule="auto"/>
      </w:pPr>
      <w:r>
        <w:separator/>
      </w:r>
    </w:p>
  </w:footnote>
  <w:footnote w:type="continuationSeparator" w:id="0">
    <w:p w:rsidR="00202832" w:rsidRDefault="00202832" w:rsidP="00C652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A2C" w:rsidRDefault="00C14A2C" w:rsidP="005C2108">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A2C" w:rsidRDefault="00C14A2C" w:rsidP="005C2108">
    <w:pPr>
      <w:pStyle w:val="Header"/>
      <w:jc w:val="right"/>
    </w:pPr>
    <w:r>
      <w:rPr>
        <w:noProof/>
      </w:rPr>
      <w:drawing>
        <wp:inline distT="0" distB="0" distL="0" distR="0">
          <wp:extent cx="1562100" cy="45442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utual-Trust-Bank 2222.jpg"/>
                  <pic:cNvPicPr/>
                </pic:nvPicPr>
                <pic:blipFill>
                  <a:blip r:embed="rId1">
                    <a:extLst>
                      <a:ext uri="{28A0092B-C50C-407E-A947-70E740481C1C}">
                        <a14:useLocalDpi xmlns:a14="http://schemas.microsoft.com/office/drawing/2010/main" val="0"/>
                      </a:ext>
                    </a:extLst>
                  </a:blip>
                  <a:stretch>
                    <a:fillRect/>
                  </a:stretch>
                </pic:blipFill>
                <pic:spPr>
                  <a:xfrm>
                    <a:off x="0" y="0"/>
                    <a:ext cx="1685358" cy="490286"/>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189"/>
    <w:multiLevelType w:val="multilevel"/>
    <w:tmpl w:val="8B8A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752997"/>
    <w:multiLevelType w:val="multilevel"/>
    <w:tmpl w:val="65168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0F2CF9"/>
    <w:multiLevelType w:val="multilevel"/>
    <w:tmpl w:val="27EE3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8D5F91"/>
    <w:multiLevelType w:val="hybridMultilevel"/>
    <w:tmpl w:val="EE721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985C93"/>
    <w:multiLevelType w:val="hybridMultilevel"/>
    <w:tmpl w:val="A830DE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6A17EA2"/>
    <w:multiLevelType w:val="hybridMultilevel"/>
    <w:tmpl w:val="9C2AA1FE"/>
    <w:lvl w:ilvl="0" w:tplc="7B723C6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72555F5"/>
    <w:multiLevelType w:val="hybridMultilevel"/>
    <w:tmpl w:val="CA6AD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9C61D82"/>
    <w:multiLevelType w:val="hybridMultilevel"/>
    <w:tmpl w:val="7BFC0D8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CCC3052"/>
    <w:multiLevelType w:val="multilevel"/>
    <w:tmpl w:val="0FC4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5896004"/>
    <w:multiLevelType w:val="hybridMultilevel"/>
    <w:tmpl w:val="7ED6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4726B4"/>
    <w:multiLevelType w:val="hybridMultilevel"/>
    <w:tmpl w:val="FF5CF4A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nsid w:val="17607D68"/>
    <w:multiLevelType w:val="hybridMultilevel"/>
    <w:tmpl w:val="B84E3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3A777B"/>
    <w:multiLevelType w:val="hybridMultilevel"/>
    <w:tmpl w:val="38C89996"/>
    <w:lvl w:ilvl="0" w:tplc="7B7A8D76">
      <w:start w:val="1"/>
      <w:numFmt w:val="decimal"/>
      <w:lvlText w:val="%1."/>
      <w:lvlJc w:val="left"/>
      <w:pPr>
        <w:tabs>
          <w:tab w:val="num" w:pos="720"/>
        </w:tabs>
        <w:ind w:left="720" w:hanging="360"/>
      </w:pPr>
      <w:rPr>
        <w:rFonts w:hint="default"/>
      </w:rPr>
    </w:lvl>
    <w:lvl w:ilvl="1" w:tplc="886C0B4C">
      <w:numFmt w:val="none"/>
      <w:lvlText w:val=""/>
      <w:lvlJc w:val="left"/>
      <w:pPr>
        <w:tabs>
          <w:tab w:val="num" w:pos="360"/>
        </w:tabs>
      </w:pPr>
    </w:lvl>
    <w:lvl w:ilvl="2" w:tplc="CD027414">
      <w:numFmt w:val="none"/>
      <w:lvlText w:val=""/>
      <w:lvlJc w:val="left"/>
      <w:pPr>
        <w:tabs>
          <w:tab w:val="num" w:pos="360"/>
        </w:tabs>
      </w:pPr>
    </w:lvl>
    <w:lvl w:ilvl="3" w:tplc="909C14D2">
      <w:numFmt w:val="none"/>
      <w:lvlText w:val=""/>
      <w:lvlJc w:val="left"/>
      <w:pPr>
        <w:tabs>
          <w:tab w:val="num" w:pos="360"/>
        </w:tabs>
      </w:pPr>
    </w:lvl>
    <w:lvl w:ilvl="4" w:tplc="14149358">
      <w:numFmt w:val="none"/>
      <w:lvlText w:val=""/>
      <w:lvlJc w:val="left"/>
      <w:pPr>
        <w:tabs>
          <w:tab w:val="num" w:pos="360"/>
        </w:tabs>
      </w:pPr>
    </w:lvl>
    <w:lvl w:ilvl="5" w:tplc="FFD2DA74">
      <w:numFmt w:val="none"/>
      <w:lvlText w:val=""/>
      <w:lvlJc w:val="left"/>
      <w:pPr>
        <w:tabs>
          <w:tab w:val="num" w:pos="360"/>
        </w:tabs>
      </w:pPr>
    </w:lvl>
    <w:lvl w:ilvl="6" w:tplc="30F6A544">
      <w:numFmt w:val="none"/>
      <w:lvlText w:val=""/>
      <w:lvlJc w:val="left"/>
      <w:pPr>
        <w:tabs>
          <w:tab w:val="num" w:pos="360"/>
        </w:tabs>
      </w:pPr>
    </w:lvl>
    <w:lvl w:ilvl="7" w:tplc="A1F00D34">
      <w:numFmt w:val="none"/>
      <w:lvlText w:val=""/>
      <w:lvlJc w:val="left"/>
      <w:pPr>
        <w:tabs>
          <w:tab w:val="num" w:pos="360"/>
        </w:tabs>
      </w:pPr>
    </w:lvl>
    <w:lvl w:ilvl="8" w:tplc="0A04AA02">
      <w:numFmt w:val="none"/>
      <w:lvlText w:val=""/>
      <w:lvlJc w:val="left"/>
      <w:pPr>
        <w:tabs>
          <w:tab w:val="num" w:pos="360"/>
        </w:tabs>
      </w:pPr>
    </w:lvl>
  </w:abstractNum>
  <w:abstractNum w:abstractNumId="13">
    <w:nsid w:val="246F7020"/>
    <w:multiLevelType w:val="hybridMultilevel"/>
    <w:tmpl w:val="B3A694D2"/>
    <w:lvl w:ilvl="0" w:tplc="7B723C6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4FE7034"/>
    <w:multiLevelType w:val="hybridMultilevel"/>
    <w:tmpl w:val="B78CF61C"/>
    <w:lvl w:ilvl="0" w:tplc="7B723C6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BA6846"/>
    <w:multiLevelType w:val="multilevel"/>
    <w:tmpl w:val="1884F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9DB6403"/>
    <w:multiLevelType w:val="hybridMultilevel"/>
    <w:tmpl w:val="97A65948"/>
    <w:lvl w:ilvl="0" w:tplc="FB128AF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DA3B72"/>
    <w:multiLevelType w:val="hybridMultilevel"/>
    <w:tmpl w:val="8C32D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0124F0B"/>
    <w:multiLevelType w:val="hybridMultilevel"/>
    <w:tmpl w:val="414675B4"/>
    <w:lvl w:ilvl="0" w:tplc="7B723C6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0C2BD9"/>
    <w:multiLevelType w:val="hybridMultilevel"/>
    <w:tmpl w:val="B0CACF7E"/>
    <w:lvl w:ilvl="0" w:tplc="7B723C6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30915A0"/>
    <w:multiLevelType w:val="multilevel"/>
    <w:tmpl w:val="8B56C38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nsid w:val="339E5F63"/>
    <w:multiLevelType w:val="hybridMultilevel"/>
    <w:tmpl w:val="45F8A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84F77C7"/>
    <w:multiLevelType w:val="hybridMultilevel"/>
    <w:tmpl w:val="CFE4FB60"/>
    <w:lvl w:ilvl="0" w:tplc="7B723C6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A994095"/>
    <w:multiLevelType w:val="hybridMultilevel"/>
    <w:tmpl w:val="8BA815DE"/>
    <w:lvl w:ilvl="0" w:tplc="7B723C6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B707B97"/>
    <w:multiLevelType w:val="multilevel"/>
    <w:tmpl w:val="5C76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CFF4645"/>
    <w:multiLevelType w:val="hybridMultilevel"/>
    <w:tmpl w:val="1A6E6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D9421F2"/>
    <w:multiLevelType w:val="hybridMultilevel"/>
    <w:tmpl w:val="ED18423C"/>
    <w:lvl w:ilvl="0" w:tplc="7B723C6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090121E"/>
    <w:multiLevelType w:val="hybridMultilevel"/>
    <w:tmpl w:val="A9C8E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4181F4A"/>
    <w:multiLevelType w:val="hybridMultilevel"/>
    <w:tmpl w:val="24ECD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4925960"/>
    <w:multiLevelType w:val="hybridMultilevel"/>
    <w:tmpl w:val="026E87BC"/>
    <w:lvl w:ilvl="0" w:tplc="7B723C6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7EC66BE"/>
    <w:multiLevelType w:val="multilevel"/>
    <w:tmpl w:val="C06C6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7F427B9"/>
    <w:multiLevelType w:val="hybridMultilevel"/>
    <w:tmpl w:val="1D48A44C"/>
    <w:lvl w:ilvl="0" w:tplc="7B723C6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82D1BD1"/>
    <w:multiLevelType w:val="hybridMultilevel"/>
    <w:tmpl w:val="B0A8CA7E"/>
    <w:lvl w:ilvl="0" w:tplc="7B723C6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A8C10DF"/>
    <w:multiLevelType w:val="hybridMultilevel"/>
    <w:tmpl w:val="D8D62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F820750"/>
    <w:multiLevelType w:val="hybridMultilevel"/>
    <w:tmpl w:val="7D6876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0602C5A"/>
    <w:multiLevelType w:val="hybridMultilevel"/>
    <w:tmpl w:val="6B7A988E"/>
    <w:lvl w:ilvl="0" w:tplc="7B723C6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4592DFC"/>
    <w:multiLevelType w:val="hybridMultilevel"/>
    <w:tmpl w:val="9A2E8774"/>
    <w:lvl w:ilvl="0" w:tplc="7B723C6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8585F34"/>
    <w:multiLevelType w:val="hybridMultilevel"/>
    <w:tmpl w:val="0C0C7B16"/>
    <w:lvl w:ilvl="0" w:tplc="7B723C6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C1E39CA"/>
    <w:multiLevelType w:val="hybridMultilevel"/>
    <w:tmpl w:val="8FF04D84"/>
    <w:lvl w:ilvl="0" w:tplc="0EA8BD02">
      <w:start w:val="1"/>
      <w:numFmt w:val="bullet"/>
      <w:pStyle w:val="body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5DCA51B1"/>
    <w:multiLevelType w:val="multilevel"/>
    <w:tmpl w:val="717C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EC0275E"/>
    <w:multiLevelType w:val="hybridMultilevel"/>
    <w:tmpl w:val="E6365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4FA172F"/>
    <w:multiLevelType w:val="hybridMultilevel"/>
    <w:tmpl w:val="1E785BD4"/>
    <w:lvl w:ilvl="0" w:tplc="7B723C6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7114E48"/>
    <w:multiLevelType w:val="hybridMultilevel"/>
    <w:tmpl w:val="D86E7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7934BB5"/>
    <w:multiLevelType w:val="hybridMultilevel"/>
    <w:tmpl w:val="2DDC9970"/>
    <w:lvl w:ilvl="0" w:tplc="7B723C6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A370CDB"/>
    <w:multiLevelType w:val="hybridMultilevel"/>
    <w:tmpl w:val="DDB2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B392D43"/>
    <w:multiLevelType w:val="hybridMultilevel"/>
    <w:tmpl w:val="2F74E5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6EFB52AA"/>
    <w:multiLevelType w:val="hybridMultilevel"/>
    <w:tmpl w:val="30520E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7C441A8A"/>
    <w:multiLevelType w:val="multilevel"/>
    <w:tmpl w:val="980EE81A"/>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8">
    <w:nsid w:val="7D5B6D32"/>
    <w:multiLevelType w:val="hybridMultilevel"/>
    <w:tmpl w:val="B1E29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12"/>
  </w:num>
  <w:num w:numId="4">
    <w:abstractNumId w:val="45"/>
  </w:num>
  <w:num w:numId="5">
    <w:abstractNumId w:val="46"/>
  </w:num>
  <w:num w:numId="6">
    <w:abstractNumId w:val="44"/>
  </w:num>
  <w:num w:numId="7">
    <w:abstractNumId w:val="33"/>
  </w:num>
  <w:num w:numId="8">
    <w:abstractNumId w:val="9"/>
  </w:num>
  <w:num w:numId="9">
    <w:abstractNumId w:val="17"/>
  </w:num>
  <w:num w:numId="10">
    <w:abstractNumId w:val="40"/>
  </w:num>
  <w:num w:numId="11">
    <w:abstractNumId w:val="25"/>
  </w:num>
  <w:num w:numId="12">
    <w:abstractNumId w:val="11"/>
  </w:num>
  <w:num w:numId="13">
    <w:abstractNumId w:val="3"/>
  </w:num>
  <w:num w:numId="14">
    <w:abstractNumId w:val="8"/>
  </w:num>
  <w:num w:numId="15">
    <w:abstractNumId w:val="2"/>
  </w:num>
  <w:num w:numId="16">
    <w:abstractNumId w:val="42"/>
  </w:num>
  <w:num w:numId="17">
    <w:abstractNumId w:val="7"/>
  </w:num>
  <w:num w:numId="18">
    <w:abstractNumId w:val="48"/>
  </w:num>
  <w:num w:numId="19">
    <w:abstractNumId w:val="28"/>
  </w:num>
  <w:num w:numId="20">
    <w:abstractNumId w:val="19"/>
  </w:num>
  <w:num w:numId="21">
    <w:abstractNumId w:val="31"/>
  </w:num>
  <w:num w:numId="22">
    <w:abstractNumId w:val="43"/>
  </w:num>
  <w:num w:numId="23">
    <w:abstractNumId w:val="23"/>
  </w:num>
  <w:num w:numId="24">
    <w:abstractNumId w:val="14"/>
  </w:num>
  <w:num w:numId="25">
    <w:abstractNumId w:val="35"/>
  </w:num>
  <w:num w:numId="26">
    <w:abstractNumId w:val="18"/>
  </w:num>
  <w:num w:numId="27">
    <w:abstractNumId w:val="6"/>
  </w:num>
  <w:num w:numId="28">
    <w:abstractNumId w:val="5"/>
  </w:num>
  <w:num w:numId="29">
    <w:abstractNumId w:val="37"/>
  </w:num>
  <w:num w:numId="30">
    <w:abstractNumId w:val="32"/>
  </w:num>
  <w:num w:numId="31">
    <w:abstractNumId w:val="29"/>
  </w:num>
  <w:num w:numId="32">
    <w:abstractNumId w:val="13"/>
  </w:num>
  <w:num w:numId="33">
    <w:abstractNumId w:val="36"/>
  </w:num>
  <w:num w:numId="34">
    <w:abstractNumId w:val="41"/>
  </w:num>
  <w:num w:numId="35">
    <w:abstractNumId w:val="22"/>
  </w:num>
  <w:num w:numId="36">
    <w:abstractNumId w:val="26"/>
  </w:num>
  <w:num w:numId="37">
    <w:abstractNumId w:val="21"/>
  </w:num>
  <w:num w:numId="38">
    <w:abstractNumId w:val="27"/>
  </w:num>
  <w:num w:numId="39">
    <w:abstractNumId w:val="24"/>
  </w:num>
  <w:num w:numId="40">
    <w:abstractNumId w:val="0"/>
  </w:num>
  <w:num w:numId="41">
    <w:abstractNumId w:val="30"/>
  </w:num>
  <w:num w:numId="42">
    <w:abstractNumId w:val="39"/>
  </w:num>
  <w:num w:numId="43">
    <w:abstractNumId w:val="1"/>
  </w:num>
  <w:num w:numId="44">
    <w:abstractNumId w:val="15"/>
  </w:num>
  <w:num w:numId="45">
    <w:abstractNumId w:val="16"/>
  </w:num>
  <w:num w:numId="46">
    <w:abstractNumId w:val="34"/>
  </w:num>
  <w:num w:numId="47">
    <w:abstractNumId w:val="38"/>
  </w:num>
  <w:num w:numId="48">
    <w:abstractNumId w:val="20"/>
  </w:num>
  <w:num w:numId="49">
    <w:abstractNumId w:val="4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2NLM0NjcwNwDyzJV0lIJTi4sz8/NACoxrATorX5UsAAAA"/>
  </w:docVars>
  <w:rsids>
    <w:rsidRoot w:val="00B32E72"/>
    <w:rsid w:val="00007F2A"/>
    <w:rsid w:val="00024654"/>
    <w:rsid w:val="000401D2"/>
    <w:rsid w:val="0004447E"/>
    <w:rsid w:val="000500F4"/>
    <w:rsid w:val="00055CFA"/>
    <w:rsid w:val="000619D3"/>
    <w:rsid w:val="000733D2"/>
    <w:rsid w:val="00074710"/>
    <w:rsid w:val="0007746D"/>
    <w:rsid w:val="0008054E"/>
    <w:rsid w:val="000878BE"/>
    <w:rsid w:val="00091776"/>
    <w:rsid w:val="00092703"/>
    <w:rsid w:val="00092B5E"/>
    <w:rsid w:val="000951AA"/>
    <w:rsid w:val="000A3E22"/>
    <w:rsid w:val="000A4BDB"/>
    <w:rsid w:val="000A5A61"/>
    <w:rsid w:val="000A6DA9"/>
    <w:rsid w:val="000B1772"/>
    <w:rsid w:val="000D7C31"/>
    <w:rsid w:val="000F11DD"/>
    <w:rsid w:val="000F20F2"/>
    <w:rsid w:val="000F72B4"/>
    <w:rsid w:val="00100745"/>
    <w:rsid w:val="00104CCE"/>
    <w:rsid w:val="001149EF"/>
    <w:rsid w:val="00135A8C"/>
    <w:rsid w:val="00135DE7"/>
    <w:rsid w:val="00145C8F"/>
    <w:rsid w:val="00151E71"/>
    <w:rsid w:val="00154838"/>
    <w:rsid w:val="001575F8"/>
    <w:rsid w:val="001630C9"/>
    <w:rsid w:val="0017358D"/>
    <w:rsid w:val="0018650B"/>
    <w:rsid w:val="001A5A81"/>
    <w:rsid w:val="001B6D74"/>
    <w:rsid w:val="001C3F1B"/>
    <w:rsid w:val="001D009A"/>
    <w:rsid w:val="001D2D02"/>
    <w:rsid w:val="001E1816"/>
    <w:rsid w:val="001E2C4A"/>
    <w:rsid w:val="001F120C"/>
    <w:rsid w:val="001F1B79"/>
    <w:rsid w:val="001F1BBA"/>
    <w:rsid w:val="00200C1C"/>
    <w:rsid w:val="00202832"/>
    <w:rsid w:val="00210095"/>
    <w:rsid w:val="00210441"/>
    <w:rsid w:val="00225D3C"/>
    <w:rsid w:val="00233575"/>
    <w:rsid w:val="002403B5"/>
    <w:rsid w:val="002424F4"/>
    <w:rsid w:val="00244BA2"/>
    <w:rsid w:val="00245F4A"/>
    <w:rsid w:val="00247D4E"/>
    <w:rsid w:val="00253E4D"/>
    <w:rsid w:val="00254D19"/>
    <w:rsid w:val="00264367"/>
    <w:rsid w:val="0027596A"/>
    <w:rsid w:val="00294997"/>
    <w:rsid w:val="002A3E62"/>
    <w:rsid w:val="002A4278"/>
    <w:rsid w:val="002C3DEB"/>
    <w:rsid w:val="002C6C32"/>
    <w:rsid w:val="002D580C"/>
    <w:rsid w:val="002E019F"/>
    <w:rsid w:val="00301081"/>
    <w:rsid w:val="0030224B"/>
    <w:rsid w:val="00314385"/>
    <w:rsid w:val="00323904"/>
    <w:rsid w:val="00324C61"/>
    <w:rsid w:val="00326D4C"/>
    <w:rsid w:val="0033292E"/>
    <w:rsid w:val="00347D33"/>
    <w:rsid w:val="00350732"/>
    <w:rsid w:val="00354EB2"/>
    <w:rsid w:val="00360680"/>
    <w:rsid w:val="0036269F"/>
    <w:rsid w:val="00364351"/>
    <w:rsid w:val="00373442"/>
    <w:rsid w:val="0038220F"/>
    <w:rsid w:val="003A251E"/>
    <w:rsid w:val="003B27C8"/>
    <w:rsid w:val="003C0DE1"/>
    <w:rsid w:val="003D279D"/>
    <w:rsid w:val="003D427C"/>
    <w:rsid w:val="003D50B6"/>
    <w:rsid w:val="003D58AF"/>
    <w:rsid w:val="003F0A4F"/>
    <w:rsid w:val="003F1526"/>
    <w:rsid w:val="003F6282"/>
    <w:rsid w:val="003F77A3"/>
    <w:rsid w:val="00404BA6"/>
    <w:rsid w:val="00412897"/>
    <w:rsid w:val="004215FF"/>
    <w:rsid w:val="00422E81"/>
    <w:rsid w:val="00426071"/>
    <w:rsid w:val="00431869"/>
    <w:rsid w:val="004425F6"/>
    <w:rsid w:val="00443785"/>
    <w:rsid w:val="0044400B"/>
    <w:rsid w:val="00444DD1"/>
    <w:rsid w:val="00451258"/>
    <w:rsid w:val="00452FBC"/>
    <w:rsid w:val="00456622"/>
    <w:rsid w:val="00460C4D"/>
    <w:rsid w:val="00464869"/>
    <w:rsid w:val="004677D0"/>
    <w:rsid w:val="00473B48"/>
    <w:rsid w:val="004961F8"/>
    <w:rsid w:val="004973AF"/>
    <w:rsid w:val="004A0079"/>
    <w:rsid w:val="004A705B"/>
    <w:rsid w:val="004A74BC"/>
    <w:rsid w:val="004B181D"/>
    <w:rsid w:val="004B38EF"/>
    <w:rsid w:val="004B482F"/>
    <w:rsid w:val="004C44DB"/>
    <w:rsid w:val="004C6787"/>
    <w:rsid w:val="004F5B94"/>
    <w:rsid w:val="00513799"/>
    <w:rsid w:val="00523EA2"/>
    <w:rsid w:val="00533973"/>
    <w:rsid w:val="0054073F"/>
    <w:rsid w:val="005453FB"/>
    <w:rsid w:val="0055003F"/>
    <w:rsid w:val="00551FA8"/>
    <w:rsid w:val="00553BAD"/>
    <w:rsid w:val="00553EB2"/>
    <w:rsid w:val="00560893"/>
    <w:rsid w:val="00560ACD"/>
    <w:rsid w:val="00574DE2"/>
    <w:rsid w:val="0057624C"/>
    <w:rsid w:val="00582304"/>
    <w:rsid w:val="00585ECC"/>
    <w:rsid w:val="005956BD"/>
    <w:rsid w:val="005A2959"/>
    <w:rsid w:val="005B102A"/>
    <w:rsid w:val="005B261E"/>
    <w:rsid w:val="005B549C"/>
    <w:rsid w:val="005B59C5"/>
    <w:rsid w:val="005C2108"/>
    <w:rsid w:val="005C671B"/>
    <w:rsid w:val="005D1B0E"/>
    <w:rsid w:val="005D2FB5"/>
    <w:rsid w:val="005F6967"/>
    <w:rsid w:val="005F6DBC"/>
    <w:rsid w:val="00620D47"/>
    <w:rsid w:val="006218D7"/>
    <w:rsid w:val="00623964"/>
    <w:rsid w:val="00626A38"/>
    <w:rsid w:val="006412D5"/>
    <w:rsid w:val="006429E4"/>
    <w:rsid w:val="006572BC"/>
    <w:rsid w:val="00664FA9"/>
    <w:rsid w:val="00674346"/>
    <w:rsid w:val="00677845"/>
    <w:rsid w:val="00680DCE"/>
    <w:rsid w:val="00687FB6"/>
    <w:rsid w:val="00691479"/>
    <w:rsid w:val="00691E7A"/>
    <w:rsid w:val="00693AA5"/>
    <w:rsid w:val="00697480"/>
    <w:rsid w:val="006A6446"/>
    <w:rsid w:val="006B3E07"/>
    <w:rsid w:val="006B4F93"/>
    <w:rsid w:val="006C18AC"/>
    <w:rsid w:val="006E76A8"/>
    <w:rsid w:val="006F1F91"/>
    <w:rsid w:val="00703298"/>
    <w:rsid w:val="0070513C"/>
    <w:rsid w:val="00713C8A"/>
    <w:rsid w:val="00746852"/>
    <w:rsid w:val="0075566B"/>
    <w:rsid w:val="0075715C"/>
    <w:rsid w:val="0076155E"/>
    <w:rsid w:val="0076369A"/>
    <w:rsid w:val="00771E12"/>
    <w:rsid w:val="00776073"/>
    <w:rsid w:val="00781AA2"/>
    <w:rsid w:val="0078210A"/>
    <w:rsid w:val="007913D9"/>
    <w:rsid w:val="00792F5A"/>
    <w:rsid w:val="00794D3E"/>
    <w:rsid w:val="007954B2"/>
    <w:rsid w:val="007974BD"/>
    <w:rsid w:val="00797860"/>
    <w:rsid w:val="007A35BC"/>
    <w:rsid w:val="007B4B7D"/>
    <w:rsid w:val="007B6CA5"/>
    <w:rsid w:val="007C0641"/>
    <w:rsid w:val="007D63DC"/>
    <w:rsid w:val="007F27D9"/>
    <w:rsid w:val="00801632"/>
    <w:rsid w:val="00803E91"/>
    <w:rsid w:val="008324D7"/>
    <w:rsid w:val="00833F74"/>
    <w:rsid w:val="008364BC"/>
    <w:rsid w:val="00836580"/>
    <w:rsid w:val="00852F5A"/>
    <w:rsid w:val="00865DD6"/>
    <w:rsid w:val="008736BC"/>
    <w:rsid w:val="00876240"/>
    <w:rsid w:val="00877B56"/>
    <w:rsid w:val="00882AA8"/>
    <w:rsid w:val="00884E5C"/>
    <w:rsid w:val="00897BEE"/>
    <w:rsid w:val="008A1262"/>
    <w:rsid w:val="008B5854"/>
    <w:rsid w:val="008C5A22"/>
    <w:rsid w:val="008C6B2D"/>
    <w:rsid w:val="008D1F48"/>
    <w:rsid w:val="008F041E"/>
    <w:rsid w:val="008F59A7"/>
    <w:rsid w:val="008F5A88"/>
    <w:rsid w:val="009019C6"/>
    <w:rsid w:val="00902B06"/>
    <w:rsid w:val="009163E0"/>
    <w:rsid w:val="009205A0"/>
    <w:rsid w:val="00923FD2"/>
    <w:rsid w:val="00924411"/>
    <w:rsid w:val="00931477"/>
    <w:rsid w:val="00937797"/>
    <w:rsid w:val="00941E2D"/>
    <w:rsid w:val="00950DAB"/>
    <w:rsid w:val="00953F0F"/>
    <w:rsid w:val="00954E69"/>
    <w:rsid w:val="00956194"/>
    <w:rsid w:val="00986076"/>
    <w:rsid w:val="009916A4"/>
    <w:rsid w:val="00994F80"/>
    <w:rsid w:val="009A77DD"/>
    <w:rsid w:val="009A7D7A"/>
    <w:rsid w:val="009C388B"/>
    <w:rsid w:val="009D2320"/>
    <w:rsid w:val="009D49BE"/>
    <w:rsid w:val="009E26A7"/>
    <w:rsid w:val="009F09AE"/>
    <w:rsid w:val="00A021D1"/>
    <w:rsid w:val="00A11C0E"/>
    <w:rsid w:val="00A30515"/>
    <w:rsid w:val="00A320DC"/>
    <w:rsid w:val="00A326C4"/>
    <w:rsid w:val="00A47805"/>
    <w:rsid w:val="00A5543B"/>
    <w:rsid w:val="00A67FBD"/>
    <w:rsid w:val="00A73D0F"/>
    <w:rsid w:val="00A73FF1"/>
    <w:rsid w:val="00A801C5"/>
    <w:rsid w:val="00A82088"/>
    <w:rsid w:val="00A95B86"/>
    <w:rsid w:val="00A962A8"/>
    <w:rsid w:val="00A97ED1"/>
    <w:rsid w:val="00AC49F4"/>
    <w:rsid w:val="00AD2A1D"/>
    <w:rsid w:val="00AD67EA"/>
    <w:rsid w:val="00AE393A"/>
    <w:rsid w:val="00AF07AD"/>
    <w:rsid w:val="00AF3FE8"/>
    <w:rsid w:val="00B019DD"/>
    <w:rsid w:val="00B14CD8"/>
    <w:rsid w:val="00B151C2"/>
    <w:rsid w:val="00B25B97"/>
    <w:rsid w:val="00B3065C"/>
    <w:rsid w:val="00B32E72"/>
    <w:rsid w:val="00B3696F"/>
    <w:rsid w:val="00B37B98"/>
    <w:rsid w:val="00B40CA9"/>
    <w:rsid w:val="00B51546"/>
    <w:rsid w:val="00B7000A"/>
    <w:rsid w:val="00B7017B"/>
    <w:rsid w:val="00B7625E"/>
    <w:rsid w:val="00B767A2"/>
    <w:rsid w:val="00BA2A51"/>
    <w:rsid w:val="00BA34BA"/>
    <w:rsid w:val="00BA3C90"/>
    <w:rsid w:val="00BA53A8"/>
    <w:rsid w:val="00BA75D3"/>
    <w:rsid w:val="00BE5CDF"/>
    <w:rsid w:val="00BF31BA"/>
    <w:rsid w:val="00BF5ABD"/>
    <w:rsid w:val="00C01AB3"/>
    <w:rsid w:val="00C149FE"/>
    <w:rsid w:val="00C14A2C"/>
    <w:rsid w:val="00C23706"/>
    <w:rsid w:val="00C27C4C"/>
    <w:rsid w:val="00C515D3"/>
    <w:rsid w:val="00C52465"/>
    <w:rsid w:val="00C52E6D"/>
    <w:rsid w:val="00C5761C"/>
    <w:rsid w:val="00C623EB"/>
    <w:rsid w:val="00C649CB"/>
    <w:rsid w:val="00C65284"/>
    <w:rsid w:val="00C6569A"/>
    <w:rsid w:val="00C86A39"/>
    <w:rsid w:val="00C92361"/>
    <w:rsid w:val="00C94012"/>
    <w:rsid w:val="00CA3457"/>
    <w:rsid w:val="00CB1323"/>
    <w:rsid w:val="00CB3ABC"/>
    <w:rsid w:val="00CB5914"/>
    <w:rsid w:val="00CC00BD"/>
    <w:rsid w:val="00CD052E"/>
    <w:rsid w:val="00CD33CC"/>
    <w:rsid w:val="00CE1CBA"/>
    <w:rsid w:val="00D012EE"/>
    <w:rsid w:val="00D03DB1"/>
    <w:rsid w:val="00D07162"/>
    <w:rsid w:val="00D11339"/>
    <w:rsid w:val="00D15B66"/>
    <w:rsid w:val="00D17E9A"/>
    <w:rsid w:val="00D25A0B"/>
    <w:rsid w:val="00D30275"/>
    <w:rsid w:val="00D315FE"/>
    <w:rsid w:val="00D335F8"/>
    <w:rsid w:val="00D4252E"/>
    <w:rsid w:val="00D5106E"/>
    <w:rsid w:val="00D546E6"/>
    <w:rsid w:val="00D6350D"/>
    <w:rsid w:val="00D7007A"/>
    <w:rsid w:val="00D90095"/>
    <w:rsid w:val="00D934F5"/>
    <w:rsid w:val="00D9631F"/>
    <w:rsid w:val="00DA53C2"/>
    <w:rsid w:val="00DA6822"/>
    <w:rsid w:val="00DC509E"/>
    <w:rsid w:val="00DC566D"/>
    <w:rsid w:val="00DF53FA"/>
    <w:rsid w:val="00E03F8C"/>
    <w:rsid w:val="00E10D29"/>
    <w:rsid w:val="00E141A6"/>
    <w:rsid w:val="00E41D4E"/>
    <w:rsid w:val="00E553A5"/>
    <w:rsid w:val="00E70D8E"/>
    <w:rsid w:val="00E7188E"/>
    <w:rsid w:val="00E71A61"/>
    <w:rsid w:val="00EA3161"/>
    <w:rsid w:val="00EA38AA"/>
    <w:rsid w:val="00EB28FB"/>
    <w:rsid w:val="00ED1D02"/>
    <w:rsid w:val="00ED28FB"/>
    <w:rsid w:val="00ED7572"/>
    <w:rsid w:val="00EE0E43"/>
    <w:rsid w:val="00EE13C6"/>
    <w:rsid w:val="00EE1B05"/>
    <w:rsid w:val="00EE2A77"/>
    <w:rsid w:val="00F13194"/>
    <w:rsid w:val="00F237BA"/>
    <w:rsid w:val="00F25545"/>
    <w:rsid w:val="00F26FCE"/>
    <w:rsid w:val="00F34467"/>
    <w:rsid w:val="00F34C97"/>
    <w:rsid w:val="00F37753"/>
    <w:rsid w:val="00F54C0F"/>
    <w:rsid w:val="00F55328"/>
    <w:rsid w:val="00F621D0"/>
    <w:rsid w:val="00F65EAC"/>
    <w:rsid w:val="00F93560"/>
    <w:rsid w:val="00F94AF2"/>
    <w:rsid w:val="00F9782B"/>
    <w:rsid w:val="00FB3DFD"/>
    <w:rsid w:val="00FC1868"/>
    <w:rsid w:val="00FD5455"/>
    <w:rsid w:val="00FE246F"/>
    <w:rsid w:val="00FF2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954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32E7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32E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2E72"/>
    <w:rPr>
      <w:rFonts w:ascii="Tahoma" w:eastAsiaTheme="minorEastAsia" w:hAnsi="Tahoma" w:cs="Tahoma"/>
      <w:sz w:val="16"/>
      <w:szCs w:val="16"/>
    </w:rPr>
  </w:style>
  <w:style w:type="paragraph" w:styleId="IntenseQuote">
    <w:name w:val="Intense Quote"/>
    <w:basedOn w:val="Normal"/>
    <w:next w:val="Normal"/>
    <w:link w:val="IntenseQuoteChar"/>
    <w:autoRedefine/>
    <w:uiPriority w:val="30"/>
    <w:qFormat/>
    <w:rsid w:val="001575F8"/>
    <w:pPr>
      <w:pBdr>
        <w:bottom w:val="single" w:sz="4" w:space="4" w:color="4F81BD"/>
      </w:pBdr>
      <w:spacing w:before="100" w:beforeAutospacing="1" w:after="100" w:afterAutospacing="1" w:line="270" w:lineRule="atLeast"/>
      <w:ind w:right="936"/>
      <w:jc w:val="both"/>
    </w:pPr>
    <w:rPr>
      <w:rFonts w:ascii="Times New Roman" w:eastAsia="Calibri" w:hAnsi="Times New Roman" w:cs="Times New Roman"/>
      <w:b/>
      <w:bCs/>
      <w:iCs/>
      <w:color w:val="1F497D"/>
      <w:sz w:val="28"/>
      <w:szCs w:val="28"/>
      <w:lang w:bidi="hi-IN"/>
    </w:rPr>
  </w:style>
  <w:style w:type="character" w:customStyle="1" w:styleId="IntenseQuoteChar">
    <w:name w:val="Intense Quote Char"/>
    <w:basedOn w:val="DefaultParagraphFont"/>
    <w:link w:val="IntenseQuote"/>
    <w:uiPriority w:val="30"/>
    <w:rsid w:val="001575F8"/>
    <w:rPr>
      <w:rFonts w:ascii="Times New Roman" w:eastAsia="Calibri" w:hAnsi="Times New Roman" w:cs="Times New Roman"/>
      <w:b/>
      <w:bCs/>
      <w:iCs/>
      <w:color w:val="1F497D"/>
      <w:sz w:val="28"/>
      <w:szCs w:val="28"/>
      <w:lang w:bidi="hi-IN"/>
    </w:rPr>
  </w:style>
  <w:style w:type="paragraph" w:styleId="ListParagraph">
    <w:name w:val="List Paragraph"/>
    <w:basedOn w:val="Normal"/>
    <w:uiPriority w:val="34"/>
    <w:qFormat/>
    <w:rsid w:val="00792F5A"/>
    <w:pPr>
      <w:ind w:left="720"/>
      <w:contextualSpacing/>
    </w:pPr>
    <w:rPr>
      <w:rFonts w:ascii="Calibri" w:eastAsia="Times New Roman" w:hAnsi="Calibri" w:cs="Times New Roman"/>
    </w:rPr>
  </w:style>
  <w:style w:type="character" w:customStyle="1" w:styleId="Heading3Char">
    <w:name w:val="Heading 3 Char"/>
    <w:basedOn w:val="DefaultParagraphFont"/>
    <w:link w:val="Heading3"/>
    <w:uiPriority w:val="9"/>
    <w:rsid w:val="007954B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954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954B2"/>
    <w:rPr>
      <w:b/>
      <w:bCs/>
    </w:rPr>
  </w:style>
  <w:style w:type="character" w:styleId="Hyperlink">
    <w:name w:val="Hyperlink"/>
    <w:basedOn w:val="DefaultParagraphFont"/>
    <w:uiPriority w:val="99"/>
    <w:semiHidden/>
    <w:unhideWhenUsed/>
    <w:rsid w:val="00697480"/>
    <w:rPr>
      <w:color w:val="0000FF"/>
      <w:u w:val="single"/>
    </w:rPr>
  </w:style>
  <w:style w:type="paragraph" w:styleId="HTMLAddress">
    <w:name w:val="HTML Address"/>
    <w:basedOn w:val="Normal"/>
    <w:link w:val="HTMLAddressChar"/>
    <w:uiPriority w:val="99"/>
    <w:semiHidden/>
    <w:unhideWhenUsed/>
    <w:rsid w:val="00092B5E"/>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092B5E"/>
    <w:rPr>
      <w:rFonts w:ascii="Times New Roman" w:eastAsia="Times New Roman" w:hAnsi="Times New Roman" w:cs="Times New Roman"/>
      <w:i/>
      <w:iCs/>
      <w:sz w:val="24"/>
      <w:szCs w:val="24"/>
    </w:rPr>
  </w:style>
  <w:style w:type="paragraph" w:styleId="Header">
    <w:name w:val="header"/>
    <w:basedOn w:val="Normal"/>
    <w:link w:val="HeaderChar"/>
    <w:uiPriority w:val="99"/>
    <w:unhideWhenUsed/>
    <w:rsid w:val="00C65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284"/>
    <w:rPr>
      <w:rFonts w:eastAsiaTheme="minorEastAsia"/>
    </w:rPr>
  </w:style>
  <w:style w:type="paragraph" w:styleId="Footer">
    <w:name w:val="footer"/>
    <w:basedOn w:val="Normal"/>
    <w:link w:val="FooterChar"/>
    <w:uiPriority w:val="99"/>
    <w:unhideWhenUsed/>
    <w:rsid w:val="00C65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284"/>
    <w:rPr>
      <w:rFonts w:eastAsiaTheme="minorEastAsia"/>
    </w:rPr>
  </w:style>
  <w:style w:type="table" w:styleId="LightShading-Accent3">
    <w:name w:val="Light Shading Accent 3"/>
    <w:basedOn w:val="TableNormal"/>
    <w:uiPriority w:val="60"/>
    <w:rsid w:val="00373442"/>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Shading2-Accent4">
    <w:name w:val="Medium Shading 2 Accent 4"/>
    <w:basedOn w:val="TableNormal"/>
    <w:uiPriority w:val="64"/>
    <w:rsid w:val="0037344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rsid w:val="00373442"/>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customStyle="1" w:styleId="bodybullet">
    <w:name w:val="body bullet"/>
    <w:basedOn w:val="NormalWeb"/>
    <w:qFormat/>
    <w:rsid w:val="00364351"/>
    <w:pPr>
      <w:numPr>
        <w:numId w:val="47"/>
      </w:numPr>
      <w:spacing w:line="360" w:lineRule="auto"/>
    </w:pPr>
    <w:rPr>
      <w:sz w:val="25"/>
      <w:szCs w:val="25"/>
    </w:rPr>
  </w:style>
  <w:style w:type="table" w:styleId="LightShading-Accent2">
    <w:name w:val="Light Shading Accent 2"/>
    <w:basedOn w:val="TableNormal"/>
    <w:uiPriority w:val="60"/>
    <w:rsid w:val="00F37753"/>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954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32E7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32E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2E72"/>
    <w:rPr>
      <w:rFonts w:ascii="Tahoma" w:eastAsiaTheme="minorEastAsia" w:hAnsi="Tahoma" w:cs="Tahoma"/>
      <w:sz w:val="16"/>
      <w:szCs w:val="16"/>
    </w:rPr>
  </w:style>
  <w:style w:type="paragraph" w:styleId="IntenseQuote">
    <w:name w:val="Intense Quote"/>
    <w:basedOn w:val="Normal"/>
    <w:next w:val="Normal"/>
    <w:link w:val="IntenseQuoteChar"/>
    <w:autoRedefine/>
    <w:uiPriority w:val="30"/>
    <w:qFormat/>
    <w:rsid w:val="001575F8"/>
    <w:pPr>
      <w:pBdr>
        <w:bottom w:val="single" w:sz="4" w:space="4" w:color="4F81BD"/>
      </w:pBdr>
      <w:spacing w:before="100" w:beforeAutospacing="1" w:after="100" w:afterAutospacing="1" w:line="270" w:lineRule="atLeast"/>
      <w:ind w:right="936"/>
      <w:jc w:val="both"/>
    </w:pPr>
    <w:rPr>
      <w:rFonts w:ascii="Times New Roman" w:eastAsia="Calibri" w:hAnsi="Times New Roman" w:cs="Times New Roman"/>
      <w:b/>
      <w:bCs/>
      <w:iCs/>
      <w:color w:val="1F497D"/>
      <w:sz w:val="28"/>
      <w:szCs w:val="28"/>
      <w:lang w:bidi="hi-IN"/>
    </w:rPr>
  </w:style>
  <w:style w:type="character" w:customStyle="1" w:styleId="IntenseQuoteChar">
    <w:name w:val="Intense Quote Char"/>
    <w:basedOn w:val="DefaultParagraphFont"/>
    <w:link w:val="IntenseQuote"/>
    <w:uiPriority w:val="30"/>
    <w:rsid w:val="001575F8"/>
    <w:rPr>
      <w:rFonts w:ascii="Times New Roman" w:eastAsia="Calibri" w:hAnsi="Times New Roman" w:cs="Times New Roman"/>
      <w:b/>
      <w:bCs/>
      <w:iCs/>
      <w:color w:val="1F497D"/>
      <w:sz w:val="28"/>
      <w:szCs w:val="28"/>
      <w:lang w:bidi="hi-IN"/>
    </w:rPr>
  </w:style>
  <w:style w:type="paragraph" w:styleId="ListParagraph">
    <w:name w:val="List Paragraph"/>
    <w:basedOn w:val="Normal"/>
    <w:uiPriority w:val="34"/>
    <w:qFormat/>
    <w:rsid w:val="00792F5A"/>
    <w:pPr>
      <w:ind w:left="720"/>
      <w:contextualSpacing/>
    </w:pPr>
    <w:rPr>
      <w:rFonts w:ascii="Calibri" w:eastAsia="Times New Roman" w:hAnsi="Calibri" w:cs="Times New Roman"/>
    </w:rPr>
  </w:style>
  <w:style w:type="character" w:customStyle="1" w:styleId="Heading3Char">
    <w:name w:val="Heading 3 Char"/>
    <w:basedOn w:val="DefaultParagraphFont"/>
    <w:link w:val="Heading3"/>
    <w:uiPriority w:val="9"/>
    <w:rsid w:val="007954B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954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954B2"/>
    <w:rPr>
      <w:b/>
      <w:bCs/>
    </w:rPr>
  </w:style>
  <w:style w:type="character" w:styleId="Hyperlink">
    <w:name w:val="Hyperlink"/>
    <w:basedOn w:val="DefaultParagraphFont"/>
    <w:uiPriority w:val="99"/>
    <w:semiHidden/>
    <w:unhideWhenUsed/>
    <w:rsid w:val="00697480"/>
    <w:rPr>
      <w:color w:val="0000FF"/>
      <w:u w:val="single"/>
    </w:rPr>
  </w:style>
  <w:style w:type="paragraph" w:styleId="HTMLAddress">
    <w:name w:val="HTML Address"/>
    <w:basedOn w:val="Normal"/>
    <w:link w:val="HTMLAddressChar"/>
    <w:uiPriority w:val="99"/>
    <w:semiHidden/>
    <w:unhideWhenUsed/>
    <w:rsid w:val="00092B5E"/>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092B5E"/>
    <w:rPr>
      <w:rFonts w:ascii="Times New Roman" w:eastAsia="Times New Roman" w:hAnsi="Times New Roman" w:cs="Times New Roman"/>
      <w:i/>
      <w:iCs/>
      <w:sz w:val="24"/>
      <w:szCs w:val="24"/>
    </w:rPr>
  </w:style>
  <w:style w:type="paragraph" w:styleId="Header">
    <w:name w:val="header"/>
    <w:basedOn w:val="Normal"/>
    <w:link w:val="HeaderChar"/>
    <w:uiPriority w:val="99"/>
    <w:unhideWhenUsed/>
    <w:rsid w:val="00C65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284"/>
    <w:rPr>
      <w:rFonts w:eastAsiaTheme="minorEastAsia"/>
    </w:rPr>
  </w:style>
  <w:style w:type="paragraph" w:styleId="Footer">
    <w:name w:val="footer"/>
    <w:basedOn w:val="Normal"/>
    <w:link w:val="FooterChar"/>
    <w:uiPriority w:val="99"/>
    <w:unhideWhenUsed/>
    <w:rsid w:val="00C65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284"/>
    <w:rPr>
      <w:rFonts w:eastAsiaTheme="minorEastAsia"/>
    </w:rPr>
  </w:style>
  <w:style w:type="table" w:styleId="LightShading-Accent3">
    <w:name w:val="Light Shading Accent 3"/>
    <w:basedOn w:val="TableNormal"/>
    <w:uiPriority w:val="60"/>
    <w:rsid w:val="00373442"/>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Shading2-Accent4">
    <w:name w:val="Medium Shading 2 Accent 4"/>
    <w:basedOn w:val="TableNormal"/>
    <w:uiPriority w:val="64"/>
    <w:rsid w:val="0037344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rsid w:val="00373442"/>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customStyle="1" w:styleId="bodybullet">
    <w:name w:val="body bullet"/>
    <w:basedOn w:val="NormalWeb"/>
    <w:qFormat/>
    <w:rsid w:val="00364351"/>
    <w:pPr>
      <w:numPr>
        <w:numId w:val="47"/>
      </w:numPr>
      <w:spacing w:line="360" w:lineRule="auto"/>
    </w:pPr>
    <w:rPr>
      <w:sz w:val="25"/>
      <w:szCs w:val="25"/>
    </w:rPr>
  </w:style>
  <w:style w:type="table" w:styleId="LightShading-Accent2">
    <w:name w:val="Light Shading Accent 2"/>
    <w:basedOn w:val="TableNormal"/>
    <w:uiPriority w:val="60"/>
    <w:rsid w:val="00F37753"/>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418080">
      <w:bodyDiv w:val="1"/>
      <w:marLeft w:val="0"/>
      <w:marRight w:val="0"/>
      <w:marTop w:val="0"/>
      <w:marBottom w:val="0"/>
      <w:divBdr>
        <w:top w:val="none" w:sz="0" w:space="0" w:color="auto"/>
        <w:left w:val="none" w:sz="0" w:space="0" w:color="auto"/>
        <w:bottom w:val="none" w:sz="0" w:space="0" w:color="auto"/>
        <w:right w:val="none" w:sz="0" w:space="0" w:color="auto"/>
      </w:divBdr>
    </w:div>
    <w:div w:id="902060600">
      <w:bodyDiv w:val="1"/>
      <w:marLeft w:val="0"/>
      <w:marRight w:val="0"/>
      <w:marTop w:val="0"/>
      <w:marBottom w:val="0"/>
      <w:divBdr>
        <w:top w:val="none" w:sz="0" w:space="0" w:color="auto"/>
        <w:left w:val="none" w:sz="0" w:space="0" w:color="auto"/>
        <w:bottom w:val="none" w:sz="0" w:space="0" w:color="auto"/>
        <w:right w:val="none" w:sz="0" w:space="0" w:color="auto"/>
      </w:divBdr>
    </w:div>
    <w:div w:id="1067611282">
      <w:bodyDiv w:val="1"/>
      <w:marLeft w:val="0"/>
      <w:marRight w:val="0"/>
      <w:marTop w:val="0"/>
      <w:marBottom w:val="0"/>
      <w:divBdr>
        <w:top w:val="none" w:sz="0" w:space="0" w:color="auto"/>
        <w:left w:val="none" w:sz="0" w:space="0" w:color="auto"/>
        <w:bottom w:val="none" w:sz="0" w:space="0" w:color="auto"/>
        <w:right w:val="none" w:sz="0" w:space="0" w:color="auto"/>
      </w:divBdr>
    </w:div>
    <w:div w:id="1934707179">
      <w:bodyDiv w:val="1"/>
      <w:marLeft w:val="0"/>
      <w:marRight w:val="0"/>
      <w:marTop w:val="0"/>
      <w:marBottom w:val="0"/>
      <w:divBdr>
        <w:top w:val="none" w:sz="0" w:space="0" w:color="auto"/>
        <w:left w:val="none" w:sz="0" w:space="0" w:color="auto"/>
        <w:bottom w:val="none" w:sz="0" w:space="0" w:color="auto"/>
        <w:right w:val="none" w:sz="0" w:space="0" w:color="auto"/>
      </w:divBdr>
    </w:div>
    <w:div w:id="2097631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microsoft.com/office/2007/relationships/diagramDrawing" Target="diagrams/drawing1.xml"/><Relationship Id="rId26" Type="http://schemas.openxmlformats.org/officeDocument/2006/relationships/diagramLayout" Target="diagrams/layout3.xml"/><Relationship Id="rId39" Type="http://schemas.microsoft.com/office/2007/relationships/diagramDrawing" Target="diagrams/drawing5.xml"/><Relationship Id="rId3" Type="http://schemas.openxmlformats.org/officeDocument/2006/relationships/styles" Target="styles.xml"/><Relationship Id="rId21" Type="http://schemas.openxmlformats.org/officeDocument/2006/relationships/diagramLayout" Target="diagrams/layout2.xml"/><Relationship Id="rId34" Type="http://schemas.microsoft.com/office/2007/relationships/diagramDrawing" Target="diagrams/drawing4.xml"/><Relationship Id="rId42" Type="http://schemas.openxmlformats.org/officeDocument/2006/relationships/chart" Target="charts/chart2.xml"/><Relationship Id="rId47" Type="http://schemas.openxmlformats.org/officeDocument/2006/relationships/chart" Target="charts/chart7.xml"/><Relationship Id="rId50" Type="http://schemas.openxmlformats.org/officeDocument/2006/relationships/chart" Target="charts/chart10.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diagramColors" Target="diagrams/colors1.xml"/><Relationship Id="rId25" Type="http://schemas.openxmlformats.org/officeDocument/2006/relationships/diagramData" Target="diagrams/data3.xml"/><Relationship Id="rId33" Type="http://schemas.openxmlformats.org/officeDocument/2006/relationships/diagramColors" Target="diagrams/colors4.xml"/><Relationship Id="rId38" Type="http://schemas.openxmlformats.org/officeDocument/2006/relationships/diagramColors" Target="diagrams/colors5.xml"/><Relationship Id="rId46"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diagramData" Target="diagrams/data2.xml"/><Relationship Id="rId29" Type="http://schemas.microsoft.com/office/2007/relationships/diagramDrawing" Target="diagrams/drawing3.xml"/><Relationship Id="rId41" Type="http://schemas.openxmlformats.org/officeDocument/2006/relationships/chart" Target="charts/chart1.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microsoft.com/office/2007/relationships/diagramDrawing" Target="diagrams/drawing2.xml"/><Relationship Id="rId32" Type="http://schemas.openxmlformats.org/officeDocument/2006/relationships/diagramQuickStyle" Target="diagrams/quickStyle4.xml"/><Relationship Id="rId37" Type="http://schemas.openxmlformats.org/officeDocument/2006/relationships/diagramQuickStyle" Target="diagrams/quickStyle5.xml"/><Relationship Id="rId40" Type="http://schemas.openxmlformats.org/officeDocument/2006/relationships/image" Target="media/image4.png"/><Relationship Id="rId45" Type="http://schemas.openxmlformats.org/officeDocument/2006/relationships/chart" Target="charts/chart5.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diagramLayout" Target="diagrams/layout1.xml"/><Relationship Id="rId23" Type="http://schemas.openxmlformats.org/officeDocument/2006/relationships/diagramColors" Target="diagrams/colors2.xml"/><Relationship Id="rId28" Type="http://schemas.openxmlformats.org/officeDocument/2006/relationships/diagramColors" Target="diagrams/colors3.xml"/><Relationship Id="rId36" Type="http://schemas.openxmlformats.org/officeDocument/2006/relationships/diagramLayout" Target="diagrams/layout5.xml"/><Relationship Id="rId49" Type="http://schemas.openxmlformats.org/officeDocument/2006/relationships/chart" Target="charts/chart9.xml"/><Relationship Id="rId10" Type="http://schemas.openxmlformats.org/officeDocument/2006/relationships/header" Target="header1.xml"/><Relationship Id="rId19" Type="http://schemas.openxmlformats.org/officeDocument/2006/relationships/image" Target="media/image3.png"/><Relationship Id="rId31" Type="http://schemas.openxmlformats.org/officeDocument/2006/relationships/diagramLayout" Target="diagrams/layout4.xml"/><Relationship Id="rId44" Type="http://schemas.openxmlformats.org/officeDocument/2006/relationships/chart" Target="charts/chart4.xml"/><Relationship Id="rId52" Type="http://schemas.openxmlformats.org/officeDocument/2006/relationships/chart" Target="charts/chart1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diagramData" Target="diagrams/data1.xml"/><Relationship Id="rId22" Type="http://schemas.openxmlformats.org/officeDocument/2006/relationships/diagramQuickStyle" Target="diagrams/quickStyle2.xml"/><Relationship Id="rId27" Type="http://schemas.openxmlformats.org/officeDocument/2006/relationships/diagramQuickStyle" Target="diagrams/quickStyle3.xml"/><Relationship Id="rId30" Type="http://schemas.openxmlformats.org/officeDocument/2006/relationships/diagramData" Target="diagrams/data4.xml"/><Relationship Id="rId35" Type="http://schemas.openxmlformats.org/officeDocument/2006/relationships/diagramData" Target="diagrams/data5.xml"/><Relationship Id="rId43" Type="http://schemas.openxmlformats.org/officeDocument/2006/relationships/chart" Target="charts/chart3.xml"/><Relationship Id="rId48" Type="http://schemas.openxmlformats.org/officeDocument/2006/relationships/chart" Target="charts/chart8.xml"/><Relationship Id="rId8" Type="http://schemas.openxmlformats.org/officeDocument/2006/relationships/endnotes" Target="endnotes.xml"/><Relationship Id="rId51" Type="http://schemas.openxmlformats.org/officeDocument/2006/relationships/chart" Target="charts/chart1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Deposit</a:t>
            </a:r>
            <a:r>
              <a:rPr lang="en-US" baseline="0">
                <a:latin typeface="Times New Roman" pitchFamily="18" charset="0"/>
                <a:cs typeface="Times New Roman" pitchFamily="18" charset="0"/>
              </a:rPr>
              <a:t> Mix</a:t>
            </a:r>
            <a:endParaRPr lang="en-US">
              <a:latin typeface="Times New Roman" pitchFamily="18" charset="0"/>
              <a:cs typeface="Times New Roman" pitchFamily="18" charset="0"/>
            </a:endParaRPr>
          </a:p>
        </c:rich>
      </c:tx>
      <c:overlay val="0"/>
    </c:title>
    <c:autoTitleDeleted val="0"/>
    <c:plotArea>
      <c:layout>
        <c:manualLayout>
          <c:layoutTarget val="inner"/>
          <c:xMode val="edge"/>
          <c:yMode val="edge"/>
          <c:x val="7.2306033401876427E-2"/>
          <c:y val="0.17723806075964643"/>
          <c:w val="0.45041560091612753"/>
          <c:h val="0.78572499270924467"/>
        </c:manualLayout>
      </c:layout>
      <c:pieChart>
        <c:varyColors val="1"/>
        <c:ser>
          <c:idx val="0"/>
          <c:order val="0"/>
          <c:tx>
            <c:strRef>
              <c:f>Sheet1!$B$1</c:f>
              <c:strCache>
                <c:ptCount val="1"/>
                <c:pt idx="0">
                  <c:v>Sales</c:v>
                </c:pt>
              </c:strCache>
            </c:strRef>
          </c:tx>
          <c:dLbls>
            <c:dLbl>
              <c:idx val="0"/>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4D29-4BA8-9BDC-D5125B034C68}"/>
                </c:ext>
              </c:extLst>
            </c:dLbl>
            <c:dLbl>
              <c:idx val="1"/>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4D29-4BA8-9BDC-D5125B034C68}"/>
                </c:ext>
              </c:extLst>
            </c:dLbl>
            <c:dLbl>
              <c:idx val="2"/>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4D29-4BA8-9BDC-D5125B034C68}"/>
                </c:ext>
              </c:extLst>
            </c:dLbl>
            <c:dLbl>
              <c:idx val="3"/>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4D29-4BA8-9BDC-D5125B034C68}"/>
                </c:ext>
              </c:extLst>
            </c:dLbl>
            <c:dLbl>
              <c:idx val="4"/>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4D29-4BA8-9BDC-D5125B034C68}"/>
                </c:ext>
              </c:extLst>
            </c:dLbl>
            <c:dLbl>
              <c:idx val="5"/>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4D29-4BA8-9BDC-D5125B034C68}"/>
                </c:ext>
              </c:extLst>
            </c:dLbl>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Sheet1!$A$2:$A$7</c:f>
              <c:strCache>
                <c:ptCount val="6"/>
                <c:pt idx="0">
                  <c:v>Current Account &amp; Other Accounts</c:v>
                </c:pt>
                <c:pt idx="1">
                  <c:v>Bills Payable</c:v>
                </c:pt>
                <c:pt idx="2">
                  <c:v>Savings Bank Deposits</c:v>
                </c:pt>
                <c:pt idx="3">
                  <c:v>Special Notice Deposits</c:v>
                </c:pt>
                <c:pt idx="4">
                  <c:v>Fixed Deposits</c:v>
                </c:pt>
                <c:pt idx="5">
                  <c:v>Deposit Products</c:v>
                </c:pt>
              </c:strCache>
            </c:strRef>
          </c:cat>
          <c:val>
            <c:numRef>
              <c:f>Sheet1!$B$2:$B$7</c:f>
              <c:numCache>
                <c:formatCode>0.00%</c:formatCode>
                <c:ptCount val="6"/>
                <c:pt idx="0">
                  <c:v>8.6300000000000002E-2</c:v>
                </c:pt>
                <c:pt idx="1">
                  <c:v>1.1800000000000139E-2</c:v>
                </c:pt>
                <c:pt idx="2">
                  <c:v>0.15600000000000044</c:v>
                </c:pt>
                <c:pt idx="3">
                  <c:v>8.8000000000000564E-2</c:v>
                </c:pt>
                <c:pt idx="4">
                  <c:v>0.48640000000000222</c:v>
                </c:pt>
                <c:pt idx="5">
                  <c:v>0.1716</c:v>
                </c:pt>
              </c:numCache>
            </c:numRef>
          </c:val>
          <c:extLst xmlns:c16r2="http://schemas.microsoft.com/office/drawing/2015/06/chart">
            <c:ext xmlns:c16="http://schemas.microsoft.com/office/drawing/2014/chart" uri="{C3380CC4-5D6E-409C-BE32-E72D297353CC}">
              <c16:uniqueId val="{00000006-4D29-4BA8-9BDC-D5125B034C68}"/>
            </c:ext>
          </c:extLst>
        </c:ser>
        <c:dLbls>
          <c:showLegendKey val="0"/>
          <c:showVal val="0"/>
          <c:showCatName val="0"/>
          <c:showSerName val="0"/>
          <c:showPercent val="0"/>
          <c:showBubbleSize val="0"/>
          <c:showLeaderLines val="1"/>
        </c:dLbls>
        <c:firstSliceAng val="0"/>
      </c:pieChart>
    </c:plotArea>
    <c:legend>
      <c:legendPos val="r"/>
      <c:overlay val="0"/>
      <c:txPr>
        <a:bodyPr/>
        <a:lstStyle/>
        <a:p>
          <a:pPr>
            <a:defRPr sz="1100">
              <a:latin typeface="Times New Roman" pitchFamily="18" charset="0"/>
              <a:cs typeface="Times New Roman" pitchFamily="18" charset="0"/>
            </a:defRPr>
          </a:pPr>
          <a:endParaRPr lang="en-US"/>
        </a:p>
      </c:txPr>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Individual Changeses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Sheet1!$A$2:$A$5</c:f>
              <c:numCache>
                <c:formatCode>General</c:formatCode>
                <c:ptCount val="4"/>
                <c:pt idx="0">
                  <c:v>2013</c:v>
                </c:pt>
                <c:pt idx="1">
                  <c:v>2014</c:v>
                </c:pt>
                <c:pt idx="2">
                  <c:v>2015</c:v>
                </c:pt>
                <c:pt idx="3">
                  <c:v>2016</c:v>
                </c:pt>
              </c:numCache>
            </c:numRef>
          </c:cat>
          <c:val>
            <c:numRef>
              <c:f>Sheet1!$B$2:$B$5</c:f>
              <c:numCache>
                <c:formatCode>0.00%</c:formatCode>
                <c:ptCount val="4"/>
                <c:pt idx="0">
                  <c:v>0.17</c:v>
                </c:pt>
                <c:pt idx="1">
                  <c:v>0.21000000000000021</c:v>
                </c:pt>
                <c:pt idx="2">
                  <c:v>0.27</c:v>
                </c:pt>
                <c:pt idx="3">
                  <c:v>0.35000000000000031</c:v>
                </c:pt>
              </c:numCache>
            </c:numRef>
          </c:val>
          <c:extLst xmlns:c16r2="http://schemas.microsoft.com/office/drawing/2015/06/chart">
            <c:ext xmlns:c16="http://schemas.microsoft.com/office/drawing/2014/chart" uri="{C3380CC4-5D6E-409C-BE32-E72D297353CC}">
              <c16:uniqueId val="{00000000-EA84-448D-B107-C32C8618216A}"/>
            </c:ext>
          </c:extLst>
        </c:ser>
        <c:ser>
          <c:idx val="2"/>
          <c:order val="1"/>
          <c:tx>
            <c:strRef>
              <c:f>Sheet1!$D$1</c:f>
              <c:strCache>
                <c:ptCount val="1"/>
                <c:pt idx="0">
                  <c:v>Series 3</c:v>
                </c:pt>
              </c:strCache>
            </c:strRef>
          </c:tx>
          <c:invertIfNegative val="0"/>
          <c:cat>
            <c:numRef>
              <c:f>Sheet1!$A$2:$A$5</c:f>
              <c:numCache>
                <c:formatCode>General</c:formatCode>
                <c:ptCount val="4"/>
                <c:pt idx="0">
                  <c:v>2013</c:v>
                </c:pt>
                <c:pt idx="1">
                  <c:v>2014</c:v>
                </c:pt>
                <c:pt idx="2">
                  <c:v>2015</c:v>
                </c:pt>
                <c:pt idx="3">
                  <c:v>2016</c:v>
                </c:pt>
              </c:numCache>
            </c:num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1-EA84-448D-B107-C32C8618216A}"/>
            </c:ext>
          </c:extLst>
        </c:ser>
        <c:dLbls>
          <c:showLegendKey val="0"/>
          <c:showVal val="0"/>
          <c:showCatName val="0"/>
          <c:showSerName val="0"/>
          <c:showPercent val="0"/>
          <c:showBubbleSize val="0"/>
        </c:dLbls>
        <c:gapWidth val="150"/>
        <c:axId val="364754048"/>
        <c:axId val="364755584"/>
      </c:barChart>
      <c:catAx>
        <c:axId val="364754048"/>
        <c:scaling>
          <c:orientation val="minMax"/>
        </c:scaling>
        <c:delete val="0"/>
        <c:axPos val="b"/>
        <c:numFmt formatCode="General" sourceLinked="1"/>
        <c:majorTickMark val="out"/>
        <c:minorTickMark val="none"/>
        <c:tickLblPos val="nextTo"/>
        <c:crossAx val="364755584"/>
        <c:crosses val="autoZero"/>
        <c:auto val="1"/>
        <c:lblAlgn val="ctr"/>
        <c:lblOffset val="100"/>
        <c:noMultiLvlLbl val="0"/>
      </c:catAx>
      <c:valAx>
        <c:axId val="364755584"/>
        <c:scaling>
          <c:orientation val="minMax"/>
        </c:scaling>
        <c:delete val="0"/>
        <c:axPos val="l"/>
        <c:numFmt formatCode="0.00%" sourceLinked="1"/>
        <c:majorTickMark val="out"/>
        <c:minorTickMark val="none"/>
        <c:tickLblPos val="nextTo"/>
        <c:crossAx val="364754048"/>
        <c:crosses val="autoZero"/>
        <c:crossBetween val="between"/>
      </c:valAx>
    </c:plotArea>
    <c:legend>
      <c:legendPos val="r"/>
      <c:legendEntry>
        <c:idx val="1"/>
        <c:delete val="1"/>
      </c:legendEntry>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Individual changes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Sheet1!$A$2:$A$5</c:f>
              <c:numCache>
                <c:formatCode>General</c:formatCode>
                <c:ptCount val="4"/>
                <c:pt idx="0">
                  <c:v>2013</c:v>
                </c:pt>
                <c:pt idx="1">
                  <c:v>2014</c:v>
                </c:pt>
                <c:pt idx="2">
                  <c:v>2015</c:v>
                </c:pt>
                <c:pt idx="3">
                  <c:v>2016</c:v>
                </c:pt>
              </c:numCache>
            </c:numRef>
          </c:cat>
          <c:val>
            <c:numRef>
              <c:f>Sheet1!$B$2:$B$5</c:f>
              <c:numCache>
                <c:formatCode>0.00%</c:formatCode>
                <c:ptCount val="4"/>
                <c:pt idx="0">
                  <c:v>0.19000000000000009</c:v>
                </c:pt>
                <c:pt idx="1">
                  <c:v>0.22000000000000008</c:v>
                </c:pt>
                <c:pt idx="2">
                  <c:v>0.26</c:v>
                </c:pt>
                <c:pt idx="3">
                  <c:v>0.3300000000000029</c:v>
                </c:pt>
              </c:numCache>
            </c:numRef>
          </c:val>
          <c:extLst xmlns:c16r2="http://schemas.microsoft.com/office/drawing/2015/06/chart">
            <c:ext xmlns:c16="http://schemas.microsoft.com/office/drawing/2014/chart" uri="{C3380CC4-5D6E-409C-BE32-E72D297353CC}">
              <c16:uniqueId val="{00000000-C519-47AD-AB33-09B69FD897F5}"/>
            </c:ext>
          </c:extLst>
        </c:ser>
        <c:ser>
          <c:idx val="2"/>
          <c:order val="1"/>
          <c:tx>
            <c:strRef>
              <c:f>Sheet1!$D$1</c:f>
              <c:strCache>
                <c:ptCount val="1"/>
                <c:pt idx="0">
                  <c:v>Column1</c:v>
                </c:pt>
              </c:strCache>
            </c:strRef>
          </c:tx>
          <c:invertIfNegative val="0"/>
          <c:cat>
            <c:numRef>
              <c:f>Sheet1!$A$2:$A$5</c:f>
              <c:numCache>
                <c:formatCode>General</c:formatCode>
                <c:ptCount val="4"/>
                <c:pt idx="0">
                  <c:v>2013</c:v>
                </c:pt>
                <c:pt idx="1">
                  <c:v>2014</c:v>
                </c:pt>
                <c:pt idx="2">
                  <c:v>2015</c:v>
                </c:pt>
                <c:pt idx="3">
                  <c:v>2016</c:v>
                </c:pt>
              </c:numCache>
            </c:num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1-C519-47AD-AB33-09B69FD897F5}"/>
            </c:ext>
          </c:extLst>
        </c:ser>
        <c:dLbls>
          <c:showLegendKey val="0"/>
          <c:showVal val="0"/>
          <c:showCatName val="0"/>
          <c:showSerName val="0"/>
          <c:showPercent val="0"/>
          <c:showBubbleSize val="0"/>
        </c:dLbls>
        <c:gapWidth val="150"/>
        <c:axId val="364782336"/>
        <c:axId val="364783872"/>
      </c:barChart>
      <c:catAx>
        <c:axId val="364782336"/>
        <c:scaling>
          <c:orientation val="minMax"/>
        </c:scaling>
        <c:delete val="0"/>
        <c:axPos val="b"/>
        <c:numFmt formatCode="General" sourceLinked="1"/>
        <c:majorTickMark val="out"/>
        <c:minorTickMark val="none"/>
        <c:tickLblPos val="nextTo"/>
        <c:crossAx val="364783872"/>
        <c:crosses val="autoZero"/>
        <c:auto val="1"/>
        <c:lblAlgn val="ctr"/>
        <c:lblOffset val="100"/>
        <c:noMultiLvlLbl val="0"/>
      </c:catAx>
      <c:valAx>
        <c:axId val="364783872"/>
        <c:scaling>
          <c:orientation val="minMax"/>
        </c:scaling>
        <c:delete val="0"/>
        <c:axPos val="l"/>
        <c:numFmt formatCode="0.00%" sourceLinked="1"/>
        <c:majorTickMark val="out"/>
        <c:minorTickMark val="none"/>
        <c:tickLblPos val="nextTo"/>
        <c:crossAx val="364782336"/>
        <c:crosses val="autoZero"/>
        <c:crossBetween val="between"/>
      </c:valAx>
    </c:plotArea>
    <c:legend>
      <c:legendPos val="r"/>
      <c:legendEntry>
        <c:idx val="1"/>
        <c:delete val="1"/>
      </c:legendEntry>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Individual changeses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Sheet1!$A$2:$A$5</c:f>
              <c:numCache>
                <c:formatCode>General</c:formatCode>
                <c:ptCount val="4"/>
                <c:pt idx="0">
                  <c:v>2013</c:v>
                </c:pt>
                <c:pt idx="1">
                  <c:v>2014</c:v>
                </c:pt>
                <c:pt idx="2">
                  <c:v>2015</c:v>
                </c:pt>
                <c:pt idx="3">
                  <c:v>2016</c:v>
                </c:pt>
              </c:numCache>
            </c:numRef>
          </c:cat>
          <c:val>
            <c:numRef>
              <c:f>Sheet1!$B$2:$B$5</c:f>
              <c:numCache>
                <c:formatCode>0.00%</c:formatCode>
                <c:ptCount val="4"/>
                <c:pt idx="0">
                  <c:v>0.23</c:v>
                </c:pt>
                <c:pt idx="1">
                  <c:v>0.24000000000000021</c:v>
                </c:pt>
                <c:pt idx="2">
                  <c:v>0.27</c:v>
                </c:pt>
                <c:pt idx="3">
                  <c:v>0.27</c:v>
                </c:pt>
              </c:numCache>
            </c:numRef>
          </c:val>
          <c:extLst xmlns:c16r2="http://schemas.microsoft.com/office/drawing/2015/06/chart">
            <c:ext xmlns:c16="http://schemas.microsoft.com/office/drawing/2014/chart" uri="{C3380CC4-5D6E-409C-BE32-E72D297353CC}">
              <c16:uniqueId val="{00000000-B4B0-4C57-ADF8-1D36AD6B1685}"/>
            </c:ext>
          </c:extLst>
        </c:ser>
        <c:ser>
          <c:idx val="2"/>
          <c:order val="1"/>
          <c:tx>
            <c:strRef>
              <c:f>Sheet1!$D$1</c:f>
              <c:strCache>
                <c:ptCount val="1"/>
                <c:pt idx="0">
                  <c:v>Series 3</c:v>
                </c:pt>
              </c:strCache>
            </c:strRef>
          </c:tx>
          <c:invertIfNegative val="0"/>
          <c:cat>
            <c:numRef>
              <c:f>Sheet1!$A$2:$A$5</c:f>
              <c:numCache>
                <c:formatCode>General</c:formatCode>
                <c:ptCount val="4"/>
                <c:pt idx="0">
                  <c:v>2013</c:v>
                </c:pt>
                <c:pt idx="1">
                  <c:v>2014</c:v>
                </c:pt>
                <c:pt idx="2">
                  <c:v>2015</c:v>
                </c:pt>
                <c:pt idx="3">
                  <c:v>2016</c:v>
                </c:pt>
              </c:numCache>
            </c:num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1-B4B0-4C57-ADF8-1D36AD6B1685}"/>
            </c:ext>
          </c:extLst>
        </c:ser>
        <c:dLbls>
          <c:showLegendKey val="0"/>
          <c:showVal val="0"/>
          <c:showCatName val="0"/>
          <c:showSerName val="0"/>
          <c:showPercent val="0"/>
          <c:showBubbleSize val="0"/>
        </c:dLbls>
        <c:gapWidth val="150"/>
        <c:axId val="364855680"/>
        <c:axId val="364857216"/>
      </c:barChart>
      <c:catAx>
        <c:axId val="364855680"/>
        <c:scaling>
          <c:orientation val="minMax"/>
        </c:scaling>
        <c:delete val="0"/>
        <c:axPos val="b"/>
        <c:numFmt formatCode="General" sourceLinked="1"/>
        <c:majorTickMark val="out"/>
        <c:minorTickMark val="none"/>
        <c:tickLblPos val="nextTo"/>
        <c:crossAx val="364857216"/>
        <c:crosses val="autoZero"/>
        <c:auto val="1"/>
        <c:lblAlgn val="ctr"/>
        <c:lblOffset val="100"/>
        <c:noMultiLvlLbl val="0"/>
      </c:catAx>
      <c:valAx>
        <c:axId val="364857216"/>
        <c:scaling>
          <c:orientation val="minMax"/>
        </c:scaling>
        <c:delete val="0"/>
        <c:axPos val="l"/>
        <c:numFmt formatCode="0.00%" sourceLinked="1"/>
        <c:majorTickMark val="out"/>
        <c:minorTickMark val="none"/>
        <c:tickLblPos val="nextTo"/>
        <c:crossAx val="364855680"/>
        <c:crosses val="autoZero"/>
        <c:crossBetween val="between"/>
      </c:valAx>
    </c:plotArea>
    <c:legend>
      <c:legendPos val="r"/>
      <c:legendEntry>
        <c:idx val="1"/>
        <c:delete val="1"/>
      </c:legendEntry>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Individual changeses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Sheet1!$A$2:$A$5</c:f>
              <c:numCache>
                <c:formatCode>General</c:formatCode>
                <c:ptCount val="4"/>
                <c:pt idx="0">
                  <c:v>2013</c:v>
                </c:pt>
                <c:pt idx="1">
                  <c:v>2014</c:v>
                </c:pt>
                <c:pt idx="2">
                  <c:v>2015</c:v>
                </c:pt>
                <c:pt idx="3">
                  <c:v>2016</c:v>
                </c:pt>
              </c:numCache>
            </c:numRef>
          </c:cat>
          <c:val>
            <c:numRef>
              <c:f>Sheet1!$B$2:$B$5</c:f>
              <c:numCache>
                <c:formatCode>0.00%</c:formatCode>
                <c:ptCount val="4"/>
                <c:pt idx="0">
                  <c:v>0.12000000000000002</c:v>
                </c:pt>
                <c:pt idx="1">
                  <c:v>0.21000000000000021</c:v>
                </c:pt>
                <c:pt idx="2">
                  <c:v>0.36000000000000032</c:v>
                </c:pt>
                <c:pt idx="3">
                  <c:v>0.31000000000000144</c:v>
                </c:pt>
              </c:numCache>
            </c:numRef>
          </c:val>
          <c:extLst xmlns:c16r2="http://schemas.microsoft.com/office/drawing/2015/06/chart">
            <c:ext xmlns:c16="http://schemas.microsoft.com/office/drawing/2014/chart" uri="{C3380CC4-5D6E-409C-BE32-E72D297353CC}">
              <c16:uniqueId val="{00000000-0AF4-48FB-A35C-8D99BB435F26}"/>
            </c:ext>
          </c:extLst>
        </c:ser>
        <c:ser>
          <c:idx val="2"/>
          <c:order val="1"/>
          <c:tx>
            <c:strRef>
              <c:f>Sheet1!$D$1</c:f>
              <c:strCache>
                <c:ptCount val="1"/>
                <c:pt idx="0">
                  <c:v>Column1</c:v>
                </c:pt>
              </c:strCache>
            </c:strRef>
          </c:tx>
          <c:invertIfNegative val="0"/>
          <c:cat>
            <c:numRef>
              <c:f>Sheet1!$A$2:$A$5</c:f>
              <c:numCache>
                <c:formatCode>General</c:formatCode>
                <c:ptCount val="4"/>
                <c:pt idx="0">
                  <c:v>2013</c:v>
                </c:pt>
                <c:pt idx="1">
                  <c:v>2014</c:v>
                </c:pt>
                <c:pt idx="2">
                  <c:v>2015</c:v>
                </c:pt>
                <c:pt idx="3">
                  <c:v>2016</c:v>
                </c:pt>
              </c:numCache>
            </c:num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1-0AF4-48FB-A35C-8D99BB435F26}"/>
            </c:ext>
          </c:extLst>
        </c:ser>
        <c:dLbls>
          <c:showLegendKey val="0"/>
          <c:showVal val="0"/>
          <c:showCatName val="0"/>
          <c:showSerName val="0"/>
          <c:showPercent val="0"/>
          <c:showBubbleSize val="0"/>
        </c:dLbls>
        <c:gapWidth val="150"/>
        <c:axId val="364916736"/>
        <c:axId val="364918272"/>
      </c:barChart>
      <c:catAx>
        <c:axId val="364916736"/>
        <c:scaling>
          <c:orientation val="minMax"/>
        </c:scaling>
        <c:delete val="0"/>
        <c:axPos val="b"/>
        <c:numFmt formatCode="General" sourceLinked="1"/>
        <c:majorTickMark val="out"/>
        <c:minorTickMark val="none"/>
        <c:tickLblPos val="nextTo"/>
        <c:crossAx val="364918272"/>
        <c:crosses val="autoZero"/>
        <c:auto val="1"/>
        <c:lblAlgn val="ctr"/>
        <c:lblOffset val="100"/>
        <c:noMultiLvlLbl val="0"/>
      </c:catAx>
      <c:valAx>
        <c:axId val="364918272"/>
        <c:scaling>
          <c:orientation val="minMax"/>
        </c:scaling>
        <c:delete val="0"/>
        <c:axPos val="l"/>
        <c:numFmt formatCode="0.00%" sourceLinked="1"/>
        <c:majorTickMark val="out"/>
        <c:minorTickMark val="none"/>
        <c:tickLblPos val="nextTo"/>
        <c:crossAx val="364916736"/>
        <c:crosses val="autoZero"/>
        <c:crossBetween val="between"/>
      </c:valAx>
    </c:plotArea>
    <c:legend>
      <c:legendPos val="r"/>
      <c:legendEntry>
        <c:idx val="1"/>
        <c:delete val="1"/>
      </c:legendEntry>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Individual Changeses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Sheet1!$A$2:$A$5</c:f>
              <c:numCache>
                <c:formatCode>General</c:formatCode>
                <c:ptCount val="4"/>
                <c:pt idx="0">
                  <c:v>2013</c:v>
                </c:pt>
                <c:pt idx="1">
                  <c:v>2014</c:v>
                </c:pt>
                <c:pt idx="2">
                  <c:v>2015</c:v>
                </c:pt>
                <c:pt idx="3">
                  <c:v>2016</c:v>
                </c:pt>
              </c:numCache>
            </c:numRef>
          </c:cat>
          <c:val>
            <c:numRef>
              <c:f>Sheet1!$B$2:$B$5</c:f>
              <c:numCache>
                <c:formatCode>0.00%</c:formatCode>
                <c:ptCount val="4"/>
                <c:pt idx="0">
                  <c:v>0.15000000000000024</c:v>
                </c:pt>
                <c:pt idx="1">
                  <c:v>0.25</c:v>
                </c:pt>
                <c:pt idx="2">
                  <c:v>0.24000000000000021</c:v>
                </c:pt>
                <c:pt idx="3">
                  <c:v>0.35000000000000031</c:v>
                </c:pt>
              </c:numCache>
            </c:numRef>
          </c:val>
          <c:extLst xmlns:c16r2="http://schemas.microsoft.com/office/drawing/2015/06/chart">
            <c:ext xmlns:c16="http://schemas.microsoft.com/office/drawing/2014/chart" uri="{C3380CC4-5D6E-409C-BE32-E72D297353CC}">
              <c16:uniqueId val="{00000000-3395-4CE9-AC12-5A7DEAB390F4}"/>
            </c:ext>
          </c:extLst>
        </c:ser>
        <c:ser>
          <c:idx val="1"/>
          <c:order val="1"/>
          <c:tx>
            <c:strRef>
              <c:f>Sheet1!$C$1</c:f>
              <c:strCache>
                <c:ptCount val="1"/>
                <c:pt idx="0">
                  <c:v>Column1</c:v>
                </c:pt>
              </c:strCache>
            </c:strRef>
          </c:tx>
          <c:invertIfNegative val="0"/>
          <c:cat>
            <c:numRef>
              <c:f>Sheet1!$A$2:$A$5</c:f>
              <c:numCache>
                <c:formatCode>General</c:formatCode>
                <c:ptCount val="4"/>
                <c:pt idx="0">
                  <c:v>2013</c:v>
                </c:pt>
                <c:pt idx="1">
                  <c:v>2014</c:v>
                </c:pt>
                <c:pt idx="2">
                  <c:v>2015</c:v>
                </c:pt>
                <c:pt idx="3">
                  <c:v>2016</c:v>
                </c:pt>
              </c:numCache>
            </c:numRef>
          </c:cat>
          <c:val>
            <c:numRef>
              <c:f>Sheet1!$C$2:$C$5</c:f>
              <c:numCache>
                <c:formatCode>General</c:formatCode>
                <c:ptCount val="4"/>
              </c:numCache>
            </c:numRef>
          </c:val>
          <c:extLst xmlns:c16r2="http://schemas.microsoft.com/office/drawing/2015/06/chart">
            <c:ext xmlns:c16="http://schemas.microsoft.com/office/drawing/2014/chart" uri="{C3380CC4-5D6E-409C-BE32-E72D297353CC}">
              <c16:uniqueId val="{00000001-3395-4CE9-AC12-5A7DEAB390F4}"/>
            </c:ext>
          </c:extLst>
        </c:ser>
        <c:ser>
          <c:idx val="2"/>
          <c:order val="2"/>
          <c:tx>
            <c:strRef>
              <c:f>Sheet1!$D$1</c:f>
              <c:strCache>
                <c:ptCount val="1"/>
                <c:pt idx="0">
                  <c:v>Series 3</c:v>
                </c:pt>
              </c:strCache>
            </c:strRef>
          </c:tx>
          <c:invertIfNegative val="0"/>
          <c:cat>
            <c:numRef>
              <c:f>Sheet1!$A$2:$A$5</c:f>
              <c:numCache>
                <c:formatCode>General</c:formatCode>
                <c:ptCount val="4"/>
                <c:pt idx="0">
                  <c:v>2013</c:v>
                </c:pt>
                <c:pt idx="1">
                  <c:v>2014</c:v>
                </c:pt>
                <c:pt idx="2">
                  <c:v>2015</c:v>
                </c:pt>
                <c:pt idx="3">
                  <c:v>2016</c:v>
                </c:pt>
              </c:numCache>
            </c:num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2-3395-4CE9-AC12-5A7DEAB390F4}"/>
            </c:ext>
          </c:extLst>
        </c:ser>
        <c:dLbls>
          <c:showLegendKey val="0"/>
          <c:showVal val="0"/>
          <c:showCatName val="0"/>
          <c:showSerName val="0"/>
          <c:showPercent val="0"/>
          <c:showBubbleSize val="0"/>
        </c:dLbls>
        <c:gapWidth val="150"/>
        <c:axId val="364839680"/>
        <c:axId val="364841216"/>
      </c:barChart>
      <c:catAx>
        <c:axId val="364839680"/>
        <c:scaling>
          <c:orientation val="minMax"/>
        </c:scaling>
        <c:delete val="0"/>
        <c:axPos val="b"/>
        <c:numFmt formatCode="General" sourceLinked="1"/>
        <c:majorTickMark val="out"/>
        <c:minorTickMark val="none"/>
        <c:tickLblPos val="nextTo"/>
        <c:crossAx val="364841216"/>
        <c:crosses val="autoZero"/>
        <c:auto val="1"/>
        <c:lblAlgn val="ctr"/>
        <c:lblOffset val="100"/>
        <c:noMultiLvlLbl val="0"/>
      </c:catAx>
      <c:valAx>
        <c:axId val="364841216"/>
        <c:scaling>
          <c:orientation val="minMax"/>
        </c:scaling>
        <c:delete val="0"/>
        <c:axPos val="l"/>
        <c:numFmt formatCode="0.00%" sourceLinked="1"/>
        <c:majorTickMark val="out"/>
        <c:minorTickMark val="none"/>
        <c:tickLblPos val="nextTo"/>
        <c:crossAx val="364839680"/>
        <c:crosses val="autoZero"/>
        <c:crossBetween val="between"/>
      </c:valAx>
    </c:plotArea>
    <c:legend>
      <c:legendPos val="r"/>
      <c:legendEntry>
        <c:idx val="1"/>
        <c:delete val="1"/>
      </c:legendEntry>
      <c:legendEntry>
        <c:idx val="2"/>
        <c:delete val="1"/>
      </c:legendEntry>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Individual changeses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Sheet1!$A$2:$A$5</c:f>
              <c:numCache>
                <c:formatCode>General</c:formatCode>
                <c:ptCount val="4"/>
                <c:pt idx="0">
                  <c:v>2013</c:v>
                </c:pt>
                <c:pt idx="1">
                  <c:v>2014</c:v>
                </c:pt>
                <c:pt idx="2">
                  <c:v>2015</c:v>
                </c:pt>
                <c:pt idx="3">
                  <c:v>2016</c:v>
                </c:pt>
              </c:numCache>
            </c:numRef>
          </c:cat>
          <c:val>
            <c:numRef>
              <c:f>Sheet1!$B$2:$B$5</c:f>
              <c:numCache>
                <c:formatCode>0.00%</c:formatCode>
                <c:ptCount val="4"/>
                <c:pt idx="0">
                  <c:v>0.17</c:v>
                </c:pt>
                <c:pt idx="1">
                  <c:v>0.2</c:v>
                </c:pt>
                <c:pt idx="2">
                  <c:v>0.27</c:v>
                </c:pt>
                <c:pt idx="3">
                  <c:v>0.35000000000000031</c:v>
                </c:pt>
              </c:numCache>
            </c:numRef>
          </c:val>
          <c:extLst xmlns:c16r2="http://schemas.microsoft.com/office/drawing/2015/06/chart">
            <c:ext xmlns:c16="http://schemas.microsoft.com/office/drawing/2014/chart" uri="{C3380CC4-5D6E-409C-BE32-E72D297353CC}">
              <c16:uniqueId val="{00000000-FEAF-4F92-A485-701AF47EC6D0}"/>
            </c:ext>
          </c:extLst>
        </c:ser>
        <c:ser>
          <c:idx val="2"/>
          <c:order val="1"/>
          <c:tx>
            <c:strRef>
              <c:f>Sheet1!$D$1</c:f>
              <c:strCache>
                <c:ptCount val="1"/>
                <c:pt idx="0">
                  <c:v>Series 3</c:v>
                </c:pt>
              </c:strCache>
            </c:strRef>
          </c:tx>
          <c:invertIfNegative val="0"/>
          <c:cat>
            <c:numRef>
              <c:f>Sheet1!$A$2:$A$5</c:f>
              <c:numCache>
                <c:formatCode>General</c:formatCode>
                <c:ptCount val="4"/>
                <c:pt idx="0">
                  <c:v>2013</c:v>
                </c:pt>
                <c:pt idx="1">
                  <c:v>2014</c:v>
                </c:pt>
                <c:pt idx="2">
                  <c:v>2015</c:v>
                </c:pt>
                <c:pt idx="3">
                  <c:v>2016</c:v>
                </c:pt>
              </c:numCache>
            </c:num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1-FEAF-4F92-A485-701AF47EC6D0}"/>
            </c:ext>
          </c:extLst>
        </c:ser>
        <c:dLbls>
          <c:showLegendKey val="0"/>
          <c:showVal val="0"/>
          <c:showCatName val="0"/>
          <c:showSerName val="0"/>
          <c:showPercent val="0"/>
          <c:showBubbleSize val="0"/>
        </c:dLbls>
        <c:gapWidth val="150"/>
        <c:axId val="365069056"/>
        <c:axId val="365070592"/>
      </c:barChart>
      <c:catAx>
        <c:axId val="365069056"/>
        <c:scaling>
          <c:orientation val="minMax"/>
        </c:scaling>
        <c:delete val="0"/>
        <c:axPos val="b"/>
        <c:numFmt formatCode="General" sourceLinked="1"/>
        <c:majorTickMark val="out"/>
        <c:minorTickMark val="none"/>
        <c:tickLblPos val="nextTo"/>
        <c:crossAx val="365070592"/>
        <c:crosses val="autoZero"/>
        <c:auto val="1"/>
        <c:lblAlgn val="ctr"/>
        <c:lblOffset val="100"/>
        <c:noMultiLvlLbl val="0"/>
      </c:catAx>
      <c:valAx>
        <c:axId val="365070592"/>
        <c:scaling>
          <c:orientation val="minMax"/>
        </c:scaling>
        <c:delete val="0"/>
        <c:axPos val="l"/>
        <c:numFmt formatCode="0.00%" sourceLinked="1"/>
        <c:majorTickMark val="out"/>
        <c:minorTickMark val="none"/>
        <c:tickLblPos val="nextTo"/>
        <c:crossAx val="365069056"/>
        <c:crosses val="autoZero"/>
        <c:crossBetween val="between"/>
      </c:valAx>
    </c:plotArea>
    <c:legend>
      <c:legendPos val="r"/>
      <c:legendEntry>
        <c:idx val="1"/>
        <c:delete val="1"/>
      </c:legendEntry>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Sheet1!$A$2:$A$5</c:f>
              <c:numCache>
                <c:formatCode>General</c:formatCode>
                <c:ptCount val="4"/>
                <c:pt idx="0">
                  <c:v>2013</c:v>
                </c:pt>
                <c:pt idx="1">
                  <c:v>2014</c:v>
                </c:pt>
                <c:pt idx="2">
                  <c:v>2015</c:v>
                </c:pt>
                <c:pt idx="3">
                  <c:v>2016</c:v>
                </c:pt>
              </c:numCache>
            </c:numRef>
          </c:cat>
          <c:val>
            <c:numRef>
              <c:f>Sheet1!$B$2:$B$5</c:f>
              <c:numCache>
                <c:formatCode>#,##0</c:formatCode>
                <c:ptCount val="4"/>
                <c:pt idx="0">
                  <c:v>84372</c:v>
                </c:pt>
                <c:pt idx="1">
                  <c:v>96065</c:v>
                </c:pt>
                <c:pt idx="2">
                  <c:v>118405</c:v>
                </c:pt>
                <c:pt idx="3">
                  <c:v>131271</c:v>
                </c:pt>
              </c:numCache>
            </c:numRef>
          </c:val>
          <c:extLst xmlns:c16r2="http://schemas.microsoft.com/office/drawing/2015/06/chart">
            <c:ext xmlns:c16="http://schemas.microsoft.com/office/drawing/2014/chart" uri="{C3380CC4-5D6E-409C-BE32-E72D297353CC}">
              <c16:uniqueId val="{00000000-1EF4-4873-B28A-AE0424D8FDD1}"/>
            </c:ext>
          </c:extLst>
        </c:ser>
        <c:ser>
          <c:idx val="1"/>
          <c:order val="1"/>
          <c:tx>
            <c:strRef>
              <c:f>Sheet1!$C$1</c:f>
              <c:strCache>
                <c:ptCount val="1"/>
                <c:pt idx="0">
                  <c:v>Series 2</c:v>
                </c:pt>
              </c:strCache>
            </c:strRef>
          </c:tx>
          <c:invertIfNegative val="0"/>
          <c:cat>
            <c:numRef>
              <c:f>Sheet1!$A$2:$A$5</c:f>
              <c:numCache>
                <c:formatCode>General</c:formatCode>
                <c:ptCount val="4"/>
                <c:pt idx="0">
                  <c:v>2013</c:v>
                </c:pt>
                <c:pt idx="1">
                  <c:v>2014</c:v>
                </c:pt>
                <c:pt idx="2">
                  <c:v>2015</c:v>
                </c:pt>
                <c:pt idx="3">
                  <c:v>2016</c:v>
                </c:pt>
              </c:numCache>
            </c:numRef>
          </c:cat>
          <c:val>
            <c:numRef>
              <c:f>Sheet1!$C$2:$C$5</c:f>
              <c:numCache>
                <c:formatCode>General</c:formatCode>
                <c:ptCount val="4"/>
              </c:numCache>
            </c:numRef>
          </c:val>
          <c:extLst xmlns:c16r2="http://schemas.microsoft.com/office/drawing/2015/06/chart">
            <c:ext xmlns:c16="http://schemas.microsoft.com/office/drawing/2014/chart" uri="{C3380CC4-5D6E-409C-BE32-E72D297353CC}">
              <c16:uniqueId val="{00000001-1EF4-4873-B28A-AE0424D8FDD1}"/>
            </c:ext>
          </c:extLst>
        </c:ser>
        <c:ser>
          <c:idx val="2"/>
          <c:order val="2"/>
          <c:tx>
            <c:strRef>
              <c:f>Sheet1!$D$1</c:f>
              <c:strCache>
                <c:ptCount val="1"/>
                <c:pt idx="0">
                  <c:v>Series 3</c:v>
                </c:pt>
              </c:strCache>
            </c:strRef>
          </c:tx>
          <c:invertIfNegative val="0"/>
          <c:cat>
            <c:numRef>
              <c:f>Sheet1!$A$2:$A$5</c:f>
              <c:numCache>
                <c:formatCode>General</c:formatCode>
                <c:ptCount val="4"/>
                <c:pt idx="0">
                  <c:v>2013</c:v>
                </c:pt>
                <c:pt idx="1">
                  <c:v>2014</c:v>
                </c:pt>
                <c:pt idx="2">
                  <c:v>2015</c:v>
                </c:pt>
                <c:pt idx="3">
                  <c:v>2016</c:v>
                </c:pt>
              </c:numCache>
            </c:numRef>
          </c:cat>
          <c:val>
            <c:numRef>
              <c:f>Sheet1!$D$2:$D$5</c:f>
              <c:numCache>
                <c:formatCode>General</c:formatCode>
                <c:ptCount val="4"/>
                <c:pt idx="0">
                  <c:v>2</c:v>
                </c:pt>
              </c:numCache>
            </c:numRef>
          </c:val>
          <c:extLst xmlns:c16r2="http://schemas.microsoft.com/office/drawing/2015/06/chart">
            <c:ext xmlns:c16="http://schemas.microsoft.com/office/drawing/2014/chart" uri="{C3380CC4-5D6E-409C-BE32-E72D297353CC}">
              <c16:uniqueId val="{00000002-1EF4-4873-B28A-AE0424D8FDD1}"/>
            </c:ext>
          </c:extLst>
        </c:ser>
        <c:dLbls>
          <c:showLegendKey val="0"/>
          <c:showVal val="0"/>
          <c:showCatName val="0"/>
          <c:showSerName val="0"/>
          <c:showPercent val="0"/>
          <c:showBubbleSize val="0"/>
        </c:dLbls>
        <c:gapWidth val="150"/>
        <c:axId val="365147648"/>
        <c:axId val="365149184"/>
      </c:barChart>
      <c:catAx>
        <c:axId val="365147648"/>
        <c:scaling>
          <c:orientation val="minMax"/>
        </c:scaling>
        <c:delete val="0"/>
        <c:axPos val="b"/>
        <c:numFmt formatCode="General" sourceLinked="1"/>
        <c:majorTickMark val="out"/>
        <c:minorTickMark val="none"/>
        <c:tickLblPos val="nextTo"/>
        <c:crossAx val="365149184"/>
        <c:crosses val="autoZero"/>
        <c:auto val="1"/>
        <c:lblAlgn val="ctr"/>
        <c:lblOffset val="100"/>
        <c:noMultiLvlLbl val="0"/>
      </c:catAx>
      <c:valAx>
        <c:axId val="365149184"/>
        <c:scaling>
          <c:orientation val="minMax"/>
        </c:scaling>
        <c:delete val="0"/>
        <c:axPos val="l"/>
        <c:numFmt formatCode="#,##0" sourceLinked="1"/>
        <c:majorTickMark val="out"/>
        <c:minorTickMark val="none"/>
        <c:tickLblPos val="nextTo"/>
        <c:crossAx val="365147648"/>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Percentage Change</c:v>
                </c:pt>
              </c:strCache>
            </c:strRef>
          </c:tx>
          <c:marker>
            <c:symbol val="none"/>
          </c:marker>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Sheet1!$A$2:$A$5</c:f>
              <c:numCache>
                <c:formatCode>General</c:formatCode>
                <c:ptCount val="4"/>
                <c:pt idx="0">
                  <c:v>2013</c:v>
                </c:pt>
                <c:pt idx="1">
                  <c:v>2014</c:v>
                </c:pt>
                <c:pt idx="2">
                  <c:v>2015</c:v>
                </c:pt>
                <c:pt idx="3">
                  <c:v>2016</c:v>
                </c:pt>
              </c:numCache>
            </c:numRef>
          </c:cat>
          <c:val>
            <c:numRef>
              <c:f>Sheet1!$B$2:$B$5</c:f>
              <c:numCache>
                <c:formatCode>0.00%</c:formatCode>
                <c:ptCount val="4"/>
                <c:pt idx="0">
                  <c:v>0.12290000000000002</c:v>
                </c:pt>
                <c:pt idx="1">
                  <c:v>0.1386</c:v>
                </c:pt>
                <c:pt idx="2">
                  <c:v>0.2326</c:v>
                </c:pt>
                <c:pt idx="3">
                  <c:v>0.10870000000000064</c:v>
                </c:pt>
              </c:numCache>
            </c:numRef>
          </c:val>
          <c:smooth val="0"/>
          <c:extLst xmlns:c16r2="http://schemas.microsoft.com/office/drawing/2015/06/chart">
            <c:ext xmlns:c16="http://schemas.microsoft.com/office/drawing/2014/chart" uri="{C3380CC4-5D6E-409C-BE32-E72D297353CC}">
              <c16:uniqueId val="{00000000-D952-4858-A1BF-906DEF4515FA}"/>
            </c:ext>
          </c:extLst>
        </c:ser>
        <c:ser>
          <c:idx val="1"/>
          <c:order val="1"/>
          <c:tx>
            <c:strRef>
              <c:f>Sheet1!$C$1</c:f>
              <c:strCache>
                <c:ptCount val="1"/>
                <c:pt idx="0">
                  <c:v>Series 2</c:v>
                </c:pt>
              </c:strCache>
            </c:strRef>
          </c:tx>
          <c:marker>
            <c:symbol val="none"/>
          </c:marker>
          <c:cat>
            <c:numRef>
              <c:f>Sheet1!$A$2:$A$5</c:f>
              <c:numCache>
                <c:formatCode>General</c:formatCode>
                <c:ptCount val="4"/>
                <c:pt idx="0">
                  <c:v>2013</c:v>
                </c:pt>
                <c:pt idx="1">
                  <c:v>2014</c:v>
                </c:pt>
                <c:pt idx="2">
                  <c:v>2015</c:v>
                </c:pt>
                <c:pt idx="3">
                  <c:v>2016</c:v>
                </c:pt>
              </c:numCache>
            </c:numRef>
          </c:cat>
          <c:val>
            <c:numRef>
              <c:f>Sheet1!$C$2:$C$5</c:f>
              <c:numCache>
                <c:formatCode>General</c:formatCode>
                <c:ptCount val="4"/>
              </c:numCache>
            </c:numRef>
          </c:val>
          <c:smooth val="0"/>
          <c:extLst xmlns:c16r2="http://schemas.microsoft.com/office/drawing/2015/06/chart">
            <c:ext xmlns:c16="http://schemas.microsoft.com/office/drawing/2014/chart" uri="{C3380CC4-5D6E-409C-BE32-E72D297353CC}">
              <c16:uniqueId val="{00000001-D952-4858-A1BF-906DEF4515FA}"/>
            </c:ext>
          </c:extLst>
        </c:ser>
        <c:ser>
          <c:idx val="2"/>
          <c:order val="2"/>
          <c:tx>
            <c:strRef>
              <c:f>Sheet1!$D$1</c:f>
              <c:strCache>
                <c:ptCount val="1"/>
                <c:pt idx="0">
                  <c:v>Series 3</c:v>
                </c:pt>
              </c:strCache>
            </c:strRef>
          </c:tx>
          <c:marker>
            <c:symbol val="none"/>
          </c:marker>
          <c:cat>
            <c:numRef>
              <c:f>Sheet1!$A$2:$A$5</c:f>
              <c:numCache>
                <c:formatCode>General</c:formatCode>
                <c:ptCount val="4"/>
                <c:pt idx="0">
                  <c:v>2013</c:v>
                </c:pt>
                <c:pt idx="1">
                  <c:v>2014</c:v>
                </c:pt>
                <c:pt idx="2">
                  <c:v>2015</c:v>
                </c:pt>
                <c:pt idx="3">
                  <c:v>2016</c:v>
                </c:pt>
              </c:numCache>
            </c:numRef>
          </c:cat>
          <c:val>
            <c:numRef>
              <c:f>Sheet1!$D$2:$D$5</c:f>
              <c:numCache>
                <c:formatCode>General</c:formatCode>
                <c:ptCount val="4"/>
              </c:numCache>
            </c:numRef>
          </c:val>
          <c:smooth val="0"/>
          <c:extLst xmlns:c16r2="http://schemas.microsoft.com/office/drawing/2015/06/chart">
            <c:ext xmlns:c16="http://schemas.microsoft.com/office/drawing/2014/chart" uri="{C3380CC4-5D6E-409C-BE32-E72D297353CC}">
              <c16:uniqueId val="{00000002-D952-4858-A1BF-906DEF4515FA}"/>
            </c:ext>
          </c:extLst>
        </c:ser>
        <c:dLbls>
          <c:showLegendKey val="0"/>
          <c:showVal val="0"/>
          <c:showCatName val="0"/>
          <c:showSerName val="0"/>
          <c:showPercent val="0"/>
          <c:showBubbleSize val="0"/>
        </c:dLbls>
        <c:marker val="1"/>
        <c:smooth val="0"/>
        <c:axId val="365688320"/>
        <c:axId val="365689856"/>
      </c:lineChart>
      <c:catAx>
        <c:axId val="365688320"/>
        <c:scaling>
          <c:orientation val="minMax"/>
        </c:scaling>
        <c:delete val="0"/>
        <c:axPos val="b"/>
        <c:numFmt formatCode="General" sourceLinked="1"/>
        <c:majorTickMark val="out"/>
        <c:minorTickMark val="none"/>
        <c:tickLblPos val="nextTo"/>
        <c:crossAx val="365689856"/>
        <c:crosses val="autoZero"/>
        <c:auto val="1"/>
        <c:lblAlgn val="ctr"/>
        <c:lblOffset val="100"/>
        <c:noMultiLvlLbl val="0"/>
      </c:catAx>
      <c:valAx>
        <c:axId val="365689856"/>
        <c:scaling>
          <c:orientation val="minMax"/>
        </c:scaling>
        <c:delete val="0"/>
        <c:axPos val="l"/>
        <c:numFmt formatCode="0.00%" sourceLinked="1"/>
        <c:majorTickMark val="out"/>
        <c:minorTickMark val="none"/>
        <c:tickLblPos val="nextTo"/>
        <c:crossAx val="365688320"/>
        <c:crosses val="autoZero"/>
        <c:crossBetween val="between"/>
      </c:valAx>
      <c:spPr>
        <a:noFill/>
        <a:ln w="25400">
          <a:noFill/>
        </a:ln>
      </c:spPr>
    </c:plotArea>
    <c:legend>
      <c:legendPos val="r"/>
      <c:legendEntry>
        <c:idx val="1"/>
        <c:delete val="1"/>
      </c:legendEntry>
      <c:legendEntry>
        <c:idx val="2"/>
        <c:delete val="1"/>
      </c:legendEntry>
      <c:overlay val="0"/>
      <c:txPr>
        <a:bodyPr/>
        <a:lstStyle/>
        <a:p>
          <a:pPr>
            <a:defRPr b="1"/>
          </a:pPr>
          <a:endParaRPr lang="en-US"/>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7247820099042745E-2"/>
          <c:y val="7.0492188476440482E-2"/>
          <c:w val="0.61462984591041403"/>
          <c:h val="0.77044969378828321"/>
        </c:manualLayout>
      </c:layout>
      <c:barChart>
        <c:barDir val="col"/>
        <c:grouping val="clustered"/>
        <c:varyColors val="0"/>
        <c:ser>
          <c:idx val="0"/>
          <c:order val="0"/>
          <c:tx>
            <c:strRef>
              <c:f>Sheet1!$B$1</c:f>
              <c:strCache>
                <c:ptCount val="1"/>
                <c:pt idx="0">
                  <c:v>Totall deposit increase or decrease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Sheet1!$A$2:$A$5</c:f>
              <c:numCache>
                <c:formatCode>General</c:formatCode>
                <c:ptCount val="4"/>
                <c:pt idx="0">
                  <c:v>2013</c:v>
                </c:pt>
                <c:pt idx="1">
                  <c:v>2014</c:v>
                </c:pt>
                <c:pt idx="2">
                  <c:v>2015</c:v>
                </c:pt>
                <c:pt idx="3">
                  <c:v>2016</c:v>
                </c:pt>
              </c:numCache>
            </c:numRef>
          </c:cat>
          <c:val>
            <c:numRef>
              <c:f>Sheet1!$B$2:$B$5</c:f>
              <c:numCache>
                <c:formatCode>0.00%</c:formatCode>
                <c:ptCount val="4"/>
                <c:pt idx="0">
                  <c:v>0.2</c:v>
                </c:pt>
                <c:pt idx="1">
                  <c:v>0.22</c:v>
                </c:pt>
                <c:pt idx="2">
                  <c:v>0.28000000000000008</c:v>
                </c:pt>
                <c:pt idx="3">
                  <c:v>0.31000000000000189</c:v>
                </c:pt>
              </c:numCache>
            </c:numRef>
          </c:val>
          <c:extLst xmlns:c16r2="http://schemas.microsoft.com/office/drawing/2015/06/chart">
            <c:ext xmlns:c16="http://schemas.microsoft.com/office/drawing/2014/chart" uri="{C3380CC4-5D6E-409C-BE32-E72D297353CC}">
              <c16:uniqueId val="{00000000-84FE-4001-A6F0-33F686A58E94}"/>
            </c:ext>
          </c:extLst>
        </c:ser>
        <c:ser>
          <c:idx val="1"/>
          <c:order val="1"/>
          <c:tx>
            <c:strRef>
              <c:f>Sheet1!$C$1</c:f>
              <c:strCache>
                <c:ptCount val="1"/>
                <c:pt idx="0">
                  <c:v>Column1</c:v>
                </c:pt>
              </c:strCache>
            </c:strRef>
          </c:tx>
          <c:invertIfNegative val="0"/>
          <c:cat>
            <c:numRef>
              <c:f>Sheet1!$A$2:$A$5</c:f>
              <c:numCache>
                <c:formatCode>General</c:formatCode>
                <c:ptCount val="4"/>
                <c:pt idx="0">
                  <c:v>2013</c:v>
                </c:pt>
                <c:pt idx="1">
                  <c:v>2014</c:v>
                </c:pt>
                <c:pt idx="2">
                  <c:v>2015</c:v>
                </c:pt>
                <c:pt idx="3">
                  <c:v>2016</c:v>
                </c:pt>
              </c:numCache>
            </c:numRef>
          </c:cat>
          <c:val>
            <c:numRef>
              <c:f>Sheet1!$C$2:$C$5</c:f>
              <c:numCache>
                <c:formatCode>General</c:formatCode>
                <c:ptCount val="4"/>
              </c:numCache>
            </c:numRef>
          </c:val>
          <c:extLst xmlns:c16r2="http://schemas.microsoft.com/office/drawing/2015/06/chart">
            <c:ext xmlns:c16="http://schemas.microsoft.com/office/drawing/2014/chart" uri="{C3380CC4-5D6E-409C-BE32-E72D297353CC}">
              <c16:uniqueId val="{00000001-84FE-4001-A6F0-33F686A58E94}"/>
            </c:ext>
          </c:extLst>
        </c:ser>
        <c:ser>
          <c:idx val="2"/>
          <c:order val="2"/>
          <c:tx>
            <c:strRef>
              <c:f>Sheet1!$D$1</c:f>
              <c:strCache>
                <c:ptCount val="1"/>
                <c:pt idx="0">
                  <c:v>Column2</c:v>
                </c:pt>
              </c:strCache>
            </c:strRef>
          </c:tx>
          <c:invertIfNegative val="0"/>
          <c:cat>
            <c:numRef>
              <c:f>Sheet1!$A$2:$A$5</c:f>
              <c:numCache>
                <c:formatCode>General</c:formatCode>
                <c:ptCount val="4"/>
                <c:pt idx="0">
                  <c:v>2013</c:v>
                </c:pt>
                <c:pt idx="1">
                  <c:v>2014</c:v>
                </c:pt>
                <c:pt idx="2">
                  <c:v>2015</c:v>
                </c:pt>
                <c:pt idx="3">
                  <c:v>2016</c:v>
                </c:pt>
              </c:numCache>
            </c:num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2-84FE-4001-A6F0-33F686A58E94}"/>
            </c:ext>
          </c:extLst>
        </c:ser>
        <c:dLbls>
          <c:showLegendKey val="0"/>
          <c:showVal val="0"/>
          <c:showCatName val="0"/>
          <c:showSerName val="0"/>
          <c:showPercent val="0"/>
          <c:showBubbleSize val="0"/>
        </c:dLbls>
        <c:gapWidth val="150"/>
        <c:axId val="366140032"/>
        <c:axId val="372584832"/>
      </c:barChart>
      <c:catAx>
        <c:axId val="366140032"/>
        <c:scaling>
          <c:orientation val="minMax"/>
        </c:scaling>
        <c:delete val="0"/>
        <c:axPos val="b"/>
        <c:numFmt formatCode="General" sourceLinked="1"/>
        <c:majorTickMark val="out"/>
        <c:minorTickMark val="none"/>
        <c:tickLblPos val="nextTo"/>
        <c:crossAx val="372584832"/>
        <c:crosses val="autoZero"/>
        <c:auto val="1"/>
        <c:lblAlgn val="ctr"/>
        <c:lblOffset val="100"/>
        <c:noMultiLvlLbl val="0"/>
      </c:catAx>
      <c:valAx>
        <c:axId val="372584832"/>
        <c:scaling>
          <c:orientation val="minMax"/>
        </c:scaling>
        <c:delete val="0"/>
        <c:axPos val="l"/>
        <c:numFmt formatCode="0.00%" sourceLinked="1"/>
        <c:majorTickMark val="out"/>
        <c:minorTickMark val="none"/>
        <c:tickLblPos val="nextTo"/>
        <c:crossAx val="366140032"/>
        <c:crosses val="autoZero"/>
        <c:crossBetween val="between"/>
      </c:valAx>
    </c:plotArea>
    <c:legend>
      <c:legendPos val="r"/>
      <c:legendEntry>
        <c:idx val="1"/>
        <c:delete val="1"/>
      </c:legendEntry>
      <c:legendEntry>
        <c:idx val="2"/>
        <c:delete val="1"/>
      </c:legendEntry>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Series 1</c:v>
                </c:pt>
              </c:strCache>
            </c:strRef>
          </c:tx>
          <c:marker>
            <c:symbol val="none"/>
          </c:marker>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General</c:formatCode>
                <c:ptCount val="5"/>
                <c:pt idx="0">
                  <c:v>2012</c:v>
                </c:pt>
                <c:pt idx="1">
                  <c:v>2013</c:v>
                </c:pt>
                <c:pt idx="2">
                  <c:v>2014</c:v>
                </c:pt>
                <c:pt idx="3">
                  <c:v>2015</c:v>
                </c:pt>
                <c:pt idx="4">
                  <c:v>2016</c:v>
                </c:pt>
              </c:numCache>
            </c:numRef>
          </c:cat>
          <c:val>
            <c:numRef>
              <c:f>Sheet1!$B$2:$B$6</c:f>
              <c:numCache>
                <c:formatCode>0%</c:formatCode>
                <c:ptCount val="5"/>
                <c:pt idx="0">
                  <c:v>1</c:v>
                </c:pt>
                <c:pt idx="1">
                  <c:v>1.1200000000000001</c:v>
                </c:pt>
                <c:pt idx="2">
                  <c:v>1.28</c:v>
                </c:pt>
                <c:pt idx="3">
                  <c:v>1.58</c:v>
                </c:pt>
                <c:pt idx="4">
                  <c:v>1.75</c:v>
                </c:pt>
              </c:numCache>
            </c:numRef>
          </c:val>
          <c:smooth val="0"/>
          <c:extLst xmlns:c16r2="http://schemas.microsoft.com/office/drawing/2015/06/chart">
            <c:ext xmlns:c16="http://schemas.microsoft.com/office/drawing/2014/chart" uri="{C3380CC4-5D6E-409C-BE32-E72D297353CC}">
              <c16:uniqueId val="{00000000-2EF7-42D1-9C2A-3A8D994436CA}"/>
            </c:ext>
          </c:extLst>
        </c:ser>
        <c:ser>
          <c:idx val="1"/>
          <c:order val="1"/>
          <c:tx>
            <c:strRef>
              <c:f>Sheet1!$C$1</c:f>
              <c:strCache>
                <c:ptCount val="1"/>
                <c:pt idx="0">
                  <c:v>Series 2</c:v>
                </c:pt>
              </c:strCache>
            </c:strRef>
          </c:tx>
          <c:marker>
            <c:symbol val="none"/>
          </c:marker>
          <c:cat>
            <c:numRef>
              <c:f>Sheet1!$A$2:$A$6</c:f>
              <c:numCache>
                <c:formatCode>General</c:formatCode>
                <c:ptCount val="5"/>
                <c:pt idx="0">
                  <c:v>2012</c:v>
                </c:pt>
                <c:pt idx="1">
                  <c:v>2013</c:v>
                </c:pt>
                <c:pt idx="2">
                  <c:v>2014</c:v>
                </c:pt>
                <c:pt idx="3">
                  <c:v>2015</c:v>
                </c:pt>
                <c:pt idx="4">
                  <c:v>2016</c:v>
                </c:pt>
              </c:numCache>
            </c:numRef>
          </c:cat>
          <c:val>
            <c:numRef>
              <c:f>Sheet1!$C$2:$C$6</c:f>
              <c:numCache>
                <c:formatCode>General</c:formatCode>
                <c:ptCount val="5"/>
              </c:numCache>
            </c:numRef>
          </c:val>
          <c:smooth val="0"/>
          <c:extLst xmlns:c16r2="http://schemas.microsoft.com/office/drawing/2015/06/chart">
            <c:ext xmlns:c16="http://schemas.microsoft.com/office/drawing/2014/chart" uri="{C3380CC4-5D6E-409C-BE32-E72D297353CC}">
              <c16:uniqueId val="{00000001-2EF7-42D1-9C2A-3A8D994436CA}"/>
            </c:ext>
          </c:extLst>
        </c:ser>
        <c:ser>
          <c:idx val="2"/>
          <c:order val="2"/>
          <c:tx>
            <c:strRef>
              <c:f>Sheet1!$D$1</c:f>
              <c:strCache>
                <c:ptCount val="1"/>
                <c:pt idx="0">
                  <c:v>Series 3</c:v>
                </c:pt>
              </c:strCache>
            </c:strRef>
          </c:tx>
          <c:marker>
            <c:symbol val="none"/>
          </c:marker>
          <c:cat>
            <c:numRef>
              <c:f>Sheet1!$A$2:$A$6</c:f>
              <c:numCache>
                <c:formatCode>General</c:formatCode>
                <c:ptCount val="5"/>
                <c:pt idx="0">
                  <c:v>2012</c:v>
                </c:pt>
                <c:pt idx="1">
                  <c:v>2013</c:v>
                </c:pt>
                <c:pt idx="2">
                  <c:v>2014</c:v>
                </c:pt>
                <c:pt idx="3">
                  <c:v>2015</c:v>
                </c:pt>
                <c:pt idx="4">
                  <c:v>2016</c:v>
                </c:pt>
              </c:numCache>
            </c:numRef>
          </c:cat>
          <c:val>
            <c:numRef>
              <c:f>Sheet1!$D$2:$D$6</c:f>
              <c:numCache>
                <c:formatCode>General</c:formatCode>
                <c:ptCount val="5"/>
              </c:numCache>
            </c:numRef>
          </c:val>
          <c:smooth val="0"/>
          <c:extLst xmlns:c16r2="http://schemas.microsoft.com/office/drawing/2015/06/chart">
            <c:ext xmlns:c16="http://schemas.microsoft.com/office/drawing/2014/chart" uri="{C3380CC4-5D6E-409C-BE32-E72D297353CC}">
              <c16:uniqueId val="{00000002-2EF7-42D1-9C2A-3A8D994436CA}"/>
            </c:ext>
          </c:extLst>
        </c:ser>
        <c:dLbls>
          <c:showLegendKey val="0"/>
          <c:showVal val="0"/>
          <c:showCatName val="0"/>
          <c:showSerName val="0"/>
          <c:showPercent val="0"/>
          <c:showBubbleSize val="0"/>
        </c:dLbls>
        <c:marker val="1"/>
        <c:smooth val="0"/>
        <c:axId val="372613120"/>
        <c:axId val="372614656"/>
      </c:lineChart>
      <c:catAx>
        <c:axId val="372613120"/>
        <c:scaling>
          <c:orientation val="minMax"/>
        </c:scaling>
        <c:delete val="0"/>
        <c:axPos val="b"/>
        <c:numFmt formatCode="General" sourceLinked="1"/>
        <c:majorTickMark val="out"/>
        <c:minorTickMark val="none"/>
        <c:tickLblPos val="nextTo"/>
        <c:crossAx val="372614656"/>
        <c:crosses val="autoZero"/>
        <c:auto val="1"/>
        <c:lblAlgn val="ctr"/>
        <c:lblOffset val="100"/>
        <c:noMultiLvlLbl val="0"/>
      </c:catAx>
      <c:valAx>
        <c:axId val="372614656"/>
        <c:scaling>
          <c:orientation val="minMax"/>
        </c:scaling>
        <c:delete val="0"/>
        <c:axPos val="l"/>
        <c:numFmt formatCode="0%" sourceLinked="1"/>
        <c:majorTickMark val="out"/>
        <c:minorTickMark val="none"/>
        <c:tickLblPos val="nextTo"/>
        <c:crossAx val="372613120"/>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Series 1</c:v>
                </c:pt>
              </c:strCache>
            </c:strRef>
          </c:tx>
          <c:marker>
            <c:symbol val="none"/>
          </c:marker>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Sheet1!$A$2:$A$5</c:f>
              <c:numCache>
                <c:formatCode>General</c:formatCode>
                <c:ptCount val="4"/>
                <c:pt idx="0">
                  <c:v>2013</c:v>
                </c:pt>
                <c:pt idx="1">
                  <c:v>2014</c:v>
                </c:pt>
                <c:pt idx="2">
                  <c:v>2015</c:v>
                </c:pt>
                <c:pt idx="3">
                  <c:v>2016</c:v>
                </c:pt>
              </c:numCache>
            </c:numRef>
          </c:cat>
          <c:val>
            <c:numRef>
              <c:f>Sheet1!$B$2:$B$5</c:f>
              <c:numCache>
                <c:formatCode>0.00%</c:formatCode>
                <c:ptCount val="4"/>
                <c:pt idx="0">
                  <c:v>0.16839999999999999</c:v>
                </c:pt>
                <c:pt idx="1">
                  <c:v>0.17400000000000004</c:v>
                </c:pt>
                <c:pt idx="2">
                  <c:v>0.18930000000000041</c:v>
                </c:pt>
                <c:pt idx="3">
                  <c:v>0.20619999999999999</c:v>
                </c:pt>
              </c:numCache>
            </c:numRef>
          </c:val>
          <c:smooth val="0"/>
          <c:extLst xmlns:c16r2="http://schemas.microsoft.com/office/drawing/2015/06/chart">
            <c:ext xmlns:c16="http://schemas.microsoft.com/office/drawing/2014/chart" uri="{C3380CC4-5D6E-409C-BE32-E72D297353CC}">
              <c16:uniqueId val="{00000000-AC0A-4D40-A0D1-E8FA334DEBFB}"/>
            </c:ext>
          </c:extLst>
        </c:ser>
        <c:ser>
          <c:idx val="1"/>
          <c:order val="1"/>
          <c:tx>
            <c:strRef>
              <c:f>Sheet1!$C$1</c:f>
              <c:strCache>
                <c:ptCount val="1"/>
                <c:pt idx="0">
                  <c:v>Series 2</c:v>
                </c:pt>
              </c:strCache>
            </c:strRef>
          </c:tx>
          <c:marker>
            <c:symbol val="none"/>
          </c:marker>
          <c:cat>
            <c:numRef>
              <c:f>Sheet1!$A$2:$A$5</c:f>
              <c:numCache>
                <c:formatCode>General</c:formatCode>
                <c:ptCount val="4"/>
                <c:pt idx="0">
                  <c:v>2013</c:v>
                </c:pt>
                <c:pt idx="1">
                  <c:v>2014</c:v>
                </c:pt>
                <c:pt idx="2">
                  <c:v>2015</c:v>
                </c:pt>
                <c:pt idx="3">
                  <c:v>2016</c:v>
                </c:pt>
              </c:numCache>
            </c:numRef>
          </c:cat>
          <c:val>
            <c:numRef>
              <c:f>Sheet1!$C$2:$C$5</c:f>
              <c:numCache>
                <c:formatCode>General</c:formatCode>
                <c:ptCount val="4"/>
              </c:numCache>
            </c:numRef>
          </c:val>
          <c:smooth val="0"/>
          <c:extLst xmlns:c16r2="http://schemas.microsoft.com/office/drawing/2015/06/chart">
            <c:ext xmlns:c16="http://schemas.microsoft.com/office/drawing/2014/chart" uri="{C3380CC4-5D6E-409C-BE32-E72D297353CC}">
              <c16:uniqueId val="{00000001-AC0A-4D40-A0D1-E8FA334DEBFB}"/>
            </c:ext>
          </c:extLst>
        </c:ser>
        <c:ser>
          <c:idx val="2"/>
          <c:order val="2"/>
          <c:tx>
            <c:strRef>
              <c:f>Sheet1!$D$1</c:f>
              <c:strCache>
                <c:ptCount val="1"/>
                <c:pt idx="0">
                  <c:v>Series 3</c:v>
                </c:pt>
              </c:strCache>
            </c:strRef>
          </c:tx>
          <c:marker>
            <c:symbol val="none"/>
          </c:marker>
          <c:cat>
            <c:numRef>
              <c:f>Sheet1!$A$2:$A$5</c:f>
              <c:numCache>
                <c:formatCode>General</c:formatCode>
                <c:ptCount val="4"/>
                <c:pt idx="0">
                  <c:v>2013</c:v>
                </c:pt>
                <c:pt idx="1">
                  <c:v>2014</c:v>
                </c:pt>
                <c:pt idx="2">
                  <c:v>2015</c:v>
                </c:pt>
                <c:pt idx="3">
                  <c:v>2016</c:v>
                </c:pt>
              </c:numCache>
            </c:numRef>
          </c:cat>
          <c:val>
            <c:numRef>
              <c:f>Sheet1!$D$2:$D$5</c:f>
              <c:numCache>
                <c:formatCode>General</c:formatCode>
                <c:ptCount val="4"/>
              </c:numCache>
            </c:numRef>
          </c:val>
          <c:smooth val="0"/>
          <c:extLst xmlns:c16r2="http://schemas.microsoft.com/office/drawing/2015/06/chart">
            <c:ext xmlns:c16="http://schemas.microsoft.com/office/drawing/2014/chart" uri="{C3380CC4-5D6E-409C-BE32-E72D297353CC}">
              <c16:uniqueId val="{00000002-AC0A-4D40-A0D1-E8FA334DEBFB}"/>
            </c:ext>
          </c:extLst>
        </c:ser>
        <c:dLbls>
          <c:showLegendKey val="0"/>
          <c:showVal val="0"/>
          <c:showCatName val="0"/>
          <c:showSerName val="0"/>
          <c:showPercent val="0"/>
          <c:showBubbleSize val="0"/>
        </c:dLbls>
        <c:marker val="1"/>
        <c:smooth val="0"/>
        <c:axId val="372805632"/>
        <c:axId val="372807168"/>
      </c:lineChart>
      <c:catAx>
        <c:axId val="372805632"/>
        <c:scaling>
          <c:orientation val="minMax"/>
        </c:scaling>
        <c:delete val="0"/>
        <c:axPos val="b"/>
        <c:numFmt formatCode="General" sourceLinked="1"/>
        <c:majorTickMark val="out"/>
        <c:minorTickMark val="none"/>
        <c:tickLblPos val="nextTo"/>
        <c:crossAx val="372807168"/>
        <c:crosses val="autoZero"/>
        <c:auto val="1"/>
        <c:lblAlgn val="ctr"/>
        <c:lblOffset val="100"/>
        <c:noMultiLvlLbl val="0"/>
      </c:catAx>
      <c:valAx>
        <c:axId val="372807168"/>
        <c:scaling>
          <c:orientation val="minMax"/>
        </c:scaling>
        <c:delete val="0"/>
        <c:axPos val="l"/>
        <c:numFmt formatCode="0.00%" sourceLinked="1"/>
        <c:majorTickMark val="out"/>
        <c:minorTickMark val="none"/>
        <c:tickLblPos val="nextTo"/>
        <c:crossAx val="372805632"/>
        <c:crosses val="autoZero"/>
        <c:crossBetween val="between"/>
      </c:valAx>
    </c:plotArea>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6B23041-1838-477C-9AE8-866689EE3C80}"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en-US"/>
        </a:p>
      </dgm:t>
    </dgm:pt>
    <dgm:pt modelId="{827CD274-2BE5-474C-899F-F6E472785DEE}">
      <dgm:prSet phldrT="[Text]" custT="1"/>
      <dgm:spPr/>
      <dgm:t>
        <a:bodyPr/>
        <a:lstStyle/>
        <a:p>
          <a:r>
            <a:rPr lang="en-US" sz="1400" b="1">
              <a:latin typeface="Times New Roman" pitchFamily="18" charset="0"/>
              <a:cs typeface="Times New Roman" pitchFamily="18" charset="0"/>
            </a:rPr>
            <a:t>Sources of Information</a:t>
          </a:r>
        </a:p>
      </dgm:t>
    </dgm:pt>
    <dgm:pt modelId="{9BE91CA9-4F14-4622-8694-C3124B401889}" type="parTrans" cxnId="{CC0E1995-5EC5-43B2-8912-3D1DE0548149}">
      <dgm:prSet/>
      <dgm:spPr/>
      <dgm:t>
        <a:bodyPr/>
        <a:lstStyle/>
        <a:p>
          <a:endParaRPr lang="en-US"/>
        </a:p>
      </dgm:t>
    </dgm:pt>
    <dgm:pt modelId="{B2E4B95C-61CE-46CF-A488-3CC86EFC2706}" type="sibTrans" cxnId="{CC0E1995-5EC5-43B2-8912-3D1DE0548149}">
      <dgm:prSet/>
      <dgm:spPr/>
      <dgm:t>
        <a:bodyPr/>
        <a:lstStyle/>
        <a:p>
          <a:endParaRPr lang="en-US"/>
        </a:p>
      </dgm:t>
    </dgm:pt>
    <dgm:pt modelId="{D89B292F-97AE-4B94-83D0-4BD1E9B3A4C3}">
      <dgm:prSet phldrT="[Text]"/>
      <dgm:spPr/>
      <dgm:t>
        <a:bodyPr/>
        <a:lstStyle/>
        <a:p>
          <a:r>
            <a:rPr lang="en-US" b="1">
              <a:latin typeface="Times New Roman" pitchFamily="18" charset="0"/>
              <a:cs typeface="Times New Roman" pitchFamily="18" charset="0"/>
            </a:rPr>
            <a:t>Primary Sources</a:t>
          </a:r>
        </a:p>
      </dgm:t>
    </dgm:pt>
    <dgm:pt modelId="{B3562171-8A34-493E-9500-BD4C63443F34}" type="parTrans" cxnId="{DCC1646F-FB3D-426C-8AB4-A184E9736181}">
      <dgm:prSet/>
      <dgm:spPr/>
      <dgm:t>
        <a:bodyPr/>
        <a:lstStyle/>
        <a:p>
          <a:endParaRPr lang="en-US"/>
        </a:p>
      </dgm:t>
    </dgm:pt>
    <dgm:pt modelId="{C3DD3CD0-2B7E-470A-B906-0A837CE7A360}" type="sibTrans" cxnId="{DCC1646F-FB3D-426C-8AB4-A184E9736181}">
      <dgm:prSet/>
      <dgm:spPr/>
      <dgm:t>
        <a:bodyPr/>
        <a:lstStyle/>
        <a:p>
          <a:endParaRPr lang="en-US"/>
        </a:p>
      </dgm:t>
    </dgm:pt>
    <dgm:pt modelId="{B39E0E81-FE00-4804-959A-C86F8F2E55FD}">
      <dgm:prSet phldrT="[Text]"/>
      <dgm:spPr/>
      <dgm:t>
        <a:bodyPr/>
        <a:lstStyle/>
        <a:p>
          <a:pPr algn="l"/>
          <a:r>
            <a:rPr lang="en-US" b="0">
              <a:latin typeface="Times New Roman" pitchFamily="18" charset="0"/>
              <a:cs typeface="Times New Roman" pitchFamily="18" charset="0"/>
            </a:rPr>
            <a:t>1. Face to face interview.</a:t>
          </a:r>
        </a:p>
        <a:p>
          <a:pPr algn="l"/>
          <a:r>
            <a:rPr lang="en-US" b="0">
              <a:latin typeface="Times New Roman" pitchFamily="18" charset="0"/>
              <a:cs typeface="Times New Roman" pitchFamily="18" charset="0"/>
            </a:rPr>
            <a:t>2. Official records and documents of MTBL.</a:t>
          </a:r>
        </a:p>
        <a:p>
          <a:pPr algn="l"/>
          <a:r>
            <a:rPr lang="en-US" b="0">
              <a:latin typeface="Times New Roman" pitchFamily="18" charset="0"/>
              <a:cs typeface="Times New Roman" pitchFamily="18" charset="0"/>
            </a:rPr>
            <a:t>3. Communication with others respectible persinnel.</a:t>
          </a:r>
        </a:p>
        <a:p>
          <a:pPr algn="ctr"/>
          <a:endParaRPr lang="en-US" b="0"/>
        </a:p>
      </dgm:t>
    </dgm:pt>
    <dgm:pt modelId="{FD735040-BF55-4E2F-B8F5-FFB04695A406}" type="parTrans" cxnId="{2505BF5E-517F-4502-9882-5C5408026207}">
      <dgm:prSet/>
      <dgm:spPr/>
      <dgm:t>
        <a:bodyPr/>
        <a:lstStyle/>
        <a:p>
          <a:endParaRPr lang="en-US"/>
        </a:p>
      </dgm:t>
    </dgm:pt>
    <dgm:pt modelId="{2732CE1F-2717-4500-AD7D-D3287CD2F12F}" type="sibTrans" cxnId="{2505BF5E-517F-4502-9882-5C5408026207}">
      <dgm:prSet/>
      <dgm:spPr/>
      <dgm:t>
        <a:bodyPr/>
        <a:lstStyle/>
        <a:p>
          <a:endParaRPr lang="en-US"/>
        </a:p>
      </dgm:t>
    </dgm:pt>
    <dgm:pt modelId="{BBEE2159-269E-431A-9850-002C23183B80}">
      <dgm:prSet phldrT="[Text]"/>
      <dgm:spPr/>
      <dgm:t>
        <a:bodyPr/>
        <a:lstStyle/>
        <a:p>
          <a:r>
            <a:rPr lang="en-US" b="1">
              <a:latin typeface="Times New Roman" pitchFamily="18" charset="0"/>
              <a:cs typeface="Times New Roman" pitchFamily="18" charset="0"/>
            </a:rPr>
            <a:t>Secondary Sources</a:t>
          </a:r>
        </a:p>
      </dgm:t>
    </dgm:pt>
    <dgm:pt modelId="{857E552A-3469-4197-9836-AD2540BB8390}" type="parTrans" cxnId="{473228F9-D110-4DE2-8953-D902BB1D79A6}">
      <dgm:prSet/>
      <dgm:spPr/>
      <dgm:t>
        <a:bodyPr/>
        <a:lstStyle/>
        <a:p>
          <a:endParaRPr lang="en-US"/>
        </a:p>
      </dgm:t>
    </dgm:pt>
    <dgm:pt modelId="{6FD3830A-46F7-478F-8F80-6FCCF6CDCD56}" type="sibTrans" cxnId="{473228F9-D110-4DE2-8953-D902BB1D79A6}">
      <dgm:prSet/>
      <dgm:spPr/>
      <dgm:t>
        <a:bodyPr/>
        <a:lstStyle/>
        <a:p>
          <a:endParaRPr lang="en-US"/>
        </a:p>
      </dgm:t>
    </dgm:pt>
    <dgm:pt modelId="{80E161EA-1377-4C40-8FFB-0C5D64E52252}">
      <dgm:prSet phldrT="[Text]" custT="1"/>
      <dgm:spPr/>
      <dgm:t>
        <a:bodyPr/>
        <a:lstStyle/>
        <a:p>
          <a:pPr algn="l"/>
          <a:r>
            <a:rPr lang="en-US" sz="1200" b="0">
              <a:latin typeface="Times New Roman" pitchFamily="18" charset="0"/>
              <a:cs typeface="Times New Roman" pitchFamily="18" charset="0"/>
            </a:rPr>
            <a:t>1. Annual report and appraisal manual of MTBL.</a:t>
          </a:r>
        </a:p>
        <a:p>
          <a:pPr algn="l"/>
          <a:r>
            <a:rPr lang="en-US" sz="1200" b="0">
              <a:latin typeface="Times New Roman" pitchFamily="18" charset="0"/>
              <a:cs typeface="Times New Roman" pitchFamily="18" charset="0"/>
            </a:rPr>
            <a:t>2. Official website.</a:t>
          </a:r>
        </a:p>
        <a:p>
          <a:pPr algn="l"/>
          <a:r>
            <a:rPr lang="en-US" sz="1200" b="0">
              <a:latin typeface="Times New Roman" pitchFamily="18" charset="0"/>
              <a:cs typeface="Times New Roman" pitchFamily="18" charset="0"/>
            </a:rPr>
            <a:t>3. Performance sheets.</a:t>
          </a:r>
        </a:p>
      </dgm:t>
    </dgm:pt>
    <dgm:pt modelId="{DE06E156-565D-4CA4-B696-BC989D6E8B98}" type="parTrans" cxnId="{9787B5BF-0F90-4616-9E90-387D800F6219}">
      <dgm:prSet/>
      <dgm:spPr/>
      <dgm:t>
        <a:bodyPr/>
        <a:lstStyle/>
        <a:p>
          <a:endParaRPr lang="en-US"/>
        </a:p>
      </dgm:t>
    </dgm:pt>
    <dgm:pt modelId="{E17BFDAE-18DB-4178-ADA2-9EE8A79CA3ED}" type="sibTrans" cxnId="{9787B5BF-0F90-4616-9E90-387D800F6219}">
      <dgm:prSet/>
      <dgm:spPr/>
      <dgm:t>
        <a:bodyPr/>
        <a:lstStyle/>
        <a:p>
          <a:endParaRPr lang="en-US"/>
        </a:p>
      </dgm:t>
    </dgm:pt>
    <dgm:pt modelId="{0554259B-C6AD-4E97-A9C5-CB36457CB59D}" type="pres">
      <dgm:prSet presAssocID="{36B23041-1838-477C-9AE8-866689EE3C80}" presName="diagram" presStyleCnt="0">
        <dgm:presLayoutVars>
          <dgm:chPref val="1"/>
          <dgm:dir/>
          <dgm:animOne val="branch"/>
          <dgm:animLvl val="lvl"/>
          <dgm:resizeHandles val="exact"/>
        </dgm:presLayoutVars>
      </dgm:prSet>
      <dgm:spPr/>
      <dgm:t>
        <a:bodyPr/>
        <a:lstStyle/>
        <a:p>
          <a:endParaRPr lang="en-US"/>
        </a:p>
      </dgm:t>
    </dgm:pt>
    <dgm:pt modelId="{7B466772-AC1B-4285-901F-3D190995942D}" type="pres">
      <dgm:prSet presAssocID="{827CD274-2BE5-474C-899F-F6E472785DEE}" presName="root1" presStyleCnt="0"/>
      <dgm:spPr/>
    </dgm:pt>
    <dgm:pt modelId="{90CC0446-F582-492A-92C2-AC593824215C}" type="pres">
      <dgm:prSet presAssocID="{827CD274-2BE5-474C-899F-F6E472785DEE}" presName="LevelOneTextNode" presStyleLbl="node0" presStyleIdx="0" presStyleCnt="1" custScaleX="51160">
        <dgm:presLayoutVars>
          <dgm:chPref val="3"/>
        </dgm:presLayoutVars>
      </dgm:prSet>
      <dgm:spPr/>
      <dgm:t>
        <a:bodyPr/>
        <a:lstStyle/>
        <a:p>
          <a:endParaRPr lang="en-US"/>
        </a:p>
      </dgm:t>
    </dgm:pt>
    <dgm:pt modelId="{3B3D57F2-46E4-4062-98E1-1786096BBDA0}" type="pres">
      <dgm:prSet presAssocID="{827CD274-2BE5-474C-899F-F6E472785DEE}" presName="level2hierChild" presStyleCnt="0"/>
      <dgm:spPr/>
    </dgm:pt>
    <dgm:pt modelId="{30655A8C-5DAA-40EF-B3C5-9CCF83F52686}" type="pres">
      <dgm:prSet presAssocID="{B3562171-8A34-493E-9500-BD4C63443F34}" presName="conn2-1" presStyleLbl="parChTrans1D2" presStyleIdx="0" presStyleCnt="2"/>
      <dgm:spPr/>
      <dgm:t>
        <a:bodyPr/>
        <a:lstStyle/>
        <a:p>
          <a:endParaRPr lang="en-US"/>
        </a:p>
      </dgm:t>
    </dgm:pt>
    <dgm:pt modelId="{A3C7137E-567F-4C5B-92D1-163D741DEED4}" type="pres">
      <dgm:prSet presAssocID="{B3562171-8A34-493E-9500-BD4C63443F34}" presName="connTx" presStyleLbl="parChTrans1D2" presStyleIdx="0" presStyleCnt="2"/>
      <dgm:spPr/>
      <dgm:t>
        <a:bodyPr/>
        <a:lstStyle/>
        <a:p>
          <a:endParaRPr lang="en-US"/>
        </a:p>
      </dgm:t>
    </dgm:pt>
    <dgm:pt modelId="{3EDD7212-FB7D-45EA-AC6F-92D42AF466E3}" type="pres">
      <dgm:prSet presAssocID="{D89B292F-97AE-4B94-83D0-4BD1E9B3A4C3}" presName="root2" presStyleCnt="0"/>
      <dgm:spPr/>
    </dgm:pt>
    <dgm:pt modelId="{38DA8053-978F-4A06-A56F-C957AF14339E}" type="pres">
      <dgm:prSet presAssocID="{D89B292F-97AE-4B94-83D0-4BD1E9B3A4C3}" presName="LevelTwoTextNode" presStyleLbl="node2" presStyleIdx="0" presStyleCnt="2" custScaleX="56557" custScaleY="77861">
        <dgm:presLayoutVars>
          <dgm:chPref val="3"/>
        </dgm:presLayoutVars>
      </dgm:prSet>
      <dgm:spPr/>
      <dgm:t>
        <a:bodyPr/>
        <a:lstStyle/>
        <a:p>
          <a:endParaRPr lang="en-US"/>
        </a:p>
      </dgm:t>
    </dgm:pt>
    <dgm:pt modelId="{BE157079-B0A4-44B3-B850-0EF9FF37197A}" type="pres">
      <dgm:prSet presAssocID="{D89B292F-97AE-4B94-83D0-4BD1E9B3A4C3}" presName="level3hierChild" presStyleCnt="0"/>
      <dgm:spPr/>
    </dgm:pt>
    <dgm:pt modelId="{79656A11-5B46-4347-A01E-F2D94C54EC70}" type="pres">
      <dgm:prSet presAssocID="{FD735040-BF55-4E2F-B8F5-FFB04695A406}" presName="conn2-1" presStyleLbl="parChTrans1D3" presStyleIdx="0" presStyleCnt="2"/>
      <dgm:spPr/>
      <dgm:t>
        <a:bodyPr/>
        <a:lstStyle/>
        <a:p>
          <a:endParaRPr lang="en-US"/>
        </a:p>
      </dgm:t>
    </dgm:pt>
    <dgm:pt modelId="{B36D11F1-C38C-4665-9AB6-20D3DECA7BB2}" type="pres">
      <dgm:prSet presAssocID="{FD735040-BF55-4E2F-B8F5-FFB04695A406}" presName="connTx" presStyleLbl="parChTrans1D3" presStyleIdx="0" presStyleCnt="2"/>
      <dgm:spPr/>
      <dgm:t>
        <a:bodyPr/>
        <a:lstStyle/>
        <a:p>
          <a:endParaRPr lang="en-US"/>
        </a:p>
      </dgm:t>
    </dgm:pt>
    <dgm:pt modelId="{E06D9E33-DDE5-4F10-B6A9-C5F96D8C8C8D}" type="pres">
      <dgm:prSet presAssocID="{B39E0E81-FE00-4804-959A-C86F8F2E55FD}" presName="root2" presStyleCnt="0"/>
      <dgm:spPr/>
    </dgm:pt>
    <dgm:pt modelId="{5D2186CA-7542-4945-BA66-B5F0C319205A}" type="pres">
      <dgm:prSet presAssocID="{B39E0E81-FE00-4804-959A-C86F8F2E55FD}" presName="LevelTwoTextNode" presStyleLbl="node3" presStyleIdx="0" presStyleCnt="2" custScaleX="91502" custScaleY="144844">
        <dgm:presLayoutVars>
          <dgm:chPref val="3"/>
        </dgm:presLayoutVars>
      </dgm:prSet>
      <dgm:spPr/>
      <dgm:t>
        <a:bodyPr/>
        <a:lstStyle/>
        <a:p>
          <a:endParaRPr lang="en-US"/>
        </a:p>
      </dgm:t>
    </dgm:pt>
    <dgm:pt modelId="{13D51E31-D913-43BE-A2FD-9C6D0784D3CD}" type="pres">
      <dgm:prSet presAssocID="{B39E0E81-FE00-4804-959A-C86F8F2E55FD}" presName="level3hierChild" presStyleCnt="0"/>
      <dgm:spPr/>
    </dgm:pt>
    <dgm:pt modelId="{F3648344-C1B9-4683-BF5B-9406412DDCB2}" type="pres">
      <dgm:prSet presAssocID="{857E552A-3469-4197-9836-AD2540BB8390}" presName="conn2-1" presStyleLbl="parChTrans1D2" presStyleIdx="1" presStyleCnt="2"/>
      <dgm:spPr/>
      <dgm:t>
        <a:bodyPr/>
        <a:lstStyle/>
        <a:p>
          <a:endParaRPr lang="en-US"/>
        </a:p>
      </dgm:t>
    </dgm:pt>
    <dgm:pt modelId="{B3A6DE82-863F-4BFF-B2FB-03BE5BEAA33A}" type="pres">
      <dgm:prSet presAssocID="{857E552A-3469-4197-9836-AD2540BB8390}" presName="connTx" presStyleLbl="parChTrans1D2" presStyleIdx="1" presStyleCnt="2"/>
      <dgm:spPr/>
      <dgm:t>
        <a:bodyPr/>
        <a:lstStyle/>
        <a:p>
          <a:endParaRPr lang="en-US"/>
        </a:p>
      </dgm:t>
    </dgm:pt>
    <dgm:pt modelId="{3C400C9A-014E-4701-A689-5985E3D7E632}" type="pres">
      <dgm:prSet presAssocID="{BBEE2159-269E-431A-9850-002C23183B80}" presName="root2" presStyleCnt="0"/>
      <dgm:spPr/>
    </dgm:pt>
    <dgm:pt modelId="{56270E00-24A5-4B0B-8CF2-D1B66BDE1A1F}" type="pres">
      <dgm:prSet presAssocID="{BBEE2159-269E-431A-9850-002C23183B80}" presName="LevelTwoTextNode" presStyleLbl="node2" presStyleIdx="1" presStyleCnt="2" custScaleX="60851" custScaleY="71393">
        <dgm:presLayoutVars>
          <dgm:chPref val="3"/>
        </dgm:presLayoutVars>
      </dgm:prSet>
      <dgm:spPr/>
      <dgm:t>
        <a:bodyPr/>
        <a:lstStyle/>
        <a:p>
          <a:endParaRPr lang="en-US"/>
        </a:p>
      </dgm:t>
    </dgm:pt>
    <dgm:pt modelId="{93EDA24F-7E75-4C89-9E73-AF47984EF1D6}" type="pres">
      <dgm:prSet presAssocID="{BBEE2159-269E-431A-9850-002C23183B80}" presName="level3hierChild" presStyleCnt="0"/>
      <dgm:spPr/>
    </dgm:pt>
    <dgm:pt modelId="{C059C376-40A6-4A96-A40A-CA64140C58BC}" type="pres">
      <dgm:prSet presAssocID="{DE06E156-565D-4CA4-B696-BC989D6E8B98}" presName="conn2-1" presStyleLbl="parChTrans1D3" presStyleIdx="1" presStyleCnt="2"/>
      <dgm:spPr/>
      <dgm:t>
        <a:bodyPr/>
        <a:lstStyle/>
        <a:p>
          <a:endParaRPr lang="en-US"/>
        </a:p>
      </dgm:t>
    </dgm:pt>
    <dgm:pt modelId="{1CD3AADA-5E59-4913-AD53-23DE2D3A3BB3}" type="pres">
      <dgm:prSet presAssocID="{DE06E156-565D-4CA4-B696-BC989D6E8B98}" presName="connTx" presStyleLbl="parChTrans1D3" presStyleIdx="1" presStyleCnt="2"/>
      <dgm:spPr/>
      <dgm:t>
        <a:bodyPr/>
        <a:lstStyle/>
        <a:p>
          <a:endParaRPr lang="en-US"/>
        </a:p>
      </dgm:t>
    </dgm:pt>
    <dgm:pt modelId="{5F0FC4E8-FEA6-48EE-ACBA-81426D79D8AA}" type="pres">
      <dgm:prSet presAssocID="{80E161EA-1377-4C40-8FFB-0C5D64E52252}" presName="root2" presStyleCnt="0"/>
      <dgm:spPr/>
    </dgm:pt>
    <dgm:pt modelId="{6CB852B6-8BA4-4A9E-ABD5-221FE9A44A07}" type="pres">
      <dgm:prSet presAssocID="{80E161EA-1377-4C40-8FFB-0C5D64E52252}" presName="LevelTwoTextNode" presStyleLbl="node3" presStyleIdx="1" presStyleCnt="2" custScaleX="86123" custScaleY="126120">
        <dgm:presLayoutVars>
          <dgm:chPref val="3"/>
        </dgm:presLayoutVars>
      </dgm:prSet>
      <dgm:spPr/>
      <dgm:t>
        <a:bodyPr/>
        <a:lstStyle/>
        <a:p>
          <a:endParaRPr lang="en-US"/>
        </a:p>
      </dgm:t>
    </dgm:pt>
    <dgm:pt modelId="{CF08E04A-5498-4148-9D02-91A160CB2C0F}" type="pres">
      <dgm:prSet presAssocID="{80E161EA-1377-4C40-8FFB-0C5D64E52252}" presName="level3hierChild" presStyleCnt="0"/>
      <dgm:spPr/>
    </dgm:pt>
  </dgm:ptLst>
  <dgm:cxnLst>
    <dgm:cxn modelId="{62ED99E6-AEB6-429C-8B35-AB64117EB5D1}" type="presOf" srcId="{DE06E156-565D-4CA4-B696-BC989D6E8B98}" destId="{1CD3AADA-5E59-4913-AD53-23DE2D3A3BB3}" srcOrd="1" destOrd="0" presId="urn:microsoft.com/office/officeart/2005/8/layout/hierarchy2"/>
    <dgm:cxn modelId="{80DCC81F-21A2-4E18-9939-DC00EBEABE12}" type="presOf" srcId="{D89B292F-97AE-4B94-83D0-4BD1E9B3A4C3}" destId="{38DA8053-978F-4A06-A56F-C957AF14339E}" srcOrd="0" destOrd="0" presId="urn:microsoft.com/office/officeart/2005/8/layout/hierarchy2"/>
    <dgm:cxn modelId="{03E824FF-FF4A-4CD5-9F10-FB5932994884}" type="presOf" srcId="{DE06E156-565D-4CA4-B696-BC989D6E8B98}" destId="{C059C376-40A6-4A96-A40A-CA64140C58BC}" srcOrd="0" destOrd="0" presId="urn:microsoft.com/office/officeart/2005/8/layout/hierarchy2"/>
    <dgm:cxn modelId="{473228F9-D110-4DE2-8953-D902BB1D79A6}" srcId="{827CD274-2BE5-474C-899F-F6E472785DEE}" destId="{BBEE2159-269E-431A-9850-002C23183B80}" srcOrd="1" destOrd="0" parTransId="{857E552A-3469-4197-9836-AD2540BB8390}" sibTransId="{6FD3830A-46F7-478F-8F80-6FCCF6CDCD56}"/>
    <dgm:cxn modelId="{72E84A14-45AC-4A7C-B9E5-58A5F05C633C}" type="presOf" srcId="{857E552A-3469-4197-9836-AD2540BB8390}" destId="{B3A6DE82-863F-4BFF-B2FB-03BE5BEAA33A}" srcOrd="1" destOrd="0" presId="urn:microsoft.com/office/officeart/2005/8/layout/hierarchy2"/>
    <dgm:cxn modelId="{96DE45A9-44F8-43C6-82A5-126EB1EB283B}" type="presOf" srcId="{FD735040-BF55-4E2F-B8F5-FFB04695A406}" destId="{79656A11-5B46-4347-A01E-F2D94C54EC70}" srcOrd="0" destOrd="0" presId="urn:microsoft.com/office/officeart/2005/8/layout/hierarchy2"/>
    <dgm:cxn modelId="{9787B5BF-0F90-4616-9E90-387D800F6219}" srcId="{BBEE2159-269E-431A-9850-002C23183B80}" destId="{80E161EA-1377-4C40-8FFB-0C5D64E52252}" srcOrd="0" destOrd="0" parTransId="{DE06E156-565D-4CA4-B696-BC989D6E8B98}" sibTransId="{E17BFDAE-18DB-4178-ADA2-9EE8A79CA3ED}"/>
    <dgm:cxn modelId="{CC0E1995-5EC5-43B2-8912-3D1DE0548149}" srcId="{36B23041-1838-477C-9AE8-866689EE3C80}" destId="{827CD274-2BE5-474C-899F-F6E472785DEE}" srcOrd="0" destOrd="0" parTransId="{9BE91CA9-4F14-4622-8694-C3124B401889}" sibTransId="{B2E4B95C-61CE-46CF-A488-3CC86EFC2706}"/>
    <dgm:cxn modelId="{84125B79-DE9B-4571-A525-644FD91C9536}" type="presOf" srcId="{B39E0E81-FE00-4804-959A-C86F8F2E55FD}" destId="{5D2186CA-7542-4945-BA66-B5F0C319205A}" srcOrd="0" destOrd="0" presId="urn:microsoft.com/office/officeart/2005/8/layout/hierarchy2"/>
    <dgm:cxn modelId="{90831E75-921C-49A3-8B7B-C077F673B3E7}" type="presOf" srcId="{B3562171-8A34-493E-9500-BD4C63443F34}" destId="{30655A8C-5DAA-40EF-B3C5-9CCF83F52686}" srcOrd="0" destOrd="0" presId="urn:microsoft.com/office/officeart/2005/8/layout/hierarchy2"/>
    <dgm:cxn modelId="{451BA16F-A958-47AF-8A66-4DF338D91736}" type="presOf" srcId="{B3562171-8A34-493E-9500-BD4C63443F34}" destId="{A3C7137E-567F-4C5B-92D1-163D741DEED4}" srcOrd="1" destOrd="0" presId="urn:microsoft.com/office/officeart/2005/8/layout/hierarchy2"/>
    <dgm:cxn modelId="{CE865E00-D160-4824-BE0D-0DF8B8C9BDF0}" type="presOf" srcId="{857E552A-3469-4197-9836-AD2540BB8390}" destId="{F3648344-C1B9-4683-BF5B-9406412DDCB2}" srcOrd="0" destOrd="0" presId="urn:microsoft.com/office/officeart/2005/8/layout/hierarchy2"/>
    <dgm:cxn modelId="{586A8D4F-EF94-437D-9CF8-56CDA6B953A9}" type="presOf" srcId="{FD735040-BF55-4E2F-B8F5-FFB04695A406}" destId="{B36D11F1-C38C-4665-9AB6-20D3DECA7BB2}" srcOrd="1" destOrd="0" presId="urn:microsoft.com/office/officeart/2005/8/layout/hierarchy2"/>
    <dgm:cxn modelId="{9AE523FB-8C7A-4A4F-A3E9-D658E3CEC6CB}" type="presOf" srcId="{36B23041-1838-477C-9AE8-866689EE3C80}" destId="{0554259B-C6AD-4E97-A9C5-CB36457CB59D}" srcOrd="0" destOrd="0" presId="urn:microsoft.com/office/officeart/2005/8/layout/hierarchy2"/>
    <dgm:cxn modelId="{4F330BBA-28B9-4CCB-884A-854CA048D872}" type="presOf" srcId="{80E161EA-1377-4C40-8FFB-0C5D64E52252}" destId="{6CB852B6-8BA4-4A9E-ABD5-221FE9A44A07}" srcOrd="0" destOrd="0" presId="urn:microsoft.com/office/officeart/2005/8/layout/hierarchy2"/>
    <dgm:cxn modelId="{2505BF5E-517F-4502-9882-5C5408026207}" srcId="{D89B292F-97AE-4B94-83D0-4BD1E9B3A4C3}" destId="{B39E0E81-FE00-4804-959A-C86F8F2E55FD}" srcOrd="0" destOrd="0" parTransId="{FD735040-BF55-4E2F-B8F5-FFB04695A406}" sibTransId="{2732CE1F-2717-4500-AD7D-D3287CD2F12F}"/>
    <dgm:cxn modelId="{ED3A908D-B1C3-4E65-A7FA-716B3385E8D2}" type="presOf" srcId="{BBEE2159-269E-431A-9850-002C23183B80}" destId="{56270E00-24A5-4B0B-8CF2-D1B66BDE1A1F}" srcOrd="0" destOrd="0" presId="urn:microsoft.com/office/officeart/2005/8/layout/hierarchy2"/>
    <dgm:cxn modelId="{9B0AFF49-DF7E-4F06-A105-43DC8566B591}" type="presOf" srcId="{827CD274-2BE5-474C-899F-F6E472785DEE}" destId="{90CC0446-F582-492A-92C2-AC593824215C}" srcOrd="0" destOrd="0" presId="urn:microsoft.com/office/officeart/2005/8/layout/hierarchy2"/>
    <dgm:cxn modelId="{DCC1646F-FB3D-426C-8AB4-A184E9736181}" srcId="{827CD274-2BE5-474C-899F-F6E472785DEE}" destId="{D89B292F-97AE-4B94-83D0-4BD1E9B3A4C3}" srcOrd="0" destOrd="0" parTransId="{B3562171-8A34-493E-9500-BD4C63443F34}" sibTransId="{C3DD3CD0-2B7E-470A-B906-0A837CE7A360}"/>
    <dgm:cxn modelId="{A2054D90-A2D3-4084-AACC-EA19247D2749}" type="presParOf" srcId="{0554259B-C6AD-4E97-A9C5-CB36457CB59D}" destId="{7B466772-AC1B-4285-901F-3D190995942D}" srcOrd="0" destOrd="0" presId="urn:microsoft.com/office/officeart/2005/8/layout/hierarchy2"/>
    <dgm:cxn modelId="{DA9FB8AE-87BF-4788-A264-675174E01E99}" type="presParOf" srcId="{7B466772-AC1B-4285-901F-3D190995942D}" destId="{90CC0446-F582-492A-92C2-AC593824215C}" srcOrd="0" destOrd="0" presId="urn:microsoft.com/office/officeart/2005/8/layout/hierarchy2"/>
    <dgm:cxn modelId="{FD3338CC-9C77-49C3-9961-415608B449AE}" type="presParOf" srcId="{7B466772-AC1B-4285-901F-3D190995942D}" destId="{3B3D57F2-46E4-4062-98E1-1786096BBDA0}" srcOrd="1" destOrd="0" presId="urn:microsoft.com/office/officeart/2005/8/layout/hierarchy2"/>
    <dgm:cxn modelId="{1413CB48-F355-4B13-8869-F66B8AA56198}" type="presParOf" srcId="{3B3D57F2-46E4-4062-98E1-1786096BBDA0}" destId="{30655A8C-5DAA-40EF-B3C5-9CCF83F52686}" srcOrd="0" destOrd="0" presId="urn:microsoft.com/office/officeart/2005/8/layout/hierarchy2"/>
    <dgm:cxn modelId="{3292EB5C-650B-4676-BBFE-F135069951DE}" type="presParOf" srcId="{30655A8C-5DAA-40EF-B3C5-9CCF83F52686}" destId="{A3C7137E-567F-4C5B-92D1-163D741DEED4}" srcOrd="0" destOrd="0" presId="urn:microsoft.com/office/officeart/2005/8/layout/hierarchy2"/>
    <dgm:cxn modelId="{AEEEB061-C863-43BC-B5B1-E89F1F707A76}" type="presParOf" srcId="{3B3D57F2-46E4-4062-98E1-1786096BBDA0}" destId="{3EDD7212-FB7D-45EA-AC6F-92D42AF466E3}" srcOrd="1" destOrd="0" presId="urn:microsoft.com/office/officeart/2005/8/layout/hierarchy2"/>
    <dgm:cxn modelId="{1E106B22-FBBA-4559-A0A3-69B5C6FF18DE}" type="presParOf" srcId="{3EDD7212-FB7D-45EA-AC6F-92D42AF466E3}" destId="{38DA8053-978F-4A06-A56F-C957AF14339E}" srcOrd="0" destOrd="0" presId="urn:microsoft.com/office/officeart/2005/8/layout/hierarchy2"/>
    <dgm:cxn modelId="{E6FC198E-B444-4E70-B4FE-98BA15640BB2}" type="presParOf" srcId="{3EDD7212-FB7D-45EA-AC6F-92D42AF466E3}" destId="{BE157079-B0A4-44B3-B850-0EF9FF37197A}" srcOrd="1" destOrd="0" presId="urn:microsoft.com/office/officeart/2005/8/layout/hierarchy2"/>
    <dgm:cxn modelId="{3734E6BE-791A-42AA-A12D-F1EF647C827C}" type="presParOf" srcId="{BE157079-B0A4-44B3-B850-0EF9FF37197A}" destId="{79656A11-5B46-4347-A01E-F2D94C54EC70}" srcOrd="0" destOrd="0" presId="urn:microsoft.com/office/officeart/2005/8/layout/hierarchy2"/>
    <dgm:cxn modelId="{F6401E64-99D8-4573-B103-5971B07CAC12}" type="presParOf" srcId="{79656A11-5B46-4347-A01E-F2D94C54EC70}" destId="{B36D11F1-C38C-4665-9AB6-20D3DECA7BB2}" srcOrd="0" destOrd="0" presId="urn:microsoft.com/office/officeart/2005/8/layout/hierarchy2"/>
    <dgm:cxn modelId="{13D3BD63-A5D9-4000-92D6-D347831127B1}" type="presParOf" srcId="{BE157079-B0A4-44B3-B850-0EF9FF37197A}" destId="{E06D9E33-DDE5-4F10-B6A9-C5F96D8C8C8D}" srcOrd="1" destOrd="0" presId="urn:microsoft.com/office/officeart/2005/8/layout/hierarchy2"/>
    <dgm:cxn modelId="{646320F4-0851-4B33-AA48-B5B35F26DEAA}" type="presParOf" srcId="{E06D9E33-DDE5-4F10-B6A9-C5F96D8C8C8D}" destId="{5D2186CA-7542-4945-BA66-B5F0C319205A}" srcOrd="0" destOrd="0" presId="urn:microsoft.com/office/officeart/2005/8/layout/hierarchy2"/>
    <dgm:cxn modelId="{9D016C17-73D7-44E3-93B7-96F78CF07B10}" type="presParOf" srcId="{E06D9E33-DDE5-4F10-B6A9-C5F96D8C8C8D}" destId="{13D51E31-D913-43BE-A2FD-9C6D0784D3CD}" srcOrd="1" destOrd="0" presId="urn:microsoft.com/office/officeart/2005/8/layout/hierarchy2"/>
    <dgm:cxn modelId="{9B63B912-81E8-443F-922F-772090A2B26D}" type="presParOf" srcId="{3B3D57F2-46E4-4062-98E1-1786096BBDA0}" destId="{F3648344-C1B9-4683-BF5B-9406412DDCB2}" srcOrd="2" destOrd="0" presId="urn:microsoft.com/office/officeart/2005/8/layout/hierarchy2"/>
    <dgm:cxn modelId="{0620054A-A3F8-4843-9D1A-C7DADD635B37}" type="presParOf" srcId="{F3648344-C1B9-4683-BF5B-9406412DDCB2}" destId="{B3A6DE82-863F-4BFF-B2FB-03BE5BEAA33A}" srcOrd="0" destOrd="0" presId="urn:microsoft.com/office/officeart/2005/8/layout/hierarchy2"/>
    <dgm:cxn modelId="{9776BB48-E53D-4199-864C-DEE841AC0A58}" type="presParOf" srcId="{3B3D57F2-46E4-4062-98E1-1786096BBDA0}" destId="{3C400C9A-014E-4701-A689-5985E3D7E632}" srcOrd="3" destOrd="0" presId="urn:microsoft.com/office/officeart/2005/8/layout/hierarchy2"/>
    <dgm:cxn modelId="{B4C44685-905C-42C6-A46F-2A1204EA2464}" type="presParOf" srcId="{3C400C9A-014E-4701-A689-5985E3D7E632}" destId="{56270E00-24A5-4B0B-8CF2-D1B66BDE1A1F}" srcOrd="0" destOrd="0" presId="urn:microsoft.com/office/officeart/2005/8/layout/hierarchy2"/>
    <dgm:cxn modelId="{0567FE2A-7E26-42C1-AA0C-0D15A8F28A34}" type="presParOf" srcId="{3C400C9A-014E-4701-A689-5985E3D7E632}" destId="{93EDA24F-7E75-4C89-9E73-AF47984EF1D6}" srcOrd="1" destOrd="0" presId="urn:microsoft.com/office/officeart/2005/8/layout/hierarchy2"/>
    <dgm:cxn modelId="{0FFE7D25-0EE5-4F20-A3DB-E22C45B5D5F6}" type="presParOf" srcId="{93EDA24F-7E75-4C89-9E73-AF47984EF1D6}" destId="{C059C376-40A6-4A96-A40A-CA64140C58BC}" srcOrd="0" destOrd="0" presId="urn:microsoft.com/office/officeart/2005/8/layout/hierarchy2"/>
    <dgm:cxn modelId="{15F9D3BB-6858-4E46-9E06-F9BAEEC5BCFB}" type="presParOf" srcId="{C059C376-40A6-4A96-A40A-CA64140C58BC}" destId="{1CD3AADA-5E59-4913-AD53-23DE2D3A3BB3}" srcOrd="0" destOrd="0" presId="urn:microsoft.com/office/officeart/2005/8/layout/hierarchy2"/>
    <dgm:cxn modelId="{93DBB7EA-281C-40BA-8F18-1D415E50A275}" type="presParOf" srcId="{93EDA24F-7E75-4C89-9E73-AF47984EF1D6}" destId="{5F0FC4E8-FEA6-48EE-ACBA-81426D79D8AA}" srcOrd="1" destOrd="0" presId="urn:microsoft.com/office/officeart/2005/8/layout/hierarchy2"/>
    <dgm:cxn modelId="{D710450F-EF6F-4520-A240-2A8A25FA0BD9}" type="presParOf" srcId="{5F0FC4E8-FEA6-48EE-ACBA-81426D79D8AA}" destId="{6CB852B6-8BA4-4A9E-ABD5-221FE9A44A07}" srcOrd="0" destOrd="0" presId="urn:microsoft.com/office/officeart/2005/8/layout/hierarchy2"/>
    <dgm:cxn modelId="{BA957CAD-FBEE-4EC7-8CC5-B317F453EEFC}" type="presParOf" srcId="{5F0FC4E8-FEA6-48EE-ACBA-81426D79D8AA}" destId="{CF08E04A-5498-4148-9D02-91A160CB2C0F}" srcOrd="1" destOrd="0" presId="urn:microsoft.com/office/officeart/2005/8/layout/hierarchy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7762F5D-B6AC-47F8-9784-773682483A87}" type="doc">
      <dgm:prSet loTypeId="urn:microsoft.com/office/officeart/2005/8/layout/radial6" loCatId="relationship" qsTypeId="urn:microsoft.com/office/officeart/2005/8/quickstyle/simple1" qsCatId="simple" csTypeId="urn:microsoft.com/office/officeart/2005/8/colors/colorful1#1" csCatId="colorful" phldr="1"/>
      <dgm:spPr/>
      <dgm:t>
        <a:bodyPr/>
        <a:lstStyle/>
        <a:p>
          <a:endParaRPr lang="en-US"/>
        </a:p>
      </dgm:t>
    </dgm:pt>
    <dgm:pt modelId="{90050FC5-1605-4538-A2FA-439B0F1C4194}">
      <dgm:prSet phldrT="[Text]" custT="1"/>
      <dgm:spPr/>
      <dgm:t>
        <a:bodyPr/>
        <a:lstStyle/>
        <a:p>
          <a:r>
            <a:rPr lang="en-US" sz="1800" b="1">
              <a:latin typeface="Times New Roman" pitchFamily="18" charset="0"/>
              <a:cs typeface="Times New Roman" pitchFamily="18" charset="0"/>
            </a:rPr>
            <a:t>Core  values</a:t>
          </a:r>
        </a:p>
      </dgm:t>
    </dgm:pt>
    <dgm:pt modelId="{88050E36-DED8-48C1-BC7B-467A54885BD3}" type="parTrans" cxnId="{4844CF31-D60F-42C3-AB8F-A2007FA63682}">
      <dgm:prSet/>
      <dgm:spPr/>
      <dgm:t>
        <a:bodyPr/>
        <a:lstStyle/>
        <a:p>
          <a:endParaRPr lang="en-US" sz="800"/>
        </a:p>
      </dgm:t>
    </dgm:pt>
    <dgm:pt modelId="{41157854-0985-4CE7-81F3-3E81496A219C}" type="sibTrans" cxnId="{4844CF31-D60F-42C3-AB8F-A2007FA63682}">
      <dgm:prSet/>
      <dgm:spPr/>
      <dgm:t>
        <a:bodyPr/>
        <a:lstStyle/>
        <a:p>
          <a:endParaRPr lang="en-US" sz="800"/>
        </a:p>
      </dgm:t>
    </dgm:pt>
    <dgm:pt modelId="{08A26BA3-9660-4D22-8677-17A3D823A4C6}">
      <dgm:prSet phldrT="[Text]" custT="1"/>
      <dgm:spPr/>
      <dgm:t>
        <a:bodyPr/>
        <a:lstStyle/>
        <a:p>
          <a:r>
            <a:rPr lang="en-US" sz="1400" b="1">
              <a:latin typeface="Times New Roman" pitchFamily="18" charset="0"/>
              <a:cs typeface="Times New Roman" pitchFamily="18" charset="0"/>
            </a:rPr>
            <a:t>Accountability</a:t>
          </a:r>
        </a:p>
      </dgm:t>
    </dgm:pt>
    <dgm:pt modelId="{E99EC571-EDC2-4819-8098-B1B322AC1B8C}" type="parTrans" cxnId="{345947C3-6DBF-429B-8039-608CD77655CC}">
      <dgm:prSet/>
      <dgm:spPr/>
      <dgm:t>
        <a:bodyPr/>
        <a:lstStyle/>
        <a:p>
          <a:endParaRPr lang="en-US" sz="800"/>
        </a:p>
      </dgm:t>
    </dgm:pt>
    <dgm:pt modelId="{773BCBA2-1228-4353-97B8-F552E611C7D3}" type="sibTrans" cxnId="{345947C3-6DBF-429B-8039-608CD77655CC}">
      <dgm:prSet/>
      <dgm:spPr/>
      <dgm:t>
        <a:bodyPr/>
        <a:lstStyle/>
        <a:p>
          <a:endParaRPr lang="en-US" sz="800"/>
        </a:p>
      </dgm:t>
    </dgm:pt>
    <dgm:pt modelId="{89192436-B5CF-4B45-A617-1E2273C5006B}">
      <dgm:prSet phldrT="[Text]" custT="1"/>
      <dgm:spPr/>
      <dgm:t>
        <a:bodyPr/>
        <a:lstStyle/>
        <a:p>
          <a:r>
            <a:rPr lang="en-US" sz="1400" b="1">
              <a:latin typeface="Times New Roman" pitchFamily="18" charset="0"/>
              <a:cs typeface="Times New Roman" pitchFamily="18" charset="0"/>
            </a:rPr>
            <a:t>Agility</a:t>
          </a:r>
        </a:p>
      </dgm:t>
    </dgm:pt>
    <dgm:pt modelId="{4FC1334A-ED78-433B-AA43-B044F5A1EE4F}" type="parTrans" cxnId="{42FE38F2-17BF-43CD-BB2C-7F7732791187}">
      <dgm:prSet/>
      <dgm:spPr/>
      <dgm:t>
        <a:bodyPr/>
        <a:lstStyle/>
        <a:p>
          <a:endParaRPr lang="en-US" sz="800"/>
        </a:p>
      </dgm:t>
    </dgm:pt>
    <dgm:pt modelId="{29A611A6-2BEF-4020-9D27-D3ACEF0454DE}" type="sibTrans" cxnId="{42FE38F2-17BF-43CD-BB2C-7F7732791187}">
      <dgm:prSet/>
      <dgm:spPr/>
      <dgm:t>
        <a:bodyPr/>
        <a:lstStyle/>
        <a:p>
          <a:endParaRPr lang="en-US" sz="800"/>
        </a:p>
      </dgm:t>
    </dgm:pt>
    <dgm:pt modelId="{30863D95-560B-49F5-8C86-12F62DF81964}">
      <dgm:prSet phldrT="[Text]" custT="1"/>
      <dgm:spPr/>
      <dgm:t>
        <a:bodyPr/>
        <a:lstStyle/>
        <a:p>
          <a:r>
            <a:rPr lang="en-US" sz="1400" b="1">
              <a:latin typeface="Times New Roman" pitchFamily="18" charset="0"/>
              <a:cs typeface="Times New Roman" pitchFamily="18" charset="0"/>
            </a:rPr>
            <a:t>Trust</a:t>
          </a:r>
        </a:p>
      </dgm:t>
    </dgm:pt>
    <dgm:pt modelId="{B4A03430-84EE-46F9-A161-568AC6708DCF}" type="parTrans" cxnId="{1344C840-7345-47A9-AA75-64F004B1BF03}">
      <dgm:prSet/>
      <dgm:spPr/>
      <dgm:t>
        <a:bodyPr/>
        <a:lstStyle/>
        <a:p>
          <a:endParaRPr lang="en-US" sz="800"/>
        </a:p>
      </dgm:t>
    </dgm:pt>
    <dgm:pt modelId="{0ED2B9E2-9ACC-4FC9-9FAC-D3D5CDBB0DA6}" type="sibTrans" cxnId="{1344C840-7345-47A9-AA75-64F004B1BF03}">
      <dgm:prSet/>
      <dgm:spPr/>
      <dgm:t>
        <a:bodyPr/>
        <a:lstStyle/>
        <a:p>
          <a:endParaRPr lang="en-US" sz="800"/>
        </a:p>
      </dgm:t>
    </dgm:pt>
    <dgm:pt modelId="{442592BC-38A2-41A5-9599-F8B0F482B12D}">
      <dgm:prSet phldrT="[Text]" custT="1"/>
      <dgm:spPr/>
      <dgm:t>
        <a:bodyPr/>
        <a:lstStyle/>
        <a:p>
          <a:r>
            <a:rPr lang="en-US" sz="1400" b="1">
              <a:latin typeface="Times New Roman" pitchFamily="18" charset="0"/>
              <a:cs typeface="Times New Roman" pitchFamily="18" charset="0"/>
            </a:rPr>
            <a:t>Commitment</a:t>
          </a:r>
        </a:p>
      </dgm:t>
    </dgm:pt>
    <dgm:pt modelId="{96FD9E8B-B393-4454-AA51-12FCC22081F8}" type="parTrans" cxnId="{A66E6AB7-5344-4BFD-BBC6-7C394A9D6D4C}">
      <dgm:prSet/>
      <dgm:spPr/>
      <dgm:t>
        <a:bodyPr/>
        <a:lstStyle/>
        <a:p>
          <a:endParaRPr lang="en-US" sz="800"/>
        </a:p>
      </dgm:t>
    </dgm:pt>
    <dgm:pt modelId="{045CE4CC-96FA-4D70-A2D2-84D9D1673054}" type="sibTrans" cxnId="{A66E6AB7-5344-4BFD-BBC6-7C394A9D6D4C}">
      <dgm:prSet/>
      <dgm:spPr/>
      <dgm:t>
        <a:bodyPr/>
        <a:lstStyle/>
        <a:p>
          <a:endParaRPr lang="en-US" sz="800"/>
        </a:p>
      </dgm:t>
    </dgm:pt>
    <dgm:pt modelId="{6EC6BB75-7CF5-4829-A72C-7F03709FE59B}" type="pres">
      <dgm:prSet presAssocID="{27762F5D-B6AC-47F8-9784-773682483A87}" presName="Name0" presStyleCnt="0">
        <dgm:presLayoutVars>
          <dgm:chMax val="1"/>
          <dgm:dir/>
          <dgm:animLvl val="ctr"/>
          <dgm:resizeHandles val="exact"/>
        </dgm:presLayoutVars>
      </dgm:prSet>
      <dgm:spPr/>
      <dgm:t>
        <a:bodyPr/>
        <a:lstStyle/>
        <a:p>
          <a:endParaRPr lang="en-US"/>
        </a:p>
      </dgm:t>
    </dgm:pt>
    <dgm:pt modelId="{E877F7E5-835D-4D54-ABF9-FEAA90BEFBCA}" type="pres">
      <dgm:prSet presAssocID="{90050FC5-1605-4538-A2FA-439B0F1C4194}" presName="centerShape" presStyleLbl="node0" presStyleIdx="0" presStyleCnt="1" custLinFactNeighborX="3700"/>
      <dgm:spPr/>
      <dgm:t>
        <a:bodyPr/>
        <a:lstStyle/>
        <a:p>
          <a:endParaRPr lang="en-US"/>
        </a:p>
      </dgm:t>
    </dgm:pt>
    <dgm:pt modelId="{DC633968-E27D-4620-9F25-A253D4ADE307}" type="pres">
      <dgm:prSet presAssocID="{08A26BA3-9660-4D22-8677-17A3D823A4C6}" presName="node" presStyleLbl="node1" presStyleIdx="0" presStyleCnt="4" custScaleX="215293" custScaleY="114375">
        <dgm:presLayoutVars>
          <dgm:bulletEnabled val="1"/>
        </dgm:presLayoutVars>
      </dgm:prSet>
      <dgm:spPr/>
      <dgm:t>
        <a:bodyPr/>
        <a:lstStyle/>
        <a:p>
          <a:endParaRPr lang="en-US"/>
        </a:p>
      </dgm:t>
    </dgm:pt>
    <dgm:pt modelId="{266D8CA8-8325-4B1B-A444-E2AC752AA933}" type="pres">
      <dgm:prSet presAssocID="{08A26BA3-9660-4D22-8677-17A3D823A4C6}" presName="dummy" presStyleCnt="0"/>
      <dgm:spPr/>
    </dgm:pt>
    <dgm:pt modelId="{106A045E-978F-458B-A8B8-D04058ADB534}" type="pres">
      <dgm:prSet presAssocID="{773BCBA2-1228-4353-97B8-F552E611C7D3}" presName="sibTrans" presStyleLbl="sibTrans2D1" presStyleIdx="0" presStyleCnt="4"/>
      <dgm:spPr/>
      <dgm:t>
        <a:bodyPr/>
        <a:lstStyle/>
        <a:p>
          <a:endParaRPr lang="en-US"/>
        </a:p>
      </dgm:t>
    </dgm:pt>
    <dgm:pt modelId="{4E1F3181-0163-42DD-ABC6-C3644831474F}" type="pres">
      <dgm:prSet presAssocID="{89192436-B5CF-4B45-A617-1E2273C5006B}" presName="node" presStyleLbl="node1" presStyleIdx="1" presStyleCnt="4" custScaleX="157686" custRadScaleRad="109832" custRadScaleInc="3274">
        <dgm:presLayoutVars>
          <dgm:bulletEnabled val="1"/>
        </dgm:presLayoutVars>
      </dgm:prSet>
      <dgm:spPr/>
      <dgm:t>
        <a:bodyPr/>
        <a:lstStyle/>
        <a:p>
          <a:endParaRPr lang="en-US"/>
        </a:p>
      </dgm:t>
    </dgm:pt>
    <dgm:pt modelId="{00AA1B7F-CBDA-463A-A4A4-93E93DA858BB}" type="pres">
      <dgm:prSet presAssocID="{89192436-B5CF-4B45-A617-1E2273C5006B}" presName="dummy" presStyleCnt="0"/>
      <dgm:spPr/>
    </dgm:pt>
    <dgm:pt modelId="{99030DD0-D42A-4186-B400-55BA447FB04E}" type="pres">
      <dgm:prSet presAssocID="{29A611A6-2BEF-4020-9D27-D3ACEF0454DE}" presName="sibTrans" presStyleLbl="sibTrans2D1" presStyleIdx="1" presStyleCnt="4"/>
      <dgm:spPr/>
      <dgm:t>
        <a:bodyPr/>
        <a:lstStyle/>
        <a:p>
          <a:endParaRPr lang="en-US"/>
        </a:p>
      </dgm:t>
    </dgm:pt>
    <dgm:pt modelId="{A48CC6C8-B708-4E83-87A8-40CFB2AB6050}" type="pres">
      <dgm:prSet presAssocID="{30863D95-560B-49F5-8C86-12F62DF81964}" presName="node" presStyleLbl="node1" presStyleIdx="2" presStyleCnt="4" custScaleX="169037" custScaleY="118968" custRadScaleRad="98672">
        <dgm:presLayoutVars>
          <dgm:bulletEnabled val="1"/>
        </dgm:presLayoutVars>
      </dgm:prSet>
      <dgm:spPr/>
      <dgm:t>
        <a:bodyPr/>
        <a:lstStyle/>
        <a:p>
          <a:endParaRPr lang="en-US"/>
        </a:p>
      </dgm:t>
    </dgm:pt>
    <dgm:pt modelId="{CDE68909-4612-4A72-BAE6-ABADE9D0855E}" type="pres">
      <dgm:prSet presAssocID="{30863D95-560B-49F5-8C86-12F62DF81964}" presName="dummy" presStyleCnt="0"/>
      <dgm:spPr/>
    </dgm:pt>
    <dgm:pt modelId="{06047858-A176-403E-BD49-983C569B4208}" type="pres">
      <dgm:prSet presAssocID="{0ED2B9E2-9ACC-4FC9-9FAC-D3D5CDBB0DA6}" presName="sibTrans" presStyleLbl="sibTrans2D1" presStyleIdx="2" presStyleCnt="4"/>
      <dgm:spPr/>
      <dgm:t>
        <a:bodyPr/>
        <a:lstStyle/>
        <a:p>
          <a:endParaRPr lang="en-US"/>
        </a:p>
      </dgm:t>
    </dgm:pt>
    <dgm:pt modelId="{5C6CBDE3-B101-4F36-861C-7DF3CF5EB3FF}" type="pres">
      <dgm:prSet presAssocID="{442592BC-38A2-41A5-9599-F8B0F482B12D}" presName="node" presStyleLbl="node1" presStyleIdx="3" presStyleCnt="4" custScaleX="195666" custScaleY="118763" custRadScaleRad="107968">
        <dgm:presLayoutVars>
          <dgm:bulletEnabled val="1"/>
        </dgm:presLayoutVars>
      </dgm:prSet>
      <dgm:spPr/>
      <dgm:t>
        <a:bodyPr/>
        <a:lstStyle/>
        <a:p>
          <a:endParaRPr lang="en-US"/>
        </a:p>
      </dgm:t>
    </dgm:pt>
    <dgm:pt modelId="{DC389D3A-1ECD-4429-AE55-F4B68517ED35}" type="pres">
      <dgm:prSet presAssocID="{442592BC-38A2-41A5-9599-F8B0F482B12D}" presName="dummy" presStyleCnt="0"/>
      <dgm:spPr/>
    </dgm:pt>
    <dgm:pt modelId="{27F3F3A3-D47F-4206-8A07-F72DBBD5CAAA}" type="pres">
      <dgm:prSet presAssocID="{045CE4CC-96FA-4D70-A2D2-84D9D1673054}" presName="sibTrans" presStyleLbl="sibTrans2D1" presStyleIdx="3" presStyleCnt="4"/>
      <dgm:spPr/>
      <dgm:t>
        <a:bodyPr/>
        <a:lstStyle/>
        <a:p>
          <a:endParaRPr lang="en-US"/>
        </a:p>
      </dgm:t>
    </dgm:pt>
  </dgm:ptLst>
  <dgm:cxnLst>
    <dgm:cxn modelId="{5475F0D6-0927-4F09-8D0B-A79359263CBE}" type="presOf" srcId="{442592BC-38A2-41A5-9599-F8B0F482B12D}" destId="{5C6CBDE3-B101-4F36-861C-7DF3CF5EB3FF}" srcOrd="0" destOrd="0" presId="urn:microsoft.com/office/officeart/2005/8/layout/radial6"/>
    <dgm:cxn modelId="{7EF3725F-7F46-4135-B0C6-576AF73E6089}" type="presOf" srcId="{045CE4CC-96FA-4D70-A2D2-84D9D1673054}" destId="{27F3F3A3-D47F-4206-8A07-F72DBBD5CAAA}" srcOrd="0" destOrd="0" presId="urn:microsoft.com/office/officeart/2005/8/layout/radial6"/>
    <dgm:cxn modelId="{46A228AF-4B3D-44B4-BA8E-6089863FBC1D}" type="presOf" srcId="{90050FC5-1605-4538-A2FA-439B0F1C4194}" destId="{E877F7E5-835D-4D54-ABF9-FEAA90BEFBCA}" srcOrd="0" destOrd="0" presId="urn:microsoft.com/office/officeart/2005/8/layout/radial6"/>
    <dgm:cxn modelId="{D45A6B63-E963-4D9D-AF47-B1F30B317C13}" type="presOf" srcId="{27762F5D-B6AC-47F8-9784-773682483A87}" destId="{6EC6BB75-7CF5-4829-A72C-7F03709FE59B}" srcOrd="0" destOrd="0" presId="urn:microsoft.com/office/officeart/2005/8/layout/radial6"/>
    <dgm:cxn modelId="{32182358-601F-4ABB-9B89-BD36F38C707E}" type="presOf" srcId="{773BCBA2-1228-4353-97B8-F552E611C7D3}" destId="{106A045E-978F-458B-A8B8-D04058ADB534}" srcOrd="0" destOrd="0" presId="urn:microsoft.com/office/officeart/2005/8/layout/radial6"/>
    <dgm:cxn modelId="{42FE38F2-17BF-43CD-BB2C-7F7732791187}" srcId="{90050FC5-1605-4538-A2FA-439B0F1C4194}" destId="{89192436-B5CF-4B45-A617-1E2273C5006B}" srcOrd="1" destOrd="0" parTransId="{4FC1334A-ED78-433B-AA43-B044F5A1EE4F}" sibTransId="{29A611A6-2BEF-4020-9D27-D3ACEF0454DE}"/>
    <dgm:cxn modelId="{4844CF31-D60F-42C3-AB8F-A2007FA63682}" srcId="{27762F5D-B6AC-47F8-9784-773682483A87}" destId="{90050FC5-1605-4538-A2FA-439B0F1C4194}" srcOrd="0" destOrd="0" parTransId="{88050E36-DED8-48C1-BC7B-467A54885BD3}" sibTransId="{41157854-0985-4CE7-81F3-3E81496A219C}"/>
    <dgm:cxn modelId="{A66E6AB7-5344-4BFD-BBC6-7C394A9D6D4C}" srcId="{90050FC5-1605-4538-A2FA-439B0F1C4194}" destId="{442592BC-38A2-41A5-9599-F8B0F482B12D}" srcOrd="3" destOrd="0" parTransId="{96FD9E8B-B393-4454-AA51-12FCC22081F8}" sibTransId="{045CE4CC-96FA-4D70-A2D2-84D9D1673054}"/>
    <dgm:cxn modelId="{6B0F5A3D-EE37-4C61-8678-B09B06C7216A}" type="presOf" srcId="{08A26BA3-9660-4D22-8677-17A3D823A4C6}" destId="{DC633968-E27D-4620-9F25-A253D4ADE307}" srcOrd="0" destOrd="0" presId="urn:microsoft.com/office/officeart/2005/8/layout/radial6"/>
    <dgm:cxn modelId="{8E3FBB00-21CB-48E7-9782-7E90495B0A3C}" type="presOf" srcId="{30863D95-560B-49F5-8C86-12F62DF81964}" destId="{A48CC6C8-B708-4E83-87A8-40CFB2AB6050}" srcOrd="0" destOrd="0" presId="urn:microsoft.com/office/officeart/2005/8/layout/radial6"/>
    <dgm:cxn modelId="{3C765654-CB86-494B-B1C1-EB227BE8F8D5}" type="presOf" srcId="{0ED2B9E2-9ACC-4FC9-9FAC-D3D5CDBB0DA6}" destId="{06047858-A176-403E-BD49-983C569B4208}" srcOrd="0" destOrd="0" presId="urn:microsoft.com/office/officeart/2005/8/layout/radial6"/>
    <dgm:cxn modelId="{345947C3-6DBF-429B-8039-608CD77655CC}" srcId="{90050FC5-1605-4538-A2FA-439B0F1C4194}" destId="{08A26BA3-9660-4D22-8677-17A3D823A4C6}" srcOrd="0" destOrd="0" parTransId="{E99EC571-EDC2-4819-8098-B1B322AC1B8C}" sibTransId="{773BCBA2-1228-4353-97B8-F552E611C7D3}"/>
    <dgm:cxn modelId="{BD778709-E1BE-470C-912F-AC68E258AB53}" type="presOf" srcId="{89192436-B5CF-4B45-A617-1E2273C5006B}" destId="{4E1F3181-0163-42DD-ABC6-C3644831474F}" srcOrd="0" destOrd="0" presId="urn:microsoft.com/office/officeart/2005/8/layout/radial6"/>
    <dgm:cxn modelId="{246C900D-11A6-4B6B-805E-4FE652A210B4}" type="presOf" srcId="{29A611A6-2BEF-4020-9D27-D3ACEF0454DE}" destId="{99030DD0-D42A-4186-B400-55BA447FB04E}" srcOrd="0" destOrd="0" presId="urn:microsoft.com/office/officeart/2005/8/layout/radial6"/>
    <dgm:cxn modelId="{1344C840-7345-47A9-AA75-64F004B1BF03}" srcId="{90050FC5-1605-4538-A2FA-439B0F1C4194}" destId="{30863D95-560B-49F5-8C86-12F62DF81964}" srcOrd="2" destOrd="0" parTransId="{B4A03430-84EE-46F9-A161-568AC6708DCF}" sibTransId="{0ED2B9E2-9ACC-4FC9-9FAC-D3D5CDBB0DA6}"/>
    <dgm:cxn modelId="{A7185037-C32C-4A92-884B-35BFE3E17AD4}" type="presParOf" srcId="{6EC6BB75-7CF5-4829-A72C-7F03709FE59B}" destId="{E877F7E5-835D-4D54-ABF9-FEAA90BEFBCA}" srcOrd="0" destOrd="0" presId="urn:microsoft.com/office/officeart/2005/8/layout/radial6"/>
    <dgm:cxn modelId="{605428E2-B9BB-4CDC-8C4F-2AA6D94DCFFC}" type="presParOf" srcId="{6EC6BB75-7CF5-4829-A72C-7F03709FE59B}" destId="{DC633968-E27D-4620-9F25-A253D4ADE307}" srcOrd="1" destOrd="0" presId="urn:microsoft.com/office/officeart/2005/8/layout/radial6"/>
    <dgm:cxn modelId="{3512780E-8759-4736-97FC-D8169E13DFF8}" type="presParOf" srcId="{6EC6BB75-7CF5-4829-A72C-7F03709FE59B}" destId="{266D8CA8-8325-4B1B-A444-E2AC752AA933}" srcOrd="2" destOrd="0" presId="urn:microsoft.com/office/officeart/2005/8/layout/radial6"/>
    <dgm:cxn modelId="{C3E19DD5-1C95-42EB-82F4-AE3E1669180B}" type="presParOf" srcId="{6EC6BB75-7CF5-4829-A72C-7F03709FE59B}" destId="{106A045E-978F-458B-A8B8-D04058ADB534}" srcOrd="3" destOrd="0" presId="urn:microsoft.com/office/officeart/2005/8/layout/radial6"/>
    <dgm:cxn modelId="{C6616A2A-4FD8-46D0-8736-C005F3C1E6D8}" type="presParOf" srcId="{6EC6BB75-7CF5-4829-A72C-7F03709FE59B}" destId="{4E1F3181-0163-42DD-ABC6-C3644831474F}" srcOrd="4" destOrd="0" presId="urn:microsoft.com/office/officeart/2005/8/layout/radial6"/>
    <dgm:cxn modelId="{3C8568C9-A070-4A64-8B38-D3976596D83E}" type="presParOf" srcId="{6EC6BB75-7CF5-4829-A72C-7F03709FE59B}" destId="{00AA1B7F-CBDA-463A-A4A4-93E93DA858BB}" srcOrd="5" destOrd="0" presId="urn:microsoft.com/office/officeart/2005/8/layout/radial6"/>
    <dgm:cxn modelId="{CEF1E542-21B1-4F95-831D-884F7506C676}" type="presParOf" srcId="{6EC6BB75-7CF5-4829-A72C-7F03709FE59B}" destId="{99030DD0-D42A-4186-B400-55BA447FB04E}" srcOrd="6" destOrd="0" presId="urn:microsoft.com/office/officeart/2005/8/layout/radial6"/>
    <dgm:cxn modelId="{9C05BFF5-07C4-441F-B642-77F0EA7E8BB4}" type="presParOf" srcId="{6EC6BB75-7CF5-4829-A72C-7F03709FE59B}" destId="{A48CC6C8-B708-4E83-87A8-40CFB2AB6050}" srcOrd="7" destOrd="0" presId="urn:microsoft.com/office/officeart/2005/8/layout/radial6"/>
    <dgm:cxn modelId="{90367966-6B9D-485F-B4AA-3F0A145EAC6E}" type="presParOf" srcId="{6EC6BB75-7CF5-4829-A72C-7F03709FE59B}" destId="{CDE68909-4612-4A72-BAE6-ABADE9D0855E}" srcOrd="8" destOrd="0" presId="urn:microsoft.com/office/officeart/2005/8/layout/radial6"/>
    <dgm:cxn modelId="{A0DC8E7C-B4B9-49F6-B9A7-B2B589C6569C}" type="presParOf" srcId="{6EC6BB75-7CF5-4829-A72C-7F03709FE59B}" destId="{06047858-A176-403E-BD49-983C569B4208}" srcOrd="9" destOrd="0" presId="urn:microsoft.com/office/officeart/2005/8/layout/radial6"/>
    <dgm:cxn modelId="{E2808B23-80C6-4F0A-BB99-EF62816168A6}" type="presParOf" srcId="{6EC6BB75-7CF5-4829-A72C-7F03709FE59B}" destId="{5C6CBDE3-B101-4F36-861C-7DF3CF5EB3FF}" srcOrd="10" destOrd="0" presId="urn:microsoft.com/office/officeart/2005/8/layout/radial6"/>
    <dgm:cxn modelId="{EF6892F7-1165-4FC5-B62D-69B89B3A502C}" type="presParOf" srcId="{6EC6BB75-7CF5-4829-A72C-7F03709FE59B}" destId="{DC389D3A-1ECD-4429-AE55-F4B68517ED35}" srcOrd="11" destOrd="0" presId="urn:microsoft.com/office/officeart/2005/8/layout/radial6"/>
    <dgm:cxn modelId="{0B560F7F-5F92-4D49-B385-5C939F133E63}" type="presParOf" srcId="{6EC6BB75-7CF5-4829-A72C-7F03709FE59B}" destId="{27F3F3A3-D47F-4206-8A07-F72DBBD5CAAA}" srcOrd="12" destOrd="0" presId="urn:microsoft.com/office/officeart/2005/8/layout/radial6"/>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4AE39F4-307C-4EF6-9EF9-489F3F68310A}" type="doc">
      <dgm:prSet loTypeId="urn:microsoft.com/office/officeart/2005/8/layout/default#1" loCatId="list" qsTypeId="urn:microsoft.com/office/officeart/2005/8/quickstyle/simple1" qsCatId="simple" csTypeId="urn:microsoft.com/office/officeart/2005/8/colors/accent1_2" csCatId="accent1" phldr="1"/>
      <dgm:spPr/>
      <dgm:t>
        <a:bodyPr/>
        <a:lstStyle/>
        <a:p>
          <a:endParaRPr lang="en-US"/>
        </a:p>
      </dgm:t>
    </dgm:pt>
    <dgm:pt modelId="{FB9BC58A-741A-467F-8833-D03C4E1140C6}">
      <dgm:prSet phldrT="[Text]" custT="1"/>
      <dgm:spPr/>
      <dgm:t>
        <a:bodyPr/>
        <a:lstStyle/>
        <a:p>
          <a:r>
            <a:rPr lang="en-US" sz="2000">
              <a:latin typeface="Times New Roman" pitchFamily="18" charset="0"/>
              <a:cs typeface="Times New Roman" pitchFamily="18" charset="0"/>
            </a:rPr>
            <a:t>Shareholder</a:t>
          </a:r>
        </a:p>
      </dgm:t>
    </dgm:pt>
    <dgm:pt modelId="{84EA50B3-8D54-4EF4-A5B1-8ACE83AE13EF}" type="parTrans" cxnId="{0CC48548-2C7E-43C3-BB4C-7EDBDC9DD0B7}">
      <dgm:prSet/>
      <dgm:spPr/>
      <dgm:t>
        <a:bodyPr/>
        <a:lstStyle/>
        <a:p>
          <a:endParaRPr lang="en-US"/>
        </a:p>
      </dgm:t>
    </dgm:pt>
    <dgm:pt modelId="{28E0F0B3-2A89-4E21-AE5A-4BFDD5BF2D77}" type="sibTrans" cxnId="{0CC48548-2C7E-43C3-BB4C-7EDBDC9DD0B7}">
      <dgm:prSet/>
      <dgm:spPr/>
      <dgm:t>
        <a:bodyPr/>
        <a:lstStyle/>
        <a:p>
          <a:endParaRPr lang="en-US"/>
        </a:p>
      </dgm:t>
    </dgm:pt>
    <dgm:pt modelId="{D70E89AE-D318-4D08-8ED3-1B0E4BF0D0BA}">
      <dgm:prSet phldrT="[Text]" custT="1"/>
      <dgm:spPr/>
      <dgm:t>
        <a:bodyPr/>
        <a:lstStyle/>
        <a:p>
          <a:r>
            <a:rPr lang="en-US" sz="2000">
              <a:latin typeface="Times New Roman" pitchFamily="18" charset="0"/>
              <a:cs typeface="Times New Roman" pitchFamily="18" charset="0"/>
            </a:rPr>
            <a:t>Community</a:t>
          </a:r>
        </a:p>
      </dgm:t>
    </dgm:pt>
    <dgm:pt modelId="{D681F9E6-4541-4B20-B5F7-B6EE47CF8E27}" type="parTrans" cxnId="{57D8E4B8-7A7E-424E-ABB5-A595C5AB3815}">
      <dgm:prSet/>
      <dgm:spPr/>
      <dgm:t>
        <a:bodyPr/>
        <a:lstStyle/>
        <a:p>
          <a:endParaRPr lang="en-US"/>
        </a:p>
      </dgm:t>
    </dgm:pt>
    <dgm:pt modelId="{5F98A04D-97CA-425A-84DD-3BAAB02C8F67}" type="sibTrans" cxnId="{57D8E4B8-7A7E-424E-ABB5-A595C5AB3815}">
      <dgm:prSet/>
      <dgm:spPr/>
      <dgm:t>
        <a:bodyPr/>
        <a:lstStyle/>
        <a:p>
          <a:endParaRPr lang="en-US"/>
        </a:p>
      </dgm:t>
    </dgm:pt>
    <dgm:pt modelId="{0AE08581-DEA7-45D3-9BE0-C9056877C6D1}">
      <dgm:prSet phldrT="[Text]" custT="1"/>
      <dgm:spPr/>
      <dgm:t>
        <a:bodyPr/>
        <a:lstStyle/>
        <a:p>
          <a:r>
            <a:rPr lang="en-US" sz="2000">
              <a:latin typeface="Times New Roman" pitchFamily="18" charset="0"/>
              <a:cs typeface="Times New Roman" pitchFamily="18" charset="0"/>
            </a:rPr>
            <a:t>Customers</a:t>
          </a:r>
        </a:p>
      </dgm:t>
    </dgm:pt>
    <dgm:pt modelId="{78076FC4-D4A7-4429-8203-04C431C9E38E}" type="parTrans" cxnId="{DEA396A6-0EBA-4E6C-AAA1-3D7703C39069}">
      <dgm:prSet/>
      <dgm:spPr/>
      <dgm:t>
        <a:bodyPr/>
        <a:lstStyle/>
        <a:p>
          <a:endParaRPr lang="en-US"/>
        </a:p>
      </dgm:t>
    </dgm:pt>
    <dgm:pt modelId="{918DCF64-388E-43E1-9C08-D37CA7D53C6B}" type="sibTrans" cxnId="{DEA396A6-0EBA-4E6C-AAA1-3D7703C39069}">
      <dgm:prSet/>
      <dgm:spPr/>
      <dgm:t>
        <a:bodyPr/>
        <a:lstStyle/>
        <a:p>
          <a:endParaRPr lang="en-US"/>
        </a:p>
      </dgm:t>
    </dgm:pt>
    <dgm:pt modelId="{C0BE6391-C671-468D-A62C-3CCC405E9FC6}">
      <dgm:prSet phldrT="[Text]" custT="1"/>
      <dgm:spPr/>
      <dgm:t>
        <a:bodyPr/>
        <a:lstStyle/>
        <a:p>
          <a:r>
            <a:rPr lang="en-US" sz="2000">
              <a:latin typeface="Times New Roman" pitchFamily="18" charset="0"/>
              <a:cs typeface="Times New Roman" pitchFamily="18" charset="0"/>
            </a:rPr>
            <a:t>Employees</a:t>
          </a:r>
        </a:p>
      </dgm:t>
    </dgm:pt>
    <dgm:pt modelId="{D20F4EA5-46BC-41DE-BC2B-CD93A283938A}" type="parTrans" cxnId="{100F5467-6C9F-4D2E-89AA-321C9815EA8E}">
      <dgm:prSet/>
      <dgm:spPr/>
      <dgm:t>
        <a:bodyPr/>
        <a:lstStyle/>
        <a:p>
          <a:endParaRPr lang="en-US"/>
        </a:p>
      </dgm:t>
    </dgm:pt>
    <dgm:pt modelId="{CCB56D9D-A7B6-44BA-9537-0437E054E719}" type="sibTrans" cxnId="{100F5467-6C9F-4D2E-89AA-321C9815EA8E}">
      <dgm:prSet/>
      <dgm:spPr/>
      <dgm:t>
        <a:bodyPr/>
        <a:lstStyle/>
        <a:p>
          <a:endParaRPr lang="en-US"/>
        </a:p>
      </dgm:t>
    </dgm:pt>
    <dgm:pt modelId="{067D2454-3F91-40DD-B4B4-60F00CD597EB}">
      <dgm:prSet phldrT="[Text]" custT="1"/>
      <dgm:spPr/>
      <dgm:t>
        <a:bodyPr/>
        <a:lstStyle/>
        <a:p>
          <a:r>
            <a:rPr lang="en-US" sz="2000">
              <a:latin typeface="Times New Roman" pitchFamily="18" charset="0"/>
              <a:cs typeface="Times New Roman" pitchFamily="18" charset="0"/>
            </a:rPr>
            <a:t>PROMISES</a:t>
          </a:r>
        </a:p>
      </dgm:t>
    </dgm:pt>
    <dgm:pt modelId="{203A60DF-B727-4709-B7A7-61E72681C728}" type="parTrans" cxnId="{E1374679-A8EE-4793-8FEF-F9A5DE5667C6}">
      <dgm:prSet/>
      <dgm:spPr/>
      <dgm:t>
        <a:bodyPr/>
        <a:lstStyle/>
        <a:p>
          <a:endParaRPr lang="en-US"/>
        </a:p>
      </dgm:t>
    </dgm:pt>
    <dgm:pt modelId="{F02844AB-ED9A-4D43-B4E5-B37DE5A8AB69}" type="sibTrans" cxnId="{E1374679-A8EE-4793-8FEF-F9A5DE5667C6}">
      <dgm:prSet/>
      <dgm:spPr/>
      <dgm:t>
        <a:bodyPr/>
        <a:lstStyle/>
        <a:p>
          <a:endParaRPr lang="en-US"/>
        </a:p>
      </dgm:t>
    </dgm:pt>
    <dgm:pt modelId="{4F73CE9F-7799-43AA-A08E-E7F624EE7385}" type="pres">
      <dgm:prSet presAssocID="{24AE39F4-307C-4EF6-9EF9-489F3F68310A}" presName="diagram" presStyleCnt="0">
        <dgm:presLayoutVars>
          <dgm:dir/>
          <dgm:resizeHandles val="exact"/>
        </dgm:presLayoutVars>
      </dgm:prSet>
      <dgm:spPr/>
      <dgm:t>
        <a:bodyPr/>
        <a:lstStyle/>
        <a:p>
          <a:endParaRPr lang="en-US"/>
        </a:p>
      </dgm:t>
    </dgm:pt>
    <dgm:pt modelId="{8786CE8D-4A74-4402-8BCF-A9C22585FEE6}" type="pres">
      <dgm:prSet presAssocID="{FB9BC58A-741A-467F-8833-D03C4E1140C6}" presName="node" presStyleLbl="node1" presStyleIdx="0" presStyleCnt="5">
        <dgm:presLayoutVars>
          <dgm:bulletEnabled val="1"/>
        </dgm:presLayoutVars>
      </dgm:prSet>
      <dgm:spPr/>
      <dgm:t>
        <a:bodyPr/>
        <a:lstStyle/>
        <a:p>
          <a:endParaRPr lang="en-US"/>
        </a:p>
      </dgm:t>
    </dgm:pt>
    <dgm:pt modelId="{7B159D8C-C91F-470F-9BBD-806168BF8699}" type="pres">
      <dgm:prSet presAssocID="{28E0F0B3-2A89-4E21-AE5A-4BFDD5BF2D77}" presName="sibTrans" presStyleCnt="0"/>
      <dgm:spPr/>
    </dgm:pt>
    <dgm:pt modelId="{E5091667-6DBC-46F2-B9F7-A88047F0CB76}" type="pres">
      <dgm:prSet presAssocID="{D70E89AE-D318-4D08-8ED3-1B0E4BF0D0BA}" presName="node" presStyleLbl="node1" presStyleIdx="1" presStyleCnt="5">
        <dgm:presLayoutVars>
          <dgm:bulletEnabled val="1"/>
        </dgm:presLayoutVars>
      </dgm:prSet>
      <dgm:spPr/>
      <dgm:t>
        <a:bodyPr/>
        <a:lstStyle/>
        <a:p>
          <a:endParaRPr lang="en-US"/>
        </a:p>
      </dgm:t>
    </dgm:pt>
    <dgm:pt modelId="{5BC58901-D92B-4369-B737-EF67C923570B}" type="pres">
      <dgm:prSet presAssocID="{5F98A04D-97CA-425A-84DD-3BAAB02C8F67}" presName="sibTrans" presStyleCnt="0"/>
      <dgm:spPr/>
    </dgm:pt>
    <dgm:pt modelId="{5E1F5228-F0CF-4BA8-ABFC-5DE14BBD3472}" type="pres">
      <dgm:prSet presAssocID="{0AE08581-DEA7-45D3-9BE0-C9056877C6D1}" presName="node" presStyleLbl="node1" presStyleIdx="2" presStyleCnt="5">
        <dgm:presLayoutVars>
          <dgm:bulletEnabled val="1"/>
        </dgm:presLayoutVars>
      </dgm:prSet>
      <dgm:spPr/>
      <dgm:t>
        <a:bodyPr/>
        <a:lstStyle/>
        <a:p>
          <a:endParaRPr lang="en-US"/>
        </a:p>
      </dgm:t>
    </dgm:pt>
    <dgm:pt modelId="{2E8E6045-3F63-4589-BBEE-509493F09A90}" type="pres">
      <dgm:prSet presAssocID="{918DCF64-388E-43E1-9C08-D37CA7D53C6B}" presName="sibTrans" presStyleCnt="0"/>
      <dgm:spPr/>
    </dgm:pt>
    <dgm:pt modelId="{C629D15D-435C-4BA7-B3F3-F8A7C3EB9AE5}" type="pres">
      <dgm:prSet presAssocID="{C0BE6391-C671-468D-A62C-3CCC405E9FC6}" presName="node" presStyleLbl="node1" presStyleIdx="3" presStyleCnt="5">
        <dgm:presLayoutVars>
          <dgm:bulletEnabled val="1"/>
        </dgm:presLayoutVars>
      </dgm:prSet>
      <dgm:spPr/>
      <dgm:t>
        <a:bodyPr/>
        <a:lstStyle/>
        <a:p>
          <a:endParaRPr lang="en-US"/>
        </a:p>
      </dgm:t>
    </dgm:pt>
    <dgm:pt modelId="{B11D8928-47B3-4A68-9D8D-A4654F440204}" type="pres">
      <dgm:prSet presAssocID="{CCB56D9D-A7B6-44BA-9537-0437E054E719}" presName="sibTrans" presStyleCnt="0"/>
      <dgm:spPr/>
    </dgm:pt>
    <dgm:pt modelId="{B8047288-2EFE-455A-8653-0222D2E03A8E}" type="pres">
      <dgm:prSet presAssocID="{067D2454-3F91-40DD-B4B4-60F00CD597EB}" presName="node" presStyleLbl="node1" presStyleIdx="4" presStyleCnt="5">
        <dgm:presLayoutVars>
          <dgm:bulletEnabled val="1"/>
        </dgm:presLayoutVars>
      </dgm:prSet>
      <dgm:spPr/>
      <dgm:t>
        <a:bodyPr/>
        <a:lstStyle/>
        <a:p>
          <a:endParaRPr lang="en-US"/>
        </a:p>
      </dgm:t>
    </dgm:pt>
  </dgm:ptLst>
  <dgm:cxnLst>
    <dgm:cxn modelId="{4EA74061-D16B-4FE6-81C9-A7A225670E5E}" type="presOf" srcId="{D70E89AE-D318-4D08-8ED3-1B0E4BF0D0BA}" destId="{E5091667-6DBC-46F2-B9F7-A88047F0CB76}" srcOrd="0" destOrd="0" presId="urn:microsoft.com/office/officeart/2005/8/layout/default#1"/>
    <dgm:cxn modelId="{0CC48548-2C7E-43C3-BB4C-7EDBDC9DD0B7}" srcId="{24AE39F4-307C-4EF6-9EF9-489F3F68310A}" destId="{FB9BC58A-741A-467F-8833-D03C4E1140C6}" srcOrd="0" destOrd="0" parTransId="{84EA50B3-8D54-4EF4-A5B1-8ACE83AE13EF}" sibTransId="{28E0F0B3-2A89-4E21-AE5A-4BFDD5BF2D77}"/>
    <dgm:cxn modelId="{57D8E4B8-7A7E-424E-ABB5-A595C5AB3815}" srcId="{24AE39F4-307C-4EF6-9EF9-489F3F68310A}" destId="{D70E89AE-D318-4D08-8ED3-1B0E4BF0D0BA}" srcOrd="1" destOrd="0" parTransId="{D681F9E6-4541-4B20-B5F7-B6EE47CF8E27}" sibTransId="{5F98A04D-97CA-425A-84DD-3BAAB02C8F67}"/>
    <dgm:cxn modelId="{AA418365-9B8B-4515-B0ED-A2647B4A075F}" type="presOf" srcId="{24AE39F4-307C-4EF6-9EF9-489F3F68310A}" destId="{4F73CE9F-7799-43AA-A08E-E7F624EE7385}" srcOrd="0" destOrd="0" presId="urn:microsoft.com/office/officeart/2005/8/layout/default#1"/>
    <dgm:cxn modelId="{DEA396A6-0EBA-4E6C-AAA1-3D7703C39069}" srcId="{24AE39F4-307C-4EF6-9EF9-489F3F68310A}" destId="{0AE08581-DEA7-45D3-9BE0-C9056877C6D1}" srcOrd="2" destOrd="0" parTransId="{78076FC4-D4A7-4429-8203-04C431C9E38E}" sibTransId="{918DCF64-388E-43E1-9C08-D37CA7D53C6B}"/>
    <dgm:cxn modelId="{593857E0-2CC5-438F-B5DD-5F06B01D7411}" type="presOf" srcId="{FB9BC58A-741A-467F-8833-D03C4E1140C6}" destId="{8786CE8D-4A74-4402-8BCF-A9C22585FEE6}" srcOrd="0" destOrd="0" presId="urn:microsoft.com/office/officeart/2005/8/layout/default#1"/>
    <dgm:cxn modelId="{E1374679-A8EE-4793-8FEF-F9A5DE5667C6}" srcId="{24AE39F4-307C-4EF6-9EF9-489F3F68310A}" destId="{067D2454-3F91-40DD-B4B4-60F00CD597EB}" srcOrd="4" destOrd="0" parTransId="{203A60DF-B727-4709-B7A7-61E72681C728}" sibTransId="{F02844AB-ED9A-4D43-B4E5-B37DE5A8AB69}"/>
    <dgm:cxn modelId="{100F5467-6C9F-4D2E-89AA-321C9815EA8E}" srcId="{24AE39F4-307C-4EF6-9EF9-489F3F68310A}" destId="{C0BE6391-C671-468D-A62C-3CCC405E9FC6}" srcOrd="3" destOrd="0" parTransId="{D20F4EA5-46BC-41DE-BC2B-CD93A283938A}" sibTransId="{CCB56D9D-A7B6-44BA-9537-0437E054E719}"/>
    <dgm:cxn modelId="{820A9BBC-B5D6-4B9F-8DD3-1411CE151786}" type="presOf" srcId="{C0BE6391-C671-468D-A62C-3CCC405E9FC6}" destId="{C629D15D-435C-4BA7-B3F3-F8A7C3EB9AE5}" srcOrd="0" destOrd="0" presId="urn:microsoft.com/office/officeart/2005/8/layout/default#1"/>
    <dgm:cxn modelId="{0559A489-B48B-4D6A-B256-EBD11AE69FB1}" type="presOf" srcId="{0AE08581-DEA7-45D3-9BE0-C9056877C6D1}" destId="{5E1F5228-F0CF-4BA8-ABFC-5DE14BBD3472}" srcOrd="0" destOrd="0" presId="urn:microsoft.com/office/officeart/2005/8/layout/default#1"/>
    <dgm:cxn modelId="{C6009448-CC26-49E4-A774-8526DED43E4B}" type="presOf" srcId="{067D2454-3F91-40DD-B4B4-60F00CD597EB}" destId="{B8047288-2EFE-455A-8653-0222D2E03A8E}" srcOrd="0" destOrd="0" presId="urn:microsoft.com/office/officeart/2005/8/layout/default#1"/>
    <dgm:cxn modelId="{B09F5915-0892-4AB8-A800-63AD73E5A129}" type="presParOf" srcId="{4F73CE9F-7799-43AA-A08E-E7F624EE7385}" destId="{8786CE8D-4A74-4402-8BCF-A9C22585FEE6}" srcOrd="0" destOrd="0" presId="urn:microsoft.com/office/officeart/2005/8/layout/default#1"/>
    <dgm:cxn modelId="{9A9EA4E9-B516-4E6A-A7CB-4D6BD6EE516E}" type="presParOf" srcId="{4F73CE9F-7799-43AA-A08E-E7F624EE7385}" destId="{7B159D8C-C91F-470F-9BBD-806168BF8699}" srcOrd="1" destOrd="0" presId="urn:microsoft.com/office/officeart/2005/8/layout/default#1"/>
    <dgm:cxn modelId="{2D9B77B1-AEBD-452F-9AD9-6663E8F923FC}" type="presParOf" srcId="{4F73CE9F-7799-43AA-A08E-E7F624EE7385}" destId="{E5091667-6DBC-46F2-B9F7-A88047F0CB76}" srcOrd="2" destOrd="0" presId="urn:microsoft.com/office/officeart/2005/8/layout/default#1"/>
    <dgm:cxn modelId="{2374D93D-A926-4BF5-BAA9-7BA16C5E79EE}" type="presParOf" srcId="{4F73CE9F-7799-43AA-A08E-E7F624EE7385}" destId="{5BC58901-D92B-4369-B737-EF67C923570B}" srcOrd="3" destOrd="0" presId="urn:microsoft.com/office/officeart/2005/8/layout/default#1"/>
    <dgm:cxn modelId="{8CCD0D7D-E98C-419A-B2E2-F57B9C20CCB7}" type="presParOf" srcId="{4F73CE9F-7799-43AA-A08E-E7F624EE7385}" destId="{5E1F5228-F0CF-4BA8-ABFC-5DE14BBD3472}" srcOrd="4" destOrd="0" presId="urn:microsoft.com/office/officeart/2005/8/layout/default#1"/>
    <dgm:cxn modelId="{05160F1F-EA8B-4836-B768-C86AB9EF40B9}" type="presParOf" srcId="{4F73CE9F-7799-43AA-A08E-E7F624EE7385}" destId="{2E8E6045-3F63-4589-BBEE-509493F09A90}" srcOrd="5" destOrd="0" presId="urn:microsoft.com/office/officeart/2005/8/layout/default#1"/>
    <dgm:cxn modelId="{7483ADE7-D7EF-4021-8E17-D6DE1C3F1B98}" type="presParOf" srcId="{4F73CE9F-7799-43AA-A08E-E7F624EE7385}" destId="{C629D15D-435C-4BA7-B3F3-F8A7C3EB9AE5}" srcOrd="6" destOrd="0" presId="urn:microsoft.com/office/officeart/2005/8/layout/default#1"/>
    <dgm:cxn modelId="{683C3B17-E375-4F75-97CD-5B3523435EB2}" type="presParOf" srcId="{4F73CE9F-7799-43AA-A08E-E7F624EE7385}" destId="{B11D8928-47B3-4A68-9D8D-A4654F440204}" srcOrd="7" destOrd="0" presId="urn:microsoft.com/office/officeart/2005/8/layout/default#1"/>
    <dgm:cxn modelId="{2AF6A965-985A-4517-B612-BEC04D256E8A}" type="presParOf" srcId="{4F73CE9F-7799-43AA-A08E-E7F624EE7385}" destId="{B8047288-2EFE-455A-8653-0222D2E03A8E}" srcOrd="8" destOrd="0" presId="urn:microsoft.com/office/officeart/2005/8/layout/defaul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CC46E7A-6078-42B7-ADC4-8147BC756D2F}" type="doc">
      <dgm:prSet loTypeId="urn:microsoft.com/office/officeart/2005/8/layout/radial4" loCatId="relationship" qsTypeId="urn:microsoft.com/office/officeart/2005/8/quickstyle/simple1" qsCatId="simple" csTypeId="urn:microsoft.com/office/officeart/2005/8/colors/accent0_1" csCatId="mainScheme" phldr="1"/>
      <dgm:spPr/>
      <dgm:t>
        <a:bodyPr/>
        <a:lstStyle/>
        <a:p>
          <a:endParaRPr lang="en-US"/>
        </a:p>
      </dgm:t>
    </dgm:pt>
    <dgm:pt modelId="{6F7EE0CD-0F71-4143-A15D-51C75C69CCC8}">
      <dgm:prSet phldrT="[Text]" custT="1"/>
      <dgm:spPr/>
      <dgm:t>
        <a:bodyPr/>
        <a:lstStyle/>
        <a:p>
          <a:r>
            <a:rPr lang="en-US" sz="1800" b="1">
              <a:latin typeface="Times New Roman" pitchFamily="18" charset="0"/>
              <a:cs typeface="Times New Roman" pitchFamily="18" charset="0"/>
            </a:rPr>
            <a:t>Vission</a:t>
          </a:r>
        </a:p>
      </dgm:t>
    </dgm:pt>
    <dgm:pt modelId="{38453BF9-FB64-45D2-A96F-207D06B13402}" type="parTrans" cxnId="{EBBBBAD7-A4DD-464A-BE98-9017873B4372}">
      <dgm:prSet/>
      <dgm:spPr/>
      <dgm:t>
        <a:bodyPr/>
        <a:lstStyle/>
        <a:p>
          <a:endParaRPr lang="en-US" sz="1200">
            <a:latin typeface="Times New Roman" pitchFamily="18" charset="0"/>
            <a:cs typeface="Times New Roman" pitchFamily="18" charset="0"/>
          </a:endParaRPr>
        </a:p>
      </dgm:t>
    </dgm:pt>
    <dgm:pt modelId="{0876EA97-501F-4400-8A24-F82CFB4BE6D4}" type="sibTrans" cxnId="{EBBBBAD7-A4DD-464A-BE98-9017873B4372}">
      <dgm:prSet/>
      <dgm:spPr/>
      <dgm:t>
        <a:bodyPr/>
        <a:lstStyle/>
        <a:p>
          <a:endParaRPr lang="en-US" sz="1200">
            <a:latin typeface="Times New Roman" pitchFamily="18" charset="0"/>
            <a:cs typeface="Times New Roman" pitchFamily="18" charset="0"/>
          </a:endParaRPr>
        </a:p>
      </dgm:t>
    </dgm:pt>
    <dgm:pt modelId="{FC0B840B-AD68-474E-B3E7-2321172E3734}">
      <dgm:prSet phldrT="[Text]" custT="1"/>
      <dgm:spPr/>
      <dgm:t>
        <a:bodyPr/>
        <a:lstStyle/>
        <a:p>
          <a:r>
            <a:rPr lang="en-US" sz="1400" b="0">
              <a:latin typeface="Times New Roman" pitchFamily="18" charset="0"/>
              <a:cs typeface="Times New Roman" pitchFamily="18" charset="0"/>
            </a:rPr>
            <a:t>One of the Best Performing  Banks in BD</a:t>
          </a:r>
        </a:p>
      </dgm:t>
    </dgm:pt>
    <dgm:pt modelId="{0CAD7E7F-A373-42E1-ACA5-62D90E95A129}" type="parTrans" cxnId="{5E07F371-ABEB-4DF5-85D3-CA59CFC27BC3}">
      <dgm:prSet/>
      <dgm:spPr/>
      <dgm:t>
        <a:bodyPr/>
        <a:lstStyle/>
        <a:p>
          <a:endParaRPr lang="en-US" sz="1200">
            <a:latin typeface="Times New Roman" pitchFamily="18" charset="0"/>
            <a:cs typeface="Times New Roman" pitchFamily="18" charset="0"/>
          </a:endParaRPr>
        </a:p>
      </dgm:t>
    </dgm:pt>
    <dgm:pt modelId="{D25D0D38-265E-4B6C-8FFF-6365EC94ED7B}" type="sibTrans" cxnId="{5E07F371-ABEB-4DF5-85D3-CA59CFC27BC3}">
      <dgm:prSet/>
      <dgm:spPr/>
      <dgm:t>
        <a:bodyPr/>
        <a:lstStyle/>
        <a:p>
          <a:endParaRPr lang="en-US" sz="1200">
            <a:latin typeface="Times New Roman" pitchFamily="18" charset="0"/>
            <a:cs typeface="Times New Roman" pitchFamily="18" charset="0"/>
          </a:endParaRPr>
        </a:p>
      </dgm:t>
    </dgm:pt>
    <dgm:pt modelId="{22E69C3D-FAD4-414C-8F6B-FEB120344ABD}">
      <dgm:prSet phldrT="[Text]" custT="1"/>
      <dgm:spPr/>
      <dgm:t>
        <a:bodyPr/>
        <a:lstStyle/>
        <a:p>
          <a:r>
            <a:rPr lang="en-US" sz="1400">
              <a:latin typeface="Times New Roman" pitchFamily="18" charset="0"/>
              <a:cs typeface="Times New Roman" pitchFamily="18" charset="0"/>
            </a:rPr>
            <a:t>The Bank of Choice</a:t>
          </a:r>
        </a:p>
      </dgm:t>
    </dgm:pt>
    <dgm:pt modelId="{3AE527F2-18A3-4EA4-8E90-2B86406CED2A}" type="parTrans" cxnId="{8A0DBA90-2C6D-42D7-9ECD-727193A812C7}">
      <dgm:prSet/>
      <dgm:spPr/>
      <dgm:t>
        <a:bodyPr/>
        <a:lstStyle/>
        <a:p>
          <a:endParaRPr lang="en-US" sz="1200">
            <a:latin typeface="Times New Roman" pitchFamily="18" charset="0"/>
            <a:cs typeface="Times New Roman" pitchFamily="18" charset="0"/>
          </a:endParaRPr>
        </a:p>
      </dgm:t>
    </dgm:pt>
    <dgm:pt modelId="{165C8ADD-6433-462B-BA63-59973632A0B2}" type="sibTrans" cxnId="{8A0DBA90-2C6D-42D7-9ECD-727193A812C7}">
      <dgm:prSet/>
      <dgm:spPr/>
      <dgm:t>
        <a:bodyPr/>
        <a:lstStyle/>
        <a:p>
          <a:endParaRPr lang="en-US" sz="1200">
            <a:latin typeface="Times New Roman" pitchFamily="18" charset="0"/>
            <a:cs typeface="Times New Roman" pitchFamily="18" charset="0"/>
          </a:endParaRPr>
        </a:p>
      </dgm:t>
    </dgm:pt>
    <dgm:pt modelId="{148387CE-F15F-41FF-94AB-C0CD3CCD6C54}">
      <dgm:prSet phldrT="[Text]" custT="1"/>
      <dgm:spPr/>
      <dgm:t>
        <a:bodyPr/>
        <a:lstStyle/>
        <a:p>
          <a:r>
            <a:rPr lang="en-US" sz="1400">
              <a:latin typeface="Times New Roman" pitchFamily="18" charset="0"/>
              <a:cs typeface="Times New Roman" pitchFamily="18" charset="0"/>
            </a:rPr>
            <a:t>A Truly World-class Bank</a:t>
          </a:r>
        </a:p>
      </dgm:t>
    </dgm:pt>
    <dgm:pt modelId="{181B9D8B-4CAA-4AC2-9DA0-AA58960E02D0}" type="parTrans" cxnId="{A044519F-0B2C-4440-8147-4F5AC66FCD3B}">
      <dgm:prSet/>
      <dgm:spPr/>
      <dgm:t>
        <a:bodyPr/>
        <a:lstStyle/>
        <a:p>
          <a:endParaRPr lang="en-US" sz="1200">
            <a:latin typeface="Times New Roman" pitchFamily="18" charset="0"/>
            <a:cs typeface="Times New Roman" pitchFamily="18" charset="0"/>
          </a:endParaRPr>
        </a:p>
      </dgm:t>
    </dgm:pt>
    <dgm:pt modelId="{255957A6-7AB7-46F2-9A43-2AF87CAC8724}" type="sibTrans" cxnId="{A044519F-0B2C-4440-8147-4F5AC66FCD3B}">
      <dgm:prSet/>
      <dgm:spPr/>
      <dgm:t>
        <a:bodyPr/>
        <a:lstStyle/>
        <a:p>
          <a:endParaRPr lang="en-US" sz="1200">
            <a:latin typeface="Times New Roman" pitchFamily="18" charset="0"/>
            <a:cs typeface="Times New Roman" pitchFamily="18" charset="0"/>
          </a:endParaRPr>
        </a:p>
      </dgm:t>
    </dgm:pt>
    <dgm:pt modelId="{E7DA6A5E-788B-4466-B57A-544B298C649A}" type="pres">
      <dgm:prSet presAssocID="{DCC46E7A-6078-42B7-ADC4-8147BC756D2F}" presName="cycle" presStyleCnt="0">
        <dgm:presLayoutVars>
          <dgm:chMax val="1"/>
          <dgm:dir/>
          <dgm:animLvl val="ctr"/>
          <dgm:resizeHandles val="exact"/>
        </dgm:presLayoutVars>
      </dgm:prSet>
      <dgm:spPr/>
      <dgm:t>
        <a:bodyPr/>
        <a:lstStyle/>
        <a:p>
          <a:endParaRPr lang="en-US"/>
        </a:p>
      </dgm:t>
    </dgm:pt>
    <dgm:pt modelId="{4B731C2D-5650-4C27-9E20-B2337E3FABC6}" type="pres">
      <dgm:prSet presAssocID="{6F7EE0CD-0F71-4143-A15D-51C75C69CCC8}" presName="centerShape" presStyleLbl="node0" presStyleIdx="0" presStyleCnt="1"/>
      <dgm:spPr/>
      <dgm:t>
        <a:bodyPr/>
        <a:lstStyle/>
        <a:p>
          <a:endParaRPr lang="en-US"/>
        </a:p>
      </dgm:t>
    </dgm:pt>
    <dgm:pt modelId="{749C4565-8D69-4DE2-A17E-973E090B35D3}" type="pres">
      <dgm:prSet presAssocID="{0CAD7E7F-A373-42E1-ACA5-62D90E95A129}" presName="parTrans" presStyleLbl="bgSibTrans2D1" presStyleIdx="0" presStyleCnt="3"/>
      <dgm:spPr/>
      <dgm:t>
        <a:bodyPr/>
        <a:lstStyle/>
        <a:p>
          <a:endParaRPr lang="en-US"/>
        </a:p>
      </dgm:t>
    </dgm:pt>
    <dgm:pt modelId="{4EEEBE2D-7F2C-4705-84DA-AB8D38AC6DAF}" type="pres">
      <dgm:prSet presAssocID="{FC0B840B-AD68-474E-B3E7-2321172E3734}" presName="node" presStyleLbl="node1" presStyleIdx="0" presStyleCnt="3" custScaleY="137424">
        <dgm:presLayoutVars>
          <dgm:bulletEnabled val="1"/>
        </dgm:presLayoutVars>
      </dgm:prSet>
      <dgm:spPr/>
      <dgm:t>
        <a:bodyPr/>
        <a:lstStyle/>
        <a:p>
          <a:endParaRPr lang="en-US"/>
        </a:p>
      </dgm:t>
    </dgm:pt>
    <dgm:pt modelId="{8F4E4D67-2143-49CA-94A2-DDA13E5FD79A}" type="pres">
      <dgm:prSet presAssocID="{3AE527F2-18A3-4EA4-8E90-2B86406CED2A}" presName="parTrans" presStyleLbl="bgSibTrans2D1" presStyleIdx="1" presStyleCnt="3"/>
      <dgm:spPr/>
      <dgm:t>
        <a:bodyPr/>
        <a:lstStyle/>
        <a:p>
          <a:endParaRPr lang="en-US"/>
        </a:p>
      </dgm:t>
    </dgm:pt>
    <dgm:pt modelId="{323D94FD-A8FF-4F83-AD60-9B1B5C055F16}" type="pres">
      <dgm:prSet presAssocID="{22E69C3D-FAD4-414C-8F6B-FEB120344ABD}" presName="node" presStyleLbl="node1" presStyleIdx="1" presStyleCnt="3">
        <dgm:presLayoutVars>
          <dgm:bulletEnabled val="1"/>
        </dgm:presLayoutVars>
      </dgm:prSet>
      <dgm:spPr/>
      <dgm:t>
        <a:bodyPr/>
        <a:lstStyle/>
        <a:p>
          <a:endParaRPr lang="en-US"/>
        </a:p>
      </dgm:t>
    </dgm:pt>
    <dgm:pt modelId="{7AB332D3-6E23-40A3-9A2A-BB6EF0882959}" type="pres">
      <dgm:prSet presAssocID="{181B9D8B-4CAA-4AC2-9DA0-AA58960E02D0}" presName="parTrans" presStyleLbl="bgSibTrans2D1" presStyleIdx="2" presStyleCnt="3"/>
      <dgm:spPr/>
      <dgm:t>
        <a:bodyPr/>
        <a:lstStyle/>
        <a:p>
          <a:endParaRPr lang="en-US"/>
        </a:p>
      </dgm:t>
    </dgm:pt>
    <dgm:pt modelId="{2781D83E-B815-44C6-A037-23B5AD479D73}" type="pres">
      <dgm:prSet presAssocID="{148387CE-F15F-41FF-94AB-C0CD3CCD6C54}" presName="node" presStyleLbl="node1" presStyleIdx="2" presStyleCnt="3">
        <dgm:presLayoutVars>
          <dgm:bulletEnabled val="1"/>
        </dgm:presLayoutVars>
      </dgm:prSet>
      <dgm:spPr/>
      <dgm:t>
        <a:bodyPr/>
        <a:lstStyle/>
        <a:p>
          <a:endParaRPr lang="en-US"/>
        </a:p>
      </dgm:t>
    </dgm:pt>
  </dgm:ptLst>
  <dgm:cxnLst>
    <dgm:cxn modelId="{EBBBBAD7-A4DD-464A-BE98-9017873B4372}" srcId="{DCC46E7A-6078-42B7-ADC4-8147BC756D2F}" destId="{6F7EE0CD-0F71-4143-A15D-51C75C69CCC8}" srcOrd="0" destOrd="0" parTransId="{38453BF9-FB64-45D2-A96F-207D06B13402}" sibTransId="{0876EA97-501F-4400-8A24-F82CFB4BE6D4}"/>
    <dgm:cxn modelId="{70D95097-D9E9-44E5-B425-0AE3AA798512}" type="presOf" srcId="{0CAD7E7F-A373-42E1-ACA5-62D90E95A129}" destId="{749C4565-8D69-4DE2-A17E-973E090B35D3}" srcOrd="0" destOrd="0" presId="urn:microsoft.com/office/officeart/2005/8/layout/radial4"/>
    <dgm:cxn modelId="{037B466D-E23D-46E2-8411-1FC642502C2F}" type="presOf" srcId="{22E69C3D-FAD4-414C-8F6B-FEB120344ABD}" destId="{323D94FD-A8FF-4F83-AD60-9B1B5C055F16}" srcOrd="0" destOrd="0" presId="urn:microsoft.com/office/officeart/2005/8/layout/radial4"/>
    <dgm:cxn modelId="{8A0DBA90-2C6D-42D7-9ECD-727193A812C7}" srcId="{6F7EE0CD-0F71-4143-A15D-51C75C69CCC8}" destId="{22E69C3D-FAD4-414C-8F6B-FEB120344ABD}" srcOrd="1" destOrd="0" parTransId="{3AE527F2-18A3-4EA4-8E90-2B86406CED2A}" sibTransId="{165C8ADD-6433-462B-BA63-59973632A0B2}"/>
    <dgm:cxn modelId="{BAC2D9A7-49E6-4E54-AEAE-787A437F71A3}" type="presOf" srcId="{3AE527F2-18A3-4EA4-8E90-2B86406CED2A}" destId="{8F4E4D67-2143-49CA-94A2-DDA13E5FD79A}" srcOrd="0" destOrd="0" presId="urn:microsoft.com/office/officeart/2005/8/layout/radial4"/>
    <dgm:cxn modelId="{61F7E484-4DC5-4280-8559-2FDA87E7C3A5}" type="presOf" srcId="{148387CE-F15F-41FF-94AB-C0CD3CCD6C54}" destId="{2781D83E-B815-44C6-A037-23B5AD479D73}" srcOrd="0" destOrd="0" presId="urn:microsoft.com/office/officeart/2005/8/layout/radial4"/>
    <dgm:cxn modelId="{A044519F-0B2C-4440-8147-4F5AC66FCD3B}" srcId="{6F7EE0CD-0F71-4143-A15D-51C75C69CCC8}" destId="{148387CE-F15F-41FF-94AB-C0CD3CCD6C54}" srcOrd="2" destOrd="0" parTransId="{181B9D8B-4CAA-4AC2-9DA0-AA58960E02D0}" sibTransId="{255957A6-7AB7-46F2-9A43-2AF87CAC8724}"/>
    <dgm:cxn modelId="{5E07F371-ABEB-4DF5-85D3-CA59CFC27BC3}" srcId="{6F7EE0CD-0F71-4143-A15D-51C75C69CCC8}" destId="{FC0B840B-AD68-474E-B3E7-2321172E3734}" srcOrd="0" destOrd="0" parTransId="{0CAD7E7F-A373-42E1-ACA5-62D90E95A129}" sibTransId="{D25D0D38-265E-4B6C-8FFF-6365EC94ED7B}"/>
    <dgm:cxn modelId="{D0A6B93D-E06A-4355-88BB-02EDC4F666D9}" type="presOf" srcId="{DCC46E7A-6078-42B7-ADC4-8147BC756D2F}" destId="{E7DA6A5E-788B-4466-B57A-544B298C649A}" srcOrd="0" destOrd="0" presId="urn:microsoft.com/office/officeart/2005/8/layout/radial4"/>
    <dgm:cxn modelId="{772FC164-E2B5-4232-9D84-AA2445F8BB52}" type="presOf" srcId="{6F7EE0CD-0F71-4143-A15D-51C75C69CCC8}" destId="{4B731C2D-5650-4C27-9E20-B2337E3FABC6}" srcOrd="0" destOrd="0" presId="urn:microsoft.com/office/officeart/2005/8/layout/radial4"/>
    <dgm:cxn modelId="{D7CE0624-56F6-49E1-8A13-91FCAC1F4D11}" type="presOf" srcId="{FC0B840B-AD68-474E-B3E7-2321172E3734}" destId="{4EEEBE2D-7F2C-4705-84DA-AB8D38AC6DAF}" srcOrd="0" destOrd="0" presId="urn:microsoft.com/office/officeart/2005/8/layout/radial4"/>
    <dgm:cxn modelId="{62D0B185-19D1-4792-B210-84B070470264}" type="presOf" srcId="{181B9D8B-4CAA-4AC2-9DA0-AA58960E02D0}" destId="{7AB332D3-6E23-40A3-9A2A-BB6EF0882959}" srcOrd="0" destOrd="0" presId="urn:microsoft.com/office/officeart/2005/8/layout/radial4"/>
    <dgm:cxn modelId="{B6DBFECB-9B86-4DDC-B24B-DEB4E57C05D1}" type="presParOf" srcId="{E7DA6A5E-788B-4466-B57A-544B298C649A}" destId="{4B731C2D-5650-4C27-9E20-B2337E3FABC6}" srcOrd="0" destOrd="0" presId="urn:microsoft.com/office/officeart/2005/8/layout/radial4"/>
    <dgm:cxn modelId="{B29D291D-062A-4269-B836-71C6FAED7FC2}" type="presParOf" srcId="{E7DA6A5E-788B-4466-B57A-544B298C649A}" destId="{749C4565-8D69-4DE2-A17E-973E090B35D3}" srcOrd="1" destOrd="0" presId="urn:microsoft.com/office/officeart/2005/8/layout/radial4"/>
    <dgm:cxn modelId="{0EF6E613-D404-4686-A707-F56A2CE64143}" type="presParOf" srcId="{E7DA6A5E-788B-4466-B57A-544B298C649A}" destId="{4EEEBE2D-7F2C-4705-84DA-AB8D38AC6DAF}" srcOrd="2" destOrd="0" presId="urn:microsoft.com/office/officeart/2005/8/layout/radial4"/>
    <dgm:cxn modelId="{DBEB4AB4-78C7-4AA9-9992-F14D33944102}" type="presParOf" srcId="{E7DA6A5E-788B-4466-B57A-544B298C649A}" destId="{8F4E4D67-2143-49CA-94A2-DDA13E5FD79A}" srcOrd="3" destOrd="0" presId="urn:microsoft.com/office/officeart/2005/8/layout/radial4"/>
    <dgm:cxn modelId="{68160C25-A4C1-47E1-A43D-5FFABBA3FFEC}" type="presParOf" srcId="{E7DA6A5E-788B-4466-B57A-544B298C649A}" destId="{323D94FD-A8FF-4F83-AD60-9B1B5C055F16}" srcOrd="4" destOrd="0" presId="urn:microsoft.com/office/officeart/2005/8/layout/radial4"/>
    <dgm:cxn modelId="{A7830641-FB48-4824-B551-410C630F9740}" type="presParOf" srcId="{E7DA6A5E-788B-4466-B57A-544B298C649A}" destId="{7AB332D3-6E23-40A3-9A2A-BB6EF0882959}" srcOrd="5" destOrd="0" presId="urn:microsoft.com/office/officeart/2005/8/layout/radial4"/>
    <dgm:cxn modelId="{5057F1AC-DFD7-4D21-883E-07826A116AFA}" type="presParOf" srcId="{E7DA6A5E-788B-4466-B57A-544B298C649A}" destId="{2781D83E-B815-44C6-A037-23B5AD479D73}" srcOrd="6" destOrd="0" presId="urn:microsoft.com/office/officeart/2005/8/layout/radial4"/>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860A7AFB-AED3-4A7D-9C4D-7AA54F3A503E}" type="doc">
      <dgm:prSet loTypeId="urn:microsoft.com/office/officeart/2005/8/layout/radial2" loCatId="relationship" qsTypeId="urn:microsoft.com/office/officeart/2005/8/quickstyle/simple1" qsCatId="simple" csTypeId="urn:microsoft.com/office/officeart/2005/8/colors/accent1_1" csCatId="accent1" phldr="1"/>
      <dgm:spPr/>
      <dgm:t>
        <a:bodyPr/>
        <a:lstStyle/>
        <a:p>
          <a:endParaRPr lang="en-US"/>
        </a:p>
      </dgm:t>
    </dgm:pt>
    <dgm:pt modelId="{778D3229-8520-413A-91D7-AEE514586A8F}">
      <dgm:prSet phldrT="[Text]" custT="1"/>
      <dgm:spPr/>
      <dgm:t>
        <a:bodyPr/>
        <a:lstStyle/>
        <a:p>
          <a:r>
            <a:rPr lang="en-US" sz="1400" b="1">
              <a:latin typeface="Times New Roman" pitchFamily="18" charset="0"/>
              <a:cs typeface="Times New Roman" pitchFamily="18" charset="0"/>
            </a:rPr>
            <a:t>Fixed Deposits</a:t>
          </a:r>
        </a:p>
      </dgm:t>
    </dgm:pt>
    <dgm:pt modelId="{2A1885E7-F7EC-48CB-B8A8-15CA7D4ED833}" type="parTrans" cxnId="{878C3769-675D-40C7-82F6-EF14202747C7}">
      <dgm:prSet/>
      <dgm:spPr/>
      <dgm:t>
        <a:bodyPr/>
        <a:lstStyle/>
        <a:p>
          <a:endParaRPr lang="en-US"/>
        </a:p>
      </dgm:t>
    </dgm:pt>
    <dgm:pt modelId="{8C3703C1-00FF-4C4D-A039-B7AA24FFFE32}" type="sibTrans" cxnId="{878C3769-675D-40C7-82F6-EF14202747C7}">
      <dgm:prSet/>
      <dgm:spPr/>
      <dgm:t>
        <a:bodyPr/>
        <a:lstStyle/>
        <a:p>
          <a:endParaRPr lang="en-US"/>
        </a:p>
      </dgm:t>
    </dgm:pt>
    <dgm:pt modelId="{EE2731F5-5ED4-40E8-AA37-8D690D2B6F41}">
      <dgm:prSet phldrT="[Text]" custT="1"/>
      <dgm:spPr/>
      <dgm:t>
        <a:bodyPr/>
        <a:lstStyle/>
        <a:p>
          <a:r>
            <a:rPr lang="en-US" sz="1400" b="1">
              <a:latin typeface="Times New Roman" pitchFamily="18" charset="0"/>
              <a:cs typeface="Times New Roman" pitchFamily="18" charset="0"/>
            </a:rPr>
            <a:t>Bills Payable</a:t>
          </a:r>
        </a:p>
      </dgm:t>
    </dgm:pt>
    <dgm:pt modelId="{D6A127FA-350D-4A53-BCCB-B4DF75A0F1FE}" type="parTrans" cxnId="{22C11FF2-77D7-4FB8-904C-A3F4A1E23933}">
      <dgm:prSet/>
      <dgm:spPr/>
      <dgm:t>
        <a:bodyPr/>
        <a:lstStyle/>
        <a:p>
          <a:endParaRPr lang="en-US"/>
        </a:p>
      </dgm:t>
    </dgm:pt>
    <dgm:pt modelId="{C81AFACC-BEB5-4A87-9080-DFCA7CDE454D}" type="sibTrans" cxnId="{22C11FF2-77D7-4FB8-904C-A3F4A1E23933}">
      <dgm:prSet/>
      <dgm:spPr/>
      <dgm:t>
        <a:bodyPr/>
        <a:lstStyle/>
        <a:p>
          <a:endParaRPr lang="en-US"/>
        </a:p>
      </dgm:t>
    </dgm:pt>
    <dgm:pt modelId="{FA4E0647-9F55-4338-A7BB-45395CC26F86}">
      <dgm:prSet phldrT="[Text]" custT="1"/>
      <dgm:spPr/>
      <dgm:t>
        <a:bodyPr/>
        <a:lstStyle/>
        <a:p>
          <a:r>
            <a:rPr lang="en-US" sz="1400" b="1">
              <a:latin typeface="Times New Roman" pitchFamily="18" charset="0"/>
              <a:cs typeface="Times New Roman" pitchFamily="18" charset="0"/>
            </a:rPr>
            <a:t>Deposit-Products</a:t>
          </a:r>
        </a:p>
      </dgm:t>
    </dgm:pt>
    <dgm:pt modelId="{E2B3BD87-8245-45E8-B608-8B972D902B3B}" type="parTrans" cxnId="{DCFBE356-C4D7-4923-AF36-3BD01BB33524}">
      <dgm:prSet/>
      <dgm:spPr/>
      <dgm:t>
        <a:bodyPr/>
        <a:lstStyle/>
        <a:p>
          <a:endParaRPr lang="en-US"/>
        </a:p>
      </dgm:t>
    </dgm:pt>
    <dgm:pt modelId="{C2F97F76-B80B-42CB-A82D-17FE95900CDF}" type="sibTrans" cxnId="{DCFBE356-C4D7-4923-AF36-3BD01BB33524}">
      <dgm:prSet/>
      <dgm:spPr/>
      <dgm:t>
        <a:bodyPr/>
        <a:lstStyle/>
        <a:p>
          <a:endParaRPr lang="en-US"/>
        </a:p>
      </dgm:t>
    </dgm:pt>
    <dgm:pt modelId="{3957602F-62AB-47EC-8492-94059860283F}">
      <dgm:prSet phldrT="[Text]" custT="1"/>
      <dgm:spPr/>
      <dgm:t>
        <a:bodyPr/>
        <a:lstStyle/>
        <a:p>
          <a:r>
            <a:rPr lang="en-US" sz="1100" b="1">
              <a:latin typeface="Times New Roman" pitchFamily="18" charset="0"/>
              <a:cs typeface="Times New Roman" pitchFamily="18" charset="0"/>
            </a:rPr>
            <a:t>MTB Millionaire Plan</a:t>
          </a:r>
        </a:p>
      </dgm:t>
    </dgm:pt>
    <dgm:pt modelId="{FC41AAA1-1A87-4794-88A6-6B700528399C}" type="parTrans" cxnId="{65D143D1-BA1D-4DCD-B077-20DDD9E08C84}">
      <dgm:prSet/>
      <dgm:spPr/>
      <dgm:t>
        <a:bodyPr/>
        <a:lstStyle/>
        <a:p>
          <a:endParaRPr lang="en-US"/>
        </a:p>
      </dgm:t>
    </dgm:pt>
    <dgm:pt modelId="{C556A406-70E3-465B-84F0-A1441ADEA4E7}" type="sibTrans" cxnId="{65D143D1-BA1D-4DCD-B077-20DDD9E08C84}">
      <dgm:prSet/>
      <dgm:spPr/>
      <dgm:t>
        <a:bodyPr/>
        <a:lstStyle/>
        <a:p>
          <a:endParaRPr lang="en-US"/>
        </a:p>
      </dgm:t>
    </dgm:pt>
    <dgm:pt modelId="{A182259E-8A71-4D40-B455-A7AE790A6228}">
      <dgm:prSet/>
      <dgm:spPr/>
      <dgm:t>
        <a:bodyPr/>
        <a:lstStyle/>
        <a:p>
          <a:endParaRPr lang="en-US"/>
        </a:p>
      </dgm:t>
    </dgm:pt>
    <dgm:pt modelId="{CD37284B-CFF4-45FE-A949-DB14FBF2902E}" type="parTrans" cxnId="{4F651245-27FD-4EC2-A761-D239130BEE89}">
      <dgm:prSet/>
      <dgm:spPr/>
      <dgm:t>
        <a:bodyPr/>
        <a:lstStyle/>
        <a:p>
          <a:endParaRPr lang="en-US"/>
        </a:p>
      </dgm:t>
    </dgm:pt>
    <dgm:pt modelId="{BED8218D-23B6-4664-8454-CEC1CBFA47FC}" type="sibTrans" cxnId="{4F651245-27FD-4EC2-A761-D239130BEE89}">
      <dgm:prSet/>
      <dgm:spPr/>
      <dgm:t>
        <a:bodyPr/>
        <a:lstStyle/>
        <a:p>
          <a:endParaRPr lang="en-US"/>
        </a:p>
      </dgm:t>
    </dgm:pt>
    <dgm:pt modelId="{667F5B19-132C-49FE-AF1E-1A925035FBE1}">
      <dgm:prSet/>
      <dgm:spPr/>
      <dgm:t>
        <a:bodyPr/>
        <a:lstStyle/>
        <a:p>
          <a:endParaRPr lang="en-US"/>
        </a:p>
      </dgm:t>
    </dgm:pt>
    <dgm:pt modelId="{C84FD363-1D2F-4EA5-94D2-22F31BD43C90}" type="parTrans" cxnId="{7E355691-92F7-4C53-A864-42BC7EF18642}">
      <dgm:prSet/>
      <dgm:spPr/>
      <dgm:t>
        <a:bodyPr/>
        <a:lstStyle/>
        <a:p>
          <a:endParaRPr lang="en-US"/>
        </a:p>
      </dgm:t>
    </dgm:pt>
    <dgm:pt modelId="{E86F445B-A5FC-43A8-B520-A2D2BC8FE7C9}" type="sibTrans" cxnId="{7E355691-92F7-4C53-A864-42BC7EF18642}">
      <dgm:prSet/>
      <dgm:spPr/>
      <dgm:t>
        <a:bodyPr/>
        <a:lstStyle/>
        <a:p>
          <a:endParaRPr lang="en-US"/>
        </a:p>
      </dgm:t>
    </dgm:pt>
    <dgm:pt modelId="{C8652734-2746-4386-9F6A-A93DDB6E6AC9}">
      <dgm:prSet custT="1"/>
      <dgm:spPr/>
      <dgm:t>
        <a:bodyPr/>
        <a:lstStyle/>
        <a:p>
          <a:r>
            <a:rPr lang="en-US" sz="1400" b="1">
              <a:latin typeface="Times New Roman" pitchFamily="18" charset="0"/>
              <a:cs typeface="Times New Roman" pitchFamily="18" charset="0"/>
            </a:rPr>
            <a:t>Current Deposit</a:t>
          </a:r>
        </a:p>
      </dgm:t>
    </dgm:pt>
    <dgm:pt modelId="{B5C720FA-C689-454D-870C-EA0D40C8C84E}" type="parTrans" cxnId="{0ED150E7-EF03-4F99-99EF-60859B1ED4F7}">
      <dgm:prSet/>
      <dgm:spPr/>
      <dgm:t>
        <a:bodyPr/>
        <a:lstStyle/>
        <a:p>
          <a:endParaRPr lang="en-US"/>
        </a:p>
      </dgm:t>
    </dgm:pt>
    <dgm:pt modelId="{3369323E-477F-4AC7-B85E-5167452D500F}" type="sibTrans" cxnId="{0ED150E7-EF03-4F99-99EF-60859B1ED4F7}">
      <dgm:prSet/>
      <dgm:spPr/>
      <dgm:t>
        <a:bodyPr/>
        <a:lstStyle/>
        <a:p>
          <a:endParaRPr lang="en-US"/>
        </a:p>
      </dgm:t>
    </dgm:pt>
    <dgm:pt modelId="{8E784393-882A-490E-B44D-66A5CC151B8C}">
      <dgm:prSet custT="1"/>
      <dgm:spPr/>
      <dgm:t>
        <a:bodyPr/>
        <a:lstStyle/>
        <a:p>
          <a:r>
            <a:rPr lang="en-US" sz="1400" b="1">
              <a:latin typeface="Times New Roman" pitchFamily="18" charset="0"/>
              <a:cs typeface="Times New Roman" pitchFamily="18" charset="0"/>
            </a:rPr>
            <a:t>Special Notice Deposits</a:t>
          </a:r>
        </a:p>
      </dgm:t>
    </dgm:pt>
    <dgm:pt modelId="{6E936E77-1C6F-4452-B0D5-199FD446C3BA}" type="parTrans" cxnId="{109F80AF-FCEA-40B7-8D21-77499FC5335A}">
      <dgm:prSet/>
      <dgm:spPr/>
      <dgm:t>
        <a:bodyPr/>
        <a:lstStyle/>
        <a:p>
          <a:endParaRPr lang="en-US"/>
        </a:p>
      </dgm:t>
    </dgm:pt>
    <dgm:pt modelId="{F954406A-AAB2-4803-B64E-5F29E4C9507E}" type="sibTrans" cxnId="{109F80AF-FCEA-40B7-8D21-77499FC5335A}">
      <dgm:prSet/>
      <dgm:spPr/>
      <dgm:t>
        <a:bodyPr/>
        <a:lstStyle/>
        <a:p>
          <a:endParaRPr lang="en-US"/>
        </a:p>
      </dgm:t>
    </dgm:pt>
    <dgm:pt modelId="{F42C2C73-7523-4985-BFA1-3E30E44893A6}">
      <dgm:prSet custT="1"/>
      <dgm:spPr/>
      <dgm:t>
        <a:bodyPr/>
        <a:lstStyle/>
        <a:p>
          <a:r>
            <a:rPr lang="en-US" sz="1100" b="1">
              <a:latin typeface="Times New Roman" pitchFamily="18" charset="0"/>
              <a:cs typeface="Times New Roman" pitchFamily="18" charset="0"/>
            </a:rPr>
            <a:t>MTB Double Saver</a:t>
          </a:r>
        </a:p>
      </dgm:t>
    </dgm:pt>
    <dgm:pt modelId="{90035405-AF7F-48C3-9186-5C5D2691D046}" type="parTrans" cxnId="{26C8424A-507C-41AC-9AF8-C775931FA91D}">
      <dgm:prSet/>
      <dgm:spPr/>
      <dgm:t>
        <a:bodyPr/>
        <a:lstStyle/>
        <a:p>
          <a:endParaRPr lang="en-US"/>
        </a:p>
      </dgm:t>
    </dgm:pt>
    <dgm:pt modelId="{DA721AF3-7FD5-4AD4-A01C-B21EFCE2F618}" type="sibTrans" cxnId="{26C8424A-507C-41AC-9AF8-C775931FA91D}">
      <dgm:prSet/>
      <dgm:spPr/>
      <dgm:t>
        <a:bodyPr/>
        <a:lstStyle/>
        <a:p>
          <a:endParaRPr lang="en-US"/>
        </a:p>
      </dgm:t>
    </dgm:pt>
    <dgm:pt modelId="{5582BE36-F7E7-4482-801E-CCBF3C1D1C22}">
      <dgm:prSet custT="1"/>
      <dgm:spPr/>
      <dgm:t>
        <a:bodyPr/>
        <a:lstStyle/>
        <a:p>
          <a:r>
            <a:rPr lang="en-US" sz="1100" b="1">
              <a:latin typeface="Times New Roman" pitchFamily="18" charset="0"/>
              <a:cs typeface="Times New Roman" pitchFamily="18" charset="0"/>
            </a:rPr>
            <a:t>MTB Brick by Brick</a:t>
          </a:r>
        </a:p>
      </dgm:t>
    </dgm:pt>
    <dgm:pt modelId="{86951652-8DF9-4124-8BE1-31F5501043A8}" type="parTrans" cxnId="{3B0BBE25-353B-431C-A1C4-0157F84A4154}">
      <dgm:prSet/>
      <dgm:spPr/>
      <dgm:t>
        <a:bodyPr/>
        <a:lstStyle/>
        <a:p>
          <a:endParaRPr lang="en-US"/>
        </a:p>
      </dgm:t>
    </dgm:pt>
    <dgm:pt modelId="{E7864C25-91B4-460B-A125-36AEADD2E7CA}" type="sibTrans" cxnId="{3B0BBE25-353B-431C-A1C4-0157F84A4154}">
      <dgm:prSet/>
      <dgm:spPr/>
      <dgm:t>
        <a:bodyPr/>
        <a:lstStyle/>
        <a:p>
          <a:endParaRPr lang="en-US"/>
        </a:p>
      </dgm:t>
    </dgm:pt>
    <dgm:pt modelId="{F14D73DE-036B-44CC-A999-3127BF481EC8}">
      <dgm:prSet custT="1"/>
      <dgm:spPr/>
      <dgm:t>
        <a:bodyPr/>
        <a:lstStyle/>
        <a:p>
          <a:r>
            <a:rPr lang="en-US" sz="1100" b="1">
              <a:latin typeface="Times New Roman" pitchFamily="18" charset="0"/>
              <a:cs typeface="Times New Roman" pitchFamily="18" charset="0"/>
            </a:rPr>
            <a:t>MTB Senior</a:t>
          </a:r>
        </a:p>
      </dgm:t>
    </dgm:pt>
    <dgm:pt modelId="{68EFDCFD-0AD6-49D2-ADAD-98F471DEF0B8}" type="parTrans" cxnId="{3ED10726-0C75-4D56-A6A6-F28A6180214D}">
      <dgm:prSet/>
      <dgm:spPr/>
      <dgm:t>
        <a:bodyPr/>
        <a:lstStyle/>
        <a:p>
          <a:endParaRPr lang="en-US"/>
        </a:p>
      </dgm:t>
    </dgm:pt>
    <dgm:pt modelId="{E8BC6FA2-F182-4700-9CBE-5DC14C6B45F5}" type="sibTrans" cxnId="{3ED10726-0C75-4D56-A6A6-F28A6180214D}">
      <dgm:prSet/>
      <dgm:spPr/>
      <dgm:t>
        <a:bodyPr/>
        <a:lstStyle/>
        <a:p>
          <a:endParaRPr lang="en-US"/>
        </a:p>
      </dgm:t>
    </dgm:pt>
    <dgm:pt modelId="{AA3C3858-84EB-4F0F-B44E-C65BE184ACF2}">
      <dgm:prSet custT="1"/>
      <dgm:spPr/>
      <dgm:t>
        <a:bodyPr/>
        <a:lstStyle/>
        <a:p>
          <a:r>
            <a:rPr lang="en-US" sz="1100" b="1">
              <a:latin typeface="Times New Roman" pitchFamily="18" charset="0"/>
              <a:cs typeface="Times New Roman" pitchFamily="18" charset="0"/>
            </a:rPr>
            <a:t>MTB Inspire</a:t>
          </a:r>
        </a:p>
      </dgm:t>
    </dgm:pt>
    <dgm:pt modelId="{0507D96A-B851-4680-9BAA-19A0ADE229ED}" type="parTrans" cxnId="{64CE7266-E00F-4C03-868C-CAB85FAFD79C}">
      <dgm:prSet/>
      <dgm:spPr/>
      <dgm:t>
        <a:bodyPr/>
        <a:lstStyle/>
        <a:p>
          <a:endParaRPr lang="en-US"/>
        </a:p>
      </dgm:t>
    </dgm:pt>
    <dgm:pt modelId="{B7CD86AD-C6A3-4563-8636-5472F36A8395}" type="sibTrans" cxnId="{64CE7266-E00F-4C03-868C-CAB85FAFD79C}">
      <dgm:prSet/>
      <dgm:spPr/>
      <dgm:t>
        <a:bodyPr/>
        <a:lstStyle/>
        <a:p>
          <a:endParaRPr lang="en-US"/>
        </a:p>
      </dgm:t>
    </dgm:pt>
    <dgm:pt modelId="{37F94639-114A-4AB3-977F-CF15961D4549}">
      <dgm:prSet custT="1"/>
      <dgm:spPr/>
      <dgm:t>
        <a:bodyPr/>
        <a:lstStyle/>
        <a:p>
          <a:r>
            <a:rPr lang="en-US" sz="1100" b="1">
              <a:latin typeface="Times New Roman" pitchFamily="18" charset="0"/>
              <a:cs typeface="Times New Roman" pitchFamily="18" charset="0"/>
            </a:rPr>
            <a:t>MTB  Ruby</a:t>
          </a:r>
        </a:p>
      </dgm:t>
    </dgm:pt>
    <dgm:pt modelId="{9FDB8F68-8AFE-4D92-88DA-B645EFCE23E3}" type="parTrans" cxnId="{F03C4917-F13D-4278-A191-81AB71CFF097}">
      <dgm:prSet/>
      <dgm:spPr/>
      <dgm:t>
        <a:bodyPr/>
        <a:lstStyle/>
        <a:p>
          <a:endParaRPr lang="en-US"/>
        </a:p>
      </dgm:t>
    </dgm:pt>
    <dgm:pt modelId="{B795DBD6-B7D3-44B3-A8B1-959267F8936F}" type="sibTrans" cxnId="{F03C4917-F13D-4278-A191-81AB71CFF097}">
      <dgm:prSet/>
      <dgm:spPr/>
      <dgm:t>
        <a:bodyPr/>
        <a:lstStyle/>
        <a:p>
          <a:endParaRPr lang="en-US"/>
        </a:p>
      </dgm:t>
    </dgm:pt>
    <dgm:pt modelId="{8F307DE9-649C-4DC6-8708-6C8BBD2C456F}">
      <dgm:prSet custT="1"/>
      <dgm:spPr/>
      <dgm:t>
        <a:bodyPr/>
        <a:lstStyle/>
        <a:p>
          <a:r>
            <a:rPr lang="en-US" sz="1100" b="1">
              <a:latin typeface="Times New Roman" pitchFamily="18" charset="0"/>
              <a:cs typeface="Times New Roman" pitchFamily="18" charset="0"/>
            </a:rPr>
            <a:t>MTB Junior</a:t>
          </a:r>
        </a:p>
      </dgm:t>
    </dgm:pt>
    <dgm:pt modelId="{4443330C-80EC-45D1-B6D3-576D23236157}" type="parTrans" cxnId="{70F13562-5982-4CC8-AA14-39F7891D813B}">
      <dgm:prSet/>
      <dgm:spPr/>
      <dgm:t>
        <a:bodyPr/>
        <a:lstStyle/>
        <a:p>
          <a:endParaRPr lang="en-US"/>
        </a:p>
      </dgm:t>
    </dgm:pt>
    <dgm:pt modelId="{14983378-8782-405B-96DE-B718B99F36DE}" type="sibTrans" cxnId="{70F13562-5982-4CC8-AA14-39F7891D813B}">
      <dgm:prSet/>
      <dgm:spPr/>
      <dgm:t>
        <a:bodyPr/>
        <a:lstStyle/>
        <a:p>
          <a:endParaRPr lang="en-US"/>
        </a:p>
      </dgm:t>
    </dgm:pt>
    <dgm:pt modelId="{81F98AFB-5A35-46D6-8346-AE2D37F9E761}">
      <dgm:prSet custT="1"/>
      <dgm:spPr/>
      <dgm:t>
        <a:bodyPr/>
        <a:lstStyle/>
        <a:p>
          <a:r>
            <a:rPr lang="en-US" sz="1100" b="1">
              <a:latin typeface="Times New Roman" pitchFamily="18" charset="0"/>
              <a:cs typeface="Times New Roman" pitchFamily="18" charset="0"/>
            </a:rPr>
            <a:t>MTB Care</a:t>
          </a:r>
        </a:p>
      </dgm:t>
    </dgm:pt>
    <dgm:pt modelId="{6A5630F6-63D1-4827-B698-CD1E8EF6275E}" type="parTrans" cxnId="{DF9E5FA2-35FD-4CD7-9F9B-E9E02C21EC0A}">
      <dgm:prSet/>
      <dgm:spPr/>
      <dgm:t>
        <a:bodyPr/>
        <a:lstStyle/>
        <a:p>
          <a:endParaRPr lang="en-US"/>
        </a:p>
      </dgm:t>
    </dgm:pt>
    <dgm:pt modelId="{998E6F10-6038-4733-9027-C34F8A4E2814}" type="sibTrans" cxnId="{DF9E5FA2-35FD-4CD7-9F9B-E9E02C21EC0A}">
      <dgm:prSet/>
      <dgm:spPr/>
      <dgm:t>
        <a:bodyPr/>
        <a:lstStyle/>
        <a:p>
          <a:endParaRPr lang="en-US"/>
        </a:p>
      </dgm:t>
    </dgm:pt>
    <dgm:pt modelId="{D9747A0A-9945-475C-80E5-3B101F93138B}">
      <dgm:prSet custT="1"/>
      <dgm:spPr/>
      <dgm:t>
        <a:bodyPr/>
        <a:lstStyle/>
        <a:p>
          <a:r>
            <a:rPr lang="en-US" sz="1100" b="1">
              <a:latin typeface="Times New Roman" pitchFamily="18" charset="0"/>
              <a:cs typeface="Times New Roman" pitchFamily="18" charset="0"/>
            </a:rPr>
            <a:t>MTB Kotipati</a:t>
          </a:r>
        </a:p>
      </dgm:t>
    </dgm:pt>
    <dgm:pt modelId="{3EA28253-2FEE-4005-947F-6541923E4ED2}" type="parTrans" cxnId="{BC6406CE-B858-4544-87FA-71776CF8182D}">
      <dgm:prSet/>
      <dgm:spPr/>
      <dgm:t>
        <a:bodyPr/>
        <a:lstStyle/>
        <a:p>
          <a:endParaRPr lang="en-US"/>
        </a:p>
      </dgm:t>
    </dgm:pt>
    <dgm:pt modelId="{4625F2B8-ED7E-4B48-9ADC-8085CC80AF26}" type="sibTrans" cxnId="{BC6406CE-B858-4544-87FA-71776CF8182D}">
      <dgm:prSet/>
      <dgm:spPr/>
      <dgm:t>
        <a:bodyPr/>
        <a:lstStyle/>
        <a:p>
          <a:endParaRPr lang="en-US"/>
        </a:p>
      </dgm:t>
    </dgm:pt>
    <dgm:pt modelId="{1236BA09-CAE8-49CE-8ABF-E2E2E0F7E80C}">
      <dgm:prSet phldrT="[Text]" custT="1"/>
      <dgm:spPr/>
      <dgm:t>
        <a:bodyPr/>
        <a:lstStyle/>
        <a:p>
          <a:r>
            <a:rPr lang="en-US" sz="1100" b="1">
              <a:latin typeface="Times New Roman" pitchFamily="18" charset="0"/>
              <a:cs typeface="Times New Roman" pitchFamily="18" charset="0"/>
            </a:rPr>
            <a:t>Monthly Benifit Plan</a:t>
          </a:r>
        </a:p>
      </dgm:t>
    </dgm:pt>
    <dgm:pt modelId="{E6518A26-56A6-4CD1-B6CA-FCD4539BA922}" type="parTrans" cxnId="{7D8B6EF3-350A-4449-B98F-9DBC86C18A3E}">
      <dgm:prSet/>
      <dgm:spPr/>
      <dgm:t>
        <a:bodyPr/>
        <a:lstStyle/>
        <a:p>
          <a:endParaRPr lang="en-US"/>
        </a:p>
      </dgm:t>
    </dgm:pt>
    <dgm:pt modelId="{E57AD7A0-9B05-4830-A797-9D67B19B71DD}" type="sibTrans" cxnId="{7D8B6EF3-350A-4449-B98F-9DBC86C18A3E}">
      <dgm:prSet/>
      <dgm:spPr/>
      <dgm:t>
        <a:bodyPr/>
        <a:lstStyle/>
        <a:p>
          <a:endParaRPr lang="en-US"/>
        </a:p>
      </dgm:t>
    </dgm:pt>
    <dgm:pt modelId="{A1856F41-1653-4919-AFA4-7C4C86FBE42D}" type="pres">
      <dgm:prSet presAssocID="{860A7AFB-AED3-4A7D-9C4D-7AA54F3A503E}" presName="composite" presStyleCnt="0">
        <dgm:presLayoutVars>
          <dgm:chMax val="5"/>
          <dgm:dir/>
          <dgm:animLvl val="ctr"/>
          <dgm:resizeHandles val="exact"/>
        </dgm:presLayoutVars>
      </dgm:prSet>
      <dgm:spPr/>
      <dgm:t>
        <a:bodyPr/>
        <a:lstStyle/>
        <a:p>
          <a:endParaRPr lang="en-US"/>
        </a:p>
      </dgm:t>
    </dgm:pt>
    <dgm:pt modelId="{6A1ED3A7-60DA-4F6E-B3FD-CDE3A64D7592}" type="pres">
      <dgm:prSet presAssocID="{860A7AFB-AED3-4A7D-9C4D-7AA54F3A503E}" presName="cycle" presStyleCnt="0"/>
      <dgm:spPr/>
    </dgm:pt>
    <dgm:pt modelId="{7E03968B-BB8E-4A95-A328-D0D1C9E03134}" type="pres">
      <dgm:prSet presAssocID="{860A7AFB-AED3-4A7D-9C4D-7AA54F3A503E}" presName="centerShape" presStyleCnt="0"/>
      <dgm:spPr/>
    </dgm:pt>
    <dgm:pt modelId="{F0460D5C-494B-4A7F-9C79-479DF1AA1364}" type="pres">
      <dgm:prSet presAssocID="{860A7AFB-AED3-4A7D-9C4D-7AA54F3A503E}" presName="connSite" presStyleLbl="node1" presStyleIdx="0" presStyleCnt="6"/>
      <dgm:spPr/>
    </dgm:pt>
    <dgm:pt modelId="{C7F5CAD5-16C3-41D7-A073-4BA71DA74F79}" type="pres">
      <dgm:prSet presAssocID="{860A7AFB-AED3-4A7D-9C4D-7AA54F3A503E}" presName="visible" presStyleLbl="node1" presStyleIdx="0" presStyleCnt="6" custLinFactNeighborX="-482"/>
      <dgm:spPr/>
    </dgm:pt>
    <dgm:pt modelId="{33303CB0-F5B7-4315-B6D1-42AF8952D1DA}" type="pres">
      <dgm:prSet presAssocID="{B5C720FA-C689-454D-870C-EA0D40C8C84E}" presName="Name25" presStyleLbl="parChTrans1D1" presStyleIdx="0" presStyleCnt="5"/>
      <dgm:spPr/>
      <dgm:t>
        <a:bodyPr/>
        <a:lstStyle/>
        <a:p>
          <a:endParaRPr lang="en-US"/>
        </a:p>
      </dgm:t>
    </dgm:pt>
    <dgm:pt modelId="{DE21709E-ECB6-45B7-9E31-F160CFDEFFDD}" type="pres">
      <dgm:prSet presAssocID="{C8652734-2746-4386-9F6A-A93DDB6E6AC9}" presName="node" presStyleCnt="0"/>
      <dgm:spPr/>
    </dgm:pt>
    <dgm:pt modelId="{05229EAE-4D6D-42B5-9F35-A179DCA841C1}" type="pres">
      <dgm:prSet presAssocID="{C8652734-2746-4386-9F6A-A93DDB6E6AC9}" presName="parentNode" presStyleLbl="node1" presStyleIdx="1" presStyleCnt="6">
        <dgm:presLayoutVars>
          <dgm:chMax val="1"/>
          <dgm:bulletEnabled val="1"/>
        </dgm:presLayoutVars>
      </dgm:prSet>
      <dgm:spPr/>
      <dgm:t>
        <a:bodyPr/>
        <a:lstStyle/>
        <a:p>
          <a:endParaRPr lang="en-US"/>
        </a:p>
      </dgm:t>
    </dgm:pt>
    <dgm:pt modelId="{DC3F692E-E6F3-4F7E-9831-1E3167E76FF6}" type="pres">
      <dgm:prSet presAssocID="{C8652734-2746-4386-9F6A-A93DDB6E6AC9}" presName="childNode" presStyleLbl="revTx" presStyleIdx="0" presStyleCnt="3">
        <dgm:presLayoutVars>
          <dgm:bulletEnabled val="1"/>
        </dgm:presLayoutVars>
      </dgm:prSet>
      <dgm:spPr/>
      <dgm:t>
        <a:bodyPr/>
        <a:lstStyle/>
        <a:p>
          <a:endParaRPr lang="en-US"/>
        </a:p>
      </dgm:t>
    </dgm:pt>
    <dgm:pt modelId="{46399B1D-0222-492B-AF4F-AA93C984A4F3}" type="pres">
      <dgm:prSet presAssocID="{2A1885E7-F7EC-48CB-B8A8-15CA7D4ED833}" presName="Name25" presStyleLbl="parChTrans1D1" presStyleIdx="1" presStyleCnt="5"/>
      <dgm:spPr/>
      <dgm:t>
        <a:bodyPr/>
        <a:lstStyle/>
        <a:p>
          <a:endParaRPr lang="en-US"/>
        </a:p>
      </dgm:t>
    </dgm:pt>
    <dgm:pt modelId="{AD56FED5-6B3D-4902-B7E5-8034966B855E}" type="pres">
      <dgm:prSet presAssocID="{778D3229-8520-413A-91D7-AEE514586A8F}" presName="node" presStyleCnt="0"/>
      <dgm:spPr/>
    </dgm:pt>
    <dgm:pt modelId="{622C0325-DD41-4A05-98E3-E8CBBA3D52AC}" type="pres">
      <dgm:prSet presAssocID="{778D3229-8520-413A-91D7-AEE514586A8F}" presName="parentNode" presStyleLbl="node1" presStyleIdx="2" presStyleCnt="6">
        <dgm:presLayoutVars>
          <dgm:chMax val="1"/>
          <dgm:bulletEnabled val="1"/>
        </dgm:presLayoutVars>
      </dgm:prSet>
      <dgm:spPr/>
      <dgm:t>
        <a:bodyPr/>
        <a:lstStyle/>
        <a:p>
          <a:endParaRPr lang="en-US"/>
        </a:p>
      </dgm:t>
    </dgm:pt>
    <dgm:pt modelId="{61514A49-8046-40BC-BDD4-E08B622AB35F}" type="pres">
      <dgm:prSet presAssocID="{778D3229-8520-413A-91D7-AEE514586A8F}" presName="childNode" presStyleLbl="revTx" presStyleIdx="0" presStyleCnt="3">
        <dgm:presLayoutVars>
          <dgm:bulletEnabled val="1"/>
        </dgm:presLayoutVars>
      </dgm:prSet>
      <dgm:spPr/>
    </dgm:pt>
    <dgm:pt modelId="{F2790A32-6AB0-4983-9963-982FA5C7FDEF}" type="pres">
      <dgm:prSet presAssocID="{6E936E77-1C6F-4452-B0D5-199FD446C3BA}" presName="Name25" presStyleLbl="parChTrans1D1" presStyleIdx="2" presStyleCnt="5"/>
      <dgm:spPr/>
      <dgm:t>
        <a:bodyPr/>
        <a:lstStyle/>
        <a:p>
          <a:endParaRPr lang="en-US"/>
        </a:p>
      </dgm:t>
    </dgm:pt>
    <dgm:pt modelId="{CB0C2062-6E43-412F-8B15-218D45E3C106}" type="pres">
      <dgm:prSet presAssocID="{8E784393-882A-490E-B44D-66A5CC151B8C}" presName="node" presStyleCnt="0"/>
      <dgm:spPr/>
    </dgm:pt>
    <dgm:pt modelId="{128EBC03-5869-4399-85FA-4D9B2D174E18}" type="pres">
      <dgm:prSet presAssocID="{8E784393-882A-490E-B44D-66A5CC151B8C}" presName="parentNode" presStyleLbl="node1" presStyleIdx="3" presStyleCnt="6">
        <dgm:presLayoutVars>
          <dgm:chMax val="1"/>
          <dgm:bulletEnabled val="1"/>
        </dgm:presLayoutVars>
      </dgm:prSet>
      <dgm:spPr/>
      <dgm:t>
        <a:bodyPr/>
        <a:lstStyle/>
        <a:p>
          <a:endParaRPr lang="en-US"/>
        </a:p>
      </dgm:t>
    </dgm:pt>
    <dgm:pt modelId="{64C8B2AA-4869-4936-8DFA-01E858017D25}" type="pres">
      <dgm:prSet presAssocID="{8E784393-882A-490E-B44D-66A5CC151B8C}" presName="childNode" presStyleLbl="revTx" presStyleIdx="1" presStyleCnt="3">
        <dgm:presLayoutVars>
          <dgm:bulletEnabled val="1"/>
        </dgm:presLayoutVars>
      </dgm:prSet>
      <dgm:spPr/>
      <dgm:t>
        <a:bodyPr/>
        <a:lstStyle/>
        <a:p>
          <a:endParaRPr lang="en-US"/>
        </a:p>
      </dgm:t>
    </dgm:pt>
    <dgm:pt modelId="{FD0290C2-A8A0-482B-9FFD-1081B942AA16}" type="pres">
      <dgm:prSet presAssocID="{D6A127FA-350D-4A53-BCCB-B4DF75A0F1FE}" presName="Name25" presStyleLbl="parChTrans1D1" presStyleIdx="3" presStyleCnt="5"/>
      <dgm:spPr/>
      <dgm:t>
        <a:bodyPr/>
        <a:lstStyle/>
        <a:p>
          <a:endParaRPr lang="en-US"/>
        </a:p>
      </dgm:t>
    </dgm:pt>
    <dgm:pt modelId="{7BBFC75F-644F-4A7F-B630-968D11054A8E}" type="pres">
      <dgm:prSet presAssocID="{EE2731F5-5ED4-40E8-AA37-8D690D2B6F41}" presName="node" presStyleCnt="0"/>
      <dgm:spPr/>
    </dgm:pt>
    <dgm:pt modelId="{CDC5763D-FBF6-44A0-8C95-0A25BF028A26}" type="pres">
      <dgm:prSet presAssocID="{EE2731F5-5ED4-40E8-AA37-8D690D2B6F41}" presName="parentNode" presStyleLbl="node1" presStyleIdx="4" presStyleCnt="6" custLinFactNeighborX="-17724" custLinFactNeighborY="-15181">
        <dgm:presLayoutVars>
          <dgm:chMax val="1"/>
          <dgm:bulletEnabled val="1"/>
        </dgm:presLayoutVars>
      </dgm:prSet>
      <dgm:spPr/>
      <dgm:t>
        <a:bodyPr/>
        <a:lstStyle/>
        <a:p>
          <a:endParaRPr lang="en-US"/>
        </a:p>
      </dgm:t>
    </dgm:pt>
    <dgm:pt modelId="{5829F46C-85CE-45F1-A6FF-85A0997DF31E}" type="pres">
      <dgm:prSet presAssocID="{EE2731F5-5ED4-40E8-AA37-8D690D2B6F41}" presName="childNode" presStyleLbl="revTx" presStyleIdx="1" presStyleCnt="3">
        <dgm:presLayoutVars>
          <dgm:bulletEnabled val="1"/>
        </dgm:presLayoutVars>
      </dgm:prSet>
      <dgm:spPr/>
    </dgm:pt>
    <dgm:pt modelId="{303A8806-D195-45C2-BD11-082E16544F90}" type="pres">
      <dgm:prSet presAssocID="{E2B3BD87-8245-45E8-B608-8B972D902B3B}" presName="Name25" presStyleLbl="parChTrans1D1" presStyleIdx="4" presStyleCnt="5"/>
      <dgm:spPr/>
      <dgm:t>
        <a:bodyPr/>
        <a:lstStyle/>
        <a:p>
          <a:endParaRPr lang="en-US"/>
        </a:p>
      </dgm:t>
    </dgm:pt>
    <dgm:pt modelId="{3C967BA4-BDBE-4D0B-A98F-A67B53B8CA67}" type="pres">
      <dgm:prSet presAssocID="{FA4E0647-9F55-4338-A7BB-45395CC26F86}" presName="node" presStyleCnt="0"/>
      <dgm:spPr/>
    </dgm:pt>
    <dgm:pt modelId="{D9B5FCE2-66FF-49D0-A8FC-A8970EF8320F}" type="pres">
      <dgm:prSet presAssocID="{FA4E0647-9F55-4338-A7BB-45395CC26F86}" presName="parentNode" presStyleLbl="node1" presStyleIdx="5" presStyleCnt="6" custScaleY="106204" custLinFactNeighborX="51778" custLinFactNeighborY="13428">
        <dgm:presLayoutVars>
          <dgm:chMax val="1"/>
          <dgm:bulletEnabled val="1"/>
        </dgm:presLayoutVars>
      </dgm:prSet>
      <dgm:spPr/>
      <dgm:t>
        <a:bodyPr/>
        <a:lstStyle/>
        <a:p>
          <a:endParaRPr lang="en-US"/>
        </a:p>
      </dgm:t>
    </dgm:pt>
    <dgm:pt modelId="{BDF08C44-BE46-406A-B2CF-B8B46DE0C37E}" type="pres">
      <dgm:prSet presAssocID="{FA4E0647-9F55-4338-A7BB-45395CC26F86}" presName="childNode" presStyleLbl="revTx" presStyleIdx="2" presStyleCnt="3">
        <dgm:presLayoutVars>
          <dgm:bulletEnabled val="1"/>
        </dgm:presLayoutVars>
      </dgm:prSet>
      <dgm:spPr/>
      <dgm:t>
        <a:bodyPr/>
        <a:lstStyle/>
        <a:p>
          <a:endParaRPr lang="en-US"/>
        </a:p>
      </dgm:t>
    </dgm:pt>
  </dgm:ptLst>
  <dgm:cxnLst>
    <dgm:cxn modelId="{26C8424A-507C-41AC-9AF8-C775931FA91D}" srcId="{FA4E0647-9F55-4338-A7BB-45395CC26F86}" destId="{F42C2C73-7523-4985-BFA1-3E30E44893A6}" srcOrd="2" destOrd="0" parTransId="{90035405-AF7F-48C3-9186-5C5D2691D046}" sibTransId="{DA721AF3-7FD5-4AD4-A01C-B21EFCE2F618}"/>
    <dgm:cxn modelId="{F48BF9AD-06DB-44E2-A10C-BE1AC5E233F3}" type="presOf" srcId="{81F98AFB-5A35-46D6-8346-AE2D37F9E761}" destId="{BDF08C44-BE46-406A-B2CF-B8B46DE0C37E}" srcOrd="0" destOrd="8" presId="urn:microsoft.com/office/officeart/2005/8/layout/radial2"/>
    <dgm:cxn modelId="{40F04E97-E85B-4325-B356-525E675D7153}" type="presOf" srcId="{778D3229-8520-413A-91D7-AEE514586A8F}" destId="{622C0325-DD41-4A05-98E3-E8CBBA3D52AC}" srcOrd="0" destOrd="0" presId="urn:microsoft.com/office/officeart/2005/8/layout/radial2"/>
    <dgm:cxn modelId="{63D258E0-6985-4CFE-9320-D16AC0D54F3E}" type="presOf" srcId="{3957602F-62AB-47EC-8492-94059860283F}" destId="{BDF08C44-BE46-406A-B2CF-B8B46DE0C37E}" srcOrd="0" destOrd="1" presId="urn:microsoft.com/office/officeart/2005/8/layout/radial2"/>
    <dgm:cxn modelId="{89997105-6E07-4B9B-A664-6F2B9FE3A0FB}" type="presOf" srcId="{B5C720FA-C689-454D-870C-EA0D40C8C84E}" destId="{33303CB0-F5B7-4315-B6D1-42AF8952D1DA}" srcOrd="0" destOrd="0" presId="urn:microsoft.com/office/officeart/2005/8/layout/radial2"/>
    <dgm:cxn modelId="{DEC8C8C1-0140-495A-BDC9-8EBA05309BB8}" type="presOf" srcId="{37F94639-114A-4AB3-977F-CF15961D4549}" destId="{BDF08C44-BE46-406A-B2CF-B8B46DE0C37E}" srcOrd="0" destOrd="6" presId="urn:microsoft.com/office/officeart/2005/8/layout/radial2"/>
    <dgm:cxn modelId="{377647CF-15CB-4FF3-82D5-84F28A91F04F}" type="presOf" srcId="{6E936E77-1C6F-4452-B0D5-199FD446C3BA}" destId="{F2790A32-6AB0-4983-9963-982FA5C7FDEF}" srcOrd="0" destOrd="0" presId="urn:microsoft.com/office/officeart/2005/8/layout/radial2"/>
    <dgm:cxn modelId="{917CE15C-A808-4BBB-B647-106421E182EA}" type="presOf" srcId="{F14D73DE-036B-44CC-A999-3127BF481EC8}" destId="{BDF08C44-BE46-406A-B2CF-B8B46DE0C37E}" srcOrd="0" destOrd="4" presId="urn:microsoft.com/office/officeart/2005/8/layout/radial2"/>
    <dgm:cxn modelId="{3ED10726-0C75-4D56-A6A6-F28A6180214D}" srcId="{FA4E0647-9F55-4338-A7BB-45395CC26F86}" destId="{F14D73DE-036B-44CC-A999-3127BF481EC8}" srcOrd="4" destOrd="0" parTransId="{68EFDCFD-0AD6-49D2-ADAD-98F471DEF0B8}" sibTransId="{E8BC6FA2-F182-4700-9CBE-5DC14C6B45F5}"/>
    <dgm:cxn modelId="{C9702E01-0535-460B-AC61-6B3205C07C35}" type="presOf" srcId="{EE2731F5-5ED4-40E8-AA37-8D690D2B6F41}" destId="{CDC5763D-FBF6-44A0-8C95-0A25BF028A26}" srcOrd="0" destOrd="0" presId="urn:microsoft.com/office/officeart/2005/8/layout/radial2"/>
    <dgm:cxn modelId="{0053D8A1-EFAA-4C9E-A5B0-F47CDD668073}" type="presOf" srcId="{8F307DE9-649C-4DC6-8708-6C8BBD2C456F}" destId="{BDF08C44-BE46-406A-B2CF-B8B46DE0C37E}" srcOrd="0" destOrd="7" presId="urn:microsoft.com/office/officeart/2005/8/layout/radial2"/>
    <dgm:cxn modelId="{F01A57A4-2F79-45EA-A1B1-B3CC0C89E928}" type="presOf" srcId="{AA3C3858-84EB-4F0F-B44E-C65BE184ACF2}" destId="{BDF08C44-BE46-406A-B2CF-B8B46DE0C37E}" srcOrd="0" destOrd="5" presId="urn:microsoft.com/office/officeart/2005/8/layout/radial2"/>
    <dgm:cxn modelId="{64CE7266-E00F-4C03-868C-CAB85FAFD79C}" srcId="{FA4E0647-9F55-4338-A7BB-45395CC26F86}" destId="{AA3C3858-84EB-4F0F-B44E-C65BE184ACF2}" srcOrd="5" destOrd="0" parTransId="{0507D96A-B851-4680-9BAA-19A0ADE229ED}" sibTransId="{B7CD86AD-C6A3-4563-8636-5472F36A8395}"/>
    <dgm:cxn modelId="{3897072D-5240-4448-9D64-0BF5456C7958}" type="presOf" srcId="{F42C2C73-7523-4985-BFA1-3E30E44893A6}" destId="{BDF08C44-BE46-406A-B2CF-B8B46DE0C37E}" srcOrd="0" destOrd="2" presId="urn:microsoft.com/office/officeart/2005/8/layout/radial2"/>
    <dgm:cxn modelId="{7E355691-92F7-4C53-A864-42BC7EF18642}" srcId="{8E784393-882A-490E-B44D-66A5CC151B8C}" destId="{667F5B19-132C-49FE-AF1E-1A925035FBE1}" srcOrd="0" destOrd="0" parTransId="{C84FD363-1D2F-4EA5-94D2-22F31BD43C90}" sibTransId="{E86F445B-A5FC-43A8-B520-A2D2BC8FE7C9}"/>
    <dgm:cxn modelId="{878C3769-675D-40C7-82F6-EF14202747C7}" srcId="{860A7AFB-AED3-4A7D-9C4D-7AA54F3A503E}" destId="{778D3229-8520-413A-91D7-AEE514586A8F}" srcOrd="1" destOrd="0" parTransId="{2A1885E7-F7EC-48CB-B8A8-15CA7D4ED833}" sibTransId="{8C3703C1-00FF-4C4D-A039-B7AA24FFFE32}"/>
    <dgm:cxn modelId="{DF9E5FA2-35FD-4CD7-9F9B-E9E02C21EC0A}" srcId="{FA4E0647-9F55-4338-A7BB-45395CC26F86}" destId="{81F98AFB-5A35-46D6-8346-AE2D37F9E761}" srcOrd="8" destOrd="0" parTransId="{6A5630F6-63D1-4827-B698-CD1E8EF6275E}" sibTransId="{998E6F10-6038-4733-9027-C34F8A4E2814}"/>
    <dgm:cxn modelId="{70F13562-5982-4CC8-AA14-39F7891D813B}" srcId="{FA4E0647-9F55-4338-A7BB-45395CC26F86}" destId="{8F307DE9-649C-4DC6-8708-6C8BBD2C456F}" srcOrd="7" destOrd="0" parTransId="{4443330C-80EC-45D1-B6D3-576D23236157}" sibTransId="{14983378-8782-405B-96DE-B718B99F36DE}"/>
    <dgm:cxn modelId="{22C11FF2-77D7-4FB8-904C-A3F4A1E23933}" srcId="{860A7AFB-AED3-4A7D-9C4D-7AA54F3A503E}" destId="{EE2731F5-5ED4-40E8-AA37-8D690D2B6F41}" srcOrd="3" destOrd="0" parTransId="{D6A127FA-350D-4A53-BCCB-B4DF75A0F1FE}" sibTransId="{C81AFACC-BEB5-4A87-9080-DFCA7CDE454D}"/>
    <dgm:cxn modelId="{F03C4917-F13D-4278-A191-81AB71CFF097}" srcId="{FA4E0647-9F55-4338-A7BB-45395CC26F86}" destId="{37F94639-114A-4AB3-977F-CF15961D4549}" srcOrd="6" destOrd="0" parTransId="{9FDB8F68-8AFE-4D92-88DA-B645EFCE23E3}" sibTransId="{B795DBD6-B7D3-44B3-A8B1-959267F8936F}"/>
    <dgm:cxn modelId="{7D8B6EF3-350A-4449-B98F-9DBC86C18A3E}" srcId="{FA4E0647-9F55-4338-A7BB-45395CC26F86}" destId="{1236BA09-CAE8-49CE-8ABF-E2E2E0F7E80C}" srcOrd="0" destOrd="0" parTransId="{E6518A26-56A6-4CD1-B6CA-FCD4539BA922}" sibTransId="{E57AD7A0-9B05-4830-A797-9D67B19B71DD}"/>
    <dgm:cxn modelId="{C79722D2-14CA-4280-9C90-F0468F4FBA05}" type="presOf" srcId="{667F5B19-132C-49FE-AF1E-1A925035FBE1}" destId="{64C8B2AA-4869-4936-8DFA-01E858017D25}" srcOrd="0" destOrd="0" presId="urn:microsoft.com/office/officeart/2005/8/layout/radial2"/>
    <dgm:cxn modelId="{A7CDFF07-EC64-484C-9176-836030D32646}" type="presOf" srcId="{E2B3BD87-8245-45E8-B608-8B972D902B3B}" destId="{303A8806-D195-45C2-BD11-082E16544F90}" srcOrd="0" destOrd="0" presId="urn:microsoft.com/office/officeart/2005/8/layout/radial2"/>
    <dgm:cxn modelId="{CFFA4CCE-0633-42F2-BA5E-78600471D97F}" type="presOf" srcId="{1236BA09-CAE8-49CE-8ABF-E2E2E0F7E80C}" destId="{BDF08C44-BE46-406A-B2CF-B8B46DE0C37E}" srcOrd="0" destOrd="0" presId="urn:microsoft.com/office/officeart/2005/8/layout/radial2"/>
    <dgm:cxn modelId="{71C94669-4210-4D70-B23D-D307B9AC109B}" type="presOf" srcId="{860A7AFB-AED3-4A7D-9C4D-7AA54F3A503E}" destId="{A1856F41-1653-4919-AFA4-7C4C86FBE42D}" srcOrd="0" destOrd="0" presId="urn:microsoft.com/office/officeart/2005/8/layout/radial2"/>
    <dgm:cxn modelId="{DE73D0C3-CB55-4310-9641-6707B1591C1B}" type="presOf" srcId="{C8652734-2746-4386-9F6A-A93DDB6E6AC9}" destId="{05229EAE-4D6D-42B5-9F35-A179DCA841C1}" srcOrd="0" destOrd="0" presId="urn:microsoft.com/office/officeart/2005/8/layout/radial2"/>
    <dgm:cxn modelId="{DCFBE356-C4D7-4923-AF36-3BD01BB33524}" srcId="{860A7AFB-AED3-4A7D-9C4D-7AA54F3A503E}" destId="{FA4E0647-9F55-4338-A7BB-45395CC26F86}" srcOrd="4" destOrd="0" parTransId="{E2B3BD87-8245-45E8-B608-8B972D902B3B}" sibTransId="{C2F97F76-B80B-42CB-A82D-17FE95900CDF}"/>
    <dgm:cxn modelId="{CA81767F-A146-4DA4-A1FD-211F1C5B6025}" type="presOf" srcId="{D9747A0A-9945-475C-80E5-3B101F93138B}" destId="{BDF08C44-BE46-406A-B2CF-B8B46DE0C37E}" srcOrd="0" destOrd="9" presId="urn:microsoft.com/office/officeart/2005/8/layout/radial2"/>
    <dgm:cxn modelId="{BC6406CE-B858-4544-87FA-71776CF8182D}" srcId="{FA4E0647-9F55-4338-A7BB-45395CC26F86}" destId="{D9747A0A-9945-475C-80E5-3B101F93138B}" srcOrd="9" destOrd="0" parTransId="{3EA28253-2FEE-4005-947F-6541923E4ED2}" sibTransId="{4625F2B8-ED7E-4B48-9ADC-8085CC80AF26}"/>
    <dgm:cxn modelId="{109F80AF-FCEA-40B7-8D21-77499FC5335A}" srcId="{860A7AFB-AED3-4A7D-9C4D-7AA54F3A503E}" destId="{8E784393-882A-490E-B44D-66A5CC151B8C}" srcOrd="2" destOrd="0" parTransId="{6E936E77-1C6F-4452-B0D5-199FD446C3BA}" sibTransId="{F954406A-AAB2-4803-B64E-5F29E4C9507E}"/>
    <dgm:cxn modelId="{4F651245-27FD-4EC2-A761-D239130BEE89}" srcId="{C8652734-2746-4386-9F6A-A93DDB6E6AC9}" destId="{A182259E-8A71-4D40-B455-A7AE790A6228}" srcOrd="0" destOrd="0" parTransId="{CD37284B-CFF4-45FE-A949-DB14FBF2902E}" sibTransId="{BED8218D-23B6-4664-8454-CEC1CBFA47FC}"/>
    <dgm:cxn modelId="{0ED150E7-EF03-4F99-99EF-60859B1ED4F7}" srcId="{860A7AFB-AED3-4A7D-9C4D-7AA54F3A503E}" destId="{C8652734-2746-4386-9F6A-A93DDB6E6AC9}" srcOrd="0" destOrd="0" parTransId="{B5C720FA-C689-454D-870C-EA0D40C8C84E}" sibTransId="{3369323E-477F-4AC7-B85E-5167452D500F}"/>
    <dgm:cxn modelId="{6230BF93-03D6-4EE1-8182-59A891F4690D}" type="presOf" srcId="{FA4E0647-9F55-4338-A7BB-45395CC26F86}" destId="{D9B5FCE2-66FF-49D0-A8FC-A8970EF8320F}" srcOrd="0" destOrd="0" presId="urn:microsoft.com/office/officeart/2005/8/layout/radial2"/>
    <dgm:cxn modelId="{2B12B530-348B-46A4-9929-68DF9AE4AFBB}" type="presOf" srcId="{D6A127FA-350D-4A53-BCCB-B4DF75A0F1FE}" destId="{FD0290C2-A8A0-482B-9FFD-1081B942AA16}" srcOrd="0" destOrd="0" presId="urn:microsoft.com/office/officeart/2005/8/layout/radial2"/>
    <dgm:cxn modelId="{982CEE21-1871-4139-8BC4-ECBBC8DB778C}" type="presOf" srcId="{5582BE36-F7E7-4482-801E-CCBF3C1D1C22}" destId="{BDF08C44-BE46-406A-B2CF-B8B46DE0C37E}" srcOrd="0" destOrd="3" presId="urn:microsoft.com/office/officeart/2005/8/layout/radial2"/>
    <dgm:cxn modelId="{C16A2716-1F0A-419D-9F11-50511C579E70}" type="presOf" srcId="{A182259E-8A71-4D40-B455-A7AE790A6228}" destId="{DC3F692E-E6F3-4F7E-9831-1E3167E76FF6}" srcOrd="0" destOrd="0" presId="urn:microsoft.com/office/officeart/2005/8/layout/radial2"/>
    <dgm:cxn modelId="{D4546252-FFE9-4AF0-ADC8-7043B7428208}" type="presOf" srcId="{2A1885E7-F7EC-48CB-B8A8-15CA7D4ED833}" destId="{46399B1D-0222-492B-AF4F-AA93C984A4F3}" srcOrd="0" destOrd="0" presId="urn:microsoft.com/office/officeart/2005/8/layout/radial2"/>
    <dgm:cxn modelId="{65D143D1-BA1D-4DCD-B077-20DDD9E08C84}" srcId="{FA4E0647-9F55-4338-A7BB-45395CC26F86}" destId="{3957602F-62AB-47EC-8492-94059860283F}" srcOrd="1" destOrd="0" parTransId="{FC41AAA1-1A87-4794-88A6-6B700528399C}" sibTransId="{C556A406-70E3-465B-84F0-A1441ADEA4E7}"/>
    <dgm:cxn modelId="{3B0BBE25-353B-431C-A1C4-0157F84A4154}" srcId="{FA4E0647-9F55-4338-A7BB-45395CC26F86}" destId="{5582BE36-F7E7-4482-801E-CCBF3C1D1C22}" srcOrd="3" destOrd="0" parTransId="{86951652-8DF9-4124-8BE1-31F5501043A8}" sibTransId="{E7864C25-91B4-460B-A125-36AEADD2E7CA}"/>
    <dgm:cxn modelId="{C5EF54CA-A502-4FA3-B96D-F7F7473900B9}" type="presOf" srcId="{8E784393-882A-490E-B44D-66A5CC151B8C}" destId="{128EBC03-5869-4399-85FA-4D9B2D174E18}" srcOrd="0" destOrd="0" presId="urn:microsoft.com/office/officeart/2005/8/layout/radial2"/>
    <dgm:cxn modelId="{09FEBBF2-3277-4059-8FF7-A5905E9DD0EB}" type="presParOf" srcId="{A1856F41-1653-4919-AFA4-7C4C86FBE42D}" destId="{6A1ED3A7-60DA-4F6E-B3FD-CDE3A64D7592}" srcOrd="0" destOrd="0" presId="urn:microsoft.com/office/officeart/2005/8/layout/radial2"/>
    <dgm:cxn modelId="{D8C66B58-B238-4400-934E-BE83D6D21C0E}" type="presParOf" srcId="{6A1ED3A7-60DA-4F6E-B3FD-CDE3A64D7592}" destId="{7E03968B-BB8E-4A95-A328-D0D1C9E03134}" srcOrd="0" destOrd="0" presId="urn:microsoft.com/office/officeart/2005/8/layout/radial2"/>
    <dgm:cxn modelId="{31FCE155-34C4-4A5B-960C-206A12FECB77}" type="presParOf" srcId="{7E03968B-BB8E-4A95-A328-D0D1C9E03134}" destId="{F0460D5C-494B-4A7F-9C79-479DF1AA1364}" srcOrd="0" destOrd="0" presId="urn:microsoft.com/office/officeart/2005/8/layout/radial2"/>
    <dgm:cxn modelId="{A50FDB45-3555-434A-8A05-FCC7986F331B}" type="presParOf" srcId="{7E03968B-BB8E-4A95-A328-D0D1C9E03134}" destId="{C7F5CAD5-16C3-41D7-A073-4BA71DA74F79}" srcOrd="1" destOrd="0" presId="urn:microsoft.com/office/officeart/2005/8/layout/radial2"/>
    <dgm:cxn modelId="{BFACF5F0-D126-4396-B4FB-0AE8EAC29886}" type="presParOf" srcId="{6A1ED3A7-60DA-4F6E-B3FD-CDE3A64D7592}" destId="{33303CB0-F5B7-4315-B6D1-42AF8952D1DA}" srcOrd="1" destOrd="0" presId="urn:microsoft.com/office/officeart/2005/8/layout/radial2"/>
    <dgm:cxn modelId="{0B5AC796-1BA5-4567-8F10-A8E2132793AA}" type="presParOf" srcId="{6A1ED3A7-60DA-4F6E-B3FD-CDE3A64D7592}" destId="{DE21709E-ECB6-45B7-9E31-F160CFDEFFDD}" srcOrd="2" destOrd="0" presId="urn:microsoft.com/office/officeart/2005/8/layout/radial2"/>
    <dgm:cxn modelId="{AA3E8DD3-CF8C-4B4D-A5C7-6809D536A059}" type="presParOf" srcId="{DE21709E-ECB6-45B7-9E31-F160CFDEFFDD}" destId="{05229EAE-4D6D-42B5-9F35-A179DCA841C1}" srcOrd="0" destOrd="0" presId="urn:microsoft.com/office/officeart/2005/8/layout/radial2"/>
    <dgm:cxn modelId="{1763A488-0328-41C9-8D2B-63E33121DA05}" type="presParOf" srcId="{DE21709E-ECB6-45B7-9E31-F160CFDEFFDD}" destId="{DC3F692E-E6F3-4F7E-9831-1E3167E76FF6}" srcOrd="1" destOrd="0" presId="urn:microsoft.com/office/officeart/2005/8/layout/radial2"/>
    <dgm:cxn modelId="{2E2A2BAD-AA29-4F2A-95ED-970AC08195E1}" type="presParOf" srcId="{6A1ED3A7-60DA-4F6E-B3FD-CDE3A64D7592}" destId="{46399B1D-0222-492B-AF4F-AA93C984A4F3}" srcOrd="3" destOrd="0" presId="urn:microsoft.com/office/officeart/2005/8/layout/radial2"/>
    <dgm:cxn modelId="{A3A8ECF2-9A0E-45E5-AED8-632666C7C633}" type="presParOf" srcId="{6A1ED3A7-60DA-4F6E-B3FD-CDE3A64D7592}" destId="{AD56FED5-6B3D-4902-B7E5-8034966B855E}" srcOrd="4" destOrd="0" presId="urn:microsoft.com/office/officeart/2005/8/layout/radial2"/>
    <dgm:cxn modelId="{1C6DFE1B-65DB-4EF0-8D37-9E4F4C348C8E}" type="presParOf" srcId="{AD56FED5-6B3D-4902-B7E5-8034966B855E}" destId="{622C0325-DD41-4A05-98E3-E8CBBA3D52AC}" srcOrd="0" destOrd="0" presId="urn:microsoft.com/office/officeart/2005/8/layout/radial2"/>
    <dgm:cxn modelId="{E60F1E42-19E1-48BB-BE6C-1AE80D5BDA0D}" type="presParOf" srcId="{AD56FED5-6B3D-4902-B7E5-8034966B855E}" destId="{61514A49-8046-40BC-BDD4-E08B622AB35F}" srcOrd="1" destOrd="0" presId="urn:microsoft.com/office/officeart/2005/8/layout/radial2"/>
    <dgm:cxn modelId="{E6EA3440-8CFA-4CA4-833C-8743A6C81658}" type="presParOf" srcId="{6A1ED3A7-60DA-4F6E-B3FD-CDE3A64D7592}" destId="{F2790A32-6AB0-4983-9963-982FA5C7FDEF}" srcOrd="5" destOrd="0" presId="urn:microsoft.com/office/officeart/2005/8/layout/radial2"/>
    <dgm:cxn modelId="{FDF78A0C-B2E1-417C-A835-84E350897985}" type="presParOf" srcId="{6A1ED3A7-60DA-4F6E-B3FD-CDE3A64D7592}" destId="{CB0C2062-6E43-412F-8B15-218D45E3C106}" srcOrd="6" destOrd="0" presId="urn:microsoft.com/office/officeart/2005/8/layout/radial2"/>
    <dgm:cxn modelId="{1C3E8196-B6F1-4FF6-9A78-16898A9BC2EB}" type="presParOf" srcId="{CB0C2062-6E43-412F-8B15-218D45E3C106}" destId="{128EBC03-5869-4399-85FA-4D9B2D174E18}" srcOrd="0" destOrd="0" presId="urn:microsoft.com/office/officeart/2005/8/layout/radial2"/>
    <dgm:cxn modelId="{88C5AA74-E58D-40EA-9917-48BC96DF53E7}" type="presParOf" srcId="{CB0C2062-6E43-412F-8B15-218D45E3C106}" destId="{64C8B2AA-4869-4936-8DFA-01E858017D25}" srcOrd="1" destOrd="0" presId="urn:microsoft.com/office/officeart/2005/8/layout/radial2"/>
    <dgm:cxn modelId="{E371C1B6-1385-4700-BE2B-023BAE13F390}" type="presParOf" srcId="{6A1ED3A7-60DA-4F6E-B3FD-CDE3A64D7592}" destId="{FD0290C2-A8A0-482B-9FFD-1081B942AA16}" srcOrd="7" destOrd="0" presId="urn:microsoft.com/office/officeart/2005/8/layout/radial2"/>
    <dgm:cxn modelId="{D525E3E2-0C78-452F-9ED8-C110A40D4654}" type="presParOf" srcId="{6A1ED3A7-60DA-4F6E-B3FD-CDE3A64D7592}" destId="{7BBFC75F-644F-4A7F-B630-968D11054A8E}" srcOrd="8" destOrd="0" presId="urn:microsoft.com/office/officeart/2005/8/layout/radial2"/>
    <dgm:cxn modelId="{C0EB84FB-FEB6-42B3-8C23-FE09DAE5E795}" type="presParOf" srcId="{7BBFC75F-644F-4A7F-B630-968D11054A8E}" destId="{CDC5763D-FBF6-44A0-8C95-0A25BF028A26}" srcOrd="0" destOrd="0" presId="urn:microsoft.com/office/officeart/2005/8/layout/radial2"/>
    <dgm:cxn modelId="{CB9B0C59-3758-4BA2-9A90-E6B3316BE657}" type="presParOf" srcId="{7BBFC75F-644F-4A7F-B630-968D11054A8E}" destId="{5829F46C-85CE-45F1-A6FF-85A0997DF31E}" srcOrd="1" destOrd="0" presId="urn:microsoft.com/office/officeart/2005/8/layout/radial2"/>
    <dgm:cxn modelId="{6338B833-C608-4CAE-95B7-DD96F449370E}" type="presParOf" srcId="{6A1ED3A7-60DA-4F6E-B3FD-CDE3A64D7592}" destId="{303A8806-D195-45C2-BD11-082E16544F90}" srcOrd="9" destOrd="0" presId="urn:microsoft.com/office/officeart/2005/8/layout/radial2"/>
    <dgm:cxn modelId="{CAA5C62F-DE36-4C69-B7A6-6C60982FBCF7}" type="presParOf" srcId="{6A1ED3A7-60DA-4F6E-B3FD-CDE3A64D7592}" destId="{3C967BA4-BDBE-4D0B-A98F-A67B53B8CA67}" srcOrd="10" destOrd="0" presId="urn:microsoft.com/office/officeart/2005/8/layout/radial2"/>
    <dgm:cxn modelId="{EBBD10C1-6887-45FD-BCE6-D1C0C6C28A50}" type="presParOf" srcId="{3C967BA4-BDBE-4D0B-A98F-A67B53B8CA67}" destId="{D9B5FCE2-66FF-49D0-A8FC-A8970EF8320F}" srcOrd="0" destOrd="0" presId="urn:microsoft.com/office/officeart/2005/8/layout/radial2"/>
    <dgm:cxn modelId="{39C20586-A5DF-43C3-95E5-9ED96AAF04DD}" type="presParOf" srcId="{3C967BA4-BDBE-4D0B-A98F-A67B53B8CA67}" destId="{BDF08C44-BE46-406A-B2CF-B8B46DE0C37E}" srcOrd="1" destOrd="0" presId="urn:microsoft.com/office/officeart/2005/8/layout/radial2"/>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CC0446-F582-492A-92C2-AC593824215C}">
      <dsp:nvSpPr>
        <dsp:cNvPr id="0" name=""/>
        <dsp:cNvSpPr/>
      </dsp:nvSpPr>
      <dsp:spPr>
        <a:xfrm>
          <a:off x="686" y="2186531"/>
          <a:ext cx="1109709" cy="108454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Sources of Information</a:t>
          </a:r>
        </a:p>
      </dsp:txBody>
      <dsp:txXfrm>
        <a:off x="32451" y="2218296"/>
        <a:ext cx="1046179" cy="1021017"/>
      </dsp:txXfrm>
    </dsp:sp>
    <dsp:sp modelId="{30655A8C-5DAA-40EF-B3C5-9CCF83F52686}">
      <dsp:nvSpPr>
        <dsp:cNvPr id="0" name=""/>
        <dsp:cNvSpPr/>
      </dsp:nvSpPr>
      <dsp:spPr>
        <a:xfrm rot="19042598">
          <a:off x="954643" y="2311456"/>
          <a:ext cx="1179143" cy="36210"/>
        </a:xfrm>
        <a:custGeom>
          <a:avLst/>
          <a:gdLst/>
          <a:ahLst/>
          <a:cxnLst/>
          <a:rect l="0" t="0" r="0" b="0"/>
          <a:pathLst>
            <a:path>
              <a:moveTo>
                <a:pt x="0" y="18105"/>
              </a:moveTo>
              <a:lnTo>
                <a:pt x="1179143" y="1810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514736" y="2300083"/>
        <a:ext cx="58957" cy="58957"/>
      </dsp:txXfrm>
    </dsp:sp>
    <dsp:sp modelId="{38DA8053-978F-4A06-A56F-C957AF14339E}">
      <dsp:nvSpPr>
        <dsp:cNvPr id="0" name=""/>
        <dsp:cNvSpPr/>
      </dsp:nvSpPr>
      <dsp:spPr>
        <a:xfrm>
          <a:off x="1978034" y="1508098"/>
          <a:ext cx="1226775" cy="8444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Primary Sources</a:t>
          </a:r>
        </a:p>
      </dsp:txBody>
      <dsp:txXfrm>
        <a:off x="2002767" y="1532831"/>
        <a:ext cx="1177309" cy="794973"/>
      </dsp:txXfrm>
    </dsp:sp>
    <dsp:sp modelId="{79656A11-5B46-4347-A01E-F2D94C54EC70}">
      <dsp:nvSpPr>
        <dsp:cNvPr id="0" name=""/>
        <dsp:cNvSpPr/>
      </dsp:nvSpPr>
      <dsp:spPr>
        <a:xfrm>
          <a:off x="3204809" y="1912212"/>
          <a:ext cx="867638" cy="36210"/>
        </a:xfrm>
        <a:custGeom>
          <a:avLst/>
          <a:gdLst/>
          <a:ahLst/>
          <a:cxnLst/>
          <a:rect l="0" t="0" r="0" b="0"/>
          <a:pathLst>
            <a:path>
              <a:moveTo>
                <a:pt x="0" y="18105"/>
              </a:moveTo>
              <a:lnTo>
                <a:pt x="867638" y="1810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616937" y="1908627"/>
        <a:ext cx="43381" cy="43381"/>
      </dsp:txXfrm>
    </dsp:sp>
    <dsp:sp modelId="{5D2186CA-7542-4945-BA66-B5F0C319205A}">
      <dsp:nvSpPr>
        <dsp:cNvPr id="0" name=""/>
        <dsp:cNvSpPr/>
      </dsp:nvSpPr>
      <dsp:spPr>
        <a:xfrm>
          <a:off x="4072447" y="1144866"/>
          <a:ext cx="1984765" cy="157090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l" defTabSz="533400">
            <a:lnSpc>
              <a:spcPct val="90000"/>
            </a:lnSpc>
            <a:spcBef>
              <a:spcPct val="0"/>
            </a:spcBef>
            <a:spcAft>
              <a:spcPct val="35000"/>
            </a:spcAft>
          </a:pPr>
          <a:r>
            <a:rPr lang="en-US" sz="1200" b="0" kern="1200">
              <a:latin typeface="Times New Roman" pitchFamily="18" charset="0"/>
              <a:cs typeface="Times New Roman" pitchFamily="18" charset="0"/>
            </a:rPr>
            <a:t>1. Face to face interview.</a:t>
          </a:r>
        </a:p>
        <a:p>
          <a:pPr lvl="0" algn="l" defTabSz="533400">
            <a:lnSpc>
              <a:spcPct val="90000"/>
            </a:lnSpc>
            <a:spcBef>
              <a:spcPct val="0"/>
            </a:spcBef>
            <a:spcAft>
              <a:spcPct val="35000"/>
            </a:spcAft>
          </a:pPr>
          <a:r>
            <a:rPr lang="en-US" sz="1200" b="0" kern="1200">
              <a:latin typeface="Times New Roman" pitchFamily="18" charset="0"/>
              <a:cs typeface="Times New Roman" pitchFamily="18" charset="0"/>
            </a:rPr>
            <a:t>2. Official records and documents of MTBL.</a:t>
          </a:r>
        </a:p>
        <a:p>
          <a:pPr lvl="0" algn="l" defTabSz="533400">
            <a:lnSpc>
              <a:spcPct val="90000"/>
            </a:lnSpc>
            <a:spcBef>
              <a:spcPct val="0"/>
            </a:spcBef>
            <a:spcAft>
              <a:spcPct val="35000"/>
            </a:spcAft>
          </a:pPr>
          <a:r>
            <a:rPr lang="en-US" sz="1200" b="0" kern="1200">
              <a:latin typeface="Times New Roman" pitchFamily="18" charset="0"/>
              <a:cs typeface="Times New Roman" pitchFamily="18" charset="0"/>
            </a:rPr>
            <a:t>3. Communication with others respectible persinnel.</a:t>
          </a:r>
        </a:p>
        <a:p>
          <a:pPr lvl="0" algn="ctr" defTabSz="533400">
            <a:lnSpc>
              <a:spcPct val="90000"/>
            </a:lnSpc>
            <a:spcBef>
              <a:spcPct val="0"/>
            </a:spcBef>
            <a:spcAft>
              <a:spcPct val="35000"/>
            </a:spcAft>
          </a:pPr>
          <a:endParaRPr lang="en-US" sz="1200" b="0" kern="1200"/>
        </a:p>
      </dsp:txBody>
      <dsp:txXfrm>
        <a:off x="4118457" y="1190876"/>
        <a:ext cx="1892745" cy="1478882"/>
      </dsp:txXfrm>
    </dsp:sp>
    <dsp:sp modelId="{F3648344-C1B9-4683-BF5B-9406412DDCB2}">
      <dsp:nvSpPr>
        <dsp:cNvPr id="0" name=""/>
        <dsp:cNvSpPr/>
      </dsp:nvSpPr>
      <dsp:spPr>
        <a:xfrm rot="2631148">
          <a:off x="942629" y="3127480"/>
          <a:ext cx="1203171" cy="36210"/>
        </a:xfrm>
        <a:custGeom>
          <a:avLst/>
          <a:gdLst/>
          <a:ahLst/>
          <a:cxnLst/>
          <a:rect l="0" t="0" r="0" b="0"/>
          <a:pathLst>
            <a:path>
              <a:moveTo>
                <a:pt x="0" y="18105"/>
              </a:moveTo>
              <a:lnTo>
                <a:pt x="1203171" y="1810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514135" y="3115507"/>
        <a:ext cx="60158" cy="60158"/>
      </dsp:txXfrm>
    </dsp:sp>
    <dsp:sp modelId="{56270E00-24A5-4B0B-8CF2-D1B66BDE1A1F}">
      <dsp:nvSpPr>
        <dsp:cNvPr id="0" name=""/>
        <dsp:cNvSpPr/>
      </dsp:nvSpPr>
      <dsp:spPr>
        <a:xfrm>
          <a:off x="1978034" y="3175221"/>
          <a:ext cx="1319916" cy="77429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Secondary Sources</a:t>
          </a:r>
        </a:p>
      </dsp:txBody>
      <dsp:txXfrm>
        <a:off x="2000712" y="3197899"/>
        <a:ext cx="1274560" cy="728935"/>
      </dsp:txXfrm>
    </dsp:sp>
    <dsp:sp modelId="{C059C376-40A6-4A96-A40A-CA64140C58BC}">
      <dsp:nvSpPr>
        <dsp:cNvPr id="0" name=""/>
        <dsp:cNvSpPr/>
      </dsp:nvSpPr>
      <dsp:spPr>
        <a:xfrm>
          <a:off x="3297950" y="3544261"/>
          <a:ext cx="867638" cy="36210"/>
        </a:xfrm>
        <a:custGeom>
          <a:avLst/>
          <a:gdLst/>
          <a:ahLst/>
          <a:cxnLst/>
          <a:rect l="0" t="0" r="0" b="0"/>
          <a:pathLst>
            <a:path>
              <a:moveTo>
                <a:pt x="0" y="18105"/>
              </a:moveTo>
              <a:lnTo>
                <a:pt x="867638" y="1810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710078" y="3540676"/>
        <a:ext cx="43381" cy="43381"/>
      </dsp:txXfrm>
    </dsp:sp>
    <dsp:sp modelId="{6CB852B6-8BA4-4A9E-ABD5-221FE9A44A07}">
      <dsp:nvSpPr>
        <dsp:cNvPr id="0" name=""/>
        <dsp:cNvSpPr/>
      </dsp:nvSpPr>
      <dsp:spPr>
        <a:xfrm>
          <a:off x="4165588" y="2878451"/>
          <a:ext cx="1868090" cy="136783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l" defTabSz="533400">
            <a:lnSpc>
              <a:spcPct val="90000"/>
            </a:lnSpc>
            <a:spcBef>
              <a:spcPct val="0"/>
            </a:spcBef>
            <a:spcAft>
              <a:spcPct val="35000"/>
            </a:spcAft>
          </a:pPr>
          <a:r>
            <a:rPr lang="en-US" sz="1200" b="0" kern="1200">
              <a:latin typeface="Times New Roman" pitchFamily="18" charset="0"/>
              <a:cs typeface="Times New Roman" pitchFamily="18" charset="0"/>
            </a:rPr>
            <a:t>1. Annual report and appraisal manual of MTBL.</a:t>
          </a:r>
        </a:p>
        <a:p>
          <a:pPr lvl="0" algn="l" defTabSz="533400">
            <a:lnSpc>
              <a:spcPct val="90000"/>
            </a:lnSpc>
            <a:spcBef>
              <a:spcPct val="0"/>
            </a:spcBef>
            <a:spcAft>
              <a:spcPct val="35000"/>
            </a:spcAft>
          </a:pPr>
          <a:r>
            <a:rPr lang="en-US" sz="1200" b="0" kern="1200">
              <a:latin typeface="Times New Roman" pitchFamily="18" charset="0"/>
              <a:cs typeface="Times New Roman" pitchFamily="18" charset="0"/>
            </a:rPr>
            <a:t>2. Official website.</a:t>
          </a:r>
        </a:p>
        <a:p>
          <a:pPr lvl="0" algn="l" defTabSz="533400">
            <a:lnSpc>
              <a:spcPct val="90000"/>
            </a:lnSpc>
            <a:spcBef>
              <a:spcPct val="0"/>
            </a:spcBef>
            <a:spcAft>
              <a:spcPct val="35000"/>
            </a:spcAft>
          </a:pPr>
          <a:r>
            <a:rPr lang="en-US" sz="1200" b="0" kern="1200">
              <a:latin typeface="Times New Roman" pitchFamily="18" charset="0"/>
              <a:cs typeface="Times New Roman" pitchFamily="18" charset="0"/>
            </a:rPr>
            <a:t>3. Performance sheets.</a:t>
          </a:r>
        </a:p>
      </dsp:txBody>
      <dsp:txXfrm>
        <a:off x="4205650" y="2918513"/>
        <a:ext cx="1787966" cy="128770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F3F3A3-D47F-4206-8A07-F72DBBD5CAAA}">
      <dsp:nvSpPr>
        <dsp:cNvPr id="0" name=""/>
        <dsp:cNvSpPr/>
      </dsp:nvSpPr>
      <dsp:spPr>
        <a:xfrm>
          <a:off x="1906922" y="425227"/>
          <a:ext cx="2938191" cy="2938191"/>
        </a:xfrm>
        <a:prstGeom prst="blockArc">
          <a:avLst>
            <a:gd name="adj1" fmla="val 10789068"/>
            <a:gd name="adj2" fmla="val 16474228"/>
            <a:gd name="adj3" fmla="val 4642"/>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6047858-A176-403E-BD49-983C569B4208}">
      <dsp:nvSpPr>
        <dsp:cNvPr id="0" name=""/>
        <dsp:cNvSpPr/>
      </dsp:nvSpPr>
      <dsp:spPr>
        <a:xfrm>
          <a:off x="1906856" y="415302"/>
          <a:ext cx="2938191" cy="2938191"/>
        </a:xfrm>
        <a:prstGeom prst="blockArc">
          <a:avLst>
            <a:gd name="adj1" fmla="val 5125614"/>
            <a:gd name="adj2" fmla="val 10765290"/>
            <a:gd name="adj3" fmla="val 4642"/>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9030DD0-D42A-4186-B400-55BA447FB04E}">
      <dsp:nvSpPr>
        <dsp:cNvPr id="0" name=""/>
        <dsp:cNvSpPr/>
      </dsp:nvSpPr>
      <dsp:spPr>
        <a:xfrm>
          <a:off x="2162659" y="417716"/>
          <a:ext cx="2938191" cy="2938191"/>
        </a:xfrm>
        <a:prstGeom prst="blockArc">
          <a:avLst>
            <a:gd name="adj1" fmla="val 93660"/>
            <a:gd name="adj2" fmla="val 5739271"/>
            <a:gd name="adj3" fmla="val 4642"/>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06A045E-978F-458B-A8B8-D04058ADB534}">
      <dsp:nvSpPr>
        <dsp:cNvPr id="0" name=""/>
        <dsp:cNvSpPr/>
      </dsp:nvSpPr>
      <dsp:spPr>
        <a:xfrm>
          <a:off x="2162529" y="422820"/>
          <a:ext cx="2938191" cy="2938191"/>
        </a:xfrm>
        <a:prstGeom prst="blockArc">
          <a:avLst>
            <a:gd name="adj1" fmla="val 15861042"/>
            <a:gd name="adj2" fmla="val 81428"/>
            <a:gd name="adj3" fmla="val 4642"/>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877F7E5-835D-4D54-ABF9-FEAA90BEFBCA}">
      <dsp:nvSpPr>
        <dsp:cNvPr id="0" name=""/>
        <dsp:cNvSpPr/>
      </dsp:nvSpPr>
      <dsp:spPr>
        <a:xfrm>
          <a:off x="2919956" y="1222287"/>
          <a:ext cx="1353196" cy="135319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b="1" kern="1200">
              <a:latin typeface="Times New Roman" pitchFamily="18" charset="0"/>
              <a:cs typeface="Times New Roman" pitchFamily="18" charset="0"/>
            </a:rPr>
            <a:t>Core  values</a:t>
          </a:r>
        </a:p>
      </dsp:txBody>
      <dsp:txXfrm>
        <a:off x="3118127" y="1420458"/>
        <a:ext cx="956854" cy="956854"/>
      </dsp:txXfrm>
    </dsp:sp>
    <dsp:sp modelId="{DC633968-E27D-4620-9F25-A253D4ADE307}">
      <dsp:nvSpPr>
        <dsp:cNvPr id="0" name=""/>
        <dsp:cNvSpPr/>
      </dsp:nvSpPr>
      <dsp:spPr>
        <a:xfrm>
          <a:off x="2470697" y="-77810"/>
          <a:ext cx="2039336" cy="1083402"/>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Accountability</a:t>
          </a:r>
        </a:p>
      </dsp:txBody>
      <dsp:txXfrm>
        <a:off x="2769351" y="80851"/>
        <a:ext cx="1442028" cy="766080"/>
      </dsp:txXfrm>
    </dsp:sp>
    <dsp:sp modelId="{4E1F3181-0163-42DD-ABC6-C3644831474F}">
      <dsp:nvSpPr>
        <dsp:cNvPr id="0" name=""/>
        <dsp:cNvSpPr/>
      </dsp:nvSpPr>
      <dsp:spPr>
        <a:xfrm>
          <a:off x="4319386" y="1452283"/>
          <a:ext cx="1493660" cy="947237"/>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Agility</a:t>
          </a:r>
        </a:p>
      </dsp:txBody>
      <dsp:txXfrm>
        <a:off x="4538127" y="1591003"/>
        <a:ext cx="1056178" cy="669797"/>
      </dsp:txXfrm>
    </dsp:sp>
    <dsp:sp modelId="{A48CC6C8-B708-4E83-87A8-40CFB2AB6050}">
      <dsp:nvSpPr>
        <dsp:cNvPr id="0" name=""/>
        <dsp:cNvSpPr/>
      </dsp:nvSpPr>
      <dsp:spPr>
        <a:xfrm>
          <a:off x="2689774" y="2751369"/>
          <a:ext cx="1601181" cy="1126909"/>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Trust</a:t>
          </a:r>
        </a:p>
      </dsp:txBody>
      <dsp:txXfrm>
        <a:off x="2924262" y="2916401"/>
        <a:ext cx="1132205" cy="796845"/>
      </dsp:txXfrm>
    </dsp:sp>
    <dsp:sp modelId="{5C6CBDE3-B101-4F36-861C-7DF3CF5EB3FF}">
      <dsp:nvSpPr>
        <dsp:cNvPr id="0" name=""/>
        <dsp:cNvSpPr/>
      </dsp:nvSpPr>
      <dsp:spPr>
        <a:xfrm>
          <a:off x="1014318" y="1336401"/>
          <a:ext cx="1853421" cy="1124967"/>
        </a:xfrm>
        <a:prstGeom prst="ellipse">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Commitment</a:t>
          </a:r>
        </a:p>
      </dsp:txBody>
      <dsp:txXfrm>
        <a:off x="1285745" y="1501149"/>
        <a:ext cx="1310567" cy="79547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786CE8D-4A74-4402-8BCF-A9C22585FEE6}">
      <dsp:nvSpPr>
        <dsp:cNvPr id="0" name=""/>
        <dsp:cNvSpPr/>
      </dsp:nvSpPr>
      <dsp:spPr>
        <a:xfrm>
          <a:off x="754874" y="1181"/>
          <a:ext cx="1688471" cy="10130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kern="1200">
              <a:latin typeface="Times New Roman" pitchFamily="18" charset="0"/>
              <a:cs typeface="Times New Roman" pitchFamily="18" charset="0"/>
            </a:rPr>
            <a:t>Shareholder</a:t>
          </a:r>
        </a:p>
      </dsp:txBody>
      <dsp:txXfrm>
        <a:off x="754874" y="1181"/>
        <a:ext cx="1688471" cy="1013082"/>
      </dsp:txXfrm>
    </dsp:sp>
    <dsp:sp modelId="{E5091667-6DBC-46F2-B9F7-A88047F0CB76}">
      <dsp:nvSpPr>
        <dsp:cNvPr id="0" name=""/>
        <dsp:cNvSpPr/>
      </dsp:nvSpPr>
      <dsp:spPr>
        <a:xfrm>
          <a:off x="2612193" y="1181"/>
          <a:ext cx="1688471" cy="10130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kern="1200">
              <a:latin typeface="Times New Roman" pitchFamily="18" charset="0"/>
              <a:cs typeface="Times New Roman" pitchFamily="18" charset="0"/>
            </a:rPr>
            <a:t>Community</a:t>
          </a:r>
        </a:p>
      </dsp:txBody>
      <dsp:txXfrm>
        <a:off x="2612193" y="1181"/>
        <a:ext cx="1688471" cy="1013082"/>
      </dsp:txXfrm>
    </dsp:sp>
    <dsp:sp modelId="{5E1F5228-F0CF-4BA8-ABFC-5DE14BBD3472}">
      <dsp:nvSpPr>
        <dsp:cNvPr id="0" name=""/>
        <dsp:cNvSpPr/>
      </dsp:nvSpPr>
      <dsp:spPr>
        <a:xfrm>
          <a:off x="754874" y="1183111"/>
          <a:ext cx="1688471" cy="10130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kern="1200">
              <a:latin typeface="Times New Roman" pitchFamily="18" charset="0"/>
              <a:cs typeface="Times New Roman" pitchFamily="18" charset="0"/>
            </a:rPr>
            <a:t>Customers</a:t>
          </a:r>
        </a:p>
      </dsp:txBody>
      <dsp:txXfrm>
        <a:off x="754874" y="1183111"/>
        <a:ext cx="1688471" cy="1013082"/>
      </dsp:txXfrm>
    </dsp:sp>
    <dsp:sp modelId="{C629D15D-435C-4BA7-B3F3-F8A7C3EB9AE5}">
      <dsp:nvSpPr>
        <dsp:cNvPr id="0" name=""/>
        <dsp:cNvSpPr/>
      </dsp:nvSpPr>
      <dsp:spPr>
        <a:xfrm>
          <a:off x="2612193" y="1183111"/>
          <a:ext cx="1688471" cy="10130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kern="1200">
              <a:latin typeface="Times New Roman" pitchFamily="18" charset="0"/>
              <a:cs typeface="Times New Roman" pitchFamily="18" charset="0"/>
            </a:rPr>
            <a:t>Employees</a:t>
          </a:r>
        </a:p>
      </dsp:txBody>
      <dsp:txXfrm>
        <a:off x="2612193" y="1183111"/>
        <a:ext cx="1688471" cy="1013082"/>
      </dsp:txXfrm>
    </dsp:sp>
    <dsp:sp modelId="{B8047288-2EFE-455A-8653-0222D2E03A8E}">
      <dsp:nvSpPr>
        <dsp:cNvPr id="0" name=""/>
        <dsp:cNvSpPr/>
      </dsp:nvSpPr>
      <dsp:spPr>
        <a:xfrm>
          <a:off x="1683533" y="2365040"/>
          <a:ext cx="1688471" cy="101308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kern="1200">
              <a:latin typeface="Times New Roman" pitchFamily="18" charset="0"/>
              <a:cs typeface="Times New Roman" pitchFamily="18" charset="0"/>
            </a:rPr>
            <a:t>PROMISES</a:t>
          </a:r>
        </a:p>
      </dsp:txBody>
      <dsp:txXfrm>
        <a:off x="1683533" y="2365040"/>
        <a:ext cx="1688471" cy="101308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731C2D-5650-4C27-9E20-B2337E3FABC6}">
      <dsp:nvSpPr>
        <dsp:cNvPr id="0" name=""/>
        <dsp:cNvSpPr/>
      </dsp:nvSpPr>
      <dsp:spPr>
        <a:xfrm>
          <a:off x="1994713" y="2376263"/>
          <a:ext cx="1839872" cy="1839872"/>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b="1" kern="1200">
              <a:latin typeface="Times New Roman" pitchFamily="18" charset="0"/>
              <a:cs typeface="Times New Roman" pitchFamily="18" charset="0"/>
            </a:rPr>
            <a:t>Vission</a:t>
          </a:r>
        </a:p>
      </dsp:txBody>
      <dsp:txXfrm>
        <a:off x="2264156" y="2645706"/>
        <a:ext cx="1300986" cy="1300986"/>
      </dsp:txXfrm>
    </dsp:sp>
    <dsp:sp modelId="{749C4565-8D69-4DE2-A17E-973E090B35D3}">
      <dsp:nvSpPr>
        <dsp:cNvPr id="0" name=""/>
        <dsp:cNvSpPr/>
      </dsp:nvSpPr>
      <dsp:spPr>
        <a:xfrm rot="12900000">
          <a:off x="741853" y="2031675"/>
          <a:ext cx="1482608" cy="524363"/>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EEEBE2D-7F2C-4705-84DA-AB8D38AC6DAF}">
      <dsp:nvSpPr>
        <dsp:cNvPr id="0" name=""/>
        <dsp:cNvSpPr/>
      </dsp:nvSpPr>
      <dsp:spPr>
        <a:xfrm>
          <a:off x="1976" y="907860"/>
          <a:ext cx="1747879" cy="1921604"/>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US" sz="1400" b="0" kern="1200">
              <a:latin typeface="Times New Roman" pitchFamily="18" charset="0"/>
              <a:cs typeface="Times New Roman" pitchFamily="18" charset="0"/>
            </a:rPr>
            <a:t>One of the Best Performing  Banks in BD</a:t>
          </a:r>
        </a:p>
      </dsp:txBody>
      <dsp:txXfrm>
        <a:off x="53170" y="959054"/>
        <a:ext cx="1645491" cy="1819216"/>
      </dsp:txXfrm>
    </dsp:sp>
    <dsp:sp modelId="{8F4E4D67-2143-49CA-94A2-DDA13E5FD79A}">
      <dsp:nvSpPr>
        <dsp:cNvPr id="0" name=""/>
        <dsp:cNvSpPr/>
      </dsp:nvSpPr>
      <dsp:spPr>
        <a:xfrm rot="16200000">
          <a:off x="2173345" y="1286487"/>
          <a:ext cx="1482608" cy="524363"/>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23D94FD-A8FF-4F83-AD60-9B1B5C055F16}">
      <dsp:nvSpPr>
        <dsp:cNvPr id="0" name=""/>
        <dsp:cNvSpPr/>
      </dsp:nvSpPr>
      <dsp:spPr>
        <a:xfrm>
          <a:off x="2040710" y="108213"/>
          <a:ext cx="1747879" cy="139830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US" sz="1400" kern="1200">
              <a:latin typeface="Times New Roman" pitchFamily="18" charset="0"/>
              <a:cs typeface="Times New Roman" pitchFamily="18" charset="0"/>
            </a:rPr>
            <a:t>The Bank of Choice</a:t>
          </a:r>
        </a:p>
      </dsp:txBody>
      <dsp:txXfrm>
        <a:off x="2081665" y="149168"/>
        <a:ext cx="1665969" cy="1316393"/>
      </dsp:txXfrm>
    </dsp:sp>
    <dsp:sp modelId="{7AB332D3-6E23-40A3-9A2A-BB6EF0882959}">
      <dsp:nvSpPr>
        <dsp:cNvPr id="0" name=""/>
        <dsp:cNvSpPr/>
      </dsp:nvSpPr>
      <dsp:spPr>
        <a:xfrm rot="19500000">
          <a:off x="3604838" y="2031675"/>
          <a:ext cx="1482608" cy="524363"/>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781D83E-B815-44C6-A037-23B5AD479D73}">
      <dsp:nvSpPr>
        <dsp:cNvPr id="0" name=""/>
        <dsp:cNvSpPr/>
      </dsp:nvSpPr>
      <dsp:spPr>
        <a:xfrm>
          <a:off x="4079443" y="1169511"/>
          <a:ext cx="1747879" cy="139830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US" sz="1400" kern="1200">
              <a:latin typeface="Times New Roman" pitchFamily="18" charset="0"/>
              <a:cs typeface="Times New Roman" pitchFamily="18" charset="0"/>
            </a:rPr>
            <a:t>A Truly World-class Bank</a:t>
          </a:r>
        </a:p>
      </dsp:txBody>
      <dsp:txXfrm>
        <a:off x="4120398" y="1210466"/>
        <a:ext cx="1665969" cy="1316393"/>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3A8806-D195-45C2-BD11-082E16544F90}">
      <dsp:nvSpPr>
        <dsp:cNvPr id="0" name=""/>
        <dsp:cNvSpPr/>
      </dsp:nvSpPr>
      <dsp:spPr>
        <a:xfrm rot="3003433">
          <a:off x="1018086" y="4853792"/>
          <a:ext cx="2201634" cy="53876"/>
        </a:xfrm>
        <a:custGeom>
          <a:avLst/>
          <a:gdLst/>
          <a:ahLst/>
          <a:cxnLst/>
          <a:rect l="0" t="0" r="0" b="0"/>
          <a:pathLst>
            <a:path>
              <a:moveTo>
                <a:pt x="0" y="26938"/>
              </a:moveTo>
              <a:lnTo>
                <a:pt x="2201634" y="2693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D0290C2-A8A0-482B-9FFD-1081B942AA16}">
      <dsp:nvSpPr>
        <dsp:cNvPr id="0" name=""/>
        <dsp:cNvSpPr/>
      </dsp:nvSpPr>
      <dsp:spPr>
        <a:xfrm rot="1674110">
          <a:off x="1431339" y="4047184"/>
          <a:ext cx="1411769" cy="53876"/>
        </a:xfrm>
        <a:custGeom>
          <a:avLst/>
          <a:gdLst/>
          <a:ahLst/>
          <a:cxnLst/>
          <a:rect l="0" t="0" r="0" b="0"/>
          <a:pathLst>
            <a:path>
              <a:moveTo>
                <a:pt x="0" y="26938"/>
              </a:moveTo>
              <a:lnTo>
                <a:pt x="1411769" y="2693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790A32-6AB0-4983-9963-982FA5C7FDEF}">
      <dsp:nvSpPr>
        <dsp:cNvPr id="0" name=""/>
        <dsp:cNvSpPr/>
      </dsp:nvSpPr>
      <dsp:spPr>
        <a:xfrm>
          <a:off x="1513398" y="3387155"/>
          <a:ext cx="1653701" cy="53876"/>
        </a:xfrm>
        <a:custGeom>
          <a:avLst/>
          <a:gdLst/>
          <a:ahLst/>
          <a:cxnLst/>
          <a:rect l="0" t="0" r="0" b="0"/>
          <a:pathLst>
            <a:path>
              <a:moveTo>
                <a:pt x="0" y="26938"/>
              </a:moveTo>
              <a:lnTo>
                <a:pt x="1653701" y="2693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6399B1D-0222-492B-AF4F-AA93C984A4F3}">
      <dsp:nvSpPr>
        <dsp:cNvPr id="0" name=""/>
        <dsp:cNvSpPr/>
      </dsp:nvSpPr>
      <dsp:spPr>
        <a:xfrm rot="19860930">
          <a:off x="1410189" y="2642928"/>
          <a:ext cx="1648061" cy="53876"/>
        </a:xfrm>
        <a:custGeom>
          <a:avLst/>
          <a:gdLst/>
          <a:ahLst/>
          <a:cxnLst/>
          <a:rect l="0" t="0" r="0" b="0"/>
          <a:pathLst>
            <a:path>
              <a:moveTo>
                <a:pt x="0" y="26938"/>
              </a:moveTo>
              <a:lnTo>
                <a:pt x="1648061" y="2693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3303CB0-F5B7-4315-B6D1-42AF8952D1DA}">
      <dsp:nvSpPr>
        <dsp:cNvPr id="0" name=""/>
        <dsp:cNvSpPr/>
      </dsp:nvSpPr>
      <dsp:spPr>
        <a:xfrm rot="18230283">
          <a:off x="901395" y="2002062"/>
          <a:ext cx="1835837" cy="53876"/>
        </a:xfrm>
        <a:custGeom>
          <a:avLst/>
          <a:gdLst/>
          <a:ahLst/>
          <a:cxnLst/>
          <a:rect l="0" t="0" r="0" b="0"/>
          <a:pathLst>
            <a:path>
              <a:moveTo>
                <a:pt x="0" y="26938"/>
              </a:moveTo>
              <a:lnTo>
                <a:pt x="1835837" y="2693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F5CAD5-16C3-41D7-A073-4BA71DA74F79}">
      <dsp:nvSpPr>
        <dsp:cNvPr id="0" name=""/>
        <dsp:cNvSpPr/>
      </dsp:nvSpPr>
      <dsp:spPr>
        <a:xfrm>
          <a:off x="0" y="2524585"/>
          <a:ext cx="1779016" cy="1779016"/>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5229EAE-4D6D-42B5-9F35-A179DCA841C1}">
      <dsp:nvSpPr>
        <dsp:cNvPr id="0" name=""/>
        <dsp:cNvSpPr/>
      </dsp:nvSpPr>
      <dsp:spPr>
        <a:xfrm>
          <a:off x="2093941" y="289556"/>
          <a:ext cx="1067410" cy="1067410"/>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Current Deposit</a:t>
          </a:r>
        </a:p>
      </dsp:txBody>
      <dsp:txXfrm>
        <a:off x="2250260" y="445875"/>
        <a:ext cx="754772" cy="754772"/>
      </dsp:txXfrm>
    </dsp:sp>
    <dsp:sp modelId="{DC3F692E-E6F3-4F7E-9831-1E3167E76FF6}">
      <dsp:nvSpPr>
        <dsp:cNvPr id="0" name=""/>
        <dsp:cNvSpPr/>
      </dsp:nvSpPr>
      <dsp:spPr>
        <a:xfrm>
          <a:off x="3268092" y="289556"/>
          <a:ext cx="1601115" cy="10674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285750" lvl="1" indent="-285750" algn="l" defTabSz="2889250">
            <a:lnSpc>
              <a:spcPct val="90000"/>
            </a:lnSpc>
            <a:spcBef>
              <a:spcPct val="0"/>
            </a:spcBef>
            <a:spcAft>
              <a:spcPct val="15000"/>
            </a:spcAft>
            <a:buChar char="••"/>
          </a:pPr>
          <a:endParaRPr lang="en-US" sz="6500" kern="1200"/>
        </a:p>
      </dsp:txBody>
      <dsp:txXfrm>
        <a:off x="3268092" y="289556"/>
        <a:ext cx="1601115" cy="1067410"/>
      </dsp:txXfrm>
    </dsp:sp>
    <dsp:sp modelId="{622C0325-DD41-4A05-98E3-E8CBBA3D52AC}">
      <dsp:nvSpPr>
        <dsp:cNvPr id="0" name=""/>
        <dsp:cNvSpPr/>
      </dsp:nvSpPr>
      <dsp:spPr>
        <a:xfrm>
          <a:off x="2888195" y="1478240"/>
          <a:ext cx="1067410" cy="1067410"/>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Fixed Deposits</a:t>
          </a:r>
        </a:p>
      </dsp:txBody>
      <dsp:txXfrm>
        <a:off x="3044514" y="1634559"/>
        <a:ext cx="754772" cy="754772"/>
      </dsp:txXfrm>
    </dsp:sp>
    <dsp:sp modelId="{128EBC03-5869-4399-85FA-4D9B2D174E18}">
      <dsp:nvSpPr>
        <dsp:cNvPr id="0" name=""/>
        <dsp:cNvSpPr/>
      </dsp:nvSpPr>
      <dsp:spPr>
        <a:xfrm>
          <a:off x="3167099" y="2880388"/>
          <a:ext cx="1067410" cy="1067410"/>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Special Notice Deposits</a:t>
          </a:r>
        </a:p>
      </dsp:txBody>
      <dsp:txXfrm>
        <a:off x="3323418" y="3036707"/>
        <a:ext cx="754772" cy="754772"/>
      </dsp:txXfrm>
    </dsp:sp>
    <dsp:sp modelId="{64C8B2AA-4869-4936-8DFA-01E858017D25}">
      <dsp:nvSpPr>
        <dsp:cNvPr id="0" name=""/>
        <dsp:cNvSpPr/>
      </dsp:nvSpPr>
      <dsp:spPr>
        <a:xfrm>
          <a:off x="4341250" y="2880388"/>
          <a:ext cx="1601115" cy="10674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285750" lvl="1" indent="-285750" algn="l" defTabSz="2889250">
            <a:lnSpc>
              <a:spcPct val="90000"/>
            </a:lnSpc>
            <a:spcBef>
              <a:spcPct val="0"/>
            </a:spcBef>
            <a:spcAft>
              <a:spcPct val="15000"/>
            </a:spcAft>
            <a:buChar char="••"/>
          </a:pPr>
          <a:endParaRPr lang="en-US" sz="6500" kern="1200"/>
        </a:p>
      </dsp:txBody>
      <dsp:txXfrm>
        <a:off x="4341250" y="2880388"/>
        <a:ext cx="1601115" cy="1067410"/>
      </dsp:txXfrm>
    </dsp:sp>
    <dsp:sp modelId="{CDC5763D-FBF6-44A0-8C95-0A25BF028A26}">
      <dsp:nvSpPr>
        <dsp:cNvPr id="0" name=""/>
        <dsp:cNvSpPr/>
      </dsp:nvSpPr>
      <dsp:spPr>
        <a:xfrm>
          <a:off x="2699007" y="4120493"/>
          <a:ext cx="1067410" cy="1067410"/>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Bills Payable</a:t>
          </a:r>
        </a:p>
      </dsp:txBody>
      <dsp:txXfrm>
        <a:off x="2855326" y="4276812"/>
        <a:ext cx="754772" cy="754772"/>
      </dsp:txXfrm>
    </dsp:sp>
    <dsp:sp modelId="{D9B5FCE2-66FF-49D0-A8FC-A8970EF8320F}">
      <dsp:nvSpPr>
        <dsp:cNvPr id="0" name=""/>
        <dsp:cNvSpPr/>
      </dsp:nvSpPr>
      <dsp:spPr>
        <a:xfrm>
          <a:off x="2646625" y="5581442"/>
          <a:ext cx="1067410" cy="1133632"/>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Deposit-Products</a:t>
          </a:r>
        </a:p>
      </dsp:txBody>
      <dsp:txXfrm>
        <a:off x="2802944" y="5747459"/>
        <a:ext cx="754772" cy="801598"/>
      </dsp:txXfrm>
    </dsp:sp>
    <dsp:sp modelId="{BDF08C44-BE46-406A-B2CF-B8B46DE0C37E}">
      <dsp:nvSpPr>
        <dsp:cNvPr id="0" name=""/>
        <dsp:cNvSpPr/>
      </dsp:nvSpPr>
      <dsp:spPr>
        <a:xfrm>
          <a:off x="3820776" y="5581442"/>
          <a:ext cx="1601115" cy="113363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88950">
            <a:lnSpc>
              <a:spcPct val="90000"/>
            </a:lnSpc>
            <a:spcBef>
              <a:spcPct val="0"/>
            </a:spcBef>
            <a:spcAft>
              <a:spcPct val="15000"/>
            </a:spcAft>
            <a:buChar char="••"/>
          </a:pPr>
          <a:r>
            <a:rPr lang="en-US" sz="1100" b="1" kern="1200">
              <a:latin typeface="Times New Roman" pitchFamily="18" charset="0"/>
              <a:cs typeface="Times New Roman" pitchFamily="18" charset="0"/>
            </a:rPr>
            <a:t>Monthly Benifit Plan</a:t>
          </a:r>
        </a:p>
        <a:p>
          <a:pPr marL="57150" lvl="1" indent="-57150" algn="l" defTabSz="488950">
            <a:lnSpc>
              <a:spcPct val="90000"/>
            </a:lnSpc>
            <a:spcBef>
              <a:spcPct val="0"/>
            </a:spcBef>
            <a:spcAft>
              <a:spcPct val="15000"/>
            </a:spcAft>
            <a:buChar char="••"/>
          </a:pPr>
          <a:r>
            <a:rPr lang="en-US" sz="1100" b="1" kern="1200">
              <a:latin typeface="Times New Roman" pitchFamily="18" charset="0"/>
              <a:cs typeface="Times New Roman" pitchFamily="18" charset="0"/>
            </a:rPr>
            <a:t>MTB Millionaire Plan</a:t>
          </a:r>
        </a:p>
        <a:p>
          <a:pPr marL="57150" lvl="1" indent="-57150" algn="l" defTabSz="488950">
            <a:lnSpc>
              <a:spcPct val="90000"/>
            </a:lnSpc>
            <a:spcBef>
              <a:spcPct val="0"/>
            </a:spcBef>
            <a:spcAft>
              <a:spcPct val="15000"/>
            </a:spcAft>
            <a:buChar char="••"/>
          </a:pPr>
          <a:r>
            <a:rPr lang="en-US" sz="1100" b="1" kern="1200">
              <a:latin typeface="Times New Roman" pitchFamily="18" charset="0"/>
              <a:cs typeface="Times New Roman" pitchFamily="18" charset="0"/>
            </a:rPr>
            <a:t>MTB Double Saver</a:t>
          </a:r>
        </a:p>
        <a:p>
          <a:pPr marL="57150" lvl="1" indent="-57150" algn="l" defTabSz="488950">
            <a:lnSpc>
              <a:spcPct val="90000"/>
            </a:lnSpc>
            <a:spcBef>
              <a:spcPct val="0"/>
            </a:spcBef>
            <a:spcAft>
              <a:spcPct val="15000"/>
            </a:spcAft>
            <a:buChar char="••"/>
          </a:pPr>
          <a:r>
            <a:rPr lang="en-US" sz="1100" b="1" kern="1200">
              <a:latin typeface="Times New Roman" pitchFamily="18" charset="0"/>
              <a:cs typeface="Times New Roman" pitchFamily="18" charset="0"/>
            </a:rPr>
            <a:t>MTB Brick by Brick</a:t>
          </a:r>
        </a:p>
        <a:p>
          <a:pPr marL="57150" lvl="1" indent="-57150" algn="l" defTabSz="488950">
            <a:lnSpc>
              <a:spcPct val="90000"/>
            </a:lnSpc>
            <a:spcBef>
              <a:spcPct val="0"/>
            </a:spcBef>
            <a:spcAft>
              <a:spcPct val="15000"/>
            </a:spcAft>
            <a:buChar char="••"/>
          </a:pPr>
          <a:r>
            <a:rPr lang="en-US" sz="1100" b="1" kern="1200">
              <a:latin typeface="Times New Roman" pitchFamily="18" charset="0"/>
              <a:cs typeface="Times New Roman" pitchFamily="18" charset="0"/>
            </a:rPr>
            <a:t>MTB Senior</a:t>
          </a:r>
        </a:p>
        <a:p>
          <a:pPr marL="57150" lvl="1" indent="-57150" algn="l" defTabSz="488950">
            <a:lnSpc>
              <a:spcPct val="90000"/>
            </a:lnSpc>
            <a:spcBef>
              <a:spcPct val="0"/>
            </a:spcBef>
            <a:spcAft>
              <a:spcPct val="15000"/>
            </a:spcAft>
            <a:buChar char="••"/>
          </a:pPr>
          <a:r>
            <a:rPr lang="en-US" sz="1100" b="1" kern="1200">
              <a:latin typeface="Times New Roman" pitchFamily="18" charset="0"/>
              <a:cs typeface="Times New Roman" pitchFamily="18" charset="0"/>
            </a:rPr>
            <a:t>MTB Inspire</a:t>
          </a:r>
        </a:p>
        <a:p>
          <a:pPr marL="57150" lvl="1" indent="-57150" algn="l" defTabSz="488950">
            <a:lnSpc>
              <a:spcPct val="90000"/>
            </a:lnSpc>
            <a:spcBef>
              <a:spcPct val="0"/>
            </a:spcBef>
            <a:spcAft>
              <a:spcPct val="15000"/>
            </a:spcAft>
            <a:buChar char="••"/>
          </a:pPr>
          <a:r>
            <a:rPr lang="en-US" sz="1100" b="1" kern="1200">
              <a:latin typeface="Times New Roman" pitchFamily="18" charset="0"/>
              <a:cs typeface="Times New Roman" pitchFamily="18" charset="0"/>
            </a:rPr>
            <a:t>MTB  Ruby</a:t>
          </a:r>
        </a:p>
        <a:p>
          <a:pPr marL="57150" lvl="1" indent="-57150" algn="l" defTabSz="488950">
            <a:lnSpc>
              <a:spcPct val="90000"/>
            </a:lnSpc>
            <a:spcBef>
              <a:spcPct val="0"/>
            </a:spcBef>
            <a:spcAft>
              <a:spcPct val="15000"/>
            </a:spcAft>
            <a:buChar char="••"/>
          </a:pPr>
          <a:r>
            <a:rPr lang="en-US" sz="1100" b="1" kern="1200">
              <a:latin typeface="Times New Roman" pitchFamily="18" charset="0"/>
              <a:cs typeface="Times New Roman" pitchFamily="18" charset="0"/>
            </a:rPr>
            <a:t>MTB Junior</a:t>
          </a:r>
        </a:p>
        <a:p>
          <a:pPr marL="57150" lvl="1" indent="-57150" algn="l" defTabSz="488950">
            <a:lnSpc>
              <a:spcPct val="90000"/>
            </a:lnSpc>
            <a:spcBef>
              <a:spcPct val="0"/>
            </a:spcBef>
            <a:spcAft>
              <a:spcPct val="15000"/>
            </a:spcAft>
            <a:buChar char="••"/>
          </a:pPr>
          <a:r>
            <a:rPr lang="en-US" sz="1100" b="1" kern="1200">
              <a:latin typeface="Times New Roman" pitchFamily="18" charset="0"/>
              <a:cs typeface="Times New Roman" pitchFamily="18" charset="0"/>
            </a:rPr>
            <a:t>MTB Care</a:t>
          </a:r>
        </a:p>
        <a:p>
          <a:pPr marL="57150" lvl="1" indent="-57150" algn="l" defTabSz="488950">
            <a:lnSpc>
              <a:spcPct val="90000"/>
            </a:lnSpc>
            <a:spcBef>
              <a:spcPct val="0"/>
            </a:spcBef>
            <a:spcAft>
              <a:spcPct val="15000"/>
            </a:spcAft>
            <a:buChar char="••"/>
          </a:pPr>
          <a:r>
            <a:rPr lang="en-US" sz="1100" b="1" kern="1200">
              <a:latin typeface="Times New Roman" pitchFamily="18" charset="0"/>
              <a:cs typeface="Times New Roman" pitchFamily="18" charset="0"/>
            </a:rPr>
            <a:t>MTB Kotipati</a:t>
          </a:r>
        </a:p>
      </dsp:txBody>
      <dsp:txXfrm>
        <a:off x="3820776" y="5581442"/>
        <a:ext cx="1601115" cy="113363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1">
  <dgm:title val=""/>
  <dgm:desc val=""/>
  <dgm:catLst>
    <dgm:cat type="list" pri="1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7B2513-9A2B-4EE6-BBF5-ACA5058D7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42</Pages>
  <Words>6178</Words>
  <Characters>35215</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enamul</cp:lastModifiedBy>
  <cp:revision>13</cp:revision>
  <dcterms:created xsi:type="dcterms:W3CDTF">2019-05-25T06:04:00Z</dcterms:created>
  <dcterms:modified xsi:type="dcterms:W3CDTF">2019-05-28T06:42:00Z</dcterms:modified>
</cp:coreProperties>
</file>