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2A70E" w14:textId="77777777" w:rsidR="001D0015" w:rsidRDefault="001D0015" w:rsidP="001D0015">
      <w:pPr>
        <w:spacing w:line="240" w:lineRule="auto"/>
        <w:jc w:val="center"/>
        <w:rPr>
          <w:rFonts w:ascii="Times New Roman" w:hAnsi="Times New Roman" w:cs="Times New Roman"/>
          <w:b/>
          <w:sz w:val="52"/>
          <w:szCs w:val="52"/>
        </w:rPr>
      </w:pPr>
      <w:bookmarkStart w:id="0" w:name="_Hlk15905445"/>
    </w:p>
    <w:p w14:paraId="7E6C5048" w14:textId="77777777" w:rsidR="001D0015" w:rsidRDefault="001D0015" w:rsidP="001D0015">
      <w:pPr>
        <w:spacing w:line="240" w:lineRule="auto"/>
        <w:jc w:val="center"/>
        <w:rPr>
          <w:rFonts w:ascii="Times New Roman" w:hAnsi="Times New Roman" w:cs="Times New Roman"/>
          <w:b/>
          <w:sz w:val="52"/>
          <w:szCs w:val="52"/>
        </w:rPr>
      </w:pPr>
    </w:p>
    <w:p w14:paraId="64969003" w14:textId="77777777" w:rsidR="001D0015" w:rsidRDefault="001D0015" w:rsidP="001D0015">
      <w:pPr>
        <w:spacing w:line="240" w:lineRule="auto"/>
        <w:jc w:val="center"/>
        <w:rPr>
          <w:rFonts w:ascii="Times New Roman" w:hAnsi="Times New Roman" w:cs="Times New Roman"/>
          <w:b/>
          <w:sz w:val="52"/>
          <w:szCs w:val="52"/>
        </w:rPr>
      </w:pPr>
    </w:p>
    <w:p w14:paraId="7DE4E4D3" w14:textId="77777777" w:rsidR="001D0015" w:rsidRDefault="001D0015" w:rsidP="001D0015">
      <w:pPr>
        <w:spacing w:line="240" w:lineRule="auto"/>
        <w:jc w:val="center"/>
        <w:rPr>
          <w:rFonts w:ascii="Times New Roman" w:hAnsi="Times New Roman" w:cs="Times New Roman"/>
          <w:b/>
          <w:sz w:val="52"/>
          <w:szCs w:val="52"/>
        </w:rPr>
      </w:pPr>
    </w:p>
    <w:p w14:paraId="08F3A38E" w14:textId="77777777" w:rsidR="001D0015" w:rsidRDefault="001D0015" w:rsidP="001D0015">
      <w:pPr>
        <w:spacing w:line="240" w:lineRule="auto"/>
        <w:jc w:val="center"/>
        <w:rPr>
          <w:rFonts w:ascii="Times New Roman" w:hAnsi="Times New Roman" w:cs="Times New Roman"/>
          <w:b/>
          <w:sz w:val="52"/>
          <w:szCs w:val="52"/>
        </w:rPr>
      </w:pPr>
    </w:p>
    <w:p w14:paraId="034318E5" w14:textId="77777777" w:rsidR="001D0015" w:rsidRDefault="001D0015" w:rsidP="001D0015">
      <w:pPr>
        <w:spacing w:line="240" w:lineRule="auto"/>
        <w:jc w:val="center"/>
        <w:rPr>
          <w:rFonts w:ascii="Times New Roman" w:hAnsi="Times New Roman" w:cs="Times New Roman"/>
          <w:b/>
          <w:sz w:val="52"/>
          <w:szCs w:val="52"/>
        </w:rPr>
      </w:pPr>
    </w:p>
    <w:p w14:paraId="78B40136" w14:textId="77777777" w:rsidR="001D0015" w:rsidRPr="001D0015" w:rsidRDefault="001D0015" w:rsidP="001D0015">
      <w:pPr>
        <w:spacing w:line="240" w:lineRule="auto"/>
        <w:jc w:val="center"/>
        <w:rPr>
          <w:rFonts w:ascii="Times New Roman" w:hAnsi="Times New Roman" w:cs="Times New Roman"/>
          <w:b/>
          <w:sz w:val="72"/>
          <w:szCs w:val="72"/>
        </w:rPr>
      </w:pPr>
    </w:p>
    <w:p w14:paraId="140F2A3F" w14:textId="401ECD3A" w:rsidR="001D0015" w:rsidRPr="001D0015" w:rsidRDefault="001D0015" w:rsidP="001D0015">
      <w:pPr>
        <w:spacing w:line="240" w:lineRule="auto"/>
        <w:jc w:val="center"/>
        <w:rPr>
          <w:rFonts w:ascii="Times New Roman" w:hAnsi="Times New Roman" w:cs="Times New Roman"/>
          <w:b/>
          <w:sz w:val="72"/>
          <w:szCs w:val="72"/>
        </w:rPr>
      </w:pPr>
      <w:r w:rsidRPr="001D0015">
        <w:rPr>
          <w:rFonts w:ascii="Times New Roman" w:hAnsi="Times New Roman" w:cs="Times New Roman"/>
          <w:b/>
          <w:sz w:val="72"/>
          <w:szCs w:val="72"/>
        </w:rPr>
        <w:t>“Derivative- a great potential contributor for the economic growth of Bangladesh”</w:t>
      </w:r>
    </w:p>
    <w:p w14:paraId="27672792" w14:textId="77777777" w:rsidR="00EF6C5C" w:rsidRDefault="00EF6C5C" w:rsidP="00EF6C5C">
      <w:pPr>
        <w:spacing w:before="127" w:line="276" w:lineRule="auto"/>
        <w:ind w:right="-567"/>
        <w:rPr>
          <w:i/>
          <w:iCs/>
          <w:sz w:val="32"/>
          <w:szCs w:val="32"/>
        </w:rPr>
      </w:pPr>
      <w:r>
        <w:rPr>
          <w:i/>
          <w:iCs/>
          <w:sz w:val="32"/>
          <w:szCs w:val="32"/>
        </w:rPr>
        <w:t xml:space="preserve">            </w:t>
      </w:r>
    </w:p>
    <w:p w14:paraId="4C9E7806" w14:textId="77777777" w:rsidR="00EF6C5C" w:rsidRDefault="00EF6C5C" w:rsidP="00EF6C5C">
      <w:pPr>
        <w:spacing w:before="127" w:line="276" w:lineRule="auto"/>
        <w:ind w:right="-567"/>
        <w:rPr>
          <w:i/>
          <w:iCs/>
          <w:sz w:val="32"/>
          <w:szCs w:val="32"/>
        </w:rPr>
      </w:pPr>
    </w:p>
    <w:p w14:paraId="2BF1C290" w14:textId="77777777" w:rsidR="00EF6C5C" w:rsidRDefault="00EF6C5C" w:rsidP="00EF6C5C">
      <w:pPr>
        <w:spacing w:before="127" w:line="276" w:lineRule="auto"/>
        <w:ind w:right="-567"/>
        <w:rPr>
          <w:i/>
          <w:iCs/>
          <w:sz w:val="32"/>
          <w:szCs w:val="32"/>
        </w:rPr>
      </w:pPr>
    </w:p>
    <w:p w14:paraId="1074013D" w14:textId="77777777" w:rsidR="00EF6C5C" w:rsidRDefault="00EF6C5C" w:rsidP="00EF6C5C">
      <w:pPr>
        <w:spacing w:before="127" w:line="276" w:lineRule="auto"/>
        <w:ind w:right="-567"/>
        <w:rPr>
          <w:i/>
          <w:iCs/>
          <w:sz w:val="32"/>
          <w:szCs w:val="32"/>
        </w:rPr>
      </w:pPr>
    </w:p>
    <w:p w14:paraId="10D4AA41" w14:textId="77777777" w:rsidR="00EF6C5C" w:rsidRPr="001D0015" w:rsidRDefault="00EF6C5C" w:rsidP="00EF6C5C">
      <w:pPr>
        <w:spacing w:before="127" w:line="276" w:lineRule="auto"/>
        <w:ind w:right="-567"/>
        <w:rPr>
          <w:i/>
          <w:iCs/>
          <w:sz w:val="32"/>
          <w:szCs w:val="32"/>
        </w:rPr>
      </w:pPr>
    </w:p>
    <w:p w14:paraId="5858A9EB" w14:textId="77777777" w:rsidR="00EF6C5C" w:rsidRDefault="00EF6C5C" w:rsidP="00EF6C5C">
      <w:pPr>
        <w:spacing w:before="127" w:line="276" w:lineRule="auto"/>
        <w:ind w:right="-567"/>
        <w:rPr>
          <w:i/>
          <w:iCs/>
          <w:sz w:val="32"/>
          <w:szCs w:val="32"/>
        </w:rPr>
      </w:pPr>
    </w:p>
    <w:p w14:paraId="0A4166F6" w14:textId="77777777" w:rsidR="00EF6C5C" w:rsidRDefault="00EF6C5C" w:rsidP="00EF6C5C">
      <w:pPr>
        <w:spacing w:before="127" w:line="276" w:lineRule="auto"/>
        <w:ind w:right="-567"/>
        <w:rPr>
          <w:i/>
          <w:iCs/>
          <w:sz w:val="32"/>
          <w:szCs w:val="32"/>
        </w:rPr>
      </w:pPr>
    </w:p>
    <w:p w14:paraId="5F5FA0C9" w14:textId="77777777" w:rsidR="001D0015" w:rsidRDefault="001D0015" w:rsidP="001D0015">
      <w:pPr>
        <w:spacing w:before="127" w:line="240" w:lineRule="auto"/>
        <w:ind w:right="-567"/>
        <w:rPr>
          <w:i/>
          <w:iCs/>
          <w:sz w:val="32"/>
          <w:szCs w:val="32"/>
        </w:rPr>
      </w:pPr>
    </w:p>
    <w:p w14:paraId="3EADE555" w14:textId="677DC79C" w:rsidR="00EF6C5C" w:rsidRDefault="00EF6C5C" w:rsidP="001D0015">
      <w:pPr>
        <w:spacing w:before="127" w:line="240" w:lineRule="auto"/>
        <w:ind w:right="-567"/>
        <w:jc w:val="center"/>
        <w:rPr>
          <w:i/>
          <w:iCs/>
          <w:sz w:val="32"/>
          <w:szCs w:val="32"/>
        </w:rPr>
      </w:pPr>
      <w:r>
        <w:rPr>
          <w:i/>
          <w:iCs/>
          <w:sz w:val="32"/>
          <w:szCs w:val="32"/>
        </w:rPr>
        <w:lastRenderedPageBreak/>
        <w:t>Project</w:t>
      </w:r>
      <w:r>
        <w:rPr>
          <w:i/>
          <w:iCs/>
          <w:sz w:val="32"/>
          <w:szCs w:val="32"/>
        </w:rPr>
        <w:t xml:space="preserve"> report</w:t>
      </w:r>
    </w:p>
    <w:p w14:paraId="3043B2F7" w14:textId="20751105" w:rsidR="00EF6C5C" w:rsidRDefault="00EF6C5C" w:rsidP="00EF6C5C">
      <w:pPr>
        <w:spacing w:before="127" w:line="240" w:lineRule="auto"/>
        <w:ind w:right="-567"/>
        <w:jc w:val="center"/>
        <w:rPr>
          <w:i/>
          <w:iCs/>
          <w:sz w:val="32"/>
          <w:szCs w:val="32"/>
        </w:rPr>
      </w:pPr>
      <w:r>
        <w:rPr>
          <w:i/>
          <w:iCs/>
          <w:sz w:val="32"/>
          <w:szCs w:val="32"/>
        </w:rPr>
        <w:t>On</w:t>
      </w:r>
    </w:p>
    <w:p w14:paraId="5B02E2E6" w14:textId="461AA949" w:rsidR="00EF6C5C" w:rsidRPr="00EF6C5C" w:rsidRDefault="00EF6C5C" w:rsidP="00EF6C5C">
      <w:pPr>
        <w:spacing w:line="240" w:lineRule="auto"/>
        <w:jc w:val="center"/>
        <w:rPr>
          <w:rFonts w:ascii="Times New Roman" w:hAnsi="Times New Roman" w:cs="Times New Roman"/>
          <w:b/>
        </w:rPr>
      </w:pPr>
      <w:r w:rsidRPr="00EF6C5C">
        <w:rPr>
          <w:rFonts w:ascii="Times New Roman" w:hAnsi="Times New Roman" w:cs="Times New Roman"/>
          <w:b/>
        </w:rPr>
        <w:t>“</w:t>
      </w:r>
      <w:r w:rsidRPr="00EF6C5C">
        <w:rPr>
          <w:rFonts w:ascii="Times New Roman" w:hAnsi="Times New Roman" w:cs="Times New Roman"/>
          <w:b/>
        </w:rPr>
        <w:t>Derivative- a great potential contributor for the economic growth of Bangladesh</w:t>
      </w:r>
      <w:r w:rsidRPr="00EF6C5C">
        <w:rPr>
          <w:rFonts w:ascii="Times New Roman" w:hAnsi="Times New Roman" w:cs="Times New Roman"/>
          <w:b/>
        </w:rPr>
        <w:t>”</w:t>
      </w:r>
    </w:p>
    <w:p w14:paraId="1B6C850A" w14:textId="5FA51426" w:rsidR="00EF6C5C" w:rsidRDefault="00EF6C5C" w:rsidP="00EF6C5C">
      <w:pPr>
        <w:spacing w:before="127" w:line="240" w:lineRule="auto"/>
        <w:ind w:right="-567"/>
        <w:jc w:val="center"/>
        <w:rPr>
          <w:b/>
          <w:bCs/>
          <w:color w:val="0070C0"/>
          <w:sz w:val="24"/>
          <w:szCs w:val="24"/>
        </w:rPr>
      </w:pPr>
    </w:p>
    <w:p w14:paraId="2D3881A3" w14:textId="07DD1F67" w:rsidR="00EF6C5C" w:rsidRDefault="00EF6C5C" w:rsidP="00EF6C5C">
      <w:pPr>
        <w:widowControl w:val="0"/>
        <w:autoSpaceDE w:val="0"/>
        <w:autoSpaceDN w:val="0"/>
        <w:adjustRightInd w:val="0"/>
        <w:spacing w:line="240" w:lineRule="auto"/>
        <w:jc w:val="center"/>
        <w:rPr>
          <w:sz w:val="24"/>
          <w:szCs w:val="24"/>
        </w:rPr>
      </w:pPr>
      <w:r>
        <w:rPr>
          <w:b/>
          <w:bCs/>
          <w:color w:val="0070C0"/>
          <w:sz w:val="24"/>
          <w:szCs w:val="24"/>
        </w:rPr>
        <w:t>Course Code</w:t>
      </w:r>
      <w:r>
        <w:rPr>
          <w:sz w:val="24"/>
          <w:szCs w:val="24"/>
        </w:rPr>
        <w:t>: INT- 4399</w:t>
      </w:r>
    </w:p>
    <w:p w14:paraId="768D4C77" w14:textId="490A69A4" w:rsidR="00EF6C5C" w:rsidRDefault="00EF6C5C" w:rsidP="00EF6C5C">
      <w:pPr>
        <w:widowControl w:val="0"/>
        <w:autoSpaceDE w:val="0"/>
        <w:autoSpaceDN w:val="0"/>
        <w:adjustRightInd w:val="0"/>
        <w:spacing w:line="240" w:lineRule="auto"/>
        <w:jc w:val="center"/>
        <w:rPr>
          <w:b/>
          <w:bCs/>
          <w:color w:val="0070C0"/>
          <w:sz w:val="28"/>
          <w:szCs w:val="28"/>
        </w:rPr>
      </w:pPr>
      <w:r>
        <w:rPr>
          <w:b/>
          <w:bCs/>
          <w:color w:val="0070C0"/>
          <w:sz w:val="28"/>
          <w:szCs w:val="28"/>
          <w:u w:val="single"/>
        </w:rPr>
        <w:t>Submitted To</w:t>
      </w:r>
      <w:r>
        <w:rPr>
          <w:b/>
          <w:bCs/>
          <w:color w:val="0070C0"/>
          <w:sz w:val="28"/>
          <w:szCs w:val="28"/>
        </w:rPr>
        <w:t>:</w:t>
      </w:r>
    </w:p>
    <w:p w14:paraId="1F63AA75" w14:textId="35696AB3" w:rsidR="00EF6C5C" w:rsidRDefault="00EF6C5C" w:rsidP="00EF6C5C">
      <w:pPr>
        <w:widowControl w:val="0"/>
        <w:autoSpaceDE w:val="0"/>
        <w:autoSpaceDN w:val="0"/>
        <w:adjustRightInd w:val="0"/>
        <w:spacing w:line="240" w:lineRule="auto"/>
        <w:jc w:val="center"/>
        <w:rPr>
          <w:b/>
          <w:sz w:val="24"/>
          <w:szCs w:val="24"/>
        </w:rPr>
      </w:pPr>
      <w:r>
        <w:rPr>
          <w:b/>
          <w:sz w:val="24"/>
          <w:szCs w:val="24"/>
        </w:rPr>
        <w:t>Nusrat Farzana</w:t>
      </w:r>
    </w:p>
    <w:p w14:paraId="04D453C7" w14:textId="64D44D35" w:rsidR="00EF6C5C" w:rsidRDefault="00EF6C5C" w:rsidP="00EF6C5C">
      <w:pPr>
        <w:widowControl w:val="0"/>
        <w:autoSpaceDE w:val="0"/>
        <w:autoSpaceDN w:val="0"/>
        <w:adjustRightInd w:val="0"/>
        <w:spacing w:line="360" w:lineRule="auto"/>
        <w:jc w:val="center"/>
        <w:rPr>
          <w:sz w:val="24"/>
          <w:szCs w:val="24"/>
        </w:rPr>
      </w:pPr>
      <w:r>
        <w:rPr>
          <w:sz w:val="24"/>
          <w:szCs w:val="24"/>
        </w:rPr>
        <w:t>Assistant Professor,</w:t>
      </w:r>
    </w:p>
    <w:p w14:paraId="609EAD71" w14:textId="3FA2CB36" w:rsidR="00EF6C5C" w:rsidRDefault="00EF6C5C" w:rsidP="00EF6C5C">
      <w:pPr>
        <w:widowControl w:val="0"/>
        <w:autoSpaceDE w:val="0"/>
        <w:autoSpaceDN w:val="0"/>
        <w:adjustRightInd w:val="0"/>
        <w:spacing w:line="360" w:lineRule="auto"/>
        <w:jc w:val="center"/>
        <w:rPr>
          <w:sz w:val="24"/>
          <w:szCs w:val="24"/>
        </w:rPr>
      </w:pPr>
      <w:r>
        <w:rPr>
          <w:sz w:val="24"/>
          <w:szCs w:val="24"/>
        </w:rPr>
        <w:t>School of Business and Economics</w:t>
      </w:r>
    </w:p>
    <w:p w14:paraId="786C5D90" w14:textId="635AB21A" w:rsidR="00EF6C5C" w:rsidRDefault="00EF6C5C" w:rsidP="00EF6C5C">
      <w:pPr>
        <w:widowControl w:val="0"/>
        <w:autoSpaceDE w:val="0"/>
        <w:autoSpaceDN w:val="0"/>
        <w:adjustRightInd w:val="0"/>
        <w:spacing w:line="360" w:lineRule="auto"/>
        <w:jc w:val="center"/>
        <w:rPr>
          <w:sz w:val="24"/>
          <w:szCs w:val="24"/>
        </w:rPr>
      </w:pPr>
      <w:r>
        <w:rPr>
          <w:sz w:val="24"/>
          <w:szCs w:val="24"/>
        </w:rPr>
        <w:t>United International University</w:t>
      </w:r>
    </w:p>
    <w:p w14:paraId="55A3CD7C" w14:textId="007315B1" w:rsidR="00EF6C5C" w:rsidRDefault="00EF6C5C" w:rsidP="00EF6C5C">
      <w:pPr>
        <w:widowControl w:val="0"/>
        <w:autoSpaceDE w:val="0"/>
        <w:autoSpaceDN w:val="0"/>
        <w:adjustRightInd w:val="0"/>
        <w:spacing w:line="240" w:lineRule="auto"/>
        <w:jc w:val="center"/>
        <w:rPr>
          <w:b/>
          <w:color w:val="0070C0"/>
          <w:sz w:val="28"/>
          <w:szCs w:val="28"/>
        </w:rPr>
      </w:pPr>
      <w:r>
        <w:rPr>
          <w:b/>
          <w:color w:val="0070C0"/>
          <w:sz w:val="28"/>
          <w:szCs w:val="28"/>
          <w:u w:val="single"/>
        </w:rPr>
        <w:t>Submitted By</w:t>
      </w:r>
      <w:r>
        <w:rPr>
          <w:b/>
          <w:color w:val="0070C0"/>
          <w:sz w:val="28"/>
          <w:szCs w:val="28"/>
        </w:rPr>
        <w:t>:</w:t>
      </w:r>
    </w:p>
    <w:p w14:paraId="080F02A4" w14:textId="77777777" w:rsidR="00EF6C5C" w:rsidRDefault="00EF6C5C" w:rsidP="00EF6C5C">
      <w:pPr>
        <w:widowControl w:val="0"/>
        <w:tabs>
          <w:tab w:val="left" w:pos="4440"/>
        </w:tabs>
        <w:autoSpaceDE w:val="0"/>
        <w:autoSpaceDN w:val="0"/>
        <w:adjustRightInd w:val="0"/>
        <w:spacing w:line="240" w:lineRule="auto"/>
        <w:jc w:val="center"/>
        <w:rPr>
          <w:b/>
          <w:color w:val="0070C0"/>
          <w:sz w:val="28"/>
          <w:szCs w:val="28"/>
          <w:u w:val="single"/>
        </w:rPr>
      </w:pPr>
    </w:p>
    <w:p w14:paraId="42E4F2F8" w14:textId="296F8755" w:rsidR="00EF6C5C" w:rsidRDefault="00EF6C5C" w:rsidP="00EF6C5C">
      <w:pPr>
        <w:widowControl w:val="0"/>
        <w:tabs>
          <w:tab w:val="left" w:pos="4440"/>
        </w:tabs>
        <w:autoSpaceDE w:val="0"/>
        <w:autoSpaceDN w:val="0"/>
        <w:adjustRightInd w:val="0"/>
        <w:spacing w:line="240" w:lineRule="auto"/>
        <w:jc w:val="center"/>
        <w:rPr>
          <w:b/>
          <w:sz w:val="24"/>
          <w:szCs w:val="24"/>
        </w:rPr>
      </w:pPr>
      <w:r>
        <w:rPr>
          <w:b/>
          <w:sz w:val="24"/>
          <w:szCs w:val="24"/>
        </w:rPr>
        <w:t>Adnan Chowdhury</w:t>
      </w:r>
    </w:p>
    <w:p w14:paraId="0125F36D" w14:textId="36A79355" w:rsidR="00EF6C5C" w:rsidRDefault="00EF6C5C" w:rsidP="00EF6C5C">
      <w:pPr>
        <w:widowControl w:val="0"/>
        <w:tabs>
          <w:tab w:val="left" w:pos="4440"/>
        </w:tabs>
        <w:autoSpaceDE w:val="0"/>
        <w:autoSpaceDN w:val="0"/>
        <w:adjustRightInd w:val="0"/>
        <w:spacing w:line="240" w:lineRule="auto"/>
        <w:jc w:val="center"/>
        <w:rPr>
          <w:sz w:val="24"/>
          <w:szCs w:val="24"/>
        </w:rPr>
      </w:pPr>
      <w:r>
        <w:rPr>
          <w:sz w:val="24"/>
          <w:szCs w:val="24"/>
        </w:rPr>
        <w:t>ID No: 111 152 2</w:t>
      </w:r>
      <w:r>
        <w:rPr>
          <w:sz w:val="24"/>
          <w:szCs w:val="24"/>
        </w:rPr>
        <w:t>24</w:t>
      </w:r>
    </w:p>
    <w:p w14:paraId="7B58A3C1" w14:textId="55CBFA58" w:rsidR="00EF6C5C" w:rsidRPr="00EF6C5C" w:rsidRDefault="00EF6C5C" w:rsidP="00EF6C5C">
      <w:pPr>
        <w:widowControl w:val="0"/>
        <w:tabs>
          <w:tab w:val="left" w:pos="4440"/>
        </w:tabs>
        <w:autoSpaceDE w:val="0"/>
        <w:autoSpaceDN w:val="0"/>
        <w:adjustRightInd w:val="0"/>
        <w:spacing w:line="240" w:lineRule="auto"/>
        <w:jc w:val="center"/>
        <w:rPr>
          <w:b/>
          <w:bCs/>
          <w:sz w:val="24"/>
          <w:szCs w:val="24"/>
        </w:rPr>
      </w:pPr>
      <w:r w:rsidRPr="00EF6C5C">
        <w:rPr>
          <w:b/>
          <w:bCs/>
          <w:sz w:val="24"/>
          <w:szCs w:val="24"/>
        </w:rPr>
        <w:t>United International University</w:t>
      </w:r>
    </w:p>
    <w:p w14:paraId="128F200F" w14:textId="77777777" w:rsidR="00EF6C5C" w:rsidRDefault="00EF6C5C" w:rsidP="00EF6C5C">
      <w:pPr>
        <w:widowControl w:val="0"/>
        <w:autoSpaceDE w:val="0"/>
        <w:autoSpaceDN w:val="0"/>
        <w:adjustRightInd w:val="0"/>
        <w:spacing w:line="240" w:lineRule="auto"/>
        <w:ind w:left="3600"/>
        <w:jc w:val="center"/>
        <w:rPr>
          <w:b/>
          <w:color w:val="0070C0"/>
          <w:sz w:val="28"/>
          <w:szCs w:val="28"/>
          <w:u w:val="single"/>
        </w:rPr>
      </w:pPr>
    </w:p>
    <w:p w14:paraId="17CDA1C3" w14:textId="3C3451F4" w:rsidR="00EF6C5C" w:rsidRDefault="00EF6C5C" w:rsidP="00EF6C5C">
      <w:pPr>
        <w:widowControl w:val="0"/>
        <w:autoSpaceDE w:val="0"/>
        <w:autoSpaceDN w:val="0"/>
        <w:adjustRightInd w:val="0"/>
        <w:spacing w:line="276" w:lineRule="auto"/>
        <w:ind w:left="3600"/>
        <w:jc w:val="center"/>
        <w:rPr>
          <w:b/>
          <w:color w:val="0070C0"/>
          <w:sz w:val="28"/>
          <w:szCs w:val="28"/>
          <w:u w:val="single"/>
        </w:rPr>
      </w:pPr>
      <w:r>
        <w:rPr>
          <w:noProof/>
          <w:sz w:val="20"/>
          <w:szCs w:val="20"/>
        </w:rPr>
        <w:drawing>
          <wp:anchor distT="0" distB="0" distL="114300" distR="114300" simplePos="0" relativeHeight="251658240" behindDoc="0" locked="0" layoutInCell="1" allowOverlap="1" wp14:anchorId="0043A8C3" wp14:editId="3ECF9282">
            <wp:simplePos x="0" y="0"/>
            <wp:positionH relativeFrom="margin">
              <wp:posOffset>1735455</wp:posOffset>
            </wp:positionH>
            <wp:positionV relativeFrom="paragraph">
              <wp:posOffset>43815</wp:posOffset>
            </wp:positionV>
            <wp:extent cx="2486025" cy="15144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6025" cy="1514475"/>
                    </a:xfrm>
                    <a:prstGeom prst="rect">
                      <a:avLst/>
                    </a:prstGeom>
                    <a:noFill/>
                  </pic:spPr>
                </pic:pic>
              </a:graphicData>
            </a:graphic>
            <wp14:sizeRelH relativeFrom="page">
              <wp14:pctWidth>0</wp14:pctWidth>
            </wp14:sizeRelH>
            <wp14:sizeRelV relativeFrom="page">
              <wp14:pctHeight>0</wp14:pctHeight>
            </wp14:sizeRelV>
          </wp:anchor>
        </w:drawing>
      </w:r>
    </w:p>
    <w:p w14:paraId="46C3862A" w14:textId="77777777" w:rsidR="00EF6C5C" w:rsidRDefault="00EF6C5C" w:rsidP="00EF6C5C">
      <w:pPr>
        <w:widowControl w:val="0"/>
        <w:autoSpaceDE w:val="0"/>
        <w:autoSpaceDN w:val="0"/>
        <w:adjustRightInd w:val="0"/>
        <w:spacing w:line="276" w:lineRule="auto"/>
        <w:jc w:val="center"/>
        <w:rPr>
          <w:color w:val="0070C0"/>
          <w:sz w:val="24"/>
          <w:szCs w:val="24"/>
          <w:u w:val="single"/>
        </w:rPr>
      </w:pPr>
    </w:p>
    <w:p w14:paraId="55FEC84E" w14:textId="77777777" w:rsidR="00EF6C5C" w:rsidRDefault="00EF6C5C" w:rsidP="00EF6C5C">
      <w:pPr>
        <w:widowControl w:val="0"/>
        <w:autoSpaceDE w:val="0"/>
        <w:autoSpaceDN w:val="0"/>
        <w:adjustRightInd w:val="0"/>
        <w:spacing w:line="276" w:lineRule="auto"/>
        <w:jc w:val="center"/>
        <w:rPr>
          <w:sz w:val="24"/>
          <w:szCs w:val="24"/>
        </w:rPr>
      </w:pPr>
    </w:p>
    <w:p w14:paraId="2A574A61" w14:textId="77777777" w:rsidR="00EF6C5C" w:rsidRDefault="00EF6C5C" w:rsidP="00EF6C5C">
      <w:pPr>
        <w:widowControl w:val="0"/>
        <w:autoSpaceDE w:val="0"/>
        <w:autoSpaceDN w:val="0"/>
        <w:adjustRightInd w:val="0"/>
        <w:spacing w:line="276" w:lineRule="auto"/>
        <w:jc w:val="center"/>
        <w:rPr>
          <w:sz w:val="24"/>
          <w:szCs w:val="24"/>
        </w:rPr>
      </w:pPr>
    </w:p>
    <w:p w14:paraId="71CD303F" w14:textId="77777777" w:rsidR="00EF6C5C" w:rsidRDefault="00EF6C5C" w:rsidP="00EF6C5C">
      <w:pPr>
        <w:widowControl w:val="0"/>
        <w:autoSpaceDE w:val="0"/>
        <w:autoSpaceDN w:val="0"/>
        <w:adjustRightInd w:val="0"/>
        <w:spacing w:line="276" w:lineRule="auto"/>
        <w:jc w:val="center"/>
        <w:rPr>
          <w:sz w:val="24"/>
          <w:szCs w:val="24"/>
        </w:rPr>
      </w:pPr>
    </w:p>
    <w:p w14:paraId="67C0C5E3" w14:textId="77777777" w:rsidR="00EF6C5C" w:rsidRDefault="00EF6C5C" w:rsidP="00EF6C5C">
      <w:pPr>
        <w:widowControl w:val="0"/>
        <w:autoSpaceDE w:val="0"/>
        <w:autoSpaceDN w:val="0"/>
        <w:adjustRightInd w:val="0"/>
        <w:spacing w:line="276" w:lineRule="auto"/>
        <w:jc w:val="center"/>
        <w:rPr>
          <w:sz w:val="24"/>
          <w:szCs w:val="24"/>
        </w:rPr>
      </w:pPr>
    </w:p>
    <w:p w14:paraId="69748FF8" w14:textId="77777777" w:rsidR="00EF6C5C" w:rsidRDefault="00EF6C5C" w:rsidP="00EF6C5C">
      <w:pPr>
        <w:widowControl w:val="0"/>
        <w:autoSpaceDE w:val="0"/>
        <w:autoSpaceDN w:val="0"/>
        <w:adjustRightInd w:val="0"/>
        <w:spacing w:line="276" w:lineRule="auto"/>
        <w:jc w:val="center"/>
        <w:rPr>
          <w:sz w:val="24"/>
          <w:szCs w:val="24"/>
        </w:rPr>
      </w:pPr>
    </w:p>
    <w:p w14:paraId="37C41C9F" w14:textId="77777777" w:rsidR="00EF6C5C" w:rsidRDefault="00EF6C5C" w:rsidP="00EF6C5C">
      <w:pPr>
        <w:widowControl w:val="0"/>
        <w:autoSpaceDE w:val="0"/>
        <w:autoSpaceDN w:val="0"/>
        <w:adjustRightInd w:val="0"/>
        <w:spacing w:line="276" w:lineRule="auto"/>
        <w:jc w:val="center"/>
        <w:rPr>
          <w:b/>
          <w:bCs/>
          <w:sz w:val="34"/>
          <w:szCs w:val="34"/>
        </w:rPr>
      </w:pPr>
    </w:p>
    <w:p w14:paraId="3BDA5C43" w14:textId="5DB065E9" w:rsidR="00EF6C5C" w:rsidRDefault="00EF6C5C" w:rsidP="00EF6C5C">
      <w:pPr>
        <w:widowControl w:val="0"/>
        <w:autoSpaceDE w:val="0"/>
        <w:autoSpaceDN w:val="0"/>
        <w:adjustRightInd w:val="0"/>
        <w:spacing w:line="276" w:lineRule="auto"/>
        <w:jc w:val="center"/>
        <w:rPr>
          <w:b/>
          <w:bCs/>
          <w:sz w:val="28"/>
          <w:szCs w:val="28"/>
          <w:u w:val="single"/>
        </w:rPr>
      </w:pPr>
      <w:r>
        <w:rPr>
          <w:b/>
          <w:bCs/>
          <w:sz w:val="28"/>
          <w:szCs w:val="28"/>
          <w:u w:val="single"/>
        </w:rPr>
        <w:t xml:space="preserve">Date of Submission: </w:t>
      </w:r>
      <w:r w:rsidR="001D0015">
        <w:rPr>
          <w:b/>
          <w:bCs/>
          <w:sz w:val="28"/>
          <w:szCs w:val="28"/>
          <w:u w:val="single"/>
        </w:rPr>
        <w:t>07</w:t>
      </w:r>
      <w:r>
        <w:rPr>
          <w:b/>
          <w:bCs/>
          <w:sz w:val="28"/>
          <w:szCs w:val="28"/>
          <w:u w:val="single"/>
        </w:rPr>
        <w:t>-</w:t>
      </w:r>
      <w:r w:rsidR="001D0015">
        <w:rPr>
          <w:b/>
          <w:bCs/>
          <w:sz w:val="28"/>
          <w:szCs w:val="28"/>
          <w:u w:val="single"/>
        </w:rPr>
        <w:t>09</w:t>
      </w:r>
      <w:r>
        <w:rPr>
          <w:b/>
          <w:bCs/>
          <w:sz w:val="28"/>
          <w:szCs w:val="28"/>
          <w:u w:val="single"/>
        </w:rPr>
        <w:t>- 2019</w:t>
      </w:r>
    </w:p>
    <w:p w14:paraId="019E1D27" w14:textId="77777777" w:rsidR="00EF6C5C" w:rsidRPr="00EF6C5C" w:rsidRDefault="00EF6C5C" w:rsidP="00EF6C5C">
      <w:pPr>
        <w:widowControl w:val="0"/>
        <w:autoSpaceDE w:val="0"/>
        <w:autoSpaceDN w:val="0"/>
        <w:adjustRightInd w:val="0"/>
        <w:spacing w:after="0" w:line="276" w:lineRule="auto"/>
        <w:jc w:val="center"/>
        <w:rPr>
          <w:rFonts w:ascii="Times New Roman" w:eastAsia="Times New Roman" w:hAnsi="Times New Roman" w:cs="Times New Roman"/>
          <w:b/>
          <w:color w:val="002060"/>
          <w:sz w:val="32"/>
          <w:szCs w:val="32"/>
        </w:rPr>
      </w:pPr>
      <w:r w:rsidRPr="00EF6C5C">
        <w:rPr>
          <w:rFonts w:ascii="Times New Roman" w:eastAsia="Times New Roman" w:hAnsi="Times New Roman" w:cs="Times New Roman"/>
          <w:b/>
          <w:color w:val="002060"/>
          <w:sz w:val="32"/>
          <w:szCs w:val="32"/>
        </w:rPr>
        <w:lastRenderedPageBreak/>
        <w:t>Letter of transmittal</w:t>
      </w:r>
    </w:p>
    <w:p w14:paraId="29D1012A"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p>
    <w:p w14:paraId="5226713D"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p>
    <w:p w14:paraId="27D3135B" w14:textId="466F6B10" w:rsidR="00EF6C5C" w:rsidRPr="00EF6C5C" w:rsidRDefault="001D0015"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1D001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September </w:t>
      </w:r>
      <w:r w:rsidR="00EF6C5C" w:rsidRPr="00EF6C5C">
        <w:rPr>
          <w:rFonts w:ascii="Times New Roman" w:eastAsia="Times New Roman" w:hAnsi="Times New Roman" w:cs="Times New Roman"/>
          <w:sz w:val="24"/>
          <w:szCs w:val="24"/>
        </w:rPr>
        <w:t>,</w:t>
      </w:r>
      <w:proofErr w:type="gramEnd"/>
      <w:r w:rsidR="00EF6C5C" w:rsidRPr="00EF6C5C">
        <w:rPr>
          <w:rFonts w:ascii="Times New Roman" w:eastAsia="Times New Roman" w:hAnsi="Times New Roman" w:cs="Times New Roman"/>
          <w:sz w:val="24"/>
          <w:szCs w:val="24"/>
        </w:rPr>
        <w:t xml:space="preserve"> 2019</w:t>
      </w:r>
    </w:p>
    <w:p w14:paraId="679A524A"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p>
    <w:p w14:paraId="2653BE9F"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p>
    <w:p w14:paraId="75C49627" w14:textId="4F659612" w:rsidR="00EF6C5C" w:rsidRPr="00EF6C5C" w:rsidRDefault="001D0015"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Nusrat Farzana</w:t>
      </w:r>
    </w:p>
    <w:p w14:paraId="11C13F72"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r w:rsidRPr="00EF6C5C">
        <w:rPr>
          <w:rFonts w:ascii="Times New Roman" w:eastAsia="Times New Roman" w:hAnsi="Times New Roman" w:cs="Times New Roman"/>
          <w:sz w:val="24"/>
          <w:szCs w:val="24"/>
        </w:rPr>
        <w:t xml:space="preserve">Assistant Professor </w:t>
      </w:r>
    </w:p>
    <w:p w14:paraId="3DABB3D5"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r w:rsidRPr="00EF6C5C">
        <w:rPr>
          <w:rFonts w:ascii="Times New Roman" w:eastAsia="Times New Roman" w:hAnsi="Times New Roman" w:cs="Times New Roman"/>
          <w:sz w:val="24"/>
          <w:szCs w:val="24"/>
        </w:rPr>
        <w:t>School of Business &amp; Economics</w:t>
      </w:r>
    </w:p>
    <w:p w14:paraId="7F1ECDCA"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r w:rsidRPr="00EF6C5C">
        <w:rPr>
          <w:rFonts w:ascii="Times New Roman" w:eastAsia="Times New Roman" w:hAnsi="Times New Roman" w:cs="Times New Roman"/>
          <w:sz w:val="24"/>
          <w:szCs w:val="24"/>
        </w:rPr>
        <w:t>United International University</w:t>
      </w:r>
    </w:p>
    <w:p w14:paraId="5BC9AF4C"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p>
    <w:p w14:paraId="343D0838" w14:textId="2641582E"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b/>
          <w:sz w:val="24"/>
          <w:szCs w:val="24"/>
        </w:rPr>
      </w:pPr>
      <w:r w:rsidRPr="00EF6C5C">
        <w:rPr>
          <w:rFonts w:ascii="Times New Roman" w:eastAsia="Times New Roman" w:hAnsi="Times New Roman" w:cs="Times New Roman"/>
          <w:b/>
          <w:sz w:val="24"/>
          <w:szCs w:val="24"/>
        </w:rPr>
        <w:t xml:space="preserve">Subject: </w:t>
      </w:r>
      <w:r>
        <w:rPr>
          <w:rFonts w:ascii="Times New Roman" w:eastAsia="Times New Roman" w:hAnsi="Times New Roman" w:cs="Times New Roman"/>
          <w:b/>
          <w:sz w:val="24"/>
          <w:szCs w:val="24"/>
        </w:rPr>
        <w:t xml:space="preserve">Project </w:t>
      </w:r>
      <w:r w:rsidRPr="00EF6C5C">
        <w:rPr>
          <w:rFonts w:ascii="Times New Roman" w:eastAsia="Times New Roman" w:hAnsi="Times New Roman" w:cs="Times New Roman"/>
          <w:b/>
          <w:sz w:val="24"/>
          <w:szCs w:val="24"/>
        </w:rPr>
        <w:t>report</w:t>
      </w:r>
      <w:r w:rsidRPr="00EF6C5C">
        <w:rPr>
          <w:rFonts w:ascii="Times New Roman" w:eastAsia="Times New Roman" w:hAnsi="Times New Roman" w:cs="Times New Roman"/>
          <w:b/>
          <w:sz w:val="24"/>
          <w:szCs w:val="24"/>
        </w:rPr>
        <w:t xml:space="preserve"> on </w:t>
      </w:r>
      <w:bookmarkStart w:id="1" w:name="_Hlk18761312"/>
      <w:r w:rsidRPr="00EF6C5C">
        <w:rPr>
          <w:rFonts w:ascii="Times New Roman" w:eastAsia="Times New Roman" w:hAnsi="Times New Roman" w:cs="Times New Roman"/>
          <w:b/>
          <w:sz w:val="24"/>
          <w:szCs w:val="24"/>
        </w:rPr>
        <w:t xml:space="preserve">Derivative- a great potential contributor for the economic         growth of Bangladesh </w:t>
      </w:r>
      <w:bookmarkEnd w:id="1"/>
    </w:p>
    <w:p w14:paraId="6356EC9F" w14:textId="36995ACC"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b/>
          <w:sz w:val="24"/>
          <w:szCs w:val="24"/>
        </w:rPr>
      </w:pPr>
    </w:p>
    <w:p w14:paraId="18C06CD3"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0"/>
          <w:szCs w:val="20"/>
        </w:rPr>
      </w:pPr>
    </w:p>
    <w:p w14:paraId="291BA50F" w14:textId="5E17D7E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b/>
          <w:sz w:val="24"/>
          <w:szCs w:val="24"/>
        </w:rPr>
      </w:pPr>
      <w:r w:rsidRPr="00EF6C5C">
        <w:rPr>
          <w:rFonts w:ascii="Times New Roman" w:eastAsia="Times New Roman" w:hAnsi="Times New Roman" w:cs="Times New Roman"/>
          <w:b/>
          <w:sz w:val="24"/>
          <w:szCs w:val="24"/>
        </w:rPr>
        <w:t xml:space="preserve">Beloved </w:t>
      </w:r>
      <w:proofErr w:type="spellStart"/>
      <w:r>
        <w:rPr>
          <w:rFonts w:ascii="Times New Roman" w:eastAsia="Times New Roman" w:hAnsi="Times New Roman" w:cs="Times New Roman"/>
          <w:b/>
          <w:sz w:val="24"/>
          <w:szCs w:val="24"/>
        </w:rPr>
        <w:t>Maam</w:t>
      </w:r>
      <w:proofErr w:type="spellEnd"/>
      <w:r w:rsidRPr="00EF6C5C">
        <w:rPr>
          <w:rFonts w:ascii="Times New Roman" w:eastAsia="Times New Roman" w:hAnsi="Times New Roman" w:cs="Times New Roman"/>
          <w:b/>
          <w:sz w:val="24"/>
          <w:szCs w:val="24"/>
        </w:rPr>
        <w:t>,</w:t>
      </w:r>
    </w:p>
    <w:p w14:paraId="2497F217" w14:textId="3DB3D9A8" w:rsidR="00EF6C5C" w:rsidRPr="00EF6C5C" w:rsidRDefault="00EF6C5C" w:rsidP="00EF6C5C">
      <w:pPr>
        <w:spacing w:after="0" w:line="276" w:lineRule="auto"/>
        <w:ind w:left="-5"/>
        <w:jc w:val="both"/>
        <w:rPr>
          <w:rFonts w:ascii="Times New Roman" w:eastAsia="Times New Roman" w:hAnsi="Times New Roman" w:cs="Times New Roman"/>
          <w:sz w:val="24"/>
          <w:szCs w:val="24"/>
        </w:rPr>
      </w:pPr>
      <w:r w:rsidRPr="00EF6C5C">
        <w:rPr>
          <w:rFonts w:ascii="Times New Roman" w:eastAsia="Times New Roman" w:hAnsi="Times New Roman" w:cs="Times New Roman"/>
          <w:sz w:val="24"/>
          <w:szCs w:val="24"/>
        </w:rPr>
        <w:t xml:space="preserve">By means of outstanding admiration and mammoth gratification, I am acquiescing the </w:t>
      </w:r>
      <w:r w:rsidR="001D0015">
        <w:rPr>
          <w:rFonts w:ascii="Times New Roman" w:eastAsia="Times New Roman" w:hAnsi="Times New Roman" w:cs="Times New Roman"/>
          <w:sz w:val="24"/>
          <w:szCs w:val="24"/>
        </w:rPr>
        <w:t xml:space="preserve">project </w:t>
      </w:r>
      <w:r w:rsidRPr="00EF6C5C">
        <w:rPr>
          <w:rFonts w:ascii="Times New Roman" w:eastAsia="Times New Roman" w:hAnsi="Times New Roman" w:cs="Times New Roman"/>
          <w:sz w:val="24"/>
          <w:szCs w:val="24"/>
        </w:rPr>
        <w:t xml:space="preserve">report on </w:t>
      </w:r>
      <w:r w:rsidR="001D0015" w:rsidRPr="001D0015">
        <w:rPr>
          <w:rFonts w:ascii="Times New Roman" w:eastAsia="Times New Roman" w:hAnsi="Times New Roman" w:cs="Times New Roman"/>
          <w:sz w:val="24"/>
          <w:szCs w:val="24"/>
        </w:rPr>
        <w:t xml:space="preserve">Derivative- a great potential contributor for the </w:t>
      </w:r>
      <w:r w:rsidR="001D0015" w:rsidRPr="001D0015">
        <w:rPr>
          <w:rFonts w:ascii="Times New Roman" w:eastAsia="Times New Roman" w:hAnsi="Times New Roman" w:cs="Times New Roman"/>
          <w:sz w:val="24"/>
          <w:szCs w:val="24"/>
        </w:rPr>
        <w:t>economic growth</w:t>
      </w:r>
      <w:r w:rsidR="001D0015" w:rsidRPr="001D0015">
        <w:rPr>
          <w:rFonts w:ascii="Times New Roman" w:eastAsia="Times New Roman" w:hAnsi="Times New Roman" w:cs="Times New Roman"/>
          <w:sz w:val="24"/>
          <w:szCs w:val="24"/>
        </w:rPr>
        <w:t xml:space="preserve"> of Bangladesh </w:t>
      </w:r>
      <w:r w:rsidRPr="00EF6C5C">
        <w:rPr>
          <w:rFonts w:ascii="Times New Roman" w:eastAsia="Times New Roman" w:hAnsi="Times New Roman" w:cs="Times New Roman"/>
          <w:sz w:val="24"/>
          <w:szCs w:val="24"/>
        </w:rPr>
        <w:t>Which was dedicated by you to me and it is an indispensable prerequisite of the practicum program. This is a colossal prospect for me to collect cosmic data and it is clasped by suitable approach. This schoolwork is relatively eye-catching, advantageous &amp; perceptive. I have strained to give my preeminent to make an actual &amp; commendable report. There are so many faults have occurred when I was making the report though I have given my best effort on it.</w:t>
      </w:r>
    </w:p>
    <w:p w14:paraId="742F1453" w14:textId="77777777" w:rsidR="00EF6C5C" w:rsidRPr="00EF6C5C" w:rsidRDefault="00EF6C5C" w:rsidP="00EF6C5C">
      <w:pPr>
        <w:spacing w:after="0" w:line="276" w:lineRule="auto"/>
        <w:ind w:left="-5"/>
        <w:jc w:val="both"/>
        <w:rPr>
          <w:rFonts w:ascii="Times New Roman" w:eastAsia="Times New Roman" w:hAnsi="Times New Roman" w:cs="Times New Roman"/>
          <w:sz w:val="24"/>
          <w:szCs w:val="24"/>
        </w:rPr>
      </w:pPr>
    </w:p>
    <w:p w14:paraId="4D2BA84A"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4"/>
          <w:szCs w:val="24"/>
        </w:rPr>
      </w:pPr>
      <w:r w:rsidRPr="00EF6C5C">
        <w:rPr>
          <w:rFonts w:ascii="Times New Roman" w:eastAsia="Times New Roman" w:hAnsi="Times New Roman" w:cs="Times New Roman"/>
          <w:sz w:val="24"/>
          <w:szCs w:val="24"/>
        </w:rPr>
        <w:t>Therefore, I hope you will ponder the mistakes which might have took place in this report despite of my trying best. Thanking you and I hope that this report will qualify your approval.</w:t>
      </w:r>
    </w:p>
    <w:p w14:paraId="1EE40DB4"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0"/>
          <w:szCs w:val="20"/>
        </w:rPr>
      </w:pPr>
    </w:p>
    <w:p w14:paraId="2DEE7EAB"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0"/>
          <w:szCs w:val="20"/>
        </w:rPr>
      </w:pPr>
    </w:p>
    <w:p w14:paraId="317E3C84"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sz w:val="20"/>
          <w:szCs w:val="20"/>
        </w:rPr>
      </w:pPr>
    </w:p>
    <w:p w14:paraId="52E457FD"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b/>
          <w:sz w:val="24"/>
          <w:szCs w:val="24"/>
        </w:rPr>
      </w:pPr>
      <w:r w:rsidRPr="00EF6C5C">
        <w:rPr>
          <w:rFonts w:ascii="Times New Roman" w:eastAsia="Times New Roman" w:hAnsi="Times New Roman" w:cs="Times New Roman"/>
          <w:b/>
          <w:sz w:val="24"/>
          <w:szCs w:val="24"/>
        </w:rPr>
        <w:t>Sincerely yours,</w:t>
      </w:r>
    </w:p>
    <w:p w14:paraId="1D105C0E"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b/>
          <w:sz w:val="24"/>
          <w:szCs w:val="24"/>
        </w:rPr>
      </w:pPr>
    </w:p>
    <w:p w14:paraId="2CFBCD90" w14:textId="72033400" w:rsidR="00EF6C5C" w:rsidRPr="00EF6C5C" w:rsidRDefault="001D0015" w:rsidP="00EF6C5C">
      <w:pPr>
        <w:widowControl w:val="0"/>
        <w:autoSpaceDE w:val="0"/>
        <w:autoSpaceDN w:val="0"/>
        <w:adjustRightInd w:val="0"/>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Adnan Chowdhury</w:t>
      </w:r>
    </w:p>
    <w:p w14:paraId="5309CE0D" w14:textId="45B1D7F2"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bCs/>
          <w:sz w:val="24"/>
          <w:szCs w:val="24"/>
        </w:rPr>
      </w:pPr>
      <w:r w:rsidRPr="00EF6C5C">
        <w:rPr>
          <w:rFonts w:ascii="Times New Roman" w:eastAsia="Times New Roman" w:hAnsi="Times New Roman" w:cs="Times New Roman"/>
          <w:bCs/>
          <w:sz w:val="24"/>
          <w:szCs w:val="24"/>
        </w:rPr>
        <w:t>ID: 111 152 2</w:t>
      </w:r>
      <w:r w:rsidR="001D0015">
        <w:rPr>
          <w:rFonts w:ascii="Times New Roman" w:eastAsia="Times New Roman" w:hAnsi="Times New Roman" w:cs="Times New Roman"/>
          <w:bCs/>
          <w:sz w:val="24"/>
          <w:szCs w:val="24"/>
        </w:rPr>
        <w:t>24</w:t>
      </w:r>
    </w:p>
    <w:p w14:paraId="3A32A02A"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bCs/>
          <w:sz w:val="24"/>
          <w:szCs w:val="24"/>
        </w:rPr>
      </w:pPr>
      <w:r w:rsidRPr="00EF6C5C">
        <w:rPr>
          <w:rFonts w:ascii="Times New Roman" w:eastAsia="Times New Roman" w:hAnsi="Times New Roman" w:cs="Times New Roman"/>
          <w:bCs/>
          <w:sz w:val="24"/>
          <w:szCs w:val="24"/>
        </w:rPr>
        <w:t>BBA Program</w:t>
      </w:r>
    </w:p>
    <w:p w14:paraId="4337441F" w14:textId="77777777" w:rsidR="00EF6C5C" w:rsidRPr="00EF6C5C" w:rsidRDefault="00EF6C5C" w:rsidP="00EF6C5C">
      <w:pPr>
        <w:widowControl w:val="0"/>
        <w:autoSpaceDE w:val="0"/>
        <w:autoSpaceDN w:val="0"/>
        <w:adjustRightInd w:val="0"/>
        <w:spacing w:after="0" w:line="276" w:lineRule="auto"/>
        <w:jc w:val="both"/>
        <w:rPr>
          <w:rFonts w:ascii="Times New Roman" w:eastAsia="Times New Roman" w:hAnsi="Times New Roman" w:cs="Times New Roman"/>
          <w:b/>
          <w:sz w:val="24"/>
          <w:szCs w:val="24"/>
        </w:rPr>
      </w:pPr>
      <w:r w:rsidRPr="00EF6C5C">
        <w:rPr>
          <w:rFonts w:ascii="Times New Roman" w:eastAsia="Times New Roman" w:hAnsi="Times New Roman" w:cs="Times New Roman"/>
          <w:b/>
          <w:sz w:val="24"/>
          <w:szCs w:val="24"/>
        </w:rPr>
        <w:t>United International University</w:t>
      </w:r>
    </w:p>
    <w:p w14:paraId="03B15A52" w14:textId="45E2A96C" w:rsidR="00EF6C5C" w:rsidRDefault="00EF6C5C" w:rsidP="008600FF">
      <w:pPr>
        <w:spacing w:line="25" w:lineRule="atLeast"/>
        <w:jc w:val="both"/>
        <w:rPr>
          <w:rFonts w:ascii="Times New Roman" w:hAnsi="Times New Roman" w:cs="Times New Roman"/>
          <w:b/>
          <w:sz w:val="24"/>
          <w:szCs w:val="24"/>
        </w:rPr>
      </w:pPr>
    </w:p>
    <w:p w14:paraId="238A5F77" w14:textId="0E7D19CC" w:rsidR="00EF6C5C" w:rsidRDefault="00EF6C5C" w:rsidP="008600FF">
      <w:pPr>
        <w:spacing w:line="25" w:lineRule="atLeast"/>
        <w:jc w:val="both"/>
        <w:rPr>
          <w:rFonts w:ascii="Times New Roman" w:hAnsi="Times New Roman" w:cs="Times New Roman"/>
          <w:b/>
          <w:sz w:val="24"/>
          <w:szCs w:val="24"/>
        </w:rPr>
      </w:pPr>
    </w:p>
    <w:p w14:paraId="7053581C" w14:textId="4868226E" w:rsidR="00EF6C5C" w:rsidRDefault="00EF6C5C" w:rsidP="008600FF">
      <w:pPr>
        <w:spacing w:line="25" w:lineRule="atLeast"/>
        <w:jc w:val="both"/>
        <w:rPr>
          <w:rFonts w:ascii="Times New Roman" w:hAnsi="Times New Roman" w:cs="Times New Roman"/>
          <w:b/>
          <w:sz w:val="24"/>
          <w:szCs w:val="24"/>
        </w:rPr>
      </w:pPr>
    </w:p>
    <w:p w14:paraId="16E345E4" w14:textId="77777777" w:rsidR="001D0015" w:rsidRDefault="001D0015" w:rsidP="001D0015">
      <w:pPr>
        <w:widowControl w:val="0"/>
        <w:autoSpaceDE w:val="0"/>
        <w:autoSpaceDN w:val="0"/>
        <w:adjustRightInd w:val="0"/>
        <w:spacing w:line="276" w:lineRule="auto"/>
        <w:jc w:val="center"/>
        <w:rPr>
          <w:rFonts w:ascii="Times New Roman" w:hAnsi="Times New Roman" w:cs="Times New Roman"/>
          <w:b/>
          <w:sz w:val="24"/>
          <w:szCs w:val="24"/>
        </w:rPr>
      </w:pPr>
    </w:p>
    <w:p w14:paraId="67DD1C6F" w14:textId="1FA1A27D" w:rsidR="001D0015" w:rsidRDefault="001D0015" w:rsidP="001D0015">
      <w:pPr>
        <w:widowControl w:val="0"/>
        <w:autoSpaceDE w:val="0"/>
        <w:autoSpaceDN w:val="0"/>
        <w:adjustRightInd w:val="0"/>
        <w:spacing w:line="276" w:lineRule="auto"/>
        <w:jc w:val="center"/>
        <w:rPr>
          <w:b/>
          <w:bCs/>
          <w:color w:val="002060"/>
          <w:sz w:val="32"/>
          <w:szCs w:val="32"/>
        </w:rPr>
      </w:pPr>
      <w:r>
        <w:rPr>
          <w:b/>
          <w:bCs/>
          <w:color w:val="002060"/>
          <w:sz w:val="32"/>
          <w:szCs w:val="32"/>
        </w:rPr>
        <w:lastRenderedPageBreak/>
        <w:t>Pupils Announcement</w:t>
      </w:r>
    </w:p>
    <w:p w14:paraId="2898C90F" w14:textId="77777777" w:rsidR="001D0015" w:rsidRDefault="001D0015" w:rsidP="001D0015">
      <w:pPr>
        <w:widowControl w:val="0"/>
        <w:autoSpaceDE w:val="0"/>
        <w:autoSpaceDN w:val="0"/>
        <w:adjustRightInd w:val="0"/>
        <w:spacing w:line="276" w:lineRule="auto"/>
        <w:jc w:val="center"/>
        <w:rPr>
          <w:b/>
          <w:bCs/>
          <w:sz w:val="32"/>
          <w:szCs w:val="32"/>
        </w:rPr>
      </w:pPr>
    </w:p>
    <w:p w14:paraId="08660C29" w14:textId="77777777" w:rsidR="001D0015" w:rsidRDefault="001D0015" w:rsidP="001D0015">
      <w:pPr>
        <w:widowControl w:val="0"/>
        <w:autoSpaceDE w:val="0"/>
        <w:autoSpaceDN w:val="0"/>
        <w:adjustRightInd w:val="0"/>
        <w:spacing w:line="276" w:lineRule="auto"/>
        <w:jc w:val="center"/>
        <w:rPr>
          <w:b/>
          <w:bCs/>
          <w:sz w:val="32"/>
          <w:szCs w:val="32"/>
        </w:rPr>
      </w:pPr>
    </w:p>
    <w:p w14:paraId="4DED2DDA" w14:textId="22FF9E5D" w:rsidR="001D0015" w:rsidRDefault="001D0015" w:rsidP="001D0015">
      <w:pPr>
        <w:spacing w:line="276" w:lineRule="auto"/>
        <w:jc w:val="both"/>
        <w:rPr>
          <w:sz w:val="24"/>
          <w:szCs w:val="24"/>
        </w:rPr>
      </w:pPr>
      <w:r>
        <w:rPr>
          <w:sz w:val="24"/>
          <w:szCs w:val="24"/>
        </w:rPr>
        <w:t xml:space="preserve">It is going to proclaim that the </w:t>
      </w:r>
      <w:r>
        <w:rPr>
          <w:sz w:val="24"/>
          <w:szCs w:val="24"/>
        </w:rPr>
        <w:t>project</w:t>
      </w:r>
      <w:r>
        <w:rPr>
          <w:sz w:val="24"/>
          <w:szCs w:val="24"/>
        </w:rPr>
        <w:t xml:space="preserve"> work authorized</w:t>
      </w:r>
      <w:r>
        <w:rPr>
          <w:sz w:val="24"/>
          <w:szCs w:val="24"/>
        </w:rPr>
        <w:t xml:space="preserve"> </w:t>
      </w:r>
      <w:r>
        <w:rPr>
          <w:sz w:val="24"/>
          <w:szCs w:val="24"/>
        </w:rPr>
        <w:t xml:space="preserve">is a unique exertion that is completed by me underneath the supervision of </w:t>
      </w:r>
      <w:r>
        <w:rPr>
          <w:sz w:val="24"/>
          <w:szCs w:val="24"/>
        </w:rPr>
        <w:t>Nusrat Farzana</w:t>
      </w:r>
      <w:r>
        <w:rPr>
          <w:sz w:val="24"/>
          <w:szCs w:val="24"/>
        </w:rPr>
        <w:t xml:space="preserve"> Assistant professor, United International University. It will fulfill the requirement of </w:t>
      </w:r>
      <w:r>
        <w:rPr>
          <w:sz w:val="24"/>
          <w:szCs w:val="24"/>
        </w:rPr>
        <w:t xml:space="preserve">project. </w:t>
      </w:r>
      <w:r>
        <w:rPr>
          <w:sz w:val="24"/>
          <w:szCs w:val="24"/>
        </w:rPr>
        <w:t>Before this report has not been submitted yet in any university or institute.</w:t>
      </w:r>
    </w:p>
    <w:p w14:paraId="1F1E43E0" w14:textId="671EAA3C" w:rsidR="00EF6C5C" w:rsidRDefault="00EF6C5C" w:rsidP="008600FF">
      <w:pPr>
        <w:spacing w:line="25" w:lineRule="atLeast"/>
        <w:jc w:val="both"/>
        <w:rPr>
          <w:rFonts w:ascii="Times New Roman" w:hAnsi="Times New Roman" w:cs="Times New Roman"/>
          <w:b/>
          <w:sz w:val="24"/>
          <w:szCs w:val="24"/>
        </w:rPr>
      </w:pPr>
    </w:p>
    <w:p w14:paraId="1E75B30A" w14:textId="2462480C" w:rsidR="00EF6C5C" w:rsidRDefault="00EF6C5C" w:rsidP="008600FF">
      <w:pPr>
        <w:spacing w:line="25" w:lineRule="atLeast"/>
        <w:jc w:val="both"/>
        <w:rPr>
          <w:rFonts w:ascii="Times New Roman" w:hAnsi="Times New Roman" w:cs="Times New Roman"/>
          <w:b/>
          <w:sz w:val="24"/>
          <w:szCs w:val="24"/>
        </w:rPr>
      </w:pPr>
    </w:p>
    <w:p w14:paraId="6972BDC9" w14:textId="71E7C885" w:rsidR="00EF6C5C" w:rsidRDefault="00EF6C5C" w:rsidP="008600FF">
      <w:pPr>
        <w:spacing w:line="25" w:lineRule="atLeast"/>
        <w:jc w:val="both"/>
        <w:rPr>
          <w:rFonts w:ascii="Times New Roman" w:hAnsi="Times New Roman" w:cs="Times New Roman"/>
          <w:b/>
          <w:sz w:val="24"/>
          <w:szCs w:val="24"/>
        </w:rPr>
      </w:pPr>
    </w:p>
    <w:p w14:paraId="640483DC" w14:textId="1C437E58" w:rsidR="00EF6C5C" w:rsidRDefault="00EF6C5C" w:rsidP="008600FF">
      <w:pPr>
        <w:spacing w:line="25" w:lineRule="atLeast"/>
        <w:jc w:val="both"/>
        <w:rPr>
          <w:rFonts w:ascii="Times New Roman" w:hAnsi="Times New Roman" w:cs="Times New Roman"/>
          <w:b/>
          <w:sz w:val="24"/>
          <w:szCs w:val="24"/>
        </w:rPr>
      </w:pPr>
    </w:p>
    <w:p w14:paraId="6452AD44" w14:textId="52CDE57D" w:rsidR="00EF6C5C" w:rsidRDefault="00EF6C5C" w:rsidP="008600FF">
      <w:pPr>
        <w:spacing w:line="25" w:lineRule="atLeast"/>
        <w:jc w:val="both"/>
        <w:rPr>
          <w:rFonts w:ascii="Times New Roman" w:hAnsi="Times New Roman" w:cs="Times New Roman"/>
          <w:b/>
          <w:sz w:val="24"/>
          <w:szCs w:val="24"/>
        </w:rPr>
      </w:pPr>
    </w:p>
    <w:p w14:paraId="3FE9D9CE" w14:textId="0955952C" w:rsidR="00EF6C5C" w:rsidRDefault="00EF6C5C" w:rsidP="008600FF">
      <w:pPr>
        <w:spacing w:line="25" w:lineRule="atLeast"/>
        <w:jc w:val="both"/>
        <w:rPr>
          <w:rFonts w:ascii="Times New Roman" w:hAnsi="Times New Roman" w:cs="Times New Roman"/>
          <w:b/>
          <w:sz w:val="24"/>
          <w:szCs w:val="24"/>
        </w:rPr>
      </w:pPr>
    </w:p>
    <w:p w14:paraId="33486A97" w14:textId="7C2DDFC5" w:rsidR="00EF6C5C" w:rsidRDefault="00EF6C5C" w:rsidP="008600FF">
      <w:pPr>
        <w:spacing w:line="25" w:lineRule="atLeast"/>
        <w:jc w:val="both"/>
        <w:rPr>
          <w:rFonts w:ascii="Times New Roman" w:hAnsi="Times New Roman" w:cs="Times New Roman"/>
          <w:b/>
          <w:sz w:val="24"/>
          <w:szCs w:val="24"/>
        </w:rPr>
      </w:pPr>
    </w:p>
    <w:p w14:paraId="06EE7C42" w14:textId="0621B4D7" w:rsidR="00EF6C5C" w:rsidRDefault="00EF6C5C" w:rsidP="008600FF">
      <w:pPr>
        <w:spacing w:line="25" w:lineRule="atLeast"/>
        <w:jc w:val="both"/>
        <w:rPr>
          <w:rFonts w:ascii="Times New Roman" w:hAnsi="Times New Roman" w:cs="Times New Roman"/>
          <w:b/>
          <w:sz w:val="24"/>
          <w:szCs w:val="24"/>
        </w:rPr>
      </w:pPr>
    </w:p>
    <w:p w14:paraId="56234CCF" w14:textId="23467D96" w:rsidR="00EF6C5C" w:rsidRDefault="00EF6C5C" w:rsidP="008600FF">
      <w:pPr>
        <w:spacing w:line="25" w:lineRule="atLeast"/>
        <w:jc w:val="both"/>
        <w:rPr>
          <w:rFonts w:ascii="Times New Roman" w:hAnsi="Times New Roman" w:cs="Times New Roman"/>
          <w:b/>
          <w:sz w:val="24"/>
          <w:szCs w:val="24"/>
        </w:rPr>
      </w:pPr>
    </w:p>
    <w:p w14:paraId="624CBBE8" w14:textId="34D19A02" w:rsidR="00EF6C5C" w:rsidRDefault="00EF6C5C" w:rsidP="008600FF">
      <w:pPr>
        <w:spacing w:line="25" w:lineRule="atLeast"/>
        <w:jc w:val="both"/>
        <w:rPr>
          <w:rFonts w:ascii="Times New Roman" w:hAnsi="Times New Roman" w:cs="Times New Roman"/>
          <w:b/>
          <w:sz w:val="24"/>
          <w:szCs w:val="24"/>
        </w:rPr>
      </w:pPr>
    </w:p>
    <w:p w14:paraId="680E19B0" w14:textId="7FFC6267" w:rsidR="00EF6C5C" w:rsidRDefault="00EF6C5C" w:rsidP="008600FF">
      <w:pPr>
        <w:spacing w:line="25" w:lineRule="atLeast"/>
        <w:jc w:val="both"/>
        <w:rPr>
          <w:rFonts w:ascii="Times New Roman" w:hAnsi="Times New Roman" w:cs="Times New Roman"/>
          <w:b/>
          <w:sz w:val="24"/>
          <w:szCs w:val="24"/>
        </w:rPr>
      </w:pPr>
    </w:p>
    <w:p w14:paraId="10581816" w14:textId="1EA0B17A" w:rsidR="00EF6C5C" w:rsidRDefault="00EF6C5C" w:rsidP="008600FF">
      <w:pPr>
        <w:spacing w:line="25" w:lineRule="atLeast"/>
        <w:jc w:val="both"/>
        <w:rPr>
          <w:rFonts w:ascii="Times New Roman" w:hAnsi="Times New Roman" w:cs="Times New Roman"/>
          <w:b/>
          <w:sz w:val="24"/>
          <w:szCs w:val="24"/>
        </w:rPr>
      </w:pPr>
    </w:p>
    <w:p w14:paraId="15C5529D" w14:textId="4DFF1AD7" w:rsidR="00EF6C5C" w:rsidRDefault="00EF6C5C" w:rsidP="008600FF">
      <w:pPr>
        <w:spacing w:line="25" w:lineRule="atLeast"/>
        <w:jc w:val="both"/>
        <w:rPr>
          <w:rFonts w:ascii="Times New Roman" w:hAnsi="Times New Roman" w:cs="Times New Roman"/>
          <w:b/>
          <w:sz w:val="24"/>
          <w:szCs w:val="24"/>
        </w:rPr>
      </w:pPr>
    </w:p>
    <w:p w14:paraId="4EB580B9" w14:textId="24181226" w:rsidR="00EF6C5C" w:rsidRDefault="00EF6C5C" w:rsidP="008600FF">
      <w:pPr>
        <w:spacing w:line="25" w:lineRule="atLeast"/>
        <w:jc w:val="both"/>
        <w:rPr>
          <w:rFonts w:ascii="Times New Roman" w:hAnsi="Times New Roman" w:cs="Times New Roman"/>
          <w:b/>
          <w:sz w:val="24"/>
          <w:szCs w:val="24"/>
        </w:rPr>
      </w:pPr>
    </w:p>
    <w:p w14:paraId="4A7D0695" w14:textId="3972669C" w:rsidR="00EF6C5C" w:rsidRDefault="00EF6C5C" w:rsidP="008600FF">
      <w:pPr>
        <w:spacing w:line="25" w:lineRule="atLeast"/>
        <w:jc w:val="both"/>
        <w:rPr>
          <w:rFonts w:ascii="Times New Roman" w:hAnsi="Times New Roman" w:cs="Times New Roman"/>
          <w:b/>
          <w:sz w:val="24"/>
          <w:szCs w:val="24"/>
        </w:rPr>
      </w:pPr>
    </w:p>
    <w:p w14:paraId="74D73866" w14:textId="7F9B9710" w:rsidR="00EF6C5C" w:rsidRDefault="00EF6C5C" w:rsidP="008600FF">
      <w:pPr>
        <w:spacing w:line="25" w:lineRule="atLeast"/>
        <w:jc w:val="both"/>
        <w:rPr>
          <w:rFonts w:ascii="Times New Roman" w:hAnsi="Times New Roman" w:cs="Times New Roman"/>
          <w:b/>
          <w:sz w:val="24"/>
          <w:szCs w:val="24"/>
        </w:rPr>
      </w:pPr>
    </w:p>
    <w:p w14:paraId="0EFF4451" w14:textId="71EC8282" w:rsidR="00EF6C5C" w:rsidRDefault="00EF6C5C" w:rsidP="008600FF">
      <w:pPr>
        <w:spacing w:line="25" w:lineRule="atLeast"/>
        <w:jc w:val="both"/>
        <w:rPr>
          <w:rFonts w:ascii="Times New Roman" w:hAnsi="Times New Roman" w:cs="Times New Roman"/>
          <w:b/>
          <w:sz w:val="24"/>
          <w:szCs w:val="24"/>
        </w:rPr>
      </w:pPr>
    </w:p>
    <w:p w14:paraId="1957A014" w14:textId="51A4D3A4" w:rsidR="00EF6C5C" w:rsidRDefault="00EF6C5C" w:rsidP="008600FF">
      <w:pPr>
        <w:spacing w:line="25" w:lineRule="atLeast"/>
        <w:jc w:val="both"/>
        <w:rPr>
          <w:rFonts w:ascii="Times New Roman" w:hAnsi="Times New Roman" w:cs="Times New Roman"/>
          <w:b/>
          <w:sz w:val="24"/>
          <w:szCs w:val="24"/>
        </w:rPr>
      </w:pPr>
    </w:p>
    <w:p w14:paraId="3B581325" w14:textId="3CE340BE" w:rsidR="00EF6C5C" w:rsidRDefault="00EF6C5C" w:rsidP="008600FF">
      <w:pPr>
        <w:spacing w:line="25" w:lineRule="atLeast"/>
        <w:jc w:val="both"/>
        <w:rPr>
          <w:rFonts w:ascii="Times New Roman" w:hAnsi="Times New Roman" w:cs="Times New Roman"/>
          <w:b/>
          <w:sz w:val="24"/>
          <w:szCs w:val="24"/>
        </w:rPr>
      </w:pPr>
    </w:p>
    <w:p w14:paraId="75378BBE" w14:textId="6EF8E63E" w:rsidR="00EF6C5C" w:rsidRDefault="00EF6C5C" w:rsidP="008600FF">
      <w:pPr>
        <w:spacing w:line="25" w:lineRule="atLeast"/>
        <w:jc w:val="both"/>
        <w:rPr>
          <w:rFonts w:ascii="Times New Roman" w:hAnsi="Times New Roman" w:cs="Times New Roman"/>
          <w:b/>
          <w:sz w:val="24"/>
          <w:szCs w:val="24"/>
        </w:rPr>
      </w:pPr>
    </w:p>
    <w:p w14:paraId="5DA5B9DB" w14:textId="77777777" w:rsidR="00EF6C5C" w:rsidRPr="008600FF" w:rsidRDefault="00EF6C5C" w:rsidP="008600FF">
      <w:pPr>
        <w:spacing w:line="25" w:lineRule="atLeast"/>
        <w:jc w:val="both"/>
        <w:rPr>
          <w:rFonts w:ascii="Times New Roman" w:hAnsi="Times New Roman" w:cs="Times New Roman"/>
          <w:b/>
          <w:sz w:val="24"/>
          <w:szCs w:val="24"/>
        </w:rPr>
      </w:pPr>
    </w:p>
    <w:p w14:paraId="7DE75A25" w14:textId="77777777" w:rsidR="001D0015" w:rsidRDefault="001D0015" w:rsidP="008600FF">
      <w:pPr>
        <w:spacing w:line="25" w:lineRule="atLeast"/>
        <w:jc w:val="both"/>
        <w:rPr>
          <w:rFonts w:ascii="Times New Roman" w:hAnsi="Times New Roman" w:cs="Times New Roman"/>
          <w:b/>
          <w:sz w:val="32"/>
          <w:szCs w:val="32"/>
        </w:rPr>
      </w:pPr>
    </w:p>
    <w:p w14:paraId="7A149FB7" w14:textId="77777777" w:rsidR="001D0015" w:rsidRDefault="001D0015" w:rsidP="001D0015">
      <w:pPr>
        <w:spacing w:before="127" w:line="276" w:lineRule="auto"/>
        <w:ind w:right="46"/>
        <w:jc w:val="center"/>
        <w:rPr>
          <w:b/>
          <w:color w:val="002060"/>
          <w:sz w:val="32"/>
          <w:szCs w:val="32"/>
        </w:rPr>
      </w:pPr>
      <w:r>
        <w:rPr>
          <w:b/>
          <w:color w:val="002060"/>
          <w:sz w:val="32"/>
          <w:szCs w:val="32"/>
        </w:rPr>
        <w:lastRenderedPageBreak/>
        <w:t>Controller Certificate</w:t>
      </w:r>
    </w:p>
    <w:p w14:paraId="0440184F" w14:textId="77777777" w:rsidR="001D0015" w:rsidRDefault="001D0015" w:rsidP="001D0015">
      <w:pPr>
        <w:spacing w:before="127" w:line="276" w:lineRule="auto"/>
        <w:ind w:right="46"/>
        <w:jc w:val="center"/>
        <w:rPr>
          <w:b/>
          <w:color w:val="002060"/>
          <w:sz w:val="32"/>
          <w:szCs w:val="32"/>
        </w:rPr>
      </w:pPr>
    </w:p>
    <w:p w14:paraId="29F146AC" w14:textId="0CEFAC3C" w:rsidR="001D0015" w:rsidRDefault="001D0015" w:rsidP="001D0015">
      <w:pPr>
        <w:spacing w:before="127" w:line="276" w:lineRule="auto"/>
        <w:ind w:right="46"/>
        <w:jc w:val="both"/>
        <w:rPr>
          <w:sz w:val="24"/>
          <w:szCs w:val="24"/>
        </w:rPr>
      </w:pPr>
      <w:r>
        <w:rPr>
          <w:sz w:val="24"/>
          <w:szCs w:val="24"/>
        </w:rPr>
        <w:t xml:space="preserve">It is declared that the </w:t>
      </w:r>
      <w:r>
        <w:rPr>
          <w:sz w:val="24"/>
          <w:szCs w:val="24"/>
        </w:rPr>
        <w:t>project</w:t>
      </w:r>
      <w:r>
        <w:rPr>
          <w:sz w:val="24"/>
          <w:szCs w:val="24"/>
        </w:rPr>
        <w:t xml:space="preserve"> report on</w:t>
      </w:r>
      <w:r>
        <w:rPr>
          <w:sz w:val="24"/>
          <w:szCs w:val="24"/>
        </w:rPr>
        <w:t xml:space="preserve"> </w:t>
      </w:r>
      <w:r w:rsidRPr="001D0015">
        <w:rPr>
          <w:sz w:val="24"/>
          <w:szCs w:val="24"/>
        </w:rPr>
        <w:t xml:space="preserve">Derivative- a great potential contributor for the economic         growth of </w:t>
      </w:r>
      <w:proofErr w:type="gramStart"/>
      <w:r w:rsidRPr="001D0015">
        <w:rPr>
          <w:sz w:val="24"/>
          <w:szCs w:val="24"/>
        </w:rPr>
        <w:t xml:space="preserve">Bangladesh </w:t>
      </w:r>
      <w:r>
        <w:rPr>
          <w:sz w:val="24"/>
          <w:szCs w:val="24"/>
        </w:rPr>
        <w:t xml:space="preserve"> which</w:t>
      </w:r>
      <w:proofErr w:type="gramEnd"/>
      <w:r>
        <w:rPr>
          <w:sz w:val="24"/>
          <w:szCs w:val="24"/>
        </w:rPr>
        <w:t xml:space="preserve"> is being acquiesced of Bachelor of Business Administration along with the core </w:t>
      </w:r>
      <w:r>
        <w:rPr>
          <w:sz w:val="24"/>
          <w:szCs w:val="24"/>
        </w:rPr>
        <w:t xml:space="preserve">in Finance </w:t>
      </w:r>
      <w:r>
        <w:rPr>
          <w:sz w:val="24"/>
          <w:szCs w:val="24"/>
        </w:rPr>
        <w:t xml:space="preserve">; from United International University &amp; this report is approved by </w:t>
      </w:r>
      <w:r>
        <w:rPr>
          <w:sz w:val="24"/>
          <w:szCs w:val="24"/>
        </w:rPr>
        <w:t>Adnan Chowdhury</w:t>
      </w:r>
      <w:r>
        <w:rPr>
          <w:sz w:val="24"/>
          <w:szCs w:val="24"/>
        </w:rPr>
        <w:t>, comportment identity card: 111 152 2</w:t>
      </w:r>
      <w:r>
        <w:rPr>
          <w:sz w:val="24"/>
          <w:szCs w:val="24"/>
        </w:rPr>
        <w:t>24</w:t>
      </w:r>
      <w:r>
        <w:rPr>
          <w:sz w:val="24"/>
          <w:szCs w:val="24"/>
        </w:rPr>
        <w:t xml:space="preserve">, beneath of my observation. </w:t>
      </w:r>
    </w:p>
    <w:p w14:paraId="00454D23" w14:textId="77777777" w:rsidR="001D0015" w:rsidRDefault="001D0015" w:rsidP="008600FF">
      <w:pPr>
        <w:spacing w:line="25" w:lineRule="atLeast"/>
        <w:jc w:val="both"/>
        <w:rPr>
          <w:rFonts w:ascii="Times New Roman" w:hAnsi="Times New Roman" w:cs="Times New Roman"/>
          <w:b/>
          <w:sz w:val="32"/>
          <w:szCs w:val="32"/>
        </w:rPr>
      </w:pPr>
    </w:p>
    <w:p w14:paraId="6DDBA791" w14:textId="77777777" w:rsidR="001D0015" w:rsidRDefault="001D0015" w:rsidP="008600FF">
      <w:pPr>
        <w:spacing w:line="25" w:lineRule="atLeast"/>
        <w:jc w:val="both"/>
        <w:rPr>
          <w:rFonts w:ascii="Times New Roman" w:hAnsi="Times New Roman" w:cs="Times New Roman"/>
          <w:b/>
          <w:sz w:val="32"/>
          <w:szCs w:val="32"/>
        </w:rPr>
      </w:pPr>
    </w:p>
    <w:p w14:paraId="20F01418" w14:textId="77777777" w:rsidR="001D0015" w:rsidRDefault="001D0015" w:rsidP="008600FF">
      <w:pPr>
        <w:spacing w:line="25" w:lineRule="atLeast"/>
        <w:jc w:val="both"/>
        <w:rPr>
          <w:rFonts w:ascii="Times New Roman" w:hAnsi="Times New Roman" w:cs="Times New Roman"/>
          <w:b/>
          <w:sz w:val="32"/>
          <w:szCs w:val="32"/>
        </w:rPr>
      </w:pPr>
    </w:p>
    <w:p w14:paraId="651262BC" w14:textId="77777777" w:rsidR="001D0015" w:rsidRDefault="001D0015" w:rsidP="008600FF">
      <w:pPr>
        <w:spacing w:line="25" w:lineRule="atLeast"/>
        <w:jc w:val="both"/>
        <w:rPr>
          <w:rFonts w:ascii="Times New Roman" w:hAnsi="Times New Roman" w:cs="Times New Roman"/>
          <w:b/>
          <w:sz w:val="32"/>
          <w:szCs w:val="32"/>
        </w:rPr>
      </w:pPr>
    </w:p>
    <w:p w14:paraId="205A9A34" w14:textId="77777777" w:rsidR="001D0015" w:rsidRDefault="001D0015" w:rsidP="008600FF">
      <w:pPr>
        <w:spacing w:line="25" w:lineRule="atLeast"/>
        <w:jc w:val="both"/>
        <w:rPr>
          <w:rFonts w:ascii="Times New Roman" w:hAnsi="Times New Roman" w:cs="Times New Roman"/>
          <w:b/>
          <w:sz w:val="32"/>
          <w:szCs w:val="32"/>
        </w:rPr>
      </w:pPr>
    </w:p>
    <w:p w14:paraId="2CF5F93F" w14:textId="77777777" w:rsidR="001D0015" w:rsidRDefault="001D0015" w:rsidP="008600FF">
      <w:pPr>
        <w:spacing w:line="25" w:lineRule="atLeast"/>
        <w:jc w:val="both"/>
        <w:rPr>
          <w:rFonts w:ascii="Times New Roman" w:hAnsi="Times New Roman" w:cs="Times New Roman"/>
          <w:b/>
          <w:sz w:val="32"/>
          <w:szCs w:val="32"/>
        </w:rPr>
      </w:pPr>
    </w:p>
    <w:p w14:paraId="696D6B34" w14:textId="77777777" w:rsidR="001D0015" w:rsidRDefault="001D0015" w:rsidP="008600FF">
      <w:pPr>
        <w:spacing w:line="25" w:lineRule="atLeast"/>
        <w:jc w:val="both"/>
        <w:rPr>
          <w:rFonts w:ascii="Times New Roman" w:hAnsi="Times New Roman" w:cs="Times New Roman"/>
          <w:b/>
          <w:sz w:val="32"/>
          <w:szCs w:val="32"/>
        </w:rPr>
      </w:pPr>
    </w:p>
    <w:p w14:paraId="699D03ED" w14:textId="77777777" w:rsidR="001D0015" w:rsidRDefault="001D0015" w:rsidP="008600FF">
      <w:pPr>
        <w:spacing w:line="25" w:lineRule="atLeast"/>
        <w:jc w:val="both"/>
        <w:rPr>
          <w:rFonts w:ascii="Times New Roman" w:hAnsi="Times New Roman" w:cs="Times New Roman"/>
          <w:b/>
          <w:sz w:val="32"/>
          <w:szCs w:val="32"/>
        </w:rPr>
      </w:pPr>
    </w:p>
    <w:p w14:paraId="4128492A" w14:textId="77777777" w:rsidR="001D0015" w:rsidRDefault="001D0015" w:rsidP="008600FF">
      <w:pPr>
        <w:spacing w:line="25" w:lineRule="atLeast"/>
        <w:jc w:val="both"/>
        <w:rPr>
          <w:rFonts w:ascii="Times New Roman" w:hAnsi="Times New Roman" w:cs="Times New Roman"/>
          <w:b/>
          <w:sz w:val="32"/>
          <w:szCs w:val="32"/>
        </w:rPr>
      </w:pPr>
    </w:p>
    <w:p w14:paraId="27FD7C41" w14:textId="77777777" w:rsidR="001D0015" w:rsidRDefault="001D0015" w:rsidP="008600FF">
      <w:pPr>
        <w:spacing w:line="25" w:lineRule="atLeast"/>
        <w:jc w:val="both"/>
        <w:rPr>
          <w:rFonts w:ascii="Times New Roman" w:hAnsi="Times New Roman" w:cs="Times New Roman"/>
          <w:b/>
          <w:sz w:val="32"/>
          <w:szCs w:val="32"/>
        </w:rPr>
      </w:pPr>
    </w:p>
    <w:p w14:paraId="5744995E" w14:textId="77777777" w:rsidR="001D0015" w:rsidRDefault="001D0015" w:rsidP="008600FF">
      <w:pPr>
        <w:spacing w:line="25" w:lineRule="atLeast"/>
        <w:jc w:val="both"/>
        <w:rPr>
          <w:rFonts w:ascii="Times New Roman" w:hAnsi="Times New Roman" w:cs="Times New Roman"/>
          <w:b/>
          <w:sz w:val="32"/>
          <w:szCs w:val="32"/>
        </w:rPr>
      </w:pPr>
    </w:p>
    <w:p w14:paraId="481243DF" w14:textId="77777777" w:rsidR="001D0015" w:rsidRDefault="001D0015" w:rsidP="008600FF">
      <w:pPr>
        <w:spacing w:line="25" w:lineRule="atLeast"/>
        <w:jc w:val="both"/>
        <w:rPr>
          <w:rFonts w:ascii="Times New Roman" w:hAnsi="Times New Roman" w:cs="Times New Roman"/>
          <w:b/>
          <w:sz w:val="32"/>
          <w:szCs w:val="32"/>
        </w:rPr>
      </w:pPr>
    </w:p>
    <w:p w14:paraId="660A6113" w14:textId="77777777" w:rsidR="001D0015" w:rsidRDefault="001D0015" w:rsidP="008600FF">
      <w:pPr>
        <w:spacing w:line="25" w:lineRule="atLeast"/>
        <w:jc w:val="both"/>
        <w:rPr>
          <w:rFonts w:ascii="Times New Roman" w:hAnsi="Times New Roman" w:cs="Times New Roman"/>
          <w:b/>
          <w:sz w:val="32"/>
          <w:szCs w:val="32"/>
        </w:rPr>
      </w:pPr>
    </w:p>
    <w:p w14:paraId="6E8CF558" w14:textId="77777777" w:rsidR="001D0015" w:rsidRDefault="001D0015" w:rsidP="008600FF">
      <w:pPr>
        <w:spacing w:line="25" w:lineRule="atLeast"/>
        <w:jc w:val="both"/>
        <w:rPr>
          <w:rFonts w:ascii="Times New Roman" w:hAnsi="Times New Roman" w:cs="Times New Roman"/>
          <w:b/>
          <w:sz w:val="32"/>
          <w:szCs w:val="32"/>
        </w:rPr>
      </w:pPr>
    </w:p>
    <w:p w14:paraId="7C3C19A5" w14:textId="77777777" w:rsidR="001D0015" w:rsidRDefault="001D0015" w:rsidP="008600FF">
      <w:pPr>
        <w:spacing w:line="25" w:lineRule="atLeast"/>
        <w:jc w:val="both"/>
        <w:rPr>
          <w:rFonts w:ascii="Times New Roman" w:hAnsi="Times New Roman" w:cs="Times New Roman"/>
          <w:b/>
          <w:sz w:val="32"/>
          <w:szCs w:val="32"/>
        </w:rPr>
      </w:pPr>
    </w:p>
    <w:p w14:paraId="2307649B" w14:textId="77777777" w:rsidR="001D0015" w:rsidRDefault="001D0015" w:rsidP="008600FF">
      <w:pPr>
        <w:spacing w:line="25" w:lineRule="atLeast"/>
        <w:jc w:val="both"/>
        <w:rPr>
          <w:rFonts w:ascii="Times New Roman" w:hAnsi="Times New Roman" w:cs="Times New Roman"/>
          <w:b/>
          <w:sz w:val="32"/>
          <w:szCs w:val="32"/>
        </w:rPr>
      </w:pPr>
    </w:p>
    <w:p w14:paraId="607D115E" w14:textId="77777777" w:rsidR="001D0015" w:rsidRDefault="001D0015" w:rsidP="008600FF">
      <w:pPr>
        <w:spacing w:line="25" w:lineRule="atLeast"/>
        <w:jc w:val="both"/>
        <w:rPr>
          <w:rFonts w:ascii="Times New Roman" w:hAnsi="Times New Roman" w:cs="Times New Roman"/>
          <w:b/>
          <w:sz w:val="32"/>
          <w:szCs w:val="32"/>
        </w:rPr>
      </w:pPr>
    </w:p>
    <w:p w14:paraId="25ED6753" w14:textId="77777777" w:rsidR="001D0015" w:rsidRDefault="001D0015" w:rsidP="008600FF">
      <w:pPr>
        <w:spacing w:line="25" w:lineRule="atLeast"/>
        <w:jc w:val="both"/>
        <w:rPr>
          <w:rFonts w:ascii="Times New Roman" w:hAnsi="Times New Roman" w:cs="Times New Roman"/>
          <w:b/>
          <w:sz w:val="32"/>
          <w:szCs w:val="32"/>
        </w:rPr>
      </w:pPr>
    </w:p>
    <w:p w14:paraId="3541A7EF" w14:textId="77777777" w:rsidR="001D0015" w:rsidRDefault="001D0015" w:rsidP="008600FF">
      <w:pPr>
        <w:spacing w:line="25" w:lineRule="atLeast"/>
        <w:jc w:val="both"/>
        <w:rPr>
          <w:rFonts w:ascii="Times New Roman" w:hAnsi="Times New Roman" w:cs="Times New Roman"/>
          <w:b/>
          <w:sz w:val="32"/>
          <w:szCs w:val="32"/>
        </w:rPr>
      </w:pPr>
    </w:p>
    <w:p w14:paraId="5A23AF96" w14:textId="72A8152F" w:rsidR="00836180" w:rsidRPr="008600FF" w:rsidRDefault="00836180" w:rsidP="008600FF">
      <w:pPr>
        <w:spacing w:line="25" w:lineRule="atLeast"/>
        <w:jc w:val="both"/>
        <w:rPr>
          <w:rFonts w:ascii="Times New Roman" w:hAnsi="Times New Roman" w:cs="Times New Roman"/>
          <w:b/>
          <w:sz w:val="32"/>
          <w:szCs w:val="32"/>
        </w:rPr>
      </w:pPr>
      <w:r w:rsidRPr="008600FF">
        <w:rPr>
          <w:rFonts w:ascii="Times New Roman" w:hAnsi="Times New Roman" w:cs="Times New Roman"/>
          <w:b/>
          <w:sz w:val="32"/>
          <w:szCs w:val="32"/>
        </w:rPr>
        <w:lastRenderedPageBreak/>
        <w:t>Abstract</w:t>
      </w:r>
    </w:p>
    <w:p w14:paraId="261400E2" w14:textId="61AF1FEF" w:rsidR="00836180" w:rsidRDefault="00836180" w:rsidP="008600FF">
      <w:pPr>
        <w:spacing w:before="240" w:line="25" w:lineRule="atLeast"/>
        <w:jc w:val="both"/>
        <w:rPr>
          <w:rFonts w:ascii="Times New Roman" w:hAnsi="Times New Roman" w:cs="Times New Roman"/>
          <w:sz w:val="24"/>
          <w:szCs w:val="24"/>
          <w:shd w:val="clear" w:color="auto" w:fill="FFFFFF"/>
        </w:rPr>
      </w:pPr>
      <w:r w:rsidRPr="008600FF">
        <w:rPr>
          <w:rFonts w:ascii="Times New Roman" w:hAnsi="Times New Roman" w:cs="Times New Roman"/>
          <w:sz w:val="24"/>
          <w:szCs w:val="24"/>
          <w:shd w:val="clear" w:color="auto" w:fill="FFFFFF"/>
        </w:rPr>
        <w:t>Derivati</w:t>
      </w:r>
      <w:r w:rsidR="00921C5A" w:rsidRPr="008600FF">
        <w:rPr>
          <w:rFonts w:ascii="Times New Roman" w:hAnsi="Times New Roman" w:cs="Times New Roman"/>
          <w:sz w:val="24"/>
          <w:szCs w:val="24"/>
          <w:shd w:val="clear" w:color="auto" w:fill="FFFFFF"/>
        </w:rPr>
        <w:t xml:space="preserve">ve market plays a very crucial </w:t>
      </w:r>
      <w:r w:rsidRPr="008600FF">
        <w:rPr>
          <w:rFonts w:ascii="Times New Roman" w:hAnsi="Times New Roman" w:cs="Times New Roman"/>
          <w:sz w:val="24"/>
          <w:szCs w:val="24"/>
          <w:shd w:val="clear" w:color="auto" w:fill="FFFFFF"/>
        </w:rPr>
        <w:t>role in economic development.</w:t>
      </w:r>
      <w:r w:rsidR="0075150F" w:rsidRPr="008600FF">
        <w:rPr>
          <w:rFonts w:ascii="Times New Roman" w:hAnsi="Times New Roman" w:cs="Times New Roman"/>
          <w:sz w:val="24"/>
          <w:szCs w:val="24"/>
          <w:shd w:val="clear" w:color="auto" w:fill="FFFFFF"/>
        </w:rPr>
        <w:t xml:space="preserve"> </w:t>
      </w:r>
      <w:r w:rsidRPr="008600FF">
        <w:rPr>
          <w:rFonts w:ascii="Times New Roman" w:hAnsi="Times New Roman" w:cs="Times New Roman"/>
          <w:sz w:val="24"/>
          <w:szCs w:val="24"/>
          <w:shd w:val="clear" w:color="auto" w:fill="FFFFFF"/>
        </w:rPr>
        <w:t xml:space="preserve">The paper </w:t>
      </w:r>
      <w:r w:rsidR="00EA5408" w:rsidRPr="008600FF">
        <w:rPr>
          <w:rFonts w:ascii="Times New Roman" w:hAnsi="Times New Roman" w:cs="Times New Roman"/>
          <w:sz w:val="24"/>
          <w:szCs w:val="24"/>
          <w:shd w:val="clear" w:color="auto" w:fill="FFFFFF"/>
        </w:rPr>
        <w:t>identifies the various forms of derivative and clarifies</w:t>
      </w:r>
      <w:r w:rsidRPr="008600FF">
        <w:rPr>
          <w:rFonts w:ascii="Times New Roman" w:hAnsi="Times New Roman" w:cs="Times New Roman"/>
          <w:sz w:val="24"/>
          <w:szCs w:val="24"/>
          <w:shd w:val="clear" w:color="auto" w:fill="FFFFFF"/>
        </w:rPr>
        <w:t xml:space="preserve"> the </w:t>
      </w:r>
      <w:r w:rsidR="00EA5408" w:rsidRPr="008600FF">
        <w:rPr>
          <w:rFonts w:ascii="Times New Roman" w:hAnsi="Times New Roman" w:cs="Times New Roman"/>
          <w:sz w:val="24"/>
          <w:szCs w:val="24"/>
          <w:shd w:val="clear" w:color="auto" w:fill="FFFFFF"/>
        </w:rPr>
        <w:t>function of derivative</w:t>
      </w:r>
      <w:r w:rsidR="003A0C97" w:rsidRPr="008600FF">
        <w:rPr>
          <w:rFonts w:ascii="Times New Roman" w:hAnsi="Times New Roman" w:cs="Times New Roman"/>
          <w:sz w:val="24"/>
          <w:szCs w:val="24"/>
          <w:shd w:val="clear" w:color="auto" w:fill="FFFFFF"/>
        </w:rPr>
        <w:t xml:space="preserve">. A </w:t>
      </w:r>
      <w:r w:rsidR="00870749" w:rsidRPr="008600FF">
        <w:rPr>
          <w:rFonts w:ascii="Times New Roman" w:hAnsi="Times New Roman" w:cs="Times New Roman"/>
          <w:sz w:val="24"/>
          <w:szCs w:val="24"/>
          <w:shd w:val="clear" w:color="auto" w:fill="FFFFFF"/>
        </w:rPr>
        <w:t>firm</w:t>
      </w:r>
      <w:r w:rsidR="003A0C97" w:rsidRPr="008600FF">
        <w:rPr>
          <w:rFonts w:ascii="Times New Roman" w:hAnsi="Times New Roman" w:cs="Times New Roman"/>
          <w:sz w:val="24"/>
          <w:szCs w:val="24"/>
          <w:shd w:val="clear" w:color="auto" w:fill="FFFFFF"/>
        </w:rPr>
        <w:t xml:space="preserve">, even country will be able to </w:t>
      </w:r>
      <w:r w:rsidR="000C1935" w:rsidRPr="008600FF">
        <w:rPr>
          <w:rFonts w:ascii="Times New Roman" w:hAnsi="Times New Roman" w:cs="Times New Roman"/>
          <w:sz w:val="24"/>
          <w:szCs w:val="24"/>
          <w:shd w:val="clear" w:color="auto" w:fill="FFFFFF"/>
        </w:rPr>
        <w:t>hedge</w:t>
      </w:r>
      <w:r w:rsidR="00921C5A" w:rsidRPr="008600FF">
        <w:rPr>
          <w:rFonts w:ascii="Times New Roman" w:hAnsi="Times New Roman" w:cs="Times New Roman"/>
          <w:sz w:val="24"/>
          <w:szCs w:val="24"/>
          <w:shd w:val="clear" w:color="auto" w:fill="FFFFFF"/>
        </w:rPr>
        <w:t>, manage and transfer the diversifiable and undiversifiable risk</w:t>
      </w:r>
      <w:r w:rsidR="003A0C97" w:rsidRPr="008600FF">
        <w:rPr>
          <w:rFonts w:ascii="Times New Roman" w:hAnsi="Times New Roman" w:cs="Times New Roman"/>
          <w:sz w:val="24"/>
          <w:szCs w:val="24"/>
          <w:shd w:val="clear" w:color="auto" w:fill="FFFFFF"/>
        </w:rPr>
        <w:t xml:space="preserve"> t</w:t>
      </w:r>
      <w:r w:rsidRPr="008600FF">
        <w:rPr>
          <w:rFonts w:ascii="Times New Roman" w:hAnsi="Times New Roman" w:cs="Times New Roman"/>
          <w:sz w:val="24"/>
          <w:szCs w:val="24"/>
          <w:shd w:val="clear" w:color="auto" w:fill="FFFFFF"/>
        </w:rPr>
        <w:t>hrough </w:t>
      </w:r>
      <w:r w:rsidRPr="008600FF">
        <w:rPr>
          <w:rFonts w:ascii="Times New Roman" w:hAnsi="Times New Roman" w:cs="Times New Roman"/>
          <w:bCs/>
          <w:sz w:val="24"/>
          <w:szCs w:val="24"/>
          <w:shd w:val="clear" w:color="auto" w:fill="FFFFFF"/>
        </w:rPr>
        <w:t>the correct</w:t>
      </w:r>
      <w:r w:rsidRPr="008600FF">
        <w:rPr>
          <w:rFonts w:ascii="Times New Roman" w:hAnsi="Times New Roman" w:cs="Times New Roman"/>
          <w:sz w:val="24"/>
          <w:szCs w:val="24"/>
          <w:shd w:val="clear" w:color="auto" w:fill="FFFFFF"/>
        </w:rPr>
        <w:t> use of derivatives</w:t>
      </w:r>
      <w:r w:rsidR="00862844" w:rsidRPr="008600FF">
        <w:rPr>
          <w:rFonts w:ascii="Times New Roman" w:hAnsi="Times New Roman" w:cs="Times New Roman"/>
          <w:sz w:val="24"/>
          <w:szCs w:val="24"/>
          <w:shd w:val="clear" w:color="auto" w:fill="FFFFFF"/>
        </w:rPr>
        <w:t xml:space="preserve"> T</w:t>
      </w:r>
      <w:r w:rsidR="00EA29FB" w:rsidRPr="008600FF">
        <w:rPr>
          <w:rFonts w:ascii="Times New Roman" w:hAnsi="Times New Roman" w:cs="Times New Roman"/>
          <w:sz w:val="24"/>
          <w:szCs w:val="24"/>
          <w:shd w:val="clear" w:color="auto" w:fill="FFFFFF"/>
        </w:rPr>
        <w:t xml:space="preserve">here </w:t>
      </w:r>
      <w:r w:rsidRPr="008600FF">
        <w:rPr>
          <w:rFonts w:ascii="Times New Roman" w:hAnsi="Times New Roman" w:cs="Times New Roman"/>
          <w:sz w:val="24"/>
          <w:szCs w:val="24"/>
          <w:shd w:val="clear" w:color="auto" w:fill="FFFFFF"/>
        </w:rPr>
        <w:t>is</w:t>
      </w:r>
      <w:r w:rsidR="00862844" w:rsidRPr="008600FF">
        <w:rPr>
          <w:rFonts w:ascii="Times New Roman" w:hAnsi="Times New Roman" w:cs="Times New Roman"/>
          <w:sz w:val="24"/>
          <w:szCs w:val="24"/>
          <w:shd w:val="clear" w:color="auto" w:fill="FFFFFF"/>
        </w:rPr>
        <w:t xml:space="preserve"> no Derivatives Market in Bangladesh yet. But huge</w:t>
      </w:r>
      <w:r w:rsidRPr="008600FF">
        <w:rPr>
          <w:rFonts w:ascii="Times New Roman" w:hAnsi="Times New Roman" w:cs="Times New Roman"/>
          <w:sz w:val="24"/>
          <w:szCs w:val="24"/>
          <w:shd w:val="clear" w:color="auto" w:fill="FFFFFF"/>
        </w:rPr>
        <w:t xml:space="preserve"> opportunity</w:t>
      </w:r>
      <w:r w:rsidR="00862844" w:rsidRPr="008600FF">
        <w:rPr>
          <w:rFonts w:ascii="Times New Roman" w:hAnsi="Times New Roman" w:cs="Times New Roman"/>
          <w:sz w:val="24"/>
          <w:szCs w:val="24"/>
          <w:shd w:val="clear" w:color="auto" w:fill="FFFFFF"/>
        </w:rPr>
        <w:t xml:space="preserve"> is there</w:t>
      </w:r>
      <w:r w:rsidRPr="008600FF">
        <w:rPr>
          <w:rFonts w:ascii="Times New Roman" w:hAnsi="Times New Roman" w:cs="Times New Roman"/>
          <w:sz w:val="24"/>
          <w:szCs w:val="24"/>
          <w:shd w:val="clear" w:color="auto" w:fill="FFFFFF"/>
        </w:rPr>
        <w:t xml:space="preserve"> for</w:t>
      </w:r>
      <w:r w:rsidR="00862844" w:rsidRPr="008600FF">
        <w:rPr>
          <w:rFonts w:ascii="Times New Roman" w:hAnsi="Times New Roman" w:cs="Times New Roman"/>
          <w:sz w:val="24"/>
          <w:szCs w:val="24"/>
          <w:shd w:val="clear" w:color="auto" w:fill="FFFFFF"/>
        </w:rPr>
        <w:t xml:space="preserve"> Derivatives Market. </w:t>
      </w:r>
      <w:r w:rsidR="00870749" w:rsidRPr="008600FF">
        <w:rPr>
          <w:rFonts w:ascii="Times New Roman" w:hAnsi="Times New Roman" w:cs="Times New Roman"/>
          <w:sz w:val="24"/>
          <w:szCs w:val="24"/>
          <w:shd w:val="clear" w:color="auto" w:fill="FFFFFF"/>
        </w:rPr>
        <w:t>Firstly,</w:t>
      </w:r>
      <w:r w:rsidR="00862844" w:rsidRPr="008600FF">
        <w:rPr>
          <w:rFonts w:ascii="Times New Roman" w:hAnsi="Times New Roman" w:cs="Times New Roman"/>
          <w:sz w:val="24"/>
          <w:szCs w:val="24"/>
          <w:shd w:val="clear" w:color="auto" w:fill="FFFFFF"/>
        </w:rPr>
        <w:t xml:space="preserve"> the study</w:t>
      </w:r>
      <w:r w:rsidRPr="008600FF">
        <w:rPr>
          <w:rFonts w:ascii="Times New Roman" w:hAnsi="Times New Roman" w:cs="Times New Roman"/>
          <w:sz w:val="24"/>
          <w:szCs w:val="24"/>
          <w:shd w:val="clear" w:color="auto" w:fill="FFFFFF"/>
        </w:rPr>
        <w:t xml:space="preserve"> focuses on the idea of the derivative</w:t>
      </w:r>
      <w:r w:rsidR="00862844" w:rsidRPr="008600FF">
        <w:rPr>
          <w:rFonts w:ascii="Times New Roman" w:hAnsi="Times New Roman" w:cs="Times New Roman"/>
          <w:sz w:val="24"/>
          <w:szCs w:val="24"/>
          <w:shd w:val="clear" w:color="auto" w:fill="FFFFFF"/>
        </w:rPr>
        <w:t xml:space="preserve"> products, participants, and market; secondly, it delivers the support for developing </w:t>
      </w:r>
      <w:r w:rsidRPr="008600FF">
        <w:rPr>
          <w:rFonts w:ascii="Times New Roman" w:hAnsi="Times New Roman" w:cs="Times New Roman"/>
          <w:sz w:val="24"/>
          <w:szCs w:val="24"/>
          <w:shd w:val="clear" w:color="auto" w:fill="FFFFFF"/>
        </w:rPr>
        <w:t xml:space="preserve">an efficient </w:t>
      </w:r>
      <w:r w:rsidR="00862844" w:rsidRPr="008600FF">
        <w:rPr>
          <w:rFonts w:ascii="Times New Roman" w:hAnsi="Times New Roman" w:cs="Times New Roman"/>
          <w:sz w:val="24"/>
          <w:szCs w:val="24"/>
          <w:shd w:val="clear" w:color="auto" w:fill="FFFFFF"/>
        </w:rPr>
        <w:t xml:space="preserve">derivative market in Bangladesh to </w:t>
      </w:r>
      <w:r w:rsidR="000C1935" w:rsidRPr="008600FF">
        <w:rPr>
          <w:rFonts w:ascii="Times New Roman" w:hAnsi="Times New Roman" w:cs="Times New Roman"/>
          <w:sz w:val="24"/>
          <w:szCs w:val="24"/>
          <w:shd w:val="clear" w:color="auto" w:fill="FFFFFF"/>
        </w:rPr>
        <w:t>improve the economic growth.</w:t>
      </w:r>
    </w:p>
    <w:p w14:paraId="1668FF20" w14:textId="5510264C" w:rsidR="001D0015" w:rsidRDefault="001D0015" w:rsidP="008600FF">
      <w:pPr>
        <w:spacing w:before="240" w:line="25" w:lineRule="atLeast"/>
        <w:jc w:val="both"/>
        <w:rPr>
          <w:rFonts w:ascii="Times New Roman" w:hAnsi="Times New Roman" w:cs="Times New Roman"/>
          <w:sz w:val="24"/>
          <w:szCs w:val="24"/>
          <w:shd w:val="clear" w:color="auto" w:fill="FFFFFF"/>
        </w:rPr>
      </w:pPr>
    </w:p>
    <w:p w14:paraId="679A09DF" w14:textId="1B79AF2B" w:rsidR="001D0015" w:rsidRDefault="001D0015" w:rsidP="008600FF">
      <w:pPr>
        <w:spacing w:before="240" w:line="25" w:lineRule="atLeast"/>
        <w:jc w:val="both"/>
        <w:rPr>
          <w:rFonts w:ascii="Times New Roman" w:hAnsi="Times New Roman" w:cs="Times New Roman"/>
          <w:sz w:val="24"/>
          <w:szCs w:val="24"/>
          <w:shd w:val="clear" w:color="auto" w:fill="FFFFFF"/>
        </w:rPr>
      </w:pPr>
    </w:p>
    <w:p w14:paraId="2641C177" w14:textId="43A7B897" w:rsidR="001D0015" w:rsidRDefault="001D0015" w:rsidP="008600FF">
      <w:pPr>
        <w:spacing w:before="240" w:line="25" w:lineRule="atLeast"/>
        <w:jc w:val="both"/>
        <w:rPr>
          <w:rFonts w:ascii="Times New Roman" w:hAnsi="Times New Roman" w:cs="Times New Roman"/>
          <w:sz w:val="24"/>
          <w:szCs w:val="24"/>
          <w:shd w:val="clear" w:color="auto" w:fill="FFFFFF"/>
        </w:rPr>
      </w:pPr>
    </w:p>
    <w:p w14:paraId="146141D7" w14:textId="7227856E" w:rsidR="001D0015" w:rsidRDefault="001D0015" w:rsidP="008600FF">
      <w:pPr>
        <w:spacing w:before="240" w:line="25" w:lineRule="atLeast"/>
        <w:jc w:val="both"/>
        <w:rPr>
          <w:rFonts w:ascii="Times New Roman" w:hAnsi="Times New Roman" w:cs="Times New Roman"/>
          <w:sz w:val="24"/>
          <w:szCs w:val="24"/>
          <w:shd w:val="clear" w:color="auto" w:fill="FFFFFF"/>
        </w:rPr>
      </w:pPr>
    </w:p>
    <w:p w14:paraId="7136D33B" w14:textId="5F526B74" w:rsidR="001D0015" w:rsidRDefault="001D0015" w:rsidP="008600FF">
      <w:pPr>
        <w:spacing w:before="240" w:line="25" w:lineRule="atLeast"/>
        <w:jc w:val="both"/>
        <w:rPr>
          <w:rFonts w:ascii="Times New Roman" w:hAnsi="Times New Roman" w:cs="Times New Roman"/>
          <w:sz w:val="24"/>
          <w:szCs w:val="24"/>
          <w:shd w:val="clear" w:color="auto" w:fill="FFFFFF"/>
        </w:rPr>
      </w:pPr>
    </w:p>
    <w:p w14:paraId="77F12611" w14:textId="794E4DB6" w:rsidR="001D0015" w:rsidRDefault="001D0015" w:rsidP="008600FF">
      <w:pPr>
        <w:spacing w:before="240" w:line="25" w:lineRule="atLeast"/>
        <w:jc w:val="both"/>
        <w:rPr>
          <w:rFonts w:ascii="Times New Roman" w:hAnsi="Times New Roman" w:cs="Times New Roman"/>
          <w:sz w:val="24"/>
          <w:szCs w:val="24"/>
          <w:shd w:val="clear" w:color="auto" w:fill="FFFFFF"/>
        </w:rPr>
      </w:pPr>
    </w:p>
    <w:p w14:paraId="4C0842EA" w14:textId="73FBF853" w:rsidR="001D0015" w:rsidRDefault="001D0015" w:rsidP="008600FF">
      <w:pPr>
        <w:spacing w:before="240" w:line="25" w:lineRule="atLeast"/>
        <w:jc w:val="both"/>
        <w:rPr>
          <w:rFonts w:ascii="Times New Roman" w:hAnsi="Times New Roman" w:cs="Times New Roman"/>
          <w:sz w:val="24"/>
          <w:szCs w:val="24"/>
          <w:shd w:val="clear" w:color="auto" w:fill="FFFFFF"/>
        </w:rPr>
      </w:pPr>
    </w:p>
    <w:p w14:paraId="6483DC53" w14:textId="31A847E7" w:rsidR="001D0015" w:rsidRDefault="001D0015" w:rsidP="008600FF">
      <w:pPr>
        <w:spacing w:before="240" w:line="25" w:lineRule="atLeast"/>
        <w:jc w:val="both"/>
        <w:rPr>
          <w:rFonts w:ascii="Times New Roman" w:hAnsi="Times New Roman" w:cs="Times New Roman"/>
          <w:sz w:val="24"/>
          <w:szCs w:val="24"/>
          <w:shd w:val="clear" w:color="auto" w:fill="FFFFFF"/>
        </w:rPr>
      </w:pPr>
    </w:p>
    <w:p w14:paraId="1FDB240A" w14:textId="77777777" w:rsidR="001D0015" w:rsidRPr="008600FF" w:rsidRDefault="001D0015" w:rsidP="008600FF">
      <w:pPr>
        <w:spacing w:before="240" w:line="25" w:lineRule="atLeast"/>
        <w:jc w:val="both"/>
        <w:rPr>
          <w:rFonts w:ascii="Times New Roman" w:hAnsi="Times New Roman" w:cs="Times New Roman"/>
          <w:sz w:val="24"/>
          <w:szCs w:val="24"/>
          <w:shd w:val="clear" w:color="auto" w:fill="FFFFFF"/>
        </w:rPr>
      </w:pPr>
    </w:p>
    <w:p w14:paraId="129D1DD6"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5E7E0A76"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35CC4521"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1966A1BA"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5881BAD1"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1559FC22"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4D161F10"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3247AFF1"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34AC96CC"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1D5529BB" w14:textId="77777777" w:rsidR="001D0015" w:rsidRDefault="001D0015" w:rsidP="008600FF">
      <w:pPr>
        <w:spacing w:line="25" w:lineRule="atLeast"/>
        <w:jc w:val="both"/>
        <w:rPr>
          <w:rFonts w:ascii="Times New Roman" w:hAnsi="Times New Roman" w:cs="Times New Roman"/>
          <w:b/>
          <w:sz w:val="32"/>
          <w:szCs w:val="32"/>
          <w:shd w:val="clear" w:color="auto" w:fill="FFFFFF"/>
        </w:rPr>
      </w:pPr>
    </w:p>
    <w:sdt>
      <w:sdtPr>
        <w:id w:val="2025430713"/>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14:paraId="57D2A9FB" w14:textId="3844A438" w:rsidR="000913CE" w:rsidRDefault="000913CE">
          <w:pPr>
            <w:pStyle w:val="TOCHeading"/>
          </w:pPr>
          <w:r>
            <w:t>Contents</w:t>
          </w:r>
          <w:bookmarkStart w:id="2" w:name="_GoBack"/>
          <w:bookmarkEnd w:id="2"/>
        </w:p>
        <w:p w14:paraId="72D59810" w14:textId="144CFD8F" w:rsidR="000913CE" w:rsidRDefault="000913CE">
          <w:pPr>
            <w:pStyle w:val="TOC1"/>
            <w:tabs>
              <w:tab w:val="right" w:leader="dot" w:pos="9350"/>
            </w:tabs>
            <w:rPr>
              <w:rFonts w:cstheme="minorBidi"/>
              <w:noProof/>
            </w:rPr>
          </w:pPr>
          <w:r>
            <w:fldChar w:fldCharType="begin"/>
          </w:r>
          <w:r>
            <w:instrText xml:space="preserve"> TOC \o "1-3" \h \z \u </w:instrText>
          </w:r>
          <w:r>
            <w:fldChar w:fldCharType="separate"/>
          </w:r>
          <w:hyperlink w:anchor="_Toc18762454" w:history="1">
            <w:r w:rsidRPr="003019F2">
              <w:rPr>
                <w:rStyle w:val="Hyperlink"/>
                <w:noProof/>
                <w:shd w:val="clear" w:color="auto" w:fill="FFFFFF"/>
              </w:rPr>
              <w:t>Introduction</w:t>
            </w:r>
            <w:r>
              <w:rPr>
                <w:noProof/>
                <w:webHidden/>
              </w:rPr>
              <w:tab/>
            </w:r>
            <w:r>
              <w:rPr>
                <w:noProof/>
                <w:webHidden/>
              </w:rPr>
              <w:fldChar w:fldCharType="begin"/>
            </w:r>
            <w:r>
              <w:rPr>
                <w:noProof/>
                <w:webHidden/>
              </w:rPr>
              <w:instrText xml:space="preserve"> PAGEREF _Toc18762454 \h </w:instrText>
            </w:r>
            <w:r>
              <w:rPr>
                <w:noProof/>
                <w:webHidden/>
              </w:rPr>
            </w:r>
            <w:r>
              <w:rPr>
                <w:noProof/>
                <w:webHidden/>
              </w:rPr>
              <w:fldChar w:fldCharType="separate"/>
            </w:r>
            <w:r>
              <w:rPr>
                <w:noProof/>
                <w:webHidden/>
              </w:rPr>
              <w:t>8</w:t>
            </w:r>
            <w:r>
              <w:rPr>
                <w:noProof/>
                <w:webHidden/>
              </w:rPr>
              <w:fldChar w:fldCharType="end"/>
            </w:r>
          </w:hyperlink>
        </w:p>
        <w:p w14:paraId="07378657" w14:textId="117C8B15" w:rsidR="000913CE" w:rsidRDefault="000913CE">
          <w:pPr>
            <w:pStyle w:val="TOC1"/>
            <w:tabs>
              <w:tab w:val="right" w:leader="dot" w:pos="9350"/>
            </w:tabs>
            <w:rPr>
              <w:rFonts w:cstheme="minorBidi"/>
              <w:noProof/>
            </w:rPr>
          </w:pPr>
          <w:hyperlink w:anchor="_Toc18762455" w:history="1">
            <w:r w:rsidRPr="003019F2">
              <w:rPr>
                <w:rStyle w:val="Hyperlink"/>
                <w:noProof/>
              </w:rPr>
              <w:t>Literature Review:</w:t>
            </w:r>
            <w:r>
              <w:rPr>
                <w:noProof/>
                <w:webHidden/>
              </w:rPr>
              <w:tab/>
            </w:r>
            <w:r>
              <w:rPr>
                <w:noProof/>
                <w:webHidden/>
              </w:rPr>
              <w:fldChar w:fldCharType="begin"/>
            </w:r>
            <w:r>
              <w:rPr>
                <w:noProof/>
                <w:webHidden/>
              </w:rPr>
              <w:instrText xml:space="preserve"> PAGEREF _Toc18762455 \h </w:instrText>
            </w:r>
            <w:r>
              <w:rPr>
                <w:noProof/>
                <w:webHidden/>
              </w:rPr>
            </w:r>
            <w:r>
              <w:rPr>
                <w:noProof/>
                <w:webHidden/>
              </w:rPr>
              <w:fldChar w:fldCharType="separate"/>
            </w:r>
            <w:r>
              <w:rPr>
                <w:noProof/>
                <w:webHidden/>
              </w:rPr>
              <w:t>8</w:t>
            </w:r>
            <w:r>
              <w:rPr>
                <w:noProof/>
                <w:webHidden/>
              </w:rPr>
              <w:fldChar w:fldCharType="end"/>
            </w:r>
          </w:hyperlink>
        </w:p>
        <w:p w14:paraId="78297A10" w14:textId="2F4534E4" w:rsidR="000913CE" w:rsidRDefault="000913CE">
          <w:pPr>
            <w:pStyle w:val="TOC1"/>
            <w:tabs>
              <w:tab w:val="right" w:leader="dot" w:pos="9350"/>
            </w:tabs>
            <w:rPr>
              <w:rFonts w:cstheme="minorBidi"/>
              <w:noProof/>
            </w:rPr>
          </w:pPr>
          <w:hyperlink w:anchor="_Toc18762456" w:history="1">
            <w:r w:rsidRPr="003019F2">
              <w:rPr>
                <w:rStyle w:val="Hyperlink"/>
                <w:noProof/>
              </w:rPr>
              <w:t>Methodology:</w:t>
            </w:r>
            <w:r>
              <w:rPr>
                <w:noProof/>
                <w:webHidden/>
              </w:rPr>
              <w:tab/>
            </w:r>
            <w:r>
              <w:rPr>
                <w:noProof/>
                <w:webHidden/>
              </w:rPr>
              <w:fldChar w:fldCharType="begin"/>
            </w:r>
            <w:r>
              <w:rPr>
                <w:noProof/>
                <w:webHidden/>
              </w:rPr>
              <w:instrText xml:space="preserve"> PAGEREF _Toc18762456 \h </w:instrText>
            </w:r>
            <w:r>
              <w:rPr>
                <w:noProof/>
                <w:webHidden/>
              </w:rPr>
            </w:r>
            <w:r>
              <w:rPr>
                <w:noProof/>
                <w:webHidden/>
              </w:rPr>
              <w:fldChar w:fldCharType="separate"/>
            </w:r>
            <w:r>
              <w:rPr>
                <w:noProof/>
                <w:webHidden/>
              </w:rPr>
              <w:t>9</w:t>
            </w:r>
            <w:r>
              <w:rPr>
                <w:noProof/>
                <w:webHidden/>
              </w:rPr>
              <w:fldChar w:fldCharType="end"/>
            </w:r>
          </w:hyperlink>
        </w:p>
        <w:p w14:paraId="6A3CBC6F" w14:textId="7619BEF7" w:rsidR="000913CE" w:rsidRDefault="000913CE">
          <w:pPr>
            <w:pStyle w:val="TOC1"/>
            <w:tabs>
              <w:tab w:val="right" w:leader="dot" w:pos="9350"/>
            </w:tabs>
            <w:rPr>
              <w:rFonts w:cstheme="minorBidi"/>
              <w:noProof/>
            </w:rPr>
          </w:pPr>
          <w:hyperlink w:anchor="_Toc18762457" w:history="1">
            <w:r w:rsidRPr="003019F2">
              <w:rPr>
                <w:rStyle w:val="Hyperlink"/>
                <w:rFonts w:eastAsia="Times New Roman"/>
                <w:noProof/>
              </w:rPr>
              <w:t>Finding Discussion</w:t>
            </w:r>
            <w:r>
              <w:rPr>
                <w:noProof/>
                <w:webHidden/>
              </w:rPr>
              <w:tab/>
            </w:r>
            <w:r>
              <w:rPr>
                <w:noProof/>
                <w:webHidden/>
              </w:rPr>
              <w:fldChar w:fldCharType="begin"/>
            </w:r>
            <w:r>
              <w:rPr>
                <w:noProof/>
                <w:webHidden/>
              </w:rPr>
              <w:instrText xml:space="preserve"> PAGEREF _Toc18762457 \h </w:instrText>
            </w:r>
            <w:r>
              <w:rPr>
                <w:noProof/>
                <w:webHidden/>
              </w:rPr>
            </w:r>
            <w:r>
              <w:rPr>
                <w:noProof/>
                <w:webHidden/>
              </w:rPr>
              <w:fldChar w:fldCharType="separate"/>
            </w:r>
            <w:r>
              <w:rPr>
                <w:noProof/>
                <w:webHidden/>
              </w:rPr>
              <w:t>9</w:t>
            </w:r>
            <w:r>
              <w:rPr>
                <w:noProof/>
                <w:webHidden/>
              </w:rPr>
              <w:fldChar w:fldCharType="end"/>
            </w:r>
          </w:hyperlink>
        </w:p>
        <w:p w14:paraId="3715DBA5" w14:textId="622DD6E7" w:rsidR="000913CE" w:rsidRDefault="000913CE">
          <w:pPr>
            <w:pStyle w:val="TOC2"/>
            <w:tabs>
              <w:tab w:val="right" w:leader="dot" w:pos="9350"/>
            </w:tabs>
            <w:rPr>
              <w:rFonts w:cstheme="minorBidi"/>
              <w:noProof/>
            </w:rPr>
          </w:pPr>
          <w:hyperlink w:anchor="_Toc18762458" w:history="1">
            <w:r w:rsidRPr="003019F2">
              <w:rPr>
                <w:rStyle w:val="Hyperlink"/>
                <w:rFonts w:eastAsia="Times New Roman"/>
                <w:noProof/>
              </w:rPr>
              <w:t>How derivative market works?</w:t>
            </w:r>
            <w:r>
              <w:rPr>
                <w:noProof/>
                <w:webHidden/>
              </w:rPr>
              <w:tab/>
            </w:r>
            <w:r>
              <w:rPr>
                <w:noProof/>
                <w:webHidden/>
              </w:rPr>
              <w:fldChar w:fldCharType="begin"/>
            </w:r>
            <w:r>
              <w:rPr>
                <w:noProof/>
                <w:webHidden/>
              </w:rPr>
              <w:instrText xml:space="preserve"> PAGEREF _Toc18762458 \h </w:instrText>
            </w:r>
            <w:r>
              <w:rPr>
                <w:noProof/>
                <w:webHidden/>
              </w:rPr>
            </w:r>
            <w:r>
              <w:rPr>
                <w:noProof/>
                <w:webHidden/>
              </w:rPr>
              <w:fldChar w:fldCharType="separate"/>
            </w:r>
            <w:r>
              <w:rPr>
                <w:noProof/>
                <w:webHidden/>
              </w:rPr>
              <w:t>9</w:t>
            </w:r>
            <w:r>
              <w:rPr>
                <w:noProof/>
                <w:webHidden/>
              </w:rPr>
              <w:fldChar w:fldCharType="end"/>
            </w:r>
          </w:hyperlink>
        </w:p>
        <w:p w14:paraId="5C98234E" w14:textId="20D8E4F3" w:rsidR="000913CE" w:rsidRDefault="000913CE">
          <w:pPr>
            <w:pStyle w:val="TOC1"/>
            <w:tabs>
              <w:tab w:val="right" w:leader="dot" w:pos="9350"/>
            </w:tabs>
            <w:rPr>
              <w:rFonts w:cstheme="minorBidi"/>
              <w:noProof/>
            </w:rPr>
          </w:pPr>
          <w:hyperlink w:anchor="_Toc18762459" w:history="1">
            <w:r w:rsidRPr="003019F2">
              <w:rPr>
                <w:rStyle w:val="Hyperlink"/>
                <w:b/>
                <w:bCs/>
                <w:noProof/>
              </w:rPr>
              <w:t>Establishing a derivative market in Bangladesh</w:t>
            </w:r>
            <w:r>
              <w:rPr>
                <w:noProof/>
                <w:webHidden/>
              </w:rPr>
              <w:tab/>
            </w:r>
            <w:r>
              <w:rPr>
                <w:noProof/>
                <w:webHidden/>
              </w:rPr>
              <w:fldChar w:fldCharType="begin"/>
            </w:r>
            <w:r>
              <w:rPr>
                <w:noProof/>
                <w:webHidden/>
              </w:rPr>
              <w:instrText xml:space="preserve"> PAGEREF _Toc18762459 \h </w:instrText>
            </w:r>
            <w:r>
              <w:rPr>
                <w:noProof/>
                <w:webHidden/>
              </w:rPr>
            </w:r>
            <w:r>
              <w:rPr>
                <w:noProof/>
                <w:webHidden/>
              </w:rPr>
              <w:fldChar w:fldCharType="separate"/>
            </w:r>
            <w:r>
              <w:rPr>
                <w:noProof/>
                <w:webHidden/>
              </w:rPr>
              <w:t>11</w:t>
            </w:r>
            <w:r>
              <w:rPr>
                <w:noProof/>
                <w:webHidden/>
              </w:rPr>
              <w:fldChar w:fldCharType="end"/>
            </w:r>
          </w:hyperlink>
        </w:p>
        <w:p w14:paraId="538F436C" w14:textId="4E4FDAE1" w:rsidR="000913CE" w:rsidRDefault="000913CE">
          <w:pPr>
            <w:pStyle w:val="TOC1"/>
            <w:tabs>
              <w:tab w:val="right" w:leader="dot" w:pos="9350"/>
            </w:tabs>
            <w:rPr>
              <w:rFonts w:cstheme="minorBidi"/>
              <w:noProof/>
            </w:rPr>
          </w:pPr>
          <w:hyperlink w:anchor="_Toc18762460" w:history="1">
            <w:r w:rsidRPr="003019F2">
              <w:rPr>
                <w:rStyle w:val="Hyperlink"/>
                <w:noProof/>
              </w:rPr>
              <w:t>Regulatory framework of Derivative Market in Bangladesh</w:t>
            </w:r>
            <w:r>
              <w:rPr>
                <w:noProof/>
                <w:webHidden/>
              </w:rPr>
              <w:tab/>
            </w:r>
            <w:r>
              <w:rPr>
                <w:noProof/>
                <w:webHidden/>
              </w:rPr>
              <w:fldChar w:fldCharType="begin"/>
            </w:r>
            <w:r>
              <w:rPr>
                <w:noProof/>
                <w:webHidden/>
              </w:rPr>
              <w:instrText xml:space="preserve"> PAGEREF _Toc18762460 \h </w:instrText>
            </w:r>
            <w:r>
              <w:rPr>
                <w:noProof/>
                <w:webHidden/>
              </w:rPr>
            </w:r>
            <w:r>
              <w:rPr>
                <w:noProof/>
                <w:webHidden/>
              </w:rPr>
              <w:fldChar w:fldCharType="separate"/>
            </w:r>
            <w:r>
              <w:rPr>
                <w:noProof/>
                <w:webHidden/>
              </w:rPr>
              <w:t>11</w:t>
            </w:r>
            <w:r>
              <w:rPr>
                <w:noProof/>
                <w:webHidden/>
              </w:rPr>
              <w:fldChar w:fldCharType="end"/>
            </w:r>
          </w:hyperlink>
        </w:p>
        <w:p w14:paraId="3A1A6924" w14:textId="79ED454F" w:rsidR="000913CE" w:rsidRDefault="000913CE">
          <w:pPr>
            <w:pStyle w:val="TOC1"/>
            <w:tabs>
              <w:tab w:val="right" w:leader="dot" w:pos="9350"/>
            </w:tabs>
            <w:rPr>
              <w:rFonts w:cstheme="minorBidi"/>
              <w:noProof/>
            </w:rPr>
          </w:pPr>
          <w:hyperlink w:anchor="_Toc18762461" w:history="1">
            <w:r w:rsidRPr="003019F2">
              <w:rPr>
                <w:rStyle w:val="Hyperlink"/>
                <w:noProof/>
              </w:rPr>
              <w:t>Derivative framework for the economic growth</w:t>
            </w:r>
            <w:r>
              <w:rPr>
                <w:noProof/>
                <w:webHidden/>
              </w:rPr>
              <w:tab/>
            </w:r>
            <w:r>
              <w:rPr>
                <w:noProof/>
                <w:webHidden/>
              </w:rPr>
              <w:fldChar w:fldCharType="begin"/>
            </w:r>
            <w:r>
              <w:rPr>
                <w:noProof/>
                <w:webHidden/>
              </w:rPr>
              <w:instrText xml:space="preserve"> PAGEREF _Toc18762461 \h </w:instrText>
            </w:r>
            <w:r>
              <w:rPr>
                <w:noProof/>
                <w:webHidden/>
              </w:rPr>
            </w:r>
            <w:r>
              <w:rPr>
                <w:noProof/>
                <w:webHidden/>
              </w:rPr>
              <w:fldChar w:fldCharType="separate"/>
            </w:r>
            <w:r>
              <w:rPr>
                <w:noProof/>
                <w:webHidden/>
              </w:rPr>
              <w:t>12</w:t>
            </w:r>
            <w:r>
              <w:rPr>
                <w:noProof/>
                <w:webHidden/>
              </w:rPr>
              <w:fldChar w:fldCharType="end"/>
            </w:r>
          </w:hyperlink>
        </w:p>
        <w:p w14:paraId="22405AEE" w14:textId="016CA654" w:rsidR="000913CE" w:rsidRDefault="000913CE">
          <w:pPr>
            <w:pStyle w:val="TOC1"/>
            <w:tabs>
              <w:tab w:val="right" w:leader="dot" w:pos="9350"/>
            </w:tabs>
            <w:rPr>
              <w:rFonts w:cstheme="minorBidi"/>
              <w:noProof/>
            </w:rPr>
          </w:pPr>
          <w:hyperlink w:anchor="_Toc18762462" w:history="1">
            <w:r w:rsidRPr="003019F2">
              <w:rPr>
                <w:rStyle w:val="Hyperlink"/>
                <w:noProof/>
              </w:rPr>
              <w:t>Potential Economic growth through market efficiency and foreign currency in Urban:</w:t>
            </w:r>
            <w:r>
              <w:rPr>
                <w:noProof/>
                <w:webHidden/>
              </w:rPr>
              <w:tab/>
            </w:r>
            <w:r>
              <w:rPr>
                <w:noProof/>
                <w:webHidden/>
              </w:rPr>
              <w:fldChar w:fldCharType="begin"/>
            </w:r>
            <w:r>
              <w:rPr>
                <w:noProof/>
                <w:webHidden/>
              </w:rPr>
              <w:instrText xml:space="preserve"> PAGEREF _Toc18762462 \h </w:instrText>
            </w:r>
            <w:r>
              <w:rPr>
                <w:noProof/>
                <w:webHidden/>
              </w:rPr>
            </w:r>
            <w:r>
              <w:rPr>
                <w:noProof/>
                <w:webHidden/>
              </w:rPr>
              <w:fldChar w:fldCharType="separate"/>
            </w:r>
            <w:r>
              <w:rPr>
                <w:noProof/>
                <w:webHidden/>
              </w:rPr>
              <w:t>13</w:t>
            </w:r>
            <w:r>
              <w:rPr>
                <w:noProof/>
                <w:webHidden/>
              </w:rPr>
              <w:fldChar w:fldCharType="end"/>
            </w:r>
          </w:hyperlink>
        </w:p>
        <w:p w14:paraId="19ED0F91" w14:textId="60827A8F" w:rsidR="000913CE" w:rsidRDefault="000913CE">
          <w:pPr>
            <w:pStyle w:val="TOC2"/>
            <w:tabs>
              <w:tab w:val="right" w:leader="dot" w:pos="9350"/>
            </w:tabs>
            <w:rPr>
              <w:rFonts w:cstheme="minorBidi"/>
              <w:noProof/>
            </w:rPr>
          </w:pPr>
          <w:hyperlink w:anchor="_Toc18762463" w:history="1">
            <w:r w:rsidRPr="003019F2">
              <w:rPr>
                <w:rStyle w:val="Hyperlink"/>
                <w:noProof/>
              </w:rPr>
              <w:t>Market Efficiency for economic growth</w:t>
            </w:r>
            <w:r>
              <w:rPr>
                <w:noProof/>
                <w:webHidden/>
              </w:rPr>
              <w:tab/>
            </w:r>
            <w:r>
              <w:rPr>
                <w:noProof/>
                <w:webHidden/>
              </w:rPr>
              <w:fldChar w:fldCharType="begin"/>
            </w:r>
            <w:r>
              <w:rPr>
                <w:noProof/>
                <w:webHidden/>
              </w:rPr>
              <w:instrText xml:space="preserve"> PAGEREF _Toc18762463 \h </w:instrText>
            </w:r>
            <w:r>
              <w:rPr>
                <w:noProof/>
                <w:webHidden/>
              </w:rPr>
            </w:r>
            <w:r>
              <w:rPr>
                <w:noProof/>
                <w:webHidden/>
              </w:rPr>
              <w:fldChar w:fldCharType="separate"/>
            </w:r>
            <w:r>
              <w:rPr>
                <w:noProof/>
                <w:webHidden/>
              </w:rPr>
              <w:t>13</w:t>
            </w:r>
            <w:r>
              <w:rPr>
                <w:noProof/>
                <w:webHidden/>
              </w:rPr>
              <w:fldChar w:fldCharType="end"/>
            </w:r>
          </w:hyperlink>
        </w:p>
        <w:p w14:paraId="367ADC82" w14:textId="32C5B158" w:rsidR="000913CE" w:rsidRDefault="000913CE">
          <w:pPr>
            <w:pStyle w:val="TOC2"/>
            <w:tabs>
              <w:tab w:val="right" w:leader="dot" w:pos="9350"/>
            </w:tabs>
            <w:rPr>
              <w:rFonts w:cstheme="minorBidi"/>
              <w:noProof/>
            </w:rPr>
          </w:pPr>
          <w:hyperlink w:anchor="_Toc18762464" w:history="1">
            <w:r w:rsidRPr="003019F2">
              <w:rPr>
                <w:rStyle w:val="Hyperlink"/>
                <w:noProof/>
              </w:rPr>
              <w:t>Derivatives emphasize on decreasing stock volatility to increase market efficiency</w:t>
            </w:r>
            <w:r>
              <w:rPr>
                <w:noProof/>
                <w:webHidden/>
              </w:rPr>
              <w:tab/>
            </w:r>
            <w:r>
              <w:rPr>
                <w:noProof/>
                <w:webHidden/>
              </w:rPr>
              <w:fldChar w:fldCharType="begin"/>
            </w:r>
            <w:r>
              <w:rPr>
                <w:noProof/>
                <w:webHidden/>
              </w:rPr>
              <w:instrText xml:space="preserve"> PAGEREF _Toc18762464 \h </w:instrText>
            </w:r>
            <w:r>
              <w:rPr>
                <w:noProof/>
                <w:webHidden/>
              </w:rPr>
            </w:r>
            <w:r>
              <w:rPr>
                <w:noProof/>
                <w:webHidden/>
              </w:rPr>
              <w:fldChar w:fldCharType="separate"/>
            </w:r>
            <w:r>
              <w:rPr>
                <w:noProof/>
                <w:webHidden/>
              </w:rPr>
              <w:t>14</w:t>
            </w:r>
            <w:r>
              <w:rPr>
                <w:noProof/>
                <w:webHidden/>
              </w:rPr>
              <w:fldChar w:fldCharType="end"/>
            </w:r>
          </w:hyperlink>
        </w:p>
        <w:p w14:paraId="226A2EDC" w14:textId="2C5E489A" w:rsidR="000913CE" w:rsidRDefault="000913CE">
          <w:pPr>
            <w:pStyle w:val="TOC2"/>
            <w:tabs>
              <w:tab w:val="right" w:leader="dot" w:pos="9350"/>
            </w:tabs>
            <w:rPr>
              <w:rFonts w:cstheme="minorBidi"/>
              <w:noProof/>
            </w:rPr>
          </w:pPr>
          <w:hyperlink w:anchor="_Toc18762465" w:history="1">
            <w:r w:rsidRPr="003019F2">
              <w:rPr>
                <w:rStyle w:val="Hyperlink"/>
                <w:noProof/>
              </w:rPr>
              <w:t>Currency Derivative for economic growth</w:t>
            </w:r>
            <w:r>
              <w:rPr>
                <w:noProof/>
                <w:webHidden/>
              </w:rPr>
              <w:tab/>
            </w:r>
            <w:r>
              <w:rPr>
                <w:noProof/>
                <w:webHidden/>
              </w:rPr>
              <w:fldChar w:fldCharType="begin"/>
            </w:r>
            <w:r>
              <w:rPr>
                <w:noProof/>
                <w:webHidden/>
              </w:rPr>
              <w:instrText xml:space="preserve"> PAGEREF _Toc18762465 \h </w:instrText>
            </w:r>
            <w:r>
              <w:rPr>
                <w:noProof/>
                <w:webHidden/>
              </w:rPr>
            </w:r>
            <w:r>
              <w:rPr>
                <w:noProof/>
                <w:webHidden/>
              </w:rPr>
              <w:fldChar w:fldCharType="separate"/>
            </w:r>
            <w:r>
              <w:rPr>
                <w:noProof/>
                <w:webHidden/>
              </w:rPr>
              <w:t>14</w:t>
            </w:r>
            <w:r>
              <w:rPr>
                <w:noProof/>
                <w:webHidden/>
              </w:rPr>
              <w:fldChar w:fldCharType="end"/>
            </w:r>
          </w:hyperlink>
        </w:p>
        <w:p w14:paraId="5E947A46" w14:textId="75555489" w:rsidR="000913CE" w:rsidRDefault="000913CE">
          <w:pPr>
            <w:pStyle w:val="TOC1"/>
            <w:tabs>
              <w:tab w:val="right" w:leader="dot" w:pos="9350"/>
            </w:tabs>
            <w:rPr>
              <w:rFonts w:cstheme="minorBidi"/>
              <w:noProof/>
            </w:rPr>
          </w:pPr>
          <w:hyperlink w:anchor="_Toc18762466" w:history="1">
            <w:r w:rsidRPr="003019F2">
              <w:rPr>
                <w:rStyle w:val="Hyperlink"/>
                <w:b/>
                <w:noProof/>
              </w:rPr>
              <w:t>Potential Economic growth through commodity and weather derivative in Rural areas:</w:t>
            </w:r>
            <w:r>
              <w:rPr>
                <w:noProof/>
                <w:webHidden/>
              </w:rPr>
              <w:tab/>
            </w:r>
            <w:r>
              <w:rPr>
                <w:noProof/>
                <w:webHidden/>
              </w:rPr>
              <w:fldChar w:fldCharType="begin"/>
            </w:r>
            <w:r>
              <w:rPr>
                <w:noProof/>
                <w:webHidden/>
              </w:rPr>
              <w:instrText xml:space="preserve"> PAGEREF _Toc18762466 \h </w:instrText>
            </w:r>
            <w:r>
              <w:rPr>
                <w:noProof/>
                <w:webHidden/>
              </w:rPr>
            </w:r>
            <w:r>
              <w:rPr>
                <w:noProof/>
                <w:webHidden/>
              </w:rPr>
              <w:fldChar w:fldCharType="separate"/>
            </w:r>
            <w:r>
              <w:rPr>
                <w:noProof/>
                <w:webHidden/>
              </w:rPr>
              <w:t>14</w:t>
            </w:r>
            <w:r>
              <w:rPr>
                <w:noProof/>
                <w:webHidden/>
              </w:rPr>
              <w:fldChar w:fldCharType="end"/>
            </w:r>
          </w:hyperlink>
        </w:p>
        <w:p w14:paraId="0123ACCB" w14:textId="37B2CC24" w:rsidR="000913CE" w:rsidRDefault="000913CE">
          <w:pPr>
            <w:pStyle w:val="TOC2"/>
            <w:tabs>
              <w:tab w:val="right" w:leader="dot" w:pos="9350"/>
            </w:tabs>
            <w:rPr>
              <w:rFonts w:cstheme="minorBidi"/>
              <w:noProof/>
            </w:rPr>
          </w:pPr>
          <w:hyperlink w:anchor="_Toc18762467" w:history="1">
            <w:r w:rsidRPr="003019F2">
              <w:rPr>
                <w:rStyle w:val="Hyperlink"/>
                <w:noProof/>
              </w:rPr>
              <w:t>Commodity Derivative exchange for better economy</w:t>
            </w:r>
            <w:r>
              <w:rPr>
                <w:noProof/>
                <w:webHidden/>
              </w:rPr>
              <w:tab/>
            </w:r>
            <w:r>
              <w:rPr>
                <w:noProof/>
                <w:webHidden/>
              </w:rPr>
              <w:fldChar w:fldCharType="begin"/>
            </w:r>
            <w:r>
              <w:rPr>
                <w:noProof/>
                <w:webHidden/>
              </w:rPr>
              <w:instrText xml:space="preserve"> PAGEREF _Toc18762467 \h </w:instrText>
            </w:r>
            <w:r>
              <w:rPr>
                <w:noProof/>
                <w:webHidden/>
              </w:rPr>
            </w:r>
            <w:r>
              <w:rPr>
                <w:noProof/>
                <w:webHidden/>
              </w:rPr>
              <w:fldChar w:fldCharType="separate"/>
            </w:r>
            <w:r>
              <w:rPr>
                <w:noProof/>
                <w:webHidden/>
              </w:rPr>
              <w:t>14</w:t>
            </w:r>
            <w:r>
              <w:rPr>
                <w:noProof/>
                <w:webHidden/>
              </w:rPr>
              <w:fldChar w:fldCharType="end"/>
            </w:r>
          </w:hyperlink>
        </w:p>
        <w:p w14:paraId="50A8A7A9" w14:textId="150E660A" w:rsidR="000913CE" w:rsidRDefault="000913CE">
          <w:pPr>
            <w:pStyle w:val="TOC2"/>
            <w:tabs>
              <w:tab w:val="right" w:leader="dot" w:pos="9350"/>
            </w:tabs>
            <w:rPr>
              <w:rFonts w:cstheme="minorBidi"/>
              <w:noProof/>
            </w:rPr>
          </w:pPr>
          <w:hyperlink w:anchor="_Toc18762468" w:history="1">
            <w:r w:rsidRPr="003019F2">
              <w:rPr>
                <w:rStyle w:val="Hyperlink"/>
                <w:noProof/>
              </w:rPr>
              <w:t>Weather Derivative:</w:t>
            </w:r>
            <w:r>
              <w:rPr>
                <w:noProof/>
                <w:webHidden/>
              </w:rPr>
              <w:tab/>
            </w:r>
            <w:r>
              <w:rPr>
                <w:noProof/>
                <w:webHidden/>
              </w:rPr>
              <w:fldChar w:fldCharType="begin"/>
            </w:r>
            <w:r>
              <w:rPr>
                <w:noProof/>
                <w:webHidden/>
              </w:rPr>
              <w:instrText xml:space="preserve"> PAGEREF _Toc18762468 \h </w:instrText>
            </w:r>
            <w:r>
              <w:rPr>
                <w:noProof/>
                <w:webHidden/>
              </w:rPr>
            </w:r>
            <w:r>
              <w:rPr>
                <w:noProof/>
                <w:webHidden/>
              </w:rPr>
              <w:fldChar w:fldCharType="separate"/>
            </w:r>
            <w:r>
              <w:rPr>
                <w:noProof/>
                <w:webHidden/>
              </w:rPr>
              <w:t>15</w:t>
            </w:r>
            <w:r>
              <w:rPr>
                <w:noProof/>
                <w:webHidden/>
              </w:rPr>
              <w:fldChar w:fldCharType="end"/>
            </w:r>
          </w:hyperlink>
        </w:p>
        <w:p w14:paraId="7134D5E9" w14:textId="4F16F8F4" w:rsidR="000913CE" w:rsidRDefault="000913CE">
          <w:pPr>
            <w:pStyle w:val="TOC1"/>
            <w:tabs>
              <w:tab w:val="right" w:leader="dot" w:pos="9350"/>
            </w:tabs>
            <w:rPr>
              <w:rFonts w:cstheme="minorBidi"/>
              <w:noProof/>
            </w:rPr>
          </w:pPr>
          <w:hyperlink w:anchor="_Toc18762469" w:history="1">
            <w:r w:rsidRPr="003019F2">
              <w:rPr>
                <w:rStyle w:val="Hyperlink"/>
                <w:noProof/>
              </w:rPr>
              <w:t>Problems of introducing a derivative market</w:t>
            </w:r>
            <w:r>
              <w:rPr>
                <w:noProof/>
                <w:webHidden/>
              </w:rPr>
              <w:tab/>
            </w:r>
            <w:r>
              <w:rPr>
                <w:noProof/>
                <w:webHidden/>
              </w:rPr>
              <w:fldChar w:fldCharType="begin"/>
            </w:r>
            <w:r>
              <w:rPr>
                <w:noProof/>
                <w:webHidden/>
              </w:rPr>
              <w:instrText xml:space="preserve"> PAGEREF _Toc18762469 \h </w:instrText>
            </w:r>
            <w:r>
              <w:rPr>
                <w:noProof/>
                <w:webHidden/>
              </w:rPr>
            </w:r>
            <w:r>
              <w:rPr>
                <w:noProof/>
                <w:webHidden/>
              </w:rPr>
              <w:fldChar w:fldCharType="separate"/>
            </w:r>
            <w:r>
              <w:rPr>
                <w:noProof/>
                <w:webHidden/>
              </w:rPr>
              <w:t>15</w:t>
            </w:r>
            <w:r>
              <w:rPr>
                <w:noProof/>
                <w:webHidden/>
              </w:rPr>
              <w:fldChar w:fldCharType="end"/>
            </w:r>
          </w:hyperlink>
        </w:p>
        <w:p w14:paraId="12FF36F2" w14:textId="6A707D83" w:rsidR="000913CE" w:rsidRDefault="000913CE">
          <w:pPr>
            <w:pStyle w:val="TOC1"/>
            <w:tabs>
              <w:tab w:val="right" w:leader="dot" w:pos="9350"/>
            </w:tabs>
            <w:rPr>
              <w:rFonts w:cstheme="minorBidi"/>
              <w:noProof/>
            </w:rPr>
          </w:pPr>
          <w:hyperlink w:anchor="_Toc18762470" w:history="1">
            <w:r w:rsidRPr="003019F2">
              <w:rPr>
                <w:rStyle w:val="Hyperlink"/>
                <w:noProof/>
              </w:rPr>
              <w:t>Lesson from other country</w:t>
            </w:r>
            <w:r>
              <w:rPr>
                <w:noProof/>
                <w:webHidden/>
              </w:rPr>
              <w:tab/>
            </w:r>
            <w:r>
              <w:rPr>
                <w:noProof/>
                <w:webHidden/>
              </w:rPr>
              <w:fldChar w:fldCharType="begin"/>
            </w:r>
            <w:r>
              <w:rPr>
                <w:noProof/>
                <w:webHidden/>
              </w:rPr>
              <w:instrText xml:space="preserve"> PAGEREF _Toc18762470 \h </w:instrText>
            </w:r>
            <w:r>
              <w:rPr>
                <w:noProof/>
                <w:webHidden/>
              </w:rPr>
            </w:r>
            <w:r>
              <w:rPr>
                <w:noProof/>
                <w:webHidden/>
              </w:rPr>
              <w:fldChar w:fldCharType="separate"/>
            </w:r>
            <w:r>
              <w:rPr>
                <w:noProof/>
                <w:webHidden/>
              </w:rPr>
              <w:t>16</w:t>
            </w:r>
            <w:r>
              <w:rPr>
                <w:noProof/>
                <w:webHidden/>
              </w:rPr>
              <w:fldChar w:fldCharType="end"/>
            </w:r>
          </w:hyperlink>
        </w:p>
        <w:p w14:paraId="63EB9995" w14:textId="2FB7BD39" w:rsidR="000913CE" w:rsidRDefault="000913CE">
          <w:pPr>
            <w:pStyle w:val="TOC1"/>
            <w:tabs>
              <w:tab w:val="right" w:leader="dot" w:pos="9350"/>
            </w:tabs>
            <w:rPr>
              <w:rFonts w:cstheme="minorBidi"/>
              <w:noProof/>
            </w:rPr>
          </w:pPr>
          <w:hyperlink w:anchor="_Toc18762471" w:history="1">
            <w:r w:rsidRPr="003019F2">
              <w:rPr>
                <w:rStyle w:val="Hyperlink"/>
                <w:noProof/>
              </w:rPr>
              <w:t>Recommendation for Introducing Derivatives in Bangladesh</w:t>
            </w:r>
            <w:r>
              <w:rPr>
                <w:noProof/>
                <w:webHidden/>
              </w:rPr>
              <w:tab/>
            </w:r>
            <w:r>
              <w:rPr>
                <w:noProof/>
                <w:webHidden/>
              </w:rPr>
              <w:fldChar w:fldCharType="begin"/>
            </w:r>
            <w:r>
              <w:rPr>
                <w:noProof/>
                <w:webHidden/>
              </w:rPr>
              <w:instrText xml:space="preserve"> PAGEREF _Toc18762471 \h </w:instrText>
            </w:r>
            <w:r>
              <w:rPr>
                <w:noProof/>
                <w:webHidden/>
              </w:rPr>
            </w:r>
            <w:r>
              <w:rPr>
                <w:noProof/>
                <w:webHidden/>
              </w:rPr>
              <w:fldChar w:fldCharType="separate"/>
            </w:r>
            <w:r>
              <w:rPr>
                <w:noProof/>
                <w:webHidden/>
              </w:rPr>
              <w:t>16</w:t>
            </w:r>
            <w:r>
              <w:rPr>
                <w:noProof/>
                <w:webHidden/>
              </w:rPr>
              <w:fldChar w:fldCharType="end"/>
            </w:r>
          </w:hyperlink>
        </w:p>
        <w:p w14:paraId="606FE7C2" w14:textId="3ABD3CE2" w:rsidR="000913CE" w:rsidRDefault="000913CE">
          <w:pPr>
            <w:pStyle w:val="TOC1"/>
            <w:tabs>
              <w:tab w:val="right" w:leader="dot" w:pos="9350"/>
            </w:tabs>
            <w:rPr>
              <w:rFonts w:cstheme="minorBidi"/>
              <w:noProof/>
            </w:rPr>
          </w:pPr>
          <w:hyperlink w:anchor="_Toc18762472" w:history="1">
            <w:r w:rsidRPr="003019F2">
              <w:rPr>
                <w:rStyle w:val="Hyperlink"/>
                <w:noProof/>
              </w:rPr>
              <w:t>Conclusion</w:t>
            </w:r>
            <w:r>
              <w:rPr>
                <w:noProof/>
                <w:webHidden/>
              </w:rPr>
              <w:tab/>
            </w:r>
            <w:r>
              <w:rPr>
                <w:noProof/>
                <w:webHidden/>
              </w:rPr>
              <w:fldChar w:fldCharType="begin"/>
            </w:r>
            <w:r>
              <w:rPr>
                <w:noProof/>
                <w:webHidden/>
              </w:rPr>
              <w:instrText xml:space="preserve"> PAGEREF _Toc18762472 \h </w:instrText>
            </w:r>
            <w:r>
              <w:rPr>
                <w:noProof/>
                <w:webHidden/>
              </w:rPr>
            </w:r>
            <w:r>
              <w:rPr>
                <w:noProof/>
                <w:webHidden/>
              </w:rPr>
              <w:fldChar w:fldCharType="separate"/>
            </w:r>
            <w:r>
              <w:rPr>
                <w:noProof/>
                <w:webHidden/>
              </w:rPr>
              <w:t>17</w:t>
            </w:r>
            <w:r>
              <w:rPr>
                <w:noProof/>
                <w:webHidden/>
              </w:rPr>
              <w:fldChar w:fldCharType="end"/>
            </w:r>
          </w:hyperlink>
        </w:p>
        <w:p w14:paraId="401AD644" w14:textId="01FFC88E" w:rsidR="000913CE" w:rsidRDefault="000913CE">
          <w:pPr>
            <w:pStyle w:val="TOC1"/>
            <w:tabs>
              <w:tab w:val="right" w:leader="dot" w:pos="9350"/>
            </w:tabs>
            <w:rPr>
              <w:rFonts w:cstheme="minorBidi"/>
              <w:noProof/>
            </w:rPr>
          </w:pPr>
          <w:hyperlink w:anchor="_Toc18762473" w:history="1">
            <w:r w:rsidRPr="003019F2">
              <w:rPr>
                <w:rStyle w:val="Hyperlink"/>
                <w:noProof/>
              </w:rPr>
              <w:t>Reference</w:t>
            </w:r>
            <w:r>
              <w:rPr>
                <w:noProof/>
                <w:webHidden/>
              </w:rPr>
              <w:tab/>
            </w:r>
            <w:r>
              <w:rPr>
                <w:noProof/>
                <w:webHidden/>
              </w:rPr>
              <w:fldChar w:fldCharType="begin"/>
            </w:r>
            <w:r>
              <w:rPr>
                <w:noProof/>
                <w:webHidden/>
              </w:rPr>
              <w:instrText xml:space="preserve"> PAGEREF _Toc18762473 \h </w:instrText>
            </w:r>
            <w:r>
              <w:rPr>
                <w:noProof/>
                <w:webHidden/>
              </w:rPr>
            </w:r>
            <w:r>
              <w:rPr>
                <w:noProof/>
                <w:webHidden/>
              </w:rPr>
              <w:fldChar w:fldCharType="separate"/>
            </w:r>
            <w:r>
              <w:rPr>
                <w:noProof/>
                <w:webHidden/>
              </w:rPr>
              <w:t>18</w:t>
            </w:r>
            <w:r>
              <w:rPr>
                <w:noProof/>
                <w:webHidden/>
              </w:rPr>
              <w:fldChar w:fldCharType="end"/>
            </w:r>
          </w:hyperlink>
        </w:p>
        <w:p w14:paraId="47CFDF52" w14:textId="005E2F2E" w:rsidR="000913CE" w:rsidRDefault="000913CE">
          <w:r>
            <w:rPr>
              <w:b/>
              <w:bCs/>
              <w:noProof/>
            </w:rPr>
            <w:fldChar w:fldCharType="end"/>
          </w:r>
        </w:p>
      </w:sdtContent>
    </w:sdt>
    <w:p w14:paraId="02211817"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558D04F6"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227B9099"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00A476CF"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6F85A646"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03A20439"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0ADB15C0" w14:textId="77777777" w:rsidR="001D0015" w:rsidRDefault="001D0015" w:rsidP="008600FF">
      <w:pPr>
        <w:spacing w:line="25" w:lineRule="atLeast"/>
        <w:jc w:val="both"/>
        <w:rPr>
          <w:rFonts w:ascii="Times New Roman" w:hAnsi="Times New Roman" w:cs="Times New Roman"/>
          <w:b/>
          <w:sz w:val="32"/>
          <w:szCs w:val="32"/>
          <w:shd w:val="clear" w:color="auto" w:fill="FFFFFF"/>
        </w:rPr>
      </w:pPr>
    </w:p>
    <w:p w14:paraId="6872AD73" w14:textId="67172747" w:rsidR="00836180" w:rsidRPr="008600FF" w:rsidRDefault="00107710" w:rsidP="0034111C">
      <w:pPr>
        <w:pStyle w:val="Heading1"/>
        <w:rPr>
          <w:shd w:val="clear" w:color="auto" w:fill="FFFFFF"/>
        </w:rPr>
      </w:pPr>
      <w:bookmarkStart w:id="3" w:name="_Toc18762454"/>
      <w:r w:rsidRPr="008600FF">
        <w:rPr>
          <w:shd w:val="clear" w:color="auto" w:fill="FFFFFF"/>
        </w:rPr>
        <w:lastRenderedPageBreak/>
        <w:t>I</w:t>
      </w:r>
      <w:r w:rsidR="00836180" w:rsidRPr="008600FF">
        <w:rPr>
          <w:shd w:val="clear" w:color="auto" w:fill="FFFFFF"/>
        </w:rPr>
        <w:t>ntroduction</w:t>
      </w:r>
      <w:bookmarkEnd w:id="3"/>
    </w:p>
    <w:p w14:paraId="18743035"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Capital market is the heart of economic growth of any country.  Developed capital market is considered as a valuable asset. The derivative is one of the major parts of the capital market. The derivative market has a long story. First trading started at Venice at 12</w:t>
      </w:r>
      <w:r w:rsidRPr="008600FF">
        <w:rPr>
          <w:rFonts w:ascii="Times New Roman" w:eastAsia="Times New Roman" w:hAnsi="Times New Roman" w:cs="Times New Roman"/>
          <w:sz w:val="24"/>
          <w:szCs w:val="24"/>
          <w:vertAlign w:val="superscript"/>
        </w:rPr>
        <w:t>th</w:t>
      </w:r>
      <w:r w:rsidRPr="008600FF">
        <w:rPr>
          <w:rFonts w:ascii="Times New Roman" w:eastAsia="Times New Roman" w:hAnsi="Times New Roman" w:cs="Times New Roman"/>
          <w:sz w:val="24"/>
          <w:szCs w:val="24"/>
        </w:rPr>
        <w:t xml:space="preserve"> century. At that time credit derivative was used a form of loan to fund a ship expedition. The ship was insured by considering that it won’t return. Later in the 16th-century derivative was used in the commodity exchange.  Farmer and merchant were the regular use of derivative then. In 1970 the derivative market gets strong growth due to the contribution of the financial market. In 1971, the demand for derivative grew rapidly to hedge the risk. Derivative market ensured the efficiency of Capital market</w:t>
      </w:r>
    </w:p>
    <w:p w14:paraId="3C6A14A8" w14:textId="3DC55FB9" w:rsidR="00323984" w:rsidRPr="008600FF" w:rsidRDefault="0052042F" w:rsidP="008600FF">
      <w:pPr>
        <w:spacing w:after="0" w:line="25" w:lineRule="atLeast"/>
        <w:jc w:val="both"/>
        <w:rPr>
          <w:rFonts w:ascii="Times New Roman" w:eastAsia="Times New Roman" w:hAnsi="Times New Roman" w:cs="Times New Roman"/>
          <w:sz w:val="24"/>
          <w:szCs w:val="24"/>
        </w:rPr>
      </w:pPr>
      <w:r w:rsidRPr="008600FF">
        <w:rPr>
          <w:rFonts w:ascii="Times New Roman" w:hAnsi="Times New Roman" w:cs="Times New Roman"/>
          <w:sz w:val="24"/>
          <w:szCs w:val="24"/>
        </w:rPr>
        <w:t xml:space="preserve">A proficient capital market helps in micro level and macro level of </w:t>
      </w:r>
      <w:proofErr w:type="spellStart"/>
      <w:proofErr w:type="gramStart"/>
      <w:r w:rsidRPr="008600FF">
        <w:rPr>
          <w:rFonts w:ascii="Times New Roman" w:hAnsi="Times New Roman" w:cs="Times New Roman"/>
          <w:sz w:val="24"/>
          <w:szCs w:val="24"/>
        </w:rPr>
        <w:t>economy</w:t>
      </w:r>
      <w:r w:rsidRPr="008600FF">
        <w:rPr>
          <w:rFonts w:ascii="Times New Roman" w:eastAsia="Times New Roman" w:hAnsi="Times New Roman" w:cs="Times New Roman"/>
          <w:sz w:val="24"/>
          <w:szCs w:val="24"/>
        </w:rPr>
        <w:t>.T</w:t>
      </w:r>
      <w:r w:rsidR="00323984" w:rsidRPr="008600FF">
        <w:rPr>
          <w:rFonts w:ascii="Times New Roman" w:eastAsia="Times New Roman" w:hAnsi="Times New Roman" w:cs="Times New Roman"/>
          <w:sz w:val="24"/>
          <w:szCs w:val="24"/>
        </w:rPr>
        <w:t>he</w:t>
      </w:r>
      <w:proofErr w:type="spellEnd"/>
      <w:proofErr w:type="gramEnd"/>
      <w:r w:rsidR="00323984" w:rsidRPr="008600FF">
        <w:rPr>
          <w:rFonts w:ascii="Times New Roman" w:eastAsia="Times New Roman" w:hAnsi="Times New Roman" w:cs="Times New Roman"/>
          <w:sz w:val="24"/>
          <w:szCs w:val="24"/>
        </w:rPr>
        <w:t xml:space="preserve"> investors get a variety of investment channel for saving through an efficient capital market</w:t>
      </w:r>
      <w:r w:rsidRPr="008600FF">
        <w:rPr>
          <w:rFonts w:ascii="Times New Roman" w:eastAsia="Times New Roman" w:hAnsi="Times New Roman" w:cs="Times New Roman"/>
          <w:sz w:val="24"/>
          <w:szCs w:val="24"/>
        </w:rPr>
        <w:t xml:space="preserve"> at the micro-level,</w:t>
      </w:r>
      <w:r w:rsidR="00323984" w:rsidRPr="008600FF">
        <w:rPr>
          <w:rFonts w:ascii="Times New Roman" w:eastAsia="Times New Roman" w:hAnsi="Times New Roman" w:cs="Times New Roman"/>
          <w:sz w:val="24"/>
          <w:szCs w:val="24"/>
        </w:rPr>
        <w:t xml:space="preserve">. Whenever the firm face any financial needs, it may raise the fund. At the macro level, by allocating the </w:t>
      </w:r>
      <w:r w:rsidRPr="008600FF">
        <w:rPr>
          <w:rFonts w:ascii="Times New Roman" w:eastAsia="Times New Roman" w:hAnsi="Times New Roman" w:cs="Times New Roman"/>
          <w:sz w:val="24"/>
          <w:szCs w:val="24"/>
        </w:rPr>
        <w:t>domestic reserves effectively to each public as well as</w:t>
      </w:r>
      <w:r w:rsidR="00323984" w:rsidRPr="008600FF">
        <w:rPr>
          <w:rFonts w:ascii="Times New Roman" w:eastAsia="Times New Roman" w:hAnsi="Times New Roman" w:cs="Times New Roman"/>
          <w:sz w:val="24"/>
          <w:szCs w:val="24"/>
        </w:rPr>
        <w:t xml:space="preserve"> private firm, government get a higher benefit. Besides, the government can also reduce its reliance on foreign reserves to finance its growth by effectively assembling finance from local sources. However, an efficient market is required to implement the above need. Finance Minister AHM Mustafa Kamal said Bangladesh's economy has grown 8.13% this fiscal year. The equity-focused capital market like Dhaka Stock Exchange (DSE) </w:t>
      </w:r>
      <w:r w:rsidR="004948E1" w:rsidRPr="008600FF">
        <w:rPr>
          <w:rFonts w:ascii="Times New Roman" w:eastAsia="Times New Roman" w:hAnsi="Times New Roman" w:cs="Times New Roman"/>
          <w:sz w:val="24"/>
          <w:szCs w:val="24"/>
        </w:rPr>
        <w:t xml:space="preserve">is </w:t>
      </w:r>
      <w:r w:rsidR="00323984" w:rsidRPr="008600FF">
        <w:rPr>
          <w:rFonts w:ascii="Times New Roman" w:eastAsia="Times New Roman" w:hAnsi="Times New Roman" w:cs="Times New Roman"/>
          <w:sz w:val="24"/>
          <w:szCs w:val="24"/>
        </w:rPr>
        <w:t xml:space="preserve">playing an important role for this. </w:t>
      </w:r>
      <w:proofErr w:type="gramStart"/>
      <w:r w:rsidR="00323984" w:rsidRPr="008600FF">
        <w:rPr>
          <w:rFonts w:ascii="Times New Roman" w:eastAsia="Times New Roman" w:hAnsi="Times New Roman" w:cs="Times New Roman"/>
          <w:sz w:val="24"/>
          <w:szCs w:val="24"/>
        </w:rPr>
        <w:t>.In</w:t>
      </w:r>
      <w:proofErr w:type="gramEnd"/>
      <w:r w:rsidR="00323984" w:rsidRPr="008600FF">
        <w:rPr>
          <w:rFonts w:ascii="Times New Roman" w:eastAsia="Times New Roman" w:hAnsi="Times New Roman" w:cs="Times New Roman"/>
          <w:sz w:val="24"/>
          <w:szCs w:val="24"/>
        </w:rPr>
        <w:t xml:space="preserve"> recent years, the derivatives market has grown rapidly in developing countries. The derivative market has </w:t>
      </w:r>
      <w:r w:rsidR="004948E1" w:rsidRPr="008600FF">
        <w:rPr>
          <w:rFonts w:ascii="Times New Roman" w:eastAsia="Times New Roman" w:hAnsi="Times New Roman" w:cs="Times New Roman"/>
          <w:sz w:val="24"/>
          <w:szCs w:val="24"/>
        </w:rPr>
        <w:t>gained extra</w:t>
      </w:r>
      <w:r w:rsidR="00323984" w:rsidRPr="008600FF">
        <w:rPr>
          <w:rFonts w:ascii="Times New Roman" w:eastAsia="Times New Roman" w:hAnsi="Times New Roman" w:cs="Times New Roman"/>
          <w:sz w:val="24"/>
          <w:szCs w:val="24"/>
        </w:rPr>
        <w:t xml:space="preserve"> attention globally due to the prevention of fraudulent action, reduction of th</w:t>
      </w:r>
      <w:r w:rsidR="004948E1" w:rsidRPr="008600FF">
        <w:rPr>
          <w:rFonts w:ascii="Times New Roman" w:eastAsia="Times New Roman" w:hAnsi="Times New Roman" w:cs="Times New Roman"/>
          <w:sz w:val="24"/>
          <w:szCs w:val="24"/>
        </w:rPr>
        <w:t xml:space="preserve">e financial crisis and failure </w:t>
      </w:r>
      <w:proofErr w:type="gramStart"/>
      <w:r w:rsidR="004948E1" w:rsidRPr="008600FF">
        <w:rPr>
          <w:rFonts w:ascii="Times New Roman" w:eastAsia="Times New Roman" w:hAnsi="Times New Roman" w:cs="Times New Roman"/>
          <w:sz w:val="24"/>
          <w:szCs w:val="24"/>
        </w:rPr>
        <w:t xml:space="preserve">of </w:t>
      </w:r>
      <w:r w:rsidR="00323984" w:rsidRPr="008600FF">
        <w:rPr>
          <w:rFonts w:ascii="Times New Roman" w:eastAsia="Times New Roman" w:hAnsi="Times New Roman" w:cs="Times New Roman"/>
          <w:sz w:val="24"/>
          <w:szCs w:val="24"/>
        </w:rPr>
        <w:t xml:space="preserve"> market</w:t>
      </w:r>
      <w:proofErr w:type="gramEnd"/>
      <w:r w:rsidR="00323984" w:rsidRPr="008600FF">
        <w:rPr>
          <w:rFonts w:ascii="Times New Roman" w:eastAsia="Times New Roman" w:hAnsi="Times New Roman" w:cs="Times New Roman"/>
          <w:sz w:val="24"/>
          <w:szCs w:val="24"/>
        </w:rPr>
        <w:t xml:space="preserve"> participants. It is high </w:t>
      </w:r>
      <w:proofErr w:type="gramStart"/>
      <w:r w:rsidR="00323984" w:rsidRPr="008600FF">
        <w:rPr>
          <w:rFonts w:ascii="Times New Roman" w:eastAsia="Times New Roman" w:hAnsi="Times New Roman" w:cs="Times New Roman"/>
          <w:sz w:val="24"/>
          <w:szCs w:val="24"/>
        </w:rPr>
        <w:t>time,</w:t>
      </w:r>
      <w:proofErr w:type="gramEnd"/>
      <w:r w:rsidR="00323984" w:rsidRPr="008600FF">
        <w:rPr>
          <w:rFonts w:ascii="Times New Roman" w:eastAsia="Times New Roman" w:hAnsi="Times New Roman" w:cs="Times New Roman"/>
          <w:sz w:val="24"/>
          <w:szCs w:val="24"/>
        </w:rPr>
        <w:t xml:space="preserve"> Bangladesh should embrace the international normal practice and develop derivatives instrument to promote healthy growth of the economy.</w:t>
      </w:r>
    </w:p>
    <w:p w14:paraId="4A57EFC4"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p>
    <w:p w14:paraId="1A063EEC" w14:textId="353BB7D8" w:rsidR="00836180" w:rsidRPr="008600FF" w:rsidRDefault="00836180" w:rsidP="008600FF">
      <w:pPr>
        <w:spacing w:line="25" w:lineRule="atLeast"/>
        <w:jc w:val="both"/>
        <w:rPr>
          <w:rFonts w:ascii="Times New Roman" w:hAnsi="Times New Roman" w:cs="Times New Roman"/>
          <w:sz w:val="24"/>
          <w:szCs w:val="24"/>
        </w:rPr>
      </w:pPr>
    </w:p>
    <w:p w14:paraId="517A44F4" w14:textId="77777777" w:rsidR="008600FF" w:rsidRDefault="008600FF" w:rsidP="008600FF">
      <w:pPr>
        <w:spacing w:line="25" w:lineRule="atLeast"/>
        <w:jc w:val="both"/>
        <w:rPr>
          <w:rFonts w:ascii="Times New Roman" w:hAnsi="Times New Roman" w:cs="Times New Roman"/>
          <w:b/>
          <w:bCs/>
          <w:sz w:val="32"/>
          <w:szCs w:val="32"/>
        </w:rPr>
      </w:pPr>
    </w:p>
    <w:p w14:paraId="4B2D446A" w14:textId="77777777" w:rsidR="008600FF" w:rsidRDefault="008600FF" w:rsidP="008600FF">
      <w:pPr>
        <w:spacing w:line="25" w:lineRule="atLeast"/>
        <w:jc w:val="both"/>
        <w:rPr>
          <w:rFonts w:ascii="Times New Roman" w:hAnsi="Times New Roman" w:cs="Times New Roman"/>
          <w:b/>
          <w:bCs/>
          <w:sz w:val="32"/>
          <w:szCs w:val="32"/>
        </w:rPr>
      </w:pPr>
    </w:p>
    <w:p w14:paraId="685B9F0B" w14:textId="77777777" w:rsidR="008600FF" w:rsidRDefault="008600FF" w:rsidP="008600FF">
      <w:pPr>
        <w:spacing w:line="25" w:lineRule="atLeast"/>
        <w:jc w:val="both"/>
        <w:rPr>
          <w:rFonts w:ascii="Times New Roman" w:hAnsi="Times New Roman" w:cs="Times New Roman"/>
          <w:b/>
          <w:bCs/>
          <w:sz w:val="32"/>
          <w:szCs w:val="32"/>
        </w:rPr>
      </w:pPr>
    </w:p>
    <w:p w14:paraId="6D86A437" w14:textId="22A67ECF" w:rsidR="000108F5" w:rsidRPr="008600FF" w:rsidRDefault="000108F5" w:rsidP="0034111C">
      <w:pPr>
        <w:pStyle w:val="Heading1"/>
      </w:pPr>
      <w:bookmarkStart w:id="4" w:name="_Toc18762455"/>
      <w:r w:rsidRPr="008600FF">
        <w:t>Literature Review:</w:t>
      </w:r>
      <w:bookmarkEnd w:id="4"/>
      <w:r w:rsidRPr="008600FF">
        <w:t xml:space="preserve"> </w:t>
      </w:r>
    </w:p>
    <w:p w14:paraId="6AE08D2D"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Greenspan (1997) mentions that― The remarkable improvement and extension of financial derivatives has been the most critical event in Finance during the previous decades.</w:t>
      </w:r>
    </w:p>
    <w:p w14:paraId="4394E02C"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Sahoo (1997) states that derivatives items first developed to hedge against the volatility of commodity prices and for a long time these types of derivative remained the most important.</w:t>
      </w:r>
    </w:p>
    <w:p w14:paraId="4168D652"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proofErr w:type="spellStart"/>
      <w:r w:rsidRPr="008600FF">
        <w:rPr>
          <w:rFonts w:ascii="Times New Roman" w:eastAsia="Times New Roman" w:hAnsi="Times New Roman" w:cs="Times New Roman"/>
          <w:sz w:val="24"/>
          <w:szCs w:val="24"/>
        </w:rPr>
        <w:t>Vedenov</w:t>
      </w:r>
      <w:proofErr w:type="spellEnd"/>
      <w:r w:rsidRPr="008600FF">
        <w:rPr>
          <w:rFonts w:ascii="Times New Roman" w:eastAsia="Times New Roman" w:hAnsi="Times New Roman" w:cs="Times New Roman"/>
          <w:sz w:val="24"/>
          <w:szCs w:val="24"/>
        </w:rPr>
        <w:t xml:space="preserve"> and Barnett (2004) researched the effectiveness of weather derivatives in producing areas of maize, cotton, and soybean in the United States. They presumed that the efficiency of weather derivatives varies substantially over crops and regions.</w:t>
      </w:r>
    </w:p>
    <w:p w14:paraId="6DF2D590"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Li tian (2005) Provides an overview of how the capital structure and profit-making capacity of Commercial banks will be improved by establishing a derivative market and he also mentioned that it will also retain more international capital into a nation</w:t>
      </w:r>
    </w:p>
    <w:p w14:paraId="17F7E3FC"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xml:space="preserve">Bose </w:t>
      </w:r>
      <w:proofErr w:type="spellStart"/>
      <w:r w:rsidRPr="008600FF">
        <w:rPr>
          <w:rFonts w:ascii="Times New Roman" w:eastAsia="Times New Roman" w:hAnsi="Times New Roman" w:cs="Times New Roman"/>
          <w:sz w:val="24"/>
          <w:szCs w:val="24"/>
        </w:rPr>
        <w:t>Suchismita</w:t>
      </w:r>
      <w:proofErr w:type="spellEnd"/>
      <w:r w:rsidRPr="008600FF">
        <w:rPr>
          <w:rFonts w:ascii="Times New Roman" w:eastAsia="Times New Roman" w:hAnsi="Times New Roman" w:cs="Times New Roman"/>
          <w:sz w:val="24"/>
          <w:szCs w:val="24"/>
        </w:rPr>
        <w:t xml:space="preserve"> (2006) examines in her study “The Indian Derivatives Market Revisited” that derivative as a risk management tool. She explains that Derivative items give certain significant financial advantages, for example, it transfers risk from risk averse investor to risk-taker. </w:t>
      </w:r>
      <w:r w:rsidRPr="008600FF">
        <w:rPr>
          <w:rFonts w:ascii="Times New Roman" w:eastAsia="Times New Roman" w:hAnsi="Times New Roman" w:cs="Times New Roman"/>
          <w:sz w:val="24"/>
          <w:szCs w:val="24"/>
        </w:rPr>
        <w:lastRenderedPageBreak/>
        <w:t>Derivatives help to know the actual price in stock market by creating an efficient market in a nation and simultaneously their misuse also poses a danger to the security of the financial sector and the overall economy.</w:t>
      </w:r>
    </w:p>
    <w:p w14:paraId="1BF1F8F7"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In Argentina, at the SDI-Bloomberg Seminar it has been illustrated that “The driving force behind the recent growth of derivative was radical technological advancements in computer science”. In the seminar, they also explained the principle elements of derivative- “Derivative provide three important economic functions: (1) risk management, (2) price discovery, and (3) transactional efficiency”.</w:t>
      </w:r>
    </w:p>
    <w:p w14:paraId="2CE8DAF9"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In the current situation of our country, it is essential to introduce the derivative market.</w:t>
      </w:r>
    </w:p>
    <w:p w14:paraId="7C25419E"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proofErr w:type="spellStart"/>
      <w:r w:rsidRPr="008600FF">
        <w:rPr>
          <w:rFonts w:ascii="Times New Roman" w:eastAsia="Times New Roman" w:hAnsi="Times New Roman" w:cs="Times New Roman"/>
          <w:sz w:val="24"/>
          <w:szCs w:val="24"/>
        </w:rPr>
        <w:t>Saif</w:t>
      </w:r>
      <w:proofErr w:type="spellEnd"/>
      <w:r w:rsidRPr="008600FF">
        <w:rPr>
          <w:rFonts w:ascii="Times New Roman" w:eastAsia="Times New Roman" w:hAnsi="Times New Roman" w:cs="Times New Roman"/>
          <w:sz w:val="24"/>
          <w:szCs w:val="24"/>
        </w:rPr>
        <w:t xml:space="preserve"> Rahman and </w:t>
      </w:r>
      <w:proofErr w:type="spellStart"/>
      <w:proofErr w:type="gramStart"/>
      <w:r w:rsidRPr="008600FF">
        <w:rPr>
          <w:rFonts w:ascii="Times New Roman" w:eastAsia="Times New Roman" w:hAnsi="Times New Roman" w:cs="Times New Roman"/>
          <w:sz w:val="24"/>
          <w:szCs w:val="24"/>
        </w:rPr>
        <w:t>M.Kabir</w:t>
      </w:r>
      <w:proofErr w:type="spellEnd"/>
      <w:proofErr w:type="gramEnd"/>
      <w:r w:rsidRPr="008600FF">
        <w:rPr>
          <w:rFonts w:ascii="Times New Roman" w:eastAsia="Times New Roman" w:hAnsi="Times New Roman" w:cs="Times New Roman"/>
          <w:sz w:val="24"/>
          <w:szCs w:val="24"/>
        </w:rPr>
        <w:t xml:space="preserve"> Hassan (2011) have presented in their case study about the necessity of the </w:t>
      </w:r>
      <w:proofErr w:type="spellStart"/>
      <w:r w:rsidRPr="008600FF">
        <w:rPr>
          <w:rFonts w:ascii="Times New Roman" w:eastAsia="Times New Roman" w:hAnsi="Times New Roman" w:cs="Times New Roman"/>
          <w:sz w:val="24"/>
          <w:szCs w:val="24"/>
        </w:rPr>
        <w:t>the</w:t>
      </w:r>
      <w:proofErr w:type="spellEnd"/>
      <w:r w:rsidRPr="008600FF">
        <w:rPr>
          <w:rFonts w:ascii="Times New Roman" w:eastAsia="Times New Roman" w:hAnsi="Times New Roman" w:cs="Times New Roman"/>
          <w:sz w:val="24"/>
          <w:szCs w:val="24"/>
        </w:rPr>
        <w:t xml:space="preserve"> financial  derivatives market in Bangladesh. They state that “Due to the recent catastrophic fall of the capital the market, rapid decline in FDI and scarcity of investment opportunities in an equity centric economy, investors of Bangladesh is crying out for an innovative and versatile financial product such as derivative securities for hedging and market expansion”.</w:t>
      </w:r>
    </w:p>
    <w:p w14:paraId="3C534F52"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xml:space="preserve">Md Nazmul Hasan (2012) presents a case study on ‘The Role of Financial Derivatives in Recent Capital Market Condition of Bangladesh’ states that Introduction of Derivative Market in Bangladesh with a favorable condition has still a far way to go. He explained that Derivative market should be our long-term plan and it will remove the </w:t>
      </w:r>
      <w:proofErr w:type="spellStart"/>
      <w:r w:rsidRPr="008600FF">
        <w:rPr>
          <w:rFonts w:ascii="Times New Roman" w:eastAsia="Times New Roman" w:hAnsi="Times New Roman" w:cs="Times New Roman"/>
          <w:sz w:val="24"/>
          <w:szCs w:val="24"/>
        </w:rPr>
        <w:t>the</w:t>
      </w:r>
      <w:proofErr w:type="spellEnd"/>
      <w:r w:rsidRPr="008600FF">
        <w:rPr>
          <w:rFonts w:ascii="Times New Roman" w:eastAsia="Times New Roman" w:hAnsi="Times New Roman" w:cs="Times New Roman"/>
          <w:sz w:val="24"/>
          <w:szCs w:val="24"/>
        </w:rPr>
        <w:t xml:space="preserve"> short-term problem of capital market in our county.</w:t>
      </w:r>
    </w:p>
    <w:p w14:paraId="6316DF9E"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Sk. Shamim Iqbal (2018) explains in a study that investor can protect the risk in their portfolios by implementing the derivative strategies like long, short or neutral that seek to hedge, speculate or increase leverage.</w:t>
      </w:r>
    </w:p>
    <w:p w14:paraId="7F8DA0A3"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w:t>
      </w:r>
    </w:p>
    <w:p w14:paraId="7AE6456D" w14:textId="77777777" w:rsidR="00323984" w:rsidRPr="008600FF" w:rsidRDefault="00323984" w:rsidP="008600FF">
      <w:pPr>
        <w:spacing w:line="25" w:lineRule="atLeast"/>
        <w:jc w:val="both"/>
        <w:rPr>
          <w:rFonts w:ascii="Times New Roman" w:hAnsi="Times New Roman" w:cs="Times New Roman"/>
          <w:b/>
          <w:bCs/>
          <w:sz w:val="24"/>
          <w:szCs w:val="24"/>
        </w:rPr>
      </w:pPr>
    </w:p>
    <w:p w14:paraId="64EE7B8C" w14:textId="77777777" w:rsidR="00E770DE" w:rsidRPr="008600FF" w:rsidRDefault="00E770DE" w:rsidP="0034111C">
      <w:pPr>
        <w:pStyle w:val="Heading1"/>
      </w:pPr>
      <w:bookmarkStart w:id="5" w:name="_Toc18762456"/>
      <w:r w:rsidRPr="008600FF">
        <w:t>Methodology:</w:t>
      </w:r>
      <w:bookmarkEnd w:id="5"/>
    </w:p>
    <w:p w14:paraId="04E32BD3" w14:textId="062C3170" w:rsidR="00323984"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This Research paper is Qualitative. The information in the research paper is gathered from secondary sources.  The secondary sources include different websites, newspaper articles, research paper made by professionals. Moreover, some Chartered financial analysts in the capital market give valuable information about the importance of the derivative market in Bangladesh. Besides, multiple books related to Derivatives have been used to collect information.</w:t>
      </w:r>
    </w:p>
    <w:p w14:paraId="68714D6F" w14:textId="5DB47A8E" w:rsidR="0034111C" w:rsidRDefault="0034111C" w:rsidP="008600FF">
      <w:pPr>
        <w:spacing w:after="0" w:line="25" w:lineRule="atLeast"/>
        <w:jc w:val="both"/>
        <w:rPr>
          <w:rFonts w:ascii="Times New Roman" w:eastAsia="Times New Roman" w:hAnsi="Times New Roman" w:cs="Times New Roman"/>
          <w:sz w:val="24"/>
          <w:szCs w:val="24"/>
        </w:rPr>
      </w:pPr>
    </w:p>
    <w:p w14:paraId="6FCE949E" w14:textId="77777777" w:rsidR="0034111C" w:rsidRPr="008600FF" w:rsidRDefault="0034111C" w:rsidP="008600FF">
      <w:pPr>
        <w:spacing w:after="0" w:line="25" w:lineRule="atLeast"/>
        <w:jc w:val="both"/>
        <w:rPr>
          <w:rFonts w:ascii="Times New Roman" w:eastAsia="Times New Roman" w:hAnsi="Times New Roman" w:cs="Times New Roman"/>
          <w:sz w:val="24"/>
          <w:szCs w:val="24"/>
        </w:rPr>
      </w:pPr>
    </w:p>
    <w:p w14:paraId="11C0F5C6" w14:textId="77777777" w:rsidR="003A31E1" w:rsidRPr="003A31E1" w:rsidRDefault="003A31E1" w:rsidP="0034111C">
      <w:pPr>
        <w:pStyle w:val="Heading1"/>
        <w:rPr>
          <w:rFonts w:eastAsia="Times New Roman"/>
        </w:rPr>
      </w:pPr>
      <w:bookmarkStart w:id="6" w:name="_Toc18762457"/>
      <w:r w:rsidRPr="003A31E1">
        <w:rPr>
          <w:rFonts w:eastAsia="Times New Roman"/>
        </w:rPr>
        <w:t>Finding Discussion</w:t>
      </w:r>
      <w:bookmarkEnd w:id="6"/>
    </w:p>
    <w:p w14:paraId="573C6BFB"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p>
    <w:p w14:paraId="3B1AEDA1" w14:textId="0C7EDD0F" w:rsidR="00323984" w:rsidRDefault="00323984" w:rsidP="0034111C">
      <w:pPr>
        <w:pStyle w:val="Heading2"/>
        <w:rPr>
          <w:rFonts w:eastAsia="Times New Roman"/>
        </w:rPr>
      </w:pPr>
      <w:bookmarkStart w:id="7" w:name="_Toc18762458"/>
      <w:r w:rsidRPr="003A31E1">
        <w:rPr>
          <w:rFonts w:eastAsia="Times New Roman"/>
        </w:rPr>
        <w:t>How derivative market works?</w:t>
      </w:r>
      <w:bookmarkEnd w:id="7"/>
    </w:p>
    <w:p w14:paraId="79F338A0" w14:textId="77777777" w:rsidR="003A31E1" w:rsidRPr="003A31E1" w:rsidRDefault="003A31E1" w:rsidP="008600FF">
      <w:pPr>
        <w:spacing w:after="0" w:line="25" w:lineRule="atLeast"/>
        <w:jc w:val="both"/>
        <w:rPr>
          <w:rFonts w:ascii="Times New Roman" w:eastAsia="Times New Roman" w:hAnsi="Times New Roman" w:cs="Times New Roman"/>
          <w:sz w:val="28"/>
          <w:szCs w:val="28"/>
        </w:rPr>
      </w:pPr>
    </w:p>
    <w:p w14:paraId="131B0372"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b/>
          <w:bCs/>
          <w:sz w:val="24"/>
          <w:szCs w:val="24"/>
        </w:rPr>
        <w:t>First of all,</w:t>
      </w:r>
      <w:r w:rsidRPr="008600FF">
        <w:rPr>
          <w:rFonts w:ascii="Times New Roman" w:eastAsia="Times New Roman" w:hAnsi="Times New Roman" w:cs="Times New Roman"/>
          <w:sz w:val="24"/>
          <w:szCs w:val="24"/>
        </w:rPr>
        <w:t xml:space="preserve"> the investor has to understand the meaning of Derivative. </w:t>
      </w:r>
    </w:p>
    <w:p w14:paraId="073F5CF2" w14:textId="1097176C" w:rsidR="003A31E1"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xml:space="preserve">A derivative is an investment instrument that consists of a contract between parties whose value derives from and depends on the value of an underlying financial asset. As defined above, the value of a derivative instrument depends upon the underlying asset. The underlying asset may assume many forms: </w:t>
      </w:r>
    </w:p>
    <w:p w14:paraId="59D9606A" w14:textId="645FE191" w:rsidR="003A31E1"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xml:space="preserve">Commodities like mango juice, wheat, gold, silver which are precious </w:t>
      </w:r>
      <w:proofErr w:type="gramStart"/>
      <w:r w:rsidRPr="008600FF">
        <w:rPr>
          <w:rFonts w:ascii="Times New Roman" w:eastAsia="Times New Roman" w:hAnsi="Times New Roman" w:cs="Times New Roman"/>
          <w:sz w:val="24"/>
          <w:szCs w:val="24"/>
        </w:rPr>
        <w:t>metals,  Different</w:t>
      </w:r>
      <w:proofErr w:type="gramEnd"/>
      <w:r w:rsidRPr="008600FF">
        <w:rPr>
          <w:rFonts w:ascii="Times New Roman" w:eastAsia="Times New Roman" w:hAnsi="Times New Roman" w:cs="Times New Roman"/>
          <w:sz w:val="24"/>
          <w:szCs w:val="24"/>
        </w:rPr>
        <w:t xml:space="preserve"> types of Bonds, shares, Currencies, Short term securities.</w:t>
      </w:r>
    </w:p>
    <w:p w14:paraId="7FD7D140" w14:textId="0F6A5491" w:rsidR="00323984"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b/>
          <w:bCs/>
          <w:sz w:val="24"/>
          <w:szCs w:val="24"/>
        </w:rPr>
        <w:lastRenderedPageBreak/>
        <w:t>Secondly,</w:t>
      </w:r>
      <w:r w:rsidRPr="008600FF">
        <w:rPr>
          <w:rFonts w:ascii="Times New Roman" w:eastAsia="Times New Roman" w:hAnsi="Times New Roman" w:cs="Times New Roman"/>
          <w:sz w:val="24"/>
          <w:szCs w:val="24"/>
        </w:rPr>
        <w:t xml:space="preserve"> trades need to understand the two types of the derivative market to know how it works. Derivatives can be traded in two different ways. </w:t>
      </w:r>
    </w:p>
    <w:p w14:paraId="7D3AF957" w14:textId="77777777" w:rsidR="003A31E1" w:rsidRPr="008600FF" w:rsidRDefault="003A31E1" w:rsidP="008600FF">
      <w:pPr>
        <w:spacing w:after="0" w:line="25" w:lineRule="atLeast"/>
        <w:jc w:val="both"/>
        <w:rPr>
          <w:rFonts w:ascii="Times New Roman" w:eastAsia="Times New Roman" w:hAnsi="Times New Roman" w:cs="Times New Roman"/>
          <w:sz w:val="24"/>
          <w:szCs w:val="24"/>
        </w:rPr>
      </w:pPr>
    </w:p>
    <w:p w14:paraId="1583880D" w14:textId="77777777" w:rsidR="00323984" w:rsidRPr="008600FF" w:rsidRDefault="00323984" w:rsidP="008600FF">
      <w:pPr>
        <w:spacing w:after="0" w:line="25" w:lineRule="atLeast"/>
        <w:ind w:hanging="360"/>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xml:space="preserve">1.      Exchange Traded </w:t>
      </w:r>
    </w:p>
    <w:p w14:paraId="720721AD" w14:textId="5A7C876C" w:rsidR="00323984" w:rsidRDefault="00323984" w:rsidP="008600FF">
      <w:pPr>
        <w:spacing w:after="0" w:line="25" w:lineRule="atLeast"/>
        <w:ind w:hanging="360"/>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xml:space="preserve">2.      Over the Counter (OTC) </w:t>
      </w:r>
    </w:p>
    <w:p w14:paraId="76642E25" w14:textId="77777777" w:rsidR="003A31E1" w:rsidRPr="008600FF" w:rsidRDefault="003A31E1" w:rsidP="008600FF">
      <w:pPr>
        <w:spacing w:after="0" w:line="25" w:lineRule="atLeast"/>
        <w:ind w:hanging="360"/>
        <w:jc w:val="both"/>
        <w:rPr>
          <w:rFonts w:ascii="Times New Roman" w:eastAsia="Times New Roman" w:hAnsi="Times New Roman" w:cs="Times New Roman"/>
          <w:sz w:val="24"/>
          <w:szCs w:val="24"/>
        </w:rPr>
      </w:pPr>
    </w:p>
    <w:p w14:paraId="16A3EA94" w14:textId="049F9EA8" w:rsidR="00323984" w:rsidRPr="008600FF" w:rsidRDefault="003A31E1" w:rsidP="008600FF">
      <w:pPr>
        <w:spacing w:after="0" w:line="25" w:lineRule="atLeast"/>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3984" w:rsidRPr="008600FF">
        <w:rPr>
          <w:rFonts w:ascii="Times New Roman" w:eastAsia="Times New Roman" w:hAnsi="Times New Roman" w:cs="Times New Roman"/>
          <w:b/>
          <w:bCs/>
          <w:sz w:val="24"/>
          <w:szCs w:val="24"/>
        </w:rPr>
        <w:t>Exchange-Traded Market:</w:t>
      </w:r>
      <w:r w:rsidR="00323984" w:rsidRPr="008600FF">
        <w:rPr>
          <w:rFonts w:ascii="Times New Roman" w:eastAsia="Times New Roman" w:hAnsi="Times New Roman" w:cs="Times New Roman"/>
          <w:sz w:val="24"/>
          <w:szCs w:val="24"/>
        </w:rPr>
        <w:t>  Investor will get Standardized contract through the Exchanged traded market.  The exchange acts as an intermediary for seller and buyers.  This can avoid counterparty risk.  Traders cannot customize the contract. The contract mentions the timing of trading, expiration date, amount and size. The price is not mentioned in this market which will be determined by the buyers and sellers. There are some advantages of Exchange trade markets.</w:t>
      </w:r>
    </w:p>
    <w:p w14:paraId="296AE5A4" w14:textId="034FF268" w:rsidR="00323984" w:rsidRPr="003A31E1" w:rsidRDefault="00323984" w:rsidP="003A31E1">
      <w:pPr>
        <w:pStyle w:val="ListParagraph"/>
        <w:numPr>
          <w:ilvl w:val="0"/>
          <w:numId w:val="7"/>
        </w:numPr>
        <w:spacing w:after="0" w:line="25" w:lineRule="atLeast"/>
        <w:jc w:val="both"/>
        <w:rPr>
          <w:rFonts w:ascii="Times New Roman" w:eastAsia="Times New Roman" w:hAnsi="Times New Roman" w:cs="Times New Roman"/>
          <w:sz w:val="24"/>
          <w:szCs w:val="24"/>
        </w:rPr>
      </w:pPr>
      <w:r w:rsidRPr="003A31E1">
        <w:rPr>
          <w:rFonts w:ascii="Times New Roman" w:eastAsia="Times New Roman" w:hAnsi="Times New Roman" w:cs="Times New Roman"/>
          <w:b/>
          <w:bCs/>
          <w:sz w:val="24"/>
          <w:szCs w:val="24"/>
        </w:rPr>
        <w:t>Clearing and settlement process:</w:t>
      </w:r>
      <w:r w:rsidRPr="003A31E1">
        <w:rPr>
          <w:rFonts w:ascii="Times New Roman" w:eastAsia="Times New Roman" w:hAnsi="Times New Roman" w:cs="Times New Roman"/>
          <w:sz w:val="24"/>
          <w:szCs w:val="24"/>
        </w:rPr>
        <w:t>  Clearing means the transactions and participants will be verified by the clearinghouse. Settlement process the transfers of money from buyers to sellers by exchanges.</w:t>
      </w:r>
    </w:p>
    <w:p w14:paraId="04F88F10" w14:textId="4F9E0454" w:rsidR="00323984" w:rsidRPr="003A31E1" w:rsidRDefault="00323984" w:rsidP="003A31E1">
      <w:pPr>
        <w:pStyle w:val="ListParagraph"/>
        <w:numPr>
          <w:ilvl w:val="0"/>
          <w:numId w:val="7"/>
        </w:numPr>
        <w:spacing w:after="0" w:line="25" w:lineRule="atLeast"/>
        <w:jc w:val="both"/>
        <w:rPr>
          <w:rFonts w:ascii="Times New Roman" w:eastAsia="Times New Roman" w:hAnsi="Times New Roman" w:cs="Times New Roman"/>
          <w:sz w:val="24"/>
          <w:szCs w:val="24"/>
        </w:rPr>
      </w:pPr>
      <w:r w:rsidRPr="003A31E1">
        <w:rPr>
          <w:rFonts w:ascii="Times New Roman" w:eastAsia="Times New Roman" w:hAnsi="Times New Roman" w:cs="Times New Roman"/>
          <w:b/>
          <w:bCs/>
          <w:sz w:val="24"/>
          <w:szCs w:val="24"/>
        </w:rPr>
        <w:t>More transparent:</w:t>
      </w:r>
      <w:r w:rsidRPr="003A31E1">
        <w:rPr>
          <w:rFonts w:ascii="Times New Roman" w:eastAsia="Times New Roman" w:hAnsi="Times New Roman" w:cs="Times New Roman"/>
          <w:sz w:val="24"/>
          <w:szCs w:val="24"/>
        </w:rPr>
        <w:t xml:space="preserve"> In the exchange-traded market, all information regarding trade is disclosed to public.</w:t>
      </w:r>
    </w:p>
    <w:p w14:paraId="4E94FB0E" w14:textId="00BA8BD1" w:rsidR="00323984" w:rsidRPr="003A31E1" w:rsidRDefault="00323984" w:rsidP="003A31E1">
      <w:pPr>
        <w:pStyle w:val="ListParagraph"/>
        <w:numPr>
          <w:ilvl w:val="0"/>
          <w:numId w:val="7"/>
        </w:numPr>
        <w:spacing w:after="0" w:line="25" w:lineRule="atLeast"/>
        <w:jc w:val="both"/>
        <w:rPr>
          <w:rFonts w:ascii="Times New Roman" w:eastAsia="Times New Roman" w:hAnsi="Times New Roman" w:cs="Times New Roman"/>
          <w:sz w:val="24"/>
          <w:szCs w:val="24"/>
        </w:rPr>
      </w:pPr>
      <w:r w:rsidRPr="003A31E1">
        <w:rPr>
          <w:rFonts w:ascii="Times New Roman" w:eastAsia="Times New Roman" w:hAnsi="Times New Roman" w:cs="Times New Roman"/>
          <w:b/>
          <w:bCs/>
          <w:sz w:val="24"/>
          <w:szCs w:val="24"/>
        </w:rPr>
        <w:t>Liquidity:</w:t>
      </w:r>
      <w:r w:rsidRPr="003A31E1">
        <w:rPr>
          <w:rFonts w:ascii="Times New Roman" w:eastAsia="Times New Roman" w:hAnsi="Times New Roman" w:cs="Times New Roman"/>
          <w:sz w:val="24"/>
          <w:szCs w:val="24"/>
        </w:rPr>
        <w:t xml:space="preserve"> The market is more liquid as it is standardized.</w:t>
      </w:r>
    </w:p>
    <w:p w14:paraId="4470224D" w14:textId="03ED6BF8" w:rsidR="00323984" w:rsidRDefault="00323984" w:rsidP="003A31E1">
      <w:pPr>
        <w:pStyle w:val="ListParagraph"/>
        <w:numPr>
          <w:ilvl w:val="0"/>
          <w:numId w:val="7"/>
        </w:numPr>
        <w:spacing w:after="0" w:line="25" w:lineRule="atLeast"/>
        <w:jc w:val="both"/>
        <w:rPr>
          <w:rFonts w:ascii="Times New Roman" w:eastAsia="Times New Roman" w:hAnsi="Times New Roman" w:cs="Times New Roman"/>
          <w:sz w:val="24"/>
          <w:szCs w:val="24"/>
        </w:rPr>
      </w:pPr>
      <w:r w:rsidRPr="003A31E1">
        <w:rPr>
          <w:rFonts w:ascii="Times New Roman" w:eastAsia="Times New Roman" w:hAnsi="Times New Roman" w:cs="Times New Roman"/>
          <w:b/>
          <w:bCs/>
          <w:sz w:val="24"/>
          <w:szCs w:val="24"/>
        </w:rPr>
        <w:t>Credit guarantee:</w:t>
      </w:r>
      <w:r w:rsidRPr="003A31E1">
        <w:rPr>
          <w:rFonts w:ascii="Times New Roman" w:eastAsia="Times New Roman" w:hAnsi="Times New Roman" w:cs="Times New Roman"/>
          <w:sz w:val="24"/>
          <w:szCs w:val="24"/>
        </w:rPr>
        <w:t xml:space="preserve"> Clearinghouses guarantee that the buyer or seller who gains will be get paid by establishing a rule for participants to post a margin called margin or performance bonds.</w:t>
      </w:r>
    </w:p>
    <w:p w14:paraId="4653C749" w14:textId="77777777" w:rsidR="003A31E1" w:rsidRPr="003A31E1" w:rsidRDefault="003A31E1" w:rsidP="003A31E1">
      <w:pPr>
        <w:pStyle w:val="ListParagraph"/>
        <w:spacing w:after="0" w:line="25" w:lineRule="atLeast"/>
        <w:ind w:left="825"/>
        <w:jc w:val="both"/>
        <w:rPr>
          <w:rFonts w:ascii="Times New Roman" w:eastAsia="Times New Roman" w:hAnsi="Times New Roman" w:cs="Times New Roman"/>
          <w:sz w:val="24"/>
          <w:szCs w:val="24"/>
        </w:rPr>
      </w:pPr>
    </w:p>
    <w:p w14:paraId="1CE0B220"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b/>
          <w:bCs/>
          <w:sz w:val="24"/>
          <w:szCs w:val="24"/>
        </w:rPr>
        <w:t>Over the Counter (OTC):</w:t>
      </w:r>
      <w:r w:rsidRPr="008600FF">
        <w:rPr>
          <w:rFonts w:ascii="Times New Roman" w:eastAsia="Times New Roman" w:hAnsi="Times New Roman" w:cs="Times New Roman"/>
          <w:sz w:val="24"/>
          <w:szCs w:val="24"/>
        </w:rPr>
        <w:t>  Here, the investor can buy and sell their derivatives contract privately without an exchange. There are be dealers typically banks, linked electronically. OTC market also called Dealer market. Unlike Exchange-traded market, it can be customized. There is no clearinghouse so that the default risk exists.</w:t>
      </w:r>
    </w:p>
    <w:p w14:paraId="731E3A68" w14:textId="24A35182" w:rsidR="00323984"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b/>
          <w:bCs/>
          <w:sz w:val="24"/>
          <w:szCs w:val="24"/>
        </w:rPr>
        <w:t>Moreover,</w:t>
      </w:r>
      <w:r w:rsidRPr="008600FF">
        <w:rPr>
          <w:rFonts w:ascii="Times New Roman" w:eastAsia="Times New Roman" w:hAnsi="Times New Roman" w:cs="Times New Roman"/>
          <w:sz w:val="24"/>
          <w:szCs w:val="24"/>
        </w:rPr>
        <w:t xml:space="preserve"> Investors need to know about the derivative participants and products in order to trade in that market.</w:t>
      </w:r>
    </w:p>
    <w:p w14:paraId="287AA3DF" w14:textId="77777777" w:rsidR="003A31E1" w:rsidRPr="008600FF" w:rsidRDefault="003A31E1" w:rsidP="008600FF">
      <w:pPr>
        <w:spacing w:after="0" w:line="25" w:lineRule="atLeast"/>
        <w:jc w:val="both"/>
        <w:rPr>
          <w:rFonts w:ascii="Times New Roman" w:eastAsia="Times New Roman" w:hAnsi="Times New Roman" w:cs="Times New Roman"/>
          <w:sz w:val="24"/>
          <w:szCs w:val="24"/>
        </w:rPr>
      </w:pPr>
    </w:p>
    <w:p w14:paraId="69B39E3E" w14:textId="2DFD860D"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b/>
          <w:bCs/>
          <w:sz w:val="24"/>
          <w:szCs w:val="24"/>
        </w:rPr>
        <w:t xml:space="preserve">Participants in the Derivatives Market </w:t>
      </w:r>
    </w:p>
    <w:p w14:paraId="588D5C61" w14:textId="77777777" w:rsidR="003A31E1" w:rsidRDefault="00323984" w:rsidP="003A31E1">
      <w:pPr>
        <w:pStyle w:val="ListParagraph"/>
        <w:numPr>
          <w:ilvl w:val="0"/>
          <w:numId w:val="11"/>
        </w:numPr>
        <w:spacing w:after="0" w:line="25" w:lineRule="atLeast"/>
        <w:jc w:val="both"/>
        <w:rPr>
          <w:rFonts w:ascii="Times New Roman" w:eastAsia="Times New Roman" w:hAnsi="Times New Roman" w:cs="Times New Roman"/>
          <w:sz w:val="24"/>
          <w:szCs w:val="24"/>
        </w:rPr>
      </w:pPr>
      <w:r w:rsidRPr="003A31E1">
        <w:rPr>
          <w:rFonts w:ascii="Times New Roman" w:eastAsia="Times New Roman" w:hAnsi="Times New Roman" w:cs="Times New Roman"/>
          <w:b/>
          <w:bCs/>
          <w:sz w:val="24"/>
          <w:szCs w:val="24"/>
        </w:rPr>
        <w:t>Hedgers:</w:t>
      </w:r>
      <w:r w:rsidRPr="003A31E1">
        <w:rPr>
          <w:rFonts w:ascii="Times New Roman" w:eastAsia="Times New Roman" w:hAnsi="Times New Roman" w:cs="Times New Roman"/>
          <w:sz w:val="24"/>
          <w:szCs w:val="24"/>
        </w:rPr>
        <w:t xml:space="preserve"> To hedge the risk of an investor, Derivative product is used by market participants. Participants include corporations, governments and also investing institutions.</w:t>
      </w:r>
    </w:p>
    <w:p w14:paraId="0138DC81" w14:textId="77777777" w:rsidR="003A31E1" w:rsidRDefault="00323984" w:rsidP="003A31E1">
      <w:pPr>
        <w:pStyle w:val="ListParagraph"/>
        <w:numPr>
          <w:ilvl w:val="0"/>
          <w:numId w:val="11"/>
        </w:numPr>
        <w:spacing w:after="0" w:line="25" w:lineRule="atLeast"/>
        <w:jc w:val="both"/>
        <w:rPr>
          <w:rFonts w:ascii="Times New Roman" w:eastAsia="Times New Roman" w:hAnsi="Times New Roman" w:cs="Times New Roman"/>
          <w:sz w:val="24"/>
          <w:szCs w:val="24"/>
        </w:rPr>
      </w:pPr>
      <w:r w:rsidRPr="003A31E1">
        <w:rPr>
          <w:rFonts w:ascii="Times New Roman" w:eastAsia="Times New Roman" w:hAnsi="Times New Roman" w:cs="Times New Roman"/>
          <w:b/>
          <w:bCs/>
          <w:sz w:val="24"/>
          <w:szCs w:val="24"/>
        </w:rPr>
        <w:t>Speculators:</w:t>
      </w:r>
      <w:r w:rsidRPr="003A31E1">
        <w:rPr>
          <w:rFonts w:ascii="Times New Roman" w:eastAsia="Times New Roman" w:hAnsi="Times New Roman" w:cs="Times New Roman"/>
          <w:sz w:val="24"/>
          <w:szCs w:val="24"/>
        </w:rPr>
        <w:t>  Speculators help the market to increase the uses of derivatives.  They enter into the contract and they believe that they can make a profit by the change of prices.</w:t>
      </w:r>
    </w:p>
    <w:p w14:paraId="4826130E" w14:textId="49E0EC15" w:rsidR="00323984" w:rsidRDefault="00323984" w:rsidP="003A31E1">
      <w:pPr>
        <w:pStyle w:val="ListParagraph"/>
        <w:numPr>
          <w:ilvl w:val="0"/>
          <w:numId w:val="11"/>
        </w:numPr>
        <w:spacing w:after="0" w:line="25" w:lineRule="atLeast"/>
        <w:jc w:val="both"/>
        <w:rPr>
          <w:rFonts w:ascii="Times New Roman" w:eastAsia="Times New Roman" w:hAnsi="Times New Roman" w:cs="Times New Roman"/>
          <w:sz w:val="24"/>
          <w:szCs w:val="24"/>
        </w:rPr>
      </w:pPr>
      <w:r w:rsidRPr="003A31E1">
        <w:rPr>
          <w:rFonts w:ascii="Times New Roman" w:eastAsia="Times New Roman" w:hAnsi="Times New Roman" w:cs="Times New Roman"/>
          <w:b/>
          <w:bCs/>
          <w:sz w:val="24"/>
          <w:szCs w:val="24"/>
        </w:rPr>
        <w:t>Arbitrageurs:</w:t>
      </w:r>
      <w:r w:rsidRPr="003A31E1">
        <w:rPr>
          <w:rFonts w:ascii="Times New Roman" w:eastAsia="Times New Roman" w:hAnsi="Times New Roman" w:cs="Times New Roman"/>
          <w:sz w:val="24"/>
          <w:szCs w:val="24"/>
        </w:rPr>
        <w:t xml:space="preserve"> Arbitrageurs take advantage of selling the same stock at different prices in a different market and make profit</w:t>
      </w:r>
      <w:r w:rsidR="003A31E1">
        <w:rPr>
          <w:rFonts w:ascii="Times New Roman" w:eastAsia="Times New Roman" w:hAnsi="Times New Roman" w:cs="Times New Roman"/>
          <w:sz w:val="24"/>
          <w:szCs w:val="24"/>
        </w:rPr>
        <w:t>.</w:t>
      </w:r>
    </w:p>
    <w:p w14:paraId="54CDB89F" w14:textId="5FCBA14C" w:rsidR="003A31E1" w:rsidRDefault="003A31E1" w:rsidP="003A31E1">
      <w:pPr>
        <w:spacing w:after="0" w:line="25" w:lineRule="atLeast"/>
        <w:jc w:val="both"/>
        <w:rPr>
          <w:rFonts w:ascii="Times New Roman" w:eastAsia="Times New Roman" w:hAnsi="Times New Roman" w:cs="Times New Roman"/>
          <w:sz w:val="24"/>
          <w:szCs w:val="24"/>
        </w:rPr>
      </w:pPr>
    </w:p>
    <w:p w14:paraId="21F7C28B" w14:textId="77777777" w:rsidR="003A31E1" w:rsidRPr="003A31E1" w:rsidRDefault="003A31E1" w:rsidP="003A31E1">
      <w:pPr>
        <w:spacing w:after="0" w:line="25" w:lineRule="atLeast"/>
        <w:jc w:val="both"/>
        <w:rPr>
          <w:rFonts w:ascii="Times New Roman" w:eastAsia="Times New Roman" w:hAnsi="Times New Roman" w:cs="Times New Roman"/>
          <w:sz w:val="24"/>
          <w:szCs w:val="24"/>
        </w:rPr>
      </w:pPr>
    </w:p>
    <w:p w14:paraId="77B5C9AA" w14:textId="38EF117C" w:rsidR="00323984" w:rsidRDefault="00323984" w:rsidP="008600FF">
      <w:pPr>
        <w:spacing w:after="0" w:line="25" w:lineRule="atLeast"/>
        <w:jc w:val="both"/>
        <w:rPr>
          <w:rFonts w:ascii="Times New Roman" w:eastAsia="Times New Roman" w:hAnsi="Times New Roman" w:cs="Times New Roman"/>
          <w:b/>
          <w:bCs/>
          <w:sz w:val="24"/>
          <w:szCs w:val="24"/>
        </w:rPr>
      </w:pPr>
      <w:r w:rsidRPr="008600FF">
        <w:rPr>
          <w:rFonts w:ascii="Times New Roman" w:eastAsia="Times New Roman" w:hAnsi="Times New Roman" w:cs="Times New Roman"/>
          <w:b/>
          <w:bCs/>
          <w:sz w:val="24"/>
          <w:szCs w:val="24"/>
        </w:rPr>
        <w:t>Major types of derivative</w:t>
      </w:r>
    </w:p>
    <w:p w14:paraId="467E845C" w14:textId="77777777" w:rsidR="003A31E1" w:rsidRPr="008600FF" w:rsidRDefault="003A31E1" w:rsidP="008600FF">
      <w:pPr>
        <w:spacing w:after="0" w:line="25" w:lineRule="atLeast"/>
        <w:jc w:val="both"/>
        <w:rPr>
          <w:rFonts w:ascii="Times New Roman" w:eastAsia="Times New Roman" w:hAnsi="Times New Roman" w:cs="Times New Roman"/>
          <w:sz w:val="24"/>
          <w:szCs w:val="24"/>
        </w:rPr>
      </w:pPr>
    </w:p>
    <w:p w14:paraId="140666D6" w14:textId="77777777" w:rsidR="00323984" w:rsidRPr="008600FF" w:rsidRDefault="00323984" w:rsidP="003A31E1">
      <w:pPr>
        <w:spacing w:after="0" w:line="25" w:lineRule="atLeast"/>
        <w:ind w:hanging="360"/>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xml:space="preserve">1.      </w:t>
      </w:r>
      <w:r w:rsidRPr="008600FF">
        <w:rPr>
          <w:rFonts w:ascii="Times New Roman" w:eastAsia="Times New Roman" w:hAnsi="Times New Roman" w:cs="Times New Roman"/>
          <w:b/>
          <w:bCs/>
          <w:sz w:val="24"/>
          <w:szCs w:val="24"/>
        </w:rPr>
        <w:t>Forwards:</w:t>
      </w:r>
      <w:r w:rsidRPr="008600FF">
        <w:rPr>
          <w:rFonts w:ascii="Times New Roman" w:eastAsia="Times New Roman" w:hAnsi="Times New Roman" w:cs="Times New Roman"/>
          <w:sz w:val="24"/>
          <w:szCs w:val="24"/>
        </w:rPr>
        <w:t xml:space="preserve"> A </w:t>
      </w:r>
      <w:proofErr w:type="spellStart"/>
      <w:r w:rsidRPr="008600FF">
        <w:rPr>
          <w:rFonts w:ascii="Times New Roman" w:eastAsia="Times New Roman" w:hAnsi="Times New Roman" w:cs="Times New Roman"/>
          <w:sz w:val="24"/>
          <w:szCs w:val="24"/>
        </w:rPr>
        <w:t>a</w:t>
      </w:r>
      <w:proofErr w:type="spellEnd"/>
      <w:r w:rsidRPr="008600FF">
        <w:rPr>
          <w:rFonts w:ascii="Times New Roman" w:eastAsia="Times New Roman" w:hAnsi="Times New Roman" w:cs="Times New Roman"/>
          <w:sz w:val="24"/>
          <w:szCs w:val="24"/>
        </w:rPr>
        <w:t xml:space="preserve"> contract which is customized and there are buyer and seller who agrees to buy or sell and asset at a specific price at a specific time in the future.</w:t>
      </w:r>
    </w:p>
    <w:p w14:paraId="54A3DEC2" w14:textId="77777777" w:rsidR="00323984" w:rsidRPr="008600FF" w:rsidRDefault="00323984" w:rsidP="003A31E1">
      <w:pPr>
        <w:spacing w:after="0" w:line="25" w:lineRule="atLeast"/>
        <w:ind w:hanging="360"/>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xml:space="preserve">2.      </w:t>
      </w:r>
      <w:r w:rsidRPr="008600FF">
        <w:rPr>
          <w:rFonts w:ascii="Times New Roman" w:eastAsia="Times New Roman" w:hAnsi="Times New Roman" w:cs="Times New Roman"/>
          <w:b/>
          <w:bCs/>
          <w:sz w:val="24"/>
          <w:szCs w:val="24"/>
        </w:rPr>
        <w:t>Futures:</w:t>
      </w:r>
      <w:r w:rsidRPr="008600FF">
        <w:rPr>
          <w:rFonts w:ascii="Times New Roman" w:eastAsia="Times New Roman" w:hAnsi="Times New Roman" w:cs="Times New Roman"/>
          <w:sz w:val="24"/>
          <w:szCs w:val="24"/>
        </w:rPr>
        <w:t xml:space="preserve"> Future price is a standardized contract and exchanged in the exchange-traded market and </w:t>
      </w:r>
      <w:proofErr w:type="spellStart"/>
      <w:r w:rsidRPr="008600FF">
        <w:rPr>
          <w:rFonts w:ascii="Times New Roman" w:eastAsia="Times New Roman" w:hAnsi="Times New Roman" w:cs="Times New Roman"/>
          <w:sz w:val="24"/>
          <w:szCs w:val="24"/>
        </w:rPr>
        <w:t>its</w:t>
      </w:r>
      <w:proofErr w:type="spellEnd"/>
      <w:r w:rsidRPr="008600FF">
        <w:rPr>
          <w:rFonts w:ascii="Times New Roman" w:eastAsia="Times New Roman" w:hAnsi="Times New Roman" w:cs="Times New Roman"/>
          <w:sz w:val="24"/>
          <w:szCs w:val="24"/>
        </w:rPr>
        <w:t xml:space="preserve"> also have a buyer and seller who wants to sell or buy an asset in a specific price at a specific time in the future.</w:t>
      </w:r>
    </w:p>
    <w:p w14:paraId="2DA5891A" w14:textId="77777777" w:rsidR="00323984" w:rsidRPr="008600FF" w:rsidRDefault="00323984" w:rsidP="003A31E1">
      <w:pPr>
        <w:spacing w:after="0" w:line="25" w:lineRule="atLeast"/>
        <w:ind w:hanging="360"/>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lastRenderedPageBreak/>
        <w:t xml:space="preserve">3.      </w:t>
      </w:r>
      <w:r w:rsidRPr="008600FF">
        <w:rPr>
          <w:rFonts w:ascii="Times New Roman" w:eastAsia="Times New Roman" w:hAnsi="Times New Roman" w:cs="Times New Roman"/>
          <w:b/>
          <w:bCs/>
          <w:sz w:val="24"/>
          <w:szCs w:val="24"/>
        </w:rPr>
        <w:t>Options:</w:t>
      </w:r>
      <w:r w:rsidRPr="008600FF">
        <w:rPr>
          <w:rFonts w:ascii="Times New Roman" w:eastAsia="Times New Roman" w:hAnsi="Times New Roman" w:cs="Times New Roman"/>
          <w:sz w:val="24"/>
          <w:szCs w:val="24"/>
        </w:rPr>
        <w:t xml:space="preserve"> Option contract gives the buyer right but without obligation to buy or sell an underlying asset in a specific price at a specific time. The right to buy is called call option and the right to sell is called put option</w:t>
      </w:r>
    </w:p>
    <w:p w14:paraId="42896F01" w14:textId="77777777" w:rsidR="00323984" w:rsidRPr="008600FF" w:rsidRDefault="00323984" w:rsidP="003A31E1">
      <w:pPr>
        <w:spacing w:after="0" w:line="25" w:lineRule="atLeast"/>
        <w:ind w:hanging="360"/>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xml:space="preserve">4.      </w:t>
      </w:r>
      <w:r w:rsidRPr="008600FF">
        <w:rPr>
          <w:rFonts w:ascii="Times New Roman" w:eastAsia="Times New Roman" w:hAnsi="Times New Roman" w:cs="Times New Roman"/>
          <w:b/>
          <w:bCs/>
          <w:sz w:val="24"/>
          <w:szCs w:val="24"/>
        </w:rPr>
        <w:t>Swap:</w:t>
      </w:r>
      <w:r w:rsidRPr="008600FF">
        <w:rPr>
          <w:rFonts w:ascii="Times New Roman" w:eastAsia="Times New Roman" w:hAnsi="Times New Roman" w:cs="Times New Roman"/>
          <w:sz w:val="24"/>
          <w:szCs w:val="24"/>
        </w:rPr>
        <w:t xml:space="preserve"> </w:t>
      </w:r>
      <w:proofErr w:type="gramStart"/>
      <w:r w:rsidRPr="008600FF">
        <w:rPr>
          <w:rFonts w:ascii="Times New Roman" w:eastAsia="Times New Roman" w:hAnsi="Times New Roman" w:cs="Times New Roman"/>
          <w:sz w:val="24"/>
          <w:szCs w:val="24"/>
        </w:rPr>
        <w:t>The a</w:t>
      </w:r>
      <w:proofErr w:type="gramEnd"/>
      <w:r w:rsidRPr="008600FF">
        <w:rPr>
          <w:rFonts w:ascii="Times New Roman" w:eastAsia="Times New Roman" w:hAnsi="Times New Roman" w:cs="Times New Roman"/>
          <w:sz w:val="24"/>
          <w:szCs w:val="24"/>
        </w:rPr>
        <w:t xml:space="preserve"> swap is a contract between two parties where one party exchanges a fixed cash flow with a party who exchanges floating cash flow. </w:t>
      </w:r>
    </w:p>
    <w:p w14:paraId="2D745AEC" w14:textId="77777777" w:rsidR="00323984" w:rsidRPr="008600FF" w:rsidRDefault="00323984" w:rsidP="003A31E1">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As Exchange-traded Market has many advantages, the main focus should be on creating the exchange-traded market in Bangladesh. The OTC market lead investors with speculations so this type of market is risky for Bangladesh. The volatility of the capital market will increase if the OTC market establishes.</w:t>
      </w:r>
    </w:p>
    <w:p w14:paraId="63D0D63D" w14:textId="53D22A1A" w:rsidR="00323984" w:rsidRPr="008600FF" w:rsidRDefault="00323984" w:rsidP="003A31E1">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w:t>
      </w:r>
    </w:p>
    <w:p w14:paraId="5DB7DF70" w14:textId="77777777" w:rsidR="00323984" w:rsidRPr="008600FF" w:rsidRDefault="00323984" w:rsidP="0034111C">
      <w:pPr>
        <w:pStyle w:val="Heading1"/>
        <w:rPr>
          <w:rFonts w:eastAsia="Times New Roman"/>
        </w:rPr>
      </w:pPr>
      <w:r w:rsidRPr="008600FF">
        <w:rPr>
          <w:rFonts w:eastAsia="Times New Roman"/>
        </w:rPr>
        <w:t> </w:t>
      </w:r>
    </w:p>
    <w:p w14:paraId="3BE50491" w14:textId="68BC5EC4" w:rsidR="008A1CE1" w:rsidRPr="003A31E1" w:rsidRDefault="008A1CE1" w:rsidP="0034111C">
      <w:pPr>
        <w:pStyle w:val="Heading1"/>
        <w:rPr>
          <w:b/>
          <w:bCs/>
          <w:noProof/>
          <w:sz w:val="28"/>
          <w:szCs w:val="28"/>
        </w:rPr>
      </w:pPr>
      <w:bookmarkStart w:id="8" w:name="_Toc18762459"/>
      <w:r w:rsidRPr="003A31E1">
        <w:rPr>
          <w:b/>
          <w:bCs/>
          <w:noProof/>
          <w:sz w:val="28"/>
          <w:szCs w:val="28"/>
        </w:rPr>
        <w:t>Establishing a derivative market in Bangladesh</w:t>
      </w:r>
      <w:bookmarkEnd w:id="8"/>
    </w:p>
    <w:p w14:paraId="5BECFF5F" w14:textId="77777777" w:rsidR="00E770DE" w:rsidRPr="008600FF" w:rsidRDefault="00E770DE" w:rsidP="008600FF">
      <w:pPr>
        <w:spacing w:line="25" w:lineRule="atLeast"/>
        <w:jc w:val="both"/>
        <w:rPr>
          <w:rFonts w:ascii="Times New Roman" w:hAnsi="Times New Roman" w:cs="Times New Roman"/>
          <w:b/>
          <w:bCs/>
          <w:sz w:val="24"/>
          <w:szCs w:val="24"/>
        </w:rPr>
      </w:pPr>
      <w:r w:rsidRPr="008600FF">
        <w:rPr>
          <w:rFonts w:ascii="Times New Roman" w:hAnsi="Times New Roman" w:cs="Times New Roman"/>
          <w:b/>
          <w:bCs/>
          <w:sz w:val="24"/>
          <w:szCs w:val="24"/>
        </w:rPr>
        <w:t>Derivative Market Structure for Bangladesh:</w:t>
      </w:r>
    </w:p>
    <w:p w14:paraId="2E0DD167" w14:textId="77777777" w:rsidR="00E770DE" w:rsidRPr="008600FF" w:rsidRDefault="00E770DE" w:rsidP="008600FF">
      <w:pPr>
        <w:spacing w:line="25" w:lineRule="atLeast"/>
        <w:jc w:val="both"/>
        <w:rPr>
          <w:rFonts w:ascii="Times New Roman" w:hAnsi="Times New Roman" w:cs="Times New Roman"/>
          <w:sz w:val="24"/>
          <w:szCs w:val="24"/>
        </w:rPr>
      </w:pPr>
      <w:r w:rsidRPr="008600FF">
        <w:rPr>
          <w:rFonts w:ascii="Times New Roman" w:hAnsi="Times New Roman" w:cs="Times New Roman"/>
          <w:noProof/>
          <w:sz w:val="24"/>
          <w:szCs w:val="24"/>
        </w:rPr>
        <w:drawing>
          <wp:inline distT="0" distB="0" distL="0" distR="0" wp14:anchorId="5F452460" wp14:editId="25F5593A">
            <wp:extent cx="6162675" cy="3533775"/>
            <wp:effectExtent l="0" t="0" r="9525"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32739DA" w14:textId="77777777" w:rsidR="00E770DE" w:rsidRPr="008600FF" w:rsidRDefault="00E770DE" w:rsidP="008600FF">
      <w:pPr>
        <w:spacing w:line="25" w:lineRule="atLeast"/>
        <w:jc w:val="both"/>
        <w:rPr>
          <w:rFonts w:ascii="Times New Roman" w:hAnsi="Times New Roman" w:cs="Times New Roman"/>
          <w:b/>
          <w:noProof/>
          <w:sz w:val="24"/>
          <w:szCs w:val="24"/>
        </w:rPr>
      </w:pPr>
    </w:p>
    <w:p w14:paraId="2352A770" w14:textId="77777777" w:rsidR="003A31E1" w:rsidRDefault="003A31E1" w:rsidP="008600FF">
      <w:pPr>
        <w:spacing w:line="25" w:lineRule="atLeast"/>
        <w:jc w:val="both"/>
        <w:rPr>
          <w:rFonts w:ascii="Times New Roman" w:hAnsi="Times New Roman" w:cs="Times New Roman"/>
          <w:b/>
          <w:bCs/>
          <w:sz w:val="24"/>
          <w:szCs w:val="24"/>
        </w:rPr>
      </w:pPr>
    </w:p>
    <w:p w14:paraId="33049E07" w14:textId="77777777" w:rsidR="003A31E1" w:rsidRDefault="003A31E1" w:rsidP="0034111C">
      <w:pPr>
        <w:pStyle w:val="Heading1"/>
      </w:pPr>
    </w:p>
    <w:p w14:paraId="72E34D70" w14:textId="34EE3F71" w:rsidR="00E770DE" w:rsidRPr="003A31E1" w:rsidRDefault="00E770DE" w:rsidP="0034111C">
      <w:pPr>
        <w:pStyle w:val="Heading1"/>
        <w:rPr>
          <w:sz w:val="28"/>
          <w:szCs w:val="28"/>
        </w:rPr>
      </w:pPr>
      <w:bookmarkStart w:id="9" w:name="_Toc18762460"/>
      <w:r w:rsidRPr="003A31E1">
        <w:rPr>
          <w:sz w:val="28"/>
          <w:szCs w:val="28"/>
        </w:rPr>
        <w:t xml:space="preserve">Regulatory framework of Derivative Market in </w:t>
      </w:r>
      <w:r w:rsidR="00542B97" w:rsidRPr="003A31E1">
        <w:rPr>
          <w:sz w:val="28"/>
          <w:szCs w:val="28"/>
        </w:rPr>
        <w:t>Bangladesh</w:t>
      </w:r>
      <w:bookmarkEnd w:id="9"/>
    </w:p>
    <w:p w14:paraId="151EBB73" w14:textId="77777777" w:rsidR="00E770DE" w:rsidRPr="008600FF" w:rsidRDefault="00E770DE"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DSE is one of the most important institutions of the capital market in Bangladesh. The Parliament of Government of Peoples Republic of Bangladesh and Ministry of Finance, including the </w:t>
      </w:r>
      <w:r w:rsidRPr="008600FF">
        <w:rPr>
          <w:rFonts w:ascii="Times New Roman" w:hAnsi="Times New Roman" w:cs="Times New Roman"/>
          <w:sz w:val="24"/>
          <w:szCs w:val="24"/>
        </w:rPr>
        <w:lastRenderedPageBreak/>
        <w:t>regulatory authorities regarding the capital market decision makers, are the supervisor of the Functions of DSE. Basically, Ministry of finance controls the SEC and DSE performs it duties as per the Rules and Regulation of Securities and Exchange Commission (SEC)</w:t>
      </w:r>
    </w:p>
    <w:p w14:paraId="5709E4B2" w14:textId="1CE0F8F6" w:rsidR="00E770DE" w:rsidRPr="008600FF" w:rsidRDefault="00E770DE"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The committee member of DSE will submit a report </w:t>
      </w:r>
      <w:r w:rsidR="00EA29FB" w:rsidRPr="008600FF">
        <w:rPr>
          <w:rFonts w:ascii="Times New Roman" w:hAnsi="Times New Roman" w:cs="Times New Roman"/>
          <w:sz w:val="24"/>
          <w:szCs w:val="24"/>
        </w:rPr>
        <w:t>recommending</w:t>
      </w:r>
      <w:r w:rsidRPr="008600FF">
        <w:rPr>
          <w:rFonts w:ascii="Times New Roman" w:hAnsi="Times New Roman" w:cs="Times New Roman"/>
          <w:sz w:val="24"/>
          <w:szCs w:val="24"/>
        </w:rPr>
        <w:t xml:space="preserve"> </w:t>
      </w:r>
      <w:r w:rsidR="00EA29FB" w:rsidRPr="008600FF">
        <w:rPr>
          <w:rFonts w:ascii="Times New Roman" w:hAnsi="Times New Roman" w:cs="Times New Roman"/>
          <w:sz w:val="24"/>
          <w:szCs w:val="24"/>
        </w:rPr>
        <w:t>essential</w:t>
      </w:r>
      <w:r w:rsidRPr="008600FF">
        <w:rPr>
          <w:rFonts w:ascii="Times New Roman" w:hAnsi="Times New Roman" w:cs="Times New Roman"/>
          <w:sz w:val="24"/>
          <w:szCs w:val="24"/>
        </w:rPr>
        <w:t xml:space="preserve"> </w:t>
      </w:r>
      <w:r w:rsidR="00EA29FB" w:rsidRPr="008600FF">
        <w:rPr>
          <w:rFonts w:ascii="Times New Roman" w:hAnsi="Times New Roman" w:cs="Times New Roman"/>
          <w:sz w:val="24"/>
          <w:szCs w:val="24"/>
        </w:rPr>
        <w:t>requirements</w:t>
      </w:r>
      <w:r w:rsidRPr="008600FF">
        <w:rPr>
          <w:rFonts w:ascii="Times New Roman" w:hAnsi="Times New Roman" w:cs="Times New Roman"/>
          <w:sz w:val="24"/>
          <w:szCs w:val="24"/>
        </w:rPr>
        <w:t xml:space="preserve"> </w:t>
      </w:r>
      <w:r w:rsidR="00EA29FB" w:rsidRPr="008600FF">
        <w:rPr>
          <w:rFonts w:ascii="Times New Roman" w:hAnsi="Times New Roman" w:cs="Times New Roman"/>
          <w:sz w:val="24"/>
          <w:szCs w:val="24"/>
        </w:rPr>
        <w:t>for introduction of derivatives exchange</w:t>
      </w:r>
      <w:r w:rsidRPr="008600FF">
        <w:rPr>
          <w:rFonts w:ascii="Times New Roman" w:hAnsi="Times New Roman" w:cs="Times New Roman"/>
          <w:sz w:val="24"/>
          <w:szCs w:val="24"/>
        </w:rPr>
        <w:t xml:space="preserve"> in Bangladesh to SEC.  SEC will grant the final approval from Ministry of Finance and the Parliament of Government of Peoples Republic of Bangladesh.</w:t>
      </w:r>
    </w:p>
    <w:p w14:paraId="7DBBA3D2" w14:textId="77777777" w:rsidR="000855FB" w:rsidRPr="008600FF" w:rsidRDefault="000855FB" w:rsidP="008600FF">
      <w:pPr>
        <w:spacing w:line="25" w:lineRule="atLeast"/>
        <w:jc w:val="both"/>
        <w:rPr>
          <w:rFonts w:ascii="Times New Roman" w:hAnsi="Times New Roman" w:cs="Times New Roman"/>
          <w:sz w:val="24"/>
          <w:szCs w:val="24"/>
        </w:rPr>
      </w:pPr>
    </w:p>
    <w:p w14:paraId="31976A2A" w14:textId="2615741A" w:rsidR="00E770DE" w:rsidRPr="008600FF" w:rsidRDefault="003A31E1" w:rsidP="008600FF">
      <w:pPr>
        <w:spacing w:line="25"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0855FB" w:rsidRPr="008600FF">
        <w:rPr>
          <w:rFonts w:ascii="Times New Roman" w:hAnsi="Times New Roman" w:cs="Times New Roman"/>
          <w:noProof/>
          <w:sz w:val="24"/>
          <w:szCs w:val="24"/>
        </w:rPr>
        <w:drawing>
          <wp:inline distT="0" distB="0" distL="0" distR="0" wp14:anchorId="1467359A" wp14:editId="4FCA0789">
            <wp:extent cx="3694366" cy="236857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png"/>
                    <pic:cNvPicPr/>
                  </pic:nvPicPr>
                  <pic:blipFill>
                    <a:blip r:embed="rId14">
                      <a:extLst>
                        <a:ext uri="{28A0092B-C50C-407E-A947-70E740481C1C}">
                          <a14:useLocalDpi xmlns:a14="http://schemas.microsoft.com/office/drawing/2010/main" val="0"/>
                        </a:ext>
                      </a:extLst>
                    </a:blip>
                    <a:stretch>
                      <a:fillRect/>
                    </a:stretch>
                  </pic:blipFill>
                  <pic:spPr>
                    <a:xfrm>
                      <a:off x="0" y="0"/>
                      <a:ext cx="3714750" cy="2381647"/>
                    </a:xfrm>
                    <a:prstGeom prst="rect">
                      <a:avLst/>
                    </a:prstGeom>
                  </pic:spPr>
                </pic:pic>
              </a:graphicData>
            </a:graphic>
          </wp:inline>
        </w:drawing>
      </w:r>
    </w:p>
    <w:p w14:paraId="16374C4F" w14:textId="35709FCA" w:rsidR="0075150F" w:rsidRDefault="0075150F" w:rsidP="008600FF">
      <w:pPr>
        <w:spacing w:line="25" w:lineRule="atLeast"/>
        <w:jc w:val="both"/>
        <w:rPr>
          <w:rFonts w:ascii="Times New Roman" w:hAnsi="Times New Roman" w:cs="Times New Roman"/>
          <w:b/>
          <w:bCs/>
          <w:noProof/>
          <w:sz w:val="24"/>
          <w:szCs w:val="24"/>
        </w:rPr>
      </w:pPr>
    </w:p>
    <w:p w14:paraId="56948A7C" w14:textId="040E8BE0" w:rsidR="00323984" w:rsidRPr="003A31E1" w:rsidRDefault="003A31E1" w:rsidP="0034111C">
      <w:pPr>
        <w:pStyle w:val="Heading1"/>
        <w:rPr>
          <w:noProof/>
        </w:rPr>
      </w:pPr>
      <w:bookmarkStart w:id="10" w:name="_Toc18762461"/>
      <w:r w:rsidRPr="003A31E1">
        <w:rPr>
          <w:noProof/>
        </w:rPr>
        <w:t>Derivative fr</w:t>
      </w:r>
      <w:r>
        <w:rPr>
          <w:noProof/>
        </w:rPr>
        <w:t>amework for the economic growth</w:t>
      </w:r>
      <w:bookmarkEnd w:id="10"/>
    </w:p>
    <w:p w14:paraId="1B918F77"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Bangladesh is a developing country and it is growing faster day by day but it will be faster and consistent if the capital market in Bangladesh grows as well. Capital market is small because in Bangladesh there are a commodity market, Derivative market which are the essential instrument of a market all around the world. Because of the small market, the capital market of Bangladesh both in urban and rural needs to expand.</w:t>
      </w:r>
    </w:p>
    <w:p w14:paraId="3A398898" w14:textId="77777777" w:rsidR="00323984" w:rsidRPr="008600FF" w:rsidRDefault="00323984" w:rsidP="008600FF">
      <w:pPr>
        <w:spacing w:after="0" w:line="25" w:lineRule="atLeast"/>
        <w:jc w:val="both"/>
        <w:rPr>
          <w:rFonts w:ascii="Times New Roman" w:eastAsia="Times New Roman" w:hAnsi="Times New Roman" w:cs="Times New Roman"/>
          <w:sz w:val="24"/>
          <w:szCs w:val="24"/>
        </w:rPr>
      </w:pPr>
      <w:proofErr w:type="gramStart"/>
      <w:r w:rsidRPr="008600FF">
        <w:rPr>
          <w:rFonts w:ascii="Times New Roman" w:eastAsia="Times New Roman" w:hAnsi="Times New Roman" w:cs="Times New Roman"/>
          <w:sz w:val="24"/>
          <w:szCs w:val="24"/>
        </w:rPr>
        <w:t>So</w:t>
      </w:r>
      <w:proofErr w:type="gramEnd"/>
      <w:r w:rsidRPr="008600FF">
        <w:rPr>
          <w:rFonts w:ascii="Times New Roman" w:eastAsia="Times New Roman" w:hAnsi="Times New Roman" w:cs="Times New Roman"/>
          <w:sz w:val="24"/>
          <w:szCs w:val="24"/>
        </w:rPr>
        <w:t xml:space="preserve"> The </w:t>
      </w:r>
      <w:proofErr w:type="spellStart"/>
      <w:r w:rsidRPr="008600FF">
        <w:rPr>
          <w:rFonts w:ascii="Times New Roman" w:eastAsia="Times New Roman" w:hAnsi="Times New Roman" w:cs="Times New Roman"/>
          <w:sz w:val="24"/>
          <w:szCs w:val="24"/>
        </w:rPr>
        <w:t>the</w:t>
      </w:r>
      <w:proofErr w:type="spellEnd"/>
      <w:r w:rsidRPr="008600FF">
        <w:rPr>
          <w:rFonts w:ascii="Times New Roman" w:eastAsia="Times New Roman" w:hAnsi="Times New Roman" w:cs="Times New Roman"/>
          <w:sz w:val="24"/>
          <w:szCs w:val="24"/>
        </w:rPr>
        <w:t xml:space="preserve"> main objective is to establish a Derivative Market which will be a great potential contributor to the economic growth of Bangladesh. Because the capital market is the heart of the economy.</w:t>
      </w:r>
    </w:p>
    <w:p w14:paraId="6BCAFD51" w14:textId="56D0C0DA" w:rsidR="000855FB" w:rsidRPr="008600FF" w:rsidRDefault="00B00AA1" w:rsidP="008600FF">
      <w:pPr>
        <w:spacing w:line="25" w:lineRule="atLeast"/>
        <w:jc w:val="both"/>
        <w:rPr>
          <w:rFonts w:ascii="Times New Roman" w:hAnsi="Times New Roman" w:cs="Times New Roman"/>
          <w:noProof/>
          <w:sz w:val="24"/>
          <w:szCs w:val="24"/>
        </w:rPr>
      </w:pPr>
      <w:r w:rsidRPr="008600FF">
        <w:rPr>
          <w:rFonts w:ascii="Times New Roman" w:hAnsi="Times New Roman" w:cs="Times New Roman"/>
          <w:noProof/>
          <w:sz w:val="24"/>
          <w:szCs w:val="24"/>
        </w:rPr>
        <w:t xml:space="preserve">     </w:t>
      </w:r>
    </w:p>
    <w:p w14:paraId="21833F31" w14:textId="431C0607" w:rsidR="000855FB" w:rsidRPr="008600FF" w:rsidRDefault="000855FB" w:rsidP="008600FF">
      <w:pPr>
        <w:spacing w:line="25" w:lineRule="atLeast"/>
        <w:jc w:val="both"/>
        <w:rPr>
          <w:rFonts w:ascii="Times New Roman" w:hAnsi="Times New Roman" w:cs="Times New Roman"/>
          <w:noProof/>
          <w:sz w:val="24"/>
          <w:szCs w:val="24"/>
        </w:rPr>
      </w:pPr>
    </w:p>
    <w:p w14:paraId="15D0573F" w14:textId="3E5D45C8" w:rsidR="000855FB" w:rsidRPr="008600FF" w:rsidRDefault="000855FB" w:rsidP="008600FF">
      <w:pPr>
        <w:spacing w:line="25" w:lineRule="atLeast"/>
        <w:jc w:val="both"/>
        <w:rPr>
          <w:rFonts w:ascii="Times New Roman" w:hAnsi="Times New Roman" w:cs="Times New Roman"/>
          <w:noProof/>
          <w:sz w:val="24"/>
          <w:szCs w:val="24"/>
        </w:rPr>
      </w:pPr>
    </w:p>
    <w:p w14:paraId="3159EDF5" w14:textId="77777777" w:rsidR="00B476EA" w:rsidRDefault="003A31E1" w:rsidP="008600FF">
      <w:pPr>
        <w:spacing w:line="25" w:lineRule="atLeast"/>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14:paraId="4D1C19E0" w14:textId="5E115271" w:rsidR="008A1CE1" w:rsidRPr="008600FF" w:rsidRDefault="00B476EA" w:rsidP="008600FF">
      <w:pPr>
        <w:spacing w:line="25" w:lineRule="atLeast"/>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           </w:t>
      </w:r>
      <w:r w:rsidR="003A31E1">
        <w:rPr>
          <w:rFonts w:ascii="Times New Roman" w:hAnsi="Times New Roman" w:cs="Times New Roman"/>
          <w:noProof/>
          <w:sz w:val="24"/>
          <w:szCs w:val="24"/>
        </w:rPr>
        <w:t xml:space="preserve"> </w:t>
      </w:r>
      <w:r w:rsidR="008A1CE1" w:rsidRPr="008600FF">
        <w:rPr>
          <w:rFonts w:ascii="Times New Roman" w:hAnsi="Times New Roman" w:cs="Times New Roman"/>
          <w:noProof/>
          <w:sz w:val="24"/>
          <w:szCs w:val="24"/>
        </w:rPr>
        <w:drawing>
          <wp:inline distT="0" distB="0" distL="0" distR="0" wp14:anchorId="2482E246" wp14:editId="1B7C08BC">
            <wp:extent cx="4943475" cy="23053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in.png"/>
                    <pic:cNvPicPr/>
                  </pic:nvPicPr>
                  <pic:blipFill>
                    <a:blip r:embed="rId15">
                      <a:extLst>
                        <a:ext uri="{28A0092B-C50C-407E-A947-70E740481C1C}">
                          <a14:useLocalDpi xmlns:a14="http://schemas.microsoft.com/office/drawing/2010/main" val="0"/>
                        </a:ext>
                      </a:extLst>
                    </a:blip>
                    <a:stretch>
                      <a:fillRect/>
                    </a:stretch>
                  </pic:blipFill>
                  <pic:spPr>
                    <a:xfrm>
                      <a:off x="0" y="0"/>
                      <a:ext cx="4992947" cy="2328442"/>
                    </a:xfrm>
                    <a:prstGeom prst="rect">
                      <a:avLst/>
                    </a:prstGeom>
                  </pic:spPr>
                </pic:pic>
              </a:graphicData>
            </a:graphic>
          </wp:inline>
        </w:drawing>
      </w:r>
      <w:r w:rsidR="000855FB" w:rsidRPr="008600FF">
        <w:rPr>
          <w:rFonts w:ascii="Times New Roman" w:hAnsi="Times New Roman" w:cs="Times New Roman"/>
          <w:noProof/>
          <w:sz w:val="24"/>
          <w:szCs w:val="24"/>
        </w:rPr>
        <w:tab/>
      </w:r>
    </w:p>
    <w:p w14:paraId="36EBDFCF" w14:textId="690A1BD0" w:rsidR="00B476EA" w:rsidRPr="00B476EA" w:rsidRDefault="00B476EA" w:rsidP="00B476EA">
      <w:pPr>
        <w:spacing w:line="25" w:lineRule="atLeast"/>
        <w:jc w:val="both"/>
        <w:rPr>
          <w:rFonts w:ascii="Times New Roman" w:hAnsi="Times New Roman" w:cs="Times New Roman"/>
          <w:b/>
          <w:noProof/>
          <w:sz w:val="20"/>
          <w:szCs w:val="20"/>
        </w:rPr>
      </w:pPr>
      <w:r>
        <w:rPr>
          <w:rFonts w:ascii="Times New Roman" w:hAnsi="Times New Roman" w:cs="Times New Roman"/>
          <w:b/>
          <w:noProof/>
          <w:sz w:val="20"/>
          <w:szCs w:val="20"/>
        </w:rPr>
        <w:t xml:space="preserve">                                            </w:t>
      </w:r>
      <w:r w:rsidRPr="00B476EA">
        <w:rPr>
          <w:rFonts w:ascii="Times New Roman" w:hAnsi="Times New Roman" w:cs="Times New Roman"/>
          <w:b/>
          <w:noProof/>
          <w:sz w:val="20"/>
          <w:szCs w:val="20"/>
        </w:rPr>
        <w:t>Figure: Derivative framework for the economic growth</w:t>
      </w:r>
    </w:p>
    <w:p w14:paraId="16BC533A" w14:textId="43D9EF13" w:rsidR="003A31E1" w:rsidRDefault="003A31E1" w:rsidP="008600FF">
      <w:pPr>
        <w:spacing w:line="25" w:lineRule="atLeast"/>
        <w:jc w:val="both"/>
        <w:rPr>
          <w:rFonts w:ascii="Times New Roman" w:hAnsi="Times New Roman" w:cs="Times New Roman"/>
          <w:noProof/>
          <w:sz w:val="24"/>
          <w:szCs w:val="24"/>
        </w:rPr>
      </w:pPr>
    </w:p>
    <w:p w14:paraId="4A198F20" w14:textId="0EC42B43" w:rsidR="008A1CE1" w:rsidRPr="008600FF" w:rsidRDefault="008A1CE1" w:rsidP="008600FF">
      <w:pPr>
        <w:spacing w:line="25" w:lineRule="atLeast"/>
        <w:jc w:val="both"/>
        <w:rPr>
          <w:rFonts w:ascii="Times New Roman" w:hAnsi="Times New Roman" w:cs="Times New Roman"/>
          <w:noProof/>
          <w:sz w:val="24"/>
          <w:szCs w:val="24"/>
        </w:rPr>
      </w:pPr>
      <w:r w:rsidRPr="008600FF">
        <w:rPr>
          <w:rFonts w:ascii="Times New Roman" w:hAnsi="Times New Roman" w:cs="Times New Roman"/>
          <w:noProof/>
          <w:sz w:val="24"/>
          <w:szCs w:val="24"/>
        </w:rPr>
        <w:t>We will focus on two areas of bangladesh :</w:t>
      </w:r>
    </w:p>
    <w:p w14:paraId="519495EA" w14:textId="77777777" w:rsidR="008A1CE1" w:rsidRPr="008600FF" w:rsidRDefault="008A1CE1" w:rsidP="008600FF">
      <w:pPr>
        <w:pStyle w:val="ListParagraph"/>
        <w:numPr>
          <w:ilvl w:val="0"/>
          <w:numId w:val="4"/>
        </w:numPr>
        <w:spacing w:line="25" w:lineRule="atLeast"/>
        <w:jc w:val="both"/>
        <w:rPr>
          <w:rFonts w:ascii="Times New Roman" w:hAnsi="Times New Roman" w:cs="Times New Roman"/>
          <w:noProof/>
          <w:sz w:val="24"/>
          <w:szCs w:val="24"/>
        </w:rPr>
      </w:pPr>
      <w:r w:rsidRPr="008600FF">
        <w:rPr>
          <w:rFonts w:ascii="Times New Roman" w:hAnsi="Times New Roman" w:cs="Times New Roman"/>
          <w:noProof/>
          <w:sz w:val="24"/>
          <w:szCs w:val="24"/>
        </w:rPr>
        <w:t>Urban Area</w:t>
      </w:r>
    </w:p>
    <w:p w14:paraId="4C48234D" w14:textId="77777777" w:rsidR="008A1CE1" w:rsidRPr="008600FF" w:rsidRDefault="008A1CE1" w:rsidP="008600FF">
      <w:pPr>
        <w:pStyle w:val="ListParagraph"/>
        <w:numPr>
          <w:ilvl w:val="0"/>
          <w:numId w:val="4"/>
        </w:numPr>
        <w:spacing w:line="25" w:lineRule="atLeast"/>
        <w:jc w:val="both"/>
        <w:rPr>
          <w:rFonts w:ascii="Times New Roman" w:hAnsi="Times New Roman" w:cs="Times New Roman"/>
          <w:noProof/>
          <w:sz w:val="24"/>
          <w:szCs w:val="24"/>
        </w:rPr>
      </w:pPr>
      <w:r w:rsidRPr="008600FF">
        <w:rPr>
          <w:rFonts w:ascii="Times New Roman" w:hAnsi="Times New Roman" w:cs="Times New Roman"/>
          <w:noProof/>
          <w:sz w:val="24"/>
          <w:szCs w:val="24"/>
        </w:rPr>
        <w:t>Rural Area</w:t>
      </w:r>
    </w:p>
    <w:p w14:paraId="4A7E0CC7" w14:textId="24B18A80" w:rsidR="00323984" w:rsidRDefault="008A1CE1" w:rsidP="008600FF">
      <w:pPr>
        <w:spacing w:line="25" w:lineRule="atLeast"/>
        <w:jc w:val="both"/>
        <w:rPr>
          <w:rFonts w:ascii="Times New Roman" w:hAnsi="Times New Roman" w:cs="Times New Roman"/>
          <w:sz w:val="24"/>
          <w:szCs w:val="24"/>
          <w:shd w:val="clear" w:color="auto" w:fill="FFFFFF"/>
        </w:rPr>
      </w:pPr>
      <w:r w:rsidRPr="008600FF">
        <w:rPr>
          <w:rFonts w:ascii="Times New Roman" w:hAnsi="Times New Roman" w:cs="Times New Roman"/>
          <w:sz w:val="24"/>
          <w:szCs w:val="24"/>
        </w:rPr>
        <w:t>Urban areas are increasingly becoming the key drivers of Asia's economic growth. On the other hand, Rural areas in fact have huge potential for economic growth attached to food production and related sectors.</w:t>
      </w:r>
      <w:r w:rsidR="00D27FBA" w:rsidRPr="008600FF">
        <w:rPr>
          <w:rFonts w:ascii="Times New Roman" w:hAnsi="Times New Roman" w:cs="Times New Roman"/>
          <w:sz w:val="24"/>
          <w:szCs w:val="24"/>
        </w:rPr>
        <w:t xml:space="preserve"> In developing nation, urban growth reflects national growth as well as promotes the growth. Rural areas </w:t>
      </w:r>
      <w:r w:rsidR="00FF05CD" w:rsidRPr="008600FF">
        <w:rPr>
          <w:rFonts w:ascii="Times New Roman" w:hAnsi="Times New Roman" w:cs="Times New Roman"/>
          <w:sz w:val="24"/>
          <w:szCs w:val="24"/>
        </w:rPr>
        <w:t xml:space="preserve">get supportive function from urban areas as well as their growth is directly supported by the agricultural base. </w:t>
      </w:r>
      <w:r w:rsidR="000C0A03" w:rsidRPr="008600FF">
        <w:rPr>
          <w:rFonts w:ascii="Times New Roman" w:hAnsi="Times New Roman" w:cs="Times New Roman"/>
          <w:sz w:val="24"/>
          <w:szCs w:val="24"/>
        </w:rPr>
        <w:t xml:space="preserve">Urban areas also </w:t>
      </w:r>
      <w:r w:rsidR="00896FF9" w:rsidRPr="008600FF">
        <w:rPr>
          <w:rFonts w:ascii="Times New Roman" w:hAnsi="Times New Roman" w:cs="Times New Roman"/>
          <w:sz w:val="24"/>
          <w:szCs w:val="24"/>
        </w:rPr>
        <w:t>provide different</w:t>
      </w:r>
      <w:r w:rsidR="000C0A03" w:rsidRPr="008600FF">
        <w:rPr>
          <w:rFonts w:ascii="Times New Roman" w:hAnsi="Times New Roman" w:cs="Times New Roman"/>
          <w:sz w:val="24"/>
          <w:szCs w:val="24"/>
        </w:rPr>
        <w:t xml:space="preserve"> income and employment opportunities </w:t>
      </w:r>
      <w:r w:rsidR="000C0A03" w:rsidRPr="008600FF">
        <w:rPr>
          <w:rFonts w:ascii="Times New Roman" w:hAnsi="Times New Roman" w:cs="Times New Roman"/>
          <w:sz w:val="24"/>
          <w:szCs w:val="24"/>
          <w:shd w:val="clear" w:color="auto" w:fill="FFFFFF"/>
        </w:rPr>
        <w:t>which supports to upsurge economic growth.</w:t>
      </w:r>
    </w:p>
    <w:p w14:paraId="4A1B1416" w14:textId="77777777" w:rsidR="00B476EA" w:rsidRPr="00B476EA" w:rsidRDefault="00B476EA" w:rsidP="008600FF">
      <w:pPr>
        <w:spacing w:line="25" w:lineRule="atLeast"/>
        <w:jc w:val="both"/>
        <w:rPr>
          <w:rFonts w:ascii="Times New Roman" w:hAnsi="Times New Roman" w:cs="Times New Roman"/>
          <w:sz w:val="24"/>
          <w:szCs w:val="24"/>
          <w:shd w:val="clear" w:color="auto" w:fill="FFFFFF"/>
        </w:rPr>
      </w:pPr>
    </w:p>
    <w:p w14:paraId="71576D87" w14:textId="4D9D3BC6" w:rsidR="00B476EA" w:rsidRDefault="00B476EA" w:rsidP="0034111C">
      <w:pPr>
        <w:pStyle w:val="Heading1"/>
      </w:pPr>
      <w:bookmarkStart w:id="11" w:name="_Toc18762462"/>
      <w:r w:rsidRPr="00B476EA">
        <w:t>Potential Economic growth through market efficiency and foreign currency in Urban</w:t>
      </w:r>
      <w:r>
        <w:t>:</w:t>
      </w:r>
      <w:bookmarkEnd w:id="11"/>
    </w:p>
    <w:p w14:paraId="240AFEBC" w14:textId="77777777" w:rsidR="0046566D" w:rsidRPr="00B476EA" w:rsidRDefault="0046566D" w:rsidP="008600FF">
      <w:pPr>
        <w:spacing w:line="25" w:lineRule="atLeast"/>
        <w:jc w:val="both"/>
        <w:rPr>
          <w:rFonts w:ascii="Times New Roman" w:hAnsi="Times New Roman" w:cs="Times New Roman"/>
          <w:b/>
          <w:sz w:val="26"/>
          <w:szCs w:val="26"/>
        </w:rPr>
      </w:pPr>
    </w:p>
    <w:p w14:paraId="53238708" w14:textId="77777777" w:rsidR="008A1CE1" w:rsidRPr="008600FF" w:rsidRDefault="008A1CE1" w:rsidP="0034111C">
      <w:pPr>
        <w:pStyle w:val="Heading2"/>
        <w:rPr>
          <w:noProof/>
        </w:rPr>
      </w:pPr>
      <w:bookmarkStart w:id="12" w:name="_Toc18762463"/>
      <w:r w:rsidRPr="008600FF">
        <w:t>Market Efficiency for economic growth</w:t>
      </w:r>
      <w:bookmarkEnd w:id="12"/>
      <w:r w:rsidRPr="008600FF">
        <w:t xml:space="preserve">  </w:t>
      </w:r>
    </w:p>
    <w:p w14:paraId="15000E4F" w14:textId="635874F7" w:rsidR="008A1CE1" w:rsidRPr="008600FF" w:rsidRDefault="008A1CE1" w:rsidP="008600FF">
      <w:pPr>
        <w:spacing w:line="25" w:lineRule="atLeast"/>
        <w:jc w:val="both"/>
        <w:rPr>
          <w:rFonts w:ascii="Times New Roman" w:hAnsi="Times New Roman" w:cs="Times New Roman"/>
          <w:bCs/>
          <w:sz w:val="24"/>
          <w:szCs w:val="24"/>
        </w:rPr>
      </w:pPr>
      <w:r w:rsidRPr="008600FF">
        <w:rPr>
          <w:rFonts w:ascii="Times New Roman" w:hAnsi="Times New Roman" w:cs="Times New Roman"/>
          <w:noProof/>
          <w:sz w:val="24"/>
          <w:szCs w:val="24"/>
        </w:rPr>
        <w:t xml:space="preserve">“Market efficiency </w:t>
      </w:r>
      <w:r w:rsidR="004B7D16" w:rsidRPr="008600FF">
        <w:rPr>
          <w:rFonts w:ascii="Times New Roman" w:hAnsi="Times New Roman" w:cs="Times New Roman"/>
          <w:noProof/>
          <w:sz w:val="24"/>
          <w:szCs w:val="24"/>
        </w:rPr>
        <w:t xml:space="preserve">is </w:t>
      </w:r>
      <w:r w:rsidRPr="008600FF">
        <w:rPr>
          <w:rFonts w:ascii="Times New Roman" w:hAnsi="Times New Roman" w:cs="Times New Roman"/>
          <w:noProof/>
          <w:sz w:val="24"/>
          <w:szCs w:val="24"/>
        </w:rPr>
        <w:t>the degree to which</w:t>
      </w:r>
      <w:r w:rsidR="004B7D16" w:rsidRPr="008600FF">
        <w:rPr>
          <w:rFonts w:ascii="Times New Roman" w:hAnsi="Times New Roman" w:cs="Times New Roman"/>
          <w:noProof/>
          <w:sz w:val="24"/>
          <w:szCs w:val="24"/>
        </w:rPr>
        <w:t xml:space="preserve"> all </w:t>
      </w:r>
      <w:r w:rsidR="00757DAC" w:rsidRPr="008600FF">
        <w:rPr>
          <w:rFonts w:ascii="Times New Roman" w:hAnsi="Times New Roman" w:cs="Times New Roman"/>
          <w:noProof/>
          <w:sz w:val="24"/>
          <w:szCs w:val="24"/>
        </w:rPr>
        <w:t>available and</w:t>
      </w:r>
      <w:r w:rsidR="004B7D16" w:rsidRPr="008600FF">
        <w:rPr>
          <w:rFonts w:ascii="Times New Roman" w:hAnsi="Times New Roman" w:cs="Times New Roman"/>
          <w:noProof/>
          <w:sz w:val="24"/>
          <w:szCs w:val="24"/>
        </w:rPr>
        <w:t xml:space="preserve"> relevant information</w:t>
      </w:r>
      <w:r w:rsidRPr="008600FF">
        <w:rPr>
          <w:rFonts w:ascii="Times New Roman" w:hAnsi="Times New Roman" w:cs="Times New Roman"/>
          <w:noProof/>
          <w:sz w:val="24"/>
          <w:szCs w:val="24"/>
        </w:rPr>
        <w:t xml:space="preserve"> </w:t>
      </w:r>
      <w:r w:rsidR="004B7D16" w:rsidRPr="008600FF">
        <w:rPr>
          <w:rFonts w:ascii="Times New Roman" w:hAnsi="Times New Roman" w:cs="Times New Roman"/>
          <w:noProof/>
          <w:sz w:val="24"/>
          <w:szCs w:val="24"/>
        </w:rPr>
        <w:t xml:space="preserve">are </w:t>
      </w:r>
      <w:r w:rsidRPr="008600FF">
        <w:rPr>
          <w:rFonts w:ascii="Times New Roman" w:hAnsi="Times New Roman" w:cs="Times New Roman"/>
          <w:noProof/>
          <w:sz w:val="24"/>
          <w:szCs w:val="24"/>
        </w:rPr>
        <w:t>reflect</w:t>
      </w:r>
      <w:r w:rsidR="004B7D16" w:rsidRPr="008600FF">
        <w:rPr>
          <w:rFonts w:ascii="Times New Roman" w:hAnsi="Times New Roman" w:cs="Times New Roman"/>
          <w:noProof/>
          <w:sz w:val="24"/>
          <w:szCs w:val="24"/>
        </w:rPr>
        <w:t>ed by</w:t>
      </w:r>
      <w:r w:rsidR="00757DAC" w:rsidRPr="008600FF">
        <w:rPr>
          <w:rFonts w:ascii="Times New Roman" w:hAnsi="Times New Roman" w:cs="Times New Roman"/>
          <w:noProof/>
          <w:sz w:val="24"/>
          <w:szCs w:val="24"/>
        </w:rPr>
        <w:t xml:space="preserve"> market price</w:t>
      </w:r>
      <w:r w:rsidRPr="008600FF">
        <w:rPr>
          <w:rFonts w:ascii="Times New Roman" w:hAnsi="Times New Roman" w:cs="Times New Roman"/>
          <w:noProof/>
          <w:sz w:val="24"/>
          <w:szCs w:val="24"/>
        </w:rPr>
        <w:t xml:space="preserve">. </w:t>
      </w:r>
      <w:r w:rsidR="00757DAC" w:rsidRPr="008600FF">
        <w:rPr>
          <w:rFonts w:ascii="Times New Roman" w:hAnsi="Times New Roman" w:cs="Times New Roman"/>
          <w:noProof/>
          <w:sz w:val="24"/>
          <w:szCs w:val="24"/>
        </w:rPr>
        <w:t xml:space="preserve">That’s why </w:t>
      </w:r>
      <w:r w:rsidRPr="008600FF">
        <w:rPr>
          <w:rFonts w:ascii="Times New Roman" w:hAnsi="Times New Roman" w:cs="Times New Roman"/>
          <w:noProof/>
          <w:sz w:val="24"/>
          <w:szCs w:val="24"/>
        </w:rPr>
        <w:t xml:space="preserve">there are no </w:t>
      </w:r>
      <w:r w:rsidR="00757DAC" w:rsidRPr="008600FF">
        <w:rPr>
          <w:rFonts w:ascii="Times New Roman" w:hAnsi="Times New Roman" w:cs="Times New Roman"/>
          <w:noProof/>
          <w:sz w:val="24"/>
          <w:szCs w:val="24"/>
        </w:rPr>
        <w:t xml:space="preserve">availability of </w:t>
      </w:r>
      <w:r w:rsidRPr="008600FF">
        <w:rPr>
          <w:rFonts w:ascii="Times New Roman" w:hAnsi="Times New Roman" w:cs="Times New Roman"/>
          <w:noProof/>
          <w:sz w:val="24"/>
          <w:szCs w:val="24"/>
        </w:rPr>
        <w:t>under- or o</w:t>
      </w:r>
      <w:r w:rsidR="00757DAC" w:rsidRPr="008600FF">
        <w:rPr>
          <w:rFonts w:ascii="Times New Roman" w:hAnsi="Times New Roman" w:cs="Times New Roman"/>
          <w:noProof/>
          <w:sz w:val="24"/>
          <w:szCs w:val="24"/>
        </w:rPr>
        <w:t>vervalued securities. So, there is no chance to "beat" the market if the market is efficient.</w:t>
      </w:r>
    </w:p>
    <w:p w14:paraId="58A9BBA0" w14:textId="558F3399" w:rsidR="00557870" w:rsidRPr="008600FF" w:rsidRDefault="008A1CE1" w:rsidP="008600FF">
      <w:pPr>
        <w:spacing w:line="25" w:lineRule="atLeast"/>
        <w:jc w:val="both"/>
        <w:rPr>
          <w:rFonts w:ascii="Times New Roman" w:hAnsi="Times New Roman" w:cs="Times New Roman"/>
          <w:bCs/>
          <w:sz w:val="24"/>
          <w:szCs w:val="24"/>
        </w:rPr>
      </w:pPr>
      <w:r w:rsidRPr="008600FF">
        <w:rPr>
          <w:rFonts w:ascii="Times New Roman" w:hAnsi="Times New Roman" w:cs="Times New Roman"/>
          <w:bCs/>
          <w:sz w:val="24"/>
          <w:szCs w:val="24"/>
        </w:rPr>
        <w:t xml:space="preserve">The economic efficiency has been enhanced by the </w:t>
      </w:r>
      <w:r w:rsidR="00471AF5" w:rsidRPr="008600FF">
        <w:rPr>
          <w:rFonts w:ascii="Times New Roman" w:hAnsi="Times New Roman" w:cs="Times New Roman"/>
          <w:bCs/>
          <w:sz w:val="24"/>
          <w:szCs w:val="24"/>
        </w:rPr>
        <w:t>range</w:t>
      </w:r>
      <w:r w:rsidRPr="008600FF">
        <w:rPr>
          <w:rFonts w:ascii="Times New Roman" w:hAnsi="Times New Roman" w:cs="Times New Roman"/>
          <w:bCs/>
          <w:sz w:val="24"/>
          <w:szCs w:val="24"/>
        </w:rPr>
        <w:t xml:space="preserve"> of derivative products that has been </w:t>
      </w:r>
      <w:r w:rsidR="00471AF5" w:rsidRPr="008600FF">
        <w:rPr>
          <w:rFonts w:ascii="Times New Roman" w:hAnsi="Times New Roman" w:cs="Times New Roman"/>
          <w:bCs/>
          <w:sz w:val="24"/>
          <w:szCs w:val="24"/>
        </w:rPr>
        <w:t>established</w:t>
      </w:r>
      <w:r w:rsidR="005121FC" w:rsidRPr="008600FF">
        <w:rPr>
          <w:rFonts w:ascii="Times New Roman" w:hAnsi="Times New Roman" w:cs="Times New Roman"/>
          <w:bCs/>
          <w:sz w:val="24"/>
          <w:szCs w:val="24"/>
        </w:rPr>
        <w:t xml:space="preserve"> in recent </w:t>
      </w:r>
      <w:proofErr w:type="gramStart"/>
      <w:r w:rsidR="005121FC" w:rsidRPr="008600FF">
        <w:rPr>
          <w:rFonts w:ascii="Times New Roman" w:hAnsi="Times New Roman" w:cs="Times New Roman"/>
          <w:bCs/>
          <w:sz w:val="24"/>
          <w:szCs w:val="24"/>
        </w:rPr>
        <w:t>years .</w:t>
      </w:r>
      <w:r w:rsidRPr="008600FF">
        <w:rPr>
          <w:rFonts w:ascii="Times New Roman" w:hAnsi="Times New Roman" w:cs="Times New Roman"/>
          <w:bCs/>
          <w:sz w:val="24"/>
          <w:szCs w:val="24"/>
        </w:rPr>
        <w:t>In</w:t>
      </w:r>
      <w:proofErr w:type="gramEnd"/>
      <w:r w:rsidRPr="008600FF">
        <w:rPr>
          <w:rFonts w:ascii="Times New Roman" w:hAnsi="Times New Roman" w:cs="Times New Roman"/>
          <w:bCs/>
          <w:sz w:val="24"/>
          <w:szCs w:val="24"/>
        </w:rPr>
        <w:t xml:space="preserve"> the world's leading economies Derivative have become an </w:t>
      </w:r>
      <w:r w:rsidR="005121FC" w:rsidRPr="008600FF">
        <w:rPr>
          <w:rFonts w:ascii="Times New Roman" w:hAnsi="Times New Roman" w:cs="Times New Roman"/>
          <w:bCs/>
          <w:sz w:val="24"/>
          <w:szCs w:val="24"/>
        </w:rPr>
        <w:t>essential contribution to</w:t>
      </w:r>
      <w:r w:rsidRPr="008600FF">
        <w:rPr>
          <w:rFonts w:ascii="Times New Roman" w:hAnsi="Times New Roman" w:cs="Times New Roman"/>
          <w:bCs/>
          <w:sz w:val="24"/>
          <w:szCs w:val="24"/>
        </w:rPr>
        <w:t xml:space="preserve"> the financial system. </w:t>
      </w:r>
      <w:r w:rsidR="00E73F59" w:rsidRPr="008600FF">
        <w:rPr>
          <w:rFonts w:ascii="Times New Roman" w:hAnsi="Times New Roman" w:cs="Times New Roman"/>
          <w:bCs/>
          <w:sz w:val="24"/>
          <w:szCs w:val="24"/>
        </w:rPr>
        <w:t>Efficient markets lead the way for secure</w:t>
      </w:r>
      <w:r w:rsidRPr="008600FF">
        <w:rPr>
          <w:rFonts w:ascii="Times New Roman" w:hAnsi="Times New Roman" w:cs="Times New Roman"/>
          <w:bCs/>
          <w:sz w:val="24"/>
          <w:szCs w:val="24"/>
        </w:rPr>
        <w:t xml:space="preserve"> bid-ask spreads, </w:t>
      </w:r>
      <w:r w:rsidR="00CF2AB7" w:rsidRPr="008600FF">
        <w:rPr>
          <w:rFonts w:ascii="Times New Roman" w:hAnsi="Times New Roman" w:cs="Times New Roman"/>
          <w:bCs/>
          <w:sz w:val="24"/>
          <w:szCs w:val="24"/>
        </w:rPr>
        <w:t>bulk</w:t>
      </w:r>
      <w:r w:rsidR="00471AF5" w:rsidRPr="008600FF">
        <w:rPr>
          <w:rFonts w:ascii="Times New Roman" w:hAnsi="Times New Roman" w:cs="Times New Roman"/>
          <w:bCs/>
          <w:sz w:val="24"/>
          <w:szCs w:val="24"/>
        </w:rPr>
        <w:t xml:space="preserve"> </w:t>
      </w:r>
      <w:r w:rsidR="00CF2AB7" w:rsidRPr="008600FF">
        <w:rPr>
          <w:rFonts w:ascii="Times New Roman" w:hAnsi="Times New Roman" w:cs="Times New Roman"/>
          <w:bCs/>
          <w:sz w:val="24"/>
          <w:szCs w:val="24"/>
        </w:rPr>
        <w:t>trading</w:t>
      </w:r>
      <w:r w:rsidR="00471AF5" w:rsidRPr="008600FF">
        <w:rPr>
          <w:rFonts w:ascii="Times New Roman" w:hAnsi="Times New Roman" w:cs="Times New Roman"/>
          <w:bCs/>
          <w:sz w:val="24"/>
          <w:szCs w:val="24"/>
        </w:rPr>
        <w:t xml:space="preserve"> volumes</w:t>
      </w:r>
      <w:r w:rsidR="00CF2AB7" w:rsidRPr="008600FF">
        <w:rPr>
          <w:rFonts w:ascii="Times New Roman" w:hAnsi="Times New Roman" w:cs="Times New Roman"/>
          <w:bCs/>
          <w:sz w:val="24"/>
          <w:szCs w:val="24"/>
        </w:rPr>
        <w:t>, and higher market liquidity.</w:t>
      </w:r>
      <w:r w:rsidR="00471AF5" w:rsidRPr="008600FF">
        <w:rPr>
          <w:rFonts w:ascii="Times New Roman" w:hAnsi="Times New Roman" w:cs="Times New Roman"/>
          <w:bCs/>
          <w:sz w:val="24"/>
          <w:szCs w:val="24"/>
        </w:rPr>
        <w:t xml:space="preserve"> In the</w:t>
      </w:r>
      <w:r w:rsidRPr="008600FF">
        <w:rPr>
          <w:rFonts w:ascii="Times New Roman" w:hAnsi="Times New Roman" w:cs="Times New Roman"/>
          <w:bCs/>
          <w:sz w:val="24"/>
          <w:szCs w:val="24"/>
        </w:rPr>
        <w:t xml:space="preserve"> efficient market, the current market price is reflected by those all information which is applicable for </w:t>
      </w:r>
      <w:r w:rsidR="00471AF5" w:rsidRPr="008600FF">
        <w:rPr>
          <w:rFonts w:ascii="Times New Roman" w:hAnsi="Times New Roman" w:cs="Times New Roman"/>
          <w:bCs/>
          <w:sz w:val="24"/>
          <w:szCs w:val="24"/>
        </w:rPr>
        <w:t xml:space="preserve">defining the value </w:t>
      </w:r>
      <w:proofErr w:type="gramStart"/>
      <w:r w:rsidR="00471AF5" w:rsidRPr="008600FF">
        <w:rPr>
          <w:rFonts w:ascii="Times New Roman" w:hAnsi="Times New Roman" w:cs="Times New Roman"/>
          <w:bCs/>
          <w:sz w:val="24"/>
          <w:szCs w:val="24"/>
        </w:rPr>
        <w:t xml:space="preserve">of </w:t>
      </w:r>
      <w:r w:rsidRPr="008600FF">
        <w:rPr>
          <w:rFonts w:ascii="Times New Roman" w:hAnsi="Times New Roman" w:cs="Times New Roman"/>
          <w:bCs/>
          <w:sz w:val="24"/>
          <w:szCs w:val="24"/>
        </w:rPr>
        <w:t xml:space="preserve"> product</w:t>
      </w:r>
      <w:proofErr w:type="gramEnd"/>
      <w:r w:rsidRPr="008600FF">
        <w:rPr>
          <w:rFonts w:ascii="Times New Roman" w:hAnsi="Times New Roman" w:cs="Times New Roman"/>
          <w:bCs/>
          <w:sz w:val="24"/>
          <w:szCs w:val="24"/>
        </w:rPr>
        <w:t xml:space="preserve">. </w:t>
      </w:r>
      <w:r w:rsidR="00CF2AB7" w:rsidRPr="008600FF">
        <w:rPr>
          <w:rFonts w:ascii="Times New Roman" w:hAnsi="Times New Roman" w:cs="Times New Roman"/>
          <w:bCs/>
          <w:sz w:val="24"/>
          <w:szCs w:val="24"/>
        </w:rPr>
        <w:t xml:space="preserve">Financial derivatives are the basic tools </w:t>
      </w:r>
      <w:r w:rsidR="0089019D" w:rsidRPr="008600FF">
        <w:rPr>
          <w:rFonts w:ascii="Times New Roman" w:hAnsi="Times New Roman" w:cs="Times New Roman"/>
          <w:bCs/>
          <w:sz w:val="24"/>
          <w:szCs w:val="24"/>
        </w:rPr>
        <w:t xml:space="preserve">which is needed </w:t>
      </w:r>
      <w:r w:rsidR="00CF2AB7" w:rsidRPr="008600FF">
        <w:rPr>
          <w:rFonts w:ascii="Times New Roman" w:hAnsi="Times New Roman" w:cs="Times New Roman"/>
          <w:bCs/>
          <w:sz w:val="24"/>
          <w:szCs w:val="24"/>
        </w:rPr>
        <w:t xml:space="preserve">for the procedure of </w:t>
      </w:r>
      <w:r w:rsidR="0089019D" w:rsidRPr="008600FF">
        <w:rPr>
          <w:rFonts w:ascii="Times New Roman" w:hAnsi="Times New Roman" w:cs="Times New Roman"/>
          <w:bCs/>
          <w:sz w:val="24"/>
          <w:szCs w:val="24"/>
        </w:rPr>
        <w:t xml:space="preserve">efficient capital market. By </w:t>
      </w:r>
      <w:r w:rsidR="009178BF" w:rsidRPr="008600FF">
        <w:rPr>
          <w:rFonts w:ascii="Times New Roman" w:hAnsi="Times New Roman" w:cs="Times New Roman"/>
          <w:bCs/>
          <w:sz w:val="24"/>
          <w:szCs w:val="24"/>
        </w:rPr>
        <w:t>decreasing</w:t>
      </w:r>
      <w:r w:rsidR="0089019D" w:rsidRPr="008600FF">
        <w:rPr>
          <w:rFonts w:ascii="Times New Roman" w:hAnsi="Times New Roman" w:cs="Times New Roman"/>
          <w:bCs/>
          <w:sz w:val="24"/>
          <w:szCs w:val="24"/>
        </w:rPr>
        <w:t xml:space="preserve"> the risk for oil </w:t>
      </w:r>
      <w:proofErr w:type="gramStart"/>
      <w:r w:rsidR="0089019D" w:rsidRPr="008600FF">
        <w:rPr>
          <w:rFonts w:ascii="Times New Roman" w:hAnsi="Times New Roman" w:cs="Times New Roman"/>
          <w:bCs/>
          <w:sz w:val="24"/>
          <w:szCs w:val="24"/>
        </w:rPr>
        <w:t>companies ,</w:t>
      </w:r>
      <w:proofErr w:type="gramEnd"/>
      <w:r w:rsidR="0089019D" w:rsidRPr="008600FF">
        <w:rPr>
          <w:rFonts w:ascii="Times New Roman" w:hAnsi="Times New Roman" w:cs="Times New Roman"/>
          <w:bCs/>
          <w:sz w:val="24"/>
          <w:szCs w:val="24"/>
        </w:rPr>
        <w:t xml:space="preserve"> </w:t>
      </w:r>
      <w:r w:rsidR="009178BF" w:rsidRPr="008600FF">
        <w:rPr>
          <w:rFonts w:ascii="Times New Roman" w:hAnsi="Times New Roman" w:cs="Times New Roman"/>
          <w:bCs/>
          <w:sz w:val="24"/>
          <w:szCs w:val="24"/>
        </w:rPr>
        <w:t>banking interest rate</w:t>
      </w:r>
      <w:r w:rsidR="0089019D" w:rsidRPr="008600FF">
        <w:rPr>
          <w:rFonts w:ascii="Times New Roman" w:hAnsi="Times New Roman" w:cs="Times New Roman"/>
          <w:bCs/>
          <w:sz w:val="24"/>
          <w:szCs w:val="24"/>
        </w:rPr>
        <w:t xml:space="preserve"> </w:t>
      </w:r>
      <w:r w:rsidR="009178BF" w:rsidRPr="008600FF">
        <w:rPr>
          <w:rFonts w:ascii="Times New Roman" w:hAnsi="Times New Roman" w:cs="Times New Roman"/>
          <w:bCs/>
          <w:sz w:val="24"/>
          <w:szCs w:val="24"/>
        </w:rPr>
        <w:t xml:space="preserve">risk </w:t>
      </w:r>
      <w:r w:rsidR="0089019D" w:rsidRPr="008600FF">
        <w:rPr>
          <w:rFonts w:ascii="Times New Roman" w:hAnsi="Times New Roman" w:cs="Times New Roman"/>
          <w:bCs/>
          <w:sz w:val="24"/>
          <w:szCs w:val="24"/>
        </w:rPr>
        <w:t xml:space="preserve">and in various ways derivatives help to develop market </w:t>
      </w:r>
      <w:proofErr w:type="spellStart"/>
      <w:r w:rsidR="0089019D" w:rsidRPr="008600FF">
        <w:rPr>
          <w:rFonts w:ascii="Times New Roman" w:hAnsi="Times New Roman" w:cs="Times New Roman"/>
          <w:bCs/>
          <w:sz w:val="24"/>
          <w:szCs w:val="24"/>
        </w:rPr>
        <w:t>efficiency.</w:t>
      </w:r>
      <w:r w:rsidR="00557870" w:rsidRPr="008600FF">
        <w:rPr>
          <w:rFonts w:ascii="Times New Roman" w:hAnsi="Times New Roman" w:cs="Times New Roman"/>
          <w:bCs/>
          <w:sz w:val="24"/>
          <w:szCs w:val="24"/>
        </w:rPr>
        <w:t>This</w:t>
      </w:r>
      <w:proofErr w:type="spellEnd"/>
      <w:r w:rsidR="00557870" w:rsidRPr="008600FF">
        <w:rPr>
          <w:rFonts w:ascii="Times New Roman" w:hAnsi="Times New Roman" w:cs="Times New Roman"/>
          <w:bCs/>
          <w:sz w:val="24"/>
          <w:szCs w:val="24"/>
        </w:rPr>
        <w:t xml:space="preserve"> tools provide cost- effect</w:t>
      </w:r>
      <w:r w:rsidR="00CF710E" w:rsidRPr="008600FF">
        <w:rPr>
          <w:rFonts w:ascii="Times New Roman" w:hAnsi="Times New Roman" w:cs="Times New Roman"/>
          <w:bCs/>
          <w:sz w:val="24"/>
          <w:szCs w:val="24"/>
        </w:rPr>
        <w:t>ive protection against risk which</w:t>
      </w:r>
      <w:r w:rsidR="00557870" w:rsidRPr="008600FF">
        <w:rPr>
          <w:rFonts w:ascii="Times New Roman" w:hAnsi="Times New Roman" w:cs="Times New Roman"/>
          <w:bCs/>
          <w:sz w:val="24"/>
          <w:szCs w:val="24"/>
        </w:rPr>
        <w:t xml:space="preserve"> </w:t>
      </w:r>
      <w:r w:rsidR="00557870" w:rsidRPr="008600FF">
        <w:rPr>
          <w:rFonts w:ascii="Times New Roman" w:hAnsi="Times New Roman" w:cs="Times New Roman"/>
          <w:bCs/>
          <w:sz w:val="24"/>
          <w:szCs w:val="24"/>
        </w:rPr>
        <w:lastRenderedPageBreak/>
        <w:t xml:space="preserve">is related with </w:t>
      </w:r>
      <w:r w:rsidR="00CF710E" w:rsidRPr="008600FF">
        <w:rPr>
          <w:rFonts w:ascii="Times New Roman" w:hAnsi="Times New Roman" w:cs="Times New Roman"/>
          <w:bCs/>
          <w:sz w:val="24"/>
          <w:szCs w:val="24"/>
        </w:rPr>
        <w:t xml:space="preserve">the price movement of </w:t>
      </w:r>
      <w:r w:rsidR="000F1BBB" w:rsidRPr="008600FF">
        <w:rPr>
          <w:rFonts w:ascii="Times New Roman" w:hAnsi="Times New Roman" w:cs="Times New Roman"/>
          <w:bCs/>
          <w:sz w:val="24"/>
          <w:szCs w:val="24"/>
        </w:rPr>
        <w:t>asset so that user can meet the demand. That means, derivative user can hedge against the movement of exchange, equity, interest rate and commodity prices.</w:t>
      </w:r>
      <w:r w:rsidR="000F1BBB" w:rsidRPr="008600FF">
        <w:rPr>
          <w:rFonts w:ascii="Times New Roman" w:hAnsi="Times New Roman" w:cs="Times New Roman"/>
          <w:noProof/>
          <w:sz w:val="24"/>
          <w:szCs w:val="24"/>
        </w:rPr>
        <w:t xml:space="preserve"> As a result derivative will decrease the stock volatility in stock market. Thus efficient capital market can lead to higher economic growth.</w:t>
      </w:r>
    </w:p>
    <w:p w14:paraId="1048169E" w14:textId="77777777" w:rsidR="008A1CE1" w:rsidRPr="008600FF" w:rsidRDefault="008A1CE1" w:rsidP="0034111C">
      <w:pPr>
        <w:pStyle w:val="Heading2"/>
        <w:rPr>
          <w:noProof/>
        </w:rPr>
      </w:pPr>
      <w:bookmarkStart w:id="13" w:name="_Toc18762464"/>
      <w:r w:rsidRPr="008600FF">
        <w:rPr>
          <w:noProof/>
        </w:rPr>
        <w:t>Derivatives emphasize on decreasing stock volatility to increase market efficiency</w:t>
      </w:r>
      <w:bookmarkEnd w:id="13"/>
    </w:p>
    <w:p w14:paraId="5712DE1B" w14:textId="7C510434" w:rsidR="00FF1EC6" w:rsidRPr="00B476EA" w:rsidRDefault="008A1CE1" w:rsidP="008600FF">
      <w:pPr>
        <w:spacing w:line="25" w:lineRule="atLeast"/>
        <w:jc w:val="both"/>
        <w:rPr>
          <w:rFonts w:ascii="Times New Roman" w:hAnsi="Times New Roman" w:cs="Times New Roman"/>
          <w:sz w:val="24"/>
          <w:szCs w:val="24"/>
        </w:rPr>
      </w:pPr>
      <w:r w:rsidRPr="008600FF">
        <w:rPr>
          <w:rFonts w:ascii="Times New Roman" w:hAnsi="Times New Roman" w:cs="Times New Roman"/>
          <w:bCs/>
          <w:sz w:val="24"/>
          <w:szCs w:val="24"/>
        </w:rPr>
        <w:t xml:space="preserve">The </w:t>
      </w:r>
      <w:r w:rsidR="000F1BBB" w:rsidRPr="008600FF">
        <w:rPr>
          <w:rFonts w:ascii="Times New Roman" w:hAnsi="Times New Roman" w:cs="Times New Roman"/>
          <w:bCs/>
          <w:sz w:val="24"/>
          <w:szCs w:val="24"/>
        </w:rPr>
        <w:t xml:space="preserve">nature </w:t>
      </w:r>
      <w:r w:rsidRPr="008600FF">
        <w:rPr>
          <w:rFonts w:ascii="Times New Roman" w:hAnsi="Times New Roman" w:cs="Times New Roman"/>
          <w:bCs/>
          <w:sz w:val="24"/>
          <w:szCs w:val="24"/>
        </w:rPr>
        <w:t>of capital</w:t>
      </w:r>
      <w:r w:rsidR="00155ED6" w:rsidRPr="008600FF">
        <w:rPr>
          <w:rFonts w:ascii="Times New Roman" w:hAnsi="Times New Roman" w:cs="Times New Roman"/>
          <w:bCs/>
          <w:sz w:val="24"/>
          <w:szCs w:val="24"/>
        </w:rPr>
        <w:t xml:space="preserve"> market is </w:t>
      </w:r>
      <w:r w:rsidR="000F1BBB" w:rsidRPr="008600FF">
        <w:rPr>
          <w:rFonts w:ascii="Times New Roman" w:hAnsi="Times New Roman" w:cs="Times New Roman"/>
          <w:bCs/>
          <w:sz w:val="24"/>
          <w:szCs w:val="24"/>
        </w:rPr>
        <w:t>volatile. S</w:t>
      </w:r>
      <w:r w:rsidR="007147FE" w:rsidRPr="008600FF">
        <w:rPr>
          <w:rFonts w:ascii="Times New Roman" w:hAnsi="Times New Roman" w:cs="Times New Roman"/>
          <w:bCs/>
          <w:sz w:val="24"/>
          <w:szCs w:val="24"/>
        </w:rPr>
        <w:t>ometime</w:t>
      </w:r>
      <w:r w:rsidR="00D2396D" w:rsidRPr="008600FF">
        <w:rPr>
          <w:rFonts w:ascii="Times New Roman" w:hAnsi="Times New Roman" w:cs="Times New Roman"/>
          <w:bCs/>
          <w:sz w:val="24"/>
          <w:szCs w:val="24"/>
        </w:rPr>
        <w:t xml:space="preserve"> this market</w:t>
      </w:r>
      <w:r w:rsidR="000F1BBB" w:rsidRPr="008600FF">
        <w:rPr>
          <w:rFonts w:ascii="Times New Roman" w:hAnsi="Times New Roman" w:cs="Times New Roman"/>
          <w:bCs/>
          <w:sz w:val="24"/>
          <w:szCs w:val="24"/>
        </w:rPr>
        <w:t xml:space="preserve"> is</w:t>
      </w:r>
      <w:r w:rsidRPr="008600FF">
        <w:rPr>
          <w:rFonts w:ascii="Times New Roman" w:hAnsi="Times New Roman" w:cs="Times New Roman"/>
          <w:bCs/>
          <w:sz w:val="24"/>
          <w:szCs w:val="24"/>
        </w:rPr>
        <w:t xml:space="preserve"> considered</w:t>
      </w:r>
      <w:r w:rsidR="00D2396D" w:rsidRPr="008600FF">
        <w:rPr>
          <w:rFonts w:ascii="Times New Roman" w:hAnsi="Times New Roman" w:cs="Times New Roman"/>
          <w:bCs/>
          <w:sz w:val="24"/>
          <w:szCs w:val="24"/>
        </w:rPr>
        <w:t xml:space="preserve"> as a worse market</w:t>
      </w:r>
      <w:r w:rsidR="009C50E8" w:rsidRPr="008600FF">
        <w:rPr>
          <w:rFonts w:ascii="Times New Roman" w:hAnsi="Times New Roman" w:cs="Times New Roman"/>
          <w:bCs/>
          <w:sz w:val="24"/>
          <w:szCs w:val="24"/>
        </w:rPr>
        <w:t xml:space="preserve"> in the wo</w:t>
      </w:r>
      <w:r w:rsidR="0058051D" w:rsidRPr="008600FF">
        <w:rPr>
          <w:rFonts w:ascii="Times New Roman" w:hAnsi="Times New Roman" w:cs="Times New Roman"/>
          <w:bCs/>
          <w:sz w:val="24"/>
          <w:szCs w:val="24"/>
        </w:rPr>
        <w:t>r</w:t>
      </w:r>
      <w:r w:rsidR="009C50E8" w:rsidRPr="008600FF">
        <w:rPr>
          <w:rFonts w:ascii="Times New Roman" w:hAnsi="Times New Roman" w:cs="Times New Roman"/>
          <w:bCs/>
          <w:sz w:val="24"/>
          <w:szCs w:val="24"/>
        </w:rPr>
        <w:t>ld</w:t>
      </w:r>
      <w:r w:rsidRPr="008600FF">
        <w:rPr>
          <w:rFonts w:ascii="Times New Roman" w:hAnsi="Times New Roman" w:cs="Times New Roman"/>
          <w:bCs/>
          <w:sz w:val="24"/>
          <w:szCs w:val="24"/>
        </w:rPr>
        <w:t xml:space="preserve">. By forming syndicate big traders can easily manipulate the market. The main cause of syndication, manipulation and ultimate downfalls are </w:t>
      </w:r>
      <w:r w:rsidR="009C50E8" w:rsidRPr="008600FF">
        <w:rPr>
          <w:rFonts w:ascii="Times New Roman" w:hAnsi="Times New Roman" w:cs="Times New Roman"/>
          <w:bCs/>
          <w:sz w:val="24"/>
          <w:szCs w:val="24"/>
        </w:rPr>
        <w:t xml:space="preserve">the lack of deepening of market. </w:t>
      </w:r>
      <w:r w:rsidR="00963060" w:rsidRPr="008600FF">
        <w:rPr>
          <w:rFonts w:ascii="Times New Roman" w:hAnsi="Times New Roman" w:cs="Times New Roman"/>
          <w:sz w:val="24"/>
          <w:szCs w:val="24"/>
        </w:rPr>
        <w:t>The depth of the market</w:t>
      </w:r>
      <w:r w:rsidR="0058051D" w:rsidRPr="008600FF">
        <w:rPr>
          <w:rFonts w:ascii="Times New Roman" w:hAnsi="Times New Roman" w:cs="Times New Roman"/>
          <w:sz w:val="24"/>
          <w:szCs w:val="24"/>
        </w:rPr>
        <w:t xml:space="preserve"> would be higher if the number of buy and sell order is higher at each price.</w:t>
      </w:r>
      <w:r w:rsidR="00A534A2" w:rsidRPr="008600FF">
        <w:rPr>
          <w:rFonts w:ascii="Times New Roman" w:hAnsi="Times New Roman" w:cs="Times New Roman"/>
          <w:sz w:val="24"/>
          <w:szCs w:val="24"/>
        </w:rPr>
        <w:t xml:space="preserve"> But there is no alternative way to increase the participators as well as financial instrument in the market to deepen the financial market of </w:t>
      </w:r>
      <w:r w:rsidR="00155ED6" w:rsidRPr="008600FF">
        <w:rPr>
          <w:rFonts w:ascii="Times New Roman" w:hAnsi="Times New Roman" w:cs="Times New Roman"/>
          <w:sz w:val="24"/>
          <w:szCs w:val="24"/>
        </w:rPr>
        <w:t xml:space="preserve">Bangladesh. </w:t>
      </w:r>
      <w:proofErr w:type="gramStart"/>
      <w:r w:rsidR="00155ED6" w:rsidRPr="008600FF">
        <w:rPr>
          <w:rFonts w:ascii="Times New Roman" w:hAnsi="Times New Roman" w:cs="Times New Roman"/>
          <w:sz w:val="24"/>
          <w:szCs w:val="24"/>
        </w:rPr>
        <w:t>So</w:t>
      </w:r>
      <w:proofErr w:type="gramEnd"/>
      <w:r w:rsidR="00155ED6" w:rsidRPr="008600FF">
        <w:rPr>
          <w:rFonts w:ascii="Times New Roman" w:hAnsi="Times New Roman" w:cs="Times New Roman"/>
          <w:sz w:val="24"/>
          <w:szCs w:val="24"/>
        </w:rPr>
        <w:t xml:space="preserve"> the introduction</w:t>
      </w:r>
      <w:r w:rsidR="00A534A2" w:rsidRPr="008600FF">
        <w:rPr>
          <w:rFonts w:ascii="Times New Roman" w:hAnsi="Times New Roman" w:cs="Times New Roman"/>
          <w:sz w:val="24"/>
          <w:szCs w:val="24"/>
        </w:rPr>
        <w:t xml:space="preserve"> of derivative market is necessary to bring the </w:t>
      </w:r>
      <w:r w:rsidR="00155ED6" w:rsidRPr="008600FF">
        <w:rPr>
          <w:rFonts w:ascii="Times New Roman" w:hAnsi="Times New Roman" w:cs="Times New Roman"/>
          <w:sz w:val="24"/>
          <w:szCs w:val="24"/>
        </w:rPr>
        <w:t>innovative</w:t>
      </w:r>
      <w:r w:rsidR="00A534A2" w:rsidRPr="008600FF">
        <w:rPr>
          <w:rFonts w:ascii="Times New Roman" w:hAnsi="Times New Roman" w:cs="Times New Roman"/>
          <w:sz w:val="24"/>
          <w:szCs w:val="24"/>
        </w:rPr>
        <w:t xml:space="preserve"> instrument such as: forward, futures, options and swaps.</w:t>
      </w:r>
      <w:r w:rsidR="008B0BB2" w:rsidRPr="008600FF">
        <w:rPr>
          <w:rFonts w:ascii="Times New Roman" w:hAnsi="Times New Roman" w:cs="Times New Roman"/>
          <w:sz w:val="24"/>
          <w:szCs w:val="24"/>
        </w:rPr>
        <w:t xml:space="preserve"> This instrument will shift the risk. As a </w:t>
      </w:r>
      <w:proofErr w:type="gramStart"/>
      <w:r w:rsidR="008B0BB2" w:rsidRPr="008600FF">
        <w:rPr>
          <w:rFonts w:ascii="Times New Roman" w:hAnsi="Times New Roman" w:cs="Times New Roman"/>
          <w:sz w:val="24"/>
          <w:szCs w:val="24"/>
        </w:rPr>
        <w:t>result</w:t>
      </w:r>
      <w:proofErr w:type="gramEnd"/>
      <w:r w:rsidR="008B0BB2" w:rsidRPr="008600FF">
        <w:rPr>
          <w:rFonts w:ascii="Times New Roman" w:hAnsi="Times New Roman" w:cs="Times New Roman"/>
          <w:sz w:val="24"/>
          <w:szCs w:val="24"/>
        </w:rPr>
        <w:t xml:space="preserve"> the number of financial instrument and participators will be increased significantly.</w:t>
      </w:r>
    </w:p>
    <w:p w14:paraId="04F08025" w14:textId="77777777" w:rsidR="00FF1EC6" w:rsidRPr="008600FF" w:rsidRDefault="008A1CE1" w:rsidP="0034111C">
      <w:pPr>
        <w:pStyle w:val="Heading2"/>
        <w:rPr>
          <w:noProof/>
        </w:rPr>
      </w:pPr>
      <w:bookmarkStart w:id="14" w:name="_Toc18762465"/>
      <w:r w:rsidRPr="008600FF">
        <w:rPr>
          <w:noProof/>
        </w:rPr>
        <w:t>Currency Derivative for economic growth</w:t>
      </w:r>
      <w:bookmarkEnd w:id="14"/>
    </w:p>
    <w:p w14:paraId="1F0EF4C4" w14:textId="6313AD69" w:rsidR="008A1CE1" w:rsidRPr="008600FF" w:rsidRDefault="008A1CE1" w:rsidP="008600FF">
      <w:pPr>
        <w:spacing w:line="25" w:lineRule="atLeast"/>
        <w:jc w:val="both"/>
        <w:rPr>
          <w:rFonts w:ascii="Times New Roman" w:hAnsi="Times New Roman" w:cs="Times New Roman"/>
          <w:b/>
          <w:noProof/>
          <w:sz w:val="24"/>
          <w:szCs w:val="24"/>
        </w:rPr>
      </w:pPr>
      <w:r w:rsidRPr="008600FF">
        <w:rPr>
          <w:rFonts w:ascii="Times New Roman" w:hAnsi="Times New Roman" w:cs="Times New Roman"/>
          <w:bCs/>
          <w:sz w:val="24"/>
          <w:szCs w:val="24"/>
        </w:rPr>
        <w:t xml:space="preserve">To manage the risk against foreign currency rate, currency derivative in one of the best </w:t>
      </w:r>
      <w:proofErr w:type="gramStart"/>
      <w:r w:rsidRPr="008600FF">
        <w:rPr>
          <w:rFonts w:ascii="Times New Roman" w:hAnsi="Times New Roman" w:cs="Times New Roman"/>
          <w:bCs/>
          <w:sz w:val="24"/>
          <w:szCs w:val="24"/>
        </w:rPr>
        <w:t>option</w:t>
      </w:r>
      <w:proofErr w:type="gramEnd"/>
      <w:r w:rsidRPr="008600FF">
        <w:rPr>
          <w:rFonts w:ascii="Times New Roman" w:hAnsi="Times New Roman" w:cs="Times New Roman"/>
          <w:bCs/>
          <w:sz w:val="24"/>
          <w:szCs w:val="24"/>
        </w:rPr>
        <w:t>.</w:t>
      </w:r>
    </w:p>
    <w:p w14:paraId="1BD0C106" w14:textId="3FFE9CE4" w:rsidR="008A1CE1" w:rsidRPr="008600FF" w:rsidRDefault="008B0BB2"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Currency derivative is the </w:t>
      </w:r>
      <w:r w:rsidR="008A1CE1" w:rsidRPr="008600FF">
        <w:rPr>
          <w:rFonts w:ascii="Times New Roman" w:hAnsi="Times New Roman" w:cs="Times New Roman"/>
          <w:sz w:val="24"/>
          <w:szCs w:val="24"/>
        </w:rPr>
        <w:t>financial contracts between</w:t>
      </w:r>
      <w:r w:rsidRPr="008600FF">
        <w:rPr>
          <w:rFonts w:ascii="Times New Roman" w:hAnsi="Times New Roman" w:cs="Times New Roman"/>
          <w:sz w:val="24"/>
          <w:szCs w:val="24"/>
        </w:rPr>
        <w:t xml:space="preserve"> two </w:t>
      </w:r>
      <w:proofErr w:type="gramStart"/>
      <w:r w:rsidRPr="008600FF">
        <w:rPr>
          <w:rFonts w:ascii="Times New Roman" w:hAnsi="Times New Roman" w:cs="Times New Roman"/>
          <w:sz w:val="24"/>
          <w:szCs w:val="24"/>
        </w:rPr>
        <w:t>parties</w:t>
      </w:r>
      <w:r w:rsidR="008A1CE1" w:rsidRPr="008600FF">
        <w:rPr>
          <w:rFonts w:ascii="Times New Roman" w:hAnsi="Times New Roman" w:cs="Times New Roman"/>
          <w:sz w:val="24"/>
          <w:szCs w:val="24"/>
        </w:rPr>
        <w:t xml:space="preserve"> </w:t>
      </w:r>
      <w:r w:rsidR="00934539" w:rsidRPr="008600FF">
        <w:rPr>
          <w:rFonts w:ascii="Times New Roman" w:hAnsi="Times New Roman" w:cs="Times New Roman"/>
          <w:sz w:val="24"/>
          <w:szCs w:val="24"/>
        </w:rPr>
        <w:t xml:space="preserve"> that</w:t>
      </w:r>
      <w:proofErr w:type="gramEnd"/>
      <w:r w:rsidR="00934539" w:rsidRPr="008600FF">
        <w:rPr>
          <w:rFonts w:ascii="Times New Roman" w:hAnsi="Times New Roman" w:cs="Times New Roman"/>
          <w:sz w:val="24"/>
          <w:szCs w:val="24"/>
        </w:rPr>
        <w:t xml:space="preserve"> involves </w:t>
      </w:r>
      <w:r w:rsidR="008A1CE1" w:rsidRPr="008600FF">
        <w:rPr>
          <w:rFonts w:ascii="Times New Roman" w:hAnsi="Times New Roman" w:cs="Times New Roman"/>
          <w:sz w:val="24"/>
          <w:szCs w:val="24"/>
        </w:rPr>
        <w:t>the exchange of two currencies at a</w:t>
      </w:r>
      <w:r w:rsidRPr="008600FF">
        <w:rPr>
          <w:rFonts w:ascii="Times New Roman" w:hAnsi="Times New Roman" w:cs="Times New Roman"/>
          <w:sz w:val="24"/>
          <w:szCs w:val="24"/>
        </w:rPr>
        <w:t xml:space="preserve"> fixed</w:t>
      </w:r>
      <w:r w:rsidR="008A1CE1" w:rsidRPr="008600FF">
        <w:rPr>
          <w:rFonts w:ascii="Times New Roman" w:hAnsi="Times New Roman" w:cs="Times New Roman"/>
          <w:sz w:val="24"/>
          <w:szCs w:val="24"/>
        </w:rPr>
        <w:t xml:space="preserve"> future date, and at a </w:t>
      </w:r>
      <w:r w:rsidRPr="008600FF">
        <w:rPr>
          <w:rFonts w:ascii="Times New Roman" w:hAnsi="Times New Roman" w:cs="Times New Roman"/>
          <w:sz w:val="24"/>
          <w:szCs w:val="24"/>
        </w:rPr>
        <w:t>specified</w:t>
      </w:r>
      <w:r w:rsidR="008A1CE1" w:rsidRPr="008600FF">
        <w:rPr>
          <w:rFonts w:ascii="Times New Roman" w:hAnsi="Times New Roman" w:cs="Times New Roman"/>
          <w:sz w:val="24"/>
          <w:szCs w:val="24"/>
        </w:rPr>
        <w:t xml:space="preserve"> rate. </w:t>
      </w:r>
      <w:r w:rsidR="00934539" w:rsidRPr="008600FF">
        <w:rPr>
          <w:rFonts w:ascii="Times New Roman" w:hAnsi="Times New Roman" w:cs="Times New Roman"/>
          <w:sz w:val="24"/>
          <w:szCs w:val="24"/>
        </w:rPr>
        <w:t>The parties who want to reduce the foreign exchange rate risk, Currency Derivatives exchange</w:t>
      </w:r>
      <w:r w:rsidR="008A1CE1" w:rsidRPr="008600FF">
        <w:rPr>
          <w:rFonts w:ascii="Times New Roman" w:hAnsi="Times New Roman" w:cs="Times New Roman"/>
          <w:sz w:val="24"/>
          <w:szCs w:val="24"/>
        </w:rPr>
        <w:t xml:space="preserve"> is suitable for </w:t>
      </w:r>
      <w:r w:rsidR="00934539" w:rsidRPr="008600FF">
        <w:rPr>
          <w:rFonts w:ascii="Times New Roman" w:hAnsi="Times New Roman" w:cs="Times New Roman"/>
          <w:sz w:val="24"/>
          <w:szCs w:val="24"/>
        </w:rPr>
        <w:t>them.</w:t>
      </w:r>
    </w:p>
    <w:p w14:paraId="25D5B6E3" w14:textId="5859870F" w:rsidR="00934539" w:rsidRDefault="00411AB7" w:rsidP="008600FF">
      <w:pPr>
        <w:spacing w:line="25" w:lineRule="atLeast"/>
        <w:jc w:val="both"/>
        <w:rPr>
          <w:rFonts w:ascii="Times New Roman" w:hAnsi="Times New Roman" w:cs="Times New Roman"/>
          <w:noProof/>
          <w:sz w:val="24"/>
          <w:szCs w:val="24"/>
        </w:rPr>
      </w:pPr>
      <w:r w:rsidRPr="008600FF">
        <w:rPr>
          <w:rFonts w:ascii="Times New Roman" w:hAnsi="Times New Roman" w:cs="Times New Roman"/>
          <w:sz w:val="24"/>
          <w:szCs w:val="24"/>
        </w:rPr>
        <w:t>They can use foreign currency derivative t</w:t>
      </w:r>
      <w:r w:rsidR="00934539" w:rsidRPr="008600FF">
        <w:rPr>
          <w:rFonts w:ascii="Times New Roman" w:hAnsi="Times New Roman" w:cs="Times New Roman"/>
          <w:sz w:val="24"/>
          <w:szCs w:val="24"/>
        </w:rPr>
        <w:t>o</w:t>
      </w:r>
      <w:r w:rsidRPr="008600FF">
        <w:rPr>
          <w:rFonts w:ascii="Times New Roman" w:hAnsi="Times New Roman" w:cs="Times New Roman"/>
          <w:sz w:val="24"/>
          <w:szCs w:val="24"/>
        </w:rPr>
        <w:t xml:space="preserve"> protect against currency risk</w:t>
      </w:r>
      <w:r w:rsidR="00582B34" w:rsidRPr="008600FF">
        <w:rPr>
          <w:rFonts w:ascii="Times New Roman" w:hAnsi="Times New Roman" w:cs="Times New Roman"/>
          <w:sz w:val="24"/>
          <w:szCs w:val="24"/>
        </w:rPr>
        <w:t xml:space="preserve">. For Bangladesh some major currencies are </w:t>
      </w:r>
      <w:r w:rsidRPr="008600FF">
        <w:rPr>
          <w:rFonts w:ascii="Times New Roman" w:hAnsi="Times New Roman" w:cs="Times New Roman"/>
          <w:sz w:val="24"/>
          <w:szCs w:val="24"/>
        </w:rPr>
        <w:t>Dollar, Euro, U.K. Pound and Yen. The firms who are more exposed to foreign currency risk during export-import trade, then they use this derivative contract to protect themselve</w:t>
      </w:r>
      <w:r w:rsidR="00582B34" w:rsidRPr="008600FF">
        <w:rPr>
          <w:rFonts w:ascii="Times New Roman" w:hAnsi="Times New Roman" w:cs="Times New Roman"/>
          <w:sz w:val="24"/>
          <w:szCs w:val="24"/>
        </w:rPr>
        <w:t xml:space="preserve">s from a certain currency risk and benefit from the Taka’s fluctuations against major foreign currencies. </w:t>
      </w:r>
      <w:r w:rsidRPr="008600FF">
        <w:rPr>
          <w:rFonts w:ascii="Times New Roman" w:hAnsi="Times New Roman" w:cs="Times New Roman"/>
          <w:sz w:val="24"/>
          <w:szCs w:val="24"/>
        </w:rPr>
        <w:t>Currency derivative can be traded through brokers.</w:t>
      </w:r>
      <w:r w:rsidR="00582B34" w:rsidRPr="008600FF">
        <w:rPr>
          <w:rFonts w:ascii="Times New Roman" w:hAnsi="Times New Roman" w:cs="Times New Roman"/>
          <w:sz w:val="24"/>
          <w:szCs w:val="24"/>
        </w:rPr>
        <w:t xml:space="preserve"> The volume of trading in currency have increased over the years. </w:t>
      </w:r>
      <w:r w:rsidR="00582B34" w:rsidRPr="008600FF">
        <w:rPr>
          <w:rFonts w:ascii="Times New Roman" w:hAnsi="Times New Roman" w:cs="Times New Roman"/>
          <w:noProof/>
          <w:sz w:val="24"/>
          <w:szCs w:val="24"/>
        </w:rPr>
        <w:t>Currency Derivative will help to increase the Export-import  growth of Bangladesh. As a result it eill increase the economic growth of Bangladesh.</w:t>
      </w:r>
    </w:p>
    <w:p w14:paraId="7D9F2209" w14:textId="5CE9C06F" w:rsidR="00B476EA" w:rsidRDefault="00B476EA" w:rsidP="0034111C">
      <w:pPr>
        <w:pStyle w:val="Heading1"/>
        <w:rPr>
          <w:noProof/>
        </w:rPr>
      </w:pPr>
    </w:p>
    <w:p w14:paraId="3D98AE35" w14:textId="54DB4A09" w:rsidR="00B476EA" w:rsidRDefault="00B476EA" w:rsidP="0034111C">
      <w:pPr>
        <w:pStyle w:val="Heading1"/>
        <w:rPr>
          <w:b/>
          <w:sz w:val="26"/>
          <w:szCs w:val="26"/>
        </w:rPr>
      </w:pPr>
      <w:bookmarkStart w:id="15" w:name="_Toc18762466"/>
      <w:r w:rsidRPr="00B476EA">
        <w:rPr>
          <w:b/>
          <w:sz w:val="26"/>
          <w:szCs w:val="26"/>
        </w:rPr>
        <w:t>Potential Economic growth through commodity and weather derivative in Rural areas</w:t>
      </w:r>
      <w:r>
        <w:rPr>
          <w:b/>
          <w:sz w:val="26"/>
          <w:szCs w:val="26"/>
        </w:rPr>
        <w:t>:</w:t>
      </w:r>
      <w:bookmarkEnd w:id="15"/>
    </w:p>
    <w:p w14:paraId="7BB43001" w14:textId="77777777" w:rsidR="0046566D" w:rsidRPr="00B476EA" w:rsidRDefault="0046566D" w:rsidP="00B476EA">
      <w:pPr>
        <w:rPr>
          <w:rFonts w:ascii="Times New Roman" w:hAnsi="Times New Roman" w:cs="Times New Roman"/>
          <w:b/>
          <w:sz w:val="26"/>
          <w:szCs w:val="26"/>
        </w:rPr>
      </w:pPr>
    </w:p>
    <w:p w14:paraId="67598667" w14:textId="77777777" w:rsidR="008A1CE1" w:rsidRPr="008600FF" w:rsidRDefault="008A1CE1" w:rsidP="0034111C">
      <w:pPr>
        <w:pStyle w:val="Heading2"/>
      </w:pPr>
      <w:bookmarkStart w:id="16" w:name="_Toc18762467"/>
      <w:r w:rsidRPr="008600FF">
        <w:t>Commodity Derivative exchange for better economy</w:t>
      </w:r>
      <w:bookmarkEnd w:id="16"/>
    </w:p>
    <w:p w14:paraId="7085F8FA" w14:textId="365F1B68" w:rsidR="008A1CE1" w:rsidRPr="008600FF" w:rsidRDefault="00511D21"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Commodity exchange market is </w:t>
      </w:r>
      <w:r w:rsidR="008A1CE1" w:rsidRPr="008600FF">
        <w:rPr>
          <w:rFonts w:ascii="Times New Roman" w:hAnsi="Times New Roman" w:cs="Times New Roman"/>
          <w:sz w:val="24"/>
          <w:szCs w:val="24"/>
        </w:rPr>
        <w:t xml:space="preserve">an </w:t>
      </w:r>
      <w:r w:rsidR="00761C1D" w:rsidRPr="008600FF">
        <w:rPr>
          <w:rFonts w:ascii="Times New Roman" w:hAnsi="Times New Roman" w:cs="Times New Roman"/>
          <w:sz w:val="24"/>
          <w:szCs w:val="24"/>
        </w:rPr>
        <w:t>organized</w:t>
      </w:r>
      <w:r w:rsidR="008A1CE1" w:rsidRPr="008600FF">
        <w:rPr>
          <w:rFonts w:ascii="Times New Roman" w:hAnsi="Times New Roman" w:cs="Times New Roman"/>
          <w:sz w:val="24"/>
          <w:szCs w:val="24"/>
        </w:rPr>
        <w:t xml:space="preserve"> market </w:t>
      </w:r>
      <w:r w:rsidRPr="008600FF">
        <w:rPr>
          <w:rFonts w:ascii="Times New Roman" w:hAnsi="Times New Roman" w:cs="Times New Roman"/>
          <w:sz w:val="24"/>
          <w:szCs w:val="24"/>
        </w:rPr>
        <w:t>where parties buy and sell the enforceable contracts so that</w:t>
      </w:r>
      <w:r w:rsidR="008A1CE1" w:rsidRPr="008600FF">
        <w:rPr>
          <w:rFonts w:ascii="Times New Roman" w:hAnsi="Times New Roman" w:cs="Times New Roman"/>
          <w:sz w:val="24"/>
          <w:szCs w:val="24"/>
        </w:rPr>
        <w:t xml:space="preserve"> commodities </w:t>
      </w:r>
      <w:r w:rsidR="00B336FE" w:rsidRPr="008600FF">
        <w:rPr>
          <w:rFonts w:ascii="Times New Roman" w:hAnsi="Times New Roman" w:cs="Times New Roman"/>
          <w:sz w:val="24"/>
          <w:szCs w:val="24"/>
        </w:rPr>
        <w:t xml:space="preserve">like wheat, spices, oil, </w:t>
      </w:r>
      <w:proofErr w:type="gramStart"/>
      <w:r w:rsidR="00B336FE" w:rsidRPr="008600FF">
        <w:rPr>
          <w:rFonts w:ascii="Times New Roman" w:hAnsi="Times New Roman" w:cs="Times New Roman"/>
          <w:sz w:val="24"/>
          <w:szCs w:val="24"/>
        </w:rPr>
        <w:t xml:space="preserve">rice, </w:t>
      </w:r>
      <w:r w:rsidR="008A1CE1" w:rsidRPr="008600FF">
        <w:rPr>
          <w:rFonts w:ascii="Times New Roman" w:hAnsi="Times New Roman" w:cs="Times New Roman"/>
          <w:sz w:val="24"/>
          <w:szCs w:val="24"/>
        </w:rPr>
        <w:t xml:space="preserve"> gold</w:t>
      </w:r>
      <w:proofErr w:type="gramEnd"/>
      <w:r w:rsidR="008A1CE1" w:rsidRPr="008600FF">
        <w:rPr>
          <w:rFonts w:ascii="Times New Roman" w:hAnsi="Times New Roman" w:cs="Times New Roman"/>
          <w:sz w:val="24"/>
          <w:szCs w:val="24"/>
        </w:rPr>
        <w:t>, or cotton</w:t>
      </w:r>
      <w:r w:rsidR="00B336FE" w:rsidRPr="008600FF">
        <w:rPr>
          <w:rFonts w:ascii="Times New Roman" w:hAnsi="Times New Roman" w:cs="Times New Roman"/>
          <w:sz w:val="24"/>
          <w:szCs w:val="24"/>
        </w:rPr>
        <w:t xml:space="preserve"> or a financial instrument such as-</w:t>
      </w:r>
      <w:r w:rsidRPr="008600FF">
        <w:rPr>
          <w:rFonts w:ascii="Times New Roman" w:hAnsi="Times New Roman" w:cs="Times New Roman"/>
          <w:sz w:val="24"/>
          <w:szCs w:val="24"/>
        </w:rPr>
        <w:t xml:space="preserve"> </w:t>
      </w:r>
      <w:r w:rsidR="008A1CE1" w:rsidRPr="008600FF">
        <w:rPr>
          <w:rFonts w:ascii="Times New Roman" w:hAnsi="Times New Roman" w:cs="Times New Roman"/>
          <w:sz w:val="24"/>
          <w:szCs w:val="24"/>
        </w:rPr>
        <w:t xml:space="preserve">US Treasury bills or Eurodollars </w:t>
      </w:r>
      <w:r w:rsidRPr="008600FF">
        <w:rPr>
          <w:rFonts w:ascii="Times New Roman" w:hAnsi="Times New Roman" w:cs="Times New Roman"/>
          <w:sz w:val="24"/>
          <w:szCs w:val="24"/>
        </w:rPr>
        <w:t xml:space="preserve">can be delivered </w:t>
      </w:r>
      <w:r w:rsidR="00B336FE" w:rsidRPr="008600FF">
        <w:rPr>
          <w:rFonts w:ascii="Times New Roman" w:hAnsi="Times New Roman" w:cs="Times New Roman"/>
          <w:sz w:val="24"/>
          <w:szCs w:val="24"/>
        </w:rPr>
        <w:t>at a</w:t>
      </w:r>
      <w:r w:rsidR="0009717F" w:rsidRPr="008600FF">
        <w:rPr>
          <w:rFonts w:ascii="Times New Roman" w:hAnsi="Times New Roman" w:cs="Times New Roman"/>
          <w:sz w:val="24"/>
          <w:szCs w:val="24"/>
        </w:rPr>
        <w:t xml:space="preserve"> fixed </w:t>
      </w:r>
      <w:r w:rsidR="00761C1D" w:rsidRPr="008600FF">
        <w:rPr>
          <w:rFonts w:ascii="Times New Roman" w:hAnsi="Times New Roman" w:cs="Times New Roman"/>
          <w:sz w:val="24"/>
          <w:szCs w:val="24"/>
        </w:rPr>
        <w:t xml:space="preserve">future date. </w:t>
      </w:r>
      <w:r w:rsidR="008A1CE1" w:rsidRPr="008600FF">
        <w:rPr>
          <w:rFonts w:ascii="Times New Roman" w:hAnsi="Times New Roman" w:cs="Times New Roman"/>
          <w:sz w:val="24"/>
          <w:szCs w:val="24"/>
        </w:rPr>
        <w:t xml:space="preserve">Bangladesh government </w:t>
      </w:r>
      <w:r w:rsidR="00761C1D" w:rsidRPr="008600FF">
        <w:rPr>
          <w:rFonts w:ascii="Times New Roman" w:hAnsi="Times New Roman" w:cs="Times New Roman"/>
          <w:sz w:val="24"/>
          <w:szCs w:val="24"/>
        </w:rPr>
        <w:t xml:space="preserve">is going to take </w:t>
      </w:r>
      <w:r w:rsidR="008A1CE1" w:rsidRPr="008600FF">
        <w:rPr>
          <w:rFonts w:ascii="Times New Roman" w:hAnsi="Times New Roman" w:cs="Times New Roman"/>
          <w:sz w:val="24"/>
          <w:szCs w:val="24"/>
        </w:rPr>
        <w:t xml:space="preserve">initiative </w:t>
      </w:r>
      <w:r w:rsidR="00761C1D" w:rsidRPr="008600FF">
        <w:rPr>
          <w:rFonts w:ascii="Times New Roman" w:hAnsi="Times New Roman" w:cs="Times New Roman"/>
          <w:sz w:val="24"/>
          <w:szCs w:val="24"/>
        </w:rPr>
        <w:t xml:space="preserve">for </w:t>
      </w:r>
      <w:proofErr w:type="gramStart"/>
      <w:r w:rsidR="00761C1D" w:rsidRPr="008600FF">
        <w:rPr>
          <w:rFonts w:ascii="Times New Roman" w:hAnsi="Times New Roman" w:cs="Times New Roman"/>
          <w:sz w:val="24"/>
          <w:szCs w:val="24"/>
        </w:rPr>
        <w:t>an</w:t>
      </w:r>
      <w:proofErr w:type="gramEnd"/>
      <w:r w:rsidR="00761C1D" w:rsidRPr="008600FF">
        <w:rPr>
          <w:rFonts w:ascii="Times New Roman" w:hAnsi="Times New Roman" w:cs="Times New Roman"/>
          <w:sz w:val="24"/>
          <w:szCs w:val="24"/>
        </w:rPr>
        <w:t xml:space="preserve"> </w:t>
      </w:r>
      <w:r w:rsidR="008A1CE1" w:rsidRPr="008600FF">
        <w:rPr>
          <w:rFonts w:ascii="Times New Roman" w:hAnsi="Times New Roman" w:cs="Times New Roman"/>
          <w:sz w:val="24"/>
          <w:szCs w:val="24"/>
        </w:rPr>
        <w:t xml:space="preserve">commodity exchange market. Our neighboring countries have already established the market. This market </w:t>
      </w:r>
      <w:proofErr w:type="gramStart"/>
      <w:r w:rsidR="008A1CE1" w:rsidRPr="008600FF">
        <w:rPr>
          <w:rFonts w:ascii="Times New Roman" w:hAnsi="Times New Roman" w:cs="Times New Roman"/>
          <w:sz w:val="24"/>
          <w:szCs w:val="24"/>
        </w:rPr>
        <w:t>transfer</w:t>
      </w:r>
      <w:proofErr w:type="gramEnd"/>
      <w:r w:rsidR="008A1CE1" w:rsidRPr="008600FF">
        <w:rPr>
          <w:rFonts w:ascii="Times New Roman" w:hAnsi="Times New Roman" w:cs="Times New Roman"/>
          <w:sz w:val="24"/>
          <w:szCs w:val="24"/>
        </w:rPr>
        <w:t xml:space="preserve"> the risk</w:t>
      </w:r>
      <w:r w:rsidR="00761C1D" w:rsidRPr="008600FF">
        <w:rPr>
          <w:rFonts w:ascii="Times New Roman" w:hAnsi="Times New Roman" w:cs="Times New Roman"/>
          <w:sz w:val="24"/>
          <w:szCs w:val="24"/>
        </w:rPr>
        <w:t xml:space="preserve"> to them who want to assume it. </w:t>
      </w:r>
      <w:r w:rsidR="008A1CE1" w:rsidRPr="008600FF">
        <w:rPr>
          <w:rFonts w:ascii="Times New Roman" w:hAnsi="Times New Roman" w:cs="Times New Roman"/>
          <w:sz w:val="24"/>
          <w:szCs w:val="24"/>
        </w:rPr>
        <w:t xml:space="preserve">It has </w:t>
      </w:r>
      <w:r w:rsidR="00761C1D" w:rsidRPr="008600FF">
        <w:rPr>
          <w:rFonts w:ascii="Times New Roman" w:hAnsi="Times New Roman" w:cs="Times New Roman"/>
          <w:sz w:val="24"/>
          <w:szCs w:val="24"/>
        </w:rPr>
        <w:t>efficient,</w:t>
      </w:r>
      <w:r w:rsidR="008A1CE1" w:rsidRPr="008600FF">
        <w:rPr>
          <w:rFonts w:ascii="Times New Roman" w:hAnsi="Times New Roman" w:cs="Times New Roman"/>
          <w:sz w:val="24"/>
          <w:szCs w:val="24"/>
        </w:rPr>
        <w:t xml:space="preserve"> dynamic and organized marketing </w:t>
      </w:r>
      <w:r w:rsidR="00761C1D" w:rsidRPr="008600FF">
        <w:rPr>
          <w:rFonts w:ascii="Times New Roman" w:hAnsi="Times New Roman" w:cs="Times New Roman"/>
          <w:sz w:val="24"/>
          <w:szCs w:val="24"/>
        </w:rPr>
        <w:t>method that decreases the volatility of</w:t>
      </w:r>
      <w:r w:rsidR="008A1CE1" w:rsidRPr="008600FF">
        <w:rPr>
          <w:rFonts w:ascii="Times New Roman" w:hAnsi="Times New Roman" w:cs="Times New Roman"/>
          <w:sz w:val="24"/>
          <w:szCs w:val="24"/>
        </w:rPr>
        <w:t xml:space="preserve"> daily</w:t>
      </w:r>
      <w:r w:rsidR="00761C1D" w:rsidRPr="008600FF">
        <w:rPr>
          <w:rFonts w:ascii="Times New Roman" w:hAnsi="Times New Roman" w:cs="Times New Roman"/>
          <w:sz w:val="24"/>
          <w:szCs w:val="24"/>
        </w:rPr>
        <w:t xml:space="preserve"> </w:t>
      </w:r>
      <w:r w:rsidR="008A1CE1" w:rsidRPr="008600FF">
        <w:rPr>
          <w:rFonts w:ascii="Times New Roman" w:hAnsi="Times New Roman" w:cs="Times New Roman"/>
          <w:sz w:val="24"/>
          <w:szCs w:val="24"/>
        </w:rPr>
        <w:t>commo</w:t>
      </w:r>
      <w:r w:rsidR="00761C1D" w:rsidRPr="008600FF">
        <w:rPr>
          <w:rFonts w:ascii="Times New Roman" w:hAnsi="Times New Roman" w:cs="Times New Roman"/>
          <w:sz w:val="24"/>
          <w:szCs w:val="24"/>
        </w:rPr>
        <w:t>dity market and creates a well-organized</w:t>
      </w:r>
      <w:r w:rsidR="008A1CE1" w:rsidRPr="008600FF">
        <w:rPr>
          <w:rFonts w:ascii="Times New Roman" w:hAnsi="Times New Roman" w:cs="Times New Roman"/>
          <w:sz w:val="24"/>
          <w:szCs w:val="24"/>
        </w:rPr>
        <w:t xml:space="preserve"> domestic market. </w:t>
      </w:r>
      <w:r w:rsidR="00931398" w:rsidRPr="008600FF">
        <w:rPr>
          <w:rFonts w:ascii="Times New Roman" w:hAnsi="Times New Roman" w:cs="Times New Roman"/>
          <w:sz w:val="24"/>
          <w:szCs w:val="24"/>
        </w:rPr>
        <w:t xml:space="preserve">If </w:t>
      </w:r>
      <w:r w:rsidR="008A1CE1" w:rsidRPr="008600FF">
        <w:rPr>
          <w:rFonts w:ascii="Times New Roman" w:hAnsi="Times New Roman" w:cs="Times New Roman"/>
          <w:sz w:val="24"/>
          <w:szCs w:val="24"/>
        </w:rPr>
        <w:t xml:space="preserve">an </w:t>
      </w:r>
      <w:proofErr w:type="spellStart"/>
      <w:r w:rsidR="00B336FE" w:rsidRPr="008600FF">
        <w:rPr>
          <w:rFonts w:ascii="Times New Roman" w:hAnsi="Times New Roman" w:cs="Times New Roman"/>
          <w:sz w:val="24"/>
          <w:szCs w:val="24"/>
        </w:rPr>
        <w:t>agro</w:t>
      </w:r>
      <w:proofErr w:type="spellEnd"/>
      <w:r w:rsidR="00B336FE" w:rsidRPr="008600FF">
        <w:rPr>
          <w:rFonts w:ascii="Times New Roman" w:hAnsi="Times New Roman" w:cs="Times New Roman"/>
          <w:sz w:val="24"/>
          <w:szCs w:val="24"/>
        </w:rPr>
        <w:t>- based commodities derivative</w:t>
      </w:r>
      <w:r w:rsidR="008A1CE1" w:rsidRPr="008600FF">
        <w:rPr>
          <w:rFonts w:ascii="Times New Roman" w:hAnsi="Times New Roman" w:cs="Times New Roman"/>
          <w:sz w:val="24"/>
          <w:szCs w:val="24"/>
        </w:rPr>
        <w:t xml:space="preserve"> market</w:t>
      </w:r>
      <w:r w:rsidR="00B336FE" w:rsidRPr="008600FF">
        <w:rPr>
          <w:rFonts w:ascii="Times New Roman" w:hAnsi="Times New Roman" w:cs="Times New Roman"/>
          <w:sz w:val="24"/>
          <w:szCs w:val="24"/>
        </w:rPr>
        <w:t xml:space="preserve"> is e</w:t>
      </w:r>
      <w:r w:rsidR="00931398" w:rsidRPr="008600FF">
        <w:rPr>
          <w:rFonts w:ascii="Times New Roman" w:hAnsi="Times New Roman" w:cs="Times New Roman"/>
          <w:sz w:val="24"/>
          <w:szCs w:val="24"/>
        </w:rPr>
        <w:t>stablished in Bangladesh, that</w:t>
      </w:r>
      <w:r w:rsidR="008A1CE1" w:rsidRPr="008600FF">
        <w:rPr>
          <w:rFonts w:ascii="Times New Roman" w:hAnsi="Times New Roman" w:cs="Times New Roman"/>
          <w:sz w:val="24"/>
          <w:szCs w:val="24"/>
        </w:rPr>
        <w:t xml:space="preserve"> will reduce the </w:t>
      </w:r>
      <w:r w:rsidR="00931398" w:rsidRPr="008600FF">
        <w:rPr>
          <w:rFonts w:ascii="Times New Roman" w:hAnsi="Times New Roman" w:cs="Times New Roman"/>
          <w:sz w:val="24"/>
          <w:szCs w:val="24"/>
        </w:rPr>
        <w:t>risk of farmers from price fall and the buyers from price rise</w:t>
      </w:r>
      <w:r w:rsidR="008A1CE1" w:rsidRPr="008600FF">
        <w:rPr>
          <w:rFonts w:ascii="Times New Roman" w:hAnsi="Times New Roman" w:cs="Times New Roman"/>
          <w:sz w:val="24"/>
          <w:szCs w:val="24"/>
        </w:rPr>
        <w:t>.</w:t>
      </w:r>
      <w:r w:rsidR="00931398" w:rsidRPr="008600FF">
        <w:rPr>
          <w:rFonts w:ascii="Times New Roman" w:hAnsi="Times New Roman" w:cs="Times New Roman"/>
          <w:sz w:val="24"/>
          <w:szCs w:val="24"/>
        </w:rPr>
        <w:t xml:space="preserve"> </w:t>
      </w:r>
      <w:proofErr w:type="gramStart"/>
      <w:r w:rsidR="00931398" w:rsidRPr="008600FF">
        <w:rPr>
          <w:rFonts w:ascii="Times New Roman" w:hAnsi="Times New Roman" w:cs="Times New Roman"/>
          <w:sz w:val="24"/>
          <w:szCs w:val="24"/>
        </w:rPr>
        <w:t>Also</w:t>
      </w:r>
      <w:proofErr w:type="gramEnd"/>
      <w:r w:rsidR="00931398" w:rsidRPr="008600FF">
        <w:rPr>
          <w:rFonts w:ascii="Times New Roman" w:hAnsi="Times New Roman" w:cs="Times New Roman"/>
          <w:sz w:val="24"/>
          <w:szCs w:val="24"/>
        </w:rPr>
        <w:t xml:space="preserve"> i</w:t>
      </w:r>
      <w:r w:rsidR="008A1CE1" w:rsidRPr="008600FF">
        <w:rPr>
          <w:rFonts w:ascii="Times New Roman" w:hAnsi="Times New Roman" w:cs="Times New Roman"/>
          <w:sz w:val="24"/>
          <w:szCs w:val="24"/>
        </w:rPr>
        <w:t xml:space="preserve">t </w:t>
      </w:r>
      <w:r w:rsidR="00931398" w:rsidRPr="008600FF">
        <w:rPr>
          <w:rFonts w:ascii="Times New Roman" w:hAnsi="Times New Roman" w:cs="Times New Roman"/>
          <w:sz w:val="24"/>
          <w:szCs w:val="24"/>
        </w:rPr>
        <w:t>will</w:t>
      </w:r>
      <w:r w:rsidR="008A1CE1" w:rsidRPr="008600FF">
        <w:rPr>
          <w:rFonts w:ascii="Times New Roman" w:hAnsi="Times New Roman" w:cs="Times New Roman"/>
          <w:sz w:val="24"/>
          <w:szCs w:val="24"/>
        </w:rPr>
        <w:t xml:space="preserve"> </w:t>
      </w:r>
      <w:r w:rsidR="00931398" w:rsidRPr="008600FF">
        <w:rPr>
          <w:rFonts w:ascii="Times New Roman" w:hAnsi="Times New Roman" w:cs="Times New Roman"/>
          <w:sz w:val="24"/>
          <w:szCs w:val="24"/>
        </w:rPr>
        <w:t xml:space="preserve">be helpful for farmers </w:t>
      </w:r>
      <w:r w:rsidR="008A1CE1" w:rsidRPr="008600FF">
        <w:rPr>
          <w:rFonts w:ascii="Times New Roman" w:hAnsi="Times New Roman" w:cs="Times New Roman"/>
          <w:sz w:val="24"/>
          <w:szCs w:val="24"/>
        </w:rPr>
        <w:t xml:space="preserve">to increase the liquidity or working capital. As a </w:t>
      </w:r>
      <w:proofErr w:type="gramStart"/>
      <w:r w:rsidR="008A1CE1" w:rsidRPr="008600FF">
        <w:rPr>
          <w:rFonts w:ascii="Times New Roman" w:hAnsi="Times New Roman" w:cs="Times New Roman"/>
          <w:sz w:val="24"/>
          <w:szCs w:val="24"/>
        </w:rPr>
        <w:t>result</w:t>
      </w:r>
      <w:proofErr w:type="gramEnd"/>
      <w:r w:rsidR="008A1CE1" w:rsidRPr="008600FF">
        <w:rPr>
          <w:rFonts w:ascii="Times New Roman" w:hAnsi="Times New Roman" w:cs="Times New Roman"/>
          <w:sz w:val="24"/>
          <w:szCs w:val="24"/>
        </w:rPr>
        <w:t xml:space="preserve"> farmers don’t need to borrow from banks with high interest. </w:t>
      </w:r>
      <w:r w:rsidR="008A1CE1" w:rsidRPr="008600FF">
        <w:rPr>
          <w:rFonts w:ascii="Times New Roman" w:hAnsi="Times New Roman" w:cs="Times New Roman"/>
          <w:sz w:val="24"/>
          <w:szCs w:val="24"/>
        </w:rPr>
        <w:lastRenderedPageBreak/>
        <w:t xml:space="preserve">In Bangladesh it is observed that </w:t>
      </w:r>
      <w:r w:rsidR="00931398" w:rsidRPr="008600FF">
        <w:rPr>
          <w:rFonts w:ascii="Times New Roman" w:hAnsi="Times New Roman" w:cs="Times New Roman"/>
          <w:sz w:val="24"/>
          <w:szCs w:val="24"/>
        </w:rPr>
        <w:t xml:space="preserve">agricultural commodities price </w:t>
      </w:r>
      <w:r w:rsidR="008A1CE1" w:rsidRPr="008600FF">
        <w:rPr>
          <w:rFonts w:ascii="Times New Roman" w:hAnsi="Times New Roman" w:cs="Times New Roman"/>
          <w:sz w:val="24"/>
          <w:szCs w:val="24"/>
        </w:rPr>
        <w:t xml:space="preserve">like paddy and potato </w:t>
      </w:r>
      <w:r w:rsidR="00931398" w:rsidRPr="008600FF">
        <w:rPr>
          <w:rFonts w:ascii="Times New Roman" w:hAnsi="Times New Roman" w:cs="Times New Roman"/>
          <w:sz w:val="24"/>
          <w:szCs w:val="24"/>
        </w:rPr>
        <w:t>drop</w:t>
      </w:r>
      <w:r w:rsidR="008A1CE1" w:rsidRPr="008600FF">
        <w:rPr>
          <w:rFonts w:ascii="Times New Roman" w:hAnsi="Times New Roman" w:cs="Times New Roman"/>
          <w:sz w:val="24"/>
          <w:szCs w:val="24"/>
        </w:rPr>
        <w:t xml:space="preserve"> </w:t>
      </w:r>
      <w:r w:rsidR="00931398" w:rsidRPr="008600FF">
        <w:rPr>
          <w:rFonts w:ascii="Times New Roman" w:hAnsi="Times New Roman" w:cs="Times New Roman"/>
          <w:sz w:val="24"/>
          <w:szCs w:val="24"/>
        </w:rPr>
        <w:t>radically</w:t>
      </w:r>
      <w:r w:rsidR="008A1CE1" w:rsidRPr="008600FF">
        <w:rPr>
          <w:rFonts w:ascii="Times New Roman" w:hAnsi="Times New Roman" w:cs="Times New Roman"/>
          <w:sz w:val="24"/>
          <w:szCs w:val="24"/>
        </w:rPr>
        <w:t xml:space="preserve"> after a bumper </w:t>
      </w:r>
      <w:r w:rsidR="00931398" w:rsidRPr="008600FF">
        <w:rPr>
          <w:rFonts w:ascii="Times New Roman" w:hAnsi="Times New Roman" w:cs="Times New Roman"/>
          <w:sz w:val="24"/>
          <w:szCs w:val="24"/>
        </w:rPr>
        <w:t>harvest. By selling the product</w:t>
      </w:r>
      <w:r w:rsidR="008A1CE1" w:rsidRPr="008600FF">
        <w:rPr>
          <w:rFonts w:ascii="Times New Roman" w:hAnsi="Times New Roman" w:cs="Times New Roman"/>
          <w:sz w:val="24"/>
          <w:szCs w:val="24"/>
        </w:rPr>
        <w:t xml:space="preserve"> in future </w:t>
      </w:r>
      <w:proofErr w:type="gramStart"/>
      <w:r w:rsidR="008A1CE1" w:rsidRPr="008600FF">
        <w:rPr>
          <w:rFonts w:ascii="Times New Roman" w:hAnsi="Times New Roman" w:cs="Times New Roman"/>
          <w:sz w:val="24"/>
          <w:szCs w:val="24"/>
        </w:rPr>
        <w:t>market ,</w:t>
      </w:r>
      <w:proofErr w:type="gramEnd"/>
      <w:r w:rsidR="008A1CE1" w:rsidRPr="008600FF">
        <w:rPr>
          <w:rFonts w:ascii="Times New Roman" w:hAnsi="Times New Roman" w:cs="Times New Roman"/>
          <w:sz w:val="24"/>
          <w:szCs w:val="24"/>
        </w:rPr>
        <w:t xml:space="preserve"> the </w:t>
      </w:r>
      <w:r w:rsidR="00931398" w:rsidRPr="008600FF">
        <w:rPr>
          <w:rFonts w:ascii="Times New Roman" w:hAnsi="Times New Roman" w:cs="Times New Roman"/>
          <w:sz w:val="24"/>
          <w:szCs w:val="24"/>
        </w:rPr>
        <w:t>commodity</w:t>
      </w:r>
      <w:r w:rsidR="00B336FE" w:rsidRPr="008600FF">
        <w:rPr>
          <w:rFonts w:ascii="Times New Roman" w:hAnsi="Times New Roman" w:cs="Times New Roman"/>
          <w:sz w:val="24"/>
          <w:szCs w:val="24"/>
        </w:rPr>
        <w:t xml:space="preserve"> derivative</w:t>
      </w:r>
      <w:r w:rsidR="008A1CE1" w:rsidRPr="008600FF">
        <w:rPr>
          <w:rFonts w:ascii="Times New Roman" w:hAnsi="Times New Roman" w:cs="Times New Roman"/>
          <w:sz w:val="24"/>
          <w:szCs w:val="24"/>
        </w:rPr>
        <w:t xml:space="preserve"> market can protect this severe fall.  It is assumed that </w:t>
      </w:r>
      <w:r w:rsidR="00931398" w:rsidRPr="008600FF">
        <w:rPr>
          <w:rFonts w:ascii="Times New Roman" w:hAnsi="Times New Roman" w:cs="Times New Roman"/>
          <w:sz w:val="24"/>
          <w:szCs w:val="24"/>
        </w:rPr>
        <w:t xml:space="preserve">because of the greater capacity of big farmers, they </w:t>
      </w:r>
      <w:r w:rsidR="008A1CE1" w:rsidRPr="008600FF">
        <w:rPr>
          <w:rFonts w:ascii="Times New Roman" w:hAnsi="Times New Roman" w:cs="Times New Roman"/>
          <w:sz w:val="24"/>
          <w:szCs w:val="24"/>
        </w:rPr>
        <w:t>wi</w:t>
      </w:r>
      <w:r w:rsidR="00931398" w:rsidRPr="008600FF">
        <w:rPr>
          <w:rFonts w:ascii="Times New Roman" w:hAnsi="Times New Roman" w:cs="Times New Roman"/>
          <w:sz w:val="24"/>
          <w:szCs w:val="24"/>
        </w:rPr>
        <w:t xml:space="preserve">ll be </w:t>
      </w:r>
      <w:r w:rsidR="00B336FE" w:rsidRPr="008600FF">
        <w:rPr>
          <w:rFonts w:ascii="Times New Roman" w:hAnsi="Times New Roman" w:cs="Times New Roman"/>
          <w:sz w:val="24"/>
          <w:szCs w:val="24"/>
        </w:rPr>
        <w:t>capable</w:t>
      </w:r>
      <w:r w:rsidR="00931398" w:rsidRPr="008600FF">
        <w:rPr>
          <w:rFonts w:ascii="Times New Roman" w:hAnsi="Times New Roman" w:cs="Times New Roman"/>
          <w:sz w:val="24"/>
          <w:szCs w:val="24"/>
        </w:rPr>
        <w:t xml:space="preserve"> to enter this market easily </w:t>
      </w:r>
      <w:r w:rsidR="008A1CE1" w:rsidRPr="008600FF">
        <w:rPr>
          <w:rFonts w:ascii="Times New Roman" w:hAnsi="Times New Roman" w:cs="Times New Roman"/>
          <w:sz w:val="24"/>
          <w:szCs w:val="24"/>
        </w:rPr>
        <w:t xml:space="preserve">whereas the small farmers will have to </w:t>
      </w:r>
      <w:r w:rsidR="00931398" w:rsidRPr="008600FF">
        <w:rPr>
          <w:rFonts w:ascii="Times New Roman" w:hAnsi="Times New Roman" w:cs="Times New Roman"/>
          <w:sz w:val="24"/>
          <w:szCs w:val="24"/>
        </w:rPr>
        <w:t xml:space="preserve">depend on </w:t>
      </w:r>
      <w:proofErr w:type="gramStart"/>
      <w:r w:rsidR="00931398" w:rsidRPr="008600FF">
        <w:rPr>
          <w:rFonts w:ascii="Times New Roman" w:hAnsi="Times New Roman" w:cs="Times New Roman"/>
          <w:sz w:val="24"/>
          <w:szCs w:val="24"/>
        </w:rPr>
        <w:t>brokers..</w:t>
      </w:r>
      <w:proofErr w:type="gramEnd"/>
      <w:r w:rsidR="00931398" w:rsidRPr="008600FF">
        <w:rPr>
          <w:rFonts w:ascii="Times New Roman" w:hAnsi="Times New Roman" w:cs="Times New Roman"/>
          <w:sz w:val="24"/>
          <w:szCs w:val="24"/>
        </w:rPr>
        <w:t xml:space="preserve"> This market will</w:t>
      </w:r>
      <w:r w:rsidR="008A1CE1" w:rsidRPr="008600FF">
        <w:rPr>
          <w:rFonts w:ascii="Times New Roman" w:hAnsi="Times New Roman" w:cs="Times New Roman"/>
          <w:sz w:val="24"/>
          <w:szCs w:val="24"/>
        </w:rPr>
        <w:t xml:space="preserve"> </w:t>
      </w:r>
      <w:r w:rsidR="00931398" w:rsidRPr="008600FF">
        <w:rPr>
          <w:rFonts w:ascii="Times New Roman" w:hAnsi="Times New Roman" w:cs="Times New Roman"/>
          <w:sz w:val="24"/>
          <w:szCs w:val="24"/>
        </w:rPr>
        <w:t>help the government effectively</w:t>
      </w:r>
      <w:r w:rsidR="008A1CE1" w:rsidRPr="008600FF">
        <w:rPr>
          <w:rFonts w:ascii="Times New Roman" w:hAnsi="Times New Roman" w:cs="Times New Roman"/>
          <w:sz w:val="24"/>
          <w:szCs w:val="24"/>
        </w:rPr>
        <w:t>, create competitiveness and bring efficiency in market instrument which will lead to better economic growth.</w:t>
      </w:r>
    </w:p>
    <w:p w14:paraId="5EAD8DAC" w14:textId="77777777" w:rsidR="00E770DE" w:rsidRPr="008600FF" w:rsidRDefault="00E770DE" w:rsidP="0034111C">
      <w:pPr>
        <w:pStyle w:val="Heading2"/>
      </w:pPr>
      <w:bookmarkStart w:id="17" w:name="_Toc18762468"/>
      <w:r w:rsidRPr="008600FF">
        <w:t>Weather Derivative:</w:t>
      </w:r>
      <w:bookmarkEnd w:id="17"/>
    </w:p>
    <w:p w14:paraId="506C11DD" w14:textId="53EE3F2D" w:rsidR="00323984" w:rsidRPr="008600FF" w:rsidRDefault="00323984"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To hedge against the risk of weather-related losses, a special type of derivative is used by individuals which are called weather derivative. To introduce weather derivative in Bangladesh, first people have to know the trading mechanism of weather derivative. The weather contracts rely on the actual inspection of a specific weather station. The structure of weather derivative is same as standard derivative structure. Individuals or the buyers need to pay an option premium to the seller of weather option and the price can vary depending on how risky the contract is. To the success of weather derivatives there should be some important factors to consider. First of all, the bill needs to be passed. For understanding the importance of weather derivatives, proper training and education ought to be imparted to market participants like farmers, consumers and financial institutions, etc. </w:t>
      </w:r>
      <w:r w:rsidRPr="008600FF">
        <w:rPr>
          <w:rFonts w:ascii="Times New Roman" w:hAnsi="Times New Roman" w:cs="Times New Roman"/>
          <w:sz w:val="24"/>
          <w:szCs w:val="24"/>
        </w:rPr>
        <w:br/>
        <w:t>Recently, Bangladesh government plans to introduce crop insurance in Bangladesh for the farmers because of unfavorable weather conditions but there are some disadvantages of using crop insurance here simultaneously many benefits of using weather derivative in our country. Insurance protects farmers from only catastrophic damages like Tsunamis and Earthquakes but it is useless in many situations like if monsoons are a month late. Such late occurrences of monsoon leave the small farmers nowhere, who don’t even have a good irrigation system in place, unlike rich farmers. Insurance can help only after the damage is done or the loss has occurred. Insurance companies cannot protect a farmer’s loss before the damage. There has to be proof of loss which is needed in order to get the protection. As a result, claim settlement also takes more time because of investigation. Furthermore, Insurance companies charge a large number of premiums which is a major problem for poor farmers. In India, where the weather condition is similar to Bangladesh, the numerous national insurance schemes launched by the government have not been successful because of those above reasons. In contrast, Weather derivative can be useful for farmers by hedging the risk in an unpredictable climate. For claiming, it does not require a loss to occur. Buying an option, a farmer can decide the strike price and can be benefited with a difference of price. Weather derivative can be temperature, snowfall or rainfall for farmers, it is cost-effective because they have invested few and also there is fewer premium compare to insurance. They can have the option to trade on the exchange and it will make the market larger. As a result, the market will be more efficient and the economic growth will increase Crop Insurance protects farmers with a high risk but low probability events. On the other hand, weather derivatives do the opposite.</w:t>
      </w:r>
    </w:p>
    <w:p w14:paraId="24287CF6" w14:textId="76DA9830" w:rsidR="00836180" w:rsidRPr="00B476EA" w:rsidRDefault="00E54E7C" w:rsidP="0034111C">
      <w:pPr>
        <w:pStyle w:val="Heading1"/>
      </w:pPr>
      <w:bookmarkStart w:id="18" w:name="_Toc18762469"/>
      <w:r w:rsidRPr="00B476EA">
        <w:t xml:space="preserve">Problems of introducing a </w:t>
      </w:r>
      <w:r w:rsidR="005436D8" w:rsidRPr="00B476EA">
        <w:t>derivative market</w:t>
      </w:r>
      <w:bookmarkEnd w:id="18"/>
    </w:p>
    <w:p w14:paraId="1DBEB18B" w14:textId="0D5E0189" w:rsidR="007577E2" w:rsidRPr="008600FF" w:rsidRDefault="007577E2"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Though the contribution of derivate for Bangladesh is huge to describe, there are some shortcomings too. </w:t>
      </w:r>
      <w:r w:rsidR="005436D8" w:rsidRPr="008600FF">
        <w:rPr>
          <w:rFonts w:ascii="Times New Roman" w:hAnsi="Times New Roman" w:cs="Times New Roman"/>
          <w:sz w:val="24"/>
          <w:szCs w:val="24"/>
        </w:rPr>
        <w:t>This shortcoming</w:t>
      </w:r>
      <w:r w:rsidRPr="008600FF">
        <w:rPr>
          <w:rFonts w:ascii="Times New Roman" w:hAnsi="Times New Roman" w:cs="Times New Roman"/>
          <w:sz w:val="24"/>
          <w:szCs w:val="24"/>
        </w:rPr>
        <w:t xml:space="preserve"> may lead to </w:t>
      </w:r>
      <w:proofErr w:type="spellStart"/>
      <w:r w:rsidRPr="008600FF">
        <w:rPr>
          <w:rFonts w:ascii="Times New Roman" w:hAnsi="Times New Roman" w:cs="Times New Roman"/>
          <w:sz w:val="24"/>
          <w:szCs w:val="24"/>
        </w:rPr>
        <w:t>to</w:t>
      </w:r>
      <w:proofErr w:type="spellEnd"/>
      <w:r w:rsidRPr="008600FF">
        <w:rPr>
          <w:rFonts w:ascii="Times New Roman" w:hAnsi="Times New Roman" w:cs="Times New Roman"/>
          <w:sz w:val="24"/>
          <w:szCs w:val="24"/>
        </w:rPr>
        <w:t xml:space="preserve"> negative image of derivative-</w:t>
      </w:r>
    </w:p>
    <w:p w14:paraId="2495E89D" w14:textId="7725386F" w:rsidR="00B257FA" w:rsidRPr="008600FF" w:rsidRDefault="007577E2" w:rsidP="008600FF">
      <w:pPr>
        <w:pStyle w:val="ListParagraph"/>
        <w:numPr>
          <w:ilvl w:val="0"/>
          <w:numId w:val="3"/>
        </w:num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Rather focusing on legitimate use of derivative, the press story of our country may focus on illegitimate abuse of derivative. </w:t>
      </w:r>
    </w:p>
    <w:p w14:paraId="26099FF6" w14:textId="3AE02852" w:rsidR="001F0EDA" w:rsidRPr="008600FF" w:rsidRDefault="009D755E" w:rsidP="008600FF">
      <w:pPr>
        <w:pStyle w:val="ListParagraph"/>
        <w:numPr>
          <w:ilvl w:val="0"/>
          <w:numId w:val="3"/>
        </w:num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Investor’s misleading</w:t>
      </w:r>
      <w:r w:rsidR="00B257FA" w:rsidRPr="008600FF">
        <w:rPr>
          <w:rFonts w:ascii="Times New Roman" w:hAnsi="Times New Roman" w:cs="Times New Roman"/>
          <w:sz w:val="24"/>
          <w:szCs w:val="24"/>
        </w:rPr>
        <w:t xml:space="preserve"> </w:t>
      </w:r>
      <w:r w:rsidRPr="008600FF">
        <w:rPr>
          <w:rFonts w:ascii="Times New Roman" w:hAnsi="Times New Roman" w:cs="Times New Roman"/>
          <w:sz w:val="24"/>
          <w:szCs w:val="24"/>
        </w:rPr>
        <w:t>insights</w:t>
      </w:r>
      <w:r w:rsidR="00B257FA" w:rsidRPr="008600FF">
        <w:rPr>
          <w:rFonts w:ascii="Times New Roman" w:hAnsi="Times New Roman" w:cs="Times New Roman"/>
          <w:sz w:val="24"/>
          <w:szCs w:val="24"/>
        </w:rPr>
        <w:t xml:space="preserve"> and </w:t>
      </w:r>
      <w:r w:rsidRPr="008600FF">
        <w:rPr>
          <w:rFonts w:ascii="Times New Roman" w:hAnsi="Times New Roman" w:cs="Times New Roman"/>
          <w:sz w:val="24"/>
          <w:szCs w:val="24"/>
        </w:rPr>
        <w:t>unfamiliar</w:t>
      </w:r>
      <w:r w:rsidR="00B257FA" w:rsidRPr="008600FF">
        <w:rPr>
          <w:rFonts w:ascii="Times New Roman" w:hAnsi="Times New Roman" w:cs="Times New Roman"/>
          <w:sz w:val="24"/>
          <w:szCs w:val="24"/>
        </w:rPr>
        <w:t xml:space="preserve"> </w:t>
      </w:r>
      <w:r w:rsidRPr="008600FF">
        <w:rPr>
          <w:rFonts w:ascii="Times New Roman" w:hAnsi="Times New Roman" w:cs="Times New Roman"/>
          <w:sz w:val="24"/>
          <w:szCs w:val="24"/>
        </w:rPr>
        <w:t>thoughts</w:t>
      </w:r>
      <w:r w:rsidR="00B257FA" w:rsidRPr="008600FF">
        <w:rPr>
          <w:rFonts w:ascii="Times New Roman" w:hAnsi="Times New Roman" w:cs="Times New Roman"/>
          <w:sz w:val="24"/>
          <w:szCs w:val="24"/>
        </w:rPr>
        <w:t>.</w:t>
      </w:r>
    </w:p>
    <w:p w14:paraId="5A4A5A6F" w14:textId="77777777" w:rsidR="00B257FA" w:rsidRPr="008600FF" w:rsidRDefault="001F0EDA" w:rsidP="008600FF">
      <w:pPr>
        <w:pStyle w:val="ListParagraph"/>
        <w:numPr>
          <w:ilvl w:val="0"/>
          <w:numId w:val="3"/>
        </w:num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lastRenderedPageBreak/>
        <w:t>Access to high quality and credible corporate information remain</w:t>
      </w:r>
      <w:r w:rsidR="00603DDA" w:rsidRPr="008600FF">
        <w:rPr>
          <w:rFonts w:ascii="Times New Roman" w:hAnsi="Times New Roman" w:cs="Times New Roman"/>
          <w:sz w:val="24"/>
          <w:szCs w:val="24"/>
        </w:rPr>
        <w:t>s a major problem in the market</w:t>
      </w:r>
    </w:p>
    <w:p w14:paraId="717C4BC2" w14:textId="77777777" w:rsidR="00603DDA" w:rsidRPr="008600FF" w:rsidRDefault="00603DDA" w:rsidP="008600FF">
      <w:pPr>
        <w:pStyle w:val="ListParagraph"/>
        <w:numPr>
          <w:ilvl w:val="0"/>
          <w:numId w:val="3"/>
        </w:num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Finding counterparty is difficult at initial level</w:t>
      </w:r>
    </w:p>
    <w:p w14:paraId="48733FD9" w14:textId="51A2A3CA" w:rsidR="00B00AA1" w:rsidRDefault="00603DDA" w:rsidP="008600FF">
      <w:pPr>
        <w:pStyle w:val="ListParagraph"/>
        <w:numPr>
          <w:ilvl w:val="0"/>
          <w:numId w:val="3"/>
        </w:num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Political instability </w:t>
      </w:r>
    </w:p>
    <w:p w14:paraId="6772503A" w14:textId="77777777" w:rsidR="00B476EA" w:rsidRPr="008600FF" w:rsidRDefault="00B476EA" w:rsidP="00B476EA">
      <w:pPr>
        <w:pStyle w:val="ListParagraph"/>
        <w:spacing w:line="25" w:lineRule="atLeast"/>
        <w:ind w:left="765"/>
        <w:jc w:val="both"/>
        <w:rPr>
          <w:rFonts w:ascii="Times New Roman" w:hAnsi="Times New Roman" w:cs="Times New Roman"/>
          <w:sz w:val="24"/>
          <w:szCs w:val="24"/>
        </w:rPr>
      </w:pPr>
    </w:p>
    <w:p w14:paraId="6D2CB774" w14:textId="397C4672" w:rsidR="00B476EA" w:rsidRPr="00B476EA" w:rsidRDefault="00B00AA1" w:rsidP="0034111C">
      <w:pPr>
        <w:pStyle w:val="Heading1"/>
      </w:pPr>
      <w:bookmarkStart w:id="19" w:name="_Toc18762470"/>
      <w:r w:rsidRPr="00B476EA">
        <w:t>Lesson from other country</w:t>
      </w:r>
      <w:bookmarkEnd w:id="19"/>
    </w:p>
    <w:p w14:paraId="3137E223" w14:textId="77777777" w:rsidR="009D755E" w:rsidRPr="008600FF" w:rsidRDefault="00B00AA1" w:rsidP="008600FF">
      <w:pPr>
        <w:spacing w:line="25" w:lineRule="atLeast"/>
        <w:jc w:val="both"/>
        <w:rPr>
          <w:rFonts w:ascii="Times New Roman" w:hAnsi="Times New Roman" w:cs="Times New Roman"/>
          <w:sz w:val="24"/>
          <w:szCs w:val="24"/>
        </w:rPr>
      </w:pPr>
      <w:r w:rsidRPr="008600FF">
        <w:rPr>
          <w:rFonts w:ascii="Times New Roman" w:hAnsi="Times New Roman" w:cs="Times New Roman"/>
          <w:b/>
          <w:sz w:val="24"/>
          <w:szCs w:val="24"/>
        </w:rPr>
        <w:t>India</w:t>
      </w:r>
      <w:r w:rsidRPr="008600FF">
        <w:rPr>
          <w:rFonts w:ascii="Times New Roman" w:hAnsi="Times New Roman" w:cs="Times New Roman"/>
          <w:sz w:val="24"/>
          <w:szCs w:val="24"/>
        </w:rPr>
        <w:t xml:space="preserve"> has already developed a derivative market successfully.  </w:t>
      </w:r>
    </w:p>
    <w:p w14:paraId="73C83D5F" w14:textId="3EBA54B7" w:rsidR="00B476EA" w:rsidRPr="00B476EA" w:rsidRDefault="00B00AA1" w:rsidP="008600FF">
      <w:pPr>
        <w:spacing w:line="25" w:lineRule="atLeast"/>
        <w:jc w:val="both"/>
        <w:rPr>
          <w:rFonts w:ascii="Times New Roman" w:hAnsi="Times New Roman" w:cs="Times New Roman"/>
          <w:bCs/>
          <w:sz w:val="24"/>
          <w:szCs w:val="24"/>
        </w:rPr>
      </w:pPr>
      <w:r w:rsidRPr="008600FF">
        <w:rPr>
          <w:rFonts w:ascii="Times New Roman" w:hAnsi="Times New Roman" w:cs="Times New Roman"/>
          <w:sz w:val="24"/>
          <w:szCs w:val="24"/>
        </w:rPr>
        <w:t xml:space="preserve">National Stock Exchange (NSE) </w:t>
      </w:r>
      <w:r w:rsidR="009D755E" w:rsidRPr="008600FF">
        <w:rPr>
          <w:rFonts w:ascii="Times New Roman" w:hAnsi="Times New Roman" w:cs="Times New Roman"/>
          <w:sz w:val="24"/>
          <w:szCs w:val="24"/>
        </w:rPr>
        <w:t xml:space="preserve">established </w:t>
      </w:r>
      <w:r w:rsidRPr="008600FF">
        <w:rPr>
          <w:rFonts w:ascii="Times New Roman" w:hAnsi="Times New Roman" w:cs="Times New Roman"/>
          <w:sz w:val="24"/>
          <w:szCs w:val="24"/>
        </w:rPr>
        <w:t>deri</w:t>
      </w:r>
      <w:r w:rsidR="00AE0724" w:rsidRPr="008600FF">
        <w:rPr>
          <w:rFonts w:ascii="Times New Roman" w:hAnsi="Times New Roman" w:cs="Times New Roman"/>
          <w:sz w:val="24"/>
          <w:szCs w:val="24"/>
        </w:rPr>
        <w:t>vatives contracts, besides it included</w:t>
      </w:r>
      <w:r w:rsidRPr="008600FF">
        <w:rPr>
          <w:rFonts w:ascii="Times New Roman" w:hAnsi="Times New Roman" w:cs="Times New Roman"/>
          <w:sz w:val="24"/>
          <w:szCs w:val="24"/>
        </w:rPr>
        <w:t xml:space="preserve"> futures contract</w:t>
      </w:r>
      <w:r w:rsidR="009D755E" w:rsidRPr="008600FF">
        <w:rPr>
          <w:rFonts w:ascii="Times New Roman" w:hAnsi="Times New Roman" w:cs="Times New Roman"/>
          <w:sz w:val="24"/>
          <w:szCs w:val="24"/>
        </w:rPr>
        <w:t xml:space="preserve">s on the Sensex and Nifty index in the year 2000. </w:t>
      </w:r>
      <w:r w:rsidRPr="008600FF">
        <w:rPr>
          <w:rFonts w:ascii="Times New Roman" w:hAnsi="Times New Roman" w:cs="Times New Roman"/>
          <w:sz w:val="24"/>
          <w:szCs w:val="24"/>
        </w:rPr>
        <w:t xml:space="preserve">The number of indexes and underlying stocks has increased over the year. Now India has become vibrant and huge market for derivative. For creating this market, Indian </w:t>
      </w:r>
      <w:r w:rsidRPr="008600FF">
        <w:rPr>
          <w:rFonts w:ascii="Times New Roman" w:hAnsi="Times New Roman" w:cs="Times New Roman"/>
          <w:bCs/>
          <w:sz w:val="24"/>
          <w:szCs w:val="24"/>
        </w:rPr>
        <w:t xml:space="preserve">regulators </w:t>
      </w:r>
      <w:r w:rsidR="009D755E" w:rsidRPr="008600FF">
        <w:rPr>
          <w:rFonts w:ascii="Times New Roman" w:hAnsi="Times New Roman" w:cs="Times New Roman"/>
          <w:bCs/>
          <w:sz w:val="24"/>
          <w:szCs w:val="24"/>
        </w:rPr>
        <w:t xml:space="preserve">and government </w:t>
      </w:r>
      <w:r w:rsidRPr="008600FF">
        <w:rPr>
          <w:rFonts w:ascii="Times New Roman" w:hAnsi="Times New Roman" w:cs="Times New Roman"/>
          <w:bCs/>
          <w:sz w:val="24"/>
          <w:szCs w:val="24"/>
        </w:rPr>
        <w:t xml:space="preserve">has boarded on particular feasibility analysis and </w:t>
      </w:r>
      <w:r w:rsidR="009D755E" w:rsidRPr="008600FF">
        <w:rPr>
          <w:rFonts w:ascii="Times New Roman" w:hAnsi="Times New Roman" w:cs="Times New Roman"/>
          <w:bCs/>
          <w:sz w:val="24"/>
          <w:szCs w:val="24"/>
        </w:rPr>
        <w:t xml:space="preserve">planning. </w:t>
      </w:r>
      <w:r w:rsidR="00AE0724" w:rsidRPr="008600FF">
        <w:rPr>
          <w:rFonts w:ascii="Times New Roman" w:hAnsi="Times New Roman" w:cs="Times New Roman"/>
          <w:bCs/>
          <w:sz w:val="24"/>
          <w:szCs w:val="24"/>
        </w:rPr>
        <w:t xml:space="preserve">This analysis and planning will help </w:t>
      </w:r>
      <w:r w:rsidR="009D755E" w:rsidRPr="008600FF">
        <w:rPr>
          <w:rFonts w:ascii="Times New Roman" w:hAnsi="Times New Roman" w:cs="Times New Roman"/>
          <w:bCs/>
          <w:sz w:val="24"/>
          <w:szCs w:val="24"/>
        </w:rPr>
        <w:t>as a roadmap for a developing</w:t>
      </w:r>
      <w:r w:rsidR="00AE0724" w:rsidRPr="008600FF">
        <w:rPr>
          <w:rFonts w:ascii="Times New Roman" w:hAnsi="Times New Roman" w:cs="Times New Roman"/>
          <w:bCs/>
          <w:sz w:val="24"/>
          <w:szCs w:val="24"/>
        </w:rPr>
        <w:t xml:space="preserve"> economy like</w:t>
      </w:r>
      <w:r w:rsidRPr="008600FF">
        <w:rPr>
          <w:rFonts w:ascii="Times New Roman" w:hAnsi="Times New Roman" w:cs="Times New Roman"/>
          <w:bCs/>
          <w:sz w:val="24"/>
          <w:szCs w:val="24"/>
        </w:rPr>
        <w:t xml:space="preserve"> Bangladesh.</w:t>
      </w:r>
    </w:p>
    <w:p w14:paraId="2FFB9DA2" w14:textId="2D2B9E8F" w:rsidR="00B00AA1" w:rsidRPr="008600FF" w:rsidRDefault="00B00AA1" w:rsidP="008600FF">
      <w:pPr>
        <w:spacing w:line="25" w:lineRule="atLeast"/>
        <w:jc w:val="both"/>
        <w:rPr>
          <w:rFonts w:ascii="Times New Roman" w:hAnsi="Times New Roman" w:cs="Times New Roman"/>
          <w:sz w:val="24"/>
          <w:szCs w:val="24"/>
        </w:rPr>
      </w:pPr>
      <w:r w:rsidRPr="008600FF">
        <w:rPr>
          <w:rFonts w:ascii="Times New Roman" w:hAnsi="Times New Roman" w:cs="Times New Roman"/>
          <w:b/>
          <w:sz w:val="24"/>
          <w:szCs w:val="24"/>
        </w:rPr>
        <w:t>China</w:t>
      </w:r>
      <w:r w:rsidRPr="008600FF">
        <w:rPr>
          <w:rFonts w:ascii="Times New Roman" w:hAnsi="Times New Roman" w:cs="Times New Roman"/>
          <w:sz w:val="24"/>
          <w:szCs w:val="24"/>
        </w:rPr>
        <w:t xml:space="preserve"> </w:t>
      </w:r>
      <w:r w:rsidR="006123DE" w:rsidRPr="008600FF">
        <w:rPr>
          <w:rFonts w:ascii="Times New Roman" w:hAnsi="Times New Roman" w:cs="Times New Roman"/>
          <w:sz w:val="24"/>
          <w:szCs w:val="24"/>
        </w:rPr>
        <w:t xml:space="preserve">closed out 27 of its </w:t>
      </w:r>
      <w:r w:rsidRPr="008600FF">
        <w:rPr>
          <w:rFonts w:ascii="Times New Roman" w:hAnsi="Times New Roman" w:cs="Times New Roman"/>
          <w:sz w:val="24"/>
          <w:szCs w:val="24"/>
        </w:rPr>
        <w:t>30 exchanges</w:t>
      </w:r>
      <w:r w:rsidR="006123DE" w:rsidRPr="008600FF">
        <w:rPr>
          <w:rFonts w:ascii="Times New Roman" w:hAnsi="Times New Roman" w:cs="Times New Roman"/>
          <w:sz w:val="24"/>
          <w:szCs w:val="24"/>
        </w:rPr>
        <w:t xml:space="preserve">, because it faced some major difficulties in the early 1990s </w:t>
      </w:r>
      <w:r w:rsidRPr="008600FF">
        <w:rPr>
          <w:rFonts w:ascii="Times New Roman" w:hAnsi="Times New Roman" w:cs="Times New Roman"/>
          <w:sz w:val="24"/>
          <w:szCs w:val="24"/>
        </w:rPr>
        <w:t xml:space="preserve">and </w:t>
      </w:r>
      <w:r w:rsidR="006123DE" w:rsidRPr="008600FF">
        <w:rPr>
          <w:rFonts w:ascii="Times New Roman" w:hAnsi="Times New Roman" w:cs="Times New Roman"/>
          <w:sz w:val="24"/>
          <w:szCs w:val="24"/>
        </w:rPr>
        <w:t>at present</w:t>
      </w:r>
      <w:r w:rsidRPr="008600FF">
        <w:rPr>
          <w:rFonts w:ascii="Times New Roman" w:hAnsi="Times New Roman" w:cs="Times New Roman"/>
          <w:sz w:val="24"/>
          <w:szCs w:val="24"/>
        </w:rPr>
        <w:t xml:space="preserve"> </w:t>
      </w:r>
      <w:r w:rsidR="00BB03E1" w:rsidRPr="008600FF">
        <w:rPr>
          <w:rFonts w:ascii="Times New Roman" w:hAnsi="Times New Roman" w:cs="Times New Roman"/>
          <w:sz w:val="24"/>
          <w:szCs w:val="24"/>
        </w:rPr>
        <w:t>it is only expanding commodity future trading rapidly. In the</w:t>
      </w:r>
      <w:r w:rsidRPr="008600FF">
        <w:rPr>
          <w:rFonts w:ascii="Times New Roman" w:hAnsi="Times New Roman" w:cs="Times New Roman"/>
          <w:sz w:val="24"/>
          <w:szCs w:val="24"/>
        </w:rPr>
        <w:t xml:space="preserve"> early 1990s, </w:t>
      </w:r>
      <w:r w:rsidR="00BB03E1" w:rsidRPr="008600FF">
        <w:rPr>
          <w:rFonts w:ascii="Times New Roman" w:hAnsi="Times New Roman" w:cs="Times New Roman"/>
          <w:sz w:val="24"/>
          <w:szCs w:val="24"/>
        </w:rPr>
        <w:t>the Shanghai Stock Exchange as well as</w:t>
      </w:r>
      <w:r w:rsidRPr="008600FF">
        <w:rPr>
          <w:rFonts w:ascii="Times New Roman" w:hAnsi="Times New Roman" w:cs="Times New Roman"/>
          <w:sz w:val="24"/>
          <w:szCs w:val="24"/>
        </w:rPr>
        <w:t xml:space="preserve"> Shenzhen Stock Exchanges </w:t>
      </w:r>
      <w:r w:rsidR="00BB03E1" w:rsidRPr="008600FF">
        <w:rPr>
          <w:rFonts w:ascii="Times New Roman" w:hAnsi="Times New Roman" w:cs="Times New Roman"/>
          <w:sz w:val="24"/>
          <w:szCs w:val="24"/>
        </w:rPr>
        <w:t>operated</w:t>
      </w:r>
      <w:r w:rsidRPr="008600FF">
        <w:rPr>
          <w:rFonts w:ascii="Times New Roman" w:hAnsi="Times New Roman" w:cs="Times New Roman"/>
          <w:sz w:val="24"/>
          <w:szCs w:val="24"/>
        </w:rPr>
        <w:t xml:space="preserve"> bond futures in </w:t>
      </w:r>
      <w:r w:rsidR="00BB03E1" w:rsidRPr="008600FF">
        <w:rPr>
          <w:rFonts w:ascii="Times New Roman" w:hAnsi="Times New Roman" w:cs="Times New Roman"/>
          <w:sz w:val="24"/>
          <w:szCs w:val="24"/>
        </w:rPr>
        <w:t xml:space="preserve">huge </w:t>
      </w:r>
      <w:r w:rsidRPr="008600FF">
        <w:rPr>
          <w:rFonts w:ascii="Times New Roman" w:hAnsi="Times New Roman" w:cs="Times New Roman"/>
          <w:sz w:val="24"/>
          <w:szCs w:val="24"/>
        </w:rPr>
        <w:t xml:space="preserve">volumes. Due to the improper risk management procedure one of the </w:t>
      </w:r>
      <w:r w:rsidR="00BB03E1" w:rsidRPr="008600FF">
        <w:rPr>
          <w:rFonts w:ascii="Times New Roman" w:hAnsi="Times New Roman" w:cs="Times New Roman"/>
          <w:sz w:val="24"/>
          <w:szCs w:val="24"/>
        </w:rPr>
        <w:t xml:space="preserve">leading security </w:t>
      </w:r>
      <w:r w:rsidRPr="008600FF">
        <w:rPr>
          <w:rFonts w:ascii="Times New Roman" w:hAnsi="Times New Roman" w:cs="Times New Roman"/>
          <w:sz w:val="24"/>
          <w:szCs w:val="24"/>
        </w:rPr>
        <w:t xml:space="preserve">firm </w:t>
      </w:r>
      <w:r w:rsidR="00BB03E1" w:rsidRPr="008600FF">
        <w:rPr>
          <w:rFonts w:ascii="Times New Roman" w:hAnsi="Times New Roman" w:cs="Times New Roman"/>
          <w:sz w:val="24"/>
          <w:szCs w:val="24"/>
        </w:rPr>
        <w:t>suffered</w:t>
      </w:r>
      <w:r w:rsidRPr="008600FF">
        <w:rPr>
          <w:rFonts w:ascii="Times New Roman" w:hAnsi="Times New Roman" w:cs="Times New Roman"/>
          <w:sz w:val="24"/>
          <w:szCs w:val="24"/>
        </w:rPr>
        <w:t xml:space="preserve"> huge loss. As a </w:t>
      </w:r>
      <w:proofErr w:type="gramStart"/>
      <w:r w:rsidRPr="008600FF">
        <w:rPr>
          <w:rFonts w:ascii="Times New Roman" w:hAnsi="Times New Roman" w:cs="Times New Roman"/>
          <w:sz w:val="24"/>
          <w:szCs w:val="24"/>
        </w:rPr>
        <w:t>result</w:t>
      </w:r>
      <w:proofErr w:type="gramEnd"/>
      <w:r w:rsidRPr="008600FF">
        <w:rPr>
          <w:rFonts w:ascii="Times New Roman" w:hAnsi="Times New Roman" w:cs="Times New Roman"/>
          <w:sz w:val="24"/>
          <w:szCs w:val="24"/>
        </w:rPr>
        <w:t xml:space="preserve"> the financial market became unstable which forced govt to shut down the trading of bond future market.  Hence, The </w:t>
      </w:r>
      <w:r w:rsidR="00BB03E1" w:rsidRPr="008600FF">
        <w:rPr>
          <w:rFonts w:ascii="Times New Roman" w:hAnsi="Times New Roman" w:cs="Times New Roman"/>
          <w:sz w:val="24"/>
          <w:szCs w:val="24"/>
        </w:rPr>
        <w:t xml:space="preserve">failure of </w:t>
      </w:r>
      <w:r w:rsidRPr="008600FF">
        <w:rPr>
          <w:rFonts w:ascii="Times New Roman" w:hAnsi="Times New Roman" w:cs="Times New Roman"/>
          <w:sz w:val="24"/>
          <w:szCs w:val="24"/>
        </w:rPr>
        <w:t xml:space="preserve">Shanghai derivatives </w:t>
      </w:r>
      <w:r w:rsidR="00BB03E1" w:rsidRPr="008600FF">
        <w:rPr>
          <w:rFonts w:ascii="Times New Roman" w:hAnsi="Times New Roman" w:cs="Times New Roman"/>
          <w:sz w:val="24"/>
          <w:szCs w:val="24"/>
        </w:rPr>
        <w:t xml:space="preserve">has </w:t>
      </w:r>
      <w:proofErr w:type="gramStart"/>
      <w:r w:rsidR="00BB03E1" w:rsidRPr="008600FF">
        <w:rPr>
          <w:rFonts w:ascii="Times New Roman" w:hAnsi="Times New Roman" w:cs="Times New Roman"/>
          <w:sz w:val="24"/>
          <w:szCs w:val="24"/>
        </w:rPr>
        <w:t>set  an</w:t>
      </w:r>
      <w:proofErr w:type="gramEnd"/>
      <w:r w:rsidR="00BB03E1" w:rsidRPr="008600FF">
        <w:rPr>
          <w:rFonts w:ascii="Times New Roman" w:hAnsi="Times New Roman" w:cs="Times New Roman"/>
          <w:sz w:val="24"/>
          <w:szCs w:val="24"/>
        </w:rPr>
        <w:t xml:space="preserve"> example</w:t>
      </w:r>
      <w:r w:rsidRPr="008600FF">
        <w:rPr>
          <w:rFonts w:ascii="Times New Roman" w:hAnsi="Times New Roman" w:cs="Times New Roman"/>
          <w:sz w:val="24"/>
          <w:szCs w:val="24"/>
        </w:rPr>
        <w:t xml:space="preserve"> for</w:t>
      </w:r>
      <w:r w:rsidR="00BB03E1" w:rsidRPr="008600FF">
        <w:rPr>
          <w:rFonts w:ascii="Times New Roman" w:hAnsi="Times New Roman" w:cs="Times New Roman"/>
          <w:sz w:val="24"/>
          <w:szCs w:val="24"/>
        </w:rPr>
        <w:t xml:space="preserve"> other</w:t>
      </w:r>
      <w:r w:rsidR="00825986" w:rsidRPr="008600FF">
        <w:rPr>
          <w:rFonts w:ascii="Times New Roman" w:hAnsi="Times New Roman" w:cs="Times New Roman"/>
          <w:sz w:val="24"/>
          <w:szCs w:val="24"/>
        </w:rPr>
        <w:t xml:space="preserve"> exchanges. So, to</w:t>
      </w:r>
      <w:r w:rsidRPr="008600FF">
        <w:rPr>
          <w:rFonts w:ascii="Times New Roman" w:hAnsi="Times New Roman" w:cs="Times New Roman"/>
          <w:sz w:val="24"/>
          <w:szCs w:val="24"/>
        </w:rPr>
        <w:t xml:space="preserve"> develop a strong derivative market in Bangladesh there has to be-</w:t>
      </w:r>
    </w:p>
    <w:p w14:paraId="62DB1622" w14:textId="4E66F4DE" w:rsidR="00B00AA1" w:rsidRPr="008600FF" w:rsidRDefault="00B00AA1"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1. </w:t>
      </w:r>
      <w:r w:rsidR="00BB03E1" w:rsidRPr="008600FF">
        <w:rPr>
          <w:rFonts w:ascii="Times New Roman" w:hAnsi="Times New Roman" w:cs="Times New Roman"/>
          <w:sz w:val="24"/>
          <w:szCs w:val="24"/>
        </w:rPr>
        <w:t xml:space="preserve">A liquid </w:t>
      </w:r>
      <w:r w:rsidRPr="008600FF">
        <w:rPr>
          <w:rFonts w:ascii="Times New Roman" w:hAnsi="Times New Roman" w:cs="Times New Roman"/>
          <w:sz w:val="24"/>
          <w:szCs w:val="24"/>
        </w:rPr>
        <w:t xml:space="preserve">money market where a </w:t>
      </w:r>
      <w:r w:rsidR="00E05F90" w:rsidRPr="008600FF">
        <w:rPr>
          <w:rFonts w:ascii="Times New Roman" w:hAnsi="Times New Roman" w:cs="Times New Roman"/>
          <w:sz w:val="24"/>
          <w:szCs w:val="24"/>
        </w:rPr>
        <w:t xml:space="preserve">well-organized </w:t>
      </w:r>
      <w:r w:rsidRPr="008600FF">
        <w:rPr>
          <w:rFonts w:ascii="Times New Roman" w:hAnsi="Times New Roman" w:cs="Times New Roman"/>
          <w:sz w:val="24"/>
          <w:szCs w:val="24"/>
        </w:rPr>
        <w:t>derivativ</w:t>
      </w:r>
      <w:r w:rsidR="00BB03E1" w:rsidRPr="008600FF">
        <w:rPr>
          <w:rFonts w:ascii="Times New Roman" w:hAnsi="Times New Roman" w:cs="Times New Roman"/>
          <w:sz w:val="24"/>
          <w:szCs w:val="24"/>
        </w:rPr>
        <w:t xml:space="preserve">e has </w:t>
      </w:r>
      <w:r w:rsidRPr="008600FF">
        <w:rPr>
          <w:rFonts w:ascii="Times New Roman" w:hAnsi="Times New Roman" w:cs="Times New Roman"/>
          <w:sz w:val="24"/>
          <w:szCs w:val="24"/>
        </w:rPr>
        <w:t>acceptable</w:t>
      </w:r>
      <w:r w:rsidR="00BB03E1" w:rsidRPr="008600FF">
        <w:rPr>
          <w:rFonts w:ascii="Times New Roman" w:hAnsi="Times New Roman" w:cs="Times New Roman"/>
          <w:sz w:val="24"/>
          <w:szCs w:val="24"/>
        </w:rPr>
        <w:t xml:space="preserve"> limit </w:t>
      </w:r>
      <w:proofErr w:type="gramStart"/>
      <w:r w:rsidR="00BB03E1" w:rsidRPr="008600FF">
        <w:rPr>
          <w:rFonts w:ascii="Times New Roman" w:hAnsi="Times New Roman" w:cs="Times New Roman"/>
          <w:sz w:val="24"/>
          <w:szCs w:val="24"/>
        </w:rPr>
        <w:t xml:space="preserve">of </w:t>
      </w:r>
      <w:r w:rsidRPr="008600FF">
        <w:rPr>
          <w:rFonts w:ascii="Times New Roman" w:hAnsi="Times New Roman" w:cs="Times New Roman"/>
          <w:sz w:val="24"/>
          <w:szCs w:val="24"/>
        </w:rPr>
        <w:t xml:space="preserve"> </w:t>
      </w:r>
      <w:r w:rsidR="00BB03E1" w:rsidRPr="008600FF">
        <w:rPr>
          <w:rFonts w:ascii="Times New Roman" w:hAnsi="Times New Roman" w:cs="Times New Roman"/>
          <w:sz w:val="24"/>
          <w:szCs w:val="24"/>
        </w:rPr>
        <w:t>volatility</w:t>
      </w:r>
      <w:proofErr w:type="gramEnd"/>
      <w:r w:rsidR="00BB03E1" w:rsidRPr="008600FF">
        <w:rPr>
          <w:rFonts w:ascii="Times New Roman" w:hAnsi="Times New Roman" w:cs="Times New Roman"/>
          <w:sz w:val="24"/>
          <w:szCs w:val="24"/>
        </w:rPr>
        <w:t>.</w:t>
      </w:r>
    </w:p>
    <w:p w14:paraId="09ECFEBB" w14:textId="5E4579BC" w:rsidR="00B00AA1" w:rsidRPr="008600FF" w:rsidRDefault="00B00AA1"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2. </w:t>
      </w:r>
      <w:r w:rsidR="00222E6F" w:rsidRPr="008600FF">
        <w:rPr>
          <w:rFonts w:ascii="Times New Roman" w:hAnsi="Times New Roman" w:cs="Times New Roman"/>
          <w:sz w:val="24"/>
          <w:szCs w:val="24"/>
        </w:rPr>
        <w:t xml:space="preserve">A </w:t>
      </w:r>
      <w:r w:rsidRPr="008600FF">
        <w:rPr>
          <w:rFonts w:ascii="Times New Roman" w:hAnsi="Times New Roman" w:cs="Times New Roman"/>
          <w:sz w:val="24"/>
          <w:szCs w:val="24"/>
        </w:rPr>
        <w:t xml:space="preserve">transparent legal and regulatory structures </w:t>
      </w:r>
      <w:r w:rsidR="00222E6F" w:rsidRPr="008600FF">
        <w:rPr>
          <w:rFonts w:ascii="Times New Roman" w:hAnsi="Times New Roman" w:cs="Times New Roman"/>
          <w:sz w:val="24"/>
          <w:szCs w:val="24"/>
        </w:rPr>
        <w:t xml:space="preserve">to </w:t>
      </w:r>
      <w:proofErr w:type="gramStart"/>
      <w:r w:rsidR="00222E6F" w:rsidRPr="008600FF">
        <w:rPr>
          <w:rFonts w:ascii="Times New Roman" w:hAnsi="Times New Roman" w:cs="Times New Roman"/>
          <w:sz w:val="24"/>
          <w:szCs w:val="24"/>
        </w:rPr>
        <w:t>lead  the</w:t>
      </w:r>
      <w:proofErr w:type="gramEnd"/>
      <w:r w:rsidR="00222E6F" w:rsidRPr="008600FF">
        <w:rPr>
          <w:rFonts w:ascii="Times New Roman" w:hAnsi="Times New Roman" w:cs="Times New Roman"/>
          <w:sz w:val="24"/>
          <w:szCs w:val="24"/>
        </w:rPr>
        <w:t xml:space="preserve"> </w:t>
      </w:r>
      <w:r w:rsidRPr="008600FF">
        <w:rPr>
          <w:rFonts w:ascii="Times New Roman" w:hAnsi="Times New Roman" w:cs="Times New Roman"/>
          <w:sz w:val="24"/>
          <w:szCs w:val="24"/>
        </w:rPr>
        <w:t xml:space="preserve">participants </w:t>
      </w:r>
      <w:r w:rsidR="00222E6F" w:rsidRPr="008600FF">
        <w:rPr>
          <w:rFonts w:ascii="Times New Roman" w:hAnsi="Times New Roman" w:cs="Times New Roman"/>
          <w:sz w:val="24"/>
          <w:szCs w:val="24"/>
        </w:rPr>
        <w:t>of market and well-organized</w:t>
      </w:r>
      <w:r w:rsidRPr="008600FF">
        <w:rPr>
          <w:rFonts w:ascii="Times New Roman" w:hAnsi="Times New Roman" w:cs="Times New Roman"/>
          <w:sz w:val="24"/>
          <w:szCs w:val="24"/>
        </w:rPr>
        <w:t xml:space="preserve"> clearing house </w:t>
      </w:r>
      <w:r w:rsidR="00222E6F" w:rsidRPr="008600FF">
        <w:rPr>
          <w:rFonts w:ascii="Times New Roman" w:hAnsi="Times New Roman" w:cs="Times New Roman"/>
          <w:sz w:val="24"/>
          <w:szCs w:val="24"/>
        </w:rPr>
        <w:t>instrument to make sure</w:t>
      </w:r>
      <w:r w:rsidRPr="008600FF">
        <w:rPr>
          <w:rFonts w:ascii="Times New Roman" w:hAnsi="Times New Roman" w:cs="Times New Roman"/>
          <w:sz w:val="24"/>
          <w:szCs w:val="24"/>
        </w:rPr>
        <w:t xml:space="preserve"> negligible counter party risk. </w:t>
      </w:r>
    </w:p>
    <w:p w14:paraId="63F50062" w14:textId="650F84CC" w:rsidR="00B00AA1" w:rsidRPr="008600FF" w:rsidRDefault="009543C3"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3.M</w:t>
      </w:r>
      <w:r w:rsidR="00B00AA1" w:rsidRPr="008600FF">
        <w:rPr>
          <w:rFonts w:ascii="Times New Roman" w:hAnsi="Times New Roman" w:cs="Times New Roman"/>
          <w:sz w:val="24"/>
          <w:szCs w:val="24"/>
        </w:rPr>
        <w:t xml:space="preserve">arket elements </w:t>
      </w:r>
      <w:r w:rsidR="00222E6F" w:rsidRPr="008600FF">
        <w:rPr>
          <w:rFonts w:ascii="Times New Roman" w:hAnsi="Times New Roman" w:cs="Times New Roman"/>
          <w:sz w:val="24"/>
          <w:szCs w:val="24"/>
        </w:rPr>
        <w:t xml:space="preserve">must be </w:t>
      </w:r>
      <w:r w:rsidR="00B00AA1" w:rsidRPr="008600FF">
        <w:rPr>
          <w:rFonts w:ascii="Times New Roman" w:hAnsi="Times New Roman" w:cs="Times New Roman"/>
          <w:sz w:val="24"/>
          <w:szCs w:val="24"/>
        </w:rPr>
        <w:t xml:space="preserve">market </w:t>
      </w:r>
      <w:r w:rsidRPr="008600FF">
        <w:rPr>
          <w:rFonts w:ascii="Times New Roman" w:hAnsi="Times New Roman" w:cs="Times New Roman"/>
          <w:sz w:val="24"/>
          <w:szCs w:val="24"/>
        </w:rPr>
        <w:t>focused</w:t>
      </w:r>
      <w:r w:rsidR="00B00AA1" w:rsidRPr="008600FF">
        <w:rPr>
          <w:rFonts w:ascii="Times New Roman" w:hAnsi="Times New Roman" w:cs="Times New Roman"/>
          <w:sz w:val="24"/>
          <w:szCs w:val="24"/>
        </w:rPr>
        <w:t xml:space="preserve"> </w:t>
      </w:r>
      <w:r w:rsidR="00222E6F" w:rsidRPr="008600FF">
        <w:rPr>
          <w:rFonts w:ascii="Times New Roman" w:hAnsi="Times New Roman" w:cs="Times New Roman"/>
          <w:sz w:val="24"/>
          <w:szCs w:val="24"/>
        </w:rPr>
        <w:t xml:space="preserve">to hedge </w:t>
      </w:r>
      <w:proofErr w:type="spellStart"/>
      <w:r w:rsidR="00B00AA1" w:rsidRPr="008600FF">
        <w:rPr>
          <w:rFonts w:ascii="Times New Roman" w:hAnsi="Times New Roman" w:cs="Times New Roman"/>
          <w:sz w:val="24"/>
          <w:szCs w:val="24"/>
        </w:rPr>
        <w:t>systemetic</w:t>
      </w:r>
      <w:proofErr w:type="spellEnd"/>
      <w:r w:rsidR="00B00AA1" w:rsidRPr="008600FF">
        <w:rPr>
          <w:rFonts w:ascii="Times New Roman" w:hAnsi="Times New Roman" w:cs="Times New Roman"/>
          <w:sz w:val="24"/>
          <w:szCs w:val="24"/>
        </w:rPr>
        <w:t xml:space="preserve"> risk. If macro </w:t>
      </w:r>
      <w:r w:rsidR="00222E6F" w:rsidRPr="008600FF">
        <w:rPr>
          <w:rFonts w:ascii="Times New Roman" w:hAnsi="Times New Roman" w:cs="Times New Roman"/>
          <w:sz w:val="24"/>
          <w:szCs w:val="24"/>
        </w:rPr>
        <w:t>features</w:t>
      </w:r>
      <w:r w:rsidR="00B00AA1" w:rsidRPr="008600FF">
        <w:rPr>
          <w:rFonts w:ascii="Times New Roman" w:hAnsi="Times New Roman" w:cs="Times New Roman"/>
          <w:sz w:val="24"/>
          <w:szCs w:val="24"/>
        </w:rPr>
        <w:t xml:space="preserve"> of </w:t>
      </w:r>
      <w:r w:rsidR="00222E6F" w:rsidRPr="008600FF">
        <w:rPr>
          <w:rFonts w:ascii="Times New Roman" w:hAnsi="Times New Roman" w:cs="Times New Roman"/>
          <w:sz w:val="24"/>
          <w:szCs w:val="24"/>
        </w:rPr>
        <w:t>various</w:t>
      </w:r>
      <w:r w:rsidR="00B00AA1" w:rsidRPr="008600FF">
        <w:rPr>
          <w:rFonts w:ascii="Times New Roman" w:hAnsi="Times New Roman" w:cs="Times New Roman"/>
          <w:sz w:val="24"/>
          <w:szCs w:val="24"/>
        </w:rPr>
        <w:t xml:space="preserve"> economy are artificially </w:t>
      </w:r>
      <w:r w:rsidR="00222E6F" w:rsidRPr="008600FF">
        <w:rPr>
          <w:rFonts w:ascii="Times New Roman" w:hAnsi="Times New Roman" w:cs="Times New Roman"/>
          <w:sz w:val="24"/>
          <w:szCs w:val="24"/>
        </w:rPr>
        <w:t>regulated</w:t>
      </w:r>
      <w:r w:rsidR="00B00AA1" w:rsidRPr="008600FF">
        <w:rPr>
          <w:rFonts w:ascii="Times New Roman" w:hAnsi="Times New Roman" w:cs="Times New Roman"/>
          <w:sz w:val="24"/>
          <w:szCs w:val="24"/>
        </w:rPr>
        <w:t xml:space="preserve">, derivative markets will not flourish. </w:t>
      </w:r>
    </w:p>
    <w:p w14:paraId="0619CB66" w14:textId="77777777" w:rsidR="00323984" w:rsidRPr="008600FF" w:rsidRDefault="00323984" w:rsidP="008600FF">
      <w:pPr>
        <w:spacing w:line="25" w:lineRule="atLeast"/>
        <w:jc w:val="both"/>
        <w:rPr>
          <w:rFonts w:ascii="Times New Roman" w:hAnsi="Times New Roman" w:cs="Times New Roman"/>
          <w:sz w:val="24"/>
          <w:szCs w:val="24"/>
        </w:rPr>
      </w:pPr>
    </w:p>
    <w:p w14:paraId="67ABFBE4" w14:textId="7DB77DF7" w:rsidR="00B00AA1" w:rsidRPr="008600FF" w:rsidRDefault="00B00AA1" w:rsidP="0034111C">
      <w:pPr>
        <w:pStyle w:val="Heading1"/>
      </w:pPr>
      <w:bookmarkStart w:id="20" w:name="_Toc18762471"/>
      <w:r w:rsidRPr="008600FF">
        <w:t>Recommendation for Introducing Derivatives in Bangladesh</w:t>
      </w:r>
      <w:bookmarkEnd w:id="20"/>
    </w:p>
    <w:p w14:paraId="06D9B6A4" w14:textId="50AE3BAA" w:rsidR="001C4AA7" w:rsidRPr="008600FF" w:rsidRDefault="001C4AA7" w:rsidP="008600FF">
      <w:pPr>
        <w:spacing w:line="25" w:lineRule="atLeast"/>
        <w:jc w:val="both"/>
        <w:rPr>
          <w:rFonts w:ascii="Times New Roman" w:hAnsi="Times New Roman" w:cs="Times New Roman"/>
          <w:bCs/>
          <w:sz w:val="24"/>
          <w:szCs w:val="24"/>
        </w:rPr>
      </w:pPr>
      <w:r w:rsidRPr="008600FF">
        <w:rPr>
          <w:rFonts w:ascii="Times New Roman" w:hAnsi="Times New Roman" w:cs="Times New Roman"/>
          <w:sz w:val="24"/>
          <w:szCs w:val="24"/>
        </w:rPr>
        <w:t>To create an Efficient derivate market the following recommendations should be followed.</w:t>
      </w:r>
    </w:p>
    <w:p w14:paraId="1BE00B83" w14:textId="7100F366" w:rsidR="00B00AA1" w:rsidRPr="008600FF" w:rsidRDefault="00B00AA1" w:rsidP="008600FF">
      <w:pPr>
        <w:spacing w:line="25" w:lineRule="atLeast"/>
        <w:jc w:val="both"/>
        <w:rPr>
          <w:rFonts w:ascii="Times New Roman" w:hAnsi="Times New Roman" w:cs="Times New Roman"/>
          <w:b/>
          <w:sz w:val="24"/>
          <w:szCs w:val="24"/>
        </w:rPr>
      </w:pPr>
      <w:r w:rsidRPr="008600FF">
        <w:rPr>
          <w:rFonts w:ascii="Times New Roman" w:hAnsi="Times New Roman" w:cs="Times New Roman"/>
          <w:b/>
          <w:sz w:val="24"/>
          <w:szCs w:val="24"/>
        </w:rPr>
        <w:t xml:space="preserve">Recommendation </w:t>
      </w:r>
      <w:r w:rsidR="00533D16" w:rsidRPr="008600FF">
        <w:rPr>
          <w:rFonts w:ascii="Times New Roman" w:hAnsi="Times New Roman" w:cs="Times New Roman"/>
          <w:b/>
          <w:sz w:val="24"/>
          <w:szCs w:val="24"/>
        </w:rPr>
        <w:t>1</w:t>
      </w:r>
      <w:r w:rsidRPr="008600FF">
        <w:rPr>
          <w:rFonts w:ascii="Times New Roman" w:hAnsi="Times New Roman" w:cs="Times New Roman"/>
          <w:b/>
          <w:sz w:val="24"/>
          <w:szCs w:val="24"/>
        </w:rPr>
        <w:t xml:space="preserve">: </w:t>
      </w:r>
      <w:r w:rsidR="00533D16" w:rsidRPr="008600FF">
        <w:rPr>
          <w:rFonts w:ascii="Times New Roman" w:hAnsi="Times New Roman" w:cs="Times New Roman"/>
          <w:b/>
          <w:sz w:val="24"/>
          <w:szCs w:val="24"/>
        </w:rPr>
        <w:t xml:space="preserve">Gather opinions of Stake holders and to build up the </w:t>
      </w:r>
      <w:proofErr w:type="gramStart"/>
      <w:r w:rsidR="00533D16" w:rsidRPr="008600FF">
        <w:rPr>
          <w:rFonts w:ascii="Times New Roman" w:hAnsi="Times New Roman" w:cs="Times New Roman"/>
          <w:b/>
          <w:sz w:val="24"/>
          <w:szCs w:val="24"/>
        </w:rPr>
        <w:t>public  awareness</w:t>
      </w:r>
      <w:proofErr w:type="gramEnd"/>
    </w:p>
    <w:p w14:paraId="418CF848" w14:textId="6E932F38" w:rsidR="0063123A" w:rsidRPr="008600FF" w:rsidRDefault="0063123A"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Stakeholders such as, Financial institutions and other investors need to understand the usages of derivative market so leaflets, questionnaire have to be created to educate them. As a result, they can share ideas, suggestions.</w:t>
      </w:r>
    </w:p>
    <w:p w14:paraId="13F98EF5" w14:textId="58D28674" w:rsidR="00533D16" w:rsidRPr="008600FF" w:rsidRDefault="00533D16" w:rsidP="008600FF">
      <w:pPr>
        <w:spacing w:line="25" w:lineRule="atLeast"/>
        <w:jc w:val="both"/>
        <w:rPr>
          <w:rFonts w:ascii="Times New Roman" w:hAnsi="Times New Roman" w:cs="Times New Roman"/>
          <w:b/>
          <w:sz w:val="24"/>
          <w:szCs w:val="24"/>
        </w:rPr>
      </w:pPr>
      <w:r w:rsidRPr="008600FF">
        <w:rPr>
          <w:rFonts w:ascii="Times New Roman" w:hAnsi="Times New Roman" w:cs="Times New Roman"/>
          <w:b/>
          <w:sz w:val="24"/>
          <w:szCs w:val="24"/>
        </w:rPr>
        <w:t>Recommendation 2: An Advisory Committee need to be formed</w:t>
      </w:r>
    </w:p>
    <w:p w14:paraId="67EDFE3B" w14:textId="77777777" w:rsidR="00533D16" w:rsidRPr="008600FF" w:rsidRDefault="00533D16"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To introduce exchange traded derivative market the SEC have to form an advisory committee.</w:t>
      </w:r>
    </w:p>
    <w:p w14:paraId="41D8A8D5" w14:textId="5641271E" w:rsidR="00B00AA1" w:rsidRPr="008600FF" w:rsidRDefault="00B00AA1" w:rsidP="008600FF">
      <w:pPr>
        <w:spacing w:line="25" w:lineRule="atLeast"/>
        <w:jc w:val="both"/>
        <w:rPr>
          <w:rFonts w:ascii="Times New Roman" w:hAnsi="Times New Roman" w:cs="Times New Roman"/>
          <w:b/>
          <w:sz w:val="24"/>
          <w:szCs w:val="24"/>
        </w:rPr>
      </w:pPr>
      <w:r w:rsidRPr="008600FF">
        <w:rPr>
          <w:rFonts w:ascii="Times New Roman" w:hAnsi="Times New Roman" w:cs="Times New Roman"/>
          <w:b/>
          <w:sz w:val="24"/>
          <w:szCs w:val="24"/>
        </w:rPr>
        <w:t xml:space="preserve">Recommendation 3: </w:t>
      </w:r>
      <w:r w:rsidR="008600FF" w:rsidRPr="008600FF">
        <w:rPr>
          <w:rFonts w:ascii="Times New Roman" w:hAnsi="Times New Roman" w:cs="Times New Roman"/>
          <w:b/>
          <w:sz w:val="24"/>
          <w:szCs w:val="24"/>
        </w:rPr>
        <w:t xml:space="preserve">Customized training </w:t>
      </w:r>
      <w:r w:rsidR="00AC5B25" w:rsidRPr="008600FF">
        <w:rPr>
          <w:rFonts w:ascii="Times New Roman" w:hAnsi="Times New Roman" w:cs="Times New Roman"/>
          <w:b/>
          <w:sz w:val="24"/>
          <w:szCs w:val="24"/>
        </w:rPr>
        <w:t>needed to build</w:t>
      </w:r>
    </w:p>
    <w:p w14:paraId="662DF1A6" w14:textId="77777777" w:rsidR="00533D16" w:rsidRPr="008600FF" w:rsidRDefault="00533D16"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Before getting into the trade of such instruments all broker-members, sales persons/dealers should mandatorily have training &amp; should have </w:t>
      </w:r>
      <w:proofErr w:type="spellStart"/>
      <w:proofErr w:type="gramStart"/>
      <w:r w:rsidRPr="008600FF">
        <w:rPr>
          <w:rFonts w:ascii="Times New Roman" w:hAnsi="Times New Roman" w:cs="Times New Roman"/>
          <w:sz w:val="24"/>
          <w:szCs w:val="24"/>
        </w:rPr>
        <w:t>a</w:t>
      </w:r>
      <w:proofErr w:type="spellEnd"/>
      <w:proofErr w:type="gramEnd"/>
      <w:r w:rsidRPr="008600FF">
        <w:rPr>
          <w:rFonts w:ascii="Times New Roman" w:hAnsi="Times New Roman" w:cs="Times New Roman"/>
          <w:sz w:val="24"/>
          <w:szCs w:val="24"/>
        </w:rPr>
        <w:t xml:space="preserve"> approval from SEC certification program. To build up </w:t>
      </w:r>
      <w:r w:rsidRPr="008600FF">
        <w:rPr>
          <w:rFonts w:ascii="Times New Roman" w:hAnsi="Times New Roman" w:cs="Times New Roman"/>
          <w:sz w:val="24"/>
          <w:szCs w:val="24"/>
        </w:rPr>
        <w:lastRenderedPageBreak/>
        <w:t>future traders with necessary skills &amp; knowledge to deal in derivatives, a web based objective type test should be taken. As a part of increasing their knowledge seminars also could be of great help.</w:t>
      </w:r>
    </w:p>
    <w:p w14:paraId="0E9027CC" w14:textId="15C5F3FD" w:rsidR="00B00AA1" w:rsidRPr="008600FF" w:rsidRDefault="00B00AA1" w:rsidP="008600FF">
      <w:pPr>
        <w:spacing w:line="25" w:lineRule="atLeast"/>
        <w:jc w:val="both"/>
        <w:rPr>
          <w:rFonts w:ascii="Times New Roman" w:hAnsi="Times New Roman" w:cs="Times New Roman"/>
          <w:b/>
          <w:sz w:val="24"/>
          <w:szCs w:val="24"/>
        </w:rPr>
      </w:pPr>
      <w:r w:rsidRPr="008600FF">
        <w:rPr>
          <w:rFonts w:ascii="Times New Roman" w:hAnsi="Times New Roman" w:cs="Times New Roman"/>
          <w:b/>
          <w:sz w:val="24"/>
          <w:szCs w:val="24"/>
        </w:rPr>
        <w:t xml:space="preserve">Recommendation </w:t>
      </w:r>
      <w:r w:rsidR="00533D16" w:rsidRPr="008600FF">
        <w:rPr>
          <w:rFonts w:ascii="Times New Roman" w:hAnsi="Times New Roman" w:cs="Times New Roman"/>
          <w:b/>
          <w:sz w:val="24"/>
          <w:szCs w:val="24"/>
        </w:rPr>
        <w:t>4</w:t>
      </w:r>
      <w:r w:rsidRPr="008600FF">
        <w:rPr>
          <w:rFonts w:ascii="Times New Roman" w:hAnsi="Times New Roman" w:cs="Times New Roman"/>
          <w:b/>
          <w:sz w:val="24"/>
          <w:szCs w:val="24"/>
        </w:rPr>
        <w:t xml:space="preserve">: </w:t>
      </w:r>
      <w:r w:rsidR="00533D16" w:rsidRPr="008600FF">
        <w:rPr>
          <w:rFonts w:ascii="Times New Roman" w:hAnsi="Times New Roman" w:cs="Times New Roman"/>
          <w:b/>
          <w:sz w:val="24"/>
          <w:szCs w:val="24"/>
        </w:rPr>
        <w:t xml:space="preserve">A </w:t>
      </w:r>
      <w:r w:rsidRPr="008600FF">
        <w:rPr>
          <w:rFonts w:ascii="Times New Roman" w:hAnsi="Times New Roman" w:cs="Times New Roman"/>
          <w:b/>
          <w:sz w:val="24"/>
          <w:szCs w:val="24"/>
        </w:rPr>
        <w:t>Central Counterparty (CCP)</w:t>
      </w:r>
      <w:r w:rsidR="00533D16" w:rsidRPr="008600FF">
        <w:rPr>
          <w:rFonts w:ascii="Times New Roman" w:hAnsi="Times New Roman" w:cs="Times New Roman"/>
          <w:b/>
          <w:sz w:val="24"/>
          <w:szCs w:val="24"/>
        </w:rPr>
        <w:t xml:space="preserve"> need to be introduced</w:t>
      </w:r>
    </w:p>
    <w:p w14:paraId="0C1E29C6" w14:textId="7D1E85C4" w:rsidR="0063123A" w:rsidRPr="008600FF" w:rsidRDefault="0063123A"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A central </w:t>
      </w:r>
      <w:r w:rsidR="00533D16" w:rsidRPr="008600FF">
        <w:rPr>
          <w:rFonts w:ascii="Times New Roman" w:hAnsi="Times New Roman" w:cs="Times New Roman"/>
          <w:sz w:val="24"/>
          <w:szCs w:val="24"/>
        </w:rPr>
        <w:t>counterparty needs</w:t>
      </w:r>
      <w:r w:rsidRPr="008600FF">
        <w:rPr>
          <w:rFonts w:ascii="Times New Roman" w:hAnsi="Times New Roman" w:cs="Times New Roman"/>
          <w:sz w:val="24"/>
          <w:szCs w:val="24"/>
        </w:rPr>
        <w:t xml:space="preserve"> to be </w:t>
      </w:r>
      <w:r w:rsidR="00533D16" w:rsidRPr="008600FF">
        <w:rPr>
          <w:rFonts w:ascii="Times New Roman" w:hAnsi="Times New Roman" w:cs="Times New Roman"/>
          <w:sz w:val="24"/>
          <w:szCs w:val="24"/>
        </w:rPr>
        <w:t>established</w:t>
      </w:r>
      <w:r w:rsidRPr="008600FF">
        <w:rPr>
          <w:rFonts w:ascii="Times New Roman" w:hAnsi="Times New Roman" w:cs="Times New Roman"/>
          <w:sz w:val="24"/>
          <w:szCs w:val="24"/>
        </w:rPr>
        <w:t xml:space="preserve"> in order to execute all the clearing and settlement activities of derivative contract and it will make the exchange more transparent.</w:t>
      </w:r>
    </w:p>
    <w:p w14:paraId="5E37D7F4" w14:textId="77777777" w:rsidR="001A683D" w:rsidRPr="00B476EA" w:rsidRDefault="001A683D" w:rsidP="0034111C">
      <w:pPr>
        <w:pStyle w:val="Heading1"/>
      </w:pPr>
      <w:bookmarkStart w:id="21" w:name="_Toc18762472"/>
      <w:r w:rsidRPr="00B476EA">
        <w:t>Conclusion</w:t>
      </w:r>
      <w:bookmarkEnd w:id="21"/>
    </w:p>
    <w:p w14:paraId="5FB823CB" w14:textId="60BD086E" w:rsidR="00640FBB" w:rsidRPr="008600FF" w:rsidRDefault="007D60B5" w:rsidP="008600FF">
      <w:pPr>
        <w:spacing w:line="25" w:lineRule="atLeast"/>
        <w:jc w:val="both"/>
        <w:rPr>
          <w:rFonts w:ascii="Times New Roman" w:hAnsi="Times New Roman" w:cs="Times New Roman"/>
          <w:sz w:val="24"/>
          <w:szCs w:val="24"/>
        </w:rPr>
      </w:pPr>
      <w:r w:rsidRPr="008600FF">
        <w:rPr>
          <w:rFonts w:ascii="Times New Roman" w:hAnsi="Times New Roman" w:cs="Times New Roman"/>
          <w:sz w:val="24"/>
          <w:szCs w:val="24"/>
        </w:rPr>
        <w:t xml:space="preserve">Derivative product </w:t>
      </w:r>
      <w:proofErr w:type="gramStart"/>
      <w:r w:rsidRPr="008600FF">
        <w:rPr>
          <w:rFonts w:ascii="Times New Roman" w:hAnsi="Times New Roman" w:cs="Times New Roman"/>
          <w:sz w:val="24"/>
          <w:szCs w:val="24"/>
        </w:rPr>
        <w:t>are</w:t>
      </w:r>
      <w:proofErr w:type="gramEnd"/>
      <w:r w:rsidRPr="008600FF">
        <w:rPr>
          <w:rFonts w:ascii="Times New Roman" w:hAnsi="Times New Roman" w:cs="Times New Roman"/>
          <w:sz w:val="24"/>
          <w:szCs w:val="24"/>
        </w:rPr>
        <w:t xml:space="preserve"> commonly used in developing countries</w:t>
      </w:r>
      <w:r w:rsidR="001B36AF" w:rsidRPr="008600FF">
        <w:rPr>
          <w:rFonts w:ascii="Times New Roman" w:hAnsi="Times New Roman" w:cs="Times New Roman"/>
          <w:sz w:val="24"/>
          <w:szCs w:val="24"/>
        </w:rPr>
        <w:t xml:space="preserve">.  financial derivatives provide alternative investment opportunities as well as risk management tools to market participants Study findings suggest that, if derivative market is properly engaged and properly documented, it will definitely help in economic </w:t>
      </w:r>
      <w:r w:rsidR="000C0A03" w:rsidRPr="008600FF">
        <w:rPr>
          <w:rFonts w:ascii="Times New Roman" w:hAnsi="Times New Roman" w:cs="Times New Roman"/>
          <w:sz w:val="24"/>
          <w:szCs w:val="24"/>
        </w:rPr>
        <w:t xml:space="preserve">growth of Bangladesh. This research </w:t>
      </w:r>
      <w:r w:rsidR="001B36AF" w:rsidRPr="008600FF">
        <w:rPr>
          <w:rFonts w:ascii="Times New Roman" w:hAnsi="Times New Roman" w:cs="Times New Roman"/>
          <w:sz w:val="24"/>
          <w:szCs w:val="24"/>
        </w:rPr>
        <w:t xml:space="preserve">also concludes </w:t>
      </w:r>
      <w:proofErr w:type="spellStart"/>
      <w:r w:rsidR="004D1527" w:rsidRPr="008600FF">
        <w:rPr>
          <w:rFonts w:ascii="Times New Roman" w:hAnsi="Times New Roman" w:cs="Times New Roman"/>
          <w:sz w:val="24"/>
          <w:szCs w:val="24"/>
        </w:rPr>
        <w:t>thatb</w:t>
      </w:r>
      <w:proofErr w:type="spellEnd"/>
      <w:r w:rsidR="004D1527" w:rsidRPr="008600FF">
        <w:rPr>
          <w:rFonts w:ascii="Times New Roman" w:hAnsi="Times New Roman" w:cs="Times New Roman"/>
          <w:sz w:val="24"/>
          <w:szCs w:val="24"/>
        </w:rPr>
        <w:t xml:space="preserve"> </w:t>
      </w:r>
      <w:r w:rsidR="00640FBB" w:rsidRPr="008600FF">
        <w:rPr>
          <w:rFonts w:ascii="Times New Roman" w:hAnsi="Times New Roman" w:cs="Times New Roman"/>
          <w:sz w:val="24"/>
          <w:szCs w:val="24"/>
        </w:rPr>
        <w:t>derivative market leads to economic stability in the capital market which is the main key for the growth of Bangladesh.</w:t>
      </w:r>
    </w:p>
    <w:p w14:paraId="4EF95181" w14:textId="4DB8B122" w:rsidR="00323984" w:rsidRPr="008600FF" w:rsidRDefault="00323984" w:rsidP="008600FF">
      <w:pPr>
        <w:spacing w:line="25" w:lineRule="atLeast"/>
        <w:jc w:val="both"/>
        <w:rPr>
          <w:rFonts w:ascii="Times New Roman" w:hAnsi="Times New Roman" w:cs="Times New Roman"/>
          <w:sz w:val="24"/>
          <w:szCs w:val="24"/>
        </w:rPr>
      </w:pPr>
    </w:p>
    <w:p w14:paraId="41703513" w14:textId="08B0FDEF" w:rsidR="00323984" w:rsidRPr="008600FF" w:rsidRDefault="00323984" w:rsidP="008600FF">
      <w:pPr>
        <w:spacing w:line="25" w:lineRule="atLeast"/>
        <w:jc w:val="both"/>
        <w:rPr>
          <w:rFonts w:ascii="Times New Roman" w:hAnsi="Times New Roman" w:cs="Times New Roman"/>
          <w:sz w:val="24"/>
          <w:szCs w:val="24"/>
        </w:rPr>
      </w:pPr>
    </w:p>
    <w:p w14:paraId="090A801C" w14:textId="72E1742E" w:rsidR="00323984" w:rsidRPr="008600FF" w:rsidRDefault="00323984" w:rsidP="008600FF">
      <w:pPr>
        <w:spacing w:line="25" w:lineRule="atLeast"/>
        <w:jc w:val="both"/>
        <w:rPr>
          <w:rFonts w:ascii="Times New Roman" w:hAnsi="Times New Roman" w:cs="Times New Roman"/>
          <w:sz w:val="24"/>
          <w:szCs w:val="24"/>
        </w:rPr>
      </w:pPr>
    </w:p>
    <w:p w14:paraId="4E3309E3" w14:textId="170F2900" w:rsidR="00323984" w:rsidRPr="008600FF" w:rsidRDefault="00323984" w:rsidP="008600FF">
      <w:pPr>
        <w:spacing w:line="25" w:lineRule="atLeast"/>
        <w:jc w:val="both"/>
        <w:rPr>
          <w:rFonts w:ascii="Times New Roman" w:hAnsi="Times New Roman" w:cs="Times New Roman"/>
          <w:sz w:val="24"/>
          <w:szCs w:val="24"/>
        </w:rPr>
      </w:pPr>
    </w:p>
    <w:p w14:paraId="3BA4AF2E" w14:textId="37E14ACF" w:rsidR="00323984" w:rsidRPr="008600FF" w:rsidRDefault="00323984" w:rsidP="008600FF">
      <w:pPr>
        <w:spacing w:line="25" w:lineRule="atLeast"/>
        <w:jc w:val="both"/>
        <w:rPr>
          <w:rFonts w:ascii="Times New Roman" w:hAnsi="Times New Roman" w:cs="Times New Roman"/>
          <w:sz w:val="24"/>
          <w:szCs w:val="24"/>
        </w:rPr>
      </w:pPr>
    </w:p>
    <w:p w14:paraId="58FFAB88" w14:textId="6364736B" w:rsidR="00323984" w:rsidRPr="008600FF" w:rsidRDefault="00323984" w:rsidP="008600FF">
      <w:pPr>
        <w:spacing w:line="25" w:lineRule="atLeast"/>
        <w:jc w:val="both"/>
        <w:rPr>
          <w:rFonts w:ascii="Times New Roman" w:hAnsi="Times New Roman" w:cs="Times New Roman"/>
          <w:sz w:val="24"/>
          <w:szCs w:val="24"/>
        </w:rPr>
      </w:pPr>
    </w:p>
    <w:p w14:paraId="1FACC91B" w14:textId="42ABE69A" w:rsidR="00323984" w:rsidRPr="008600FF" w:rsidRDefault="00323984" w:rsidP="008600FF">
      <w:pPr>
        <w:spacing w:line="25" w:lineRule="atLeast"/>
        <w:jc w:val="both"/>
        <w:rPr>
          <w:rFonts w:ascii="Times New Roman" w:hAnsi="Times New Roman" w:cs="Times New Roman"/>
          <w:sz w:val="24"/>
          <w:szCs w:val="24"/>
        </w:rPr>
      </w:pPr>
    </w:p>
    <w:p w14:paraId="57BA7AF6" w14:textId="280C011E" w:rsidR="00323984" w:rsidRPr="008600FF" w:rsidRDefault="00323984" w:rsidP="008600FF">
      <w:pPr>
        <w:spacing w:line="25" w:lineRule="atLeast"/>
        <w:jc w:val="both"/>
        <w:rPr>
          <w:rFonts w:ascii="Times New Roman" w:hAnsi="Times New Roman" w:cs="Times New Roman"/>
          <w:sz w:val="24"/>
          <w:szCs w:val="24"/>
        </w:rPr>
      </w:pPr>
    </w:p>
    <w:p w14:paraId="6F9395E4" w14:textId="0BEA3C4D" w:rsidR="00323984" w:rsidRPr="008600FF" w:rsidRDefault="00323984" w:rsidP="008600FF">
      <w:pPr>
        <w:spacing w:line="25" w:lineRule="atLeast"/>
        <w:jc w:val="both"/>
        <w:rPr>
          <w:rFonts w:ascii="Times New Roman" w:hAnsi="Times New Roman" w:cs="Times New Roman"/>
          <w:sz w:val="24"/>
          <w:szCs w:val="24"/>
        </w:rPr>
      </w:pPr>
    </w:p>
    <w:p w14:paraId="3417FBD0" w14:textId="172429FD" w:rsidR="00323984" w:rsidRPr="008600FF" w:rsidRDefault="00323984" w:rsidP="008600FF">
      <w:pPr>
        <w:spacing w:line="25" w:lineRule="atLeast"/>
        <w:jc w:val="both"/>
        <w:rPr>
          <w:rFonts w:ascii="Times New Roman" w:hAnsi="Times New Roman" w:cs="Times New Roman"/>
          <w:sz w:val="24"/>
          <w:szCs w:val="24"/>
        </w:rPr>
      </w:pPr>
    </w:p>
    <w:p w14:paraId="616B9710" w14:textId="778F3DF1" w:rsidR="00323984" w:rsidRPr="008600FF" w:rsidRDefault="00323984" w:rsidP="008600FF">
      <w:pPr>
        <w:spacing w:line="25" w:lineRule="atLeast"/>
        <w:jc w:val="both"/>
        <w:rPr>
          <w:rFonts w:ascii="Times New Roman" w:hAnsi="Times New Roman" w:cs="Times New Roman"/>
          <w:sz w:val="24"/>
          <w:szCs w:val="24"/>
        </w:rPr>
      </w:pPr>
    </w:p>
    <w:p w14:paraId="4D482D6D" w14:textId="65039792" w:rsidR="00323984" w:rsidRPr="008600FF" w:rsidRDefault="00323984" w:rsidP="008600FF">
      <w:pPr>
        <w:spacing w:line="25" w:lineRule="atLeast"/>
        <w:jc w:val="both"/>
        <w:rPr>
          <w:rFonts w:ascii="Times New Roman" w:hAnsi="Times New Roman" w:cs="Times New Roman"/>
          <w:sz w:val="24"/>
          <w:szCs w:val="24"/>
        </w:rPr>
      </w:pPr>
    </w:p>
    <w:p w14:paraId="55DAA83C" w14:textId="4074EABA" w:rsidR="00323984" w:rsidRPr="008600FF" w:rsidRDefault="00323984" w:rsidP="008600FF">
      <w:pPr>
        <w:spacing w:line="25" w:lineRule="atLeast"/>
        <w:jc w:val="both"/>
        <w:rPr>
          <w:rFonts w:ascii="Times New Roman" w:hAnsi="Times New Roman" w:cs="Times New Roman"/>
          <w:sz w:val="24"/>
          <w:szCs w:val="24"/>
        </w:rPr>
      </w:pPr>
    </w:p>
    <w:p w14:paraId="605DAEBF" w14:textId="0505B2AD" w:rsidR="00323984" w:rsidRPr="008600FF" w:rsidRDefault="00323984" w:rsidP="008600FF">
      <w:pPr>
        <w:spacing w:line="25" w:lineRule="atLeast"/>
        <w:jc w:val="both"/>
        <w:rPr>
          <w:rFonts w:ascii="Times New Roman" w:hAnsi="Times New Roman" w:cs="Times New Roman"/>
          <w:sz w:val="24"/>
          <w:szCs w:val="24"/>
        </w:rPr>
      </w:pPr>
    </w:p>
    <w:p w14:paraId="46A44FCB" w14:textId="2895FA63" w:rsidR="00323984" w:rsidRPr="008600FF" w:rsidRDefault="00323984" w:rsidP="008600FF">
      <w:pPr>
        <w:spacing w:line="25" w:lineRule="atLeast"/>
        <w:jc w:val="both"/>
        <w:rPr>
          <w:rFonts w:ascii="Times New Roman" w:hAnsi="Times New Roman" w:cs="Times New Roman"/>
          <w:sz w:val="24"/>
          <w:szCs w:val="24"/>
        </w:rPr>
      </w:pPr>
    </w:p>
    <w:p w14:paraId="1CB36110" w14:textId="64E525A0" w:rsidR="00323984" w:rsidRPr="008600FF" w:rsidRDefault="00323984" w:rsidP="008600FF">
      <w:pPr>
        <w:spacing w:line="25" w:lineRule="atLeast"/>
        <w:jc w:val="both"/>
        <w:rPr>
          <w:rFonts w:ascii="Times New Roman" w:hAnsi="Times New Roman" w:cs="Times New Roman"/>
          <w:sz w:val="24"/>
          <w:szCs w:val="24"/>
        </w:rPr>
      </w:pPr>
    </w:p>
    <w:p w14:paraId="45E1530D" w14:textId="703BF116" w:rsidR="008600FF" w:rsidRPr="008600FF" w:rsidRDefault="008600FF" w:rsidP="008600FF">
      <w:pPr>
        <w:spacing w:line="25" w:lineRule="atLeast"/>
        <w:jc w:val="both"/>
        <w:rPr>
          <w:rFonts w:ascii="Times New Roman" w:hAnsi="Times New Roman" w:cs="Times New Roman"/>
          <w:sz w:val="24"/>
          <w:szCs w:val="24"/>
        </w:rPr>
      </w:pPr>
    </w:p>
    <w:p w14:paraId="469CD141" w14:textId="091472A0" w:rsidR="008600FF" w:rsidRPr="008600FF" w:rsidRDefault="008600FF" w:rsidP="008600FF">
      <w:pPr>
        <w:spacing w:line="25" w:lineRule="atLeast"/>
        <w:jc w:val="both"/>
        <w:rPr>
          <w:rFonts w:ascii="Times New Roman" w:hAnsi="Times New Roman" w:cs="Times New Roman"/>
          <w:sz w:val="24"/>
          <w:szCs w:val="24"/>
        </w:rPr>
      </w:pPr>
    </w:p>
    <w:p w14:paraId="707E0697" w14:textId="2DCFBDFA" w:rsidR="008600FF" w:rsidRPr="008600FF" w:rsidRDefault="008600FF" w:rsidP="008600FF">
      <w:pPr>
        <w:spacing w:line="25" w:lineRule="atLeast"/>
        <w:jc w:val="both"/>
        <w:rPr>
          <w:rFonts w:ascii="Times New Roman" w:hAnsi="Times New Roman" w:cs="Times New Roman"/>
          <w:sz w:val="24"/>
          <w:szCs w:val="24"/>
        </w:rPr>
      </w:pPr>
    </w:p>
    <w:p w14:paraId="5F6B227A" w14:textId="77777777" w:rsidR="001A683D" w:rsidRPr="008600FF" w:rsidRDefault="001A683D" w:rsidP="0034111C">
      <w:pPr>
        <w:pStyle w:val="Heading1"/>
        <w:rPr>
          <w:rStyle w:val="Hyperlink"/>
          <w:rFonts w:ascii="Times New Roman" w:hAnsi="Times New Roman" w:cs="Times New Roman"/>
          <w:b/>
          <w:color w:val="auto"/>
          <w:sz w:val="24"/>
          <w:szCs w:val="24"/>
          <w:u w:val="none"/>
        </w:rPr>
      </w:pPr>
      <w:bookmarkStart w:id="22" w:name="_Toc18762473"/>
      <w:r w:rsidRPr="008600FF">
        <w:lastRenderedPageBreak/>
        <w:t>Reference</w:t>
      </w:r>
      <w:bookmarkEnd w:id="22"/>
    </w:p>
    <w:p w14:paraId="2C1685C0" w14:textId="77777777" w:rsidR="001A683D" w:rsidRPr="008600FF" w:rsidRDefault="001A683D" w:rsidP="008600FF">
      <w:pPr>
        <w:shd w:val="clear" w:color="auto" w:fill="FFFFFF"/>
        <w:spacing w:after="0" w:line="25" w:lineRule="atLeast"/>
        <w:jc w:val="both"/>
        <w:rPr>
          <w:rFonts w:ascii="Times New Roman" w:eastAsia="Times New Roman" w:hAnsi="Times New Roman" w:cs="Times New Roman"/>
          <w:sz w:val="24"/>
          <w:szCs w:val="24"/>
        </w:rPr>
      </w:pPr>
      <w:r w:rsidRPr="008600FF">
        <w:rPr>
          <w:rFonts w:ascii="Times New Roman" w:eastAsia="Times New Roman" w:hAnsi="Times New Roman" w:cs="Times New Roman"/>
          <w:sz w:val="24"/>
          <w:szCs w:val="24"/>
        </w:rPr>
        <w:t xml:space="preserve">Hassan, M. Kabir </w:t>
      </w:r>
      <w:proofErr w:type="gramStart"/>
      <w:r w:rsidRPr="008600FF">
        <w:rPr>
          <w:rFonts w:ascii="Times New Roman" w:eastAsia="Times New Roman" w:hAnsi="Times New Roman" w:cs="Times New Roman"/>
          <w:sz w:val="24"/>
          <w:szCs w:val="24"/>
        </w:rPr>
        <w:t>and  Neal</w:t>
      </w:r>
      <w:proofErr w:type="gramEnd"/>
      <w:r w:rsidRPr="008600FF">
        <w:rPr>
          <w:rFonts w:ascii="Times New Roman" w:eastAsia="Times New Roman" w:hAnsi="Times New Roman" w:cs="Times New Roman"/>
          <w:sz w:val="24"/>
          <w:szCs w:val="24"/>
        </w:rPr>
        <w:t xml:space="preserve"> C. Maroney. “T</w:t>
      </w:r>
      <w:r w:rsidR="00927D46" w:rsidRPr="008600FF">
        <w:rPr>
          <w:rFonts w:ascii="Times New Roman" w:eastAsia="Times New Roman" w:hAnsi="Times New Roman" w:cs="Times New Roman"/>
          <w:sz w:val="24"/>
          <w:szCs w:val="24"/>
        </w:rPr>
        <w:t>hin Trading, Non-Linearity</w:t>
      </w:r>
    </w:p>
    <w:p w14:paraId="7715F202" w14:textId="77777777" w:rsidR="00927D46" w:rsidRPr="008600FF" w:rsidRDefault="00227910" w:rsidP="008600FF">
      <w:pPr>
        <w:widowControl w:val="0"/>
        <w:autoSpaceDE w:val="0"/>
        <w:autoSpaceDN w:val="0"/>
        <w:adjustRightInd w:val="0"/>
        <w:spacing w:line="25" w:lineRule="atLeast"/>
        <w:ind w:left="480" w:hanging="480"/>
        <w:jc w:val="both"/>
        <w:rPr>
          <w:rStyle w:val="Hyperlink"/>
          <w:rFonts w:ascii="Times New Roman" w:hAnsi="Times New Roman" w:cs="Times New Roman"/>
          <w:noProof/>
          <w:color w:val="auto"/>
          <w:sz w:val="24"/>
          <w:szCs w:val="24"/>
          <w:u w:val="none"/>
        </w:rPr>
      </w:pPr>
      <w:r w:rsidRPr="008600FF">
        <w:rPr>
          <w:rFonts w:ascii="Times New Roman" w:hAnsi="Times New Roman" w:cs="Times New Roman"/>
          <w:noProof/>
          <w:sz w:val="24"/>
          <w:szCs w:val="24"/>
        </w:rPr>
        <w:t xml:space="preserve">Rahman, S., &amp; Kabir Hassan, M. (2011). The potential of derivatives market in Bangladesh. </w:t>
      </w:r>
      <w:r w:rsidRPr="008600FF">
        <w:rPr>
          <w:rFonts w:ascii="Times New Roman" w:hAnsi="Times New Roman" w:cs="Times New Roman"/>
          <w:i/>
          <w:iCs/>
          <w:noProof/>
          <w:sz w:val="24"/>
          <w:szCs w:val="24"/>
        </w:rPr>
        <w:t>Journal of Economic Cooperation and Development</w:t>
      </w:r>
      <w:r w:rsidRPr="008600FF">
        <w:rPr>
          <w:rFonts w:ascii="Times New Roman" w:hAnsi="Times New Roman" w:cs="Times New Roman"/>
          <w:noProof/>
          <w:sz w:val="24"/>
          <w:szCs w:val="24"/>
        </w:rPr>
        <w:t xml:space="preserve">, </w:t>
      </w:r>
      <w:r w:rsidRPr="008600FF">
        <w:rPr>
          <w:rFonts w:ascii="Times New Roman" w:hAnsi="Times New Roman" w:cs="Times New Roman"/>
          <w:i/>
          <w:iCs/>
          <w:noProof/>
          <w:sz w:val="24"/>
          <w:szCs w:val="24"/>
        </w:rPr>
        <w:t>32</w:t>
      </w:r>
      <w:r w:rsidRPr="008600FF">
        <w:rPr>
          <w:rFonts w:ascii="Times New Roman" w:hAnsi="Times New Roman" w:cs="Times New Roman"/>
          <w:noProof/>
          <w:sz w:val="24"/>
          <w:szCs w:val="24"/>
        </w:rPr>
        <w:t>(4), 97–144.</w:t>
      </w:r>
    </w:p>
    <w:p w14:paraId="1FF24013" w14:textId="77777777" w:rsidR="00927D46" w:rsidRPr="008600FF" w:rsidRDefault="00927D46" w:rsidP="008600FF">
      <w:pPr>
        <w:widowControl w:val="0"/>
        <w:autoSpaceDE w:val="0"/>
        <w:autoSpaceDN w:val="0"/>
        <w:adjustRightInd w:val="0"/>
        <w:spacing w:line="25" w:lineRule="atLeast"/>
        <w:ind w:left="480" w:hanging="480"/>
        <w:jc w:val="both"/>
        <w:rPr>
          <w:rFonts w:ascii="Times New Roman" w:hAnsi="Times New Roman" w:cs="Times New Roman"/>
          <w:noProof/>
          <w:sz w:val="24"/>
          <w:szCs w:val="24"/>
        </w:rPr>
      </w:pPr>
      <w:r w:rsidRPr="008600FF">
        <w:rPr>
          <w:rFonts w:ascii="Times New Roman" w:hAnsi="Times New Roman" w:cs="Times New Roman"/>
          <w:noProof/>
          <w:sz w:val="24"/>
          <w:szCs w:val="24"/>
        </w:rPr>
        <w:t xml:space="preserve">Sultana, A., Mohammod Nazmul Haque, A. S., &amp; Uddin, M. J. (2014). Benefits, Risks and Opportunities of Financial Derivatives in Bangladesh. </w:t>
      </w:r>
      <w:r w:rsidRPr="008600FF">
        <w:rPr>
          <w:rFonts w:ascii="Times New Roman" w:hAnsi="Times New Roman" w:cs="Times New Roman"/>
          <w:i/>
          <w:iCs/>
          <w:noProof/>
          <w:sz w:val="24"/>
          <w:szCs w:val="24"/>
        </w:rPr>
        <w:t>IOSR Journal of Economics and Finance</w:t>
      </w:r>
      <w:r w:rsidRPr="008600FF">
        <w:rPr>
          <w:rFonts w:ascii="Times New Roman" w:hAnsi="Times New Roman" w:cs="Times New Roman"/>
          <w:noProof/>
          <w:sz w:val="24"/>
          <w:szCs w:val="24"/>
        </w:rPr>
        <w:t xml:space="preserve">, </w:t>
      </w:r>
      <w:r w:rsidRPr="008600FF">
        <w:rPr>
          <w:rFonts w:ascii="Times New Roman" w:hAnsi="Times New Roman" w:cs="Times New Roman"/>
          <w:i/>
          <w:iCs/>
          <w:noProof/>
          <w:sz w:val="24"/>
          <w:szCs w:val="24"/>
        </w:rPr>
        <w:t>4</w:t>
      </w:r>
      <w:r w:rsidRPr="008600FF">
        <w:rPr>
          <w:rFonts w:ascii="Times New Roman" w:hAnsi="Times New Roman" w:cs="Times New Roman"/>
          <w:noProof/>
          <w:sz w:val="24"/>
          <w:szCs w:val="24"/>
        </w:rPr>
        <w:t xml:space="preserve">(2), 51–62. </w:t>
      </w:r>
    </w:p>
    <w:p w14:paraId="2B90CA6E" w14:textId="77777777" w:rsidR="00927D46" w:rsidRPr="008600FF" w:rsidRDefault="00927D46" w:rsidP="008600FF">
      <w:pPr>
        <w:widowControl w:val="0"/>
        <w:autoSpaceDE w:val="0"/>
        <w:autoSpaceDN w:val="0"/>
        <w:adjustRightInd w:val="0"/>
        <w:spacing w:line="25" w:lineRule="atLeast"/>
        <w:ind w:left="480" w:hanging="480"/>
        <w:jc w:val="both"/>
        <w:rPr>
          <w:rFonts w:ascii="Times New Roman" w:hAnsi="Times New Roman" w:cs="Times New Roman"/>
          <w:noProof/>
          <w:sz w:val="24"/>
          <w:szCs w:val="24"/>
        </w:rPr>
      </w:pPr>
      <w:r w:rsidRPr="008600FF">
        <w:rPr>
          <w:rFonts w:ascii="Times New Roman" w:hAnsi="Times New Roman" w:cs="Times New Roman"/>
          <w:noProof/>
          <w:sz w:val="24"/>
          <w:szCs w:val="24"/>
        </w:rPr>
        <w:t xml:space="preserve">Rahman, M. H., &amp; Chandra Das, B. (2016). Necessity of the Establishment of a Financial Derivatives Market in Bangladesh. </w:t>
      </w:r>
      <w:r w:rsidRPr="008600FF">
        <w:rPr>
          <w:rFonts w:ascii="Times New Roman" w:hAnsi="Times New Roman" w:cs="Times New Roman"/>
          <w:i/>
          <w:iCs/>
          <w:noProof/>
          <w:sz w:val="24"/>
          <w:szCs w:val="24"/>
        </w:rPr>
        <w:t>The International Journal of Management Science and Business Administration</w:t>
      </w:r>
      <w:r w:rsidRPr="008600FF">
        <w:rPr>
          <w:rFonts w:ascii="Times New Roman" w:hAnsi="Times New Roman" w:cs="Times New Roman"/>
          <w:noProof/>
          <w:sz w:val="24"/>
          <w:szCs w:val="24"/>
        </w:rPr>
        <w:t xml:space="preserve">, </w:t>
      </w:r>
      <w:r w:rsidRPr="008600FF">
        <w:rPr>
          <w:rFonts w:ascii="Times New Roman" w:hAnsi="Times New Roman" w:cs="Times New Roman"/>
          <w:i/>
          <w:iCs/>
          <w:noProof/>
          <w:sz w:val="24"/>
          <w:szCs w:val="24"/>
        </w:rPr>
        <w:t>2</w:t>
      </w:r>
      <w:r w:rsidRPr="008600FF">
        <w:rPr>
          <w:rFonts w:ascii="Times New Roman" w:hAnsi="Times New Roman" w:cs="Times New Roman"/>
          <w:noProof/>
          <w:sz w:val="24"/>
          <w:szCs w:val="24"/>
        </w:rPr>
        <w:t xml:space="preserve">(1), 21–32. </w:t>
      </w:r>
    </w:p>
    <w:p w14:paraId="6CB2BA45" w14:textId="77777777" w:rsidR="0062296F" w:rsidRPr="008600FF" w:rsidRDefault="0062296F" w:rsidP="008600FF">
      <w:pPr>
        <w:widowControl w:val="0"/>
        <w:autoSpaceDE w:val="0"/>
        <w:autoSpaceDN w:val="0"/>
        <w:adjustRightInd w:val="0"/>
        <w:spacing w:line="25" w:lineRule="atLeast"/>
        <w:ind w:left="480" w:hanging="480"/>
        <w:jc w:val="both"/>
        <w:rPr>
          <w:rFonts w:ascii="Times New Roman" w:hAnsi="Times New Roman" w:cs="Times New Roman"/>
          <w:noProof/>
          <w:sz w:val="24"/>
          <w:szCs w:val="24"/>
        </w:rPr>
      </w:pPr>
      <w:r w:rsidRPr="008600FF">
        <w:rPr>
          <w:rFonts w:ascii="Times New Roman" w:hAnsi="Times New Roman" w:cs="Times New Roman"/>
          <w:sz w:val="24"/>
          <w:szCs w:val="24"/>
        </w:rPr>
        <w:fldChar w:fldCharType="begin" w:fldLock="1"/>
      </w:r>
      <w:r w:rsidRPr="008600FF">
        <w:rPr>
          <w:rFonts w:ascii="Times New Roman" w:hAnsi="Times New Roman" w:cs="Times New Roman"/>
          <w:sz w:val="24"/>
          <w:szCs w:val="24"/>
        </w:rPr>
        <w:instrText xml:space="preserve">ADDIN Mendeley Bibliography CSL_BIBLIOGRAPHY </w:instrText>
      </w:r>
      <w:r w:rsidRPr="008600FF">
        <w:rPr>
          <w:rFonts w:ascii="Times New Roman" w:hAnsi="Times New Roman" w:cs="Times New Roman"/>
          <w:sz w:val="24"/>
          <w:szCs w:val="24"/>
        </w:rPr>
        <w:fldChar w:fldCharType="separate"/>
      </w:r>
      <w:r w:rsidRPr="008600FF">
        <w:rPr>
          <w:rFonts w:ascii="Times New Roman" w:hAnsi="Times New Roman" w:cs="Times New Roman"/>
          <w:noProof/>
          <w:sz w:val="24"/>
          <w:szCs w:val="24"/>
        </w:rPr>
        <w:t xml:space="preserve">Shafi, A. R. M., &amp; Shabib, S. (2014). Impact of Derivatives on Efficiency of Stock Market: Evi-dence from Karachi Stock Exchange. </w:t>
      </w:r>
      <w:r w:rsidRPr="008600FF">
        <w:rPr>
          <w:rFonts w:ascii="Times New Roman" w:hAnsi="Times New Roman" w:cs="Times New Roman"/>
          <w:i/>
          <w:iCs/>
          <w:noProof/>
          <w:sz w:val="24"/>
          <w:szCs w:val="24"/>
        </w:rPr>
        <w:t>Journal of Scientific &amp; Engineering Research</w:t>
      </w:r>
      <w:r w:rsidRPr="008600FF">
        <w:rPr>
          <w:rFonts w:ascii="Times New Roman" w:hAnsi="Times New Roman" w:cs="Times New Roman"/>
          <w:noProof/>
          <w:sz w:val="24"/>
          <w:szCs w:val="24"/>
        </w:rPr>
        <w:t xml:space="preserve">, </w:t>
      </w:r>
      <w:r w:rsidRPr="008600FF">
        <w:rPr>
          <w:rFonts w:ascii="Times New Roman" w:hAnsi="Times New Roman" w:cs="Times New Roman"/>
          <w:i/>
          <w:iCs/>
          <w:noProof/>
          <w:sz w:val="24"/>
          <w:szCs w:val="24"/>
        </w:rPr>
        <w:t>5</w:t>
      </w:r>
      <w:r w:rsidRPr="008600FF">
        <w:rPr>
          <w:rFonts w:ascii="Times New Roman" w:hAnsi="Times New Roman" w:cs="Times New Roman"/>
          <w:noProof/>
          <w:sz w:val="24"/>
          <w:szCs w:val="24"/>
        </w:rPr>
        <w:t>(7), 105–109.</w:t>
      </w:r>
    </w:p>
    <w:p w14:paraId="1FA0E0E1" w14:textId="77777777" w:rsidR="0086705E" w:rsidRPr="008600FF" w:rsidRDefault="0086705E" w:rsidP="008600FF">
      <w:pPr>
        <w:widowControl w:val="0"/>
        <w:autoSpaceDE w:val="0"/>
        <w:autoSpaceDN w:val="0"/>
        <w:adjustRightInd w:val="0"/>
        <w:spacing w:line="25" w:lineRule="atLeast"/>
        <w:ind w:left="480" w:hanging="480"/>
        <w:jc w:val="both"/>
        <w:rPr>
          <w:rFonts w:ascii="Times New Roman" w:hAnsi="Times New Roman" w:cs="Times New Roman"/>
          <w:noProof/>
          <w:sz w:val="24"/>
          <w:szCs w:val="24"/>
        </w:rPr>
      </w:pPr>
      <w:r w:rsidRPr="008600FF">
        <w:rPr>
          <w:rFonts w:ascii="Times New Roman" w:hAnsi="Times New Roman" w:cs="Times New Roman"/>
          <w:noProof/>
          <w:sz w:val="24"/>
          <w:szCs w:val="24"/>
        </w:rPr>
        <w:t xml:space="preserve">Bindal, M. (2018). Present Scenario of Derivative Market in India: An Analysis (2010-2018). </w:t>
      </w:r>
      <w:r w:rsidRPr="008600FF">
        <w:rPr>
          <w:rFonts w:ascii="Times New Roman" w:hAnsi="Times New Roman" w:cs="Times New Roman"/>
          <w:i/>
          <w:iCs/>
          <w:noProof/>
          <w:sz w:val="24"/>
          <w:szCs w:val="24"/>
        </w:rPr>
        <w:t>International Journal of Engineering and Management Research</w:t>
      </w:r>
      <w:r w:rsidRPr="008600FF">
        <w:rPr>
          <w:rFonts w:ascii="Times New Roman" w:hAnsi="Times New Roman" w:cs="Times New Roman"/>
          <w:noProof/>
          <w:sz w:val="24"/>
          <w:szCs w:val="24"/>
        </w:rPr>
        <w:t xml:space="preserve">, </w:t>
      </w:r>
      <w:r w:rsidRPr="008600FF">
        <w:rPr>
          <w:rFonts w:ascii="Times New Roman" w:hAnsi="Times New Roman" w:cs="Times New Roman"/>
          <w:i/>
          <w:iCs/>
          <w:noProof/>
          <w:sz w:val="24"/>
          <w:szCs w:val="24"/>
        </w:rPr>
        <w:t>8</w:t>
      </w:r>
      <w:r w:rsidRPr="008600FF">
        <w:rPr>
          <w:rFonts w:ascii="Times New Roman" w:hAnsi="Times New Roman" w:cs="Times New Roman"/>
          <w:noProof/>
          <w:sz w:val="24"/>
          <w:szCs w:val="24"/>
        </w:rPr>
        <w:t>(2), 181–187. https://doi.org/10.31033/ijemr.v8i02.11651</w:t>
      </w:r>
    </w:p>
    <w:p w14:paraId="79DFDC4B" w14:textId="77777777" w:rsidR="0086705E" w:rsidRPr="008600FF" w:rsidRDefault="0086705E" w:rsidP="008600FF">
      <w:pPr>
        <w:widowControl w:val="0"/>
        <w:autoSpaceDE w:val="0"/>
        <w:autoSpaceDN w:val="0"/>
        <w:adjustRightInd w:val="0"/>
        <w:spacing w:line="25" w:lineRule="atLeast"/>
        <w:ind w:left="480" w:hanging="480"/>
        <w:jc w:val="both"/>
        <w:rPr>
          <w:rFonts w:ascii="Times New Roman" w:hAnsi="Times New Roman" w:cs="Times New Roman"/>
          <w:noProof/>
          <w:sz w:val="24"/>
          <w:szCs w:val="24"/>
        </w:rPr>
      </w:pPr>
      <w:r w:rsidRPr="008600FF">
        <w:rPr>
          <w:rFonts w:ascii="Times New Roman" w:hAnsi="Times New Roman" w:cs="Times New Roman"/>
          <w:noProof/>
          <w:sz w:val="24"/>
          <w:szCs w:val="24"/>
        </w:rPr>
        <w:t xml:space="preserve">Molla, E. (2018). A Review on the Potentiality of Derivative Market and Economic Stability of Bangladesh. </w:t>
      </w:r>
      <w:r w:rsidRPr="008600FF">
        <w:rPr>
          <w:rFonts w:ascii="Times New Roman" w:hAnsi="Times New Roman" w:cs="Times New Roman"/>
          <w:i/>
          <w:iCs/>
          <w:noProof/>
          <w:sz w:val="24"/>
          <w:szCs w:val="24"/>
        </w:rPr>
        <w:t>International Journal of Science and Business</w:t>
      </w:r>
      <w:r w:rsidRPr="008600FF">
        <w:rPr>
          <w:rFonts w:ascii="Times New Roman" w:hAnsi="Times New Roman" w:cs="Times New Roman"/>
          <w:noProof/>
          <w:sz w:val="24"/>
          <w:szCs w:val="24"/>
        </w:rPr>
        <w:t xml:space="preserve">, </w:t>
      </w:r>
      <w:r w:rsidRPr="008600FF">
        <w:rPr>
          <w:rFonts w:ascii="Times New Roman" w:hAnsi="Times New Roman" w:cs="Times New Roman"/>
          <w:i/>
          <w:iCs/>
          <w:noProof/>
          <w:sz w:val="24"/>
          <w:szCs w:val="24"/>
        </w:rPr>
        <w:t>2</w:t>
      </w:r>
      <w:r w:rsidRPr="008600FF">
        <w:rPr>
          <w:rFonts w:ascii="Times New Roman" w:hAnsi="Times New Roman" w:cs="Times New Roman"/>
          <w:noProof/>
          <w:sz w:val="24"/>
          <w:szCs w:val="24"/>
        </w:rPr>
        <w:t>(4), 632–639. https://doi.org/10.5281/zenodo.1447160</w:t>
      </w:r>
    </w:p>
    <w:p w14:paraId="1C13312B" w14:textId="77777777" w:rsidR="0086705E" w:rsidRPr="008600FF" w:rsidRDefault="0086705E" w:rsidP="008600FF">
      <w:pPr>
        <w:widowControl w:val="0"/>
        <w:autoSpaceDE w:val="0"/>
        <w:autoSpaceDN w:val="0"/>
        <w:adjustRightInd w:val="0"/>
        <w:spacing w:line="25" w:lineRule="atLeast"/>
        <w:ind w:left="480" w:hanging="480"/>
        <w:jc w:val="both"/>
        <w:rPr>
          <w:rFonts w:ascii="Times New Roman" w:hAnsi="Times New Roman" w:cs="Times New Roman"/>
          <w:noProof/>
          <w:sz w:val="24"/>
          <w:szCs w:val="24"/>
        </w:rPr>
      </w:pPr>
      <w:r w:rsidRPr="008600FF">
        <w:rPr>
          <w:rFonts w:ascii="Times New Roman" w:hAnsi="Times New Roman" w:cs="Times New Roman"/>
          <w:noProof/>
          <w:sz w:val="24"/>
          <w:szCs w:val="24"/>
        </w:rPr>
        <w:t xml:space="preserve">Francis, G. (2019). A study on Emerging Trends in Indian Derivative Market. </w:t>
      </w:r>
      <w:r w:rsidRPr="008600FF">
        <w:rPr>
          <w:rFonts w:ascii="Times New Roman" w:hAnsi="Times New Roman" w:cs="Times New Roman"/>
          <w:i/>
          <w:iCs/>
          <w:noProof/>
          <w:sz w:val="24"/>
          <w:szCs w:val="24"/>
        </w:rPr>
        <w:t>International Research Journal of Engineering and Technology (IRJET)</w:t>
      </w:r>
      <w:r w:rsidRPr="008600FF">
        <w:rPr>
          <w:rFonts w:ascii="Times New Roman" w:hAnsi="Times New Roman" w:cs="Times New Roman"/>
          <w:noProof/>
          <w:sz w:val="24"/>
          <w:szCs w:val="24"/>
        </w:rPr>
        <w:t xml:space="preserve">, </w:t>
      </w:r>
      <w:r w:rsidRPr="008600FF">
        <w:rPr>
          <w:rFonts w:ascii="Times New Roman" w:hAnsi="Times New Roman" w:cs="Times New Roman"/>
          <w:i/>
          <w:iCs/>
          <w:noProof/>
          <w:sz w:val="24"/>
          <w:szCs w:val="24"/>
        </w:rPr>
        <w:t>6</w:t>
      </w:r>
      <w:r w:rsidRPr="008600FF">
        <w:rPr>
          <w:rFonts w:ascii="Times New Roman" w:hAnsi="Times New Roman" w:cs="Times New Roman"/>
          <w:noProof/>
          <w:sz w:val="24"/>
          <w:szCs w:val="24"/>
        </w:rPr>
        <w:t>(4), 1074–1078. Retrieved from  www.irjet.net</w:t>
      </w:r>
    </w:p>
    <w:p w14:paraId="27520548" w14:textId="77777777" w:rsidR="0086705E" w:rsidRPr="008600FF" w:rsidRDefault="00BE2379" w:rsidP="008600FF">
      <w:pPr>
        <w:widowControl w:val="0"/>
        <w:autoSpaceDE w:val="0"/>
        <w:autoSpaceDN w:val="0"/>
        <w:adjustRightInd w:val="0"/>
        <w:spacing w:line="25" w:lineRule="atLeast"/>
        <w:ind w:left="480" w:hanging="480"/>
        <w:jc w:val="both"/>
        <w:rPr>
          <w:rFonts w:ascii="Times New Roman" w:hAnsi="Times New Roman" w:cs="Times New Roman"/>
          <w:noProof/>
          <w:sz w:val="24"/>
          <w:szCs w:val="24"/>
        </w:rPr>
      </w:pPr>
      <w:r w:rsidRPr="008600FF">
        <w:rPr>
          <w:rFonts w:ascii="Times New Roman" w:hAnsi="Times New Roman" w:cs="Times New Roman"/>
          <w:noProof/>
          <w:sz w:val="24"/>
          <w:szCs w:val="24"/>
        </w:rPr>
        <w:t xml:space="preserve">HASAN, M. A. (2017). Efficiency and Volatility of the Stock Market in Bangladesh: A Macroeconometric Analysis. </w:t>
      </w:r>
      <w:r w:rsidRPr="008600FF">
        <w:rPr>
          <w:rFonts w:ascii="Times New Roman" w:hAnsi="Times New Roman" w:cs="Times New Roman"/>
          <w:i/>
          <w:iCs/>
          <w:noProof/>
          <w:sz w:val="24"/>
          <w:szCs w:val="24"/>
        </w:rPr>
        <w:t>Turkish Economic Review</w:t>
      </w:r>
      <w:r w:rsidRPr="008600FF">
        <w:rPr>
          <w:rFonts w:ascii="Times New Roman" w:hAnsi="Times New Roman" w:cs="Times New Roman"/>
          <w:noProof/>
          <w:sz w:val="24"/>
          <w:szCs w:val="24"/>
        </w:rPr>
        <w:t xml:space="preserve">, </w:t>
      </w:r>
      <w:r w:rsidRPr="008600FF">
        <w:rPr>
          <w:rFonts w:ascii="Times New Roman" w:hAnsi="Times New Roman" w:cs="Times New Roman"/>
          <w:i/>
          <w:iCs/>
          <w:noProof/>
          <w:sz w:val="24"/>
          <w:szCs w:val="24"/>
        </w:rPr>
        <w:t>4</w:t>
      </w:r>
      <w:r w:rsidRPr="008600FF">
        <w:rPr>
          <w:rFonts w:ascii="Times New Roman" w:hAnsi="Times New Roman" w:cs="Times New Roman"/>
          <w:noProof/>
          <w:sz w:val="24"/>
          <w:szCs w:val="24"/>
        </w:rPr>
        <w:t>(2), 239–249. https://doi.org/10.1453/ter.v4i3.1274</w:t>
      </w:r>
    </w:p>
    <w:p w14:paraId="10A159A6" w14:textId="77777777" w:rsidR="0062296F" w:rsidRPr="008600FF" w:rsidRDefault="0062296F" w:rsidP="008600FF">
      <w:pPr>
        <w:widowControl w:val="0"/>
        <w:autoSpaceDE w:val="0"/>
        <w:autoSpaceDN w:val="0"/>
        <w:adjustRightInd w:val="0"/>
        <w:spacing w:line="25" w:lineRule="atLeast"/>
        <w:jc w:val="both"/>
        <w:rPr>
          <w:rFonts w:ascii="Times New Roman" w:hAnsi="Times New Roman" w:cs="Times New Roman"/>
          <w:noProof/>
          <w:sz w:val="24"/>
          <w:szCs w:val="24"/>
        </w:rPr>
      </w:pPr>
      <w:r w:rsidRPr="008600FF">
        <w:rPr>
          <w:rFonts w:ascii="Times New Roman" w:hAnsi="Times New Roman" w:cs="Times New Roman"/>
          <w:sz w:val="24"/>
          <w:szCs w:val="24"/>
        </w:rPr>
        <w:fldChar w:fldCharType="end"/>
      </w:r>
    </w:p>
    <w:p w14:paraId="18F8FB84" w14:textId="77777777" w:rsidR="001A683D" w:rsidRPr="008600FF" w:rsidRDefault="00927D46" w:rsidP="008600FF">
      <w:pPr>
        <w:shd w:val="clear" w:color="auto" w:fill="FFFFFF"/>
        <w:spacing w:after="0" w:line="25" w:lineRule="atLeast"/>
        <w:jc w:val="both"/>
        <w:rPr>
          <w:rFonts w:ascii="Times New Roman" w:hAnsi="Times New Roman" w:cs="Times New Roman"/>
          <w:noProof/>
          <w:sz w:val="24"/>
          <w:szCs w:val="24"/>
        </w:rPr>
      </w:pPr>
      <w:r w:rsidRPr="008600FF">
        <w:rPr>
          <w:rFonts w:ascii="Times New Roman" w:eastAsia="Times New Roman" w:hAnsi="Times New Roman" w:cs="Times New Roman"/>
          <w:sz w:val="24"/>
          <w:szCs w:val="24"/>
        </w:rPr>
        <w:t xml:space="preserve">Hassan, M. Kabir </w:t>
      </w:r>
      <w:proofErr w:type="gramStart"/>
      <w:r w:rsidRPr="008600FF">
        <w:rPr>
          <w:rFonts w:ascii="Times New Roman" w:eastAsia="Times New Roman" w:hAnsi="Times New Roman" w:cs="Times New Roman"/>
          <w:sz w:val="24"/>
          <w:szCs w:val="24"/>
        </w:rPr>
        <w:t>and  Neal</w:t>
      </w:r>
      <w:proofErr w:type="gramEnd"/>
      <w:r w:rsidRPr="008600FF">
        <w:rPr>
          <w:rFonts w:ascii="Times New Roman" w:eastAsia="Times New Roman" w:hAnsi="Times New Roman" w:cs="Times New Roman"/>
          <w:sz w:val="24"/>
          <w:szCs w:val="24"/>
        </w:rPr>
        <w:t xml:space="preserve"> C. Maroney. “T</w:t>
      </w:r>
      <w:r w:rsidR="00BE2379" w:rsidRPr="008600FF">
        <w:rPr>
          <w:rFonts w:ascii="Times New Roman" w:eastAsia="Times New Roman" w:hAnsi="Times New Roman" w:cs="Times New Roman"/>
          <w:sz w:val="24"/>
          <w:szCs w:val="24"/>
        </w:rPr>
        <w:t>hin Trading, Non-Linearity</w:t>
      </w:r>
    </w:p>
    <w:p w14:paraId="22D5B200" w14:textId="77777777" w:rsidR="001A683D" w:rsidRPr="008600FF" w:rsidRDefault="006224E3" w:rsidP="008600FF">
      <w:pPr>
        <w:spacing w:line="25" w:lineRule="atLeast"/>
        <w:jc w:val="both"/>
        <w:rPr>
          <w:rFonts w:ascii="Times New Roman" w:hAnsi="Times New Roman" w:cs="Times New Roman"/>
          <w:sz w:val="24"/>
          <w:szCs w:val="24"/>
        </w:rPr>
      </w:pPr>
      <w:hyperlink r:id="rId16" w:history="1">
        <w:r w:rsidR="001A683D" w:rsidRPr="008600FF">
          <w:rPr>
            <w:rStyle w:val="Hyperlink"/>
            <w:rFonts w:ascii="Times New Roman" w:hAnsi="Times New Roman" w:cs="Times New Roman"/>
            <w:color w:val="auto"/>
            <w:sz w:val="24"/>
            <w:szCs w:val="24"/>
          </w:rPr>
          <w:t>https://www.thedailystar.net/news-detail-79831</w:t>
        </w:r>
      </w:hyperlink>
    </w:p>
    <w:p w14:paraId="7B1A6291" w14:textId="77777777" w:rsidR="001A683D" w:rsidRPr="008600FF" w:rsidRDefault="006224E3" w:rsidP="008600FF">
      <w:pPr>
        <w:spacing w:line="25" w:lineRule="atLeast"/>
        <w:jc w:val="both"/>
        <w:rPr>
          <w:rStyle w:val="Hyperlink"/>
          <w:rFonts w:ascii="Times New Roman" w:hAnsi="Times New Roman" w:cs="Times New Roman"/>
          <w:color w:val="auto"/>
          <w:sz w:val="24"/>
          <w:szCs w:val="24"/>
        </w:rPr>
      </w:pPr>
      <w:hyperlink r:id="rId17" w:history="1">
        <w:r w:rsidR="001A683D" w:rsidRPr="008600FF">
          <w:rPr>
            <w:rStyle w:val="Hyperlink"/>
            <w:rFonts w:ascii="Times New Roman" w:hAnsi="Times New Roman" w:cs="Times New Roman"/>
            <w:color w:val="auto"/>
            <w:sz w:val="24"/>
            <w:szCs w:val="24"/>
          </w:rPr>
          <w:t>https://thefinancialexpress.com.bd/views/bangladesh-yet-to-develop-financial-derivatives-mkt-1532874348</w:t>
        </w:r>
      </w:hyperlink>
      <w:bookmarkEnd w:id="0"/>
    </w:p>
    <w:sectPr w:rsidR="001A683D" w:rsidRPr="008600FF">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9E903" w14:textId="77777777" w:rsidR="006224E3" w:rsidRDefault="006224E3" w:rsidP="008A1CE1">
      <w:pPr>
        <w:spacing w:after="0" w:line="240" w:lineRule="auto"/>
      </w:pPr>
      <w:r>
        <w:separator/>
      </w:r>
    </w:p>
  </w:endnote>
  <w:endnote w:type="continuationSeparator" w:id="0">
    <w:p w14:paraId="1E140D7B" w14:textId="77777777" w:rsidR="006224E3" w:rsidRDefault="006224E3" w:rsidP="008A1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918130"/>
      <w:docPartObj>
        <w:docPartGallery w:val="Page Numbers (Bottom of Page)"/>
        <w:docPartUnique/>
      </w:docPartObj>
    </w:sdtPr>
    <w:sdtEndPr>
      <w:rPr>
        <w:noProof/>
      </w:rPr>
    </w:sdtEndPr>
    <w:sdtContent>
      <w:p w14:paraId="744AFA6F" w14:textId="079850DE" w:rsidR="0034111C" w:rsidRDefault="003411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B8BD2A" w14:textId="77777777" w:rsidR="0034111C" w:rsidRDefault="00341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070BE" w14:textId="77777777" w:rsidR="006224E3" w:rsidRDefault="006224E3" w:rsidP="008A1CE1">
      <w:pPr>
        <w:spacing w:after="0" w:line="240" w:lineRule="auto"/>
      </w:pPr>
      <w:r>
        <w:separator/>
      </w:r>
    </w:p>
  </w:footnote>
  <w:footnote w:type="continuationSeparator" w:id="0">
    <w:p w14:paraId="3329456F" w14:textId="77777777" w:rsidR="006224E3" w:rsidRDefault="006224E3" w:rsidP="008A1C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16B5B"/>
    <w:multiLevelType w:val="hybridMultilevel"/>
    <w:tmpl w:val="DFE60E96"/>
    <w:lvl w:ilvl="0" w:tplc="243467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4299B"/>
    <w:multiLevelType w:val="hybridMultilevel"/>
    <w:tmpl w:val="B928A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D2DC4"/>
    <w:multiLevelType w:val="hybridMultilevel"/>
    <w:tmpl w:val="32540E76"/>
    <w:lvl w:ilvl="0" w:tplc="5652FC56">
      <w:start w:val="1"/>
      <w:numFmt w:val="decimal"/>
      <w:lvlText w:val="%1."/>
      <w:lvlJc w:val="left"/>
      <w:pPr>
        <w:ind w:left="210" w:hanging="57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3CB2420E"/>
    <w:multiLevelType w:val="hybridMultilevel"/>
    <w:tmpl w:val="A412D1B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15:restartNumberingAfterBreak="0">
    <w:nsid w:val="4032709A"/>
    <w:multiLevelType w:val="hybridMultilevel"/>
    <w:tmpl w:val="3258D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1F643BC"/>
    <w:multiLevelType w:val="hybridMultilevel"/>
    <w:tmpl w:val="CF5CA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904B98"/>
    <w:multiLevelType w:val="hybridMultilevel"/>
    <w:tmpl w:val="D7267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7874DF"/>
    <w:multiLevelType w:val="hybridMultilevel"/>
    <w:tmpl w:val="98AA3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30067A"/>
    <w:multiLevelType w:val="hybridMultilevel"/>
    <w:tmpl w:val="3B1AB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DB75A0A"/>
    <w:multiLevelType w:val="hybridMultilevel"/>
    <w:tmpl w:val="391691F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720B6418"/>
    <w:multiLevelType w:val="hybridMultilevel"/>
    <w:tmpl w:val="937C6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9"/>
  </w:num>
  <w:num w:numId="4">
    <w:abstractNumId w:val="5"/>
  </w:num>
  <w:num w:numId="5">
    <w:abstractNumId w:val="0"/>
  </w:num>
  <w:num w:numId="6">
    <w:abstractNumId w:val="7"/>
  </w:num>
  <w:num w:numId="7">
    <w:abstractNumId w:val="3"/>
  </w:num>
  <w:num w:numId="8">
    <w:abstractNumId w:val="10"/>
  </w:num>
  <w:num w:numId="9">
    <w:abstractNumId w:val="2"/>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180"/>
    <w:rsid w:val="000108F5"/>
    <w:rsid w:val="00022B2D"/>
    <w:rsid w:val="000855FB"/>
    <w:rsid w:val="000913CE"/>
    <w:rsid w:val="0009717F"/>
    <w:rsid w:val="000C0A03"/>
    <w:rsid w:val="000C1935"/>
    <w:rsid w:val="000C27C1"/>
    <w:rsid w:val="000C7BF1"/>
    <w:rsid w:val="000F1BBB"/>
    <w:rsid w:val="00107710"/>
    <w:rsid w:val="00155ED6"/>
    <w:rsid w:val="001A683D"/>
    <w:rsid w:val="001B36AF"/>
    <w:rsid w:val="001C4AA7"/>
    <w:rsid w:val="001D0015"/>
    <w:rsid w:val="001E3FEB"/>
    <w:rsid w:val="001F0EDA"/>
    <w:rsid w:val="001F38E1"/>
    <w:rsid w:val="00222E6F"/>
    <w:rsid w:val="00227910"/>
    <w:rsid w:val="002C014E"/>
    <w:rsid w:val="002F2E68"/>
    <w:rsid w:val="00323984"/>
    <w:rsid w:val="0034111C"/>
    <w:rsid w:val="003A0C97"/>
    <w:rsid w:val="003A31E1"/>
    <w:rsid w:val="00411AB7"/>
    <w:rsid w:val="0046566D"/>
    <w:rsid w:val="00471AF5"/>
    <w:rsid w:val="004948E1"/>
    <w:rsid w:val="004B7D16"/>
    <w:rsid w:val="004D1527"/>
    <w:rsid w:val="004E3DFD"/>
    <w:rsid w:val="004E4684"/>
    <w:rsid w:val="004F79D5"/>
    <w:rsid w:val="00511D21"/>
    <w:rsid w:val="005121FC"/>
    <w:rsid w:val="0052042F"/>
    <w:rsid w:val="00521353"/>
    <w:rsid w:val="00533D16"/>
    <w:rsid w:val="00542B97"/>
    <w:rsid w:val="005436D8"/>
    <w:rsid w:val="00550D4B"/>
    <w:rsid w:val="00557870"/>
    <w:rsid w:val="0056316F"/>
    <w:rsid w:val="0058051D"/>
    <w:rsid w:val="00580BA0"/>
    <w:rsid w:val="00582B34"/>
    <w:rsid w:val="005D12FE"/>
    <w:rsid w:val="00603DDA"/>
    <w:rsid w:val="006051A4"/>
    <w:rsid w:val="006123DE"/>
    <w:rsid w:val="00614B4C"/>
    <w:rsid w:val="006224E3"/>
    <w:rsid w:val="0062296F"/>
    <w:rsid w:val="0063123A"/>
    <w:rsid w:val="00640FBB"/>
    <w:rsid w:val="006C7E35"/>
    <w:rsid w:val="007147FE"/>
    <w:rsid w:val="0072100F"/>
    <w:rsid w:val="00722FD1"/>
    <w:rsid w:val="0075150F"/>
    <w:rsid w:val="00751573"/>
    <w:rsid w:val="007577E2"/>
    <w:rsid w:val="00757DAC"/>
    <w:rsid w:val="00761C1D"/>
    <w:rsid w:val="00781AF1"/>
    <w:rsid w:val="007866BA"/>
    <w:rsid w:val="007C1294"/>
    <w:rsid w:val="007C1ED9"/>
    <w:rsid w:val="007D60B5"/>
    <w:rsid w:val="00825986"/>
    <w:rsid w:val="00836180"/>
    <w:rsid w:val="008600FF"/>
    <w:rsid w:val="00862844"/>
    <w:rsid w:val="0086705E"/>
    <w:rsid w:val="00870749"/>
    <w:rsid w:val="0088638E"/>
    <w:rsid w:val="0089019D"/>
    <w:rsid w:val="00896FF9"/>
    <w:rsid w:val="008A1CE1"/>
    <w:rsid w:val="008B0BB2"/>
    <w:rsid w:val="009178BF"/>
    <w:rsid w:val="00921C5A"/>
    <w:rsid w:val="00927D46"/>
    <w:rsid w:val="00931398"/>
    <w:rsid w:val="00934539"/>
    <w:rsid w:val="009543C3"/>
    <w:rsid w:val="00963060"/>
    <w:rsid w:val="0098748B"/>
    <w:rsid w:val="009A534D"/>
    <w:rsid w:val="009C50E8"/>
    <w:rsid w:val="009D755E"/>
    <w:rsid w:val="009F5C14"/>
    <w:rsid w:val="00A243C0"/>
    <w:rsid w:val="00A534A2"/>
    <w:rsid w:val="00A72884"/>
    <w:rsid w:val="00AC5B25"/>
    <w:rsid w:val="00AD026C"/>
    <w:rsid w:val="00AE0724"/>
    <w:rsid w:val="00B00AA1"/>
    <w:rsid w:val="00B257FA"/>
    <w:rsid w:val="00B336FE"/>
    <w:rsid w:val="00B476EA"/>
    <w:rsid w:val="00B703C8"/>
    <w:rsid w:val="00BA3855"/>
    <w:rsid w:val="00BB03E1"/>
    <w:rsid w:val="00BE2379"/>
    <w:rsid w:val="00BF2F60"/>
    <w:rsid w:val="00C13AC2"/>
    <w:rsid w:val="00C30C3B"/>
    <w:rsid w:val="00C34D32"/>
    <w:rsid w:val="00C736CD"/>
    <w:rsid w:val="00CF2AB7"/>
    <w:rsid w:val="00CF710E"/>
    <w:rsid w:val="00D2396D"/>
    <w:rsid w:val="00D27FBA"/>
    <w:rsid w:val="00D650B1"/>
    <w:rsid w:val="00DD53C7"/>
    <w:rsid w:val="00E05F90"/>
    <w:rsid w:val="00E26E46"/>
    <w:rsid w:val="00E54E7C"/>
    <w:rsid w:val="00E73F59"/>
    <w:rsid w:val="00E770DE"/>
    <w:rsid w:val="00EA29FB"/>
    <w:rsid w:val="00EA5408"/>
    <w:rsid w:val="00EF6C5C"/>
    <w:rsid w:val="00F950D5"/>
    <w:rsid w:val="00FF05CD"/>
    <w:rsid w:val="00FF1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E6A2E"/>
  <w15:docId w15:val="{91E91D6B-1A8F-4906-8421-CBF6996C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180"/>
  </w:style>
  <w:style w:type="paragraph" w:styleId="Heading1">
    <w:name w:val="heading 1"/>
    <w:basedOn w:val="Normal"/>
    <w:next w:val="Normal"/>
    <w:link w:val="Heading1Char"/>
    <w:uiPriority w:val="9"/>
    <w:qFormat/>
    <w:rsid w:val="003411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411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36180"/>
    <w:rPr>
      <w:b/>
      <w:bCs/>
    </w:rPr>
  </w:style>
  <w:style w:type="paragraph" w:styleId="ListParagraph">
    <w:name w:val="List Paragraph"/>
    <w:basedOn w:val="Normal"/>
    <w:uiPriority w:val="34"/>
    <w:qFormat/>
    <w:rsid w:val="00107710"/>
    <w:pPr>
      <w:ind w:left="720"/>
      <w:contextualSpacing/>
    </w:pPr>
  </w:style>
  <w:style w:type="character" w:styleId="Hyperlink">
    <w:name w:val="Hyperlink"/>
    <w:basedOn w:val="DefaultParagraphFont"/>
    <w:uiPriority w:val="99"/>
    <w:unhideWhenUsed/>
    <w:rsid w:val="00107710"/>
    <w:rPr>
      <w:color w:val="0000FF"/>
      <w:u w:val="single"/>
    </w:rPr>
  </w:style>
  <w:style w:type="paragraph" w:styleId="CommentText">
    <w:name w:val="annotation text"/>
    <w:basedOn w:val="Normal"/>
    <w:link w:val="CommentTextChar"/>
    <w:uiPriority w:val="99"/>
    <w:semiHidden/>
    <w:unhideWhenUsed/>
    <w:rsid w:val="00E54E7C"/>
    <w:pPr>
      <w:spacing w:line="240" w:lineRule="auto"/>
    </w:pPr>
    <w:rPr>
      <w:sz w:val="20"/>
      <w:szCs w:val="20"/>
    </w:rPr>
  </w:style>
  <w:style w:type="character" w:customStyle="1" w:styleId="CommentTextChar">
    <w:name w:val="Comment Text Char"/>
    <w:basedOn w:val="DefaultParagraphFont"/>
    <w:link w:val="CommentText"/>
    <w:uiPriority w:val="99"/>
    <w:semiHidden/>
    <w:rsid w:val="00E54E7C"/>
    <w:rPr>
      <w:sz w:val="20"/>
      <w:szCs w:val="20"/>
    </w:rPr>
  </w:style>
  <w:style w:type="paragraph" w:styleId="Header">
    <w:name w:val="header"/>
    <w:basedOn w:val="Normal"/>
    <w:link w:val="HeaderChar"/>
    <w:uiPriority w:val="99"/>
    <w:unhideWhenUsed/>
    <w:rsid w:val="008A1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CE1"/>
  </w:style>
  <w:style w:type="paragraph" w:styleId="Footer">
    <w:name w:val="footer"/>
    <w:basedOn w:val="Normal"/>
    <w:link w:val="FooterChar"/>
    <w:uiPriority w:val="99"/>
    <w:unhideWhenUsed/>
    <w:rsid w:val="008A1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CE1"/>
  </w:style>
  <w:style w:type="paragraph" w:styleId="BalloonText">
    <w:name w:val="Balloon Text"/>
    <w:basedOn w:val="Normal"/>
    <w:link w:val="BalloonTextChar"/>
    <w:uiPriority w:val="99"/>
    <w:semiHidden/>
    <w:unhideWhenUsed/>
    <w:rsid w:val="007C1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ED9"/>
    <w:rPr>
      <w:rFonts w:ascii="Tahoma" w:hAnsi="Tahoma" w:cs="Tahoma"/>
      <w:sz w:val="16"/>
      <w:szCs w:val="16"/>
    </w:rPr>
  </w:style>
  <w:style w:type="character" w:styleId="CommentReference">
    <w:name w:val="annotation reference"/>
    <w:basedOn w:val="DefaultParagraphFont"/>
    <w:uiPriority w:val="99"/>
    <w:semiHidden/>
    <w:unhideWhenUsed/>
    <w:rsid w:val="0075150F"/>
    <w:rPr>
      <w:sz w:val="16"/>
      <w:szCs w:val="16"/>
    </w:rPr>
  </w:style>
  <w:style w:type="paragraph" w:styleId="CommentSubject">
    <w:name w:val="annotation subject"/>
    <w:basedOn w:val="CommentText"/>
    <w:next w:val="CommentText"/>
    <w:link w:val="CommentSubjectChar"/>
    <w:uiPriority w:val="99"/>
    <w:semiHidden/>
    <w:unhideWhenUsed/>
    <w:rsid w:val="0075150F"/>
    <w:rPr>
      <w:b/>
      <w:bCs/>
    </w:rPr>
  </w:style>
  <w:style w:type="character" w:customStyle="1" w:styleId="CommentSubjectChar">
    <w:name w:val="Comment Subject Char"/>
    <w:basedOn w:val="CommentTextChar"/>
    <w:link w:val="CommentSubject"/>
    <w:uiPriority w:val="99"/>
    <w:semiHidden/>
    <w:rsid w:val="0075150F"/>
    <w:rPr>
      <w:b/>
      <w:bCs/>
      <w:sz w:val="20"/>
      <w:szCs w:val="20"/>
    </w:rPr>
  </w:style>
  <w:style w:type="character" w:customStyle="1" w:styleId="Heading1Char">
    <w:name w:val="Heading 1 Char"/>
    <w:basedOn w:val="DefaultParagraphFont"/>
    <w:link w:val="Heading1"/>
    <w:uiPriority w:val="9"/>
    <w:rsid w:val="0034111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4111C"/>
    <w:pPr>
      <w:outlineLvl w:val="9"/>
    </w:pPr>
  </w:style>
  <w:style w:type="paragraph" w:styleId="TOC2">
    <w:name w:val="toc 2"/>
    <w:basedOn w:val="Normal"/>
    <w:next w:val="Normal"/>
    <w:autoRedefine/>
    <w:uiPriority w:val="39"/>
    <w:unhideWhenUsed/>
    <w:rsid w:val="0034111C"/>
    <w:pPr>
      <w:spacing w:after="100"/>
      <w:ind w:left="220"/>
    </w:pPr>
    <w:rPr>
      <w:rFonts w:eastAsiaTheme="minorEastAsia" w:cs="Times New Roman"/>
    </w:rPr>
  </w:style>
  <w:style w:type="paragraph" w:styleId="TOC1">
    <w:name w:val="toc 1"/>
    <w:basedOn w:val="Normal"/>
    <w:next w:val="Normal"/>
    <w:autoRedefine/>
    <w:uiPriority w:val="39"/>
    <w:unhideWhenUsed/>
    <w:rsid w:val="0034111C"/>
    <w:pPr>
      <w:spacing w:after="100"/>
    </w:pPr>
    <w:rPr>
      <w:rFonts w:eastAsiaTheme="minorEastAsia" w:cs="Times New Roman"/>
    </w:rPr>
  </w:style>
  <w:style w:type="paragraph" w:styleId="TOC3">
    <w:name w:val="toc 3"/>
    <w:basedOn w:val="Normal"/>
    <w:next w:val="Normal"/>
    <w:autoRedefine/>
    <w:uiPriority w:val="39"/>
    <w:unhideWhenUsed/>
    <w:rsid w:val="0034111C"/>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34111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4601">
      <w:bodyDiv w:val="1"/>
      <w:marLeft w:val="0"/>
      <w:marRight w:val="0"/>
      <w:marTop w:val="0"/>
      <w:marBottom w:val="0"/>
      <w:divBdr>
        <w:top w:val="none" w:sz="0" w:space="0" w:color="auto"/>
        <w:left w:val="none" w:sz="0" w:space="0" w:color="auto"/>
        <w:bottom w:val="none" w:sz="0" w:space="0" w:color="auto"/>
        <w:right w:val="none" w:sz="0" w:space="0" w:color="auto"/>
      </w:divBdr>
    </w:div>
    <w:div w:id="348064583">
      <w:bodyDiv w:val="1"/>
      <w:marLeft w:val="0"/>
      <w:marRight w:val="0"/>
      <w:marTop w:val="0"/>
      <w:marBottom w:val="0"/>
      <w:divBdr>
        <w:top w:val="none" w:sz="0" w:space="0" w:color="auto"/>
        <w:left w:val="none" w:sz="0" w:space="0" w:color="auto"/>
        <w:bottom w:val="none" w:sz="0" w:space="0" w:color="auto"/>
        <w:right w:val="none" w:sz="0" w:space="0" w:color="auto"/>
      </w:divBdr>
    </w:div>
    <w:div w:id="511842594">
      <w:bodyDiv w:val="1"/>
      <w:marLeft w:val="0"/>
      <w:marRight w:val="0"/>
      <w:marTop w:val="0"/>
      <w:marBottom w:val="0"/>
      <w:divBdr>
        <w:top w:val="none" w:sz="0" w:space="0" w:color="auto"/>
        <w:left w:val="none" w:sz="0" w:space="0" w:color="auto"/>
        <w:bottom w:val="none" w:sz="0" w:space="0" w:color="auto"/>
        <w:right w:val="none" w:sz="0" w:space="0" w:color="auto"/>
      </w:divBdr>
    </w:div>
    <w:div w:id="911431204">
      <w:bodyDiv w:val="1"/>
      <w:marLeft w:val="0"/>
      <w:marRight w:val="0"/>
      <w:marTop w:val="0"/>
      <w:marBottom w:val="0"/>
      <w:divBdr>
        <w:top w:val="none" w:sz="0" w:space="0" w:color="auto"/>
        <w:left w:val="none" w:sz="0" w:space="0" w:color="auto"/>
        <w:bottom w:val="none" w:sz="0" w:space="0" w:color="auto"/>
        <w:right w:val="none" w:sz="0" w:space="0" w:color="auto"/>
      </w:divBdr>
    </w:div>
    <w:div w:id="971328845">
      <w:bodyDiv w:val="1"/>
      <w:marLeft w:val="0"/>
      <w:marRight w:val="0"/>
      <w:marTop w:val="0"/>
      <w:marBottom w:val="0"/>
      <w:divBdr>
        <w:top w:val="none" w:sz="0" w:space="0" w:color="auto"/>
        <w:left w:val="none" w:sz="0" w:space="0" w:color="auto"/>
        <w:bottom w:val="none" w:sz="0" w:space="0" w:color="auto"/>
        <w:right w:val="none" w:sz="0" w:space="0" w:color="auto"/>
      </w:divBdr>
    </w:div>
    <w:div w:id="1084959259">
      <w:bodyDiv w:val="1"/>
      <w:marLeft w:val="0"/>
      <w:marRight w:val="0"/>
      <w:marTop w:val="0"/>
      <w:marBottom w:val="0"/>
      <w:divBdr>
        <w:top w:val="none" w:sz="0" w:space="0" w:color="auto"/>
        <w:left w:val="none" w:sz="0" w:space="0" w:color="auto"/>
        <w:bottom w:val="none" w:sz="0" w:space="0" w:color="auto"/>
        <w:right w:val="none" w:sz="0" w:space="0" w:color="auto"/>
      </w:divBdr>
    </w:div>
    <w:div w:id="1222903798">
      <w:bodyDiv w:val="1"/>
      <w:marLeft w:val="0"/>
      <w:marRight w:val="0"/>
      <w:marTop w:val="0"/>
      <w:marBottom w:val="0"/>
      <w:divBdr>
        <w:top w:val="none" w:sz="0" w:space="0" w:color="auto"/>
        <w:left w:val="none" w:sz="0" w:space="0" w:color="auto"/>
        <w:bottom w:val="none" w:sz="0" w:space="0" w:color="auto"/>
        <w:right w:val="none" w:sz="0" w:space="0" w:color="auto"/>
      </w:divBdr>
    </w:div>
    <w:div w:id="1484197094">
      <w:bodyDiv w:val="1"/>
      <w:marLeft w:val="0"/>
      <w:marRight w:val="0"/>
      <w:marTop w:val="0"/>
      <w:marBottom w:val="0"/>
      <w:divBdr>
        <w:top w:val="none" w:sz="0" w:space="0" w:color="auto"/>
        <w:left w:val="none" w:sz="0" w:space="0" w:color="auto"/>
        <w:bottom w:val="none" w:sz="0" w:space="0" w:color="auto"/>
        <w:right w:val="none" w:sz="0" w:space="0" w:color="auto"/>
      </w:divBdr>
    </w:div>
    <w:div w:id="1487475491">
      <w:bodyDiv w:val="1"/>
      <w:marLeft w:val="0"/>
      <w:marRight w:val="0"/>
      <w:marTop w:val="0"/>
      <w:marBottom w:val="0"/>
      <w:divBdr>
        <w:top w:val="none" w:sz="0" w:space="0" w:color="auto"/>
        <w:left w:val="none" w:sz="0" w:space="0" w:color="auto"/>
        <w:bottom w:val="none" w:sz="0" w:space="0" w:color="auto"/>
        <w:right w:val="none" w:sz="0" w:space="0" w:color="auto"/>
      </w:divBdr>
    </w:div>
    <w:div w:id="1715423323">
      <w:bodyDiv w:val="1"/>
      <w:marLeft w:val="0"/>
      <w:marRight w:val="0"/>
      <w:marTop w:val="0"/>
      <w:marBottom w:val="0"/>
      <w:divBdr>
        <w:top w:val="none" w:sz="0" w:space="0" w:color="auto"/>
        <w:left w:val="none" w:sz="0" w:space="0" w:color="auto"/>
        <w:bottom w:val="none" w:sz="0" w:space="0" w:color="auto"/>
        <w:right w:val="none" w:sz="0" w:space="0" w:color="auto"/>
      </w:divBdr>
    </w:div>
    <w:div w:id="205515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thefinancialexpress.com.bd/views/bangladesh-yet-to-develop-financial-derivatives-mkt-1532874348" TargetMode="External"/><Relationship Id="rId2" Type="http://schemas.openxmlformats.org/officeDocument/2006/relationships/numbering" Target="numbering.xml"/><Relationship Id="rId16" Type="http://schemas.openxmlformats.org/officeDocument/2006/relationships/hyperlink" Target="https://www.thedailystar.net/news-detail-7983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A3254A-4C9E-44D2-9A69-B92BF974A56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099D3CD-A094-46A0-914E-55221DA5AA1F}">
      <dgm:prSet phldrT="[Text]"/>
      <dgm:spPr>
        <a:xfrm>
          <a:off x="1152453" y="520"/>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Capital Market</a:t>
          </a:r>
        </a:p>
      </dgm:t>
    </dgm:pt>
    <dgm:pt modelId="{ED8D2900-726D-4A45-ADB0-EEC83436776E}" type="parTrans" cxnId="{E12C36D0-E502-465A-AEC3-63115480CF2C}">
      <dgm:prSet/>
      <dgm:spPr/>
      <dgm:t>
        <a:bodyPr/>
        <a:lstStyle/>
        <a:p>
          <a:endParaRPr lang="en-US"/>
        </a:p>
      </dgm:t>
    </dgm:pt>
    <dgm:pt modelId="{C95D9A5A-488A-4A9B-930F-9744BD329FC9}" type="sibTrans" cxnId="{E12C36D0-E502-465A-AEC3-63115480CF2C}">
      <dgm:prSet/>
      <dgm:spPr/>
      <dgm:t>
        <a:bodyPr/>
        <a:lstStyle/>
        <a:p>
          <a:endParaRPr lang="en-US"/>
        </a:p>
      </dgm:t>
    </dgm:pt>
    <dgm:pt modelId="{50C97977-CD70-4159-9DD0-F4607D2DA796}" type="asst">
      <dgm:prSet phldrT="[Text]"/>
      <dgm:spPr>
        <a:xfrm>
          <a:off x="315512" y="474008"/>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Primary Market</a:t>
          </a:r>
        </a:p>
      </dgm:t>
    </dgm:pt>
    <dgm:pt modelId="{2F65B468-4BB6-4E46-8EA3-68AF017920AA}" type="parTrans" cxnId="{7DDDA0D7-6B2B-41C2-B0DA-C0342BDB4EA7}">
      <dgm:prSet/>
      <dgm:spPr>
        <a:xfrm>
          <a:off x="982397" y="333962"/>
          <a:ext cx="503498" cy="306767"/>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8B267D4D-49C3-4DFA-AD50-EE774E749FA4}" type="sibTrans" cxnId="{7DDDA0D7-6B2B-41C2-B0DA-C0342BDB4EA7}">
      <dgm:prSet/>
      <dgm:spPr/>
      <dgm:t>
        <a:bodyPr/>
        <a:lstStyle/>
        <a:p>
          <a:endParaRPr lang="en-US"/>
        </a:p>
      </dgm:t>
    </dgm:pt>
    <dgm:pt modelId="{4740D84B-63E9-45BD-9A8C-C366200FD9DE}" type="asst">
      <dgm:prSet/>
      <dgm:spPr>
        <a:xfrm>
          <a:off x="3976711" y="474008"/>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Secondary Market</a:t>
          </a:r>
        </a:p>
      </dgm:t>
    </dgm:pt>
    <dgm:pt modelId="{BE111389-34C6-4443-93E2-395C837F0061}" type="parTrans" cxnId="{B96E02AE-6FD0-4079-AEB6-DFCE9660CAEA}">
      <dgm:prSet/>
      <dgm:spPr>
        <a:xfrm>
          <a:off x="1485895" y="333962"/>
          <a:ext cx="2490816" cy="306767"/>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6613624E-6BF4-416D-A202-28F52FF92503}" type="sibTrans" cxnId="{B96E02AE-6FD0-4079-AEB6-DFCE9660CAEA}">
      <dgm:prSet/>
      <dgm:spPr/>
      <dgm:t>
        <a:bodyPr/>
        <a:lstStyle/>
        <a:p>
          <a:endParaRPr lang="en-US"/>
        </a:p>
      </dgm:t>
    </dgm:pt>
    <dgm:pt modelId="{9208C0F0-FB15-41AD-A95F-8201E92C8DFA}">
      <dgm:prSet/>
      <dgm:spPr>
        <a:xfrm>
          <a:off x="748987" y="947496"/>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IPO</a:t>
          </a:r>
        </a:p>
      </dgm:t>
    </dgm:pt>
    <dgm:pt modelId="{438EC7C3-1328-4F8A-977A-C0C08351227A}" type="parTrans" cxnId="{9B29C444-6555-4F1B-8457-4B9C755CCD0C}">
      <dgm:prSet/>
      <dgm:spPr>
        <a:xfrm>
          <a:off x="648954" y="807451"/>
          <a:ext cx="100032" cy="306767"/>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49A85595-3AA8-4EE8-ADF5-0D680D403E26}" type="sibTrans" cxnId="{9B29C444-6555-4F1B-8457-4B9C755CCD0C}">
      <dgm:prSet/>
      <dgm:spPr/>
      <dgm:t>
        <a:bodyPr/>
        <a:lstStyle/>
        <a:p>
          <a:endParaRPr lang="en-US"/>
        </a:p>
      </dgm:t>
    </dgm:pt>
    <dgm:pt modelId="{F1986AD3-25D4-455E-8FCE-2A36A8E0AC96}">
      <dgm:prSet/>
      <dgm:spPr>
        <a:xfrm>
          <a:off x="3573246" y="947496"/>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Cash Market</a:t>
          </a:r>
        </a:p>
      </dgm:t>
    </dgm:pt>
    <dgm:pt modelId="{D60D982D-F754-4C3D-8167-A4026CF53281}" type="parTrans" cxnId="{9F2B70BA-7DD9-44D8-8CEE-12C42CB2846D}">
      <dgm:prSet/>
      <dgm:spPr>
        <a:xfrm>
          <a:off x="3906688" y="807451"/>
          <a:ext cx="403465" cy="140045"/>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2BA530CF-56CC-438B-AD01-02DBB75567B6}" type="sibTrans" cxnId="{9F2B70BA-7DD9-44D8-8CEE-12C42CB2846D}">
      <dgm:prSet/>
      <dgm:spPr/>
      <dgm:t>
        <a:bodyPr/>
        <a:lstStyle/>
        <a:p>
          <a:endParaRPr lang="en-US"/>
        </a:p>
      </dgm:t>
    </dgm:pt>
    <dgm:pt modelId="{ACD7C0B4-0974-4657-AC46-AAFCD6662413}">
      <dgm:prSet/>
      <dgm:spPr>
        <a:xfrm>
          <a:off x="4380177" y="947496"/>
          <a:ext cx="666885" cy="333442"/>
        </a:xfrm>
        <a:solidFill>
          <a:schemeClr val="accent1">
            <a:lumMod val="75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Derivative</a:t>
          </a:r>
        </a:p>
      </dgm:t>
    </dgm:pt>
    <dgm:pt modelId="{356E7E81-22B4-4516-AFC4-FCC37E542919}" type="parTrans" cxnId="{92DD18DA-942C-4CF5-A577-DD85F42D31A1}">
      <dgm:prSet/>
      <dgm:spPr>
        <a:xfrm>
          <a:off x="4310154" y="807451"/>
          <a:ext cx="403465" cy="140045"/>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41F38905-460F-476C-9D77-CF6978C39BEE}" type="sibTrans" cxnId="{92DD18DA-942C-4CF5-A577-DD85F42D31A1}">
      <dgm:prSet/>
      <dgm:spPr/>
      <dgm:t>
        <a:bodyPr/>
        <a:lstStyle/>
        <a:p>
          <a:endParaRPr lang="en-US"/>
        </a:p>
      </dgm:t>
    </dgm:pt>
    <dgm:pt modelId="{DE53A1C9-ABA8-4DC8-A993-54BF7810B2EC}" type="asst">
      <dgm:prSet/>
      <dgm:spPr>
        <a:xfrm>
          <a:off x="2766315" y="1420985"/>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Regulatory</a:t>
          </a:r>
        </a:p>
        <a:p>
          <a:pPr>
            <a:buNone/>
          </a:pPr>
          <a:r>
            <a:rPr lang="en-US">
              <a:solidFill>
                <a:sysClr val="window" lastClr="FFFFFF"/>
              </a:solidFill>
              <a:latin typeface="Calibri" panose="020F0502020204030204"/>
              <a:ea typeface="+mn-ea"/>
              <a:cs typeface="+mn-cs"/>
            </a:rPr>
            <a:t>(SEC)</a:t>
          </a:r>
        </a:p>
        <a:p>
          <a:pPr>
            <a:buNone/>
          </a:pPr>
          <a:endParaRPr lang="en-US">
            <a:solidFill>
              <a:sysClr val="window" lastClr="FFFFFF"/>
            </a:solidFill>
            <a:latin typeface="Calibri" panose="020F0502020204030204"/>
            <a:ea typeface="+mn-ea"/>
            <a:cs typeface="+mn-cs"/>
          </a:endParaRPr>
        </a:p>
      </dgm:t>
    </dgm:pt>
    <dgm:pt modelId="{0AA296CC-5F6F-4E06-9C9C-CE11E18B5074}" type="sibTrans" cxnId="{1ED0EE01-2E6E-400B-B909-666D75DC40D2}">
      <dgm:prSet/>
      <dgm:spPr/>
      <dgm:t>
        <a:bodyPr/>
        <a:lstStyle/>
        <a:p>
          <a:endParaRPr lang="en-US"/>
        </a:p>
      </dgm:t>
    </dgm:pt>
    <dgm:pt modelId="{6222873B-05F8-4F93-B2A7-B30FC7971000}" type="parTrans" cxnId="{1ED0EE01-2E6E-400B-B909-666D75DC40D2}">
      <dgm:prSet/>
      <dgm:spPr>
        <a:xfrm>
          <a:off x="3433200" y="1280939"/>
          <a:ext cx="1280419" cy="306767"/>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9273EE29-DF98-4336-B9BF-A9CFE79A8911}">
      <dgm:prSet/>
      <dgm:spPr>
        <a:xfrm>
          <a:off x="1959384" y="1894473"/>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Exchange Traded</a:t>
          </a:r>
        </a:p>
      </dgm:t>
    </dgm:pt>
    <dgm:pt modelId="{B5005848-A143-4612-964E-A55307CF433E}" type="parTrans" cxnId="{A273A49F-D318-44E5-BB49-6801E887A130}">
      <dgm:prSet/>
      <dgm:spPr>
        <a:xfrm>
          <a:off x="2292826" y="1754428"/>
          <a:ext cx="806931" cy="140045"/>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75CCBC16-6309-483F-8783-4CD3ACD89D95}" type="sibTrans" cxnId="{A273A49F-D318-44E5-BB49-6801E887A130}">
      <dgm:prSet/>
      <dgm:spPr/>
      <dgm:t>
        <a:bodyPr/>
        <a:lstStyle/>
        <a:p>
          <a:endParaRPr lang="en-US"/>
        </a:p>
      </dgm:t>
    </dgm:pt>
    <dgm:pt modelId="{DE4F04E0-ED68-4EE4-BBA4-519474C1D2B6}">
      <dgm:prSet/>
      <dgm:spPr>
        <a:xfrm>
          <a:off x="3573246" y="1894473"/>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OTC</a:t>
          </a:r>
        </a:p>
      </dgm:t>
    </dgm:pt>
    <dgm:pt modelId="{B44F90D2-A81C-4F80-8A72-6A62FD1643B7}" type="parTrans" cxnId="{912E30B0-BD83-4902-A7B3-F373A28E6A8A}">
      <dgm:prSet/>
      <dgm:spPr>
        <a:xfrm>
          <a:off x="3099757" y="1754428"/>
          <a:ext cx="806931" cy="140045"/>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3161369E-202A-48EE-955C-6ACF40B957F8}" type="sibTrans" cxnId="{912E30B0-BD83-4902-A7B3-F373A28E6A8A}">
      <dgm:prSet/>
      <dgm:spPr/>
      <dgm:t>
        <a:bodyPr/>
        <a:lstStyle/>
        <a:p>
          <a:endParaRPr lang="en-US"/>
        </a:p>
      </dgm:t>
    </dgm:pt>
    <dgm:pt modelId="{4B66B983-82C3-4E77-8D7B-7384792AB044}" type="asst">
      <dgm:prSet/>
      <dgm:spPr>
        <a:xfrm>
          <a:off x="1555918" y="2367962"/>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Future</a:t>
          </a:r>
        </a:p>
      </dgm:t>
    </dgm:pt>
    <dgm:pt modelId="{B7CE223B-945D-48D0-9BF5-0FBEA0DEF2D5}" type="parTrans" cxnId="{3C5392AB-3BF3-4C64-A62E-D921802ACB1B}">
      <dgm:prSet/>
      <dgm:spPr>
        <a:xfrm>
          <a:off x="2177083" y="2227916"/>
          <a:ext cx="91440" cy="306767"/>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B191ED1D-D0EC-488C-AF7B-3D43A7971601}" type="sibTrans" cxnId="{3C5392AB-3BF3-4C64-A62E-D921802ACB1B}">
      <dgm:prSet/>
      <dgm:spPr/>
      <dgm:t>
        <a:bodyPr/>
        <a:lstStyle/>
        <a:p>
          <a:endParaRPr lang="en-US"/>
        </a:p>
      </dgm:t>
    </dgm:pt>
    <dgm:pt modelId="{C4C27099-DAFF-4BE9-8BD3-945BFA92B1C7}" type="asst">
      <dgm:prSet/>
      <dgm:spPr>
        <a:xfrm>
          <a:off x="2362849" y="2367962"/>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Option</a:t>
          </a:r>
        </a:p>
      </dgm:t>
    </dgm:pt>
    <dgm:pt modelId="{57A84E82-A9D3-4C89-9BD8-4A6C6F8F59B4}" type="parTrans" cxnId="{C25CCFC3-A75C-4791-B501-401FE2AEACEB}">
      <dgm:prSet/>
      <dgm:spPr>
        <a:xfrm>
          <a:off x="2247106" y="2227916"/>
          <a:ext cx="91440" cy="306767"/>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7F6D3170-DDC8-4291-820C-0879AF97B255}" type="sibTrans" cxnId="{C25CCFC3-A75C-4791-B501-401FE2AEACEB}">
      <dgm:prSet/>
      <dgm:spPr/>
      <dgm:t>
        <a:bodyPr/>
        <a:lstStyle/>
        <a:p>
          <a:endParaRPr lang="en-US"/>
        </a:p>
      </dgm:t>
    </dgm:pt>
    <dgm:pt modelId="{65AB5555-9355-4782-8E96-88F7A51CF126}" type="asst">
      <dgm:prSet/>
      <dgm:spPr>
        <a:xfrm>
          <a:off x="3169780" y="2367962"/>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Currency Swaps</a:t>
          </a:r>
        </a:p>
      </dgm:t>
    </dgm:pt>
    <dgm:pt modelId="{18CD0B2D-870B-4386-8329-B5659F8A5360}" type="parTrans" cxnId="{DE0D3E04-07C6-499C-BAC6-70C3B6EB68FE}">
      <dgm:prSet/>
      <dgm:spPr>
        <a:xfrm>
          <a:off x="3790946" y="2227916"/>
          <a:ext cx="91440" cy="306767"/>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4C72C486-B1BA-4880-8F93-264B2B3B8FF8}" type="sibTrans" cxnId="{DE0D3E04-07C6-499C-BAC6-70C3B6EB68FE}">
      <dgm:prSet/>
      <dgm:spPr/>
      <dgm:t>
        <a:bodyPr/>
        <a:lstStyle/>
        <a:p>
          <a:endParaRPr lang="en-US"/>
        </a:p>
      </dgm:t>
    </dgm:pt>
    <dgm:pt modelId="{9EB97716-C6D5-4631-8160-AD18C290DD6F}" type="asst">
      <dgm:prSet/>
      <dgm:spPr>
        <a:xfrm>
          <a:off x="3976711" y="2367962"/>
          <a:ext cx="666885" cy="33344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Forwards</a:t>
          </a:r>
        </a:p>
      </dgm:t>
    </dgm:pt>
    <dgm:pt modelId="{82A70B26-AE37-456E-9FCE-7CB41F4AC757}" type="parTrans" cxnId="{810916F3-2243-4A28-83D5-D681F4118FEF}">
      <dgm:prSet/>
      <dgm:spPr>
        <a:xfrm>
          <a:off x="3860968" y="2227916"/>
          <a:ext cx="91440" cy="306767"/>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B2B1048C-9557-4592-8C0D-5A601E5517DD}" type="sibTrans" cxnId="{810916F3-2243-4A28-83D5-D681F4118FEF}">
      <dgm:prSet/>
      <dgm:spPr/>
      <dgm:t>
        <a:bodyPr/>
        <a:lstStyle/>
        <a:p>
          <a:endParaRPr lang="en-US"/>
        </a:p>
      </dgm:t>
    </dgm:pt>
    <dgm:pt modelId="{BB61D341-C059-417E-AAFE-C92D9BAB8918}" type="pres">
      <dgm:prSet presAssocID="{32A3254A-4C9E-44D2-9A69-B92BF974A56E}" presName="hierChild1" presStyleCnt="0">
        <dgm:presLayoutVars>
          <dgm:orgChart val="1"/>
          <dgm:chPref val="1"/>
          <dgm:dir/>
          <dgm:animOne val="branch"/>
          <dgm:animLvl val="lvl"/>
          <dgm:resizeHandles/>
        </dgm:presLayoutVars>
      </dgm:prSet>
      <dgm:spPr/>
    </dgm:pt>
    <dgm:pt modelId="{5735E3C4-F589-4C3A-8F3B-306ED38DF297}" type="pres">
      <dgm:prSet presAssocID="{6099D3CD-A094-46A0-914E-55221DA5AA1F}" presName="hierRoot1" presStyleCnt="0">
        <dgm:presLayoutVars>
          <dgm:hierBranch val="init"/>
        </dgm:presLayoutVars>
      </dgm:prSet>
      <dgm:spPr/>
    </dgm:pt>
    <dgm:pt modelId="{EED6C778-9029-48D3-8E4F-9F81700B418E}" type="pres">
      <dgm:prSet presAssocID="{6099D3CD-A094-46A0-914E-55221DA5AA1F}" presName="rootComposite1" presStyleCnt="0"/>
      <dgm:spPr/>
    </dgm:pt>
    <dgm:pt modelId="{9B61D55E-C9E3-4E80-9AF7-0E2DEE41BE4E}" type="pres">
      <dgm:prSet presAssocID="{6099D3CD-A094-46A0-914E-55221DA5AA1F}" presName="rootText1" presStyleLbl="node0" presStyleIdx="0" presStyleCnt="1">
        <dgm:presLayoutVars>
          <dgm:chPref val="3"/>
        </dgm:presLayoutVars>
      </dgm:prSet>
      <dgm:spPr>
        <a:prstGeom prst="rect">
          <a:avLst/>
        </a:prstGeom>
      </dgm:spPr>
    </dgm:pt>
    <dgm:pt modelId="{AEF4D83D-6EA9-415F-A8E9-7AD1D5AB0E9C}" type="pres">
      <dgm:prSet presAssocID="{6099D3CD-A094-46A0-914E-55221DA5AA1F}" presName="rootConnector1" presStyleLbl="node1" presStyleIdx="0" presStyleCnt="0"/>
      <dgm:spPr/>
    </dgm:pt>
    <dgm:pt modelId="{6395F808-1CF3-44CB-8D50-022B0633D4B3}" type="pres">
      <dgm:prSet presAssocID="{6099D3CD-A094-46A0-914E-55221DA5AA1F}" presName="hierChild2" presStyleCnt="0"/>
      <dgm:spPr/>
    </dgm:pt>
    <dgm:pt modelId="{62C36A33-8B1D-4CC5-BFB6-99745471BB24}" type="pres">
      <dgm:prSet presAssocID="{6099D3CD-A094-46A0-914E-55221DA5AA1F}" presName="hierChild3" presStyleCnt="0"/>
      <dgm:spPr/>
    </dgm:pt>
    <dgm:pt modelId="{3FBB6B74-9EB4-4BF7-999B-0E8AE7D98D6D}" type="pres">
      <dgm:prSet presAssocID="{2F65B468-4BB6-4E46-8EA3-68AF017920AA}" presName="Name111" presStyleLbl="parChTrans1D2" presStyleIdx="0" presStyleCnt="2"/>
      <dgm:spPr>
        <a:custGeom>
          <a:avLst/>
          <a:gdLst/>
          <a:ahLst/>
          <a:cxnLst/>
          <a:rect l="0" t="0" r="0" b="0"/>
          <a:pathLst>
            <a:path>
              <a:moveTo>
                <a:pt x="696822" y="0"/>
              </a:moveTo>
              <a:lnTo>
                <a:pt x="696822" y="424554"/>
              </a:lnTo>
              <a:lnTo>
                <a:pt x="0" y="424554"/>
              </a:lnTo>
            </a:path>
          </a:pathLst>
        </a:custGeom>
      </dgm:spPr>
    </dgm:pt>
    <dgm:pt modelId="{CB967456-74DB-49DD-AF40-12DA7F374581}" type="pres">
      <dgm:prSet presAssocID="{50C97977-CD70-4159-9DD0-F4607D2DA796}" presName="hierRoot3" presStyleCnt="0">
        <dgm:presLayoutVars>
          <dgm:hierBranch val="init"/>
        </dgm:presLayoutVars>
      </dgm:prSet>
      <dgm:spPr/>
    </dgm:pt>
    <dgm:pt modelId="{7803F4AB-7EBE-43F9-BAAD-E33D17EDC691}" type="pres">
      <dgm:prSet presAssocID="{50C97977-CD70-4159-9DD0-F4607D2DA796}" presName="rootComposite3" presStyleCnt="0"/>
      <dgm:spPr/>
    </dgm:pt>
    <dgm:pt modelId="{40845E61-7D02-4C31-B2DD-745EB4E4002A}" type="pres">
      <dgm:prSet presAssocID="{50C97977-CD70-4159-9DD0-F4607D2DA796}" presName="rootText3" presStyleLbl="asst1" presStyleIdx="0" presStyleCnt="2">
        <dgm:presLayoutVars>
          <dgm:chPref val="3"/>
        </dgm:presLayoutVars>
      </dgm:prSet>
      <dgm:spPr>
        <a:prstGeom prst="rect">
          <a:avLst/>
        </a:prstGeom>
      </dgm:spPr>
    </dgm:pt>
    <dgm:pt modelId="{F2F19142-49AB-48C2-9175-E9CB9D3DC06F}" type="pres">
      <dgm:prSet presAssocID="{50C97977-CD70-4159-9DD0-F4607D2DA796}" presName="rootConnector3" presStyleLbl="asst1" presStyleIdx="0" presStyleCnt="2"/>
      <dgm:spPr/>
    </dgm:pt>
    <dgm:pt modelId="{F8C94356-8BCE-4DA0-A5D1-66885C21AA40}" type="pres">
      <dgm:prSet presAssocID="{50C97977-CD70-4159-9DD0-F4607D2DA796}" presName="hierChild6" presStyleCnt="0"/>
      <dgm:spPr/>
    </dgm:pt>
    <dgm:pt modelId="{43F952A9-0B93-4660-B5BD-043D7B599371}" type="pres">
      <dgm:prSet presAssocID="{438EC7C3-1328-4F8A-977A-C0C08351227A}" presName="Name37" presStyleLbl="parChTrans1D3" presStyleIdx="0" presStyleCnt="3"/>
      <dgm:spPr>
        <a:custGeom>
          <a:avLst/>
          <a:gdLst/>
          <a:ahLst/>
          <a:cxnLst/>
          <a:rect l="0" t="0" r="0" b="0"/>
          <a:pathLst>
            <a:path>
              <a:moveTo>
                <a:pt x="0" y="0"/>
              </a:moveTo>
              <a:lnTo>
                <a:pt x="0" y="424554"/>
              </a:lnTo>
              <a:lnTo>
                <a:pt x="138441" y="424554"/>
              </a:lnTo>
            </a:path>
          </a:pathLst>
        </a:custGeom>
      </dgm:spPr>
    </dgm:pt>
    <dgm:pt modelId="{CE4025C6-D80E-4A85-A51C-40194526B477}" type="pres">
      <dgm:prSet presAssocID="{9208C0F0-FB15-41AD-A95F-8201E92C8DFA}" presName="hierRoot2" presStyleCnt="0">
        <dgm:presLayoutVars>
          <dgm:hierBranch val="init"/>
        </dgm:presLayoutVars>
      </dgm:prSet>
      <dgm:spPr/>
    </dgm:pt>
    <dgm:pt modelId="{546D3CE0-05C3-4B19-B63A-6D6B040E778A}" type="pres">
      <dgm:prSet presAssocID="{9208C0F0-FB15-41AD-A95F-8201E92C8DFA}" presName="rootComposite" presStyleCnt="0"/>
      <dgm:spPr/>
    </dgm:pt>
    <dgm:pt modelId="{3E48A70B-F5F9-40A0-8FAD-E943D0DA67BA}" type="pres">
      <dgm:prSet presAssocID="{9208C0F0-FB15-41AD-A95F-8201E92C8DFA}" presName="rootText" presStyleLbl="node3" presStyleIdx="0" presStyleCnt="3">
        <dgm:presLayoutVars>
          <dgm:chPref val="3"/>
        </dgm:presLayoutVars>
      </dgm:prSet>
      <dgm:spPr>
        <a:prstGeom prst="rect">
          <a:avLst/>
        </a:prstGeom>
      </dgm:spPr>
    </dgm:pt>
    <dgm:pt modelId="{22D47A1E-D4A8-48C5-A4FA-8876FBB1F54F}" type="pres">
      <dgm:prSet presAssocID="{9208C0F0-FB15-41AD-A95F-8201E92C8DFA}" presName="rootConnector" presStyleLbl="node3" presStyleIdx="0" presStyleCnt="3"/>
      <dgm:spPr/>
    </dgm:pt>
    <dgm:pt modelId="{579495AC-CC4B-40C0-A624-B17F85772CB8}" type="pres">
      <dgm:prSet presAssocID="{9208C0F0-FB15-41AD-A95F-8201E92C8DFA}" presName="hierChild4" presStyleCnt="0"/>
      <dgm:spPr/>
    </dgm:pt>
    <dgm:pt modelId="{8D7ED832-03E7-41AA-B1EC-64D8010438D0}" type="pres">
      <dgm:prSet presAssocID="{9208C0F0-FB15-41AD-A95F-8201E92C8DFA}" presName="hierChild5" presStyleCnt="0"/>
      <dgm:spPr/>
    </dgm:pt>
    <dgm:pt modelId="{84289947-FB02-41C5-BEFB-89119C844C83}" type="pres">
      <dgm:prSet presAssocID="{50C97977-CD70-4159-9DD0-F4607D2DA796}" presName="hierChild7" presStyleCnt="0"/>
      <dgm:spPr/>
    </dgm:pt>
    <dgm:pt modelId="{9E35DD47-4138-4EFE-9955-B5FD503CCC9A}" type="pres">
      <dgm:prSet presAssocID="{BE111389-34C6-4443-93E2-395C837F0061}" presName="Name111" presStyleLbl="parChTrans1D2" presStyleIdx="1" presStyleCnt="2"/>
      <dgm:spPr>
        <a:custGeom>
          <a:avLst/>
          <a:gdLst/>
          <a:ahLst/>
          <a:cxnLst/>
          <a:rect l="0" t="0" r="0" b="0"/>
          <a:pathLst>
            <a:path>
              <a:moveTo>
                <a:pt x="0" y="0"/>
              </a:moveTo>
              <a:lnTo>
                <a:pt x="0" y="424554"/>
              </a:lnTo>
              <a:lnTo>
                <a:pt x="3447194" y="424554"/>
              </a:lnTo>
            </a:path>
          </a:pathLst>
        </a:custGeom>
      </dgm:spPr>
    </dgm:pt>
    <dgm:pt modelId="{B10FC97D-347A-468D-82BD-9F9045B92441}" type="pres">
      <dgm:prSet presAssocID="{4740D84B-63E9-45BD-9A8C-C366200FD9DE}" presName="hierRoot3" presStyleCnt="0">
        <dgm:presLayoutVars>
          <dgm:hierBranch val="init"/>
        </dgm:presLayoutVars>
      </dgm:prSet>
      <dgm:spPr/>
    </dgm:pt>
    <dgm:pt modelId="{2C841CFC-092D-491F-B415-8D2DC1AB0F91}" type="pres">
      <dgm:prSet presAssocID="{4740D84B-63E9-45BD-9A8C-C366200FD9DE}" presName="rootComposite3" presStyleCnt="0"/>
      <dgm:spPr/>
    </dgm:pt>
    <dgm:pt modelId="{F31A264E-6539-45A5-9C88-23949F5F2501}" type="pres">
      <dgm:prSet presAssocID="{4740D84B-63E9-45BD-9A8C-C366200FD9DE}" presName="rootText3" presStyleLbl="asst1" presStyleIdx="1" presStyleCnt="2">
        <dgm:presLayoutVars>
          <dgm:chPref val="3"/>
        </dgm:presLayoutVars>
      </dgm:prSet>
      <dgm:spPr>
        <a:prstGeom prst="rect">
          <a:avLst/>
        </a:prstGeom>
      </dgm:spPr>
    </dgm:pt>
    <dgm:pt modelId="{1035BF29-D6FE-4A33-AC62-654EC7BE5389}" type="pres">
      <dgm:prSet presAssocID="{4740D84B-63E9-45BD-9A8C-C366200FD9DE}" presName="rootConnector3" presStyleLbl="asst1" presStyleIdx="1" presStyleCnt="2"/>
      <dgm:spPr/>
    </dgm:pt>
    <dgm:pt modelId="{60E6CAB5-DB17-4DBA-852C-1896DAA8A3B9}" type="pres">
      <dgm:prSet presAssocID="{4740D84B-63E9-45BD-9A8C-C366200FD9DE}" presName="hierChild6" presStyleCnt="0"/>
      <dgm:spPr/>
    </dgm:pt>
    <dgm:pt modelId="{717E1A08-DFE5-40D2-87A8-859BD336BB33}" type="pres">
      <dgm:prSet presAssocID="{D60D982D-F754-4C3D-8167-A4026CF53281}" presName="Name37" presStyleLbl="parChTrans1D3" presStyleIdx="1" presStyleCnt="3"/>
      <dgm:spPr>
        <a:custGeom>
          <a:avLst/>
          <a:gdLst/>
          <a:ahLst/>
          <a:cxnLst/>
          <a:rect l="0" t="0" r="0" b="0"/>
          <a:pathLst>
            <a:path>
              <a:moveTo>
                <a:pt x="558380" y="0"/>
              </a:moveTo>
              <a:lnTo>
                <a:pt x="558380" y="96909"/>
              </a:lnTo>
              <a:lnTo>
                <a:pt x="0" y="96909"/>
              </a:lnTo>
              <a:lnTo>
                <a:pt x="0" y="193818"/>
              </a:lnTo>
            </a:path>
          </a:pathLst>
        </a:custGeom>
      </dgm:spPr>
    </dgm:pt>
    <dgm:pt modelId="{0C82EC28-B930-416D-94A0-3E2403139090}" type="pres">
      <dgm:prSet presAssocID="{F1986AD3-25D4-455E-8FCE-2A36A8E0AC96}" presName="hierRoot2" presStyleCnt="0">
        <dgm:presLayoutVars>
          <dgm:hierBranch val="init"/>
        </dgm:presLayoutVars>
      </dgm:prSet>
      <dgm:spPr/>
    </dgm:pt>
    <dgm:pt modelId="{B8BD7462-00DC-4BCB-AD7F-3CC5434A536B}" type="pres">
      <dgm:prSet presAssocID="{F1986AD3-25D4-455E-8FCE-2A36A8E0AC96}" presName="rootComposite" presStyleCnt="0"/>
      <dgm:spPr/>
    </dgm:pt>
    <dgm:pt modelId="{D72E99FE-C5D4-407B-83FE-54FBA6BEFBD2}" type="pres">
      <dgm:prSet presAssocID="{F1986AD3-25D4-455E-8FCE-2A36A8E0AC96}" presName="rootText" presStyleLbl="node3" presStyleIdx="1" presStyleCnt="3">
        <dgm:presLayoutVars>
          <dgm:chPref val="3"/>
        </dgm:presLayoutVars>
      </dgm:prSet>
      <dgm:spPr>
        <a:prstGeom prst="rect">
          <a:avLst/>
        </a:prstGeom>
      </dgm:spPr>
    </dgm:pt>
    <dgm:pt modelId="{F4376FA9-820B-4238-9280-CE422ECB4DFC}" type="pres">
      <dgm:prSet presAssocID="{F1986AD3-25D4-455E-8FCE-2A36A8E0AC96}" presName="rootConnector" presStyleLbl="node3" presStyleIdx="1" presStyleCnt="3"/>
      <dgm:spPr/>
    </dgm:pt>
    <dgm:pt modelId="{548841A4-833B-4704-8DA1-34F0C06750DD}" type="pres">
      <dgm:prSet presAssocID="{F1986AD3-25D4-455E-8FCE-2A36A8E0AC96}" presName="hierChild4" presStyleCnt="0"/>
      <dgm:spPr/>
    </dgm:pt>
    <dgm:pt modelId="{9E01C780-A54D-4D0D-A9D7-E34A8AB199E8}" type="pres">
      <dgm:prSet presAssocID="{F1986AD3-25D4-455E-8FCE-2A36A8E0AC96}" presName="hierChild5" presStyleCnt="0"/>
      <dgm:spPr/>
    </dgm:pt>
    <dgm:pt modelId="{977A1C56-D1EC-49B6-BFE1-008BBE40C28B}" type="pres">
      <dgm:prSet presAssocID="{356E7E81-22B4-4516-AFC4-FCC37E542919}" presName="Name37" presStyleLbl="parChTrans1D3" presStyleIdx="2" presStyleCnt="3"/>
      <dgm:spPr>
        <a:custGeom>
          <a:avLst/>
          <a:gdLst/>
          <a:ahLst/>
          <a:cxnLst/>
          <a:rect l="0" t="0" r="0" b="0"/>
          <a:pathLst>
            <a:path>
              <a:moveTo>
                <a:pt x="0" y="0"/>
              </a:moveTo>
              <a:lnTo>
                <a:pt x="0" y="96909"/>
              </a:lnTo>
              <a:lnTo>
                <a:pt x="558380" y="96909"/>
              </a:lnTo>
              <a:lnTo>
                <a:pt x="558380" y="193818"/>
              </a:lnTo>
            </a:path>
          </a:pathLst>
        </a:custGeom>
      </dgm:spPr>
    </dgm:pt>
    <dgm:pt modelId="{BFA1F8F3-5D5E-4CBA-BBF7-7FD492C0AFAB}" type="pres">
      <dgm:prSet presAssocID="{ACD7C0B4-0974-4657-AC46-AAFCD6662413}" presName="hierRoot2" presStyleCnt="0">
        <dgm:presLayoutVars>
          <dgm:hierBranch val="init"/>
        </dgm:presLayoutVars>
      </dgm:prSet>
      <dgm:spPr/>
    </dgm:pt>
    <dgm:pt modelId="{45883686-BCB9-4379-A1D8-721E472863D9}" type="pres">
      <dgm:prSet presAssocID="{ACD7C0B4-0974-4657-AC46-AAFCD6662413}" presName="rootComposite" presStyleCnt="0"/>
      <dgm:spPr/>
    </dgm:pt>
    <dgm:pt modelId="{63EF30B3-AF68-4A6F-88CA-BD17AB3FEE99}" type="pres">
      <dgm:prSet presAssocID="{ACD7C0B4-0974-4657-AC46-AAFCD6662413}" presName="rootText" presStyleLbl="node3" presStyleIdx="2" presStyleCnt="3">
        <dgm:presLayoutVars>
          <dgm:chPref val="3"/>
        </dgm:presLayoutVars>
      </dgm:prSet>
      <dgm:spPr>
        <a:prstGeom prst="rect">
          <a:avLst/>
        </a:prstGeom>
      </dgm:spPr>
    </dgm:pt>
    <dgm:pt modelId="{8C60EF36-7C85-4019-A04A-854072F955D4}" type="pres">
      <dgm:prSet presAssocID="{ACD7C0B4-0974-4657-AC46-AAFCD6662413}" presName="rootConnector" presStyleLbl="node3" presStyleIdx="2" presStyleCnt="3"/>
      <dgm:spPr/>
    </dgm:pt>
    <dgm:pt modelId="{730F6354-5D55-44DE-82F9-81809E3A4A94}" type="pres">
      <dgm:prSet presAssocID="{ACD7C0B4-0974-4657-AC46-AAFCD6662413}" presName="hierChild4" presStyleCnt="0"/>
      <dgm:spPr/>
    </dgm:pt>
    <dgm:pt modelId="{B0868BDA-0FA8-46AA-9018-025CE2F933F7}" type="pres">
      <dgm:prSet presAssocID="{ACD7C0B4-0974-4657-AC46-AAFCD6662413}" presName="hierChild5" presStyleCnt="0"/>
      <dgm:spPr/>
    </dgm:pt>
    <dgm:pt modelId="{55F05257-0D32-45CA-8060-1831F43DEB9D}" type="pres">
      <dgm:prSet presAssocID="{6222873B-05F8-4F93-B2A7-B30FC7971000}" presName="Name111" presStyleLbl="parChTrans1D4" presStyleIdx="0" presStyleCnt="7"/>
      <dgm:spPr>
        <a:custGeom>
          <a:avLst/>
          <a:gdLst/>
          <a:ahLst/>
          <a:cxnLst/>
          <a:rect l="0" t="0" r="0" b="0"/>
          <a:pathLst>
            <a:path>
              <a:moveTo>
                <a:pt x="1772051" y="0"/>
              </a:moveTo>
              <a:lnTo>
                <a:pt x="1772051" y="424554"/>
              </a:lnTo>
              <a:lnTo>
                <a:pt x="0" y="424554"/>
              </a:lnTo>
            </a:path>
          </a:pathLst>
        </a:custGeom>
      </dgm:spPr>
    </dgm:pt>
    <dgm:pt modelId="{202B8432-F13F-4191-8548-B144E4DEDD96}" type="pres">
      <dgm:prSet presAssocID="{DE53A1C9-ABA8-4DC8-A993-54BF7810B2EC}" presName="hierRoot3" presStyleCnt="0">
        <dgm:presLayoutVars>
          <dgm:hierBranch val="init"/>
        </dgm:presLayoutVars>
      </dgm:prSet>
      <dgm:spPr/>
    </dgm:pt>
    <dgm:pt modelId="{1DEAFA8D-6A2A-4FE8-8623-3577F27BF9B8}" type="pres">
      <dgm:prSet presAssocID="{DE53A1C9-ABA8-4DC8-A993-54BF7810B2EC}" presName="rootComposite3" presStyleCnt="0"/>
      <dgm:spPr/>
    </dgm:pt>
    <dgm:pt modelId="{ADA75103-6528-44CA-85DD-9AC2B63140AD}" type="pres">
      <dgm:prSet presAssocID="{DE53A1C9-ABA8-4DC8-A993-54BF7810B2EC}" presName="rootText3" presStyleLbl="asst3" presStyleIdx="0" presStyleCnt="1">
        <dgm:presLayoutVars>
          <dgm:chPref val="3"/>
        </dgm:presLayoutVars>
      </dgm:prSet>
      <dgm:spPr>
        <a:prstGeom prst="rect">
          <a:avLst/>
        </a:prstGeom>
      </dgm:spPr>
    </dgm:pt>
    <dgm:pt modelId="{D2096001-E4DC-4C32-BEB2-9C7364684D14}" type="pres">
      <dgm:prSet presAssocID="{DE53A1C9-ABA8-4DC8-A993-54BF7810B2EC}" presName="rootConnector3" presStyleLbl="asst3" presStyleIdx="0" presStyleCnt="1"/>
      <dgm:spPr/>
    </dgm:pt>
    <dgm:pt modelId="{F878A9F8-47C6-42DA-83AC-2DA944DF240D}" type="pres">
      <dgm:prSet presAssocID="{DE53A1C9-ABA8-4DC8-A993-54BF7810B2EC}" presName="hierChild6" presStyleCnt="0"/>
      <dgm:spPr/>
    </dgm:pt>
    <dgm:pt modelId="{C03E1980-793B-499A-BC94-2F473F896E19}" type="pres">
      <dgm:prSet presAssocID="{B5005848-A143-4612-964E-A55307CF433E}" presName="Name37" presStyleLbl="parChTrans1D4" presStyleIdx="1" presStyleCnt="7"/>
      <dgm:spPr>
        <a:custGeom>
          <a:avLst/>
          <a:gdLst/>
          <a:ahLst/>
          <a:cxnLst/>
          <a:rect l="0" t="0" r="0" b="0"/>
          <a:pathLst>
            <a:path>
              <a:moveTo>
                <a:pt x="1116761" y="0"/>
              </a:moveTo>
              <a:lnTo>
                <a:pt x="1116761" y="96909"/>
              </a:lnTo>
              <a:lnTo>
                <a:pt x="0" y="96909"/>
              </a:lnTo>
              <a:lnTo>
                <a:pt x="0" y="193818"/>
              </a:lnTo>
            </a:path>
          </a:pathLst>
        </a:custGeom>
      </dgm:spPr>
    </dgm:pt>
    <dgm:pt modelId="{9F643151-83C0-49D8-A8C1-DD5C5921FE7D}" type="pres">
      <dgm:prSet presAssocID="{9273EE29-DF98-4336-B9BF-A9CFE79A8911}" presName="hierRoot2" presStyleCnt="0">
        <dgm:presLayoutVars>
          <dgm:hierBranch val="init"/>
        </dgm:presLayoutVars>
      </dgm:prSet>
      <dgm:spPr/>
    </dgm:pt>
    <dgm:pt modelId="{B1239082-B829-4187-8F8B-1416167C40C0}" type="pres">
      <dgm:prSet presAssocID="{9273EE29-DF98-4336-B9BF-A9CFE79A8911}" presName="rootComposite" presStyleCnt="0"/>
      <dgm:spPr/>
    </dgm:pt>
    <dgm:pt modelId="{4BB41695-3B43-4A0F-853B-AC8F15D34EE2}" type="pres">
      <dgm:prSet presAssocID="{9273EE29-DF98-4336-B9BF-A9CFE79A8911}" presName="rootText" presStyleLbl="node4" presStyleIdx="0" presStyleCnt="2">
        <dgm:presLayoutVars>
          <dgm:chPref val="3"/>
        </dgm:presLayoutVars>
      </dgm:prSet>
      <dgm:spPr>
        <a:prstGeom prst="rect">
          <a:avLst/>
        </a:prstGeom>
      </dgm:spPr>
    </dgm:pt>
    <dgm:pt modelId="{668A06DD-2988-4545-8070-4B242960B65E}" type="pres">
      <dgm:prSet presAssocID="{9273EE29-DF98-4336-B9BF-A9CFE79A8911}" presName="rootConnector" presStyleLbl="node4" presStyleIdx="0" presStyleCnt="2"/>
      <dgm:spPr/>
    </dgm:pt>
    <dgm:pt modelId="{8687CC39-13E0-44C6-A3CD-4EA2DB338264}" type="pres">
      <dgm:prSet presAssocID="{9273EE29-DF98-4336-B9BF-A9CFE79A8911}" presName="hierChild4" presStyleCnt="0"/>
      <dgm:spPr/>
    </dgm:pt>
    <dgm:pt modelId="{1271CA80-CDF6-462E-8095-6C056ECE3CBB}" type="pres">
      <dgm:prSet presAssocID="{9273EE29-DF98-4336-B9BF-A9CFE79A8911}" presName="hierChild5" presStyleCnt="0"/>
      <dgm:spPr/>
    </dgm:pt>
    <dgm:pt modelId="{46153D58-A73A-482E-9F1C-8BA227B81D55}" type="pres">
      <dgm:prSet presAssocID="{B7CE223B-945D-48D0-9BF5-0FBEA0DEF2D5}" presName="Name111" presStyleLbl="parChTrans1D4" presStyleIdx="2" presStyleCnt="7"/>
      <dgm:spPr>
        <a:custGeom>
          <a:avLst/>
          <a:gdLst/>
          <a:ahLst/>
          <a:cxnLst/>
          <a:rect l="0" t="0" r="0" b="0"/>
          <a:pathLst>
            <a:path>
              <a:moveTo>
                <a:pt x="96909" y="0"/>
              </a:moveTo>
              <a:lnTo>
                <a:pt x="96909" y="424554"/>
              </a:lnTo>
              <a:lnTo>
                <a:pt x="0" y="424554"/>
              </a:lnTo>
            </a:path>
          </a:pathLst>
        </a:custGeom>
      </dgm:spPr>
    </dgm:pt>
    <dgm:pt modelId="{47E1A446-00F0-425A-9AB1-928120E381EE}" type="pres">
      <dgm:prSet presAssocID="{4B66B983-82C3-4E77-8D7B-7384792AB044}" presName="hierRoot3" presStyleCnt="0">
        <dgm:presLayoutVars>
          <dgm:hierBranch val="init"/>
        </dgm:presLayoutVars>
      </dgm:prSet>
      <dgm:spPr/>
    </dgm:pt>
    <dgm:pt modelId="{738BD35F-E1E5-4283-8ECA-4BA13C49501F}" type="pres">
      <dgm:prSet presAssocID="{4B66B983-82C3-4E77-8D7B-7384792AB044}" presName="rootComposite3" presStyleCnt="0"/>
      <dgm:spPr/>
    </dgm:pt>
    <dgm:pt modelId="{44BEE775-EA15-4510-8CE7-6650CDB40A98}" type="pres">
      <dgm:prSet presAssocID="{4B66B983-82C3-4E77-8D7B-7384792AB044}" presName="rootText3" presStyleLbl="asst4" presStyleIdx="0" presStyleCnt="4">
        <dgm:presLayoutVars>
          <dgm:chPref val="3"/>
        </dgm:presLayoutVars>
      </dgm:prSet>
      <dgm:spPr>
        <a:prstGeom prst="rect">
          <a:avLst/>
        </a:prstGeom>
      </dgm:spPr>
    </dgm:pt>
    <dgm:pt modelId="{EB8EB6CD-FCEC-43DC-906D-6D851B0FF747}" type="pres">
      <dgm:prSet presAssocID="{4B66B983-82C3-4E77-8D7B-7384792AB044}" presName="rootConnector3" presStyleLbl="asst4" presStyleIdx="0" presStyleCnt="4"/>
      <dgm:spPr/>
    </dgm:pt>
    <dgm:pt modelId="{C426A491-719B-4AC2-9E75-CC6825B142E3}" type="pres">
      <dgm:prSet presAssocID="{4B66B983-82C3-4E77-8D7B-7384792AB044}" presName="hierChild6" presStyleCnt="0"/>
      <dgm:spPr/>
    </dgm:pt>
    <dgm:pt modelId="{F617FB78-A886-40B7-B25D-93F6CBB3F931}" type="pres">
      <dgm:prSet presAssocID="{4B66B983-82C3-4E77-8D7B-7384792AB044}" presName="hierChild7" presStyleCnt="0"/>
      <dgm:spPr/>
    </dgm:pt>
    <dgm:pt modelId="{31250671-04BA-468B-B138-BF6B739FA945}" type="pres">
      <dgm:prSet presAssocID="{57A84E82-A9D3-4C89-9BD8-4A6C6F8F59B4}" presName="Name111" presStyleLbl="parChTrans1D4" presStyleIdx="3" presStyleCnt="7"/>
      <dgm:spPr>
        <a:custGeom>
          <a:avLst/>
          <a:gdLst/>
          <a:ahLst/>
          <a:cxnLst/>
          <a:rect l="0" t="0" r="0" b="0"/>
          <a:pathLst>
            <a:path>
              <a:moveTo>
                <a:pt x="0" y="0"/>
              </a:moveTo>
              <a:lnTo>
                <a:pt x="0" y="424554"/>
              </a:lnTo>
              <a:lnTo>
                <a:pt x="96909" y="424554"/>
              </a:lnTo>
            </a:path>
          </a:pathLst>
        </a:custGeom>
      </dgm:spPr>
    </dgm:pt>
    <dgm:pt modelId="{42F960B1-0719-4282-88E4-21FC102A1CF5}" type="pres">
      <dgm:prSet presAssocID="{C4C27099-DAFF-4BE9-8BD3-945BFA92B1C7}" presName="hierRoot3" presStyleCnt="0">
        <dgm:presLayoutVars>
          <dgm:hierBranch val="init"/>
        </dgm:presLayoutVars>
      </dgm:prSet>
      <dgm:spPr/>
    </dgm:pt>
    <dgm:pt modelId="{3BFD6F09-0E08-4D58-A98D-0FE7606C69AA}" type="pres">
      <dgm:prSet presAssocID="{C4C27099-DAFF-4BE9-8BD3-945BFA92B1C7}" presName="rootComposite3" presStyleCnt="0"/>
      <dgm:spPr/>
    </dgm:pt>
    <dgm:pt modelId="{DABC8925-BDD4-401C-BE6F-2332B1258FE1}" type="pres">
      <dgm:prSet presAssocID="{C4C27099-DAFF-4BE9-8BD3-945BFA92B1C7}" presName="rootText3" presStyleLbl="asst4" presStyleIdx="1" presStyleCnt="4">
        <dgm:presLayoutVars>
          <dgm:chPref val="3"/>
        </dgm:presLayoutVars>
      </dgm:prSet>
      <dgm:spPr>
        <a:prstGeom prst="rect">
          <a:avLst/>
        </a:prstGeom>
      </dgm:spPr>
    </dgm:pt>
    <dgm:pt modelId="{159A2A23-8257-4CDD-8648-141C8E899C50}" type="pres">
      <dgm:prSet presAssocID="{C4C27099-DAFF-4BE9-8BD3-945BFA92B1C7}" presName="rootConnector3" presStyleLbl="asst4" presStyleIdx="1" presStyleCnt="4"/>
      <dgm:spPr/>
    </dgm:pt>
    <dgm:pt modelId="{A5E17F02-9426-4152-ACB3-B33FE051B641}" type="pres">
      <dgm:prSet presAssocID="{C4C27099-DAFF-4BE9-8BD3-945BFA92B1C7}" presName="hierChild6" presStyleCnt="0"/>
      <dgm:spPr/>
    </dgm:pt>
    <dgm:pt modelId="{95FEA1CE-7BB8-4088-B857-8D168574FB68}" type="pres">
      <dgm:prSet presAssocID="{C4C27099-DAFF-4BE9-8BD3-945BFA92B1C7}" presName="hierChild7" presStyleCnt="0"/>
      <dgm:spPr/>
    </dgm:pt>
    <dgm:pt modelId="{D874895D-9EE0-447D-A553-824AF8C2220E}" type="pres">
      <dgm:prSet presAssocID="{B44F90D2-A81C-4F80-8A72-6A62FD1643B7}" presName="Name37" presStyleLbl="parChTrans1D4" presStyleIdx="4" presStyleCnt="7"/>
      <dgm:spPr>
        <a:custGeom>
          <a:avLst/>
          <a:gdLst/>
          <a:ahLst/>
          <a:cxnLst/>
          <a:rect l="0" t="0" r="0" b="0"/>
          <a:pathLst>
            <a:path>
              <a:moveTo>
                <a:pt x="0" y="0"/>
              </a:moveTo>
              <a:lnTo>
                <a:pt x="0" y="96909"/>
              </a:lnTo>
              <a:lnTo>
                <a:pt x="1116761" y="96909"/>
              </a:lnTo>
              <a:lnTo>
                <a:pt x="1116761" y="193818"/>
              </a:lnTo>
            </a:path>
          </a:pathLst>
        </a:custGeom>
      </dgm:spPr>
    </dgm:pt>
    <dgm:pt modelId="{07EC264A-6A81-4C7E-AB0A-6F24A9F0E055}" type="pres">
      <dgm:prSet presAssocID="{DE4F04E0-ED68-4EE4-BBA4-519474C1D2B6}" presName="hierRoot2" presStyleCnt="0">
        <dgm:presLayoutVars>
          <dgm:hierBranch val="init"/>
        </dgm:presLayoutVars>
      </dgm:prSet>
      <dgm:spPr/>
    </dgm:pt>
    <dgm:pt modelId="{38639640-7EC2-42CF-9693-86A270891226}" type="pres">
      <dgm:prSet presAssocID="{DE4F04E0-ED68-4EE4-BBA4-519474C1D2B6}" presName="rootComposite" presStyleCnt="0"/>
      <dgm:spPr/>
    </dgm:pt>
    <dgm:pt modelId="{7EC42655-5DD8-4786-A452-8433DF6DD912}" type="pres">
      <dgm:prSet presAssocID="{DE4F04E0-ED68-4EE4-BBA4-519474C1D2B6}" presName="rootText" presStyleLbl="node4" presStyleIdx="1" presStyleCnt="2">
        <dgm:presLayoutVars>
          <dgm:chPref val="3"/>
        </dgm:presLayoutVars>
      </dgm:prSet>
      <dgm:spPr>
        <a:prstGeom prst="rect">
          <a:avLst/>
        </a:prstGeom>
      </dgm:spPr>
    </dgm:pt>
    <dgm:pt modelId="{2588E79E-9992-4C83-B9DE-1793CCB3C734}" type="pres">
      <dgm:prSet presAssocID="{DE4F04E0-ED68-4EE4-BBA4-519474C1D2B6}" presName="rootConnector" presStyleLbl="node4" presStyleIdx="1" presStyleCnt="2"/>
      <dgm:spPr/>
    </dgm:pt>
    <dgm:pt modelId="{AA0ECBCD-9AAC-4F5E-9554-4C210D3DEBE6}" type="pres">
      <dgm:prSet presAssocID="{DE4F04E0-ED68-4EE4-BBA4-519474C1D2B6}" presName="hierChild4" presStyleCnt="0"/>
      <dgm:spPr/>
    </dgm:pt>
    <dgm:pt modelId="{AC125EC9-8862-4C7A-AB40-C4D9E80B2F8D}" type="pres">
      <dgm:prSet presAssocID="{DE4F04E0-ED68-4EE4-BBA4-519474C1D2B6}" presName="hierChild5" presStyleCnt="0"/>
      <dgm:spPr/>
    </dgm:pt>
    <dgm:pt modelId="{6791904C-C8BF-4691-BA60-9E95DF998F7B}" type="pres">
      <dgm:prSet presAssocID="{18CD0B2D-870B-4386-8329-B5659F8A5360}" presName="Name111" presStyleLbl="parChTrans1D4" presStyleIdx="5" presStyleCnt="7"/>
      <dgm:spPr>
        <a:custGeom>
          <a:avLst/>
          <a:gdLst/>
          <a:ahLst/>
          <a:cxnLst/>
          <a:rect l="0" t="0" r="0" b="0"/>
          <a:pathLst>
            <a:path>
              <a:moveTo>
                <a:pt x="96909" y="0"/>
              </a:moveTo>
              <a:lnTo>
                <a:pt x="96909" y="424554"/>
              </a:lnTo>
              <a:lnTo>
                <a:pt x="0" y="424554"/>
              </a:lnTo>
            </a:path>
          </a:pathLst>
        </a:custGeom>
      </dgm:spPr>
    </dgm:pt>
    <dgm:pt modelId="{0AEB5D82-C1E0-4AC5-8636-C4BB0EE20639}" type="pres">
      <dgm:prSet presAssocID="{65AB5555-9355-4782-8E96-88F7A51CF126}" presName="hierRoot3" presStyleCnt="0">
        <dgm:presLayoutVars>
          <dgm:hierBranch val="init"/>
        </dgm:presLayoutVars>
      </dgm:prSet>
      <dgm:spPr/>
    </dgm:pt>
    <dgm:pt modelId="{41787FB7-E977-4E0D-81F4-B5C6150BA238}" type="pres">
      <dgm:prSet presAssocID="{65AB5555-9355-4782-8E96-88F7A51CF126}" presName="rootComposite3" presStyleCnt="0"/>
      <dgm:spPr/>
    </dgm:pt>
    <dgm:pt modelId="{E69415C9-C870-4D5B-A07A-F27FD843D404}" type="pres">
      <dgm:prSet presAssocID="{65AB5555-9355-4782-8E96-88F7A51CF126}" presName="rootText3" presStyleLbl="asst4" presStyleIdx="2" presStyleCnt="4">
        <dgm:presLayoutVars>
          <dgm:chPref val="3"/>
        </dgm:presLayoutVars>
      </dgm:prSet>
      <dgm:spPr>
        <a:prstGeom prst="rect">
          <a:avLst/>
        </a:prstGeom>
      </dgm:spPr>
    </dgm:pt>
    <dgm:pt modelId="{B1A3C1B7-6D08-497B-9E7F-BC69854D7ED8}" type="pres">
      <dgm:prSet presAssocID="{65AB5555-9355-4782-8E96-88F7A51CF126}" presName="rootConnector3" presStyleLbl="asst4" presStyleIdx="2" presStyleCnt="4"/>
      <dgm:spPr/>
    </dgm:pt>
    <dgm:pt modelId="{DE165FB2-FA3D-4D32-9A77-D7410B15F227}" type="pres">
      <dgm:prSet presAssocID="{65AB5555-9355-4782-8E96-88F7A51CF126}" presName="hierChild6" presStyleCnt="0"/>
      <dgm:spPr/>
    </dgm:pt>
    <dgm:pt modelId="{989BBB46-986C-4E74-A5A7-D39FFD9DD95B}" type="pres">
      <dgm:prSet presAssocID="{65AB5555-9355-4782-8E96-88F7A51CF126}" presName="hierChild7" presStyleCnt="0"/>
      <dgm:spPr/>
    </dgm:pt>
    <dgm:pt modelId="{1C558419-5515-4BD0-B668-7F237F13976C}" type="pres">
      <dgm:prSet presAssocID="{82A70B26-AE37-456E-9FCE-7CB41F4AC757}" presName="Name111" presStyleLbl="parChTrans1D4" presStyleIdx="6" presStyleCnt="7"/>
      <dgm:spPr>
        <a:custGeom>
          <a:avLst/>
          <a:gdLst/>
          <a:ahLst/>
          <a:cxnLst/>
          <a:rect l="0" t="0" r="0" b="0"/>
          <a:pathLst>
            <a:path>
              <a:moveTo>
                <a:pt x="0" y="0"/>
              </a:moveTo>
              <a:lnTo>
                <a:pt x="0" y="424554"/>
              </a:lnTo>
              <a:lnTo>
                <a:pt x="96909" y="424554"/>
              </a:lnTo>
            </a:path>
          </a:pathLst>
        </a:custGeom>
      </dgm:spPr>
    </dgm:pt>
    <dgm:pt modelId="{9C5F663E-8C20-4710-A1C3-5871D773CA1D}" type="pres">
      <dgm:prSet presAssocID="{9EB97716-C6D5-4631-8160-AD18C290DD6F}" presName="hierRoot3" presStyleCnt="0">
        <dgm:presLayoutVars>
          <dgm:hierBranch val="init"/>
        </dgm:presLayoutVars>
      </dgm:prSet>
      <dgm:spPr/>
    </dgm:pt>
    <dgm:pt modelId="{72B81D24-62F7-4358-BEAD-BD18AA9E68D5}" type="pres">
      <dgm:prSet presAssocID="{9EB97716-C6D5-4631-8160-AD18C290DD6F}" presName="rootComposite3" presStyleCnt="0"/>
      <dgm:spPr/>
    </dgm:pt>
    <dgm:pt modelId="{16B26438-B609-45A8-A5E2-5A9FDE2DA175}" type="pres">
      <dgm:prSet presAssocID="{9EB97716-C6D5-4631-8160-AD18C290DD6F}" presName="rootText3" presStyleLbl="asst4" presStyleIdx="3" presStyleCnt="4">
        <dgm:presLayoutVars>
          <dgm:chPref val="3"/>
        </dgm:presLayoutVars>
      </dgm:prSet>
      <dgm:spPr>
        <a:prstGeom prst="rect">
          <a:avLst/>
        </a:prstGeom>
      </dgm:spPr>
    </dgm:pt>
    <dgm:pt modelId="{02771A65-6040-4482-B8C1-F191F2B4371A}" type="pres">
      <dgm:prSet presAssocID="{9EB97716-C6D5-4631-8160-AD18C290DD6F}" presName="rootConnector3" presStyleLbl="asst4" presStyleIdx="3" presStyleCnt="4"/>
      <dgm:spPr/>
    </dgm:pt>
    <dgm:pt modelId="{21D4E324-CFC8-47DA-8B33-38814374417F}" type="pres">
      <dgm:prSet presAssocID="{9EB97716-C6D5-4631-8160-AD18C290DD6F}" presName="hierChild6" presStyleCnt="0"/>
      <dgm:spPr/>
    </dgm:pt>
    <dgm:pt modelId="{15247132-114E-4464-83DF-904105946E4D}" type="pres">
      <dgm:prSet presAssocID="{9EB97716-C6D5-4631-8160-AD18C290DD6F}" presName="hierChild7" presStyleCnt="0"/>
      <dgm:spPr/>
    </dgm:pt>
    <dgm:pt modelId="{0ED1280A-96F8-4C5B-8860-D3C21427644A}" type="pres">
      <dgm:prSet presAssocID="{DE53A1C9-ABA8-4DC8-A993-54BF7810B2EC}" presName="hierChild7" presStyleCnt="0"/>
      <dgm:spPr/>
    </dgm:pt>
    <dgm:pt modelId="{02E09495-6A00-41C1-B931-63F20F78ECE7}" type="pres">
      <dgm:prSet presAssocID="{4740D84B-63E9-45BD-9A8C-C366200FD9DE}" presName="hierChild7" presStyleCnt="0"/>
      <dgm:spPr/>
    </dgm:pt>
  </dgm:ptLst>
  <dgm:cxnLst>
    <dgm:cxn modelId="{1ED0EE01-2E6E-400B-B909-666D75DC40D2}" srcId="{ACD7C0B4-0974-4657-AC46-AAFCD6662413}" destId="{DE53A1C9-ABA8-4DC8-A993-54BF7810B2EC}" srcOrd="0" destOrd="0" parTransId="{6222873B-05F8-4F93-B2A7-B30FC7971000}" sibTransId="{0AA296CC-5F6F-4E06-9C9C-CE11E18B5074}"/>
    <dgm:cxn modelId="{DE0D3E04-07C6-499C-BAC6-70C3B6EB68FE}" srcId="{DE4F04E0-ED68-4EE4-BBA4-519474C1D2B6}" destId="{65AB5555-9355-4782-8E96-88F7A51CF126}" srcOrd="0" destOrd="0" parTransId="{18CD0B2D-870B-4386-8329-B5659F8A5360}" sibTransId="{4C72C486-B1BA-4880-8F93-264B2B3B8FF8}"/>
    <dgm:cxn modelId="{0C7EA605-1760-4755-82FF-5872C260D8DD}" type="presOf" srcId="{57A84E82-A9D3-4C89-9BD8-4A6C6F8F59B4}" destId="{31250671-04BA-468B-B138-BF6B739FA945}" srcOrd="0" destOrd="0" presId="urn:microsoft.com/office/officeart/2005/8/layout/orgChart1"/>
    <dgm:cxn modelId="{C096A606-7A87-437B-B772-7EBDCEDBFDCD}" type="presOf" srcId="{82A70B26-AE37-456E-9FCE-7CB41F4AC757}" destId="{1C558419-5515-4BD0-B668-7F237F13976C}" srcOrd="0" destOrd="0" presId="urn:microsoft.com/office/officeart/2005/8/layout/orgChart1"/>
    <dgm:cxn modelId="{5D24C80C-1892-4D3D-81E8-3E2387CA9697}" type="presOf" srcId="{9273EE29-DF98-4336-B9BF-A9CFE79A8911}" destId="{668A06DD-2988-4545-8070-4B242960B65E}" srcOrd="1" destOrd="0" presId="urn:microsoft.com/office/officeart/2005/8/layout/orgChart1"/>
    <dgm:cxn modelId="{B572A816-0D02-4A3C-A3C7-B862261D346C}" type="presOf" srcId="{356E7E81-22B4-4516-AFC4-FCC37E542919}" destId="{977A1C56-D1EC-49B6-BFE1-008BBE40C28B}" srcOrd="0" destOrd="0" presId="urn:microsoft.com/office/officeart/2005/8/layout/orgChart1"/>
    <dgm:cxn modelId="{06D7F31A-F852-43C3-84DE-908179F15630}" type="presOf" srcId="{438EC7C3-1328-4F8A-977A-C0C08351227A}" destId="{43F952A9-0B93-4660-B5BD-043D7B599371}" srcOrd="0" destOrd="0" presId="urn:microsoft.com/office/officeart/2005/8/layout/orgChart1"/>
    <dgm:cxn modelId="{DA953031-3255-486F-BEEF-1C1DEAA04C77}" type="presOf" srcId="{32A3254A-4C9E-44D2-9A69-B92BF974A56E}" destId="{BB61D341-C059-417E-AAFE-C92D9BAB8918}" srcOrd="0" destOrd="0" presId="urn:microsoft.com/office/officeart/2005/8/layout/orgChart1"/>
    <dgm:cxn modelId="{8E7E255F-577E-419B-B698-A1B4A2CC887A}" type="presOf" srcId="{6222873B-05F8-4F93-B2A7-B30FC7971000}" destId="{55F05257-0D32-45CA-8060-1831F43DEB9D}" srcOrd="0" destOrd="0" presId="urn:microsoft.com/office/officeart/2005/8/layout/orgChart1"/>
    <dgm:cxn modelId="{9B29C444-6555-4F1B-8457-4B9C755CCD0C}" srcId="{50C97977-CD70-4159-9DD0-F4607D2DA796}" destId="{9208C0F0-FB15-41AD-A95F-8201E92C8DFA}" srcOrd="0" destOrd="0" parTransId="{438EC7C3-1328-4F8A-977A-C0C08351227A}" sibTransId="{49A85595-3AA8-4EE8-ADF5-0D680D403E26}"/>
    <dgm:cxn modelId="{3B791047-7499-47D4-9085-5C16610A657E}" type="presOf" srcId="{B5005848-A143-4612-964E-A55307CF433E}" destId="{C03E1980-793B-499A-BC94-2F473F896E19}" srcOrd="0" destOrd="0" presId="urn:microsoft.com/office/officeart/2005/8/layout/orgChart1"/>
    <dgm:cxn modelId="{A040A16A-9B8D-4E20-A94F-632BD9DAE5E7}" type="presOf" srcId="{6099D3CD-A094-46A0-914E-55221DA5AA1F}" destId="{9B61D55E-C9E3-4E80-9AF7-0E2DEE41BE4E}" srcOrd="0" destOrd="0" presId="urn:microsoft.com/office/officeart/2005/8/layout/orgChart1"/>
    <dgm:cxn modelId="{0F48D06A-F7D3-4910-A351-55CAD98879BD}" type="presOf" srcId="{6099D3CD-A094-46A0-914E-55221DA5AA1F}" destId="{AEF4D83D-6EA9-415F-A8E9-7AD1D5AB0E9C}" srcOrd="1" destOrd="0" presId="urn:microsoft.com/office/officeart/2005/8/layout/orgChart1"/>
    <dgm:cxn modelId="{27EC7150-BB86-421E-9547-787F2446EC30}" type="presOf" srcId="{9EB97716-C6D5-4631-8160-AD18C290DD6F}" destId="{02771A65-6040-4482-B8C1-F191F2B4371A}" srcOrd="1" destOrd="0" presId="urn:microsoft.com/office/officeart/2005/8/layout/orgChart1"/>
    <dgm:cxn modelId="{9196BF72-CF2D-4996-A3E7-298A91ADE9C0}" type="presOf" srcId="{18CD0B2D-870B-4386-8329-B5659F8A5360}" destId="{6791904C-C8BF-4691-BA60-9E95DF998F7B}" srcOrd="0" destOrd="0" presId="urn:microsoft.com/office/officeart/2005/8/layout/orgChart1"/>
    <dgm:cxn modelId="{05C8FF54-37D5-4024-BEEA-49D479315A34}" type="presOf" srcId="{C4C27099-DAFF-4BE9-8BD3-945BFA92B1C7}" destId="{159A2A23-8257-4CDD-8648-141C8E899C50}" srcOrd="1" destOrd="0" presId="urn:microsoft.com/office/officeart/2005/8/layout/orgChart1"/>
    <dgm:cxn modelId="{3243407F-1D89-4F5B-A84A-4DA648EEA36D}" type="presOf" srcId="{DE53A1C9-ABA8-4DC8-A993-54BF7810B2EC}" destId="{ADA75103-6528-44CA-85DD-9AC2B63140AD}" srcOrd="0" destOrd="0" presId="urn:microsoft.com/office/officeart/2005/8/layout/orgChart1"/>
    <dgm:cxn modelId="{64834382-5CF3-435A-B4DF-38245221E0BD}" type="presOf" srcId="{9EB97716-C6D5-4631-8160-AD18C290DD6F}" destId="{16B26438-B609-45A8-A5E2-5A9FDE2DA175}" srcOrd="0" destOrd="0" presId="urn:microsoft.com/office/officeart/2005/8/layout/orgChart1"/>
    <dgm:cxn modelId="{E1256283-0AC0-4E61-A8EC-C31B0422499D}" type="presOf" srcId="{65AB5555-9355-4782-8E96-88F7A51CF126}" destId="{E69415C9-C870-4D5B-A07A-F27FD843D404}" srcOrd="0" destOrd="0" presId="urn:microsoft.com/office/officeart/2005/8/layout/orgChart1"/>
    <dgm:cxn modelId="{07725A88-D425-42E1-9E9A-FEE092A97180}" type="presOf" srcId="{F1986AD3-25D4-455E-8FCE-2A36A8E0AC96}" destId="{F4376FA9-820B-4238-9280-CE422ECB4DFC}" srcOrd="1" destOrd="0" presId="urn:microsoft.com/office/officeart/2005/8/layout/orgChart1"/>
    <dgm:cxn modelId="{15F4B393-A07B-49A0-AF59-FA115E5A69DF}" type="presOf" srcId="{50C97977-CD70-4159-9DD0-F4607D2DA796}" destId="{40845E61-7D02-4C31-B2DD-745EB4E4002A}" srcOrd="0" destOrd="0" presId="urn:microsoft.com/office/officeart/2005/8/layout/orgChart1"/>
    <dgm:cxn modelId="{B7EADE95-14E2-42E6-A968-0F244E57247E}" type="presOf" srcId="{D60D982D-F754-4C3D-8167-A4026CF53281}" destId="{717E1A08-DFE5-40D2-87A8-859BD336BB33}" srcOrd="0" destOrd="0" presId="urn:microsoft.com/office/officeart/2005/8/layout/orgChart1"/>
    <dgm:cxn modelId="{7B13E095-15F1-4828-8A7B-CC241E1E18E5}" type="presOf" srcId="{9208C0F0-FB15-41AD-A95F-8201E92C8DFA}" destId="{22D47A1E-D4A8-48C5-A4FA-8876FBB1F54F}" srcOrd="1" destOrd="0" presId="urn:microsoft.com/office/officeart/2005/8/layout/orgChart1"/>
    <dgm:cxn modelId="{A273A49F-D318-44E5-BB49-6801E887A130}" srcId="{DE53A1C9-ABA8-4DC8-A993-54BF7810B2EC}" destId="{9273EE29-DF98-4336-B9BF-A9CFE79A8911}" srcOrd="0" destOrd="0" parTransId="{B5005848-A143-4612-964E-A55307CF433E}" sibTransId="{75CCBC16-6309-483F-8783-4CD3ACD89D95}"/>
    <dgm:cxn modelId="{4089D8A0-37C4-4545-AF0B-AAA5A3A380F0}" type="presOf" srcId="{ACD7C0B4-0974-4657-AC46-AAFCD6662413}" destId="{63EF30B3-AF68-4A6F-88CA-BD17AB3FEE99}" srcOrd="0" destOrd="0" presId="urn:microsoft.com/office/officeart/2005/8/layout/orgChart1"/>
    <dgm:cxn modelId="{E6AB66A1-AE58-4DF9-A72D-592BD99262FF}" type="presOf" srcId="{4740D84B-63E9-45BD-9A8C-C366200FD9DE}" destId="{F31A264E-6539-45A5-9C88-23949F5F2501}" srcOrd="0" destOrd="0" presId="urn:microsoft.com/office/officeart/2005/8/layout/orgChart1"/>
    <dgm:cxn modelId="{29D733A6-3A44-4058-965B-1BBD561AC218}" type="presOf" srcId="{4B66B983-82C3-4E77-8D7B-7384792AB044}" destId="{44BEE775-EA15-4510-8CE7-6650CDB40A98}" srcOrd="0" destOrd="0" presId="urn:microsoft.com/office/officeart/2005/8/layout/orgChart1"/>
    <dgm:cxn modelId="{3C5392AB-3BF3-4C64-A62E-D921802ACB1B}" srcId="{9273EE29-DF98-4336-B9BF-A9CFE79A8911}" destId="{4B66B983-82C3-4E77-8D7B-7384792AB044}" srcOrd="0" destOrd="0" parTransId="{B7CE223B-945D-48D0-9BF5-0FBEA0DEF2D5}" sibTransId="{B191ED1D-D0EC-488C-AF7B-3D43A7971601}"/>
    <dgm:cxn modelId="{B96E02AE-6FD0-4079-AEB6-DFCE9660CAEA}" srcId="{6099D3CD-A094-46A0-914E-55221DA5AA1F}" destId="{4740D84B-63E9-45BD-9A8C-C366200FD9DE}" srcOrd="1" destOrd="0" parTransId="{BE111389-34C6-4443-93E2-395C837F0061}" sibTransId="{6613624E-6BF4-416D-A202-28F52FF92503}"/>
    <dgm:cxn modelId="{912E30B0-BD83-4902-A7B3-F373A28E6A8A}" srcId="{DE53A1C9-ABA8-4DC8-A993-54BF7810B2EC}" destId="{DE4F04E0-ED68-4EE4-BBA4-519474C1D2B6}" srcOrd="1" destOrd="0" parTransId="{B44F90D2-A81C-4F80-8A72-6A62FD1643B7}" sibTransId="{3161369E-202A-48EE-955C-6ACF40B957F8}"/>
    <dgm:cxn modelId="{9F2B70BA-7DD9-44D8-8CEE-12C42CB2846D}" srcId="{4740D84B-63E9-45BD-9A8C-C366200FD9DE}" destId="{F1986AD3-25D4-455E-8FCE-2A36A8E0AC96}" srcOrd="0" destOrd="0" parTransId="{D60D982D-F754-4C3D-8167-A4026CF53281}" sibTransId="{2BA530CF-56CC-438B-AD01-02DBB75567B6}"/>
    <dgm:cxn modelId="{3443B6BA-AC87-475C-A5CA-7B83CAC37D2E}" type="presOf" srcId="{BE111389-34C6-4443-93E2-395C837F0061}" destId="{9E35DD47-4138-4EFE-9955-B5FD503CCC9A}" srcOrd="0" destOrd="0" presId="urn:microsoft.com/office/officeart/2005/8/layout/orgChart1"/>
    <dgm:cxn modelId="{460B1ABE-2A56-4A84-A026-D9A045474801}" type="presOf" srcId="{ACD7C0B4-0974-4657-AC46-AAFCD6662413}" destId="{8C60EF36-7C85-4019-A04A-854072F955D4}" srcOrd="1" destOrd="0" presId="urn:microsoft.com/office/officeart/2005/8/layout/orgChart1"/>
    <dgm:cxn modelId="{2B02A9C2-301A-41ED-BD82-02E8CAEF5657}" type="presOf" srcId="{B7CE223B-945D-48D0-9BF5-0FBEA0DEF2D5}" destId="{46153D58-A73A-482E-9F1C-8BA227B81D55}" srcOrd="0" destOrd="0" presId="urn:microsoft.com/office/officeart/2005/8/layout/orgChart1"/>
    <dgm:cxn modelId="{C25CCFC3-A75C-4791-B501-401FE2AEACEB}" srcId="{9273EE29-DF98-4336-B9BF-A9CFE79A8911}" destId="{C4C27099-DAFF-4BE9-8BD3-945BFA92B1C7}" srcOrd="1" destOrd="0" parTransId="{57A84E82-A9D3-4C89-9BD8-4A6C6F8F59B4}" sibTransId="{7F6D3170-DDC8-4291-820C-0879AF97B255}"/>
    <dgm:cxn modelId="{B82C34C5-C11A-4C17-BFA4-E01D75998DCD}" type="presOf" srcId="{9208C0F0-FB15-41AD-A95F-8201E92C8DFA}" destId="{3E48A70B-F5F9-40A0-8FAD-E943D0DA67BA}" srcOrd="0" destOrd="0" presId="urn:microsoft.com/office/officeart/2005/8/layout/orgChart1"/>
    <dgm:cxn modelId="{D9ED46CC-2D16-4F01-B844-E9C0E908826C}" type="presOf" srcId="{B44F90D2-A81C-4F80-8A72-6A62FD1643B7}" destId="{D874895D-9EE0-447D-A553-824AF8C2220E}" srcOrd="0" destOrd="0" presId="urn:microsoft.com/office/officeart/2005/8/layout/orgChart1"/>
    <dgm:cxn modelId="{61F7FFCF-7883-474B-8C62-5583D1F5EBCC}" type="presOf" srcId="{DE4F04E0-ED68-4EE4-BBA4-519474C1D2B6}" destId="{2588E79E-9992-4C83-B9DE-1793CCB3C734}" srcOrd="1" destOrd="0" presId="urn:microsoft.com/office/officeart/2005/8/layout/orgChart1"/>
    <dgm:cxn modelId="{E12C36D0-E502-465A-AEC3-63115480CF2C}" srcId="{32A3254A-4C9E-44D2-9A69-B92BF974A56E}" destId="{6099D3CD-A094-46A0-914E-55221DA5AA1F}" srcOrd="0" destOrd="0" parTransId="{ED8D2900-726D-4A45-ADB0-EEC83436776E}" sibTransId="{C95D9A5A-488A-4A9B-930F-9744BD329FC9}"/>
    <dgm:cxn modelId="{5C2B42D1-D369-42AA-ABA0-8CF8E515157A}" type="presOf" srcId="{4740D84B-63E9-45BD-9A8C-C366200FD9DE}" destId="{1035BF29-D6FE-4A33-AC62-654EC7BE5389}" srcOrd="1" destOrd="0" presId="urn:microsoft.com/office/officeart/2005/8/layout/orgChart1"/>
    <dgm:cxn modelId="{CE0474D4-82D9-4195-94ED-E11E0864CE4E}" type="presOf" srcId="{4B66B983-82C3-4E77-8D7B-7384792AB044}" destId="{EB8EB6CD-FCEC-43DC-906D-6D851B0FF747}" srcOrd="1" destOrd="0" presId="urn:microsoft.com/office/officeart/2005/8/layout/orgChart1"/>
    <dgm:cxn modelId="{7DDDA0D7-6B2B-41C2-B0DA-C0342BDB4EA7}" srcId="{6099D3CD-A094-46A0-914E-55221DA5AA1F}" destId="{50C97977-CD70-4159-9DD0-F4607D2DA796}" srcOrd="0" destOrd="0" parTransId="{2F65B468-4BB6-4E46-8EA3-68AF017920AA}" sibTransId="{8B267D4D-49C3-4DFA-AD50-EE774E749FA4}"/>
    <dgm:cxn modelId="{92DD18DA-942C-4CF5-A577-DD85F42D31A1}" srcId="{4740D84B-63E9-45BD-9A8C-C366200FD9DE}" destId="{ACD7C0B4-0974-4657-AC46-AAFCD6662413}" srcOrd="1" destOrd="0" parTransId="{356E7E81-22B4-4516-AFC4-FCC37E542919}" sibTransId="{41F38905-460F-476C-9D77-CF6978C39BEE}"/>
    <dgm:cxn modelId="{3CFA70DF-B8CF-4FD3-A0A6-D90B2298415D}" type="presOf" srcId="{DE4F04E0-ED68-4EE4-BBA4-519474C1D2B6}" destId="{7EC42655-5DD8-4786-A452-8433DF6DD912}" srcOrd="0" destOrd="0" presId="urn:microsoft.com/office/officeart/2005/8/layout/orgChart1"/>
    <dgm:cxn modelId="{D13FE8E0-9B63-4CE2-95E0-397DBF644EDB}" type="presOf" srcId="{DE53A1C9-ABA8-4DC8-A993-54BF7810B2EC}" destId="{D2096001-E4DC-4C32-BEB2-9C7364684D14}" srcOrd="1" destOrd="0" presId="urn:microsoft.com/office/officeart/2005/8/layout/orgChart1"/>
    <dgm:cxn modelId="{D41666E5-E374-44CD-BA16-AB69A9D92CCD}" type="presOf" srcId="{2F65B468-4BB6-4E46-8EA3-68AF017920AA}" destId="{3FBB6B74-9EB4-4BF7-999B-0E8AE7D98D6D}" srcOrd="0" destOrd="0" presId="urn:microsoft.com/office/officeart/2005/8/layout/orgChart1"/>
    <dgm:cxn modelId="{BABB6AE5-8733-4BB4-AC46-171B3A501DC8}" type="presOf" srcId="{F1986AD3-25D4-455E-8FCE-2A36A8E0AC96}" destId="{D72E99FE-C5D4-407B-83FE-54FBA6BEFBD2}" srcOrd="0" destOrd="0" presId="urn:microsoft.com/office/officeart/2005/8/layout/orgChart1"/>
    <dgm:cxn modelId="{A9F447E7-BAAC-4240-B343-3439D7D60410}" type="presOf" srcId="{50C97977-CD70-4159-9DD0-F4607D2DA796}" destId="{F2F19142-49AB-48C2-9175-E9CB9D3DC06F}" srcOrd="1" destOrd="0" presId="urn:microsoft.com/office/officeart/2005/8/layout/orgChart1"/>
    <dgm:cxn modelId="{4D28A6EA-36A9-4FB8-AEED-82EBBF7CA097}" type="presOf" srcId="{65AB5555-9355-4782-8E96-88F7A51CF126}" destId="{B1A3C1B7-6D08-497B-9E7F-BC69854D7ED8}" srcOrd="1" destOrd="0" presId="urn:microsoft.com/office/officeart/2005/8/layout/orgChart1"/>
    <dgm:cxn modelId="{810916F3-2243-4A28-83D5-D681F4118FEF}" srcId="{DE4F04E0-ED68-4EE4-BBA4-519474C1D2B6}" destId="{9EB97716-C6D5-4631-8160-AD18C290DD6F}" srcOrd="1" destOrd="0" parTransId="{82A70B26-AE37-456E-9FCE-7CB41F4AC757}" sibTransId="{B2B1048C-9557-4592-8C0D-5A601E5517DD}"/>
    <dgm:cxn modelId="{CCBF4CF4-3F53-4784-B9DE-4A1DCC4B7772}" type="presOf" srcId="{9273EE29-DF98-4336-B9BF-A9CFE79A8911}" destId="{4BB41695-3B43-4A0F-853B-AC8F15D34EE2}" srcOrd="0" destOrd="0" presId="urn:microsoft.com/office/officeart/2005/8/layout/orgChart1"/>
    <dgm:cxn modelId="{04BE44FE-676A-407B-BB16-6FA7190011C6}" type="presOf" srcId="{C4C27099-DAFF-4BE9-8BD3-945BFA92B1C7}" destId="{DABC8925-BDD4-401C-BE6F-2332B1258FE1}" srcOrd="0" destOrd="0" presId="urn:microsoft.com/office/officeart/2005/8/layout/orgChart1"/>
    <dgm:cxn modelId="{E2C2DC3F-0B27-4103-B431-0828532C85AF}" type="presParOf" srcId="{BB61D341-C059-417E-AAFE-C92D9BAB8918}" destId="{5735E3C4-F589-4C3A-8F3B-306ED38DF297}" srcOrd="0" destOrd="0" presId="urn:microsoft.com/office/officeart/2005/8/layout/orgChart1"/>
    <dgm:cxn modelId="{2E0471FE-B524-4FF6-84A1-930E4A3A8296}" type="presParOf" srcId="{5735E3C4-F589-4C3A-8F3B-306ED38DF297}" destId="{EED6C778-9029-48D3-8E4F-9F81700B418E}" srcOrd="0" destOrd="0" presId="urn:microsoft.com/office/officeart/2005/8/layout/orgChart1"/>
    <dgm:cxn modelId="{51BBB087-8BF7-4C02-8974-0AD2694648D4}" type="presParOf" srcId="{EED6C778-9029-48D3-8E4F-9F81700B418E}" destId="{9B61D55E-C9E3-4E80-9AF7-0E2DEE41BE4E}" srcOrd="0" destOrd="0" presId="urn:microsoft.com/office/officeart/2005/8/layout/orgChart1"/>
    <dgm:cxn modelId="{2EBAF628-C567-4912-97C9-E44BD3822EF7}" type="presParOf" srcId="{EED6C778-9029-48D3-8E4F-9F81700B418E}" destId="{AEF4D83D-6EA9-415F-A8E9-7AD1D5AB0E9C}" srcOrd="1" destOrd="0" presId="urn:microsoft.com/office/officeart/2005/8/layout/orgChart1"/>
    <dgm:cxn modelId="{A380DD14-9620-4F3A-A6B1-27A45B273CB2}" type="presParOf" srcId="{5735E3C4-F589-4C3A-8F3B-306ED38DF297}" destId="{6395F808-1CF3-44CB-8D50-022B0633D4B3}" srcOrd="1" destOrd="0" presId="urn:microsoft.com/office/officeart/2005/8/layout/orgChart1"/>
    <dgm:cxn modelId="{B5250813-72C1-49C6-9389-3287B995D371}" type="presParOf" srcId="{5735E3C4-F589-4C3A-8F3B-306ED38DF297}" destId="{62C36A33-8B1D-4CC5-BFB6-99745471BB24}" srcOrd="2" destOrd="0" presId="urn:microsoft.com/office/officeart/2005/8/layout/orgChart1"/>
    <dgm:cxn modelId="{2E3C2604-C0F0-48C3-BAFB-BE9D6D05025E}" type="presParOf" srcId="{62C36A33-8B1D-4CC5-BFB6-99745471BB24}" destId="{3FBB6B74-9EB4-4BF7-999B-0E8AE7D98D6D}" srcOrd="0" destOrd="0" presId="urn:microsoft.com/office/officeart/2005/8/layout/orgChart1"/>
    <dgm:cxn modelId="{F736F543-A038-4B90-86CE-5C9BFF060A14}" type="presParOf" srcId="{62C36A33-8B1D-4CC5-BFB6-99745471BB24}" destId="{CB967456-74DB-49DD-AF40-12DA7F374581}" srcOrd="1" destOrd="0" presId="urn:microsoft.com/office/officeart/2005/8/layout/orgChart1"/>
    <dgm:cxn modelId="{9508F4C1-C9B5-4173-8D65-02EA8E3FB30E}" type="presParOf" srcId="{CB967456-74DB-49DD-AF40-12DA7F374581}" destId="{7803F4AB-7EBE-43F9-BAAD-E33D17EDC691}" srcOrd="0" destOrd="0" presId="urn:microsoft.com/office/officeart/2005/8/layout/orgChart1"/>
    <dgm:cxn modelId="{63C23A17-02A1-4E23-B5E7-8A97AEAEE4D9}" type="presParOf" srcId="{7803F4AB-7EBE-43F9-BAAD-E33D17EDC691}" destId="{40845E61-7D02-4C31-B2DD-745EB4E4002A}" srcOrd="0" destOrd="0" presId="urn:microsoft.com/office/officeart/2005/8/layout/orgChart1"/>
    <dgm:cxn modelId="{0649DBAC-AA90-4A4D-9BA6-B11C7721EFB4}" type="presParOf" srcId="{7803F4AB-7EBE-43F9-BAAD-E33D17EDC691}" destId="{F2F19142-49AB-48C2-9175-E9CB9D3DC06F}" srcOrd="1" destOrd="0" presId="urn:microsoft.com/office/officeart/2005/8/layout/orgChart1"/>
    <dgm:cxn modelId="{F7AC754A-3839-4CC9-BEFC-4548B2E03356}" type="presParOf" srcId="{CB967456-74DB-49DD-AF40-12DA7F374581}" destId="{F8C94356-8BCE-4DA0-A5D1-66885C21AA40}" srcOrd="1" destOrd="0" presId="urn:microsoft.com/office/officeart/2005/8/layout/orgChart1"/>
    <dgm:cxn modelId="{3D3490C8-BA68-447A-A16E-45446952A493}" type="presParOf" srcId="{F8C94356-8BCE-4DA0-A5D1-66885C21AA40}" destId="{43F952A9-0B93-4660-B5BD-043D7B599371}" srcOrd="0" destOrd="0" presId="urn:microsoft.com/office/officeart/2005/8/layout/orgChart1"/>
    <dgm:cxn modelId="{F08AD36F-B0B8-4A6A-89F5-BE210F2DD328}" type="presParOf" srcId="{F8C94356-8BCE-4DA0-A5D1-66885C21AA40}" destId="{CE4025C6-D80E-4A85-A51C-40194526B477}" srcOrd="1" destOrd="0" presId="urn:microsoft.com/office/officeart/2005/8/layout/orgChart1"/>
    <dgm:cxn modelId="{BAFCB45B-4B9E-4B6A-BAD1-2A73A1129F08}" type="presParOf" srcId="{CE4025C6-D80E-4A85-A51C-40194526B477}" destId="{546D3CE0-05C3-4B19-B63A-6D6B040E778A}" srcOrd="0" destOrd="0" presId="urn:microsoft.com/office/officeart/2005/8/layout/orgChart1"/>
    <dgm:cxn modelId="{6F72434B-BF10-41D5-AB5B-440BB4BD4D5B}" type="presParOf" srcId="{546D3CE0-05C3-4B19-B63A-6D6B040E778A}" destId="{3E48A70B-F5F9-40A0-8FAD-E943D0DA67BA}" srcOrd="0" destOrd="0" presId="urn:microsoft.com/office/officeart/2005/8/layout/orgChart1"/>
    <dgm:cxn modelId="{2ED4187D-BFF9-4353-B126-7BDAC6D21F47}" type="presParOf" srcId="{546D3CE0-05C3-4B19-B63A-6D6B040E778A}" destId="{22D47A1E-D4A8-48C5-A4FA-8876FBB1F54F}" srcOrd="1" destOrd="0" presId="urn:microsoft.com/office/officeart/2005/8/layout/orgChart1"/>
    <dgm:cxn modelId="{37054E70-9A79-41CC-8E08-18B8266C2164}" type="presParOf" srcId="{CE4025C6-D80E-4A85-A51C-40194526B477}" destId="{579495AC-CC4B-40C0-A624-B17F85772CB8}" srcOrd="1" destOrd="0" presId="urn:microsoft.com/office/officeart/2005/8/layout/orgChart1"/>
    <dgm:cxn modelId="{C690ACA8-6F9E-44BC-AC71-C9EC821D13EE}" type="presParOf" srcId="{CE4025C6-D80E-4A85-A51C-40194526B477}" destId="{8D7ED832-03E7-41AA-B1EC-64D8010438D0}" srcOrd="2" destOrd="0" presId="urn:microsoft.com/office/officeart/2005/8/layout/orgChart1"/>
    <dgm:cxn modelId="{790CB9FC-6915-4D5E-A961-D61638006FDB}" type="presParOf" srcId="{CB967456-74DB-49DD-AF40-12DA7F374581}" destId="{84289947-FB02-41C5-BEFB-89119C844C83}" srcOrd="2" destOrd="0" presId="urn:microsoft.com/office/officeart/2005/8/layout/orgChart1"/>
    <dgm:cxn modelId="{B6D9EBC1-7D1A-402C-8032-FB1B758450C4}" type="presParOf" srcId="{62C36A33-8B1D-4CC5-BFB6-99745471BB24}" destId="{9E35DD47-4138-4EFE-9955-B5FD503CCC9A}" srcOrd="2" destOrd="0" presId="urn:microsoft.com/office/officeart/2005/8/layout/orgChart1"/>
    <dgm:cxn modelId="{72A4208D-B325-4F96-AD70-F4BD99C47EB3}" type="presParOf" srcId="{62C36A33-8B1D-4CC5-BFB6-99745471BB24}" destId="{B10FC97D-347A-468D-82BD-9F9045B92441}" srcOrd="3" destOrd="0" presId="urn:microsoft.com/office/officeart/2005/8/layout/orgChart1"/>
    <dgm:cxn modelId="{5FC51DAC-2E61-44E7-8354-EC2C1ED6DAA8}" type="presParOf" srcId="{B10FC97D-347A-468D-82BD-9F9045B92441}" destId="{2C841CFC-092D-491F-B415-8D2DC1AB0F91}" srcOrd="0" destOrd="0" presId="urn:microsoft.com/office/officeart/2005/8/layout/orgChart1"/>
    <dgm:cxn modelId="{1C3FF17D-B54A-4552-A7DC-9FA44B13BA42}" type="presParOf" srcId="{2C841CFC-092D-491F-B415-8D2DC1AB0F91}" destId="{F31A264E-6539-45A5-9C88-23949F5F2501}" srcOrd="0" destOrd="0" presId="urn:microsoft.com/office/officeart/2005/8/layout/orgChart1"/>
    <dgm:cxn modelId="{EAA4C181-A0F3-4C30-9FDF-8DA4562D2568}" type="presParOf" srcId="{2C841CFC-092D-491F-B415-8D2DC1AB0F91}" destId="{1035BF29-D6FE-4A33-AC62-654EC7BE5389}" srcOrd="1" destOrd="0" presId="urn:microsoft.com/office/officeart/2005/8/layout/orgChart1"/>
    <dgm:cxn modelId="{5159FBD1-01F5-464F-8036-C2C216C69FCA}" type="presParOf" srcId="{B10FC97D-347A-468D-82BD-9F9045B92441}" destId="{60E6CAB5-DB17-4DBA-852C-1896DAA8A3B9}" srcOrd="1" destOrd="0" presId="urn:microsoft.com/office/officeart/2005/8/layout/orgChart1"/>
    <dgm:cxn modelId="{8CDD0E25-A51F-47BE-B3ED-8463F23C21D2}" type="presParOf" srcId="{60E6CAB5-DB17-4DBA-852C-1896DAA8A3B9}" destId="{717E1A08-DFE5-40D2-87A8-859BD336BB33}" srcOrd="0" destOrd="0" presId="urn:microsoft.com/office/officeart/2005/8/layout/orgChart1"/>
    <dgm:cxn modelId="{AF6D9A9D-D40A-43B8-9E97-9A7D0F2859BB}" type="presParOf" srcId="{60E6CAB5-DB17-4DBA-852C-1896DAA8A3B9}" destId="{0C82EC28-B930-416D-94A0-3E2403139090}" srcOrd="1" destOrd="0" presId="urn:microsoft.com/office/officeart/2005/8/layout/orgChart1"/>
    <dgm:cxn modelId="{E7101634-581F-408B-A28A-18F0DF4C822B}" type="presParOf" srcId="{0C82EC28-B930-416D-94A0-3E2403139090}" destId="{B8BD7462-00DC-4BCB-AD7F-3CC5434A536B}" srcOrd="0" destOrd="0" presId="urn:microsoft.com/office/officeart/2005/8/layout/orgChart1"/>
    <dgm:cxn modelId="{B5D9B05B-8ABC-48DD-9A62-8BE91BAD89BD}" type="presParOf" srcId="{B8BD7462-00DC-4BCB-AD7F-3CC5434A536B}" destId="{D72E99FE-C5D4-407B-83FE-54FBA6BEFBD2}" srcOrd="0" destOrd="0" presId="urn:microsoft.com/office/officeart/2005/8/layout/orgChart1"/>
    <dgm:cxn modelId="{BDECBED5-1BB1-4DD7-92CB-B1A4AD56C76B}" type="presParOf" srcId="{B8BD7462-00DC-4BCB-AD7F-3CC5434A536B}" destId="{F4376FA9-820B-4238-9280-CE422ECB4DFC}" srcOrd="1" destOrd="0" presId="urn:microsoft.com/office/officeart/2005/8/layout/orgChart1"/>
    <dgm:cxn modelId="{41FCBAAB-3369-4508-9C75-9DE930DB15B7}" type="presParOf" srcId="{0C82EC28-B930-416D-94A0-3E2403139090}" destId="{548841A4-833B-4704-8DA1-34F0C06750DD}" srcOrd="1" destOrd="0" presId="urn:microsoft.com/office/officeart/2005/8/layout/orgChart1"/>
    <dgm:cxn modelId="{AA17EC6D-F4A5-4095-914B-1F2B7388691F}" type="presParOf" srcId="{0C82EC28-B930-416D-94A0-3E2403139090}" destId="{9E01C780-A54D-4D0D-A9D7-E34A8AB199E8}" srcOrd="2" destOrd="0" presId="urn:microsoft.com/office/officeart/2005/8/layout/orgChart1"/>
    <dgm:cxn modelId="{1ED72CAB-F87D-488B-B221-912BB3D9CE44}" type="presParOf" srcId="{60E6CAB5-DB17-4DBA-852C-1896DAA8A3B9}" destId="{977A1C56-D1EC-49B6-BFE1-008BBE40C28B}" srcOrd="2" destOrd="0" presId="urn:microsoft.com/office/officeart/2005/8/layout/orgChart1"/>
    <dgm:cxn modelId="{7E4749A5-0F54-42BA-BDFB-3E05BDE4BDA4}" type="presParOf" srcId="{60E6CAB5-DB17-4DBA-852C-1896DAA8A3B9}" destId="{BFA1F8F3-5D5E-4CBA-BBF7-7FD492C0AFAB}" srcOrd="3" destOrd="0" presId="urn:microsoft.com/office/officeart/2005/8/layout/orgChart1"/>
    <dgm:cxn modelId="{C3E92EF2-60FF-4AF1-A2EC-4E5B61F4DEF0}" type="presParOf" srcId="{BFA1F8F3-5D5E-4CBA-BBF7-7FD492C0AFAB}" destId="{45883686-BCB9-4379-A1D8-721E472863D9}" srcOrd="0" destOrd="0" presId="urn:microsoft.com/office/officeart/2005/8/layout/orgChart1"/>
    <dgm:cxn modelId="{538ABC7E-38FC-4C35-9530-BE481BD09A6D}" type="presParOf" srcId="{45883686-BCB9-4379-A1D8-721E472863D9}" destId="{63EF30B3-AF68-4A6F-88CA-BD17AB3FEE99}" srcOrd="0" destOrd="0" presId="urn:microsoft.com/office/officeart/2005/8/layout/orgChart1"/>
    <dgm:cxn modelId="{FBFA748F-DD17-4CA4-A7A2-C3CE35E3990B}" type="presParOf" srcId="{45883686-BCB9-4379-A1D8-721E472863D9}" destId="{8C60EF36-7C85-4019-A04A-854072F955D4}" srcOrd="1" destOrd="0" presId="urn:microsoft.com/office/officeart/2005/8/layout/orgChart1"/>
    <dgm:cxn modelId="{F1F484D0-9C89-4DAD-8017-0B0C0FDD6D29}" type="presParOf" srcId="{BFA1F8F3-5D5E-4CBA-BBF7-7FD492C0AFAB}" destId="{730F6354-5D55-44DE-82F9-81809E3A4A94}" srcOrd="1" destOrd="0" presId="urn:microsoft.com/office/officeart/2005/8/layout/orgChart1"/>
    <dgm:cxn modelId="{A0D2C55B-8897-464E-AA78-77D213512112}" type="presParOf" srcId="{BFA1F8F3-5D5E-4CBA-BBF7-7FD492C0AFAB}" destId="{B0868BDA-0FA8-46AA-9018-025CE2F933F7}" srcOrd="2" destOrd="0" presId="urn:microsoft.com/office/officeart/2005/8/layout/orgChart1"/>
    <dgm:cxn modelId="{E18254D1-7D0F-4B1D-907D-2E11533B1152}" type="presParOf" srcId="{B0868BDA-0FA8-46AA-9018-025CE2F933F7}" destId="{55F05257-0D32-45CA-8060-1831F43DEB9D}" srcOrd="0" destOrd="0" presId="urn:microsoft.com/office/officeart/2005/8/layout/orgChart1"/>
    <dgm:cxn modelId="{21034437-77E1-4DD0-9CD1-8BD055B374AD}" type="presParOf" srcId="{B0868BDA-0FA8-46AA-9018-025CE2F933F7}" destId="{202B8432-F13F-4191-8548-B144E4DEDD96}" srcOrd="1" destOrd="0" presId="urn:microsoft.com/office/officeart/2005/8/layout/orgChart1"/>
    <dgm:cxn modelId="{515651DB-119C-4FC5-A8EE-1BF83E992EC4}" type="presParOf" srcId="{202B8432-F13F-4191-8548-B144E4DEDD96}" destId="{1DEAFA8D-6A2A-4FE8-8623-3577F27BF9B8}" srcOrd="0" destOrd="0" presId="urn:microsoft.com/office/officeart/2005/8/layout/orgChart1"/>
    <dgm:cxn modelId="{8307E0FA-CBC1-473E-8CE5-18A9BD32D1AE}" type="presParOf" srcId="{1DEAFA8D-6A2A-4FE8-8623-3577F27BF9B8}" destId="{ADA75103-6528-44CA-85DD-9AC2B63140AD}" srcOrd="0" destOrd="0" presId="urn:microsoft.com/office/officeart/2005/8/layout/orgChart1"/>
    <dgm:cxn modelId="{1DD4A3F2-CFC7-4225-A886-FED307E03E60}" type="presParOf" srcId="{1DEAFA8D-6A2A-4FE8-8623-3577F27BF9B8}" destId="{D2096001-E4DC-4C32-BEB2-9C7364684D14}" srcOrd="1" destOrd="0" presId="urn:microsoft.com/office/officeart/2005/8/layout/orgChart1"/>
    <dgm:cxn modelId="{D858FCFC-F0D3-4A4B-A164-575EB61FC881}" type="presParOf" srcId="{202B8432-F13F-4191-8548-B144E4DEDD96}" destId="{F878A9F8-47C6-42DA-83AC-2DA944DF240D}" srcOrd="1" destOrd="0" presId="urn:microsoft.com/office/officeart/2005/8/layout/orgChart1"/>
    <dgm:cxn modelId="{BD8214DF-B60E-45E5-80F1-3A840057DBBD}" type="presParOf" srcId="{F878A9F8-47C6-42DA-83AC-2DA944DF240D}" destId="{C03E1980-793B-499A-BC94-2F473F896E19}" srcOrd="0" destOrd="0" presId="urn:microsoft.com/office/officeart/2005/8/layout/orgChart1"/>
    <dgm:cxn modelId="{D3C75B4B-5DE7-490F-9AA3-8C6C85E3814D}" type="presParOf" srcId="{F878A9F8-47C6-42DA-83AC-2DA944DF240D}" destId="{9F643151-83C0-49D8-A8C1-DD5C5921FE7D}" srcOrd="1" destOrd="0" presId="urn:microsoft.com/office/officeart/2005/8/layout/orgChart1"/>
    <dgm:cxn modelId="{03CF8B90-5221-45FC-9F19-9E8EFCE226EC}" type="presParOf" srcId="{9F643151-83C0-49D8-A8C1-DD5C5921FE7D}" destId="{B1239082-B829-4187-8F8B-1416167C40C0}" srcOrd="0" destOrd="0" presId="urn:microsoft.com/office/officeart/2005/8/layout/orgChart1"/>
    <dgm:cxn modelId="{D181EA55-EC6F-4067-B92A-035BB3E9CC82}" type="presParOf" srcId="{B1239082-B829-4187-8F8B-1416167C40C0}" destId="{4BB41695-3B43-4A0F-853B-AC8F15D34EE2}" srcOrd="0" destOrd="0" presId="urn:microsoft.com/office/officeart/2005/8/layout/orgChart1"/>
    <dgm:cxn modelId="{FD9A7BCB-B4BC-4A14-AB73-03599EBDF8EE}" type="presParOf" srcId="{B1239082-B829-4187-8F8B-1416167C40C0}" destId="{668A06DD-2988-4545-8070-4B242960B65E}" srcOrd="1" destOrd="0" presId="urn:microsoft.com/office/officeart/2005/8/layout/orgChart1"/>
    <dgm:cxn modelId="{913DDFFE-07B9-4C35-B6AE-EAEE19EB2A9F}" type="presParOf" srcId="{9F643151-83C0-49D8-A8C1-DD5C5921FE7D}" destId="{8687CC39-13E0-44C6-A3CD-4EA2DB338264}" srcOrd="1" destOrd="0" presId="urn:microsoft.com/office/officeart/2005/8/layout/orgChart1"/>
    <dgm:cxn modelId="{8936205A-953A-4205-B278-EF792701FEDA}" type="presParOf" srcId="{9F643151-83C0-49D8-A8C1-DD5C5921FE7D}" destId="{1271CA80-CDF6-462E-8095-6C056ECE3CBB}" srcOrd="2" destOrd="0" presId="urn:microsoft.com/office/officeart/2005/8/layout/orgChart1"/>
    <dgm:cxn modelId="{2DD41D6B-AF62-4154-A8BD-86403D3E26A5}" type="presParOf" srcId="{1271CA80-CDF6-462E-8095-6C056ECE3CBB}" destId="{46153D58-A73A-482E-9F1C-8BA227B81D55}" srcOrd="0" destOrd="0" presId="urn:microsoft.com/office/officeart/2005/8/layout/orgChart1"/>
    <dgm:cxn modelId="{63BB2851-08E6-441D-938F-D01A99D52647}" type="presParOf" srcId="{1271CA80-CDF6-462E-8095-6C056ECE3CBB}" destId="{47E1A446-00F0-425A-9AB1-928120E381EE}" srcOrd="1" destOrd="0" presId="urn:microsoft.com/office/officeart/2005/8/layout/orgChart1"/>
    <dgm:cxn modelId="{6C3F7AE6-12F6-4461-A46E-3AB6ABE37C20}" type="presParOf" srcId="{47E1A446-00F0-425A-9AB1-928120E381EE}" destId="{738BD35F-E1E5-4283-8ECA-4BA13C49501F}" srcOrd="0" destOrd="0" presId="urn:microsoft.com/office/officeart/2005/8/layout/orgChart1"/>
    <dgm:cxn modelId="{C1193435-B9B0-47A9-B0CC-85F4FCE1094D}" type="presParOf" srcId="{738BD35F-E1E5-4283-8ECA-4BA13C49501F}" destId="{44BEE775-EA15-4510-8CE7-6650CDB40A98}" srcOrd="0" destOrd="0" presId="urn:microsoft.com/office/officeart/2005/8/layout/orgChart1"/>
    <dgm:cxn modelId="{F966F976-6BCF-4292-B514-07A6489FD5B6}" type="presParOf" srcId="{738BD35F-E1E5-4283-8ECA-4BA13C49501F}" destId="{EB8EB6CD-FCEC-43DC-906D-6D851B0FF747}" srcOrd="1" destOrd="0" presId="urn:microsoft.com/office/officeart/2005/8/layout/orgChart1"/>
    <dgm:cxn modelId="{73A55806-A135-4D6B-A3A6-7951515B30E2}" type="presParOf" srcId="{47E1A446-00F0-425A-9AB1-928120E381EE}" destId="{C426A491-719B-4AC2-9E75-CC6825B142E3}" srcOrd="1" destOrd="0" presId="urn:microsoft.com/office/officeart/2005/8/layout/orgChart1"/>
    <dgm:cxn modelId="{D6291CC7-1805-4BF2-92D3-C60A9C5EDEFF}" type="presParOf" srcId="{47E1A446-00F0-425A-9AB1-928120E381EE}" destId="{F617FB78-A886-40B7-B25D-93F6CBB3F931}" srcOrd="2" destOrd="0" presId="urn:microsoft.com/office/officeart/2005/8/layout/orgChart1"/>
    <dgm:cxn modelId="{026B700D-20C9-4BD4-8F82-883409DEDBC1}" type="presParOf" srcId="{1271CA80-CDF6-462E-8095-6C056ECE3CBB}" destId="{31250671-04BA-468B-B138-BF6B739FA945}" srcOrd="2" destOrd="0" presId="urn:microsoft.com/office/officeart/2005/8/layout/orgChart1"/>
    <dgm:cxn modelId="{52C75A32-862B-43FF-8C90-E72367C7FF2B}" type="presParOf" srcId="{1271CA80-CDF6-462E-8095-6C056ECE3CBB}" destId="{42F960B1-0719-4282-88E4-21FC102A1CF5}" srcOrd="3" destOrd="0" presId="urn:microsoft.com/office/officeart/2005/8/layout/orgChart1"/>
    <dgm:cxn modelId="{29CA9114-D51B-4EAB-9A55-268068287547}" type="presParOf" srcId="{42F960B1-0719-4282-88E4-21FC102A1CF5}" destId="{3BFD6F09-0E08-4D58-A98D-0FE7606C69AA}" srcOrd="0" destOrd="0" presId="urn:microsoft.com/office/officeart/2005/8/layout/orgChart1"/>
    <dgm:cxn modelId="{9BB75811-6FAD-44D2-9A92-833F26E0D679}" type="presParOf" srcId="{3BFD6F09-0E08-4D58-A98D-0FE7606C69AA}" destId="{DABC8925-BDD4-401C-BE6F-2332B1258FE1}" srcOrd="0" destOrd="0" presId="urn:microsoft.com/office/officeart/2005/8/layout/orgChart1"/>
    <dgm:cxn modelId="{58116C85-8F9A-4F37-81B3-5793136B0216}" type="presParOf" srcId="{3BFD6F09-0E08-4D58-A98D-0FE7606C69AA}" destId="{159A2A23-8257-4CDD-8648-141C8E899C50}" srcOrd="1" destOrd="0" presId="urn:microsoft.com/office/officeart/2005/8/layout/orgChart1"/>
    <dgm:cxn modelId="{F2D3C775-2E80-46DB-923E-C040C7E13DE9}" type="presParOf" srcId="{42F960B1-0719-4282-88E4-21FC102A1CF5}" destId="{A5E17F02-9426-4152-ACB3-B33FE051B641}" srcOrd="1" destOrd="0" presId="urn:microsoft.com/office/officeart/2005/8/layout/orgChart1"/>
    <dgm:cxn modelId="{21700DFF-456B-494B-9012-1F4345CDBFB5}" type="presParOf" srcId="{42F960B1-0719-4282-88E4-21FC102A1CF5}" destId="{95FEA1CE-7BB8-4088-B857-8D168574FB68}" srcOrd="2" destOrd="0" presId="urn:microsoft.com/office/officeart/2005/8/layout/orgChart1"/>
    <dgm:cxn modelId="{6E4FDF7C-8A41-4198-837C-88C1E1146FD8}" type="presParOf" srcId="{F878A9F8-47C6-42DA-83AC-2DA944DF240D}" destId="{D874895D-9EE0-447D-A553-824AF8C2220E}" srcOrd="2" destOrd="0" presId="urn:microsoft.com/office/officeart/2005/8/layout/orgChart1"/>
    <dgm:cxn modelId="{2352B1FA-A361-4EEE-90F6-7DA3DEC8BEDF}" type="presParOf" srcId="{F878A9F8-47C6-42DA-83AC-2DA944DF240D}" destId="{07EC264A-6A81-4C7E-AB0A-6F24A9F0E055}" srcOrd="3" destOrd="0" presId="urn:microsoft.com/office/officeart/2005/8/layout/orgChart1"/>
    <dgm:cxn modelId="{3449AA64-BCAD-4824-9BFF-35A5CECD6303}" type="presParOf" srcId="{07EC264A-6A81-4C7E-AB0A-6F24A9F0E055}" destId="{38639640-7EC2-42CF-9693-86A270891226}" srcOrd="0" destOrd="0" presId="urn:microsoft.com/office/officeart/2005/8/layout/orgChart1"/>
    <dgm:cxn modelId="{F84D969A-0A29-442D-A11D-E0721E4B856B}" type="presParOf" srcId="{38639640-7EC2-42CF-9693-86A270891226}" destId="{7EC42655-5DD8-4786-A452-8433DF6DD912}" srcOrd="0" destOrd="0" presId="urn:microsoft.com/office/officeart/2005/8/layout/orgChart1"/>
    <dgm:cxn modelId="{8A2D83C6-6BAF-433B-B4A7-76C83BDF08E0}" type="presParOf" srcId="{38639640-7EC2-42CF-9693-86A270891226}" destId="{2588E79E-9992-4C83-B9DE-1793CCB3C734}" srcOrd="1" destOrd="0" presId="urn:microsoft.com/office/officeart/2005/8/layout/orgChart1"/>
    <dgm:cxn modelId="{2430666E-19CA-4D22-8B7D-C44B458D46AC}" type="presParOf" srcId="{07EC264A-6A81-4C7E-AB0A-6F24A9F0E055}" destId="{AA0ECBCD-9AAC-4F5E-9554-4C210D3DEBE6}" srcOrd="1" destOrd="0" presId="urn:microsoft.com/office/officeart/2005/8/layout/orgChart1"/>
    <dgm:cxn modelId="{B0968569-6815-412A-8DE5-91C9D796777C}" type="presParOf" srcId="{07EC264A-6A81-4C7E-AB0A-6F24A9F0E055}" destId="{AC125EC9-8862-4C7A-AB40-C4D9E80B2F8D}" srcOrd="2" destOrd="0" presId="urn:microsoft.com/office/officeart/2005/8/layout/orgChart1"/>
    <dgm:cxn modelId="{8D43F4E7-E45B-4DE7-B4D5-87AB6C22DFE0}" type="presParOf" srcId="{AC125EC9-8862-4C7A-AB40-C4D9E80B2F8D}" destId="{6791904C-C8BF-4691-BA60-9E95DF998F7B}" srcOrd="0" destOrd="0" presId="urn:microsoft.com/office/officeart/2005/8/layout/orgChart1"/>
    <dgm:cxn modelId="{6F8C9FB2-ED43-49BA-888D-A0B6A3500502}" type="presParOf" srcId="{AC125EC9-8862-4C7A-AB40-C4D9E80B2F8D}" destId="{0AEB5D82-C1E0-4AC5-8636-C4BB0EE20639}" srcOrd="1" destOrd="0" presId="urn:microsoft.com/office/officeart/2005/8/layout/orgChart1"/>
    <dgm:cxn modelId="{59F651DC-9582-4A91-BA64-885B99B8D55A}" type="presParOf" srcId="{0AEB5D82-C1E0-4AC5-8636-C4BB0EE20639}" destId="{41787FB7-E977-4E0D-81F4-B5C6150BA238}" srcOrd="0" destOrd="0" presId="urn:microsoft.com/office/officeart/2005/8/layout/orgChart1"/>
    <dgm:cxn modelId="{50662BF1-FCCE-4384-936C-E50D18736F7F}" type="presParOf" srcId="{41787FB7-E977-4E0D-81F4-B5C6150BA238}" destId="{E69415C9-C870-4D5B-A07A-F27FD843D404}" srcOrd="0" destOrd="0" presId="urn:microsoft.com/office/officeart/2005/8/layout/orgChart1"/>
    <dgm:cxn modelId="{01ACB101-C9B7-4582-889D-6F06498551FF}" type="presParOf" srcId="{41787FB7-E977-4E0D-81F4-B5C6150BA238}" destId="{B1A3C1B7-6D08-497B-9E7F-BC69854D7ED8}" srcOrd="1" destOrd="0" presId="urn:microsoft.com/office/officeart/2005/8/layout/orgChart1"/>
    <dgm:cxn modelId="{C7494C6C-D1CD-44D5-AAD0-5285E3F70664}" type="presParOf" srcId="{0AEB5D82-C1E0-4AC5-8636-C4BB0EE20639}" destId="{DE165FB2-FA3D-4D32-9A77-D7410B15F227}" srcOrd="1" destOrd="0" presId="urn:microsoft.com/office/officeart/2005/8/layout/orgChart1"/>
    <dgm:cxn modelId="{42AE225D-D756-4BE0-8994-D9C66191F8D7}" type="presParOf" srcId="{0AEB5D82-C1E0-4AC5-8636-C4BB0EE20639}" destId="{989BBB46-986C-4E74-A5A7-D39FFD9DD95B}" srcOrd="2" destOrd="0" presId="urn:microsoft.com/office/officeart/2005/8/layout/orgChart1"/>
    <dgm:cxn modelId="{9F504FE6-44C4-41F6-AE83-07384A507D9D}" type="presParOf" srcId="{AC125EC9-8862-4C7A-AB40-C4D9E80B2F8D}" destId="{1C558419-5515-4BD0-B668-7F237F13976C}" srcOrd="2" destOrd="0" presId="urn:microsoft.com/office/officeart/2005/8/layout/orgChart1"/>
    <dgm:cxn modelId="{EF663DB6-78DC-4470-9D85-3DE34A957A48}" type="presParOf" srcId="{AC125EC9-8862-4C7A-AB40-C4D9E80B2F8D}" destId="{9C5F663E-8C20-4710-A1C3-5871D773CA1D}" srcOrd="3" destOrd="0" presId="urn:microsoft.com/office/officeart/2005/8/layout/orgChart1"/>
    <dgm:cxn modelId="{428D9778-AC07-4D8F-A97C-35DD0ED73DE3}" type="presParOf" srcId="{9C5F663E-8C20-4710-A1C3-5871D773CA1D}" destId="{72B81D24-62F7-4358-BEAD-BD18AA9E68D5}" srcOrd="0" destOrd="0" presId="urn:microsoft.com/office/officeart/2005/8/layout/orgChart1"/>
    <dgm:cxn modelId="{475C0EBD-0F4C-41E5-B965-7FDAE08C0DFA}" type="presParOf" srcId="{72B81D24-62F7-4358-BEAD-BD18AA9E68D5}" destId="{16B26438-B609-45A8-A5E2-5A9FDE2DA175}" srcOrd="0" destOrd="0" presId="urn:microsoft.com/office/officeart/2005/8/layout/orgChart1"/>
    <dgm:cxn modelId="{55E3FBD1-94E5-4BB2-AA6A-62EF67A167DB}" type="presParOf" srcId="{72B81D24-62F7-4358-BEAD-BD18AA9E68D5}" destId="{02771A65-6040-4482-B8C1-F191F2B4371A}" srcOrd="1" destOrd="0" presId="urn:microsoft.com/office/officeart/2005/8/layout/orgChart1"/>
    <dgm:cxn modelId="{BB075A76-DCB3-4AD2-B230-8399C6B43458}" type="presParOf" srcId="{9C5F663E-8C20-4710-A1C3-5871D773CA1D}" destId="{21D4E324-CFC8-47DA-8B33-38814374417F}" srcOrd="1" destOrd="0" presId="urn:microsoft.com/office/officeart/2005/8/layout/orgChart1"/>
    <dgm:cxn modelId="{3444A1CE-DE75-4AF9-BA3F-1F441004E2FF}" type="presParOf" srcId="{9C5F663E-8C20-4710-A1C3-5871D773CA1D}" destId="{15247132-114E-4464-83DF-904105946E4D}" srcOrd="2" destOrd="0" presId="urn:microsoft.com/office/officeart/2005/8/layout/orgChart1"/>
    <dgm:cxn modelId="{EC51DD39-3B2F-42EE-8ADD-F7D33A3A05B3}" type="presParOf" srcId="{202B8432-F13F-4191-8548-B144E4DEDD96}" destId="{0ED1280A-96F8-4C5B-8860-D3C21427644A}" srcOrd="2" destOrd="0" presId="urn:microsoft.com/office/officeart/2005/8/layout/orgChart1"/>
    <dgm:cxn modelId="{B76CDB2F-4152-4C70-A4EE-EB8B50A73B72}" type="presParOf" srcId="{B10FC97D-347A-468D-82BD-9F9045B92441}" destId="{02E09495-6A00-41C1-B931-63F20F78ECE7}"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558419-5515-4BD0-B668-7F237F13976C}">
      <dsp:nvSpPr>
        <dsp:cNvPr id="0" name=""/>
        <dsp:cNvSpPr/>
      </dsp:nvSpPr>
      <dsp:spPr>
        <a:xfrm>
          <a:off x="4630462" y="2908232"/>
          <a:ext cx="91440" cy="399253"/>
        </a:xfrm>
        <a:custGeom>
          <a:avLst/>
          <a:gdLst/>
          <a:ahLst/>
          <a:cxnLst/>
          <a:rect l="0" t="0" r="0" b="0"/>
          <a:pathLst>
            <a:path>
              <a:moveTo>
                <a:pt x="0" y="0"/>
              </a:moveTo>
              <a:lnTo>
                <a:pt x="0" y="424554"/>
              </a:lnTo>
              <a:lnTo>
                <a:pt x="96909" y="42455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791904C-C8BF-4691-BA60-9E95DF998F7B}">
      <dsp:nvSpPr>
        <dsp:cNvPr id="0" name=""/>
        <dsp:cNvSpPr/>
      </dsp:nvSpPr>
      <dsp:spPr>
        <a:xfrm>
          <a:off x="4539328" y="2908232"/>
          <a:ext cx="91440" cy="399253"/>
        </a:xfrm>
        <a:custGeom>
          <a:avLst/>
          <a:gdLst/>
          <a:ahLst/>
          <a:cxnLst/>
          <a:rect l="0" t="0" r="0" b="0"/>
          <a:pathLst>
            <a:path>
              <a:moveTo>
                <a:pt x="96909" y="0"/>
              </a:moveTo>
              <a:lnTo>
                <a:pt x="96909" y="424554"/>
              </a:lnTo>
              <a:lnTo>
                <a:pt x="0" y="42455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874895D-9EE0-447D-A553-824AF8C2220E}">
      <dsp:nvSpPr>
        <dsp:cNvPr id="0" name=""/>
        <dsp:cNvSpPr/>
      </dsp:nvSpPr>
      <dsp:spPr>
        <a:xfrm>
          <a:off x="3625971" y="2291992"/>
          <a:ext cx="1050210" cy="182267"/>
        </a:xfrm>
        <a:custGeom>
          <a:avLst/>
          <a:gdLst/>
          <a:ahLst/>
          <a:cxnLst/>
          <a:rect l="0" t="0" r="0" b="0"/>
          <a:pathLst>
            <a:path>
              <a:moveTo>
                <a:pt x="0" y="0"/>
              </a:moveTo>
              <a:lnTo>
                <a:pt x="0" y="96909"/>
              </a:lnTo>
              <a:lnTo>
                <a:pt x="1116761" y="96909"/>
              </a:lnTo>
              <a:lnTo>
                <a:pt x="1116761" y="19381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250671-04BA-468B-B138-BF6B739FA945}">
      <dsp:nvSpPr>
        <dsp:cNvPr id="0" name=""/>
        <dsp:cNvSpPr/>
      </dsp:nvSpPr>
      <dsp:spPr>
        <a:xfrm>
          <a:off x="2530040" y="2908232"/>
          <a:ext cx="91440" cy="399253"/>
        </a:xfrm>
        <a:custGeom>
          <a:avLst/>
          <a:gdLst/>
          <a:ahLst/>
          <a:cxnLst/>
          <a:rect l="0" t="0" r="0" b="0"/>
          <a:pathLst>
            <a:path>
              <a:moveTo>
                <a:pt x="0" y="0"/>
              </a:moveTo>
              <a:lnTo>
                <a:pt x="0" y="424554"/>
              </a:lnTo>
              <a:lnTo>
                <a:pt x="96909" y="42455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153D58-A73A-482E-9F1C-8BA227B81D55}">
      <dsp:nvSpPr>
        <dsp:cNvPr id="0" name=""/>
        <dsp:cNvSpPr/>
      </dsp:nvSpPr>
      <dsp:spPr>
        <a:xfrm>
          <a:off x="2438906" y="2908232"/>
          <a:ext cx="91440" cy="399253"/>
        </a:xfrm>
        <a:custGeom>
          <a:avLst/>
          <a:gdLst/>
          <a:ahLst/>
          <a:cxnLst/>
          <a:rect l="0" t="0" r="0" b="0"/>
          <a:pathLst>
            <a:path>
              <a:moveTo>
                <a:pt x="96909" y="0"/>
              </a:moveTo>
              <a:lnTo>
                <a:pt x="96909" y="424554"/>
              </a:lnTo>
              <a:lnTo>
                <a:pt x="0" y="42455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03E1980-793B-499A-BC94-2F473F896E19}">
      <dsp:nvSpPr>
        <dsp:cNvPr id="0" name=""/>
        <dsp:cNvSpPr/>
      </dsp:nvSpPr>
      <dsp:spPr>
        <a:xfrm>
          <a:off x="2575760" y="2291992"/>
          <a:ext cx="1050210" cy="182267"/>
        </a:xfrm>
        <a:custGeom>
          <a:avLst/>
          <a:gdLst/>
          <a:ahLst/>
          <a:cxnLst/>
          <a:rect l="0" t="0" r="0" b="0"/>
          <a:pathLst>
            <a:path>
              <a:moveTo>
                <a:pt x="1116761" y="0"/>
              </a:moveTo>
              <a:lnTo>
                <a:pt x="1116761" y="96909"/>
              </a:lnTo>
              <a:lnTo>
                <a:pt x="0" y="96909"/>
              </a:lnTo>
              <a:lnTo>
                <a:pt x="0" y="19381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F05257-0D32-45CA-8060-1831F43DEB9D}">
      <dsp:nvSpPr>
        <dsp:cNvPr id="0" name=""/>
        <dsp:cNvSpPr/>
      </dsp:nvSpPr>
      <dsp:spPr>
        <a:xfrm>
          <a:off x="4059942" y="1675753"/>
          <a:ext cx="1666449" cy="399253"/>
        </a:xfrm>
        <a:custGeom>
          <a:avLst/>
          <a:gdLst/>
          <a:ahLst/>
          <a:cxnLst/>
          <a:rect l="0" t="0" r="0" b="0"/>
          <a:pathLst>
            <a:path>
              <a:moveTo>
                <a:pt x="1772051" y="0"/>
              </a:moveTo>
              <a:lnTo>
                <a:pt x="1772051" y="424554"/>
              </a:lnTo>
              <a:lnTo>
                <a:pt x="0" y="42455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7A1C56-D1EC-49B6-BFE1-008BBE40C28B}">
      <dsp:nvSpPr>
        <dsp:cNvPr id="0" name=""/>
        <dsp:cNvSpPr/>
      </dsp:nvSpPr>
      <dsp:spPr>
        <a:xfrm>
          <a:off x="5201287" y="1059514"/>
          <a:ext cx="525105" cy="182267"/>
        </a:xfrm>
        <a:custGeom>
          <a:avLst/>
          <a:gdLst/>
          <a:ahLst/>
          <a:cxnLst/>
          <a:rect l="0" t="0" r="0" b="0"/>
          <a:pathLst>
            <a:path>
              <a:moveTo>
                <a:pt x="0" y="0"/>
              </a:moveTo>
              <a:lnTo>
                <a:pt x="0" y="96909"/>
              </a:lnTo>
              <a:lnTo>
                <a:pt x="558380" y="96909"/>
              </a:lnTo>
              <a:lnTo>
                <a:pt x="558380" y="19381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7E1A08-DFE5-40D2-87A8-859BD336BB33}">
      <dsp:nvSpPr>
        <dsp:cNvPr id="0" name=""/>
        <dsp:cNvSpPr/>
      </dsp:nvSpPr>
      <dsp:spPr>
        <a:xfrm>
          <a:off x="4676182" y="1059514"/>
          <a:ext cx="525105" cy="182267"/>
        </a:xfrm>
        <a:custGeom>
          <a:avLst/>
          <a:gdLst/>
          <a:ahLst/>
          <a:cxnLst/>
          <a:rect l="0" t="0" r="0" b="0"/>
          <a:pathLst>
            <a:path>
              <a:moveTo>
                <a:pt x="558380" y="0"/>
              </a:moveTo>
              <a:lnTo>
                <a:pt x="558380" y="96909"/>
              </a:lnTo>
              <a:lnTo>
                <a:pt x="0" y="96909"/>
              </a:lnTo>
              <a:lnTo>
                <a:pt x="0" y="19381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E35DD47-4138-4EFE-9955-B5FD503CCC9A}">
      <dsp:nvSpPr>
        <dsp:cNvPr id="0" name=""/>
        <dsp:cNvSpPr/>
      </dsp:nvSpPr>
      <dsp:spPr>
        <a:xfrm>
          <a:off x="1525550" y="443274"/>
          <a:ext cx="3241765" cy="399253"/>
        </a:xfrm>
        <a:custGeom>
          <a:avLst/>
          <a:gdLst/>
          <a:ahLst/>
          <a:cxnLst/>
          <a:rect l="0" t="0" r="0" b="0"/>
          <a:pathLst>
            <a:path>
              <a:moveTo>
                <a:pt x="0" y="0"/>
              </a:moveTo>
              <a:lnTo>
                <a:pt x="0" y="424554"/>
              </a:lnTo>
              <a:lnTo>
                <a:pt x="3447194" y="42455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3F952A9-0B93-4660-B5BD-043D7B599371}">
      <dsp:nvSpPr>
        <dsp:cNvPr id="0" name=""/>
        <dsp:cNvSpPr/>
      </dsp:nvSpPr>
      <dsp:spPr>
        <a:xfrm>
          <a:off x="436282" y="1059514"/>
          <a:ext cx="130191" cy="399253"/>
        </a:xfrm>
        <a:custGeom>
          <a:avLst/>
          <a:gdLst/>
          <a:ahLst/>
          <a:cxnLst/>
          <a:rect l="0" t="0" r="0" b="0"/>
          <a:pathLst>
            <a:path>
              <a:moveTo>
                <a:pt x="0" y="0"/>
              </a:moveTo>
              <a:lnTo>
                <a:pt x="0" y="424554"/>
              </a:lnTo>
              <a:lnTo>
                <a:pt x="138441" y="42455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FBB6B74-9EB4-4BF7-999B-0E8AE7D98D6D}">
      <dsp:nvSpPr>
        <dsp:cNvPr id="0" name=""/>
        <dsp:cNvSpPr/>
      </dsp:nvSpPr>
      <dsp:spPr>
        <a:xfrm>
          <a:off x="870253" y="443274"/>
          <a:ext cx="655296" cy="399253"/>
        </a:xfrm>
        <a:custGeom>
          <a:avLst/>
          <a:gdLst/>
          <a:ahLst/>
          <a:cxnLst/>
          <a:rect l="0" t="0" r="0" b="0"/>
          <a:pathLst>
            <a:path>
              <a:moveTo>
                <a:pt x="696822" y="0"/>
              </a:moveTo>
              <a:lnTo>
                <a:pt x="696822" y="424554"/>
              </a:lnTo>
              <a:lnTo>
                <a:pt x="0" y="42455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B61D55E-C9E3-4E80-9AF7-0E2DEE41BE4E}">
      <dsp:nvSpPr>
        <dsp:cNvPr id="0" name=""/>
        <dsp:cNvSpPr/>
      </dsp:nvSpPr>
      <dsp:spPr>
        <a:xfrm>
          <a:off x="1091578" y="9303"/>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Capital Market</a:t>
          </a:r>
        </a:p>
      </dsp:txBody>
      <dsp:txXfrm>
        <a:off x="1091578" y="9303"/>
        <a:ext cx="867942" cy="433971"/>
      </dsp:txXfrm>
    </dsp:sp>
    <dsp:sp modelId="{40845E61-7D02-4C31-B2DD-745EB4E4002A}">
      <dsp:nvSpPr>
        <dsp:cNvPr id="0" name=""/>
        <dsp:cNvSpPr/>
      </dsp:nvSpPr>
      <dsp:spPr>
        <a:xfrm>
          <a:off x="2310" y="625542"/>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Primary Market</a:t>
          </a:r>
        </a:p>
      </dsp:txBody>
      <dsp:txXfrm>
        <a:off x="2310" y="625542"/>
        <a:ext cx="867942" cy="433971"/>
      </dsp:txXfrm>
    </dsp:sp>
    <dsp:sp modelId="{3E48A70B-F5F9-40A0-8FAD-E943D0DA67BA}">
      <dsp:nvSpPr>
        <dsp:cNvPr id="0" name=""/>
        <dsp:cNvSpPr/>
      </dsp:nvSpPr>
      <dsp:spPr>
        <a:xfrm>
          <a:off x="566473" y="1241782"/>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IPO</a:t>
          </a:r>
        </a:p>
      </dsp:txBody>
      <dsp:txXfrm>
        <a:off x="566473" y="1241782"/>
        <a:ext cx="867942" cy="433971"/>
      </dsp:txXfrm>
    </dsp:sp>
    <dsp:sp modelId="{F31A264E-6539-45A5-9C88-23949F5F2501}">
      <dsp:nvSpPr>
        <dsp:cNvPr id="0" name=""/>
        <dsp:cNvSpPr/>
      </dsp:nvSpPr>
      <dsp:spPr>
        <a:xfrm>
          <a:off x="4767316" y="625542"/>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Secondary Market</a:t>
          </a:r>
        </a:p>
      </dsp:txBody>
      <dsp:txXfrm>
        <a:off x="4767316" y="625542"/>
        <a:ext cx="867942" cy="433971"/>
      </dsp:txXfrm>
    </dsp:sp>
    <dsp:sp modelId="{D72E99FE-C5D4-407B-83FE-54FBA6BEFBD2}">
      <dsp:nvSpPr>
        <dsp:cNvPr id="0" name=""/>
        <dsp:cNvSpPr/>
      </dsp:nvSpPr>
      <dsp:spPr>
        <a:xfrm>
          <a:off x="4242210" y="1241782"/>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Cash Market</a:t>
          </a:r>
        </a:p>
      </dsp:txBody>
      <dsp:txXfrm>
        <a:off x="4242210" y="1241782"/>
        <a:ext cx="867942" cy="433971"/>
      </dsp:txXfrm>
    </dsp:sp>
    <dsp:sp modelId="{63EF30B3-AF68-4A6F-88CA-BD17AB3FEE99}">
      <dsp:nvSpPr>
        <dsp:cNvPr id="0" name=""/>
        <dsp:cNvSpPr/>
      </dsp:nvSpPr>
      <dsp:spPr>
        <a:xfrm>
          <a:off x="5292421" y="1241782"/>
          <a:ext cx="867942" cy="433971"/>
        </a:xfrm>
        <a:prstGeom prst="rect">
          <a:avLst/>
        </a:prstGeom>
        <a:solidFill>
          <a:schemeClr val="accent1">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Derivative</a:t>
          </a:r>
        </a:p>
      </dsp:txBody>
      <dsp:txXfrm>
        <a:off x="5292421" y="1241782"/>
        <a:ext cx="867942" cy="433971"/>
      </dsp:txXfrm>
    </dsp:sp>
    <dsp:sp modelId="{ADA75103-6528-44CA-85DD-9AC2B63140AD}">
      <dsp:nvSpPr>
        <dsp:cNvPr id="0" name=""/>
        <dsp:cNvSpPr/>
      </dsp:nvSpPr>
      <dsp:spPr>
        <a:xfrm>
          <a:off x="3192000" y="1858021"/>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Regulatory</a:t>
          </a:r>
        </a:p>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(SEC)</a:t>
          </a:r>
        </a:p>
        <a:p>
          <a:pPr marL="0" lvl="0" indent="0" algn="ctr" defTabSz="355600">
            <a:lnSpc>
              <a:spcPct val="90000"/>
            </a:lnSpc>
            <a:spcBef>
              <a:spcPct val="0"/>
            </a:spcBef>
            <a:spcAft>
              <a:spcPct val="35000"/>
            </a:spcAft>
            <a:buNone/>
          </a:pPr>
          <a:endParaRPr lang="en-US" sz="800" kern="1200">
            <a:solidFill>
              <a:sysClr val="window" lastClr="FFFFFF"/>
            </a:solidFill>
            <a:latin typeface="Calibri" panose="020F0502020204030204"/>
            <a:ea typeface="+mn-ea"/>
            <a:cs typeface="+mn-cs"/>
          </a:endParaRPr>
        </a:p>
      </dsp:txBody>
      <dsp:txXfrm>
        <a:off x="3192000" y="1858021"/>
        <a:ext cx="867942" cy="433971"/>
      </dsp:txXfrm>
    </dsp:sp>
    <dsp:sp modelId="{4BB41695-3B43-4A0F-853B-AC8F15D34EE2}">
      <dsp:nvSpPr>
        <dsp:cNvPr id="0" name=""/>
        <dsp:cNvSpPr/>
      </dsp:nvSpPr>
      <dsp:spPr>
        <a:xfrm>
          <a:off x="2141789" y="2474260"/>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Exchange Traded</a:t>
          </a:r>
        </a:p>
      </dsp:txBody>
      <dsp:txXfrm>
        <a:off x="2141789" y="2474260"/>
        <a:ext cx="867942" cy="433971"/>
      </dsp:txXfrm>
    </dsp:sp>
    <dsp:sp modelId="{44BEE775-EA15-4510-8CE7-6650CDB40A98}">
      <dsp:nvSpPr>
        <dsp:cNvPr id="0" name=""/>
        <dsp:cNvSpPr/>
      </dsp:nvSpPr>
      <dsp:spPr>
        <a:xfrm>
          <a:off x="1616684" y="3090500"/>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Future</a:t>
          </a:r>
        </a:p>
      </dsp:txBody>
      <dsp:txXfrm>
        <a:off x="1616684" y="3090500"/>
        <a:ext cx="867942" cy="433971"/>
      </dsp:txXfrm>
    </dsp:sp>
    <dsp:sp modelId="{DABC8925-BDD4-401C-BE6F-2332B1258FE1}">
      <dsp:nvSpPr>
        <dsp:cNvPr id="0" name=""/>
        <dsp:cNvSpPr/>
      </dsp:nvSpPr>
      <dsp:spPr>
        <a:xfrm>
          <a:off x="2666894" y="3090500"/>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Option</a:t>
          </a:r>
        </a:p>
      </dsp:txBody>
      <dsp:txXfrm>
        <a:off x="2666894" y="3090500"/>
        <a:ext cx="867942" cy="433971"/>
      </dsp:txXfrm>
    </dsp:sp>
    <dsp:sp modelId="{7EC42655-5DD8-4786-A452-8433DF6DD912}">
      <dsp:nvSpPr>
        <dsp:cNvPr id="0" name=""/>
        <dsp:cNvSpPr/>
      </dsp:nvSpPr>
      <dsp:spPr>
        <a:xfrm>
          <a:off x="4242210" y="2474260"/>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OTC</a:t>
          </a:r>
        </a:p>
      </dsp:txBody>
      <dsp:txXfrm>
        <a:off x="4242210" y="2474260"/>
        <a:ext cx="867942" cy="433971"/>
      </dsp:txXfrm>
    </dsp:sp>
    <dsp:sp modelId="{E69415C9-C870-4D5B-A07A-F27FD843D404}">
      <dsp:nvSpPr>
        <dsp:cNvPr id="0" name=""/>
        <dsp:cNvSpPr/>
      </dsp:nvSpPr>
      <dsp:spPr>
        <a:xfrm>
          <a:off x="3717105" y="3090500"/>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Currency Swaps</a:t>
          </a:r>
        </a:p>
      </dsp:txBody>
      <dsp:txXfrm>
        <a:off x="3717105" y="3090500"/>
        <a:ext cx="867942" cy="433971"/>
      </dsp:txXfrm>
    </dsp:sp>
    <dsp:sp modelId="{16B26438-B609-45A8-A5E2-5A9FDE2DA175}">
      <dsp:nvSpPr>
        <dsp:cNvPr id="0" name=""/>
        <dsp:cNvSpPr/>
      </dsp:nvSpPr>
      <dsp:spPr>
        <a:xfrm>
          <a:off x="4767316" y="3090500"/>
          <a:ext cx="867942" cy="433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Forwards</a:t>
          </a:r>
        </a:p>
      </dsp:txBody>
      <dsp:txXfrm>
        <a:off x="4767316" y="3090500"/>
        <a:ext cx="867942" cy="4339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1EB49-D9E8-4735-AFD1-6584CB5C4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4635</Words>
  <Characters>26426</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adnan chowdhury</cp:lastModifiedBy>
  <cp:revision>2</cp:revision>
  <dcterms:created xsi:type="dcterms:W3CDTF">2019-09-07T09:29:00Z</dcterms:created>
  <dcterms:modified xsi:type="dcterms:W3CDTF">2019-09-07T09:29:00Z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9275a5d3-eb92-3fc3-a1a9-39ca5d1c957e</vt:lpwstr>
  </property>
  <property fmtid="{D5CDD505-2E9C-101B-9397-08002B2CF9AE}" pid="24" name="Mendeley Citation Style_1">
    <vt:lpwstr>http://www.zotero.org/styles/apa</vt:lpwstr>
  </property>
</Properties>
</file>