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Default Extension="gif" ContentType="image/gi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2AA7" w:rsidRDefault="00812AA7" w:rsidP="007D3F83">
      <w:pPr>
        <w:jc w:val="center"/>
      </w:pPr>
    </w:p>
    <w:p w:rsidR="00812AA7" w:rsidRPr="007D3F83" w:rsidRDefault="007D3F83" w:rsidP="007D3F83">
      <w:pPr>
        <w:jc w:val="center"/>
        <w:rPr>
          <w:b/>
          <w:sz w:val="32"/>
          <w:szCs w:val="32"/>
        </w:rPr>
      </w:pPr>
      <w:r w:rsidRPr="007D3F83">
        <w:rPr>
          <w:b/>
          <w:sz w:val="32"/>
          <w:szCs w:val="32"/>
        </w:rPr>
        <w:t xml:space="preserve">Project Report </w:t>
      </w:r>
    </w:p>
    <w:p w:rsidR="007D3F83" w:rsidRPr="007D3F83" w:rsidRDefault="007D3F83" w:rsidP="007D3F83">
      <w:pPr>
        <w:jc w:val="center"/>
        <w:rPr>
          <w:b/>
          <w:sz w:val="32"/>
          <w:szCs w:val="32"/>
        </w:rPr>
      </w:pPr>
      <w:r w:rsidRPr="007D3F83">
        <w:rPr>
          <w:b/>
          <w:sz w:val="32"/>
          <w:szCs w:val="32"/>
        </w:rPr>
        <w:t>on</w:t>
      </w:r>
    </w:p>
    <w:p w:rsidR="00812AA7" w:rsidRDefault="007D3F83">
      <w:pPr>
        <w:jc w:val="center"/>
        <w:rPr>
          <w:b/>
          <w:sz w:val="32"/>
          <w:szCs w:val="26"/>
        </w:rPr>
      </w:pPr>
      <w:r>
        <w:rPr>
          <w:b/>
          <w:sz w:val="32"/>
          <w:szCs w:val="26"/>
        </w:rPr>
        <w:t>“</w:t>
      </w:r>
      <w:r w:rsidR="00A65A99">
        <w:rPr>
          <w:b/>
          <w:sz w:val="32"/>
          <w:szCs w:val="26"/>
        </w:rPr>
        <w:t xml:space="preserve">Robotic Accounting in Small and Medium-sized Enterprises </w:t>
      </w:r>
    </w:p>
    <w:p w:rsidR="00812AA7" w:rsidRDefault="00A65A99">
      <w:pPr>
        <w:jc w:val="center"/>
        <w:rPr>
          <w:b/>
          <w:sz w:val="32"/>
          <w:szCs w:val="26"/>
        </w:rPr>
      </w:pPr>
      <w:r>
        <w:rPr>
          <w:b/>
          <w:sz w:val="32"/>
          <w:szCs w:val="26"/>
        </w:rPr>
        <w:t xml:space="preserve">(SMEs) of Bangladesh: </w:t>
      </w:r>
      <w:r>
        <w:rPr>
          <w:b/>
          <w:sz w:val="32"/>
        </w:rPr>
        <w:t>Perceptions and Readiness</w:t>
      </w:r>
      <w:r w:rsidR="007D3F83">
        <w:rPr>
          <w:b/>
          <w:sz w:val="32"/>
        </w:rPr>
        <w:t>”</w:t>
      </w:r>
    </w:p>
    <w:p w:rsidR="00812AA7" w:rsidRDefault="00812AA7"/>
    <w:p w:rsidR="00812AA7" w:rsidRDefault="00A65A99">
      <w:pPr>
        <w:jc w:val="center"/>
      </w:pPr>
      <w:r>
        <w:rPr>
          <w:noProof/>
        </w:rPr>
        <w:drawing>
          <wp:inline distT="0" distB="0" distL="0" distR="0">
            <wp:extent cx="1962150" cy="1781810"/>
            <wp:effectExtent l="0" t="0" r="0" b="8890"/>
            <wp:docPr id="1" name="Picture 1" descr="United International University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United International University - Wikipedia"/>
                    <pic:cNvPicPr>
                      <a:picLocks noChangeAspect="1" noChangeArrowheads="1"/>
                    </pic:cNvPicPr>
                  </pic:nvPicPr>
                  <pic:blipFill>
                    <a:blip r:embed="rId8" cstate="print">
                      <a:extLst>
                        <a:ext uri="{28A0092B-C50C-407E-A947-70E740481C1C}">
                          <a14:useLocalDpi xmlns:a14="http://schemas.microsoft.com/office/drawing/2010/main" xmlns:wpsCustomData="http://www.wps.cn/officeDocument/2013/wpsCustomData" xmlns:wps="http://schemas.microsoft.com/office/word/2010/wordprocessingShape" xmlns:wpi="http://schemas.microsoft.com/office/word/2010/wordprocessingInk" xmlns:wpg="http://schemas.microsoft.com/office/word/2010/wordprocessingGroup" xmlns:w15="http://schemas.microsoft.com/office/word/2012/wordml" xmlns:w10="urn:schemas-microsoft-com:office:word" xmlns:w14="http://schemas.microsoft.com/office/word/2010/wordml" xmlns:w="http://schemas.openxmlformats.org/wordprocessingml/2006/main"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a:xfrm>
                      <a:off x="0" y="0"/>
                      <a:ext cx="1962679" cy="1782767"/>
                    </a:xfrm>
                    <a:prstGeom prst="rect">
                      <a:avLst/>
                    </a:prstGeom>
                    <a:noFill/>
                    <a:ln>
                      <a:noFill/>
                    </a:ln>
                  </pic:spPr>
                </pic:pic>
              </a:graphicData>
            </a:graphic>
          </wp:inline>
        </w:drawing>
      </w:r>
    </w:p>
    <w:p w:rsidR="00812AA7" w:rsidRDefault="00812AA7"/>
    <w:p w:rsidR="00812AA7" w:rsidRDefault="00A65A99">
      <w:pPr>
        <w:jc w:val="center"/>
        <w:rPr>
          <w:b/>
          <w:sz w:val="26"/>
        </w:rPr>
      </w:pPr>
      <w:r>
        <w:rPr>
          <w:b/>
          <w:sz w:val="26"/>
        </w:rPr>
        <w:t>Submitted To</w:t>
      </w:r>
    </w:p>
    <w:p w:rsidR="00812AA7" w:rsidRDefault="00A65A99">
      <w:pPr>
        <w:jc w:val="center"/>
      </w:pPr>
      <w:r>
        <w:t>Dr. James Bakul Sarkar</w:t>
      </w:r>
    </w:p>
    <w:p w:rsidR="00812AA7" w:rsidRDefault="00A65A99">
      <w:pPr>
        <w:jc w:val="center"/>
      </w:pPr>
      <w:r>
        <w:t>Associate Professor</w:t>
      </w:r>
    </w:p>
    <w:p w:rsidR="00812AA7" w:rsidRDefault="00A65A99">
      <w:pPr>
        <w:jc w:val="center"/>
      </w:pPr>
      <w:r>
        <w:t>School of Business and Economics</w:t>
      </w:r>
    </w:p>
    <w:p w:rsidR="00812AA7" w:rsidRDefault="00A65A99">
      <w:pPr>
        <w:jc w:val="center"/>
      </w:pPr>
      <w:r>
        <w:t xml:space="preserve">United </w:t>
      </w:r>
      <w:r>
        <w:t>International University</w:t>
      </w:r>
    </w:p>
    <w:p w:rsidR="00812AA7" w:rsidRDefault="00812AA7">
      <w:pPr>
        <w:jc w:val="center"/>
        <w:rPr>
          <w:b/>
          <w:sz w:val="26"/>
        </w:rPr>
      </w:pPr>
    </w:p>
    <w:p w:rsidR="00812AA7" w:rsidRDefault="00A65A99">
      <w:pPr>
        <w:jc w:val="center"/>
        <w:rPr>
          <w:b/>
          <w:sz w:val="26"/>
        </w:rPr>
      </w:pPr>
      <w:r>
        <w:rPr>
          <w:b/>
          <w:sz w:val="26"/>
        </w:rPr>
        <w:t>Submitted By</w:t>
      </w:r>
    </w:p>
    <w:p w:rsidR="00812AA7" w:rsidRDefault="00A65A99">
      <w:pPr>
        <w:jc w:val="center"/>
        <w:rPr>
          <w:lang w:val="en-SG"/>
        </w:rPr>
      </w:pPr>
      <w:r>
        <w:t xml:space="preserve">Sumaya Akter </w:t>
      </w:r>
      <w:r>
        <w:br/>
        <w:t xml:space="preserve">ID: </w:t>
      </w:r>
      <w:r>
        <w:rPr>
          <w:lang w:val="en-SG"/>
        </w:rPr>
        <w:t>114 182 002</w:t>
      </w:r>
    </w:p>
    <w:p w:rsidR="00812AA7" w:rsidRDefault="00A65A99">
      <w:pPr>
        <w:jc w:val="center"/>
        <w:rPr>
          <w:lang w:val="en-SG"/>
        </w:rPr>
      </w:pPr>
      <w:r>
        <w:rPr>
          <w:lang w:val="en-SG"/>
        </w:rPr>
        <w:t>BBA IN AIS</w:t>
      </w:r>
    </w:p>
    <w:p w:rsidR="00812AA7" w:rsidRDefault="00A65A99">
      <w:pPr>
        <w:jc w:val="center"/>
      </w:pPr>
      <w:r>
        <w:t>School of Business and Economics</w:t>
      </w:r>
    </w:p>
    <w:p w:rsidR="00812AA7" w:rsidRDefault="00A65A99">
      <w:pPr>
        <w:jc w:val="center"/>
      </w:pPr>
      <w:r>
        <w:t>United International University</w:t>
      </w:r>
    </w:p>
    <w:p w:rsidR="00812AA7" w:rsidRDefault="00812AA7"/>
    <w:p w:rsidR="00812AA7" w:rsidRDefault="00A65A99">
      <w:pPr>
        <w:jc w:val="center"/>
        <w:rPr>
          <w:b/>
          <w:sz w:val="26"/>
        </w:rPr>
      </w:pPr>
      <w:r>
        <w:rPr>
          <w:b/>
          <w:sz w:val="26"/>
        </w:rPr>
        <w:t>Date of Submission</w:t>
      </w:r>
    </w:p>
    <w:p w:rsidR="00812AA7" w:rsidRDefault="00A65A99">
      <w:pPr>
        <w:jc w:val="center"/>
      </w:pPr>
      <w:r>
        <w:t xml:space="preserve">17 </w:t>
      </w:r>
      <w:r>
        <w:t>October 2023</w:t>
      </w:r>
    </w:p>
    <w:p w:rsidR="00812AA7" w:rsidRDefault="00A65A99">
      <w:r>
        <w:br w:type="page"/>
      </w:r>
    </w:p>
    <w:p w:rsidR="00812AA7" w:rsidRDefault="00A65A99">
      <w:pPr>
        <w:jc w:val="center"/>
        <w:rPr>
          <w:b/>
          <w:sz w:val="28"/>
        </w:rPr>
      </w:pPr>
      <w:r>
        <w:rPr>
          <w:b/>
          <w:sz w:val="28"/>
        </w:rPr>
        <w:lastRenderedPageBreak/>
        <w:t>Letter of Transmittal</w:t>
      </w:r>
    </w:p>
    <w:p w:rsidR="00812AA7" w:rsidRDefault="00A65A99">
      <w:r>
        <w:t>17</w:t>
      </w:r>
      <w:bookmarkStart w:id="0" w:name="_GoBack"/>
      <w:bookmarkEnd w:id="0"/>
      <w:r>
        <w:t xml:space="preserve"> October, 2023</w:t>
      </w:r>
    </w:p>
    <w:p w:rsidR="00812AA7" w:rsidRDefault="00812AA7"/>
    <w:p w:rsidR="00812AA7" w:rsidRDefault="00A65A99">
      <w:r>
        <w:t>Dr. James Bakul Sarkar</w:t>
      </w:r>
    </w:p>
    <w:p w:rsidR="00812AA7" w:rsidRDefault="00A65A99">
      <w:r>
        <w:t xml:space="preserve">Associate </w:t>
      </w:r>
      <w:r>
        <w:t>Professor</w:t>
      </w:r>
    </w:p>
    <w:p w:rsidR="00812AA7" w:rsidRDefault="00A65A99">
      <w:r>
        <w:t>School of Business and Economics</w:t>
      </w:r>
    </w:p>
    <w:p w:rsidR="00812AA7" w:rsidRDefault="00A65A99">
      <w:r>
        <w:t>United International University</w:t>
      </w:r>
    </w:p>
    <w:p w:rsidR="00812AA7" w:rsidRDefault="00812AA7"/>
    <w:p w:rsidR="00812AA7" w:rsidRDefault="00A65A99">
      <w:r>
        <w:t>Dear Sir,</w:t>
      </w:r>
    </w:p>
    <w:p w:rsidR="00812AA7" w:rsidRDefault="00812AA7"/>
    <w:p w:rsidR="00812AA7" w:rsidRDefault="00A65A99">
      <w:r>
        <w:t xml:space="preserve">I hope this letter finds you in good health and high spirits. I am writing to formally submit my </w:t>
      </w:r>
      <w:r w:rsidR="007D3F83">
        <w:t xml:space="preserve">project report </w:t>
      </w:r>
      <w:r>
        <w:t xml:space="preserve">titled "Robotic Accounting in Small and Medium-sized </w:t>
      </w:r>
      <w:r>
        <w:t>Enterprises (SMEs) of Bangladesh: Perceptions and Readiness," as a requirement for the completion of my MBA program at the School of Business and Economics, United International University.</w:t>
      </w:r>
    </w:p>
    <w:p w:rsidR="00812AA7" w:rsidRDefault="00812AA7"/>
    <w:p w:rsidR="00812AA7" w:rsidRDefault="00A65A99">
      <w:r>
        <w:t xml:space="preserve">In this thesis, I have endeavored to explore the perceptions and </w:t>
      </w:r>
      <w:r>
        <w:t>readiness of SME owners, managers, and accountants in Bangladesh regarding robotic accounting systems. The study aims to contribute to our understanding of the role of technology in the accounting practices of SMEs in Bangladesh.</w:t>
      </w:r>
    </w:p>
    <w:p w:rsidR="00812AA7" w:rsidRDefault="00812AA7"/>
    <w:p w:rsidR="00812AA7" w:rsidRDefault="00A65A99">
      <w:r>
        <w:t xml:space="preserve">I believe that this </w:t>
      </w:r>
      <w:r>
        <w:t>research aligns with the academic standards of our institution and contributes to the field of accounting and technology. I am confident that your expertise and feedback will further enhance the quality of this thesis.</w:t>
      </w:r>
    </w:p>
    <w:p w:rsidR="00812AA7" w:rsidRDefault="00812AA7"/>
    <w:p w:rsidR="00812AA7" w:rsidRDefault="00A65A99">
      <w:r>
        <w:t>I am grateful for the opportunity to</w:t>
      </w:r>
      <w:r>
        <w:t xml:space="preserve"> undertake this research under your guidance, and I look forward to your evaluation and feedback. </w:t>
      </w:r>
    </w:p>
    <w:p w:rsidR="00812AA7" w:rsidRDefault="00812AA7"/>
    <w:p w:rsidR="00812AA7" w:rsidRDefault="00A65A99">
      <w:r>
        <w:t>Sincerely yours,</w:t>
      </w:r>
    </w:p>
    <w:p w:rsidR="00812AA7" w:rsidRDefault="00812AA7"/>
    <w:p w:rsidR="00812AA7" w:rsidRDefault="00A65A99">
      <w:r>
        <w:t xml:space="preserve">Sumaya Akter </w:t>
      </w:r>
    </w:p>
    <w:p w:rsidR="00812AA7" w:rsidRDefault="00A65A99">
      <w:pPr>
        <w:rPr>
          <w:lang w:val="en-SG"/>
        </w:rPr>
      </w:pPr>
      <w:r>
        <w:t xml:space="preserve">ID: </w:t>
      </w:r>
      <w:r>
        <w:rPr>
          <w:lang w:val="en-SG"/>
        </w:rPr>
        <w:t>114 182 002</w:t>
      </w:r>
    </w:p>
    <w:p w:rsidR="00812AA7" w:rsidRDefault="00A65A99">
      <w:pPr>
        <w:rPr>
          <w:lang w:val="en-SG"/>
        </w:rPr>
      </w:pPr>
      <w:r>
        <w:rPr>
          <w:lang w:val="en-SG"/>
        </w:rPr>
        <w:t>BBA IN AIS</w:t>
      </w:r>
    </w:p>
    <w:p w:rsidR="00812AA7" w:rsidRDefault="00A65A99">
      <w:r>
        <w:t>School of Business and Economics</w:t>
      </w:r>
    </w:p>
    <w:p w:rsidR="00812AA7" w:rsidRDefault="00A65A99">
      <w:r>
        <w:t>United International University</w:t>
      </w:r>
      <w:r>
        <w:br w:type="page"/>
      </w:r>
    </w:p>
    <w:p w:rsidR="00812AA7" w:rsidRDefault="00A65A99">
      <w:pPr>
        <w:jc w:val="center"/>
        <w:rPr>
          <w:b/>
          <w:sz w:val="28"/>
        </w:rPr>
      </w:pPr>
      <w:r>
        <w:rPr>
          <w:b/>
          <w:sz w:val="28"/>
        </w:rPr>
        <w:lastRenderedPageBreak/>
        <w:t>Acknowledgement</w:t>
      </w:r>
    </w:p>
    <w:p w:rsidR="00812AA7" w:rsidRDefault="00A65A99">
      <w:r>
        <w:t>I begin by ackn</w:t>
      </w:r>
      <w:r>
        <w:t>owledging the blessings and guidance of Almighty Allah, without whose divine support, none of this would have been possible. I am also deeply indebted to my parents for their unwavering love, encouragement, and sacrifices throughout my academic journey. Th</w:t>
      </w:r>
      <w:r>
        <w:t>eir support has been my pillar of strength.</w:t>
      </w:r>
    </w:p>
    <w:p w:rsidR="00812AA7" w:rsidRDefault="00812AA7"/>
    <w:p w:rsidR="00812AA7" w:rsidRDefault="00A65A99">
      <w:r>
        <w:t>I extend my sincere thanks to my supervisor, Dr. James Bakul Sarkar, for his invaluable guidance, mentorship, and expertise throughout the research process. This project report has been a result of extensive eff</w:t>
      </w:r>
      <w:r>
        <w:t>ort and dedication, and I am grateful for his guidance and support throughout the entire process. His valuable insights, constructive feedback, and mentorship have been instrumental in shaping the quality and direction of this thesis.</w:t>
      </w:r>
    </w:p>
    <w:p w:rsidR="00812AA7" w:rsidRDefault="00812AA7"/>
    <w:p w:rsidR="00812AA7" w:rsidRDefault="00A65A99">
      <w:r>
        <w:t>I also acknowledge a</w:t>
      </w:r>
      <w:r>
        <w:t>nd express gratitude to the SME owners who generously dedicated their valuable time and actively participated in the interview sessions for this paper. Their insights, experiences, and perspectives have been instrumental in providing valuable data and enri</w:t>
      </w:r>
      <w:r>
        <w:t>ching the quality of this study. Their willingness to contribute to the paper is greatly appreciated.</w:t>
      </w:r>
    </w:p>
    <w:p w:rsidR="00812AA7" w:rsidRDefault="00812AA7"/>
    <w:p w:rsidR="00812AA7" w:rsidRDefault="00A65A99">
      <w:r>
        <w:t>Last but not the least, I would like to acknowledge my seniors and classmates whose experiences, knowledge-sharing, and camaraderie have been instrumenta</w:t>
      </w:r>
      <w:r>
        <w:t>l in shaping my paper. Their contributions, discussions, and collaborative efforts have enriched my academic experience and provided a stimulating environment for learning.</w:t>
      </w:r>
    </w:p>
    <w:p w:rsidR="00812AA7" w:rsidRDefault="00812AA7"/>
    <w:p w:rsidR="00812AA7" w:rsidRDefault="00812AA7"/>
    <w:p w:rsidR="00812AA7" w:rsidRDefault="00A65A99">
      <w:r>
        <w:br w:type="page"/>
      </w:r>
    </w:p>
    <w:p w:rsidR="00812AA7" w:rsidRDefault="00A65A99">
      <w:pPr>
        <w:spacing w:after="120"/>
        <w:jc w:val="center"/>
        <w:rPr>
          <w:b/>
          <w:sz w:val="28"/>
        </w:rPr>
      </w:pPr>
      <w:r>
        <w:rPr>
          <w:b/>
          <w:sz w:val="28"/>
        </w:rPr>
        <w:lastRenderedPageBreak/>
        <w:t>Abstract</w:t>
      </w:r>
    </w:p>
    <w:p w:rsidR="00812AA7" w:rsidRDefault="00A65A99">
      <w:pPr>
        <w:rPr>
          <w:sz w:val="21"/>
          <w:szCs w:val="21"/>
        </w:rPr>
      </w:pPr>
      <w:r>
        <w:rPr>
          <w:sz w:val="21"/>
          <w:szCs w:val="21"/>
        </w:rPr>
        <w:t xml:space="preserve">This study explores the realm of robotic accounting systems and their </w:t>
      </w:r>
      <w:r>
        <w:rPr>
          <w:sz w:val="21"/>
          <w:szCs w:val="21"/>
        </w:rPr>
        <w:t>potential adoption within Small and Medium-sized Enterprises (SMEs) operating in Dhaka City, Bangladesh. The primary aim of this study is to comprehensively examine the current landscape of accounting practices among SMEs in this region, scrutinize their a</w:t>
      </w:r>
      <w:r>
        <w:rPr>
          <w:sz w:val="21"/>
          <w:szCs w:val="21"/>
        </w:rPr>
        <w:t>wareness and preparedness for technological transformation, and culminate in the formulation of practical recommendations to facilitate the seamless integration of robotic accounting systems into their operations. To achieve these objectives, the study ado</w:t>
      </w:r>
      <w:r>
        <w:rPr>
          <w:sz w:val="21"/>
          <w:szCs w:val="21"/>
        </w:rPr>
        <w:t xml:space="preserve">pted a qualitative research approach and conducted semi-structured interviews with ten SME owners based in Dhaka City. These interviews were instrumental in eliciting valuable insights regarding the perceptions, readiness, concerns, and aspirations of SME </w:t>
      </w:r>
      <w:r>
        <w:rPr>
          <w:sz w:val="21"/>
          <w:szCs w:val="21"/>
        </w:rPr>
        <w:t>owners in relation to robotic accounting systems.</w:t>
      </w:r>
    </w:p>
    <w:p w:rsidR="00812AA7" w:rsidRDefault="00812AA7">
      <w:pPr>
        <w:rPr>
          <w:sz w:val="12"/>
          <w:szCs w:val="21"/>
        </w:rPr>
      </w:pPr>
    </w:p>
    <w:p w:rsidR="00812AA7" w:rsidRDefault="00A65A99">
      <w:pPr>
        <w:rPr>
          <w:sz w:val="21"/>
          <w:szCs w:val="21"/>
        </w:rPr>
      </w:pPr>
      <w:r>
        <w:rPr>
          <w:sz w:val="21"/>
          <w:szCs w:val="21"/>
        </w:rPr>
        <w:t>The initial phase of the study unveiled a noteworthy observation. The majority of SMEs in Dhaka City had not yet ventured into the realm of robotic or electronic accounting systems. In fact, many of the SM</w:t>
      </w:r>
      <w:r>
        <w:rPr>
          <w:sz w:val="21"/>
          <w:szCs w:val="21"/>
        </w:rPr>
        <w:t>E owners exhibited a conspicuous lack of awareness regarding the concept itself. However, as the interviews progressed and awareness-building initiatives were set in motion, a discernible shift occurred, with SME owners displaying a marked interest in expl</w:t>
      </w:r>
      <w:r>
        <w:rPr>
          <w:sz w:val="21"/>
          <w:szCs w:val="21"/>
        </w:rPr>
        <w:t>oring the potential benefits and opportunities that these systems could offer.</w:t>
      </w:r>
    </w:p>
    <w:p w:rsidR="00812AA7" w:rsidRDefault="00812AA7">
      <w:pPr>
        <w:rPr>
          <w:sz w:val="12"/>
          <w:szCs w:val="21"/>
        </w:rPr>
      </w:pPr>
    </w:p>
    <w:p w:rsidR="00812AA7" w:rsidRDefault="00A65A99">
      <w:pPr>
        <w:rPr>
          <w:sz w:val="21"/>
          <w:szCs w:val="21"/>
        </w:rPr>
      </w:pPr>
      <w:r>
        <w:rPr>
          <w:sz w:val="21"/>
          <w:szCs w:val="21"/>
        </w:rPr>
        <w:t>The thematic data analysis of the interviews unearthed several key themes that collectively contribute to a comprehensive understanding of the landscape. These encompassed perc</w:t>
      </w:r>
      <w:r>
        <w:rPr>
          <w:sz w:val="21"/>
          <w:szCs w:val="21"/>
        </w:rPr>
        <w:t>eptions and awareness, highlighting a willingness to learn and adapt as SME owners were introduced to the concept of robotic accounting. The potential benefits of enhanced accuracy, time savings, and reduced paperwork resonated with them. However, concerns</w:t>
      </w:r>
      <w:r>
        <w:rPr>
          <w:sz w:val="21"/>
          <w:szCs w:val="21"/>
        </w:rPr>
        <w:t xml:space="preserve"> and challenges loomed, including budget constraints, job security, technological complexities, maintenance needs, regulatory compliance, and employee resistance. SME readiness was intertwined with influencing factors like a skilled workforce, training, su</w:t>
      </w:r>
      <w:r>
        <w:rPr>
          <w:sz w:val="21"/>
          <w:szCs w:val="21"/>
        </w:rPr>
        <w:t>itable software, IT infrastructure, cybersecurity, compliance commitment, and scalability. Suitable areas for automation were identified within accounting processes, including payroll, financial reporting, accounts receivable, expense management, bank reco</w:t>
      </w:r>
      <w:r>
        <w:rPr>
          <w:sz w:val="21"/>
          <w:szCs w:val="21"/>
        </w:rPr>
        <w:t>nciliation, data extraction, and inventory optimization. Additional comments from SME owners emphasized data-driven insights for pricing, accurate financial reports, and enhanced inventory management.</w:t>
      </w:r>
    </w:p>
    <w:p w:rsidR="00812AA7" w:rsidRDefault="00812AA7">
      <w:pPr>
        <w:rPr>
          <w:sz w:val="12"/>
          <w:szCs w:val="21"/>
        </w:rPr>
      </w:pPr>
    </w:p>
    <w:p w:rsidR="00812AA7" w:rsidRDefault="00A65A99">
      <w:r>
        <w:rPr>
          <w:sz w:val="21"/>
          <w:szCs w:val="21"/>
        </w:rPr>
        <w:t>Last but not least, this study underscores the palpabl</w:t>
      </w:r>
      <w:r>
        <w:rPr>
          <w:sz w:val="21"/>
          <w:szCs w:val="21"/>
        </w:rPr>
        <w:t>e potential for the adoption of robotic accounting systems within Dhaka City's SME sector. However, it also illuminates the various challenges and concerns that must be navigated to realize this potential. To facilitate a smooth transition, the study formu</w:t>
      </w:r>
      <w:r>
        <w:rPr>
          <w:sz w:val="21"/>
          <w:szCs w:val="21"/>
        </w:rPr>
        <w:t>lates a comprehensive set of recommendations, encompassing sustained awareness campaigns, accessible educational resources, financial support programs, and ongoing education and consultation services. By embracing these recommendations, policymakers, indus</w:t>
      </w:r>
      <w:r>
        <w:rPr>
          <w:sz w:val="21"/>
          <w:szCs w:val="21"/>
        </w:rPr>
        <w:t xml:space="preserve">try stakeholders, and technology providers can </w:t>
      </w:r>
      <w:r>
        <w:rPr>
          <w:sz w:val="21"/>
          <w:szCs w:val="21"/>
        </w:rPr>
        <w:lastRenderedPageBreak/>
        <w:t>collectively empower SMEs to enhance their financial processes, bolster their competitiveness, and contribute to the growth and prosperity of this vital sector in Bangladesh.</w:t>
      </w:r>
      <w:r>
        <w:br w:type="page"/>
      </w:r>
    </w:p>
    <w:p w:rsidR="00812AA7" w:rsidRDefault="00A65A99">
      <w:pPr>
        <w:jc w:val="center"/>
        <w:rPr>
          <w:b/>
          <w:sz w:val="28"/>
        </w:rPr>
      </w:pPr>
      <w:r>
        <w:rPr>
          <w:b/>
          <w:sz w:val="28"/>
        </w:rPr>
        <w:lastRenderedPageBreak/>
        <w:t>Table of Contents</w:t>
      </w:r>
    </w:p>
    <w:p w:rsidR="00812AA7" w:rsidRDefault="00812AA7"/>
    <w:sdt>
      <w:sdtPr>
        <w:rPr>
          <w:rFonts w:ascii="Arial" w:eastAsiaTheme="minorHAnsi" w:hAnsi="Arial" w:cs="Arial"/>
          <w:color w:val="auto"/>
          <w:sz w:val="22"/>
          <w:szCs w:val="20"/>
        </w:rPr>
        <w:id w:val="982588692"/>
        <w:docPartObj>
          <w:docPartGallery w:val="Table of Contents"/>
          <w:docPartUnique/>
        </w:docPartObj>
      </w:sdtPr>
      <w:sdtContent>
        <w:p w:rsidR="00812AA7" w:rsidRDefault="00A65A99">
          <w:pPr>
            <w:pStyle w:val="TOCHeading1"/>
            <w:spacing w:before="0" w:after="120"/>
            <w:rPr>
              <w:rStyle w:val="Hyperlink"/>
              <w:rFonts w:ascii="Arial" w:eastAsiaTheme="minorHAnsi" w:hAnsi="Arial" w:cs="Arial"/>
              <w:b/>
              <w:sz w:val="22"/>
              <w:szCs w:val="20"/>
              <w:u w:val="none"/>
            </w:rPr>
          </w:pPr>
          <w:r>
            <w:rPr>
              <w:rStyle w:val="Hyperlink"/>
              <w:rFonts w:ascii="Arial" w:eastAsiaTheme="minorHAnsi" w:hAnsi="Arial" w:cs="Arial"/>
              <w:b/>
              <w:sz w:val="22"/>
              <w:szCs w:val="20"/>
              <w:u w:val="none"/>
            </w:rPr>
            <w:t>Chapter One: I</w:t>
          </w:r>
          <w:r>
            <w:rPr>
              <w:rStyle w:val="Hyperlink"/>
              <w:rFonts w:ascii="Arial" w:eastAsiaTheme="minorHAnsi" w:hAnsi="Arial" w:cs="Arial"/>
              <w:b/>
              <w:sz w:val="22"/>
              <w:szCs w:val="20"/>
              <w:u w:val="none"/>
            </w:rPr>
            <w:t>ntroduction</w:t>
          </w:r>
        </w:p>
        <w:p w:rsidR="00812AA7" w:rsidRDefault="00812AA7">
          <w:pPr>
            <w:pStyle w:val="TOC1"/>
            <w:spacing w:after="0"/>
            <w:rPr>
              <w:rFonts w:ascii="Arial" w:hAnsi="Arial" w:cs="Arial"/>
              <w:sz w:val="22"/>
              <w:szCs w:val="22"/>
            </w:rPr>
          </w:pPr>
          <w:r w:rsidRPr="00812AA7">
            <w:rPr>
              <w:rFonts w:ascii="Arial" w:hAnsi="Arial" w:cs="Arial"/>
              <w:sz w:val="22"/>
              <w:szCs w:val="22"/>
            </w:rPr>
            <w:fldChar w:fldCharType="begin"/>
          </w:r>
          <w:r w:rsidR="00A65A99">
            <w:rPr>
              <w:rFonts w:ascii="Arial" w:hAnsi="Arial" w:cs="Arial"/>
              <w:sz w:val="22"/>
              <w:szCs w:val="22"/>
            </w:rPr>
            <w:instrText xml:space="preserve"> TOC \o "1-3" \h \z \u </w:instrText>
          </w:r>
          <w:r w:rsidRPr="00812AA7">
            <w:rPr>
              <w:rFonts w:ascii="Arial" w:hAnsi="Arial" w:cs="Arial"/>
              <w:sz w:val="22"/>
              <w:szCs w:val="22"/>
            </w:rPr>
            <w:fldChar w:fldCharType="separate"/>
          </w:r>
          <w:hyperlink w:anchor="_Toc147188181" w:history="1">
            <w:r w:rsidR="00A65A99">
              <w:rPr>
                <w:rStyle w:val="Hyperlink"/>
                <w:rFonts w:ascii="Arial" w:hAnsi="Arial" w:cs="Arial"/>
                <w:sz w:val="22"/>
                <w:szCs w:val="22"/>
              </w:rPr>
              <w:t>1.1 Background of the Problem</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_Toc147188181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2" w:history="1">
            <w:r w:rsidR="00A65A99">
              <w:rPr>
                <w:rStyle w:val="Hyperlink"/>
                <w:rFonts w:ascii="Arial" w:hAnsi="Arial" w:cs="Arial"/>
                <w:sz w:val="22"/>
                <w:szCs w:val="22"/>
              </w:rPr>
              <w:t>1.2 Objectives of the Study</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_Toc147188182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3" w:history="1">
            <w:r w:rsidR="00A65A99">
              <w:rPr>
                <w:rStyle w:val="Hyperlink"/>
                <w:rFonts w:ascii="Arial" w:hAnsi="Arial" w:cs="Arial"/>
                <w:sz w:val="22"/>
                <w:szCs w:val="22"/>
              </w:rPr>
              <w:t>1.3</w:t>
            </w:r>
            <w:r w:rsidR="00A65A99">
              <w:rPr>
                <w:rStyle w:val="Hyperlink"/>
                <w:rFonts w:ascii="Arial" w:hAnsi="Arial" w:cs="Arial"/>
                <w:sz w:val="22"/>
                <w:szCs w:val="22"/>
              </w:rPr>
              <w:t xml:space="preserve"> Significance of the Study</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_Toc147188183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2</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4" w:history="1">
            <w:r w:rsidR="00A65A99">
              <w:rPr>
                <w:rStyle w:val="Hyperlink"/>
                <w:rFonts w:ascii="Arial" w:hAnsi="Arial" w:cs="Arial"/>
                <w:sz w:val="22"/>
                <w:szCs w:val="22"/>
              </w:rPr>
              <w:t>1.4 Overview of the chapters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_Toc147188184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3</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5" w:history="1">
            <w:r w:rsidR="00A65A99">
              <w:rPr>
                <w:rStyle w:val="Hyperlink"/>
                <w:rFonts w:ascii="Arial" w:hAnsi="Arial" w:cs="Arial"/>
                <w:sz w:val="22"/>
                <w:szCs w:val="22"/>
              </w:rPr>
              <w:t>1.5 Limitations of the Study</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_Toc147188185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4</w:t>
            </w:r>
            <w:r>
              <w:rPr>
                <w:rFonts w:ascii="Arial" w:hAnsi="Arial" w:cs="Arial"/>
                <w:sz w:val="22"/>
                <w:szCs w:val="22"/>
              </w:rPr>
              <w:fldChar w:fldCharType="end"/>
            </w:r>
          </w:hyperlink>
        </w:p>
        <w:p w:rsidR="00812AA7" w:rsidRDefault="00812AA7">
          <w:pPr>
            <w:pStyle w:val="TOC1"/>
            <w:spacing w:after="0"/>
            <w:rPr>
              <w:rStyle w:val="Hyperlink"/>
              <w:rFonts w:ascii="Arial" w:hAnsi="Arial" w:cs="Arial"/>
              <w:sz w:val="22"/>
              <w:szCs w:val="22"/>
              <w:u w:val="none"/>
            </w:rPr>
          </w:pPr>
        </w:p>
        <w:p w:rsidR="00812AA7" w:rsidRDefault="00A65A99">
          <w:pPr>
            <w:pStyle w:val="TOC1"/>
            <w:spacing w:after="0"/>
            <w:rPr>
              <w:rStyle w:val="Hyperlink"/>
              <w:rFonts w:ascii="Arial" w:hAnsi="Arial" w:cs="Arial"/>
              <w:sz w:val="22"/>
              <w:szCs w:val="22"/>
              <w:u w:val="none"/>
            </w:rPr>
          </w:pPr>
          <w:r>
            <w:rPr>
              <w:rStyle w:val="Hyperlink"/>
              <w:rFonts w:ascii="Arial" w:hAnsi="Arial" w:cs="Arial"/>
              <w:sz w:val="22"/>
              <w:szCs w:val="22"/>
              <w:u w:val="none"/>
            </w:rPr>
            <w:t xml:space="preserve">Chapter Two: Literature Review </w:t>
          </w:r>
        </w:p>
        <w:p w:rsidR="00812AA7" w:rsidRDefault="00812AA7">
          <w:pPr>
            <w:pStyle w:val="TOC1"/>
            <w:spacing w:after="0"/>
            <w:rPr>
              <w:rFonts w:ascii="Arial" w:hAnsi="Arial" w:cs="Arial"/>
              <w:sz w:val="22"/>
              <w:szCs w:val="22"/>
            </w:rPr>
          </w:pPr>
          <w:hyperlink w:anchor="_Toc147188186" w:history="1">
            <w:r w:rsidR="00A65A99">
              <w:rPr>
                <w:rStyle w:val="Hyperlink"/>
                <w:rFonts w:ascii="Arial" w:hAnsi="Arial" w:cs="Arial"/>
                <w:sz w:val="22"/>
                <w:szCs w:val="22"/>
              </w:rPr>
              <w:t xml:space="preserve">2.1 </w:t>
            </w:r>
            <w:r w:rsidR="00A65A99">
              <w:rPr>
                <w:rStyle w:val="Hyperlink"/>
                <w:rFonts w:ascii="Arial" w:hAnsi="Arial" w:cs="Arial"/>
                <w:sz w:val="22"/>
                <w:szCs w:val="22"/>
              </w:rPr>
              <w:t>Introduction</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_Toc147188186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5</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7" w:history="1">
            <w:r w:rsidR="00A65A99">
              <w:rPr>
                <w:rStyle w:val="Hyperlink"/>
                <w:rFonts w:ascii="Arial" w:hAnsi="Arial" w:cs="Arial"/>
                <w:sz w:val="22"/>
                <w:szCs w:val="22"/>
              </w:rPr>
              <w:t>2.2 Concept of Robotic Accounting Systems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_Toc147188187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5</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8" w:history="1">
            <w:r w:rsidR="00A65A99">
              <w:rPr>
                <w:rStyle w:val="Hyperlink"/>
                <w:rFonts w:ascii="Arial" w:hAnsi="Arial" w:cs="Arial"/>
                <w:sz w:val="22"/>
                <w:szCs w:val="22"/>
              </w:rPr>
              <w:t>2.3 Practical Benefits of Adopting Robotic Accounting Systems for SMEs in Bangladesh</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_Toc147188188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6</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89" w:history="1">
            <w:r w:rsidR="00A65A99">
              <w:rPr>
                <w:rStyle w:val="Hyperlink"/>
                <w:rFonts w:ascii="Arial" w:hAnsi="Arial" w:cs="Arial"/>
                <w:sz w:val="22"/>
                <w:szCs w:val="22"/>
              </w:rPr>
              <w:t>2.4 Challenges and Opportunities of adopting robotic accounting systems for SMEs in Bangladesh</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_Toc147188189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6</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90" w:history="1">
            <w:r w:rsidR="00A65A99">
              <w:rPr>
                <w:rStyle w:val="Hyperlink"/>
                <w:rFonts w:ascii="Arial" w:hAnsi="Arial" w:cs="Arial"/>
                <w:sz w:val="22"/>
                <w:szCs w:val="22"/>
              </w:rPr>
              <w:t>2.5 Research Gap</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_Toc147188190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7</w:t>
            </w:r>
            <w:r>
              <w:rPr>
                <w:rFonts w:ascii="Arial" w:hAnsi="Arial" w:cs="Arial"/>
                <w:sz w:val="22"/>
                <w:szCs w:val="22"/>
              </w:rPr>
              <w:fldChar w:fldCharType="end"/>
            </w:r>
          </w:hyperlink>
        </w:p>
        <w:p w:rsidR="00812AA7" w:rsidRDefault="00812AA7">
          <w:pPr>
            <w:pStyle w:val="TOC1"/>
            <w:spacing w:after="0"/>
            <w:rPr>
              <w:rStyle w:val="Hyperlink"/>
              <w:rFonts w:ascii="Arial" w:hAnsi="Arial" w:cs="Arial"/>
              <w:b w:val="0"/>
              <w:sz w:val="22"/>
              <w:szCs w:val="22"/>
              <w:u w:val="none"/>
            </w:rPr>
          </w:pPr>
        </w:p>
        <w:p w:rsidR="00812AA7" w:rsidRDefault="00A65A99">
          <w:pPr>
            <w:pStyle w:val="TOC1"/>
            <w:spacing w:after="0"/>
            <w:rPr>
              <w:rStyle w:val="Hyperlink"/>
              <w:rFonts w:ascii="Arial" w:hAnsi="Arial" w:cs="Arial"/>
              <w:sz w:val="22"/>
              <w:szCs w:val="22"/>
              <w:u w:val="none"/>
            </w:rPr>
          </w:pPr>
          <w:r>
            <w:rPr>
              <w:rStyle w:val="Hyperlink"/>
              <w:rFonts w:ascii="Arial" w:hAnsi="Arial" w:cs="Arial"/>
              <w:sz w:val="22"/>
              <w:szCs w:val="22"/>
              <w:u w:val="none"/>
            </w:rPr>
            <w:t>Chapter Three: Methodology</w:t>
          </w:r>
        </w:p>
        <w:p w:rsidR="00812AA7" w:rsidRDefault="00812AA7">
          <w:pPr>
            <w:pStyle w:val="TOC1"/>
            <w:spacing w:after="0"/>
            <w:rPr>
              <w:rFonts w:ascii="Arial" w:hAnsi="Arial" w:cs="Arial"/>
              <w:sz w:val="22"/>
              <w:szCs w:val="22"/>
            </w:rPr>
          </w:pPr>
          <w:hyperlink w:anchor="_Toc147188191" w:history="1">
            <w:r w:rsidR="00A65A99">
              <w:rPr>
                <w:rStyle w:val="Hyperlink"/>
                <w:rFonts w:ascii="Arial" w:hAnsi="Arial" w:cs="Arial"/>
                <w:sz w:val="22"/>
                <w:szCs w:val="22"/>
              </w:rPr>
              <w:t>3.1 Research Design</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_Toc147188191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8</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92" w:history="1">
            <w:r w:rsidR="00A65A99">
              <w:rPr>
                <w:rStyle w:val="Hyperlink"/>
                <w:rFonts w:ascii="Arial" w:hAnsi="Arial" w:cs="Arial"/>
                <w:sz w:val="22"/>
                <w:szCs w:val="22"/>
              </w:rPr>
              <w:t>3.2 Data Collection Method and Sources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_Toc147188192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8</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93" w:history="1">
            <w:r w:rsidR="00A65A99">
              <w:rPr>
                <w:rStyle w:val="Hyperlink"/>
                <w:rFonts w:ascii="Arial" w:hAnsi="Arial" w:cs="Arial"/>
                <w:sz w:val="22"/>
                <w:szCs w:val="22"/>
              </w:rPr>
              <w:t>3.3 Number of Participants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_Toc147188193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8</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194" w:history="1">
            <w:r w:rsidR="00A65A99">
              <w:rPr>
                <w:rStyle w:val="Hyperlink"/>
                <w:rFonts w:ascii="Arial" w:hAnsi="Arial" w:cs="Arial"/>
                <w:sz w:val="22"/>
                <w:szCs w:val="22"/>
              </w:rPr>
              <w:t>3.4 Development of Interview Questionnaire</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_Toc147188194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8</w:t>
            </w:r>
            <w:r>
              <w:rPr>
                <w:rFonts w:ascii="Arial" w:hAnsi="Arial" w:cs="Arial"/>
                <w:sz w:val="22"/>
                <w:szCs w:val="22"/>
              </w:rPr>
              <w:fldChar w:fldCharType="end"/>
            </w:r>
          </w:hyperlink>
        </w:p>
        <w:p w:rsidR="00812AA7" w:rsidRDefault="00812AA7">
          <w:pPr>
            <w:pStyle w:val="TOC2"/>
            <w:spacing w:after="0"/>
            <w:rPr>
              <w:szCs w:val="22"/>
            </w:rPr>
          </w:pPr>
          <w:hyperlink w:anchor="_Toc147188195" w:history="1">
            <w:r w:rsidR="00A65A99">
              <w:rPr>
                <w:rStyle w:val="Hyperlink"/>
                <w:szCs w:val="22"/>
              </w:rPr>
              <w:t>a)</w:t>
            </w:r>
            <w:r w:rsidR="00A65A99">
              <w:rPr>
                <w:szCs w:val="22"/>
              </w:rPr>
              <w:tab/>
            </w:r>
            <w:r w:rsidR="00A65A99">
              <w:rPr>
                <w:rStyle w:val="Hyperlink"/>
                <w:szCs w:val="22"/>
              </w:rPr>
              <w:t>Demographic Information:</w:t>
            </w:r>
            <w:r w:rsidR="00A65A99">
              <w:rPr>
                <w:szCs w:val="22"/>
              </w:rPr>
              <w:tab/>
            </w:r>
            <w:r>
              <w:rPr>
                <w:szCs w:val="22"/>
              </w:rPr>
              <w:fldChar w:fldCharType="begin"/>
            </w:r>
            <w:r w:rsidR="00A65A99">
              <w:rPr>
                <w:szCs w:val="22"/>
              </w:rPr>
              <w:instrText xml:space="preserve"> PAGEREF _Toc147188195 \h </w:instrText>
            </w:r>
            <w:r>
              <w:rPr>
                <w:szCs w:val="22"/>
              </w:rPr>
            </w:r>
            <w:r>
              <w:rPr>
                <w:szCs w:val="22"/>
              </w:rPr>
              <w:fldChar w:fldCharType="separate"/>
            </w:r>
            <w:r w:rsidR="00A65A99">
              <w:rPr>
                <w:szCs w:val="22"/>
              </w:rPr>
              <w:t>9</w:t>
            </w:r>
            <w:r>
              <w:rPr>
                <w:szCs w:val="22"/>
              </w:rPr>
              <w:fldChar w:fldCharType="end"/>
            </w:r>
          </w:hyperlink>
        </w:p>
        <w:p w:rsidR="00812AA7" w:rsidRDefault="00812AA7">
          <w:pPr>
            <w:pStyle w:val="TOC2"/>
            <w:spacing w:after="0"/>
            <w:rPr>
              <w:szCs w:val="22"/>
            </w:rPr>
          </w:pPr>
          <w:hyperlink w:anchor="_Toc147188196" w:history="1">
            <w:r w:rsidR="00A65A99">
              <w:rPr>
                <w:rStyle w:val="Hyperlink"/>
                <w:szCs w:val="22"/>
              </w:rPr>
              <w:t>b)</w:t>
            </w:r>
            <w:r w:rsidR="00A65A99">
              <w:rPr>
                <w:szCs w:val="22"/>
              </w:rPr>
              <w:tab/>
            </w:r>
            <w:r w:rsidR="00A65A99">
              <w:rPr>
                <w:rStyle w:val="Hyperlink"/>
                <w:szCs w:val="22"/>
              </w:rPr>
              <w:t>Perceptions and Understanding:</w:t>
            </w:r>
            <w:r w:rsidR="00A65A99">
              <w:rPr>
                <w:szCs w:val="22"/>
              </w:rPr>
              <w:tab/>
            </w:r>
            <w:r>
              <w:rPr>
                <w:szCs w:val="22"/>
              </w:rPr>
              <w:fldChar w:fldCharType="begin"/>
            </w:r>
            <w:r w:rsidR="00A65A99">
              <w:rPr>
                <w:szCs w:val="22"/>
              </w:rPr>
              <w:instrText xml:space="preserve"> PAGEREF _Toc147188196 \h </w:instrText>
            </w:r>
            <w:r>
              <w:rPr>
                <w:szCs w:val="22"/>
              </w:rPr>
            </w:r>
            <w:r>
              <w:rPr>
                <w:szCs w:val="22"/>
              </w:rPr>
              <w:fldChar w:fldCharType="separate"/>
            </w:r>
            <w:r w:rsidR="00A65A99">
              <w:rPr>
                <w:szCs w:val="22"/>
              </w:rPr>
              <w:t>9</w:t>
            </w:r>
            <w:r>
              <w:rPr>
                <w:szCs w:val="22"/>
              </w:rPr>
              <w:fldChar w:fldCharType="end"/>
            </w:r>
          </w:hyperlink>
        </w:p>
        <w:p w:rsidR="00812AA7" w:rsidRDefault="00812AA7">
          <w:pPr>
            <w:pStyle w:val="TOC2"/>
            <w:spacing w:after="0"/>
            <w:rPr>
              <w:szCs w:val="22"/>
            </w:rPr>
          </w:pPr>
          <w:hyperlink w:anchor="_Toc147188197" w:history="1">
            <w:r w:rsidR="00A65A99">
              <w:rPr>
                <w:rStyle w:val="Hyperlink"/>
                <w:szCs w:val="22"/>
              </w:rPr>
              <w:t>c)</w:t>
            </w:r>
            <w:r w:rsidR="00A65A99">
              <w:rPr>
                <w:szCs w:val="22"/>
              </w:rPr>
              <w:tab/>
            </w:r>
            <w:r w:rsidR="00A65A99">
              <w:rPr>
                <w:rStyle w:val="Hyperlink"/>
                <w:szCs w:val="22"/>
              </w:rPr>
              <w:t>Training and Resources:</w:t>
            </w:r>
            <w:r w:rsidR="00A65A99">
              <w:rPr>
                <w:szCs w:val="22"/>
              </w:rPr>
              <w:tab/>
            </w:r>
            <w:r>
              <w:rPr>
                <w:szCs w:val="22"/>
              </w:rPr>
              <w:fldChar w:fldCharType="begin"/>
            </w:r>
            <w:r w:rsidR="00A65A99">
              <w:rPr>
                <w:szCs w:val="22"/>
              </w:rPr>
              <w:instrText xml:space="preserve"> PAGEREF _Toc147188197 \h </w:instrText>
            </w:r>
            <w:r>
              <w:rPr>
                <w:szCs w:val="22"/>
              </w:rPr>
            </w:r>
            <w:r>
              <w:rPr>
                <w:szCs w:val="22"/>
              </w:rPr>
              <w:fldChar w:fldCharType="separate"/>
            </w:r>
            <w:r w:rsidR="00A65A99">
              <w:rPr>
                <w:szCs w:val="22"/>
              </w:rPr>
              <w:t>9</w:t>
            </w:r>
            <w:r>
              <w:rPr>
                <w:szCs w:val="22"/>
              </w:rPr>
              <w:fldChar w:fldCharType="end"/>
            </w:r>
          </w:hyperlink>
        </w:p>
        <w:p w:rsidR="00812AA7" w:rsidRDefault="00812AA7">
          <w:pPr>
            <w:pStyle w:val="TOC2"/>
            <w:spacing w:after="0"/>
            <w:rPr>
              <w:szCs w:val="22"/>
            </w:rPr>
          </w:pPr>
          <w:hyperlink w:anchor="_Toc147188198" w:history="1">
            <w:r w:rsidR="00A65A99">
              <w:rPr>
                <w:rStyle w:val="Hyperlink"/>
                <w:szCs w:val="22"/>
              </w:rPr>
              <w:t>d)</w:t>
            </w:r>
            <w:r w:rsidR="00A65A99">
              <w:rPr>
                <w:szCs w:val="22"/>
              </w:rPr>
              <w:tab/>
            </w:r>
            <w:r w:rsidR="00A65A99">
              <w:rPr>
                <w:rStyle w:val="Hyperlink"/>
                <w:szCs w:val="22"/>
              </w:rPr>
              <w:t>Specific Areas of Interest:</w:t>
            </w:r>
            <w:r w:rsidR="00A65A99">
              <w:rPr>
                <w:szCs w:val="22"/>
              </w:rPr>
              <w:tab/>
            </w:r>
            <w:r>
              <w:rPr>
                <w:szCs w:val="22"/>
              </w:rPr>
              <w:fldChar w:fldCharType="begin"/>
            </w:r>
            <w:r w:rsidR="00A65A99">
              <w:rPr>
                <w:szCs w:val="22"/>
              </w:rPr>
              <w:instrText xml:space="preserve"> PAGEREF _Toc147188198 \h </w:instrText>
            </w:r>
            <w:r>
              <w:rPr>
                <w:szCs w:val="22"/>
              </w:rPr>
            </w:r>
            <w:r>
              <w:rPr>
                <w:szCs w:val="22"/>
              </w:rPr>
              <w:fldChar w:fldCharType="separate"/>
            </w:r>
            <w:r w:rsidR="00A65A99">
              <w:rPr>
                <w:szCs w:val="22"/>
              </w:rPr>
              <w:t>9</w:t>
            </w:r>
            <w:r>
              <w:rPr>
                <w:szCs w:val="22"/>
              </w:rPr>
              <w:fldChar w:fldCharType="end"/>
            </w:r>
          </w:hyperlink>
        </w:p>
        <w:p w:rsidR="00812AA7" w:rsidRDefault="00812AA7">
          <w:pPr>
            <w:pStyle w:val="TOC2"/>
            <w:spacing w:after="0"/>
            <w:rPr>
              <w:szCs w:val="22"/>
            </w:rPr>
          </w:pPr>
          <w:hyperlink w:anchor="_Toc147188199" w:history="1">
            <w:r w:rsidR="00A65A99">
              <w:rPr>
                <w:rStyle w:val="Hyperlink"/>
                <w:szCs w:val="22"/>
              </w:rPr>
              <w:t>e)</w:t>
            </w:r>
            <w:r w:rsidR="00A65A99">
              <w:rPr>
                <w:szCs w:val="22"/>
              </w:rPr>
              <w:tab/>
            </w:r>
            <w:r w:rsidR="00A65A99">
              <w:rPr>
                <w:rStyle w:val="Hyperlink"/>
                <w:szCs w:val="22"/>
              </w:rPr>
              <w:t>Additional Perspectives:</w:t>
            </w:r>
            <w:r w:rsidR="00A65A99">
              <w:rPr>
                <w:szCs w:val="22"/>
              </w:rPr>
              <w:tab/>
            </w:r>
            <w:r>
              <w:rPr>
                <w:szCs w:val="22"/>
              </w:rPr>
              <w:fldChar w:fldCharType="begin"/>
            </w:r>
            <w:r w:rsidR="00A65A99">
              <w:rPr>
                <w:szCs w:val="22"/>
              </w:rPr>
              <w:instrText xml:space="preserve"> PAGEREF _Toc147188199 \h </w:instrText>
            </w:r>
            <w:r>
              <w:rPr>
                <w:szCs w:val="22"/>
              </w:rPr>
            </w:r>
            <w:r>
              <w:rPr>
                <w:szCs w:val="22"/>
              </w:rPr>
              <w:fldChar w:fldCharType="separate"/>
            </w:r>
            <w:r w:rsidR="00A65A99">
              <w:rPr>
                <w:szCs w:val="22"/>
              </w:rPr>
              <w:t>9</w:t>
            </w:r>
            <w:r>
              <w:rPr>
                <w:szCs w:val="22"/>
              </w:rPr>
              <w:fldChar w:fldCharType="end"/>
            </w:r>
          </w:hyperlink>
        </w:p>
        <w:p w:rsidR="00812AA7" w:rsidRDefault="00812AA7">
          <w:pPr>
            <w:pStyle w:val="TOC2"/>
            <w:spacing w:after="0"/>
            <w:rPr>
              <w:szCs w:val="22"/>
            </w:rPr>
          </w:pPr>
          <w:hyperlink w:anchor="_Toc147188200" w:history="1">
            <w:r w:rsidR="00A65A99">
              <w:rPr>
                <w:rStyle w:val="Hyperlink"/>
                <w:szCs w:val="22"/>
              </w:rPr>
              <w:t>f)</w:t>
            </w:r>
            <w:r w:rsidR="00A65A99">
              <w:rPr>
                <w:szCs w:val="22"/>
              </w:rPr>
              <w:tab/>
            </w:r>
            <w:r w:rsidR="00A65A99">
              <w:rPr>
                <w:rStyle w:val="Hyperlink"/>
                <w:szCs w:val="22"/>
              </w:rPr>
              <w:t>Likert Scale:</w:t>
            </w:r>
            <w:r w:rsidR="00A65A99">
              <w:rPr>
                <w:szCs w:val="22"/>
              </w:rPr>
              <w:tab/>
            </w:r>
            <w:r>
              <w:rPr>
                <w:szCs w:val="22"/>
              </w:rPr>
              <w:fldChar w:fldCharType="begin"/>
            </w:r>
            <w:r w:rsidR="00A65A99">
              <w:rPr>
                <w:szCs w:val="22"/>
              </w:rPr>
              <w:instrText xml:space="preserve"> PAGEREF _Toc147188200 \h </w:instrText>
            </w:r>
            <w:r>
              <w:rPr>
                <w:szCs w:val="22"/>
              </w:rPr>
            </w:r>
            <w:r>
              <w:rPr>
                <w:szCs w:val="22"/>
              </w:rPr>
              <w:fldChar w:fldCharType="separate"/>
            </w:r>
            <w:r w:rsidR="00A65A99">
              <w:rPr>
                <w:szCs w:val="22"/>
              </w:rPr>
              <w:t>10</w:t>
            </w:r>
            <w:r>
              <w:rPr>
                <w:szCs w:val="22"/>
              </w:rPr>
              <w:fldChar w:fldCharType="end"/>
            </w:r>
          </w:hyperlink>
        </w:p>
        <w:p w:rsidR="00812AA7" w:rsidRDefault="00812AA7">
          <w:pPr>
            <w:pStyle w:val="TOC1"/>
            <w:spacing w:after="0"/>
            <w:rPr>
              <w:rFonts w:ascii="Arial" w:hAnsi="Arial" w:cs="Arial"/>
              <w:sz w:val="22"/>
              <w:szCs w:val="22"/>
            </w:rPr>
          </w:pPr>
          <w:hyperlink w:anchor="_Toc147188201" w:history="1">
            <w:r w:rsidR="00A65A99">
              <w:rPr>
                <w:rStyle w:val="Hyperlink"/>
                <w:rFonts w:ascii="Arial" w:hAnsi="Arial" w:cs="Arial"/>
                <w:sz w:val="22"/>
                <w:szCs w:val="22"/>
              </w:rPr>
              <w:t>3.6 Data Analysis and Presentation Methods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_Toc147188201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10</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02" w:history="1">
            <w:r w:rsidR="00A65A99">
              <w:rPr>
                <w:rStyle w:val="Hyperlink"/>
                <w:rFonts w:ascii="Arial" w:hAnsi="Arial" w:cs="Arial"/>
                <w:sz w:val="22"/>
                <w:szCs w:val="22"/>
              </w:rPr>
              <w:t>3.7 Ethical Considerations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_Toc147188202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10</w:t>
            </w:r>
            <w:r>
              <w:rPr>
                <w:rFonts w:ascii="Arial" w:hAnsi="Arial" w:cs="Arial"/>
                <w:sz w:val="22"/>
                <w:szCs w:val="22"/>
              </w:rPr>
              <w:fldChar w:fldCharType="end"/>
            </w:r>
          </w:hyperlink>
        </w:p>
        <w:p w:rsidR="00812AA7" w:rsidRDefault="00812AA7">
          <w:pPr>
            <w:pStyle w:val="TOC1"/>
            <w:spacing w:after="0"/>
            <w:rPr>
              <w:rStyle w:val="Hyperlink"/>
              <w:rFonts w:ascii="Arial" w:hAnsi="Arial" w:cs="Arial"/>
              <w:sz w:val="22"/>
              <w:szCs w:val="22"/>
            </w:rPr>
          </w:pPr>
        </w:p>
        <w:p w:rsidR="00812AA7" w:rsidRDefault="00A65A99">
          <w:pPr>
            <w:rPr>
              <w:szCs w:val="22"/>
            </w:rPr>
          </w:pPr>
          <w:r>
            <w:rPr>
              <w:rStyle w:val="Hyperlink"/>
              <w:b/>
              <w:szCs w:val="22"/>
              <w:u w:val="none"/>
            </w:rPr>
            <w:t>Chapter Four: Findings and Results</w:t>
          </w:r>
        </w:p>
        <w:p w:rsidR="00812AA7" w:rsidRDefault="00812AA7">
          <w:pPr>
            <w:pStyle w:val="TOC1"/>
            <w:spacing w:after="0"/>
            <w:rPr>
              <w:rFonts w:ascii="Arial" w:hAnsi="Arial" w:cs="Arial"/>
              <w:sz w:val="22"/>
              <w:szCs w:val="22"/>
            </w:rPr>
          </w:pPr>
          <w:hyperlink w:anchor="_Toc147188203" w:history="1">
            <w:r w:rsidR="00A65A99">
              <w:rPr>
                <w:rStyle w:val="Hyperlink"/>
                <w:rFonts w:ascii="Arial" w:hAnsi="Arial" w:cs="Arial"/>
                <w:sz w:val="22"/>
                <w:szCs w:val="22"/>
              </w:rPr>
              <w:t xml:space="preserve">4.1 </w:t>
            </w:r>
            <w:r w:rsidR="00A65A99">
              <w:rPr>
                <w:rStyle w:val="Hyperlink"/>
                <w:rFonts w:ascii="Arial" w:hAnsi="Arial" w:cs="Arial"/>
                <w:sz w:val="22"/>
                <w:szCs w:val="22"/>
              </w:rPr>
              <w:t>Demographic Information</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_Toc147188203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11</w:t>
            </w:r>
            <w:r>
              <w:rPr>
                <w:rFonts w:ascii="Arial" w:hAnsi="Arial" w:cs="Arial"/>
                <w:sz w:val="22"/>
                <w:szCs w:val="22"/>
              </w:rPr>
              <w:fldChar w:fldCharType="end"/>
            </w:r>
          </w:hyperlink>
        </w:p>
        <w:p w:rsidR="00812AA7" w:rsidRDefault="00812AA7">
          <w:pPr>
            <w:pStyle w:val="TOC2"/>
            <w:spacing w:after="0"/>
            <w:rPr>
              <w:szCs w:val="22"/>
            </w:rPr>
          </w:pPr>
          <w:hyperlink w:anchor="_Toc147188204" w:history="1">
            <w:r w:rsidR="00A65A99">
              <w:rPr>
                <w:rStyle w:val="Hyperlink"/>
                <w:szCs w:val="22"/>
              </w:rPr>
              <w:t>a)</w:t>
            </w:r>
            <w:r w:rsidR="00A65A99">
              <w:rPr>
                <w:szCs w:val="22"/>
              </w:rPr>
              <w:tab/>
            </w:r>
            <w:r w:rsidR="00A65A99">
              <w:rPr>
                <w:rStyle w:val="Hyperlink"/>
                <w:szCs w:val="22"/>
              </w:rPr>
              <w:t>Location of SMEs:</w:t>
            </w:r>
            <w:r w:rsidR="00A65A99">
              <w:rPr>
                <w:szCs w:val="22"/>
              </w:rPr>
              <w:tab/>
            </w:r>
            <w:r>
              <w:rPr>
                <w:szCs w:val="22"/>
              </w:rPr>
              <w:fldChar w:fldCharType="begin"/>
            </w:r>
            <w:r w:rsidR="00A65A99">
              <w:rPr>
                <w:szCs w:val="22"/>
              </w:rPr>
              <w:instrText xml:space="preserve"> PAGEREF _Toc147188204 \h </w:instrText>
            </w:r>
            <w:r>
              <w:rPr>
                <w:szCs w:val="22"/>
              </w:rPr>
            </w:r>
            <w:r>
              <w:rPr>
                <w:szCs w:val="22"/>
              </w:rPr>
              <w:fldChar w:fldCharType="separate"/>
            </w:r>
            <w:r w:rsidR="00A65A99">
              <w:rPr>
                <w:szCs w:val="22"/>
              </w:rPr>
              <w:t>11</w:t>
            </w:r>
            <w:r>
              <w:rPr>
                <w:szCs w:val="22"/>
              </w:rPr>
              <w:fldChar w:fldCharType="end"/>
            </w:r>
          </w:hyperlink>
        </w:p>
        <w:p w:rsidR="00812AA7" w:rsidRDefault="00812AA7">
          <w:pPr>
            <w:pStyle w:val="TOC2"/>
            <w:spacing w:after="0"/>
            <w:rPr>
              <w:szCs w:val="22"/>
            </w:rPr>
          </w:pPr>
          <w:hyperlink w:anchor="_Toc147188205" w:history="1">
            <w:r w:rsidR="00A65A99">
              <w:rPr>
                <w:rStyle w:val="Hyperlink"/>
                <w:szCs w:val="22"/>
              </w:rPr>
              <w:t>b)</w:t>
            </w:r>
            <w:r w:rsidR="00A65A99">
              <w:rPr>
                <w:szCs w:val="22"/>
              </w:rPr>
              <w:tab/>
            </w:r>
            <w:r w:rsidR="00A65A99">
              <w:rPr>
                <w:rStyle w:val="Hyperlink"/>
                <w:szCs w:val="22"/>
              </w:rPr>
              <w:t>Roles and Gender of Owners:</w:t>
            </w:r>
            <w:r w:rsidR="00A65A99">
              <w:rPr>
                <w:szCs w:val="22"/>
              </w:rPr>
              <w:tab/>
            </w:r>
            <w:r>
              <w:rPr>
                <w:szCs w:val="22"/>
              </w:rPr>
              <w:fldChar w:fldCharType="begin"/>
            </w:r>
            <w:r w:rsidR="00A65A99">
              <w:rPr>
                <w:szCs w:val="22"/>
              </w:rPr>
              <w:instrText xml:space="preserve"> PAGEREF _Toc147188205 \h </w:instrText>
            </w:r>
            <w:r>
              <w:rPr>
                <w:szCs w:val="22"/>
              </w:rPr>
            </w:r>
            <w:r>
              <w:rPr>
                <w:szCs w:val="22"/>
              </w:rPr>
              <w:fldChar w:fldCharType="separate"/>
            </w:r>
            <w:r w:rsidR="00A65A99">
              <w:rPr>
                <w:szCs w:val="22"/>
              </w:rPr>
              <w:t>11</w:t>
            </w:r>
            <w:r>
              <w:rPr>
                <w:szCs w:val="22"/>
              </w:rPr>
              <w:fldChar w:fldCharType="end"/>
            </w:r>
          </w:hyperlink>
        </w:p>
        <w:p w:rsidR="00812AA7" w:rsidRDefault="00812AA7">
          <w:pPr>
            <w:pStyle w:val="TOC2"/>
            <w:spacing w:after="0"/>
            <w:rPr>
              <w:szCs w:val="22"/>
            </w:rPr>
          </w:pPr>
          <w:hyperlink w:anchor="_Toc147188206" w:history="1">
            <w:r w:rsidR="00A65A99">
              <w:rPr>
                <w:rStyle w:val="Hyperlink"/>
                <w:szCs w:val="22"/>
              </w:rPr>
              <w:t>c)</w:t>
            </w:r>
            <w:r w:rsidR="00A65A99">
              <w:rPr>
                <w:szCs w:val="22"/>
              </w:rPr>
              <w:tab/>
            </w:r>
            <w:r w:rsidR="00A65A99">
              <w:rPr>
                <w:rStyle w:val="Hyperlink"/>
                <w:szCs w:val="22"/>
              </w:rPr>
              <w:t>Age and Capital Investment:</w:t>
            </w:r>
            <w:r w:rsidR="00A65A99">
              <w:rPr>
                <w:szCs w:val="22"/>
              </w:rPr>
              <w:tab/>
            </w:r>
            <w:r>
              <w:rPr>
                <w:szCs w:val="22"/>
              </w:rPr>
              <w:fldChar w:fldCharType="begin"/>
            </w:r>
            <w:r w:rsidR="00A65A99">
              <w:rPr>
                <w:szCs w:val="22"/>
              </w:rPr>
              <w:instrText xml:space="preserve"> PAGEREF _Toc147188206 \h </w:instrText>
            </w:r>
            <w:r>
              <w:rPr>
                <w:szCs w:val="22"/>
              </w:rPr>
            </w:r>
            <w:r>
              <w:rPr>
                <w:szCs w:val="22"/>
              </w:rPr>
              <w:fldChar w:fldCharType="separate"/>
            </w:r>
            <w:r w:rsidR="00A65A99">
              <w:rPr>
                <w:szCs w:val="22"/>
              </w:rPr>
              <w:t>11</w:t>
            </w:r>
            <w:r>
              <w:rPr>
                <w:szCs w:val="22"/>
              </w:rPr>
              <w:fldChar w:fldCharType="end"/>
            </w:r>
          </w:hyperlink>
        </w:p>
        <w:p w:rsidR="00812AA7" w:rsidRDefault="00812AA7">
          <w:pPr>
            <w:pStyle w:val="TOC2"/>
            <w:spacing w:after="0"/>
            <w:rPr>
              <w:szCs w:val="22"/>
            </w:rPr>
          </w:pPr>
          <w:hyperlink w:anchor="_Toc147188207" w:history="1">
            <w:r w:rsidR="00A65A99">
              <w:rPr>
                <w:rStyle w:val="Hyperlink"/>
                <w:szCs w:val="22"/>
              </w:rPr>
              <w:t>d)</w:t>
            </w:r>
            <w:r w:rsidR="00A65A99">
              <w:rPr>
                <w:szCs w:val="22"/>
              </w:rPr>
              <w:tab/>
            </w:r>
            <w:r w:rsidR="00A65A99">
              <w:rPr>
                <w:rStyle w:val="Hyperlink"/>
                <w:szCs w:val="22"/>
              </w:rPr>
              <w:t>Years in Operation and Number of Employees:</w:t>
            </w:r>
            <w:r w:rsidR="00A65A99">
              <w:rPr>
                <w:szCs w:val="22"/>
              </w:rPr>
              <w:tab/>
            </w:r>
            <w:r>
              <w:rPr>
                <w:szCs w:val="22"/>
              </w:rPr>
              <w:fldChar w:fldCharType="begin"/>
            </w:r>
            <w:r w:rsidR="00A65A99">
              <w:rPr>
                <w:szCs w:val="22"/>
              </w:rPr>
              <w:instrText xml:space="preserve"> PAGEREF _Toc147188207 \h </w:instrText>
            </w:r>
            <w:r>
              <w:rPr>
                <w:szCs w:val="22"/>
              </w:rPr>
            </w:r>
            <w:r>
              <w:rPr>
                <w:szCs w:val="22"/>
              </w:rPr>
              <w:fldChar w:fldCharType="separate"/>
            </w:r>
            <w:r w:rsidR="00A65A99">
              <w:rPr>
                <w:szCs w:val="22"/>
              </w:rPr>
              <w:t>11</w:t>
            </w:r>
            <w:r>
              <w:rPr>
                <w:szCs w:val="22"/>
              </w:rPr>
              <w:fldChar w:fldCharType="end"/>
            </w:r>
          </w:hyperlink>
        </w:p>
        <w:p w:rsidR="00812AA7" w:rsidRDefault="00812AA7">
          <w:pPr>
            <w:pStyle w:val="TOC2"/>
            <w:spacing w:after="0"/>
            <w:rPr>
              <w:szCs w:val="22"/>
            </w:rPr>
          </w:pPr>
          <w:hyperlink w:anchor="_Toc147188208" w:history="1">
            <w:r w:rsidR="00A65A99">
              <w:rPr>
                <w:rStyle w:val="Hyperlink"/>
                <w:szCs w:val="22"/>
              </w:rPr>
              <w:t>e)</w:t>
            </w:r>
            <w:r w:rsidR="00A65A99">
              <w:rPr>
                <w:szCs w:val="22"/>
              </w:rPr>
              <w:tab/>
            </w:r>
            <w:r w:rsidR="00A65A99">
              <w:rPr>
                <w:rStyle w:val="Hyperlink"/>
                <w:szCs w:val="22"/>
              </w:rPr>
              <w:t>Revenue and Technological Infrastructure:</w:t>
            </w:r>
            <w:r w:rsidR="00A65A99">
              <w:rPr>
                <w:szCs w:val="22"/>
              </w:rPr>
              <w:tab/>
            </w:r>
            <w:r>
              <w:rPr>
                <w:szCs w:val="22"/>
              </w:rPr>
              <w:fldChar w:fldCharType="begin"/>
            </w:r>
            <w:r w:rsidR="00A65A99">
              <w:rPr>
                <w:szCs w:val="22"/>
              </w:rPr>
              <w:instrText xml:space="preserve"> PAGEREF _Toc147188208 \h </w:instrText>
            </w:r>
            <w:r>
              <w:rPr>
                <w:szCs w:val="22"/>
              </w:rPr>
            </w:r>
            <w:r>
              <w:rPr>
                <w:szCs w:val="22"/>
              </w:rPr>
              <w:fldChar w:fldCharType="separate"/>
            </w:r>
            <w:r w:rsidR="00A65A99">
              <w:rPr>
                <w:szCs w:val="22"/>
              </w:rPr>
              <w:t>11</w:t>
            </w:r>
            <w:r>
              <w:rPr>
                <w:szCs w:val="22"/>
              </w:rPr>
              <w:fldChar w:fldCharType="end"/>
            </w:r>
          </w:hyperlink>
        </w:p>
        <w:p w:rsidR="00812AA7" w:rsidRDefault="00812AA7">
          <w:pPr>
            <w:pStyle w:val="TOC2"/>
            <w:spacing w:after="0"/>
            <w:rPr>
              <w:szCs w:val="22"/>
            </w:rPr>
          </w:pPr>
          <w:hyperlink w:anchor="_Toc147188209" w:history="1">
            <w:r w:rsidR="00A65A99">
              <w:rPr>
                <w:rStyle w:val="Hyperlink"/>
                <w:szCs w:val="22"/>
              </w:rPr>
              <w:t>f)</w:t>
            </w:r>
            <w:r w:rsidR="00A65A99">
              <w:rPr>
                <w:szCs w:val="22"/>
              </w:rPr>
              <w:tab/>
            </w:r>
            <w:r w:rsidR="00A65A99">
              <w:rPr>
                <w:rStyle w:val="Hyperlink"/>
                <w:szCs w:val="22"/>
              </w:rPr>
              <w:t>Exposure to Advanced Accountin</w:t>
            </w:r>
            <w:r w:rsidR="00A65A99">
              <w:rPr>
                <w:rStyle w:val="Hyperlink"/>
                <w:szCs w:val="22"/>
              </w:rPr>
              <w:t>g Technology:</w:t>
            </w:r>
            <w:r w:rsidR="00A65A99">
              <w:rPr>
                <w:szCs w:val="22"/>
              </w:rPr>
              <w:tab/>
            </w:r>
            <w:r>
              <w:rPr>
                <w:szCs w:val="22"/>
              </w:rPr>
              <w:fldChar w:fldCharType="begin"/>
            </w:r>
            <w:r w:rsidR="00A65A99">
              <w:rPr>
                <w:szCs w:val="22"/>
              </w:rPr>
              <w:instrText xml:space="preserve"> PAGEREF _Toc147188209 \h </w:instrText>
            </w:r>
            <w:r>
              <w:rPr>
                <w:szCs w:val="22"/>
              </w:rPr>
            </w:r>
            <w:r>
              <w:rPr>
                <w:szCs w:val="22"/>
              </w:rPr>
              <w:fldChar w:fldCharType="separate"/>
            </w:r>
            <w:r w:rsidR="00A65A99">
              <w:rPr>
                <w:szCs w:val="22"/>
              </w:rPr>
              <w:t>12</w:t>
            </w:r>
            <w:r>
              <w:rPr>
                <w:szCs w:val="22"/>
              </w:rPr>
              <w:fldChar w:fldCharType="end"/>
            </w:r>
          </w:hyperlink>
        </w:p>
        <w:p w:rsidR="00812AA7" w:rsidRDefault="00812AA7">
          <w:pPr>
            <w:pStyle w:val="TOC2"/>
            <w:spacing w:after="0"/>
            <w:rPr>
              <w:szCs w:val="22"/>
            </w:rPr>
          </w:pPr>
          <w:hyperlink w:anchor="_Toc147188210" w:history="1">
            <w:r w:rsidR="00A65A99">
              <w:rPr>
                <w:rStyle w:val="Hyperlink"/>
                <w:szCs w:val="22"/>
              </w:rPr>
              <w:t>g)</w:t>
            </w:r>
            <w:r w:rsidR="00A65A99">
              <w:rPr>
                <w:szCs w:val="22"/>
              </w:rPr>
              <w:tab/>
            </w:r>
            <w:r w:rsidR="00A65A99">
              <w:rPr>
                <w:rStyle w:val="Hyperlink"/>
                <w:szCs w:val="22"/>
              </w:rPr>
              <w:t>Use of Personalized Software:</w:t>
            </w:r>
            <w:r w:rsidR="00A65A99">
              <w:rPr>
                <w:szCs w:val="22"/>
              </w:rPr>
              <w:tab/>
            </w:r>
            <w:r>
              <w:rPr>
                <w:szCs w:val="22"/>
              </w:rPr>
              <w:fldChar w:fldCharType="begin"/>
            </w:r>
            <w:r w:rsidR="00A65A99">
              <w:rPr>
                <w:szCs w:val="22"/>
              </w:rPr>
              <w:instrText xml:space="preserve"> PAGEREF _Toc147188210 \h </w:instrText>
            </w:r>
            <w:r>
              <w:rPr>
                <w:szCs w:val="22"/>
              </w:rPr>
            </w:r>
            <w:r>
              <w:rPr>
                <w:szCs w:val="22"/>
              </w:rPr>
              <w:fldChar w:fldCharType="separate"/>
            </w:r>
            <w:r w:rsidR="00A65A99">
              <w:rPr>
                <w:szCs w:val="22"/>
              </w:rPr>
              <w:t>12</w:t>
            </w:r>
            <w:r>
              <w:rPr>
                <w:szCs w:val="22"/>
              </w:rPr>
              <w:fldChar w:fldCharType="end"/>
            </w:r>
          </w:hyperlink>
        </w:p>
        <w:p w:rsidR="00812AA7" w:rsidRDefault="00812AA7">
          <w:pPr>
            <w:pStyle w:val="TOC1"/>
            <w:spacing w:after="0"/>
            <w:rPr>
              <w:rFonts w:ascii="Arial" w:hAnsi="Arial" w:cs="Arial"/>
              <w:sz w:val="22"/>
              <w:szCs w:val="22"/>
            </w:rPr>
          </w:pPr>
          <w:hyperlink w:anchor="_Toc147188211" w:history="1">
            <w:r w:rsidR="00A65A99">
              <w:rPr>
                <w:rStyle w:val="Hyperlink"/>
                <w:rFonts w:ascii="Arial" w:hAnsi="Arial" w:cs="Arial"/>
                <w:sz w:val="22"/>
                <w:szCs w:val="22"/>
              </w:rPr>
              <w:t>4.2 Perceptions of Robotic Accounting Systems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_Toc147188211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12</w:t>
            </w:r>
            <w:r>
              <w:rPr>
                <w:rFonts w:ascii="Arial" w:hAnsi="Arial" w:cs="Arial"/>
                <w:sz w:val="22"/>
                <w:szCs w:val="22"/>
              </w:rPr>
              <w:fldChar w:fldCharType="end"/>
            </w:r>
          </w:hyperlink>
        </w:p>
        <w:p w:rsidR="00812AA7" w:rsidRDefault="00812AA7">
          <w:pPr>
            <w:pStyle w:val="TOC2"/>
            <w:spacing w:after="0"/>
            <w:rPr>
              <w:szCs w:val="22"/>
            </w:rPr>
          </w:pPr>
          <w:hyperlink w:anchor="_Toc147188212" w:history="1">
            <w:r w:rsidR="00A65A99">
              <w:rPr>
                <w:rStyle w:val="Hyperlink"/>
                <w:szCs w:val="22"/>
              </w:rPr>
              <w:t>a)</w:t>
            </w:r>
            <w:r w:rsidR="00A65A99">
              <w:rPr>
                <w:szCs w:val="22"/>
              </w:rPr>
              <w:tab/>
            </w:r>
            <w:r w:rsidR="00A65A99">
              <w:rPr>
                <w:rStyle w:val="Hyperlink"/>
                <w:szCs w:val="22"/>
              </w:rPr>
              <w:t xml:space="preserve">Familiarity with Robotic </w:t>
            </w:r>
            <w:r w:rsidR="00A65A99">
              <w:rPr>
                <w:rStyle w:val="Hyperlink"/>
                <w:szCs w:val="22"/>
              </w:rPr>
              <w:t>Accounting Systems:</w:t>
            </w:r>
            <w:r w:rsidR="00A65A99">
              <w:rPr>
                <w:szCs w:val="22"/>
              </w:rPr>
              <w:tab/>
            </w:r>
            <w:r>
              <w:rPr>
                <w:szCs w:val="22"/>
              </w:rPr>
              <w:fldChar w:fldCharType="begin"/>
            </w:r>
            <w:r w:rsidR="00A65A99">
              <w:rPr>
                <w:szCs w:val="22"/>
              </w:rPr>
              <w:instrText xml:space="preserve"> PAGEREF _Toc147188212 \h </w:instrText>
            </w:r>
            <w:r>
              <w:rPr>
                <w:szCs w:val="22"/>
              </w:rPr>
            </w:r>
            <w:r>
              <w:rPr>
                <w:szCs w:val="22"/>
              </w:rPr>
              <w:fldChar w:fldCharType="separate"/>
            </w:r>
            <w:r w:rsidR="00A65A99">
              <w:rPr>
                <w:szCs w:val="22"/>
              </w:rPr>
              <w:t>12</w:t>
            </w:r>
            <w:r>
              <w:rPr>
                <w:szCs w:val="22"/>
              </w:rPr>
              <w:fldChar w:fldCharType="end"/>
            </w:r>
          </w:hyperlink>
        </w:p>
        <w:p w:rsidR="00812AA7" w:rsidRDefault="00812AA7">
          <w:pPr>
            <w:pStyle w:val="TOC2"/>
            <w:spacing w:after="0"/>
            <w:rPr>
              <w:szCs w:val="22"/>
            </w:rPr>
          </w:pPr>
          <w:hyperlink w:anchor="_Toc147188213" w:history="1">
            <w:r w:rsidR="00A65A99">
              <w:rPr>
                <w:rStyle w:val="Hyperlink"/>
                <w:szCs w:val="22"/>
              </w:rPr>
              <w:t>b)</w:t>
            </w:r>
            <w:r w:rsidR="00A65A99">
              <w:rPr>
                <w:szCs w:val="22"/>
              </w:rPr>
              <w:tab/>
            </w:r>
            <w:r w:rsidR="00A65A99">
              <w:rPr>
                <w:rStyle w:val="Hyperlink"/>
                <w:szCs w:val="22"/>
              </w:rPr>
              <w:t>Understanding of Robotic Accounting:</w:t>
            </w:r>
            <w:r w:rsidR="00A65A99">
              <w:rPr>
                <w:szCs w:val="22"/>
              </w:rPr>
              <w:tab/>
            </w:r>
            <w:r>
              <w:rPr>
                <w:szCs w:val="22"/>
              </w:rPr>
              <w:fldChar w:fldCharType="begin"/>
            </w:r>
            <w:r w:rsidR="00A65A99">
              <w:rPr>
                <w:szCs w:val="22"/>
              </w:rPr>
              <w:instrText xml:space="preserve"> PAGEREF _Toc147188213 \h </w:instrText>
            </w:r>
            <w:r>
              <w:rPr>
                <w:szCs w:val="22"/>
              </w:rPr>
            </w:r>
            <w:r>
              <w:rPr>
                <w:szCs w:val="22"/>
              </w:rPr>
              <w:fldChar w:fldCharType="separate"/>
            </w:r>
            <w:r w:rsidR="00A65A99">
              <w:rPr>
                <w:szCs w:val="22"/>
              </w:rPr>
              <w:t>12</w:t>
            </w:r>
            <w:r>
              <w:rPr>
                <w:szCs w:val="22"/>
              </w:rPr>
              <w:fldChar w:fldCharType="end"/>
            </w:r>
          </w:hyperlink>
        </w:p>
        <w:p w:rsidR="00812AA7" w:rsidRDefault="00812AA7">
          <w:pPr>
            <w:pStyle w:val="TOC2"/>
            <w:spacing w:after="0"/>
            <w:rPr>
              <w:szCs w:val="22"/>
            </w:rPr>
          </w:pPr>
          <w:hyperlink w:anchor="_Toc147188214" w:history="1">
            <w:r w:rsidR="00A65A99">
              <w:rPr>
                <w:rStyle w:val="Hyperlink"/>
                <w:szCs w:val="22"/>
              </w:rPr>
              <w:t>c)</w:t>
            </w:r>
            <w:r w:rsidR="00A65A99">
              <w:rPr>
                <w:szCs w:val="22"/>
              </w:rPr>
              <w:tab/>
            </w:r>
            <w:r w:rsidR="00A65A99">
              <w:rPr>
                <w:rStyle w:val="Hyperlink"/>
                <w:szCs w:val="22"/>
              </w:rPr>
              <w:t>Perceived Benefits:</w:t>
            </w:r>
            <w:r w:rsidR="00A65A99">
              <w:rPr>
                <w:szCs w:val="22"/>
              </w:rPr>
              <w:tab/>
            </w:r>
            <w:r>
              <w:rPr>
                <w:szCs w:val="22"/>
              </w:rPr>
              <w:fldChar w:fldCharType="begin"/>
            </w:r>
            <w:r w:rsidR="00A65A99">
              <w:rPr>
                <w:szCs w:val="22"/>
              </w:rPr>
              <w:instrText xml:space="preserve"> PAGEREF _Toc147188214 \h </w:instrText>
            </w:r>
            <w:r>
              <w:rPr>
                <w:szCs w:val="22"/>
              </w:rPr>
            </w:r>
            <w:r>
              <w:rPr>
                <w:szCs w:val="22"/>
              </w:rPr>
              <w:fldChar w:fldCharType="separate"/>
            </w:r>
            <w:r w:rsidR="00A65A99">
              <w:rPr>
                <w:szCs w:val="22"/>
              </w:rPr>
              <w:t>13</w:t>
            </w:r>
            <w:r>
              <w:rPr>
                <w:szCs w:val="22"/>
              </w:rPr>
              <w:fldChar w:fldCharType="end"/>
            </w:r>
          </w:hyperlink>
        </w:p>
        <w:p w:rsidR="00812AA7" w:rsidRDefault="00812AA7">
          <w:pPr>
            <w:pStyle w:val="TOC2"/>
            <w:spacing w:after="0"/>
            <w:rPr>
              <w:szCs w:val="22"/>
            </w:rPr>
          </w:pPr>
          <w:hyperlink w:anchor="_Toc147188215" w:history="1">
            <w:r w:rsidR="00A65A99">
              <w:rPr>
                <w:rStyle w:val="Hyperlink"/>
                <w:szCs w:val="22"/>
              </w:rPr>
              <w:t>d)</w:t>
            </w:r>
            <w:r w:rsidR="00A65A99">
              <w:rPr>
                <w:szCs w:val="22"/>
              </w:rPr>
              <w:tab/>
            </w:r>
            <w:r w:rsidR="00A65A99">
              <w:rPr>
                <w:rStyle w:val="Hyperlink"/>
                <w:szCs w:val="22"/>
              </w:rPr>
              <w:t>Impact on Inventory Management and Sales</w:t>
            </w:r>
            <w:r w:rsidR="00A65A99">
              <w:rPr>
                <w:rStyle w:val="Hyperlink"/>
                <w:szCs w:val="22"/>
              </w:rPr>
              <w:t>:</w:t>
            </w:r>
            <w:r w:rsidR="00A65A99">
              <w:rPr>
                <w:szCs w:val="22"/>
              </w:rPr>
              <w:tab/>
            </w:r>
            <w:r>
              <w:rPr>
                <w:szCs w:val="22"/>
              </w:rPr>
              <w:fldChar w:fldCharType="begin"/>
            </w:r>
            <w:r w:rsidR="00A65A99">
              <w:rPr>
                <w:szCs w:val="22"/>
              </w:rPr>
              <w:instrText xml:space="preserve"> PAGEREF _Toc147188215 \h </w:instrText>
            </w:r>
            <w:r>
              <w:rPr>
                <w:szCs w:val="22"/>
              </w:rPr>
            </w:r>
            <w:r>
              <w:rPr>
                <w:szCs w:val="22"/>
              </w:rPr>
              <w:fldChar w:fldCharType="separate"/>
            </w:r>
            <w:r w:rsidR="00A65A99">
              <w:rPr>
                <w:szCs w:val="22"/>
              </w:rPr>
              <w:t>13</w:t>
            </w:r>
            <w:r>
              <w:rPr>
                <w:szCs w:val="22"/>
              </w:rPr>
              <w:fldChar w:fldCharType="end"/>
            </w:r>
          </w:hyperlink>
        </w:p>
        <w:p w:rsidR="00812AA7" w:rsidRDefault="00812AA7">
          <w:pPr>
            <w:pStyle w:val="TOC2"/>
            <w:spacing w:after="0"/>
            <w:rPr>
              <w:szCs w:val="22"/>
            </w:rPr>
          </w:pPr>
          <w:hyperlink w:anchor="_Toc147188216" w:history="1">
            <w:r w:rsidR="00A65A99">
              <w:rPr>
                <w:rStyle w:val="Hyperlink"/>
                <w:szCs w:val="22"/>
              </w:rPr>
              <w:t>e)</w:t>
            </w:r>
            <w:r w:rsidR="00A65A99">
              <w:rPr>
                <w:szCs w:val="22"/>
              </w:rPr>
              <w:tab/>
            </w:r>
            <w:r w:rsidR="00A65A99">
              <w:rPr>
                <w:rStyle w:val="Hyperlink"/>
                <w:szCs w:val="22"/>
              </w:rPr>
              <w:t>Simplified Workflows and Increased Accuracy:</w:t>
            </w:r>
            <w:r w:rsidR="00A65A99">
              <w:rPr>
                <w:szCs w:val="22"/>
              </w:rPr>
              <w:tab/>
            </w:r>
            <w:r>
              <w:rPr>
                <w:szCs w:val="22"/>
              </w:rPr>
              <w:fldChar w:fldCharType="begin"/>
            </w:r>
            <w:r w:rsidR="00A65A99">
              <w:rPr>
                <w:szCs w:val="22"/>
              </w:rPr>
              <w:instrText xml:space="preserve"> PAGEREF _Toc147188216 \h </w:instrText>
            </w:r>
            <w:r>
              <w:rPr>
                <w:szCs w:val="22"/>
              </w:rPr>
            </w:r>
            <w:r>
              <w:rPr>
                <w:szCs w:val="22"/>
              </w:rPr>
              <w:fldChar w:fldCharType="separate"/>
            </w:r>
            <w:r w:rsidR="00A65A99">
              <w:rPr>
                <w:szCs w:val="22"/>
              </w:rPr>
              <w:t>13</w:t>
            </w:r>
            <w:r>
              <w:rPr>
                <w:szCs w:val="22"/>
              </w:rPr>
              <w:fldChar w:fldCharType="end"/>
            </w:r>
          </w:hyperlink>
        </w:p>
        <w:p w:rsidR="00812AA7" w:rsidRDefault="00812AA7">
          <w:pPr>
            <w:pStyle w:val="TOC2"/>
            <w:spacing w:after="0"/>
            <w:rPr>
              <w:szCs w:val="22"/>
            </w:rPr>
          </w:pPr>
          <w:hyperlink w:anchor="_Toc147188217" w:history="1">
            <w:r w:rsidR="00A65A99">
              <w:rPr>
                <w:rStyle w:val="Hyperlink"/>
                <w:szCs w:val="22"/>
              </w:rPr>
              <w:t>f)</w:t>
            </w:r>
            <w:r w:rsidR="00A65A99">
              <w:rPr>
                <w:szCs w:val="22"/>
              </w:rPr>
              <w:tab/>
            </w:r>
            <w:r w:rsidR="00A65A99">
              <w:rPr>
                <w:rStyle w:val="Hyperlink"/>
                <w:szCs w:val="22"/>
              </w:rPr>
              <w:t>Concerns and Challenges:</w:t>
            </w:r>
            <w:r w:rsidR="00A65A99">
              <w:rPr>
                <w:szCs w:val="22"/>
              </w:rPr>
              <w:tab/>
            </w:r>
            <w:r>
              <w:rPr>
                <w:szCs w:val="22"/>
              </w:rPr>
              <w:fldChar w:fldCharType="begin"/>
            </w:r>
            <w:r w:rsidR="00A65A99">
              <w:rPr>
                <w:szCs w:val="22"/>
              </w:rPr>
              <w:instrText xml:space="preserve"> PAGEREF _Toc147188217 \h </w:instrText>
            </w:r>
            <w:r>
              <w:rPr>
                <w:szCs w:val="22"/>
              </w:rPr>
            </w:r>
            <w:r>
              <w:rPr>
                <w:szCs w:val="22"/>
              </w:rPr>
              <w:fldChar w:fldCharType="separate"/>
            </w:r>
            <w:r w:rsidR="00A65A99">
              <w:rPr>
                <w:szCs w:val="22"/>
              </w:rPr>
              <w:t>13</w:t>
            </w:r>
            <w:r>
              <w:rPr>
                <w:szCs w:val="22"/>
              </w:rPr>
              <w:fldChar w:fldCharType="end"/>
            </w:r>
          </w:hyperlink>
        </w:p>
        <w:p w:rsidR="00812AA7" w:rsidRDefault="00812AA7">
          <w:pPr>
            <w:pStyle w:val="TOC1"/>
            <w:spacing w:after="0"/>
            <w:rPr>
              <w:rFonts w:ascii="Arial" w:hAnsi="Arial" w:cs="Arial"/>
              <w:sz w:val="22"/>
              <w:szCs w:val="22"/>
            </w:rPr>
          </w:pPr>
          <w:hyperlink w:anchor="_Toc147188218" w:history="1">
            <w:r w:rsidR="00A65A99">
              <w:rPr>
                <w:rStyle w:val="Hyperlink"/>
                <w:rFonts w:ascii="Arial" w:hAnsi="Arial" w:cs="Arial"/>
                <w:sz w:val="22"/>
                <w:szCs w:val="22"/>
              </w:rPr>
              <w:t>4.3 Benefits of Robotic Accounting</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_Toc147188218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13</w:t>
            </w:r>
            <w:r>
              <w:rPr>
                <w:rFonts w:ascii="Arial" w:hAnsi="Arial" w:cs="Arial"/>
                <w:sz w:val="22"/>
                <w:szCs w:val="22"/>
              </w:rPr>
              <w:fldChar w:fldCharType="end"/>
            </w:r>
          </w:hyperlink>
        </w:p>
        <w:p w:rsidR="00812AA7" w:rsidRDefault="00812AA7">
          <w:pPr>
            <w:pStyle w:val="TOC2"/>
            <w:spacing w:after="0"/>
            <w:rPr>
              <w:szCs w:val="22"/>
            </w:rPr>
          </w:pPr>
          <w:hyperlink w:anchor="_Toc147188219" w:history="1">
            <w:r w:rsidR="00A65A99">
              <w:rPr>
                <w:rStyle w:val="Hyperlink"/>
                <w:szCs w:val="22"/>
              </w:rPr>
              <w:t>a)</w:t>
            </w:r>
            <w:r w:rsidR="00A65A99">
              <w:rPr>
                <w:szCs w:val="22"/>
              </w:rPr>
              <w:tab/>
            </w:r>
            <w:r w:rsidR="00A65A99">
              <w:rPr>
                <w:rStyle w:val="Hyperlink"/>
                <w:szCs w:val="22"/>
              </w:rPr>
              <w:t>The most common benefit: Labor Costs</w:t>
            </w:r>
            <w:r w:rsidR="00A65A99">
              <w:rPr>
                <w:szCs w:val="22"/>
              </w:rPr>
              <w:tab/>
            </w:r>
            <w:r>
              <w:rPr>
                <w:szCs w:val="22"/>
              </w:rPr>
              <w:fldChar w:fldCharType="begin"/>
            </w:r>
            <w:r w:rsidR="00A65A99">
              <w:rPr>
                <w:szCs w:val="22"/>
              </w:rPr>
              <w:instrText xml:space="preserve"> PAGEREF _Toc147188219 \h </w:instrText>
            </w:r>
            <w:r>
              <w:rPr>
                <w:szCs w:val="22"/>
              </w:rPr>
            </w:r>
            <w:r>
              <w:rPr>
                <w:szCs w:val="22"/>
              </w:rPr>
              <w:fldChar w:fldCharType="separate"/>
            </w:r>
            <w:r w:rsidR="00A65A99">
              <w:rPr>
                <w:szCs w:val="22"/>
              </w:rPr>
              <w:t>13</w:t>
            </w:r>
            <w:r>
              <w:rPr>
                <w:szCs w:val="22"/>
              </w:rPr>
              <w:fldChar w:fldCharType="end"/>
            </w:r>
          </w:hyperlink>
        </w:p>
        <w:p w:rsidR="00812AA7" w:rsidRDefault="00812AA7">
          <w:pPr>
            <w:pStyle w:val="TOC2"/>
            <w:spacing w:after="0"/>
            <w:rPr>
              <w:szCs w:val="22"/>
            </w:rPr>
          </w:pPr>
          <w:hyperlink w:anchor="_Toc147188220" w:history="1">
            <w:r w:rsidR="00A65A99">
              <w:rPr>
                <w:rStyle w:val="Hyperlink"/>
                <w:szCs w:val="22"/>
              </w:rPr>
              <w:t>b)</w:t>
            </w:r>
            <w:r w:rsidR="00A65A99">
              <w:rPr>
                <w:szCs w:val="22"/>
              </w:rPr>
              <w:tab/>
            </w:r>
            <w:r w:rsidR="00A65A99">
              <w:rPr>
                <w:rStyle w:val="Hyperlink"/>
                <w:szCs w:val="22"/>
              </w:rPr>
              <w:t>Other benefits of Robotic Accounting:</w:t>
            </w:r>
            <w:r w:rsidR="00A65A99">
              <w:rPr>
                <w:szCs w:val="22"/>
              </w:rPr>
              <w:tab/>
            </w:r>
            <w:r>
              <w:rPr>
                <w:szCs w:val="22"/>
              </w:rPr>
              <w:fldChar w:fldCharType="begin"/>
            </w:r>
            <w:r w:rsidR="00A65A99">
              <w:rPr>
                <w:szCs w:val="22"/>
              </w:rPr>
              <w:instrText xml:space="preserve"> PAGEREF _Toc147188220 \h </w:instrText>
            </w:r>
            <w:r>
              <w:rPr>
                <w:szCs w:val="22"/>
              </w:rPr>
            </w:r>
            <w:r>
              <w:rPr>
                <w:szCs w:val="22"/>
              </w:rPr>
              <w:fldChar w:fldCharType="separate"/>
            </w:r>
            <w:r w:rsidR="00A65A99">
              <w:rPr>
                <w:szCs w:val="22"/>
              </w:rPr>
              <w:t>14</w:t>
            </w:r>
            <w:r>
              <w:rPr>
                <w:szCs w:val="22"/>
              </w:rPr>
              <w:fldChar w:fldCharType="end"/>
            </w:r>
          </w:hyperlink>
        </w:p>
        <w:p w:rsidR="00812AA7" w:rsidRDefault="00812AA7">
          <w:pPr>
            <w:pStyle w:val="TOC1"/>
            <w:spacing w:after="0"/>
            <w:rPr>
              <w:rFonts w:ascii="Arial" w:hAnsi="Arial" w:cs="Arial"/>
              <w:sz w:val="22"/>
              <w:szCs w:val="22"/>
            </w:rPr>
          </w:pPr>
          <w:hyperlink w:anchor="_Toc147188221" w:history="1">
            <w:r w:rsidR="00A65A99">
              <w:rPr>
                <w:rStyle w:val="Hyperlink"/>
                <w:rFonts w:ascii="Arial" w:hAnsi="Arial" w:cs="Arial"/>
                <w:sz w:val="22"/>
                <w:szCs w:val="22"/>
              </w:rPr>
              <w:t>4.4 Concerns and Challenges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_Toc147188221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14</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2" w:history="1">
            <w:r w:rsidR="00A65A99">
              <w:rPr>
                <w:rStyle w:val="Hyperlink"/>
                <w:rFonts w:ascii="Arial" w:hAnsi="Arial" w:cs="Arial"/>
                <w:sz w:val="22"/>
                <w:szCs w:val="22"/>
              </w:rPr>
              <w:t>4.5 Readiness</w:t>
            </w:r>
            <w:r w:rsidR="00A65A99">
              <w:rPr>
                <w:rStyle w:val="Hyperlink"/>
                <w:rFonts w:ascii="Arial" w:hAnsi="Arial" w:cs="Arial"/>
                <w:sz w:val="22"/>
                <w:szCs w:val="22"/>
              </w:rPr>
              <w:t xml:space="preserve"> for Implementation and Factors Influencing the Readiness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_Toc147188222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15</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3" w:history="1">
            <w:r w:rsidR="00A65A99">
              <w:rPr>
                <w:rStyle w:val="Hyperlink"/>
                <w:rFonts w:ascii="Arial" w:hAnsi="Arial" w:cs="Arial"/>
                <w:sz w:val="22"/>
                <w:szCs w:val="22"/>
              </w:rPr>
              <w:t>4.6 Perception Regarding Robotic Accounting</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_Toc147188223 \h</w:instrText>
            </w:r>
            <w:r w:rsidR="00A65A99">
              <w:rPr>
                <w:rFonts w:ascii="Arial" w:hAnsi="Arial" w:cs="Arial"/>
                <w:sz w:val="22"/>
                <w:szCs w:val="22"/>
              </w:rPr>
              <w:instrText xml:space="preserve">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16</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4" w:history="1">
            <w:r w:rsidR="00A65A99">
              <w:rPr>
                <w:rStyle w:val="Hyperlink"/>
                <w:rFonts w:ascii="Arial" w:hAnsi="Arial" w:cs="Arial"/>
                <w:sz w:val="22"/>
                <w:szCs w:val="22"/>
              </w:rPr>
              <w:t>4.7 Suitable Areas for Automation</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_Toc147188224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16</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5" w:history="1">
            <w:r w:rsidR="00A65A99">
              <w:rPr>
                <w:rStyle w:val="Hyperlink"/>
                <w:rFonts w:ascii="Arial" w:hAnsi="Arial" w:cs="Arial"/>
                <w:sz w:val="22"/>
                <w:szCs w:val="22"/>
              </w:rPr>
              <w:t>4.8 Additional Comments of the Respondents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_Toc147188225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18</w:t>
            </w:r>
            <w:r>
              <w:rPr>
                <w:rFonts w:ascii="Arial" w:hAnsi="Arial" w:cs="Arial"/>
                <w:sz w:val="22"/>
                <w:szCs w:val="22"/>
              </w:rPr>
              <w:fldChar w:fldCharType="end"/>
            </w:r>
          </w:hyperlink>
        </w:p>
        <w:p w:rsidR="00812AA7" w:rsidRDefault="00812AA7">
          <w:pPr>
            <w:pStyle w:val="TOC1"/>
            <w:spacing w:after="0"/>
            <w:rPr>
              <w:rStyle w:val="Hyperlink"/>
              <w:rFonts w:ascii="Arial" w:hAnsi="Arial" w:cs="Arial"/>
              <w:sz w:val="22"/>
              <w:szCs w:val="22"/>
            </w:rPr>
          </w:pPr>
        </w:p>
        <w:p w:rsidR="00812AA7" w:rsidRDefault="00A65A99">
          <w:pPr>
            <w:rPr>
              <w:szCs w:val="22"/>
            </w:rPr>
          </w:pPr>
          <w:r>
            <w:rPr>
              <w:rStyle w:val="Hyperlink"/>
              <w:b/>
              <w:szCs w:val="22"/>
              <w:u w:val="none"/>
            </w:rPr>
            <w:t>Chapter Five: Recommendations and Conclusion</w:t>
          </w:r>
        </w:p>
        <w:p w:rsidR="00812AA7" w:rsidRDefault="00812AA7">
          <w:pPr>
            <w:pStyle w:val="TOC1"/>
            <w:spacing w:after="0"/>
            <w:rPr>
              <w:rFonts w:ascii="Arial" w:hAnsi="Arial" w:cs="Arial"/>
              <w:sz w:val="22"/>
              <w:szCs w:val="22"/>
            </w:rPr>
          </w:pPr>
          <w:hyperlink w:anchor="_Toc147188226" w:history="1">
            <w:r w:rsidR="00A65A99">
              <w:rPr>
                <w:rStyle w:val="Hyperlink"/>
                <w:rFonts w:ascii="Arial" w:hAnsi="Arial" w:cs="Arial"/>
                <w:sz w:val="22"/>
                <w:szCs w:val="22"/>
              </w:rPr>
              <w:t>5.1 Recommendations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_Toc147188226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19</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7" w:history="1">
            <w:r w:rsidR="00A65A99">
              <w:rPr>
                <w:rStyle w:val="Hyperlink"/>
                <w:rFonts w:ascii="Arial" w:hAnsi="Arial" w:cs="Arial"/>
                <w:sz w:val="22"/>
                <w:szCs w:val="22"/>
              </w:rPr>
              <w:t>5.2 Conclusion</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_Toc147188227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20</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8" w:history="1">
            <w:r w:rsidR="00A65A99">
              <w:rPr>
                <w:rStyle w:val="Hyperlink"/>
                <w:rFonts w:ascii="Arial" w:hAnsi="Arial" w:cs="Arial"/>
                <w:sz w:val="22"/>
                <w:szCs w:val="22"/>
              </w:rPr>
              <w:t>References</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_Toc147188228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22</w:t>
            </w:r>
            <w:r>
              <w:rPr>
                <w:rFonts w:ascii="Arial" w:hAnsi="Arial" w:cs="Arial"/>
                <w:sz w:val="22"/>
                <w:szCs w:val="22"/>
              </w:rPr>
              <w:fldChar w:fldCharType="end"/>
            </w:r>
          </w:hyperlink>
        </w:p>
        <w:p w:rsidR="00812AA7" w:rsidRDefault="00812AA7">
          <w:pPr>
            <w:pStyle w:val="TOC1"/>
            <w:spacing w:after="0"/>
            <w:rPr>
              <w:rFonts w:ascii="Arial" w:hAnsi="Arial" w:cs="Arial"/>
              <w:sz w:val="22"/>
              <w:szCs w:val="22"/>
            </w:rPr>
          </w:pPr>
          <w:hyperlink w:anchor="_Toc147188229" w:history="1">
            <w:r w:rsidR="00A65A99">
              <w:rPr>
                <w:rStyle w:val="Hyperlink"/>
                <w:rFonts w:ascii="Arial" w:hAnsi="Arial" w:cs="Arial"/>
                <w:sz w:val="22"/>
                <w:szCs w:val="22"/>
              </w:rPr>
              <w:t>Appendix</w:t>
            </w:r>
            <w:r w:rsidR="00A65A99">
              <w:rPr>
                <w:rFonts w:ascii="Arial" w:hAnsi="Arial" w:cs="Arial"/>
                <w:sz w:val="22"/>
                <w:szCs w:val="22"/>
              </w:rPr>
              <w:tab/>
            </w:r>
            <w:r>
              <w:rPr>
                <w:rFonts w:ascii="Arial" w:hAnsi="Arial" w:cs="Arial"/>
                <w:sz w:val="22"/>
                <w:szCs w:val="22"/>
              </w:rPr>
              <w:fldChar w:fldCharType="begin"/>
            </w:r>
            <w:r w:rsidR="00A65A99">
              <w:rPr>
                <w:rFonts w:ascii="Arial" w:hAnsi="Arial" w:cs="Arial"/>
                <w:sz w:val="22"/>
                <w:szCs w:val="22"/>
              </w:rPr>
              <w:instrText xml:space="preserve"> PAGEREF _Toc147188229 \h </w:instrText>
            </w:r>
            <w:r>
              <w:rPr>
                <w:rFonts w:ascii="Arial" w:hAnsi="Arial" w:cs="Arial"/>
                <w:sz w:val="22"/>
                <w:szCs w:val="22"/>
              </w:rPr>
            </w:r>
            <w:r>
              <w:rPr>
                <w:rFonts w:ascii="Arial" w:hAnsi="Arial" w:cs="Arial"/>
                <w:sz w:val="22"/>
                <w:szCs w:val="22"/>
              </w:rPr>
              <w:fldChar w:fldCharType="separate"/>
            </w:r>
            <w:r w:rsidR="00A65A99">
              <w:rPr>
                <w:rFonts w:ascii="Arial" w:hAnsi="Arial" w:cs="Arial"/>
                <w:sz w:val="22"/>
                <w:szCs w:val="22"/>
              </w:rPr>
              <w:t>23</w:t>
            </w:r>
            <w:r>
              <w:rPr>
                <w:rFonts w:ascii="Arial" w:hAnsi="Arial" w:cs="Arial"/>
                <w:sz w:val="22"/>
                <w:szCs w:val="22"/>
              </w:rPr>
              <w:fldChar w:fldCharType="end"/>
            </w:r>
          </w:hyperlink>
        </w:p>
        <w:p w:rsidR="00812AA7" w:rsidRDefault="00812AA7">
          <w:r>
            <w:rPr>
              <w:szCs w:val="22"/>
            </w:rPr>
            <w:fldChar w:fldCharType="end"/>
          </w:r>
        </w:p>
      </w:sdtContent>
    </w:sdt>
    <w:p w:rsidR="00812AA7" w:rsidRDefault="00812AA7">
      <w:pPr>
        <w:sectPr w:rsidR="00812AA7">
          <w:pgSz w:w="12240" w:h="15840"/>
          <w:pgMar w:top="1260" w:right="1080" w:bottom="1440" w:left="990" w:header="720" w:footer="720" w:gutter="0"/>
          <w:cols w:space="720"/>
          <w:docGrid w:linePitch="360"/>
        </w:sectPr>
      </w:pPr>
    </w:p>
    <w:p w:rsidR="00812AA7" w:rsidRDefault="00812AA7"/>
    <w:p w:rsidR="00812AA7" w:rsidRDefault="00A65A99">
      <w:pPr>
        <w:shd w:val="clear" w:color="auto" w:fill="538135" w:themeFill="accent6" w:themeFillShade="BF"/>
        <w:jc w:val="center"/>
        <w:rPr>
          <w:b/>
          <w:color w:val="FFFFFF" w:themeColor="background1"/>
          <w:sz w:val="32"/>
        </w:rPr>
      </w:pPr>
      <w:r>
        <w:rPr>
          <w:b/>
          <w:color w:val="FFFFFF" w:themeColor="background1"/>
          <w:sz w:val="32"/>
        </w:rPr>
        <w:t>Chapter One: Introduction</w:t>
      </w:r>
    </w:p>
    <w:p w:rsidR="00812AA7" w:rsidRDefault="00812AA7"/>
    <w:p w:rsidR="00812AA7" w:rsidRDefault="00A65A99">
      <w:pPr>
        <w:pStyle w:val="Heading1"/>
      </w:pPr>
      <w:bookmarkStart w:id="1" w:name="_Toc147188181"/>
      <w:r>
        <w:t>1.1 Background of the Problem</w:t>
      </w:r>
      <w:bookmarkEnd w:id="1"/>
    </w:p>
    <w:p w:rsidR="00812AA7" w:rsidRDefault="00A65A99">
      <w:r>
        <w:t xml:space="preserve">In recent years, advancements in technology have significantly transformed various aspects of business operations, including the field of accounting. One prominent </w:t>
      </w:r>
      <w:r>
        <w:t>technological development that has gained attention is the use of robotic accounting systems in organizations. Robotic accounting systems, also known as robotic process automation (RPA) or intelligent automation, involve the use of software robots or artif</w:t>
      </w:r>
      <w:r>
        <w:t>icial intelligence (AI) to automate repetitive and rule-based accounting tasks.</w:t>
      </w:r>
    </w:p>
    <w:p w:rsidR="00812AA7" w:rsidRDefault="00812AA7"/>
    <w:p w:rsidR="00812AA7" w:rsidRDefault="00A65A99">
      <w:r>
        <w:t>Small and Medium-sized Enterprises (SMEs) play a crucial role in the economic growth and development of Bangladesh. They account for a significant portion of the country's emp</w:t>
      </w:r>
      <w:r>
        <w:t>loyment, export earnings, and GDP contribution. However, SMEs in Bangladesh often face numerous challenges, including limited resources, manual accounting processes, and the need for improved efficiency and accuracy in financial operations.</w:t>
      </w:r>
    </w:p>
    <w:p w:rsidR="00812AA7" w:rsidRDefault="00812AA7"/>
    <w:p w:rsidR="00812AA7" w:rsidRDefault="00A65A99">
      <w:r>
        <w:t xml:space="preserve">Traditional </w:t>
      </w:r>
      <w:r>
        <w:t>accounting processes in SMEs are often time-consuming, error-prone, and resource-intensive, requiring manual data entry, reconciliation, and financial reporting. These challenges can hinder the ability of SMEs to compete effectively in a rapidly evolving b</w:t>
      </w:r>
      <w:r>
        <w:t>usiness landscape. Recognizing the potential benefits of robotic accounting systems, it becomes essential to investigate the perceptions and readiness of SMEs in Bangladesh to adopt this technology.</w:t>
      </w:r>
    </w:p>
    <w:p w:rsidR="00812AA7" w:rsidRDefault="00812AA7"/>
    <w:p w:rsidR="00812AA7" w:rsidRDefault="00A65A99">
      <w:pPr>
        <w:pStyle w:val="Heading1"/>
      </w:pPr>
      <w:bookmarkStart w:id="2" w:name="_Toc147188182"/>
      <w:r>
        <w:t>1.2 Objectives of the Study</w:t>
      </w:r>
      <w:bookmarkEnd w:id="2"/>
    </w:p>
    <w:p w:rsidR="00812AA7" w:rsidRDefault="00A65A99">
      <w:r>
        <w:t>The objectives of the resear</w:t>
      </w:r>
      <w:r>
        <w:t>ch on "Robotic Accounting in Small and Medium-sized Enterprises (SMEs) of Bangladesh: Perceptions and Readiness" may include:</w:t>
      </w:r>
    </w:p>
    <w:p w:rsidR="00812AA7" w:rsidRDefault="00A65A99">
      <w:pPr>
        <w:pStyle w:val="ListParagraph"/>
        <w:numPr>
          <w:ilvl w:val="0"/>
          <w:numId w:val="1"/>
        </w:numPr>
      </w:pPr>
      <w:r>
        <w:t>To explore the perceptions of SME owners, managers, and accountants in Bangladesh regarding robotic accounting systems.</w:t>
      </w:r>
    </w:p>
    <w:p w:rsidR="00812AA7" w:rsidRDefault="00A65A99">
      <w:pPr>
        <w:pStyle w:val="ListParagraph"/>
        <w:numPr>
          <w:ilvl w:val="0"/>
          <w:numId w:val="1"/>
        </w:numPr>
      </w:pPr>
      <w:r>
        <w:t>To identif</w:t>
      </w:r>
      <w:r>
        <w:t>y the perceived benefits of implementing robotic accounting in SMEs, such as increased efficiency, accuracy, and cost-effectiveness.</w:t>
      </w:r>
    </w:p>
    <w:p w:rsidR="00812AA7" w:rsidRDefault="00A65A99">
      <w:pPr>
        <w:pStyle w:val="ListParagraph"/>
        <w:numPr>
          <w:ilvl w:val="0"/>
          <w:numId w:val="1"/>
        </w:numPr>
      </w:pPr>
      <w:r>
        <w:t>To investigate the concerns and challenges that SMEs in Bangladesh may have regarding the adoption of robotic accounting, i</w:t>
      </w:r>
      <w:r>
        <w:t>ncluding issues related to technology, training, and job security.</w:t>
      </w:r>
    </w:p>
    <w:p w:rsidR="00812AA7" w:rsidRDefault="00A65A99">
      <w:pPr>
        <w:pStyle w:val="ListParagraph"/>
        <w:numPr>
          <w:ilvl w:val="0"/>
          <w:numId w:val="1"/>
        </w:numPr>
      </w:pPr>
      <w:r>
        <w:t>To assess the current level of readiness among SMEs in Bangladesh for implementing robotic accounting systems.</w:t>
      </w:r>
    </w:p>
    <w:p w:rsidR="00812AA7" w:rsidRDefault="00A65A99">
      <w:pPr>
        <w:pStyle w:val="ListParagraph"/>
        <w:numPr>
          <w:ilvl w:val="0"/>
          <w:numId w:val="1"/>
        </w:numPr>
      </w:pPr>
      <w:r>
        <w:lastRenderedPageBreak/>
        <w:t>To examine the factors that influence the readiness of SMEs in Bangladesh to a</w:t>
      </w:r>
      <w:r>
        <w:t>dopt robotic accounting, such as organizational size, available resources, and technological infrastructure.</w:t>
      </w:r>
    </w:p>
    <w:p w:rsidR="00812AA7" w:rsidRDefault="00A65A99">
      <w:pPr>
        <w:pStyle w:val="ListParagraph"/>
        <w:numPr>
          <w:ilvl w:val="0"/>
          <w:numId w:val="1"/>
        </w:numPr>
      </w:pPr>
      <w:r>
        <w:t>To identify the specific areas of accounting processes within SMEs that are considered suitable for automation through robotic accounting.</w:t>
      </w:r>
    </w:p>
    <w:p w:rsidR="00812AA7" w:rsidRDefault="00812AA7"/>
    <w:p w:rsidR="00812AA7" w:rsidRDefault="00A65A99">
      <w:r>
        <w:t>By achi</w:t>
      </w:r>
      <w:r>
        <w:t>eving these objectives, the research aims to contribute to the existing knowledge about the perceptions and readiness of SMEs in Bangladesh towards adopting robotic accounting. The findings can inform policymakers, business owners, and stakeholders about t</w:t>
      </w:r>
      <w:r>
        <w:t>he current landscape and potential strategies for the successful implementation and integration of robotic accounting systems in SMEs.</w:t>
      </w:r>
    </w:p>
    <w:p w:rsidR="00812AA7" w:rsidRDefault="00812AA7"/>
    <w:p w:rsidR="00812AA7" w:rsidRDefault="00A65A99">
      <w:pPr>
        <w:pStyle w:val="Heading1"/>
      </w:pPr>
      <w:bookmarkStart w:id="3" w:name="_Toc147188183"/>
      <w:r>
        <w:t>1.3 Significance of the Study</w:t>
      </w:r>
      <w:bookmarkEnd w:id="3"/>
    </w:p>
    <w:p w:rsidR="00812AA7" w:rsidRDefault="00A65A99">
      <w:r>
        <w:t>The study on robotic accounting in SMEs of Bangladesh holds significant theoretical and pr</w:t>
      </w:r>
      <w:r>
        <w:t>actical implications. By investigating the perceptions and readiness of SMEs towards adopting robotic accounting systems, this research contributes to the existing literature in several ways. Academically, this study adds to the body of knowledge on the ad</w:t>
      </w:r>
      <w:r>
        <w:t>option of innovative technologies, specifically focusing on robotic accounting systems in the context of SMEs in Bangladesh. It addresses a research gap by examining the perceptions, benefits, concerns, challenges, and readiness of SMEs in Bangladesh, whic</w:t>
      </w:r>
      <w:r>
        <w:t>h have received limited attention in previous studies. The findings of this study can enrich the understanding of factors influencing the adoption and implementation of robotic accounting systems, providing insights into the unique context of SMEs in Bangl</w:t>
      </w:r>
      <w:r>
        <w:t>adesh.</w:t>
      </w:r>
    </w:p>
    <w:p w:rsidR="00812AA7" w:rsidRDefault="00812AA7"/>
    <w:p w:rsidR="00812AA7" w:rsidRDefault="00A65A99">
      <w:r>
        <w:t>Practically, the findings of this study have several implications for SME owners, managers, policymakers, and other stakeholders in Bangladesh. The insights gained from exploring the perceptions of SME owners, managers, and accountants regarding ro</w:t>
      </w:r>
      <w:r>
        <w:t>botic accounting systems can help in shaping their understanding of the benefits and challenges associated with this technology. This understanding can guide decision-making processes concerning the adoption and implementation of robotic accounting systems</w:t>
      </w:r>
      <w:r>
        <w:t xml:space="preserve"> in SMEs.</w:t>
      </w:r>
    </w:p>
    <w:p w:rsidR="00812AA7" w:rsidRDefault="00812AA7"/>
    <w:p w:rsidR="00812AA7" w:rsidRDefault="00A65A99">
      <w:r>
        <w:t>Moreover, identifying the perceived benefits of implementing robotic accounting, such as increased efficiency, accuracy, and cost-effectiveness, can highlight the potential advantages for SMEs in Bangladesh. This knowledge can assist SMEs in mak</w:t>
      </w:r>
      <w:r>
        <w:t>ing informed decisions regarding resource allocation and strategic planning.</w:t>
      </w:r>
    </w:p>
    <w:p w:rsidR="00812AA7" w:rsidRDefault="00812AA7"/>
    <w:p w:rsidR="00812AA7" w:rsidRDefault="00A65A99">
      <w:r>
        <w:lastRenderedPageBreak/>
        <w:t>Furthermore, investigating the concerns and challenges that SMEs may have regarding the adoption of robotic accounting can help in addressing potential barriers and developing st</w:t>
      </w:r>
      <w:r>
        <w:t>rategies to overcome them. Issues related to technology, training and job security can be understood and managed effectively, facilitating a smoother transition to robotic accounting systems in SMEs.</w:t>
      </w:r>
    </w:p>
    <w:p w:rsidR="00812AA7" w:rsidRDefault="00812AA7"/>
    <w:p w:rsidR="00812AA7" w:rsidRDefault="00A65A99">
      <w:r>
        <w:t xml:space="preserve">Additionally, assessing the current level of readiness </w:t>
      </w:r>
      <w:r>
        <w:t>among SMEs in Bangladesh for implementing robotic accounting systems provides a baseline understanding of the technological preparedness and resource availability in the SME sector. This assessment can help in identifying areas that require attention and s</w:t>
      </w:r>
      <w:r>
        <w:t>upport to ensure successful implementation.</w:t>
      </w:r>
    </w:p>
    <w:p w:rsidR="00812AA7" w:rsidRDefault="00812AA7"/>
    <w:p w:rsidR="00812AA7" w:rsidRDefault="00A65A99">
      <w:r>
        <w:t>Lastly, by examining the factors that influence the readiness of SMEs to adopt robotic accounting, such as organizational size, available resources, and technological infrastructure, this study can guide policym</w:t>
      </w:r>
      <w:r>
        <w:t>akers and stakeholders in designing policies and interventions aimed at promoting the adoption of robotic accounting systems in SMEs.</w:t>
      </w:r>
    </w:p>
    <w:p w:rsidR="00812AA7" w:rsidRDefault="00812AA7"/>
    <w:p w:rsidR="00812AA7" w:rsidRDefault="00A65A99">
      <w:pPr>
        <w:pStyle w:val="Heading1"/>
      </w:pPr>
      <w:bookmarkStart w:id="4" w:name="_Toc147188184"/>
      <w:r>
        <w:t>1.4 Overview of the chapters</w:t>
      </w:r>
      <w:bookmarkEnd w:id="4"/>
    </w:p>
    <w:p w:rsidR="00812AA7" w:rsidRDefault="00A65A99">
      <w:pPr>
        <w:pStyle w:val="ListParagraph"/>
        <w:numPr>
          <w:ilvl w:val="0"/>
          <w:numId w:val="2"/>
        </w:numPr>
        <w:rPr>
          <w:b/>
        </w:rPr>
      </w:pPr>
      <w:r>
        <w:rPr>
          <w:b/>
        </w:rPr>
        <w:t>Chapter 1: Introduction</w:t>
      </w:r>
    </w:p>
    <w:p w:rsidR="00812AA7" w:rsidRDefault="00A65A99">
      <w:r>
        <w:t xml:space="preserve">In this chapter, the report introduces the research topic and </w:t>
      </w:r>
      <w:r>
        <w:t>outlines the objectives of the study. It also provides a rationale for examining the perceptions and readiness of SMEs in Bangladesh towards robotic accounting systems.</w:t>
      </w:r>
    </w:p>
    <w:p w:rsidR="00812AA7" w:rsidRDefault="00812AA7">
      <w:pPr>
        <w:spacing w:line="240" w:lineRule="auto"/>
      </w:pPr>
    </w:p>
    <w:p w:rsidR="00812AA7" w:rsidRDefault="00A65A99">
      <w:pPr>
        <w:pStyle w:val="ListParagraph"/>
        <w:numPr>
          <w:ilvl w:val="0"/>
          <w:numId w:val="2"/>
        </w:numPr>
        <w:rPr>
          <w:b/>
        </w:rPr>
      </w:pPr>
      <w:r>
        <w:rPr>
          <w:b/>
        </w:rPr>
        <w:t>Chapter 2: Literature Review</w:t>
      </w:r>
    </w:p>
    <w:p w:rsidR="00812AA7" w:rsidRDefault="00A65A99">
      <w:r>
        <w:t>The literature review chapter presents a comprehensive re</w:t>
      </w:r>
      <w:r>
        <w:t>view of relevant literature on robotic accounting in SMEs. It explores the perceptions of SME owners, managers, and accountants, the perceived benefits of implementing robotic accounting, concerns and challenges faced by SMEs, the readiness of SMEs for imp</w:t>
      </w:r>
      <w:r>
        <w:t>lementing robotic accounting systems, and the suitable areas for automation in SMEs' accounting processes.</w:t>
      </w:r>
    </w:p>
    <w:p w:rsidR="00812AA7" w:rsidRDefault="00812AA7">
      <w:pPr>
        <w:spacing w:line="240" w:lineRule="auto"/>
      </w:pPr>
    </w:p>
    <w:p w:rsidR="00812AA7" w:rsidRDefault="00A65A99">
      <w:pPr>
        <w:pStyle w:val="ListParagraph"/>
        <w:numPr>
          <w:ilvl w:val="0"/>
          <w:numId w:val="2"/>
        </w:numPr>
        <w:rPr>
          <w:b/>
        </w:rPr>
      </w:pPr>
      <w:r>
        <w:rPr>
          <w:b/>
        </w:rPr>
        <w:t>Chapter 3: Research Methodology</w:t>
      </w:r>
    </w:p>
    <w:p w:rsidR="00812AA7" w:rsidRDefault="00A65A99">
      <w:r>
        <w:t>This chapter details the research design and methodology employed in the study. It explains the approach taken to co</w:t>
      </w:r>
      <w:r>
        <w:t>llect data, including conducting interviews with 10 SME owners in Dhaka, Bangladesh. The chapter also describes the thematic analysis method used to derive the generalized findings from the interview data.</w:t>
      </w:r>
    </w:p>
    <w:p w:rsidR="00812AA7" w:rsidRDefault="00812AA7">
      <w:pPr>
        <w:spacing w:line="240" w:lineRule="auto"/>
      </w:pPr>
    </w:p>
    <w:p w:rsidR="00812AA7" w:rsidRDefault="00A65A99">
      <w:pPr>
        <w:pStyle w:val="ListParagraph"/>
        <w:numPr>
          <w:ilvl w:val="0"/>
          <w:numId w:val="2"/>
        </w:numPr>
        <w:rPr>
          <w:b/>
        </w:rPr>
      </w:pPr>
      <w:r>
        <w:rPr>
          <w:b/>
        </w:rPr>
        <w:t>Chapter 4: Findings and Analysis</w:t>
      </w:r>
    </w:p>
    <w:p w:rsidR="00812AA7" w:rsidRDefault="00A65A99">
      <w:r>
        <w:lastRenderedPageBreak/>
        <w:t>In this chapter,</w:t>
      </w:r>
      <w:r>
        <w:t xml:space="preserve"> the report presents the findings obtained from the thematic analysis of the interview data. It discusses the perceptions of SME owners, managers, and accountants regarding robotic accounting systems, the perceived benefits of implementing such systems in </w:t>
      </w:r>
      <w:r>
        <w:t>SMEs, the concerns and challenges faced by SMEs in Bangladesh, the current level of readiness among SMEs, and the factors influencing readiness and adoption. The chapter includes relevant quotes and examples from the interviews to support the findings.</w:t>
      </w:r>
    </w:p>
    <w:p w:rsidR="00812AA7" w:rsidRDefault="00812AA7">
      <w:pPr>
        <w:spacing w:line="240" w:lineRule="auto"/>
      </w:pPr>
    </w:p>
    <w:p w:rsidR="00812AA7" w:rsidRDefault="00A65A99">
      <w:pPr>
        <w:pStyle w:val="ListParagraph"/>
        <w:numPr>
          <w:ilvl w:val="0"/>
          <w:numId w:val="2"/>
        </w:numPr>
        <w:rPr>
          <w:b/>
        </w:rPr>
      </w:pPr>
      <w:r>
        <w:rPr>
          <w:b/>
        </w:rPr>
        <w:t>Ch</w:t>
      </w:r>
      <w:r>
        <w:rPr>
          <w:b/>
        </w:rPr>
        <w:t>apter 5: Conclusion and Recommendations</w:t>
      </w:r>
    </w:p>
    <w:p w:rsidR="00812AA7" w:rsidRDefault="00A65A99">
      <w:r>
        <w:t>In this final chapter, the report concludes by summarizing the main findings of the study and their implications. It reflects on the research objectives and highlights the contributions of the research to the field o</w:t>
      </w:r>
      <w:r>
        <w:t>f robotic accounting in SMEs. The chapter concludes with recommendations for future research and practical implications for SME owners, managers, and policymakers in Bangladesh.</w:t>
      </w:r>
    </w:p>
    <w:p w:rsidR="00812AA7" w:rsidRDefault="00812AA7"/>
    <w:p w:rsidR="00812AA7" w:rsidRDefault="00A65A99">
      <w:pPr>
        <w:pStyle w:val="Heading1"/>
      </w:pPr>
      <w:bookmarkStart w:id="5" w:name="_Toc147188185"/>
      <w:r>
        <w:t>1.5 Limitations of the Study</w:t>
      </w:r>
      <w:bookmarkEnd w:id="5"/>
    </w:p>
    <w:p w:rsidR="00812AA7" w:rsidRDefault="00A65A99">
      <w:r>
        <w:t>While this study aims to provide valuable insigh</w:t>
      </w:r>
      <w:r>
        <w:t>ts into the perceptions and readiness of SMEs in Bangladesh regarding robotic accounting systems, it is important to acknowledge certain limitations that may impact the generalizability and scope of the findings.</w:t>
      </w:r>
    </w:p>
    <w:p w:rsidR="00812AA7" w:rsidRDefault="00812AA7"/>
    <w:p w:rsidR="00812AA7" w:rsidRDefault="00A65A99">
      <w:pPr>
        <w:pStyle w:val="Heading2"/>
        <w:numPr>
          <w:ilvl w:val="0"/>
          <w:numId w:val="3"/>
        </w:numPr>
      </w:pPr>
      <w:r>
        <w:t>Sample Size and Selection</w:t>
      </w:r>
    </w:p>
    <w:p w:rsidR="00812AA7" w:rsidRDefault="00A65A99">
      <w:r>
        <w:t xml:space="preserve">Due to time and </w:t>
      </w:r>
      <w:r>
        <w:t>resource constraints, this study relies on a relatively small sample size of 10 SME owners in Dhaka, Bangladesh. While efforts were made to ensure diversity in terms of industry sectors and organizational sizes, the findings may not fully represent the ent</w:t>
      </w:r>
      <w:r>
        <w:t>ire population of SMEs in Bangladesh. Therefore, caution should be exercised when generalizing the results to the broader SME context in the country.</w:t>
      </w:r>
    </w:p>
    <w:p w:rsidR="00812AA7" w:rsidRDefault="00812AA7"/>
    <w:p w:rsidR="00812AA7" w:rsidRDefault="00A65A99">
      <w:pPr>
        <w:pStyle w:val="Heading2"/>
        <w:numPr>
          <w:ilvl w:val="0"/>
          <w:numId w:val="3"/>
        </w:numPr>
      </w:pPr>
      <w:r>
        <w:t>Time Constraints</w:t>
      </w:r>
    </w:p>
    <w:p w:rsidR="00812AA7" w:rsidRDefault="00A65A99">
      <w:r>
        <w:t>The research was conducted within a specific timeframe, which may have limited the depth</w:t>
      </w:r>
      <w:r>
        <w:t xml:space="preserve"> of data collection and analysis. The study was carried out over a period of 03 months, and certain aspects of the research, such as long-term impact assessment or tracking the actual adoption of robotic accounting systems, may not have been feasible withi</w:t>
      </w:r>
      <w:r>
        <w:t xml:space="preserve">n this timeframe. </w:t>
      </w:r>
      <w:r>
        <w:br w:type="page"/>
      </w:r>
    </w:p>
    <w:p w:rsidR="00812AA7" w:rsidRDefault="00A65A99">
      <w:pPr>
        <w:shd w:val="clear" w:color="auto" w:fill="538135" w:themeFill="accent6" w:themeFillShade="BF"/>
        <w:jc w:val="center"/>
        <w:rPr>
          <w:b/>
          <w:color w:val="FFFFFF" w:themeColor="background1"/>
          <w:sz w:val="32"/>
        </w:rPr>
      </w:pPr>
      <w:r>
        <w:rPr>
          <w:b/>
          <w:color w:val="FFFFFF" w:themeColor="background1"/>
          <w:sz w:val="32"/>
        </w:rPr>
        <w:lastRenderedPageBreak/>
        <w:t>Chapter Two: Literature Review</w:t>
      </w:r>
    </w:p>
    <w:p w:rsidR="00812AA7" w:rsidRDefault="00812AA7"/>
    <w:p w:rsidR="00812AA7" w:rsidRDefault="00A65A99">
      <w:pPr>
        <w:pStyle w:val="Heading1"/>
      </w:pPr>
      <w:bookmarkStart w:id="6" w:name="_Toc147188186"/>
      <w:r>
        <w:t>2.1 Introduction</w:t>
      </w:r>
      <w:bookmarkEnd w:id="6"/>
    </w:p>
    <w:p w:rsidR="00812AA7" w:rsidRDefault="00A65A99">
      <w:r>
        <w:t xml:space="preserve">The integration of robotic accounting systems in Small and Medium-sized Enterprises (SMEs) has garnered significant attention in recent years. The use of automation technologies, such as </w:t>
      </w:r>
      <w:r>
        <w:t>robotic process automation (RPA) and artificial intelligence (AI), offers potential benefits and challenges for SMEs in Bangladesh. This literature review aims to explore the existing body of knowledge and shed light on the perceptions and readiness of SME</w:t>
      </w:r>
      <w:r>
        <w:t>s in adopting robotic accounting systems.</w:t>
      </w:r>
    </w:p>
    <w:p w:rsidR="00812AA7" w:rsidRDefault="00812AA7"/>
    <w:p w:rsidR="00812AA7" w:rsidRDefault="00A65A99">
      <w:pPr>
        <w:pStyle w:val="Heading1"/>
      </w:pPr>
      <w:bookmarkStart w:id="7" w:name="_Toc147188187"/>
      <w:r>
        <w:t>2.2 Concept of Robotic Accounting Systems</w:t>
      </w:r>
      <w:bookmarkEnd w:id="7"/>
    </w:p>
    <w:p w:rsidR="00812AA7" w:rsidRDefault="00A65A99">
      <w:r>
        <w:t xml:space="preserve">Robotic accounting systems are a form of robotic process automation (RPA) in the accounting field that uses robotic submissions to reduce the need for human labor in </w:t>
      </w:r>
      <w:r>
        <w:t>manual accounting processes (Tipalti, 2020). RPA technology creates software programs or bots that can log into applications, enter data, calculate and complete tasks, and copy data between applications or workflow as required (TechTarget, 2021). The techn</w:t>
      </w:r>
      <w:r>
        <w:t>ology functions much like a Microsoft Excel macro, but the key difference is in power and reach. Robotic accounting software runs across any and every accounting platform a business uses (Tipalti, 2020).</w:t>
      </w:r>
    </w:p>
    <w:p w:rsidR="00812AA7" w:rsidRDefault="00812AA7">
      <w:pPr>
        <w:spacing w:line="240" w:lineRule="auto"/>
      </w:pPr>
    </w:p>
    <w:p w:rsidR="00812AA7" w:rsidRDefault="00A65A99">
      <w:r>
        <w:t>The implementation of robotic accounting systems ca</w:t>
      </w:r>
      <w:r>
        <w:t>n improve accuracy, efficiency, and cost-effectiveness in accounting and finance processes (Tipalti, 2020). Robotic accounting systems can eliminate human errors in data entry and reporting by using trained bots following preset rules to handle data (Softw</w:t>
      </w:r>
      <w:r>
        <w:t>are Advice. 2023). RPA can also streamline invoice processing and handle systematic tasks in accounting, freeing up employees' time for more strategic work (Software Advice. 2023). Therefore, SMEs in Bangladesh should consider adopting robotic accounting s</w:t>
      </w:r>
      <w:r>
        <w:t>ystems to improve their financial management and operational efficiency.</w:t>
      </w:r>
    </w:p>
    <w:p w:rsidR="00812AA7" w:rsidRDefault="00812AA7">
      <w:pPr>
        <w:spacing w:line="240" w:lineRule="auto"/>
      </w:pPr>
    </w:p>
    <w:p w:rsidR="00812AA7" w:rsidRDefault="00A65A99">
      <w:r>
        <w:t>Robotic accounting systems can also provide real-time financial data, enabling SMEs to make informed decisions (Software Advice. 2023). RPA can transform accounting workflow by combi</w:t>
      </w:r>
      <w:r>
        <w:t>ning disparate actions into a smooth automated process (GGSITC, 2022). Robotic accounting systems can also reduce the time and effort required for manual accounting processes, allowing SMEs to focus on core business activities (Software Advice. 2023). Ther</w:t>
      </w:r>
      <w:r>
        <w:t>efore, SMEs in Bangladesh should consider adopting robotic accounting systems to improve their financial reporting and decision-making processes.</w:t>
      </w:r>
    </w:p>
    <w:p w:rsidR="00812AA7" w:rsidRDefault="00812AA7"/>
    <w:p w:rsidR="00812AA7" w:rsidRDefault="00A65A99">
      <w:pPr>
        <w:pStyle w:val="Heading1"/>
      </w:pPr>
      <w:bookmarkStart w:id="8" w:name="_Toc147188188"/>
      <w:r>
        <w:lastRenderedPageBreak/>
        <w:t>2.3 Practical Benefits of Adopting Robotic Accounting Systems for SMEs in Bangladesh</w:t>
      </w:r>
      <w:bookmarkEnd w:id="8"/>
    </w:p>
    <w:p w:rsidR="00812AA7" w:rsidRDefault="00A65A99">
      <w:r>
        <w:t>Robotic accounting syste</w:t>
      </w:r>
      <w:r>
        <w:t>ms can provide several practical benefits for small and medium-sized enterprises (SMEs) in Bangladesh. The implementation of robotic accounting systems can improve accuracy, efficiency, and cost-effectiveness in accounting and finance processes (Tipalti, 2</w:t>
      </w:r>
      <w:r>
        <w:t>020). Robotic accounting systems can eliminate human errors in data entry and reporting by using trained bots following preset rules to handle data (Software Advice, 2023). RPA can also streamline invoice processing and handle systematic tasks in accountin</w:t>
      </w:r>
      <w:r>
        <w:t>g, freeing up employees' time for more strategic work (Software Advice, 2023). Therefore, SMEs in Bangladesh should consider adopting robotic accounting systems to improve their financial management and operational efficiency.</w:t>
      </w:r>
    </w:p>
    <w:p w:rsidR="00812AA7" w:rsidRDefault="00812AA7">
      <w:pPr>
        <w:spacing w:line="240" w:lineRule="auto"/>
      </w:pPr>
    </w:p>
    <w:p w:rsidR="00812AA7" w:rsidRDefault="00A65A99">
      <w:r>
        <w:t>The adoption of robotic acco</w:t>
      </w:r>
      <w:r>
        <w:t>unting systems can also improve the accuracy and timeliness of financial reporting for SMEs in Bangladesh (LinkedIn, 2023). Robotic accounting systems can provide real-time financial data, enabling SMEs to make informed decisions (Software Advice, 2023). R</w:t>
      </w:r>
      <w:r>
        <w:t xml:space="preserve">PA can also reduce the time and effort required for manual accounting processes, allowing SMEs to focus on core business activities (Software Advice, 2023). Therefore, SMEs in Bangladesh should consider adopting robotic accounting systems to improve their </w:t>
      </w:r>
      <w:r>
        <w:t>financial reporting and decision-making processes.</w:t>
      </w:r>
    </w:p>
    <w:p w:rsidR="00812AA7" w:rsidRDefault="00812AA7">
      <w:pPr>
        <w:spacing w:line="240" w:lineRule="auto"/>
      </w:pPr>
    </w:p>
    <w:p w:rsidR="00812AA7" w:rsidRDefault="00A65A99">
      <w:pPr>
        <w:rPr>
          <w:sz w:val="20"/>
        </w:rPr>
      </w:pPr>
      <w:r>
        <w:t>Robotic accounting systems can also improve compliance with regulatory requirements for SMEs in Bangladesh (Inoxoft, 2022). Robotic accounting systems can ensure that financial data is accurate, complete,</w:t>
      </w:r>
      <w:r>
        <w:t xml:space="preserve"> and up-to-date, reducing the risk of non-compliance with regulatory requirements (Inoxoft, 2022). RPA can also provide an audit trail of financial transactions, enabling SMEs to demonstrate compliance with regulatory requirements (Inoxoft, 2022). Therefor</w:t>
      </w:r>
      <w:r>
        <w:t>e, SMEs in Bangladesh should consider adopting robotic accounting systems to improve their compliance with regulatory requirements</w:t>
      </w:r>
      <w:r>
        <w:rPr>
          <w:sz w:val="20"/>
        </w:rPr>
        <w:t>.</w:t>
      </w:r>
    </w:p>
    <w:p w:rsidR="00812AA7" w:rsidRDefault="00812AA7"/>
    <w:p w:rsidR="00812AA7" w:rsidRDefault="00A65A99">
      <w:pPr>
        <w:pStyle w:val="Heading1"/>
      </w:pPr>
      <w:bookmarkStart w:id="9" w:name="_Toc147188189"/>
      <w:r>
        <w:t>2.4 Challenges and Opportunities of adopting robotic accounting systems for SMEs in Bangladesh</w:t>
      </w:r>
      <w:bookmarkEnd w:id="9"/>
    </w:p>
    <w:p w:rsidR="00812AA7" w:rsidRDefault="00A65A99">
      <w:r>
        <w:t>Small and medium-sized enter</w:t>
      </w:r>
      <w:r>
        <w:t>prises (SMEs) in Bangladesh face various challenges and constraints that hinder their growth and development (Hossain &amp; Islam, 2019). Technological adaptation and innovative activities can foster SMEs' growth by allowing production and process diversificat</w:t>
      </w:r>
      <w:r>
        <w:t>ion (Meng, Qamruzzaman, &amp; Adow, 2021). Meng et al. (2021) conducted a study to assess the strategic assessment of technological adaptation and open innovation for women-owned SMEs' sustainability in Bangladesh. The study found that technological adaptation</w:t>
      </w:r>
      <w:r>
        <w:t xml:space="preserve"> and innovative activities foster SMEs' growth </w:t>
      </w:r>
      <w:r>
        <w:lastRenderedPageBreak/>
        <w:t>by allowing production and process diversification (Meng, Qamruzzaman, &amp; Adow, 2021). The study also highlights the importance of open innovation and technology adaptation for SMEs' sustainability.</w:t>
      </w:r>
    </w:p>
    <w:p w:rsidR="00812AA7" w:rsidRDefault="00812AA7">
      <w:pPr>
        <w:spacing w:line="240" w:lineRule="auto"/>
      </w:pPr>
    </w:p>
    <w:p w:rsidR="00812AA7" w:rsidRDefault="00A65A99">
      <w:r>
        <w:t>The adopti</w:t>
      </w:r>
      <w:r>
        <w:t>on of new technologies such as robotic accounting systems can be challenging for SMEs in Bangladesh (Rahman &amp; Islam, 2022). Rahman and Islam (2022) investigated the variables affecting the adoption of blockchain technology among SMEs in Bangladesh. The stu</w:t>
      </w:r>
      <w:r>
        <w:t>dy found that the adoption of blockchain technology is influenced by various factors such as perceived usefulness, perceived ease of use, and perceived risk (Rahman &amp; Islam, 2022). The study also highlights the importance of technology adaptation and innov</w:t>
      </w:r>
      <w:r>
        <w:t>ation for SMEs' growth and development.</w:t>
      </w:r>
    </w:p>
    <w:p w:rsidR="00812AA7" w:rsidRDefault="00812AA7">
      <w:pPr>
        <w:spacing w:line="240" w:lineRule="auto"/>
      </w:pPr>
    </w:p>
    <w:p w:rsidR="00812AA7" w:rsidRDefault="00A65A99">
      <w:r>
        <w:t>The COVID-19 pandemic has had a significant impact on SMEs in Bangladesh, affecting their operations and financial stability (Qamruzzaman, 2020). Qamruzzaman (2020) conducted a study to investigate the impact of COV</w:t>
      </w:r>
      <w:r>
        <w:t>ID-19 on SMEs in Bangladesh. The study found that SMEs faced various challenges such as declining sales, reduced cash flow, and supply chain disruptions due to the pandemic (Qamruzzaman, 2020). The study highlights the importance of technology adaptation a</w:t>
      </w:r>
      <w:r>
        <w:t>nd innovation for SMEs to overcome the challenges posed by the pandemic.</w:t>
      </w:r>
    </w:p>
    <w:p w:rsidR="00812AA7" w:rsidRDefault="00812AA7">
      <w:pPr>
        <w:spacing w:line="240" w:lineRule="auto"/>
      </w:pPr>
    </w:p>
    <w:p w:rsidR="00812AA7" w:rsidRDefault="00A65A99">
      <w:r>
        <w:t>Innovative technologies such as artificial intelligence can enable SMEs to boost their dynamic capabilities by leveraging technology to meet new types of challenges (Ameen et al., 20</w:t>
      </w:r>
      <w:r>
        <w:t xml:space="preserve">22). The study indicates that artificial intelligence enables SMEs to boost their dynamic capabilities by leveraging technology to meet new types of challenges (Ameen et al, 2022). The study highlights the importance of innovative technologies for SMEs to </w:t>
      </w:r>
      <w:r>
        <w:t>overcome the challenges posed by the pandemic and to foster their growth and development.</w:t>
      </w:r>
    </w:p>
    <w:p w:rsidR="00812AA7" w:rsidRDefault="00812AA7"/>
    <w:p w:rsidR="00812AA7" w:rsidRDefault="00A65A99">
      <w:pPr>
        <w:pStyle w:val="Heading1"/>
      </w:pPr>
      <w:bookmarkStart w:id="10" w:name="_Toc147188190"/>
      <w:r>
        <w:t>2.5 Research Gap</w:t>
      </w:r>
      <w:bookmarkEnd w:id="10"/>
    </w:p>
    <w:p w:rsidR="00812AA7" w:rsidRDefault="00A65A99">
      <w:r>
        <w:t>While the benefits of robotic accounting systems have been acknowledged in the context of large enterprises, there is a limited understanding of its</w:t>
      </w:r>
      <w:r>
        <w:t xml:space="preserve"> adoption and implications specifically within the SME sector of Bangladesh. Existing studies primarily focus on developed economies, leaving a research gap in understanding the perceptions and readiness of SMEs in Bangladesh towards implementing robotic a</w:t>
      </w:r>
      <w:r>
        <w:t>ccounting systems.</w:t>
      </w:r>
    </w:p>
    <w:p w:rsidR="00812AA7" w:rsidRDefault="00812AA7">
      <w:pPr>
        <w:spacing w:line="240" w:lineRule="auto"/>
      </w:pPr>
    </w:p>
    <w:p w:rsidR="00812AA7" w:rsidRDefault="00A65A99">
      <w:r>
        <w:t>Therefore, this research aims to address this gap by exploring the perceptions, benefits, concerns, challenges, and readiness of SMEs in Bangladesh regarding robotic accounting systems. By investigating these factors, this study seeks t</w:t>
      </w:r>
      <w:r>
        <w:t>o contribute to the existing knowledge and provide insights into the potential strategies for successful implementation and integration of robotic accounting systems in the SME sector of Bangladesh.</w:t>
      </w:r>
      <w:r>
        <w:br w:type="page"/>
      </w:r>
    </w:p>
    <w:p w:rsidR="00812AA7" w:rsidRDefault="00A65A99">
      <w:pPr>
        <w:shd w:val="clear" w:color="auto" w:fill="538135" w:themeFill="accent6" w:themeFillShade="BF"/>
        <w:jc w:val="center"/>
        <w:rPr>
          <w:b/>
          <w:color w:val="FFFFFF" w:themeColor="background1"/>
          <w:sz w:val="32"/>
        </w:rPr>
      </w:pPr>
      <w:r>
        <w:rPr>
          <w:b/>
          <w:color w:val="FFFFFF" w:themeColor="background1"/>
          <w:sz w:val="32"/>
        </w:rPr>
        <w:lastRenderedPageBreak/>
        <w:t>Chapter Three: Methodologies of the Study</w:t>
      </w:r>
    </w:p>
    <w:p w:rsidR="00812AA7" w:rsidRDefault="00812AA7"/>
    <w:p w:rsidR="00812AA7" w:rsidRDefault="00A65A99">
      <w:pPr>
        <w:pStyle w:val="Heading1"/>
      </w:pPr>
      <w:bookmarkStart w:id="11" w:name="_Toc147188191"/>
      <w:r>
        <w:t xml:space="preserve">3.1 Research </w:t>
      </w:r>
      <w:r>
        <w:t>Design</w:t>
      </w:r>
      <w:bookmarkEnd w:id="11"/>
    </w:p>
    <w:p w:rsidR="00812AA7" w:rsidRDefault="00A65A99">
      <w:r>
        <w:t>The research design for this study on robotic accounting systems in SMEs in Bangladesh will use an exploratory research method. Exploratory research is a type of research design that aims to explore and understand a phenomenon or problem in-depth, w</w:t>
      </w:r>
      <w:r>
        <w:t>ithout providing conclusive answers (Creswell, 2014). The exploratory research method is suitable for this study because it allows for the collection of qualitative data through interviews with SME owners, managers, and accountants in Bangladesh. The explo</w:t>
      </w:r>
      <w:r>
        <w:t>ratory research method will enable the researchers to explore the perceptions, concerns, and challenges of SMEs in Bangladesh regarding robotic accounting systems.</w:t>
      </w:r>
    </w:p>
    <w:p w:rsidR="00812AA7" w:rsidRDefault="00812AA7"/>
    <w:p w:rsidR="00812AA7" w:rsidRDefault="00A65A99">
      <w:pPr>
        <w:pStyle w:val="Heading1"/>
      </w:pPr>
      <w:bookmarkStart w:id="12" w:name="_Toc147188192"/>
      <w:r>
        <w:t>3.2 Data Collection Method and Sources</w:t>
      </w:r>
      <w:bookmarkEnd w:id="12"/>
    </w:p>
    <w:p w:rsidR="00812AA7" w:rsidRDefault="00A65A99">
      <w:r>
        <w:t>Although both primary and secondary data sources wil</w:t>
      </w:r>
      <w:r>
        <w:t>l be used to prepare the report, the data collection method for this study will be mainly focused on primary data, semi-structured interviews, with 10 SME owners in Dhaka, Bangladesh. Semi-structured interviews are a type of qualitative research method tha</w:t>
      </w:r>
      <w:r>
        <w:t>t allows for flexibility in the interview process while ensuring that all relevant topics are covered (Rubin &amp; Rubin, 2012). The interviews will be conducted in person or online, depending on the preferences of the participants. The interviews will be hand</w:t>
      </w:r>
      <w:r>
        <w:t>-noted for analysis.</w:t>
      </w:r>
    </w:p>
    <w:p w:rsidR="00812AA7" w:rsidRDefault="00812AA7"/>
    <w:p w:rsidR="00812AA7" w:rsidRDefault="00A65A99">
      <w:pPr>
        <w:pStyle w:val="Heading1"/>
      </w:pPr>
      <w:bookmarkStart w:id="13" w:name="_Toc147188193"/>
      <w:r>
        <w:t>3.3 Number of Participants</w:t>
      </w:r>
      <w:bookmarkEnd w:id="13"/>
    </w:p>
    <w:p w:rsidR="00812AA7" w:rsidRDefault="00A65A99">
      <w:r>
        <w:t>In this study, Participants will be selected purposefully to ensure representation from Dhaka City in Bangladesh. The number of participants will be 10 SME owners in Dhaka, Bangladesh. The sample size was de</w:t>
      </w:r>
      <w:r>
        <w:t xml:space="preserve">termined based on the exploratory research design and the qualitative data collection method through semi-structured interviews. The sample size of 10 participants is considered sufficient for exploratory research, as it allows for in-depth exploration of </w:t>
      </w:r>
      <w:r>
        <w:t>the phenomenon under study. The sample size is also appropriate for the qualitative data collection method through semi-structured interviews, as it allows for flexibility in the interview process while ensuring that all relevant topics are covered.</w:t>
      </w:r>
    </w:p>
    <w:p w:rsidR="00812AA7" w:rsidRDefault="00812AA7"/>
    <w:p w:rsidR="00812AA7" w:rsidRDefault="00A65A99">
      <w:pPr>
        <w:pStyle w:val="Heading1"/>
      </w:pPr>
      <w:bookmarkStart w:id="14" w:name="_Toc147188194"/>
      <w:r>
        <w:t>3.4 D</w:t>
      </w:r>
      <w:r>
        <w:t>evelopment of Interview Questionnaire</w:t>
      </w:r>
      <w:bookmarkEnd w:id="14"/>
    </w:p>
    <w:p w:rsidR="00812AA7" w:rsidRDefault="00A65A99">
      <w:r>
        <w:t xml:space="preserve">The interview questions are designed to align well with the objectives of this study, which are to explore the perceptions and readiness of SME owners in Bangladesh regarding robotic accounting systems. It also covers </w:t>
      </w:r>
      <w:r>
        <w:t>aspects of demography that can provide valuable context and insights into how different factors may influence these perceptions and readiness.</w:t>
      </w:r>
    </w:p>
    <w:p w:rsidR="00812AA7" w:rsidRDefault="00A65A99">
      <w:pPr>
        <w:pStyle w:val="Heading2"/>
        <w:numPr>
          <w:ilvl w:val="0"/>
          <w:numId w:val="4"/>
        </w:numPr>
      </w:pPr>
      <w:bookmarkStart w:id="15" w:name="_Toc147188195"/>
      <w:r>
        <w:lastRenderedPageBreak/>
        <w:t>Demographic Information:</w:t>
      </w:r>
      <w:bookmarkEnd w:id="15"/>
    </w:p>
    <w:p w:rsidR="00812AA7" w:rsidRDefault="00A65A99">
      <w:r>
        <w:t>The initial section of the questionnaire gathers essential demographic information about</w:t>
      </w:r>
      <w:r>
        <w:t xml:space="preserve"> the SME owners and their businesses. Questions related to the location, role, gender, age, capital investment, years in operation, number of employees, and revenue offer a comprehensive overview of the SMEs in Dhaka, Bangladesh. While not directly related</w:t>
      </w:r>
      <w:r>
        <w:t xml:space="preserve"> to the core objectives, this demographic data is crucial for contextualizing the findings. It helps to understand the diversity within our sample and how these demographic factors may relate to the perceptions and readiness of SMEs for robotic accounting.</w:t>
      </w:r>
    </w:p>
    <w:p w:rsidR="00812AA7" w:rsidRDefault="00812AA7"/>
    <w:p w:rsidR="00812AA7" w:rsidRDefault="00A65A99">
      <w:pPr>
        <w:pStyle w:val="Heading2"/>
        <w:numPr>
          <w:ilvl w:val="0"/>
          <w:numId w:val="4"/>
        </w:numPr>
      </w:pPr>
      <w:bookmarkStart w:id="16" w:name="_Toc147188196"/>
      <w:r>
        <w:t>Perceptions and Understanding:</w:t>
      </w:r>
      <w:bookmarkEnd w:id="16"/>
    </w:p>
    <w:p w:rsidR="00812AA7" w:rsidRDefault="00A65A99">
      <w:r>
        <w:t xml:space="preserve">The core objectives of our study revolve around exploring the perceptions and readiness of SME owners in Bangladesh regarding robotic accounting systems. This section of our questionnaire effectively addresses these </w:t>
      </w:r>
      <w:r>
        <w:t xml:space="preserve">objectives. Questions on familiarity with robotic accounting, understanding of the concept, perceived benefits, and anticipated impacts on inventory management, sales, and accuracy provide valuable insights into participants' perceptions and comprehension </w:t>
      </w:r>
      <w:r>
        <w:t>of robotic accounting. Additionally, probing into concerns regarding adoption helps to identify potential barriers and reservations.</w:t>
      </w:r>
    </w:p>
    <w:p w:rsidR="00812AA7" w:rsidRDefault="00812AA7"/>
    <w:p w:rsidR="00812AA7" w:rsidRDefault="00A65A99">
      <w:pPr>
        <w:pStyle w:val="Heading2"/>
        <w:numPr>
          <w:ilvl w:val="0"/>
          <w:numId w:val="4"/>
        </w:numPr>
      </w:pPr>
      <w:bookmarkStart w:id="17" w:name="_Toc147188197"/>
      <w:r>
        <w:t>Training and Resources:</w:t>
      </w:r>
      <w:bookmarkEnd w:id="17"/>
    </w:p>
    <w:p w:rsidR="00812AA7" w:rsidRDefault="00A65A99">
      <w:r>
        <w:t>The section on training, resources, and challenges delves into the readiness aspect of our study o</w:t>
      </w:r>
      <w:r>
        <w:t>bjectives. Questions related to technological barriers, training needs, and required resources help assess the practical readiness of SMEs for adopting robotic accounting systems. Understanding the challenges and resource requirements is essential for dete</w:t>
      </w:r>
      <w:r>
        <w:t>rmining the feasibility of implementation.</w:t>
      </w:r>
    </w:p>
    <w:p w:rsidR="00812AA7" w:rsidRDefault="00812AA7"/>
    <w:p w:rsidR="00812AA7" w:rsidRDefault="00A65A99">
      <w:pPr>
        <w:pStyle w:val="Heading2"/>
        <w:numPr>
          <w:ilvl w:val="0"/>
          <w:numId w:val="4"/>
        </w:numPr>
      </w:pPr>
      <w:bookmarkStart w:id="18" w:name="_Toc147188198"/>
      <w:r>
        <w:t>Specific Areas of Interest:</w:t>
      </w:r>
      <w:bookmarkEnd w:id="18"/>
    </w:p>
    <w:p w:rsidR="00812AA7" w:rsidRDefault="00A65A99">
      <w:r>
        <w:t>Questions about suitable areas for automation within accounting processes and the potential contribution to decision-making processes are aligned with our objectives. These questions a</w:t>
      </w:r>
      <w:r>
        <w:t>ddress the practical application of robotic accounting within SMEs and shed light on how these systems might be integrated into existing accounting practices.</w:t>
      </w:r>
    </w:p>
    <w:p w:rsidR="00812AA7" w:rsidRDefault="00812AA7"/>
    <w:p w:rsidR="00812AA7" w:rsidRDefault="00A65A99">
      <w:pPr>
        <w:pStyle w:val="Heading2"/>
        <w:numPr>
          <w:ilvl w:val="0"/>
          <w:numId w:val="4"/>
        </w:numPr>
      </w:pPr>
      <w:bookmarkStart w:id="19" w:name="_Toc147188199"/>
      <w:r>
        <w:t>Additional Perspectives:</w:t>
      </w:r>
      <w:bookmarkEnd w:id="19"/>
    </w:p>
    <w:p w:rsidR="00812AA7" w:rsidRDefault="00A65A99">
      <w:r>
        <w:t xml:space="preserve">The open-ended question in this section provides participants with the </w:t>
      </w:r>
      <w:r>
        <w:t>opportunity to share additional insights and perspectives on robotic accounting systems. This qualitative data can be invaluable for capturing nuances and unanticipated viewpoints that may not have been covered by the structured questions.</w:t>
      </w:r>
    </w:p>
    <w:p w:rsidR="00812AA7" w:rsidRDefault="00812AA7"/>
    <w:p w:rsidR="00812AA7" w:rsidRDefault="00A65A99">
      <w:pPr>
        <w:pStyle w:val="Heading2"/>
        <w:numPr>
          <w:ilvl w:val="0"/>
          <w:numId w:val="4"/>
        </w:numPr>
      </w:pPr>
      <w:bookmarkStart w:id="20" w:name="_Toc147188200"/>
      <w:r>
        <w:t>Likert Scale:</w:t>
      </w:r>
      <w:bookmarkEnd w:id="20"/>
    </w:p>
    <w:p w:rsidR="00812AA7" w:rsidRDefault="00A65A99">
      <w:r>
        <w:t>The Likert scale statements offer a quantitative dimension to our research. These statements are directly related to our objectives and provide a measure of participants' opinions on technological awareness, readiness, and confidence in robotic accounting.</w:t>
      </w:r>
      <w:r>
        <w:t xml:space="preserve"> They add a quantitative layer to our qualitative data, allowing for more structured analysis.</w:t>
      </w:r>
    </w:p>
    <w:p w:rsidR="00812AA7" w:rsidRDefault="00812AA7"/>
    <w:p w:rsidR="00812AA7" w:rsidRDefault="00A65A99">
      <w:pPr>
        <w:pStyle w:val="Heading1"/>
      </w:pPr>
      <w:bookmarkStart w:id="21" w:name="_Toc147188201"/>
      <w:r>
        <w:t>3.6 Data Analysis and Presentation Methods</w:t>
      </w:r>
      <w:bookmarkEnd w:id="21"/>
    </w:p>
    <w:p w:rsidR="00812AA7" w:rsidRDefault="00A65A99">
      <w:r>
        <w:t>After the collection of interview data from 10 SME owners in Dhaka, Bangladesh, a thematic analysis will be used to c</w:t>
      </w:r>
      <w:r>
        <w:t xml:space="preserve">onvert the responses into generalized findings. Thematic analysis is a popular approach in qualitative research for analyzing and interpreting data. It involves identifying patterns, themes, and categories within the data to gain a deeper understanding of </w:t>
      </w:r>
      <w:r>
        <w:t>the research topic.</w:t>
      </w:r>
    </w:p>
    <w:p w:rsidR="00812AA7" w:rsidRDefault="00812AA7"/>
    <w:p w:rsidR="00812AA7" w:rsidRDefault="00A65A99">
      <w:pPr>
        <w:pStyle w:val="Heading1"/>
      </w:pPr>
      <w:bookmarkStart w:id="22" w:name="_Toc147188202"/>
      <w:r>
        <w:t>3.7 Ethical Considerations</w:t>
      </w:r>
      <w:bookmarkEnd w:id="22"/>
    </w:p>
    <w:p w:rsidR="00812AA7" w:rsidRDefault="00A65A99">
      <w:pPr>
        <w:pStyle w:val="ListParagraph"/>
        <w:numPr>
          <w:ilvl w:val="0"/>
          <w:numId w:val="2"/>
        </w:numPr>
      </w:pPr>
      <w:r>
        <w:rPr>
          <w:b/>
        </w:rPr>
        <w:t>Informed Consent:</w:t>
      </w:r>
      <w:r>
        <w:t xml:space="preserve"> Participants will be provided with detailed information about the research objectives, procedures, and their rights to voluntary participation and withdrawal.</w:t>
      </w:r>
    </w:p>
    <w:p w:rsidR="00812AA7" w:rsidRDefault="00A65A99">
      <w:pPr>
        <w:pStyle w:val="ListParagraph"/>
        <w:numPr>
          <w:ilvl w:val="0"/>
          <w:numId w:val="2"/>
        </w:numPr>
      </w:pPr>
      <w:r>
        <w:rPr>
          <w:b/>
        </w:rPr>
        <w:t>Confidentiality:</w:t>
      </w:r>
      <w:r>
        <w:t xml:space="preserve"> Measures will </w:t>
      </w:r>
      <w:r>
        <w:t>be taken to ensure participant anonymity and data confidentiality.</w:t>
      </w:r>
    </w:p>
    <w:p w:rsidR="00812AA7" w:rsidRDefault="00A65A99">
      <w:pPr>
        <w:pStyle w:val="ListParagraph"/>
        <w:numPr>
          <w:ilvl w:val="0"/>
          <w:numId w:val="2"/>
        </w:numPr>
      </w:pPr>
      <w:r>
        <w:rPr>
          <w:b/>
        </w:rPr>
        <w:t>Ethics Approval:</w:t>
      </w:r>
      <w:r>
        <w:t xml:space="preserve"> The research protocol will be submitted to an ethics committee for review and approval, ensuring compliance with ethical guidelines and principles.</w:t>
      </w:r>
      <w:r>
        <w:rPr>
          <w:b/>
          <w:color w:val="002060"/>
        </w:rPr>
        <w:br w:type="page"/>
      </w:r>
    </w:p>
    <w:p w:rsidR="00812AA7" w:rsidRDefault="00A65A99">
      <w:pPr>
        <w:shd w:val="clear" w:color="auto" w:fill="538135" w:themeFill="accent6" w:themeFillShade="BF"/>
        <w:jc w:val="center"/>
        <w:rPr>
          <w:b/>
          <w:color w:val="FFFFFF" w:themeColor="background1"/>
          <w:sz w:val="32"/>
        </w:rPr>
      </w:pPr>
      <w:r>
        <w:rPr>
          <w:b/>
          <w:color w:val="FFFFFF" w:themeColor="background1"/>
          <w:sz w:val="32"/>
        </w:rPr>
        <w:lastRenderedPageBreak/>
        <w:t xml:space="preserve">Chapter Four: Findings </w:t>
      </w:r>
      <w:r>
        <w:rPr>
          <w:b/>
          <w:color w:val="FFFFFF" w:themeColor="background1"/>
          <w:sz w:val="32"/>
        </w:rPr>
        <w:t>and Results</w:t>
      </w:r>
    </w:p>
    <w:p w:rsidR="00812AA7" w:rsidRDefault="00812AA7">
      <w:pPr>
        <w:spacing w:line="240" w:lineRule="auto"/>
      </w:pPr>
    </w:p>
    <w:p w:rsidR="00812AA7" w:rsidRDefault="00A65A99">
      <w:pPr>
        <w:pStyle w:val="Heading1"/>
      </w:pPr>
      <w:bookmarkStart w:id="23" w:name="_Toc147188203"/>
      <w:r>
        <w:t>4.1 Demographic Information</w:t>
      </w:r>
      <w:bookmarkEnd w:id="23"/>
    </w:p>
    <w:p w:rsidR="00812AA7" w:rsidRDefault="00A65A99">
      <w:r>
        <w:t>In the context of our research on "Robotic Accounting in Small and Medium-sized Enterprises (SMEs) of Bangladesh," understanding the demographic characteristics of SME owners in Dhaka City is crucial. This demograph</w:t>
      </w:r>
      <w:r>
        <w:t>ic information provides valuable context for interpreting the perceptions and readiness of these 10 SMEs regarding robotic accounting systems.</w:t>
      </w:r>
    </w:p>
    <w:p w:rsidR="00812AA7" w:rsidRDefault="00812AA7">
      <w:pPr>
        <w:spacing w:line="240" w:lineRule="auto"/>
      </w:pPr>
    </w:p>
    <w:p w:rsidR="00812AA7" w:rsidRDefault="00A65A99">
      <w:pPr>
        <w:pStyle w:val="Heading2"/>
        <w:numPr>
          <w:ilvl w:val="0"/>
          <w:numId w:val="5"/>
        </w:numPr>
      </w:pPr>
      <w:bookmarkStart w:id="24" w:name="_Toc147188204"/>
      <w:r>
        <w:t>Location of SMEs:</w:t>
      </w:r>
      <w:bookmarkEnd w:id="24"/>
    </w:p>
    <w:p w:rsidR="00812AA7" w:rsidRDefault="00A65A99">
      <w:r>
        <w:t>The SMEs in our sample are primarily located in different areas of Dhaka City, such as Mohamma</w:t>
      </w:r>
      <w:r>
        <w:t>dpur, Purana Paltan, Islampur, Shyamoli, and Comilla. This diversity in location reflects the urban landscape of Dhaka City and offers insight into the geographical distribution of SMEs participating in our study.</w:t>
      </w:r>
    </w:p>
    <w:p w:rsidR="00812AA7" w:rsidRDefault="00812AA7">
      <w:pPr>
        <w:spacing w:line="240" w:lineRule="auto"/>
      </w:pPr>
    </w:p>
    <w:p w:rsidR="00812AA7" w:rsidRDefault="00A65A99">
      <w:pPr>
        <w:pStyle w:val="Heading2"/>
        <w:numPr>
          <w:ilvl w:val="0"/>
          <w:numId w:val="5"/>
        </w:numPr>
      </w:pPr>
      <w:bookmarkStart w:id="25" w:name="_Toc147188205"/>
      <w:r>
        <w:t>Roles and Gender of Owners:</w:t>
      </w:r>
      <w:bookmarkEnd w:id="25"/>
    </w:p>
    <w:p w:rsidR="00812AA7" w:rsidRDefault="00A65A99">
      <w:r>
        <w:t>The owners of</w:t>
      </w:r>
      <w:r>
        <w:t xml:space="preserve"> these 10 SMEs predominantly hold the role of an owner, and they are predominantly male. This commonality in ownership roles and gender may indicate trends within the SME sector in Dhaka City, highlighting potential gender disparities in business ownership</w:t>
      </w:r>
      <w:r>
        <w:t>.</w:t>
      </w:r>
    </w:p>
    <w:p w:rsidR="00812AA7" w:rsidRDefault="00812AA7">
      <w:pPr>
        <w:spacing w:line="240" w:lineRule="auto"/>
      </w:pPr>
    </w:p>
    <w:p w:rsidR="00812AA7" w:rsidRDefault="00A65A99">
      <w:pPr>
        <w:pStyle w:val="Heading2"/>
        <w:numPr>
          <w:ilvl w:val="0"/>
          <w:numId w:val="5"/>
        </w:numPr>
      </w:pPr>
      <w:bookmarkStart w:id="26" w:name="_Toc147188206"/>
      <w:r>
        <w:t>Age and Capital Investment:</w:t>
      </w:r>
      <w:bookmarkEnd w:id="26"/>
    </w:p>
    <w:p w:rsidR="00812AA7" w:rsidRDefault="00A65A99">
      <w:r>
        <w:t>The age range of SME owners in our sample varies, with the youngest being 25 years old and the oldest being 68 years old. This diversity in age suggests a mix of experienced entrepreneurs and relatively younger business owner</w:t>
      </w:r>
      <w:r>
        <w:t>s. The range of capital invested in these SMEs also varies significantly, with some owners having invested substantial amounts while others have started with relatively smaller capital. These variations in age and capital investments provide a glimpse into</w:t>
      </w:r>
      <w:r>
        <w:t xml:space="preserve"> the heterogeneous nature of SMEs in Dhaka City.</w:t>
      </w:r>
    </w:p>
    <w:p w:rsidR="00812AA7" w:rsidRDefault="00812AA7">
      <w:pPr>
        <w:spacing w:line="240" w:lineRule="auto"/>
      </w:pPr>
    </w:p>
    <w:p w:rsidR="00812AA7" w:rsidRDefault="00A65A99">
      <w:pPr>
        <w:pStyle w:val="Heading2"/>
        <w:numPr>
          <w:ilvl w:val="0"/>
          <w:numId w:val="5"/>
        </w:numPr>
      </w:pPr>
      <w:bookmarkStart w:id="27" w:name="_Toc147188207"/>
      <w:r>
        <w:t>Years in Operation and Number of Employees:</w:t>
      </w:r>
      <w:bookmarkEnd w:id="27"/>
    </w:p>
    <w:p w:rsidR="00812AA7" w:rsidRDefault="00A65A99">
      <w:r>
        <w:t xml:space="preserve">The duration of SME operations varies from 1 year to 30 years, demonstrating a wide range of business establishment durations. Some SMEs have been in operation </w:t>
      </w:r>
      <w:r>
        <w:t>for several decades, while others are relatively new entrants to the market. The number of employees also varies, with some SMEs having a minimal workforce, while others employ several individuals. This range in years of operation and workforce size sugges</w:t>
      </w:r>
      <w:r>
        <w:t>ts a diverse landscape of SMEs in Dhaka City, with varying levels of experience and scale.</w:t>
      </w:r>
    </w:p>
    <w:p w:rsidR="00812AA7" w:rsidRDefault="00812AA7">
      <w:pPr>
        <w:spacing w:line="240" w:lineRule="auto"/>
      </w:pPr>
    </w:p>
    <w:p w:rsidR="00812AA7" w:rsidRDefault="00A65A99">
      <w:pPr>
        <w:pStyle w:val="Heading2"/>
        <w:numPr>
          <w:ilvl w:val="0"/>
          <w:numId w:val="5"/>
        </w:numPr>
      </w:pPr>
      <w:bookmarkStart w:id="28" w:name="_Toc147188208"/>
      <w:r>
        <w:t>Revenue and Technological Infrastructure:</w:t>
      </w:r>
      <w:bookmarkEnd w:id="28"/>
    </w:p>
    <w:p w:rsidR="00812AA7" w:rsidRDefault="00A65A99">
      <w:r>
        <w:lastRenderedPageBreak/>
        <w:t>The approximate annual revenue of these SMEs spans from 30,000 to 200,000 BDT. This range indicates differing scales of fi</w:t>
      </w:r>
      <w:r>
        <w:t xml:space="preserve">nancial turnover among the businesses. Furthermore, some SMEs have computers for business operations, while others do not. This disparity in technological infrastructure reflects the varying degrees of technological adoption within the SME sector in Dhaka </w:t>
      </w:r>
      <w:r>
        <w:t>City.</w:t>
      </w:r>
    </w:p>
    <w:p w:rsidR="00812AA7" w:rsidRDefault="00812AA7">
      <w:pPr>
        <w:spacing w:line="240" w:lineRule="auto"/>
      </w:pPr>
    </w:p>
    <w:p w:rsidR="00812AA7" w:rsidRDefault="00A65A99">
      <w:pPr>
        <w:pStyle w:val="Heading2"/>
        <w:numPr>
          <w:ilvl w:val="0"/>
          <w:numId w:val="5"/>
        </w:numPr>
      </w:pPr>
      <w:bookmarkStart w:id="29" w:name="_Toc147188209"/>
      <w:r>
        <w:t>Exposure to Advanced Accounting Technology:</w:t>
      </w:r>
      <w:bookmarkEnd w:id="29"/>
    </w:p>
    <w:p w:rsidR="00812AA7" w:rsidRDefault="00A65A99">
      <w:r>
        <w:t>Some SME owners have observed or visited large supermarkets or "super shops" that utilize advanced accounting technology, while others have not. This discrepancy in exposure to advanced accounting technolo</w:t>
      </w:r>
      <w:r>
        <w:t>gy may influence their perceptions and readiness for adopting robotic accounting systems.</w:t>
      </w:r>
    </w:p>
    <w:p w:rsidR="00812AA7" w:rsidRDefault="00812AA7">
      <w:pPr>
        <w:spacing w:line="240" w:lineRule="auto"/>
      </w:pPr>
    </w:p>
    <w:p w:rsidR="00812AA7" w:rsidRDefault="00A65A99">
      <w:pPr>
        <w:pStyle w:val="Heading2"/>
        <w:numPr>
          <w:ilvl w:val="0"/>
          <w:numId w:val="5"/>
        </w:numPr>
      </w:pPr>
      <w:bookmarkStart w:id="30" w:name="_Toc147188210"/>
      <w:r>
        <w:t>Use of Personalized Software:</w:t>
      </w:r>
      <w:bookmarkEnd w:id="30"/>
    </w:p>
    <w:p w:rsidR="00812AA7" w:rsidRDefault="00A65A99">
      <w:r>
        <w:t>A few SMEs currently use personalized software or tools for managing financial transactions, inventory, or sales. This indicates that c</w:t>
      </w:r>
      <w:r>
        <w:t>ertain SMEs in Dhaka City have already taken steps towards automation in their accounting practices.</w:t>
      </w:r>
    </w:p>
    <w:p w:rsidR="00812AA7" w:rsidRDefault="00812AA7"/>
    <w:p w:rsidR="00812AA7" w:rsidRDefault="00A65A99">
      <w:pPr>
        <w:pStyle w:val="Heading1"/>
      </w:pPr>
      <w:bookmarkStart w:id="31" w:name="_Toc147188211"/>
      <w:r>
        <w:t>4.2 Perceptions of Robotic Accounting Systems</w:t>
      </w:r>
      <w:bookmarkEnd w:id="31"/>
    </w:p>
    <w:p w:rsidR="00812AA7" w:rsidRDefault="00A65A99">
      <w:r>
        <w:t>The interview responses of SME owners in Dhaka City shed light on their perceptions of robotic accounting sy</w:t>
      </w:r>
      <w:r>
        <w:t>stems. This thematic discussion focuses on the responses to questions 13 to 17, which explore their familiarity with robotic accounting, understanding of its concept, and perceived benefits and concerns related to its implementation.</w:t>
      </w:r>
    </w:p>
    <w:p w:rsidR="00812AA7" w:rsidRDefault="00812AA7">
      <w:pPr>
        <w:spacing w:line="240" w:lineRule="auto"/>
      </w:pPr>
    </w:p>
    <w:p w:rsidR="00812AA7" w:rsidRDefault="00A65A99">
      <w:pPr>
        <w:pStyle w:val="Heading2"/>
        <w:numPr>
          <w:ilvl w:val="0"/>
          <w:numId w:val="6"/>
        </w:numPr>
      </w:pPr>
      <w:bookmarkStart w:id="32" w:name="_Toc147188212"/>
      <w:r>
        <w:t>Familiarity with Robo</w:t>
      </w:r>
      <w:r>
        <w:t>tic Accounting Systems:</w:t>
      </w:r>
      <w:bookmarkEnd w:id="32"/>
    </w:p>
    <w:p w:rsidR="00812AA7" w:rsidRDefault="00A65A99">
      <w:r>
        <w:t>A notable finding is that a majority of the SME owners interviewed are not familiar with the concept of robotic accounting systems. This lack of awareness suggests that there may be a need for greater education and awareness initiat</w:t>
      </w:r>
      <w:r>
        <w:t>ives within the SME sector in Dhaka City regarding the potential benefits of such systems.</w:t>
      </w:r>
    </w:p>
    <w:p w:rsidR="00812AA7" w:rsidRDefault="00812AA7">
      <w:pPr>
        <w:spacing w:line="240" w:lineRule="auto"/>
      </w:pPr>
    </w:p>
    <w:p w:rsidR="00812AA7" w:rsidRDefault="00A65A99">
      <w:pPr>
        <w:pStyle w:val="Heading2"/>
        <w:numPr>
          <w:ilvl w:val="0"/>
          <w:numId w:val="6"/>
        </w:numPr>
      </w:pPr>
      <w:bookmarkStart w:id="33" w:name="_Toc147188213"/>
      <w:r>
        <w:t>Understanding of Robotic Accounting:</w:t>
      </w:r>
      <w:bookmarkEnd w:id="33"/>
    </w:p>
    <w:p w:rsidR="00812AA7" w:rsidRDefault="00A65A99">
      <w:pPr>
        <w:jc w:val="center"/>
      </w:pPr>
      <w:r>
        <w:rPr>
          <w:noProof/>
        </w:rPr>
        <w:lastRenderedPageBreak/>
        <w:drawing>
          <wp:inline distT="0" distB="0" distL="0" distR="0">
            <wp:extent cx="5838825" cy="2105025"/>
            <wp:effectExtent l="0" t="0" r="9525" b="952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812AA7" w:rsidRDefault="00A65A99">
      <w:r>
        <w:t>Among those familiar with robotic accounting, three owner mentioned "QuickBooks" as their understanding of a robotic accounti</w:t>
      </w:r>
      <w:r>
        <w:t>ng system. It is essential to note that QuickBooks is primarily known as accounting software rather than a robotic accounting system. This underscores the need for clear definitions and explanations of robotic accounting systems, as SME owners may have var</w:t>
      </w:r>
      <w:r>
        <w:t>ying interpretations.</w:t>
      </w:r>
    </w:p>
    <w:p w:rsidR="00812AA7" w:rsidRDefault="00812AA7"/>
    <w:p w:rsidR="00812AA7" w:rsidRDefault="00A65A99">
      <w:pPr>
        <w:pStyle w:val="Heading2"/>
        <w:numPr>
          <w:ilvl w:val="0"/>
          <w:numId w:val="6"/>
        </w:numPr>
      </w:pPr>
      <w:bookmarkStart w:id="34" w:name="_Toc147188214"/>
      <w:r>
        <w:t>Perceived Benefits:</w:t>
      </w:r>
      <w:bookmarkEnd w:id="34"/>
    </w:p>
    <w:p w:rsidR="00812AA7" w:rsidRDefault="00A65A99">
      <w:r>
        <w:t xml:space="preserve">The responses reveal several perceived benefits of implementing robotic accounting systems in SMEs. These benefits include reduced errors, cost savings, faster processing, improved compliance, scalability, data </w:t>
      </w:r>
      <w:r>
        <w:t>insights, enhanced security, and an audit trail. These perceived benefits align with the potential advantages of automation in accounting processes, such as increased accuracy, efficiency, and the ability to handle large volumes of data.</w:t>
      </w:r>
    </w:p>
    <w:p w:rsidR="00812AA7" w:rsidRDefault="00812AA7"/>
    <w:p w:rsidR="00812AA7" w:rsidRDefault="00A65A99">
      <w:pPr>
        <w:pStyle w:val="Heading2"/>
        <w:numPr>
          <w:ilvl w:val="0"/>
          <w:numId w:val="6"/>
        </w:numPr>
      </w:pPr>
      <w:bookmarkStart w:id="35" w:name="_Toc147188215"/>
      <w:r>
        <w:t>Impact on Invento</w:t>
      </w:r>
      <w:r>
        <w:t>ry Management and Sales:</w:t>
      </w:r>
      <w:bookmarkEnd w:id="35"/>
    </w:p>
    <w:p w:rsidR="00812AA7" w:rsidRDefault="00A65A99">
      <w:r>
        <w:t>SME owners anticipate that implementing robotic accounting can positively affect inventory management, monthly sales, and cycle times. They believe it can lead to reduced errors in transactions, quicker financial reporting, quicker</w:t>
      </w:r>
      <w:r>
        <w:t xml:space="preserve"> order processing, and improved control over inventory. These perceptions align with the efficiency gains often associated with automation in accounting and inventory management.</w:t>
      </w:r>
    </w:p>
    <w:p w:rsidR="00812AA7" w:rsidRDefault="00812AA7"/>
    <w:p w:rsidR="00812AA7" w:rsidRDefault="00A65A99">
      <w:pPr>
        <w:pStyle w:val="Heading2"/>
        <w:numPr>
          <w:ilvl w:val="0"/>
          <w:numId w:val="6"/>
        </w:numPr>
      </w:pPr>
      <w:bookmarkStart w:id="36" w:name="_Toc147188216"/>
      <w:r>
        <w:t>Simplified Workflows and Increased Accuracy:</w:t>
      </w:r>
      <w:bookmarkEnd w:id="36"/>
    </w:p>
    <w:p w:rsidR="00812AA7" w:rsidRDefault="00A65A99">
      <w:r>
        <w:t>Owners who believe in the poten</w:t>
      </w:r>
      <w:r>
        <w:t>tial of robotic accounting systems anticipate simplified workflows and increased accuracy in financial transactions. They see automation as a way to reduce manual intervention and streamline processes, minimizing the risk of errors associated with manual d</w:t>
      </w:r>
      <w:r>
        <w:t>ata entry.</w:t>
      </w:r>
    </w:p>
    <w:p w:rsidR="00812AA7" w:rsidRDefault="00812AA7"/>
    <w:p w:rsidR="00812AA7" w:rsidRDefault="00A65A99">
      <w:pPr>
        <w:pStyle w:val="Heading2"/>
        <w:numPr>
          <w:ilvl w:val="0"/>
          <w:numId w:val="6"/>
        </w:numPr>
      </w:pPr>
      <w:bookmarkStart w:id="37" w:name="_Toc147188217"/>
      <w:r>
        <w:lastRenderedPageBreak/>
        <w:t>Concerns and Challenges:</w:t>
      </w:r>
      <w:bookmarkEnd w:id="37"/>
    </w:p>
    <w:p w:rsidR="00812AA7" w:rsidRDefault="00A65A99">
      <w:r>
        <w:t>While there are perceived benefits, there are also concerns and challenges raised by SME owners. These concerns include the inability to standardize accounting procedures, potential unauthorized access or tampering of f</w:t>
      </w:r>
      <w:r>
        <w:t>inancial data, failure to adhere to accounting standards and company policies, risks associated with cyberattacks or being affected by frauds as majority of the SME owners found lower educated, and the initial expenses involved in adopting such systems. Th</w:t>
      </w:r>
      <w:r>
        <w:t>ese concerns highlight the need to address potential obstacles and risks associated with the adoption of robotic accounting in SMEs.</w:t>
      </w:r>
    </w:p>
    <w:p w:rsidR="00812AA7" w:rsidRDefault="00812AA7"/>
    <w:p w:rsidR="00812AA7" w:rsidRDefault="00A65A99">
      <w:pPr>
        <w:pStyle w:val="Heading1"/>
      </w:pPr>
      <w:bookmarkStart w:id="38" w:name="_Toc147188218"/>
      <w:r>
        <w:t>4.3 Benefits of Robotic Accounting</w:t>
      </w:r>
      <w:bookmarkEnd w:id="38"/>
    </w:p>
    <w:p w:rsidR="00812AA7" w:rsidRDefault="00A65A99">
      <w:pPr>
        <w:pStyle w:val="Heading2"/>
        <w:numPr>
          <w:ilvl w:val="0"/>
          <w:numId w:val="7"/>
        </w:numPr>
      </w:pPr>
      <w:bookmarkStart w:id="39" w:name="_Toc147188219"/>
      <w:r>
        <w:t>The most common benefit: Labor Costs</w:t>
      </w:r>
      <w:bookmarkEnd w:id="39"/>
    </w:p>
    <w:p w:rsidR="00812AA7" w:rsidRDefault="00A65A99">
      <w:r>
        <w:t>The most common benefit of robotic accounting syst</w:t>
      </w:r>
      <w:r>
        <w:t>ems according to the SME owners are discussed is the reduction of labor costs attributed to the adoption of robotic accounting systems. Respondents acknowledged that automation reduces the need for manual labour, potentially lowering labour costs. This ali</w:t>
      </w:r>
      <w:r>
        <w:t>gns with the operational efficiency gained through automation, where fewer employees may be required for routine financial tasks.</w:t>
      </w:r>
    </w:p>
    <w:p w:rsidR="00812AA7" w:rsidRDefault="00812AA7"/>
    <w:p w:rsidR="00812AA7" w:rsidRDefault="00A65A99">
      <w:pPr>
        <w:pStyle w:val="Heading2"/>
        <w:numPr>
          <w:ilvl w:val="0"/>
          <w:numId w:val="7"/>
        </w:numPr>
      </w:pPr>
      <w:bookmarkStart w:id="40" w:name="_Toc147188220"/>
      <w:r>
        <w:t>Other benefits of Robotic Accounting:</w:t>
      </w:r>
      <w:bookmarkEnd w:id="40"/>
    </w:p>
    <w:p w:rsidR="00812AA7" w:rsidRDefault="00A65A99">
      <w:r>
        <w:t>The adoption of robotic accounting systems by SME owners in Dhaka City offers a multitu</w:t>
      </w:r>
      <w:r>
        <w:t xml:space="preserve">de of significant benefits. These include heightened accuracy in financial record-keeping, which is pivotal for sound decision-making and compliance. Furthermore, the implementation of such systems is expected to yield substantial time savings by reducing </w:t>
      </w:r>
      <w:r>
        <w:t>the manual workload and allowing employees to focus on value-added tasks. Robotic accounting also aids in minimizing paperwork, fostering environmentally conscious and organized workspaces, and aligning with sustainability goals. The ability to make swift,</w:t>
      </w:r>
      <w:r>
        <w:t xml:space="preserve"> informed decisions is highlighted, facilitated by timely access to precise financial data. Additionally, the systems' 24/7 availability is acknowledged for enhancing operational efficiency and customer satisfaction. SMEs recognize that adopting modern acc</w:t>
      </w:r>
      <w:r>
        <w:t>ounting technology can confer a competitive edge through streamlined processes, data-driven insights, and cost-efficiency. Cloud-based accessibility allows for remote financial management and real-time collaboration, while scalability aligns with the growt</w:t>
      </w:r>
      <w:r>
        <w:t>h ambitions of many SMEs, making robotic accounting a transformative tool in the business landscape.</w:t>
      </w:r>
    </w:p>
    <w:p w:rsidR="00812AA7" w:rsidRDefault="00812AA7"/>
    <w:p w:rsidR="00812AA7" w:rsidRDefault="00A65A99">
      <w:pPr>
        <w:pStyle w:val="Heading1"/>
      </w:pPr>
      <w:bookmarkStart w:id="41" w:name="_Toc147188221"/>
      <w:r>
        <w:t>4.4 Concerns and Challenges</w:t>
      </w:r>
      <w:bookmarkEnd w:id="41"/>
    </w:p>
    <w:p w:rsidR="00812AA7" w:rsidRDefault="00A65A99">
      <w:r>
        <w:lastRenderedPageBreak/>
        <w:t>While it is evident that the majority of SMEs in Dhaka City have yet to adopt any robotic or electronic accounting systems, de</w:t>
      </w:r>
      <w:r>
        <w:t>lving deeper into the discussion and allowing for reconsideration reveals a complex landscape of concerns and challenges. These concerns voiced by SME owners encompass a range of apprehensions and practical considerations. Foremost among these is the finan</w:t>
      </w:r>
      <w:r>
        <w:t>cial constraint faced by SMEs, with limited budgets posing a significant barrier to the adoption of new technologies. Additionally, there is a recognition of potential job security implications for accountants and employees, stemming from the proficiency o</w:t>
      </w:r>
      <w:r>
        <w:t>f robotic accounting systems in handling routine and repetitive tasks with precision. This raises questions about the evolving roles of humans within the accounting domain.</w:t>
      </w:r>
    </w:p>
    <w:p w:rsidR="00812AA7" w:rsidRDefault="00812AA7"/>
    <w:p w:rsidR="00812AA7" w:rsidRDefault="00A65A99">
      <w:r>
        <w:t>Technological barriers are noted, with complexities arising from integrating robot</w:t>
      </w:r>
      <w:r>
        <w:t>ic accounting systems with existing software and systems. The need for regular maintenance and updates is acknowledged, necessitating a commitment to system upkeep. Training and skills development are identified as crucial prerequisites for employees to ef</w:t>
      </w:r>
      <w:r>
        <w:t>fectively harness these systems, particularly in the context of inventory management and sales calculations.</w:t>
      </w:r>
    </w:p>
    <w:p w:rsidR="00812AA7" w:rsidRDefault="00812AA7"/>
    <w:p w:rsidR="00812AA7" w:rsidRDefault="00A65A99">
      <w:r>
        <w:t>Customization and configuration pose challenges that may require expert assistance. The potential resistance of employees to technology adoption d</w:t>
      </w:r>
      <w:r>
        <w:t>ue to job displacement fears or unfamiliarity is acknowledged, emphasizing the importance of change management and education efforts. Ongoing maintenance and updates are recognized as essential for system effectiveness.</w:t>
      </w:r>
    </w:p>
    <w:p w:rsidR="00812AA7" w:rsidRDefault="00812AA7"/>
    <w:p w:rsidR="00812AA7" w:rsidRDefault="00A65A99">
      <w:r>
        <w:t>Compliance errors, legal consequenc</w:t>
      </w:r>
      <w:r>
        <w:t>es, and evolving regulatory requirements are cited as potential pitfalls, demanding a nuanced understanding of the evolving landscape. Cybersecurity concerns emerge, as the automated systems deal with sensitive financial data, emphasizing the need for trai</w:t>
      </w:r>
      <w:r>
        <w:t>ning in cybersecurity best practices.</w:t>
      </w:r>
    </w:p>
    <w:p w:rsidR="00812AA7" w:rsidRDefault="00812AA7"/>
    <w:p w:rsidR="00812AA7" w:rsidRDefault="00A65A99">
      <w:r>
        <w:t>The risk of overreliance on technology leading to system failures or disruptions is also highlighted. SMEs may face difficulties in implementing and maintaining these systems due to a lack of in-house IT expertise. Em</w:t>
      </w:r>
      <w:r>
        <w:t>ployees are encouraged to engage in continuous learning to stay updated on advancements in robotic accounting and related tools, addressing the need for ongoing skills development.</w:t>
      </w:r>
    </w:p>
    <w:p w:rsidR="00812AA7" w:rsidRDefault="00812AA7"/>
    <w:p w:rsidR="00812AA7" w:rsidRDefault="00A65A99">
      <w:pPr>
        <w:pStyle w:val="Heading1"/>
      </w:pPr>
      <w:bookmarkStart w:id="42" w:name="_Toc147188222"/>
      <w:r>
        <w:t>4.5 Readiness for Implementation and Factors Influencing the Readiness</w:t>
      </w:r>
      <w:bookmarkEnd w:id="42"/>
    </w:p>
    <w:p w:rsidR="00812AA7" w:rsidRDefault="00A65A99">
      <w:r>
        <w:t xml:space="preserve">In </w:t>
      </w:r>
      <w:r>
        <w:t xml:space="preserve">contemplating the readiness for the implementation of robotic accounting systems, SME owners in Dhaka City underscore several critical resource considerations. These factors, as revealed through their </w:t>
      </w:r>
      <w:r>
        <w:lastRenderedPageBreak/>
        <w:t>responses, encompass the essential elements necessary f</w:t>
      </w:r>
      <w:r>
        <w:t>or a successful transition to robotic accounting. First, SMEs recognize the paramount importance of cultivating a skilled workforce or investing in employee training to equip their staff with the requisite competencies to efficiently operate and manage the</w:t>
      </w:r>
      <w:r>
        <w:t xml:space="preserve">se systems. Additionally, allocating resources for training and education is deemed essential to ensure that employees are well-prepared for the adoption process. Furthermore, the acquisition of suitable robotic accounting software and automation tools is </w:t>
      </w:r>
      <w:r>
        <w:t>acknowledged as a pivotal step, requiring careful selection to align with the specific needs of the organization. Moreover, evaluating and ensuring the adequacy of IT infrastructure is recognized as crucial to supporting the seamless integration of robotic</w:t>
      </w:r>
      <w:r>
        <w:t xml:space="preserve"> systems. Cybersecurity resources are deemed indispensable to safeguard financial data, given the increased reliance on technology. Compliance with regulatory standards emerges as a critical consideration, necessitating resource allocation. Lastly, SMEs ex</w:t>
      </w:r>
      <w:r>
        <w:t>press the need to prepare for future growth and scalability by allocating resources accordingly. These multifaceted factors collectively contribute to the readiness and success of robotic accounting system implementation among SMEs in Dhaka City.</w:t>
      </w:r>
    </w:p>
    <w:p w:rsidR="00812AA7" w:rsidRDefault="00A65A99">
      <w:pPr>
        <w:pStyle w:val="Heading1"/>
      </w:pPr>
      <w:bookmarkStart w:id="43" w:name="_Toc147188223"/>
      <w:r>
        <w:t xml:space="preserve">4.6 </w:t>
      </w:r>
      <w:r>
        <w:t>Perception Regarding Robotic Accounting</w:t>
      </w:r>
      <w:bookmarkEnd w:id="43"/>
    </w:p>
    <w:p w:rsidR="00812AA7" w:rsidRDefault="00A65A99">
      <w:r>
        <w:t>The readiness for the implementation of robotic accounting systems among SME owners in Dhaka City is influenced by several key factors, as indicated by their responses to the provided statements.</w:t>
      </w:r>
    </w:p>
    <w:p w:rsidR="00812AA7" w:rsidRDefault="00812AA7"/>
    <w:p w:rsidR="00812AA7" w:rsidRDefault="00A65A99">
      <w:r>
        <w:t>Firstly, the majori</w:t>
      </w:r>
      <w:r>
        <w:t xml:space="preserve">ty of SME owners acknowledge the level of technological awareness and acceptance in the accounting industry in Bangladesh, emphasizing the impact it has on SMEs' readiness for adopting robotic accounting systems. This awareness is a crucial foundation for </w:t>
      </w:r>
      <w:r>
        <w:t>embracing technology-driven accounting solutions.</w:t>
      </w:r>
    </w:p>
    <w:p w:rsidR="00812AA7" w:rsidRDefault="00812AA7"/>
    <w:p w:rsidR="00812AA7" w:rsidRDefault="00A65A99">
      <w:r>
        <w:t>Secondly, a significant number of respondents express familiarity with the technological infrastructure required for robotic accounting systems, indicating that they have a basic understanding of the techn</w:t>
      </w:r>
      <w:r>
        <w:t>ological prerequisites for implementation.</w:t>
      </w:r>
    </w:p>
    <w:p w:rsidR="00812AA7" w:rsidRDefault="00812AA7"/>
    <w:p w:rsidR="00812AA7" w:rsidRDefault="00A65A99">
      <w:r>
        <w:t>Thirdly, opinions on readiness to implement robotic accounting systems vary, with some SME owners expressing readiness, while others are more cautious. This divergence reflects the diverse perspectives and prepar</w:t>
      </w:r>
      <w:r>
        <w:t>edness levels among SMEs in Dhaka City.</w:t>
      </w:r>
    </w:p>
    <w:p w:rsidR="00812AA7" w:rsidRDefault="00812AA7"/>
    <w:p w:rsidR="00812AA7" w:rsidRDefault="00A65A99">
      <w:r>
        <w:t>Fourthly, there is agreement among respondents that the size of an SME influences its readiness for adopting robotic accounting systems. Larger SMEs may have more resources and capacity to implement such systems, po</w:t>
      </w:r>
      <w:r>
        <w:t>tentially giving them a readiness advantage over smaller counterparts.</w:t>
      </w:r>
    </w:p>
    <w:p w:rsidR="00812AA7" w:rsidRDefault="00812AA7"/>
    <w:p w:rsidR="00812AA7" w:rsidRDefault="00A65A99">
      <w:r>
        <w:t>Fifthly, the availability of financial resources plays a significant role in determining readiness, with those who recognize its importance being more inclined toward adoption. The pot</w:t>
      </w:r>
      <w:r>
        <w:t>ential benefits, such as reduced labour costs, are seen as a motivating factor.</w:t>
      </w:r>
    </w:p>
    <w:p w:rsidR="00812AA7" w:rsidRDefault="00812AA7"/>
    <w:p w:rsidR="00812AA7" w:rsidRDefault="00A65A99">
      <w:r>
        <w:t xml:space="preserve">Lastly, a substantial number of SME owners express confidence in the accuracy and dependability of robotic accounting systems, particularly for specific accounting tasks like </w:t>
      </w:r>
      <w:r>
        <w:t>inventory calculations and sales tracking. This confidence in the technology's capabilities can influence their readiness to embrace it as part of their business operations.</w:t>
      </w:r>
    </w:p>
    <w:p w:rsidR="00812AA7" w:rsidRDefault="00812AA7"/>
    <w:p w:rsidR="00812AA7" w:rsidRDefault="00A65A99">
      <w:pPr>
        <w:pStyle w:val="Heading1"/>
      </w:pPr>
      <w:bookmarkStart w:id="44" w:name="_Toc147188224"/>
      <w:r>
        <w:t>4.7 Suitable Areas for Automation</w:t>
      </w:r>
      <w:bookmarkEnd w:id="44"/>
    </w:p>
    <w:p w:rsidR="00812AA7" w:rsidRDefault="00A65A99">
      <w:r>
        <w:t xml:space="preserve">In response to the question regarding suitable </w:t>
      </w:r>
      <w:r>
        <w:t>areas for automation, several key areas emerged as prime candidates for robotic accounting implementation:</w:t>
      </w:r>
    </w:p>
    <w:p w:rsidR="00812AA7" w:rsidRDefault="00812AA7"/>
    <w:p w:rsidR="00812AA7" w:rsidRDefault="00A65A99">
      <w:pPr>
        <w:pStyle w:val="ListParagraph"/>
        <w:numPr>
          <w:ilvl w:val="0"/>
          <w:numId w:val="8"/>
        </w:numPr>
      </w:pPr>
      <w:r>
        <w:rPr>
          <w:b/>
        </w:rPr>
        <w:t xml:space="preserve">Payroll Processing and Calculation: </w:t>
      </w:r>
      <w:r>
        <w:t>Respondents recognized that automating payroll calculations can streamline this complex and time-consuming task,</w:t>
      </w:r>
      <w:r>
        <w:t xml:space="preserve"> reducing the potential for errors and ensuring accurate compensation for employees.</w:t>
      </w:r>
    </w:p>
    <w:p w:rsidR="00812AA7" w:rsidRDefault="00812AA7"/>
    <w:p w:rsidR="00812AA7" w:rsidRDefault="00A65A99">
      <w:pPr>
        <w:pStyle w:val="ListParagraph"/>
        <w:numPr>
          <w:ilvl w:val="0"/>
          <w:numId w:val="8"/>
        </w:numPr>
      </w:pPr>
      <w:r>
        <w:rPr>
          <w:b/>
        </w:rPr>
        <w:t>Financial Reporting Based on Real-Time Data:</w:t>
      </w:r>
      <w:r>
        <w:t xml:space="preserve"> The ability of robotic systems to generate financial reports based on real-time data was highlighted. This ensures that stake</w:t>
      </w:r>
      <w:r>
        <w:t>holders have access to up-to-date financial information for decision-making.</w:t>
      </w:r>
    </w:p>
    <w:p w:rsidR="00812AA7" w:rsidRDefault="00812AA7"/>
    <w:p w:rsidR="00812AA7" w:rsidRDefault="00A65A99">
      <w:pPr>
        <w:pStyle w:val="ListParagraph"/>
        <w:numPr>
          <w:ilvl w:val="0"/>
          <w:numId w:val="8"/>
        </w:numPr>
      </w:pPr>
      <w:r>
        <w:rPr>
          <w:b/>
        </w:rPr>
        <w:t>Accounts Receivable Management:</w:t>
      </w:r>
      <w:r>
        <w:t xml:space="preserve"> Automation can play a crucial role in managing accounts receivable by sending reminders for overdue payments and updating records when payments ar</w:t>
      </w:r>
      <w:r>
        <w:t>e received. This helps maintain cash flow and financial stability.</w:t>
      </w:r>
    </w:p>
    <w:p w:rsidR="00812AA7" w:rsidRDefault="00812AA7"/>
    <w:p w:rsidR="00812AA7" w:rsidRDefault="00A65A99">
      <w:pPr>
        <w:pStyle w:val="ListParagraph"/>
        <w:numPr>
          <w:ilvl w:val="0"/>
          <w:numId w:val="8"/>
        </w:numPr>
      </w:pPr>
      <w:r>
        <w:rPr>
          <w:b/>
        </w:rPr>
        <w:t>Expense Management:</w:t>
      </w:r>
      <w:r>
        <w:t xml:space="preserve"> Automating expense management processes can enhance accuracy and efficiency in tracking and managing expenditures, ultimately contributing to cost control.</w:t>
      </w:r>
    </w:p>
    <w:p w:rsidR="00812AA7" w:rsidRDefault="00812AA7"/>
    <w:p w:rsidR="00812AA7" w:rsidRDefault="00A65A99">
      <w:pPr>
        <w:pStyle w:val="ListParagraph"/>
        <w:numPr>
          <w:ilvl w:val="0"/>
          <w:numId w:val="8"/>
        </w:numPr>
      </w:pPr>
      <w:r>
        <w:rPr>
          <w:b/>
        </w:rPr>
        <w:t>Bank Reconc</w:t>
      </w:r>
      <w:r>
        <w:rPr>
          <w:b/>
        </w:rPr>
        <w:t>iliation:</w:t>
      </w:r>
      <w:r>
        <w:t xml:space="preserve"> Robotic accounting can streamline bank reconciliation processes by matching initial records, saving time, and ensuring accuracy in financial transactions.</w:t>
      </w:r>
    </w:p>
    <w:p w:rsidR="00812AA7" w:rsidRDefault="00812AA7"/>
    <w:p w:rsidR="00812AA7" w:rsidRDefault="00A65A99">
      <w:pPr>
        <w:pStyle w:val="ListParagraph"/>
        <w:numPr>
          <w:ilvl w:val="0"/>
          <w:numId w:val="8"/>
        </w:numPr>
      </w:pPr>
      <w:r>
        <w:rPr>
          <w:b/>
        </w:rPr>
        <w:t>Data Entry and Bookkeeping:</w:t>
      </w:r>
      <w:r>
        <w:t xml:space="preserve"> Routine data entry and bookkeeping tasks can be handled efficiently by automation, reducing the burden on manual labor and minimizing the risk of errors.</w:t>
      </w:r>
    </w:p>
    <w:p w:rsidR="00812AA7" w:rsidRDefault="00812AA7"/>
    <w:p w:rsidR="00812AA7" w:rsidRDefault="00A65A99">
      <w:r>
        <w:t>Regarding the enhancement of decision-making processes, particularly in inventory management and sal</w:t>
      </w:r>
      <w:r>
        <w:t>es analysis, respondents highlighted the following benefits:</w:t>
      </w:r>
    </w:p>
    <w:p w:rsidR="00812AA7" w:rsidRDefault="00812AA7"/>
    <w:p w:rsidR="00812AA7" w:rsidRDefault="00A65A99">
      <w:pPr>
        <w:pStyle w:val="ListParagraph"/>
        <w:numPr>
          <w:ilvl w:val="0"/>
          <w:numId w:val="9"/>
        </w:numPr>
      </w:pPr>
      <w:r>
        <w:rPr>
          <w:b/>
        </w:rPr>
        <w:t>Inventory Optimization:</w:t>
      </w:r>
      <w:r>
        <w:t xml:space="preserve"> Robotic accounting can prevent overstocking or understocking of inventory, reducing carrying costs and increasing sales efficiency. This optimization ensures that busines</w:t>
      </w:r>
      <w:r>
        <w:t>ses maintain an optimal balance of stock.</w:t>
      </w:r>
    </w:p>
    <w:p w:rsidR="00812AA7" w:rsidRDefault="00812AA7"/>
    <w:p w:rsidR="00812AA7" w:rsidRDefault="00A65A99">
      <w:pPr>
        <w:pStyle w:val="ListParagraph"/>
        <w:numPr>
          <w:ilvl w:val="0"/>
          <w:numId w:val="9"/>
        </w:numPr>
      </w:pPr>
      <w:r>
        <w:rPr>
          <w:b/>
        </w:rPr>
        <w:t>Sales Analysis:</w:t>
      </w:r>
      <w:r>
        <w:t xml:space="preserve"> Automation allows for the analysis of historical sales data to identify patterns and seasonality. This data-driven insight can guide pricing strategies and marketing efforts.</w:t>
      </w:r>
    </w:p>
    <w:p w:rsidR="00812AA7" w:rsidRDefault="00812AA7"/>
    <w:p w:rsidR="00812AA7" w:rsidRDefault="00A65A99">
      <w:pPr>
        <w:pStyle w:val="ListParagraph"/>
        <w:numPr>
          <w:ilvl w:val="0"/>
          <w:numId w:val="9"/>
        </w:numPr>
      </w:pPr>
      <w:r>
        <w:rPr>
          <w:b/>
        </w:rPr>
        <w:t>Accounts Receivable M</w:t>
      </w:r>
      <w:r>
        <w:rPr>
          <w:b/>
        </w:rPr>
        <w:t>anagement:</w:t>
      </w:r>
      <w:r>
        <w:t xml:space="preserve"> Automated reminders for overdue payments can lead to improved cash flow management, positively influencing working capital and financial decision-making.</w:t>
      </w:r>
    </w:p>
    <w:p w:rsidR="00812AA7" w:rsidRDefault="00812AA7"/>
    <w:p w:rsidR="00812AA7" w:rsidRDefault="00A65A99">
      <w:pPr>
        <w:pStyle w:val="ListParagraph"/>
        <w:numPr>
          <w:ilvl w:val="0"/>
          <w:numId w:val="9"/>
        </w:numPr>
      </w:pPr>
      <w:r>
        <w:rPr>
          <w:b/>
        </w:rPr>
        <w:t xml:space="preserve">Customer Segmentation: </w:t>
      </w:r>
      <w:r>
        <w:t>Robotic accounting systems can segment customers based on their buy</w:t>
      </w:r>
      <w:r>
        <w:t>ing behaviour, preferences, and demographics. This segmentation enables targeted marketing and product/service customization.</w:t>
      </w:r>
    </w:p>
    <w:p w:rsidR="00812AA7" w:rsidRDefault="00812AA7"/>
    <w:p w:rsidR="00812AA7" w:rsidRDefault="00A65A99">
      <w:pPr>
        <w:pStyle w:val="ListParagraph"/>
        <w:numPr>
          <w:ilvl w:val="0"/>
          <w:numId w:val="9"/>
        </w:numPr>
      </w:pPr>
      <w:r>
        <w:rPr>
          <w:b/>
        </w:rPr>
        <w:t>Cost Reduction:</w:t>
      </w:r>
      <w:r>
        <w:t xml:space="preserve"> Automation can help minimize carrying costs by efficiently managing inventory levels and tracking expenses. This </w:t>
      </w:r>
      <w:r>
        <w:t>contributes to cost reduction strategies and better financial planning.</w:t>
      </w:r>
    </w:p>
    <w:p w:rsidR="00812AA7" w:rsidRDefault="00812AA7"/>
    <w:p w:rsidR="00812AA7" w:rsidRDefault="00A65A99">
      <w:pPr>
        <w:pStyle w:val="ListParagraph"/>
        <w:numPr>
          <w:ilvl w:val="0"/>
          <w:numId w:val="9"/>
        </w:numPr>
      </w:pPr>
      <w:r>
        <w:rPr>
          <w:b/>
        </w:rPr>
        <w:t>Market Trend Analysis:</w:t>
      </w:r>
      <w:r>
        <w:t xml:space="preserve"> Automation can identify emerging market trends or shifts in customer preferences through the analysis of historical data. This information empowers SMEs to adapt to changing market dynamics.</w:t>
      </w:r>
    </w:p>
    <w:p w:rsidR="00812AA7" w:rsidRDefault="00812AA7"/>
    <w:p w:rsidR="00812AA7" w:rsidRDefault="00A65A99">
      <w:pPr>
        <w:pStyle w:val="Heading1"/>
      </w:pPr>
      <w:bookmarkStart w:id="45" w:name="_Toc147188225"/>
      <w:r>
        <w:t>4.8 Additional Comments of the Respondents</w:t>
      </w:r>
      <w:bookmarkEnd w:id="45"/>
    </w:p>
    <w:p w:rsidR="00812AA7" w:rsidRDefault="00A65A99">
      <w:r>
        <w:t>The final question p</w:t>
      </w:r>
      <w:r>
        <w:t>osed to SME owners in Dhaka City aimed to capture any additional comments or perspectives they might wish to share regarding robotic accounting systems and their potential implementation within SMEs, particularly in the context of their specific business o</w:t>
      </w:r>
      <w:r>
        <w:t>perations. While several respondents did not offer additional comments, those who did provided valuable insights:</w:t>
      </w:r>
    </w:p>
    <w:p w:rsidR="00812AA7" w:rsidRDefault="00812AA7"/>
    <w:p w:rsidR="00812AA7" w:rsidRDefault="00A65A99">
      <w:pPr>
        <w:pStyle w:val="ListParagraph"/>
        <w:numPr>
          <w:ilvl w:val="0"/>
          <w:numId w:val="10"/>
        </w:numPr>
      </w:pPr>
      <w:r>
        <w:rPr>
          <w:b/>
        </w:rPr>
        <w:lastRenderedPageBreak/>
        <w:t>Data-Driven Pricing Strategies:</w:t>
      </w:r>
      <w:r>
        <w:t xml:space="preserve"> One respondent highlighted the importance of using data-driven insights to optimize pricing strategies. This </w:t>
      </w:r>
      <w:r>
        <w:t>approach can enhance competitiveness by aligning pricing with market trends and customer preferences, demonstrating a forward-thinking approach to business operations.</w:t>
      </w:r>
    </w:p>
    <w:p w:rsidR="00812AA7" w:rsidRDefault="00812AA7"/>
    <w:p w:rsidR="00812AA7" w:rsidRDefault="00A65A99">
      <w:pPr>
        <w:pStyle w:val="ListParagraph"/>
        <w:numPr>
          <w:ilvl w:val="0"/>
          <w:numId w:val="10"/>
        </w:numPr>
      </w:pPr>
      <w:r>
        <w:rPr>
          <w:b/>
        </w:rPr>
        <w:t>Quick and Accurate Financial Reports:</w:t>
      </w:r>
      <w:r>
        <w:t xml:space="preserve"> Another respondent emphasized the value of roboti</w:t>
      </w:r>
      <w:r>
        <w:t>c accounting systems in generating accurate financial reports quickly. This capability was seen as instrumental in financial analysis and decision-making processes, underlining the significance of timely access to reliable financial data for SMEs.</w:t>
      </w:r>
      <w:r>
        <w:br w:type="page"/>
      </w:r>
    </w:p>
    <w:p w:rsidR="00812AA7" w:rsidRDefault="00A65A99">
      <w:pPr>
        <w:shd w:val="clear" w:color="auto" w:fill="538135" w:themeFill="accent6" w:themeFillShade="BF"/>
        <w:jc w:val="center"/>
        <w:rPr>
          <w:b/>
          <w:color w:val="FFFFFF" w:themeColor="background1"/>
          <w:sz w:val="32"/>
        </w:rPr>
      </w:pPr>
      <w:r>
        <w:rPr>
          <w:b/>
          <w:color w:val="FFFFFF" w:themeColor="background1"/>
          <w:sz w:val="32"/>
        </w:rPr>
        <w:lastRenderedPageBreak/>
        <w:t>Chapter</w:t>
      </w:r>
      <w:r>
        <w:rPr>
          <w:b/>
          <w:color w:val="FFFFFF" w:themeColor="background1"/>
          <w:sz w:val="32"/>
        </w:rPr>
        <w:t xml:space="preserve"> Five: Recommendations and Conclusion</w:t>
      </w:r>
    </w:p>
    <w:p w:rsidR="00812AA7" w:rsidRDefault="00812AA7"/>
    <w:p w:rsidR="00812AA7" w:rsidRDefault="00A65A99">
      <w:pPr>
        <w:pStyle w:val="Heading1"/>
      </w:pPr>
      <w:bookmarkStart w:id="46" w:name="_Toc147188226"/>
      <w:r>
        <w:t>5.1 Recommendations</w:t>
      </w:r>
      <w:bookmarkEnd w:id="46"/>
    </w:p>
    <w:p w:rsidR="00812AA7" w:rsidRDefault="00A65A99">
      <w:r>
        <w:t>Considering the context that the majority of SME owners in Dhaka City have not yet implemented any robotic or electronic accounting systems and are relatively unaware of the concept, here are compr</w:t>
      </w:r>
      <w:r>
        <w:t>ehensive recommendations to facilitate the successful adoption of such systems:</w:t>
      </w:r>
    </w:p>
    <w:p w:rsidR="00812AA7" w:rsidRDefault="00812AA7"/>
    <w:p w:rsidR="00812AA7" w:rsidRDefault="00A65A99">
      <w:pPr>
        <w:pStyle w:val="ListParagraph"/>
        <w:numPr>
          <w:ilvl w:val="0"/>
          <w:numId w:val="11"/>
        </w:numPr>
      </w:pPr>
      <w:r>
        <w:rPr>
          <w:b/>
        </w:rPr>
        <w:t>Awareness Campaigns and Education:</w:t>
      </w:r>
      <w:r>
        <w:t xml:space="preserve"> Initiatives should be launched to increase awareness among SME owners about the concept and benefits of robotic accounting systems. Government bodies, industry associations, and technology providers can organize workshops, seminars, and information sessio</w:t>
      </w:r>
      <w:r>
        <w:t>ns to educate SMEs on the advantages of automation in accounting.</w:t>
      </w:r>
    </w:p>
    <w:p w:rsidR="00812AA7" w:rsidRDefault="00812AA7"/>
    <w:p w:rsidR="00812AA7" w:rsidRDefault="00A65A99">
      <w:pPr>
        <w:pStyle w:val="ListParagraph"/>
        <w:numPr>
          <w:ilvl w:val="0"/>
          <w:numId w:val="11"/>
        </w:numPr>
      </w:pPr>
      <w:r>
        <w:rPr>
          <w:b/>
        </w:rPr>
        <w:t>Easy-to-understand Resources:</w:t>
      </w:r>
      <w:r>
        <w:t xml:space="preserve"> SMEs are required to be provided with easily accessible and user-friendly resources that explain the basics of robotic accounting. This can include pamphlets, </w:t>
      </w:r>
      <w:r>
        <w:t>brochures, and online tutorials tailored to the specific needs and challenges faced by SMEs.</w:t>
      </w:r>
    </w:p>
    <w:p w:rsidR="00812AA7" w:rsidRDefault="00812AA7"/>
    <w:p w:rsidR="00812AA7" w:rsidRDefault="00A65A99">
      <w:pPr>
        <w:pStyle w:val="ListParagraph"/>
        <w:numPr>
          <w:ilvl w:val="0"/>
          <w:numId w:val="11"/>
        </w:numPr>
      </w:pPr>
      <w:r>
        <w:rPr>
          <w:b/>
        </w:rPr>
        <w:t xml:space="preserve">Consultation and Guidance: </w:t>
      </w:r>
      <w:r>
        <w:t>A support system should be established where SME owners can seek consultation and guidance from experts in the field of robotic account</w:t>
      </w:r>
      <w:r>
        <w:t>ing. Offering free or subsidized consultations can help SMEs understand how these systems can benefit their unique business operations.</w:t>
      </w:r>
    </w:p>
    <w:p w:rsidR="00812AA7" w:rsidRDefault="00812AA7"/>
    <w:p w:rsidR="00812AA7" w:rsidRDefault="00A65A99">
      <w:pPr>
        <w:pStyle w:val="ListParagraph"/>
        <w:numPr>
          <w:ilvl w:val="0"/>
          <w:numId w:val="11"/>
        </w:numPr>
      </w:pPr>
      <w:r>
        <w:rPr>
          <w:b/>
        </w:rPr>
        <w:t>Financial Support Programs:</w:t>
      </w:r>
      <w:r>
        <w:t xml:space="preserve"> Financial support programs or grants should be sanctioned specifically aimed at SMEs lookin</w:t>
      </w:r>
      <w:r>
        <w:t>g to implement robotic accounting systems. These programs can help offset the initial costs of technology adoption, making it more accessible to a wider range of businesses.</w:t>
      </w:r>
    </w:p>
    <w:p w:rsidR="00812AA7" w:rsidRDefault="00812AA7"/>
    <w:p w:rsidR="00812AA7" w:rsidRDefault="00A65A99">
      <w:pPr>
        <w:pStyle w:val="ListParagraph"/>
        <w:numPr>
          <w:ilvl w:val="0"/>
          <w:numId w:val="11"/>
        </w:numPr>
      </w:pPr>
      <w:r>
        <w:rPr>
          <w:b/>
        </w:rPr>
        <w:t xml:space="preserve">Technology Adoption Framework: </w:t>
      </w:r>
      <w:r>
        <w:t xml:space="preserve">A technology adoption framework should be created </w:t>
      </w:r>
      <w:r>
        <w:t>that outlines the step-by-step process for SMEs to transition to robotic accounting. This framework should include guidance on selecting the right software, training employees, and ensuring data security.</w:t>
      </w:r>
    </w:p>
    <w:p w:rsidR="00812AA7" w:rsidRDefault="00812AA7"/>
    <w:p w:rsidR="00812AA7" w:rsidRDefault="00A65A99">
      <w:pPr>
        <w:pStyle w:val="ListParagraph"/>
        <w:numPr>
          <w:ilvl w:val="0"/>
          <w:numId w:val="11"/>
        </w:numPr>
      </w:pPr>
      <w:r>
        <w:rPr>
          <w:b/>
        </w:rPr>
        <w:t>Partnerships with Educational Institutions:</w:t>
      </w:r>
      <w:r>
        <w:t xml:space="preserve"> Partne</w:t>
      </w:r>
      <w:r>
        <w:t>r with educational institutions to offer specialized courses and training programs in robotic accounting tailored to SME needs. This can help create a pool of skilled professionals who can support SMEs in their automation journey.</w:t>
      </w:r>
    </w:p>
    <w:p w:rsidR="00812AA7" w:rsidRDefault="00812AA7"/>
    <w:p w:rsidR="00812AA7" w:rsidRDefault="00A65A99">
      <w:pPr>
        <w:pStyle w:val="ListParagraph"/>
        <w:numPr>
          <w:ilvl w:val="0"/>
          <w:numId w:val="11"/>
        </w:numPr>
      </w:pPr>
      <w:r>
        <w:rPr>
          <w:b/>
        </w:rPr>
        <w:t>Pilot Programs:</w:t>
      </w:r>
      <w:r>
        <w:t xml:space="preserve"> Initiate</w:t>
      </w:r>
      <w:r>
        <w:t xml:space="preserve"> pilot programs where a select group of SMEs can test robotic accounting systems at a reduced cost. These programs can serve as case studies to showcase the benefits and feasibility of adoption.</w:t>
      </w:r>
    </w:p>
    <w:p w:rsidR="00812AA7" w:rsidRDefault="00812AA7"/>
    <w:p w:rsidR="00812AA7" w:rsidRDefault="00A65A99">
      <w:pPr>
        <w:pStyle w:val="ListParagraph"/>
        <w:numPr>
          <w:ilvl w:val="0"/>
          <w:numId w:val="11"/>
        </w:numPr>
      </w:pPr>
      <w:r>
        <w:rPr>
          <w:b/>
        </w:rPr>
        <w:t>Incentives for Early Adopters:</w:t>
      </w:r>
      <w:r>
        <w:t xml:space="preserve"> Provide incentives, such as t</w:t>
      </w:r>
      <w:r>
        <w:t>ax benefits or recognition, to SMEs that are early adopters of robotic accounting systems. Recognizing and rewarding innovation can motivate more businesses to follow suit.</w:t>
      </w:r>
    </w:p>
    <w:p w:rsidR="00812AA7" w:rsidRDefault="00812AA7"/>
    <w:p w:rsidR="00812AA7" w:rsidRDefault="00A65A99">
      <w:pPr>
        <w:pStyle w:val="ListParagraph"/>
        <w:numPr>
          <w:ilvl w:val="0"/>
          <w:numId w:val="11"/>
        </w:numPr>
      </w:pPr>
      <w:r>
        <w:rPr>
          <w:b/>
        </w:rPr>
        <w:t>Continuous Monitoring and Support:</w:t>
      </w:r>
      <w:r>
        <w:t xml:space="preserve"> Establish a monitoring and support mechanism to</w:t>
      </w:r>
      <w:r>
        <w:t xml:space="preserve"> track the progress of SMEs that have adopted robotic accounting. Offer ongoing assistance to address any challenges and ensure the systems are being utilized effectively.</w:t>
      </w:r>
    </w:p>
    <w:p w:rsidR="00812AA7" w:rsidRDefault="00812AA7"/>
    <w:p w:rsidR="00812AA7" w:rsidRDefault="00A65A99">
      <w:pPr>
        <w:pStyle w:val="ListParagraph"/>
        <w:numPr>
          <w:ilvl w:val="0"/>
          <w:numId w:val="11"/>
        </w:numPr>
      </w:pPr>
      <w:r>
        <w:rPr>
          <w:b/>
        </w:rPr>
        <w:t>Case Studies and Success Stories:</w:t>
      </w:r>
      <w:r>
        <w:t xml:space="preserve"> Share success stories and case studies of SMEs th</w:t>
      </w:r>
      <w:r>
        <w:t>at have successfully adopted robotic accounting. These real-world examples can serve as inspiration and proof of concept for other businesses.</w:t>
      </w:r>
    </w:p>
    <w:p w:rsidR="00812AA7" w:rsidRDefault="00812AA7"/>
    <w:p w:rsidR="00812AA7" w:rsidRDefault="00A65A99">
      <w:r>
        <w:t>By combining these recommendations, policymakers, industry stakeholders, and technology providers can help bridg</w:t>
      </w:r>
      <w:r>
        <w:t>e the knowledge gap, financial constraints, and implementation challenges faced by SMEs in Dhaka City. The goal is to empower these businesses to embrace technological advancements and reap the benefits of robotic accounting systems in a supportive and inf</w:t>
      </w:r>
      <w:r>
        <w:t>ormed environment.</w:t>
      </w:r>
    </w:p>
    <w:p w:rsidR="00812AA7" w:rsidRDefault="00812AA7"/>
    <w:p w:rsidR="00812AA7" w:rsidRDefault="00A65A99">
      <w:pPr>
        <w:pStyle w:val="Heading1"/>
      </w:pPr>
      <w:bookmarkStart w:id="47" w:name="_Toc147188227"/>
      <w:r>
        <w:t>5.2 Conclusion</w:t>
      </w:r>
      <w:bookmarkEnd w:id="47"/>
    </w:p>
    <w:p w:rsidR="00812AA7" w:rsidRDefault="00A65A99">
      <w:r>
        <w:t>In this study, we explored the potential of using robotic accounting systems in small and medium-sized businesses in Dhaka City, Bangladesh. We talked to ten business owners to understand what they think about this techno</w:t>
      </w:r>
      <w:r>
        <w:t>logy. At first, we found out that most of these businesses have not started using robotic accounting systems. In fact, many of the owners did not even know much about it. However, as we talked more and shared information, they became interested in how thes</w:t>
      </w:r>
      <w:r>
        <w:t>e systems could help their businesses.</w:t>
      </w:r>
    </w:p>
    <w:p w:rsidR="00812AA7" w:rsidRDefault="00812AA7"/>
    <w:p w:rsidR="00812AA7" w:rsidRDefault="00A65A99">
      <w:r>
        <w:t>From our conversations, we learned some important things. First, the business owners started to see the benefits of robotic accounting, like being more accurate with their finances, saving time, in addition, reducing</w:t>
      </w:r>
      <w:r>
        <w:t xml:space="preserve"> paperwork. However, they also had concerns. Some were worried about the cost, job security </w:t>
      </w:r>
      <w:r>
        <w:lastRenderedPageBreak/>
        <w:t>for their employees, and the complexity of the technology. They also realized that they needed to train their employees to use these systems properly.</w:t>
      </w:r>
    </w:p>
    <w:p w:rsidR="00812AA7" w:rsidRDefault="00812AA7"/>
    <w:p w:rsidR="00812AA7" w:rsidRDefault="00A65A99">
      <w:r>
        <w:t>To get ready</w:t>
      </w:r>
      <w:r>
        <w:t xml:space="preserve"> for robotic accounting, the business owners said they needed a skilled workforce, training, the right software and tools, good computer systems, and strong security to protect their financial data. They also needed to follow the rules and be ready to grow</w:t>
      </w:r>
      <w:r>
        <w:t xml:space="preserve"> their business. Finally, they saw areas in their financial work that could be done better by robots, like handling payroll, tracking expenses, and managing inventory.</w:t>
      </w:r>
    </w:p>
    <w:p w:rsidR="00812AA7" w:rsidRDefault="00812AA7"/>
    <w:p w:rsidR="00812AA7" w:rsidRDefault="00A65A99">
      <w:r>
        <w:t>Finally, this study shows that businesses in Dhaka City have a chance to benefit from r</w:t>
      </w:r>
      <w:r>
        <w:t>obotic accounting, even though they face challenges. By following our recommendations, like educating business owners and providing support, we can help these businesses use technology to improve their finances, compete better, and grow. This study calls o</w:t>
      </w:r>
      <w:r>
        <w:t>n policymakers, business leaders, and technology experts to work together and make it happen.</w:t>
      </w:r>
    </w:p>
    <w:p w:rsidR="00812AA7" w:rsidRDefault="00812AA7"/>
    <w:p w:rsidR="00812AA7" w:rsidRDefault="00812AA7"/>
    <w:p w:rsidR="00812AA7" w:rsidRDefault="00A65A99">
      <w:pPr>
        <w:rPr>
          <w:color w:val="002060"/>
        </w:rPr>
      </w:pPr>
      <w:r>
        <w:br w:type="page"/>
      </w:r>
    </w:p>
    <w:p w:rsidR="00812AA7" w:rsidRDefault="00A65A99">
      <w:pPr>
        <w:pStyle w:val="Heading1"/>
        <w:jc w:val="center"/>
      </w:pPr>
      <w:bookmarkStart w:id="48" w:name="_Toc147188228"/>
      <w:r>
        <w:lastRenderedPageBreak/>
        <w:t>References</w:t>
      </w:r>
      <w:bookmarkEnd w:id="48"/>
    </w:p>
    <w:p w:rsidR="00812AA7" w:rsidRDefault="00A65A99">
      <w:pPr>
        <w:ind w:left="567" w:hanging="567"/>
      </w:pPr>
      <w:r>
        <w:t xml:space="preserve">Ameen, N., Choudrie, J., Jones, P., &amp; Anand, A. (2022). Innovative Technologies and Small-Medium Sized Enterprises in Times of Crisis. Information </w:t>
      </w:r>
      <w:r>
        <w:t>Systems Frontiers, 1-14.</w:t>
      </w:r>
    </w:p>
    <w:p w:rsidR="00812AA7" w:rsidRDefault="00A65A99">
      <w:pPr>
        <w:ind w:left="567" w:hanging="567"/>
        <w:rPr>
          <w:b/>
        </w:rPr>
      </w:pPr>
      <w:r>
        <w:t>Braun, V., &amp; Clarke, V. (2006). Using thematic analysis in psychology. Qualitative research in psychology, 3(2), 77-101.</w:t>
      </w:r>
    </w:p>
    <w:p w:rsidR="00812AA7" w:rsidRDefault="00A65A99">
      <w:pPr>
        <w:ind w:left="567" w:hanging="567"/>
      </w:pPr>
      <w:r>
        <w:t>Creswell, J. W. (2014). Research design: qualitative, quantitative, and mixed methods approaches. Sage publica</w:t>
      </w:r>
      <w:r>
        <w:t>tions.</w:t>
      </w:r>
    </w:p>
    <w:p w:rsidR="00812AA7" w:rsidRDefault="00A65A99">
      <w:pPr>
        <w:ind w:left="567" w:hanging="567"/>
      </w:pPr>
      <w:r>
        <w:t>GGSITC. (2022). Robotic Process Automation in Accounting and Finance - benefits and use cases. Retrieved from https://ggsitc.com/blog/robotic-process-automation-in-accounting-and-finance-benefits-and-use-cases</w:t>
      </w:r>
    </w:p>
    <w:p w:rsidR="00812AA7" w:rsidRDefault="00A65A99">
      <w:pPr>
        <w:ind w:left="567" w:hanging="567"/>
      </w:pPr>
      <w:r>
        <w:t xml:space="preserve">Hossain, M. A., &amp; Islam, M. A. (2019). </w:t>
      </w:r>
      <w:r>
        <w:t>Constraints to small and medium-sized enterprises development in Bangladesh: Results from a cross-sectional study. Journal of Asian Business Strategy, 9(4), 1-13.</w:t>
      </w:r>
    </w:p>
    <w:p w:rsidR="00812AA7" w:rsidRDefault="00A65A99">
      <w:pPr>
        <w:ind w:left="567" w:hanging="567"/>
      </w:pPr>
      <w:r>
        <w:t>Inoxoft. (2022). Robotic Process Automation in Finance and Accounting: Benefits and Use Cases</w:t>
      </w:r>
      <w:r>
        <w:t>. Retrieved from https://inoxoft.com/blog/robotic-process-automation-in-finance-and-accounting-benefits-and-use-cases/</w:t>
      </w:r>
    </w:p>
    <w:p w:rsidR="00812AA7" w:rsidRDefault="00A65A99">
      <w:pPr>
        <w:ind w:left="567" w:hanging="567"/>
      </w:pPr>
      <w:r>
        <w:t>LinkedIn. (2023). The Power of Robotic Process Automation (RPA) in Accounting. Retrieved from https://www.linkedin.com/pulse/power-roboti</w:t>
      </w:r>
      <w:r>
        <w:t>c-process-automation-rpa-accounting-ilondanga-him-</w:t>
      </w:r>
    </w:p>
    <w:p w:rsidR="00812AA7" w:rsidRDefault="00A65A99">
      <w:pPr>
        <w:ind w:left="567" w:hanging="567"/>
      </w:pPr>
      <w:r>
        <w:t>Meng, L., Qamruzzaman, M., &amp; Adow, A. H. E. (2021). Technological Adaption and Open Innovation in SMEs: An Strategic Assessment for Women-Owned SMEs Sustainability in Bangladesh. Sustainability, 13(5), 294</w:t>
      </w:r>
      <w:r>
        <w:t>2.</w:t>
      </w:r>
    </w:p>
    <w:p w:rsidR="00812AA7" w:rsidRDefault="00A65A99">
      <w:pPr>
        <w:ind w:left="567" w:hanging="567"/>
      </w:pPr>
      <w:r>
        <w:t xml:space="preserve">Qamruzzaman, M. (2020). COVID-19 Impact on SMEs in Bangladesh: An Investigation of What They Are Experiencing and How They Are Managing? SSRN Electronic Journal. </w:t>
      </w:r>
    </w:p>
    <w:p w:rsidR="00812AA7" w:rsidRDefault="00A65A99">
      <w:pPr>
        <w:ind w:left="567" w:hanging="567"/>
      </w:pPr>
      <w:r>
        <w:t xml:space="preserve">Rahman, M. M., &amp; Islam, M. A. (2022). Artificial Intelligence, Blockchain Technology, and </w:t>
      </w:r>
      <w:r>
        <w:t>Risk-Taking Behavior in the 4.0IR Metaverse Era: Evidence from Bangladesh-Based SMEs. Journal of Open Innovation: Technology, Market, and Complexity, 8(1), 1-19.</w:t>
      </w:r>
    </w:p>
    <w:p w:rsidR="00812AA7" w:rsidRDefault="00A65A99">
      <w:pPr>
        <w:ind w:left="567" w:hanging="567"/>
      </w:pPr>
      <w:r>
        <w:t xml:space="preserve">Rubin, H. J., &amp; Rubin, I. S. (2012). Qualitative interviewing: The art of hearing data. Sage </w:t>
      </w:r>
      <w:r>
        <w:t>publications.</w:t>
      </w:r>
    </w:p>
    <w:p w:rsidR="00812AA7" w:rsidRDefault="00A65A99">
      <w:pPr>
        <w:ind w:left="567" w:hanging="567"/>
      </w:pPr>
      <w:r>
        <w:t>Software Advice. (2023). 3 Benefits From Adopting RPA in Accounting and Finance. Retrieved from https://www.softwareadvice.com/resources/what-is-rpa-in-accounting-and-finance/</w:t>
      </w:r>
    </w:p>
    <w:p w:rsidR="00812AA7" w:rsidRDefault="00A65A99">
      <w:pPr>
        <w:ind w:left="567" w:hanging="567"/>
      </w:pPr>
      <w:r>
        <w:t>TechTarget. (2021). What Is Robotic Process Automation (RPA)? Ever</w:t>
      </w:r>
      <w:r>
        <w:t>ything You Need to Know. Retrieved from https://www.techtarget.com/searchcio/definition/RPA</w:t>
      </w:r>
    </w:p>
    <w:p w:rsidR="00812AA7" w:rsidRDefault="00A65A99">
      <w:pPr>
        <w:ind w:left="567" w:hanging="567"/>
      </w:pPr>
      <w:r>
        <w:t>Tipalti. (2020). What is Robotic Accounting &amp; What are its Key Benefits? Retrieved from https://tipalti.com/robotic-accounting/</w:t>
      </w:r>
    </w:p>
    <w:p w:rsidR="00812AA7" w:rsidRDefault="00812AA7"/>
    <w:p w:rsidR="00812AA7" w:rsidRDefault="00A65A99">
      <w:pPr>
        <w:spacing w:after="160" w:line="259" w:lineRule="auto"/>
        <w:jc w:val="left"/>
        <w:rPr>
          <w:b/>
          <w:color w:val="002060"/>
          <w:sz w:val="28"/>
        </w:rPr>
      </w:pPr>
      <w:bookmarkStart w:id="49" w:name="_Toc147188229"/>
      <w:r>
        <w:lastRenderedPageBreak/>
        <w:br w:type="page"/>
      </w:r>
    </w:p>
    <w:p w:rsidR="00812AA7" w:rsidRDefault="00A65A99">
      <w:pPr>
        <w:pStyle w:val="Heading1"/>
        <w:jc w:val="center"/>
      </w:pPr>
      <w:r>
        <w:lastRenderedPageBreak/>
        <w:t>Appendix</w:t>
      </w:r>
      <w:bookmarkEnd w:id="49"/>
    </w:p>
    <w:p w:rsidR="00812AA7" w:rsidRDefault="00A65A99">
      <w:pPr>
        <w:jc w:val="center"/>
        <w:rPr>
          <w:b/>
        </w:rPr>
      </w:pPr>
      <w:r>
        <w:rPr>
          <w:b/>
        </w:rPr>
        <w:t>An Interview on My Acade</w:t>
      </w:r>
      <w:r>
        <w:rPr>
          <w:b/>
        </w:rPr>
        <w:t>mic Thesis Paper</w:t>
      </w:r>
    </w:p>
    <w:p w:rsidR="00812AA7" w:rsidRDefault="00A65A99">
      <w:pPr>
        <w:jc w:val="center"/>
        <w:rPr>
          <w:b/>
        </w:rPr>
      </w:pPr>
      <w:r>
        <w:rPr>
          <w:b/>
        </w:rPr>
        <w:t>Titled</w:t>
      </w:r>
    </w:p>
    <w:p w:rsidR="00812AA7" w:rsidRDefault="00A65A99">
      <w:pPr>
        <w:jc w:val="center"/>
        <w:rPr>
          <w:sz w:val="24"/>
        </w:rPr>
      </w:pPr>
      <w:r>
        <w:rPr>
          <w:sz w:val="24"/>
        </w:rPr>
        <w:t>Robotic Accounting in Small and Medium-sized Enterprises (SMEs) of Bangladesh:</w:t>
      </w:r>
    </w:p>
    <w:p w:rsidR="00812AA7" w:rsidRDefault="00A65A99">
      <w:pPr>
        <w:jc w:val="center"/>
        <w:rPr>
          <w:sz w:val="24"/>
        </w:rPr>
      </w:pPr>
      <w:r>
        <w:rPr>
          <w:sz w:val="24"/>
        </w:rPr>
        <w:t>Perceptions and Readiness</w:t>
      </w:r>
    </w:p>
    <w:p w:rsidR="00812AA7" w:rsidRDefault="00812AA7"/>
    <w:p w:rsidR="00812AA7" w:rsidRDefault="00A65A99">
      <w:pPr>
        <w:spacing w:line="240" w:lineRule="auto"/>
        <w:rPr>
          <w:rFonts w:ascii="Kalpurush" w:hAnsi="Kalpurush" w:cs="Kalpurush"/>
        </w:rPr>
      </w:pPr>
      <w:r>
        <w:rPr>
          <w:rFonts w:ascii="Kalpurush" w:hAnsi="Kalpurush" w:cs="Kalpurush"/>
          <w:szCs w:val="22"/>
          <w:cs/>
        </w:rPr>
        <w:t>রোবটিক একাউন্টিং সিস্টেমস</w:t>
      </w:r>
      <w:r>
        <w:rPr>
          <w:rFonts w:ascii="Kalpurush" w:hAnsi="Kalpurush" w:cs="Kalpurush"/>
        </w:rPr>
        <w:t>:</w:t>
      </w:r>
    </w:p>
    <w:p w:rsidR="00812AA7" w:rsidRDefault="00A65A99">
      <w:pPr>
        <w:spacing w:line="240" w:lineRule="auto"/>
        <w:rPr>
          <w:rFonts w:ascii="Kalpurush" w:hAnsi="Kalpurush" w:cs="Kalpurush"/>
        </w:rPr>
      </w:pPr>
      <w:r>
        <w:rPr>
          <w:rFonts w:ascii="Kalpurush" w:hAnsi="Kalpurush" w:cs="Kalpurush"/>
          <w:szCs w:val="22"/>
          <w:cs/>
        </w:rPr>
        <w:t xml:space="preserve">স্বয়ংক্রিয় সফ্টওয়্যার বা মেশিনের ব্যবহার যা স্বয়ংক্রিয় ভাবে একটি ব্যবসায়ের বিভিন্ন হিসাব নিকাশে </w:t>
      </w:r>
      <w:r>
        <w:rPr>
          <w:rFonts w:ascii="Kalpurush" w:hAnsi="Kalpurush" w:cs="Kalpurush"/>
          <w:szCs w:val="22"/>
          <w:cs/>
        </w:rPr>
        <w:t>সহায়তা</w:t>
      </w:r>
      <w:r>
        <w:rPr>
          <w:rFonts w:ascii="Kalpurush" w:hAnsi="Kalpurush" w:cs="Kalpurush"/>
        </w:rPr>
        <w:t xml:space="preserve">, </w:t>
      </w:r>
      <w:r>
        <w:rPr>
          <w:rFonts w:ascii="Kalpurush" w:hAnsi="Kalpurush" w:cs="Kalpurush"/>
          <w:szCs w:val="22"/>
          <w:cs/>
        </w:rPr>
        <w:t xml:space="preserve">বিভিন্ন অ্যাকাউন্টিং </w:t>
      </w:r>
      <w:r>
        <w:rPr>
          <w:rFonts w:ascii="Kalpurush" w:hAnsi="Kalpurush" w:cs="Kalpurush"/>
        </w:rPr>
        <w:t>(</w:t>
      </w:r>
      <w:r>
        <w:rPr>
          <w:rFonts w:ascii="Kalpurush" w:hAnsi="Kalpurush" w:cs="Kalpurush"/>
          <w:szCs w:val="22"/>
          <w:cs/>
        </w:rPr>
        <w:t>গণনার</w:t>
      </w:r>
      <w:r>
        <w:rPr>
          <w:rFonts w:ascii="Kalpurush" w:hAnsi="Kalpurush" w:cs="Kalpurush"/>
        </w:rPr>
        <w:t xml:space="preserve">) </w:t>
      </w:r>
      <w:r>
        <w:rPr>
          <w:rFonts w:ascii="Kalpurush" w:hAnsi="Kalpurush" w:cs="Kalpurush"/>
          <w:szCs w:val="22"/>
          <w:cs/>
        </w:rPr>
        <w:t>কাজ এবং ক্রিয়াকলাপ সম্পাদন করতে পারে</w:t>
      </w:r>
      <w:r>
        <w:rPr>
          <w:rFonts w:ascii="Kalpurush" w:hAnsi="Kalpurush" w:cs="Kalpurush"/>
        </w:rPr>
        <w:t xml:space="preserve">, </w:t>
      </w:r>
      <w:r>
        <w:rPr>
          <w:rFonts w:ascii="Kalpurush" w:hAnsi="Kalpurush" w:cs="Kalpurush"/>
          <w:szCs w:val="22"/>
          <w:cs/>
        </w:rPr>
        <w:t>তাদের রোবোটিক অ্যাকাউন্টিং হিসাবে উল্লেখ করা হয়। অ্যাকাউন্টিং রোবটগুলি আর্থিক রেকর্ড রাখা</w:t>
      </w:r>
      <w:r>
        <w:rPr>
          <w:rFonts w:ascii="Kalpurush" w:hAnsi="Kalpurush" w:cs="Kalpurush"/>
        </w:rPr>
        <w:t xml:space="preserve">, </w:t>
      </w:r>
      <w:r>
        <w:rPr>
          <w:rFonts w:ascii="Kalpurush" w:hAnsi="Kalpurush" w:cs="Kalpurush"/>
          <w:szCs w:val="22"/>
          <w:cs/>
        </w:rPr>
        <w:t>লেনদেন প্রক্রিয়াকরণ</w:t>
      </w:r>
      <w:r>
        <w:rPr>
          <w:rFonts w:ascii="Kalpurush" w:hAnsi="Kalpurush" w:cs="Kalpurush"/>
        </w:rPr>
        <w:t xml:space="preserve">, </w:t>
      </w:r>
      <w:r>
        <w:rPr>
          <w:rFonts w:ascii="Kalpurush" w:hAnsi="Kalpurush" w:cs="Kalpurush"/>
          <w:szCs w:val="22"/>
          <w:cs/>
        </w:rPr>
        <w:t>অ্যাকাউন্টগুলি সমন্বয় করা</w:t>
      </w:r>
      <w:r>
        <w:rPr>
          <w:rFonts w:ascii="Kalpurush" w:hAnsi="Kalpurush" w:cs="Kalpurush"/>
        </w:rPr>
        <w:t xml:space="preserve">, </w:t>
      </w:r>
      <w:r>
        <w:rPr>
          <w:rFonts w:ascii="Kalpurush" w:hAnsi="Kalpurush" w:cs="Kalpurush"/>
          <w:szCs w:val="22"/>
          <w:cs/>
        </w:rPr>
        <w:t>প্রতিবেদন তৈরি করা এবং আরও অনেক কিছু প</w:t>
      </w:r>
      <w:r>
        <w:rPr>
          <w:rFonts w:ascii="Kalpurush" w:hAnsi="Kalpurush" w:cs="Kalpurush"/>
          <w:szCs w:val="22"/>
          <w:cs/>
        </w:rPr>
        <w:t>রিচালনা করার জন্য প্রোগ্রাম করা হয়।</w:t>
      </w:r>
    </w:p>
    <w:p w:rsidR="00812AA7" w:rsidRDefault="00A65A99">
      <w:pPr>
        <w:spacing w:line="240" w:lineRule="auto"/>
        <w:rPr>
          <w:rFonts w:ascii="Kalpurush" w:hAnsi="Kalpurush" w:cs="Kalpurush"/>
        </w:rPr>
      </w:pPr>
      <w:r>
        <w:rPr>
          <w:rFonts w:ascii="Kalpurush" w:hAnsi="Kalpurush" w:cs="Kalpurush"/>
          <w:szCs w:val="22"/>
          <w:cs/>
        </w:rPr>
        <w:t>রোবোটিক অ্যাকাউন্টিংয়ের মূল লক্ষ্য হল অ্যাকাউন্টিং এর কঠিন হিসাব নিকাশকে সহজ করা</w:t>
      </w:r>
      <w:r>
        <w:rPr>
          <w:rFonts w:ascii="Kalpurush" w:hAnsi="Kalpurush" w:cs="Kalpurush"/>
        </w:rPr>
        <w:t xml:space="preserve">, </w:t>
      </w:r>
      <w:r>
        <w:rPr>
          <w:rFonts w:ascii="Kalpurush" w:hAnsi="Kalpurush" w:cs="Kalpurush"/>
          <w:szCs w:val="22"/>
          <w:cs/>
        </w:rPr>
        <w:t>ম্যানুয়াল হস্তক্ষেপের প্রয়োজনীয়তা হ্রাস করা এবং দক্ষতা বৃদ্ধি করা। বর্তমানের রোবোটিক অ্যাকাউন্টিং সফ্টওয়্যারগুলো  রোবোটিক প্রক্রিয়া</w:t>
      </w:r>
      <w:r>
        <w:rPr>
          <w:rFonts w:ascii="Kalpurush" w:hAnsi="Kalpurush" w:cs="Kalpurush"/>
          <w:szCs w:val="22"/>
          <w:cs/>
        </w:rPr>
        <w:t xml:space="preserve"> অটোমেশনের মতো প্রযুক্তির ব্যবহার করে উচ্চ নির্ভুলতা এবং গতির সাথে পুনরাবৃত্তিমূলক এবং নিয়ম</w:t>
      </w:r>
      <w:r>
        <w:rPr>
          <w:rFonts w:ascii="Kalpurush" w:hAnsi="Kalpurush" w:cs="Kalpurush"/>
        </w:rPr>
        <w:t>-</w:t>
      </w:r>
      <w:r>
        <w:rPr>
          <w:rFonts w:ascii="Kalpurush" w:hAnsi="Kalpurush" w:cs="Kalpurush"/>
          <w:szCs w:val="22"/>
          <w:cs/>
        </w:rPr>
        <w:t>ভিত্তিক কাজগুলি পরিচালনা করতে পারে।</w:t>
      </w:r>
    </w:p>
    <w:p w:rsidR="00812AA7" w:rsidRDefault="00A65A99">
      <w:pPr>
        <w:spacing w:line="240" w:lineRule="auto"/>
        <w:rPr>
          <w:rFonts w:ascii="Kalpurush" w:hAnsi="Kalpurush" w:cs="Kalpurush"/>
        </w:rPr>
      </w:pPr>
      <w:r>
        <w:rPr>
          <w:rFonts w:ascii="Kalpurush" w:hAnsi="Kalpurush" w:cs="Kalpurush"/>
          <w:szCs w:val="22"/>
          <w:cs/>
        </w:rPr>
        <w:t>বাংলাদেশে প্রচলিত কিছু রোবটিক একাউন্টিং সিস্টেমস হলো</w:t>
      </w:r>
      <w:r>
        <w:rPr>
          <w:rFonts w:ascii="Kalpurush" w:hAnsi="Kalpurush" w:cs="Kalpurush"/>
        </w:rPr>
        <w:t>: Microsoft Dynamics 365 Finance, Kofax, Oracle Financials Cloud, SAP S/4HA</w:t>
      </w:r>
      <w:r>
        <w:rPr>
          <w:rFonts w:ascii="Kalpurush" w:hAnsi="Kalpurush" w:cs="Kalpurush"/>
        </w:rPr>
        <w:t>NA, WorkFusion, QuickBooks Online, UiPath, and Blue Prism.</w:t>
      </w:r>
    </w:p>
    <w:p w:rsidR="00812AA7" w:rsidRDefault="00812AA7"/>
    <w:p w:rsidR="00812AA7" w:rsidRDefault="00A65A99">
      <w:pPr>
        <w:jc w:val="center"/>
        <w:rPr>
          <w:b/>
        </w:rPr>
      </w:pPr>
      <w:r>
        <w:rPr>
          <w:b/>
        </w:rPr>
        <w:t>Interview Questionnaire</w:t>
      </w:r>
    </w:p>
    <w:p w:rsidR="00812AA7" w:rsidRDefault="00A65A99">
      <w:pPr>
        <w:shd w:val="clear" w:color="auto" w:fill="538135" w:themeFill="accent6" w:themeFillShade="BF"/>
        <w:rPr>
          <w:b/>
          <w:color w:val="FFFFFF" w:themeColor="background1"/>
        </w:rPr>
      </w:pPr>
      <w:r>
        <w:rPr>
          <w:b/>
          <w:color w:val="FFFFFF" w:themeColor="background1"/>
        </w:rPr>
        <w:t>Section 1: Demographic Information</w:t>
      </w:r>
    </w:p>
    <w:p w:rsidR="00812AA7" w:rsidRDefault="00812AA7">
      <w:pPr>
        <w:pStyle w:val="ListParagraph"/>
        <w:numPr>
          <w:ilvl w:val="0"/>
          <w:numId w:val="12"/>
        </w:numPr>
        <w:shd w:val="clear" w:color="auto" w:fill="538135" w:themeFill="accent6" w:themeFillShade="BF"/>
        <w:rPr>
          <w:b/>
          <w:color w:val="FFFFFF" w:themeColor="background1"/>
        </w:rPr>
        <w:sectPr w:rsidR="00812AA7">
          <w:footerReference w:type="default" r:id="rId10"/>
          <w:pgSz w:w="12240" w:h="15840"/>
          <w:pgMar w:top="1260" w:right="1080" w:bottom="1440" w:left="990" w:header="720" w:footer="720" w:gutter="0"/>
          <w:pgNumType w:start="1"/>
          <w:cols w:space="720"/>
          <w:docGrid w:linePitch="360"/>
        </w:sectPr>
      </w:pPr>
    </w:p>
    <w:p w:rsidR="00812AA7" w:rsidRDefault="00A65A99">
      <w:pPr>
        <w:pStyle w:val="ListParagraph"/>
        <w:numPr>
          <w:ilvl w:val="0"/>
          <w:numId w:val="12"/>
        </w:numPr>
        <w:rPr>
          <w:b/>
        </w:rPr>
      </w:pPr>
      <w:r>
        <w:rPr>
          <w:b/>
        </w:rPr>
        <w:lastRenderedPageBreak/>
        <w:t xml:space="preserve">Store Name </w:t>
      </w:r>
      <w:r>
        <w:t>(</w:t>
      </w:r>
      <w:r>
        <w:rPr>
          <w:rFonts w:ascii="Nirmala UI" w:hAnsi="Nirmala UI" w:cs="Nirmala UI"/>
          <w:szCs w:val="22"/>
          <w:cs/>
        </w:rPr>
        <w:t>দোকানেরনাম</w:t>
      </w:r>
      <w:r>
        <w:t>):</w:t>
      </w:r>
    </w:p>
    <w:p w:rsidR="00812AA7" w:rsidRDefault="00812AA7"/>
    <w:p w:rsidR="00812AA7" w:rsidRDefault="00A65A99">
      <w:pPr>
        <w:pStyle w:val="ListParagraph"/>
        <w:numPr>
          <w:ilvl w:val="0"/>
          <w:numId w:val="12"/>
        </w:numPr>
      </w:pPr>
      <w:r>
        <w:rPr>
          <w:b/>
        </w:rPr>
        <w:t xml:space="preserve">Where is the SME store/firm located? (City/Town, Area Name &amp; Shop Number) </w:t>
      </w:r>
      <w:r>
        <w:t xml:space="preserve">(SME </w:t>
      </w:r>
      <w:r>
        <w:rPr>
          <w:rFonts w:ascii="Nirmala UI" w:hAnsi="Nirmala UI" w:cs="Nirmala UI"/>
          <w:szCs w:val="22"/>
          <w:cs/>
        </w:rPr>
        <w:t>দোকান</w:t>
      </w:r>
      <w:r>
        <w:t>/</w:t>
      </w:r>
      <w:r>
        <w:rPr>
          <w:rFonts w:ascii="Nirmala UI" w:hAnsi="Nirmala UI" w:cs="Nirmala UI"/>
          <w:szCs w:val="22"/>
          <w:cs/>
        </w:rPr>
        <w:t>স্টোর</w:t>
      </w:r>
      <w:r>
        <w:t>/</w:t>
      </w:r>
      <w:r>
        <w:rPr>
          <w:rFonts w:ascii="Nirmala UI" w:hAnsi="Nirmala UI" w:cs="Nirmala UI"/>
          <w:szCs w:val="22"/>
          <w:cs/>
        </w:rPr>
        <w:t>ব্যবসাকোথায়অবস্থিত</w:t>
      </w:r>
      <w:r>
        <w:t>? (</w:t>
      </w:r>
      <w:r>
        <w:rPr>
          <w:rFonts w:ascii="Nirmala UI" w:hAnsi="Nirmala UI" w:cs="Nirmala UI"/>
          <w:szCs w:val="22"/>
          <w:cs/>
        </w:rPr>
        <w:t>শহর</w:t>
      </w:r>
      <w:r>
        <w:t>/</w:t>
      </w:r>
      <w:r>
        <w:rPr>
          <w:rFonts w:ascii="Nirmala UI" w:hAnsi="Nirmala UI" w:cs="Nirmala UI"/>
          <w:szCs w:val="22"/>
          <w:cs/>
        </w:rPr>
        <w:t>শহর</w:t>
      </w:r>
      <w:r>
        <w:t xml:space="preserve">, </w:t>
      </w:r>
      <w:r>
        <w:rPr>
          <w:rFonts w:ascii="Nirmala UI" w:hAnsi="Nirmala UI" w:cs="Nirmala UI"/>
          <w:szCs w:val="22"/>
          <w:cs/>
        </w:rPr>
        <w:t>এলাকারনামওদোকাননম্বর</w:t>
      </w:r>
      <w:r>
        <w:t>)</w:t>
      </w:r>
    </w:p>
    <w:p w:rsidR="00812AA7" w:rsidRDefault="00812AA7"/>
    <w:p w:rsidR="00812AA7" w:rsidRDefault="00812AA7"/>
    <w:p w:rsidR="00812AA7" w:rsidRDefault="00A65A99">
      <w:pPr>
        <w:pStyle w:val="ListParagraph"/>
        <w:numPr>
          <w:ilvl w:val="0"/>
          <w:numId w:val="12"/>
        </w:numPr>
      </w:pPr>
      <w:r>
        <w:rPr>
          <w:b/>
        </w:rPr>
        <w:t xml:space="preserve">What is your role in the SME </w:t>
      </w:r>
      <w:r>
        <w:t>(</w:t>
      </w:r>
      <w:r>
        <w:rPr>
          <w:rFonts w:ascii="Nirmala UI" w:hAnsi="Nirmala UI" w:cs="Nirmala UI"/>
          <w:szCs w:val="22"/>
          <w:cs/>
        </w:rPr>
        <w:t>এসএমইব্যবসাটিতেআপনারভূমিকাকী</w:t>
      </w:r>
      <w:r>
        <w:t xml:space="preserve"> ?)</w:t>
      </w:r>
    </w:p>
    <w:p w:rsidR="00812AA7" w:rsidRDefault="00A65A99">
      <w:pPr>
        <w:pStyle w:val="ListParagraph"/>
        <w:numPr>
          <w:ilvl w:val="0"/>
          <w:numId w:val="13"/>
        </w:numPr>
      </w:pPr>
      <w:r>
        <w:t>Owner</w:t>
      </w:r>
    </w:p>
    <w:p w:rsidR="00812AA7" w:rsidRDefault="00A65A99">
      <w:pPr>
        <w:pStyle w:val="ListParagraph"/>
        <w:numPr>
          <w:ilvl w:val="0"/>
          <w:numId w:val="13"/>
        </w:numPr>
      </w:pPr>
      <w:r>
        <w:t>Manager</w:t>
      </w:r>
    </w:p>
    <w:p w:rsidR="00812AA7" w:rsidRDefault="00A65A99">
      <w:pPr>
        <w:pStyle w:val="ListParagraph"/>
        <w:numPr>
          <w:ilvl w:val="0"/>
          <w:numId w:val="13"/>
        </w:numPr>
      </w:pPr>
      <w:r>
        <w:t>Accountant</w:t>
      </w:r>
    </w:p>
    <w:p w:rsidR="00812AA7" w:rsidRDefault="00A65A99">
      <w:pPr>
        <w:pStyle w:val="ListParagraph"/>
        <w:numPr>
          <w:ilvl w:val="0"/>
          <w:numId w:val="13"/>
        </w:numPr>
      </w:pPr>
      <w:r>
        <w:lastRenderedPageBreak/>
        <w:t xml:space="preserve">Other </w:t>
      </w:r>
      <w:r>
        <w:t>(please specify) __________</w:t>
      </w:r>
    </w:p>
    <w:p w:rsidR="00812AA7" w:rsidRDefault="00812AA7"/>
    <w:p w:rsidR="00812AA7" w:rsidRDefault="00A65A99">
      <w:pPr>
        <w:pStyle w:val="ListParagraph"/>
        <w:numPr>
          <w:ilvl w:val="0"/>
          <w:numId w:val="12"/>
        </w:numPr>
      </w:pPr>
      <w:r>
        <w:t>Gender of the Owner (</w:t>
      </w:r>
      <w:r>
        <w:rPr>
          <w:rFonts w:ascii="Nirmala UI" w:hAnsi="Nirmala UI" w:cs="Nirmala UI"/>
          <w:szCs w:val="22"/>
          <w:cs/>
        </w:rPr>
        <w:t>মালিক</w:t>
      </w:r>
      <w:r>
        <w:t>-</w:t>
      </w:r>
      <w:r>
        <w:rPr>
          <w:rFonts w:ascii="Nirmala UI" w:hAnsi="Nirmala UI" w:cs="Nirmala UI"/>
          <w:szCs w:val="22"/>
          <w:cs/>
        </w:rPr>
        <w:t>পুরুষ</w:t>
      </w:r>
      <w:r>
        <w:t>/</w:t>
      </w:r>
      <w:r>
        <w:rPr>
          <w:rFonts w:ascii="Nirmala UI" w:hAnsi="Nirmala UI" w:cs="Nirmala UI"/>
          <w:szCs w:val="22"/>
          <w:cs/>
        </w:rPr>
        <w:t>মহিলা</w:t>
      </w:r>
      <w:r>
        <w:t>?):</w:t>
      </w:r>
    </w:p>
    <w:p w:rsidR="00812AA7" w:rsidRDefault="00812AA7"/>
    <w:p w:rsidR="00812AA7" w:rsidRDefault="00A65A99">
      <w:pPr>
        <w:pStyle w:val="ListParagraph"/>
        <w:numPr>
          <w:ilvl w:val="0"/>
          <w:numId w:val="12"/>
        </w:numPr>
      </w:pPr>
      <w:r>
        <w:t>Age of the owner (</w:t>
      </w:r>
      <w:r>
        <w:rPr>
          <w:rFonts w:ascii="Nirmala UI" w:hAnsi="Nirmala UI" w:cs="Nirmala UI"/>
          <w:szCs w:val="22"/>
          <w:cs/>
        </w:rPr>
        <w:t>মালিকেরবয়স</w:t>
      </w:r>
      <w:r>
        <w:t>):</w:t>
      </w:r>
    </w:p>
    <w:p w:rsidR="00812AA7" w:rsidRDefault="00812AA7"/>
    <w:p w:rsidR="00812AA7" w:rsidRDefault="00A65A99">
      <w:pPr>
        <w:pStyle w:val="ListParagraph"/>
        <w:numPr>
          <w:ilvl w:val="0"/>
          <w:numId w:val="12"/>
        </w:numPr>
      </w:pPr>
      <w:r>
        <w:t xml:space="preserve">Capital invested for the SME firm (Approximate amount invested till now) (SME </w:t>
      </w:r>
      <w:r>
        <w:rPr>
          <w:rFonts w:ascii="Nirmala UI" w:hAnsi="Nirmala UI" w:cs="Nirmala UI"/>
          <w:szCs w:val="22"/>
          <w:cs/>
        </w:rPr>
        <w:t>ব্যবসায়বিনিয়োগকৃতমূলধন</w:t>
      </w:r>
      <w:r>
        <w:t xml:space="preserve"> (</w:t>
      </w:r>
      <w:r>
        <w:rPr>
          <w:rFonts w:ascii="Nirmala UI" w:hAnsi="Nirmala UI" w:cs="Nirmala UI"/>
          <w:szCs w:val="22"/>
          <w:cs/>
        </w:rPr>
        <w:t>এখনপর্যন্তবিনিয়োগকরাআনুমানিকপরিমাণ</w:t>
      </w:r>
      <w:r>
        <w:t xml:space="preserve">): </w:t>
      </w:r>
    </w:p>
    <w:p w:rsidR="00812AA7" w:rsidRDefault="00812AA7"/>
    <w:p w:rsidR="00812AA7" w:rsidRDefault="00A65A99">
      <w:pPr>
        <w:pStyle w:val="ListParagraph"/>
        <w:numPr>
          <w:ilvl w:val="0"/>
          <w:numId w:val="12"/>
        </w:numPr>
      </w:pPr>
      <w:r>
        <w:lastRenderedPageBreak/>
        <w:t>How long</w:t>
      </w:r>
      <w:r>
        <w:t xml:space="preserve"> has the SME been in operation? (</w:t>
      </w:r>
      <w:r>
        <w:rPr>
          <w:rFonts w:ascii="Nirmala UI" w:hAnsi="Nirmala UI" w:cs="Nirmala UI"/>
          <w:szCs w:val="22"/>
          <w:cs/>
        </w:rPr>
        <w:t>কতদিনধরে</w:t>
      </w:r>
      <w:r>
        <w:t xml:space="preserve"> SME </w:t>
      </w:r>
      <w:r>
        <w:rPr>
          <w:rFonts w:ascii="Nirmala UI" w:hAnsi="Nirmala UI" w:cs="Nirmala UI"/>
          <w:szCs w:val="22"/>
          <w:cs/>
        </w:rPr>
        <w:t>ব্যবসায়েরকার্যক্রমপরিচালিতহচ্ছে</w:t>
      </w:r>
      <w:r>
        <w:t xml:space="preserve"> ?)</w:t>
      </w:r>
    </w:p>
    <w:p w:rsidR="00812AA7" w:rsidRDefault="00812AA7"/>
    <w:p w:rsidR="00812AA7" w:rsidRDefault="00A65A99">
      <w:pPr>
        <w:pStyle w:val="ListParagraph"/>
        <w:numPr>
          <w:ilvl w:val="0"/>
          <w:numId w:val="12"/>
        </w:numPr>
      </w:pPr>
      <w:r>
        <w:t>How many employees are currently working in your SME firm? (</w:t>
      </w:r>
      <w:r>
        <w:rPr>
          <w:rFonts w:ascii="Nirmala UI" w:hAnsi="Nirmala UI" w:cs="Nirmala UI"/>
          <w:szCs w:val="22"/>
          <w:cs/>
        </w:rPr>
        <w:t>আপনারএইব্যবসায়েবর্তমানেকতজনকর্মীকাজকরছেন</w:t>
      </w:r>
      <w:r>
        <w:t>?)</w:t>
      </w:r>
    </w:p>
    <w:p w:rsidR="00812AA7" w:rsidRDefault="00812AA7"/>
    <w:p w:rsidR="00812AA7" w:rsidRDefault="00A65A99">
      <w:pPr>
        <w:pStyle w:val="ListParagraph"/>
        <w:numPr>
          <w:ilvl w:val="0"/>
          <w:numId w:val="12"/>
        </w:numPr>
      </w:pPr>
      <w:r>
        <w:t>What is the approximate annual revenue/monthly of the SME? (</w:t>
      </w:r>
      <w:r>
        <w:rPr>
          <w:rFonts w:ascii="Nirmala UI" w:hAnsi="Nirmala UI" w:cs="Nirmala UI"/>
          <w:szCs w:val="22"/>
          <w:cs/>
        </w:rPr>
        <w:t>আনুমানিকবা</w:t>
      </w:r>
      <w:r>
        <w:rPr>
          <w:rFonts w:ascii="Nirmala UI" w:hAnsi="Nirmala UI" w:cs="Nirmala UI"/>
          <w:szCs w:val="22"/>
          <w:cs/>
        </w:rPr>
        <w:t>র্ষিকআয়</w:t>
      </w:r>
      <w:r>
        <w:t>/</w:t>
      </w:r>
      <w:r>
        <w:rPr>
          <w:rFonts w:ascii="Nirmala UI" w:hAnsi="Nirmala UI" w:cs="Nirmala UI"/>
          <w:szCs w:val="22"/>
          <w:cs/>
        </w:rPr>
        <w:t>মাসিককত</w:t>
      </w:r>
      <w:r>
        <w:t>?)</w:t>
      </w:r>
    </w:p>
    <w:p w:rsidR="00812AA7" w:rsidRDefault="00812AA7"/>
    <w:p w:rsidR="00812AA7" w:rsidRDefault="00A65A99">
      <w:pPr>
        <w:pStyle w:val="ListParagraph"/>
        <w:numPr>
          <w:ilvl w:val="0"/>
          <w:numId w:val="12"/>
        </w:numPr>
      </w:pPr>
      <w:r>
        <w:t>Does your SME have any computers used for business operations? (</w:t>
      </w:r>
      <w:r>
        <w:rPr>
          <w:rFonts w:ascii="Nirmala UI" w:hAnsi="Nirmala UI" w:cs="Nirmala UI"/>
          <w:szCs w:val="22"/>
          <w:cs/>
        </w:rPr>
        <w:t>এসএমই</w:t>
      </w:r>
      <w:r>
        <w:t>-</w:t>
      </w:r>
      <w:r>
        <w:rPr>
          <w:rFonts w:ascii="Nirmala UI" w:hAnsi="Nirmala UI" w:cs="Nirmala UI"/>
          <w:szCs w:val="22"/>
          <w:cs/>
        </w:rPr>
        <w:t>তেকিব্যবসায়িককাজেব্যবহৃতকোনোকম্পিউটারআছে</w:t>
      </w:r>
      <w:r>
        <w:t>?)</w:t>
      </w:r>
    </w:p>
    <w:p w:rsidR="00812AA7" w:rsidRDefault="00A65A99">
      <w:pPr>
        <w:pStyle w:val="ListParagraph"/>
        <w:numPr>
          <w:ilvl w:val="0"/>
          <w:numId w:val="14"/>
        </w:numPr>
      </w:pPr>
      <w:r>
        <w:t>Yes</w:t>
      </w:r>
    </w:p>
    <w:p w:rsidR="00812AA7" w:rsidRDefault="00A65A99">
      <w:pPr>
        <w:pStyle w:val="ListParagraph"/>
        <w:numPr>
          <w:ilvl w:val="0"/>
          <w:numId w:val="14"/>
        </w:numPr>
      </w:pPr>
      <w:r>
        <w:t>No</w:t>
      </w:r>
    </w:p>
    <w:p w:rsidR="00812AA7" w:rsidRDefault="00812AA7"/>
    <w:p w:rsidR="00812AA7" w:rsidRDefault="00A65A99">
      <w:pPr>
        <w:pStyle w:val="ListParagraph"/>
        <w:numPr>
          <w:ilvl w:val="0"/>
          <w:numId w:val="12"/>
        </w:numPr>
      </w:pPr>
      <w:r>
        <w:t xml:space="preserve">Have you ever observed or visited any large supermarkets or "super shops" that utilize advanced accounting </w:t>
      </w:r>
      <w:r>
        <w:t>technology for their business operations? (</w:t>
      </w:r>
      <w:r>
        <w:rPr>
          <w:rFonts w:ascii="Nirmala UI" w:hAnsi="Nirmala UI" w:cs="Nirmala UI"/>
          <w:szCs w:val="22"/>
          <w:cs/>
        </w:rPr>
        <w:t>আপনিকিকখনওকোনবড়সুপারমার্কেটবা</w:t>
      </w:r>
      <w:r>
        <w:t>"</w:t>
      </w:r>
      <w:r>
        <w:rPr>
          <w:rFonts w:ascii="Nirmala UI" w:hAnsi="Nirmala UI" w:cs="Nirmala UI"/>
          <w:szCs w:val="22"/>
          <w:cs/>
        </w:rPr>
        <w:t>সুপারশপ</w:t>
      </w:r>
      <w:r>
        <w:t>"</w:t>
      </w:r>
      <w:r>
        <w:rPr>
          <w:rFonts w:ascii="Nirmala UI" w:hAnsi="Nirmala UI" w:cs="Nirmala UI"/>
          <w:szCs w:val="22"/>
          <w:cs/>
        </w:rPr>
        <w:t>দেখেছেনবাপরিদর্শনকরেছেনযেগুলিতাদেরব্যবসায়িকক্রিয়াকলাপেরজন্যউন্নতঅ্যাকাউন্টিংপ্রযুক্তিব্যবহারকরে</w:t>
      </w:r>
      <w:r>
        <w:t xml:space="preserve"> ?)</w:t>
      </w:r>
    </w:p>
    <w:p w:rsidR="00812AA7" w:rsidRDefault="00812AA7"/>
    <w:p w:rsidR="00812AA7" w:rsidRDefault="00A65A99">
      <w:pPr>
        <w:pStyle w:val="ListParagraph"/>
        <w:numPr>
          <w:ilvl w:val="0"/>
          <w:numId w:val="12"/>
        </w:numPr>
        <w:sectPr w:rsidR="00812AA7">
          <w:type w:val="continuous"/>
          <w:pgSz w:w="12240" w:h="15840"/>
          <w:pgMar w:top="360" w:right="630" w:bottom="1440" w:left="630" w:header="720" w:footer="720" w:gutter="0"/>
          <w:cols w:num="2" w:space="720"/>
          <w:docGrid w:linePitch="360"/>
        </w:sectPr>
      </w:pPr>
      <w:r>
        <w:t xml:space="preserve">Do you currently use any personalized software or tools to </w:t>
      </w:r>
      <w:r>
        <w:t>manage your SMEs financial transactions, inventory, or sales? If yes, please specify. (</w:t>
      </w:r>
      <w:r>
        <w:rPr>
          <w:rFonts w:ascii="Nirmala UI" w:hAnsi="Nirmala UI" w:cs="Nirmala UI"/>
          <w:szCs w:val="22"/>
          <w:cs/>
        </w:rPr>
        <w:t>আপনিকিবর্তমানেআপনারএসএমইআর্থিকলেনদেন</w:t>
      </w:r>
      <w:r>
        <w:t xml:space="preserve">, </w:t>
      </w:r>
      <w:r>
        <w:rPr>
          <w:rFonts w:ascii="Nirmala UI" w:hAnsi="Nirmala UI" w:cs="Nirmala UI"/>
          <w:szCs w:val="22"/>
          <w:cs/>
        </w:rPr>
        <w:t>তালিকাবাবিক্রয়পরিচালনাকরারজন্যকোনোব্যক্তিগতকৃতসফ্টওয়্যারবাসরঞ্জামব্যবহারকরেন</w:t>
      </w:r>
      <w:r>
        <w:t xml:space="preserve">? </w:t>
      </w:r>
      <w:r>
        <w:rPr>
          <w:rFonts w:ascii="Nirmala UI" w:hAnsi="Nirmala UI" w:cs="Nirmala UI"/>
          <w:szCs w:val="22"/>
          <w:cs/>
        </w:rPr>
        <w:t>যদিহ্যাঁ</w:t>
      </w:r>
      <w:r>
        <w:t xml:space="preserve">, </w:t>
      </w:r>
      <w:r>
        <w:rPr>
          <w:rFonts w:ascii="Nirmala UI" w:hAnsi="Nirmala UI" w:cs="Nirmala UI"/>
          <w:szCs w:val="22"/>
          <w:cs/>
        </w:rPr>
        <w:t>উল্লেখকরুন</w:t>
      </w:r>
      <w:r>
        <w:t>)</w:t>
      </w:r>
    </w:p>
    <w:p w:rsidR="00812AA7" w:rsidRDefault="00812AA7"/>
    <w:p w:rsidR="00812AA7" w:rsidRDefault="00A65A99">
      <w:pPr>
        <w:shd w:val="clear" w:color="auto" w:fill="538135" w:themeFill="accent6" w:themeFillShade="BF"/>
        <w:rPr>
          <w:b/>
          <w:color w:val="FFFFFF" w:themeColor="background1"/>
          <w:sz w:val="24"/>
        </w:rPr>
      </w:pPr>
      <w:r>
        <w:rPr>
          <w:b/>
          <w:color w:val="FFFFFF" w:themeColor="background1"/>
          <w:sz w:val="24"/>
        </w:rPr>
        <w:t>Section 2: Perceptions of Ro</w:t>
      </w:r>
      <w:r>
        <w:rPr>
          <w:b/>
          <w:color w:val="FFFFFF" w:themeColor="background1"/>
          <w:sz w:val="24"/>
        </w:rPr>
        <w:t>botic Accounting Systems</w:t>
      </w:r>
    </w:p>
    <w:p w:rsidR="00812AA7" w:rsidRDefault="00812AA7">
      <w:pPr>
        <w:shd w:val="clear" w:color="auto" w:fill="538135" w:themeFill="accent6" w:themeFillShade="BF"/>
        <w:rPr>
          <w:b/>
          <w:color w:val="FFFFFF" w:themeColor="background1"/>
          <w:sz w:val="24"/>
        </w:rPr>
        <w:sectPr w:rsidR="00812AA7">
          <w:type w:val="continuous"/>
          <w:pgSz w:w="12240" w:h="15840"/>
          <w:pgMar w:top="360" w:right="630" w:bottom="1440" w:left="630" w:header="720" w:footer="720" w:gutter="0"/>
          <w:cols w:space="720"/>
          <w:docGrid w:linePitch="360"/>
        </w:sectPr>
      </w:pPr>
    </w:p>
    <w:p w:rsidR="00812AA7" w:rsidRDefault="00A65A99">
      <w:pPr>
        <w:pStyle w:val="ListParagraph"/>
        <w:numPr>
          <w:ilvl w:val="0"/>
          <w:numId w:val="12"/>
        </w:numPr>
      </w:pPr>
      <w:r>
        <w:lastRenderedPageBreak/>
        <w:t>Are you familiar with the concept of robotic accounting systems? (</w:t>
      </w:r>
      <w:r>
        <w:rPr>
          <w:rFonts w:ascii="Nirmala UI" w:hAnsi="Nirmala UI" w:cs="Nirmala UI"/>
          <w:szCs w:val="22"/>
          <w:cs/>
        </w:rPr>
        <w:t>আপনিকিরোবোটিকঅ্যাকাউন্টিংসিস্টেমেরধারণারসাথেপরিচিত</w:t>
      </w:r>
      <w:r>
        <w:t xml:space="preserve"> ?)</w:t>
      </w:r>
    </w:p>
    <w:p w:rsidR="00812AA7" w:rsidRDefault="00A65A99">
      <w:pPr>
        <w:pStyle w:val="ListParagraph"/>
        <w:numPr>
          <w:ilvl w:val="0"/>
          <w:numId w:val="15"/>
        </w:numPr>
      </w:pPr>
      <w:r>
        <w:t>Yes</w:t>
      </w:r>
    </w:p>
    <w:p w:rsidR="00812AA7" w:rsidRDefault="00A65A99">
      <w:pPr>
        <w:pStyle w:val="ListParagraph"/>
        <w:numPr>
          <w:ilvl w:val="0"/>
          <w:numId w:val="15"/>
        </w:numPr>
      </w:pPr>
      <w:r>
        <w:t>No</w:t>
      </w:r>
    </w:p>
    <w:p w:rsidR="00812AA7" w:rsidRDefault="00812AA7">
      <w:pPr>
        <w:pStyle w:val="ListParagraph"/>
      </w:pPr>
    </w:p>
    <w:p w:rsidR="00812AA7" w:rsidRDefault="00A65A99">
      <w:pPr>
        <w:pStyle w:val="ListParagraph"/>
        <w:numPr>
          <w:ilvl w:val="0"/>
          <w:numId w:val="12"/>
        </w:numPr>
        <w:rPr>
          <w:b/>
        </w:rPr>
      </w:pPr>
      <w:r>
        <w:rPr>
          <w:b/>
        </w:rPr>
        <w:t xml:space="preserve">Please share your understanding of what a robotic accounting system is. </w:t>
      </w:r>
      <w:r>
        <w:t>(</w:t>
      </w:r>
      <w:r>
        <w:rPr>
          <w:rFonts w:ascii="Nirmala UI" w:hAnsi="Nirmala UI" w:cs="Nirmala UI"/>
          <w:szCs w:val="22"/>
          <w:cs/>
        </w:rPr>
        <w:t>অনুগ্রহকরেএকটি</w:t>
      </w:r>
      <w:r>
        <w:rPr>
          <w:rFonts w:ascii="Nirmala UI" w:hAnsi="Nirmala UI" w:cs="Nirmala UI"/>
          <w:szCs w:val="22"/>
          <w:cs/>
        </w:rPr>
        <w:t>রোবোটিকঅ্যাকাউন্টিংসিস্টেমকীতাসম্পর্কেআপনারউপলব্ধিশেয়ারকরুন</w:t>
      </w:r>
      <w:r>
        <w:t>)</w:t>
      </w:r>
    </w:p>
    <w:p w:rsidR="00812AA7" w:rsidRDefault="00812AA7">
      <w:pPr>
        <w:pStyle w:val="ListParagraph"/>
      </w:pPr>
    </w:p>
    <w:p w:rsidR="00812AA7" w:rsidRDefault="00A65A99">
      <w:pPr>
        <w:pStyle w:val="ListParagraph"/>
        <w:numPr>
          <w:ilvl w:val="0"/>
          <w:numId w:val="12"/>
        </w:numPr>
      </w:pPr>
      <w:r>
        <w:t xml:space="preserve">What are the potential benefits you perceive in implementing robotic accounting systems in </w:t>
      </w:r>
      <w:r>
        <w:lastRenderedPageBreak/>
        <w:t>SMEs? (</w:t>
      </w:r>
      <w:r>
        <w:rPr>
          <w:rFonts w:ascii="Nirmala UI" w:hAnsi="Nirmala UI" w:cs="Nirmala UI"/>
          <w:szCs w:val="22"/>
          <w:cs/>
        </w:rPr>
        <w:t>এসএমইতেরোবোটিকঅ্যাকাউন্টিংসিস্টেমবাস্তবায়নেআপনিকীকীসম্ভাব্যসুবিধাদেখতেপাচ্ছেন</w:t>
      </w:r>
      <w:r>
        <w:t>?)</w:t>
      </w:r>
    </w:p>
    <w:p w:rsidR="00812AA7" w:rsidRDefault="00812AA7"/>
    <w:p w:rsidR="00812AA7" w:rsidRDefault="00A65A99">
      <w:pPr>
        <w:pStyle w:val="ListParagraph"/>
        <w:numPr>
          <w:ilvl w:val="0"/>
          <w:numId w:val="12"/>
        </w:numPr>
      </w:pPr>
      <w:r>
        <w:t>How do you th</w:t>
      </w:r>
      <w:r>
        <w:t>ink implementing robotic accounting can impact your inventory management, monthly sales, and cycle times? (</w:t>
      </w:r>
      <w:r>
        <w:rPr>
          <w:rFonts w:ascii="Nirmala UI" w:hAnsi="Nirmala UI" w:cs="Nirmala UI"/>
          <w:szCs w:val="22"/>
          <w:cs/>
        </w:rPr>
        <w:t>আপনিকিভাবেমনেকরেনরোবোটিকঅ্যাকাউন্টিংপ্রয়োগকরাআপনারইনভেন্টরিম্যানেজমেন্ট</w:t>
      </w:r>
      <w:r>
        <w:t xml:space="preserve">, </w:t>
      </w:r>
      <w:r>
        <w:rPr>
          <w:rFonts w:ascii="Nirmala UI" w:hAnsi="Nirmala UI" w:cs="Nirmala UI"/>
          <w:szCs w:val="22"/>
          <w:cs/>
        </w:rPr>
        <w:t>মাসিকবিক্রয়এবংচক্রেরসময়কেপ্রভাবিতকরতেপারে</w:t>
      </w:r>
      <w:r>
        <w:t>?)</w:t>
      </w:r>
    </w:p>
    <w:p w:rsidR="00812AA7" w:rsidRDefault="00812AA7"/>
    <w:p w:rsidR="00812AA7" w:rsidRDefault="00A65A99">
      <w:pPr>
        <w:pStyle w:val="ListParagraph"/>
        <w:numPr>
          <w:ilvl w:val="0"/>
          <w:numId w:val="12"/>
        </w:numPr>
      </w:pPr>
      <w:r>
        <w:t xml:space="preserve">Do you believe that robotic </w:t>
      </w:r>
      <w:r>
        <w:t xml:space="preserve">accounting systems can lead to simplified workflows and increased </w:t>
      </w:r>
      <w:r>
        <w:lastRenderedPageBreak/>
        <w:t>accuracy in financial transactions? Please explain your response. (</w:t>
      </w:r>
      <w:r>
        <w:rPr>
          <w:rFonts w:ascii="Nirmala UI" w:hAnsi="Nirmala UI" w:cs="Nirmala UI"/>
          <w:szCs w:val="22"/>
          <w:cs/>
        </w:rPr>
        <w:t>আপনিকিবিশ্বাসকরেনযে</w:t>
      </w:r>
      <w:r>
        <w:t xml:space="preserve">, </w:t>
      </w:r>
      <w:r>
        <w:rPr>
          <w:rFonts w:ascii="Nirmala UI" w:hAnsi="Nirmala UI" w:cs="Nirmala UI"/>
          <w:szCs w:val="22"/>
          <w:cs/>
        </w:rPr>
        <w:t>রোবোটিকঅ্যাকাউন্টিংসিস্টেমগুলিসরলীকৃতকর্মপ্রবাহএবংআর্থিকলেনদেনেসঠিকতাবৃদ্ধিকরতেপারে</w:t>
      </w:r>
      <w:r>
        <w:t xml:space="preserve">? </w:t>
      </w:r>
      <w:r>
        <w:rPr>
          <w:rFonts w:ascii="Nirmala UI" w:hAnsi="Nirmala UI" w:cs="Nirmala UI"/>
          <w:szCs w:val="22"/>
          <w:cs/>
        </w:rPr>
        <w:t>আপনারপ্রতিক্রিয়া</w:t>
      </w:r>
      <w:r>
        <w:rPr>
          <w:rFonts w:ascii="Nirmala UI" w:hAnsi="Nirmala UI" w:cs="Nirmala UI"/>
          <w:szCs w:val="22"/>
          <w:cs/>
        </w:rPr>
        <w:t>ব্যাখ্যাকরুন</w:t>
      </w:r>
      <w:r>
        <w:t>)</w:t>
      </w:r>
    </w:p>
    <w:p w:rsidR="00812AA7" w:rsidRDefault="00812AA7"/>
    <w:p w:rsidR="00812AA7" w:rsidRDefault="00812AA7"/>
    <w:p w:rsidR="00812AA7" w:rsidRDefault="00812AA7"/>
    <w:p w:rsidR="00812AA7" w:rsidRDefault="00812AA7"/>
    <w:p w:rsidR="00812AA7" w:rsidRDefault="00812AA7"/>
    <w:p w:rsidR="00812AA7" w:rsidRDefault="00812AA7"/>
    <w:p w:rsidR="00812AA7" w:rsidRDefault="00812AA7"/>
    <w:p w:rsidR="00812AA7" w:rsidRDefault="00812AA7">
      <w:pPr>
        <w:sectPr w:rsidR="00812AA7">
          <w:type w:val="continuous"/>
          <w:pgSz w:w="12240" w:h="15840"/>
          <w:pgMar w:top="360" w:right="630" w:bottom="1440" w:left="630" w:header="720" w:footer="720" w:gutter="0"/>
          <w:cols w:num="2" w:space="720"/>
          <w:docGrid w:linePitch="360"/>
        </w:sectPr>
      </w:pPr>
    </w:p>
    <w:p w:rsidR="00812AA7" w:rsidRDefault="00A65A99">
      <w:pPr>
        <w:shd w:val="clear" w:color="auto" w:fill="538135" w:themeFill="accent6" w:themeFillShade="BF"/>
        <w:rPr>
          <w:b/>
          <w:color w:val="FFFFFF" w:themeColor="background1"/>
          <w:sz w:val="24"/>
        </w:rPr>
      </w:pPr>
      <w:r>
        <w:rPr>
          <w:b/>
          <w:color w:val="FFFFFF" w:themeColor="background1"/>
          <w:sz w:val="24"/>
        </w:rPr>
        <w:lastRenderedPageBreak/>
        <w:t>Section 3: Benefits of Robotic Accounting</w:t>
      </w:r>
    </w:p>
    <w:p w:rsidR="00812AA7" w:rsidRDefault="00A65A99">
      <w:pPr>
        <w:pStyle w:val="ListParagraph"/>
        <w:numPr>
          <w:ilvl w:val="0"/>
          <w:numId w:val="12"/>
        </w:numPr>
      </w:pPr>
      <w:r>
        <w:t>In your opinion, what specific benefits can SMEs in Bangladesh gain from adopting robotic accounting systems? (</w:t>
      </w:r>
      <w:r>
        <w:rPr>
          <w:rFonts w:ascii="Nirmala UI" w:hAnsi="Nirmala UI" w:cs="Nirmala UI"/>
          <w:szCs w:val="22"/>
          <w:cs/>
        </w:rPr>
        <w:t>আপনারমতে</w:t>
      </w:r>
      <w:r>
        <w:t xml:space="preserve">, </w:t>
      </w:r>
      <w:r>
        <w:rPr>
          <w:rFonts w:ascii="Nirmala UI" w:hAnsi="Nirmala UI" w:cs="Nirmala UI"/>
          <w:szCs w:val="22"/>
          <w:cs/>
        </w:rPr>
        <w:t>রোবোটিকঅ্যাকাউন্টিংসিস্টেমগ্রহণেরমাধ্যমেবাংলাদেশেরএসএমইগুল</w:t>
      </w:r>
      <w:r>
        <w:rPr>
          <w:rFonts w:ascii="Nirmala UI" w:hAnsi="Nirmala UI" w:cs="Nirmala UI"/>
          <w:szCs w:val="22"/>
          <w:cs/>
        </w:rPr>
        <w:t>িকীবিশেষসুবিধাপেতেপারে</w:t>
      </w:r>
      <w:r>
        <w:t xml:space="preserve"> ?)</w:t>
      </w:r>
    </w:p>
    <w:p w:rsidR="00812AA7" w:rsidRDefault="00A65A99">
      <w:pPr>
        <w:pStyle w:val="ListParagraph"/>
        <w:numPr>
          <w:ilvl w:val="0"/>
          <w:numId w:val="16"/>
        </w:numPr>
      </w:pPr>
      <w:r>
        <w:t>Robotic accounting can streamline repetitive tasks, allowing employees to focus on more strategic activities. (</w:t>
      </w:r>
      <w:r>
        <w:rPr>
          <w:rFonts w:ascii="Nirmala UI" w:hAnsi="Nirmala UI" w:cs="Nirmala UI"/>
          <w:szCs w:val="22"/>
          <w:cs/>
        </w:rPr>
        <w:t>রোবোটিকঅ্যাকাউন্টিংপুনরাবৃত্তিমূলককাজগুলিকেস্ট্রীমলাইনকরতেপারে</w:t>
      </w:r>
      <w:r>
        <w:t xml:space="preserve">, </w:t>
      </w:r>
      <w:r>
        <w:rPr>
          <w:rFonts w:ascii="Nirmala UI" w:hAnsi="Nirmala UI" w:cs="Nirmala UI"/>
          <w:szCs w:val="22"/>
          <w:cs/>
        </w:rPr>
        <w:t>কর্মীদেরআরওকৌশলগতক্রিয়াকলাপেফোকাসকরতেসাহায্যকরে।</w:t>
      </w:r>
      <w:r>
        <w:t>)</w:t>
      </w:r>
    </w:p>
    <w:p w:rsidR="00812AA7" w:rsidRDefault="00A65A99">
      <w:pPr>
        <w:pStyle w:val="ListParagraph"/>
        <w:numPr>
          <w:ilvl w:val="0"/>
          <w:numId w:val="16"/>
        </w:numPr>
      </w:pPr>
      <w:r>
        <w:t>Auto</w:t>
      </w:r>
      <w:r>
        <w:t>mation reduces human errors, leading to precise financial records and reliable reports. (</w:t>
      </w:r>
      <w:r>
        <w:rPr>
          <w:rFonts w:ascii="Nirmala UI" w:hAnsi="Nirmala UI" w:cs="Nirmala UI"/>
          <w:szCs w:val="22"/>
          <w:cs/>
        </w:rPr>
        <w:t>অটোমেশনমানুষেরত্রুটিকমায়</w:t>
      </w:r>
      <w:r>
        <w:t xml:space="preserve">, </w:t>
      </w:r>
      <w:r>
        <w:rPr>
          <w:rFonts w:ascii="Nirmala UI" w:hAnsi="Nirmala UI" w:cs="Nirmala UI"/>
          <w:szCs w:val="22"/>
          <w:cs/>
        </w:rPr>
        <w:t>যাসুনির্দিষ্টআর্থিকরেকর্ডএবংনির্ভরযোগ্যপ্রতিবেদনেরদিকেপরিচালিতকরে।</w:t>
      </w:r>
      <w:r>
        <w:t>)</w:t>
      </w:r>
    </w:p>
    <w:p w:rsidR="00812AA7" w:rsidRDefault="00A65A99">
      <w:pPr>
        <w:pStyle w:val="ListParagraph"/>
        <w:numPr>
          <w:ilvl w:val="0"/>
          <w:numId w:val="16"/>
        </w:numPr>
      </w:pPr>
      <w:r>
        <w:t>Long-term savings due to reduced labor costs, improved resource utilizat</w:t>
      </w:r>
      <w:r>
        <w:t>ion, and minimized errors. (</w:t>
      </w:r>
      <w:r>
        <w:rPr>
          <w:rFonts w:ascii="Nirmala UI" w:hAnsi="Nirmala UI" w:cs="Nirmala UI"/>
          <w:szCs w:val="22"/>
          <w:cs/>
        </w:rPr>
        <w:t>দীর্ঘমেয়াদীসঞ্চয়বৃদ্ধিপায়শ্রমখরচহ্রাস</w:t>
      </w:r>
      <w:r>
        <w:t xml:space="preserve">, </w:t>
      </w:r>
      <w:r>
        <w:rPr>
          <w:rFonts w:ascii="Nirmala UI" w:hAnsi="Nirmala UI" w:cs="Nirmala UI"/>
          <w:szCs w:val="22"/>
          <w:cs/>
        </w:rPr>
        <w:t>উন্নতসম্পদব্যবহার</w:t>
      </w:r>
      <w:r>
        <w:t xml:space="preserve">, </w:t>
      </w:r>
      <w:r>
        <w:rPr>
          <w:rFonts w:ascii="Nirmala UI" w:hAnsi="Nirmala UI" w:cs="Nirmala UI"/>
          <w:szCs w:val="22"/>
          <w:cs/>
        </w:rPr>
        <w:t>এবংন্যূনতমত্রুটিরকারণে।</w:t>
      </w:r>
      <w:r>
        <w:t>)</w:t>
      </w:r>
    </w:p>
    <w:p w:rsidR="00812AA7" w:rsidRDefault="00A65A99">
      <w:pPr>
        <w:pStyle w:val="ListParagraph"/>
        <w:numPr>
          <w:ilvl w:val="0"/>
          <w:numId w:val="16"/>
        </w:numPr>
      </w:pPr>
      <w:r>
        <w:t>Automation of data entry and calculations frees up time for more value-added tasks. (</w:t>
      </w:r>
      <w:r>
        <w:rPr>
          <w:rFonts w:ascii="Nirmala UI" w:hAnsi="Nirmala UI" w:cs="Nirmala UI"/>
          <w:szCs w:val="22"/>
          <w:cs/>
        </w:rPr>
        <w:t>ডেটাএন্ট্রিএবংগণনারস্বয়ংক্রিয়তাআরওমূল্যসংযোজনকাজেরজন্য</w:t>
      </w:r>
      <w:r>
        <w:rPr>
          <w:rFonts w:ascii="Nirmala UI" w:hAnsi="Nirmala UI" w:cs="Nirmala UI"/>
          <w:szCs w:val="22"/>
          <w:cs/>
        </w:rPr>
        <w:t>সময়সংক্ষেপকরে।</w:t>
      </w:r>
      <w:r>
        <w:t>)</w:t>
      </w:r>
    </w:p>
    <w:p w:rsidR="00812AA7" w:rsidRDefault="00A65A99">
      <w:pPr>
        <w:pStyle w:val="ListParagraph"/>
        <w:numPr>
          <w:ilvl w:val="0"/>
          <w:numId w:val="16"/>
        </w:numPr>
      </w:pPr>
      <w:r>
        <w:t>Provide real-time Insights into the business: Rapid data processing provides instant access to financial information for better decision-making. (</w:t>
      </w:r>
      <w:r>
        <w:rPr>
          <w:rFonts w:ascii="Nirmala UI" w:hAnsi="Nirmala UI" w:cs="Nirmala UI"/>
          <w:szCs w:val="22"/>
          <w:cs/>
        </w:rPr>
        <w:t>ব্যবসারঅব্ভন্তরীনতথ্যজানতেসাহায্যকরে</w:t>
      </w:r>
      <w:r>
        <w:t xml:space="preserve">: </w:t>
      </w:r>
      <w:r>
        <w:rPr>
          <w:rFonts w:ascii="Nirmala UI" w:hAnsi="Nirmala UI" w:cs="Nirmala UI"/>
          <w:szCs w:val="22"/>
          <w:cs/>
        </w:rPr>
        <w:t>দ্রুতডেটাপ্রসেসিংভালসিদ্ধান্তগ্রহণেরজন্যআর্থিকতথ্যে</w:t>
      </w:r>
      <w:r>
        <w:rPr>
          <w:rFonts w:ascii="Nirmala UI" w:hAnsi="Nirmala UI" w:cs="Nirmala UI"/>
          <w:szCs w:val="22"/>
          <w:cs/>
        </w:rPr>
        <w:t>তাত্ক্ষণিকঅ্যাক্সেসপ্রদানকরে।</w:t>
      </w:r>
      <w:r>
        <w:t>)</w:t>
      </w:r>
    </w:p>
    <w:p w:rsidR="00812AA7" w:rsidRDefault="00A65A99">
      <w:pPr>
        <w:pStyle w:val="ListParagraph"/>
        <w:numPr>
          <w:ilvl w:val="0"/>
          <w:numId w:val="16"/>
        </w:numPr>
      </w:pPr>
      <w:r>
        <w:t>Automation can help ensure adherence to regulatory standards and financial reporting requirements. (</w:t>
      </w:r>
      <w:r>
        <w:rPr>
          <w:rFonts w:ascii="Nirmala UI" w:hAnsi="Nirmala UI" w:cs="Nirmala UI"/>
          <w:szCs w:val="22"/>
          <w:cs/>
        </w:rPr>
        <w:t>অটোমেশননিয়ন্ত্রকমানএবংআর্থিকপ্রতিবেদনেরপ্রয়োজনীয়তামেনেচলানিশ্চিতকরতেসাহায্যকরতেপারে।</w:t>
      </w:r>
      <w:r>
        <w:t>)</w:t>
      </w:r>
    </w:p>
    <w:p w:rsidR="00812AA7" w:rsidRDefault="00A65A99">
      <w:pPr>
        <w:pStyle w:val="ListParagraph"/>
        <w:numPr>
          <w:ilvl w:val="0"/>
          <w:numId w:val="16"/>
        </w:numPr>
      </w:pPr>
      <w:r>
        <w:t>Can reduce Fraud Risk (</w:t>
      </w:r>
      <w:r>
        <w:rPr>
          <w:rFonts w:ascii="Nirmala UI" w:hAnsi="Nirmala UI" w:cs="Nirmala UI"/>
          <w:szCs w:val="22"/>
          <w:cs/>
        </w:rPr>
        <w:t>জালিয়াতিরঝুঁ</w:t>
      </w:r>
      <w:r>
        <w:rPr>
          <w:rFonts w:ascii="Nirmala UI" w:hAnsi="Nirmala UI" w:cs="Nirmala UI"/>
          <w:szCs w:val="22"/>
          <w:cs/>
        </w:rPr>
        <w:t>কিকমাতেপারে</w:t>
      </w:r>
      <w:r>
        <w:t>)</w:t>
      </w:r>
    </w:p>
    <w:p w:rsidR="00812AA7" w:rsidRDefault="00A65A99">
      <w:pPr>
        <w:pStyle w:val="ListParagraph"/>
        <w:numPr>
          <w:ilvl w:val="0"/>
          <w:numId w:val="16"/>
        </w:numPr>
      </w:pPr>
      <w:r>
        <w:t>Robotic accounting can protect sensitive financial information. (</w:t>
      </w:r>
      <w:r>
        <w:rPr>
          <w:rFonts w:ascii="Nirmala UI" w:hAnsi="Nirmala UI" w:cs="Nirmala UI"/>
          <w:szCs w:val="22"/>
          <w:cs/>
        </w:rPr>
        <w:t>রোবোটিকঅ্যাকাউন্টিংসংবেদনশীলআর্থিকতথ্যরক্ষাকরতেপারে।</w:t>
      </w:r>
      <w:r>
        <w:t>)</w:t>
      </w:r>
    </w:p>
    <w:p w:rsidR="00812AA7" w:rsidRDefault="00A65A99">
      <w:pPr>
        <w:pStyle w:val="ListParagraph"/>
        <w:numPr>
          <w:ilvl w:val="0"/>
          <w:numId w:val="16"/>
        </w:numPr>
      </w:pPr>
      <w:r>
        <w:t>Early adoption can set SMEs apart from competitors. (</w:t>
      </w:r>
      <w:r>
        <w:rPr>
          <w:rFonts w:ascii="Nirmala UI" w:hAnsi="Nirmala UI" w:cs="Nirmala UI"/>
          <w:szCs w:val="22"/>
          <w:cs/>
        </w:rPr>
        <w:t>এইপদ্ধতিপ্রথমেইশুরুকরতেপারলেএসএমইকেপ্রতিযোগীদেরথেকেআলাদাকরতেপারে।</w:t>
      </w:r>
      <w:r>
        <w:t>)</w:t>
      </w:r>
    </w:p>
    <w:p w:rsidR="00812AA7" w:rsidRDefault="00A65A99">
      <w:pPr>
        <w:pStyle w:val="ListParagraph"/>
        <w:numPr>
          <w:ilvl w:val="0"/>
          <w:numId w:val="16"/>
        </w:numPr>
      </w:pPr>
      <w:r>
        <w:t>Othe</w:t>
      </w:r>
      <w:r>
        <w:t xml:space="preserve">rs (If Any): </w:t>
      </w:r>
    </w:p>
    <w:p w:rsidR="00812AA7" w:rsidRDefault="00812AA7"/>
    <w:p w:rsidR="00812AA7" w:rsidRDefault="00A65A99">
      <w:pPr>
        <w:pStyle w:val="ListParagraph"/>
        <w:numPr>
          <w:ilvl w:val="0"/>
          <w:numId w:val="12"/>
        </w:numPr>
      </w:pPr>
      <w:r>
        <w:t>How do you envision robotic accounting contributing to the reduction of labour costs in your SME? (</w:t>
      </w:r>
      <w:r>
        <w:rPr>
          <w:rFonts w:ascii="Nirmala UI" w:hAnsi="Nirmala UI" w:cs="Nirmala UI"/>
          <w:szCs w:val="22"/>
          <w:cs/>
        </w:rPr>
        <w:t>আপনারএসএমইতেশ্রম</w:t>
      </w:r>
      <w:r>
        <w:t>-</w:t>
      </w:r>
      <w:r>
        <w:rPr>
          <w:rFonts w:ascii="Nirmala UI" w:hAnsi="Nirmala UI" w:cs="Nirmala UI"/>
          <w:szCs w:val="22"/>
          <w:cs/>
        </w:rPr>
        <w:t>খরচকমাতেরোবোটিকঅ্যাকাউন্টিংঅবদানরাখারকথাআপনিকীভাবেকল্পনাকরেন</w:t>
      </w:r>
      <w:r>
        <w:t xml:space="preserve"> ?)</w:t>
      </w:r>
    </w:p>
    <w:p w:rsidR="00812AA7" w:rsidRDefault="00A65A99">
      <w:pPr>
        <w:pStyle w:val="ListParagraph"/>
        <w:numPr>
          <w:ilvl w:val="0"/>
          <w:numId w:val="17"/>
        </w:numPr>
      </w:pPr>
      <w:r>
        <w:lastRenderedPageBreak/>
        <w:t>Robotic accounting eliminates the need for manual data input,</w:t>
      </w:r>
      <w:r>
        <w:t xml:space="preserve"> reducing labor hours. (</w:t>
      </w:r>
      <w:r>
        <w:rPr>
          <w:rFonts w:ascii="Nirmala UI" w:hAnsi="Nirmala UI" w:cs="Nirmala UI"/>
          <w:szCs w:val="22"/>
          <w:cs/>
        </w:rPr>
        <w:t>রোবোটিকঅ্যাকাউন্টিংম্যানুয়ালডেটাইনপুটেরপ্রয়োজনীয়তাদূরকরে</w:t>
      </w:r>
      <w:r>
        <w:t xml:space="preserve">, </w:t>
      </w:r>
      <w:r>
        <w:rPr>
          <w:rFonts w:ascii="Nirmala UI" w:hAnsi="Nirmala UI" w:cs="Nirmala UI"/>
          <w:szCs w:val="22"/>
          <w:cs/>
        </w:rPr>
        <w:t>শ্রমঘন্টাহ্রাসকরে।</w:t>
      </w:r>
      <w:r>
        <w:t>)</w:t>
      </w:r>
    </w:p>
    <w:p w:rsidR="00812AA7" w:rsidRDefault="00A65A99">
      <w:pPr>
        <w:pStyle w:val="ListParagraph"/>
        <w:numPr>
          <w:ilvl w:val="0"/>
          <w:numId w:val="17"/>
        </w:numPr>
      </w:pPr>
      <w:r>
        <w:t>Automation speeds up reconciliation processes, requiring fewer person-hours. (</w:t>
      </w:r>
      <w:r>
        <w:rPr>
          <w:rFonts w:ascii="Nirmala UI" w:hAnsi="Nirmala UI" w:cs="Nirmala UI"/>
          <w:szCs w:val="22"/>
          <w:cs/>
        </w:rPr>
        <w:t>স্বয়ংক্রিয়তাকর্মীদেরমধ্যেসমঝোতারেখেকাজেরগতিবাড়ায়</w:t>
      </w:r>
      <w:r>
        <w:t xml:space="preserve">, </w:t>
      </w:r>
      <w:r>
        <w:rPr>
          <w:rFonts w:ascii="Nirmala UI" w:hAnsi="Nirmala UI" w:cs="Nirmala UI"/>
          <w:szCs w:val="22"/>
          <w:cs/>
        </w:rPr>
        <w:t>তাইকমব্যক্তি</w:t>
      </w:r>
      <w:r>
        <w:t>-</w:t>
      </w:r>
      <w:r>
        <w:rPr>
          <w:rFonts w:ascii="Nirmala UI" w:hAnsi="Nirmala UI" w:cs="Nirmala UI"/>
          <w:szCs w:val="22"/>
          <w:cs/>
        </w:rPr>
        <w:t>ঘণ্টাপ</w:t>
      </w:r>
      <w:r>
        <w:rPr>
          <w:rFonts w:ascii="Nirmala UI" w:hAnsi="Nirmala UI" w:cs="Nirmala UI"/>
          <w:szCs w:val="22"/>
          <w:cs/>
        </w:rPr>
        <w:t>্রয়োজন।</w:t>
      </w:r>
      <w:r>
        <w:t>)</w:t>
      </w:r>
    </w:p>
    <w:p w:rsidR="00812AA7" w:rsidRDefault="00A65A99">
      <w:pPr>
        <w:pStyle w:val="ListParagraph"/>
        <w:numPr>
          <w:ilvl w:val="0"/>
          <w:numId w:val="17"/>
        </w:numPr>
      </w:pPr>
      <w:r>
        <w:t>Fewer errors mean less time and effort spent on error correction and subsequent rework. (</w:t>
      </w:r>
      <w:r>
        <w:rPr>
          <w:rFonts w:ascii="Nirmala UI" w:hAnsi="Nirmala UI" w:cs="Nirmala UI"/>
          <w:szCs w:val="22"/>
          <w:cs/>
        </w:rPr>
        <w:t>কাজেসঠিকফলাফলমানেত্রুটিসংশোধনএবংপরবর্তীপুনর্ব্যবহারেকমসময়এবংপ্রচেষ্টাব্যয়হবে।</w:t>
      </w:r>
      <w:r>
        <w:t>)</w:t>
      </w:r>
    </w:p>
    <w:p w:rsidR="00812AA7" w:rsidRDefault="00A65A99">
      <w:pPr>
        <w:pStyle w:val="ListParagraph"/>
        <w:numPr>
          <w:ilvl w:val="0"/>
          <w:numId w:val="17"/>
        </w:numPr>
      </w:pPr>
      <w:r>
        <w:t>Automated generation of reports reduces the time spent on report creation an</w:t>
      </w:r>
      <w:r>
        <w:t>d analysis. (</w:t>
      </w:r>
      <w:r>
        <w:rPr>
          <w:rFonts w:ascii="Nirmala UI" w:hAnsi="Nirmala UI" w:cs="Nirmala UI"/>
          <w:szCs w:val="22"/>
          <w:cs/>
        </w:rPr>
        <w:t>স্বয়ংক্রিয়ভাবেতৈরিকরাপ্রতিবেদনবিভিন্নহিসাবনিকাশেরব্যয়করাসময়কেহ্রাসকরে।</w:t>
      </w:r>
      <w:r>
        <w:t>)</w:t>
      </w:r>
    </w:p>
    <w:p w:rsidR="00812AA7" w:rsidRDefault="00A65A99">
      <w:pPr>
        <w:pStyle w:val="ListParagraph"/>
        <w:numPr>
          <w:ilvl w:val="0"/>
          <w:numId w:val="17"/>
        </w:numPr>
      </w:pPr>
      <w:r>
        <w:t>Employees can focus on value-added tasks instead of routine data handling. Therefore, employees can be assigned to more strategic roles that require human expertise. (</w:t>
      </w:r>
      <w:r>
        <w:rPr>
          <w:rFonts w:ascii="Nirmala UI" w:hAnsi="Nirmala UI" w:cs="Nirmala UI"/>
          <w:szCs w:val="22"/>
          <w:cs/>
        </w:rPr>
        <w:t>কর্মচারীরারুটিনডেটাপরিচালনারপরিবর্তেমান</w:t>
      </w:r>
      <w:r>
        <w:t>-</w:t>
      </w:r>
      <w:r>
        <w:rPr>
          <w:rFonts w:ascii="Nirmala UI" w:hAnsi="Nirmala UI" w:cs="Nirmala UI"/>
          <w:szCs w:val="22"/>
          <w:cs/>
        </w:rPr>
        <w:t>সংযোজিতকাজগুলিতেফোকাসকরতেপারে।অতএব</w:t>
      </w:r>
      <w:r>
        <w:t xml:space="preserve">, </w:t>
      </w:r>
      <w:r>
        <w:rPr>
          <w:rFonts w:ascii="Nirmala UI" w:hAnsi="Nirmala UI" w:cs="Nirmala UI"/>
          <w:szCs w:val="22"/>
          <w:cs/>
        </w:rPr>
        <w:t>কর্মচারীদেরআরওকৌশলগতভূমিকাপালনকরতেপারেযারজন্যদক্ষতাওসময়প্রয়োজন।</w:t>
      </w:r>
      <w:r>
        <w:t>)</w:t>
      </w:r>
    </w:p>
    <w:p w:rsidR="00812AA7" w:rsidRDefault="00A65A99">
      <w:pPr>
        <w:pStyle w:val="ListParagraph"/>
        <w:numPr>
          <w:ilvl w:val="0"/>
          <w:numId w:val="17"/>
        </w:numPr>
      </w:pPr>
      <w:r>
        <w:t>Reduced need for overtime to complete time-sensitive tasks due to increased efficiency. (</w:t>
      </w:r>
      <w:r>
        <w:rPr>
          <w:rFonts w:ascii="Nirmala UI" w:hAnsi="Nirmala UI" w:cs="Nirmala UI"/>
          <w:szCs w:val="22"/>
          <w:cs/>
        </w:rPr>
        <w:t>বর্ধিতদক্ষতারকারণেসময়</w:t>
      </w:r>
      <w:r>
        <w:t>-</w:t>
      </w:r>
      <w:r>
        <w:rPr>
          <w:rFonts w:ascii="Nirmala UI" w:hAnsi="Nirmala UI" w:cs="Nirmala UI"/>
          <w:szCs w:val="22"/>
          <w:cs/>
        </w:rPr>
        <w:t>সং</w:t>
      </w:r>
      <w:r>
        <w:rPr>
          <w:rFonts w:ascii="Nirmala UI" w:hAnsi="Nirmala UI" w:cs="Nirmala UI"/>
          <w:szCs w:val="22"/>
          <w:cs/>
        </w:rPr>
        <w:t>বেদনশীলকাজগুলিসম্পূর্ণকরারজন্যওভারটাইমেরপ্রয়োজনহ্রাসপায়।</w:t>
      </w:r>
      <w:r>
        <w:t>)</w:t>
      </w:r>
    </w:p>
    <w:p w:rsidR="00812AA7" w:rsidRDefault="00A65A99">
      <w:pPr>
        <w:pStyle w:val="ListParagraph"/>
        <w:numPr>
          <w:ilvl w:val="0"/>
          <w:numId w:val="17"/>
        </w:numPr>
      </w:pPr>
      <w:r>
        <w:t>Training new staff becomes more efficient, as automated systems have standardized processes. (</w:t>
      </w:r>
      <w:r>
        <w:rPr>
          <w:rFonts w:ascii="Nirmala UI" w:hAnsi="Nirmala UI" w:cs="Nirmala UI"/>
          <w:szCs w:val="22"/>
          <w:cs/>
        </w:rPr>
        <w:t>যেহেতুস্বয়ংক্রিয়সিস্টেমগুলিপ্রসেসগুলিকেসহজকরে</w:t>
      </w:r>
      <w:r>
        <w:t xml:space="preserve">, </w:t>
      </w:r>
      <w:r>
        <w:rPr>
          <w:rFonts w:ascii="Nirmala UI" w:hAnsi="Nirmala UI" w:cs="Nirmala UI"/>
          <w:szCs w:val="22"/>
          <w:cs/>
        </w:rPr>
        <w:t>নতুনকর্মীদেরপ্রশিক্ষণদিলেতারাআরোদক্ষহয়েওঠে।</w:t>
      </w:r>
      <w:r>
        <w:t>)</w:t>
      </w:r>
    </w:p>
    <w:p w:rsidR="00812AA7" w:rsidRDefault="00A65A99">
      <w:pPr>
        <w:pStyle w:val="ListParagraph"/>
        <w:numPr>
          <w:ilvl w:val="0"/>
          <w:numId w:val="17"/>
        </w:numPr>
      </w:pPr>
      <w:r>
        <w:t>The init</w:t>
      </w:r>
      <w:r>
        <w:t>ial investment in robotic accounting can lead to significant cost reductions over time. (</w:t>
      </w:r>
      <w:r>
        <w:rPr>
          <w:rFonts w:ascii="Nirmala UI" w:hAnsi="Nirmala UI" w:cs="Nirmala UI"/>
          <w:szCs w:val="22"/>
          <w:cs/>
        </w:rPr>
        <w:t>সময়েরসাথেসাথে</w:t>
      </w:r>
      <w:r>
        <w:t xml:space="preserve">, </w:t>
      </w:r>
      <w:r>
        <w:rPr>
          <w:rFonts w:ascii="Nirmala UI" w:hAnsi="Nirmala UI" w:cs="Nirmala UI"/>
          <w:szCs w:val="22"/>
          <w:cs/>
        </w:rPr>
        <w:t>রোবোটিকঅ্যাকাউন্টিংয়েপ্রাথমিকবিনিয়োগেরফলেউল্লেখযোগ্যখরচসাশ্রয়হতেপারে।</w:t>
      </w:r>
      <w:r>
        <w:t>)</w:t>
      </w:r>
    </w:p>
    <w:p w:rsidR="00812AA7" w:rsidRDefault="00A65A99">
      <w:pPr>
        <w:pStyle w:val="ListParagraph"/>
        <w:numPr>
          <w:ilvl w:val="0"/>
          <w:numId w:val="17"/>
        </w:numPr>
      </w:pPr>
      <w:r>
        <w:t xml:space="preserve">Others: </w:t>
      </w:r>
    </w:p>
    <w:p w:rsidR="00812AA7" w:rsidRDefault="00812AA7">
      <w:pPr>
        <w:pStyle w:val="ListParagraph"/>
      </w:pPr>
    </w:p>
    <w:p w:rsidR="00812AA7" w:rsidRDefault="00812AA7"/>
    <w:p w:rsidR="00812AA7" w:rsidRDefault="00A65A99">
      <w:pPr>
        <w:shd w:val="clear" w:color="auto" w:fill="538135" w:themeFill="accent6" w:themeFillShade="BF"/>
        <w:rPr>
          <w:b/>
          <w:color w:val="FFFFFF" w:themeColor="background1"/>
          <w:sz w:val="24"/>
        </w:rPr>
      </w:pPr>
      <w:r>
        <w:rPr>
          <w:b/>
          <w:color w:val="FFFFFF" w:themeColor="background1"/>
          <w:sz w:val="24"/>
        </w:rPr>
        <w:t>Section 4: Concerns and Challenges</w:t>
      </w:r>
    </w:p>
    <w:p w:rsidR="00812AA7" w:rsidRDefault="00A65A99">
      <w:pPr>
        <w:pStyle w:val="ListParagraph"/>
        <w:numPr>
          <w:ilvl w:val="0"/>
          <w:numId w:val="12"/>
        </w:numPr>
      </w:pPr>
      <w:r>
        <w:rPr>
          <w:b/>
        </w:rPr>
        <w:t xml:space="preserve">What concerns do you have </w:t>
      </w:r>
      <w:r>
        <w:rPr>
          <w:b/>
        </w:rPr>
        <w:t>regarding the adoption of robotic accounting systems in SMEs</w:t>
      </w:r>
      <w:r>
        <w:t>? (</w:t>
      </w:r>
      <w:r>
        <w:rPr>
          <w:rFonts w:ascii="Nirmala UI" w:hAnsi="Nirmala UI" w:cs="Nirmala UI"/>
          <w:szCs w:val="22"/>
          <w:cs/>
        </w:rPr>
        <w:t>এসএমইতেরোবোটিকঅ্যাকাউন্টিংসিস্টেমগ্রহণেরবিষয়েআপনারকীকোনউদ্বেগ</w:t>
      </w:r>
      <w:r>
        <w:t>/</w:t>
      </w:r>
      <w:r>
        <w:rPr>
          <w:rFonts w:ascii="Nirmala UI" w:hAnsi="Nirmala UI" w:cs="Nirmala UI"/>
          <w:szCs w:val="22"/>
          <w:cs/>
        </w:rPr>
        <w:t>দুশ্চিন্তারয়েছে</w:t>
      </w:r>
      <w:r>
        <w:t xml:space="preserve">? </w:t>
      </w:r>
      <w:r>
        <w:rPr>
          <w:rFonts w:ascii="Nirmala UI" w:hAnsi="Nirmala UI" w:cs="Nirmala UI"/>
          <w:szCs w:val="22"/>
          <w:cs/>
        </w:rPr>
        <w:t>কীসেগুলো</w:t>
      </w:r>
      <w:r>
        <w:t xml:space="preserve"> ?)</w:t>
      </w:r>
    </w:p>
    <w:p w:rsidR="00812AA7" w:rsidRDefault="00812AA7"/>
    <w:p w:rsidR="00812AA7" w:rsidRDefault="00A65A99">
      <w:pPr>
        <w:pStyle w:val="ListParagraph"/>
        <w:numPr>
          <w:ilvl w:val="0"/>
          <w:numId w:val="12"/>
        </w:numPr>
        <w:rPr>
          <w:b/>
        </w:rPr>
      </w:pPr>
      <w:r>
        <w:rPr>
          <w:b/>
        </w:rPr>
        <w:t xml:space="preserve">How do you perceive the potential impact of robotic accounting on job security for accountants and </w:t>
      </w:r>
      <w:r>
        <w:rPr>
          <w:b/>
        </w:rPr>
        <w:t xml:space="preserve">other employees? </w:t>
      </w:r>
      <w:r>
        <w:t>(</w:t>
      </w:r>
      <w:r>
        <w:rPr>
          <w:rFonts w:ascii="Nirmala UI" w:hAnsi="Nirmala UI" w:cs="Nirmala UI"/>
          <w:szCs w:val="22"/>
          <w:cs/>
        </w:rPr>
        <w:t>হিসাবরক্ষকএবংঅন্যান্যকর্মচারীদেরকাজেরনিরাপত্তারউপররোবোটিকঅ্যাকাউন্টিংয়েরসম্ভাব্যপ্রভাবআপনিকীভাবেউপলব্ধিকরেন</w:t>
      </w:r>
      <w:r>
        <w:t xml:space="preserve"> ?)</w:t>
      </w:r>
    </w:p>
    <w:p w:rsidR="00812AA7" w:rsidRDefault="00812AA7"/>
    <w:p w:rsidR="00812AA7" w:rsidRDefault="00A65A99">
      <w:pPr>
        <w:pStyle w:val="ListParagraph"/>
        <w:numPr>
          <w:ilvl w:val="0"/>
          <w:numId w:val="12"/>
        </w:numPr>
      </w:pPr>
      <w:r>
        <w:t xml:space="preserve">Are there any technological barriers or challenges that SMEs might face when implementing robotic accounting systems? Please </w:t>
      </w:r>
      <w:r>
        <w:t>specify. (</w:t>
      </w:r>
      <w:r>
        <w:rPr>
          <w:rFonts w:ascii="Nirmala UI" w:hAnsi="Nirmala UI" w:cs="Nirmala UI"/>
          <w:szCs w:val="22"/>
          <w:cs/>
        </w:rPr>
        <w:t>রোবোটিকঅ্যাকাউন্টিংসিস্টেমগুলিবাস্তবায়নকরারসময়কোনপ্রযুক্তিগতবাধাবাচ্যালেঞ্জআছেকি</w:t>
      </w:r>
      <w:r>
        <w:t>?)</w:t>
      </w:r>
    </w:p>
    <w:p w:rsidR="00812AA7" w:rsidRDefault="00812AA7"/>
    <w:p w:rsidR="00812AA7" w:rsidRDefault="00A65A99">
      <w:pPr>
        <w:pStyle w:val="ListParagraph"/>
        <w:numPr>
          <w:ilvl w:val="0"/>
          <w:numId w:val="12"/>
        </w:numPr>
      </w:pPr>
      <w:r>
        <w:lastRenderedPageBreak/>
        <w:t xml:space="preserve">What kind of training or skills development do you think would be necessary for employees to effectively use robotic accounting systems, particularly </w:t>
      </w:r>
      <w:r>
        <w:t>considering your inventory management and sales calculations? (</w:t>
      </w:r>
      <w:r>
        <w:rPr>
          <w:rFonts w:ascii="Nirmala UI" w:hAnsi="Nirmala UI" w:cs="Nirmala UI"/>
          <w:szCs w:val="22"/>
          <w:cs/>
        </w:rPr>
        <w:t>আপনারইনভেন্টরিম্যানেজমেন্টএবংসেলসক্যালকুলেশনবিবেচনাকরে</w:t>
      </w:r>
      <w:r>
        <w:t xml:space="preserve">, </w:t>
      </w:r>
      <w:r>
        <w:rPr>
          <w:rFonts w:ascii="Nirmala UI" w:hAnsi="Nirmala UI" w:cs="Nirmala UI"/>
          <w:szCs w:val="22"/>
          <w:cs/>
        </w:rPr>
        <w:t>রোবোটিকঅ্যাকাউন্টিংসিস্টেমগুলিকার্যকরভাবেব্যবহারকরারজন্যকর্মীদেরজন্যকোনধরনেরপ্রশিক্ষণবাদক্ষতাউন্নয়নপ্রয়োজনবলেআপনিমনেকরেন</w:t>
      </w:r>
      <w:r>
        <w:t xml:space="preserve"> ?)</w:t>
      </w:r>
    </w:p>
    <w:p w:rsidR="00812AA7" w:rsidRDefault="00812AA7"/>
    <w:p w:rsidR="00812AA7" w:rsidRDefault="00A65A99">
      <w:pPr>
        <w:shd w:val="clear" w:color="auto" w:fill="538135" w:themeFill="accent6" w:themeFillShade="BF"/>
        <w:rPr>
          <w:b/>
          <w:color w:val="FFFFFF" w:themeColor="background1"/>
          <w:sz w:val="24"/>
        </w:rPr>
      </w:pPr>
      <w:r>
        <w:rPr>
          <w:b/>
          <w:color w:val="FFFFFF" w:themeColor="background1"/>
          <w:sz w:val="24"/>
        </w:rPr>
        <w:t>Section 5:</w:t>
      </w:r>
      <w:r>
        <w:rPr>
          <w:b/>
          <w:color w:val="FFFFFF" w:themeColor="background1"/>
          <w:sz w:val="24"/>
        </w:rPr>
        <w:t xml:space="preserve"> Readiness for Implementation and Factors Influencing the Readiness</w:t>
      </w:r>
    </w:p>
    <w:p w:rsidR="00812AA7" w:rsidRDefault="00A65A99">
      <w:pPr>
        <w:pStyle w:val="ListParagraph"/>
        <w:numPr>
          <w:ilvl w:val="0"/>
          <w:numId w:val="12"/>
        </w:numPr>
        <w:rPr>
          <w:b/>
        </w:rPr>
      </w:pPr>
      <w:r>
        <w:rPr>
          <w:b/>
        </w:rPr>
        <w:t xml:space="preserve">What resources do you think are necessary to successfully adopt and implement robotic accounting systems? </w:t>
      </w:r>
      <w:r>
        <w:t>(</w:t>
      </w:r>
      <w:r>
        <w:rPr>
          <w:rFonts w:ascii="Nirmala UI" w:hAnsi="Nirmala UI" w:cs="Nirmala UI"/>
          <w:szCs w:val="22"/>
          <w:cs/>
        </w:rPr>
        <w:t>রোবোটিকঅ্যাকাউন্টিংসিস্টেমসফলভাবেগ্রহণওবাস্তবায়নেরজন্যনিচেরকোনটির</w:t>
      </w:r>
      <w:r>
        <w:t>/</w:t>
      </w:r>
      <w:r>
        <w:rPr>
          <w:rFonts w:ascii="Nirmala UI" w:hAnsi="Nirmala UI" w:cs="Nirmala UI"/>
          <w:szCs w:val="22"/>
          <w:cs/>
        </w:rPr>
        <w:t>কোনগুলোরপ্রয়োজ</w:t>
      </w:r>
      <w:r>
        <w:rPr>
          <w:rFonts w:ascii="Nirmala UI" w:hAnsi="Nirmala UI" w:cs="Nirmala UI"/>
          <w:szCs w:val="22"/>
          <w:cs/>
        </w:rPr>
        <w:t>নহবেবলেআপনিমনেকরেন</w:t>
      </w:r>
      <w:r>
        <w:t xml:space="preserve"> ?)</w:t>
      </w:r>
    </w:p>
    <w:p w:rsidR="00812AA7" w:rsidRDefault="00A65A99">
      <w:pPr>
        <w:pStyle w:val="ListParagraph"/>
        <w:numPr>
          <w:ilvl w:val="0"/>
          <w:numId w:val="18"/>
        </w:numPr>
      </w:pPr>
      <w:r>
        <w:t>Skilled Workforce</w:t>
      </w:r>
    </w:p>
    <w:p w:rsidR="00812AA7" w:rsidRDefault="00A65A99">
      <w:pPr>
        <w:pStyle w:val="ListParagraph"/>
        <w:numPr>
          <w:ilvl w:val="0"/>
          <w:numId w:val="18"/>
        </w:numPr>
      </w:pPr>
      <w:r>
        <w:t>Financial Investment</w:t>
      </w:r>
    </w:p>
    <w:p w:rsidR="00812AA7" w:rsidRDefault="00A65A99">
      <w:pPr>
        <w:pStyle w:val="ListParagraph"/>
        <w:numPr>
          <w:ilvl w:val="0"/>
          <w:numId w:val="18"/>
        </w:numPr>
      </w:pPr>
      <w:r>
        <w:t>Training Programs</w:t>
      </w:r>
    </w:p>
    <w:p w:rsidR="00812AA7" w:rsidRDefault="00A65A99">
      <w:pPr>
        <w:pStyle w:val="ListParagraph"/>
        <w:numPr>
          <w:ilvl w:val="0"/>
          <w:numId w:val="18"/>
        </w:numPr>
      </w:pPr>
      <w:r>
        <w:t>Upgraded Hardware/Software</w:t>
      </w:r>
    </w:p>
    <w:p w:rsidR="00812AA7" w:rsidRDefault="00A65A99">
      <w:pPr>
        <w:pStyle w:val="ListParagraph"/>
        <w:numPr>
          <w:ilvl w:val="0"/>
          <w:numId w:val="18"/>
        </w:numPr>
      </w:pPr>
      <w:r>
        <w:t>Consulting Services</w:t>
      </w:r>
    </w:p>
    <w:p w:rsidR="00812AA7" w:rsidRDefault="00A65A99">
      <w:pPr>
        <w:pStyle w:val="ListParagraph"/>
        <w:numPr>
          <w:ilvl w:val="0"/>
          <w:numId w:val="18"/>
        </w:numPr>
      </w:pPr>
      <w:r>
        <w:t>Others (If any):</w:t>
      </w:r>
    </w:p>
    <w:p w:rsidR="00812AA7" w:rsidRDefault="00A65A99">
      <w:pPr>
        <w:pStyle w:val="ListParagraph"/>
        <w:numPr>
          <w:ilvl w:val="0"/>
          <w:numId w:val="12"/>
        </w:numPr>
      </w:pPr>
      <w:r>
        <w:t>Kindly mark ‘only 1 point for each statement’ from 1-5 based on your opinion on the given statements:</w:t>
      </w:r>
    </w:p>
    <w:tbl>
      <w:tblPr>
        <w:tblStyle w:val="TableGrid"/>
        <w:tblW w:w="0" w:type="auto"/>
        <w:tblLook w:val="04A0"/>
      </w:tblPr>
      <w:tblGrid>
        <w:gridCol w:w="7649"/>
        <w:gridCol w:w="778"/>
        <w:gridCol w:w="778"/>
        <w:gridCol w:w="669"/>
        <w:gridCol w:w="591"/>
        <w:gridCol w:w="731"/>
      </w:tblGrid>
      <w:tr w:rsidR="00812AA7">
        <w:tc>
          <w:tcPr>
            <w:tcW w:w="6025" w:type="dxa"/>
          </w:tcPr>
          <w:p w:rsidR="00812AA7" w:rsidRDefault="00A65A99">
            <w:r>
              <w:t>Statements</w:t>
            </w:r>
          </w:p>
        </w:tc>
        <w:tc>
          <w:tcPr>
            <w:tcW w:w="1153" w:type="dxa"/>
          </w:tcPr>
          <w:p w:rsidR="00812AA7" w:rsidRDefault="00A65A99">
            <w:r>
              <w:t>Strongly Disagree (1)</w:t>
            </w:r>
          </w:p>
        </w:tc>
        <w:tc>
          <w:tcPr>
            <w:tcW w:w="1010" w:type="dxa"/>
          </w:tcPr>
          <w:p w:rsidR="00812AA7" w:rsidRDefault="00A65A99">
            <w:r>
              <w:t>Disagree (2)</w:t>
            </w:r>
          </w:p>
        </w:tc>
        <w:tc>
          <w:tcPr>
            <w:tcW w:w="988" w:type="dxa"/>
          </w:tcPr>
          <w:p w:rsidR="00812AA7" w:rsidRDefault="00A65A99">
            <w:r>
              <w:t>Neutral (3)</w:t>
            </w:r>
          </w:p>
        </w:tc>
        <w:tc>
          <w:tcPr>
            <w:tcW w:w="820" w:type="dxa"/>
          </w:tcPr>
          <w:p w:rsidR="00812AA7" w:rsidRDefault="00A65A99">
            <w:r>
              <w:t>Agree (4)</w:t>
            </w:r>
          </w:p>
        </w:tc>
        <w:tc>
          <w:tcPr>
            <w:tcW w:w="974" w:type="dxa"/>
          </w:tcPr>
          <w:p w:rsidR="00812AA7" w:rsidRDefault="00A65A99">
            <w:r>
              <w:t>Strongly Agree (5)</w:t>
            </w:r>
          </w:p>
        </w:tc>
      </w:tr>
      <w:tr w:rsidR="00812AA7">
        <w:tc>
          <w:tcPr>
            <w:tcW w:w="6025" w:type="dxa"/>
          </w:tcPr>
          <w:p w:rsidR="00812AA7" w:rsidRDefault="00A65A99">
            <w:pPr>
              <w:pStyle w:val="ListParagraph"/>
              <w:numPr>
                <w:ilvl w:val="0"/>
                <w:numId w:val="19"/>
              </w:numPr>
            </w:pPr>
            <w:r>
              <w:t>I acknowledge the level of technological awareness and acceptance in the accounting industry in Bangladesh, and its impact on SMEs. (</w:t>
            </w:r>
            <w:r>
              <w:rPr>
                <w:rFonts w:ascii="Nirmala UI" w:hAnsi="Nirmala UI" w:cs="Nirmala UI"/>
                <w:szCs w:val="22"/>
                <w:cs/>
              </w:rPr>
              <w:t>আমিবাংলাদেশেরঅ্যাকাউন্টিংশিল্পেপ্রযুক্তিগত</w:t>
            </w:r>
            <w:r>
              <w:rPr>
                <w:rFonts w:ascii="Nirmala UI" w:hAnsi="Nirmala UI" w:cs="Nirmala UI"/>
                <w:szCs w:val="22"/>
                <w:cs/>
              </w:rPr>
              <w:t>সচেতনতাএবংগ্রহণযোগ্যতারস্তরএবংএসএমইতেএরপ্রভাবসম্পর্কেঅবগতআছি।</w:t>
            </w:r>
            <w:r>
              <w:t>)</w:t>
            </w:r>
          </w:p>
        </w:tc>
        <w:tc>
          <w:tcPr>
            <w:tcW w:w="1153" w:type="dxa"/>
          </w:tcPr>
          <w:p w:rsidR="00812AA7" w:rsidRDefault="00812AA7"/>
        </w:tc>
        <w:tc>
          <w:tcPr>
            <w:tcW w:w="1010" w:type="dxa"/>
          </w:tcPr>
          <w:p w:rsidR="00812AA7" w:rsidRDefault="00812AA7"/>
        </w:tc>
        <w:tc>
          <w:tcPr>
            <w:tcW w:w="988" w:type="dxa"/>
          </w:tcPr>
          <w:p w:rsidR="00812AA7" w:rsidRDefault="00812AA7"/>
        </w:tc>
        <w:tc>
          <w:tcPr>
            <w:tcW w:w="820" w:type="dxa"/>
          </w:tcPr>
          <w:p w:rsidR="00812AA7" w:rsidRDefault="00812AA7"/>
        </w:tc>
        <w:tc>
          <w:tcPr>
            <w:tcW w:w="974" w:type="dxa"/>
          </w:tcPr>
          <w:p w:rsidR="00812AA7" w:rsidRDefault="00812AA7"/>
        </w:tc>
      </w:tr>
      <w:tr w:rsidR="00812AA7">
        <w:tc>
          <w:tcPr>
            <w:tcW w:w="6025" w:type="dxa"/>
          </w:tcPr>
          <w:p w:rsidR="00812AA7" w:rsidRDefault="00A65A99">
            <w:pPr>
              <w:pStyle w:val="ListParagraph"/>
              <w:numPr>
                <w:ilvl w:val="0"/>
                <w:numId w:val="19"/>
              </w:numPr>
            </w:pPr>
            <w:r>
              <w:t>I am also familiar with the technological infrastructure required for robotic accounting systems. (</w:t>
            </w:r>
            <w:r>
              <w:rPr>
                <w:rFonts w:ascii="Nirmala UI" w:hAnsi="Nirmala UI" w:cs="Nirmala UI"/>
                <w:szCs w:val="22"/>
                <w:cs/>
              </w:rPr>
              <w:t>আমিরোবোটিকঅ্যাকাউন্টিংসিস্টেমেরজন্যপ্রয়োজনীয়প্রযুক্তিগতঅবকাঠামোরসাথেওপরিচিত।</w:t>
            </w:r>
            <w:r>
              <w:t xml:space="preserve">) </w:t>
            </w:r>
          </w:p>
        </w:tc>
        <w:tc>
          <w:tcPr>
            <w:tcW w:w="1153" w:type="dxa"/>
          </w:tcPr>
          <w:p w:rsidR="00812AA7" w:rsidRDefault="00812AA7"/>
        </w:tc>
        <w:tc>
          <w:tcPr>
            <w:tcW w:w="1010" w:type="dxa"/>
          </w:tcPr>
          <w:p w:rsidR="00812AA7" w:rsidRDefault="00812AA7"/>
        </w:tc>
        <w:tc>
          <w:tcPr>
            <w:tcW w:w="988" w:type="dxa"/>
          </w:tcPr>
          <w:p w:rsidR="00812AA7" w:rsidRDefault="00812AA7"/>
        </w:tc>
        <w:tc>
          <w:tcPr>
            <w:tcW w:w="820" w:type="dxa"/>
          </w:tcPr>
          <w:p w:rsidR="00812AA7" w:rsidRDefault="00812AA7"/>
        </w:tc>
        <w:tc>
          <w:tcPr>
            <w:tcW w:w="974" w:type="dxa"/>
          </w:tcPr>
          <w:p w:rsidR="00812AA7" w:rsidRDefault="00812AA7"/>
        </w:tc>
      </w:tr>
      <w:tr w:rsidR="00812AA7">
        <w:tc>
          <w:tcPr>
            <w:tcW w:w="6025" w:type="dxa"/>
          </w:tcPr>
          <w:p w:rsidR="00812AA7" w:rsidRDefault="00A65A99">
            <w:pPr>
              <w:pStyle w:val="ListParagraph"/>
              <w:numPr>
                <w:ilvl w:val="0"/>
                <w:numId w:val="19"/>
              </w:numPr>
            </w:pPr>
            <w:r>
              <w:t>I</w:t>
            </w:r>
            <w:r>
              <w:t xml:space="preserve"> am ready to implement robotic accounting systems in my business. (</w:t>
            </w:r>
            <w:r>
              <w:rPr>
                <w:rFonts w:ascii="Nirmala UI" w:hAnsi="Nirmala UI" w:cs="Nirmala UI"/>
                <w:szCs w:val="22"/>
                <w:cs/>
              </w:rPr>
              <w:t>আমিআমারব্যবসায়রোবোটিকঅ্যাকাউন্টিংসিস্টেমবাস্তবায়নকরতেপ্রস্তুত।</w:t>
            </w:r>
            <w:r>
              <w:t>)</w:t>
            </w:r>
          </w:p>
        </w:tc>
        <w:tc>
          <w:tcPr>
            <w:tcW w:w="1153" w:type="dxa"/>
          </w:tcPr>
          <w:p w:rsidR="00812AA7" w:rsidRDefault="00812AA7"/>
        </w:tc>
        <w:tc>
          <w:tcPr>
            <w:tcW w:w="1010" w:type="dxa"/>
          </w:tcPr>
          <w:p w:rsidR="00812AA7" w:rsidRDefault="00812AA7"/>
        </w:tc>
        <w:tc>
          <w:tcPr>
            <w:tcW w:w="988" w:type="dxa"/>
          </w:tcPr>
          <w:p w:rsidR="00812AA7" w:rsidRDefault="00812AA7"/>
        </w:tc>
        <w:tc>
          <w:tcPr>
            <w:tcW w:w="820" w:type="dxa"/>
          </w:tcPr>
          <w:p w:rsidR="00812AA7" w:rsidRDefault="00812AA7"/>
        </w:tc>
        <w:tc>
          <w:tcPr>
            <w:tcW w:w="974" w:type="dxa"/>
          </w:tcPr>
          <w:p w:rsidR="00812AA7" w:rsidRDefault="00812AA7"/>
        </w:tc>
      </w:tr>
      <w:tr w:rsidR="00812AA7">
        <w:tc>
          <w:tcPr>
            <w:tcW w:w="6025" w:type="dxa"/>
          </w:tcPr>
          <w:p w:rsidR="00812AA7" w:rsidRDefault="00A65A99">
            <w:pPr>
              <w:pStyle w:val="ListParagraph"/>
              <w:numPr>
                <w:ilvl w:val="0"/>
                <w:numId w:val="19"/>
              </w:numPr>
            </w:pPr>
            <w:r>
              <w:t xml:space="preserve">I believe the size of an SME influences its readiness for adopting robotic accounting systems. </w:t>
            </w:r>
            <w:r>
              <w:lastRenderedPageBreak/>
              <w:t>(</w:t>
            </w:r>
            <w:r>
              <w:rPr>
                <w:rFonts w:ascii="Nirmala UI" w:hAnsi="Nirmala UI" w:cs="Nirmala UI"/>
                <w:szCs w:val="22"/>
                <w:cs/>
              </w:rPr>
              <w:t>আমিবিশ্বাসকরিযেএকটি</w:t>
            </w:r>
            <w:r>
              <w:rPr>
                <w:rFonts w:ascii="Nirmala UI" w:hAnsi="Nirmala UI" w:cs="Nirmala UI"/>
                <w:szCs w:val="22"/>
                <w:cs/>
              </w:rPr>
              <w:t>এসএমইএরআকাররোবোটিকঅ্যাকাউন্টিংসিস্টেমগ্রহণেরজন্যএরপ্রস্তুতিকেপ্রভাবিতকরে।</w:t>
            </w:r>
            <w:r>
              <w:t>)</w:t>
            </w:r>
          </w:p>
        </w:tc>
        <w:tc>
          <w:tcPr>
            <w:tcW w:w="1153" w:type="dxa"/>
          </w:tcPr>
          <w:p w:rsidR="00812AA7" w:rsidRDefault="00812AA7"/>
        </w:tc>
        <w:tc>
          <w:tcPr>
            <w:tcW w:w="1010" w:type="dxa"/>
          </w:tcPr>
          <w:p w:rsidR="00812AA7" w:rsidRDefault="00812AA7"/>
        </w:tc>
        <w:tc>
          <w:tcPr>
            <w:tcW w:w="988" w:type="dxa"/>
          </w:tcPr>
          <w:p w:rsidR="00812AA7" w:rsidRDefault="00812AA7"/>
        </w:tc>
        <w:tc>
          <w:tcPr>
            <w:tcW w:w="820" w:type="dxa"/>
          </w:tcPr>
          <w:p w:rsidR="00812AA7" w:rsidRDefault="00812AA7"/>
        </w:tc>
        <w:tc>
          <w:tcPr>
            <w:tcW w:w="974" w:type="dxa"/>
          </w:tcPr>
          <w:p w:rsidR="00812AA7" w:rsidRDefault="00812AA7"/>
        </w:tc>
      </w:tr>
      <w:tr w:rsidR="00812AA7">
        <w:tc>
          <w:tcPr>
            <w:tcW w:w="6025" w:type="dxa"/>
          </w:tcPr>
          <w:p w:rsidR="00812AA7" w:rsidRDefault="00A65A99">
            <w:pPr>
              <w:pStyle w:val="ListParagraph"/>
              <w:numPr>
                <w:ilvl w:val="0"/>
                <w:numId w:val="19"/>
              </w:numPr>
            </w:pPr>
            <w:r>
              <w:lastRenderedPageBreak/>
              <w:t>I think availability of financial resources plays in the readiness for implementing robotic accounting systems, especially considering potential benefits like reduced labor co</w:t>
            </w:r>
            <w:r>
              <w:t>sts. (</w:t>
            </w:r>
            <w:r>
              <w:rPr>
                <w:rFonts w:ascii="Nirmala UI" w:hAnsi="Nirmala UI" w:cs="Nirmala UI"/>
                <w:szCs w:val="22"/>
                <w:cs/>
              </w:rPr>
              <w:t>আমিমনেকরিআর্থিকসম্পদেরপ্রাপ্যতারোবোটিকঅ্যাকাউন্টিংসিস্টেমবাস্তবায়নেরপ্রস্তুতিতেভূমিকারাখে</w:t>
            </w:r>
            <w:r>
              <w:t xml:space="preserve">, </w:t>
            </w:r>
            <w:r>
              <w:rPr>
                <w:rFonts w:ascii="Nirmala UI" w:hAnsi="Nirmala UI" w:cs="Nirmala UI"/>
                <w:szCs w:val="22"/>
                <w:cs/>
              </w:rPr>
              <w:t>বিশেষকরেশ্রমব্যয়হ্রাসেরমতোসম্ভাব্যসুবিধাবিবেচনাকরে।</w:t>
            </w:r>
            <w:r>
              <w:t>)</w:t>
            </w:r>
          </w:p>
        </w:tc>
        <w:tc>
          <w:tcPr>
            <w:tcW w:w="1153" w:type="dxa"/>
          </w:tcPr>
          <w:p w:rsidR="00812AA7" w:rsidRDefault="00812AA7"/>
        </w:tc>
        <w:tc>
          <w:tcPr>
            <w:tcW w:w="1010" w:type="dxa"/>
          </w:tcPr>
          <w:p w:rsidR="00812AA7" w:rsidRDefault="00812AA7"/>
        </w:tc>
        <w:tc>
          <w:tcPr>
            <w:tcW w:w="988" w:type="dxa"/>
          </w:tcPr>
          <w:p w:rsidR="00812AA7" w:rsidRDefault="00812AA7"/>
        </w:tc>
        <w:tc>
          <w:tcPr>
            <w:tcW w:w="820" w:type="dxa"/>
          </w:tcPr>
          <w:p w:rsidR="00812AA7" w:rsidRDefault="00812AA7"/>
        </w:tc>
        <w:tc>
          <w:tcPr>
            <w:tcW w:w="974" w:type="dxa"/>
          </w:tcPr>
          <w:p w:rsidR="00812AA7" w:rsidRDefault="00812AA7"/>
        </w:tc>
      </w:tr>
      <w:tr w:rsidR="00812AA7">
        <w:tc>
          <w:tcPr>
            <w:tcW w:w="6025" w:type="dxa"/>
          </w:tcPr>
          <w:p w:rsidR="00812AA7" w:rsidRDefault="00A65A99">
            <w:pPr>
              <w:pStyle w:val="ListParagraph"/>
              <w:numPr>
                <w:ilvl w:val="0"/>
                <w:numId w:val="19"/>
              </w:numPr>
            </w:pPr>
            <w:r>
              <w:t xml:space="preserve">I am confident in the accuracy and dependability of robotic accounting systems in specific </w:t>
            </w:r>
            <w:r>
              <w:t>accounting tasks, particularly inventory calculations and sales tracking. (</w:t>
            </w:r>
            <w:r>
              <w:rPr>
                <w:rFonts w:ascii="Nirmala UI" w:hAnsi="Nirmala UI" w:cs="Nirmala UI"/>
                <w:szCs w:val="22"/>
                <w:cs/>
              </w:rPr>
              <w:t>আমিনির্দিষ্টঅ্যাকাউন্টিংকাজগুলিতে</w:t>
            </w:r>
            <w:r>
              <w:t xml:space="preserve">, </w:t>
            </w:r>
            <w:r>
              <w:rPr>
                <w:rFonts w:ascii="Nirmala UI" w:hAnsi="Nirmala UI" w:cs="Nirmala UI"/>
                <w:szCs w:val="22"/>
                <w:cs/>
              </w:rPr>
              <w:t>বিশেষকরেইনভেন্টরিগণনাএবংবিক্রয়ট্র্যাকিংয়েরোবোটিকঅ্যাকাউন্টিংসিস্টেমেরনির্ভুলতাএবংনির্ভরযোগ্যতারবিষয়েআত্মবিশ্বাসী।</w:t>
            </w:r>
            <w:r>
              <w:t>)</w:t>
            </w:r>
          </w:p>
        </w:tc>
        <w:tc>
          <w:tcPr>
            <w:tcW w:w="1153" w:type="dxa"/>
          </w:tcPr>
          <w:p w:rsidR="00812AA7" w:rsidRDefault="00812AA7"/>
        </w:tc>
        <w:tc>
          <w:tcPr>
            <w:tcW w:w="1010" w:type="dxa"/>
          </w:tcPr>
          <w:p w:rsidR="00812AA7" w:rsidRDefault="00812AA7"/>
        </w:tc>
        <w:tc>
          <w:tcPr>
            <w:tcW w:w="988" w:type="dxa"/>
          </w:tcPr>
          <w:p w:rsidR="00812AA7" w:rsidRDefault="00812AA7"/>
        </w:tc>
        <w:tc>
          <w:tcPr>
            <w:tcW w:w="820" w:type="dxa"/>
          </w:tcPr>
          <w:p w:rsidR="00812AA7" w:rsidRDefault="00812AA7"/>
        </w:tc>
        <w:tc>
          <w:tcPr>
            <w:tcW w:w="974" w:type="dxa"/>
          </w:tcPr>
          <w:p w:rsidR="00812AA7" w:rsidRDefault="00812AA7"/>
        </w:tc>
      </w:tr>
    </w:tbl>
    <w:p w:rsidR="00812AA7" w:rsidRDefault="00812AA7"/>
    <w:p w:rsidR="00812AA7" w:rsidRDefault="00812AA7"/>
    <w:p w:rsidR="00812AA7" w:rsidRDefault="00A65A99">
      <w:pPr>
        <w:shd w:val="clear" w:color="auto" w:fill="538135" w:themeFill="accent6" w:themeFillShade="BF"/>
        <w:rPr>
          <w:b/>
          <w:color w:val="FFFFFF" w:themeColor="background1"/>
          <w:sz w:val="24"/>
        </w:rPr>
      </w:pPr>
      <w:r>
        <w:rPr>
          <w:b/>
          <w:color w:val="FFFFFF" w:themeColor="background1"/>
          <w:sz w:val="24"/>
        </w:rPr>
        <w:t xml:space="preserve">Section 6: Suitable </w:t>
      </w:r>
      <w:r>
        <w:rPr>
          <w:b/>
          <w:color w:val="FFFFFF" w:themeColor="background1"/>
          <w:sz w:val="24"/>
        </w:rPr>
        <w:t>Areas for Automation</w:t>
      </w:r>
    </w:p>
    <w:p w:rsidR="00812AA7" w:rsidRDefault="00A65A99">
      <w:pPr>
        <w:pStyle w:val="ListParagraph"/>
        <w:numPr>
          <w:ilvl w:val="0"/>
          <w:numId w:val="12"/>
        </w:numPr>
      </w:pPr>
      <w:r>
        <w:t>In your opinion, which specific areas of accounting processes within SMEs are most suitable for automation through robotic accounting? (</w:t>
      </w:r>
      <w:r>
        <w:rPr>
          <w:rFonts w:ascii="Nirmala UI" w:hAnsi="Nirmala UI" w:cs="Nirmala UI"/>
          <w:szCs w:val="22"/>
          <w:cs/>
        </w:rPr>
        <w:t>আপনারমতে</w:t>
      </w:r>
      <w:r>
        <w:t>, SME-</w:t>
      </w:r>
      <w:r>
        <w:rPr>
          <w:rFonts w:ascii="Nirmala UI" w:hAnsi="Nirmala UI" w:cs="Nirmala UI"/>
          <w:szCs w:val="22"/>
          <w:cs/>
        </w:rPr>
        <w:t>এরমধ্যেঅ্যাকাউন্টিংপ্রক্রিয়ারকোননির্দিষ্টক্ষেত্রগুলিরোবোটিকঅ্যাকাউন্টিংয়েরমাধ্যমে</w:t>
      </w:r>
      <w:r>
        <w:rPr>
          <w:rFonts w:ascii="Nirmala UI" w:hAnsi="Nirmala UI" w:cs="Nirmala UI"/>
          <w:szCs w:val="22"/>
          <w:cs/>
        </w:rPr>
        <w:t>অটোমেশনেরজন্যসবচেয়েউপযুক্ত</w:t>
      </w:r>
      <w:r>
        <w:t>?)</w:t>
      </w:r>
    </w:p>
    <w:p w:rsidR="00812AA7" w:rsidRDefault="00A65A99">
      <w:pPr>
        <w:pStyle w:val="ListParagraph"/>
        <w:numPr>
          <w:ilvl w:val="0"/>
          <w:numId w:val="20"/>
        </w:numPr>
      </w:pPr>
      <w:r>
        <w:t>Data Entry and Reconciliation</w:t>
      </w:r>
    </w:p>
    <w:p w:rsidR="00812AA7" w:rsidRDefault="00A65A99">
      <w:pPr>
        <w:pStyle w:val="ListParagraph"/>
        <w:numPr>
          <w:ilvl w:val="0"/>
          <w:numId w:val="20"/>
        </w:numPr>
      </w:pPr>
      <w:r>
        <w:t>Inventory Management</w:t>
      </w:r>
    </w:p>
    <w:p w:rsidR="00812AA7" w:rsidRDefault="00A65A99">
      <w:pPr>
        <w:pStyle w:val="ListParagraph"/>
        <w:numPr>
          <w:ilvl w:val="0"/>
          <w:numId w:val="20"/>
        </w:numPr>
      </w:pPr>
      <w:r>
        <w:t>Sales Tracking and Analysis</w:t>
      </w:r>
    </w:p>
    <w:p w:rsidR="00812AA7" w:rsidRDefault="00A65A99">
      <w:pPr>
        <w:pStyle w:val="ListParagraph"/>
        <w:numPr>
          <w:ilvl w:val="0"/>
          <w:numId w:val="20"/>
        </w:numPr>
      </w:pPr>
      <w:r>
        <w:t>Financial Reporting</w:t>
      </w:r>
    </w:p>
    <w:p w:rsidR="00812AA7" w:rsidRDefault="00A65A99">
      <w:pPr>
        <w:pStyle w:val="ListParagraph"/>
        <w:numPr>
          <w:ilvl w:val="0"/>
          <w:numId w:val="20"/>
        </w:numPr>
      </w:pPr>
      <w:r>
        <w:t>Tax Calculations</w:t>
      </w:r>
    </w:p>
    <w:p w:rsidR="00812AA7" w:rsidRDefault="00A65A99">
      <w:pPr>
        <w:pStyle w:val="ListParagraph"/>
        <w:numPr>
          <w:ilvl w:val="0"/>
          <w:numId w:val="20"/>
        </w:numPr>
      </w:pPr>
      <w:r>
        <w:t>Others (If any):</w:t>
      </w:r>
    </w:p>
    <w:p w:rsidR="00812AA7" w:rsidRDefault="00812AA7"/>
    <w:p w:rsidR="00812AA7" w:rsidRDefault="00A65A99">
      <w:pPr>
        <w:pStyle w:val="ListParagraph"/>
        <w:numPr>
          <w:ilvl w:val="0"/>
          <w:numId w:val="12"/>
        </w:numPr>
      </w:pPr>
      <w:r>
        <w:t>How do you think robotic accounting can contribute to improving decision-making processes wi</w:t>
      </w:r>
      <w:r>
        <w:t>thin your SME, particularly concerning inventory management and sales analysis? (</w:t>
      </w:r>
      <w:r>
        <w:rPr>
          <w:rFonts w:ascii="Nirmala UI" w:hAnsi="Nirmala UI" w:cs="Nirmala UI"/>
          <w:szCs w:val="22"/>
          <w:cs/>
        </w:rPr>
        <w:t>আপনিকীভাবেমনেকরেনরোবোটিকঅ্যাকাউন্টিংআপনারএসএমই</w:t>
      </w:r>
      <w:r>
        <w:t>-</w:t>
      </w:r>
      <w:r>
        <w:rPr>
          <w:rFonts w:ascii="Nirmala UI" w:hAnsi="Nirmala UI" w:cs="Nirmala UI"/>
          <w:szCs w:val="22"/>
          <w:cs/>
        </w:rPr>
        <w:t>এরমধ্যেবিশেষকরেইনভেন্টরিম্যানেজমেন্টএবংসেলসঅ্যানালাইসিসেরক্ষেত্রেসিদ্ধান্তগ্রহণেরপ্রক্রিয়ারউন্নতিতেঅবদানরাখতেপারে</w:t>
      </w:r>
      <w:r>
        <w:t>?)</w:t>
      </w:r>
    </w:p>
    <w:p w:rsidR="00812AA7" w:rsidRDefault="00A65A99">
      <w:pPr>
        <w:pStyle w:val="ListParagraph"/>
        <w:numPr>
          <w:ilvl w:val="0"/>
          <w:numId w:val="21"/>
        </w:numPr>
      </w:pPr>
      <w:r>
        <w:t>Real-time D</w:t>
      </w:r>
      <w:r>
        <w:t>ata Insights</w:t>
      </w:r>
    </w:p>
    <w:p w:rsidR="00812AA7" w:rsidRDefault="00A65A99">
      <w:pPr>
        <w:pStyle w:val="ListParagraph"/>
        <w:numPr>
          <w:ilvl w:val="0"/>
          <w:numId w:val="21"/>
        </w:numPr>
      </w:pPr>
      <w:r>
        <w:t>Accurate Forecasting</w:t>
      </w:r>
    </w:p>
    <w:p w:rsidR="00812AA7" w:rsidRDefault="00A65A99">
      <w:pPr>
        <w:pStyle w:val="ListParagraph"/>
        <w:numPr>
          <w:ilvl w:val="0"/>
          <w:numId w:val="21"/>
        </w:numPr>
      </w:pPr>
      <w:r>
        <w:t>Streamlined Reporting</w:t>
      </w:r>
    </w:p>
    <w:p w:rsidR="00812AA7" w:rsidRDefault="00A65A99">
      <w:pPr>
        <w:pStyle w:val="ListParagraph"/>
        <w:numPr>
          <w:ilvl w:val="0"/>
          <w:numId w:val="21"/>
        </w:numPr>
      </w:pPr>
      <w:r>
        <w:lastRenderedPageBreak/>
        <w:t>Enhanced Business Insights</w:t>
      </w:r>
    </w:p>
    <w:p w:rsidR="00812AA7" w:rsidRDefault="00A65A99">
      <w:pPr>
        <w:pStyle w:val="ListParagraph"/>
        <w:numPr>
          <w:ilvl w:val="0"/>
          <w:numId w:val="21"/>
        </w:numPr>
      </w:pPr>
      <w:r>
        <w:t>Optimal Resource Allocation</w:t>
      </w:r>
    </w:p>
    <w:p w:rsidR="00812AA7" w:rsidRDefault="00A65A99">
      <w:pPr>
        <w:pStyle w:val="ListParagraph"/>
        <w:numPr>
          <w:ilvl w:val="0"/>
          <w:numId w:val="21"/>
        </w:numPr>
      </w:pPr>
      <w:r>
        <w:t>Others (If any):</w:t>
      </w:r>
    </w:p>
    <w:p w:rsidR="00812AA7" w:rsidRDefault="00812AA7"/>
    <w:p w:rsidR="00812AA7" w:rsidRDefault="00A65A99">
      <w:pPr>
        <w:shd w:val="clear" w:color="auto" w:fill="538135" w:themeFill="accent6" w:themeFillShade="BF"/>
        <w:rPr>
          <w:b/>
          <w:color w:val="FFFFFF" w:themeColor="background1"/>
          <w:sz w:val="24"/>
        </w:rPr>
      </w:pPr>
      <w:r>
        <w:rPr>
          <w:b/>
          <w:color w:val="FFFFFF" w:themeColor="background1"/>
          <w:sz w:val="24"/>
        </w:rPr>
        <w:t>Section 7: Additional Comments</w:t>
      </w:r>
    </w:p>
    <w:p w:rsidR="00812AA7" w:rsidRDefault="00A65A99">
      <w:pPr>
        <w:pStyle w:val="ListParagraph"/>
        <w:numPr>
          <w:ilvl w:val="0"/>
          <w:numId w:val="12"/>
        </w:numPr>
      </w:pPr>
      <w:r>
        <w:t>Is there any other information or perspective you would like to share about robotic accounting s</w:t>
      </w:r>
      <w:r>
        <w:t>ystems and their potential implementation in SMEs, specifically considering your business operations? (</w:t>
      </w:r>
      <w:r>
        <w:rPr>
          <w:rFonts w:ascii="Nirmala UI" w:hAnsi="Nirmala UI" w:cs="Nirmala UI"/>
          <w:szCs w:val="22"/>
          <w:cs/>
        </w:rPr>
        <w:t>রোবোটিকঅ্যাকাউন্টিংসিস্টেমএবংএসএমইতেতাদেরসম্ভাব্যবাস্তবায়নসম্পর্কেবিশেষভাবেআপনারব্যবসায়িকক্রিয়াকলাপবিবেচনাকরেআপনিকিঅন্যকোনতথ্যবাদৃষ্টিভঙ্গিভাগকরতেচান</w:t>
      </w:r>
      <w:r>
        <w:t>?</w:t>
      </w:r>
      <w:r>
        <w:t xml:space="preserve">) </w:t>
      </w:r>
    </w:p>
    <w:p w:rsidR="00812AA7" w:rsidRDefault="00812AA7"/>
    <w:p w:rsidR="00812AA7" w:rsidRDefault="00812AA7"/>
    <w:p w:rsidR="00812AA7" w:rsidRDefault="00812AA7"/>
    <w:p w:rsidR="00812AA7" w:rsidRDefault="00A65A99">
      <w:pPr>
        <w:jc w:val="center"/>
      </w:pPr>
      <w:r>
        <w:t>Thank you for your participation in this interview. Your insights are invaluable for our research.</w:t>
      </w:r>
    </w:p>
    <w:p w:rsidR="00812AA7" w:rsidRDefault="00812AA7"/>
    <w:p w:rsidR="00812AA7" w:rsidRDefault="00812AA7"/>
    <w:p w:rsidR="00812AA7" w:rsidRDefault="00812AA7"/>
    <w:sectPr w:rsidR="00812AA7" w:rsidSect="00812AA7">
      <w:type w:val="continuous"/>
      <w:pgSz w:w="12240" w:h="15840"/>
      <w:pgMar w:top="360" w:right="630" w:bottom="1170" w:left="63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65A99" w:rsidRDefault="00A65A99">
      <w:pPr>
        <w:spacing w:line="240" w:lineRule="auto"/>
      </w:pPr>
      <w:r>
        <w:separator/>
      </w:r>
    </w:p>
  </w:endnote>
  <w:endnote w:type="continuationSeparator" w:id="1">
    <w:p w:rsidR="00A65A99" w:rsidRDefault="00A65A99">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等线 Light">
    <w:altName w:val="AMGDT"/>
    <w:charset w:val="00"/>
    <w:family w:val="auto"/>
    <w:pitch w:val="default"/>
    <w:sig w:usb0="00000000" w:usb1="00000000" w:usb2="00000000" w:usb3="00000000" w:csb0="00000000" w:csb1="00000000"/>
  </w:font>
  <w:font w:name="Segoe UI">
    <w:panose1 w:val="020B0502040204020203"/>
    <w:charset w:val="00"/>
    <w:family w:val="swiss"/>
    <w:pitch w:val="variable"/>
    <w:sig w:usb0="E4002EFF" w:usb1="C000E47F" w:usb2="00000009" w:usb3="00000000" w:csb0="000001FF" w:csb1="00000000"/>
  </w:font>
  <w:font w:name="Kalpurush">
    <w:altName w:val="Verdana"/>
    <w:charset w:val="00"/>
    <w:family w:val="auto"/>
    <w:pitch w:val="default"/>
    <w:sig w:usb0="00000000" w:usb1="00000000" w:usb2="00000000" w:usb3="00000000" w:csb0="00000001" w:csb1="00000000"/>
  </w:font>
  <w:font w:name="Nirmala UI">
    <w:panose1 w:val="020B0502040204020203"/>
    <w:charset w:val="00"/>
    <w:family w:val="swiss"/>
    <w:pitch w:val="variable"/>
    <w:sig w:usb0="80FF8023" w:usb1="0200004A" w:usb2="00000200" w:usb3="00000000" w:csb0="00000001" w:csb1="00000000"/>
  </w:font>
  <w:font w:name="等线">
    <w:panose1 w:val="00000000000000000000"/>
    <w:charset w:val="8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8250758"/>
    </w:sdtPr>
    <w:sdtEndPr>
      <w:rPr>
        <w:color w:val="808080" w:themeColor="background1" w:themeShade="80"/>
        <w:spacing w:val="60"/>
      </w:rPr>
    </w:sdtEndPr>
    <w:sdtContent>
      <w:p w:rsidR="00812AA7" w:rsidRDefault="00812AA7">
        <w:pPr>
          <w:pStyle w:val="Footer"/>
          <w:pBdr>
            <w:top w:val="single" w:sz="4" w:space="1" w:color="D9D9D9" w:themeColor="background1" w:themeShade="D9"/>
          </w:pBdr>
          <w:jc w:val="right"/>
        </w:pPr>
        <w:r>
          <w:fldChar w:fldCharType="begin"/>
        </w:r>
        <w:r w:rsidR="00A65A99">
          <w:instrText xml:space="preserve"> PAGE   \* MERGEFORMAT </w:instrText>
        </w:r>
        <w:r>
          <w:fldChar w:fldCharType="separate"/>
        </w:r>
        <w:r w:rsidR="007D3F83">
          <w:rPr>
            <w:noProof/>
          </w:rPr>
          <w:t>1</w:t>
        </w:r>
        <w:r>
          <w:fldChar w:fldCharType="end"/>
        </w:r>
        <w:r w:rsidR="00A65A99">
          <w:t xml:space="preserve"> | </w:t>
        </w:r>
        <w:r w:rsidR="00A65A99">
          <w:rPr>
            <w:color w:val="808080" w:themeColor="background1" w:themeShade="80"/>
            <w:spacing w:val="60"/>
          </w:rPr>
          <w:t>Page</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65A99" w:rsidRDefault="00A65A99">
      <w:r>
        <w:separator/>
      </w:r>
    </w:p>
  </w:footnote>
  <w:footnote w:type="continuationSeparator" w:id="1">
    <w:p w:rsidR="00A65A99" w:rsidRDefault="00A65A9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o:spid="_x0000_i1030" type="#_x0000_t75" style="width:11.4pt;height:11.4pt" o:bullet="t">
        <v:imagedata r:id="rId1" o:title=""/>
      </v:shape>
    </w:pict>
  </w:numPicBullet>
  <w:abstractNum w:abstractNumId="0">
    <w:nsid w:val="03D646ED"/>
    <w:multiLevelType w:val="multilevel"/>
    <w:tmpl w:val="03D646ED"/>
    <w:lvl w:ilvl="0">
      <w:start w:val="1"/>
      <w:numFmt w:val="lowerLetter"/>
      <w:lvlText w:val="%1."/>
      <w:lvlJc w:val="left"/>
      <w:pPr>
        <w:ind w:left="36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04950412"/>
    <w:multiLevelType w:val="multilevel"/>
    <w:tmpl w:val="04950412"/>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7E9362F"/>
    <w:multiLevelType w:val="multilevel"/>
    <w:tmpl w:val="07E9362F"/>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
    <w:nsid w:val="1A155C97"/>
    <w:multiLevelType w:val="multilevel"/>
    <w:tmpl w:val="1A155C97"/>
    <w:lvl w:ilvl="0">
      <w:start w:val="1"/>
      <w:numFmt w:val="bullet"/>
      <w:lvlText w:val=""/>
      <w:lvlPicBulletId w:val="0"/>
      <w:lvlJc w:val="left"/>
      <w:pPr>
        <w:ind w:left="36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6A707D8"/>
    <w:multiLevelType w:val="multilevel"/>
    <w:tmpl w:val="26A707D8"/>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9AD16F7"/>
    <w:multiLevelType w:val="multilevel"/>
    <w:tmpl w:val="29AD16F7"/>
    <w:lvl w:ilvl="0">
      <w:start w:val="1"/>
      <w:numFmt w:val="bullet"/>
      <w:lvlText w:val=""/>
      <w:lvlJc w:val="left"/>
      <w:pPr>
        <w:ind w:left="99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305D1A23"/>
    <w:multiLevelType w:val="multilevel"/>
    <w:tmpl w:val="305D1A23"/>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nsid w:val="34794DC1"/>
    <w:multiLevelType w:val="multilevel"/>
    <w:tmpl w:val="34794DC1"/>
    <w:lvl w:ilvl="0">
      <w:start w:val="1"/>
      <w:numFmt w:val="low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3A2321E8"/>
    <w:multiLevelType w:val="multilevel"/>
    <w:tmpl w:val="3A2321E8"/>
    <w:lvl w:ilvl="0">
      <w:start w:val="1"/>
      <w:numFmt w:val="bullet"/>
      <w:lvlText w:val=""/>
      <w:lvlJc w:val="left"/>
      <w:pPr>
        <w:ind w:left="990" w:hanging="360"/>
      </w:pPr>
      <w:rPr>
        <w:rFonts w:ascii="Symbol" w:hAnsi="Symbol" w:hint="default"/>
      </w:rPr>
    </w:lvl>
    <w:lvl w:ilvl="1">
      <w:start w:val="1"/>
      <w:numFmt w:val="bullet"/>
      <w:lvlText w:val="o"/>
      <w:lvlJc w:val="left"/>
      <w:pPr>
        <w:ind w:left="1710" w:hanging="360"/>
      </w:pPr>
      <w:rPr>
        <w:rFonts w:ascii="Courier New" w:hAnsi="Courier New" w:cs="Courier New" w:hint="default"/>
      </w:rPr>
    </w:lvl>
    <w:lvl w:ilvl="2">
      <w:start w:val="1"/>
      <w:numFmt w:val="bullet"/>
      <w:lvlText w:val=""/>
      <w:lvlJc w:val="left"/>
      <w:pPr>
        <w:ind w:left="2430" w:hanging="360"/>
      </w:pPr>
      <w:rPr>
        <w:rFonts w:ascii="Wingdings" w:hAnsi="Wingdings" w:hint="default"/>
      </w:rPr>
    </w:lvl>
    <w:lvl w:ilvl="3">
      <w:start w:val="1"/>
      <w:numFmt w:val="bullet"/>
      <w:lvlText w:val=""/>
      <w:lvlJc w:val="left"/>
      <w:pPr>
        <w:ind w:left="3150" w:hanging="360"/>
      </w:pPr>
      <w:rPr>
        <w:rFonts w:ascii="Symbol" w:hAnsi="Symbol" w:hint="default"/>
      </w:rPr>
    </w:lvl>
    <w:lvl w:ilvl="4">
      <w:start w:val="1"/>
      <w:numFmt w:val="bullet"/>
      <w:lvlText w:val="o"/>
      <w:lvlJc w:val="left"/>
      <w:pPr>
        <w:ind w:left="3870" w:hanging="360"/>
      </w:pPr>
      <w:rPr>
        <w:rFonts w:ascii="Courier New" w:hAnsi="Courier New" w:cs="Courier New" w:hint="default"/>
      </w:rPr>
    </w:lvl>
    <w:lvl w:ilvl="5">
      <w:start w:val="1"/>
      <w:numFmt w:val="bullet"/>
      <w:lvlText w:val=""/>
      <w:lvlJc w:val="left"/>
      <w:pPr>
        <w:ind w:left="4590" w:hanging="360"/>
      </w:pPr>
      <w:rPr>
        <w:rFonts w:ascii="Wingdings" w:hAnsi="Wingdings" w:hint="default"/>
      </w:rPr>
    </w:lvl>
    <w:lvl w:ilvl="6">
      <w:start w:val="1"/>
      <w:numFmt w:val="bullet"/>
      <w:lvlText w:val=""/>
      <w:lvlJc w:val="left"/>
      <w:pPr>
        <w:ind w:left="5310" w:hanging="360"/>
      </w:pPr>
      <w:rPr>
        <w:rFonts w:ascii="Symbol" w:hAnsi="Symbol" w:hint="default"/>
      </w:rPr>
    </w:lvl>
    <w:lvl w:ilvl="7">
      <w:start w:val="1"/>
      <w:numFmt w:val="bullet"/>
      <w:lvlText w:val="o"/>
      <w:lvlJc w:val="left"/>
      <w:pPr>
        <w:ind w:left="6030" w:hanging="360"/>
      </w:pPr>
      <w:rPr>
        <w:rFonts w:ascii="Courier New" w:hAnsi="Courier New" w:cs="Courier New" w:hint="default"/>
      </w:rPr>
    </w:lvl>
    <w:lvl w:ilvl="8">
      <w:start w:val="1"/>
      <w:numFmt w:val="bullet"/>
      <w:lvlText w:val=""/>
      <w:lvlJc w:val="left"/>
      <w:pPr>
        <w:ind w:left="6750" w:hanging="360"/>
      </w:pPr>
      <w:rPr>
        <w:rFonts w:ascii="Wingdings" w:hAnsi="Wingdings" w:hint="default"/>
      </w:rPr>
    </w:lvl>
  </w:abstractNum>
  <w:abstractNum w:abstractNumId="9">
    <w:nsid w:val="3F89356D"/>
    <w:multiLevelType w:val="multilevel"/>
    <w:tmpl w:val="3F89356D"/>
    <w:lvl w:ilvl="0">
      <w:start w:val="1"/>
      <w:numFmt w:val="lowerRoman"/>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2340BD1"/>
    <w:multiLevelType w:val="multilevel"/>
    <w:tmpl w:val="42340BD1"/>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nsid w:val="4524292D"/>
    <w:multiLevelType w:val="multilevel"/>
    <w:tmpl w:val="4524292D"/>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nsid w:val="555019DB"/>
    <w:multiLevelType w:val="multilevel"/>
    <w:tmpl w:val="555019DB"/>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565243FE"/>
    <w:multiLevelType w:val="multilevel"/>
    <w:tmpl w:val="565243FE"/>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4">
    <w:nsid w:val="5ED61043"/>
    <w:multiLevelType w:val="multilevel"/>
    <w:tmpl w:val="5ED61043"/>
    <w:lvl w:ilvl="0">
      <w:start w:val="1"/>
      <w:numFmt w:val="lowerLetter"/>
      <w:lvlText w:val="%1)"/>
      <w:lvlJc w:val="lef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6B8945F6"/>
    <w:multiLevelType w:val="multilevel"/>
    <w:tmpl w:val="6B8945F6"/>
    <w:lvl w:ilvl="0">
      <w:start w:val="1"/>
      <w:numFmt w:val="decimal"/>
      <w:lvlText w:val="%1."/>
      <w:lvlJc w:val="left"/>
      <w:pPr>
        <w:ind w:left="360" w:hanging="360"/>
      </w:pPr>
      <w:rPr>
        <w:rFonts w:hint="default"/>
        <w:b/>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6">
    <w:nsid w:val="6C2F1E06"/>
    <w:multiLevelType w:val="multilevel"/>
    <w:tmpl w:val="6C2F1E06"/>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nsid w:val="7195208F"/>
    <w:multiLevelType w:val="multilevel"/>
    <w:tmpl w:val="7195208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8BB62B2"/>
    <w:multiLevelType w:val="multilevel"/>
    <w:tmpl w:val="78BB62B2"/>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7DEB036B"/>
    <w:multiLevelType w:val="multilevel"/>
    <w:tmpl w:val="7DEB036B"/>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7E7B16A2"/>
    <w:multiLevelType w:val="multilevel"/>
    <w:tmpl w:val="7E7B16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14"/>
  </w:num>
  <w:num w:numId="2">
    <w:abstractNumId w:val="3"/>
  </w:num>
  <w:num w:numId="3">
    <w:abstractNumId w:val="12"/>
  </w:num>
  <w:num w:numId="4">
    <w:abstractNumId w:val="19"/>
  </w:num>
  <w:num w:numId="5">
    <w:abstractNumId w:val="4"/>
  </w:num>
  <w:num w:numId="6">
    <w:abstractNumId w:val="2"/>
  </w:num>
  <w:num w:numId="7">
    <w:abstractNumId w:val="13"/>
  </w:num>
  <w:num w:numId="8">
    <w:abstractNumId w:val="11"/>
  </w:num>
  <w:num w:numId="9">
    <w:abstractNumId w:val="6"/>
  </w:num>
  <w:num w:numId="10">
    <w:abstractNumId w:val="16"/>
  </w:num>
  <w:num w:numId="11">
    <w:abstractNumId w:val="10"/>
  </w:num>
  <w:num w:numId="12">
    <w:abstractNumId w:val="15"/>
  </w:num>
  <w:num w:numId="13">
    <w:abstractNumId w:val="1"/>
  </w:num>
  <w:num w:numId="14">
    <w:abstractNumId w:val="7"/>
  </w:num>
  <w:num w:numId="15">
    <w:abstractNumId w:val="9"/>
  </w:num>
  <w:num w:numId="16">
    <w:abstractNumId w:val="5"/>
  </w:num>
  <w:num w:numId="17">
    <w:abstractNumId w:val="8"/>
  </w:num>
  <w:num w:numId="18">
    <w:abstractNumId w:val="20"/>
  </w:num>
  <w:num w:numId="19">
    <w:abstractNumId w:val="0"/>
  </w:num>
  <w:num w:numId="20">
    <w:abstractNumId w:val="17"/>
  </w:num>
  <w:num w:numId="21">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2F1835"/>
    <w:rsid w:val="00030DB2"/>
    <w:rsid w:val="000D1D59"/>
    <w:rsid w:val="001575EE"/>
    <w:rsid w:val="00182122"/>
    <w:rsid w:val="001A6229"/>
    <w:rsid w:val="001B23DC"/>
    <w:rsid w:val="002F1835"/>
    <w:rsid w:val="0035591E"/>
    <w:rsid w:val="00361A94"/>
    <w:rsid w:val="003664AB"/>
    <w:rsid w:val="00406DC1"/>
    <w:rsid w:val="004702CD"/>
    <w:rsid w:val="00473B2E"/>
    <w:rsid w:val="004822F1"/>
    <w:rsid w:val="004875D3"/>
    <w:rsid w:val="004A763E"/>
    <w:rsid w:val="005A3242"/>
    <w:rsid w:val="005A5EE3"/>
    <w:rsid w:val="005F722C"/>
    <w:rsid w:val="006367B3"/>
    <w:rsid w:val="006477FE"/>
    <w:rsid w:val="00686A63"/>
    <w:rsid w:val="007279C7"/>
    <w:rsid w:val="00735DEF"/>
    <w:rsid w:val="0074757A"/>
    <w:rsid w:val="007D3F83"/>
    <w:rsid w:val="007D7E99"/>
    <w:rsid w:val="007F60D0"/>
    <w:rsid w:val="00812AA7"/>
    <w:rsid w:val="008840C2"/>
    <w:rsid w:val="00914D0D"/>
    <w:rsid w:val="009225E7"/>
    <w:rsid w:val="0092677E"/>
    <w:rsid w:val="00947678"/>
    <w:rsid w:val="00A0433A"/>
    <w:rsid w:val="00A143C9"/>
    <w:rsid w:val="00A65A99"/>
    <w:rsid w:val="00A944D2"/>
    <w:rsid w:val="00A94EB9"/>
    <w:rsid w:val="00B10FFD"/>
    <w:rsid w:val="00B3090A"/>
    <w:rsid w:val="00B63894"/>
    <w:rsid w:val="00BB0669"/>
    <w:rsid w:val="00CA24AD"/>
    <w:rsid w:val="00CD41E5"/>
    <w:rsid w:val="00CD4506"/>
    <w:rsid w:val="00CF7405"/>
    <w:rsid w:val="00D328F0"/>
    <w:rsid w:val="00DE5373"/>
    <w:rsid w:val="00EE43E4"/>
    <w:rsid w:val="00EE75E5"/>
    <w:rsid w:val="00F75D0D"/>
    <w:rsid w:val="00FB758F"/>
    <w:rsid w:val="00FF1B32"/>
    <w:rsid w:val="00FF3B52"/>
    <w:rsid w:val="1AD51BFD"/>
    <w:rsid w:val="32582E5D"/>
    <w:rsid w:val="487B78EB"/>
    <w:rsid w:val="4C0675B0"/>
    <w:rsid w:val="64417709"/>
    <w:rsid w:val="6756532E"/>
    <w:rsid w:val="715773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semiHidden="0" w:uiPriority="1"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Balloon Text" w:qFormat="1"/>
    <w:lsdException w:name="Table Grid" w:semiHidden="0" w:uiPriority="3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2AA7"/>
    <w:pPr>
      <w:spacing w:line="360" w:lineRule="auto"/>
      <w:jc w:val="both"/>
    </w:pPr>
    <w:rPr>
      <w:rFonts w:ascii="Arial" w:hAnsi="Arial" w:cs="Arial"/>
      <w:sz w:val="22"/>
    </w:rPr>
  </w:style>
  <w:style w:type="paragraph" w:styleId="Heading1">
    <w:name w:val="heading 1"/>
    <w:basedOn w:val="ListParagraph"/>
    <w:next w:val="Normal"/>
    <w:link w:val="Heading1Char"/>
    <w:uiPriority w:val="9"/>
    <w:qFormat/>
    <w:rsid w:val="00812AA7"/>
    <w:pPr>
      <w:ind w:left="0"/>
      <w:outlineLvl w:val="0"/>
    </w:pPr>
    <w:rPr>
      <w:b/>
      <w:color w:val="002060"/>
      <w:sz w:val="28"/>
    </w:rPr>
  </w:style>
  <w:style w:type="paragraph" w:styleId="Heading2">
    <w:name w:val="heading 2"/>
    <w:basedOn w:val="Normal"/>
    <w:next w:val="Normal"/>
    <w:link w:val="Heading2Char"/>
    <w:uiPriority w:val="9"/>
    <w:unhideWhenUsed/>
    <w:qFormat/>
    <w:rsid w:val="00812AA7"/>
    <w:pPr>
      <w:outlineLvl w:val="1"/>
    </w:pPr>
    <w:rPr>
      <w:b/>
    </w:rPr>
  </w:style>
  <w:style w:type="paragraph" w:styleId="Heading3">
    <w:name w:val="heading 3"/>
    <w:basedOn w:val="Normal"/>
    <w:next w:val="Normal"/>
    <w:link w:val="Heading3Char"/>
    <w:uiPriority w:val="9"/>
    <w:semiHidden/>
    <w:unhideWhenUsed/>
    <w:qFormat/>
    <w:rsid w:val="00812AA7"/>
    <w:pPr>
      <w:keepNext/>
      <w:keepLines/>
      <w:spacing w:before="40"/>
      <w:outlineLvl w:val="2"/>
    </w:pPr>
    <w:rPr>
      <w:rFonts w:asciiTheme="majorHAnsi" w:eastAsiaTheme="majorEastAsia" w:hAnsiTheme="majorHAnsi" w:cstheme="majorBidi"/>
      <w:color w:val="1F4E79" w:themeColor="accent1" w:themeShade="8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12AA7"/>
    <w:pPr>
      <w:ind w:left="720"/>
      <w:contextualSpacing/>
    </w:pPr>
  </w:style>
  <w:style w:type="paragraph" w:styleId="BalloonText">
    <w:name w:val="Balloon Text"/>
    <w:basedOn w:val="Normal"/>
    <w:link w:val="BalloonTextChar"/>
    <w:uiPriority w:val="99"/>
    <w:semiHidden/>
    <w:unhideWhenUsed/>
    <w:qFormat/>
    <w:rsid w:val="00812AA7"/>
    <w:pPr>
      <w:spacing w:line="240" w:lineRule="auto"/>
    </w:pPr>
    <w:rPr>
      <w:rFonts w:ascii="Segoe UI" w:hAnsi="Segoe UI" w:cs="Segoe UI"/>
      <w:sz w:val="18"/>
      <w:szCs w:val="18"/>
    </w:rPr>
  </w:style>
  <w:style w:type="paragraph" w:styleId="Footer">
    <w:name w:val="footer"/>
    <w:basedOn w:val="Normal"/>
    <w:link w:val="FooterChar"/>
    <w:uiPriority w:val="99"/>
    <w:unhideWhenUsed/>
    <w:qFormat/>
    <w:rsid w:val="00812AA7"/>
    <w:pPr>
      <w:tabs>
        <w:tab w:val="center" w:pos="4513"/>
        <w:tab w:val="right" w:pos="9026"/>
      </w:tabs>
      <w:spacing w:line="240" w:lineRule="auto"/>
    </w:pPr>
  </w:style>
  <w:style w:type="paragraph" w:styleId="Header">
    <w:name w:val="header"/>
    <w:basedOn w:val="Normal"/>
    <w:link w:val="HeaderChar"/>
    <w:uiPriority w:val="99"/>
    <w:unhideWhenUsed/>
    <w:qFormat/>
    <w:rsid w:val="00812AA7"/>
    <w:pPr>
      <w:tabs>
        <w:tab w:val="center" w:pos="4513"/>
        <w:tab w:val="right" w:pos="9026"/>
      </w:tabs>
      <w:spacing w:line="240" w:lineRule="auto"/>
    </w:pPr>
  </w:style>
  <w:style w:type="character" w:styleId="Hyperlink">
    <w:name w:val="Hyperlink"/>
    <w:basedOn w:val="DefaultParagraphFont"/>
    <w:uiPriority w:val="99"/>
    <w:unhideWhenUsed/>
    <w:qFormat/>
    <w:rsid w:val="00812AA7"/>
    <w:rPr>
      <w:color w:val="0563C1" w:themeColor="hyperlink"/>
      <w:u w:val="single"/>
    </w:rPr>
  </w:style>
  <w:style w:type="table" w:styleId="TableGrid">
    <w:name w:val="Table Grid"/>
    <w:basedOn w:val="TableNormal"/>
    <w:uiPriority w:val="39"/>
    <w:qFormat/>
    <w:rsid w:val="00812AA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uiPriority w:val="39"/>
    <w:unhideWhenUsed/>
    <w:qFormat/>
    <w:rsid w:val="00812AA7"/>
    <w:pPr>
      <w:tabs>
        <w:tab w:val="right" w:leader="dot" w:pos="10160"/>
      </w:tabs>
      <w:spacing w:after="100"/>
    </w:pPr>
    <w:rPr>
      <w:rFonts w:asciiTheme="majorHAnsi" w:hAnsiTheme="majorHAnsi" w:cstheme="majorHAnsi"/>
      <w:b/>
      <w:sz w:val="28"/>
    </w:rPr>
  </w:style>
  <w:style w:type="paragraph" w:styleId="TOC2">
    <w:name w:val="toc 2"/>
    <w:basedOn w:val="Normal"/>
    <w:next w:val="Normal"/>
    <w:uiPriority w:val="39"/>
    <w:unhideWhenUsed/>
    <w:rsid w:val="00812AA7"/>
    <w:pPr>
      <w:spacing w:after="100"/>
      <w:ind w:left="240"/>
    </w:pPr>
  </w:style>
  <w:style w:type="character" w:customStyle="1" w:styleId="Heading1Char">
    <w:name w:val="Heading 1 Char"/>
    <w:basedOn w:val="DefaultParagraphFont"/>
    <w:link w:val="Heading1"/>
    <w:uiPriority w:val="9"/>
    <w:rsid w:val="00812AA7"/>
    <w:rPr>
      <w:rFonts w:ascii="Arial" w:hAnsi="Arial" w:cs="Arial"/>
      <w:b/>
      <w:color w:val="002060"/>
      <w:sz w:val="28"/>
    </w:rPr>
  </w:style>
  <w:style w:type="character" w:customStyle="1" w:styleId="Heading2Char">
    <w:name w:val="Heading 2 Char"/>
    <w:basedOn w:val="DefaultParagraphFont"/>
    <w:link w:val="Heading2"/>
    <w:uiPriority w:val="9"/>
    <w:rsid w:val="00812AA7"/>
    <w:rPr>
      <w:rFonts w:ascii="Arial" w:hAnsi="Arial" w:cs="Arial"/>
      <w:b/>
      <w:sz w:val="24"/>
    </w:rPr>
  </w:style>
  <w:style w:type="character" w:customStyle="1" w:styleId="Heading3Char">
    <w:name w:val="Heading 3 Char"/>
    <w:basedOn w:val="DefaultParagraphFont"/>
    <w:link w:val="Heading3"/>
    <w:uiPriority w:val="9"/>
    <w:semiHidden/>
    <w:rsid w:val="00812AA7"/>
    <w:rPr>
      <w:rFonts w:asciiTheme="majorHAnsi" w:eastAsiaTheme="majorEastAsia" w:hAnsiTheme="majorHAnsi" w:cstheme="majorBidi"/>
      <w:color w:val="1F4E79" w:themeColor="accent1" w:themeShade="80"/>
      <w:sz w:val="24"/>
      <w:szCs w:val="24"/>
    </w:rPr>
  </w:style>
  <w:style w:type="character" w:customStyle="1" w:styleId="BalloonTextChar">
    <w:name w:val="Balloon Text Char"/>
    <w:basedOn w:val="DefaultParagraphFont"/>
    <w:link w:val="BalloonText"/>
    <w:uiPriority w:val="99"/>
    <w:semiHidden/>
    <w:qFormat/>
    <w:rsid w:val="00812AA7"/>
    <w:rPr>
      <w:rFonts w:ascii="Segoe UI" w:hAnsi="Segoe UI" w:cs="Segoe UI"/>
      <w:sz w:val="18"/>
      <w:szCs w:val="18"/>
    </w:rPr>
  </w:style>
  <w:style w:type="paragraph" w:styleId="NoSpacing">
    <w:name w:val="No Spacing"/>
    <w:uiPriority w:val="1"/>
    <w:qFormat/>
    <w:rsid w:val="00812AA7"/>
    <w:pPr>
      <w:jc w:val="both"/>
    </w:pPr>
    <w:rPr>
      <w:sz w:val="22"/>
      <w:szCs w:val="22"/>
    </w:rPr>
  </w:style>
  <w:style w:type="paragraph" w:customStyle="1" w:styleId="TOCHeading1">
    <w:name w:val="TOC Heading1"/>
    <w:basedOn w:val="Heading1"/>
    <w:next w:val="Normal"/>
    <w:uiPriority w:val="39"/>
    <w:unhideWhenUsed/>
    <w:qFormat/>
    <w:rsid w:val="00812AA7"/>
    <w:pPr>
      <w:keepNext/>
      <w:keepLines/>
      <w:spacing w:before="240" w:line="259" w:lineRule="auto"/>
      <w:contextualSpacing w:val="0"/>
      <w:jc w:val="left"/>
      <w:outlineLvl w:val="9"/>
    </w:pPr>
    <w:rPr>
      <w:rFonts w:asciiTheme="majorHAnsi" w:eastAsiaTheme="majorEastAsia" w:hAnsiTheme="majorHAnsi" w:cstheme="majorBidi"/>
      <w:b w:val="0"/>
      <w:color w:val="2E74B5" w:themeColor="accent1" w:themeShade="BF"/>
      <w:sz w:val="32"/>
      <w:szCs w:val="32"/>
    </w:rPr>
  </w:style>
  <w:style w:type="character" w:customStyle="1" w:styleId="HeaderChar">
    <w:name w:val="Header Char"/>
    <w:basedOn w:val="DefaultParagraphFont"/>
    <w:link w:val="Header"/>
    <w:uiPriority w:val="99"/>
    <w:rsid w:val="00812AA7"/>
    <w:rPr>
      <w:rFonts w:ascii="Arial" w:hAnsi="Arial" w:cs="Arial"/>
      <w:szCs w:val="20"/>
    </w:rPr>
  </w:style>
  <w:style w:type="character" w:customStyle="1" w:styleId="FooterChar">
    <w:name w:val="Footer Char"/>
    <w:basedOn w:val="DefaultParagraphFont"/>
    <w:link w:val="Footer"/>
    <w:uiPriority w:val="99"/>
    <w:rsid w:val="00812AA7"/>
    <w:rPr>
      <w:rFonts w:ascii="Arial" w:hAnsi="Arial" w:cs="Arial"/>
      <w:szCs w:val="20"/>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chart" Target="charts/chart1.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title>
      <c:tx>
        <c:rich>
          <a:bodyPr rot="0" spcFirstLastPara="1" vertOverflow="ellipsis" vert="horz" wrap="square" anchor="ctr" anchorCtr="1"/>
          <a:lstStyle/>
          <a:p>
            <a:pPr algn="ctr">
              <a:defRPr lang="en-US" sz="1400" b="1" i="0" u="none" strike="noStrike" kern="1200" spc="0" baseline="0">
                <a:solidFill>
                  <a:schemeClr val="tx1">
                    <a:lumMod val="65000"/>
                    <a:lumOff val="35000"/>
                  </a:schemeClr>
                </a:solidFill>
                <a:latin typeface="+mn-lt"/>
                <a:ea typeface="+mn-ea"/>
                <a:cs typeface="+mn-cs"/>
              </a:defRPr>
            </a:pPr>
            <a:r>
              <a:rPr lang="en-GB" b="1"/>
              <a:t>Usage of Accounting System</a:t>
            </a:r>
          </a:p>
        </c:rich>
      </c:tx>
      <c:spPr>
        <a:noFill/>
        <a:ln>
          <a:noFill/>
        </a:ln>
        <a:effectLst/>
      </c:spPr>
    </c:title>
    <c:plotArea>
      <c:layout/>
      <c:barChart>
        <c:barDir val="bar"/>
        <c:grouping val="clustered"/>
        <c:ser>
          <c:idx val="2"/>
          <c:order val="0"/>
          <c:tx>
            <c:strRef>
              <c:f>Sheet1!$E$2:$E$3</c:f>
              <c:strCache>
                <c:ptCount val="1"/>
                <c:pt idx="0">
                  <c:v>Usage of Accounting System Number of user found </c:v>
                </c:pt>
              </c:strCache>
            </c:strRef>
          </c:tx>
          <c:spPr>
            <a:solidFill>
              <a:schemeClr val="accent3"/>
            </a:solidFill>
            <a:ln>
              <a:noFill/>
            </a:ln>
            <a:effectLst/>
          </c:spPr>
          <c:dLbls>
            <c:spPr>
              <a:noFill/>
              <a:ln>
                <a:noFill/>
              </a:ln>
              <a:effectLst/>
            </c:spPr>
            <c:txPr>
              <a:bodyPr rot="0" spcFirstLastPara="1" vertOverflow="ellipsis" vert="horz" wrap="square" lIns="38100" tIns="19050" rIns="38100" bIns="19050" anchor="ctr" anchorCtr="1">
                <a:spAutoFit/>
              </a:bodyPr>
              <a:lstStyle/>
              <a:p>
                <a:pPr>
                  <a:defRPr lang="en-US" sz="1400" b="0" i="0" u="none" strike="noStrike" kern="1200" baseline="0">
                    <a:solidFill>
                      <a:schemeClr val="tx1">
                        <a:lumMod val="75000"/>
                        <a:lumOff val="25000"/>
                      </a:schemeClr>
                    </a:solidFill>
                    <a:latin typeface="+mn-lt"/>
                    <a:ea typeface="+mn-ea"/>
                    <a:cs typeface="+mn-cs"/>
                  </a:defRPr>
                </a:pPr>
                <a:endParaRPr lang="en-US"/>
              </a:p>
            </c:txPr>
            <c:dLblPos val="outEnd"/>
            <c:showVal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Sheet1!$B$4:$B$5</c:f>
              <c:strCache>
                <c:ptCount val="2"/>
                <c:pt idx="0">
                  <c:v>Traditional Methods</c:v>
                </c:pt>
                <c:pt idx="1">
                  <c:v>Robotic Accounting System such as Quickbooks </c:v>
                </c:pt>
              </c:strCache>
            </c:strRef>
          </c:cat>
          <c:val>
            <c:numRef>
              <c:f>Sheet1!$E$4:$E$5</c:f>
              <c:numCache>
                <c:formatCode>General</c:formatCode>
                <c:ptCount val="2"/>
                <c:pt idx="0">
                  <c:v>7</c:v>
                </c:pt>
                <c:pt idx="1">
                  <c:v>3</c:v>
                </c:pt>
              </c:numCache>
            </c:numRef>
          </c:val>
        </c:ser>
        <c:dLbls>
          <c:showVal val="1"/>
        </c:dLbls>
        <c:gapWidth val="182"/>
        <c:axId val="161367552"/>
        <c:axId val="161369088"/>
        <c:extLst>
          <c:ext xmlns:c15="http://schemas.microsoft.com/office/drawing/2012/chart" uri="{02D57815-91ED-43cb-92C2-25804820EDAC}">
            <c15:filteredBarSeries>
              <c15:ser>
                <c:idx val="0"/>
                <c:order val="0"/>
                <c:tx>
                  <c:strRef>
                    <c:extLst>
                      <c:ext uri="{02D57815-91ED-43cb-92C2-25804820EDAC}">
                        <c15:formulaRef>
                          <c15:sqref>Sheet1!$C$2:$C$3</c15:sqref>
                        </c15:formulaRef>
                      </c:ext>
                    </c:extLst>
                    <c:strCache>
                      <c:ptCount val="1"/>
                      <c:pt idx="0">
                        <c:v>Usage of Accounting System Type of accounting system</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Sheet1!$B$4:$B$5</c15:sqref>
                        </c15:formulaRef>
                      </c:ext>
                    </c:extLst>
                    <c:strCache>
                      <c:ptCount val="2"/>
                      <c:pt idx="0">
                        <c:v>Traditional Methods</c:v>
                      </c:pt>
                      <c:pt idx="1">
                        <c:v>Robotic Accounting System such as Quickbooks </c:v>
                      </c:pt>
                    </c:strCache>
                  </c:strRef>
                </c:cat>
                <c:val>
                  <c:numRef>
                    <c:extLst>
                      <c:ext uri="{02D57815-91ED-43cb-92C2-25804820EDAC}">
                        <c15:formulaRef>
                          <c15:sqref>Sheet1!$C$4:$C$5</c15:sqref>
                        </c15:formulaRef>
                      </c:ext>
                    </c:extLst>
                    <c:numCache>
                      <c:formatCode>General</c:formatCode>
                      <c:ptCount val="2"/>
                    </c:numCache>
                  </c:numRef>
                </c:val>
              </c15:ser>
            </c15:filteredBarSeries>
            <c15:filteredBarSeries>
              <c15:ser>
                <c:idx val="1"/>
                <c:order val="1"/>
                <c:tx>
                  <c:strRef>
                    <c:extLst>
                      <c:ext uri="{02D57815-91ED-43cb-92C2-25804820EDAC}">
                        <c15:formulaRef>
                          <c15:sqref>Sheet1!$D$2:$D$3</c15:sqref>
                        </c15:formulaRef>
                      </c:ext>
                    </c:extLst>
                    <c:strCache>
                      <c:ptCount val="1"/>
                      <c:pt idx="0">
                        <c:v>Usage of Accounting System Type of accounting system</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lang="en-US" sz="900" b="0" i="0" u="none" strike="noStrike" kern="1200" baseline="0">
                          <a:solidFill>
                            <a:schemeClr val="tx1">
                              <a:lumMod val="75000"/>
                              <a:lumOff val="25000"/>
                            </a:schemeClr>
                          </a:solidFill>
                          <a:latin typeface="+mn-lt"/>
                          <a:ea typeface="+mn-ea"/>
                          <a:cs typeface="+mn-cs"/>
                        </a:defRPr>
                      </a:pPr>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extLst>
                      <c:ext uri="{02D57815-91ED-43cb-92C2-25804820EDAC}">
                        <c15:fullRef>
                          <c15:sqref/>
                        </c15:fullRef>
                        <c15:formulaRef>
                          <c15:sqref>Sheet1!$B$4:$B$5</c15:sqref>
                        </c15:formulaRef>
                      </c:ext>
                    </c:extLst>
                    <c:strCache>
                      <c:ptCount val="2"/>
                      <c:pt idx="0">
                        <c:v>Traditional Methods</c:v>
                      </c:pt>
                      <c:pt idx="1">
                        <c:v>Robotic Accounting System such as Quickbooks </c:v>
                      </c:pt>
                    </c:strCache>
                  </c:strRef>
                </c:cat>
                <c:val>
                  <c:numRef>
                    <c:extLst>
                      <c:ext uri="{02D57815-91ED-43cb-92C2-25804820EDAC}">
                        <c15:formulaRef>
                          <c15:sqref>Sheet1!$D$4:$D$5</c15:sqref>
                        </c15:formulaRef>
                      </c:ext>
                    </c:extLst>
                    <c:numCache>
                      <c:formatCode>General</c:formatCode>
                      <c:ptCount val="2"/>
                    </c:numCache>
                  </c:numRef>
                </c:val>
              </c15:ser>
            </c15:filteredBarSeries>
          </c:ext>
        </c:extLst>
      </c:barChart>
      <c:catAx>
        <c:axId val="161367552"/>
        <c:scaling>
          <c:orientation val="minMax"/>
        </c:scaling>
        <c:axPos val="l"/>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lang="en-US" sz="1100" b="0" i="0" u="none" strike="noStrike" kern="1200" baseline="0">
                <a:solidFill>
                  <a:schemeClr val="tx1">
                    <a:lumMod val="65000"/>
                    <a:lumOff val="35000"/>
                  </a:schemeClr>
                </a:solidFill>
                <a:latin typeface="+mn-lt"/>
                <a:ea typeface="+mn-ea"/>
                <a:cs typeface="+mn-cs"/>
              </a:defRPr>
            </a:pPr>
            <a:endParaRPr lang="en-US"/>
          </a:p>
        </c:txPr>
        <c:crossAx val="161369088"/>
        <c:crosses val="autoZero"/>
        <c:auto val="1"/>
        <c:lblAlgn val="ctr"/>
        <c:lblOffset val="100"/>
      </c:catAx>
      <c:valAx>
        <c:axId val="161369088"/>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spcFirstLastPara="1" vertOverflow="ellipsis" vert="horz" wrap="square" anchor="ctr" anchorCtr="1"/>
          <a:lstStyle/>
          <a:p>
            <a:pPr>
              <a:defRPr lang="en-US" sz="900" b="0" i="0" u="none" strike="noStrike" kern="1200" baseline="0">
                <a:solidFill>
                  <a:schemeClr val="tx1">
                    <a:lumMod val="65000"/>
                    <a:lumOff val="35000"/>
                  </a:schemeClr>
                </a:solidFill>
                <a:latin typeface="+mn-lt"/>
                <a:ea typeface="+mn-ea"/>
                <a:cs typeface="+mn-cs"/>
              </a:defRPr>
            </a:pPr>
            <a:endParaRPr lang="en-US"/>
          </a:p>
        </c:txPr>
        <c:crossAx val="161367552"/>
        <c:crosses val="autoZero"/>
        <c:crossBetween val="between"/>
      </c:valAx>
      <c:spPr>
        <a:noFill/>
        <a:ln>
          <a:noFill/>
        </a:ln>
        <a:effectLst/>
      </c:spPr>
    </c:plotArea>
    <c:plotVisOnly val="1"/>
    <c:dispBlanksAs val="gap"/>
  </c:chart>
  <c:spPr>
    <a:solidFill>
      <a:schemeClr val="bg1"/>
    </a:solidFill>
    <a:ln w="9525" cap="flat" cmpd="sng" algn="ctr">
      <a:solidFill>
        <a:schemeClr val="tx1">
          <a:lumMod val="15000"/>
          <a:lumOff val="85000"/>
        </a:schemeClr>
      </a:solidFill>
      <a:round/>
    </a:ln>
    <a:effectLst/>
  </c:spPr>
  <c:txPr>
    <a:bodyPr/>
    <a:lstStyle/>
    <a:p>
      <a:pPr>
        <a:defRPr lang="en-US"/>
      </a:pPr>
      <a:endParaRPr lang="en-US"/>
    </a:p>
  </c:txPr>
  <c:externalData r:id="rId1"/>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D92DBA-5B6E-4F77-8F6E-1516B4D510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1</Pages>
  <Words>10758</Words>
  <Characters>61325</Characters>
  <Application>Microsoft Office Word</Application>
  <DocSecurity>0</DocSecurity>
  <Lines>511</Lines>
  <Paragraphs>143</Paragraphs>
  <ScaleCrop>false</ScaleCrop>
  <Company/>
  <LinksUpToDate>false</LinksUpToDate>
  <CharactersWithSpaces>71940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dc:creator>
  <cp:lastModifiedBy>PC</cp:lastModifiedBy>
  <cp:revision>7</cp:revision>
  <cp:lastPrinted>2023-10-02T19:44:00Z</cp:lastPrinted>
  <dcterms:created xsi:type="dcterms:W3CDTF">2023-10-02T19:37:00Z</dcterms:created>
  <dcterms:modified xsi:type="dcterms:W3CDTF">2023-10-19T05:25:00Z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2f7c9f17-adb9-4d52-8003-980de20e2b7d</vt:lpwstr>
  </property>
  <property fmtid="{D5CDD505-2E9C-101B-9397-08002B2CF9AE}" pid="3" name="KSOProductBuildVer">
    <vt:lpwstr>1033-11.2.0.11486</vt:lpwstr>
  </property>
  <property fmtid="{D5CDD505-2E9C-101B-9397-08002B2CF9AE}" pid="4" name="ICV">
    <vt:lpwstr>B03090EBF84F4EE5991984BC77B0F108</vt:lpwstr>
  </property>
</Properties>
</file>