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159" w:rsidRPr="00AD2159" w:rsidRDefault="00AD2159" w:rsidP="00AD2159">
      <w:pPr>
        <w:tabs>
          <w:tab w:val="left" w:pos="5550"/>
        </w:tabs>
        <w:rPr>
          <w:sz w:val="36"/>
          <w:szCs w:val="36"/>
        </w:rPr>
      </w:pPr>
      <w:r>
        <w:tab/>
      </w:r>
    </w:p>
    <w:p w:rsidR="00BE7415" w:rsidRPr="00AD2159" w:rsidRDefault="00C757D5" w:rsidP="00AD2159">
      <w:pPr>
        <w:spacing w:line="360" w:lineRule="auto"/>
        <w:jc w:val="center"/>
        <w:rPr>
          <w:rFonts w:ascii="Times New Roman" w:hAnsi="Times New Roman" w:cs="Times New Roman"/>
          <w:b/>
          <w:sz w:val="72"/>
          <w:szCs w:val="72"/>
        </w:rPr>
      </w:pPr>
      <w:r w:rsidRPr="00C757D5">
        <w:rPr>
          <w:rFonts w:ascii="Times New Roman" w:hAnsi="Times New Roman" w:cs="Times New Roman"/>
          <w:b/>
          <w:sz w:val="72"/>
          <w:szCs w:val="72"/>
        </w:rPr>
        <w:t>Credit Risk Management: A Case Study of BD Finance Ltd</w:t>
      </w:r>
      <w:r>
        <w:rPr>
          <w:rFonts w:ascii="Times New Roman" w:hAnsi="Times New Roman" w:cs="Times New Roman"/>
          <w:b/>
          <w:noProof/>
          <w:sz w:val="32"/>
          <w:u w:val="single"/>
        </w:rPr>
        <w:drawing>
          <wp:inline distT="0" distB="0" distL="0" distR="0">
            <wp:extent cx="5934075" cy="3547131"/>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Bangladesh-Finance-and-Investment-Company-Limited.jpg"/>
                    <pic:cNvPicPr/>
                  </pic:nvPicPr>
                  <pic:blipFill>
                    <a:blip r:embed="rId9">
                      <a:extLst>
                        <a:ext uri="{28A0092B-C50C-407E-A947-70E740481C1C}">
                          <a14:useLocalDpi xmlns:a14="http://schemas.microsoft.com/office/drawing/2010/main" val="0"/>
                        </a:ext>
                      </a:extLst>
                    </a:blip>
                    <a:stretch>
                      <a:fillRect/>
                    </a:stretch>
                  </pic:blipFill>
                  <pic:spPr>
                    <a:xfrm>
                      <a:off x="0" y="0"/>
                      <a:ext cx="5934627" cy="3547461"/>
                    </a:xfrm>
                    <a:prstGeom prst="rect">
                      <a:avLst/>
                    </a:prstGeom>
                  </pic:spPr>
                </pic:pic>
              </a:graphicData>
            </a:graphic>
          </wp:inline>
        </w:drawing>
      </w:r>
    </w:p>
    <w:p w:rsidR="00BE7415" w:rsidRDefault="00C757D5" w:rsidP="00C757D5">
      <w:pPr>
        <w:spacing w:line="360" w:lineRule="auto"/>
        <w:rPr>
          <w:rFonts w:ascii="Times New Roman" w:hAnsi="Times New Roman" w:cs="Times New Roman"/>
          <w:b/>
          <w:sz w:val="32"/>
          <w:u w:val="single"/>
        </w:rPr>
      </w:pPr>
      <w:r>
        <w:rPr>
          <w:rFonts w:ascii="Times New Roman" w:hAnsi="Times New Roman" w:cs="Times New Roman"/>
          <w:b/>
          <w:sz w:val="32"/>
          <w:u w:val="single"/>
        </w:rPr>
        <w:br w:type="textWrapping" w:clear="all"/>
      </w:r>
    </w:p>
    <w:p w:rsidR="00541846" w:rsidRDefault="00541846" w:rsidP="00540133">
      <w:pPr>
        <w:spacing w:line="360" w:lineRule="auto"/>
        <w:rPr>
          <w:rFonts w:ascii="Times New Roman" w:hAnsi="Times New Roman" w:cs="Times New Roman"/>
          <w:b/>
          <w:sz w:val="32"/>
          <w:u w:val="single"/>
        </w:rPr>
      </w:pPr>
    </w:p>
    <w:p w:rsidR="00541846" w:rsidRDefault="00541846" w:rsidP="00541846">
      <w:pPr>
        <w:spacing w:line="360" w:lineRule="auto"/>
        <w:jc w:val="center"/>
        <w:rPr>
          <w:rFonts w:ascii="Times New Roman" w:hAnsi="Times New Roman" w:cs="Times New Roman"/>
          <w:b/>
          <w:sz w:val="40"/>
          <w:szCs w:val="40"/>
        </w:rPr>
      </w:pPr>
      <w:r>
        <w:rPr>
          <w:noProof/>
        </w:rPr>
        <w:lastRenderedPageBreak/>
        <w:drawing>
          <wp:inline distT="0" distB="0" distL="0" distR="0" wp14:anchorId="09DF07A6" wp14:editId="4C352CCB">
            <wp:extent cx="1981200" cy="1506449"/>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UIU-Logo-25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2328" cy="1522514"/>
                    </a:xfrm>
                    <a:prstGeom prst="rect">
                      <a:avLst/>
                    </a:prstGeom>
                  </pic:spPr>
                </pic:pic>
              </a:graphicData>
            </a:graphic>
          </wp:inline>
        </w:drawing>
      </w:r>
    </w:p>
    <w:p w:rsidR="00541846" w:rsidRPr="00AD2159" w:rsidRDefault="00541846" w:rsidP="00541846">
      <w:pPr>
        <w:spacing w:line="360" w:lineRule="auto"/>
        <w:rPr>
          <w:rFonts w:ascii="Times New Roman" w:hAnsi="Times New Roman" w:cs="Times New Roman"/>
          <w:b/>
          <w:sz w:val="40"/>
          <w:szCs w:val="40"/>
        </w:rPr>
      </w:pPr>
      <w:r>
        <w:rPr>
          <w:rFonts w:ascii="Times New Roman" w:hAnsi="Times New Roman" w:cs="Times New Roman"/>
          <w:b/>
          <w:sz w:val="40"/>
          <w:szCs w:val="40"/>
        </w:rPr>
        <w:t>INTERNSHIP REPORT ON CREDIT RISK MANGEMENT: A CASE STUDY OF BD FINANCE</w:t>
      </w:r>
    </w:p>
    <w:p w:rsidR="00541846" w:rsidRDefault="00541846" w:rsidP="00541846">
      <w:r>
        <w:t xml:space="preserve">                                                                                                                       </w:t>
      </w:r>
    </w:p>
    <w:p w:rsidR="00541846" w:rsidRPr="00540133" w:rsidRDefault="00541846" w:rsidP="00540133">
      <w:pPr>
        <w:jc w:val="center"/>
        <w:rPr>
          <w:rFonts w:ascii="Times New Roman" w:hAnsi="Times New Roman" w:cs="Times New Roman"/>
          <w:b/>
          <w:sz w:val="28"/>
          <w:szCs w:val="32"/>
        </w:rPr>
      </w:pPr>
      <w:r w:rsidRPr="00540133">
        <w:rPr>
          <w:rFonts w:ascii="Times New Roman" w:hAnsi="Times New Roman" w:cs="Times New Roman"/>
          <w:b/>
          <w:sz w:val="28"/>
          <w:szCs w:val="32"/>
        </w:rPr>
        <w:t>Course Title: Internship</w:t>
      </w:r>
    </w:p>
    <w:p w:rsidR="00541846" w:rsidRPr="00540133" w:rsidRDefault="00541846" w:rsidP="00540133">
      <w:pPr>
        <w:tabs>
          <w:tab w:val="left" w:pos="2700"/>
        </w:tabs>
        <w:jc w:val="center"/>
        <w:rPr>
          <w:rFonts w:ascii="Times New Roman" w:hAnsi="Times New Roman" w:cs="Times New Roman"/>
          <w:sz w:val="28"/>
          <w:szCs w:val="32"/>
        </w:rPr>
      </w:pPr>
      <w:r w:rsidRPr="00540133">
        <w:rPr>
          <w:rFonts w:ascii="Times New Roman" w:hAnsi="Times New Roman" w:cs="Times New Roman"/>
          <w:b/>
          <w:sz w:val="28"/>
          <w:szCs w:val="32"/>
        </w:rPr>
        <w:t>Course</w:t>
      </w:r>
      <w:r w:rsidRPr="00540133">
        <w:rPr>
          <w:rFonts w:ascii="Times New Roman" w:hAnsi="Times New Roman" w:cs="Times New Roman"/>
          <w:sz w:val="28"/>
          <w:szCs w:val="32"/>
        </w:rPr>
        <w:t xml:space="preserve"> </w:t>
      </w:r>
      <w:r w:rsidRPr="00540133">
        <w:rPr>
          <w:rFonts w:ascii="Times New Roman" w:hAnsi="Times New Roman" w:cs="Times New Roman"/>
          <w:b/>
          <w:sz w:val="28"/>
          <w:szCs w:val="32"/>
        </w:rPr>
        <w:t>code: INT 4399</w:t>
      </w:r>
    </w:p>
    <w:p w:rsidR="00541846" w:rsidRDefault="00541846" w:rsidP="00541846"/>
    <w:p w:rsidR="00541846" w:rsidRDefault="00541846" w:rsidP="00541846">
      <w:pPr>
        <w:tabs>
          <w:tab w:val="left" w:pos="3375"/>
        </w:tabs>
      </w:pPr>
    </w:p>
    <w:p w:rsidR="00540133" w:rsidRPr="00540133" w:rsidRDefault="00540133" w:rsidP="00480329">
      <w:pPr>
        <w:jc w:val="center"/>
        <w:rPr>
          <w:rFonts w:ascii="Times New Roman" w:hAnsi="Times New Roman" w:cs="Times New Roman"/>
          <w:sz w:val="24"/>
          <w:szCs w:val="28"/>
        </w:rPr>
      </w:pPr>
      <w:r w:rsidRPr="00540133">
        <w:rPr>
          <w:b/>
          <w:sz w:val="28"/>
          <w:szCs w:val="32"/>
        </w:rPr>
        <w:t>Submitted TO</w:t>
      </w:r>
    </w:p>
    <w:p w:rsidR="00540133" w:rsidRPr="00540133" w:rsidRDefault="00540133" w:rsidP="00480329">
      <w:pPr>
        <w:tabs>
          <w:tab w:val="left" w:pos="3690"/>
        </w:tabs>
        <w:jc w:val="center"/>
        <w:rPr>
          <w:rFonts w:ascii="Times New Roman" w:hAnsi="Times New Roman" w:cs="Times New Roman"/>
          <w:sz w:val="28"/>
          <w:szCs w:val="32"/>
        </w:rPr>
      </w:pPr>
      <w:r w:rsidRPr="00540133">
        <w:rPr>
          <w:rFonts w:ascii="Times New Roman" w:hAnsi="Times New Roman" w:cs="Times New Roman"/>
          <w:sz w:val="28"/>
          <w:szCs w:val="32"/>
        </w:rPr>
        <w:t>Mohammad A.</w:t>
      </w:r>
      <w:r>
        <w:rPr>
          <w:rFonts w:ascii="Times New Roman" w:hAnsi="Times New Roman" w:cs="Times New Roman"/>
          <w:sz w:val="28"/>
          <w:szCs w:val="32"/>
        </w:rPr>
        <w:t xml:space="preserve"> </w:t>
      </w:r>
      <w:r w:rsidRPr="00540133">
        <w:rPr>
          <w:rFonts w:ascii="Times New Roman" w:hAnsi="Times New Roman" w:cs="Times New Roman"/>
          <w:sz w:val="28"/>
          <w:szCs w:val="32"/>
        </w:rPr>
        <w:t>Ashraf</w:t>
      </w:r>
      <w:r>
        <w:rPr>
          <w:rFonts w:ascii="Times New Roman" w:hAnsi="Times New Roman" w:cs="Times New Roman"/>
          <w:sz w:val="28"/>
          <w:szCs w:val="32"/>
        </w:rPr>
        <w:t>, PhD</w:t>
      </w:r>
    </w:p>
    <w:p w:rsidR="00540133" w:rsidRPr="00540133" w:rsidRDefault="00540133" w:rsidP="00480329">
      <w:pPr>
        <w:tabs>
          <w:tab w:val="left" w:pos="5550"/>
        </w:tabs>
        <w:jc w:val="center"/>
        <w:rPr>
          <w:rFonts w:ascii="Times New Roman" w:hAnsi="Times New Roman" w:cs="Times New Roman"/>
          <w:sz w:val="28"/>
          <w:szCs w:val="32"/>
        </w:rPr>
      </w:pPr>
      <w:r w:rsidRPr="00540133">
        <w:rPr>
          <w:rFonts w:ascii="Times New Roman" w:hAnsi="Times New Roman" w:cs="Times New Roman"/>
          <w:sz w:val="28"/>
          <w:szCs w:val="32"/>
        </w:rPr>
        <w:t>Associate Professor</w:t>
      </w:r>
    </w:p>
    <w:p w:rsidR="00540133" w:rsidRPr="00540133" w:rsidRDefault="00540133" w:rsidP="00480329">
      <w:pPr>
        <w:tabs>
          <w:tab w:val="left" w:pos="5550"/>
        </w:tabs>
        <w:jc w:val="center"/>
        <w:rPr>
          <w:rFonts w:ascii="Times New Roman" w:hAnsi="Times New Roman" w:cs="Times New Roman"/>
          <w:sz w:val="28"/>
          <w:szCs w:val="32"/>
        </w:rPr>
      </w:pPr>
      <w:r>
        <w:rPr>
          <w:rFonts w:ascii="Times New Roman" w:hAnsi="Times New Roman" w:cs="Times New Roman"/>
          <w:sz w:val="28"/>
          <w:szCs w:val="32"/>
        </w:rPr>
        <w:t xml:space="preserve">Dept. </w:t>
      </w:r>
      <w:r w:rsidR="00E81C60">
        <w:rPr>
          <w:rFonts w:ascii="Times New Roman" w:hAnsi="Times New Roman" w:cs="Times New Roman"/>
          <w:sz w:val="28"/>
          <w:szCs w:val="32"/>
        </w:rPr>
        <w:t>of Economics</w:t>
      </w:r>
    </w:p>
    <w:p w:rsidR="00540133" w:rsidRPr="00540133" w:rsidRDefault="00540133" w:rsidP="00480329">
      <w:pPr>
        <w:tabs>
          <w:tab w:val="left" w:pos="5550"/>
        </w:tabs>
        <w:jc w:val="center"/>
        <w:rPr>
          <w:rFonts w:ascii="Times New Roman" w:hAnsi="Times New Roman" w:cs="Times New Roman"/>
          <w:sz w:val="28"/>
          <w:szCs w:val="32"/>
        </w:rPr>
      </w:pPr>
      <w:r w:rsidRPr="00540133">
        <w:rPr>
          <w:rFonts w:ascii="Times New Roman" w:hAnsi="Times New Roman" w:cs="Times New Roman"/>
          <w:sz w:val="28"/>
          <w:szCs w:val="32"/>
        </w:rPr>
        <w:t>United International University</w:t>
      </w:r>
    </w:p>
    <w:p w:rsidR="00540133" w:rsidRPr="00540133" w:rsidRDefault="00540133" w:rsidP="00480329">
      <w:pPr>
        <w:tabs>
          <w:tab w:val="left" w:pos="5550"/>
        </w:tabs>
        <w:jc w:val="center"/>
        <w:rPr>
          <w:rFonts w:ascii="Times New Roman" w:hAnsi="Times New Roman" w:cs="Times New Roman"/>
          <w:b/>
          <w:sz w:val="28"/>
          <w:szCs w:val="28"/>
        </w:rPr>
      </w:pPr>
      <w:r w:rsidRPr="00540133">
        <w:rPr>
          <w:rFonts w:ascii="Times New Roman" w:hAnsi="Times New Roman" w:cs="Times New Roman"/>
          <w:b/>
          <w:sz w:val="28"/>
          <w:szCs w:val="28"/>
        </w:rPr>
        <w:t>Submitted By</w:t>
      </w:r>
    </w:p>
    <w:p w:rsidR="00540133" w:rsidRDefault="00540133" w:rsidP="00480329">
      <w:pPr>
        <w:tabs>
          <w:tab w:val="left" w:pos="5550"/>
        </w:tabs>
        <w:jc w:val="center"/>
        <w:rPr>
          <w:rFonts w:ascii="Times New Roman" w:hAnsi="Times New Roman" w:cs="Times New Roman"/>
          <w:sz w:val="28"/>
          <w:szCs w:val="28"/>
        </w:rPr>
      </w:pPr>
      <w:r>
        <w:rPr>
          <w:rFonts w:ascii="Times New Roman" w:hAnsi="Times New Roman" w:cs="Times New Roman"/>
          <w:sz w:val="28"/>
          <w:szCs w:val="28"/>
        </w:rPr>
        <w:t>Sabrina Chowdhury</w:t>
      </w:r>
    </w:p>
    <w:p w:rsidR="00540133" w:rsidRPr="00540133" w:rsidRDefault="00540133" w:rsidP="00480329">
      <w:pPr>
        <w:tabs>
          <w:tab w:val="left" w:pos="5550"/>
        </w:tabs>
        <w:jc w:val="center"/>
        <w:rPr>
          <w:rFonts w:ascii="Times New Roman" w:hAnsi="Times New Roman" w:cs="Times New Roman"/>
          <w:sz w:val="28"/>
          <w:szCs w:val="28"/>
        </w:rPr>
      </w:pPr>
      <w:r>
        <w:rPr>
          <w:rFonts w:ascii="Times New Roman" w:hAnsi="Times New Roman" w:cs="Times New Roman"/>
          <w:sz w:val="28"/>
          <w:szCs w:val="28"/>
        </w:rPr>
        <w:t>ID-111 142 112</w:t>
      </w:r>
    </w:p>
    <w:p w:rsidR="00540133" w:rsidRPr="00540133" w:rsidRDefault="00540133" w:rsidP="00540133">
      <w:pPr>
        <w:rPr>
          <w:rFonts w:ascii="Times New Roman" w:hAnsi="Times New Roman" w:cs="Times New Roman"/>
          <w:sz w:val="28"/>
          <w:szCs w:val="28"/>
        </w:rPr>
      </w:pPr>
    </w:p>
    <w:p w:rsidR="00541846" w:rsidRPr="00540133" w:rsidRDefault="00541846" w:rsidP="00540133">
      <w:pPr>
        <w:tabs>
          <w:tab w:val="left" w:pos="2400"/>
        </w:tabs>
        <w:jc w:val="center"/>
        <w:rPr>
          <w:rFonts w:ascii="Times New Roman" w:hAnsi="Times New Roman" w:cs="Times New Roman"/>
          <w:b/>
          <w:sz w:val="28"/>
          <w:szCs w:val="28"/>
        </w:rPr>
      </w:pPr>
      <w:r w:rsidRPr="00540133">
        <w:rPr>
          <w:rFonts w:ascii="Times New Roman" w:hAnsi="Times New Roman" w:cs="Times New Roman"/>
          <w:b/>
          <w:sz w:val="28"/>
          <w:szCs w:val="28"/>
        </w:rPr>
        <w:t>Date of submission: 24/02/2019</w:t>
      </w:r>
    </w:p>
    <w:p w:rsidR="00D00876" w:rsidRPr="00D00876" w:rsidRDefault="00541846" w:rsidP="00541846">
      <w:pPr>
        <w:spacing w:line="360" w:lineRule="auto"/>
        <w:jc w:val="center"/>
        <w:rPr>
          <w:rFonts w:ascii="Times New Roman" w:hAnsi="Times New Roman" w:cs="Times New Roman"/>
          <w:b/>
          <w:sz w:val="32"/>
          <w:u w:val="single"/>
        </w:rPr>
      </w:pPr>
      <w:r w:rsidRPr="00BE2D5B">
        <w:br w:type="page"/>
      </w:r>
      <w:r w:rsidR="00C83058" w:rsidRPr="00D00876">
        <w:rPr>
          <w:rFonts w:ascii="Times New Roman" w:hAnsi="Times New Roman" w:cs="Times New Roman"/>
          <w:b/>
          <w:sz w:val="32"/>
          <w:u w:val="single"/>
        </w:rPr>
        <w:lastRenderedPageBreak/>
        <w:t>Letter of Transmittal</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 xml:space="preserve">Feb </w:t>
      </w:r>
      <w:r w:rsidR="00DE7D5F">
        <w:rPr>
          <w:rFonts w:ascii="Times New Roman" w:hAnsi="Times New Roman" w:cs="Times New Roman"/>
          <w:sz w:val="24"/>
        </w:rPr>
        <w:t>24</w:t>
      </w:r>
      <w:r w:rsidRPr="00D00876">
        <w:rPr>
          <w:rFonts w:ascii="Times New Roman" w:hAnsi="Times New Roman" w:cs="Times New Roman"/>
          <w:sz w:val="24"/>
        </w:rPr>
        <w:t>, 2019</w:t>
      </w:r>
    </w:p>
    <w:p w:rsidR="00C83058" w:rsidRPr="00D00876" w:rsidRDefault="00FE68A8" w:rsidP="00D00876">
      <w:pPr>
        <w:spacing w:line="360" w:lineRule="auto"/>
        <w:jc w:val="both"/>
        <w:rPr>
          <w:rFonts w:ascii="Times New Roman" w:hAnsi="Times New Roman" w:cs="Times New Roman"/>
          <w:sz w:val="24"/>
        </w:rPr>
      </w:pPr>
      <w:r>
        <w:rPr>
          <w:rFonts w:ascii="Times New Roman" w:hAnsi="Times New Roman" w:cs="Times New Roman"/>
          <w:sz w:val="24"/>
        </w:rPr>
        <w:t>Mohammad A.</w:t>
      </w:r>
      <w:r w:rsidR="00C83058" w:rsidRPr="00D00876">
        <w:rPr>
          <w:rFonts w:ascii="Times New Roman" w:hAnsi="Times New Roman" w:cs="Times New Roman"/>
          <w:sz w:val="24"/>
        </w:rPr>
        <w:t xml:space="preserve"> Ashraf</w:t>
      </w:r>
    </w:p>
    <w:p w:rsidR="00C83058" w:rsidRPr="00D00876" w:rsidRDefault="00DE4D91" w:rsidP="00D00876">
      <w:pPr>
        <w:spacing w:line="360" w:lineRule="auto"/>
        <w:jc w:val="both"/>
        <w:rPr>
          <w:rFonts w:ascii="Times New Roman" w:hAnsi="Times New Roman" w:cs="Times New Roman"/>
          <w:sz w:val="24"/>
        </w:rPr>
      </w:pPr>
      <w:r>
        <w:rPr>
          <w:rFonts w:ascii="Times New Roman" w:hAnsi="Times New Roman" w:cs="Times New Roman"/>
          <w:sz w:val="24"/>
        </w:rPr>
        <w:t>Associate</w:t>
      </w:r>
      <w:r w:rsidR="00C83058" w:rsidRPr="00D00876">
        <w:rPr>
          <w:rFonts w:ascii="Times New Roman" w:hAnsi="Times New Roman" w:cs="Times New Roman"/>
          <w:sz w:val="24"/>
        </w:rPr>
        <w:t xml:space="preserve"> professor</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School of Business and Economics</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United International University, Dhaka</w:t>
      </w:r>
    </w:p>
    <w:p w:rsidR="00D00876" w:rsidRDefault="00C83058" w:rsidP="00D00876">
      <w:pPr>
        <w:spacing w:line="360" w:lineRule="auto"/>
        <w:jc w:val="both"/>
        <w:rPr>
          <w:rFonts w:ascii="Times New Roman" w:hAnsi="Times New Roman" w:cs="Times New Roman"/>
          <w:b/>
          <w:sz w:val="24"/>
        </w:rPr>
      </w:pPr>
      <w:r w:rsidRPr="00D00876">
        <w:rPr>
          <w:rFonts w:ascii="Times New Roman" w:hAnsi="Times New Roman" w:cs="Times New Roman"/>
          <w:b/>
          <w:sz w:val="24"/>
        </w:rPr>
        <w:t xml:space="preserve">Subject: Submission of internship report on </w:t>
      </w:r>
      <w:r w:rsidR="00570BD5">
        <w:rPr>
          <w:rFonts w:ascii="Times New Roman" w:hAnsi="Times New Roman" w:cs="Times New Roman"/>
          <w:b/>
          <w:sz w:val="24"/>
        </w:rPr>
        <w:t>“</w:t>
      </w:r>
      <w:r w:rsidRPr="00D00876">
        <w:rPr>
          <w:rFonts w:ascii="Times New Roman" w:hAnsi="Times New Roman" w:cs="Times New Roman"/>
          <w:b/>
          <w:sz w:val="24"/>
        </w:rPr>
        <w:t>Credit Risk Management of BD Finance</w:t>
      </w:r>
      <w:r w:rsidR="0014574A">
        <w:rPr>
          <w:rFonts w:ascii="Times New Roman" w:hAnsi="Times New Roman" w:cs="Times New Roman"/>
          <w:b/>
          <w:sz w:val="24"/>
        </w:rPr>
        <w:t xml:space="preserve"> Ltd: A Case Study</w:t>
      </w:r>
      <w:r w:rsidR="00570BD5">
        <w:rPr>
          <w:rFonts w:ascii="Times New Roman" w:hAnsi="Times New Roman" w:cs="Times New Roman"/>
          <w:b/>
          <w:sz w:val="24"/>
        </w:rPr>
        <w:t>”</w:t>
      </w:r>
      <w:r w:rsidR="0014574A">
        <w:rPr>
          <w:rFonts w:ascii="Times New Roman" w:hAnsi="Times New Roman" w:cs="Times New Roman"/>
          <w:b/>
          <w:sz w:val="24"/>
        </w:rPr>
        <w:t>.</w:t>
      </w:r>
    </w:p>
    <w:p w:rsidR="00D00876" w:rsidRDefault="00D00876" w:rsidP="00D00876">
      <w:pPr>
        <w:spacing w:line="360" w:lineRule="auto"/>
        <w:jc w:val="both"/>
        <w:rPr>
          <w:rFonts w:ascii="Times New Roman" w:hAnsi="Times New Roman" w:cs="Times New Roman"/>
          <w:b/>
          <w:sz w:val="24"/>
        </w:rPr>
      </w:pPr>
    </w:p>
    <w:p w:rsidR="00C83058" w:rsidRPr="00D00876" w:rsidRDefault="00C83058" w:rsidP="00D00876">
      <w:pPr>
        <w:spacing w:line="360" w:lineRule="auto"/>
        <w:jc w:val="both"/>
        <w:rPr>
          <w:rFonts w:ascii="Times New Roman" w:hAnsi="Times New Roman" w:cs="Times New Roman"/>
          <w:b/>
          <w:sz w:val="24"/>
        </w:rPr>
      </w:pPr>
      <w:r w:rsidRPr="00D00876">
        <w:rPr>
          <w:rFonts w:ascii="Times New Roman" w:hAnsi="Times New Roman" w:cs="Times New Roman"/>
          <w:sz w:val="24"/>
        </w:rPr>
        <w:t xml:space="preserve">Dear Sir,  </w:t>
      </w:r>
    </w:p>
    <w:p w:rsidR="00C83058" w:rsidRPr="00D00876" w:rsidRDefault="002E2225" w:rsidP="00D00876">
      <w:pPr>
        <w:spacing w:line="360" w:lineRule="auto"/>
        <w:jc w:val="both"/>
        <w:rPr>
          <w:rFonts w:ascii="Times New Roman" w:hAnsi="Times New Roman" w:cs="Times New Roman"/>
          <w:sz w:val="24"/>
        </w:rPr>
      </w:pPr>
      <w:r>
        <w:rPr>
          <w:rFonts w:ascii="Times New Roman" w:hAnsi="Times New Roman" w:cs="Times New Roman"/>
          <w:sz w:val="24"/>
        </w:rPr>
        <w:t xml:space="preserve">It is </w:t>
      </w:r>
      <w:r w:rsidR="00396847">
        <w:rPr>
          <w:rFonts w:ascii="Times New Roman" w:hAnsi="Times New Roman" w:cs="Times New Roman"/>
          <w:sz w:val="24"/>
        </w:rPr>
        <w:t>very pleasure</w:t>
      </w:r>
      <w:r w:rsidR="00C83058" w:rsidRPr="00D00876">
        <w:rPr>
          <w:rFonts w:ascii="Times New Roman" w:hAnsi="Times New Roman" w:cs="Times New Roman"/>
          <w:sz w:val="24"/>
        </w:rPr>
        <w:t xml:space="preserve"> to submit t</w:t>
      </w:r>
      <w:r w:rsidR="000D7610">
        <w:rPr>
          <w:rFonts w:ascii="Times New Roman" w:hAnsi="Times New Roman" w:cs="Times New Roman"/>
          <w:sz w:val="24"/>
        </w:rPr>
        <w:t>he internship report on “</w:t>
      </w:r>
      <w:r w:rsidR="000D7610" w:rsidRPr="000D7610">
        <w:rPr>
          <w:rFonts w:ascii="Times New Roman" w:hAnsi="Times New Roman" w:cs="Times New Roman"/>
          <w:b/>
          <w:sz w:val="24"/>
        </w:rPr>
        <w:t>Credit R</w:t>
      </w:r>
      <w:r w:rsidR="00C83058" w:rsidRPr="000D7610">
        <w:rPr>
          <w:rFonts w:ascii="Times New Roman" w:hAnsi="Times New Roman" w:cs="Times New Roman"/>
          <w:b/>
          <w:sz w:val="24"/>
        </w:rPr>
        <w:t>isk management of BD Finance</w:t>
      </w:r>
      <w:r w:rsidR="0014574A">
        <w:rPr>
          <w:rFonts w:ascii="Times New Roman" w:hAnsi="Times New Roman" w:cs="Times New Roman"/>
          <w:sz w:val="24"/>
        </w:rPr>
        <w:t xml:space="preserve"> </w:t>
      </w:r>
      <w:r w:rsidR="00570BD5" w:rsidRPr="0014574A">
        <w:rPr>
          <w:rFonts w:ascii="Times New Roman" w:hAnsi="Times New Roman" w:cs="Times New Roman"/>
          <w:b/>
          <w:sz w:val="24"/>
        </w:rPr>
        <w:t>Ltd.:</w:t>
      </w:r>
      <w:r w:rsidR="0014574A" w:rsidRPr="0014574A">
        <w:rPr>
          <w:rFonts w:ascii="Times New Roman" w:hAnsi="Times New Roman" w:cs="Times New Roman"/>
          <w:b/>
          <w:sz w:val="24"/>
        </w:rPr>
        <w:t xml:space="preserve"> A Case Study</w:t>
      </w:r>
      <w:r w:rsidR="0014574A">
        <w:rPr>
          <w:rFonts w:ascii="Times New Roman" w:hAnsi="Times New Roman" w:cs="Times New Roman"/>
          <w:b/>
          <w:sz w:val="24"/>
        </w:rPr>
        <w:t>”</w:t>
      </w:r>
      <w:r w:rsidR="0014574A">
        <w:rPr>
          <w:rFonts w:ascii="Times New Roman" w:hAnsi="Times New Roman" w:cs="Times New Roman"/>
          <w:sz w:val="24"/>
        </w:rPr>
        <w:t xml:space="preserve"> </w:t>
      </w:r>
      <w:r w:rsidR="00C83058" w:rsidRPr="00D00876">
        <w:rPr>
          <w:rFonts w:ascii="Times New Roman" w:hAnsi="Times New Roman" w:cs="Times New Roman"/>
          <w:sz w:val="24"/>
        </w:rPr>
        <w:t>as a requirements for the completion of the BBA program. Though I feel lacking of enough knowledge and time period, with available data, information and practical knowledge I tried my best to prepare the report as much comprehensive as possible.</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I am grateful to you for giving me this topic. I have learned a lot of practical knowledge while gathering data and completing my report. Your acceptance and appreciation would surely inspire me. I hope that you will cordially receive my report.</w:t>
      </w:r>
    </w:p>
    <w:p w:rsidR="00C83058" w:rsidRPr="00D00876" w:rsidRDefault="00C83058" w:rsidP="00D00876">
      <w:pPr>
        <w:spacing w:line="360" w:lineRule="auto"/>
        <w:jc w:val="both"/>
        <w:rPr>
          <w:rFonts w:ascii="Times New Roman" w:hAnsi="Times New Roman" w:cs="Times New Roman"/>
          <w:sz w:val="24"/>
        </w:rPr>
      </w:pP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Sincerely Yours</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Sabrina Chowdhury</w:t>
      </w:r>
    </w:p>
    <w:p w:rsidR="00C83058" w:rsidRPr="00D00876" w:rsidRDefault="00C83058" w:rsidP="00D00876">
      <w:pPr>
        <w:spacing w:line="360" w:lineRule="auto"/>
        <w:jc w:val="both"/>
        <w:rPr>
          <w:rFonts w:ascii="Times New Roman" w:hAnsi="Times New Roman" w:cs="Times New Roman"/>
          <w:sz w:val="24"/>
        </w:rPr>
      </w:pPr>
      <w:r w:rsidRPr="00D00876">
        <w:rPr>
          <w:rFonts w:ascii="Times New Roman" w:hAnsi="Times New Roman" w:cs="Times New Roman"/>
          <w:sz w:val="24"/>
        </w:rPr>
        <w:t>ID-111 142 112</w:t>
      </w:r>
    </w:p>
    <w:p w:rsidR="00C83058" w:rsidRDefault="00C83058" w:rsidP="00C83058">
      <w:pPr>
        <w:rPr>
          <w:rFonts w:cstheme="minorHAnsi"/>
          <w:sz w:val="28"/>
          <w:szCs w:val="28"/>
          <w:u w:val="single"/>
        </w:rPr>
      </w:pPr>
    </w:p>
    <w:p w:rsidR="00C83058" w:rsidRDefault="00C83058" w:rsidP="00C83058">
      <w:pPr>
        <w:rPr>
          <w:rFonts w:cstheme="minorHAnsi"/>
          <w:sz w:val="28"/>
          <w:szCs w:val="28"/>
          <w:u w:val="single"/>
        </w:rPr>
      </w:pPr>
    </w:p>
    <w:p w:rsidR="00D00876" w:rsidRDefault="00D00876" w:rsidP="00C83058">
      <w:pPr>
        <w:rPr>
          <w:rFonts w:cstheme="minorHAnsi"/>
          <w:sz w:val="28"/>
          <w:szCs w:val="28"/>
          <w:u w:val="single"/>
        </w:rPr>
      </w:pPr>
    </w:p>
    <w:p w:rsidR="00C83058" w:rsidRPr="001170E1" w:rsidRDefault="00C83058" w:rsidP="001170E1">
      <w:pPr>
        <w:jc w:val="center"/>
        <w:rPr>
          <w:rFonts w:ascii="Times New Roman" w:hAnsi="Times New Roman" w:cs="Times New Roman"/>
          <w:b/>
          <w:sz w:val="32"/>
          <w:szCs w:val="28"/>
          <w:u w:val="single"/>
        </w:rPr>
      </w:pPr>
      <w:r w:rsidRPr="001170E1">
        <w:rPr>
          <w:rFonts w:ascii="Times New Roman" w:hAnsi="Times New Roman" w:cs="Times New Roman"/>
          <w:b/>
          <w:sz w:val="32"/>
          <w:szCs w:val="28"/>
          <w:u w:val="single"/>
        </w:rPr>
        <w:t>Acknowledgement</w:t>
      </w:r>
    </w:p>
    <w:p w:rsidR="00C83058" w:rsidRPr="001170E1" w:rsidRDefault="00C83058" w:rsidP="001170E1">
      <w:pPr>
        <w:spacing w:line="360" w:lineRule="auto"/>
        <w:jc w:val="both"/>
        <w:rPr>
          <w:rFonts w:ascii="Times New Roman" w:hAnsi="Times New Roman" w:cs="Times New Roman"/>
          <w:sz w:val="24"/>
        </w:rPr>
      </w:pPr>
      <w:r w:rsidRPr="001170E1">
        <w:rPr>
          <w:rFonts w:ascii="Times New Roman" w:hAnsi="Times New Roman" w:cs="Times New Roman"/>
          <w:sz w:val="24"/>
        </w:rPr>
        <w:t xml:space="preserve">I want to thank Almighty Allah for granting me the ability to complete this report. My heartiest thanks </w:t>
      </w:r>
      <w:r w:rsidR="00ED5F0F" w:rsidRPr="001170E1">
        <w:rPr>
          <w:rFonts w:ascii="Times New Roman" w:hAnsi="Times New Roman" w:cs="Times New Roman"/>
          <w:sz w:val="24"/>
        </w:rPr>
        <w:t>go</w:t>
      </w:r>
      <w:r w:rsidRPr="001170E1">
        <w:rPr>
          <w:rFonts w:ascii="Times New Roman" w:hAnsi="Times New Roman" w:cs="Times New Roman"/>
          <w:sz w:val="24"/>
        </w:rPr>
        <w:t xml:space="preserve"> to my supervisor whose guidance helped me immensely to improve this report.</w:t>
      </w:r>
    </w:p>
    <w:p w:rsidR="00C83058" w:rsidRPr="001170E1" w:rsidRDefault="00C83058" w:rsidP="001170E1">
      <w:pPr>
        <w:spacing w:line="360" w:lineRule="auto"/>
        <w:jc w:val="both"/>
        <w:rPr>
          <w:rFonts w:ascii="Times New Roman" w:hAnsi="Times New Roman" w:cs="Times New Roman"/>
          <w:sz w:val="24"/>
        </w:rPr>
      </w:pPr>
      <w:r w:rsidRPr="001170E1">
        <w:rPr>
          <w:rFonts w:ascii="Times New Roman" w:hAnsi="Times New Roman" w:cs="Times New Roman"/>
          <w:sz w:val="24"/>
        </w:rPr>
        <w:t>I would like to thank my organizational supervisor Mohammad Abu Rashed Nowab head of credit risk management, BD Finance Ltd for helping me and guiding me to know the procedures of credit risk management department .I would also like to thank Munshi Abu Naim sir , FAVP &amp; company secretary , BD Finance for providing me necessary documents and guidance to help me c</w:t>
      </w:r>
      <w:r w:rsidR="0014574A">
        <w:rPr>
          <w:rFonts w:ascii="Times New Roman" w:hAnsi="Times New Roman" w:cs="Times New Roman"/>
          <w:sz w:val="24"/>
        </w:rPr>
        <w:t>omplete the report Credit Risk Management of BD Finance Ltd: A Case Study.</w:t>
      </w:r>
    </w:p>
    <w:p w:rsidR="00C83058" w:rsidRPr="001170E1" w:rsidRDefault="00C83058" w:rsidP="001170E1">
      <w:pPr>
        <w:spacing w:line="360" w:lineRule="auto"/>
        <w:jc w:val="both"/>
        <w:rPr>
          <w:rFonts w:ascii="Times New Roman" w:hAnsi="Times New Roman" w:cs="Times New Roman"/>
          <w:sz w:val="24"/>
        </w:rPr>
      </w:pPr>
      <w:r w:rsidRPr="001170E1">
        <w:rPr>
          <w:rFonts w:ascii="Times New Roman" w:hAnsi="Times New Roman" w:cs="Times New Roman"/>
          <w:sz w:val="24"/>
        </w:rPr>
        <w:t>I want to</w:t>
      </w:r>
      <w:r w:rsidR="009C6EAD">
        <w:rPr>
          <w:rFonts w:ascii="Times New Roman" w:hAnsi="Times New Roman" w:cs="Times New Roman"/>
          <w:sz w:val="24"/>
        </w:rPr>
        <w:t xml:space="preserve"> thank all the employees of Credit Risk M</w:t>
      </w:r>
      <w:r w:rsidR="006D320E">
        <w:rPr>
          <w:rFonts w:ascii="Times New Roman" w:hAnsi="Times New Roman" w:cs="Times New Roman"/>
          <w:sz w:val="24"/>
        </w:rPr>
        <w:t>anagement of BD Finance L</w:t>
      </w:r>
      <w:r w:rsidR="00CD4587">
        <w:rPr>
          <w:rFonts w:ascii="Times New Roman" w:hAnsi="Times New Roman" w:cs="Times New Roman"/>
          <w:sz w:val="24"/>
        </w:rPr>
        <w:t>td.w</w:t>
      </w:r>
      <w:r w:rsidRPr="001170E1">
        <w:rPr>
          <w:rFonts w:ascii="Times New Roman" w:hAnsi="Times New Roman" w:cs="Times New Roman"/>
          <w:sz w:val="24"/>
        </w:rPr>
        <w:t xml:space="preserve">ho were kind enough to help me and </w:t>
      </w:r>
      <w:r w:rsidR="009C6EAD">
        <w:rPr>
          <w:rFonts w:ascii="Times New Roman" w:hAnsi="Times New Roman" w:cs="Times New Roman"/>
          <w:sz w:val="24"/>
        </w:rPr>
        <w:t>giving their</w:t>
      </w:r>
      <w:r w:rsidR="00E41CD0">
        <w:rPr>
          <w:rFonts w:ascii="Times New Roman" w:hAnsi="Times New Roman" w:cs="Times New Roman"/>
          <w:sz w:val="24"/>
        </w:rPr>
        <w:t xml:space="preserve"> valuable time</w:t>
      </w:r>
      <w:r w:rsidR="009C6EAD">
        <w:rPr>
          <w:rFonts w:ascii="Times New Roman" w:hAnsi="Times New Roman" w:cs="Times New Roman"/>
          <w:sz w:val="24"/>
        </w:rPr>
        <w:t>.</w:t>
      </w:r>
    </w:p>
    <w:p w:rsidR="00C83058" w:rsidRPr="001170E1" w:rsidRDefault="00C83058" w:rsidP="001170E1">
      <w:pPr>
        <w:spacing w:line="360" w:lineRule="auto"/>
        <w:jc w:val="both"/>
        <w:rPr>
          <w:rFonts w:ascii="Times New Roman" w:hAnsi="Times New Roman" w:cs="Times New Roman"/>
          <w:sz w:val="24"/>
        </w:rPr>
      </w:pPr>
      <w:r w:rsidRPr="001170E1">
        <w:rPr>
          <w:rFonts w:ascii="Times New Roman" w:hAnsi="Times New Roman" w:cs="Times New Roman"/>
          <w:sz w:val="24"/>
        </w:rPr>
        <w:t>It was my pleasure as an intern to get the opportunity to actually learn the real world proc</w:t>
      </w:r>
      <w:r w:rsidR="004003ED">
        <w:rPr>
          <w:rFonts w:ascii="Times New Roman" w:hAnsi="Times New Roman" w:cs="Times New Roman"/>
          <w:sz w:val="24"/>
        </w:rPr>
        <w:t>edure of a Credit Risk M</w:t>
      </w:r>
      <w:r w:rsidRPr="001170E1">
        <w:rPr>
          <w:rFonts w:ascii="Times New Roman" w:hAnsi="Times New Roman" w:cs="Times New Roman"/>
          <w:sz w:val="24"/>
        </w:rPr>
        <w:t xml:space="preserve">anagement department. It has enhanced my theoretical knowledge and helped me understand real world problems and their solutions. </w:t>
      </w:r>
    </w:p>
    <w:p w:rsidR="00C83058" w:rsidRDefault="00C83058" w:rsidP="00C83058">
      <w:pPr>
        <w:rPr>
          <w:rFonts w:cstheme="minorHAnsi"/>
          <w:sz w:val="28"/>
          <w:szCs w:val="28"/>
        </w:rPr>
      </w:pPr>
    </w:p>
    <w:p w:rsidR="00C83058" w:rsidRDefault="00C83058" w:rsidP="00C83058">
      <w:pPr>
        <w:rPr>
          <w:rFonts w:cstheme="minorHAnsi"/>
          <w:sz w:val="28"/>
          <w:szCs w:val="28"/>
        </w:rPr>
      </w:pPr>
    </w:p>
    <w:p w:rsidR="00C83058" w:rsidRDefault="00C83058" w:rsidP="00C83058">
      <w:pPr>
        <w:rPr>
          <w:rFonts w:cstheme="minorHAnsi"/>
          <w:sz w:val="28"/>
          <w:szCs w:val="28"/>
        </w:rPr>
      </w:pPr>
    </w:p>
    <w:p w:rsidR="00C83058" w:rsidRDefault="00C83058" w:rsidP="00C83058">
      <w:pPr>
        <w:rPr>
          <w:rFonts w:cstheme="minorHAnsi"/>
          <w:sz w:val="28"/>
          <w:szCs w:val="28"/>
        </w:rPr>
      </w:pPr>
    </w:p>
    <w:p w:rsidR="00C83058" w:rsidRDefault="00C83058" w:rsidP="00C83058">
      <w:pPr>
        <w:rPr>
          <w:rFonts w:cstheme="minorHAnsi"/>
          <w:sz w:val="28"/>
          <w:szCs w:val="28"/>
        </w:rPr>
      </w:pPr>
    </w:p>
    <w:p w:rsidR="00C83058" w:rsidRDefault="00C83058"/>
    <w:p w:rsidR="00C83058" w:rsidRDefault="00C83058">
      <w:pPr>
        <w:spacing w:after="160" w:line="259" w:lineRule="auto"/>
      </w:pPr>
      <w:r>
        <w:br w:type="page"/>
      </w:r>
    </w:p>
    <w:p w:rsidR="00C83058" w:rsidRPr="009814A4" w:rsidRDefault="005254A9" w:rsidP="009814A4">
      <w:pPr>
        <w:jc w:val="center"/>
        <w:rPr>
          <w:rFonts w:ascii="Times New Roman" w:hAnsi="Times New Roman" w:cs="Times New Roman"/>
          <w:b/>
          <w:sz w:val="32"/>
          <w:szCs w:val="28"/>
          <w:u w:val="single"/>
        </w:rPr>
      </w:pPr>
      <w:r>
        <w:rPr>
          <w:rFonts w:ascii="Times New Roman" w:hAnsi="Times New Roman" w:cs="Times New Roman"/>
          <w:b/>
          <w:sz w:val="32"/>
          <w:szCs w:val="28"/>
          <w:u w:val="single"/>
        </w:rPr>
        <w:lastRenderedPageBreak/>
        <w:t>Executive summary</w:t>
      </w:r>
    </w:p>
    <w:p w:rsidR="00C83058" w:rsidRPr="009814A4" w:rsidRDefault="00850EC8" w:rsidP="009814A4">
      <w:pPr>
        <w:spacing w:line="360" w:lineRule="auto"/>
        <w:jc w:val="both"/>
        <w:rPr>
          <w:rFonts w:ascii="Times New Roman" w:hAnsi="Times New Roman" w:cs="Times New Roman"/>
          <w:sz w:val="24"/>
        </w:rPr>
      </w:pPr>
      <w:r>
        <w:rPr>
          <w:rFonts w:ascii="Times New Roman" w:hAnsi="Times New Roman" w:cs="Times New Roman"/>
          <w:sz w:val="24"/>
        </w:rPr>
        <w:t>This report describes the Credit Risk M</w:t>
      </w:r>
      <w:r w:rsidR="00C83058" w:rsidRPr="009814A4">
        <w:rPr>
          <w:rFonts w:ascii="Times New Roman" w:hAnsi="Times New Roman" w:cs="Times New Roman"/>
          <w:sz w:val="24"/>
        </w:rPr>
        <w:t>anagement system of BD Finance company ltd.</w:t>
      </w:r>
    </w:p>
    <w:p w:rsidR="00C83058" w:rsidRPr="009814A4" w:rsidRDefault="00C83058" w:rsidP="009814A4">
      <w:pPr>
        <w:spacing w:line="360" w:lineRule="auto"/>
        <w:jc w:val="both"/>
        <w:rPr>
          <w:rFonts w:ascii="Times New Roman" w:hAnsi="Times New Roman" w:cs="Times New Roman"/>
          <w:sz w:val="24"/>
        </w:rPr>
      </w:pPr>
      <w:r w:rsidRPr="009814A4">
        <w:rPr>
          <w:rFonts w:ascii="Times New Roman" w:hAnsi="Times New Roman" w:cs="Times New Roman"/>
          <w:sz w:val="24"/>
        </w:rPr>
        <w:t>Today, Non-banking financial institutions are contributing much in the economy of Bangladesh. There are now 34 NBFIs in Bangladesh which are providing diversifying financial services to their customers. Like banks, these financial institutions are also highly exposed to credit risk, as the main activities of NBFIS are financing other institutions and individuals through various credit facilities. For that reason, managing credit risk is a crucial task for all financial institutions.</w:t>
      </w:r>
    </w:p>
    <w:p w:rsidR="00A4123E" w:rsidRDefault="00C83058" w:rsidP="009814A4">
      <w:pPr>
        <w:spacing w:line="360" w:lineRule="auto"/>
        <w:jc w:val="both"/>
        <w:rPr>
          <w:rFonts w:ascii="Times New Roman" w:hAnsi="Times New Roman" w:cs="Times New Roman"/>
          <w:sz w:val="24"/>
        </w:rPr>
      </w:pPr>
      <w:r w:rsidRPr="009814A4">
        <w:rPr>
          <w:rFonts w:ascii="Times New Roman" w:hAnsi="Times New Roman" w:cs="Times New Roman"/>
          <w:sz w:val="24"/>
        </w:rPr>
        <w:t>BD Finance ltd is one of the NBFIS in Bangladesh, pursuing business for last 19 years. It has been financing commercial, industrial and SME sectors through lease and term loan finance.  To manage the credit risk associated with fi</w:t>
      </w:r>
      <w:r w:rsidR="0014574A">
        <w:rPr>
          <w:rFonts w:ascii="Times New Roman" w:hAnsi="Times New Roman" w:cs="Times New Roman"/>
          <w:sz w:val="24"/>
        </w:rPr>
        <w:t>nancing, BD Finance has Credit Risk M</w:t>
      </w:r>
      <w:r w:rsidRPr="009814A4">
        <w:rPr>
          <w:rFonts w:ascii="Times New Roman" w:hAnsi="Times New Roman" w:cs="Times New Roman"/>
          <w:sz w:val="24"/>
        </w:rPr>
        <w:t xml:space="preserve">anagement department. This department reviews the credit applications, mitigates risk by ensuring appropriate terms and conditions and directly monitors and manages all unclassified/classified accounts. Another important responsibility of the department is to ensuring that the company is earning right share of return against the risk taken by facilitating finances.  </w:t>
      </w:r>
    </w:p>
    <w:p w:rsidR="00A4123E" w:rsidRDefault="00A4123E">
      <w:pPr>
        <w:spacing w:after="160" w:line="259" w:lineRule="auto"/>
        <w:rPr>
          <w:rFonts w:ascii="Times New Roman" w:hAnsi="Times New Roman" w:cs="Times New Roman"/>
          <w:sz w:val="24"/>
        </w:rPr>
      </w:pPr>
      <w:r>
        <w:rPr>
          <w:rFonts w:ascii="Times New Roman" w:hAnsi="Times New Roman" w:cs="Times New Roman"/>
          <w:sz w:val="24"/>
        </w:rPr>
        <w:br w:type="page"/>
      </w:r>
    </w:p>
    <w:p w:rsidR="00C83058" w:rsidRDefault="00A4123E" w:rsidP="000466AE">
      <w:pPr>
        <w:spacing w:line="360" w:lineRule="auto"/>
        <w:jc w:val="both"/>
        <w:rPr>
          <w:rFonts w:ascii="Times New Roman" w:hAnsi="Times New Roman" w:cs="Times New Roman"/>
          <w:b/>
          <w:sz w:val="24"/>
          <w:u w:val="single"/>
        </w:rPr>
      </w:pPr>
      <w:r w:rsidRPr="00A4123E">
        <w:rPr>
          <w:rFonts w:ascii="Times New Roman" w:hAnsi="Times New Roman" w:cs="Times New Roman"/>
          <w:b/>
          <w:sz w:val="24"/>
          <w:u w:val="single"/>
        </w:rPr>
        <w:lastRenderedPageBreak/>
        <w:t>Table of Contents</w:t>
      </w:r>
    </w:p>
    <w:sdt>
      <w:sdtPr>
        <w:rPr>
          <w:rFonts w:asciiTheme="minorHAnsi" w:eastAsiaTheme="minorHAnsi" w:hAnsiTheme="minorHAnsi" w:cstheme="minorBidi"/>
          <w:b w:val="0"/>
          <w:color w:val="auto"/>
          <w:sz w:val="22"/>
          <w:szCs w:val="22"/>
        </w:rPr>
        <w:id w:val="-1661768339"/>
        <w:docPartObj>
          <w:docPartGallery w:val="Table of Contents"/>
          <w:docPartUnique/>
        </w:docPartObj>
      </w:sdtPr>
      <w:sdtEndPr>
        <w:rPr>
          <w:bCs/>
          <w:noProof/>
        </w:rPr>
      </w:sdtEndPr>
      <w:sdtContent>
        <w:p w:rsidR="0028722D" w:rsidRPr="000E5A55" w:rsidRDefault="0028722D">
          <w:pPr>
            <w:pStyle w:val="TOCHeading"/>
            <w:rPr>
              <w:rFonts w:cs="Times New Roman"/>
              <w:b w:val="0"/>
            </w:rPr>
          </w:pPr>
          <w:r w:rsidRPr="000E5A55">
            <w:rPr>
              <w:rFonts w:cs="Times New Roman"/>
              <w:b w:val="0"/>
            </w:rPr>
            <w:t>Contents</w:t>
          </w:r>
        </w:p>
        <w:p w:rsidR="007644CE" w:rsidRDefault="0028722D">
          <w:pPr>
            <w:pStyle w:val="TOC1"/>
            <w:rPr>
              <w:rFonts w:eastAsiaTheme="minorEastAsia"/>
              <w:b w:val="0"/>
            </w:rPr>
          </w:pPr>
          <w:r>
            <w:rPr>
              <w:bCs/>
            </w:rPr>
            <w:fldChar w:fldCharType="begin"/>
          </w:r>
          <w:r>
            <w:rPr>
              <w:bCs/>
            </w:rPr>
            <w:instrText xml:space="preserve"> TOC \o "1-3" \h \z \u </w:instrText>
          </w:r>
          <w:r>
            <w:rPr>
              <w:bCs/>
            </w:rPr>
            <w:fldChar w:fldCharType="separate"/>
          </w:r>
          <w:hyperlink w:anchor="_Toc1906553" w:history="1">
            <w:r w:rsidR="007644CE" w:rsidRPr="0085268D">
              <w:rPr>
                <w:rStyle w:val="Hyperlink"/>
              </w:rPr>
              <w:t>Chapter 1: The Report Introductory Section</w:t>
            </w:r>
            <w:r w:rsidR="007644CE">
              <w:rPr>
                <w:webHidden/>
              </w:rPr>
              <w:tab/>
            </w:r>
            <w:r w:rsidR="007644CE">
              <w:rPr>
                <w:webHidden/>
              </w:rPr>
              <w:fldChar w:fldCharType="begin"/>
            </w:r>
            <w:r w:rsidR="007644CE">
              <w:rPr>
                <w:webHidden/>
              </w:rPr>
              <w:instrText xml:space="preserve"> PAGEREF _Toc1906553 \h </w:instrText>
            </w:r>
            <w:r w:rsidR="007644CE">
              <w:rPr>
                <w:webHidden/>
              </w:rPr>
            </w:r>
            <w:r w:rsidR="007644CE">
              <w:rPr>
                <w:webHidden/>
              </w:rPr>
              <w:fldChar w:fldCharType="separate"/>
            </w:r>
            <w:r w:rsidR="00BC7611">
              <w:rPr>
                <w:webHidden/>
              </w:rPr>
              <w:t>1</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54" w:history="1">
            <w:r w:rsidR="007644CE" w:rsidRPr="0085268D">
              <w:rPr>
                <w:rStyle w:val="Hyperlink"/>
                <w:noProof/>
              </w:rPr>
              <w:t>1.1 Origin of the Report:</w:t>
            </w:r>
            <w:r w:rsidR="007644CE">
              <w:rPr>
                <w:noProof/>
                <w:webHidden/>
              </w:rPr>
              <w:tab/>
            </w:r>
            <w:r w:rsidR="007644CE">
              <w:rPr>
                <w:noProof/>
                <w:webHidden/>
              </w:rPr>
              <w:fldChar w:fldCharType="begin"/>
            </w:r>
            <w:r w:rsidR="007644CE">
              <w:rPr>
                <w:noProof/>
                <w:webHidden/>
              </w:rPr>
              <w:instrText xml:space="preserve"> PAGEREF _Toc1906554 \h </w:instrText>
            </w:r>
            <w:r w:rsidR="007644CE">
              <w:rPr>
                <w:noProof/>
                <w:webHidden/>
              </w:rPr>
            </w:r>
            <w:r w:rsidR="007644CE">
              <w:rPr>
                <w:noProof/>
                <w:webHidden/>
              </w:rPr>
              <w:fldChar w:fldCharType="separate"/>
            </w:r>
            <w:r w:rsidR="00BC7611">
              <w:rPr>
                <w:noProof/>
                <w:webHidden/>
              </w:rPr>
              <w:t>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55" w:history="1">
            <w:r w:rsidR="007644CE" w:rsidRPr="0085268D">
              <w:rPr>
                <w:rStyle w:val="Hyperlink"/>
                <w:noProof/>
              </w:rPr>
              <w:t>1.2 Significance of the report:</w:t>
            </w:r>
            <w:r w:rsidR="007644CE">
              <w:rPr>
                <w:noProof/>
                <w:webHidden/>
              </w:rPr>
              <w:tab/>
            </w:r>
            <w:r w:rsidR="007644CE">
              <w:rPr>
                <w:noProof/>
                <w:webHidden/>
              </w:rPr>
              <w:fldChar w:fldCharType="begin"/>
            </w:r>
            <w:r w:rsidR="007644CE">
              <w:rPr>
                <w:noProof/>
                <w:webHidden/>
              </w:rPr>
              <w:instrText xml:space="preserve"> PAGEREF _Toc1906555 \h </w:instrText>
            </w:r>
            <w:r w:rsidR="007644CE">
              <w:rPr>
                <w:noProof/>
                <w:webHidden/>
              </w:rPr>
            </w:r>
            <w:r w:rsidR="007644CE">
              <w:rPr>
                <w:noProof/>
                <w:webHidden/>
              </w:rPr>
              <w:fldChar w:fldCharType="separate"/>
            </w:r>
            <w:r w:rsidR="00BC7611">
              <w:rPr>
                <w:noProof/>
                <w:webHidden/>
              </w:rPr>
              <w:t>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56" w:history="1">
            <w:r w:rsidR="007644CE" w:rsidRPr="0085268D">
              <w:rPr>
                <w:rStyle w:val="Hyperlink"/>
                <w:noProof/>
              </w:rPr>
              <w:t>1.3 Scope of the Report:</w:t>
            </w:r>
            <w:r w:rsidR="007644CE">
              <w:rPr>
                <w:noProof/>
                <w:webHidden/>
              </w:rPr>
              <w:tab/>
            </w:r>
            <w:r w:rsidR="007644CE">
              <w:rPr>
                <w:noProof/>
                <w:webHidden/>
              </w:rPr>
              <w:fldChar w:fldCharType="begin"/>
            </w:r>
            <w:r w:rsidR="007644CE">
              <w:rPr>
                <w:noProof/>
                <w:webHidden/>
              </w:rPr>
              <w:instrText xml:space="preserve"> PAGEREF _Toc1906556 \h </w:instrText>
            </w:r>
            <w:r w:rsidR="007644CE">
              <w:rPr>
                <w:noProof/>
                <w:webHidden/>
              </w:rPr>
            </w:r>
            <w:r w:rsidR="007644CE">
              <w:rPr>
                <w:noProof/>
                <w:webHidden/>
              </w:rPr>
              <w:fldChar w:fldCharType="separate"/>
            </w:r>
            <w:r w:rsidR="00BC7611">
              <w:rPr>
                <w:noProof/>
                <w:webHidden/>
              </w:rPr>
              <w:t>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57" w:history="1">
            <w:r w:rsidR="007644CE" w:rsidRPr="0085268D">
              <w:rPr>
                <w:rStyle w:val="Hyperlink"/>
                <w:noProof/>
              </w:rPr>
              <w:t>1.4 Objectives of the report:</w:t>
            </w:r>
            <w:r w:rsidR="007644CE">
              <w:rPr>
                <w:noProof/>
                <w:webHidden/>
              </w:rPr>
              <w:tab/>
            </w:r>
            <w:r w:rsidR="007644CE">
              <w:rPr>
                <w:noProof/>
                <w:webHidden/>
              </w:rPr>
              <w:fldChar w:fldCharType="begin"/>
            </w:r>
            <w:r w:rsidR="007644CE">
              <w:rPr>
                <w:noProof/>
                <w:webHidden/>
              </w:rPr>
              <w:instrText xml:space="preserve"> PAGEREF _Toc1906557 \h </w:instrText>
            </w:r>
            <w:r w:rsidR="007644CE">
              <w:rPr>
                <w:noProof/>
                <w:webHidden/>
              </w:rPr>
            </w:r>
            <w:r w:rsidR="007644CE">
              <w:rPr>
                <w:noProof/>
                <w:webHidden/>
              </w:rPr>
              <w:fldChar w:fldCharType="separate"/>
            </w:r>
            <w:r w:rsidR="00BC7611">
              <w:rPr>
                <w:noProof/>
                <w:webHidden/>
              </w:rPr>
              <w:t>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58" w:history="1">
            <w:r w:rsidR="007644CE" w:rsidRPr="0085268D">
              <w:rPr>
                <w:rStyle w:val="Hyperlink"/>
                <w:noProof/>
              </w:rPr>
              <w:t xml:space="preserve">General objectives: </w:t>
            </w:r>
            <w:r w:rsidR="007644CE" w:rsidRPr="0085268D">
              <w:rPr>
                <w:rStyle w:val="Hyperlink"/>
                <w:rFonts w:cs="Times New Roman"/>
                <w:noProof/>
              </w:rPr>
              <w:t>To analyze the “Credit Risk Management of BD Finance Ltd: A Case Study”.</w:t>
            </w:r>
            <w:r w:rsidR="007644CE">
              <w:rPr>
                <w:noProof/>
                <w:webHidden/>
              </w:rPr>
              <w:tab/>
            </w:r>
            <w:r w:rsidR="007644CE">
              <w:rPr>
                <w:noProof/>
                <w:webHidden/>
              </w:rPr>
              <w:fldChar w:fldCharType="begin"/>
            </w:r>
            <w:r w:rsidR="007644CE">
              <w:rPr>
                <w:noProof/>
                <w:webHidden/>
              </w:rPr>
              <w:instrText xml:space="preserve"> PAGEREF _Toc1906558 \h </w:instrText>
            </w:r>
            <w:r w:rsidR="007644CE">
              <w:rPr>
                <w:noProof/>
                <w:webHidden/>
              </w:rPr>
            </w:r>
            <w:r w:rsidR="007644CE">
              <w:rPr>
                <w:noProof/>
                <w:webHidden/>
              </w:rPr>
              <w:fldChar w:fldCharType="separate"/>
            </w:r>
            <w:r w:rsidR="00BC7611">
              <w:rPr>
                <w:noProof/>
                <w:webHidden/>
              </w:rPr>
              <w:t>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59" w:history="1">
            <w:r w:rsidR="007644CE" w:rsidRPr="0085268D">
              <w:rPr>
                <w:rStyle w:val="Hyperlink"/>
                <w:noProof/>
              </w:rPr>
              <w:t>1.5 Methodology</w:t>
            </w:r>
            <w:r w:rsidR="007644CE">
              <w:rPr>
                <w:noProof/>
                <w:webHidden/>
              </w:rPr>
              <w:tab/>
            </w:r>
            <w:r w:rsidR="007644CE">
              <w:rPr>
                <w:noProof/>
                <w:webHidden/>
              </w:rPr>
              <w:fldChar w:fldCharType="begin"/>
            </w:r>
            <w:r w:rsidR="007644CE">
              <w:rPr>
                <w:noProof/>
                <w:webHidden/>
              </w:rPr>
              <w:instrText xml:space="preserve"> PAGEREF _Toc1906559 \h </w:instrText>
            </w:r>
            <w:r w:rsidR="007644CE">
              <w:rPr>
                <w:noProof/>
                <w:webHidden/>
              </w:rPr>
            </w:r>
            <w:r w:rsidR="007644CE">
              <w:rPr>
                <w:noProof/>
                <w:webHidden/>
              </w:rPr>
              <w:fldChar w:fldCharType="separate"/>
            </w:r>
            <w:r w:rsidR="00BC7611">
              <w:rPr>
                <w:noProof/>
                <w:webHidden/>
              </w:rPr>
              <w:t>3</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60" w:history="1">
            <w:r w:rsidR="007644CE" w:rsidRPr="0085268D">
              <w:rPr>
                <w:rStyle w:val="Hyperlink"/>
                <w:noProof/>
              </w:rPr>
              <w:t>1.6 Limitations</w:t>
            </w:r>
            <w:r w:rsidR="007644CE">
              <w:rPr>
                <w:noProof/>
                <w:webHidden/>
              </w:rPr>
              <w:tab/>
            </w:r>
            <w:r w:rsidR="007644CE">
              <w:rPr>
                <w:noProof/>
                <w:webHidden/>
              </w:rPr>
              <w:fldChar w:fldCharType="begin"/>
            </w:r>
            <w:r w:rsidR="007644CE">
              <w:rPr>
                <w:noProof/>
                <w:webHidden/>
              </w:rPr>
              <w:instrText xml:space="preserve"> PAGEREF _Toc1906560 \h </w:instrText>
            </w:r>
            <w:r w:rsidR="007644CE">
              <w:rPr>
                <w:noProof/>
                <w:webHidden/>
              </w:rPr>
            </w:r>
            <w:r w:rsidR="007644CE">
              <w:rPr>
                <w:noProof/>
                <w:webHidden/>
              </w:rPr>
              <w:fldChar w:fldCharType="separate"/>
            </w:r>
            <w:r w:rsidR="00BC7611">
              <w:rPr>
                <w:noProof/>
                <w:webHidden/>
              </w:rPr>
              <w:t>4</w:t>
            </w:r>
            <w:r w:rsidR="007644CE">
              <w:rPr>
                <w:noProof/>
                <w:webHidden/>
              </w:rPr>
              <w:fldChar w:fldCharType="end"/>
            </w:r>
          </w:hyperlink>
        </w:p>
        <w:p w:rsidR="007644CE" w:rsidRDefault="00B81B8B">
          <w:pPr>
            <w:pStyle w:val="TOC1"/>
            <w:rPr>
              <w:rFonts w:eastAsiaTheme="minorEastAsia"/>
              <w:b w:val="0"/>
            </w:rPr>
          </w:pPr>
          <w:hyperlink w:anchor="_Toc1906561" w:history="1">
            <w:r w:rsidR="007644CE" w:rsidRPr="0085268D">
              <w:rPr>
                <w:rStyle w:val="Hyperlink"/>
              </w:rPr>
              <w:t>Chapter 2: Overview of BD Finance LTD</w:t>
            </w:r>
            <w:r w:rsidR="007644CE">
              <w:rPr>
                <w:webHidden/>
              </w:rPr>
              <w:tab/>
            </w:r>
            <w:r w:rsidR="007644CE">
              <w:rPr>
                <w:webHidden/>
              </w:rPr>
              <w:fldChar w:fldCharType="begin"/>
            </w:r>
            <w:r w:rsidR="007644CE">
              <w:rPr>
                <w:webHidden/>
              </w:rPr>
              <w:instrText xml:space="preserve"> PAGEREF _Toc1906561 \h </w:instrText>
            </w:r>
            <w:r w:rsidR="007644CE">
              <w:rPr>
                <w:webHidden/>
              </w:rPr>
            </w:r>
            <w:r w:rsidR="007644CE">
              <w:rPr>
                <w:webHidden/>
              </w:rPr>
              <w:fldChar w:fldCharType="separate"/>
            </w:r>
            <w:r w:rsidR="00BC7611">
              <w:rPr>
                <w:webHidden/>
              </w:rPr>
              <w:t>5</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62" w:history="1">
            <w:r w:rsidR="007644CE" w:rsidRPr="0085268D">
              <w:rPr>
                <w:rStyle w:val="Hyperlink"/>
                <w:noProof/>
              </w:rPr>
              <w:t>2.1 Introduction of BD Finance</w:t>
            </w:r>
            <w:r w:rsidR="007644CE">
              <w:rPr>
                <w:noProof/>
                <w:webHidden/>
              </w:rPr>
              <w:tab/>
            </w:r>
            <w:r w:rsidR="007644CE">
              <w:rPr>
                <w:noProof/>
                <w:webHidden/>
              </w:rPr>
              <w:fldChar w:fldCharType="begin"/>
            </w:r>
            <w:r w:rsidR="007644CE">
              <w:rPr>
                <w:noProof/>
                <w:webHidden/>
              </w:rPr>
              <w:instrText xml:space="preserve"> PAGEREF _Toc1906562 \h </w:instrText>
            </w:r>
            <w:r w:rsidR="007644CE">
              <w:rPr>
                <w:noProof/>
                <w:webHidden/>
              </w:rPr>
            </w:r>
            <w:r w:rsidR="007644CE">
              <w:rPr>
                <w:noProof/>
                <w:webHidden/>
              </w:rPr>
              <w:fldChar w:fldCharType="separate"/>
            </w:r>
            <w:r w:rsidR="00BC7611">
              <w:rPr>
                <w:noProof/>
                <w:webHidden/>
              </w:rPr>
              <w:t>6</w:t>
            </w:r>
            <w:r w:rsidR="007644CE">
              <w:rPr>
                <w:noProof/>
                <w:webHidden/>
              </w:rPr>
              <w:fldChar w:fldCharType="end"/>
            </w:r>
          </w:hyperlink>
        </w:p>
        <w:p w:rsidR="007644CE" w:rsidRDefault="00B81B8B">
          <w:pPr>
            <w:pStyle w:val="TOC1"/>
            <w:rPr>
              <w:rFonts w:eastAsiaTheme="minorEastAsia"/>
              <w:b w:val="0"/>
            </w:rPr>
          </w:pPr>
          <w:hyperlink w:anchor="_Toc1906563" w:history="1">
            <w:r w:rsidR="007644CE" w:rsidRPr="0085268D">
              <w:rPr>
                <w:rStyle w:val="Hyperlink"/>
              </w:rPr>
              <w:t>Chapter 3: Important Definitions</w:t>
            </w:r>
            <w:r w:rsidR="007644CE">
              <w:rPr>
                <w:webHidden/>
              </w:rPr>
              <w:tab/>
            </w:r>
            <w:r w:rsidR="007644CE">
              <w:rPr>
                <w:webHidden/>
              </w:rPr>
              <w:fldChar w:fldCharType="begin"/>
            </w:r>
            <w:r w:rsidR="007644CE">
              <w:rPr>
                <w:webHidden/>
              </w:rPr>
              <w:instrText xml:space="preserve"> PAGEREF _Toc1906563 \h </w:instrText>
            </w:r>
            <w:r w:rsidR="007644CE">
              <w:rPr>
                <w:webHidden/>
              </w:rPr>
            </w:r>
            <w:r w:rsidR="007644CE">
              <w:rPr>
                <w:webHidden/>
              </w:rPr>
              <w:fldChar w:fldCharType="separate"/>
            </w:r>
            <w:r w:rsidR="00BC7611">
              <w:rPr>
                <w:webHidden/>
              </w:rPr>
              <w:t>10</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64" w:history="1">
            <w:r w:rsidR="007644CE" w:rsidRPr="0085268D">
              <w:rPr>
                <w:rStyle w:val="Hyperlink"/>
                <w:noProof/>
              </w:rPr>
              <w:t>3.1 Definition</w:t>
            </w:r>
            <w:r w:rsidR="007644CE">
              <w:rPr>
                <w:noProof/>
                <w:webHidden/>
              </w:rPr>
              <w:tab/>
            </w:r>
            <w:r w:rsidR="007644CE">
              <w:rPr>
                <w:noProof/>
                <w:webHidden/>
              </w:rPr>
              <w:fldChar w:fldCharType="begin"/>
            </w:r>
            <w:r w:rsidR="007644CE">
              <w:rPr>
                <w:noProof/>
                <w:webHidden/>
              </w:rPr>
              <w:instrText xml:space="preserve"> PAGEREF _Toc1906564 \h </w:instrText>
            </w:r>
            <w:r w:rsidR="007644CE">
              <w:rPr>
                <w:noProof/>
                <w:webHidden/>
              </w:rPr>
            </w:r>
            <w:r w:rsidR="007644CE">
              <w:rPr>
                <w:noProof/>
                <w:webHidden/>
              </w:rPr>
              <w:fldChar w:fldCharType="separate"/>
            </w:r>
            <w:r w:rsidR="00BC7611">
              <w:rPr>
                <w:noProof/>
                <w:webHidden/>
              </w:rPr>
              <w:t>11</w:t>
            </w:r>
            <w:r w:rsidR="007644CE">
              <w:rPr>
                <w:noProof/>
                <w:webHidden/>
              </w:rPr>
              <w:fldChar w:fldCharType="end"/>
            </w:r>
          </w:hyperlink>
        </w:p>
        <w:p w:rsidR="007644CE" w:rsidRDefault="00B81B8B">
          <w:pPr>
            <w:pStyle w:val="TOC1"/>
            <w:rPr>
              <w:rFonts w:eastAsiaTheme="minorEastAsia"/>
              <w:b w:val="0"/>
            </w:rPr>
          </w:pPr>
          <w:hyperlink w:anchor="_Toc1906565" w:history="1">
            <w:r w:rsidR="007644CE" w:rsidRPr="0085268D">
              <w:rPr>
                <w:rStyle w:val="Hyperlink"/>
              </w:rPr>
              <w:t>Chapter 4: Credit Policies</w:t>
            </w:r>
            <w:r w:rsidR="007644CE">
              <w:rPr>
                <w:webHidden/>
              </w:rPr>
              <w:tab/>
            </w:r>
            <w:r w:rsidR="007644CE">
              <w:rPr>
                <w:webHidden/>
              </w:rPr>
              <w:fldChar w:fldCharType="begin"/>
            </w:r>
            <w:r w:rsidR="007644CE">
              <w:rPr>
                <w:webHidden/>
              </w:rPr>
              <w:instrText xml:space="preserve"> PAGEREF _Toc1906565 \h </w:instrText>
            </w:r>
            <w:r w:rsidR="007644CE">
              <w:rPr>
                <w:webHidden/>
              </w:rPr>
            </w:r>
            <w:r w:rsidR="007644CE">
              <w:rPr>
                <w:webHidden/>
              </w:rPr>
              <w:fldChar w:fldCharType="separate"/>
            </w:r>
            <w:r w:rsidR="00BC7611">
              <w:rPr>
                <w:webHidden/>
              </w:rPr>
              <w:t>13</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66" w:history="1">
            <w:r w:rsidR="007644CE" w:rsidRPr="0085268D">
              <w:rPr>
                <w:rStyle w:val="Hyperlink"/>
                <w:noProof/>
              </w:rPr>
              <w:t>4.1 Approval Authorities</w:t>
            </w:r>
            <w:r w:rsidR="007644CE">
              <w:rPr>
                <w:noProof/>
                <w:webHidden/>
              </w:rPr>
              <w:tab/>
            </w:r>
            <w:r w:rsidR="007644CE">
              <w:rPr>
                <w:noProof/>
                <w:webHidden/>
              </w:rPr>
              <w:fldChar w:fldCharType="begin"/>
            </w:r>
            <w:r w:rsidR="007644CE">
              <w:rPr>
                <w:noProof/>
                <w:webHidden/>
              </w:rPr>
              <w:instrText xml:space="preserve"> PAGEREF _Toc1906566 \h </w:instrText>
            </w:r>
            <w:r w:rsidR="007644CE">
              <w:rPr>
                <w:noProof/>
                <w:webHidden/>
              </w:rPr>
            </w:r>
            <w:r w:rsidR="007644CE">
              <w:rPr>
                <w:noProof/>
                <w:webHidden/>
              </w:rPr>
              <w:fldChar w:fldCharType="separate"/>
            </w:r>
            <w:r w:rsidR="00BC7611">
              <w:rPr>
                <w:noProof/>
                <w:webHidden/>
              </w:rPr>
              <w:t>14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67" w:history="1">
            <w:r w:rsidR="007644CE" w:rsidRPr="0085268D">
              <w:rPr>
                <w:rStyle w:val="Hyperlink"/>
                <w:noProof/>
              </w:rPr>
              <w:t>4.2 Single Borrower Exposure limit</w:t>
            </w:r>
            <w:r w:rsidR="007644CE">
              <w:rPr>
                <w:noProof/>
                <w:webHidden/>
              </w:rPr>
              <w:tab/>
            </w:r>
            <w:r w:rsidR="007644CE">
              <w:rPr>
                <w:noProof/>
                <w:webHidden/>
              </w:rPr>
              <w:fldChar w:fldCharType="begin"/>
            </w:r>
            <w:r w:rsidR="007644CE">
              <w:rPr>
                <w:noProof/>
                <w:webHidden/>
              </w:rPr>
              <w:instrText xml:space="preserve"> PAGEREF _Toc1906567 \h </w:instrText>
            </w:r>
            <w:r w:rsidR="007644CE">
              <w:rPr>
                <w:noProof/>
                <w:webHidden/>
              </w:rPr>
            </w:r>
            <w:r w:rsidR="007644CE">
              <w:rPr>
                <w:noProof/>
                <w:webHidden/>
              </w:rPr>
              <w:fldChar w:fldCharType="separate"/>
            </w:r>
            <w:r w:rsidR="00BC7611">
              <w:rPr>
                <w:noProof/>
                <w:webHidden/>
              </w:rPr>
              <w:t>14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68" w:history="1">
            <w:r w:rsidR="007644CE" w:rsidRPr="0085268D">
              <w:rPr>
                <w:rStyle w:val="Hyperlink"/>
                <w:noProof/>
              </w:rPr>
              <w:t>4.3 Renewal and Enhancement of limit Facility</w:t>
            </w:r>
            <w:r w:rsidR="007644CE">
              <w:rPr>
                <w:noProof/>
                <w:webHidden/>
              </w:rPr>
              <w:tab/>
            </w:r>
            <w:r w:rsidR="007644CE">
              <w:rPr>
                <w:noProof/>
                <w:webHidden/>
              </w:rPr>
              <w:fldChar w:fldCharType="begin"/>
            </w:r>
            <w:r w:rsidR="007644CE">
              <w:rPr>
                <w:noProof/>
                <w:webHidden/>
              </w:rPr>
              <w:instrText xml:space="preserve"> PAGEREF _Toc1906568 \h </w:instrText>
            </w:r>
            <w:r w:rsidR="007644CE">
              <w:rPr>
                <w:noProof/>
                <w:webHidden/>
              </w:rPr>
            </w:r>
            <w:r w:rsidR="007644CE">
              <w:rPr>
                <w:noProof/>
                <w:webHidden/>
              </w:rPr>
              <w:fldChar w:fldCharType="separate"/>
            </w:r>
            <w:r w:rsidR="00BC7611">
              <w:rPr>
                <w:noProof/>
                <w:webHidden/>
              </w:rPr>
              <w:t>15</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69" w:history="1">
            <w:r w:rsidR="007644CE" w:rsidRPr="0085268D">
              <w:rPr>
                <w:rStyle w:val="Hyperlink"/>
                <w:noProof/>
              </w:rPr>
              <w:t>4.4 Investment exposure limits</w:t>
            </w:r>
            <w:r w:rsidR="007644CE">
              <w:rPr>
                <w:noProof/>
                <w:webHidden/>
              </w:rPr>
              <w:tab/>
            </w:r>
            <w:r w:rsidR="007644CE">
              <w:rPr>
                <w:noProof/>
                <w:webHidden/>
              </w:rPr>
              <w:fldChar w:fldCharType="begin"/>
            </w:r>
            <w:r w:rsidR="007644CE">
              <w:rPr>
                <w:noProof/>
                <w:webHidden/>
              </w:rPr>
              <w:instrText xml:space="preserve"> PAGEREF _Toc1906569 \h </w:instrText>
            </w:r>
            <w:r w:rsidR="007644CE">
              <w:rPr>
                <w:noProof/>
                <w:webHidden/>
              </w:rPr>
            </w:r>
            <w:r w:rsidR="007644CE">
              <w:rPr>
                <w:noProof/>
                <w:webHidden/>
              </w:rPr>
              <w:fldChar w:fldCharType="separate"/>
            </w:r>
            <w:r w:rsidR="00BC7611">
              <w:rPr>
                <w:noProof/>
                <w:webHidden/>
              </w:rPr>
              <w:t>15</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0" w:history="1">
            <w:r w:rsidR="007644CE" w:rsidRPr="0085268D">
              <w:rPr>
                <w:rStyle w:val="Hyperlink"/>
                <w:noProof/>
              </w:rPr>
              <w:t>4.5 Security Related Issues</w:t>
            </w:r>
            <w:r w:rsidR="007644CE">
              <w:rPr>
                <w:noProof/>
                <w:webHidden/>
              </w:rPr>
              <w:tab/>
            </w:r>
            <w:r w:rsidR="007644CE">
              <w:rPr>
                <w:noProof/>
                <w:webHidden/>
              </w:rPr>
              <w:fldChar w:fldCharType="begin"/>
            </w:r>
            <w:r w:rsidR="007644CE">
              <w:rPr>
                <w:noProof/>
                <w:webHidden/>
              </w:rPr>
              <w:instrText xml:space="preserve"> PAGEREF _Toc1906570 \h </w:instrText>
            </w:r>
            <w:r w:rsidR="007644CE">
              <w:rPr>
                <w:noProof/>
                <w:webHidden/>
              </w:rPr>
            </w:r>
            <w:r w:rsidR="007644CE">
              <w:rPr>
                <w:noProof/>
                <w:webHidden/>
              </w:rPr>
              <w:fldChar w:fldCharType="separate"/>
            </w:r>
            <w:r w:rsidR="00BC7611">
              <w:rPr>
                <w:noProof/>
                <w:webHidden/>
              </w:rPr>
              <w:t>15</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1" w:history="1">
            <w:r w:rsidR="007644CE" w:rsidRPr="0085268D">
              <w:rPr>
                <w:rStyle w:val="Hyperlink"/>
                <w:noProof/>
              </w:rPr>
              <w:t>4.6 Cheques for repayment/security</w:t>
            </w:r>
            <w:r w:rsidR="007644CE">
              <w:rPr>
                <w:noProof/>
                <w:webHidden/>
              </w:rPr>
              <w:tab/>
            </w:r>
            <w:r w:rsidR="007644CE">
              <w:rPr>
                <w:noProof/>
                <w:webHidden/>
              </w:rPr>
              <w:fldChar w:fldCharType="begin"/>
            </w:r>
            <w:r w:rsidR="007644CE">
              <w:rPr>
                <w:noProof/>
                <w:webHidden/>
              </w:rPr>
              <w:instrText xml:space="preserve"> PAGEREF _Toc1906571 \h </w:instrText>
            </w:r>
            <w:r w:rsidR="007644CE">
              <w:rPr>
                <w:noProof/>
                <w:webHidden/>
              </w:rPr>
            </w:r>
            <w:r w:rsidR="007644CE">
              <w:rPr>
                <w:noProof/>
                <w:webHidden/>
              </w:rPr>
              <w:fldChar w:fldCharType="separate"/>
            </w:r>
            <w:r w:rsidR="00BC7611">
              <w:rPr>
                <w:noProof/>
                <w:webHidden/>
              </w:rPr>
              <w:t>16</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2" w:history="1">
            <w:r w:rsidR="007644CE" w:rsidRPr="0085268D">
              <w:rPr>
                <w:rStyle w:val="Hyperlink"/>
                <w:noProof/>
              </w:rPr>
              <w:t>4.7 Additional Issues</w:t>
            </w:r>
            <w:r w:rsidR="007644CE">
              <w:rPr>
                <w:noProof/>
                <w:webHidden/>
              </w:rPr>
              <w:tab/>
            </w:r>
            <w:r w:rsidR="007644CE">
              <w:rPr>
                <w:noProof/>
                <w:webHidden/>
              </w:rPr>
              <w:fldChar w:fldCharType="begin"/>
            </w:r>
            <w:r w:rsidR="007644CE">
              <w:rPr>
                <w:noProof/>
                <w:webHidden/>
              </w:rPr>
              <w:instrText xml:space="preserve"> PAGEREF _Toc1906572 \h </w:instrText>
            </w:r>
            <w:r w:rsidR="007644CE">
              <w:rPr>
                <w:noProof/>
                <w:webHidden/>
              </w:rPr>
            </w:r>
            <w:r w:rsidR="007644CE">
              <w:rPr>
                <w:noProof/>
                <w:webHidden/>
              </w:rPr>
              <w:fldChar w:fldCharType="separate"/>
            </w:r>
            <w:r w:rsidR="00BC7611">
              <w:rPr>
                <w:noProof/>
                <w:webHidden/>
              </w:rPr>
              <w:t>16</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3" w:history="1">
            <w:r w:rsidR="007644CE" w:rsidRPr="0085268D">
              <w:rPr>
                <w:rStyle w:val="Hyperlink"/>
                <w:noProof/>
              </w:rPr>
              <w:t>4.8 Credit Committee (CC)</w:t>
            </w:r>
            <w:r w:rsidR="007644CE">
              <w:rPr>
                <w:noProof/>
                <w:webHidden/>
              </w:rPr>
              <w:tab/>
            </w:r>
            <w:r w:rsidR="007644CE">
              <w:rPr>
                <w:noProof/>
                <w:webHidden/>
              </w:rPr>
              <w:fldChar w:fldCharType="begin"/>
            </w:r>
            <w:r w:rsidR="007644CE">
              <w:rPr>
                <w:noProof/>
                <w:webHidden/>
              </w:rPr>
              <w:instrText xml:space="preserve"> PAGEREF _Toc1906573 \h </w:instrText>
            </w:r>
            <w:r w:rsidR="007644CE">
              <w:rPr>
                <w:noProof/>
                <w:webHidden/>
              </w:rPr>
            </w:r>
            <w:r w:rsidR="007644CE">
              <w:rPr>
                <w:noProof/>
                <w:webHidden/>
              </w:rPr>
              <w:fldChar w:fldCharType="separate"/>
            </w:r>
            <w:r w:rsidR="00BC7611">
              <w:rPr>
                <w:noProof/>
                <w:webHidden/>
              </w:rPr>
              <w:t>17</w:t>
            </w:r>
            <w:r w:rsidR="007644CE">
              <w:rPr>
                <w:noProof/>
                <w:webHidden/>
              </w:rPr>
              <w:fldChar w:fldCharType="end"/>
            </w:r>
          </w:hyperlink>
        </w:p>
        <w:p w:rsidR="007644CE" w:rsidRDefault="00B81B8B">
          <w:pPr>
            <w:pStyle w:val="TOC1"/>
            <w:rPr>
              <w:rFonts w:eastAsiaTheme="minorEastAsia"/>
              <w:b w:val="0"/>
            </w:rPr>
          </w:pPr>
          <w:hyperlink w:anchor="_Toc1906574" w:history="1">
            <w:r w:rsidR="007644CE" w:rsidRPr="0085268D">
              <w:rPr>
                <w:rStyle w:val="Hyperlink"/>
              </w:rPr>
              <w:t>Chapter 5: Organogram of Credit Risk Management</w:t>
            </w:r>
            <w:r w:rsidR="007644CE">
              <w:rPr>
                <w:webHidden/>
              </w:rPr>
              <w:tab/>
            </w:r>
            <w:r w:rsidR="007644CE">
              <w:rPr>
                <w:webHidden/>
              </w:rPr>
              <w:fldChar w:fldCharType="begin"/>
            </w:r>
            <w:r w:rsidR="007644CE">
              <w:rPr>
                <w:webHidden/>
              </w:rPr>
              <w:instrText xml:space="preserve"> PAGEREF _Toc1906574 \h </w:instrText>
            </w:r>
            <w:r w:rsidR="007644CE">
              <w:rPr>
                <w:webHidden/>
              </w:rPr>
            </w:r>
            <w:r w:rsidR="007644CE">
              <w:rPr>
                <w:webHidden/>
              </w:rPr>
              <w:fldChar w:fldCharType="separate"/>
            </w:r>
            <w:r w:rsidR="00BC7611">
              <w:rPr>
                <w:webHidden/>
              </w:rPr>
              <w:t>18</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75" w:history="1">
            <w:r w:rsidR="007644CE" w:rsidRPr="0085268D">
              <w:rPr>
                <w:rStyle w:val="Hyperlink"/>
                <w:noProof/>
              </w:rPr>
              <w:t>5.1 Organogram at Head Office</w:t>
            </w:r>
            <w:r w:rsidR="007644CE">
              <w:rPr>
                <w:noProof/>
                <w:webHidden/>
              </w:rPr>
              <w:tab/>
            </w:r>
            <w:r w:rsidR="007644CE">
              <w:rPr>
                <w:noProof/>
                <w:webHidden/>
              </w:rPr>
              <w:fldChar w:fldCharType="begin"/>
            </w:r>
            <w:r w:rsidR="007644CE">
              <w:rPr>
                <w:noProof/>
                <w:webHidden/>
              </w:rPr>
              <w:instrText xml:space="preserve"> PAGEREF _Toc1906575 \h </w:instrText>
            </w:r>
            <w:r w:rsidR="007644CE">
              <w:rPr>
                <w:noProof/>
                <w:webHidden/>
              </w:rPr>
            </w:r>
            <w:r w:rsidR="007644CE">
              <w:rPr>
                <w:noProof/>
                <w:webHidden/>
              </w:rPr>
              <w:fldChar w:fldCharType="separate"/>
            </w:r>
            <w:r w:rsidR="00BC7611">
              <w:rPr>
                <w:noProof/>
                <w:webHidden/>
              </w:rPr>
              <w:t>19</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6" w:history="1">
            <w:r w:rsidR="007644CE" w:rsidRPr="0085268D">
              <w:rPr>
                <w:rStyle w:val="Hyperlink"/>
                <w:noProof/>
              </w:rPr>
              <w:t>5.2 Operational Procedure</w:t>
            </w:r>
            <w:r w:rsidR="007644CE">
              <w:rPr>
                <w:noProof/>
                <w:webHidden/>
              </w:rPr>
              <w:tab/>
            </w:r>
            <w:r w:rsidR="007644CE">
              <w:rPr>
                <w:noProof/>
                <w:webHidden/>
              </w:rPr>
              <w:fldChar w:fldCharType="begin"/>
            </w:r>
            <w:r w:rsidR="007644CE">
              <w:rPr>
                <w:noProof/>
                <w:webHidden/>
              </w:rPr>
              <w:instrText xml:space="preserve"> PAGEREF _Toc1906576 \h </w:instrText>
            </w:r>
            <w:r w:rsidR="007644CE">
              <w:rPr>
                <w:noProof/>
                <w:webHidden/>
              </w:rPr>
            </w:r>
            <w:r w:rsidR="007644CE">
              <w:rPr>
                <w:noProof/>
                <w:webHidden/>
              </w:rPr>
              <w:fldChar w:fldCharType="separate"/>
            </w:r>
            <w:r w:rsidR="00BC7611">
              <w:rPr>
                <w:noProof/>
                <w:webHidden/>
              </w:rPr>
              <w:t>20</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7" w:history="1">
            <w:r w:rsidR="007644CE" w:rsidRPr="0085268D">
              <w:rPr>
                <w:rStyle w:val="Hyperlink"/>
                <w:noProof/>
              </w:rPr>
              <w:t>5.3 Credit Approval Process</w:t>
            </w:r>
            <w:r w:rsidR="007644CE">
              <w:rPr>
                <w:noProof/>
                <w:webHidden/>
              </w:rPr>
              <w:tab/>
            </w:r>
            <w:r w:rsidR="007644CE">
              <w:rPr>
                <w:noProof/>
                <w:webHidden/>
              </w:rPr>
              <w:fldChar w:fldCharType="begin"/>
            </w:r>
            <w:r w:rsidR="007644CE">
              <w:rPr>
                <w:noProof/>
                <w:webHidden/>
              </w:rPr>
              <w:instrText xml:space="preserve"> PAGEREF _Toc1906577 \h </w:instrText>
            </w:r>
            <w:r w:rsidR="007644CE">
              <w:rPr>
                <w:noProof/>
                <w:webHidden/>
              </w:rPr>
            </w:r>
            <w:r w:rsidR="007644CE">
              <w:rPr>
                <w:noProof/>
                <w:webHidden/>
              </w:rPr>
              <w:fldChar w:fldCharType="separate"/>
            </w:r>
            <w:r w:rsidR="00BC7611">
              <w:rPr>
                <w:noProof/>
                <w:webHidden/>
              </w:rPr>
              <w:t>21</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78" w:history="1">
            <w:r w:rsidR="007644CE" w:rsidRPr="0085268D">
              <w:rPr>
                <w:rStyle w:val="Hyperlink"/>
                <w:noProof/>
              </w:rPr>
              <w:t>5.4 Separate credit Risk management department</w:t>
            </w:r>
            <w:r w:rsidR="007644CE">
              <w:rPr>
                <w:noProof/>
                <w:webHidden/>
              </w:rPr>
              <w:tab/>
            </w:r>
            <w:r w:rsidR="007644CE">
              <w:rPr>
                <w:noProof/>
                <w:webHidden/>
              </w:rPr>
              <w:fldChar w:fldCharType="begin"/>
            </w:r>
            <w:r w:rsidR="007644CE">
              <w:rPr>
                <w:noProof/>
                <w:webHidden/>
              </w:rPr>
              <w:instrText xml:space="preserve"> PAGEREF _Toc1906578 \h </w:instrText>
            </w:r>
            <w:r w:rsidR="007644CE">
              <w:rPr>
                <w:noProof/>
                <w:webHidden/>
              </w:rPr>
            </w:r>
            <w:r w:rsidR="007644CE">
              <w:rPr>
                <w:noProof/>
                <w:webHidden/>
              </w:rPr>
              <w:fldChar w:fldCharType="separate"/>
            </w:r>
            <w:r w:rsidR="00BC7611">
              <w:rPr>
                <w:noProof/>
                <w:webHidden/>
              </w:rPr>
              <w:t>22</w:t>
            </w:r>
            <w:r w:rsidR="007644CE">
              <w:rPr>
                <w:noProof/>
                <w:webHidden/>
              </w:rPr>
              <w:fldChar w:fldCharType="end"/>
            </w:r>
          </w:hyperlink>
        </w:p>
        <w:p w:rsidR="007644CE" w:rsidRDefault="00B81B8B">
          <w:pPr>
            <w:pStyle w:val="TOC1"/>
            <w:rPr>
              <w:rFonts w:eastAsiaTheme="minorEastAsia"/>
              <w:b w:val="0"/>
            </w:rPr>
          </w:pPr>
          <w:hyperlink w:anchor="_Toc1906579" w:history="1">
            <w:r w:rsidR="007644CE" w:rsidRPr="0085268D">
              <w:rPr>
                <w:rStyle w:val="Hyperlink"/>
              </w:rPr>
              <w:t>Chapter 6: Various Responsibilities</w:t>
            </w:r>
            <w:r w:rsidR="007644CE">
              <w:rPr>
                <w:webHidden/>
              </w:rPr>
              <w:tab/>
            </w:r>
            <w:r w:rsidR="007644CE">
              <w:rPr>
                <w:webHidden/>
              </w:rPr>
              <w:fldChar w:fldCharType="begin"/>
            </w:r>
            <w:r w:rsidR="007644CE">
              <w:rPr>
                <w:webHidden/>
              </w:rPr>
              <w:instrText xml:space="preserve"> PAGEREF _Toc1906579 \h </w:instrText>
            </w:r>
            <w:r w:rsidR="007644CE">
              <w:rPr>
                <w:webHidden/>
              </w:rPr>
            </w:r>
            <w:r w:rsidR="007644CE">
              <w:rPr>
                <w:webHidden/>
              </w:rPr>
              <w:fldChar w:fldCharType="separate"/>
            </w:r>
            <w:r w:rsidR="00BC7611">
              <w:rPr>
                <w:webHidden/>
              </w:rPr>
              <w:t>23</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80" w:history="1">
            <w:r w:rsidR="007644CE" w:rsidRPr="0085268D">
              <w:rPr>
                <w:rStyle w:val="Hyperlink"/>
                <w:noProof/>
              </w:rPr>
              <w:t>6.1 Key Responsibilities of Credit Risk Management (CRM)</w:t>
            </w:r>
            <w:r w:rsidR="007644CE">
              <w:rPr>
                <w:noProof/>
                <w:webHidden/>
              </w:rPr>
              <w:tab/>
            </w:r>
            <w:r w:rsidR="007644CE">
              <w:rPr>
                <w:noProof/>
                <w:webHidden/>
              </w:rPr>
              <w:fldChar w:fldCharType="begin"/>
            </w:r>
            <w:r w:rsidR="007644CE">
              <w:rPr>
                <w:noProof/>
                <w:webHidden/>
              </w:rPr>
              <w:instrText xml:space="preserve"> PAGEREF _Toc1906580 \h </w:instrText>
            </w:r>
            <w:r w:rsidR="007644CE">
              <w:rPr>
                <w:noProof/>
                <w:webHidden/>
              </w:rPr>
            </w:r>
            <w:r w:rsidR="007644CE">
              <w:rPr>
                <w:noProof/>
                <w:webHidden/>
              </w:rPr>
              <w:fldChar w:fldCharType="separate"/>
            </w:r>
            <w:r w:rsidR="00BC7611">
              <w:rPr>
                <w:noProof/>
                <w:webHidden/>
              </w:rPr>
              <w:t>24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81" w:history="1">
            <w:r w:rsidR="007644CE" w:rsidRPr="0085268D">
              <w:rPr>
                <w:rStyle w:val="Hyperlink"/>
                <w:noProof/>
              </w:rPr>
              <w:t>6.2 Responsibilities of Relationship Manager (RM)</w:t>
            </w:r>
            <w:r w:rsidR="007644CE">
              <w:rPr>
                <w:noProof/>
                <w:webHidden/>
              </w:rPr>
              <w:tab/>
            </w:r>
            <w:r w:rsidR="007644CE">
              <w:rPr>
                <w:noProof/>
                <w:webHidden/>
              </w:rPr>
              <w:fldChar w:fldCharType="begin"/>
            </w:r>
            <w:r w:rsidR="007644CE">
              <w:rPr>
                <w:noProof/>
                <w:webHidden/>
              </w:rPr>
              <w:instrText xml:space="preserve"> PAGEREF _Toc1906581 \h </w:instrText>
            </w:r>
            <w:r w:rsidR="007644CE">
              <w:rPr>
                <w:noProof/>
                <w:webHidden/>
              </w:rPr>
            </w:r>
            <w:r w:rsidR="007644CE">
              <w:rPr>
                <w:noProof/>
                <w:webHidden/>
              </w:rPr>
              <w:fldChar w:fldCharType="separate"/>
            </w:r>
            <w:r w:rsidR="00BC7611">
              <w:rPr>
                <w:noProof/>
                <w:webHidden/>
              </w:rPr>
              <w:t>24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82" w:history="1">
            <w:r w:rsidR="007644CE" w:rsidRPr="0085268D">
              <w:rPr>
                <w:rStyle w:val="Hyperlink"/>
                <w:noProof/>
              </w:rPr>
              <w:t>6.3 Responsibilities of Head OF Business</w:t>
            </w:r>
            <w:r w:rsidR="007644CE">
              <w:rPr>
                <w:noProof/>
                <w:webHidden/>
              </w:rPr>
              <w:tab/>
            </w:r>
            <w:r w:rsidR="007644CE">
              <w:rPr>
                <w:noProof/>
                <w:webHidden/>
              </w:rPr>
              <w:fldChar w:fldCharType="begin"/>
            </w:r>
            <w:r w:rsidR="007644CE">
              <w:rPr>
                <w:noProof/>
                <w:webHidden/>
              </w:rPr>
              <w:instrText xml:space="preserve"> PAGEREF _Toc1906582 \h </w:instrText>
            </w:r>
            <w:r w:rsidR="007644CE">
              <w:rPr>
                <w:noProof/>
                <w:webHidden/>
              </w:rPr>
            </w:r>
            <w:r w:rsidR="007644CE">
              <w:rPr>
                <w:noProof/>
                <w:webHidden/>
              </w:rPr>
              <w:fldChar w:fldCharType="separate"/>
            </w:r>
            <w:r w:rsidR="00BC7611">
              <w:rPr>
                <w:noProof/>
                <w:webHidden/>
              </w:rPr>
              <w:t>25</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83" w:history="1">
            <w:r w:rsidR="007644CE" w:rsidRPr="0085268D">
              <w:rPr>
                <w:rStyle w:val="Hyperlink"/>
                <w:noProof/>
              </w:rPr>
              <w:t>6.4 Responsibilities of Head of Credit Administration:</w:t>
            </w:r>
            <w:r w:rsidR="007644CE">
              <w:rPr>
                <w:noProof/>
                <w:webHidden/>
              </w:rPr>
              <w:tab/>
            </w:r>
            <w:r w:rsidR="007644CE">
              <w:rPr>
                <w:noProof/>
                <w:webHidden/>
              </w:rPr>
              <w:fldChar w:fldCharType="begin"/>
            </w:r>
            <w:r w:rsidR="007644CE">
              <w:rPr>
                <w:noProof/>
                <w:webHidden/>
              </w:rPr>
              <w:instrText xml:space="preserve"> PAGEREF _Toc1906583 \h </w:instrText>
            </w:r>
            <w:r w:rsidR="007644CE">
              <w:rPr>
                <w:noProof/>
                <w:webHidden/>
              </w:rPr>
            </w:r>
            <w:r w:rsidR="007644CE">
              <w:rPr>
                <w:noProof/>
                <w:webHidden/>
              </w:rPr>
              <w:fldChar w:fldCharType="separate"/>
            </w:r>
            <w:r w:rsidR="00BC7611">
              <w:rPr>
                <w:noProof/>
                <w:webHidden/>
              </w:rPr>
              <w:t>26</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84" w:history="1">
            <w:r w:rsidR="007644CE" w:rsidRPr="0085268D">
              <w:rPr>
                <w:rStyle w:val="Hyperlink"/>
                <w:noProof/>
              </w:rPr>
              <w:t>6.5 Responsibilities of Head of Law &amp; Recovery</w:t>
            </w:r>
            <w:r w:rsidR="007644CE">
              <w:rPr>
                <w:noProof/>
                <w:webHidden/>
              </w:rPr>
              <w:tab/>
            </w:r>
            <w:r w:rsidR="007644CE">
              <w:rPr>
                <w:noProof/>
                <w:webHidden/>
              </w:rPr>
              <w:fldChar w:fldCharType="begin"/>
            </w:r>
            <w:r w:rsidR="007644CE">
              <w:rPr>
                <w:noProof/>
                <w:webHidden/>
              </w:rPr>
              <w:instrText xml:space="preserve"> PAGEREF _Toc1906584 \h </w:instrText>
            </w:r>
            <w:r w:rsidR="007644CE">
              <w:rPr>
                <w:noProof/>
                <w:webHidden/>
              </w:rPr>
            </w:r>
            <w:r w:rsidR="007644CE">
              <w:rPr>
                <w:noProof/>
                <w:webHidden/>
              </w:rPr>
              <w:fldChar w:fldCharType="separate"/>
            </w:r>
            <w:r w:rsidR="00BC7611">
              <w:rPr>
                <w:noProof/>
                <w:webHidden/>
              </w:rPr>
              <w:t>27</w:t>
            </w:r>
            <w:r w:rsidR="007644CE">
              <w:rPr>
                <w:noProof/>
                <w:webHidden/>
              </w:rPr>
              <w:fldChar w:fldCharType="end"/>
            </w:r>
          </w:hyperlink>
        </w:p>
        <w:p w:rsidR="007644CE" w:rsidRDefault="00B81B8B">
          <w:pPr>
            <w:pStyle w:val="TOC1"/>
            <w:rPr>
              <w:rFonts w:eastAsiaTheme="minorEastAsia"/>
              <w:b w:val="0"/>
            </w:rPr>
          </w:pPr>
          <w:hyperlink w:anchor="_Toc1906585" w:history="1">
            <w:r w:rsidR="007644CE" w:rsidRPr="0085268D">
              <w:rPr>
                <w:rStyle w:val="Hyperlink"/>
              </w:rPr>
              <w:t>Chapter 7: Risk Grading Model &amp; Independence of Credit Evaluation Process</w:t>
            </w:r>
            <w:r w:rsidR="007644CE">
              <w:rPr>
                <w:webHidden/>
              </w:rPr>
              <w:tab/>
            </w:r>
            <w:r w:rsidR="007644CE">
              <w:rPr>
                <w:webHidden/>
              </w:rPr>
              <w:fldChar w:fldCharType="begin"/>
            </w:r>
            <w:r w:rsidR="007644CE">
              <w:rPr>
                <w:webHidden/>
              </w:rPr>
              <w:instrText xml:space="preserve"> PAGEREF _Toc1906585 \h </w:instrText>
            </w:r>
            <w:r w:rsidR="007644CE">
              <w:rPr>
                <w:webHidden/>
              </w:rPr>
            </w:r>
            <w:r w:rsidR="007644CE">
              <w:rPr>
                <w:webHidden/>
              </w:rPr>
              <w:fldChar w:fldCharType="separate"/>
            </w:r>
            <w:r w:rsidR="00BC7611">
              <w:rPr>
                <w:webHidden/>
              </w:rPr>
              <w:t>28</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86" w:history="1">
            <w:r w:rsidR="007644CE" w:rsidRPr="0085268D">
              <w:rPr>
                <w:rStyle w:val="Hyperlink"/>
                <w:noProof/>
              </w:rPr>
              <w:t>7.1 Risk Grading Model</w:t>
            </w:r>
            <w:r w:rsidR="007644CE">
              <w:rPr>
                <w:noProof/>
                <w:webHidden/>
              </w:rPr>
              <w:tab/>
            </w:r>
            <w:r w:rsidR="007644CE">
              <w:rPr>
                <w:noProof/>
                <w:webHidden/>
              </w:rPr>
              <w:fldChar w:fldCharType="begin"/>
            </w:r>
            <w:r w:rsidR="007644CE">
              <w:rPr>
                <w:noProof/>
                <w:webHidden/>
              </w:rPr>
              <w:instrText xml:space="preserve"> PAGEREF _Toc1906586 \h </w:instrText>
            </w:r>
            <w:r w:rsidR="007644CE">
              <w:rPr>
                <w:noProof/>
                <w:webHidden/>
              </w:rPr>
            </w:r>
            <w:r w:rsidR="007644CE">
              <w:rPr>
                <w:noProof/>
                <w:webHidden/>
              </w:rPr>
              <w:fldChar w:fldCharType="separate"/>
            </w:r>
            <w:r w:rsidR="00BC7611">
              <w:rPr>
                <w:noProof/>
                <w:webHidden/>
              </w:rPr>
              <w:t>29</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87" w:history="1">
            <w:r w:rsidR="007644CE" w:rsidRPr="0085268D">
              <w:rPr>
                <w:rStyle w:val="Hyperlink"/>
                <w:noProof/>
              </w:rPr>
              <w:t>7.2 Independence of Credit Evaluation Process</w:t>
            </w:r>
            <w:r w:rsidR="007644CE">
              <w:rPr>
                <w:noProof/>
                <w:webHidden/>
              </w:rPr>
              <w:tab/>
            </w:r>
            <w:r w:rsidR="007644CE">
              <w:rPr>
                <w:noProof/>
                <w:webHidden/>
              </w:rPr>
              <w:fldChar w:fldCharType="begin"/>
            </w:r>
            <w:r w:rsidR="007644CE">
              <w:rPr>
                <w:noProof/>
                <w:webHidden/>
              </w:rPr>
              <w:instrText xml:space="preserve"> PAGEREF _Toc1906587 \h </w:instrText>
            </w:r>
            <w:r w:rsidR="007644CE">
              <w:rPr>
                <w:noProof/>
                <w:webHidden/>
              </w:rPr>
            </w:r>
            <w:r w:rsidR="007644CE">
              <w:rPr>
                <w:noProof/>
                <w:webHidden/>
              </w:rPr>
              <w:fldChar w:fldCharType="separate"/>
            </w:r>
            <w:r w:rsidR="00BC7611">
              <w:rPr>
                <w:noProof/>
                <w:webHidden/>
              </w:rPr>
              <w:t>31</w:t>
            </w:r>
            <w:r w:rsidR="007644CE">
              <w:rPr>
                <w:noProof/>
                <w:webHidden/>
              </w:rPr>
              <w:fldChar w:fldCharType="end"/>
            </w:r>
          </w:hyperlink>
        </w:p>
        <w:p w:rsidR="007644CE" w:rsidRDefault="00B81B8B">
          <w:pPr>
            <w:pStyle w:val="TOC1"/>
            <w:rPr>
              <w:rFonts w:eastAsiaTheme="minorEastAsia"/>
              <w:b w:val="0"/>
            </w:rPr>
          </w:pPr>
          <w:hyperlink w:anchor="_Toc1906588" w:history="1">
            <w:r w:rsidR="007644CE" w:rsidRPr="0085268D">
              <w:rPr>
                <w:rStyle w:val="Hyperlink"/>
              </w:rPr>
              <w:t>Chapter 8: Loan Administration</w:t>
            </w:r>
            <w:r w:rsidR="007644CE">
              <w:rPr>
                <w:webHidden/>
              </w:rPr>
              <w:tab/>
            </w:r>
            <w:r w:rsidR="007644CE">
              <w:rPr>
                <w:webHidden/>
              </w:rPr>
              <w:fldChar w:fldCharType="begin"/>
            </w:r>
            <w:r w:rsidR="007644CE">
              <w:rPr>
                <w:webHidden/>
              </w:rPr>
              <w:instrText xml:space="preserve"> PAGEREF _Toc1906588 \h </w:instrText>
            </w:r>
            <w:r w:rsidR="007644CE">
              <w:rPr>
                <w:webHidden/>
              </w:rPr>
            </w:r>
            <w:r w:rsidR="007644CE">
              <w:rPr>
                <w:webHidden/>
              </w:rPr>
              <w:fldChar w:fldCharType="separate"/>
            </w:r>
            <w:r w:rsidR="00BC7611">
              <w:rPr>
                <w:webHidden/>
              </w:rPr>
              <w:t>32</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89" w:history="1">
            <w:r w:rsidR="007644CE" w:rsidRPr="0085268D">
              <w:rPr>
                <w:rStyle w:val="Hyperlink"/>
                <w:noProof/>
              </w:rPr>
              <w:t>8.1 A/C Opening</w:t>
            </w:r>
            <w:r w:rsidR="007644CE">
              <w:rPr>
                <w:noProof/>
                <w:webHidden/>
              </w:rPr>
              <w:tab/>
            </w:r>
            <w:r w:rsidR="007644CE">
              <w:rPr>
                <w:noProof/>
                <w:webHidden/>
              </w:rPr>
              <w:fldChar w:fldCharType="begin"/>
            </w:r>
            <w:r w:rsidR="007644CE">
              <w:rPr>
                <w:noProof/>
                <w:webHidden/>
              </w:rPr>
              <w:instrText xml:space="preserve"> PAGEREF _Toc1906589 \h </w:instrText>
            </w:r>
            <w:r w:rsidR="007644CE">
              <w:rPr>
                <w:noProof/>
                <w:webHidden/>
              </w:rPr>
            </w:r>
            <w:r w:rsidR="007644CE">
              <w:rPr>
                <w:noProof/>
                <w:webHidden/>
              </w:rPr>
              <w:fldChar w:fldCharType="separate"/>
            </w:r>
            <w:r w:rsidR="00BC7611">
              <w:rPr>
                <w:noProof/>
                <w:webHidden/>
              </w:rPr>
              <w:t>33</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0" w:history="1">
            <w:r w:rsidR="007644CE" w:rsidRPr="0085268D">
              <w:rPr>
                <w:rStyle w:val="Hyperlink"/>
                <w:noProof/>
              </w:rPr>
              <w:t>8.2 A/C Closing</w:t>
            </w:r>
            <w:r w:rsidR="007644CE">
              <w:rPr>
                <w:noProof/>
                <w:webHidden/>
              </w:rPr>
              <w:tab/>
            </w:r>
            <w:r w:rsidR="007644CE">
              <w:rPr>
                <w:noProof/>
                <w:webHidden/>
              </w:rPr>
              <w:fldChar w:fldCharType="begin"/>
            </w:r>
            <w:r w:rsidR="007644CE">
              <w:rPr>
                <w:noProof/>
                <w:webHidden/>
              </w:rPr>
              <w:instrText xml:space="preserve"> PAGEREF _Toc1906590 \h </w:instrText>
            </w:r>
            <w:r w:rsidR="007644CE">
              <w:rPr>
                <w:noProof/>
                <w:webHidden/>
              </w:rPr>
            </w:r>
            <w:r w:rsidR="007644CE">
              <w:rPr>
                <w:noProof/>
                <w:webHidden/>
              </w:rPr>
              <w:fldChar w:fldCharType="separate"/>
            </w:r>
            <w:r w:rsidR="00BC7611">
              <w:rPr>
                <w:noProof/>
                <w:webHidden/>
              </w:rPr>
              <w:t>33</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1" w:history="1">
            <w:r w:rsidR="007644CE" w:rsidRPr="0085268D">
              <w:rPr>
                <w:rStyle w:val="Hyperlink"/>
                <w:noProof/>
              </w:rPr>
              <w:t>8.3 Loan Administration for loan /lease</w:t>
            </w:r>
            <w:r w:rsidR="007644CE">
              <w:rPr>
                <w:noProof/>
                <w:webHidden/>
              </w:rPr>
              <w:tab/>
            </w:r>
            <w:r w:rsidR="007644CE">
              <w:rPr>
                <w:noProof/>
                <w:webHidden/>
              </w:rPr>
              <w:fldChar w:fldCharType="begin"/>
            </w:r>
            <w:r w:rsidR="007644CE">
              <w:rPr>
                <w:noProof/>
                <w:webHidden/>
              </w:rPr>
              <w:instrText xml:space="preserve"> PAGEREF _Toc1906591 \h </w:instrText>
            </w:r>
            <w:r w:rsidR="007644CE">
              <w:rPr>
                <w:noProof/>
                <w:webHidden/>
              </w:rPr>
            </w:r>
            <w:r w:rsidR="007644CE">
              <w:rPr>
                <w:noProof/>
                <w:webHidden/>
              </w:rPr>
              <w:fldChar w:fldCharType="separate"/>
            </w:r>
            <w:r w:rsidR="00BC7611">
              <w:rPr>
                <w:noProof/>
                <w:webHidden/>
              </w:rPr>
              <w:t>34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2" w:history="1">
            <w:r w:rsidR="007644CE" w:rsidRPr="0085268D">
              <w:rPr>
                <w:rStyle w:val="Hyperlink"/>
                <w:noProof/>
              </w:rPr>
              <w:t>8.4 Validity Period of a Contract</w:t>
            </w:r>
            <w:r w:rsidR="007644CE">
              <w:rPr>
                <w:noProof/>
                <w:webHidden/>
              </w:rPr>
              <w:tab/>
            </w:r>
            <w:r w:rsidR="007644CE">
              <w:rPr>
                <w:noProof/>
                <w:webHidden/>
              </w:rPr>
              <w:fldChar w:fldCharType="begin"/>
            </w:r>
            <w:r w:rsidR="007644CE">
              <w:rPr>
                <w:noProof/>
                <w:webHidden/>
              </w:rPr>
              <w:instrText xml:space="preserve"> PAGEREF _Toc1906592 \h </w:instrText>
            </w:r>
            <w:r w:rsidR="007644CE">
              <w:rPr>
                <w:noProof/>
                <w:webHidden/>
              </w:rPr>
            </w:r>
            <w:r w:rsidR="007644CE">
              <w:rPr>
                <w:noProof/>
                <w:webHidden/>
              </w:rPr>
              <w:fldChar w:fldCharType="separate"/>
            </w:r>
            <w:r w:rsidR="00BC7611">
              <w:rPr>
                <w:noProof/>
                <w:webHidden/>
              </w:rPr>
              <w:t>34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3" w:history="1">
            <w:r w:rsidR="007644CE" w:rsidRPr="0085268D">
              <w:rPr>
                <w:rStyle w:val="Hyperlink"/>
                <w:noProof/>
              </w:rPr>
              <w:t>8.5 BD Finance Exclusion List</w:t>
            </w:r>
            <w:r w:rsidR="007644CE">
              <w:rPr>
                <w:noProof/>
                <w:webHidden/>
              </w:rPr>
              <w:tab/>
            </w:r>
            <w:r w:rsidR="007644CE">
              <w:rPr>
                <w:noProof/>
                <w:webHidden/>
              </w:rPr>
              <w:fldChar w:fldCharType="begin"/>
            </w:r>
            <w:r w:rsidR="007644CE">
              <w:rPr>
                <w:noProof/>
                <w:webHidden/>
              </w:rPr>
              <w:instrText xml:space="preserve"> PAGEREF _Toc1906593 \h </w:instrText>
            </w:r>
            <w:r w:rsidR="007644CE">
              <w:rPr>
                <w:noProof/>
                <w:webHidden/>
              </w:rPr>
            </w:r>
            <w:r w:rsidR="007644CE">
              <w:rPr>
                <w:noProof/>
                <w:webHidden/>
              </w:rPr>
              <w:fldChar w:fldCharType="separate"/>
            </w:r>
            <w:r w:rsidR="00BC7611">
              <w:rPr>
                <w:noProof/>
                <w:webHidden/>
              </w:rPr>
              <w:t>35</w:t>
            </w:r>
            <w:r w:rsidR="007644CE">
              <w:rPr>
                <w:noProof/>
                <w:webHidden/>
              </w:rPr>
              <w:fldChar w:fldCharType="end"/>
            </w:r>
          </w:hyperlink>
        </w:p>
        <w:p w:rsidR="007644CE" w:rsidRDefault="00B81B8B">
          <w:pPr>
            <w:pStyle w:val="TOC1"/>
            <w:rPr>
              <w:rFonts w:eastAsiaTheme="minorEastAsia"/>
              <w:b w:val="0"/>
            </w:rPr>
          </w:pPr>
          <w:hyperlink w:anchor="_Toc1906594" w:history="1">
            <w:r w:rsidR="007644CE" w:rsidRPr="0085268D">
              <w:rPr>
                <w:rStyle w:val="Hyperlink"/>
              </w:rPr>
              <w:t>Chapter 9: Recovery</w:t>
            </w:r>
            <w:r w:rsidR="007644CE">
              <w:rPr>
                <w:webHidden/>
              </w:rPr>
              <w:tab/>
            </w:r>
            <w:r w:rsidR="007644CE">
              <w:rPr>
                <w:webHidden/>
              </w:rPr>
              <w:fldChar w:fldCharType="begin"/>
            </w:r>
            <w:r w:rsidR="007644CE">
              <w:rPr>
                <w:webHidden/>
              </w:rPr>
              <w:instrText xml:space="preserve"> PAGEREF _Toc1906594 \h </w:instrText>
            </w:r>
            <w:r w:rsidR="007644CE">
              <w:rPr>
                <w:webHidden/>
              </w:rPr>
            </w:r>
            <w:r w:rsidR="007644CE">
              <w:rPr>
                <w:webHidden/>
              </w:rPr>
              <w:fldChar w:fldCharType="separate"/>
            </w:r>
            <w:r w:rsidR="00BC7611">
              <w:rPr>
                <w:webHidden/>
              </w:rPr>
              <w:t>36</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595" w:history="1">
            <w:r w:rsidR="007644CE" w:rsidRPr="0085268D">
              <w:rPr>
                <w:rStyle w:val="Hyperlink"/>
                <w:noProof/>
              </w:rPr>
              <w:t>9.1 Special Asset Management and collection Team</w:t>
            </w:r>
            <w:r w:rsidR="007644CE">
              <w:rPr>
                <w:noProof/>
                <w:webHidden/>
              </w:rPr>
              <w:tab/>
            </w:r>
            <w:r w:rsidR="007644CE">
              <w:rPr>
                <w:noProof/>
                <w:webHidden/>
              </w:rPr>
              <w:fldChar w:fldCharType="begin"/>
            </w:r>
            <w:r w:rsidR="007644CE">
              <w:rPr>
                <w:noProof/>
                <w:webHidden/>
              </w:rPr>
              <w:instrText xml:space="preserve"> PAGEREF _Toc1906595 \h </w:instrText>
            </w:r>
            <w:r w:rsidR="007644CE">
              <w:rPr>
                <w:noProof/>
                <w:webHidden/>
              </w:rPr>
            </w:r>
            <w:r w:rsidR="007644CE">
              <w:rPr>
                <w:noProof/>
                <w:webHidden/>
              </w:rPr>
              <w:fldChar w:fldCharType="separate"/>
            </w:r>
            <w:r w:rsidR="00BC7611">
              <w:rPr>
                <w:noProof/>
                <w:webHidden/>
              </w:rPr>
              <w:t>37</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6" w:history="1">
            <w:r w:rsidR="007644CE" w:rsidRPr="0085268D">
              <w:rPr>
                <w:rStyle w:val="Hyperlink"/>
                <w:noProof/>
              </w:rPr>
              <w:t>9.2 Payment Monitoring Procedure</w:t>
            </w:r>
            <w:r w:rsidR="007644CE">
              <w:rPr>
                <w:noProof/>
                <w:webHidden/>
              </w:rPr>
              <w:tab/>
            </w:r>
            <w:r w:rsidR="007644CE">
              <w:rPr>
                <w:noProof/>
                <w:webHidden/>
              </w:rPr>
              <w:fldChar w:fldCharType="begin"/>
            </w:r>
            <w:r w:rsidR="007644CE">
              <w:rPr>
                <w:noProof/>
                <w:webHidden/>
              </w:rPr>
              <w:instrText xml:space="preserve"> PAGEREF _Toc1906596 \h </w:instrText>
            </w:r>
            <w:r w:rsidR="007644CE">
              <w:rPr>
                <w:noProof/>
                <w:webHidden/>
              </w:rPr>
            </w:r>
            <w:r w:rsidR="007644CE">
              <w:rPr>
                <w:noProof/>
                <w:webHidden/>
              </w:rPr>
              <w:fldChar w:fldCharType="separate"/>
            </w:r>
            <w:r w:rsidR="00BC7611">
              <w:rPr>
                <w:noProof/>
                <w:webHidden/>
              </w:rPr>
              <w:t>37</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7" w:history="1">
            <w:r w:rsidR="007644CE" w:rsidRPr="0085268D">
              <w:rPr>
                <w:rStyle w:val="Hyperlink"/>
                <w:noProof/>
              </w:rPr>
              <w:t>9.3 Function of  Recovery</w:t>
            </w:r>
            <w:r w:rsidR="007644CE">
              <w:rPr>
                <w:noProof/>
                <w:webHidden/>
              </w:rPr>
              <w:tab/>
            </w:r>
            <w:r w:rsidR="007644CE">
              <w:rPr>
                <w:noProof/>
                <w:webHidden/>
              </w:rPr>
              <w:fldChar w:fldCharType="begin"/>
            </w:r>
            <w:r w:rsidR="007644CE">
              <w:rPr>
                <w:noProof/>
                <w:webHidden/>
              </w:rPr>
              <w:instrText xml:space="preserve"> PAGEREF _Toc1906597 \h </w:instrText>
            </w:r>
            <w:r w:rsidR="007644CE">
              <w:rPr>
                <w:noProof/>
                <w:webHidden/>
              </w:rPr>
            </w:r>
            <w:r w:rsidR="007644CE">
              <w:rPr>
                <w:noProof/>
                <w:webHidden/>
              </w:rPr>
              <w:fldChar w:fldCharType="separate"/>
            </w:r>
            <w:r w:rsidR="00BC7611">
              <w:rPr>
                <w:noProof/>
                <w:webHidden/>
              </w:rPr>
              <w:t>38</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598" w:history="1">
            <w:r w:rsidR="007644CE" w:rsidRPr="0085268D">
              <w:rPr>
                <w:rStyle w:val="Hyperlink"/>
                <w:noProof/>
              </w:rPr>
              <w:t>9.4 Implementation of Various Strategies to Minimize Risk</w:t>
            </w:r>
            <w:r w:rsidR="007644CE">
              <w:rPr>
                <w:noProof/>
                <w:webHidden/>
              </w:rPr>
              <w:tab/>
            </w:r>
            <w:r w:rsidR="007644CE">
              <w:rPr>
                <w:noProof/>
                <w:webHidden/>
              </w:rPr>
              <w:fldChar w:fldCharType="begin"/>
            </w:r>
            <w:r w:rsidR="007644CE">
              <w:rPr>
                <w:noProof/>
                <w:webHidden/>
              </w:rPr>
              <w:instrText xml:space="preserve"> PAGEREF _Toc1906598 \h </w:instrText>
            </w:r>
            <w:r w:rsidR="007644CE">
              <w:rPr>
                <w:noProof/>
                <w:webHidden/>
              </w:rPr>
            </w:r>
            <w:r w:rsidR="007644CE">
              <w:rPr>
                <w:noProof/>
                <w:webHidden/>
              </w:rPr>
              <w:fldChar w:fldCharType="separate"/>
            </w:r>
            <w:r w:rsidR="00BC7611">
              <w:rPr>
                <w:noProof/>
                <w:webHidden/>
              </w:rPr>
              <w:t>39</w:t>
            </w:r>
            <w:r w:rsidR="007644CE">
              <w:rPr>
                <w:noProof/>
                <w:webHidden/>
              </w:rPr>
              <w:fldChar w:fldCharType="end"/>
            </w:r>
          </w:hyperlink>
        </w:p>
        <w:p w:rsidR="007644CE" w:rsidRDefault="00B81B8B">
          <w:pPr>
            <w:pStyle w:val="TOC1"/>
            <w:rPr>
              <w:rFonts w:eastAsiaTheme="minorEastAsia"/>
              <w:b w:val="0"/>
            </w:rPr>
          </w:pPr>
          <w:hyperlink w:anchor="_Toc1906599" w:history="1">
            <w:r w:rsidR="007644CE" w:rsidRPr="0085268D">
              <w:rPr>
                <w:rStyle w:val="Hyperlink"/>
              </w:rPr>
              <w:t>Chapter 10: Analysis of Some Financial Information</w:t>
            </w:r>
            <w:r w:rsidR="007644CE">
              <w:rPr>
                <w:webHidden/>
              </w:rPr>
              <w:tab/>
            </w:r>
            <w:r w:rsidR="007644CE">
              <w:rPr>
                <w:webHidden/>
              </w:rPr>
              <w:fldChar w:fldCharType="begin"/>
            </w:r>
            <w:r w:rsidR="007644CE">
              <w:rPr>
                <w:webHidden/>
              </w:rPr>
              <w:instrText xml:space="preserve"> PAGEREF _Toc1906599 \h </w:instrText>
            </w:r>
            <w:r w:rsidR="007644CE">
              <w:rPr>
                <w:webHidden/>
              </w:rPr>
            </w:r>
            <w:r w:rsidR="007644CE">
              <w:rPr>
                <w:webHidden/>
              </w:rPr>
              <w:fldChar w:fldCharType="separate"/>
            </w:r>
            <w:r w:rsidR="00BC7611">
              <w:rPr>
                <w:webHidden/>
              </w:rPr>
              <w:t>41</w:t>
            </w:r>
            <w:r w:rsidR="007644CE">
              <w:rPr>
                <w:webHidden/>
              </w:rPr>
              <w:fldChar w:fldCharType="end"/>
            </w:r>
          </w:hyperlink>
        </w:p>
        <w:p w:rsidR="007644CE" w:rsidRDefault="00B81B8B">
          <w:pPr>
            <w:pStyle w:val="TOC2"/>
            <w:tabs>
              <w:tab w:val="right" w:leader="dot" w:pos="9350"/>
            </w:tabs>
            <w:rPr>
              <w:rFonts w:eastAsiaTheme="minorEastAsia"/>
              <w:noProof/>
            </w:rPr>
          </w:pPr>
          <w:hyperlink w:anchor="_Toc1906603" w:history="1">
            <w:r w:rsidR="007644CE" w:rsidRPr="0085268D">
              <w:rPr>
                <w:rStyle w:val="Hyperlink"/>
                <w:noProof/>
              </w:rPr>
              <w:t>10.1 Interest Income of BD Finance LTD for 5 years:</w:t>
            </w:r>
            <w:r w:rsidR="007644CE">
              <w:rPr>
                <w:noProof/>
                <w:webHidden/>
              </w:rPr>
              <w:tab/>
            </w:r>
            <w:r w:rsidR="007644CE">
              <w:rPr>
                <w:noProof/>
                <w:webHidden/>
              </w:rPr>
              <w:fldChar w:fldCharType="begin"/>
            </w:r>
            <w:r w:rsidR="007644CE">
              <w:rPr>
                <w:noProof/>
                <w:webHidden/>
              </w:rPr>
              <w:instrText xml:space="preserve"> PAGEREF _Toc1906603 \h </w:instrText>
            </w:r>
            <w:r w:rsidR="007644CE">
              <w:rPr>
                <w:noProof/>
                <w:webHidden/>
              </w:rPr>
            </w:r>
            <w:r w:rsidR="007644CE">
              <w:rPr>
                <w:noProof/>
                <w:webHidden/>
              </w:rPr>
              <w:fldChar w:fldCharType="separate"/>
            </w:r>
            <w:r w:rsidR="00BC7611">
              <w:rPr>
                <w:noProof/>
                <w:webHidden/>
              </w:rPr>
              <w:t>42</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604" w:history="1">
            <w:r w:rsidR="007644CE" w:rsidRPr="0085268D">
              <w:rPr>
                <w:rStyle w:val="Hyperlink"/>
                <w:noProof/>
              </w:rPr>
              <w:t>10.2 Total Operating Income of BD Finance LTD for 5 years:</w:t>
            </w:r>
            <w:r w:rsidR="007644CE">
              <w:rPr>
                <w:noProof/>
                <w:webHidden/>
              </w:rPr>
              <w:tab/>
            </w:r>
            <w:r w:rsidR="007644CE">
              <w:rPr>
                <w:noProof/>
                <w:webHidden/>
              </w:rPr>
              <w:fldChar w:fldCharType="begin"/>
            </w:r>
            <w:r w:rsidR="007644CE">
              <w:rPr>
                <w:noProof/>
                <w:webHidden/>
              </w:rPr>
              <w:instrText xml:space="preserve"> PAGEREF _Toc1906604 \h </w:instrText>
            </w:r>
            <w:r w:rsidR="007644CE">
              <w:rPr>
                <w:noProof/>
                <w:webHidden/>
              </w:rPr>
            </w:r>
            <w:r w:rsidR="007644CE">
              <w:rPr>
                <w:noProof/>
                <w:webHidden/>
              </w:rPr>
              <w:fldChar w:fldCharType="separate"/>
            </w:r>
            <w:r w:rsidR="00BC7611">
              <w:rPr>
                <w:noProof/>
                <w:webHidden/>
              </w:rPr>
              <w:t>43</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605" w:history="1">
            <w:r w:rsidR="007644CE" w:rsidRPr="0085268D">
              <w:rPr>
                <w:rStyle w:val="Hyperlink"/>
                <w:noProof/>
              </w:rPr>
              <w:t>10.3 Total Loans and Advances of BD Finance LTD for 5 years:</w:t>
            </w:r>
            <w:r w:rsidR="007644CE">
              <w:rPr>
                <w:noProof/>
                <w:webHidden/>
              </w:rPr>
              <w:tab/>
            </w:r>
            <w:r w:rsidR="007644CE">
              <w:rPr>
                <w:noProof/>
                <w:webHidden/>
              </w:rPr>
              <w:fldChar w:fldCharType="begin"/>
            </w:r>
            <w:r w:rsidR="007644CE">
              <w:rPr>
                <w:noProof/>
                <w:webHidden/>
              </w:rPr>
              <w:instrText xml:space="preserve"> PAGEREF _Toc1906605 \h </w:instrText>
            </w:r>
            <w:r w:rsidR="007644CE">
              <w:rPr>
                <w:noProof/>
                <w:webHidden/>
              </w:rPr>
            </w:r>
            <w:r w:rsidR="007644CE">
              <w:rPr>
                <w:noProof/>
                <w:webHidden/>
              </w:rPr>
              <w:fldChar w:fldCharType="separate"/>
            </w:r>
            <w:r w:rsidR="00BC7611">
              <w:rPr>
                <w:noProof/>
                <w:webHidden/>
              </w:rPr>
              <w:t>43</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606" w:history="1">
            <w:r w:rsidR="007644CE" w:rsidRPr="0085268D">
              <w:rPr>
                <w:rStyle w:val="Hyperlink"/>
                <w:noProof/>
              </w:rPr>
              <w:t>10.4 Total Assets of BD Finance LTD for 5 years:</w:t>
            </w:r>
            <w:r w:rsidR="007644CE">
              <w:rPr>
                <w:noProof/>
                <w:webHidden/>
              </w:rPr>
              <w:tab/>
            </w:r>
            <w:r w:rsidR="007644CE">
              <w:rPr>
                <w:noProof/>
                <w:webHidden/>
              </w:rPr>
              <w:fldChar w:fldCharType="begin"/>
            </w:r>
            <w:r w:rsidR="007644CE">
              <w:rPr>
                <w:noProof/>
                <w:webHidden/>
              </w:rPr>
              <w:instrText xml:space="preserve"> PAGEREF _Toc1906606 \h </w:instrText>
            </w:r>
            <w:r w:rsidR="007644CE">
              <w:rPr>
                <w:noProof/>
                <w:webHidden/>
              </w:rPr>
            </w:r>
            <w:r w:rsidR="007644CE">
              <w:rPr>
                <w:noProof/>
                <w:webHidden/>
              </w:rPr>
              <w:fldChar w:fldCharType="separate"/>
            </w:r>
            <w:r w:rsidR="00BC7611">
              <w:rPr>
                <w:noProof/>
                <w:webHidden/>
              </w:rPr>
              <w:t>44</w:t>
            </w:r>
            <w:r w:rsidR="007644CE">
              <w:rPr>
                <w:noProof/>
                <w:webHidden/>
              </w:rPr>
              <w:fldChar w:fldCharType="end"/>
            </w:r>
          </w:hyperlink>
        </w:p>
        <w:p w:rsidR="007644CE" w:rsidRDefault="00B81B8B">
          <w:pPr>
            <w:pStyle w:val="TOC2"/>
            <w:tabs>
              <w:tab w:val="right" w:leader="dot" w:pos="9350"/>
            </w:tabs>
            <w:rPr>
              <w:rFonts w:eastAsiaTheme="minorEastAsia"/>
              <w:noProof/>
            </w:rPr>
          </w:pPr>
          <w:hyperlink w:anchor="_Toc1906607" w:history="1">
            <w:r w:rsidR="007644CE" w:rsidRPr="0085268D">
              <w:rPr>
                <w:rStyle w:val="Hyperlink"/>
                <w:noProof/>
              </w:rPr>
              <w:t>10.5 ROE of BD Finance LTD for 5 years:</w:t>
            </w:r>
            <w:r w:rsidR="007644CE">
              <w:rPr>
                <w:noProof/>
                <w:webHidden/>
              </w:rPr>
              <w:tab/>
            </w:r>
            <w:r w:rsidR="007644CE">
              <w:rPr>
                <w:noProof/>
                <w:webHidden/>
              </w:rPr>
              <w:fldChar w:fldCharType="begin"/>
            </w:r>
            <w:r w:rsidR="007644CE">
              <w:rPr>
                <w:noProof/>
                <w:webHidden/>
              </w:rPr>
              <w:instrText xml:space="preserve"> PAGEREF _Toc1906607 \h </w:instrText>
            </w:r>
            <w:r w:rsidR="007644CE">
              <w:rPr>
                <w:noProof/>
                <w:webHidden/>
              </w:rPr>
            </w:r>
            <w:r w:rsidR="007644CE">
              <w:rPr>
                <w:noProof/>
                <w:webHidden/>
              </w:rPr>
              <w:fldChar w:fldCharType="separate"/>
            </w:r>
            <w:r w:rsidR="00BC7611">
              <w:rPr>
                <w:noProof/>
                <w:webHidden/>
              </w:rPr>
              <w:t>44</w:t>
            </w:r>
            <w:r w:rsidR="007644CE">
              <w:rPr>
                <w:noProof/>
                <w:webHidden/>
              </w:rPr>
              <w:fldChar w:fldCharType="end"/>
            </w:r>
          </w:hyperlink>
        </w:p>
        <w:p w:rsidR="007644CE" w:rsidRDefault="00B81B8B">
          <w:pPr>
            <w:pStyle w:val="TOC1"/>
            <w:rPr>
              <w:rFonts w:eastAsiaTheme="minorEastAsia"/>
              <w:b w:val="0"/>
            </w:rPr>
          </w:pPr>
          <w:hyperlink w:anchor="_Toc1906608" w:history="1">
            <w:r w:rsidR="007644CE" w:rsidRPr="0085268D">
              <w:rPr>
                <w:rStyle w:val="Hyperlink"/>
              </w:rPr>
              <w:t>Chapter 11: Recommendation</w:t>
            </w:r>
            <w:r w:rsidR="007644CE">
              <w:rPr>
                <w:webHidden/>
              </w:rPr>
              <w:tab/>
            </w:r>
            <w:r w:rsidR="007644CE">
              <w:rPr>
                <w:webHidden/>
              </w:rPr>
              <w:fldChar w:fldCharType="begin"/>
            </w:r>
            <w:r w:rsidR="007644CE">
              <w:rPr>
                <w:webHidden/>
              </w:rPr>
              <w:instrText xml:space="preserve"> PAGEREF _Toc1906608 \h </w:instrText>
            </w:r>
            <w:r w:rsidR="007644CE">
              <w:rPr>
                <w:webHidden/>
              </w:rPr>
            </w:r>
            <w:r w:rsidR="007644CE">
              <w:rPr>
                <w:webHidden/>
              </w:rPr>
              <w:fldChar w:fldCharType="separate"/>
            </w:r>
            <w:r w:rsidR="00BC7611">
              <w:rPr>
                <w:webHidden/>
              </w:rPr>
              <w:t>46</w:t>
            </w:r>
            <w:r w:rsidR="007644CE">
              <w:rPr>
                <w:webHidden/>
              </w:rPr>
              <w:fldChar w:fldCharType="end"/>
            </w:r>
          </w:hyperlink>
        </w:p>
        <w:p w:rsidR="007644CE" w:rsidRDefault="00B81B8B">
          <w:pPr>
            <w:pStyle w:val="TOC1"/>
            <w:rPr>
              <w:rFonts w:eastAsiaTheme="minorEastAsia"/>
              <w:b w:val="0"/>
            </w:rPr>
          </w:pPr>
          <w:hyperlink w:anchor="_Toc1906609" w:history="1">
            <w:r w:rsidR="007644CE" w:rsidRPr="0085268D">
              <w:rPr>
                <w:rStyle w:val="Hyperlink"/>
              </w:rPr>
              <w:t>Chapter 12: Conclusion</w:t>
            </w:r>
            <w:r w:rsidR="007644CE">
              <w:rPr>
                <w:webHidden/>
              </w:rPr>
              <w:tab/>
            </w:r>
            <w:r w:rsidR="007644CE">
              <w:rPr>
                <w:webHidden/>
              </w:rPr>
              <w:fldChar w:fldCharType="begin"/>
            </w:r>
            <w:r w:rsidR="007644CE">
              <w:rPr>
                <w:webHidden/>
              </w:rPr>
              <w:instrText xml:space="preserve"> PAGEREF _Toc1906609 \h </w:instrText>
            </w:r>
            <w:r w:rsidR="007644CE">
              <w:rPr>
                <w:webHidden/>
              </w:rPr>
            </w:r>
            <w:r w:rsidR="007644CE">
              <w:rPr>
                <w:webHidden/>
              </w:rPr>
              <w:fldChar w:fldCharType="separate"/>
            </w:r>
            <w:r w:rsidR="00BC7611">
              <w:rPr>
                <w:webHidden/>
              </w:rPr>
              <w:t>48</w:t>
            </w:r>
            <w:r w:rsidR="007644CE">
              <w:rPr>
                <w:webHidden/>
              </w:rPr>
              <w:fldChar w:fldCharType="end"/>
            </w:r>
          </w:hyperlink>
        </w:p>
        <w:p w:rsidR="007644CE" w:rsidRDefault="00B81B8B">
          <w:pPr>
            <w:pStyle w:val="TOC1"/>
            <w:rPr>
              <w:rFonts w:eastAsiaTheme="minorEastAsia"/>
              <w:b w:val="0"/>
            </w:rPr>
          </w:pPr>
          <w:hyperlink w:anchor="_Toc1906610" w:history="1">
            <w:r w:rsidR="007644CE" w:rsidRPr="0085268D">
              <w:rPr>
                <w:rStyle w:val="Hyperlink"/>
              </w:rPr>
              <w:t>References:</w:t>
            </w:r>
            <w:r w:rsidR="007644CE">
              <w:rPr>
                <w:webHidden/>
              </w:rPr>
              <w:tab/>
            </w:r>
            <w:r w:rsidR="007644CE">
              <w:rPr>
                <w:webHidden/>
              </w:rPr>
              <w:fldChar w:fldCharType="begin"/>
            </w:r>
            <w:r w:rsidR="007644CE">
              <w:rPr>
                <w:webHidden/>
              </w:rPr>
              <w:instrText xml:space="preserve"> PAGEREF _Toc1906610 \h </w:instrText>
            </w:r>
            <w:r w:rsidR="007644CE">
              <w:rPr>
                <w:webHidden/>
              </w:rPr>
            </w:r>
            <w:r w:rsidR="007644CE">
              <w:rPr>
                <w:webHidden/>
              </w:rPr>
              <w:fldChar w:fldCharType="separate"/>
            </w:r>
            <w:r w:rsidR="00BC7611">
              <w:rPr>
                <w:webHidden/>
              </w:rPr>
              <w:t>50</w:t>
            </w:r>
            <w:r w:rsidR="007644CE">
              <w:rPr>
                <w:webHidden/>
              </w:rPr>
              <w:fldChar w:fldCharType="end"/>
            </w:r>
          </w:hyperlink>
        </w:p>
        <w:p w:rsidR="007644CE" w:rsidRDefault="00B81B8B">
          <w:pPr>
            <w:pStyle w:val="TOC1"/>
            <w:rPr>
              <w:rFonts w:eastAsiaTheme="minorEastAsia"/>
              <w:b w:val="0"/>
            </w:rPr>
          </w:pPr>
          <w:hyperlink w:anchor="_Toc1906611" w:history="1">
            <w:r w:rsidR="007644CE" w:rsidRPr="0085268D">
              <w:rPr>
                <w:rStyle w:val="Hyperlink"/>
              </w:rPr>
              <w:t>Appendix</w:t>
            </w:r>
            <w:r w:rsidR="007644CE">
              <w:rPr>
                <w:webHidden/>
              </w:rPr>
              <w:tab/>
            </w:r>
            <w:r w:rsidR="007644CE">
              <w:rPr>
                <w:webHidden/>
              </w:rPr>
              <w:fldChar w:fldCharType="begin"/>
            </w:r>
            <w:r w:rsidR="007644CE">
              <w:rPr>
                <w:webHidden/>
              </w:rPr>
              <w:instrText xml:space="preserve"> PAGEREF _Toc1906611 \h </w:instrText>
            </w:r>
            <w:r w:rsidR="007644CE">
              <w:rPr>
                <w:webHidden/>
              </w:rPr>
            </w:r>
            <w:r w:rsidR="007644CE">
              <w:rPr>
                <w:webHidden/>
              </w:rPr>
              <w:fldChar w:fldCharType="separate"/>
            </w:r>
            <w:r w:rsidR="00BC7611">
              <w:rPr>
                <w:webHidden/>
              </w:rPr>
              <w:t>51</w:t>
            </w:r>
            <w:r w:rsidR="007644CE">
              <w:rPr>
                <w:webHidden/>
              </w:rPr>
              <w:fldChar w:fldCharType="end"/>
            </w:r>
          </w:hyperlink>
        </w:p>
        <w:p w:rsidR="00C83058" w:rsidRDefault="0028722D" w:rsidP="0028722D">
          <w:r>
            <w:rPr>
              <w:b/>
              <w:bCs/>
              <w:noProof/>
            </w:rPr>
            <w:fldChar w:fldCharType="end"/>
          </w:r>
        </w:p>
      </w:sdtContent>
    </w:sdt>
    <w:p w:rsidR="006D320E" w:rsidRDefault="006D320E" w:rsidP="00E06448">
      <w:pPr>
        <w:spacing w:line="360" w:lineRule="auto"/>
        <w:jc w:val="center"/>
        <w:rPr>
          <w:rFonts w:ascii="Times New Roman" w:hAnsi="Times New Roman" w:cs="Times New Roman"/>
          <w:b/>
          <w:sz w:val="28"/>
          <w:u w:val="single"/>
        </w:rPr>
        <w:sectPr w:rsidR="006D320E">
          <w:footerReference w:type="default" r:id="rId11"/>
          <w:pgSz w:w="12240" w:h="15840"/>
          <w:pgMar w:top="1440" w:right="1440" w:bottom="1440" w:left="1440" w:header="720" w:footer="720" w:gutter="0"/>
          <w:cols w:space="720"/>
          <w:docGrid w:linePitch="360"/>
        </w:sectPr>
      </w:pPr>
    </w:p>
    <w:p w:rsidR="00516FF2" w:rsidRDefault="00516FF2" w:rsidP="00E06448">
      <w:pPr>
        <w:spacing w:line="360" w:lineRule="auto"/>
        <w:jc w:val="center"/>
        <w:rPr>
          <w:rFonts w:ascii="Times New Roman" w:hAnsi="Times New Roman" w:cs="Times New Roman"/>
          <w:b/>
          <w:sz w:val="28"/>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516FF2">
      <w:pPr>
        <w:spacing w:after="160" w:line="259" w:lineRule="auto"/>
        <w:jc w:val="center"/>
        <w:rPr>
          <w:rFonts w:ascii="Times New Roman" w:hAnsi="Times New Roman" w:cs="Times New Roman"/>
          <w:b/>
          <w:sz w:val="40"/>
          <w:u w:val="single"/>
        </w:rPr>
      </w:pPr>
    </w:p>
    <w:p w:rsidR="00516FF2" w:rsidRDefault="00516FF2" w:rsidP="000466AE">
      <w:pPr>
        <w:pStyle w:val="Heading1"/>
        <w:rPr>
          <w:b w:val="0"/>
          <w:sz w:val="28"/>
        </w:rPr>
      </w:pPr>
      <w:bookmarkStart w:id="0" w:name="_Toc1906553"/>
      <w:r w:rsidRPr="00516FF2">
        <w:t xml:space="preserve">Chapter 1: </w:t>
      </w:r>
      <w:bookmarkEnd w:id="0"/>
      <w:r w:rsidR="00837C6E">
        <w:t>Introduction</w:t>
      </w:r>
      <w:r>
        <w:rPr>
          <w:sz w:val="28"/>
        </w:rPr>
        <w:br w:type="page"/>
      </w:r>
    </w:p>
    <w:p w:rsidR="00C83058" w:rsidRPr="00E06448" w:rsidRDefault="00DF6170" w:rsidP="000466AE">
      <w:pPr>
        <w:pStyle w:val="Heading2"/>
        <w:rPr>
          <w:b w:val="0"/>
        </w:rPr>
      </w:pPr>
      <w:bookmarkStart w:id="1" w:name="_Toc1906554"/>
      <w:r>
        <w:lastRenderedPageBreak/>
        <w:t xml:space="preserve">1.1 </w:t>
      </w:r>
      <w:r w:rsidR="00C83058" w:rsidRPr="00E06448">
        <w:t>Origin of the Report:</w:t>
      </w:r>
      <w:bookmarkEnd w:id="1"/>
    </w:p>
    <w:p w:rsidR="00C83058" w:rsidRPr="0009481E" w:rsidRDefault="00C83058" w:rsidP="0009481E">
      <w:pPr>
        <w:spacing w:line="360" w:lineRule="auto"/>
        <w:jc w:val="both"/>
        <w:rPr>
          <w:rFonts w:ascii="Times New Roman" w:hAnsi="Times New Roman" w:cs="Times New Roman"/>
          <w:sz w:val="24"/>
        </w:rPr>
      </w:pPr>
      <w:r w:rsidRPr="0009481E">
        <w:rPr>
          <w:rFonts w:ascii="Times New Roman" w:hAnsi="Times New Roman" w:cs="Times New Roman"/>
          <w:sz w:val="24"/>
        </w:rPr>
        <w:t>This report credit risk management of BD Finance</w:t>
      </w:r>
      <w:r w:rsidR="00DE6FE0">
        <w:rPr>
          <w:rFonts w:ascii="Times New Roman" w:hAnsi="Times New Roman" w:cs="Times New Roman"/>
          <w:sz w:val="24"/>
        </w:rPr>
        <w:t xml:space="preserve"> Ltd: A Case Study</w:t>
      </w:r>
      <w:r w:rsidRPr="0009481E">
        <w:rPr>
          <w:rFonts w:ascii="Times New Roman" w:hAnsi="Times New Roman" w:cs="Times New Roman"/>
          <w:sz w:val="24"/>
        </w:rPr>
        <w:t xml:space="preserve"> has been prepared as a requirement for the completion of the Bachelor of Business Administration program of United International </w:t>
      </w:r>
      <w:r w:rsidR="00E06448" w:rsidRPr="0009481E">
        <w:rPr>
          <w:rFonts w:ascii="Times New Roman" w:hAnsi="Times New Roman" w:cs="Times New Roman"/>
          <w:sz w:val="24"/>
        </w:rPr>
        <w:t>University</w:t>
      </w:r>
      <w:r w:rsidRPr="0009481E">
        <w:rPr>
          <w:rFonts w:ascii="Times New Roman" w:hAnsi="Times New Roman" w:cs="Times New Roman"/>
          <w:sz w:val="24"/>
        </w:rPr>
        <w:t>, Dhaka. For project purpose this topic is assigned by my supervisor to work on it.</w:t>
      </w:r>
    </w:p>
    <w:p w:rsidR="00C83058" w:rsidRPr="00E06448" w:rsidRDefault="00DF6170" w:rsidP="000466AE">
      <w:pPr>
        <w:pStyle w:val="Heading2"/>
        <w:rPr>
          <w:b w:val="0"/>
        </w:rPr>
      </w:pPr>
      <w:bookmarkStart w:id="2" w:name="_Toc1906555"/>
      <w:r>
        <w:t xml:space="preserve">1.2 </w:t>
      </w:r>
      <w:r w:rsidR="00C83058" w:rsidRPr="00E06448">
        <w:t>Significance of the report:</w:t>
      </w:r>
      <w:bookmarkEnd w:id="2"/>
    </w:p>
    <w:p w:rsidR="00C83058" w:rsidRPr="0009481E" w:rsidRDefault="00C83058" w:rsidP="0009481E">
      <w:pPr>
        <w:spacing w:line="360" w:lineRule="auto"/>
        <w:jc w:val="both"/>
        <w:rPr>
          <w:rFonts w:ascii="Times New Roman" w:hAnsi="Times New Roman" w:cs="Times New Roman"/>
          <w:sz w:val="24"/>
        </w:rPr>
      </w:pPr>
      <w:r w:rsidRPr="0009481E">
        <w:rPr>
          <w:rFonts w:ascii="Times New Roman" w:hAnsi="Times New Roman" w:cs="Times New Roman"/>
          <w:sz w:val="24"/>
        </w:rPr>
        <w:t>Education becomes more effective when there is a combination of theory and practical knowledge. Theoretical knowledge achieved perfection with the implication of practical knowledge. A practical orientation program is really essential for a student as our education system is mostly text based. Professional experience is very important to be established. In this case I got assigned as an intern for 3months period at BD Finance there I have got bit pra</w:t>
      </w:r>
      <w:r w:rsidR="00DE6FE0">
        <w:rPr>
          <w:rFonts w:ascii="Times New Roman" w:hAnsi="Times New Roman" w:cs="Times New Roman"/>
          <w:sz w:val="24"/>
        </w:rPr>
        <w:t>ctical experience by analyzing Credit Risk M</w:t>
      </w:r>
      <w:r w:rsidRPr="0009481E">
        <w:rPr>
          <w:rFonts w:ascii="Times New Roman" w:hAnsi="Times New Roman" w:cs="Times New Roman"/>
          <w:sz w:val="24"/>
        </w:rPr>
        <w:t>anagement of BD Finance.</w:t>
      </w:r>
    </w:p>
    <w:p w:rsidR="00C83058" w:rsidRPr="00E06448" w:rsidRDefault="00DF6170" w:rsidP="000466AE">
      <w:pPr>
        <w:pStyle w:val="Heading2"/>
        <w:rPr>
          <w:b w:val="0"/>
        </w:rPr>
      </w:pPr>
      <w:bookmarkStart w:id="3" w:name="_Toc1906556"/>
      <w:r>
        <w:t xml:space="preserve">1.3 </w:t>
      </w:r>
      <w:r w:rsidR="00C83058" w:rsidRPr="00E06448">
        <w:t>Scope of the Report:</w:t>
      </w:r>
      <w:bookmarkEnd w:id="3"/>
    </w:p>
    <w:p w:rsidR="00C83058" w:rsidRPr="0009481E" w:rsidRDefault="00C83058" w:rsidP="0009481E">
      <w:pPr>
        <w:spacing w:line="360" w:lineRule="auto"/>
        <w:jc w:val="both"/>
        <w:rPr>
          <w:rFonts w:ascii="Times New Roman" w:hAnsi="Times New Roman" w:cs="Times New Roman"/>
          <w:sz w:val="24"/>
        </w:rPr>
      </w:pPr>
      <w:r w:rsidRPr="0009481E">
        <w:rPr>
          <w:rFonts w:ascii="Times New Roman" w:hAnsi="Times New Roman" w:cs="Times New Roman"/>
          <w:sz w:val="24"/>
        </w:rPr>
        <w:t>This report is based on my observations and studies. The prime focus was analyzing the credit risk, lending procedure</w:t>
      </w:r>
      <w:r w:rsidR="00DE6FE0">
        <w:rPr>
          <w:rFonts w:ascii="Times New Roman" w:hAnsi="Times New Roman" w:cs="Times New Roman"/>
          <w:sz w:val="24"/>
        </w:rPr>
        <w:t>, Credit Risk M</w:t>
      </w:r>
      <w:r w:rsidRPr="0009481E">
        <w:rPr>
          <w:rFonts w:ascii="Times New Roman" w:hAnsi="Times New Roman" w:cs="Times New Roman"/>
          <w:sz w:val="24"/>
        </w:rPr>
        <w:t>itigation techniques of BD Finance ltd. The scope of my report is limited.</w:t>
      </w:r>
    </w:p>
    <w:p w:rsidR="00C83058" w:rsidRPr="001015E8" w:rsidRDefault="00DF6170" w:rsidP="000466AE">
      <w:pPr>
        <w:pStyle w:val="Heading2"/>
        <w:rPr>
          <w:b w:val="0"/>
        </w:rPr>
      </w:pPr>
      <w:bookmarkStart w:id="4" w:name="_Toc1906557"/>
      <w:r>
        <w:t xml:space="preserve">1.4 </w:t>
      </w:r>
      <w:r w:rsidR="00C83058" w:rsidRPr="001015E8">
        <w:t>Objectives of the report:</w:t>
      </w:r>
      <w:bookmarkEnd w:id="4"/>
    </w:p>
    <w:p w:rsidR="00C83058" w:rsidRPr="00936434" w:rsidRDefault="00C83058" w:rsidP="00936434">
      <w:pPr>
        <w:pStyle w:val="Heading2"/>
        <w:jc w:val="left"/>
        <w:rPr>
          <w:b w:val="0"/>
          <w:sz w:val="24"/>
          <w:u w:val="none"/>
        </w:rPr>
      </w:pPr>
      <w:bookmarkStart w:id="5" w:name="_Toc1906558"/>
      <w:r w:rsidRPr="00936434">
        <w:rPr>
          <w:sz w:val="24"/>
          <w:u w:val="none"/>
        </w:rPr>
        <w:t>General objectives:</w:t>
      </w:r>
      <w:r w:rsidR="00936434">
        <w:rPr>
          <w:sz w:val="24"/>
          <w:u w:val="none"/>
        </w:rPr>
        <w:t xml:space="preserve"> </w:t>
      </w:r>
      <w:r w:rsidR="00DE6FE0" w:rsidRPr="00936434">
        <w:rPr>
          <w:rFonts w:cs="Times New Roman"/>
          <w:b w:val="0"/>
          <w:sz w:val="24"/>
          <w:u w:val="none"/>
        </w:rPr>
        <w:t xml:space="preserve">To analyze the </w:t>
      </w:r>
      <w:r w:rsidR="006F794F" w:rsidRPr="00936434">
        <w:rPr>
          <w:rFonts w:cs="Times New Roman"/>
          <w:b w:val="0"/>
          <w:sz w:val="24"/>
          <w:u w:val="none"/>
        </w:rPr>
        <w:t>“</w:t>
      </w:r>
      <w:r w:rsidR="00DE6FE0" w:rsidRPr="00936434">
        <w:rPr>
          <w:rFonts w:cs="Times New Roman"/>
          <w:b w:val="0"/>
          <w:sz w:val="24"/>
          <w:u w:val="none"/>
        </w:rPr>
        <w:t>Credit Risk Management of BD Finance Ltd: A Case Study</w:t>
      </w:r>
      <w:r w:rsidR="006F794F" w:rsidRPr="00936434">
        <w:rPr>
          <w:rFonts w:cs="Times New Roman"/>
          <w:b w:val="0"/>
          <w:sz w:val="24"/>
          <w:u w:val="none"/>
        </w:rPr>
        <w:t>”</w:t>
      </w:r>
      <w:r w:rsidR="00DE6FE0" w:rsidRPr="00936434">
        <w:rPr>
          <w:rFonts w:cs="Times New Roman"/>
          <w:b w:val="0"/>
          <w:sz w:val="24"/>
          <w:u w:val="none"/>
        </w:rPr>
        <w:t>.</w:t>
      </w:r>
      <w:bookmarkEnd w:id="5"/>
    </w:p>
    <w:p w:rsidR="00C83058" w:rsidRPr="00936434" w:rsidRDefault="00C83058" w:rsidP="001015E8">
      <w:pPr>
        <w:spacing w:line="360" w:lineRule="auto"/>
        <w:jc w:val="both"/>
        <w:rPr>
          <w:rFonts w:ascii="Times New Roman" w:hAnsi="Times New Roman" w:cs="Times New Roman"/>
          <w:b/>
          <w:sz w:val="24"/>
        </w:rPr>
      </w:pPr>
      <w:r w:rsidRPr="00936434">
        <w:rPr>
          <w:rFonts w:ascii="Times New Roman" w:hAnsi="Times New Roman" w:cs="Times New Roman"/>
          <w:b/>
          <w:sz w:val="24"/>
        </w:rPr>
        <w:t>Specific objective:</w:t>
      </w:r>
    </w:p>
    <w:p w:rsidR="00C83058" w:rsidRPr="001015E8" w:rsidRDefault="00C83058" w:rsidP="001015E8">
      <w:pPr>
        <w:pStyle w:val="ListParagraph"/>
        <w:numPr>
          <w:ilvl w:val="0"/>
          <w:numId w:val="33"/>
        </w:numPr>
        <w:spacing w:line="360" w:lineRule="auto"/>
        <w:jc w:val="both"/>
        <w:rPr>
          <w:rFonts w:ascii="Times New Roman" w:hAnsi="Times New Roman" w:cs="Times New Roman"/>
          <w:sz w:val="24"/>
        </w:rPr>
      </w:pPr>
      <w:r w:rsidRPr="001015E8">
        <w:rPr>
          <w:rFonts w:ascii="Times New Roman" w:hAnsi="Times New Roman" w:cs="Times New Roman"/>
          <w:sz w:val="24"/>
        </w:rPr>
        <w:t>To know the sources of credit risk</w:t>
      </w:r>
    </w:p>
    <w:p w:rsidR="00C83058" w:rsidRPr="001015E8" w:rsidRDefault="00C83058" w:rsidP="001015E8">
      <w:pPr>
        <w:pStyle w:val="ListParagraph"/>
        <w:numPr>
          <w:ilvl w:val="0"/>
          <w:numId w:val="33"/>
        </w:numPr>
        <w:spacing w:line="360" w:lineRule="auto"/>
        <w:jc w:val="both"/>
        <w:rPr>
          <w:rFonts w:ascii="Times New Roman" w:hAnsi="Times New Roman" w:cs="Times New Roman"/>
          <w:sz w:val="24"/>
        </w:rPr>
      </w:pPr>
      <w:r w:rsidRPr="001015E8">
        <w:rPr>
          <w:rFonts w:ascii="Times New Roman" w:hAnsi="Times New Roman" w:cs="Times New Roman"/>
          <w:sz w:val="24"/>
        </w:rPr>
        <w:t>To know the procedure of credit risk management</w:t>
      </w:r>
    </w:p>
    <w:p w:rsidR="00C83058" w:rsidRPr="001015E8" w:rsidRDefault="00C83058" w:rsidP="001015E8">
      <w:pPr>
        <w:pStyle w:val="ListParagraph"/>
        <w:numPr>
          <w:ilvl w:val="0"/>
          <w:numId w:val="33"/>
        </w:numPr>
        <w:spacing w:line="360" w:lineRule="auto"/>
        <w:jc w:val="both"/>
        <w:rPr>
          <w:rFonts w:ascii="Times New Roman" w:hAnsi="Times New Roman" w:cs="Times New Roman"/>
          <w:sz w:val="24"/>
        </w:rPr>
      </w:pPr>
      <w:r w:rsidRPr="001015E8">
        <w:rPr>
          <w:rFonts w:ascii="Times New Roman" w:hAnsi="Times New Roman" w:cs="Times New Roman"/>
          <w:sz w:val="24"/>
        </w:rPr>
        <w:t>To know the credit risk mitigation techniques</w:t>
      </w:r>
    </w:p>
    <w:p w:rsidR="00C83058" w:rsidRPr="001015E8" w:rsidRDefault="00C83058" w:rsidP="001015E8">
      <w:pPr>
        <w:pStyle w:val="ListParagraph"/>
        <w:numPr>
          <w:ilvl w:val="0"/>
          <w:numId w:val="33"/>
        </w:numPr>
        <w:spacing w:line="360" w:lineRule="auto"/>
        <w:jc w:val="both"/>
        <w:rPr>
          <w:rFonts w:ascii="Times New Roman" w:hAnsi="Times New Roman" w:cs="Times New Roman"/>
          <w:sz w:val="24"/>
        </w:rPr>
      </w:pPr>
      <w:r w:rsidRPr="001015E8">
        <w:rPr>
          <w:rFonts w:ascii="Times New Roman" w:hAnsi="Times New Roman" w:cs="Times New Roman"/>
          <w:sz w:val="24"/>
        </w:rPr>
        <w:t>To get the Practical experience.</w:t>
      </w:r>
    </w:p>
    <w:p w:rsidR="00C83058" w:rsidRDefault="00C83058" w:rsidP="00C83058">
      <w:pPr>
        <w:pStyle w:val="ListParagraph"/>
        <w:rPr>
          <w:rFonts w:cstheme="minorHAnsi"/>
          <w:sz w:val="28"/>
          <w:szCs w:val="28"/>
        </w:rPr>
      </w:pPr>
    </w:p>
    <w:p w:rsidR="00CD10CB" w:rsidRDefault="00CD10CB" w:rsidP="00C83058">
      <w:pPr>
        <w:pStyle w:val="ListParagraph"/>
        <w:rPr>
          <w:rFonts w:cstheme="minorHAnsi"/>
          <w:sz w:val="28"/>
          <w:szCs w:val="28"/>
        </w:rPr>
      </w:pPr>
    </w:p>
    <w:p w:rsidR="008D3C9F" w:rsidRDefault="008D3C9F" w:rsidP="00C83058">
      <w:pPr>
        <w:pStyle w:val="ListParagraph"/>
        <w:rPr>
          <w:rFonts w:cstheme="minorHAnsi"/>
          <w:sz w:val="28"/>
          <w:szCs w:val="28"/>
        </w:rPr>
      </w:pPr>
    </w:p>
    <w:p w:rsidR="00C83058" w:rsidRPr="00CD10CB" w:rsidRDefault="008B5A32" w:rsidP="000466AE">
      <w:pPr>
        <w:pStyle w:val="Heading2"/>
        <w:rPr>
          <w:b w:val="0"/>
        </w:rPr>
      </w:pPr>
      <w:bookmarkStart w:id="6" w:name="_Toc1906559"/>
      <w:r>
        <w:lastRenderedPageBreak/>
        <w:t>1.5</w:t>
      </w:r>
      <w:r w:rsidR="00DF6170">
        <w:t xml:space="preserve"> </w:t>
      </w:r>
      <w:r w:rsidR="00C83058" w:rsidRPr="00CD10CB">
        <w:t>Methodology</w:t>
      </w:r>
      <w:bookmarkEnd w:id="6"/>
    </w:p>
    <w:p w:rsidR="00C83058" w:rsidRPr="00EB05F3" w:rsidRDefault="00C83058" w:rsidP="00C83058">
      <w:pPr>
        <w:rPr>
          <w:rFonts w:ascii="Times New Roman" w:hAnsi="Times New Roman" w:cs="Times New Roman"/>
          <w:b/>
          <w:sz w:val="24"/>
        </w:rPr>
      </w:pPr>
      <w:r w:rsidRPr="00EB05F3">
        <w:rPr>
          <w:rFonts w:ascii="Times New Roman" w:hAnsi="Times New Roman" w:cs="Times New Roman"/>
          <w:b/>
          <w:sz w:val="24"/>
        </w:rPr>
        <w:t>Types of Research</w:t>
      </w:r>
    </w:p>
    <w:p w:rsidR="00C83058" w:rsidRPr="00EB05F3" w:rsidRDefault="00C83058" w:rsidP="00EB05F3">
      <w:pPr>
        <w:spacing w:line="360" w:lineRule="auto"/>
        <w:jc w:val="both"/>
        <w:rPr>
          <w:rFonts w:ascii="Times New Roman" w:hAnsi="Times New Roman" w:cs="Times New Roman"/>
          <w:sz w:val="24"/>
        </w:rPr>
      </w:pPr>
      <w:r w:rsidRPr="00EB05F3">
        <w:rPr>
          <w:rFonts w:ascii="Times New Roman" w:hAnsi="Times New Roman" w:cs="Times New Roman"/>
          <w:sz w:val="24"/>
        </w:rPr>
        <w:t>This report is descriptive. Collection of primary and secondary data has been required for the analysis. Annual reports as well as credit policy of BD Finance ltd have been used as</w:t>
      </w:r>
      <w:r w:rsidR="00DE6FE0">
        <w:rPr>
          <w:rFonts w:ascii="Times New Roman" w:hAnsi="Times New Roman" w:cs="Times New Roman"/>
          <w:sz w:val="24"/>
        </w:rPr>
        <w:t xml:space="preserve"> major tools for the analyzing </w:t>
      </w:r>
      <w:r w:rsidR="006F794F">
        <w:rPr>
          <w:rFonts w:ascii="Times New Roman" w:hAnsi="Times New Roman" w:cs="Times New Roman"/>
          <w:sz w:val="24"/>
        </w:rPr>
        <w:t>“</w:t>
      </w:r>
      <w:r w:rsidR="00DE6FE0">
        <w:rPr>
          <w:rFonts w:ascii="Times New Roman" w:hAnsi="Times New Roman" w:cs="Times New Roman"/>
          <w:sz w:val="24"/>
        </w:rPr>
        <w:t>Credit Risk Management of BD Finance Ltd: A Case Study</w:t>
      </w:r>
      <w:r w:rsidR="006F794F">
        <w:rPr>
          <w:rFonts w:ascii="Times New Roman" w:hAnsi="Times New Roman" w:cs="Times New Roman"/>
          <w:sz w:val="24"/>
        </w:rPr>
        <w:t>”.</w:t>
      </w:r>
    </w:p>
    <w:p w:rsidR="00C83058" w:rsidRPr="00EB05F3" w:rsidRDefault="00C83058" w:rsidP="00C83058">
      <w:pPr>
        <w:rPr>
          <w:rFonts w:ascii="Times New Roman" w:hAnsi="Times New Roman" w:cs="Times New Roman"/>
          <w:b/>
          <w:sz w:val="24"/>
        </w:rPr>
      </w:pPr>
      <w:r w:rsidRPr="00EB05F3">
        <w:rPr>
          <w:rFonts w:ascii="Times New Roman" w:hAnsi="Times New Roman" w:cs="Times New Roman"/>
          <w:b/>
          <w:sz w:val="24"/>
        </w:rPr>
        <w:t>Types of data used</w:t>
      </w:r>
    </w:p>
    <w:p w:rsidR="00C83058" w:rsidRPr="00EB05F3" w:rsidRDefault="00C83058" w:rsidP="00EB05F3">
      <w:pPr>
        <w:spacing w:line="360" w:lineRule="auto"/>
        <w:jc w:val="both"/>
        <w:rPr>
          <w:rFonts w:ascii="Times New Roman" w:hAnsi="Times New Roman" w:cs="Times New Roman"/>
          <w:sz w:val="24"/>
        </w:rPr>
      </w:pPr>
      <w:r w:rsidRPr="00EB05F3">
        <w:rPr>
          <w:rFonts w:ascii="Times New Roman" w:hAnsi="Times New Roman" w:cs="Times New Roman"/>
          <w:sz w:val="24"/>
        </w:rPr>
        <w:t>In order to analyze the credit risk management there are types of data have been used. These are</w:t>
      </w:r>
    </w:p>
    <w:p w:rsidR="00C83058" w:rsidRPr="00EB05F3" w:rsidRDefault="00C83058" w:rsidP="00EB05F3">
      <w:pPr>
        <w:pStyle w:val="ListParagraph"/>
        <w:numPr>
          <w:ilvl w:val="0"/>
          <w:numId w:val="2"/>
        </w:numPr>
        <w:spacing w:line="360" w:lineRule="auto"/>
        <w:jc w:val="both"/>
        <w:rPr>
          <w:rFonts w:ascii="Times New Roman" w:hAnsi="Times New Roman" w:cs="Times New Roman"/>
          <w:sz w:val="24"/>
        </w:rPr>
      </w:pPr>
      <w:r w:rsidRPr="00EB05F3">
        <w:rPr>
          <w:rFonts w:ascii="Times New Roman" w:hAnsi="Times New Roman" w:cs="Times New Roman"/>
          <w:sz w:val="24"/>
        </w:rPr>
        <w:t>Primary data collected from firsthand experience</w:t>
      </w:r>
    </w:p>
    <w:p w:rsidR="00C83058" w:rsidRPr="00EB05F3" w:rsidRDefault="00C83058" w:rsidP="00EB05F3">
      <w:pPr>
        <w:pStyle w:val="ListParagraph"/>
        <w:numPr>
          <w:ilvl w:val="0"/>
          <w:numId w:val="2"/>
        </w:numPr>
        <w:spacing w:line="360" w:lineRule="auto"/>
        <w:jc w:val="both"/>
        <w:rPr>
          <w:rFonts w:ascii="Times New Roman" w:hAnsi="Times New Roman" w:cs="Times New Roman"/>
          <w:sz w:val="24"/>
        </w:rPr>
      </w:pPr>
      <w:r w:rsidRPr="00EB05F3">
        <w:rPr>
          <w:rFonts w:ascii="Times New Roman" w:hAnsi="Times New Roman" w:cs="Times New Roman"/>
          <w:sz w:val="24"/>
        </w:rPr>
        <w:t>Secondary data collected by third parties</w:t>
      </w:r>
    </w:p>
    <w:p w:rsidR="00C83058" w:rsidRPr="00EB05F3" w:rsidRDefault="00C83058" w:rsidP="00C83058">
      <w:pPr>
        <w:rPr>
          <w:rFonts w:ascii="Times New Roman" w:hAnsi="Times New Roman" w:cs="Times New Roman"/>
          <w:b/>
          <w:sz w:val="24"/>
        </w:rPr>
      </w:pPr>
      <w:r w:rsidRPr="00EB05F3">
        <w:rPr>
          <w:rFonts w:ascii="Times New Roman" w:hAnsi="Times New Roman" w:cs="Times New Roman"/>
          <w:b/>
          <w:sz w:val="24"/>
        </w:rPr>
        <w:t xml:space="preserve">Sources of data </w:t>
      </w:r>
    </w:p>
    <w:p w:rsidR="00C83058" w:rsidRPr="00EB05F3" w:rsidRDefault="00C83058" w:rsidP="00EB05F3">
      <w:pPr>
        <w:spacing w:line="360" w:lineRule="auto"/>
        <w:jc w:val="both"/>
        <w:rPr>
          <w:rFonts w:ascii="Times New Roman" w:hAnsi="Times New Roman" w:cs="Times New Roman"/>
          <w:sz w:val="24"/>
        </w:rPr>
      </w:pPr>
      <w:r w:rsidRPr="00EB05F3">
        <w:rPr>
          <w:rFonts w:ascii="Times New Roman" w:hAnsi="Times New Roman" w:cs="Times New Roman"/>
          <w:sz w:val="24"/>
        </w:rPr>
        <w:t xml:space="preserve">The required information </w:t>
      </w:r>
      <w:r w:rsidR="009450A2" w:rsidRPr="00EB05F3">
        <w:rPr>
          <w:rFonts w:ascii="Times New Roman" w:hAnsi="Times New Roman" w:cs="Times New Roman"/>
          <w:sz w:val="24"/>
        </w:rPr>
        <w:t>was</w:t>
      </w:r>
      <w:r w:rsidRPr="00EB05F3">
        <w:rPr>
          <w:rFonts w:ascii="Times New Roman" w:hAnsi="Times New Roman" w:cs="Times New Roman"/>
          <w:sz w:val="24"/>
        </w:rPr>
        <w:t xml:space="preserve"> collected from the primary and secondary sources.</w:t>
      </w:r>
    </w:p>
    <w:p w:rsidR="00C83058" w:rsidRPr="00EB05F3" w:rsidRDefault="00C83058" w:rsidP="00C83058">
      <w:pPr>
        <w:rPr>
          <w:rFonts w:ascii="Times New Roman" w:hAnsi="Times New Roman" w:cs="Times New Roman"/>
          <w:b/>
          <w:sz w:val="24"/>
        </w:rPr>
      </w:pPr>
      <w:r w:rsidRPr="00EB05F3">
        <w:rPr>
          <w:rFonts w:ascii="Times New Roman" w:hAnsi="Times New Roman" w:cs="Times New Roman"/>
          <w:b/>
          <w:sz w:val="24"/>
        </w:rPr>
        <w:t>Primary sources</w:t>
      </w:r>
    </w:p>
    <w:p w:rsidR="00C83058" w:rsidRPr="00EB05F3" w:rsidRDefault="00C83058" w:rsidP="00EB05F3">
      <w:pPr>
        <w:pStyle w:val="ListParagraph"/>
        <w:numPr>
          <w:ilvl w:val="0"/>
          <w:numId w:val="3"/>
        </w:numPr>
        <w:spacing w:line="360" w:lineRule="auto"/>
        <w:jc w:val="both"/>
        <w:rPr>
          <w:rFonts w:ascii="Times New Roman" w:hAnsi="Times New Roman" w:cs="Times New Roman"/>
          <w:sz w:val="24"/>
        </w:rPr>
      </w:pPr>
      <w:r w:rsidRPr="00EB05F3">
        <w:rPr>
          <w:rFonts w:ascii="Times New Roman" w:hAnsi="Times New Roman" w:cs="Times New Roman"/>
          <w:sz w:val="24"/>
        </w:rPr>
        <w:t>Conversations with the different officials.</w:t>
      </w:r>
    </w:p>
    <w:p w:rsidR="00C83058" w:rsidRPr="00EB05F3" w:rsidRDefault="00C83058" w:rsidP="00EB05F3">
      <w:pPr>
        <w:pStyle w:val="ListParagraph"/>
        <w:numPr>
          <w:ilvl w:val="0"/>
          <w:numId w:val="3"/>
        </w:numPr>
        <w:spacing w:line="360" w:lineRule="auto"/>
        <w:jc w:val="both"/>
        <w:rPr>
          <w:rFonts w:ascii="Times New Roman" w:hAnsi="Times New Roman" w:cs="Times New Roman"/>
          <w:sz w:val="24"/>
        </w:rPr>
      </w:pPr>
      <w:r w:rsidRPr="00EB05F3">
        <w:rPr>
          <w:rFonts w:ascii="Times New Roman" w:hAnsi="Times New Roman" w:cs="Times New Roman"/>
          <w:sz w:val="24"/>
        </w:rPr>
        <w:t>Take expert opinion from the credit risk management officers.</w:t>
      </w:r>
    </w:p>
    <w:p w:rsidR="00C83058" w:rsidRPr="00EB05F3" w:rsidRDefault="00C83058" w:rsidP="00EB05F3">
      <w:pPr>
        <w:pStyle w:val="ListParagraph"/>
        <w:numPr>
          <w:ilvl w:val="0"/>
          <w:numId w:val="3"/>
        </w:numPr>
        <w:spacing w:line="360" w:lineRule="auto"/>
        <w:jc w:val="both"/>
        <w:rPr>
          <w:rFonts w:ascii="Times New Roman" w:hAnsi="Times New Roman" w:cs="Times New Roman"/>
          <w:sz w:val="24"/>
        </w:rPr>
      </w:pPr>
      <w:r w:rsidRPr="00EB05F3">
        <w:rPr>
          <w:rFonts w:ascii="Times New Roman" w:hAnsi="Times New Roman" w:cs="Times New Roman"/>
          <w:sz w:val="24"/>
        </w:rPr>
        <w:t>Direct observations</w:t>
      </w:r>
    </w:p>
    <w:p w:rsidR="00C83058" w:rsidRPr="00EB05F3" w:rsidRDefault="00C83058" w:rsidP="00EB05F3">
      <w:pPr>
        <w:pStyle w:val="ListParagraph"/>
        <w:numPr>
          <w:ilvl w:val="0"/>
          <w:numId w:val="3"/>
        </w:numPr>
        <w:spacing w:line="360" w:lineRule="auto"/>
        <w:jc w:val="both"/>
        <w:rPr>
          <w:rFonts w:ascii="Times New Roman" w:hAnsi="Times New Roman" w:cs="Times New Roman"/>
          <w:sz w:val="24"/>
        </w:rPr>
      </w:pPr>
      <w:r w:rsidRPr="00EB05F3">
        <w:rPr>
          <w:rFonts w:ascii="Times New Roman" w:hAnsi="Times New Roman" w:cs="Times New Roman"/>
          <w:sz w:val="24"/>
        </w:rPr>
        <w:t>Informal discussion</w:t>
      </w:r>
    </w:p>
    <w:p w:rsidR="00C83058" w:rsidRPr="00EB05F3" w:rsidRDefault="00C83058" w:rsidP="00C83058">
      <w:pPr>
        <w:rPr>
          <w:rFonts w:ascii="Times New Roman" w:hAnsi="Times New Roman" w:cs="Times New Roman"/>
          <w:b/>
          <w:sz w:val="24"/>
          <w:szCs w:val="28"/>
        </w:rPr>
      </w:pPr>
      <w:r w:rsidRPr="00EB05F3">
        <w:rPr>
          <w:rFonts w:ascii="Times New Roman" w:hAnsi="Times New Roman" w:cs="Times New Roman"/>
          <w:b/>
          <w:sz w:val="24"/>
          <w:szCs w:val="28"/>
        </w:rPr>
        <w:t>Secondary sources</w:t>
      </w:r>
    </w:p>
    <w:p w:rsidR="00C83058" w:rsidRPr="00730136" w:rsidRDefault="00C83058" w:rsidP="00730136">
      <w:pPr>
        <w:pStyle w:val="ListParagraph"/>
        <w:numPr>
          <w:ilvl w:val="0"/>
          <w:numId w:val="34"/>
        </w:numPr>
        <w:spacing w:line="360" w:lineRule="auto"/>
        <w:jc w:val="both"/>
        <w:rPr>
          <w:rFonts w:ascii="Times New Roman" w:hAnsi="Times New Roman" w:cs="Times New Roman"/>
          <w:sz w:val="24"/>
        </w:rPr>
      </w:pPr>
      <w:r w:rsidRPr="00730136">
        <w:rPr>
          <w:rFonts w:ascii="Times New Roman" w:hAnsi="Times New Roman" w:cs="Times New Roman"/>
          <w:sz w:val="24"/>
        </w:rPr>
        <w:t>Annual report</w:t>
      </w:r>
    </w:p>
    <w:p w:rsidR="00C83058" w:rsidRPr="00730136" w:rsidRDefault="00C83058" w:rsidP="00730136">
      <w:pPr>
        <w:pStyle w:val="ListParagraph"/>
        <w:numPr>
          <w:ilvl w:val="0"/>
          <w:numId w:val="34"/>
        </w:numPr>
        <w:spacing w:line="360" w:lineRule="auto"/>
        <w:jc w:val="both"/>
        <w:rPr>
          <w:rFonts w:ascii="Times New Roman" w:hAnsi="Times New Roman" w:cs="Times New Roman"/>
          <w:sz w:val="24"/>
        </w:rPr>
      </w:pPr>
      <w:r w:rsidRPr="00730136">
        <w:rPr>
          <w:rFonts w:ascii="Times New Roman" w:hAnsi="Times New Roman" w:cs="Times New Roman"/>
          <w:sz w:val="24"/>
        </w:rPr>
        <w:t>Diffe</w:t>
      </w:r>
      <w:r w:rsidR="00E726DB">
        <w:rPr>
          <w:rFonts w:ascii="Times New Roman" w:hAnsi="Times New Roman" w:cs="Times New Roman"/>
          <w:sz w:val="24"/>
        </w:rPr>
        <w:t>rent documentation provided by Credit Risk M</w:t>
      </w:r>
      <w:r w:rsidRPr="00730136">
        <w:rPr>
          <w:rFonts w:ascii="Times New Roman" w:hAnsi="Times New Roman" w:cs="Times New Roman"/>
          <w:sz w:val="24"/>
        </w:rPr>
        <w:t>anagement department of BD Finance ltd.</w:t>
      </w:r>
    </w:p>
    <w:p w:rsidR="00C83058" w:rsidRPr="00730136" w:rsidRDefault="00C83058" w:rsidP="00730136">
      <w:pPr>
        <w:pStyle w:val="ListParagraph"/>
        <w:numPr>
          <w:ilvl w:val="0"/>
          <w:numId w:val="34"/>
        </w:numPr>
        <w:spacing w:line="360" w:lineRule="auto"/>
        <w:jc w:val="both"/>
        <w:rPr>
          <w:rFonts w:ascii="Times New Roman" w:hAnsi="Times New Roman" w:cs="Times New Roman"/>
          <w:sz w:val="24"/>
        </w:rPr>
      </w:pPr>
      <w:r w:rsidRPr="00730136">
        <w:rPr>
          <w:rFonts w:ascii="Times New Roman" w:hAnsi="Times New Roman" w:cs="Times New Roman"/>
          <w:sz w:val="24"/>
        </w:rPr>
        <w:t>Web base support from internet</w:t>
      </w:r>
    </w:p>
    <w:p w:rsidR="00C83058" w:rsidRDefault="00C83058" w:rsidP="00C83058">
      <w:pPr>
        <w:rPr>
          <w:rFonts w:cstheme="minorHAnsi"/>
          <w:sz w:val="28"/>
          <w:szCs w:val="28"/>
        </w:rPr>
      </w:pPr>
    </w:p>
    <w:p w:rsidR="006017AA" w:rsidRDefault="006017AA" w:rsidP="00C83058">
      <w:pPr>
        <w:rPr>
          <w:rFonts w:cstheme="minorHAnsi"/>
          <w:sz w:val="28"/>
          <w:szCs w:val="28"/>
        </w:rPr>
      </w:pPr>
    </w:p>
    <w:p w:rsidR="006017AA" w:rsidRDefault="006017AA" w:rsidP="00C83058">
      <w:pPr>
        <w:rPr>
          <w:rFonts w:cstheme="minorHAnsi"/>
          <w:sz w:val="28"/>
          <w:szCs w:val="28"/>
        </w:rPr>
      </w:pPr>
    </w:p>
    <w:p w:rsidR="006017AA" w:rsidRDefault="006017AA" w:rsidP="00C83058">
      <w:pPr>
        <w:rPr>
          <w:rFonts w:cstheme="minorHAnsi"/>
          <w:sz w:val="28"/>
          <w:szCs w:val="28"/>
        </w:rPr>
      </w:pPr>
    </w:p>
    <w:p w:rsidR="006017AA" w:rsidRPr="006017AA" w:rsidRDefault="008B5A32" w:rsidP="000466AE">
      <w:pPr>
        <w:pStyle w:val="Heading2"/>
        <w:rPr>
          <w:b w:val="0"/>
        </w:rPr>
      </w:pPr>
      <w:bookmarkStart w:id="7" w:name="_Toc1906560"/>
      <w:r>
        <w:lastRenderedPageBreak/>
        <w:t>1.6</w:t>
      </w:r>
      <w:r w:rsidR="00DF6170">
        <w:t xml:space="preserve"> </w:t>
      </w:r>
      <w:r w:rsidR="00C83058" w:rsidRPr="006017AA">
        <w:t>Limitations</w:t>
      </w:r>
      <w:bookmarkEnd w:id="7"/>
    </w:p>
    <w:p w:rsidR="00032168" w:rsidRDefault="00C83058" w:rsidP="006017AA">
      <w:pPr>
        <w:spacing w:line="360" w:lineRule="auto"/>
        <w:jc w:val="both"/>
        <w:rPr>
          <w:rFonts w:ascii="Times New Roman" w:hAnsi="Times New Roman" w:cs="Times New Roman"/>
          <w:sz w:val="24"/>
        </w:rPr>
      </w:pPr>
      <w:r w:rsidRPr="006017AA">
        <w:rPr>
          <w:rFonts w:ascii="Times New Roman" w:hAnsi="Times New Roman" w:cs="Times New Roman"/>
          <w:sz w:val="24"/>
        </w:rPr>
        <w:t>As internship period is 3months the time frame of this report was very limited.so within this short time period it was really tough</w:t>
      </w:r>
      <w:r w:rsidR="007A324D">
        <w:rPr>
          <w:rFonts w:ascii="Times New Roman" w:hAnsi="Times New Roman" w:cs="Times New Roman"/>
          <w:sz w:val="24"/>
        </w:rPr>
        <w:t xml:space="preserve"> for me to know the details of Credit Risk M</w:t>
      </w:r>
      <w:r w:rsidRPr="006017AA">
        <w:rPr>
          <w:rFonts w:ascii="Times New Roman" w:hAnsi="Times New Roman" w:cs="Times New Roman"/>
          <w:sz w:val="24"/>
        </w:rPr>
        <w:t>anagement as there are many criteria</w:t>
      </w:r>
      <w:r w:rsidR="009C6EAD">
        <w:rPr>
          <w:rFonts w:ascii="Times New Roman" w:hAnsi="Times New Roman" w:cs="Times New Roman"/>
          <w:sz w:val="24"/>
        </w:rPr>
        <w:t>.</w:t>
      </w:r>
    </w:p>
    <w:p w:rsidR="00C83058" w:rsidRPr="006017AA" w:rsidRDefault="00C83058" w:rsidP="006017AA">
      <w:pPr>
        <w:spacing w:line="360" w:lineRule="auto"/>
        <w:jc w:val="both"/>
        <w:rPr>
          <w:rFonts w:ascii="Times New Roman" w:hAnsi="Times New Roman" w:cs="Times New Roman"/>
          <w:sz w:val="24"/>
        </w:rPr>
      </w:pPr>
      <w:r w:rsidRPr="006017AA">
        <w:rPr>
          <w:rFonts w:ascii="Times New Roman" w:hAnsi="Times New Roman" w:cs="Times New Roman"/>
          <w:sz w:val="24"/>
        </w:rPr>
        <w:t>Because of strategic and comparative position of the company, it could not disclose the confidential information which might make the report more worthy.</w:t>
      </w:r>
    </w:p>
    <w:p w:rsidR="00C83058" w:rsidRPr="006017AA" w:rsidRDefault="00C83058" w:rsidP="006017AA">
      <w:pPr>
        <w:spacing w:line="360" w:lineRule="auto"/>
        <w:jc w:val="both"/>
        <w:rPr>
          <w:rFonts w:ascii="Times New Roman" w:hAnsi="Times New Roman" w:cs="Times New Roman"/>
          <w:sz w:val="24"/>
        </w:rPr>
      </w:pPr>
      <w:r w:rsidRPr="006017AA">
        <w:rPr>
          <w:rFonts w:ascii="Times New Roman" w:hAnsi="Times New Roman" w:cs="Times New Roman"/>
          <w:sz w:val="24"/>
        </w:rPr>
        <w:t>As I am not that m</w:t>
      </w:r>
      <w:r w:rsidR="007A324D">
        <w:rPr>
          <w:rFonts w:ascii="Times New Roman" w:hAnsi="Times New Roman" w:cs="Times New Roman"/>
          <w:sz w:val="24"/>
        </w:rPr>
        <w:t xml:space="preserve">uch experienced to analyze the </w:t>
      </w:r>
      <w:r w:rsidR="00EC7C7C">
        <w:rPr>
          <w:rFonts w:ascii="Times New Roman" w:hAnsi="Times New Roman" w:cs="Times New Roman"/>
          <w:sz w:val="24"/>
        </w:rPr>
        <w:t>“</w:t>
      </w:r>
      <w:r w:rsidR="007A324D">
        <w:rPr>
          <w:rFonts w:ascii="Times New Roman" w:hAnsi="Times New Roman" w:cs="Times New Roman"/>
          <w:sz w:val="24"/>
        </w:rPr>
        <w:t>Credit Risk M</w:t>
      </w:r>
      <w:r w:rsidRPr="006017AA">
        <w:rPr>
          <w:rFonts w:ascii="Times New Roman" w:hAnsi="Times New Roman" w:cs="Times New Roman"/>
          <w:sz w:val="24"/>
        </w:rPr>
        <w:t>anagement of BD Finance</w:t>
      </w:r>
      <w:r w:rsidR="007A324D">
        <w:rPr>
          <w:rFonts w:ascii="Times New Roman" w:hAnsi="Times New Roman" w:cs="Times New Roman"/>
          <w:sz w:val="24"/>
        </w:rPr>
        <w:t xml:space="preserve"> </w:t>
      </w:r>
      <w:r w:rsidR="00135426">
        <w:rPr>
          <w:rFonts w:ascii="Times New Roman" w:hAnsi="Times New Roman" w:cs="Times New Roman"/>
          <w:sz w:val="24"/>
        </w:rPr>
        <w:t>Ltd: A</w:t>
      </w:r>
      <w:r w:rsidR="007A324D">
        <w:rPr>
          <w:rFonts w:ascii="Times New Roman" w:hAnsi="Times New Roman" w:cs="Times New Roman"/>
          <w:sz w:val="24"/>
        </w:rPr>
        <w:t xml:space="preserve"> Case Study</w:t>
      </w:r>
      <w:r w:rsidR="00EC7C7C">
        <w:rPr>
          <w:rFonts w:ascii="Times New Roman" w:hAnsi="Times New Roman" w:cs="Times New Roman"/>
          <w:sz w:val="24"/>
        </w:rPr>
        <w:t>”</w:t>
      </w:r>
      <w:r w:rsidRPr="006017AA">
        <w:rPr>
          <w:rFonts w:ascii="Times New Roman" w:hAnsi="Times New Roman" w:cs="Times New Roman"/>
          <w:sz w:val="24"/>
        </w:rPr>
        <w:t xml:space="preserve"> there might have some short comings.</w:t>
      </w:r>
    </w:p>
    <w:p w:rsidR="00C83058" w:rsidRDefault="00C83058" w:rsidP="00C83058">
      <w:pPr>
        <w:rPr>
          <w:rFonts w:cstheme="minorHAnsi"/>
          <w:sz w:val="28"/>
          <w:szCs w:val="28"/>
        </w:rPr>
      </w:pPr>
      <w:r>
        <w:rPr>
          <w:rFonts w:cstheme="minorHAnsi"/>
          <w:sz w:val="28"/>
          <w:szCs w:val="28"/>
        </w:rPr>
        <w:t xml:space="preserve"> </w:t>
      </w:r>
    </w:p>
    <w:p w:rsidR="00C83058" w:rsidRDefault="00C83058"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B546F6" w:rsidRDefault="00B546F6" w:rsidP="00C83058">
      <w:pPr>
        <w:rPr>
          <w:rFonts w:cstheme="minorHAnsi"/>
          <w:sz w:val="28"/>
          <w:szCs w:val="28"/>
        </w:rPr>
      </w:pPr>
    </w:p>
    <w:p w:rsidR="00823B7B" w:rsidRDefault="00823B7B" w:rsidP="00C83058">
      <w:pPr>
        <w:rPr>
          <w:rFonts w:cstheme="minorHAnsi"/>
          <w:sz w:val="28"/>
          <w:szCs w:val="28"/>
        </w:rPr>
      </w:pPr>
    </w:p>
    <w:p w:rsidR="00160B5D" w:rsidRDefault="00160B5D" w:rsidP="00160B5D">
      <w:pPr>
        <w:tabs>
          <w:tab w:val="left" w:pos="315"/>
        </w:tabs>
        <w:spacing w:line="360" w:lineRule="auto"/>
        <w:jc w:val="center"/>
        <w:rPr>
          <w:rFonts w:ascii="Times New Roman" w:hAnsi="Times New Roman" w:cs="Times New Roman"/>
          <w:b/>
          <w:sz w:val="52"/>
          <w:u w:val="single"/>
        </w:rPr>
      </w:pPr>
    </w:p>
    <w:p w:rsidR="00160B5D" w:rsidRDefault="00160B5D" w:rsidP="00160B5D">
      <w:pPr>
        <w:tabs>
          <w:tab w:val="left" w:pos="315"/>
        </w:tabs>
        <w:spacing w:line="360" w:lineRule="auto"/>
        <w:jc w:val="center"/>
        <w:rPr>
          <w:rFonts w:ascii="Times New Roman" w:hAnsi="Times New Roman" w:cs="Times New Roman"/>
          <w:b/>
          <w:sz w:val="52"/>
          <w:u w:val="single"/>
        </w:rPr>
      </w:pPr>
    </w:p>
    <w:p w:rsidR="00160B5D" w:rsidRDefault="00160B5D" w:rsidP="00160B5D">
      <w:pPr>
        <w:tabs>
          <w:tab w:val="left" w:pos="315"/>
        </w:tabs>
        <w:spacing w:line="360" w:lineRule="auto"/>
        <w:jc w:val="center"/>
        <w:rPr>
          <w:rFonts w:ascii="Times New Roman" w:hAnsi="Times New Roman" w:cs="Times New Roman"/>
          <w:b/>
          <w:sz w:val="52"/>
          <w:u w:val="single"/>
        </w:rPr>
      </w:pPr>
    </w:p>
    <w:p w:rsidR="00160B5D" w:rsidRDefault="00160B5D" w:rsidP="00160B5D">
      <w:pPr>
        <w:tabs>
          <w:tab w:val="left" w:pos="315"/>
        </w:tabs>
        <w:spacing w:line="360" w:lineRule="auto"/>
        <w:jc w:val="center"/>
        <w:rPr>
          <w:rFonts w:ascii="Times New Roman" w:hAnsi="Times New Roman" w:cs="Times New Roman"/>
          <w:b/>
          <w:sz w:val="52"/>
          <w:u w:val="single"/>
        </w:rPr>
      </w:pPr>
    </w:p>
    <w:p w:rsidR="00160B5D" w:rsidRDefault="00160B5D" w:rsidP="00160B5D">
      <w:pPr>
        <w:tabs>
          <w:tab w:val="left" w:pos="315"/>
        </w:tabs>
        <w:spacing w:line="360" w:lineRule="auto"/>
        <w:jc w:val="center"/>
        <w:rPr>
          <w:rFonts w:ascii="Times New Roman" w:hAnsi="Times New Roman" w:cs="Times New Roman"/>
          <w:b/>
          <w:sz w:val="52"/>
          <w:u w:val="single"/>
        </w:rPr>
      </w:pPr>
    </w:p>
    <w:p w:rsidR="00160B5D" w:rsidRPr="00160B5D" w:rsidRDefault="00160B5D" w:rsidP="000466AE">
      <w:pPr>
        <w:pStyle w:val="Heading1"/>
        <w:rPr>
          <w:b w:val="0"/>
        </w:rPr>
      </w:pPr>
      <w:bookmarkStart w:id="8" w:name="_Toc1906561"/>
      <w:r w:rsidRPr="00160B5D">
        <w:t>Chapter 2: Overview of BD Finance LTD</w:t>
      </w:r>
      <w:bookmarkEnd w:id="8"/>
    </w:p>
    <w:p w:rsidR="00160B5D" w:rsidRDefault="00160B5D">
      <w:pPr>
        <w:spacing w:after="160" w:line="259" w:lineRule="auto"/>
        <w:rPr>
          <w:rFonts w:ascii="Times New Roman" w:hAnsi="Times New Roman" w:cs="Times New Roman"/>
          <w:b/>
          <w:sz w:val="28"/>
          <w:u w:val="single"/>
        </w:rPr>
      </w:pPr>
      <w:r>
        <w:rPr>
          <w:rFonts w:ascii="Times New Roman" w:hAnsi="Times New Roman" w:cs="Times New Roman"/>
          <w:b/>
          <w:sz w:val="28"/>
          <w:u w:val="single"/>
        </w:rPr>
        <w:br w:type="page"/>
      </w:r>
    </w:p>
    <w:p w:rsidR="00B546F6" w:rsidRPr="002C734B" w:rsidRDefault="00405B11" w:rsidP="000466AE">
      <w:pPr>
        <w:pStyle w:val="Heading2"/>
        <w:rPr>
          <w:b w:val="0"/>
        </w:rPr>
      </w:pPr>
      <w:bookmarkStart w:id="9" w:name="_Toc1906562"/>
      <w:r>
        <w:lastRenderedPageBreak/>
        <w:t xml:space="preserve">2.1 </w:t>
      </w:r>
      <w:r w:rsidR="00976374" w:rsidRPr="002C734B">
        <w:t>Introduction of BD Finance</w:t>
      </w:r>
      <w:bookmarkEnd w:id="9"/>
    </w:p>
    <w:p w:rsidR="00B546F6" w:rsidRPr="002C734B" w:rsidRDefault="00B546F6" w:rsidP="002C734B">
      <w:pPr>
        <w:spacing w:line="360" w:lineRule="auto"/>
        <w:jc w:val="both"/>
        <w:rPr>
          <w:rFonts w:ascii="Times New Roman" w:hAnsi="Times New Roman" w:cs="Times New Roman"/>
          <w:sz w:val="24"/>
        </w:rPr>
      </w:pPr>
      <w:r w:rsidRPr="002C734B">
        <w:rPr>
          <w:rFonts w:ascii="Times New Roman" w:hAnsi="Times New Roman" w:cs="Times New Roman"/>
          <w:sz w:val="24"/>
        </w:rPr>
        <w:t>An institution engaged in such specialized forms of financing as purchasing accounts receivable, extending credit to retailers and manufacturers, discounting installment contracts, and granting loans with goods as security.</w:t>
      </w:r>
    </w:p>
    <w:p w:rsidR="00B546F6" w:rsidRPr="002C734B" w:rsidRDefault="00B546F6" w:rsidP="002C734B">
      <w:pPr>
        <w:spacing w:line="360" w:lineRule="auto"/>
        <w:jc w:val="both"/>
        <w:rPr>
          <w:rFonts w:ascii="Times New Roman" w:hAnsi="Times New Roman" w:cs="Times New Roman"/>
          <w:sz w:val="24"/>
        </w:rPr>
      </w:pPr>
      <w:r w:rsidRPr="002C734B">
        <w:rPr>
          <w:rFonts w:ascii="Times New Roman" w:hAnsi="Times New Roman" w:cs="Times New Roman"/>
          <w:sz w:val="24"/>
        </w:rPr>
        <w:t xml:space="preserve">Bangladesh Finance And Investment Company Limited (BD Finance) </w:t>
      </w:r>
      <w:r w:rsidR="00474269">
        <w:rPr>
          <w:rFonts w:ascii="Times New Roman" w:hAnsi="Times New Roman" w:cs="Times New Roman"/>
          <w:sz w:val="24"/>
        </w:rPr>
        <w:t xml:space="preserve">Ltd </w:t>
      </w:r>
      <w:r w:rsidRPr="002C734B">
        <w:rPr>
          <w:rFonts w:ascii="Times New Roman" w:hAnsi="Times New Roman" w:cs="Times New Roman"/>
          <w:sz w:val="24"/>
        </w:rPr>
        <w:t>started its journey in 1999 with the prime objective of delivering financial services across the different segments of clienteles and business as part of its humble endeavor to contribute meaningfully to the cause of socio- non banking financial economic development of the country. The Company obtained permission from Bangladesh Bank to operate as financial institution under the Financial Institutions Act 1993 on December 22, 1999 and listed in Dhaka Stock Exchange on September 06, 2007 and Chittagong Stock Exchange on August 28, 2007. The shareholding structure of BD Finance consists of reputed corporate houses, leading industrialists &amp; general public. Over a decade, BD Finance emerged as one of the leading financial Institutions of the country with a wide range of financial products to the clients of different segments as articulated to ensure providing of customized financial solution. BD Finance continues to evolve as an innovative financial solution provider &amp; now able to offer financial products tailored to the needs of its customers.</w:t>
      </w:r>
    </w:p>
    <w:p w:rsidR="00B546F6" w:rsidRPr="002C734B" w:rsidRDefault="00B546F6" w:rsidP="002C734B">
      <w:pPr>
        <w:spacing w:line="360" w:lineRule="auto"/>
        <w:jc w:val="both"/>
        <w:rPr>
          <w:rFonts w:ascii="Times New Roman" w:hAnsi="Times New Roman" w:cs="Times New Roman"/>
          <w:sz w:val="24"/>
        </w:rPr>
      </w:pPr>
      <w:r w:rsidRPr="002C734B">
        <w:rPr>
          <w:rFonts w:ascii="Times New Roman" w:hAnsi="Times New Roman" w:cs="Times New Roman"/>
          <w:sz w:val="24"/>
        </w:rPr>
        <w:t>BD Finance looks forward to greater participation for economic development of Bangladesh introducing all financial products under one roof to meet the customer’s economic needs as a competitive market player.</w:t>
      </w:r>
    </w:p>
    <w:p w:rsidR="00040CF8" w:rsidRPr="00BB3B1B" w:rsidRDefault="00BB3B1B" w:rsidP="00BB3B1B">
      <w:pPr>
        <w:spacing w:line="360" w:lineRule="auto"/>
        <w:jc w:val="both"/>
        <w:rPr>
          <w:rFonts w:ascii="Times New Roman" w:hAnsi="Times New Roman" w:cs="Times New Roman"/>
          <w:sz w:val="24"/>
        </w:rPr>
      </w:pPr>
      <w:r>
        <w:rPr>
          <w:rFonts w:ascii="Times New Roman" w:hAnsi="Times New Roman" w:cs="Times New Roman"/>
          <w:b/>
          <w:sz w:val="24"/>
          <w:u w:val="single"/>
        </w:rPr>
        <w:t>Vision</w:t>
      </w:r>
      <w:r w:rsidR="00040CF8" w:rsidRPr="00BB3B1B">
        <w:rPr>
          <w:rFonts w:ascii="Times New Roman" w:hAnsi="Times New Roman" w:cs="Times New Roman"/>
          <w:b/>
          <w:sz w:val="24"/>
          <w:u w:val="single"/>
        </w:rPr>
        <w:t>:</w:t>
      </w:r>
      <w:r w:rsidR="00040CF8" w:rsidRPr="00BB3B1B">
        <w:rPr>
          <w:rFonts w:ascii="Times New Roman" w:hAnsi="Times New Roman" w:cs="Times New Roman"/>
          <w:sz w:val="24"/>
        </w:rPr>
        <w:t xml:space="preserve"> To be most innovative financial services provider in the country with special focus on creating value for all stakeholders.</w:t>
      </w:r>
    </w:p>
    <w:p w:rsidR="00040CF8" w:rsidRPr="00BB3B1B" w:rsidRDefault="00040CF8" w:rsidP="00BB3B1B">
      <w:pPr>
        <w:spacing w:line="360" w:lineRule="auto"/>
        <w:jc w:val="both"/>
        <w:rPr>
          <w:rFonts w:ascii="Times New Roman" w:hAnsi="Times New Roman" w:cs="Times New Roman"/>
          <w:sz w:val="24"/>
        </w:rPr>
      </w:pPr>
      <w:r w:rsidRPr="00BB3B1B">
        <w:rPr>
          <w:rFonts w:ascii="Times New Roman" w:hAnsi="Times New Roman" w:cs="Times New Roman"/>
          <w:b/>
          <w:sz w:val="24"/>
          <w:u w:val="single"/>
        </w:rPr>
        <w:t>Mission:</w:t>
      </w:r>
      <w:r w:rsidRPr="00BB3B1B">
        <w:rPr>
          <w:rFonts w:ascii="Times New Roman" w:hAnsi="Times New Roman" w:cs="Times New Roman"/>
          <w:sz w:val="24"/>
        </w:rPr>
        <w:t xml:space="preserve"> To reach out our financial services to the wider sections of populace with as part of our contribution towards inclusive, sustainable and quality growth with trust and confidence. </w:t>
      </w:r>
    </w:p>
    <w:p w:rsidR="00040CF8" w:rsidRDefault="00040CF8" w:rsidP="00040CF8">
      <w:pPr>
        <w:rPr>
          <w:rFonts w:ascii="Times New Roman" w:hAnsi="Times New Roman" w:cs="Times New Roman"/>
          <w:b/>
          <w:sz w:val="24"/>
          <w:u w:val="single"/>
        </w:rPr>
      </w:pPr>
      <w:r w:rsidRPr="00DC1D88">
        <w:rPr>
          <w:rFonts w:ascii="Times New Roman" w:hAnsi="Times New Roman" w:cs="Times New Roman"/>
          <w:b/>
          <w:sz w:val="24"/>
          <w:u w:val="single"/>
        </w:rPr>
        <w:t>Strategic Objectives</w:t>
      </w:r>
    </w:p>
    <w:p w:rsidR="00737ADB" w:rsidRPr="00737ADB" w:rsidRDefault="00737ADB" w:rsidP="00040CF8">
      <w:pPr>
        <w:rPr>
          <w:rFonts w:ascii="Times New Roman" w:hAnsi="Times New Roman" w:cs="Times New Roman"/>
          <w:sz w:val="24"/>
        </w:rPr>
      </w:pPr>
      <w:r>
        <w:rPr>
          <w:rFonts w:ascii="Times New Roman" w:hAnsi="Times New Roman" w:cs="Times New Roman"/>
          <w:sz w:val="24"/>
        </w:rPr>
        <w:t xml:space="preserve">Some of the strategic objectives of the BD Finance Ltd are shown below: </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t>Grow and diversify products range</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t>Optimization of profitability through best use of resources</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lastRenderedPageBreak/>
        <w:t>Enriching business portfolio maintaining proper due diligence</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t>Remain complaint on all regulatory issues and prudential guidelines</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t>Continuing long term relationship with clients based on trust and confidence</w:t>
      </w:r>
    </w:p>
    <w:p w:rsidR="00040CF8" w:rsidRPr="00DC1D88" w:rsidRDefault="00040CF8" w:rsidP="00DC1D88">
      <w:pPr>
        <w:pStyle w:val="ListParagraph"/>
        <w:numPr>
          <w:ilvl w:val="0"/>
          <w:numId w:val="35"/>
        </w:numPr>
        <w:spacing w:line="360" w:lineRule="auto"/>
        <w:rPr>
          <w:rFonts w:ascii="Times New Roman" w:hAnsi="Times New Roman" w:cs="Times New Roman"/>
          <w:sz w:val="24"/>
        </w:rPr>
      </w:pPr>
      <w:r w:rsidRPr="00DC1D88">
        <w:rPr>
          <w:rFonts w:ascii="Times New Roman" w:hAnsi="Times New Roman" w:cs="Times New Roman"/>
          <w:sz w:val="24"/>
        </w:rPr>
        <w:t xml:space="preserve">Providing best services to all of our </w:t>
      </w:r>
      <w:r w:rsidR="00BC3473">
        <w:rPr>
          <w:rFonts w:ascii="Times New Roman" w:hAnsi="Times New Roman" w:cs="Times New Roman"/>
          <w:sz w:val="24"/>
        </w:rPr>
        <w:t>sta</w:t>
      </w:r>
      <w:r w:rsidR="00BC3473" w:rsidRPr="00DC1D88">
        <w:rPr>
          <w:rFonts w:ascii="Times New Roman" w:hAnsi="Times New Roman" w:cs="Times New Roman"/>
          <w:sz w:val="24"/>
        </w:rPr>
        <w:t>keholders</w:t>
      </w:r>
      <w:r w:rsidRPr="00DC1D88">
        <w:rPr>
          <w:rFonts w:ascii="Times New Roman" w:hAnsi="Times New Roman" w:cs="Times New Roman"/>
          <w:sz w:val="24"/>
        </w:rPr>
        <w:t xml:space="preserve"> which add real value to their wealth.</w:t>
      </w:r>
    </w:p>
    <w:p w:rsidR="00040CF8" w:rsidRDefault="00587719" w:rsidP="00040CF8">
      <w:pPr>
        <w:rPr>
          <w:rFonts w:ascii="Times New Roman" w:hAnsi="Times New Roman" w:cs="Times New Roman"/>
          <w:b/>
          <w:sz w:val="24"/>
          <w:u w:val="single"/>
        </w:rPr>
      </w:pPr>
      <w:r>
        <w:rPr>
          <w:rFonts w:ascii="Times New Roman" w:hAnsi="Times New Roman" w:cs="Times New Roman"/>
          <w:b/>
          <w:sz w:val="24"/>
          <w:u w:val="single"/>
        </w:rPr>
        <w:t>Core Values</w:t>
      </w:r>
    </w:p>
    <w:p w:rsidR="009D033E" w:rsidRPr="009D033E" w:rsidRDefault="009D033E" w:rsidP="00040CF8">
      <w:pPr>
        <w:rPr>
          <w:rFonts w:ascii="Times New Roman" w:hAnsi="Times New Roman" w:cs="Times New Roman"/>
          <w:sz w:val="24"/>
        </w:rPr>
      </w:pPr>
      <w:r>
        <w:rPr>
          <w:rFonts w:ascii="Times New Roman" w:hAnsi="Times New Roman" w:cs="Times New Roman"/>
          <w:sz w:val="24"/>
        </w:rPr>
        <w:t>Some of the core values of BD Finance Ltd are-</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Integrity</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Customer focus</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Trust &amp;respect</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Equal Opportunity</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Transparency</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Team work</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Diversity</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Relationship forever</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Professional excellence</w:t>
      </w:r>
    </w:p>
    <w:p w:rsidR="00040CF8" w:rsidRPr="00587719" w:rsidRDefault="00040CF8" w:rsidP="00587719">
      <w:pPr>
        <w:pStyle w:val="ListParagraph"/>
        <w:numPr>
          <w:ilvl w:val="0"/>
          <w:numId w:val="37"/>
        </w:numPr>
        <w:spacing w:line="360" w:lineRule="auto"/>
        <w:jc w:val="both"/>
        <w:rPr>
          <w:rFonts w:ascii="Times New Roman" w:hAnsi="Times New Roman" w:cs="Times New Roman"/>
          <w:sz w:val="24"/>
        </w:rPr>
      </w:pPr>
      <w:r w:rsidRPr="00587719">
        <w:rPr>
          <w:rFonts w:ascii="Times New Roman" w:hAnsi="Times New Roman" w:cs="Times New Roman"/>
          <w:sz w:val="24"/>
        </w:rPr>
        <w:t>Confidence &amp; loyalty</w:t>
      </w:r>
    </w:p>
    <w:p w:rsidR="00040CF8" w:rsidRPr="00700DFD" w:rsidRDefault="00040CF8" w:rsidP="00040CF8">
      <w:pPr>
        <w:rPr>
          <w:rFonts w:ascii="Times New Roman" w:hAnsi="Times New Roman" w:cs="Times New Roman"/>
          <w:b/>
          <w:sz w:val="24"/>
          <w:u w:val="single"/>
        </w:rPr>
      </w:pPr>
      <w:r w:rsidRPr="00700DFD">
        <w:rPr>
          <w:rFonts w:ascii="Times New Roman" w:hAnsi="Times New Roman" w:cs="Times New Roman"/>
          <w:b/>
          <w:sz w:val="24"/>
          <w:u w:val="single"/>
        </w:rPr>
        <w:t>Code of Conduct and Ethics</w:t>
      </w:r>
    </w:p>
    <w:p w:rsidR="00040CF8" w:rsidRPr="00B90C3F" w:rsidRDefault="00040CF8" w:rsidP="00B90C3F">
      <w:pPr>
        <w:spacing w:line="360" w:lineRule="auto"/>
        <w:jc w:val="both"/>
        <w:rPr>
          <w:rFonts w:ascii="Times New Roman" w:hAnsi="Times New Roman" w:cs="Times New Roman"/>
          <w:sz w:val="24"/>
        </w:rPr>
      </w:pPr>
      <w:r w:rsidRPr="00B90C3F">
        <w:rPr>
          <w:rFonts w:ascii="Times New Roman" w:hAnsi="Times New Roman" w:cs="Times New Roman"/>
          <w:sz w:val="24"/>
        </w:rPr>
        <w:t>Their code of conduct is driven by their ethical values that they nurture in all their endeavors.in principle, following norms are in grained in them:</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No deviation from the standardized code of conduct</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Acting with integrity and dignity and no compromise with ethical standard</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Fair and truthful disclosures and thereby remaining transparent</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Committed to deliver topnotch hassle-free services to our clientele</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Want to remain law abiding corporate citizen</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Maximization of value worth of our valued shareholders is their motto</w:t>
      </w:r>
    </w:p>
    <w:p w:rsidR="00040CF8" w:rsidRPr="001C1F2B" w:rsidRDefault="00040CF8" w:rsidP="001C1F2B">
      <w:pPr>
        <w:pStyle w:val="ListParagraph"/>
        <w:numPr>
          <w:ilvl w:val="0"/>
          <w:numId w:val="39"/>
        </w:numPr>
        <w:spacing w:line="360" w:lineRule="auto"/>
        <w:rPr>
          <w:rFonts w:ascii="Times New Roman" w:hAnsi="Times New Roman" w:cs="Times New Roman"/>
          <w:sz w:val="24"/>
        </w:rPr>
      </w:pPr>
      <w:r w:rsidRPr="001C1F2B">
        <w:rPr>
          <w:rFonts w:ascii="Times New Roman" w:hAnsi="Times New Roman" w:cs="Times New Roman"/>
          <w:sz w:val="24"/>
        </w:rPr>
        <w:t>They are well aware of their societal obligation and that’s why their journey ahead is always underpinned by the following three interweaving pillars-</w:t>
      </w:r>
    </w:p>
    <w:p w:rsidR="00040CF8" w:rsidRPr="00960AD8" w:rsidRDefault="00040CF8" w:rsidP="00960AD8">
      <w:pPr>
        <w:pStyle w:val="ListParagraph"/>
        <w:numPr>
          <w:ilvl w:val="0"/>
          <w:numId w:val="40"/>
        </w:numPr>
        <w:spacing w:line="360" w:lineRule="auto"/>
        <w:jc w:val="both"/>
        <w:rPr>
          <w:rFonts w:ascii="Times New Roman" w:hAnsi="Times New Roman" w:cs="Times New Roman"/>
          <w:sz w:val="24"/>
        </w:rPr>
      </w:pPr>
      <w:r w:rsidRPr="00960AD8">
        <w:rPr>
          <w:rFonts w:ascii="Times New Roman" w:hAnsi="Times New Roman" w:cs="Times New Roman"/>
          <w:sz w:val="24"/>
        </w:rPr>
        <w:t>People</w:t>
      </w:r>
    </w:p>
    <w:p w:rsidR="00040CF8" w:rsidRPr="00960AD8" w:rsidRDefault="00040CF8" w:rsidP="00960AD8">
      <w:pPr>
        <w:pStyle w:val="ListParagraph"/>
        <w:numPr>
          <w:ilvl w:val="0"/>
          <w:numId w:val="40"/>
        </w:numPr>
        <w:spacing w:line="360" w:lineRule="auto"/>
        <w:jc w:val="both"/>
        <w:rPr>
          <w:rFonts w:ascii="Times New Roman" w:hAnsi="Times New Roman" w:cs="Times New Roman"/>
          <w:sz w:val="24"/>
        </w:rPr>
      </w:pPr>
      <w:r w:rsidRPr="00960AD8">
        <w:rPr>
          <w:rFonts w:ascii="Times New Roman" w:hAnsi="Times New Roman" w:cs="Times New Roman"/>
          <w:sz w:val="24"/>
        </w:rPr>
        <w:lastRenderedPageBreak/>
        <w:t>Planet</w:t>
      </w:r>
    </w:p>
    <w:p w:rsidR="00040CF8" w:rsidRPr="00960AD8" w:rsidRDefault="00040CF8" w:rsidP="00960AD8">
      <w:pPr>
        <w:pStyle w:val="ListParagraph"/>
        <w:numPr>
          <w:ilvl w:val="0"/>
          <w:numId w:val="40"/>
        </w:numPr>
        <w:spacing w:line="360" w:lineRule="auto"/>
        <w:jc w:val="both"/>
        <w:rPr>
          <w:rFonts w:ascii="Times New Roman" w:hAnsi="Times New Roman" w:cs="Times New Roman"/>
          <w:sz w:val="24"/>
        </w:rPr>
      </w:pPr>
      <w:r w:rsidRPr="00960AD8">
        <w:rPr>
          <w:rFonts w:ascii="Times New Roman" w:hAnsi="Times New Roman" w:cs="Times New Roman"/>
          <w:sz w:val="24"/>
        </w:rPr>
        <w:t>Profit</w:t>
      </w:r>
    </w:p>
    <w:p w:rsidR="00E30C98" w:rsidRDefault="00854346" w:rsidP="00C83058">
      <w:pPr>
        <w:rPr>
          <w:rFonts w:ascii="Times New Roman" w:hAnsi="Times New Roman" w:cs="Times New Roman"/>
          <w:b/>
          <w:sz w:val="24"/>
          <w:szCs w:val="28"/>
          <w:u w:val="single"/>
        </w:rPr>
      </w:pPr>
      <w:r w:rsidRPr="00854346">
        <w:rPr>
          <w:rFonts w:ascii="Times New Roman" w:hAnsi="Times New Roman" w:cs="Times New Roman"/>
          <w:b/>
          <w:sz w:val="24"/>
          <w:szCs w:val="28"/>
          <w:u w:val="single"/>
        </w:rPr>
        <w:t>BD Finance Products and Services:</w:t>
      </w:r>
    </w:p>
    <w:p w:rsidR="00EC7C7C" w:rsidRPr="00EC7C7C" w:rsidRDefault="00EC7C7C" w:rsidP="00C83058">
      <w:pPr>
        <w:rPr>
          <w:rFonts w:ascii="Times New Roman" w:hAnsi="Times New Roman" w:cs="Times New Roman"/>
          <w:sz w:val="24"/>
          <w:szCs w:val="28"/>
        </w:rPr>
      </w:pPr>
      <w:r w:rsidRPr="00EC7C7C">
        <w:rPr>
          <w:rFonts w:ascii="Times New Roman" w:hAnsi="Times New Roman" w:cs="Times New Roman"/>
          <w:sz w:val="24"/>
          <w:szCs w:val="28"/>
        </w:rPr>
        <w:t>BD Finance</w:t>
      </w:r>
      <w:r>
        <w:rPr>
          <w:rFonts w:ascii="Times New Roman" w:hAnsi="Times New Roman" w:cs="Times New Roman"/>
          <w:sz w:val="24"/>
          <w:szCs w:val="28"/>
        </w:rPr>
        <w:t xml:space="preserve"> products and services are given below with details:</w:t>
      </w:r>
    </w:p>
    <w:p w:rsidR="00C65CA5" w:rsidRDefault="00C65CA5" w:rsidP="00C83058">
      <w:pPr>
        <w:rPr>
          <w:rFonts w:ascii="Times New Roman" w:hAnsi="Times New Roman" w:cs="Times New Roman"/>
          <w:b/>
          <w:sz w:val="24"/>
          <w:szCs w:val="28"/>
          <w:u w:val="single"/>
        </w:rPr>
      </w:pPr>
      <w:r>
        <w:rPr>
          <w:noProof/>
        </w:rPr>
        <w:drawing>
          <wp:inline distT="0" distB="0" distL="0" distR="0" wp14:anchorId="1E484EC6" wp14:editId="5702D3D3">
            <wp:extent cx="5886450" cy="4438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6450" cy="4438650"/>
                    </a:xfrm>
                    <a:prstGeom prst="rect">
                      <a:avLst/>
                    </a:prstGeom>
                  </pic:spPr>
                </pic:pic>
              </a:graphicData>
            </a:graphic>
          </wp:inline>
        </w:drawing>
      </w:r>
    </w:p>
    <w:p w:rsidR="00750511" w:rsidRPr="00750511" w:rsidRDefault="00750511" w:rsidP="00750511">
      <w:pPr>
        <w:jc w:val="center"/>
        <w:rPr>
          <w:rFonts w:ascii="Times New Roman" w:hAnsi="Times New Roman" w:cs="Times New Roman"/>
          <w:i/>
          <w:sz w:val="24"/>
          <w:szCs w:val="28"/>
        </w:rPr>
      </w:pPr>
      <w:r w:rsidRPr="00750511">
        <w:rPr>
          <w:rFonts w:ascii="Times New Roman" w:hAnsi="Times New Roman" w:cs="Times New Roman"/>
          <w:i/>
          <w:sz w:val="24"/>
          <w:szCs w:val="28"/>
        </w:rPr>
        <w:t>Figure: BD Finance products and services</w:t>
      </w:r>
    </w:p>
    <w:p w:rsidR="00A24635" w:rsidRDefault="00A24635" w:rsidP="00C83058">
      <w:pPr>
        <w:rPr>
          <w:rFonts w:ascii="Times New Roman" w:hAnsi="Times New Roman" w:cs="Times New Roman"/>
          <w:b/>
          <w:sz w:val="24"/>
          <w:szCs w:val="28"/>
          <w:u w:val="single"/>
        </w:rPr>
      </w:pPr>
    </w:p>
    <w:p w:rsidR="00A24635" w:rsidRDefault="00A24635" w:rsidP="00C83058">
      <w:pPr>
        <w:rPr>
          <w:rFonts w:ascii="Times New Roman" w:hAnsi="Times New Roman" w:cs="Times New Roman"/>
          <w:b/>
          <w:sz w:val="24"/>
          <w:szCs w:val="28"/>
          <w:u w:val="single"/>
        </w:rPr>
      </w:pPr>
    </w:p>
    <w:p w:rsidR="00A24635" w:rsidRDefault="00A24635" w:rsidP="00C83058">
      <w:pPr>
        <w:rPr>
          <w:rFonts w:ascii="Times New Roman" w:hAnsi="Times New Roman" w:cs="Times New Roman"/>
          <w:b/>
          <w:sz w:val="24"/>
          <w:szCs w:val="28"/>
          <w:u w:val="single"/>
        </w:rPr>
      </w:pPr>
    </w:p>
    <w:p w:rsidR="00A24635" w:rsidRDefault="00A24635" w:rsidP="00C83058">
      <w:pPr>
        <w:rPr>
          <w:rFonts w:ascii="Times New Roman" w:hAnsi="Times New Roman" w:cs="Times New Roman"/>
          <w:b/>
          <w:sz w:val="24"/>
          <w:szCs w:val="28"/>
          <w:u w:val="single"/>
        </w:rPr>
      </w:pPr>
    </w:p>
    <w:p w:rsidR="00A24635" w:rsidRDefault="00A24635" w:rsidP="00C83058">
      <w:pPr>
        <w:rPr>
          <w:rFonts w:ascii="Times New Roman" w:hAnsi="Times New Roman" w:cs="Times New Roman"/>
          <w:b/>
          <w:sz w:val="24"/>
          <w:szCs w:val="28"/>
          <w:u w:val="single"/>
        </w:rPr>
      </w:pPr>
    </w:p>
    <w:p w:rsidR="00A24635" w:rsidRDefault="00A24635" w:rsidP="00C83058">
      <w:pPr>
        <w:rPr>
          <w:rFonts w:ascii="Times New Roman" w:hAnsi="Times New Roman" w:cs="Times New Roman"/>
          <w:b/>
          <w:sz w:val="24"/>
          <w:szCs w:val="28"/>
          <w:u w:val="single"/>
        </w:rPr>
      </w:pPr>
    </w:p>
    <w:p w:rsidR="00EC7C7C" w:rsidRDefault="00854346" w:rsidP="00C83058">
      <w:pPr>
        <w:rPr>
          <w:rFonts w:ascii="Times New Roman" w:hAnsi="Times New Roman" w:cs="Times New Roman"/>
          <w:b/>
          <w:sz w:val="24"/>
          <w:szCs w:val="28"/>
          <w:u w:val="single"/>
        </w:rPr>
      </w:pPr>
      <w:r>
        <w:rPr>
          <w:rFonts w:ascii="Times New Roman" w:hAnsi="Times New Roman" w:cs="Times New Roman"/>
          <w:b/>
          <w:sz w:val="24"/>
          <w:szCs w:val="28"/>
          <w:u w:val="single"/>
        </w:rPr>
        <w:lastRenderedPageBreak/>
        <w:t>BD Finance Subsidiaries:</w:t>
      </w:r>
    </w:p>
    <w:p w:rsidR="00EC7C7C" w:rsidRPr="00EC7C7C" w:rsidRDefault="00EC7C7C" w:rsidP="00645753">
      <w:pPr>
        <w:tabs>
          <w:tab w:val="left" w:pos="4080"/>
        </w:tabs>
        <w:jc w:val="both"/>
        <w:rPr>
          <w:rFonts w:ascii="Times New Roman" w:hAnsi="Times New Roman" w:cs="Times New Roman"/>
          <w:sz w:val="24"/>
          <w:szCs w:val="28"/>
        </w:rPr>
      </w:pPr>
      <w:r>
        <w:rPr>
          <w:rFonts w:ascii="Times New Roman" w:hAnsi="Times New Roman" w:cs="Times New Roman"/>
          <w:sz w:val="24"/>
          <w:szCs w:val="28"/>
        </w:rPr>
        <w:t>BD Finance has 2 subsidiaries, these are given below:</w:t>
      </w:r>
    </w:p>
    <w:p w:rsidR="00000347" w:rsidRDefault="00C65CA5" w:rsidP="000A42C0">
      <w:pPr>
        <w:rPr>
          <w:b/>
          <w:sz w:val="28"/>
          <w:szCs w:val="28"/>
        </w:rPr>
      </w:pPr>
      <w:r>
        <w:rPr>
          <w:noProof/>
        </w:rPr>
        <w:drawing>
          <wp:inline distT="0" distB="0" distL="0" distR="0" wp14:anchorId="228533F3" wp14:editId="6B26B323">
            <wp:extent cx="5514975" cy="28384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14975" cy="2838450"/>
                    </a:xfrm>
                    <a:prstGeom prst="rect">
                      <a:avLst/>
                    </a:prstGeom>
                  </pic:spPr>
                </pic:pic>
              </a:graphicData>
            </a:graphic>
          </wp:inline>
        </w:drawing>
      </w:r>
    </w:p>
    <w:p w:rsidR="00A24635" w:rsidRPr="00A24635" w:rsidRDefault="00A24635" w:rsidP="00A24635">
      <w:pPr>
        <w:spacing w:after="160" w:line="259" w:lineRule="auto"/>
        <w:jc w:val="center"/>
        <w:rPr>
          <w:rFonts w:ascii="Times New Roman" w:hAnsi="Times New Roman" w:cs="Times New Roman"/>
          <w:i/>
          <w:sz w:val="28"/>
          <w:szCs w:val="28"/>
        </w:rPr>
      </w:pPr>
      <w:r w:rsidRPr="00A24635">
        <w:rPr>
          <w:rFonts w:ascii="Times New Roman" w:hAnsi="Times New Roman" w:cs="Times New Roman"/>
          <w:i/>
          <w:sz w:val="24"/>
          <w:szCs w:val="28"/>
        </w:rPr>
        <w:t>Figure: BD Finance Subsidiaries</w:t>
      </w:r>
      <w:r w:rsidR="00BC431F" w:rsidRPr="00A24635">
        <w:rPr>
          <w:rFonts w:ascii="Times New Roman" w:hAnsi="Times New Roman" w:cs="Times New Roman"/>
          <w:i/>
          <w:sz w:val="28"/>
          <w:szCs w:val="28"/>
        </w:rPr>
        <w:br w:type="page"/>
      </w:r>
    </w:p>
    <w:p w:rsidR="00BC431F" w:rsidRDefault="00BC431F" w:rsidP="00BC431F">
      <w:pPr>
        <w:pStyle w:val="Heading1"/>
        <w:jc w:val="left"/>
      </w:pPr>
    </w:p>
    <w:p w:rsidR="00BC431F" w:rsidRDefault="00BC431F" w:rsidP="00BC431F">
      <w:pPr>
        <w:pStyle w:val="Heading1"/>
        <w:jc w:val="left"/>
      </w:pPr>
    </w:p>
    <w:p w:rsidR="00BC431F" w:rsidRDefault="00BC431F" w:rsidP="00BC431F">
      <w:pPr>
        <w:pStyle w:val="Heading1"/>
        <w:jc w:val="left"/>
      </w:pPr>
    </w:p>
    <w:p w:rsidR="00BC431F" w:rsidRDefault="00BC431F" w:rsidP="00BC431F">
      <w:pPr>
        <w:pStyle w:val="Heading1"/>
        <w:jc w:val="left"/>
      </w:pPr>
    </w:p>
    <w:p w:rsidR="00BC431F" w:rsidRDefault="00BC431F" w:rsidP="00BC431F">
      <w:pPr>
        <w:pStyle w:val="Heading1"/>
        <w:jc w:val="left"/>
      </w:pPr>
    </w:p>
    <w:p w:rsidR="00000347" w:rsidRPr="00000347" w:rsidRDefault="00000347" w:rsidP="00BC431F">
      <w:pPr>
        <w:pStyle w:val="Heading1"/>
        <w:rPr>
          <w:b w:val="0"/>
          <w:sz w:val="28"/>
        </w:rPr>
      </w:pPr>
      <w:bookmarkStart w:id="10" w:name="_Toc1906563"/>
      <w:r w:rsidRPr="00360493">
        <w:t>Chapter 3:</w:t>
      </w:r>
      <w:r w:rsidR="00360493" w:rsidRPr="00360493">
        <w:t xml:space="preserve"> Important Definitions</w:t>
      </w:r>
      <w:bookmarkEnd w:id="10"/>
      <w:r w:rsidR="00360493">
        <w:rPr>
          <w:sz w:val="40"/>
        </w:rPr>
        <w:t xml:space="preserve"> </w:t>
      </w:r>
      <w:r w:rsidRPr="00000347">
        <w:rPr>
          <w:sz w:val="28"/>
        </w:rPr>
        <w:br w:type="page"/>
      </w:r>
    </w:p>
    <w:p w:rsidR="000A42C0" w:rsidRPr="00D239DD" w:rsidRDefault="00405B11" w:rsidP="000466AE">
      <w:pPr>
        <w:pStyle w:val="Heading2"/>
        <w:rPr>
          <w:b w:val="0"/>
        </w:rPr>
      </w:pPr>
      <w:bookmarkStart w:id="11" w:name="_Toc1906564"/>
      <w:r>
        <w:lastRenderedPageBreak/>
        <w:t xml:space="preserve">3.1 </w:t>
      </w:r>
      <w:r w:rsidR="000A42C0" w:rsidRPr="00D239DD">
        <w:t>Definition</w:t>
      </w:r>
      <w:bookmarkEnd w:id="11"/>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 xml:space="preserve">Client/ customer: </w:t>
      </w:r>
      <w:r w:rsidR="00396A8D">
        <w:rPr>
          <w:rFonts w:ascii="Times New Roman" w:hAnsi="Times New Roman" w:cs="Times New Roman"/>
          <w:sz w:val="24"/>
          <w:szCs w:val="28"/>
        </w:rPr>
        <w:t>C</w:t>
      </w:r>
      <w:r w:rsidRPr="00DD0C8D">
        <w:rPr>
          <w:rFonts w:ascii="Times New Roman" w:hAnsi="Times New Roman" w:cs="Times New Roman"/>
          <w:sz w:val="24"/>
          <w:szCs w:val="28"/>
        </w:rPr>
        <w:t>lient or customer means a borrower or an applicant who wishes to borrow fund from BD Finance. They are sometimes referred as “counterparty.</w:t>
      </w:r>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New client</w:t>
      </w:r>
      <w:r w:rsidR="00396A8D">
        <w:rPr>
          <w:rFonts w:ascii="Times New Roman" w:hAnsi="Times New Roman" w:cs="Times New Roman"/>
          <w:sz w:val="24"/>
          <w:szCs w:val="28"/>
        </w:rPr>
        <w:t>: N</w:t>
      </w:r>
      <w:r w:rsidRPr="00DD0C8D">
        <w:rPr>
          <w:rFonts w:ascii="Times New Roman" w:hAnsi="Times New Roman" w:cs="Times New Roman"/>
          <w:sz w:val="24"/>
          <w:szCs w:val="28"/>
        </w:rPr>
        <w:t>ew client means a client with whom BD Finance has less than six months of experience with any product of BD Finance, not counting any grace period/moratorium.</w:t>
      </w:r>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Existing client</w:t>
      </w:r>
      <w:r w:rsidR="00396A8D">
        <w:rPr>
          <w:rFonts w:ascii="Times New Roman" w:hAnsi="Times New Roman" w:cs="Times New Roman"/>
          <w:sz w:val="24"/>
          <w:szCs w:val="28"/>
        </w:rPr>
        <w:t>: E</w:t>
      </w:r>
      <w:r w:rsidRPr="00DD0C8D">
        <w:rPr>
          <w:rFonts w:ascii="Times New Roman" w:hAnsi="Times New Roman" w:cs="Times New Roman"/>
          <w:sz w:val="24"/>
          <w:szCs w:val="28"/>
        </w:rPr>
        <w:t>xisting client means a client with whom BD Finance at least six months of experience with any product of BD Finance, not counting any grace period/moratorium.</w:t>
      </w:r>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Defaulter</w:t>
      </w:r>
      <w:r w:rsidRPr="00DD0C8D">
        <w:rPr>
          <w:rFonts w:ascii="Times New Roman" w:hAnsi="Times New Roman" w:cs="Times New Roman"/>
          <w:sz w:val="24"/>
          <w:szCs w:val="28"/>
        </w:rPr>
        <w:t xml:space="preserve">: Defaulter means a business entity that has overdue of six months of more on loans or advances or any interest accrued thereon partly or wholly either extended to it or any organization it has relationship with. </w:t>
      </w:r>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 xml:space="preserve">Guarantor: </w:t>
      </w:r>
      <w:r w:rsidRPr="00DD0C8D">
        <w:rPr>
          <w:rFonts w:ascii="Times New Roman" w:hAnsi="Times New Roman" w:cs="Times New Roman"/>
          <w:sz w:val="24"/>
          <w:szCs w:val="28"/>
        </w:rPr>
        <w:t>Guarantor means a person or a legal entity who /that takes legal responsibility to meet obligations to BD Finance in case of default by his/her/its reference client.</w:t>
      </w:r>
    </w:p>
    <w:p w:rsidR="000A42C0" w:rsidRPr="00DD0C8D" w:rsidRDefault="000A42C0" w:rsidP="00DD0C8D">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Security</w:t>
      </w:r>
      <w:r w:rsidR="00396A8D">
        <w:rPr>
          <w:rFonts w:ascii="Times New Roman" w:hAnsi="Times New Roman" w:cs="Times New Roman"/>
          <w:sz w:val="24"/>
          <w:szCs w:val="28"/>
        </w:rPr>
        <w:t>: S</w:t>
      </w:r>
      <w:r w:rsidR="00396A8D" w:rsidRPr="00DD0C8D">
        <w:rPr>
          <w:rFonts w:ascii="Times New Roman" w:hAnsi="Times New Roman" w:cs="Times New Roman"/>
          <w:sz w:val="24"/>
          <w:szCs w:val="28"/>
        </w:rPr>
        <w:t>ecurity</w:t>
      </w:r>
      <w:r w:rsidRPr="00DD0C8D">
        <w:rPr>
          <w:rFonts w:ascii="Times New Roman" w:hAnsi="Times New Roman" w:cs="Times New Roman"/>
          <w:sz w:val="24"/>
          <w:szCs w:val="28"/>
        </w:rPr>
        <w:t xml:space="preserve"> means any financial assets or real asset that BD Finance will gain legal right of ownership in case of default by a client either through normal way or through litigation.</w:t>
      </w:r>
    </w:p>
    <w:p w:rsidR="00000E93" w:rsidRPr="00B4739B" w:rsidRDefault="000A42C0" w:rsidP="00101746">
      <w:pPr>
        <w:spacing w:line="360" w:lineRule="auto"/>
        <w:jc w:val="both"/>
        <w:rPr>
          <w:rFonts w:ascii="Times New Roman" w:hAnsi="Times New Roman" w:cs="Times New Roman"/>
          <w:sz w:val="24"/>
          <w:szCs w:val="28"/>
        </w:rPr>
      </w:pPr>
      <w:r w:rsidRPr="00DD0C8D">
        <w:rPr>
          <w:rFonts w:ascii="Times New Roman" w:hAnsi="Times New Roman" w:cs="Times New Roman"/>
          <w:b/>
          <w:sz w:val="24"/>
          <w:szCs w:val="28"/>
        </w:rPr>
        <w:t>Credit:</w:t>
      </w:r>
      <w:r w:rsidR="00B4739B">
        <w:rPr>
          <w:rFonts w:ascii="Times New Roman" w:hAnsi="Times New Roman" w:cs="Times New Roman"/>
          <w:b/>
          <w:sz w:val="24"/>
          <w:szCs w:val="28"/>
        </w:rPr>
        <w:t xml:space="preserve"> </w:t>
      </w:r>
      <w:r w:rsidR="00396A8D" w:rsidRPr="00121EFF">
        <w:rPr>
          <w:rFonts w:ascii="Times New Roman" w:hAnsi="Times New Roman" w:cs="Times New Roman"/>
          <w:sz w:val="24"/>
          <w:szCs w:val="28"/>
        </w:rPr>
        <w:t>C</w:t>
      </w:r>
      <w:r w:rsidR="00B4739B" w:rsidRPr="00121EFF">
        <w:rPr>
          <w:rFonts w:ascii="Times New Roman" w:hAnsi="Times New Roman" w:cs="Times New Roman"/>
          <w:sz w:val="24"/>
          <w:szCs w:val="28"/>
        </w:rPr>
        <w:t>redit is an agreement whereby a financial institution agrees to lend a borrower a maximum amount of money over a given time period. Interest is typically charged on the outstanding balance</w:t>
      </w:r>
      <w:r w:rsidR="00B4739B" w:rsidRPr="00B4739B">
        <w:rPr>
          <w:rFonts w:ascii="Times New Roman" w:hAnsi="Times New Roman" w:cs="Times New Roman"/>
          <w:sz w:val="24"/>
          <w:szCs w:val="28"/>
        </w:rPr>
        <w:t>.</w:t>
      </w:r>
    </w:p>
    <w:p w:rsidR="000A42C0" w:rsidRPr="006D1AEE" w:rsidRDefault="000A42C0" w:rsidP="00101746">
      <w:pPr>
        <w:spacing w:line="360" w:lineRule="auto"/>
        <w:jc w:val="both"/>
        <w:rPr>
          <w:rFonts w:ascii="Times New Roman" w:hAnsi="Times New Roman" w:cs="Times New Roman"/>
        </w:rPr>
      </w:pPr>
      <w:r w:rsidRPr="00101746">
        <w:rPr>
          <w:rFonts w:ascii="Times New Roman" w:hAnsi="Times New Roman" w:cs="Times New Roman"/>
          <w:b/>
          <w:sz w:val="24"/>
          <w:szCs w:val="24"/>
        </w:rPr>
        <w:t>Credit Risk Management:</w:t>
      </w:r>
      <w:r w:rsidRPr="00101746">
        <w:rPr>
          <w:rFonts w:ascii="Times New Roman" w:hAnsi="Times New Roman" w:cs="Times New Roman"/>
          <w:sz w:val="24"/>
          <w:szCs w:val="24"/>
        </w:rPr>
        <w:t xml:space="preserve"> </w:t>
      </w:r>
      <w:r w:rsidR="006D1AEE" w:rsidRPr="00317FEB">
        <w:rPr>
          <w:rFonts w:ascii="Times New Roman" w:hAnsi="Times New Roman" w:cs="Times New Roman"/>
          <w:sz w:val="24"/>
          <w:szCs w:val="24"/>
        </w:rPr>
        <w:t>Credit risk management is the practice of mitigating losses by understanding the adequacy of a bank’s capital and loan loss reserves at any given time – a process that has long been a challenge for financial institutions</w:t>
      </w:r>
      <w:r w:rsidR="006D1AEE" w:rsidRPr="00317FEB">
        <w:rPr>
          <w:rFonts w:ascii="Times New Roman" w:hAnsi="Times New Roman" w:cs="Times New Roman"/>
          <w:color w:val="333333"/>
          <w:sz w:val="24"/>
          <w:szCs w:val="24"/>
        </w:rPr>
        <w:t>.</w:t>
      </w:r>
      <w:r w:rsidR="006D1AEE" w:rsidRPr="00317FEB">
        <w:rPr>
          <w:rFonts w:ascii="Times New Roman" w:hAnsi="Times New Roman" w:cs="Times New Roman"/>
          <w:sz w:val="24"/>
          <w:szCs w:val="24"/>
          <w:lang w:bidi="en-US"/>
        </w:rPr>
        <w:t xml:space="preserve"> Effective</w:t>
      </w:r>
      <w:r w:rsidRPr="00317FEB">
        <w:rPr>
          <w:rFonts w:ascii="Times New Roman" w:hAnsi="Times New Roman" w:cs="Times New Roman"/>
          <w:sz w:val="24"/>
          <w:szCs w:val="24"/>
          <w:lang w:bidi="en-US"/>
        </w:rPr>
        <w:t xml:space="preserve"> risk management is fundamental to being able to generate profits consistently and sustainably and is thus a central part of the financial and operational management of Bangladesh Finance And Investment Company Limited (‘BD Finance’). Through the risk management framework BD Finance manages enterprise-wide risks, with the objective of maximizing risk- adjusted returns while remaining within the risk appetite. As part of this framework, BD Finance uses a set of principles. The Risk Management Principles of BD Finance overlay all risk policy and decision-making. These principles comprise five statements of intent that describe its approach to the management of risk and the risk culture that BD Finance wishes to sustain</w:t>
      </w:r>
      <w:r w:rsidRPr="006D1AEE">
        <w:rPr>
          <w:rFonts w:ascii="Times New Roman" w:hAnsi="Times New Roman" w:cs="Times New Roman"/>
          <w:lang w:bidi="en-US"/>
        </w:rPr>
        <w:t>:</w:t>
      </w:r>
    </w:p>
    <w:p w:rsidR="000A42C0" w:rsidRPr="00A5344A" w:rsidRDefault="000A42C0" w:rsidP="00A5344A">
      <w:pPr>
        <w:pStyle w:val="ListParagraph"/>
        <w:numPr>
          <w:ilvl w:val="0"/>
          <w:numId w:val="41"/>
        </w:numPr>
        <w:spacing w:line="360" w:lineRule="auto"/>
        <w:jc w:val="both"/>
        <w:rPr>
          <w:rFonts w:ascii="Times New Roman" w:hAnsi="Times New Roman" w:cs="Times New Roman"/>
          <w:sz w:val="24"/>
        </w:rPr>
      </w:pPr>
      <w:r w:rsidRPr="00A5344A">
        <w:rPr>
          <w:rFonts w:ascii="Times New Roman" w:hAnsi="Times New Roman" w:cs="Times New Roman"/>
          <w:i/>
          <w:sz w:val="24"/>
        </w:rPr>
        <w:lastRenderedPageBreak/>
        <w:t>Balancing risk and return:</w:t>
      </w:r>
      <w:r w:rsidRPr="00A5344A">
        <w:rPr>
          <w:rFonts w:ascii="Times New Roman" w:hAnsi="Times New Roman" w:cs="Times New Roman"/>
          <w:sz w:val="24"/>
        </w:rPr>
        <w:t xml:space="preserve"> Risk is taken in support of the requirements of the BD Finance’s stakeholders, in line with its strategy and within its appetite.</w:t>
      </w:r>
    </w:p>
    <w:p w:rsidR="000A42C0" w:rsidRPr="00A5344A" w:rsidRDefault="000A42C0" w:rsidP="00A5344A">
      <w:pPr>
        <w:pStyle w:val="ListParagraph"/>
        <w:numPr>
          <w:ilvl w:val="0"/>
          <w:numId w:val="41"/>
        </w:numPr>
        <w:spacing w:line="360" w:lineRule="auto"/>
        <w:jc w:val="both"/>
        <w:rPr>
          <w:rFonts w:ascii="Times New Roman" w:hAnsi="Times New Roman" w:cs="Times New Roman"/>
          <w:sz w:val="24"/>
        </w:rPr>
      </w:pPr>
      <w:r w:rsidRPr="00A5344A">
        <w:rPr>
          <w:rFonts w:ascii="Times New Roman" w:hAnsi="Times New Roman" w:cs="Times New Roman"/>
          <w:i/>
          <w:sz w:val="24"/>
        </w:rPr>
        <w:t>Responsibility:</w:t>
      </w:r>
      <w:r w:rsidRPr="00A5344A">
        <w:rPr>
          <w:rFonts w:ascii="Times New Roman" w:hAnsi="Times New Roman" w:cs="Times New Roman"/>
          <w:sz w:val="24"/>
        </w:rPr>
        <w:t xml:space="preserve"> It is the responsibility of all employees to ensure that risk-taking is disciplined and focused. BD Finance takes account of its social responsibilities and commitments to customers in taking risk to produce a return.</w:t>
      </w:r>
    </w:p>
    <w:p w:rsidR="000A42C0" w:rsidRPr="00A5344A" w:rsidRDefault="000A42C0" w:rsidP="00A5344A">
      <w:pPr>
        <w:pStyle w:val="ListParagraph"/>
        <w:numPr>
          <w:ilvl w:val="0"/>
          <w:numId w:val="41"/>
        </w:numPr>
        <w:spacing w:line="360" w:lineRule="auto"/>
        <w:jc w:val="both"/>
        <w:rPr>
          <w:rFonts w:ascii="Times New Roman" w:hAnsi="Times New Roman" w:cs="Times New Roman"/>
          <w:sz w:val="24"/>
        </w:rPr>
      </w:pPr>
      <w:r w:rsidRPr="00A5344A">
        <w:rPr>
          <w:rFonts w:ascii="Times New Roman" w:hAnsi="Times New Roman" w:cs="Times New Roman"/>
          <w:i/>
          <w:sz w:val="24"/>
        </w:rPr>
        <w:t>Accountability:</w:t>
      </w:r>
      <w:r w:rsidRPr="00A5344A">
        <w:rPr>
          <w:rFonts w:ascii="Times New Roman" w:hAnsi="Times New Roman" w:cs="Times New Roman"/>
          <w:sz w:val="24"/>
        </w:rPr>
        <w:t xml:space="preserve"> BD Finance only takes risk within agreed authorities and where there is appropriate infrastructure and resource. All risk-taking must be transparent, controlled and reported.</w:t>
      </w:r>
    </w:p>
    <w:p w:rsidR="000A42C0" w:rsidRPr="00A5344A" w:rsidRDefault="000A42C0" w:rsidP="00A5344A">
      <w:pPr>
        <w:pStyle w:val="ListParagraph"/>
        <w:numPr>
          <w:ilvl w:val="0"/>
          <w:numId w:val="41"/>
        </w:numPr>
        <w:spacing w:line="360" w:lineRule="auto"/>
        <w:jc w:val="both"/>
        <w:rPr>
          <w:rFonts w:ascii="Times New Roman" w:hAnsi="Times New Roman" w:cs="Times New Roman"/>
          <w:sz w:val="24"/>
        </w:rPr>
      </w:pPr>
      <w:r w:rsidRPr="00A5344A">
        <w:rPr>
          <w:rFonts w:ascii="Times New Roman" w:hAnsi="Times New Roman" w:cs="Times New Roman"/>
          <w:i/>
          <w:sz w:val="24"/>
        </w:rPr>
        <w:t>Anticipation:</w:t>
      </w:r>
      <w:r w:rsidRPr="00A5344A">
        <w:rPr>
          <w:rFonts w:ascii="Times New Roman" w:hAnsi="Times New Roman" w:cs="Times New Roman"/>
          <w:sz w:val="24"/>
        </w:rPr>
        <w:t xml:space="preserve"> BD Finance seeks to anticipate future risks and ensure awareness of all known risks.</w:t>
      </w:r>
    </w:p>
    <w:p w:rsidR="00100730" w:rsidRDefault="000A42C0" w:rsidP="000A42C0">
      <w:pPr>
        <w:pStyle w:val="ListParagraph"/>
        <w:numPr>
          <w:ilvl w:val="0"/>
          <w:numId w:val="41"/>
        </w:numPr>
        <w:spacing w:line="360" w:lineRule="auto"/>
        <w:jc w:val="both"/>
        <w:rPr>
          <w:rFonts w:ascii="Times New Roman" w:hAnsi="Times New Roman" w:cs="Times New Roman"/>
          <w:sz w:val="24"/>
        </w:rPr>
      </w:pPr>
      <w:r w:rsidRPr="00A5344A">
        <w:rPr>
          <w:rFonts w:ascii="Times New Roman" w:hAnsi="Times New Roman" w:cs="Times New Roman"/>
          <w:i/>
          <w:sz w:val="24"/>
        </w:rPr>
        <w:t>Competitive advantage:</w:t>
      </w:r>
      <w:r w:rsidRPr="00A5344A">
        <w:rPr>
          <w:rFonts w:ascii="Times New Roman" w:hAnsi="Times New Roman" w:cs="Times New Roman"/>
          <w:sz w:val="24"/>
        </w:rPr>
        <w:t xml:space="preserve"> BD Finance seeks competitive advantage through efficient and effective risk management and control.</w:t>
      </w:r>
    </w:p>
    <w:p w:rsidR="000A42C0" w:rsidRPr="00BA2102" w:rsidRDefault="000A42C0" w:rsidP="00BA2102">
      <w:pPr>
        <w:spacing w:line="360" w:lineRule="auto"/>
        <w:jc w:val="both"/>
        <w:rPr>
          <w:rFonts w:ascii="Times New Roman" w:hAnsi="Times New Roman" w:cs="Times New Roman"/>
          <w:sz w:val="24"/>
        </w:rPr>
      </w:pPr>
      <w:r w:rsidRPr="0074166A">
        <w:rPr>
          <w:rFonts w:ascii="Times New Roman" w:hAnsi="Times New Roman" w:cs="Times New Roman"/>
          <w:b/>
          <w:sz w:val="24"/>
          <w:szCs w:val="28"/>
        </w:rPr>
        <w:t>Credit Risk:</w:t>
      </w:r>
      <w:r w:rsidRPr="00100730">
        <w:rPr>
          <w:rFonts w:cstheme="minorHAnsi"/>
          <w:sz w:val="28"/>
          <w:szCs w:val="28"/>
          <w:lang w:bidi="en-US"/>
        </w:rPr>
        <w:t xml:space="preserve"> </w:t>
      </w:r>
      <w:r w:rsidRPr="00BA2102">
        <w:rPr>
          <w:rFonts w:ascii="Times New Roman" w:hAnsi="Times New Roman" w:cs="Times New Roman"/>
          <w:sz w:val="24"/>
          <w:lang w:bidi="en-US"/>
        </w:rPr>
        <w:t xml:space="preserve">Credit risk is the potential loss due to failure of counterparty to meet its obligations to pay BD Finance in accordance with agreed terms. Credit risk is managed through a framework which sets out policies and procedures covering the measurement and management of credit risk. There is a clear segregation of duties between transaction originators in the businesses and approvers in the risk function. All credit exposure limits are approved within a defined credit approval authority framework. Policy and procedures are defined to support credit underwriting activities at all levels of BD Finance. All credit decisions are subject to underwriting standards which mandate defined processes and procedures for performing credit checks and detailed due diligence reviews. Systems and controls are in place to monitor collateral value and loan covenants. Each counterparty is also required to have an approved limit in place prior to drawdown of funds. Counterparties are subject to credit rating and these ratings are reviewed on a regular basis. Active monitoring of accounting level activity and limit utilization trends helps to inform the early alert and risk trigger mechanisms. Potential problem accounts are </w:t>
      </w:r>
      <w:r w:rsidR="009F540D" w:rsidRPr="00BA2102">
        <w:rPr>
          <w:rFonts w:ascii="Times New Roman" w:hAnsi="Times New Roman" w:cs="Times New Roman"/>
          <w:sz w:val="24"/>
          <w:lang w:bidi="en-US"/>
        </w:rPr>
        <w:t>investigated;</w:t>
      </w:r>
      <w:r w:rsidRPr="00BA2102">
        <w:rPr>
          <w:rFonts w:ascii="Times New Roman" w:hAnsi="Times New Roman" w:cs="Times New Roman"/>
          <w:sz w:val="24"/>
          <w:lang w:bidi="en-US"/>
        </w:rPr>
        <w:t xml:space="preserve"> monitored and appropriate action is taken. The portfolio is monitored from the point of view of industry concentrations, risk grade distribution and tenor and security profiles amongst other parameters. Past dues and impaired exposures are defined in accordance with the relevant Bangladesh Bank regulations. Specific and general provisions are computed periodically in accordance with the Bangladesh Bank regulations</w:t>
      </w:r>
    </w:p>
    <w:p w:rsidR="002C07B5" w:rsidRDefault="002C07B5" w:rsidP="004754DA">
      <w:pPr>
        <w:rPr>
          <w:rFonts w:cstheme="minorHAnsi"/>
          <w:b/>
          <w:sz w:val="40"/>
          <w:szCs w:val="40"/>
        </w:rPr>
      </w:pPr>
    </w:p>
    <w:p w:rsidR="00CC14D6" w:rsidRDefault="00CC14D6" w:rsidP="002C07B5">
      <w:pP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Default="00CC14D6" w:rsidP="00CC14D6">
      <w:pPr>
        <w:spacing w:after="160" w:line="259" w:lineRule="auto"/>
        <w:jc w:val="center"/>
        <w:rPr>
          <w:rFonts w:cstheme="minorHAnsi"/>
          <w:b/>
          <w:sz w:val="40"/>
          <w:szCs w:val="40"/>
        </w:rPr>
      </w:pPr>
    </w:p>
    <w:p w:rsidR="00CC14D6" w:rsidRPr="00997A37" w:rsidRDefault="00CC14D6" w:rsidP="008D1ECC">
      <w:pPr>
        <w:pStyle w:val="Heading1"/>
        <w:rPr>
          <w:b w:val="0"/>
          <w:sz w:val="40"/>
        </w:rPr>
      </w:pPr>
      <w:bookmarkStart w:id="12" w:name="_Toc1906565"/>
      <w:r w:rsidRPr="00997A37">
        <w:t>Chapter 4: Credit Policies</w:t>
      </w:r>
      <w:bookmarkEnd w:id="12"/>
      <w:r w:rsidRPr="00997A37">
        <w:rPr>
          <w:sz w:val="40"/>
        </w:rPr>
        <w:br w:type="page"/>
      </w:r>
    </w:p>
    <w:p w:rsidR="00AD7317" w:rsidRPr="00D239DD" w:rsidRDefault="00125EEC" w:rsidP="000466AE">
      <w:pPr>
        <w:pStyle w:val="Heading2"/>
        <w:rPr>
          <w:b w:val="0"/>
          <w:sz w:val="40"/>
          <w:szCs w:val="40"/>
        </w:rPr>
      </w:pPr>
      <w:bookmarkStart w:id="13" w:name="_Toc1906566"/>
      <w:r>
        <w:lastRenderedPageBreak/>
        <w:t xml:space="preserve">4.1 </w:t>
      </w:r>
      <w:r w:rsidR="00AD7317" w:rsidRPr="00D239DD">
        <w:t>Approval Authorities</w:t>
      </w:r>
      <w:bookmarkEnd w:id="13"/>
    </w:p>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 xml:space="preserve">In case of approval authority, the Board of Directors is the highest approval authority. An Execute can only exercise the power delegated by the board of directors of BD Finance in ways and manners Specified by them.   </w:t>
      </w:r>
    </w:p>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The sequence of allocation of authority by the board of directors to ensure quick and efficient service to the clients is as under:</w:t>
      </w:r>
    </w:p>
    <w:p w:rsidR="00AD7317" w:rsidRPr="002F03B8" w:rsidRDefault="00AD7317" w:rsidP="002F03B8">
      <w:pPr>
        <w:pStyle w:val="ListParagraph"/>
        <w:numPr>
          <w:ilvl w:val="0"/>
          <w:numId w:val="14"/>
        </w:num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Board of Directors – Highest Authority</w:t>
      </w:r>
    </w:p>
    <w:p w:rsidR="00AD7317" w:rsidRPr="002F03B8" w:rsidRDefault="00AD7317" w:rsidP="002F03B8">
      <w:pPr>
        <w:pStyle w:val="ListParagraph"/>
        <w:numPr>
          <w:ilvl w:val="0"/>
          <w:numId w:val="14"/>
        </w:num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Executive Committee- Lowest authority</w:t>
      </w:r>
    </w:p>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Under Financing Method of accounting, approval authority with the limit of finance amount based on single/ group exposure is as under:</w:t>
      </w:r>
    </w:p>
    <w:tbl>
      <w:tblPr>
        <w:tblStyle w:val="TableGrid"/>
        <w:tblW w:w="0" w:type="auto"/>
        <w:tblLook w:val="04A0" w:firstRow="1" w:lastRow="0" w:firstColumn="1" w:lastColumn="0" w:noHBand="0" w:noVBand="1"/>
      </w:tblPr>
      <w:tblGrid>
        <w:gridCol w:w="3157"/>
        <w:gridCol w:w="3157"/>
        <w:gridCol w:w="3157"/>
      </w:tblGrid>
      <w:tr w:rsidR="00AD7317" w:rsidRPr="00BE2907" w:rsidTr="002C753D">
        <w:trPr>
          <w:trHeight w:val="267"/>
        </w:trPr>
        <w:tc>
          <w:tcPr>
            <w:tcW w:w="3157" w:type="dxa"/>
          </w:tcPr>
          <w:p w:rsidR="00AD7317" w:rsidRPr="00BE2907" w:rsidRDefault="00AD7317" w:rsidP="00BE2907">
            <w:pPr>
              <w:spacing w:line="360" w:lineRule="auto"/>
              <w:jc w:val="both"/>
              <w:rPr>
                <w:rFonts w:ascii="Times New Roman" w:hAnsi="Times New Roman" w:cs="Times New Roman"/>
                <w:b/>
                <w:sz w:val="24"/>
                <w:szCs w:val="24"/>
              </w:rPr>
            </w:pPr>
            <w:r w:rsidRPr="00BE2907">
              <w:rPr>
                <w:rFonts w:ascii="Times New Roman" w:hAnsi="Times New Roman" w:cs="Times New Roman"/>
                <w:b/>
                <w:sz w:val="24"/>
                <w:szCs w:val="24"/>
              </w:rPr>
              <w:t>Authority</w:t>
            </w:r>
          </w:p>
        </w:tc>
        <w:tc>
          <w:tcPr>
            <w:tcW w:w="3157" w:type="dxa"/>
          </w:tcPr>
          <w:p w:rsidR="00AD7317" w:rsidRPr="00BE2907" w:rsidRDefault="00AD7317" w:rsidP="00BE2907">
            <w:pPr>
              <w:spacing w:line="360" w:lineRule="auto"/>
              <w:jc w:val="both"/>
              <w:rPr>
                <w:rFonts w:ascii="Times New Roman" w:hAnsi="Times New Roman" w:cs="Times New Roman"/>
                <w:b/>
                <w:sz w:val="24"/>
                <w:szCs w:val="24"/>
              </w:rPr>
            </w:pPr>
            <w:r w:rsidRPr="00BE2907">
              <w:rPr>
                <w:rFonts w:ascii="Times New Roman" w:hAnsi="Times New Roman" w:cs="Times New Roman"/>
                <w:b/>
                <w:sz w:val="24"/>
                <w:szCs w:val="24"/>
              </w:rPr>
              <w:t>Relationship</w:t>
            </w:r>
          </w:p>
        </w:tc>
        <w:tc>
          <w:tcPr>
            <w:tcW w:w="3157" w:type="dxa"/>
          </w:tcPr>
          <w:p w:rsidR="00AD7317" w:rsidRPr="00BE2907" w:rsidRDefault="00AD7317" w:rsidP="00BE2907">
            <w:pPr>
              <w:spacing w:line="360" w:lineRule="auto"/>
              <w:jc w:val="both"/>
              <w:rPr>
                <w:rFonts w:ascii="Times New Roman" w:hAnsi="Times New Roman" w:cs="Times New Roman"/>
                <w:b/>
                <w:sz w:val="24"/>
                <w:szCs w:val="24"/>
              </w:rPr>
            </w:pPr>
            <w:r w:rsidRPr="00BE2907">
              <w:rPr>
                <w:rFonts w:ascii="Times New Roman" w:hAnsi="Times New Roman" w:cs="Times New Roman"/>
                <w:b/>
                <w:sz w:val="24"/>
                <w:szCs w:val="24"/>
              </w:rPr>
              <w:t>Finance Amount</w:t>
            </w:r>
          </w:p>
        </w:tc>
      </w:tr>
      <w:tr w:rsidR="00AD7317" w:rsidRPr="00A625DC" w:rsidTr="002C753D">
        <w:trPr>
          <w:trHeight w:val="267"/>
        </w:trPr>
        <w:tc>
          <w:tcPr>
            <w:tcW w:w="3157" w:type="dxa"/>
            <w:vMerge w:val="restart"/>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Board of directors</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New client</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&gt;BDT 5.00 crore</w:t>
            </w:r>
          </w:p>
        </w:tc>
      </w:tr>
      <w:tr w:rsidR="00AD7317" w:rsidRPr="00A625DC" w:rsidTr="002C753D">
        <w:trPr>
          <w:trHeight w:val="135"/>
        </w:trPr>
        <w:tc>
          <w:tcPr>
            <w:tcW w:w="3157" w:type="dxa"/>
            <w:vMerge/>
          </w:tcPr>
          <w:p w:rsidR="00AD7317" w:rsidRPr="002F03B8" w:rsidRDefault="00AD7317" w:rsidP="002F03B8">
            <w:pPr>
              <w:spacing w:line="360" w:lineRule="auto"/>
              <w:jc w:val="both"/>
              <w:rPr>
                <w:rFonts w:ascii="Times New Roman" w:hAnsi="Times New Roman" w:cs="Times New Roman"/>
                <w:sz w:val="24"/>
                <w:szCs w:val="24"/>
              </w:rPr>
            </w:pP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Existing Client</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&gt;BDT 5.00 crore</w:t>
            </w:r>
          </w:p>
        </w:tc>
      </w:tr>
      <w:tr w:rsidR="00AD7317" w:rsidRPr="00A625DC" w:rsidTr="002C753D">
        <w:trPr>
          <w:trHeight w:val="260"/>
        </w:trPr>
        <w:tc>
          <w:tcPr>
            <w:tcW w:w="3157" w:type="dxa"/>
            <w:vMerge w:val="restart"/>
          </w:tcPr>
          <w:p w:rsidR="00AD7317" w:rsidRPr="002F03B8" w:rsidRDefault="00AD7317" w:rsidP="002F03B8">
            <w:pPr>
              <w:spacing w:line="360" w:lineRule="auto"/>
              <w:jc w:val="both"/>
              <w:rPr>
                <w:rFonts w:ascii="Times New Roman" w:hAnsi="Times New Roman" w:cs="Times New Roman"/>
                <w:sz w:val="24"/>
                <w:szCs w:val="24"/>
              </w:rPr>
            </w:pPr>
          </w:p>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Executive Committee</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 xml:space="preserve">New client </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_&lt;BDT 5.00 crore</w:t>
            </w:r>
          </w:p>
        </w:tc>
      </w:tr>
      <w:tr w:rsidR="00AD7317" w:rsidRPr="00A625DC" w:rsidTr="002C753D">
        <w:trPr>
          <w:trHeight w:val="332"/>
        </w:trPr>
        <w:tc>
          <w:tcPr>
            <w:tcW w:w="3157" w:type="dxa"/>
            <w:vMerge/>
          </w:tcPr>
          <w:p w:rsidR="00AD7317" w:rsidRPr="002F03B8" w:rsidRDefault="00AD7317" w:rsidP="002F03B8">
            <w:pPr>
              <w:spacing w:line="360" w:lineRule="auto"/>
              <w:jc w:val="both"/>
              <w:rPr>
                <w:rFonts w:ascii="Times New Roman" w:hAnsi="Times New Roman" w:cs="Times New Roman"/>
                <w:sz w:val="24"/>
                <w:szCs w:val="24"/>
              </w:rPr>
            </w:pP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Existing Client</w:t>
            </w:r>
          </w:p>
        </w:tc>
        <w:tc>
          <w:tcPr>
            <w:tcW w:w="3157" w:type="dxa"/>
          </w:tcPr>
          <w:p w:rsidR="00AD7317" w:rsidRPr="002F03B8" w:rsidRDefault="00AD7317" w:rsidP="002F03B8">
            <w:pPr>
              <w:spacing w:line="360" w:lineRule="auto"/>
              <w:jc w:val="both"/>
              <w:rPr>
                <w:rFonts w:ascii="Times New Roman" w:hAnsi="Times New Roman" w:cs="Times New Roman"/>
                <w:sz w:val="24"/>
                <w:szCs w:val="24"/>
              </w:rPr>
            </w:pPr>
            <w:r w:rsidRPr="002F03B8">
              <w:rPr>
                <w:rFonts w:ascii="Times New Roman" w:hAnsi="Times New Roman" w:cs="Times New Roman"/>
                <w:sz w:val="24"/>
                <w:szCs w:val="24"/>
              </w:rPr>
              <w:t>_&lt; BDT 5.00 crore</w:t>
            </w:r>
          </w:p>
        </w:tc>
      </w:tr>
    </w:tbl>
    <w:p w:rsidR="00AD7317" w:rsidRPr="00A625DC" w:rsidRDefault="00AD7317" w:rsidP="00AD7317">
      <w:pPr>
        <w:jc w:val="both"/>
        <w:rPr>
          <w:rFonts w:cstheme="minorHAnsi"/>
          <w:sz w:val="24"/>
          <w:szCs w:val="24"/>
        </w:rPr>
      </w:pPr>
    </w:p>
    <w:p w:rsidR="00AD7317" w:rsidRPr="005D57A3" w:rsidRDefault="00AD7317" w:rsidP="005D57A3">
      <w:pPr>
        <w:spacing w:line="360" w:lineRule="auto"/>
        <w:jc w:val="both"/>
        <w:rPr>
          <w:rFonts w:ascii="Times New Roman" w:hAnsi="Times New Roman" w:cs="Times New Roman"/>
          <w:sz w:val="24"/>
          <w:szCs w:val="24"/>
        </w:rPr>
      </w:pPr>
      <w:r w:rsidRPr="005D57A3">
        <w:rPr>
          <w:rFonts w:ascii="Times New Roman" w:hAnsi="Times New Roman" w:cs="Times New Roman"/>
          <w:sz w:val="24"/>
          <w:szCs w:val="24"/>
        </w:rPr>
        <w:t>All Approval limits are appropriate for all proposals simultaneously. In case of different criteria suggest different approval authorities, only the higher authority will be considered as approval authority.</w:t>
      </w:r>
    </w:p>
    <w:p w:rsidR="000A42C0" w:rsidRPr="005D57A3" w:rsidRDefault="00125EEC" w:rsidP="000466AE">
      <w:pPr>
        <w:pStyle w:val="Heading2"/>
        <w:rPr>
          <w:b w:val="0"/>
        </w:rPr>
      </w:pPr>
      <w:bookmarkStart w:id="14" w:name="_Toc1906567"/>
      <w:r>
        <w:t xml:space="preserve">4.2 </w:t>
      </w:r>
      <w:r w:rsidR="000A42C0" w:rsidRPr="005D57A3">
        <w:t>Single Borrower Exposure limit</w:t>
      </w:r>
      <w:bookmarkEnd w:id="14"/>
    </w:p>
    <w:p w:rsidR="000A42C0" w:rsidRPr="008B12AC" w:rsidRDefault="000A42C0" w:rsidP="008B12AC">
      <w:pPr>
        <w:spacing w:line="360" w:lineRule="auto"/>
        <w:jc w:val="both"/>
        <w:rPr>
          <w:rFonts w:ascii="Times New Roman" w:hAnsi="Times New Roman" w:cs="Times New Roman"/>
          <w:sz w:val="24"/>
          <w:szCs w:val="28"/>
        </w:rPr>
      </w:pPr>
      <w:r w:rsidRPr="008B12AC">
        <w:rPr>
          <w:rFonts w:ascii="Times New Roman" w:hAnsi="Times New Roman" w:cs="Times New Roman"/>
          <w:sz w:val="24"/>
          <w:szCs w:val="28"/>
        </w:rPr>
        <w:t>In case of single borrower exposure limit is 30% of total equity of BD Finance as per audited financial statements. The total outstanding financing facilities by BD finance should not be exceeding 30% of total equity to any single person or enterprise or organization of a group. If any proposed facility exceeds 30% of total equity according to audited financial Statements of BD Finance, prior approval shall be required from Bangladesh Bank before approval by the experienced authority.</w:t>
      </w:r>
    </w:p>
    <w:p w:rsidR="000A42C0" w:rsidRPr="00D60ACE" w:rsidRDefault="00125EEC" w:rsidP="000466AE">
      <w:pPr>
        <w:pStyle w:val="Heading2"/>
        <w:rPr>
          <w:b w:val="0"/>
        </w:rPr>
      </w:pPr>
      <w:bookmarkStart w:id="15" w:name="_Toc1906568"/>
      <w:r>
        <w:lastRenderedPageBreak/>
        <w:t xml:space="preserve">4.3 </w:t>
      </w:r>
      <w:r w:rsidR="000A42C0" w:rsidRPr="00D60ACE">
        <w:t>Renewal and Enhancement of limit Facility</w:t>
      </w:r>
      <w:bookmarkEnd w:id="15"/>
    </w:p>
    <w:p w:rsidR="000A42C0" w:rsidRPr="00521ACA" w:rsidRDefault="000A42C0" w:rsidP="00521ACA">
      <w:pPr>
        <w:spacing w:line="360" w:lineRule="auto"/>
        <w:jc w:val="both"/>
        <w:rPr>
          <w:rFonts w:ascii="Times New Roman" w:hAnsi="Times New Roman" w:cs="Times New Roman"/>
          <w:sz w:val="24"/>
        </w:rPr>
      </w:pPr>
      <w:r w:rsidRPr="00521ACA">
        <w:rPr>
          <w:rFonts w:ascii="Times New Roman" w:hAnsi="Times New Roman" w:cs="Times New Roman"/>
          <w:sz w:val="24"/>
        </w:rPr>
        <w:t>In case of any other changes, Renewal and enhancement  in the terms and conditions like change in interest rate, loan period, loan amount or security (primary or collateral) etc. for all types of loan/lease facilities must be made through forwarding to the appropriate approval authority before the expiry of the facility. However, Managing director may be delegated for any other changes in the terms and conditions which will not undermine the financial standing/ position of BD Finance.</w:t>
      </w:r>
    </w:p>
    <w:p w:rsidR="000A42C0" w:rsidRDefault="00125EEC" w:rsidP="000466AE">
      <w:pPr>
        <w:pStyle w:val="Heading2"/>
      </w:pPr>
      <w:bookmarkStart w:id="16" w:name="_Toc1906569"/>
      <w:r>
        <w:t xml:space="preserve">4.4 </w:t>
      </w:r>
      <w:r w:rsidR="000A42C0" w:rsidRPr="00521ACA">
        <w:t>Investment exposure limits</w:t>
      </w:r>
      <w:bookmarkEnd w:id="16"/>
    </w:p>
    <w:p w:rsidR="00B3121B" w:rsidRPr="00B3121B" w:rsidRDefault="00B3121B" w:rsidP="00B3121B">
      <w:pPr>
        <w:spacing w:line="360" w:lineRule="auto"/>
        <w:jc w:val="both"/>
        <w:rPr>
          <w:rFonts w:ascii="Times New Roman" w:hAnsi="Times New Roman" w:cs="Times New Roman"/>
          <w:sz w:val="24"/>
        </w:rPr>
      </w:pPr>
      <w:r>
        <w:rPr>
          <w:rFonts w:ascii="Times New Roman" w:hAnsi="Times New Roman" w:cs="Times New Roman"/>
          <w:sz w:val="24"/>
        </w:rPr>
        <w:t>There are some investment exposure limits prevailing in the BD Finance Ltd. They are as following:</w:t>
      </w:r>
    </w:p>
    <w:p w:rsidR="000A42C0" w:rsidRPr="00174EEF" w:rsidRDefault="000A42C0" w:rsidP="00174EEF">
      <w:pPr>
        <w:pStyle w:val="ListParagraph"/>
        <w:numPr>
          <w:ilvl w:val="0"/>
          <w:numId w:val="15"/>
        </w:numPr>
        <w:spacing w:line="360" w:lineRule="auto"/>
        <w:jc w:val="both"/>
        <w:rPr>
          <w:rFonts w:ascii="Times New Roman" w:hAnsi="Times New Roman" w:cs="Times New Roman"/>
          <w:sz w:val="24"/>
          <w:szCs w:val="28"/>
        </w:rPr>
      </w:pPr>
      <w:r w:rsidRPr="00174EEF">
        <w:rPr>
          <w:rFonts w:ascii="Times New Roman" w:hAnsi="Times New Roman" w:cs="Times New Roman"/>
          <w:sz w:val="24"/>
          <w:szCs w:val="28"/>
        </w:rPr>
        <w:t>In case of direct finance BD finance shall follow the existing rules for lease/loan financing.</w:t>
      </w:r>
    </w:p>
    <w:p w:rsidR="000A42C0" w:rsidRPr="00174EEF" w:rsidRDefault="000A42C0" w:rsidP="00174EEF">
      <w:pPr>
        <w:pStyle w:val="ListParagraph"/>
        <w:numPr>
          <w:ilvl w:val="0"/>
          <w:numId w:val="15"/>
        </w:numPr>
        <w:spacing w:line="360" w:lineRule="auto"/>
        <w:jc w:val="both"/>
        <w:rPr>
          <w:rFonts w:ascii="Times New Roman" w:hAnsi="Times New Roman" w:cs="Times New Roman"/>
          <w:sz w:val="24"/>
          <w:szCs w:val="28"/>
        </w:rPr>
      </w:pPr>
      <w:r w:rsidRPr="00174EEF">
        <w:rPr>
          <w:rFonts w:ascii="Times New Roman" w:hAnsi="Times New Roman" w:cs="Times New Roman"/>
          <w:sz w:val="24"/>
          <w:szCs w:val="28"/>
        </w:rPr>
        <w:t>In case of capital market investment, the company shall seek to minimize its investment portfolio risks by diversifying and maintaining   a structured pattern of investments. The total investment exposure to shares shall not exceed 25% (not more than 50% subject to approval from Bangladesh Bank) of the company’s paid up capital and reserves at any point in time. The total investment exposure to any specific sector or group shall not exceed 50% of the same at any point in time.</w:t>
      </w:r>
    </w:p>
    <w:p w:rsidR="000A42C0" w:rsidRDefault="00125EEC" w:rsidP="000466AE">
      <w:pPr>
        <w:pStyle w:val="Heading2"/>
      </w:pPr>
      <w:bookmarkStart w:id="17" w:name="_Toc1906570"/>
      <w:r>
        <w:t xml:space="preserve">4.5 </w:t>
      </w:r>
      <w:r w:rsidR="000A42C0" w:rsidRPr="0072369B">
        <w:t>Security Related Issues</w:t>
      </w:r>
      <w:bookmarkEnd w:id="17"/>
    </w:p>
    <w:p w:rsidR="00BE2D5B" w:rsidRPr="007B0064" w:rsidRDefault="00BE2D5B" w:rsidP="007B0064">
      <w:pPr>
        <w:spacing w:line="360" w:lineRule="auto"/>
        <w:jc w:val="both"/>
        <w:rPr>
          <w:rFonts w:ascii="Times New Roman" w:hAnsi="Times New Roman" w:cs="Times New Roman"/>
          <w:sz w:val="24"/>
        </w:rPr>
      </w:pPr>
      <w:r w:rsidRPr="007B0064">
        <w:rPr>
          <w:rFonts w:ascii="Times New Roman" w:hAnsi="Times New Roman" w:cs="Times New Roman"/>
          <w:sz w:val="24"/>
        </w:rPr>
        <w:t>The Security related issues are given below:</w:t>
      </w:r>
    </w:p>
    <w:tbl>
      <w:tblPr>
        <w:tblStyle w:val="TableGrid"/>
        <w:tblW w:w="0" w:type="auto"/>
        <w:tblLook w:val="04A0" w:firstRow="1" w:lastRow="0" w:firstColumn="1" w:lastColumn="0" w:noHBand="0" w:noVBand="1"/>
      </w:tblPr>
      <w:tblGrid>
        <w:gridCol w:w="3339"/>
        <w:gridCol w:w="3289"/>
      </w:tblGrid>
      <w:tr w:rsidR="000A42C0" w:rsidRPr="00A623EE" w:rsidTr="002C753D">
        <w:tc>
          <w:tcPr>
            <w:tcW w:w="3339" w:type="dxa"/>
          </w:tcPr>
          <w:p w:rsidR="000A42C0" w:rsidRPr="00A623EE" w:rsidRDefault="000A42C0" w:rsidP="00A623EE">
            <w:pPr>
              <w:spacing w:line="360" w:lineRule="auto"/>
              <w:jc w:val="both"/>
              <w:rPr>
                <w:rFonts w:ascii="Times New Roman" w:hAnsi="Times New Roman" w:cs="Times New Roman"/>
                <w:b/>
                <w:sz w:val="24"/>
                <w:szCs w:val="28"/>
              </w:rPr>
            </w:pPr>
            <w:r w:rsidRPr="00A623EE">
              <w:rPr>
                <w:rFonts w:ascii="Times New Roman" w:hAnsi="Times New Roman" w:cs="Times New Roman"/>
                <w:b/>
                <w:sz w:val="24"/>
                <w:szCs w:val="28"/>
              </w:rPr>
              <w:t>Collateral/ security</w:t>
            </w:r>
          </w:p>
        </w:tc>
        <w:tc>
          <w:tcPr>
            <w:tcW w:w="3289" w:type="dxa"/>
          </w:tcPr>
          <w:p w:rsidR="000A42C0" w:rsidRPr="00A623EE" w:rsidRDefault="000A42C0" w:rsidP="00A623EE">
            <w:pPr>
              <w:spacing w:line="360" w:lineRule="auto"/>
              <w:jc w:val="both"/>
              <w:rPr>
                <w:rFonts w:ascii="Times New Roman" w:hAnsi="Times New Roman" w:cs="Times New Roman"/>
                <w:b/>
                <w:sz w:val="24"/>
                <w:szCs w:val="28"/>
              </w:rPr>
            </w:pPr>
            <w:r w:rsidRPr="00A623EE">
              <w:rPr>
                <w:rFonts w:ascii="Times New Roman" w:hAnsi="Times New Roman" w:cs="Times New Roman"/>
                <w:b/>
                <w:sz w:val="24"/>
                <w:szCs w:val="28"/>
              </w:rPr>
              <w:t>Security Coverage</w:t>
            </w:r>
          </w:p>
        </w:tc>
      </w:tr>
      <w:tr w:rsidR="000A42C0" w:rsidRPr="00A623EE" w:rsidTr="002C753D">
        <w:tc>
          <w:tcPr>
            <w:tcW w:w="333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Land</w:t>
            </w:r>
          </w:p>
        </w:tc>
        <w:tc>
          <w:tcPr>
            <w:tcW w:w="328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Maximum 70% of market value</w:t>
            </w:r>
          </w:p>
        </w:tc>
      </w:tr>
      <w:tr w:rsidR="000A42C0" w:rsidRPr="00A623EE" w:rsidTr="002C753D">
        <w:tc>
          <w:tcPr>
            <w:tcW w:w="3339" w:type="dxa"/>
          </w:tcPr>
          <w:p w:rsidR="000A42C0" w:rsidRPr="00A623EE" w:rsidRDefault="000A42C0" w:rsidP="00A623EE">
            <w:pPr>
              <w:spacing w:line="360" w:lineRule="auto"/>
              <w:jc w:val="both"/>
              <w:rPr>
                <w:rFonts w:ascii="Times New Roman" w:hAnsi="Times New Roman" w:cs="Times New Roman"/>
                <w:b/>
                <w:sz w:val="24"/>
                <w:szCs w:val="28"/>
              </w:rPr>
            </w:pPr>
            <w:r w:rsidRPr="00A623EE">
              <w:rPr>
                <w:rFonts w:ascii="Times New Roman" w:hAnsi="Times New Roman" w:cs="Times New Roman"/>
                <w:sz w:val="24"/>
                <w:szCs w:val="28"/>
              </w:rPr>
              <w:t>Building</w:t>
            </w:r>
          </w:p>
        </w:tc>
        <w:tc>
          <w:tcPr>
            <w:tcW w:w="328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Maximum 70% of market value</w:t>
            </w:r>
          </w:p>
        </w:tc>
      </w:tr>
      <w:tr w:rsidR="000A42C0" w:rsidRPr="00A623EE" w:rsidTr="002C753D">
        <w:tc>
          <w:tcPr>
            <w:tcW w:w="333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Vehicle (registered in BD Finance’s name)</w:t>
            </w:r>
          </w:p>
        </w:tc>
        <w:tc>
          <w:tcPr>
            <w:tcW w:w="328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Written down value</w:t>
            </w:r>
          </w:p>
        </w:tc>
      </w:tr>
      <w:tr w:rsidR="000A42C0" w:rsidRPr="00A623EE" w:rsidTr="002C753D">
        <w:trPr>
          <w:trHeight w:val="620"/>
        </w:trPr>
        <w:tc>
          <w:tcPr>
            <w:tcW w:w="333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 xml:space="preserve">Lien on share (denaturized </w:t>
            </w:r>
            <w:r w:rsidRPr="00A623EE">
              <w:rPr>
                <w:rFonts w:ascii="Times New Roman" w:hAnsi="Times New Roman" w:cs="Times New Roman"/>
                <w:sz w:val="24"/>
                <w:szCs w:val="28"/>
              </w:rPr>
              <w:lastRenderedPageBreak/>
              <w:t>shares only)</w:t>
            </w:r>
          </w:p>
        </w:tc>
        <w:tc>
          <w:tcPr>
            <w:tcW w:w="3289" w:type="dxa"/>
          </w:tcPr>
          <w:p w:rsidR="000A42C0" w:rsidRPr="00A623EE" w:rsidRDefault="000A42C0" w:rsidP="00A623EE">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lastRenderedPageBreak/>
              <w:t xml:space="preserve">50% of face value or 50% of </w:t>
            </w:r>
            <w:r w:rsidRPr="00A623EE">
              <w:rPr>
                <w:rFonts w:ascii="Times New Roman" w:hAnsi="Times New Roman" w:cs="Times New Roman"/>
                <w:sz w:val="24"/>
                <w:szCs w:val="28"/>
              </w:rPr>
              <w:lastRenderedPageBreak/>
              <w:t>market value whichever is lower.</w:t>
            </w:r>
          </w:p>
        </w:tc>
      </w:tr>
      <w:tr w:rsidR="000A42C0" w:rsidRPr="00A623EE" w:rsidTr="002C753D">
        <w:trPr>
          <w:trHeight w:val="620"/>
        </w:trPr>
        <w:tc>
          <w:tcPr>
            <w:tcW w:w="3339" w:type="dxa"/>
          </w:tcPr>
          <w:p w:rsidR="000A42C0" w:rsidRPr="00A623EE" w:rsidRDefault="000A42C0" w:rsidP="00273D9B">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lastRenderedPageBreak/>
              <w:t>Cash security /lien on TDR</w:t>
            </w:r>
          </w:p>
        </w:tc>
        <w:tc>
          <w:tcPr>
            <w:tcW w:w="3289" w:type="dxa"/>
          </w:tcPr>
          <w:p w:rsidR="000A42C0" w:rsidRPr="00A623EE" w:rsidRDefault="000A42C0" w:rsidP="00273D9B">
            <w:pPr>
              <w:spacing w:line="360" w:lineRule="auto"/>
              <w:jc w:val="both"/>
              <w:rPr>
                <w:rFonts w:ascii="Times New Roman" w:hAnsi="Times New Roman" w:cs="Times New Roman"/>
                <w:sz w:val="24"/>
                <w:szCs w:val="28"/>
              </w:rPr>
            </w:pPr>
            <w:r w:rsidRPr="00A623EE">
              <w:rPr>
                <w:rFonts w:ascii="Times New Roman" w:hAnsi="Times New Roman" w:cs="Times New Roman"/>
                <w:sz w:val="24"/>
                <w:szCs w:val="28"/>
              </w:rPr>
              <w:t>100% of TDR /cash security value</w:t>
            </w:r>
          </w:p>
        </w:tc>
      </w:tr>
    </w:tbl>
    <w:p w:rsidR="00273D9B" w:rsidRDefault="00273D9B" w:rsidP="00273D9B">
      <w:pPr>
        <w:spacing w:line="360" w:lineRule="auto"/>
        <w:jc w:val="both"/>
        <w:rPr>
          <w:rFonts w:ascii="Times New Roman" w:hAnsi="Times New Roman" w:cs="Times New Roman"/>
          <w:sz w:val="24"/>
          <w:szCs w:val="28"/>
        </w:rPr>
      </w:pPr>
    </w:p>
    <w:p w:rsidR="000A42C0" w:rsidRPr="00273D9B" w:rsidRDefault="00273D9B" w:rsidP="00273D9B">
      <w:pPr>
        <w:spacing w:line="360" w:lineRule="auto"/>
        <w:jc w:val="both"/>
        <w:rPr>
          <w:rFonts w:cstheme="minorHAnsi"/>
          <w:b/>
          <w:sz w:val="28"/>
          <w:szCs w:val="28"/>
        </w:rPr>
      </w:pPr>
      <w:r>
        <w:rPr>
          <w:rFonts w:ascii="Times New Roman" w:hAnsi="Times New Roman" w:cs="Times New Roman"/>
          <w:sz w:val="24"/>
          <w:szCs w:val="28"/>
        </w:rPr>
        <w:t>I</w:t>
      </w:r>
      <w:r w:rsidR="000A42C0" w:rsidRPr="00273D9B">
        <w:rPr>
          <w:rFonts w:ascii="Times New Roman" w:hAnsi="Times New Roman" w:cs="Times New Roman"/>
          <w:sz w:val="24"/>
          <w:szCs w:val="28"/>
        </w:rPr>
        <w:t xml:space="preserve">t should be noted that evaluation of collateral/ security shall be made by third party enlisted with BD Finance who will submit valuation report. Relevant documents shall be examined by experienced law firm registered with BD Finance with their legal opinion. BD Finance must not accept any property as security having legal opinion below obvious right if good right is not available. </w:t>
      </w:r>
    </w:p>
    <w:p w:rsidR="000A42C0" w:rsidRPr="00D14CFB" w:rsidRDefault="00125EEC" w:rsidP="000466AE">
      <w:pPr>
        <w:pStyle w:val="Heading2"/>
        <w:rPr>
          <w:b w:val="0"/>
        </w:rPr>
      </w:pPr>
      <w:bookmarkStart w:id="18" w:name="_Toc1906571"/>
      <w:r>
        <w:t xml:space="preserve">4.6 </w:t>
      </w:r>
      <w:r w:rsidR="000A42C0" w:rsidRPr="00D14CFB">
        <w:t>Cheques for repayment/security</w:t>
      </w:r>
      <w:bookmarkEnd w:id="18"/>
    </w:p>
    <w:p w:rsidR="000A42C0" w:rsidRPr="00D14CFB" w:rsidRDefault="000A42C0" w:rsidP="00D14CFB">
      <w:pPr>
        <w:spacing w:line="360" w:lineRule="auto"/>
        <w:jc w:val="both"/>
        <w:rPr>
          <w:rFonts w:ascii="Times New Roman" w:hAnsi="Times New Roman" w:cs="Times New Roman"/>
          <w:sz w:val="24"/>
          <w:szCs w:val="24"/>
        </w:rPr>
      </w:pPr>
      <w:r w:rsidRPr="00D14CFB">
        <w:rPr>
          <w:rFonts w:ascii="Times New Roman" w:hAnsi="Times New Roman" w:cs="Times New Roman"/>
          <w:sz w:val="24"/>
          <w:szCs w:val="24"/>
        </w:rPr>
        <w:t>BD Finance may take all post-dated cheques equivalent to total number of loan /lease installment/rentals and 1 cheque equivalent to the total receivable/principal amount against all contracts. In case of lease facility, 1 additional cheque equivalent to the transfer price of the leased assets shall be taken.</w:t>
      </w:r>
    </w:p>
    <w:p w:rsidR="000A42C0" w:rsidRPr="00D14CFB" w:rsidRDefault="000A42C0" w:rsidP="00D14CFB">
      <w:pPr>
        <w:spacing w:line="360" w:lineRule="auto"/>
        <w:jc w:val="both"/>
        <w:rPr>
          <w:rFonts w:ascii="Times New Roman" w:hAnsi="Times New Roman" w:cs="Times New Roman"/>
          <w:sz w:val="24"/>
          <w:szCs w:val="24"/>
        </w:rPr>
      </w:pPr>
      <w:r w:rsidRPr="00D14CFB">
        <w:rPr>
          <w:rFonts w:ascii="Times New Roman" w:hAnsi="Times New Roman" w:cs="Times New Roman"/>
          <w:sz w:val="24"/>
          <w:szCs w:val="24"/>
        </w:rPr>
        <w:t>However, for corporate clients BD Finance may take not less than 12 PDCs equivalent to 12 number of loan/lease installment/rentals against each contract and 1 additional cheque equivalent to the total receivable /principal amount against each contract.</w:t>
      </w:r>
    </w:p>
    <w:p w:rsidR="000A42C0" w:rsidRPr="00D14CFB" w:rsidRDefault="000A42C0" w:rsidP="00D14CFB">
      <w:pPr>
        <w:spacing w:line="360" w:lineRule="auto"/>
        <w:jc w:val="both"/>
        <w:rPr>
          <w:rFonts w:ascii="Times New Roman" w:hAnsi="Times New Roman" w:cs="Times New Roman"/>
          <w:sz w:val="24"/>
          <w:szCs w:val="24"/>
        </w:rPr>
      </w:pPr>
      <w:r w:rsidRPr="00D14CFB">
        <w:rPr>
          <w:rFonts w:ascii="Times New Roman" w:hAnsi="Times New Roman" w:cs="Times New Roman"/>
          <w:sz w:val="24"/>
          <w:szCs w:val="24"/>
        </w:rPr>
        <w:t>After rescheduling and restructuring of any facility, BD Finance may take new set of cheques and return the old/previous cheques to the client.</w:t>
      </w:r>
    </w:p>
    <w:p w:rsidR="000A42C0" w:rsidRDefault="00125EEC" w:rsidP="000466AE">
      <w:pPr>
        <w:pStyle w:val="Heading2"/>
      </w:pPr>
      <w:bookmarkStart w:id="19" w:name="_Toc1906572"/>
      <w:r>
        <w:t xml:space="preserve">4.7 </w:t>
      </w:r>
      <w:r w:rsidR="000A42C0" w:rsidRPr="006960EA">
        <w:t>Additional Issues</w:t>
      </w:r>
      <w:bookmarkEnd w:id="19"/>
    </w:p>
    <w:p w:rsidR="00222689" w:rsidRPr="006163DA" w:rsidRDefault="00222689" w:rsidP="006163DA">
      <w:pPr>
        <w:spacing w:line="360" w:lineRule="auto"/>
        <w:jc w:val="both"/>
        <w:rPr>
          <w:rFonts w:ascii="Times New Roman" w:hAnsi="Times New Roman" w:cs="Times New Roman"/>
          <w:sz w:val="24"/>
        </w:rPr>
      </w:pPr>
      <w:r w:rsidRPr="006163DA">
        <w:rPr>
          <w:rFonts w:ascii="Times New Roman" w:hAnsi="Times New Roman" w:cs="Times New Roman"/>
          <w:sz w:val="24"/>
        </w:rPr>
        <w:t>Some of the additional issues are:</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In case of third party mortgages, personal guarantee of the owner of the property is mandatory.</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Personal Guarantee (PG) should be maintained up to date personal net worth statement as per BD Finance format signed by the guarantor.</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lastRenderedPageBreak/>
        <w:t>Classification on registered mortgage and tripartite agreement will not be considered as security. Labeled securities must be further mortgaged/re-mortgaged to be considered as a security.</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Before Disbursement In case of cash security, security deposit must be collected.</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Corporate Guarantee (CG) should be supported by the latest financial statements (i.e. balance sheet, income statement), memorandum &amp; Article of Association and board resolution of corporate guarantor.</w:t>
      </w:r>
    </w:p>
    <w:p w:rsidR="000A42C0" w:rsidRPr="00737017" w:rsidRDefault="000A42C0" w:rsidP="00737017">
      <w:pPr>
        <w:pStyle w:val="ListParagraph"/>
        <w:numPr>
          <w:ilvl w:val="0"/>
          <w:numId w:val="16"/>
        </w:num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CIB should be Unclassified in case of all directors, personal guarantor, corporate guarantor, majority shareholder subsidiary &amp; associated/affiliated company (IF any).</w:t>
      </w:r>
    </w:p>
    <w:p w:rsidR="000A42C0" w:rsidRPr="00737017" w:rsidRDefault="00125EEC" w:rsidP="000466AE">
      <w:pPr>
        <w:pStyle w:val="Heading2"/>
        <w:rPr>
          <w:b w:val="0"/>
        </w:rPr>
      </w:pPr>
      <w:bookmarkStart w:id="20" w:name="_Toc1906573"/>
      <w:r>
        <w:t xml:space="preserve">4.8 </w:t>
      </w:r>
      <w:r w:rsidR="000A42C0" w:rsidRPr="00737017">
        <w:t>C</w:t>
      </w:r>
      <w:r w:rsidR="00807B11">
        <w:t>redit</w:t>
      </w:r>
      <w:r w:rsidR="000A42C0" w:rsidRPr="00737017">
        <w:t xml:space="preserve"> C</w:t>
      </w:r>
      <w:r w:rsidR="00807B11">
        <w:t xml:space="preserve">ommittee </w:t>
      </w:r>
      <w:r w:rsidR="000A42C0" w:rsidRPr="00737017">
        <w:t>(CC)</w:t>
      </w:r>
      <w:bookmarkEnd w:id="20"/>
    </w:p>
    <w:p w:rsidR="000A42C0" w:rsidRPr="00737017" w:rsidRDefault="000A42C0" w:rsidP="00737017">
      <w:pPr>
        <w:spacing w:line="360" w:lineRule="auto"/>
        <w:jc w:val="both"/>
        <w:rPr>
          <w:rFonts w:ascii="Times New Roman" w:hAnsi="Times New Roman" w:cs="Times New Roman"/>
          <w:b/>
          <w:sz w:val="24"/>
          <w:szCs w:val="28"/>
        </w:rPr>
      </w:pPr>
      <w:r w:rsidRPr="00737017">
        <w:rPr>
          <w:rFonts w:ascii="Times New Roman" w:hAnsi="Times New Roman" w:cs="Times New Roman"/>
          <w:b/>
          <w:sz w:val="24"/>
          <w:szCs w:val="28"/>
        </w:rPr>
        <w:t>C</w:t>
      </w:r>
      <w:r w:rsidR="00E248F0">
        <w:rPr>
          <w:rFonts w:ascii="Times New Roman" w:hAnsi="Times New Roman" w:cs="Times New Roman"/>
          <w:b/>
          <w:sz w:val="24"/>
          <w:szCs w:val="28"/>
        </w:rPr>
        <w:t>onstituent</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 xml:space="preserve"> Following members shall constitute the Credit Committee: </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1. Managing Director and CEO</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2.  Deputy Managing Director</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 xml:space="preserve">3. Head of Credit. Risk Management </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4. Chief Finance Officer;</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 xml:space="preserve">5. Head of Principal Branch </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6. Head of Planning, Research &amp; Branch Control</w:t>
      </w:r>
    </w:p>
    <w:p w:rsidR="000A42C0" w:rsidRPr="00737017" w:rsidRDefault="000A42C0" w:rsidP="00737017">
      <w:pPr>
        <w:spacing w:line="360" w:lineRule="auto"/>
        <w:jc w:val="both"/>
        <w:rPr>
          <w:rFonts w:ascii="Times New Roman" w:hAnsi="Times New Roman" w:cs="Times New Roman"/>
          <w:sz w:val="24"/>
          <w:szCs w:val="28"/>
        </w:rPr>
      </w:pPr>
      <w:r w:rsidRPr="00737017">
        <w:rPr>
          <w:rFonts w:ascii="Times New Roman" w:hAnsi="Times New Roman" w:cs="Times New Roman"/>
          <w:sz w:val="24"/>
          <w:szCs w:val="28"/>
        </w:rPr>
        <w:t xml:space="preserve">Managing </w:t>
      </w:r>
      <w:r w:rsidR="0066604A">
        <w:rPr>
          <w:rFonts w:ascii="Times New Roman" w:hAnsi="Times New Roman" w:cs="Times New Roman"/>
          <w:sz w:val="24"/>
          <w:szCs w:val="28"/>
        </w:rPr>
        <w:t xml:space="preserve">Director </w:t>
      </w:r>
      <w:r w:rsidR="0066604A" w:rsidRPr="00737017">
        <w:rPr>
          <w:rFonts w:ascii="Times New Roman" w:hAnsi="Times New Roman" w:cs="Times New Roman"/>
          <w:sz w:val="24"/>
          <w:szCs w:val="28"/>
        </w:rPr>
        <w:t>&amp;</w:t>
      </w:r>
      <w:r w:rsidRPr="00737017">
        <w:rPr>
          <w:rFonts w:ascii="Times New Roman" w:hAnsi="Times New Roman" w:cs="Times New Roman"/>
          <w:sz w:val="24"/>
          <w:szCs w:val="28"/>
        </w:rPr>
        <w:t xml:space="preserve"> CEO may recommend any other executive to be the member of CC if s/he thinks appropriate and shall determine the roles, responsibilities and process of work of the Credit Committee (CC). Managing </w:t>
      </w:r>
      <w:r w:rsidR="0066604A">
        <w:rPr>
          <w:rFonts w:ascii="Times New Roman" w:hAnsi="Times New Roman" w:cs="Times New Roman"/>
          <w:sz w:val="24"/>
          <w:szCs w:val="28"/>
        </w:rPr>
        <w:t xml:space="preserve">Director </w:t>
      </w:r>
      <w:r w:rsidR="0066604A" w:rsidRPr="00737017">
        <w:rPr>
          <w:rFonts w:ascii="Times New Roman" w:hAnsi="Times New Roman" w:cs="Times New Roman"/>
          <w:sz w:val="24"/>
          <w:szCs w:val="28"/>
        </w:rPr>
        <w:t>&amp;</w:t>
      </w:r>
      <w:r w:rsidRPr="00737017">
        <w:rPr>
          <w:rFonts w:ascii="Times New Roman" w:hAnsi="Times New Roman" w:cs="Times New Roman"/>
          <w:sz w:val="24"/>
          <w:szCs w:val="28"/>
        </w:rPr>
        <w:t xml:space="preserve"> CEO may also offer any experienced and knowledgeable person well Experienced with asset and liability products of banks/FlS and mode of financing to be present in the meeting.</w:t>
      </w:r>
    </w:p>
    <w:p w:rsidR="000A42C0" w:rsidRDefault="000A42C0" w:rsidP="000A42C0">
      <w:pPr>
        <w:jc w:val="both"/>
        <w:rPr>
          <w:rFonts w:cstheme="minorHAnsi"/>
          <w:b/>
          <w:sz w:val="28"/>
          <w:szCs w:val="28"/>
        </w:rPr>
      </w:pPr>
    </w:p>
    <w:p w:rsidR="001F06CB" w:rsidRDefault="001F06CB" w:rsidP="000A42C0">
      <w:pPr>
        <w:jc w:val="both"/>
        <w:rPr>
          <w:rFonts w:cstheme="minorHAnsi"/>
          <w:b/>
          <w:sz w:val="28"/>
          <w:szCs w:val="28"/>
        </w:rPr>
      </w:pPr>
    </w:p>
    <w:p w:rsidR="001F06CB" w:rsidRDefault="001F06CB" w:rsidP="000A42C0">
      <w:pPr>
        <w:jc w:val="both"/>
        <w:rPr>
          <w:rFonts w:cstheme="minorHAnsi"/>
          <w:b/>
          <w:sz w:val="28"/>
          <w:szCs w:val="28"/>
        </w:rPr>
      </w:pPr>
    </w:p>
    <w:p w:rsidR="001F06CB" w:rsidRDefault="001F06CB" w:rsidP="000A42C0">
      <w:pPr>
        <w:jc w:val="both"/>
        <w:rPr>
          <w:rFonts w:cstheme="minorHAnsi"/>
          <w:b/>
          <w:sz w:val="28"/>
          <w:szCs w:val="28"/>
        </w:rPr>
      </w:pPr>
    </w:p>
    <w:p w:rsidR="001F06CB" w:rsidRDefault="001F06CB" w:rsidP="000A42C0">
      <w:pPr>
        <w:jc w:val="both"/>
        <w:rPr>
          <w:rFonts w:cstheme="minorHAnsi"/>
          <w:b/>
          <w:sz w:val="28"/>
          <w:szCs w:val="28"/>
        </w:rPr>
      </w:pPr>
    </w:p>
    <w:p w:rsidR="008B50B6" w:rsidRDefault="008B50B6" w:rsidP="000A42C0">
      <w:pPr>
        <w:jc w:val="both"/>
        <w:rPr>
          <w:rFonts w:cstheme="minorHAnsi"/>
          <w:b/>
          <w:sz w:val="28"/>
          <w:szCs w:val="28"/>
        </w:rPr>
      </w:pPr>
    </w:p>
    <w:p w:rsidR="008C2859" w:rsidRDefault="008C2859" w:rsidP="008B50B6">
      <w:pPr>
        <w:jc w:val="center"/>
        <w:rPr>
          <w:rFonts w:ascii="Times New Roman" w:hAnsi="Times New Roman" w:cs="Times New Roman"/>
          <w:b/>
          <w:sz w:val="40"/>
          <w:szCs w:val="28"/>
          <w:u w:val="single"/>
        </w:rPr>
      </w:pPr>
    </w:p>
    <w:p w:rsidR="008C2859" w:rsidRDefault="008C2859" w:rsidP="008B50B6">
      <w:pPr>
        <w:jc w:val="center"/>
        <w:rPr>
          <w:rFonts w:ascii="Times New Roman" w:hAnsi="Times New Roman" w:cs="Times New Roman"/>
          <w:b/>
          <w:sz w:val="40"/>
          <w:szCs w:val="28"/>
          <w:u w:val="single"/>
        </w:rPr>
      </w:pPr>
    </w:p>
    <w:p w:rsidR="008C2859" w:rsidRDefault="008C2859" w:rsidP="008B50B6">
      <w:pPr>
        <w:jc w:val="center"/>
        <w:rPr>
          <w:rFonts w:ascii="Times New Roman" w:hAnsi="Times New Roman" w:cs="Times New Roman"/>
          <w:b/>
          <w:sz w:val="40"/>
          <w:szCs w:val="28"/>
          <w:u w:val="single"/>
        </w:rPr>
      </w:pPr>
    </w:p>
    <w:p w:rsidR="008C2859" w:rsidRDefault="008C2859" w:rsidP="008B50B6">
      <w:pPr>
        <w:jc w:val="center"/>
        <w:rPr>
          <w:rFonts w:ascii="Times New Roman" w:hAnsi="Times New Roman" w:cs="Times New Roman"/>
          <w:b/>
          <w:sz w:val="40"/>
          <w:szCs w:val="28"/>
          <w:u w:val="single"/>
        </w:rPr>
      </w:pPr>
    </w:p>
    <w:p w:rsidR="008B50B6" w:rsidRPr="008B50B6" w:rsidRDefault="008B50B6" w:rsidP="00372052">
      <w:pPr>
        <w:pStyle w:val="Heading1"/>
        <w:rPr>
          <w:b w:val="0"/>
          <w:sz w:val="28"/>
        </w:rPr>
      </w:pPr>
      <w:bookmarkStart w:id="21" w:name="_Toc1906574"/>
      <w:r w:rsidRPr="008C2859">
        <w:t>Chapter 5: Organogram of Credit Risk Management</w:t>
      </w:r>
      <w:bookmarkEnd w:id="21"/>
      <w:r w:rsidRPr="008B50B6">
        <w:rPr>
          <w:sz w:val="28"/>
        </w:rPr>
        <w:br w:type="page"/>
      </w:r>
    </w:p>
    <w:p w:rsidR="00F408ED" w:rsidRPr="001442DB" w:rsidRDefault="00C5652F" w:rsidP="00C5652F">
      <w:pPr>
        <w:pStyle w:val="Heading2"/>
        <w:tabs>
          <w:tab w:val="left" w:pos="1272"/>
          <w:tab w:val="center" w:pos="4680"/>
        </w:tabs>
      </w:pPr>
      <w:bookmarkStart w:id="22" w:name="_Toc1906575"/>
      <w:r>
        <w:lastRenderedPageBreak/>
        <w:t>5</w:t>
      </w:r>
      <w:r w:rsidR="00CB188B">
        <w:t>.1 O</w:t>
      </w:r>
      <w:r w:rsidR="00F408ED" w:rsidRPr="001442DB">
        <w:t>rganogram at Head Office</w:t>
      </w:r>
      <w:bookmarkEnd w:id="22"/>
    </w:p>
    <w:p w:rsidR="00E963DB" w:rsidRDefault="00F408ED" w:rsidP="00C5652F">
      <w:pPr>
        <w:tabs>
          <w:tab w:val="left" w:pos="3180"/>
        </w:tabs>
        <w:spacing w:line="360" w:lineRule="auto"/>
        <w:jc w:val="both"/>
        <w:rPr>
          <w:rFonts w:cstheme="minorHAnsi"/>
          <w:sz w:val="28"/>
          <w:szCs w:val="28"/>
        </w:rPr>
      </w:pPr>
      <w:r w:rsidRPr="00C5652F">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46B338F4" wp14:editId="649CD06A">
                <wp:simplePos x="0" y="0"/>
                <wp:positionH relativeFrom="column">
                  <wp:posOffset>2095500</wp:posOffset>
                </wp:positionH>
                <wp:positionV relativeFrom="paragraph">
                  <wp:posOffset>282575</wp:posOffset>
                </wp:positionV>
                <wp:extent cx="1323975" cy="514350"/>
                <wp:effectExtent l="0" t="0" r="28575" b="19050"/>
                <wp:wrapNone/>
                <wp:docPr id="195" name="Rectangle 195"/>
                <wp:cNvGraphicFramePr/>
                <a:graphic xmlns:a="http://schemas.openxmlformats.org/drawingml/2006/main">
                  <a:graphicData uri="http://schemas.microsoft.com/office/word/2010/wordprocessingShape">
                    <wps:wsp>
                      <wps:cNvSpPr/>
                      <wps:spPr>
                        <a:xfrm>
                          <a:off x="0" y="0"/>
                          <a:ext cx="1323975" cy="5143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6E0996" w:rsidRPr="00460373" w:rsidRDefault="006E0996" w:rsidP="00F408ED">
                            <w:pPr>
                              <w:jc w:val="center"/>
                              <w:rPr>
                                <w:rFonts w:ascii="Times New Roman" w:hAnsi="Times New Roman" w:cs="Times New Roman"/>
                              </w:rPr>
                            </w:pPr>
                            <w:r w:rsidRPr="00460373">
                              <w:rPr>
                                <w:rFonts w:ascii="Times New Roman" w:hAnsi="Times New Roman" w:cs="Times New Roman"/>
                              </w:rPr>
                              <w:t>Board/Execute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 o:spid="_x0000_s1026" style="position:absolute;left:0;text-align:left;margin-left:165pt;margin-top:22.25pt;width:104.2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" fillcolor="white [3201]" strokecolor="#5b9bd5 [3204]" strokeweight="1pt">
                <v:textbox>
                  <w:txbxContent>
                    <w:p w:rsidR="006E0996" w:rsidRPr="00460373" w:rsidRDefault="006E0996" w:rsidP="00F408ED">
                      <w:pPr>
                        <w:jc w:val="center"/>
                        <w:rPr>
                          <w:rFonts w:ascii="Times New Roman" w:hAnsi="Times New Roman" w:cs="Times New Roman"/>
                        </w:rPr>
                      </w:pPr>
                      <w:r w:rsidRPr="00460373">
                        <w:rPr>
                          <w:rFonts w:ascii="Times New Roman" w:hAnsi="Times New Roman" w:cs="Times New Roman"/>
                        </w:rPr>
                        <w:t>Board/Execute Committee</w:t>
                      </w:r>
                    </w:p>
                  </w:txbxContent>
                </v:textbox>
              </v:rect>
            </w:pict>
          </mc:Fallback>
        </mc:AlternateContent>
      </w:r>
      <w:r w:rsidR="00E963DB" w:rsidRPr="00C5652F">
        <w:rPr>
          <w:rFonts w:ascii="Times New Roman" w:hAnsi="Times New Roman" w:cs="Times New Roman"/>
          <w:sz w:val="24"/>
          <w:szCs w:val="24"/>
        </w:rPr>
        <w:t>The organogram</w:t>
      </w:r>
      <w:r w:rsidR="00E963DB" w:rsidRPr="00C5652F">
        <w:rPr>
          <w:rFonts w:ascii="Times New Roman" w:hAnsi="Times New Roman" w:cs="Times New Roman"/>
          <w:sz w:val="28"/>
          <w:szCs w:val="28"/>
        </w:rPr>
        <w:t xml:space="preserve"> </w:t>
      </w:r>
      <w:r w:rsidR="00E963DB" w:rsidRPr="00C5652F">
        <w:rPr>
          <w:rFonts w:ascii="Times New Roman" w:hAnsi="Times New Roman" w:cs="Times New Roman"/>
          <w:sz w:val="24"/>
          <w:szCs w:val="24"/>
        </w:rPr>
        <w:t>is</w:t>
      </w:r>
      <w:r w:rsidR="00E963DB" w:rsidRPr="00C5652F">
        <w:rPr>
          <w:rFonts w:ascii="Times New Roman" w:hAnsi="Times New Roman" w:cs="Times New Roman"/>
          <w:sz w:val="28"/>
          <w:szCs w:val="28"/>
        </w:rPr>
        <w:t xml:space="preserve"> </w:t>
      </w:r>
      <w:r w:rsidR="00E963DB" w:rsidRPr="00C5652F">
        <w:rPr>
          <w:rFonts w:ascii="Times New Roman" w:hAnsi="Times New Roman" w:cs="Times New Roman"/>
          <w:sz w:val="24"/>
          <w:szCs w:val="24"/>
        </w:rPr>
        <w:t>given below</w:t>
      </w:r>
      <w:r w:rsidR="00E963DB">
        <w:rPr>
          <w:rFonts w:cstheme="minorHAnsi"/>
          <w:sz w:val="24"/>
          <w:szCs w:val="24"/>
        </w:rPr>
        <w:t>:</w:t>
      </w:r>
    </w:p>
    <w:p w:rsidR="00E963DB" w:rsidRDefault="00E963DB" w:rsidP="00E963DB">
      <w:pPr>
        <w:tabs>
          <w:tab w:val="left" w:pos="3180"/>
        </w:tabs>
        <w:jc w:val="both"/>
        <w:rPr>
          <w:rFonts w:cstheme="minorHAnsi"/>
          <w:b/>
          <w:sz w:val="28"/>
          <w:szCs w:val="28"/>
        </w:rPr>
      </w:pPr>
    </w:p>
    <w:p w:rsidR="00F408ED" w:rsidRDefault="007279CE"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698176" behindDoc="0" locked="0" layoutInCell="1" allowOverlap="1" wp14:anchorId="6EF4624C" wp14:editId="306BFE1D">
                <wp:simplePos x="0" y="0"/>
                <wp:positionH relativeFrom="column">
                  <wp:posOffset>2181225</wp:posOffset>
                </wp:positionH>
                <wp:positionV relativeFrom="paragraph">
                  <wp:posOffset>272415</wp:posOffset>
                </wp:positionV>
                <wp:extent cx="1181100" cy="514350"/>
                <wp:effectExtent l="0" t="0" r="19050" b="19050"/>
                <wp:wrapNone/>
                <wp:docPr id="197" name="Rectangle 197"/>
                <wp:cNvGraphicFramePr/>
                <a:graphic xmlns:a="http://schemas.openxmlformats.org/drawingml/2006/main">
                  <a:graphicData uri="http://schemas.microsoft.com/office/word/2010/wordprocessingShape">
                    <wps:wsp>
                      <wps:cNvSpPr/>
                      <wps:spPr>
                        <a:xfrm>
                          <a:off x="0" y="0"/>
                          <a:ext cx="1181100" cy="514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7279CE">
                            <w:pPr>
                              <w:jc w:val="center"/>
                              <w:rPr>
                                <w:rFonts w:ascii="Times New Roman" w:hAnsi="Times New Roman" w:cs="Times New Roman"/>
                              </w:rPr>
                            </w:pPr>
                            <w:r w:rsidRPr="00460373">
                              <w:rPr>
                                <w:rFonts w:ascii="Times New Roman" w:hAnsi="Times New Roman" w:cs="Times New Roman"/>
                              </w:rPr>
                              <w:t>Managing Director &amp;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7" o:spid="_x0000_s1027" style="position:absolute;left:0;text-align:left;margin-left:171.75pt;margin-top:21.45pt;width:93pt;height:4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" fillcolor="white [3201]" strokecolor="#70ad47 [3209]" strokeweight="1pt">
                <v:textbox>
                  <w:txbxContent>
                    <w:p w:rsidR="006E0996" w:rsidRPr="00460373" w:rsidRDefault="006E0996" w:rsidP="007279CE">
                      <w:pPr>
                        <w:jc w:val="center"/>
                        <w:rPr>
                          <w:rFonts w:ascii="Times New Roman" w:hAnsi="Times New Roman" w:cs="Times New Roman"/>
                        </w:rPr>
                      </w:pPr>
                      <w:r w:rsidRPr="00460373">
                        <w:rPr>
                          <w:rFonts w:ascii="Times New Roman" w:hAnsi="Times New Roman" w:cs="Times New Roman"/>
                        </w:rPr>
                        <w:t xml:space="preserve">Managing </w:t>
                      </w:r>
                      <w:proofErr w:type="gramStart"/>
                      <w:r w:rsidRPr="00460373">
                        <w:rPr>
                          <w:rFonts w:ascii="Times New Roman" w:hAnsi="Times New Roman" w:cs="Times New Roman"/>
                        </w:rPr>
                        <w:t>Director &amp;</w:t>
                      </w:r>
                      <w:proofErr w:type="gramEnd"/>
                      <w:r w:rsidRPr="00460373">
                        <w:rPr>
                          <w:rFonts w:ascii="Times New Roman" w:hAnsi="Times New Roman" w:cs="Times New Roman"/>
                        </w:rPr>
                        <w:t xml:space="preserve"> CEO</w:t>
                      </w:r>
                    </w:p>
                  </w:txbxContent>
                </v:textbox>
              </v:rect>
            </w:pict>
          </mc:Fallback>
        </mc:AlternateContent>
      </w:r>
      <w:r>
        <w:rPr>
          <w:rFonts w:cstheme="minorHAnsi"/>
          <w:b/>
          <w:noProof/>
          <w:sz w:val="28"/>
          <w:szCs w:val="28"/>
        </w:rPr>
        <mc:AlternateContent>
          <mc:Choice Requires="wps">
            <w:drawing>
              <wp:anchor distT="0" distB="0" distL="114300" distR="114300" simplePos="0" relativeHeight="251697152" behindDoc="0" locked="0" layoutInCell="1" allowOverlap="1" wp14:anchorId="3A0065CB" wp14:editId="3C4DEC9F">
                <wp:simplePos x="0" y="0"/>
                <wp:positionH relativeFrom="column">
                  <wp:posOffset>2743200</wp:posOffset>
                </wp:positionH>
                <wp:positionV relativeFrom="paragraph">
                  <wp:posOffset>53341</wp:posOffset>
                </wp:positionV>
                <wp:extent cx="57150" cy="171450"/>
                <wp:effectExtent l="19050" t="0" r="38100" b="38100"/>
                <wp:wrapNone/>
                <wp:docPr id="196" name="Down Arrow 196"/>
                <wp:cNvGraphicFramePr/>
                <a:graphic xmlns:a="http://schemas.openxmlformats.org/drawingml/2006/main">
                  <a:graphicData uri="http://schemas.microsoft.com/office/word/2010/wordprocessingShape">
                    <wps:wsp>
                      <wps:cNvSpPr/>
                      <wps:spPr>
                        <a:xfrm>
                          <a:off x="0" y="0"/>
                          <a:ext cx="57150"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6" o:spid="_x0000_s1026" type="#_x0000_t67" style="position:absolute;margin-left:3in;margin-top:4.2pt;width:4.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" adj="18000" fillcolor="black [3200]" strokecolor="black [1600]" strokeweight="1pt"/>
            </w:pict>
          </mc:Fallback>
        </mc:AlternateContent>
      </w:r>
    </w:p>
    <w:p w:rsidR="00F408ED" w:rsidRDefault="00F408ED" w:rsidP="007279CE">
      <w:pPr>
        <w:jc w:val="center"/>
        <w:rPr>
          <w:rFonts w:cstheme="minorHAnsi"/>
          <w:b/>
          <w:sz w:val="28"/>
          <w:szCs w:val="28"/>
        </w:rPr>
      </w:pPr>
    </w:p>
    <w:p w:rsidR="00F408ED" w:rsidRDefault="004B4DEE"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15584" behindDoc="0" locked="0" layoutInCell="1" allowOverlap="1" wp14:anchorId="147B5B5E" wp14:editId="5B6CE330">
                <wp:simplePos x="0" y="0"/>
                <wp:positionH relativeFrom="column">
                  <wp:posOffset>6286500</wp:posOffset>
                </wp:positionH>
                <wp:positionV relativeFrom="paragraph">
                  <wp:posOffset>217169</wp:posOffset>
                </wp:positionV>
                <wp:extent cx="47625" cy="238125"/>
                <wp:effectExtent l="19050" t="0" r="47625" b="47625"/>
                <wp:wrapNone/>
                <wp:docPr id="219" name="Down Arrow 219"/>
                <wp:cNvGraphicFramePr/>
                <a:graphic xmlns:a="http://schemas.openxmlformats.org/drawingml/2006/main">
                  <a:graphicData uri="http://schemas.microsoft.com/office/word/2010/wordprocessingShape">
                    <wps:wsp>
                      <wps:cNvSpPr/>
                      <wps:spPr>
                        <a:xfrm>
                          <a:off x="0" y="0"/>
                          <a:ext cx="47625" cy="2381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19" o:spid="_x0000_s1026" type="#_x0000_t67" style="position:absolute;margin-left:495pt;margin-top:17.1pt;width:3.75pt;height:1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" adj="19440" fillcolor="black [3200]" strokecolor="black [1600]" strokeweight="1pt"/>
            </w:pict>
          </mc:Fallback>
        </mc:AlternateContent>
      </w:r>
      <w:r>
        <w:rPr>
          <w:rFonts w:cstheme="minorHAnsi"/>
          <w:b/>
          <w:noProof/>
          <w:sz w:val="28"/>
          <w:szCs w:val="28"/>
        </w:rPr>
        <mc:AlternateContent>
          <mc:Choice Requires="wps">
            <w:drawing>
              <wp:anchor distT="0" distB="0" distL="114300" distR="114300" simplePos="0" relativeHeight="251702272" behindDoc="0" locked="0" layoutInCell="1" allowOverlap="1" wp14:anchorId="7B54918F" wp14:editId="76611514">
                <wp:simplePos x="0" y="0"/>
                <wp:positionH relativeFrom="column">
                  <wp:posOffset>1200150</wp:posOffset>
                </wp:positionH>
                <wp:positionV relativeFrom="paragraph">
                  <wp:posOffset>236219</wp:posOffset>
                </wp:positionV>
                <wp:extent cx="45719" cy="276225"/>
                <wp:effectExtent l="19050" t="0" r="31115" b="47625"/>
                <wp:wrapNone/>
                <wp:docPr id="201" name="Down Arrow 201"/>
                <wp:cNvGraphicFramePr/>
                <a:graphic xmlns:a="http://schemas.openxmlformats.org/drawingml/2006/main">
                  <a:graphicData uri="http://schemas.microsoft.com/office/word/2010/wordprocessingShape">
                    <wps:wsp>
                      <wps:cNvSpPr/>
                      <wps:spPr>
                        <a:xfrm>
                          <a:off x="0" y="0"/>
                          <a:ext cx="45719" cy="2762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201" o:spid="_x0000_s1026" type="#_x0000_t67" style="position:absolute;margin-left:94.5pt;margin-top:18.6pt;width:3.6pt;height:21.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" adj="19812" fillcolor="black [3200]" strokecolor="black [1600]" strokeweight="1pt"/>
            </w:pict>
          </mc:Fallback>
        </mc:AlternateContent>
      </w:r>
      <w:r>
        <w:rPr>
          <w:rFonts w:cstheme="minorHAnsi"/>
          <w:b/>
          <w:noProof/>
          <w:sz w:val="28"/>
          <w:szCs w:val="28"/>
        </w:rPr>
        <mc:AlternateContent>
          <mc:Choice Requires="wps">
            <w:drawing>
              <wp:anchor distT="0" distB="0" distL="114300" distR="114300" simplePos="0" relativeHeight="251701248" behindDoc="0" locked="0" layoutInCell="1" allowOverlap="1" wp14:anchorId="0572A352" wp14:editId="19F0286E">
                <wp:simplePos x="0" y="0"/>
                <wp:positionH relativeFrom="leftMargin">
                  <wp:align>right</wp:align>
                </wp:positionH>
                <wp:positionV relativeFrom="paragraph">
                  <wp:posOffset>198120</wp:posOffset>
                </wp:positionV>
                <wp:extent cx="54610" cy="314325"/>
                <wp:effectExtent l="19050" t="0" r="40640" b="47625"/>
                <wp:wrapNone/>
                <wp:docPr id="200" name="Down Arrow 200"/>
                <wp:cNvGraphicFramePr/>
                <a:graphic xmlns:a="http://schemas.openxmlformats.org/drawingml/2006/main">
                  <a:graphicData uri="http://schemas.microsoft.com/office/word/2010/wordprocessingShape">
                    <wps:wsp>
                      <wps:cNvSpPr/>
                      <wps:spPr>
                        <a:xfrm>
                          <a:off x="0" y="0"/>
                          <a:ext cx="54610" cy="3143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200" o:spid="_x0000_s1026" type="#_x0000_t67" style="position:absolute;margin-left:-46.9pt;margin-top:15.6pt;width:4.3pt;height:24.75pt;z-index:251701248;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" adj="19724" fillcolor="black [3200]" strokecolor="black [1600]" strokeweight="1pt">
                <w10:wrap anchorx="margin"/>
              </v:shape>
            </w:pict>
          </mc:Fallback>
        </mc:AlternateContent>
      </w:r>
      <w:r>
        <w:rPr>
          <w:rFonts w:cstheme="minorHAnsi"/>
          <w:b/>
          <w:noProof/>
          <w:sz w:val="28"/>
          <w:szCs w:val="28"/>
        </w:rPr>
        <mc:AlternateContent>
          <mc:Choice Requires="wps">
            <w:drawing>
              <wp:anchor distT="0" distB="0" distL="114300" distR="114300" simplePos="0" relativeHeight="251714560" behindDoc="0" locked="0" layoutInCell="1" allowOverlap="1" wp14:anchorId="2D4BBACF" wp14:editId="4D4A6F8A">
                <wp:simplePos x="0" y="0"/>
                <wp:positionH relativeFrom="column">
                  <wp:posOffset>4371975</wp:posOffset>
                </wp:positionH>
                <wp:positionV relativeFrom="paragraph">
                  <wp:posOffset>226695</wp:posOffset>
                </wp:positionV>
                <wp:extent cx="45719" cy="219075"/>
                <wp:effectExtent l="19050" t="0" r="31115" b="47625"/>
                <wp:wrapNone/>
                <wp:docPr id="218" name="Down Arrow 218"/>
                <wp:cNvGraphicFramePr/>
                <a:graphic xmlns:a="http://schemas.openxmlformats.org/drawingml/2006/main">
                  <a:graphicData uri="http://schemas.microsoft.com/office/word/2010/wordprocessingShape">
                    <wps:wsp>
                      <wps:cNvSpPr/>
                      <wps:spPr>
                        <a:xfrm>
                          <a:off x="0" y="0"/>
                          <a:ext cx="45719" cy="2190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218" o:spid="_x0000_s1026" type="#_x0000_t67" style="position:absolute;margin-left:344.25pt;margin-top:17.85pt;width:3.6pt;height:17.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" adj="19346" fillcolor="black [3200]" strokecolor="black [1600]" strokeweight="1pt"/>
            </w:pict>
          </mc:Fallback>
        </mc:AlternateContent>
      </w:r>
      <w:r>
        <w:rPr>
          <w:rFonts w:cstheme="minorHAnsi"/>
          <w:b/>
          <w:noProof/>
          <w:sz w:val="28"/>
          <w:szCs w:val="28"/>
        </w:rPr>
        <mc:AlternateContent>
          <mc:Choice Requires="wps">
            <w:drawing>
              <wp:anchor distT="0" distB="0" distL="114300" distR="114300" simplePos="0" relativeHeight="251713536" behindDoc="0" locked="0" layoutInCell="1" allowOverlap="1" wp14:anchorId="3BA5E0E4" wp14:editId="65B169E9">
                <wp:simplePos x="0" y="0"/>
                <wp:positionH relativeFrom="column">
                  <wp:posOffset>3028950</wp:posOffset>
                </wp:positionH>
                <wp:positionV relativeFrom="paragraph">
                  <wp:posOffset>207645</wp:posOffset>
                </wp:positionV>
                <wp:extent cx="45719" cy="238125"/>
                <wp:effectExtent l="19050" t="0" r="31115" b="47625"/>
                <wp:wrapNone/>
                <wp:docPr id="216" name="Down Arrow 216"/>
                <wp:cNvGraphicFramePr/>
                <a:graphic xmlns:a="http://schemas.openxmlformats.org/drawingml/2006/main">
                  <a:graphicData uri="http://schemas.microsoft.com/office/word/2010/wordprocessingShape">
                    <wps:wsp>
                      <wps:cNvSpPr/>
                      <wps:spPr>
                        <a:xfrm>
                          <a:off x="0" y="0"/>
                          <a:ext cx="45719" cy="2381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216" o:spid="_x0000_s1026" type="#_x0000_t67" style="position:absolute;margin-left:238.5pt;margin-top:16.35pt;width:3.6pt;height:18.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" adj="19526" fillcolor="black [3200]" strokecolor="black [1600]" strokeweight="1pt"/>
            </w:pict>
          </mc:Fallback>
        </mc:AlternateContent>
      </w:r>
      <w:r w:rsidR="007F570E">
        <w:rPr>
          <w:rFonts w:cstheme="minorHAnsi"/>
          <w:b/>
          <w:noProof/>
          <w:sz w:val="28"/>
          <w:szCs w:val="28"/>
        </w:rPr>
        <mc:AlternateContent>
          <mc:Choice Requires="wps">
            <w:drawing>
              <wp:anchor distT="0" distB="0" distL="114300" distR="114300" simplePos="0" relativeHeight="251700224" behindDoc="0" locked="0" layoutInCell="1" allowOverlap="1" wp14:anchorId="6238FCBD" wp14:editId="3F44CA7B">
                <wp:simplePos x="0" y="0"/>
                <wp:positionH relativeFrom="column">
                  <wp:posOffset>-57150</wp:posOffset>
                </wp:positionH>
                <wp:positionV relativeFrom="paragraph">
                  <wp:posOffset>194310</wp:posOffset>
                </wp:positionV>
                <wp:extent cx="6362700" cy="19050"/>
                <wp:effectExtent l="0" t="0" r="19050" b="19050"/>
                <wp:wrapNone/>
                <wp:docPr id="199" name="Straight Connector 199"/>
                <wp:cNvGraphicFramePr/>
                <a:graphic xmlns:a="http://schemas.openxmlformats.org/drawingml/2006/main">
                  <a:graphicData uri="http://schemas.microsoft.com/office/word/2010/wordprocessingShape">
                    <wps:wsp>
                      <wps:cNvCnPr/>
                      <wps:spPr>
                        <a:xfrm flipH="1" flipV="1">
                          <a:off x="0" y="0"/>
                          <a:ext cx="6362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9"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5.3pt" to="49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" strokecolor="black [3200]" strokeweight=".5pt">
                <v:stroke joinstyle="miter"/>
              </v:line>
            </w:pict>
          </mc:Fallback>
        </mc:AlternateContent>
      </w:r>
      <w:r w:rsidR="007279CE">
        <w:rPr>
          <w:rFonts w:cstheme="minorHAnsi"/>
          <w:b/>
          <w:noProof/>
          <w:sz w:val="28"/>
          <w:szCs w:val="28"/>
        </w:rPr>
        <mc:AlternateContent>
          <mc:Choice Requires="wps">
            <w:drawing>
              <wp:anchor distT="0" distB="0" distL="114300" distR="114300" simplePos="0" relativeHeight="251699200" behindDoc="0" locked="0" layoutInCell="1" allowOverlap="1" wp14:anchorId="4D18B922" wp14:editId="48832F22">
                <wp:simplePos x="0" y="0"/>
                <wp:positionH relativeFrom="column">
                  <wp:posOffset>2743200</wp:posOffset>
                </wp:positionH>
                <wp:positionV relativeFrom="paragraph">
                  <wp:posOffset>13970</wp:posOffset>
                </wp:positionV>
                <wp:extent cx="45719" cy="171450"/>
                <wp:effectExtent l="19050" t="0" r="31115" b="38100"/>
                <wp:wrapNone/>
                <wp:docPr id="198" name="Down Arrow 198"/>
                <wp:cNvGraphicFramePr/>
                <a:graphic xmlns:a="http://schemas.openxmlformats.org/drawingml/2006/main">
                  <a:graphicData uri="http://schemas.microsoft.com/office/word/2010/wordprocessingShape">
                    <wps:wsp>
                      <wps:cNvSpPr/>
                      <wps:spPr>
                        <a:xfrm>
                          <a:off x="0" y="0"/>
                          <a:ext cx="45719"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98" o:spid="_x0000_s1026" type="#_x0000_t67" style="position:absolute;margin-left:3in;margin-top:1.1pt;width:3.6pt;height:1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" adj="18720" fillcolor="black [3200]" strokecolor="black [1600]" strokeweight="1pt"/>
            </w:pict>
          </mc:Fallback>
        </mc:AlternateContent>
      </w:r>
    </w:p>
    <w:p w:rsidR="00F408ED" w:rsidRDefault="004B4DEE"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17632" behindDoc="0" locked="0" layoutInCell="1" allowOverlap="1" wp14:anchorId="6BB406C3" wp14:editId="747457C1">
                <wp:simplePos x="0" y="0"/>
                <wp:positionH relativeFrom="column">
                  <wp:posOffset>5467350</wp:posOffset>
                </wp:positionH>
                <wp:positionV relativeFrom="paragraph">
                  <wp:posOffset>88266</wp:posOffset>
                </wp:positionV>
                <wp:extent cx="1266825" cy="62865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12668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Board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1" o:spid="_x0000_s1028" style="position:absolute;left:0;text-align:left;margin-left:430.5pt;margin-top:6.95pt;width:99.75pt;height:49.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" fillcolor="white [3201]" strokecolor="#70ad47 [3209]" strokeweight="1pt">
                <v:textbo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Board secretariat</w:t>
                      </w:r>
                    </w:p>
                  </w:txbxContent>
                </v:textbox>
              </v:rect>
            </w:pict>
          </mc:Fallback>
        </mc:AlternateContent>
      </w:r>
      <w:r>
        <w:rPr>
          <w:rFonts w:cstheme="minorHAnsi"/>
          <w:b/>
          <w:noProof/>
          <w:sz w:val="28"/>
          <w:szCs w:val="28"/>
        </w:rPr>
        <mc:AlternateContent>
          <mc:Choice Requires="wps">
            <w:drawing>
              <wp:anchor distT="0" distB="0" distL="114300" distR="114300" simplePos="0" relativeHeight="251716608" behindDoc="0" locked="0" layoutInCell="1" allowOverlap="1" wp14:anchorId="2E577D20" wp14:editId="6D6811C2">
                <wp:simplePos x="0" y="0"/>
                <wp:positionH relativeFrom="column">
                  <wp:posOffset>3781425</wp:posOffset>
                </wp:positionH>
                <wp:positionV relativeFrom="paragraph">
                  <wp:posOffset>69216</wp:posOffset>
                </wp:positionV>
                <wp:extent cx="1362075" cy="666750"/>
                <wp:effectExtent l="0" t="0" r="28575" b="19050"/>
                <wp:wrapNone/>
                <wp:docPr id="220" name="Rectangle 220"/>
                <wp:cNvGraphicFramePr/>
                <a:graphic xmlns:a="http://schemas.openxmlformats.org/drawingml/2006/main">
                  <a:graphicData uri="http://schemas.microsoft.com/office/word/2010/wordprocessingShape">
                    <wps:wsp>
                      <wps:cNvSpPr/>
                      <wps:spPr>
                        <a:xfrm>
                          <a:off x="0" y="0"/>
                          <a:ext cx="1362075" cy="666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Internal control &amp;compliance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0" o:spid="_x0000_s1029" style="position:absolute;left:0;text-align:left;margin-left:297.75pt;margin-top:5.45pt;width:107.25pt;height: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" fillcolor="white [3201]" strokecolor="#70ad47 [3209]" strokeweight="1pt">
                <v:textbo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Internal control &amp;compliance Division</w:t>
                      </w:r>
                    </w:p>
                  </w:txbxContent>
                </v:textbox>
              </v:rect>
            </w:pict>
          </mc:Fallback>
        </mc:AlternateContent>
      </w:r>
      <w:r>
        <w:rPr>
          <w:rFonts w:cstheme="minorHAnsi"/>
          <w:b/>
          <w:noProof/>
          <w:sz w:val="28"/>
          <w:szCs w:val="28"/>
        </w:rPr>
        <mc:AlternateContent>
          <mc:Choice Requires="wps">
            <w:drawing>
              <wp:anchor distT="0" distB="0" distL="114300" distR="114300" simplePos="0" relativeHeight="251718656" behindDoc="0" locked="0" layoutInCell="1" allowOverlap="1" wp14:anchorId="4C7E3736" wp14:editId="2118F680">
                <wp:simplePos x="0" y="0"/>
                <wp:positionH relativeFrom="column">
                  <wp:posOffset>2466975</wp:posOffset>
                </wp:positionH>
                <wp:positionV relativeFrom="paragraph">
                  <wp:posOffset>66040</wp:posOffset>
                </wp:positionV>
                <wp:extent cx="1143000" cy="666750"/>
                <wp:effectExtent l="0" t="0" r="19050" b="19050"/>
                <wp:wrapNone/>
                <wp:docPr id="222" name="Rectangle 222"/>
                <wp:cNvGraphicFramePr/>
                <a:graphic xmlns:a="http://schemas.openxmlformats.org/drawingml/2006/main">
                  <a:graphicData uri="http://schemas.microsoft.com/office/word/2010/wordprocessingShape">
                    <wps:wsp>
                      <wps:cNvSpPr/>
                      <wps:spPr>
                        <a:xfrm>
                          <a:off x="0" y="0"/>
                          <a:ext cx="1143000" cy="666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Deputy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2" o:spid="_x0000_s1030" style="position:absolute;left:0;text-align:left;margin-left:194.25pt;margin-top:5.2pt;width:90pt;height: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" fillcolor="white [3201]" strokecolor="#70ad47 [3209]" strokeweight="1pt">
                <v:textbo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Deputy managing director</w:t>
                      </w:r>
                    </w:p>
                  </w:txbxContent>
                </v:textbox>
              </v:rect>
            </w:pict>
          </mc:Fallback>
        </mc:AlternateContent>
      </w:r>
      <w:r w:rsidR="00046EE3">
        <w:rPr>
          <w:rFonts w:cstheme="minorHAnsi"/>
          <w:b/>
          <w:noProof/>
          <w:sz w:val="28"/>
          <w:szCs w:val="28"/>
        </w:rPr>
        <mc:AlternateContent>
          <mc:Choice Requires="wps">
            <w:drawing>
              <wp:anchor distT="0" distB="0" distL="114300" distR="114300" simplePos="0" relativeHeight="251704320" behindDoc="0" locked="0" layoutInCell="1" allowOverlap="1" wp14:anchorId="55B544D8" wp14:editId="261F0316">
                <wp:simplePos x="0" y="0"/>
                <wp:positionH relativeFrom="column">
                  <wp:posOffset>770890</wp:posOffset>
                </wp:positionH>
                <wp:positionV relativeFrom="paragraph">
                  <wp:posOffset>146050</wp:posOffset>
                </wp:positionV>
                <wp:extent cx="1114425" cy="666750"/>
                <wp:effectExtent l="0" t="0" r="28575" b="19050"/>
                <wp:wrapNone/>
                <wp:docPr id="203" name="Rectangle 203"/>
                <wp:cNvGraphicFramePr/>
                <a:graphic xmlns:a="http://schemas.openxmlformats.org/drawingml/2006/main">
                  <a:graphicData uri="http://schemas.microsoft.com/office/word/2010/wordprocessingShape">
                    <wps:wsp>
                      <wps:cNvSpPr/>
                      <wps:spPr>
                        <a:xfrm rot="10800000" flipV="1">
                          <a:off x="0" y="0"/>
                          <a:ext cx="1114425" cy="666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7F570E">
                            <w:pPr>
                              <w:jc w:val="center"/>
                              <w:rPr>
                                <w:rFonts w:ascii="Times New Roman" w:hAnsi="Times New Roman" w:cs="Times New Roman"/>
                              </w:rPr>
                            </w:pPr>
                            <w:r w:rsidRPr="00460373">
                              <w:rPr>
                                <w:rFonts w:ascii="Times New Roman" w:hAnsi="Times New Roman" w:cs="Times New Roman"/>
                              </w:rPr>
                              <w:t>Head of Business</w:t>
                            </w:r>
                          </w:p>
                          <w:p w:rsidR="006E0996" w:rsidRDefault="006E0996" w:rsidP="007F5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3" o:spid="_x0000_s1031" style="position:absolute;left:0;text-align:left;margin-left:60.7pt;margin-top:11.5pt;width:87.75pt;height:52.5pt;rotation:18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" fillcolor="white [3201]" strokecolor="#70ad47 [3209]" strokeweight="1pt">
                <v:textbox>
                  <w:txbxContent>
                    <w:p w:rsidR="006E0996" w:rsidRPr="00460373" w:rsidRDefault="006E0996" w:rsidP="007F570E">
                      <w:pPr>
                        <w:jc w:val="center"/>
                        <w:rPr>
                          <w:rFonts w:ascii="Times New Roman" w:hAnsi="Times New Roman" w:cs="Times New Roman"/>
                        </w:rPr>
                      </w:pPr>
                      <w:r w:rsidRPr="00460373">
                        <w:rPr>
                          <w:rFonts w:ascii="Times New Roman" w:hAnsi="Times New Roman" w:cs="Times New Roman"/>
                        </w:rPr>
                        <w:t>Head of Business</w:t>
                      </w:r>
                    </w:p>
                    <w:p w:rsidR="006E0996" w:rsidRDefault="006E0996" w:rsidP="007F570E">
                      <w:pPr>
                        <w:jc w:val="center"/>
                      </w:pPr>
                    </w:p>
                  </w:txbxContent>
                </v:textbox>
              </v:rect>
            </w:pict>
          </mc:Fallback>
        </mc:AlternateContent>
      </w:r>
      <w:r w:rsidR="007F570E">
        <w:rPr>
          <w:rFonts w:cstheme="minorHAnsi"/>
          <w:b/>
          <w:noProof/>
          <w:sz w:val="28"/>
          <w:szCs w:val="28"/>
        </w:rPr>
        <mc:AlternateContent>
          <mc:Choice Requires="wps">
            <w:drawing>
              <wp:anchor distT="0" distB="0" distL="114300" distR="114300" simplePos="0" relativeHeight="251703296" behindDoc="0" locked="0" layoutInCell="1" allowOverlap="1" wp14:anchorId="0EC63D0F" wp14:editId="662128A9">
                <wp:simplePos x="0" y="0"/>
                <wp:positionH relativeFrom="column">
                  <wp:posOffset>-381000</wp:posOffset>
                </wp:positionH>
                <wp:positionV relativeFrom="paragraph">
                  <wp:posOffset>151764</wp:posOffset>
                </wp:positionV>
                <wp:extent cx="1047750" cy="676275"/>
                <wp:effectExtent l="0" t="0" r="19050" b="28575"/>
                <wp:wrapNone/>
                <wp:docPr id="202" name="Rectangle 202"/>
                <wp:cNvGraphicFramePr/>
                <a:graphic xmlns:a="http://schemas.openxmlformats.org/drawingml/2006/main">
                  <a:graphicData uri="http://schemas.microsoft.com/office/word/2010/wordprocessingShape">
                    <wps:wsp>
                      <wps:cNvSpPr/>
                      <wps:spPr>
                        <a:xfrm>
                          <a:off x="0" y="0"/>
                          <a:ext cx="1047750" cy="676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7F570E">
                            <w:pPr>
                              <w:jc w:val="center"/>
                              <w:rPr>
                                <w:rFonts w:ascii="Times New Roman" w:hAnsi="Times New Roman" w:cs="Times New Roman"/>
                              </w:rPr>
                            </w:pPr>
                            <w:r w:rsidRPr="00460373">
                              <w:rPr>
                                <w:rFonts w:ascii="Times New Roman" w:hAnsi="Times New Roman" w:cs="Times New Roman"/>
                              </w:rPr>
                              <w:t>Credit Administration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2" o:spid="_x0000_s1032" style="position:absolute;left:0;text-align:left;margin-left:-30pt;margin-top:11.95pt;width:82.5pt;height:5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" fillcolor="white [3201]" strokecolor="#70ad47 [3209]" strokeweight="1pt">
                <v:textbox>
                  <w:txbxContent>
                    <w:p w:rsidR="006E0996" w:rsidRPr="00460373" w:rsidRDefault="006E0996" w:rsidP="007F570E">
                      <w:pPr>
                        <w:jc w:val="center"/>
                        <w:rPr>
                          <w:rFonts w:ascii="Times New Roman" w:hAnsi="Times New Roman" w:cs="Times New Roman"/>
                        </w:rPr>
                      </w:pPr>
                      <w:r w:rsidRPr="00460373">
                        <w:rPr>
                          <w:rFonts w:ascii="Times New Roman" w:hAnsi="Times New Roman" w:cs="Times New Roman"/>
                        </w:rPr>
                        <w:t>Credit Administration Division</w:t>
                      </w:r>
                    </w:p>
                  </w:txbxContent>
                </v:textbox>
              </v:rect>
            </w:pict>
          </mc:Fallback>
        </mc:AlternateContent>
      </w:r>
    </w:p>
    <w:p w:rsidR="007279CE" w:rsidRDefault="00837C6E" w:rsidP="007F570E">
      <w:pPr>
        <w:tabs>
          <w:tab w:val="left" w:pos="1395"/>
        </w:tabs>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40160" behindDoc="0" locked="0" layoutInCell="1" allowOverlap="1">
                <wp:simplePos x="0" y="0"/>
                <wp:positionH relativeFrom="column">
                  <wp:posOffset>3076575</wp:posOffset>
                </wp:positionH>
                <wp:positionV relativeFrom="paragraph">
                  <wp:posOffset>356869</wp:posOffset>
                </wp:positionV>
                <wp:extent cx="47625" cy="1800225"/>
                <wp:effectExtent l="38100" t="0" r="66675" b="66675"/>
                <wp:wrapNone/>
                <wp:docPr id="233" name="Straight Arrow Connector 233"/>
                <wp:cNvGraphicFramePr/>
                <a:graphic xmlns:a="http://schemas.openxmlformats.org/drawingml/2006/main">
                  <a:graphicData uri="http://schemas.microsoft.com/office/word/2010/wordprocessingShape">
                    <wps:wsp>
                      <wps:cNvCnPr/>
                      <wps:spPr>
                        <a:xfrm>
                          <a:off x="0" y="0"/>
                          <a:ext cx="47625" cy="1800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33" o:spid="_x0000_s1026" type="#_x0000_t32" style="position:absolute;margin-left:242.25pt;margin-top:28.1pt;width:3.75pt;height:141.7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" strokecolor="black [3200]" strokeweight=".5pt">
                <v:stroke endarrow="open" joinstyle="miter"/>
              </v:shape>
            </w:pict>
          </mc:Fallback>
        </mc:AlternateContent>
      </w:r>
      <w:r w:rsidR="007F570E">
        <w:rPr>
          <w:rFonts w:cstheme="minorHAnsi"/>
          <w:b/>
          <w:sz w:val="28"/>
          <w:szCs w:val="28"/>
        </w:rPr>
        <w:tab/>
      </w:r>
    </w:p>
    <w:p w:rsidR="007279CE" w:rsidRDefault="00557129"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08416" behindDoc="0" locked="0" layoutInCell="1" allowOverlap="1" wp14:anchorId="03A831B4" wp14:editId="66877AEA">
                <wp:simplePos x="0" y="0"/>
                <wp:positionH relativeFrom="column">
                  <wp:posOffset>2059940</wp:posOffset>
                </wp:positionH>
                <wp:positionV relativeFrom="paragraph">
                  <wp:posOffset>351155</wp:posOffset>
                </wp:positionV>
                <wp:extent cx="45719" cy="190500"/>
                <wp:effectExtent l="19050" t="0" r="31115" b="38100"/>
                <wp:wrapNone/>
                <wp:docPr id="207" name="Down Arrow 207"/>
                <wp:cNvGraphicFramePr/>
                <a:graphic xmlns:a="http://schemas.openxmlformats.org/drawingml/2006/main">
                  <a:graphicData uri="http://schemas.microsoft.com/office/word/2010/wordprocessingShape">
                    <wps:wsp>
                      <wps:cNvSpPr/>
                      <wps:spPr>
                        <a:xfrm>
                          <a:off x="0" y="0"/>
                          <a:ext cx="45719" cy="1905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07" o:spid="_x0000_s1026" type="#_x0000_t67" style="position:absolute;margin-left:162.2pt;margin-top:27.65pt;width:3.6pt;height: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" adj="19008" fillcolor="black [3200]" strokecolor="black [1600]" strokeweight="1pt"/>
            </w:pict>
          </mc:Fallback>
        </mc:AlternateContent>
      </w:r>
      <w:r w:rsidR="004B4DEE">
        <w:rPr>
          <w:rFonts w:cstheme="minorHAnsi"/>
          <w:b/>
          <w:noProof/>
          <w:sz w:val="28"/>
          <w:szCs w:val="28"/>
        </w:rPr>
        <mc:AlternateContent>
          <mc:Choice Requires="wps">
            <w:drawing>
              <wp:anchor distT="0" distB="0" distL="114300" distR="114300" simplePos="0" relativeHeight="251712512" behindDoc="0" locked="0" layoutInCell="1" allowOverlap="1" wp14:anchorId="76834982" wp14:editId="25A7ECA6">
                <wp:simplePos x="0" y="0"/>
                <wp:positionH relativeFrom="column">
                  <wp:posOffset>-571500</wp:posOffset>
                </wp:positionH>
                <wp:positionV relativeFrom="paragraph">
                  <wp:posOffset>379730</wp:posOffset>
                </wp:positionV>
                <wp:extent cx="657225" cy="733425"/>
                <wp:effectExtent l="0" t="0" r="28575" b="28575"/>
                <wp:wrapNone/>
                <wp:docPr id="212" name="Rectangle 212"/>
                <wp:cNvGraphicFramePr/>
                <a:graphic xmlns:a="http://schemas.openxmlformats.org/drawingml/2006/main">
                  <a:graphicData uri="http://schemas.microsoft.com/office/word/2010/wordprocessingShape">
                    <wps:wsp>
                      <wps:cNvSpPr/>
                      <wps:spPr>
                        <a:xfrm>
                          <a:off x="0" y="0"/>
                          <a:ext cx="657225" cy="7334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Officer, CAD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2" o:spid="_x0000_s1033" style="position:absolute;left:0;text-align:left;margin-left:-45pt;margin-top:29.9pt;width:51.75pt;height:57.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" fillcolor="white [3201]" strokecolor="#70ad47 [3209]" strokeweight="1pt">
                <v:textbox>
                  <w:txbxContent>
                    <w:p w:rsidR="006E0996" w:rsidRPr="00460373" w:rsidRDefault="006E0996" w:rsidP="00F5265D">
                      <w:pPr>
                        <w:jc w:val="center"/>
                        <w:rPr>
                          <w:rFonts w:ascii="Times New Roman" w:hAnsi="Times New Roman" w:cs="Times New Roman"/>
                        </w:rPr>
                      </w:pPr>
                      <w:r w:rsidRPr="00460373">
                        <w:rPr>
                          <w:rFonts w:ascii="Times New Roman" w:hAnsi="Times New Roman" w:cs="Times New Roman"/>
                        </w:rPr>
                        <w:t>Officer, CAD</w:t>
                      </w:r>
                    </w:p>
                  </w:txbxContent>
                </v:textbox>
              </v:rect>
            </w:pict>
          </mc:Fallback>
        </mc:AlternateContent>
      </w:r>
      <w:r w:rsidR="004B4DEE">
        <w:rPr>
          <w:rFonts w:cstheme="minorHAnsi"/>
          <w:b/>
          <w:noProof/>
          <w:sz w:val="28"/>
          <w:szCs w:val="28"/>
        </w:rPr>
        <mc:AlternateContent>
          <mc:Choice Requires="wps">
            <w:drawing>
              <wp:anchor distT="0" distB="0" distL="114300" distR="114300" simplePos="0" relativeHeight="251707392" behindDoc="0" locked="0" layoutInCell="1" allowOverlap="1" wp14:anchorId="362E6FDA" wp14:editId="2E85C5FA">
                <wp:simplePos x="0" y="0"/>
                <wp:positionH relativeFrom="column">
                  <wp:posOffset>516890</wp:posOffset>
                </wp:positionH>
                <wp:positionV relativeFrom="paragraph">
                  <wp:posOffset>341630</wp:posOffset>
                </wp:positionV>
                <wp:extent cx="45719" cy="219075"/>
                <wp:effectExtent l="19050" t="0" r="31115" b="47625"/>
                <wp:wrapNone/>
                <wp:docPr id="206" name="Down Arrow 206"/>
                <wp:cNvGraphicFramePr/>
                <a:graphic xmlns:a="http://schemas.openxmlformats.org/drawingml/2006/main">
                  <a:graphicData uri="http://schemas.microsoft.com/office/word/2010/wordprocessingShape">
                    <wps:wsp>
                      <wps:cNvSpPr/>
                      <wps:spPr>
                        <a:xfrm>
                          <a:off x="0" y="0"/>
                          <a:ext cx="45719" cy="2190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06" o:spid="_x0000_s1026" type="#_x0000_t67" style="position:absolute;margin-left:40.7pt;margin-top:26.9pt;width:3.6pt;height:17.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" adj="19346" fillcolor="black [3200]" strokecolor="black [1600]" strokeweight="1pt"/>
            </w:pict>
          </mc:Fallback>
        </mc:AlternateContent>
      </w:r>
      <w:r w:rsidR="004B4DEE">
        <w:rPr>
          <w:rFonts w:cstheme="minorHAnsi"/>
          <w:b/>
          <w:noProof/>
          <w:sz w:val="28"/>
          <w:szCs w:val="28"/>
        </w:rPr>
        <mc:AlternateContent>
          <mc:Choice Requires="wps">
            <w:drawing>
              <wp:anchor distT="0" distB="0" distL="114300" distR="114300" simplePos="0" relativeHeight="251705344" behindDoc="0" locked="0" layoutInCell="1" allowOverlap="1" wp14:anchorId="5D08E21C" wp14:editId="38D7214B">
                <wp:simplePos x="0" y="0"/>
                <wp:positionH relativeFrom="column">
                  <wp:posOffset>1314450</wp:posOffset>
                </wp:positionH>
                <wp:positionV relativeFrom="paragraph">
                  <wp:posOffset>40005</wp:posOffset>
                </wp:positionV>
                <wp:extent cx="64135" cy="276225"/>
                <wp:effectExtent l="19050" t="0" r="31115" b="47625"/>
                <wp:wrapNone/>
                <wp:docPr id="204" name="Down Arrow 204"/>
                <wp:cNvGraphicFramePr/>
                <a:graphic xmlns:a="http://schemas.openxmlformats.org/drawingml/2006/main">
                  <a:graphicData uri="http://schemas.microsoft.com/office/word/2010/wordprocessingShape">
                    <wps:wsp>
                      <wps:cNvSpPr/>
                      <wps:spPr>
                        <a:xfrm>
                          <a:off x="0" y="0"/>
                          <a:ext cx="64135" cy="2762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04" o:spid="_x0000_s1026" type="#_x0000_t67" style="position:absolute;margin-left:103.5pt;margin-top:3.15pt;width:5.05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" adj="19092" fillcolor="black [3200]" strokecolor="black [1600]" strokeweight="1pt"/>
            </w:pict>
          </mc:Fallback>
        </mc:AlternateContent>
      </w:r>
      <w:r w:rsidR="00F5265D">
        <w:rPr>
          <w:rFonts w:cstheme="minorHAnsi"/>
          <w:b/>
          <w:noProof/>
          <w:sz w:val="28"/>
          <w:szCs w:val="28"/>
        </w:rPr>
        <mc:AlternateContent>
          <mc:Choice Requires="wps">
            <w:drawing>
              <wp:anchor distT="0" distB="0" distL="114300" distR="114300" simplePos="0" relativeHeight="251711488" behindDoc="0" locked="0" layoutInCell="1" allowOverlap="1" wp14:anchorId="3024FAE9" wp14:editId="15BA8D1F">
                <wp:simplePos x="0" y="0"/>
                <wp:positionH relativeFrom="column">
                  <wp:posOffset>-236219</wp:posOffset>
                </wp:positionH>
                <wp:positionV relativeFrom="paragraph">
                  <wp:posOffset>74930</wp:posOffset>
                </wp:positionV>
                <wp:extent cx="45719" cy="295275"/>
                <wp:effectExtent l="19050" t="0" r="31115" b="47625"/>
                <wp:wrapNone/>
                <wp:docPr id="211" name="Down Arrow 211"/>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11" o:spid="_x0000_s1026" type="#_x0000_t67" style="position:absolute;margin-left:-18.6pt;margin-top:5.9pt;width:3.6pt;height:23.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" adj="19928" fillcolor="black [3200]" strokecolor="black [1600]" strokeweight="1pt"/>
            </w:pict>
          </mc:Fallback>
        </mc:AlternateContent>
      </w:r>
      <w:r w:rsidR="007F570E">
        <w:rPr>
          <w:rFonts w:cstheme="minorHAnsi"/>
          <w:b/>
          <w:noProof/>
          <w:sz w:val="28"/>
          <w:szCs w:val="28"/>
        </w:rPr>
        <mc:AlternateContent>
          <mc:Choice Requires="wps">
            <w:drawing>
              <wp:anchor distT="0" distB="0" distL="114300" distR="114300" simplePos="0" relativeHeight="251706368" behindDoc="0" locked="0" layoutInCell="1" allowOverlap="1" wp14:anchorId="30C494E3" wp14:editId="00908BE8">
                <wp:simplePos x="0" y="0"/>
                <wp:positionH relativeFrom="column">
                  <wp:posOffset>542925</wp:posOffset>
                </wp:positionH>
                <wp:positionV relativeFrom="paragraph">
                  <wp:posOffset>341629</wp:posOffset>
                </wp:positionV>
                <wp:extent cx="1562100" cy="0"/>
                <wp:effectExtent l="0" t="0" r="19050" b="19050"/>
                <wp:wrapNone/>
                <wp:docPr id="205" name="Straight Connector 205"/>
                <wp:cNvGraphicFramePr/>
                <a:graphic xmlns:a="http://schemas.openxmlformats.org/drawingml/2006/main">
                  <a:graphicData uri="http://schemas.microsoft.com/office/word/2010/wordprocessingShape">
                    <wps:wsp>
                      <wps:cNvCnPr/>
                      <wps:spPr>
                        <a:xfrm flipV="1">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5"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26.9pt" to="165.7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" strokecolor="black [3200]" strokeweight=".5pt">
                <v:stroke joinstyle="miter"/>
              </v:line>
            </w:pict>
          </mc:Fallback>
        </mc:AlternateContent>
      </w:r>
    </w:p>
    <w:p w:rsidR="007279CE" w:rsidRDefault="00802D73"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10464" behindDoc="0" locked="0" layoutInCell="1" allowOverlap="1" wp14:anchorId="4453E2AD" wp14:editId="612BE4CF">
                <wp:simplePos x="0" y="0"/>
                <wp:positionH relativeFrom="column">
                  <wp:posOffset>1466850</wp:posOffset>
                </wp:positionH>
                <wp:positionV relativeFrom="paragraph">
                  <wp:posOffset>168275</wp:posOffset>
                </wp:positionV>
                <wp:extent cx="914400" cy="1066800"/>
                <wp:effectExtent l="0" t="0" r="19050" b="19050"/>
                <wp:wrapNone/>
                <wp:docPr id="209" name="Rectangle 209"/>
                <wp:cNvGraphicFramePr/>
                <a:graphic xmlns:a="http://schemas.openxmlformats.org/drawingml/2006/main">
                  <a:graphicData uri="http://schemas.microsoft.com/office/word/2010/wordprocessingShape">
                    <wps:wsp>
                      <wps:cNvSpPr/>
                      <wps:spPr>
                        <a:xfrm>
                          <a:off x="0" y="0"/>
                          <a:ext cx="914400" cy="1066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D26AE5">
                            <w:pPr>
                              <w:jc w:val="center"/>
                              <w:rPr>
                                <w:rFonts w:ascii="Times New Roman" w:hAnsi="Times New Roman" w:cs="Times New Roman"/>
                              </w:rPr>
                            </w:pPr>
                            <w:r w:rsidRPr="00460373">
                              <w:rPr>
                                <w:rFonts w:ascii="Times New Roman" w:hAnsi="Times New Roman" w:cs="Times New Roman"/>
                              </w:rPr>
                              <w:t>Relationship Management/Liability product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9" o:spid="_x0000_s1034" style="position:absolute;left:0;text-align:left;margin-left:115.5pt;margin-top:13.25pt;width:1in;height:8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" fillcolor="white [3201]" strokecolor="#70ad47 [3209]" strokeweight="1pt">
                <v:textbox>
                  <w:txbxContent>
                    <w:p w:rsidR="006E0996" w:rsidRPr="00460373" w:rsidRDefault="006E0996" w:rsidP="00D26AE5">
                      <w:pPr>
                        <w:jc w:val="center"/>
                        <w:rPr>
                          <w:rFonts w:ascii="Times New Roman" w:hAnsi="Times New Roman" w:cs="Times New Roman"/>
                        </w:rPr>
                      </w:pPr>
                      <w:r w:rsidRPr="00460373">
                        <w:rPr>
                          <w:rFonts w:ascii="Times New Roman" w:hAnsi="Times New Roman" w:cs="Times New Roman"/>
                        </w:rPr>
                        <w:t>Relationship Management/Liability product Division</w:t>
                      </w:r>
                    </w:p>
                  </w:txbxContent>
                </v:textbox>
              </v:rect>
            </w:pict>
          </mc:Fallback>
        </mc:AlternateContent>
      </w:r>
      <w:r w:rsidR="00D26AE5">
        <w:rPr>
          <w:rFonts w:cstheme="minorHAnsi"/>
          <w:b/>
          <w:noProof/>
          <w:sz w:val="28"/>
          <w:szCs w:val="28"/>
        </w:rPr>
        <mc:AlternateContent>
          <mc:Choice Requires="wps">
            <w:drawing>
              <wp:anchor distT="0" distB="0" distL="114300" distR="114300" simplePos="0" relativeHeight="251709440" behindDoc="0" locked="0" layoutInCell="1" allowOverlap="1" wp14:anchorId="6BF5B5F5" wp14:editId="4C527343">
                <wp:simplePos x="0" y="0"/>
                <wp:positionH relativeFrom="column">
                  <wp:posOffset>276225</wp:posOffset>
                </wp:positionH>
                <wp:positionV relativeFrom="paragraph">
                  <wp:posOffset>127000</wp:posOffset>
                </wp:positionV>
                <wp:extent cx="923925" cy="1114425"/>
                <wp:effectExtent l="0" t="0" r="28575" b="28575"/>
                <wp:wrapNone/>
                <wp:docPr id="208" name="Rectangle 208"/>
                <wp:cNvGraphicFramePr/>
                <a:graphic xmlns:a="http://schemas.openxmlformats.org/drawingml/2006/main">
                  <a:graphicData uri="http://schemas.microsoft.com/office/word/2010/wordprocessingShape">
                    <wps:wsp>
                      <wps:cNvSpPr/>
                      <wps:spPr>
                        <a:xfrm>
                          <a:off x="0" y="0"/>
                          <a:ext cx="923925" cy="11144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D26AE5">
                            <w:pPr>
                              <w:jc w:val="center"/>
                              <w:rPr>
                                <w:rFonts w:ascii="Times New Roman" w:hAnsi="Times New Roman" w:cs="Times New Roman"/>
                              </w:rPr>
                            </w:pPr>
                            <w:r w:rsidRPr="00460373">
                              <w:rPr>
                                <w:rFonts w:ascii="Times New Roman" w:hAnsi="Times New Roman" w:cs="Times New Roman"/>
                              </w:rPr>
                              <w:t xml:space="preserve">Relationship Management/ Assest product Division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8" o:spid="_x0000_s1035" style="position:absolute;left:0;text-align:left;margin-left:21.75pt;margin-top:10pt;width:72.75pt;height:8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" fillcolor="white [3201]" strokecolor="#70ad47 [3209]" strokeweight="1pt">
                <v:textbox>
                  <w:txbxContent>
                    <w:p w:rsidR="006E0996" w:rsidRPr="00460373" w:rsidRDefault="006E0996" w:rsidP="00D26AE5">
                      <w:pPr>
                        <w:jc w:val="center"/>
                        <w:rPr>
                          <w:rFonts w:ascii="Times New Roman" w:hAnsi="Times New Roman" w:cs="Times New Roman"/>
                        </w:rPr>
                      </w:pPr>
                      <w:r w:rsidRPr="00460373">
                        <w:rPr>
                          <w:rFonts w:ascii="Times New Roman" w:hAnsi="Times New Roman" w:cs="Times New Roman"/>
                        </w:rPr>
                        <w:t xml:space="preserve">Relationship Management/ </w:t>
                      </w:r>
                      <w:proofErr w:type="spellStart"/>
                      <w:r w:rsidRPr="00460373">
                        <w:rPr>
                          <w:rFonts w:ascii="Times New Roman" w:hAnsi="Times New Roman" w:cs="Times New Roman"/>
                        </w:rPr>
                        <w:t>Assest</w:t>
                      </w:r>
                      <w:proofErr w:type="spellEnd"/>
                      <w:r w:rsidRPr="00460373">
                        <w:rPr>
                          <w:rFonts w:ascii="Times New Roman" w:hAnsi="Times New Roman" w:cs="Times New Roman"/>
                        </w:rPr>
                        <w:t xml:space="preserve"> product Division </w:t>
                      </w:r>
                    </w:p>
                  </w:txbxContent>
                </v:textbox>
              </v:rect>
            </w:pict>
          </mc:Fallback>
        </mc:AlternateContent>
      </w:r>
    </w:p>
    <w:p w:rsidR="007279CE" w:rsidRDefault="007279CE" w:rsidP="000A42C0">
      <w:pPr>
        <w:jc w:val="both"/>
        <w:rPr>
          <w:rFonts w:cstheme="minorHAnsi"/>
          <w:b/>
          <w:sz w:val="28"/>
          <w:szCs w:val="28"/>
        </w:rPr>
      </w:pPr>
    </w:p>
    <w:p w:rsidR="007279CE" w:rsidRDefault="007279CE" w:rsidP="000A42C0">
      <w:pPr>
        <w:jc w:val="both"/>
        <w:rPr>
          <w:rFonts w:cstheme="minorHAnsi"/>
          <w:b/>
          <w:sz w:val="28"/>
          <w:szCs w:val="28"/>
        </w:rPr>
      </w:pPr>
    </w:p>
    <w:p w:rsidR="007279CE" w:rsidRDefault="00837C6E"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39136" behindDoc="0" locked="0" layoutInCell="1" allowOverlap="1">
                <wp:simplePos x="0" y="0"/>
                <wp:positionH relativeFrom="column">
                  <wp:posOffset>2676525</wp:posOffset>
                </wp:positionH>
                <wp:positionV relativeFrom="paragraph">
                  <wp:posOffset>312420</wp:posOffset>
                </wp:positionV>
                <wp:extent cx="19050" cy="600075"/>
                <wp:effectExtent l="76200" t="0" r="57150" b="66675"/>
                <wp:wrapNone/>
                <wp:docPr id="231" name="Straight Arrow Connector 231"/>
                <wp:cNvGraphicFramePr/>
                <a:graphic xmlns:a="http://schemas.openxmlformats.org/drawingml/2006/main">
                  <a:graphicData uri="http://schemas.microsoft.com/office/word/2010/wordprocessingShape">
                    <wps:wsp>
                      <wps:cNvCnPr/>
                      <wps:spPr>
                        <a:xfrm flipH="1">
                          <a:off x="0" y="0"/>
                          <a:ext cx="19050" cy="600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31" o:spid="_x0000_s1026" type="#_x0000_t32" style="position:absolute;margin-left:210.75pt;margin-top:24.6pt;width:1.5pt;height:47.25pt;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" strokecolor="black [3200]" strokeweight=".5pt">
                <v:stroke endarrow="open" joinstyle="miter"/>
              </v:shape>
            </w:pict>
          </mc:Fallback>
        </mc:AlternateContent>
      </w:r>
      <w:bookmarkStart w:id="23" w:name="_GoBack"/>
      <w:r w:rsidR="000F2A6C">
        <w:rPr>
          <w:rFonts w:cstheme="minorHAnsi"/>
          <w:b/>
          <w:noProof/>
          <w:sz w:val="28"/>
          <w:szCs w:val="28"/>
        </w:rPr>
        <mc:AlternateContent>
          <mc:Choice Requires="wps">
            <w:drawing>
              <wp:anchor distT="0" distB="0" distL="114300" distR="114300" simplePos="0" relativeHeight="251738112" behindDoc="0" locked="0" layoutInCell="1" allowOverlap="1" wp14:anchorId="65FBB924" wp14:editId="04FA8EE5">
                <wp:simplePos x="0" y="0"/>
                <wp:positionH relativeFrom="column">
                  <wp:posOffset>6076950</wp:posOffset>
                </wp:positionH>
                <wp:positionV relativeFrom="paragraph">
                  <wp:posOffset>271780</wp:posOffset>
                </wp:positionV>
                <wp:extent cx="19050" cy="590550"/>
                <wp:effectExtent l="57150" t="0" r="57150" b="57150"/>
                <wp:wrapNone/>
                <wp:docPr id="35" name="Straight Arrow Connector 35"/>
                <wp:cNvGraphicFramePr/>
                <a:graphic xmlns:a="http://schemas.openxmlformats.org/drawingml/2006/main">
                  <a:graphicData uri="http://schemas.microsoft.com/office/word/2010/wordprocessingShape">
                    <wps:wsp>
                      <wps:cNvCnPr/>
                      <wps:spPr>
                        <a:xfrm>
                          <a:off x="0" y="0"/>
                          <a:ext cx="1905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5" o:spid="_x0000_s1026" type="#_x0000_t32" style="position:absolute;margin-left:478.5pt;margin-top:21.4pt;width:1.5pt;height:46.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" strokecolor="black [3200]" strokeweight=".5pt">
                <v:stroke endarrow="block" joinstyle="miter"/>
              </v:shape>
            </w:pict>
          </mc:Fallback>
        </mc:AlternateContent>
      </w:r>
      <w:bookmarkEnd w:id="23"/>
      <w:r w:rsidR="000F2A6C">
        <w:rPr>
          <w:rFonts w:cstheme="minorHAnsi"/>
          <w:b/>
          <w:noProof/>
          <w:sz w:val="28"/>
          <w:szCs w:val="28"/>
        </w:rPr>
        <mc:AlternateContent>
          <mc:Choice Requires="wps">
            <w:drawing>
              <wp:anchor distT="0" distB="0" distL="114300" distR="114300" simplePos="0" relativeHeight="251736064" behindDoc="0" locked="0" layoutInCell="1" allowOverlap="1" wp14:anchorId="1B48A17D" wp14:editId="4C67F806">
                <wp:simplePos x="0" y="0"/>
                <wp:positionH relativeFrom="column">
                  <wp:posOffset>-333375</wp:posOffset>
                </wp:positionH>
                <wp:positionV relativeFrom="paragraph">
                  <wp:posOffset>302260</wp:posOffset>
                </wp:positionV>
                <wp:extent cx="19050" cy="561975"/>
                <wp:effectExtent l="57150" t="0" r="57150" b="47625"/>
                <wp:wrapNone/>
                <wp:docPr id="247" name="Straight Arrow Connector 247"/>
                <wp:cNvGraphicFramePr/>
                <a:graphic xmlns:a="http://schemas.openxmlformats.org/drawingml/2006/main">
                  <a:graphicData uri="http://schemas.microsoft.com/office/word/2010/wordprocessingShape">
                    <wps:wsp>
                      <wps:cNvCnPr/>
                      <wps:spPr>
                        <a:xfrm>
                          <a:off x="0" y="0"/>
                          <a:ext cx="1905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47" o:spid="_x0000_s1026" type="#_x0000_t32" style="position:absolute;margin-left:-26.25pt;margin-top:23.8pt;width:1.5pt;height:44.2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" strokecolor="black [3200]" strokeweight=".5pt">
                <v:stroke endarrow="block" joinstyle="miter"/>
              </v:shape>
            </w:pict>
          </mc:Fallback>
        </mc:AlternateContent>
      </w:r>
      <w:r w:rsidR="00BF44A2">
        <w:rPr>
          <w:rFonts w:cstheme="minorHAnsi"/>
          <w:b/>
          <w:noProof/>
          <w:sz w:val="28"/>
          <w:szCs w:val="28"/>
        </w:rPr>
        <mc:AlternateContent>
          <mc:Choice Requires="wps">
            <w:drawing>
              <wp:anchor distT="0" distB="0" distL="114300" distR="114300" simplePos="0" relativeHeight="251734016" behindDoc="0" locked="0" layoutInCell="1" allowOverlap="1" wp14:anchorId="4BA2E02F" wp14:editId="427F5B64">
                <wp:simplePos x="0" y="0"/>
                <wp:positionH relativeFrom="column">
                  <wp:posOffset>4124325</wp:posOffset>
                </wp:positionH>
                <wp:positionV relativeFrom="paragraph">
                  <wp:posOffset>302260</wp:posOffset>
                </wp:positionV>
                <wp:extent cx="19050" cy="590550"/>
                <wp:effectExtent l="57150" t="0" r="57150" b="57150"/>
                <wp:wrapNone/>
                <wp:docPr id="244" name="Straight Arrow Connector 244"/>
                <wp:cNvGraphicFramePr/>
                <a:graphic xmlns:a="http://schemas.openxmlformats.org/drawingml/2006/main">
                  <a:graphicData uri="http://schemas.microsoft.com/office/word/2010/wordprocessingShape">
                    <wps:wsp>
                      <wps:cNvCnPr/>
                      <wps:spPr>
                        <a:xfrm>
                          <a:off x="0" y="0"/>
                          <a:ext cx="1905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44" o:spid="_x0000_s1026" type="#_x0000_t32" style="position:absolute;margin-left:324.75pt;margin-top:23.8pt;width:1.5pt;height:46.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" strokecolor="black [3200]" strokeweight=".5pt">
                <v:stroke endarrow="block" joinstyle="miter"/>
              </v:shape>
            </w:pict>
          </mc:Fallback>
        </mc:AlternateContent>
      </w:r>
      <w:r w:rsidR="00BF44A2">
        <w:rPr>
          <w:rFonts w:cstheme="minorHAnsi"/>
          <w:b/>
          <w:noProof/>
          <w:sz w:val="28"/>
          <w:szCs w:val="28"/>
        </w:rPr>
        <mc:AlternateContent>
          <mc:Choice Requires="wps">
            <w:drawing>
              <wp:anchor distT="0" distB="0" distL="114300" distR="114300" simplePos="0" relativeHeight="251731968" behindDoc="0" locked="0" layoutInCell="1" allowOverlap="1" wp14:anchorId="2AE1EFE2" wp14:editId="38BC81CD">
                <wp:simplePos x="0" y="0"/>
                <wp:positionH relativeFrom="column">
                  <wp:posOffset>1219200</wp:posOffset>
                </wp:positionH>
                <wp:positionV relativeFrom="paragraph">
                  <wp:posOffset>321310</wp:posOffset>
                </wp:positionV>
                <wp:extent cx="9525" cy="542925"/>
                <wp:effectExtent l="38100" t="0" r="66675" b="47625"/>
                <wp:wrapNone/>
                <wp:docPr id="241" name="Straight Arrow Connector 241"/>
                <wp:cNvGraphicFramePr/>
                <a:graphic xmlns:a="http://schemas.openxmlformats.org/drawingml/2006/main">
                  <a:graphicData uri="http://schemas.microsoft.com/office/word/2010/wordprocessingShape">
                    <wps:wsp>
                      <wps:cNvCnPr/>
                      <wps:spPr>
                        <a:xfrm>
                          <a:off x="0" y="0"/>
                          <a:ext cx="9525"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41" o:spid="_x0000_s1026" type="#_x0000_t32" style="position:absolute;margin-left:96pt;margin-top:25.3pt;width:.75pt;height:42.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" strokecolor="black [3200]" strokeweight=".5pt">
                <v:stroke endarrow="block" joinstyle="miter"/>
              </v:shape>
            </w:pict>
          </mc:Fallback>
        </mc:AlternateContent>
      </w:r>
      <w:r w:rsidR="00A60647">
        <w:rPr>
          <w:rFonts w:cstheme="minorHAnsi"/>
          <w:b/>
          <w:noProof/>
          <w:sz w:val="28"/>
          <w:szCs w:val="28"/>
        </w:rPr>
        <mc:AlternateContent>
          <mc:Choice Requires="wps">
            <w:drawing>
              <wp:anchor distT="0" distB="0" distL="114300" distR="114300" simplePos="0" relativeHeight="251720704" behindDoc="0" locked="0" layoutInCell="1" allowOverlap="1" wp14:anchorId="32CC6100" wp14:editId="65B21A6F">
                <wp:simplePos x="0" y="0"/>
                <wp:positionH relativeFrom="column">
                  <wp:posOffset>-361950</wp:posOffset>
                </wp:positionH>
                <wp:positionV relativeFrom="paragraph">
                  <wp:posOffset>273685</wp:posOffset>
                </wp:positionV>
                <wp:extent cx="6457950" cy="38100"/>
                <wp:effectExtent l="0" t="0" r="19050" b="19050"/>
                <wp:wrapNone/>
                <wp:docPr id="224" name="Straight Connector 224"/>
                <wp:cNvGraphicFramePr/>
                <a:graphic xmlns:a="http://schemas.openxmlformats.org/drawingml/2006/main">
                  <a:graphicData uri="http://schemas.microsoft.com/office/word/2010/wordprocessingShape">
                    <wps:wsp>
                      <wps:cNvCnPr/>
                      <wps:spPr>
                        <a:xfrm flipV="1">
                          <a:off x="0" y="0"/>
                          <a:ext cx="64579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4"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28.5pt,21.55pt" to="480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" strokecolor="black [3200]" strokeweight=".5pt">
                <v:stroke joinstyle="miter"/>
              </v:line>
            </w:pict>
          </mc:Fallback>
        </mc:AlternateContent>
      </w:r>
    </w:p>
    <w:p w:rsidR="007279CE" w:rsidRDefault="00BF44A2" w:rsidP="00BF44A2">
      <w:pPr>
        <w:tabs>
          <w:tab w:val="left" w:pos="1860"/>
        </w:tabs>
        <w:jc w:val="both"/>
        <w:rPr>
          <w:rFonts w:cstheme="minorHAnsi"/>
          <w:b/>
          <w:sz w:val="28"/>
          <w:szCs w:val="28"/>
        </w:rPr>
      </w:pPr>
      <w:r>
        <w:rPr>
          <w:rFonts w:cstheme="minorHAnsi"/>
          <w:b/>
          <w:sz w:val="28"/>
          <w:szCs w:val="28"/>
        </w:rPr>
        <w:tab/>
      </w:r>
    </w:p>
    <w:p w:rsidR="007279CE" w:rsidRDefault="00F05195" w:rsidP="000A42C0">
      <w:pPr>
        <w:jc w:val="both"/>
        <w:rPr>
          <w:rFonts w:cstheme="minorHAnsi"/>
          <w:b/>
          <w:sz w:val="28"/>
          <w:szCs w:val="28"/>
        </w:rPr>
      </w:pPr>
      <w:r>
        <w:rPr>
          <w:rFonts w:cstheme="minorHAnsi"/>
          <w:b/>
          <w:noProof/>
          <w:sz w:val="28"/>
          <w:szCs w:val="28"/>
        </w:rPr>
        <mc:AlternateContent>
          <mc:Choice Requires="wps">
            <w:drawing>
              <wp:anchor distT="0" distB="0" distL="114300" distR="114300" simplePos="0" relativeHeight="251726848" behindDoc="0" locked="0" layoutInCell="1" allowOverlap="1" wp14:anchorId="7CAD0191" wp14:editId="14221170">
                <wp:simplePos x="0" y="0"/>
                <wp:positionH relativeFrom="column">
                  <wp:posOffset>-542926</wp:posOffset>
                </wp:positionH>
                <wp:positionV relativeFrom="paragraph">
                  <wp:posOffset>101600</wp:posOffset>
                </wp:positionV>
                <wp:extent cx="885825" cy="971550"/>
                <wp:effectExtent l="0" t="0" r="28575" b="19050"/>
                <wp:wrapNone/>
                <wp:docPr id="234" name="Rectangle 234"/>
                <wp:cNvGraphicFramePr/>
                <a:graphic xmlns:a="http://schemas.openxmlformats.org/drawingml/2006/main">
                  <a:graphicData uri="http://schemas.microsoft.com/office/word/2010/wordprocessingShape">
                    <wps:wsp>
                      <wps:cNvSpPr/>
                      <wps:spPr>
                        <a:xfrm>
                          <a:off x="0" y="0"/>
                          <a:ext cx="885825" cy="971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Corporate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4" o:spid="_x0000_s1036" style="position:absolute;left:0;text-align:left;margin-left:-42.75pt;margin-top:8pt;width:69.75pt;height: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" fillcolor="white [3201]" strokecolor="#70ad47 [3209]" strokeweight="1pt">
                <v:textbo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Corporate</w:t>
                      </w:r>
                    </w:p>
                  </w:txbxContent>
                </v:textbox>
              </v:rect>
            </w:pict>
          </mc:Fallback>
        </mc:AlternateContent>
      </w:r>
      <w:r>
        <w:rPr>
          <w:rFonts w:cstheme="minorHAnsi"/>
          <w:b/>
          <w:noProof/>
          <w:sz w:val="28"/>
          <w:szCs w:val="28"/>
        </w:rPr>
        <mc:AlternateContent>
          <mc:Choice Requires="wps">
            <w:drawing>
              <wp:anchor distT="0" distB="0" distL="114300" distR="114300" simplePos="0" relativeHeight="251730944" behindDoc="0" locked="0" layoutInCell="1" allowOverlap="1" wp14:anchorId="7A03AF9B" wp14:editId="7A74B6CE">
                <wp:simplePos x="0" y="0"/>
                <wp:positionH relativeFrom="column">
                  <wp:posOffset>5105400</wp:posOffset>
                </wp:positionH>
                <wp:positionV relativeFrom="paragraph">
                  <wp:posOffset>101600</wp:posOffset>
                </wp:positionV>
                <wp:extent cx="1104900" cy="819150"/>
                <wp:effectExtent l="0" t="0" r="19050" b="19050"/>
                <wp:wrapNone/>
                <wp:docPr id="238" name="Rectangle 238"/>
                <wp:cNvGraphicFramePr/>
                <a:graphic xmlns:a="http://schemas.openxmlformats.org/drawingml/2006/main">
                  <a:graphicData uri="http://schemas.microsoft.com/office/word/2010/wordprocessingShape">
                    <wps:wsp>
                      <wps:cNvSpPr/>
                      <wps:spPr>
                        <a:xfrm>
                          <a:off x="0" y="0"/>
                          <a:ext cx="1104900" cy="8191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Legal &amp; Recovery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8" o:spid="_x0000_s1037" style="position:absolute;left:0;text-align:left;margin-left:402pt;margin-top:8pt;width:87pt;height:64.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" fillcolor="white [3201]" strokecolor="#70ad47 [3209]" strokeweight="1pt">
                <v:textbo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Legal &amp; Recovery Division</w:t>
                      </w:r>
                    </w:p>
                  </w:txbxContent>
                </v:textbox>
              </v:rect>
            </w:pict>
          </mc:Fallback>
        </mc:AlternateContent>
      </w:r>
      <w:r>
        <w:rPr>
          <w:rFonts w:cstheme="minorHAnsi"/>
          <w:b/>
          <w:noProof/>
          <w:sz w:val="28"/>
          <w:szCs w:val="28"/>
        </w:rPr>
        <mc:AlternateContent>
          <mc:Choice Requires="wps">
            <w:drawing>
              <wp:anchor distT="0" distB="0" distL="114300" distR="114300" simplePos="0" relativeHeight="251729920" behindDoc="0" locked="0" layoutInCell="1" allowOverlap="1" wp14:anchorId="6A95F372" wp14:editId="15A94AF0">
                <wp:simplePos x="0" y="0"/>
                <wp:positionH relativeFrom="column">
                  <wp:posOffset>3619500</wp:posOffset>
                </wp:positionH>
                <wp:positionV relativeFrom="paragraph">
                  <wp:posOffset>139700</wp:posOffset>
                </wp:positionV>
                <wp:extent cx="1162050" cy="838200"/>
                <wp:effectExtent l="0" t="0" r="19050" b="19050"/>
                <wp:wrapNone/>
                <wp:docPr id="237" name="Rectangle 237"/>
                <wp:cNvGraphicFramePr/>
                <a:graphic xmlns:a="http://schemas.openxmlformats.org/drawingml/2006/main">
                  <a:graphicData uri="http://schemas.microsoft.com/office/word/2010/wordprocessingShape">
                    <wps:wsp>
                      <wps:cNvSpPr/>
                      <wps:spPr>
                        <a:xfrm>
                          <a:off x="0" y="0"/>
                          <a:ext cx="1162050" cy="838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Monitoring &amp;follow up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7" o:spid="_x0000_s1038" style="position:absolute;left:0;text-align:left;margin-left:285pt;margin-top:11pt;width:91.5pt;height:6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" fillcolor="white [3201]" strokecolor="#70ad47 [3209]" strokeweight="1pt">
                <v:textbo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Monitoring &amp;follow up Division</w:t>
                      </w:r>
                    </w:p>
                  </w:txbxContent>
                </v:textbox>
              </v:rect>
            </w:pict>
          </mc:Fallback>
        </mc:AlternateContent>
      </w:r>
      <w:r>
        <w:rPr>
          <w:rFonts w:cstheme="minorHAnsi"/>
          <w:b/>
          <w:noProof/>
          <w:sz w:val="28"/>
          <w:szCs w:val="28"/>
        </w:rPr>
        <mc:AlternateContent>
          <mc:Choice Requires="wps">
            <w:drawing>
              <wp:anchor distT="0" distB="0" distL="114300" distR="114300" simplePos="0" relativeHeight="251728896" behindDoc="0" locked="0" layoutInCell="1" allowOverlap="1" wp14:anchorId="1AAC8998" wp14:editId="68274CBB">
                <wp:simplePos x="0" y="0"/>
                <wp:positionH relativeFrom="column">
                  <wp:posOffset>2162175</wp:posOffset>
                </wp:positionH>
                <wp:positionV relativeFrom="paragraph">
                  <wp:posOffset>158750</wp:posOffset>
                </wp:positionV>
                <wp:extent cx="914400" cy="914400"/>
                <wp:effectExtent l="0" t="0" r="19050" b="19050"/>
                <wp:wrapNone/>
                <wp:docPr id="236" name="Rectangle 236"/>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Retail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6" o:spid="_x0000_s1039" style="position:absolute;left:0;text-align:left;margin-left:170.25pt;margin-top:12.5pt;width:1in;height:1in;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" fillcolor="white [3201]" strokecolor="#70ad47 [3209]" strokeweight="1pt">
                <v:textbo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Retail</w:t>
                      </w:r>
                    </w:p>
                  </w:txbxContent>
                </v:textbox>
              </v:rect>
            </w:pict>
          </mc:Fallback>
        </mc:AlternateContent>
      </w:r>
      <w:r>
        <w:rPr>
          <w:rFonts w:cstheme="minorHAnsi"/>
          <w:b/>
          <w:noProof/>
          <w:sz w:val="28"/>
          <w:szCs w:val="28"/>
        </w:rPr>
        <mc:AlternateContent>
          <mc:Choice Requires="wps">
            <w:drawing>
              <wp:anchor distT="0" distB="0" distL="114300" distR="114300" simplePos="0" relativeHeight="251727872" behindDoc="0" locked="0" layoutInCell="1" allowOverlap="1" wp14:anchorId="46B78AD5" wp14:editId="0A55F29C">
                <wp:simplePos x="0" y="0"/>
                <wp:positionH relativeFrom="column">
                  <wp:posOffset>762000</wp:posOffset>
                </wp:positionH>
                <wp:positionV relativeFrom="paragraph">
                  <wp:posOffset>149225</wp:posOffset>
                </wp:positionV>
                <wp:extent cx="914400" cy="914400"/>
                <wp:effectExtent l="0" t="0" r="19050" b="19050"/>
                <wp:wrapNone/>
                <wp:docPr id="235" name="Rectangle 235"/>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MSME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5" o:spid="_x0000_s1040" style="position:absolute;left:0;text-align:left;margin-left:60pt;margin-top:11.75pt;width:1in;height:1in;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" fillcolor="white [3201]" strokecolor="#70ad47 [3209]" strokeweight="1pt">
                <v:textbox>
                  <w:txbxContent>
                    <w:p w:rsidR="006E0996" w:rsidRPr="00460373" w:rsidRDefault="006E0996" w:rsidP="00F05195">
                      <w:pPr>
                        <w:jc w:val="center"/>
                        <w:rPr>
                          <w:rFonts w:ascii="Times New Roman" w:hAnsi="Times New Roman" w:cs="Times New Roman"/>
                        </w:rPr>
                      </w:pPr>
                      <w:r w:rsidRPr="00460373">
                        <w:rPr>
                          <w:rFonts w:ascii="Times New Roman" w:hAnsi="Times New Roman" w:cs="Times New Roman"/>
                        </w:rPr>
                        <w:t>Head of CRM MSME</w:t>
                      </w:r>
                    </w:p>
                  </w:txbxContent>
                </v:textbox>
              </v:rect>
            </w:pict>
          </mc:Fallback>
        </mc:AlternateContent>
      </w:r>
    </w:p>
    <w:p w:rsidR="007279CE" w:rsidRDefault="007279CE" w:rsidP="000A42C0">
      <w:pPr>
        <w:jc w:val="both"/>
        <w:rPr>
          <w:rFonts w:cstheme="minorHAnsi"/>
          <w:b/>
          <w:sz w:val="28"/>
          <w:szCs w:val="28"/>
        </w:rPr>
      </w:pPr>
    </w:p>
    <w:p w:rsidR="007279CE" w:rsidRDefault="007279CE" w:rsidP="000A42C0">
      <w:pPr>
        <w:jc w:val="both"/>
        <w:rPr>
          <w:rFonts w:cstheme="minorHAnsi"/>
          <w:b/>
          <w:sz w:val="28"/>
          <w:szCs w:val="28"/>
        </w:rPr>
      </w:pPr>
    </w:p>
    <w:p w:rsidR="007279CE" w:rsidRDefault="007279CE" w:rsidP="000A42C0">
      <w:pPr>
        <w:jc w:val="both"/>
        <w:rPr>
          <w:rFonts w:cstheme="minorHAnsi"/>
          <w:b/>
          <w:sz w:val="28"/>
          <w:szCs w:val="28"/>
        </w:rPr>
      </w:pPr>
    </w:p>
    <w:p w:rsidR="009C6EAD" w:rsidRDefault="009C6EAD" w:rsidP="004E26B9">
      <w:pPr>
        <w:jc w:val="center"/>
        <w:rPr>
          <w:rFonts w:ascii="Times New Roman" w:hAnsi="Times New Roman" w:cs="Times New Roman"/>
          <w:b/>
          <w:sz w:val="28"/>
          <w:szCs w:val="28"/>
          <w:u w:val="single"/>
        </w:rPr>
      </w:pPr>
    </w:p>
    <w:p w:rsidR="009C6EAD" w:rsidRPr="00E8330B" w:rsidRDefault="00E8330B" w:rsidP="004E26B9">
      <w:pPr>
        <w:jc w:val="center"/>
        <w:rPr>
          <w:rFonts w:ascii="Times New Roman" w:hAnsi="Times New Roman" w:cs="Times New Roman"/>
          <w:i/>
          <w:sz w:val="24"/>
          <w:szCs w:val="28"/>
        </w:rPr>
      </w:pPr>
      <w:r w:rsidRPr="00E8330B">
        <w:rPr>
          <w:rFonts w:ascii="Times New Roman" w:hAnsi="Times New Roman" w:cs="Times New Roman"/>
          <w:i/>
          <w:sz w:val="24"/>
          <w:szCs w:val="28"/>
        </w:rPr>
        <w:t>Figure: Organogram of Head Office</w:t>
      </w:r>
    </w:p>
    <w:p w:rsidR="009C6EAD" w:rsidRDefault="009C6EAD" w:rsidP="004E26B9">
      <w:pPr>
        <w:jc w:val="center"/>
        <w:rPr>
          <w:rFonts w:ascii="Times New Roman" w:hAnsi="Times New Roman" w:cs="Times New Roman"/>
          <w:b/>
          <w:sz w:val="28"/>
          <w:szCs w:val="28"/>
          <w:u w:val="single"/>
        </w:rPr>
      </w:pPr>
    </w:p>
    <w:p w:rsidR="009C6EAD" w:rsidRDefault="009C6EAD" w:rsidP="004E26B9">
      <w:pPr>
        <w:jc w:val="center"/>
        <w:rPr>
          <w:rFonts w:ascii="Times New Roman" w:hAnsi="Times New Roman" w:cs="Times New Roman"/>
          <w:b/>
          <w:sz w:val="28"/>
          <w:szCs w:val="28"/>
          <w:u w:val="single"/>
        </w:rPr>
      </w:pPr>
    </w:p>
    <w:p w:rsidR="000A42C0" w:rsidRPr="004E26B9" w:rsidRDefault="00CB188B" w:rsidP="000466AE">
      <w:pPr>
        <w:pStyle w:val="Heading2"/>
      </w:pPr>
      <w:bookmarkStart w:id="24" w:name="_Toc1906576"/>
      <w:r>
        <w:lastRenderedPageBreak/>
        <w:t xml:space="preserve">5.2 </w:t>
      </w:r>
      <w:r w:rsidR="000A42C0" w:rsidRPr="004E26B9">
        <w:t>Operational Procedure</w:t>
      </w:r>
      <w:bookmarkEnd w:id="24"/>
    </w:p>
    <w:p w:rsidR="000A42C0" w:rsidRPr="00F83FB0" w:rsidRDefault="00D21DF1" w:rsidP="00F83FB0">
      <w:pPr>
        <w:spacing w:line="360" w:lineRule="auto"/>
        <w:jc w:val="both"/>
        <w:rPr>
          <w:rFonts w:ascii="Times New Roman" w:hAnsi="Times New Roman" w:cs="Times New Roman"/>
          <w:sz w:val="24"/>
          <w:szCs w:val="24"/>
        </w:rPr>
      </w:pPr>
      <w:r w:rsidRPr="00F83FB0">
        <w:rPr>
          <w:rFonts w:ascii="Times New Roman" w:hAnsi="Times New Roman" w:cs="Times New Roman"/>
          <w:sz w:val="24"/>
          <w:szCs w:val="24"/>
        </w:rPr>
        <w:t>The Operational procedure Starts from branch manager and ended at to the top management Managing Director. The operational Procedure is given below:</w:t>
      </w:r>
    </w:p>
    <w:p w:rsidR="000A42C0" w:rsidRPr="00612C42" w:rsidRDefault="000A42C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45720" distB="45720" distL="114300" distR="114300" simplePos="0" relativeHeight="251659264" behindDoc="0" locked="0" layoutInCell="1" allowOverlap="1" wp14:anchorId="1E490D5C" wp14:editId="73924F38">
                <wp:simplePos x="0" y="0"/>
                <wp:positionH relativeFrom="column">
                  <wp:posOffset>1525905</wp:posOffset>
                </wp:positionH>
                <wp:positionV relativeFrom="paragraph">
                  <wp:posOffset>102870</wp:posOffset>
                </wp:positionV>
                <wp:extent cx="2360930" cy="1404620"/>
                <wp:effectExtent l="0" t="0" r="2286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rPr>
                                <w:rFonts w:ascii="Times New Roman" w:hAnsi="Times New Roman" w:cs="Times New Roman"/>
                              </w:rPr>
                            </w:pPr>
                            <w:r w:rsidRPr="006B2DCA">
                              <w:rPr>
                                <w:rFonts w:ascii="Times New Roman" w:hAnsi="Times New Roman" w:cs="Times New Roman"/>
                              </w:rPr>
                              <w:t>Credit Application recommended by BM at Branch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120.15pt;margin-top:8.1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">
                <v:textbox style="mso-fit-shape-to-text:t">
                  <w:txbxContent>
                    <w:p w:rsidR="006E0996" w:rsidRPr="006B2DCA" w:rsidRDefault="006E0996" w:rsidP="000A42C0">
                      <w:pPr>
                        <w:rPr>
                          <w:rFonts w:ascii="Times New Roman" w:hAnsi="Times New Roman" w:cs="Times New Roman"/>
                        </w:rPr>
                      </w:pPr>
                      <w:r w:rsidRPr="006B2DCA">
                        <w:rPr>
                          <w:rFonts w:ascii="Times New Roman" w:hAnsi="Times New Roman" w:cs="Times New Roman"/>
                        </w:rPr>
                        <w:t>Credit Application recommended by BM at Branch</w:t>
                      </w:r>
                    </w:p>
                  </w:txbxContent>
                </v:textbox>
                <w10:wrap type="square"/>
              </v:shape>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0" distB="0" distL="114300" distR="114300" simplePos="0" relativeHeight="251677696" behindDoc="0" locked="0" layoutInCell="1" allowOverlap="1" wp14:anchorId="4EF61E84" wp14:editId="52FD7B81">
                <wp:simplePos x="0" y="0"/>
                <wp:positionH relativeFrom="margin">
                  <wp:posOffset>3475990</wp:posOffset>
                </wp:positionH>
                <wp:positionV relativeFrom="paragraph">
                  <wp:posOffset>262890</wp:posOffset>
                </wp:positionV>
                <wp:extent cx="142875" cy="285750"/>
                <wp:effectExtent l="19050" t="19050" r="28575" b="19050"/>
                <wp:wrapNone/>
                <wp:docPr id="19" name="Up Arrow 19"/>
                <wp:cNvGraphicFramePr/>
                <a:graphic xmlns:a="http://schemas.openxmlformats.org/drawingml/2006/main">
                  <a:graphicData uri="http://schemas.microsoft.com/office/word/2010/wordprocessingShape">
                    <wps:wsp>
                      <wps:cNvSpPr/>
                      <wps:spPr>
                        <a:xfrm>
                          <a:off x="0" y="0"/>
                          <a:ext cx="142875" cy="2857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273.7pt;margin-top:20.7pt;width:11.25pt;height:2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" fillcolor="#5b9bd5 [3204]" strokecolor="#1f4d78 [1604]" strokeweight="1pt">
                <w10:wrap anchorx="margin"/>
              </v:shape>
            </w:pict>
          </mc:Fallback>
        </mc:AlternateContent>
      </w:r>
      <w:r w:rsidRPr="00612C42">
        <w:rPr>
          <w:rFonts w:cstheme="minorHAnsi"/>
          <w:noProof/>
          <w:sz w:val="28"/>
          <w:szCs w:val="28"/>
        </w:rPr>
        <mc:AlternateContent>
          <mc:Choice Requires="wps">
            <w:drawing>
              <wp:anchor distT="0" distB="0" distL="114300" distR="114300" simplePos="0" relativeHeight="251666432" behindDoc="0" locked="0" layoutInCell="1" allowOverlap="1" wp14:anchorId="6177DDA0" wp14:editId="4E7E3431">
                <wp:simplePos x="0" y="0"/>
                <wp:positionH relativeFrom="column">
                  <wp:posOffset>1724025</wp:posOffset>
                </wp:positionH>
                <wp:positionV relativeFrom="paragraph">
                  <wp:posOffset>262890</wp:posOffset>
                </wp:positionV>
                <wp:extent cx="133350" cy="285750"/>
                <wp:effectExtent l="19050" t="0" r="38100" b="38100"/>
                <wp:wrapNone/>
                <wp:docPr id="8" name="Down Arrow 8"/>
                <wp:cNvGraphicFramePr/>
                <a:graphic xmlns:a="http://schemas.openxmlformats.org/drawingml/2006/main">
                  <a:graphicData uri="http://schemas.microsoft.com/office/word/2010/wordprocessingShape">
                    <wps:wsp>
                      <wps:cNvSpPr/>
                      <wps:spPr>
                        <a:xfrm>
                          <a:off x="0" y="0"/>
                          <a:ext cx="13335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margin-left:135.75pt;margin-top:20.7pt;width:10.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" adj="16560" fillcolor="#5b9bd5 [3204]" strokecolor="#1f4d78 [1604]" strokeweight="1pt"/>
            </w:pict>
          </mc:Fallback>
        </mc:AlternateContent>
      </w:r>
    </w:p>
    <w:p w:rsidR="000A42C0" w:rsidRPr="00612C42" w:rsidRDefault="000A42C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45720" distB="45720" distL="114300" distR="114300" simplePos="0" relativeHeight="251661312" behindDoc="0" locked="0" layoutInCell="1" allowOverlap="1" wp14:anchorId="5AA5194F" wp14:editId="0AC8DFEB">
                <wp:simplePos x="0" y="0"/>
                <wp:positionH relativeFrom="column">
                  <wp:posOffset>1457325</wp:posOffset>
                </wp:positionH>
                <wp:positionV relativeFrom="paragraph">
                  <wp:posOffset>100330</wp:posOffset>
                </wp:positionV>
                <wp:extent cx="2360930" cy="1404620"/>
                <wp:effectExtent l="0" t="0" r="2286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Head of Business at Head Office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2" type="#_x0000_t202" style="position:absolute;left:0;text-align:left;margin-left:114.75pt;margin-top:7.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Head of Business at Head Office</w:t>
                      </w:r>
                    </w:p>
                  </w:txbxContent>
                </v:textbox>
                <w10:wrap type="square"/>
              </v:shape>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45720" distB="45720" distL="114300" distR="114300" simplePos="0" relativeHeight="251662336" behindDoc="0" locked="0" layoutInCell="1" allowOverlap="1" wp14:anchorId="5742E348" wp14:editId="3C1621BD">
                <wp:simplePos x="0" y="0"/>
                <wp:positionH relativeFrom="margin">
                  <wp:posOffset>1524000</wp:posOffset>
                </wp:positionH>
                <wp:positionV relativeFrom="paragraph">
                  <wp:posOffset>335915</wp:posOffset>
                </wp:positionV>
                <wp:extent cx="2360930" cy="1404620"/>
                <wp:effectExtent l="0" t="0" r="22860"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Head of Credit (CRM) at Head Office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3" type="#_x0000_t202" style="position:absolute;left:0;text-align:left;margin-left:120pt;margin-top:26.45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Head of Credit (CRM) at Head Office</w:t>
                      </w:r>
                    </w:p>
                  </w:txbxContent>
                </v:textbox>
                <w10:wrap type="square" anchorx="margin"/>
              </v:shape>
            </w:pict>
          </mc:Fallback>
        </mc:AlternateContent>
      </w:r>
      <w:r w:rsidRPr="00612C42">
        <w:rPr>
          <w:rFonts w:cstheme="minorHAnsi"/>
          <w:noProof/>
          <w:sz w:val="28"/>
          <w:szCs w:val="28"/>
        </w:rPr>
        <mc:AlternateContent>
          <mc:Choice Requires="wps">
            <w:drawing>
              <wp:anchor distT="0" distB="0" distL="114300" distR="114300" simplePos="0" relativeHeight="251676672" behindDoc="0" locked="0" layoutInCell="1" allowOverlap="1" wp14:anchorId="38192EAC" wp14:editId="39203C40">
                <wp:simplePos x="0" y="0"/>
                <wp:positionH relativeFrom="column">
                  <wp:posOffset>3467100</wp:posOffset>
                </wp:positionH>
                <wp:positionV relativeFrom="paragraph">
                  <wp:posOffset>66675</wp:posOffset>
                </wp:positionV>
                <wp:extent cx="152400" cy="257175"/>
                <wp:effectExtent l="19050" t="19050" r="19050" b="28575"/>
                <wp:wrapNone/>
                <wp:docPr id="18" name="Up Arrow 18"/>
                <wp:cNvGraphicFramePr/>
                <a:graphic xmlns:a="http://schemas.openxmlformats.org/drawingml/2006/main">
                  <a:graphicData uri="http://schemas.microsoft.com/office/word/2010/wordprocessingShape">
                    <wps:wsp>
                      <wps:cNvSpPr/>
                      <wps:spPr>
                        <a:xfrm>
                          <a:off x="0" y="0"/>
                          <a:ext cx="152400"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8" o:spid="_x0000_s1026" type="#_x0000_t68" style="position:absolute;margin-left:273pt;margin-top:5.25pt;width:12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" adj="6400" fillcolor="#5b9bd5 [3204]" strokecolor="#1f4d78 [1604]" strokeweight="1pt"/>
            </w:pict>
          </mc:Fallback>
        </mc:AlternateContent>
      </w:r>
      <w:r w:rsidRPr="00612C42">
        <w:rPr>
          <w:rFonts w:cstheme="minorHAnsi"/>
          <w:noProof/>
          <w:sz w:val="28"/>
          <w:szCs w:val="28"/>
        </w:rPr>
        <mc:AlternateContent>
          <mc:Choice Requires="wps">
            <w:drawing>
              <wp:anchor distT="0" distB="0" distL="114300" distR="114300" simplePos="0" relativeHeight="251667456" behindDoc="0" locked="0" layoutInCell="1" allowOverlap="1" wp14:anchorId="24B42CD5" wp14:editId="2F28A918">
                <wp:simplePos x="0" y="0"/>
                <wp:positionH relativeFrom="column">
                  <wp:posOffset>1733550</wp:posOffset>
                </wp:positionH>
                <wp:positionV relativeFrom="paragraph">
                  <wp:posOffset>66675</wp:posOffset>
                </wp:positionV>
                <wp:extent cx="123825" cy="257175"/>
                <wp:effectExtent l="19050" t="0" r="47625" b="47625"/>
                <wp:wrapNone/>
                <wp:docPr id="9" name="Down Arrow 9"/>
                <wp:cNvGraphicFramePr/>
                <a:graphic xmlns:a="http://schemas.openxmlformats.org/drawingml/2006/main">
                  <a:graphicData uri="http://schemas.microsoft.com/office/word/2010/wordprocessingShape">
                    <wps:wsp>
                      <wps:cNvSpPr/>
                      <wps:spPr>
                        <a:xfrm>
                          <a:off x="0" y="0"/>
                          <a:ext cx="123825" cy="2571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9" o:spid="_x0000_s1026" type="#_x0000_t67" style="position:absolute;margin-left:136.5pt;margin-top:5.25pt;width:9.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" adj="16400" fillcolor="#5b9bd5 [3204]" strokecolor="#1f4d78 [1604]" strokeweight="1pt"/>
            </w:pict>
          </mc:Fallback>
        </mc:AlternateContent>
      </w:r>
    </w:p>
    <w:p w:rsidR="000A42C0" w:rsidRPr="00612C42" w:rsidRDefault="006A3CF5"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0" distB="0" distL="114300" distR="114300" simplePos="0" relativeHeight="251668480" behindDoc="0" locked="0" layoutInCell="1" allowOverlap="1" wp14:anchorId="45EBBCA9" wp14:editId="7FB1690C">
                <wp:simplePos x="0" y="0"/>
                <wp:positionH relativeFrom="column">
                  <wp:posOffset>1714500</wp:posOffset>
                </wp:positionH>
                <wp:positionV relativeFrom="paragraph">
                  <wp:posOffset>168910</wp:posOffset>
                </wp:positionV>
                <wp:extent cx="142875" cy="295275"/>
                <wp:effectExtent l="19050" t="0" r="28575" b="47625"/>
                <wp:wrapNone/>
                <wp:docPr id="10" name="Down Arrow 10"/>
                <wp:cNvGraphicFramePr/>
                <a:graphic xmlns:a="http://schemas.openxmlformats.org/drawingml/2006/main">
                  <a:graphicData uri="http://schemas.microsoft.com/office/word/2010/wordprocessingShape">
                    <wps:wsp>
                      <wps:cNvSpPr/>
                      <wps:spPr>
                        <a:xfrm>
                          <a:off x="0" y="0"/>
                          <a:ext cx="142875" cy="295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0" o:spid="_x0000_s1026" type="#_x0000_t67" style="position:absolute;margin-left:135pt;margin-top:13.3pt;width:11.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" adj="16374" fillcolor="#5b9bd5 [3204]" strokecolor="#1f4d78 [1604]" strokeweight="1pt"/>
            </w:pict>
          </mc:Fallback>
        </mc:AlternateContent>
      </w:r>
      <w:r w:rsidR="00F83FB0" w:rsidRPr="00612C42">
        <w:rPr>
          <w:rFonts w:cstheme="minorHAnsi"/>
          <w:noProof/>
          <w:sz w:val="28"/>
          <w:szCs w:val="28"/>
        </w:rPr>
        <mc:AlternateContent>
          <mc:Choice Requires="wps">
            <w:drawing>
              <wp:anchor distT="0" distB="0" distL="114300" distR="114300" simplePos="0" relativeHeight="251675648" behindDoc="0" locked="0" layoutInCell="1" allowOverlap="1" wp14:anchorId="5417E067" wp14:editId="3308B09A">
                <wp:simplePos x="0" y="0"/>
                <wp:positionH relativeFrom="column">
                  <wp:posOffset>3495675</wp:posOffset>
                </wp:positionH>
                <wp:positionV relativeFrom="paragraph">
                  <wp:posOffset>175895</wp:posOffset>
                </wp:positionV>
                <wp:extent cx="123825" cy="285750"/>
                <wp:effectExtent l="19050" t="19050" r="47625" b="19050"/>
                <wp:wrapNone/>
                <wp:docPr id="17" name="Up Arrow 17"/>
                <wp:cNvGraphicFramePr/>
                <a:graphic xmlns:a="http://schemas.openxmlformats.org/drawingml/2006/main">
                  <a:graphicData uri="http://schemas.microsoft.com/office/word/2010/wordprocessingShape">
                    <wps:wsp>
                      <wps:cNvSpPr/>
                      <wps:spPr>
                        <a:xfrm>
                          <a:off x="0" y="0"/>
                          <a:ext cx="123825" cy="2857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7" o:spid="_x0000_s1026" type="#_x0000_t68" style="position:absolute;margin-left:275.25pt;margin-top:13.85pt;width:9.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" adj="4680" fillcolor="#5b9bd5 [3204]" strokecolor="#1f4d78 [1604]" strokeweight="1pt"/>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0" distB="0" distL="114300" distR="114300" simplePos="0" relativeHeight="251674624" behindDoc="0" locked="0" layoutInCell="1" allowOverlap="1" wp14:anchorId="6F6BCDF9" wp14:editId="15C9B4FB">
                <wp:simplePos x="0" y="0"/>
                <wp:positionH relativeFrom="column">
                  <wp:posOffset>3505200</wp:posOffset>
                </wp:positionH>
                <wp:positionV relativeFrom="paragraph">
                  <wp:posOffset>433705</wp:posOffset>
                </wp:positionV>
                <wp:extent cx="104775" cy="314325"/>
                <wp:effectExtent l="19050" t="19050" r="47625" b="28575"/>
                <wp:wrapNone/>
                <wp:docPr id="16" name="Up Arrow 16"/>
                <wp:cNvGraphicFramePr/>
                <a:graphic xmlns:a="http://schemas.openxmlformats.org/drawingml/2006/main">
                  <a:graphicData uri="http://schemas.microsoft.com/office/word/2010/wordprocessingShape">
                    <wps:wsp>
                      <wps:cNvSpPr/>
                      <wps:spPr>
                        <a:xfrm>
                          <a:off x="0" y="0"/>
                          <a:ext cx="104775" cy="3143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6" o:spid="_x0000_s1026" type="#_x0000_t68" style="position:absolute;margin-left:276pt;margin-top:34.15pt;width:8.2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" adj="3600" fillcolor="#5b9bd5 [3204]" strokecolor="#1f4d78 [1604]" strokeweight="1pt"/>
            </w:pict>
          </mc:Fallback>
        </mc:AlternateContent>
      </w:r>
      <w:r w:rsidRPr="00612C42">
        <w:rPr>
          <w:rFonts w:cstheme="minorHAnsi"/>
          <w:noProof/>
          <w:sz w:val="28"/>
          <w:szCs w:val="28"/>
        </w:rPr>
        <mc:AlternateContent>
          <mc:Choice Requires="wps">
            <w:drawing>
              <wp:anchor distT="0" distB="0" distL="114300" distR="114300" simplePos="0" relativeHeight="251669504" behindDoc="0" locked="0" layoutInCell="1" allowOverlap="1" wp14:anchorId="7630CDD5" wp14:editId="49555D9D">
                <wp:simplePos x="0" y="0"/>
                <wp:positionH relativeFrom="column">
                  <wp:posOffset>1714500</wp:posOffset>
                </wp:positionH>
                <wp:positionV relativeFrom="paragraph">
                  <wp:posOffset>428625</wp:posOffset>
                </wp:positionV>
                <wp:extent cx="123825" cy="323850"/>
                <wp:effectExtent l="19050" t="0" r="47625" b="38100"/>
                <wp:wrapNone/>
                <wp:docPr id="11" name="Down Arrow 11"/>
                <wp:cNvGraphicFramePr/>
                <a:graphic xmlns:a="http://schemas.openxmlformats.org/drawingml/2006/main">
                  <a:graphicData uri="http://schemas.microsoft.com/office/word/2010/wordprocessingShape">
                    <wps:wsp>
                      <wps:cNvSpPr/>
                      <wps:spPr>
                        <a:xfrm>
                          <a:off x="0" y="0"/>
                          <a:ext cx="123825"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135pt;margin-top:33.75pt;width:9.7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" adj="17471" fillcolor="#5b9bd5 [3204]" strokecolor="#1f4d78 [1604]" strokeweight="1pt"/>
            </w:pict>
          </mc:Fallback>
        </mc:AlternateContent>
      </w:r>
      <w:r w:rsidRPr="00612C42">
        <w:rPr>
          <w:rFonts w:cstheme="minorHAnsi"/>
          <w:noProof/>
          <w:sz w:val="28"/>
          <w:szCs w:val="28"/>
        </w:rPr>
        <mc:AlternateContent>
          <mc:Choice Requires="wps">
            <w:drawing>
              <wp:anchor distT="45720" distB="45720" distL="114300" distR="114300" simplePos="0" relativeHeight="251663360" behindDoc="0" locked="0" layoutInCell="1" allowOverlap="1" wp14:anchorId="6AF525D3" wp14:editId="59B90F07">
                <wp:simplePos x="0" y="0"/>
                <wp:positionH relativeFrom="margin">
                  <wp:posOffset>1524000</wp:posOffset>
                </wp:positionH>
                <wp:positionV relativeFrom="paragraph">
                  <wp:posOffset>135890</wp:posOffset>
                </wp:positionV>
                <wp:extent cx="2360930" cy="1404620"/>
                <wp:effectExtent l="0" t="0" r="22860" b="146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Credit Committee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4" type="#_x0000_t202" style="position:absolute;left:0;text-align:left;margin-left:120pt;margin-top:10.7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Credit Committee</w:t>
                      </w:r>
                    </w:p>
                  </w:txbxContent>
                </v:textbox>
                <w10:wrap type="square" anchorx="margin"/>
              </v:shape>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45720" distB="45720" distL="114300" distR="114300" simplePos="0" relativeHeight="251664384" behindDoc="0" locked="0" layoutInCell="1" allowOverlap="1" wp14:anchorId="2B8277A8" wp14:editId="47352207">
                <wp:simplePos x="0" y="0"/>
                <wp:positionH relativeFrom="margin">
                  <wp:posOffset>1524000</wp:posOffset>
                </wp:positionH>
                <wp:positionV relativeFrom="paragraph">
                  <wp:posOffset>299720</wp:posOffset>
                </wp:positionV>
                <wp:extent cx="2360930" cy="1404620"/>
                <wp:effectExtent l="0" t="0" r="22860" b="146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Deputy Managing Director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5" type="#_x0000_t202" style="position:absolute;left:0;text-align:left;margin-left:120pt;margin-top:23.6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sAJw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Deputy Managing Director</w:t>
                      </w:r>
                    </w:p>
                  </w:txbxContent>
                </v:textbox>
                <w10:wrap type="square" anchorx="margin"/>
              </v:shape>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0" distB="0" distL="114300" distR="114300" simplePos="0" relativeHeight="251673600" behindDoc="0" locked="0" layoutInCell="1" allowOverlap="1" wp14:anchorId="5C6730A5" wp14:editId="7DC21C6E">
                <wp:simplePos x="0" y="0"/>
                <wp:positionH relativeFrom="column">
                  <wp:posOffset>3486150</wp:posOffset>
                </wp:positionH>
                <wp:positionV relativeFrom="paragraph">
                  <wp:posOffset>261620</wp:posOffset>
                </wp:positionV>
                <wp:extent cx="123825" cy="238125"/>
                <wp:effectExtent l="19050" t="19050" r="47625" b="28575"/>
                <wp:wrapNone/>
                <wp:docPr id="15" name="Up Arrow 15"/>
                <wp:cNvGraphicFramePr/>
                <a:graphic xmlns:a="http://schemas.openxmlformats.org/drawingml/2006/main">
                  <a:graphicData uri="http://schemas.microsoft.com/office/word/2010/wordprocessingShape">
                    <wps:wsp>
                      <wps:cNvSpPr/>
                      <wps:spPr>
                        <a:xfrm>
                          <a:off x="0" y="0"/>
                          <a:ext cx="123825"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5" o:spid="_x0000_s1026" type="#_x0000_t68" style="position:absolute;margin-left:274.5pt;margin-top:20.6pt;width:9.7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" adj="5616" fillcolor="#5b9bd5 [3204]" strokecolor="#1f4d78 [1604]" strokeweight="1pt"/>
            </w:pict>
          </mc:Fallback>
        </mc:AlternateContent>
      </w:r>
      <w:r w:rsidRPr="00612C42">
        <w:rPr>
          <w:rFonts w:cstheme="minorHAnsi"/>
          <w:noProof/>
          <w:sz w:val="28"/>
          <w:szCs w:val="28"/>
        </w:rPr>
        <mc:AlternateContent>
          <mc:Choice Requires="wps">
            <w:drawing>
              <wp:anchor distT="0" distB="0" distL="114300" distR="114300" simplePos="0" relativeHeight="251670528" behindDoc="0" locked="0" layoutInCell="1" allowOverlap="1" wp14:anchorId="1AC996C8" wp14:editId="42AA4302">
                <wp:simplePos x="0" y="0"/>
                <wp:positionH relativeFrom="column">
                  <wp:posOffset>1685925</wp:posOffset>
                </wp:positionH>
                <wp:positionV relativeFrom="paragraph">
                  <wp:posOffset>266065</wp:posOffset>
                </wp:positionV>
                <wp:extent cx="161925" cy="238125"/>
                <wp:effectExtent l="19050" t="0" r="28575" b="47625"/>
                <wp:wrapNone/>
                <wp:docPr id="12" name="Down Arrow 12"/>
                <wp:cNvGraphicFramePr/>
                <a:graphic xmlns:a="http://schemas.openxmlformats.org/drawingml/2006/main">
                  <a:graphicData uri="http://schemas.microsoft.com/office/word/2010/wordprocessingShape">
                    <wps:wsp>
                      <wps:cNvSpPr/>
                      <wps:spPr>
                        <a:xfrm>
                          <a:off x="0" y="0"/>
                          <a:ext cx="16192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132.75pt;margin-top:20.95pt;width:12.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" adj="14256" fillcolor="#5b9bd5 [3204]" strokecolor="#1f4d78 [1604]" strokeweight="1pt"/>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0" distB="0" distL="114300" distR="114300" simplePos="0" relativeHeight="251672576" behindDoc="0" locked="0" layoutInCell="1" allowOverlap="1" wp14:anchorId="18D98117" wp14:editId="6B3A0F44">
                <wp:simplePos x="0" y="0"/>
                <wp:positionH relativeFrom="column">
                  <wp:posOffset>3505200</wp:posOffset>
                </wp:positionH>
                <wp:positionV relativeFrom="paragraph">
                  <wp:posOffset>466725</wp:posOffset>
                </wp:positionV>
                <wp:extent cx="123825" cy="314325"/>
                <wp:effectExtent l="19050" t="19050" r="47625" b="28575"/>
                <wp:wrapNone/>
                <wp:docPr id="14" name="Up Arrow 14"/>
                <wp:cNvGraphicFramePr/>
                <a:graphic xmlns:a="http://schemas.openxmlformats.org/drawingml/2006/main">
                  <a:graphicData uri="http://schemas.microsoft.com/office/word/2010/wordprocessingShape">
                    <wps:wsp>
                      <wps:cNvSpPr/>
                      <wps:spPr>
                        <a:xfrm>
                          <a:off x="0" y="0"/>
                          <a:ext cx="123825" cy="3143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14" o:spid="_x0000_s1026" type="#_x0000_t68" style="position:absolute;margin-left:276pt;margin-top:36.75pt;width:9.7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" adj="4255" fillcolor="#5b9bd5 [3204]" strokecolor="#1f4d78 [1604]" strokeweight="1pt"/>
            </w:pict>
          </mc:Fallback>
        </mc:AlternateContent>
      </w:r>
      <w:r w:rsidRPr="00612C42">
        <w:rPr>
          <w:rFonts w:cstheme="minorHAnsi"/>
          <w:noProof/>
          <w:sz w:val="28"/>
          <w:szCs w:val="28"/>
        </w:rPr>
        <mc:AlternateContent>
          <mc:Choice Requires="wps">
            <w:drawing>
              <wp:anchor distT="0" distB="0" distL="114300" distR="114300" simplePos="0" relativeHeight="251671552" behindDoc="0" locked="0" layoutInCell="1" allowOverlap="1" wp14:anchorId="2D68A196" wp14:editId="220BB0F7">
                <wp:simplePos x="0" y="0"/>
                <wp:positionH relativeFrom="column">
                  <wp:posOffset>1704975</wp:posOffset>
                </wp:positionH>
                <wp:positionV relativeFrom="paragraph">
                  <wp:posOffset>469900</wp:posOffset>
                </wp:positionV>
                <wp:extent cx="152400" cy="314325"/>
                <wp:effectExtent l="19050" t="0" r="19050" b="47625"/>
                <wp:wrapNone/>
                <wp:docPr id="13" name="Down Arrow 13"/>
                <wp:cNvGraphicFramePr/>
                <a:graphic xmlns:a="http://schemas.openxmlformats.org/drawingml/2006/main">
                  <a:graphicData uri="http://schemas.microsoft.com/office/word/2010/wordprocessingShape">
                    <wps:wsp>
                      <wps:cNvSpPr/>
                      <wps:spPr>
                        <a:xfrm>
                          <a:off x="0" y="0"/>
                          <a:ext cx="152400" cy="3143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3" o:spid="_x0000_s1026" type="#_x0000_t67" style="position:absolute;margin-left:134.25pt;margin-top:37pt;width:12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" adj="16364" fillcolor="#5b9bd5 [3204]" strokecolor="#1f4d78 [1604]" strokeweight="1pt"/>
            </w:pict>
          </mc:Fallback>
        </mc:AlternateContent>
      </w:r>
      <w:r w:rsidRPr="00612C42">
        <w:rPr>
          <w:rFonts w:cstheme="minorHAnsi"/>
          <w:noProof/>
          <w:sz w:val="28"/>
          <w:szCs w:val="28"/>
        </w:rPr>
        <mc:AlternateContent>
          <mc:Choice Requires="wps">
            <w:drawing>
              <wp:anchor distT="45720" distB="45720" distL="114300" distR="114300" simplePos="0" relativeHeight="251665408" behindDoc="0" locked="0" layoutInCell="1" allowOverlap="1" wp14:anchorId="3590B36C" wp14:editId="0B3FF8D9">
                <wp:simplePos x="0" y="0"/>
                <wp:positionH relativeFrom="column">
                  <wp:posOffset>1524000</wp:posOffset>
                </wp:positionH>
                <wp:positionV relativeFrom="paragraph">
                  <wp:posOffset>47625</wp:posOffset>
                </wp:positionV>
                <wp:extent cx="2360930" cy="1404620"/>
                <wp:effectExtent l="0" t="0" r="22860" b="146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Managing Director  &amp; CEO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6" type="#_x0000_t202" style="position:absolute;left:0;text-align:left;margin-left:120pt;margin-top:3.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 xml:space="preserve">Managing </w:t>
                      </w:r>
                      <w:proofErr w:type="gramStart"/>
                      <w:r w:rsidRPr="006B2DCA">
                        <w:rPr>
                          <w:rFonts w:ascii="Times New Roman" w:hAnsi="Times New Roman" w:cs="Times New Roman"/>
                        </w:rPr>
                        <w:t>Director  &amp;</w:t>
                      </w:r>
                      <w:proofErr w:type="gramEnd"/>
                      <w:r w:rsidRPr="006B2DCA">
                        <w:rPr>
                          <w:rFonts w:ascii="Times New Roman" w:hAnsi="Times New Roman" w:cs="Times New Roman"/>
                        </w:rPr>
                        <w:t xml:space="preserve"> CEO</w:t>
                      </w:r>
                    </w:p>
                  </w:txbxContent>
                </v:textbox>
                <w10:wrap type="square"/>
              </v:shape>
            </w:pict>
          </mc:Fallback>
        </mc:AlternateContent>
      </w:r>
    </w:p>
    <w:p w:rsidR="000A42C0" w:rsidRPr="00612C42" w:rsidRDefault="00F83FB0" w:rsidP="000A42C0">
      <w:pPr>
        <w:spacing w:line="360" w:lineRule="auto"/>
        <w:jc w:val="both"/>
        <w:rPr>
          <w:rFonts w:cstheme="minorHAnsi"/>
          <w:sz w:val="28"/>
          <w:szCs w:val="28"/>
        </w:rPr>
      </w:pPr>
      <w:r w:rsidRPr="00612C42">
        <w:rPr>
          <w:rFonts w:cstheme="minorHAnsi"/>
          <w:noProof/>
          <w:sz w:val="28"/>
          <w:szCs w:val="28"/>
        </w:rPr>
        <mc:AlternateContent>
          <mc:Choice Requires="wps">
            <w:drawing>
              <wp:anchor distT="45720" distB="45720" distL="114300" distR="114300" simplePos="0" relativeHeight="251660288" behindDoc="0" locked="0" layoutInCell="1" allowOverlap="1" wp14:anchorId="303A62AB" wp14:editId="4AE7F8B0">
                <wp:simplePos x="0" y="0"/>
                <wp:positionH relativeFrom="column">
                  <wp:posOffset>1524000</wp:posOffset>
                </wp:positionH>
                <wp:positionV relativeFrom="paragraph">
                  <wp:posOffset>351155</wp:posOffset>
                </wp:positionV>
                <wp:extent cx="2360930" cy="1404620"/>
                <wp:effectExtent l="0" t="0" r="22860"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Executive Committee/Board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7" type="#_x0000_t202" style="position:absolute;left:0;text-align:left;margin-left:120pt;margin-top:27.6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">
                <v:textbox style="mso-fit-shape-to-text:t">
                  <w:txbxContent>
                    <w:p w:rsidR="006E0996" w:rsidRPr="006B2DCA" w:rsidRDefault="006E0996" w:rsidP="000A42C0">
                      <w:pPr>
                        <w:jc w:val="center"/>
                        <w:rPr>
                          <w:rFonts w:ascii="Times New Roman" w:hAnsi="Times New Roman" w:cs="Times New Roman"/>
                        </w:rPr>
                      </w:pPr>
                      <w:r w:rsidRPr="006B2DCA">
                        <w:rPr>
                          <w:rFonts w:ascii="Times New Roman" w:hAnsi="Times New Roman" w:cs="Times New Roman"/>
                        </w:rPr>
                        <w:t>Executive Committee/Board</w:t>
                      </w:r>
                    </w:p>
                  </w:txbxContent>
                </v:textbox>
                <w10:wrap type="square"/>
              </v:shape>
            </w:pict>
          </mc:Fallback>
        </mc:AlternateContent>
      </w:r>
    </w:p>
    <w:p w:rsidR="000A42C0" w:rsidRPr="00612C42" w:rsidRDefault="000A42C0" w:rsidP="000A42C0">
      <w:pPr>
        <w:spacing w:line="360" w:lineRule="auto"/>
        <w:jc w:val="both"/>
        <w:rPr>
          <w:rFonts w:cstheme="minorHAnsi"/>
          <w:sz w:val="28"/>
          <w:szCs w:val="28"/>
        </w:rPr>
      </w:pPr>
    </w:p>
    <w:p w:rsidR="002B28EE" w:rsidRPr="002B28EE" w:rsidRDefault="002B28EE" w:rsidP="002B28EE">
      <w:pPr>
        <w:spacing w:line="360" w:lineRule="auto"/>
        <w:jc w:val="center"/>
        <w:rPr>
          <w:rFonts w:ascii="Times New Roman" w:hAnsi="Times New Roman" w:cs="Times New Roman"/>
          <w:i/>
          <w:sz w:val="24"/>
          <w:szCs w:val="28"/>
        </w:rPr>
      </w:pPr>
      <w:r w:rsidRPr="002B28EE">
        <w:rPr>
          <w:rFonts w:ascii="Times New Roman" w:hAnsi="Times New Roman" w:cs="Times New Roman"/>
          <w:i/>
          <w:sz w:val="24"/>
          <w:szCs w:val="28"/>
        </w:rPr>
        <w:t>Figure: Operational Procedure</w:t>
      </w:r>
    </w:p>
    <w:p w:rsidR="009C6EAD" w:rsidRPr="009C6EAD" w:rsidRDefault="000A42C0" w:rsidP="009C6EAD">
      <w:pPr>
        <w:spacing w:line="360" w:lineRule="auto"/>
        <w:jc w:val="both"/>
        <w:rPr>
          <w:rFonts w:ascii="Times New Roman" w:hAnsi="Times New Roman" w:cs="Times New Roman"/>
          <w:sz w:val="24"/>
          <w:szCs w:val="28"/>
        </w:rPr>
      </w:pPr>
      <w:r w:rsidRPr="004C601F">
        <w:rPr>
          <w:rFonts w:ascii="Times New Roman" w:hAnsi="Times New Roman" w:cs="Times New Roman"/>
          <w:sz w:val="24"/>
          <w:szCs w:val="28"/>
        </w:rPr>
        <w:t>As per Practical Guidelines, Credit Committee (CC) does not have any authority for approval. CC will review the proposals and examine the merits and demerits and if found acceptable, will refer to the CRM with specific comments to place to the EC/Board/Management as per approved assignment</w:t>
      </w:r>
    </w:p>
    <w:p w:rsidR="009C6EAD" w:rsidRDefault="009C6EAD" w:rsidP="0064273E">
      <w:pPr>
        <w:spacing w:line="360" w:lineRule="auto"/>
        <w:ind w:left="2880" w:firstLine="720"/>
        <w:jc w:val="both"/>
        <w:rPr>
          <w:rFonts w:ascii="Times New Roman" w:hAnsi="Times New Roman" w:cs="Times New Roman"/>
          <w:b/>
          <w:sz w:val="28"/>
          <w:u w:val="single"/>
        </w:rPr>
      </w:pPr>
    </w:p>
    <w:p w:rsidR="009C6EAD" w:rsidRDefault="009C6EAD" w:rsidP="0064273E">
      <w:pPr>
        <w:spacing w:line="360" w:lineRule="auto"/>
        <w:ind w:left="2880" w:firstLine="720"/>
        <w:jc w:val="both"/>
        <w:rPr>
          <w:rFonts w:ascii="Times New Roman" w:hAnsi="Times New Roman" w:cs="Times New Roman"/>
          <w:b/>
          <w:sz w:val="28"/>
          <w:u w:val="single"/>
        </w:rPr>
      </w:pPr>
    </w:p>
    <w:p w:rsidR="001E02A2" w:rsidRPr="0064273E" w:rsidRDefault="00CB188B" w:rsidP="000466AE">
      <w:pPr>
        <w:pStyle w:val="Heading2"/>
        <w:rPr>
          <w:rFonts w:cstheme="minorHAnsi"/>
          <w:szCs w:val="28"/>
        </w:rPr>
      </w:pPr>
      <w:bookmarkStart w:id="25" w:name="_Toc1906577"/>
      <w:r>
        <w:t xml:space="preserve">5.3 </w:t>
      </w:r>
      <w:r w:rsidR="001E02A2" w:rsidRPr="0064273E">
        <w:t>Credit Approval Process</w:t>
      </w:r>
      <w:bookmarkEnd w:id="25"/>
    </w:p>
    <w:p w:rsidR="001E02A2" w:rsidRDefault="00AD118A" w:rsidP="006B2DCA">
      <w:pPr>
        <w:spacing w:line="360" w:lineRule="auto"/>
        <w:jc w:val="both"/>
      </w:pPr>
      <w:r w:rsidRPr="000E5404">
        <w:rPr>
          <w:rFonts w:ascii="Times New Roman" w:hAnsi="Times New Roman" w:cs="Times New Roman"/>
          <w:noProof/>
          <w:sz w:val="24"/>
        </w:rPr>
        <mc:AlternateContent>
          <mc:Choice Requires="wps">
            <w:drawing>
              <wp:anchor distT="0" distB="0" distL="114300" distR="114300" simplePos="0" relativeHeight="251681792" behindDoc="0" locked="0" layoutInCell="1" allowOverlap="1" wp14:anchorId="403C451D" wp14:editId="633446D2">
                <wp:simplePos x="0" y="0"/>
                <wp:positionH relativeFrom="column">
                  <wp:posOffset>1238250</wp:posOffset>
                </wp:positionH>
                <wp:positionV relativeFrom="paragraph">
                  <wp:posOffset>502285</wp:posOffset>
                </wp:positionV>
                <wp:extent cx="2076450" cy="504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076450" cy="504825"/>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Branch Manager/ chief Relationship Manager</w:t>
                            </w:r>
                          </w:p>
                          <w:p w:rsidR="006E0996" w:rsidRDefault="006E0996" w:rsidP="001E02A2">
                            <w:pPr>
                              <w:jc w:val="center"/>
                            </w:pPr>
                          </w:p>
                          <w:p w:rsidR="006E0996" w:rsidRDefault="006E0996" w:rsidP="001E02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48" style="position:absolute;left:0;text-align:left;margin-left:97.5pt;margin-top:39.55pt;width:163.5pt;height:3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Branch Manager/ chief Relationship Manager</w:t>
                      </w:r>
                    </w:p>
                    <w:p w:rsidR="006E0996" w:rsidRDefault="006E0996" w:rsidP="001E02A2">
                      <w:pPr>
                        <w:jc w:val="center"/>
                      </w:pPr>
                    </w:p>
                    <w:p w:rsidR="006E0996" w:rsidRDefault="006E0996" w:rsidP="001E02A2">
                      <w:pPr>
                        <w:jc w:val="center"/>
                      </w:pPr>
                    </w:p>
                  </w:txbxContent>
                </v:textbox>
              </v:rect>
            </w:pict>
          </mc:Fallback>
        </mc:AlternateContent>
      </w:r>
      <w:r w:rsidR="001E02A2" w:rsidRPr="000E5404">
        <w:rPr>
          <w:rFonts w:ascii="Times New Roman" w:hAnsi="Times New Roman" w:cs="Times New Roman"/>
          <w:noProof/>
          <w:sz w:val="24"/>
        </w:rPr>
        <mc:AlternateContent>
          <mc:Choice Requires="wps">
            <w:drawing>
              <wp:anchor distT="0" distB="0" distL="114300" distR="114300" simplePos="0" relativeHeight="251695104" behindDoc="0" locked="0" layoutInCell="1" allowOverlap="1" wp14:anchorId="678DC599" wp14:editId="44E25A38">
                <wp:simplePos x="0" y="0"/>
                <wp:positionH relativeFrom="column">
                  <wp:posOffset>-638175</wp:posOffset>
                </wp:positionH>
                <wp:positionV relativeFrom="paragraph">
                  <wp:posOffset>2439035</wp:posOffset>
                </wp:positionV>
                <wp:extent cx="1647825" cy="714375"/>
                <wp:effectExtent l="0" t="0" r="9525" b="9525"/>
                <wp:wrapNone/>
                <wp:docPr id="192" name="Rectangle 192"/>
                <wp:cNvGraphicFramePr/>
                <a:graphic xmlns:a="http://schemas.openxmlformats.org/drawingml/2006/main">
                  <a:graphicData uri="http://schemas.microsoft.com/office/word/2010/wordprocessingShape">
                    <wps:wsp>
                      <wps:cNvSpPr/>
                      <wps:spPr>
                        <a:xfrm>
                          <a:off x="0" y="0"/>
                          <a:ext cx="1647825" cy="714375"/>
                        </a:xfrm>
                        <a:custGeom>
                          <a:avLst/>
                          <a:gdLst>
                            <a:gd name="connsiteX0" fmla="*/ 0 w 1638300"/>
                            <a:gd name="connsiteY0" fmla="*/ 0 h 714375"/>
                            <a:gd name="connsiteX1" fmla="*/ 1638300 w 1638300"/>
                            <a:gd name="connsiteY1" fmla="*/ 0 h 714375"/>
                            <a:gd name="connsiteX2" fmla="*/ 1638300 w 1638300"/>
                            <a:gd name="connsiteY2" fmla="*/ 714375 h 714375"/>
                            <a:gd name="connsiteX3" fmla="*/ 0 w 1638300"/>
                            <a:gd name="connsiteY3" fmla="*/ 714375 h 714375"/>
                            <a:gd name="connsiteX4" fmla="*/ 0 w 1638300"/>
                            <a:gd name="connsiteY4" fmla="*/ 0 h 714375"/>
                            <a:gd name="connsiteX0" fmla="*/ 0 w 1647825"/>
                            <a:gd name="connsiteY0" fmla="*/ 0 h 714375"/>
                            <a:gd name="connsiteX1" fmla="*/ 1638300 w 1647825"/>
                            <a:gd name="connsiteY1" fmla="*/ 0 h 714375"/>
                            <a:gd name="connsiteX2" fmla="*/ 1647825 w 1647825"/>
                            <a:gd name="connsiteY2" fmla="*/ 714375 h 714375"/>
                            <a:gd name="connsiteX3" fmla="*/ 0 w 1647825"/>
                            <a:gd name="connsiteY3" fmla="*/ 714375 h 714375"/>
                            <a:gd name="connsiteX4" fmla="*/ 0 w 1647825"/>
                            <a:gd name="connsiteY4" fmla="*/ 0 h 7143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47825" h="714375">
                              <a:moveTo>
                                <a:pt x="0" y="0"/>
                              </a:moveTo>
                              <a:lnTo>
                                <a:pt x="1638300" y="0"/>
                              </a:lnTo>
                              <a:lnTo>
                                <a:pt x="1647825" y="714375"/>
                              </a:lnTo>
                              <a:lnTo>
                                <a:pt x="0" y="714375"/>
                              </a:lnTo>
                              <a:lnTo>
                                <a:pt x="0" y="0"/>
                              </a:lnTo>
                              <a:close/>
                            </a:path>
                          </a:pathLst>
                        </a:custGeom>
                        <a:solidFill>
                          <a:sysClr val="window" lastClr="FFFFFF"/>
                        </a:solidFill>
                        <a:ln w="25400" cap="flat" cmpd="sng" algn="ctr">
                          <a:noFill/>
                          <a:prstDash val="solid"/>
                        </a:ln>
                        <a:effectLst/>
                      </wps:spPr>
                      <wps:txbx>
                        <w:txbxContent>
                          <w:p w:rsidR="006E0996" w:rsidRDefault="006E0996" w:rsidP="001E02A2">
                            <w:pPr>
                              <w:jc w:val="center"/>
                            </w:pPr>
                            <w:r>
                              <w:t>*</w:t>
                            </w:r>
                            <w:r w:rsidRPr="00720F6F">
                              <w:rPr>
                                <w:rFonts w:ascii="Times New Roman" w:hAnsi="Times New Roman" w:cs="Times New Roman"/>
                              </w:rPr>
                              <w:t>Corporate clients having existing or proposed exposure</w:t>
                            </w:r>
                            <w:r>
                              <w:t xml:space="preserve"> exceeding taka 5 crore.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le 192" o:spid="_x0000_s1049" style="position:absolute;left:0;text-align:left;margin-left:-50.25pt;margin-top:192.05pt;width:129.75pt;height:56.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647825,714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" adj="-11796480,,5400" path="m,l1638300,r9525,714375l,714375,,xe" fillcolor="window" stroked="f" strokeweight="2pt">
                <v:stroke joinstyle="miter"/>
                <v:formulas/>
                <v:path arrowok="t" o:connecttype="custom" o:connectlocs="0,0;1638300,0;1647825,714375;0,714375;0,0" o:connectangles="0,0,0,0,0" textboxrect="0,0,1647825,714375"/>
                <v:textbox>
                  <w:txbxContent>
                    <w:p w:rsidR="006E0996" w:rsidRDefault="006E0996" w:rsidP="001E02A2">
                      <w:pPr>
                        <w:jc w:val="center"/>
                      </w:pPr>
                      <w:r>
                        <w:t>*</w:t>
                      </w:r>
                      <w:r w:rsidRPr="00720F6F">
                        <w:rPr>
                          <w:rFonts w:ascii="Times New Roman" w:hAnsi="Times New Roman" w:cs="Times New Roman"/>
                        </w:rPr>
                        <w:t>Corporate clients having existing or proposed exposure</w:t>
                      </w:r>
                      <w:r>
                        <w:t xml:space="preserve"> exceeding taka 5 </w:t>
                      </w:r>
                      <w:proofErr w:type="spellStart"/>
                      <w:r>
                        <w:t>crore</w:t>
                      </w:r>
                      <w:proofErr w:type="spellEnd"/>
                      <w:r>
                        <w:t>.</w:t>
                      </w:r>
                    </w:p>
                  </w:txbxContent>
                </v:textbox>
              </v:shape>
            </w:pict>
          </mc:Fallback>
        </mc:AlternateContent>
      </w:r>
      <w:r w:rsidR="001E02A2" w:rsidRPr="000E5404">
        <w:rPr>
          <w:rFonts w:ascii="Times New Roman" w:hAnsi="Times New Roman" w:cs="Times New Roman"/>
          <w:noProof/>
          <w:sz w:val="24"/>
        </w:rPr>
        <mc:AlternateContent>
          <mc:Choice Requires="wps">
            <w:drawing>
              <wp:anchor distT="0" distB="0" distL="114300" distR="114300" simplePos="0" relativeHeight="251694080" behindDoc="0" locked="0" layoutInCell="1" allowOverlap="1" wp14:anchorId="3AABF5CE" wp14:editId="7201A30B">
                <wp:simplePos x="0" y="0"/>
                <wp:positionH relativeFrom="column">
                  <wp:posOffset>3467100</wp:posOffset>
                </wp:positionH>
                <wp:positionV relativeFrom="paragraph">
                  <wp:posOffset>3658235</wp:posOffset>
                </wp:positionV>
                <wp:extent cx="1771650" cy="4762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771650" cy="476250"/>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Law and Recovery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50" style="position:absolute;left:0;text-align:left;margin-left:273pt;margin-top:288.05pt;width:139.5pt;height:3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Law and Recovery</w:t>
                      </w:r>
                    </w:p>
                  </w:txbxContent>
                </v:textbox>
              </v:rect>
            </w:pict>
          </mc:Fallback>
        </mc:AlternateContent>
      </w:r>
      <w:r w:rsidR="001E02A2" w:rsidRPr="000E5404">
        <w:rPr>
          <w:rFonts w:ascii="Times New Roman" w:hAnsi="Times New Roman" w:cs="Times New Roman"/>
          <w:noProof/>
          <w:sz w:val="24"/>
        </w:rPr>
        <mc:AlternateContent>
          <mc:Choice Requires="wps">
            <w:drawing>
              <wp:anchor distT="0" distB="0" distL="114300" distR="114300" simplePos="0" relativeHeight="251692032" behindDoc="0" locked="0" layoutInCell="1" allowOverlap="1" wp14:anchorId="43D8DA93" wp14:editId="714623B9">
                <wp:simplePos x="0" y="0"/>
                <wp:positionH relativeFrom="column">
                  <wp:posOffset>561975</wp:posOffset>
                </wp:positionH>
                <wp:positionV relativeFrom="paragraph">
                  <wp:posOffset>3610610</wp:posOffset>
                </wp:positionV>
                <wp:extent cx="2314575" cy="5619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2314575" cy="561975"/>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Credit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51" style="position:absolute;left:0;text-align:left;margin-left:44.25pt;margin-top:284.3pt;width:182.25pt;height:44.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Credit Administration</w:t>
                      </w:r>
                    </w:p>
                  </w:txbxContent>
                </v:textbox>
              </v:rect>
            </w:pict>
          </mc:Fallback>
        </mc:AlternateContent>
      </w:r>
      <w:r w:rsidR="001E02A2" w:rsidRPr="000E5404">
        <w:rPr>
          <w:rFonts w:ascii="Times New Roman" w:hAnsi="Times New Roman" w:cs="Times New Roman"/>
          <w:noProof/>
          <w:sz w:val="24"/>
        </w:rPr>
        <mc:AlternateContent>
          <mc:Choice Requires="wps">
            <w:drawing>
              <wp:anchor distT="0" distB="0" distL="114300" distR="114300" simplePos="0" relativeHeight="251686912" behindDoc="0" locked="0" layoutInCell="1" allowOverlap="1" wp14:anchorId="2AD566BF" wp14:editId="57D36E80">
                <wp:simplePos x="0" y="0"/>
                <wp:positionH relativeFrom="column">
                  <wp:posOffset>3190875</wp:posOffset>
                </wp:positionH>
                <wp:positionV relativeFrom="paragraph">
                  <wp:posOffset>2755265</wp:posOffset>
                </wp:positionV>
                <wp:extent cx="314325" cy="45719"/>
                <wp:effectExtent l="0" t="0" r="28575" b="12065"/>
                <wp:wrapNone/>
                <wp:docPr id="24" name="Left-Right Arrow 24"/>
                <wp:cNvGraphicFramePr/>
                <a:graphic xmlns:a="http://schemas.openxmlformats.org/drawingml/2006/main">
                  <a:graphicData uri="http://schemas.microsoft.com/office/word/2010/wordprocessingShape">
                    <wps:wsp>
                      <wps:cNvSpPr/>
                      <wps:spPr>
                        <a:xfrm>
                          <a:off x="0" y="0"/>
                          <a:ext cx="314325" cy="45719"/>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4" o:spid="_x0000_s1026" type="#_x0000_t69" style="position:absolute;margin-left:251.25pt;margin-top:216.95pt;width:24.7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" adj="1571" fillcolor="#4f81bd" strokecolor="#385d8a" strokeweight="2pt"/>
            </w:pict>
          </mc:Fallback>
        </mc:AlternateContent>
      </w:r>
      <w:r w:rsidR="001E02A2" w:rsidRPr="000E5404">
        <w:rPr>
          <w:rFonts w:ascii="Times New Roman" w:hAnsi="Times New Roman" w:cs="Times New Roman"/>
          <w:noProof/>
          <w:sz w:val="24"/>
        </w:rPr>
        <mc:AlternateContent>
          <mc:Choice Requires="wps">
            <w:drawing>
              <wp:anchor distT="0" distB="0" distL="114300" distR="114300" simplePos="0" relativeHeight="251693056" behindDoc="0" locked="0" layoutInCell="1" allowOverlap="1" wp14:anchorId="6542F86B" wp14:editId="55410B7E">
                <wp:simplePos x="0" y="0"/>
                <wp:positionH relativeFrom="column">
                  <wp:posOffset>2933700</wp:posOffset>
                </wp:positionH>
                <wp:positionV relativeFrom="paragraph">
                  <wp:posOffset>3963035</wp:posOffset>
                </wp:positionV>
                <wp:extent cx="304800" cy="66675"/>
                <wp:effectExtent l="0" t="19050" r="38100" b="47625"/>
                <wp:wrapNone/>
                <wp:docPr id="30" name="Right Arrow 30"/>
                <wp:cNvGraphicFramePr/>
                <a:graphic xmlns:a="http://schemas.openxmlformats.org/drawingml/2006/main">
                  <a:graphicData uri="http://schemas.microsoft.com/office/word/2010/wordprocessingShape">
                    <wps:wsp>
                      <wps:cNvSpPr/>
                      <wps:spPr>
                        <a:xfrm>
                          <a:off x="0" y="0"/>
                          <a:ext cx="304800" cy="666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41579E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26" type="#_x0000_t13" style="position:absolute;margin-left:231pt;margin-top:312.05pt;width:24pt;height:5.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" adj="19238" fillcolor="#4f81bd" strokecolor="#385d8a" strokeweight="2pt"/>
            </w:pict>
          </mc:Fallback>
        </mc:AlternateContent>
      </w:r>
      <w:r w:rsidRPr="000E5404">
        <w:rPr>
          <w:rFonts w:ascii="Times New Roman" w:hAnsi="Times New Roman" w:cs="Times New Roman"/>
          <w:sz w:val="24"/>
        </w:rPr>
        <w:t xml:space="preserve">The Credit Approval Process is interlinked with Head of Each Department as well as corporate clients, Front office and back office. </w:t>
      </w:r>
      <w:r w:rsidR="00A669CE" w:rsidRPr="000E5404">
        <w:rPr>
          <w:rFonts w:ascii="Times New Roman" w:hAnsi="Times New Roman" w:cs="Times New Roman"/>
          <w:sz w:val="24"/>
        </w:rPr>
        <w:t>The credit</w:t>
      </w:r>
      <w:r w:rsidRPr="000E5404">
        <w:rPr>
          <w:rFonts w:ascii="Times New Roman" w:hAnsi="Times New Roman" w:cs="Times New Roman"/>
          <w:sz w:val="24"/>
        </w:rPr>
        <w:t xml:space="preserve"> Approval Process of BD Finance is given below</w:t>
      </w:r>
      <w:r>
        <w:t>:</w:t>
      </w:r>
    </w:p>
    <w:p w:rsidR="00AD118A" w:rsidRDefault="00AD118A" w:rsidP="001E02A2"/>
    <w:p w:rsidR="00AD118A" w:rsidRPr="00AC6F16" w:rsidRDefault="000E5404" w:rsidP="001E02A2">
      <w:r w:rsidRPr="000E5404">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3B62CCD2" wp14:editId="58586B48">
                <wp:simplePos x="0" y="0"/>
                <wp:positionH relativeFrom="column">
                  <wp:posOffset>2238375</wp:posOffset>
                </wp:positionH>
                <wp:positionV relativeFrom="paragraph">
                  <wp:posOffset>92075</wp:posOffset>
                </wp:positionV>
                <wp:extent cx="45085" cy="323850"/>
                <wp:effectExtent l="19050" t="19050" r="31115" b="38100"/>
                <wp:wrapNone/>
                <wp:docPr id="20" name="Up-Down Arrow 20"/>
                <wp:cNvGraphicFramePr/>
                <a:graphic xmlns:a="http://schemas.openxmlformats.org/drawingml/2006/main">
                  <a:graphicData uri="http://schemas.microsoft.com/office/word/2010/wordprocessingShape">
                    <wps:wsp>
                      <wps:cNvSpPr/>
                      <wps:spPr>
                        <a:xfrm>
                          <a:off x="0" y="0"/>
                          <a:ext cx="45085" cy="323850"/>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0" o:spid="_x0000_s1026" type="#_x0000_t70" style="position:absolute;margin-left:176.25pt;margin-top:7.25pt;width:3.55pt;height:2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" adj=",1504" fillcolor="#4f81bd" strokecolor="#385d8a" strokeweight="2pt"/>
            </w:pict>
          </mc:Fallback>
        </mc:AlternateContent>
      </w:r>
    </w:p>
    <w:p w:rsidR="001E02A2" w:rsidRDefault="000E5404" w:rsidP="001E02A2">
      <w:pPr>
        <w:spacing w:line="360" w:lineRule="auto"/>
        <w:jc w:val="both"/>
        <w:rPr>
          <w:rFonts w:cstheme="minorHAnsi"/>
          <w:sz w:val="28"/>
          <w:szCs w:val="28"/>
        </w:rPr>
      </w:pPr>
      <w:r w:rsidRPr="000E5404">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53187E93" wp14:editId="6DBCA9F0">
                <wp:simplePos x="0" y="0"/>
                <wp:positionH relativeFrom="column">
                  <wp:posOffset>1343025</wp:posOffset>
                </wp:positionH>
                <wp:positionV relativeFrom="paragraph">
                  <wp:posOffset>92710</wp:posOffset>
                </wp:positionV>
                <wp:extent cx="1971675" cy="7143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971675" cy="714375"/>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Business (Corporate, MSME &amp;Retail) (at 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52" style="position:absolute;left:0;text-align:left;margin-left:105.75pt;margin-top:7.3pt;width:155.25pt;height:56.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Business (Corporate, MSME &amp;Retail) (at HO)</w:t>
                      </w:r>
                    </w:p>
                  </w:txbxContent>
                </v:textbox>
              </v:rect>
            </w:pict>
          </mc:Fallback>
        </mc:AlternateContent>
      </w:r>
      <w:r w:rsidR="00B44156">
        <w:rPr>
          <w:noProof/>
        </w:rPr>
        <mc:AlternateContent>
          <mc:Choice Requires="wps">
            <w:drawing>
              <wp:anchor distT="0" distB="0" distL="114300" distR="114300" simplePos="0" relativeHeight="251688960" behindDoc="0" locked="0" layoutInCell="1" allowOverlap="1" wp14:anchorId="79D04289" wp14:editId="4595869E">
                <wp:simplePos x="0" y="0"/>
                <wp:positionH relativeFrom="column">
                  <wp:posOffset>5667375</wp:posOffset>
                </wp:positionH>
                <wp:positionV relativeFrom="paragraph">
                  <wp:posOffset>300355</wp:posOffset>
                </wp:positionV>
                <wp:extent cx="600075" cy="10096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00075" cy="1009650"/>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rPr>
                                <w:rFonts w:ascii="Times New Roman" w:hAnsi="Times New Roman" w:cs="Times New Roman"/>
                              </w:rPr>
                            </w:pPr>
                            <w:r w:rsidRPr="00720F6F">
                              <w:rPr>
                                <w:rFonts w:ascii="Times New Roman" w:hAnsi="Times New Roman" w:cs="Times New Roman"/>
                              </w:rPr>
                              <w:t>Front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o:spid="_x0000_s1053" style="position:absolute;left:0;text-align:left;margin-left:446.25pt;margin-top:23.65pt;width:47.25pt;height:79.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" fillcolor="window" strokecolor="#0070c0" strokeweight="2pt">
                <v:textbox>
                  <w:txbxContent>
                    <w:p w:rsidR="006E0996" w:rsidRPr="00720F6F" w:rsidRDefault="006E0996" w:rsidP="001E02A2">
                      <w:pPr>
                        <w:rPr>
                          <w:rFonts w:ascii="Times New Roman" w:hAnsi="Times New Roman" w:cs="Times New Roman"/>
                        </w:rPr>
                      </w:pPr>
                      <w:r w:rsidRPr="00720F6F">
                        <w:rPr>
                          <w:rFonts w:ascii="Times New Roman" w:hAnsi="Times New Roman" w:cs="Times New Roman"/>
                        </w:rPr>
                        <w:t>Front office</w:t>
                      </w:r>
                    </w:p>
                  </w:txbxContent>
                </v:textbox>
              </v:rect>
            </w:pict>
          </mc:Fallback>
        </mc:AlternateContent>
      </w:r>
    </w:p>
    <w:p w:rsidR="001E02A2" w:rsidRDefault="000E5404" w:rsidP="001E02A2">
      <w:pPr>
        <w:spacing w:line="360" w:lineRule="auto"/>
        <w:jc w:val="both"/>
        <w:rPr>
          <w:rFonts w:cstheme="minorHAnsi"/>
          <w:sz w:val="28"/>
          <w:szCs w:val="28"/>
        </w:rPr>
      </w:pPr>
      <w:r w:rsidRPr="000E5404">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145A3730" wp14:editId="6403F378">
                <wp:simplePos x="0" y="0"/>
                <wp:positionH relativeFrom="column">
                  <wp:posOffset>2302510</wp:posOffset>
                </wp:positionH>
                <wp:positionV relativeFrom="paragraph">
                  <wp:posOffset>373380</wp:posOffset>
                </wp:positionV>
                <wp:extent cx="45085" cy="285750"/>
                <wp:effectExtent l="19050" t="19050" r="31115" b="38100"/>
                <wp:wrapNone/>
                <wp:docPr id="22" name="Up-Down Arrow 22"/>
                <wp:cNvGraphicFramePr/>
                <a:graphic xmlns:a="http://schemas.openxmlformats.org/drawingml/2006/main">
                  <a:graphicData uri="http://schemas.microsoft.com/office/word/2010/wordprocessingShape">
                    <wps:wsp>
                      <wps:cNvSpPr/>
                      <wps:spPr>
                        <a:xfrm>
                          <a:off x="0" y="0"/>
                          <a:ext cx="45085" cy="285750"/>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Up-Down Arrow 22" o:spid="_x0000_s1026" type="#_x0000_t70" style="position:absolute;margin-left:181.3pt;margin-top:29.4pt;width:3.55pt;height: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" adj=",1704" fillcolor="#4f81bd" strokecolor="#385d8a" strokeweight="2pt"/>
            </w:pict>
          </mc:Fallback>
        </mc:AlternateContent>
      </w:r>
    </w:p>
    <w:p w:rsidR="0064273E" w:rsidRDefault="000E5404" w:rsidP="000A42C0">
      <w:pPr>
        <w:jc w:val="both"/>
        <w:rPr>
          <w:rFonts w:cstheme="minorHAnsi"/>
          <w:sz w:val="28"/>
          <w:szCs w:val="28"/>
        </w:rPr>
      </w:pPr>
      <w:r w:rsidRPr="000E5404">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6A023EE" wp14:editId="488F1310">
                <wp:simplePos x="0" y="0"/>
                <wp:positionH relativeFrom="column">
                  <wp:posOffset>3524250</wp:posOffset>
                </wp:positionH>
                <wp:positionV relativeFrom="paragraph">
                  <wp:posOffset>330835</wp:posOffset>
                </wp:positionV>
                <wp:extent cx="2000250" cy="6858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000250" cy="685800"/>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Credit Approval Authority as per delegation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54" style="position:absolute;left:0;text-align:left;margin-left:277.5pt;margin-top:26.05pt;width:157.5pt;height:5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Credit Approval Authority as per delegation</w:t>
                      </w:r>
                    </w:p>
                  </w:txbxContent>
                </v:textbox>
              </v:rect>
            </w:pict>
          </mc:Fallback>
        </mc:AlternateContent>
      </w:r>
      <w:r w:rsidRPr="000E5404">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33DB3018" wp14:editId="7AD0D60B">
                <wp:simplePos x="0" y="0"/>
                <wp:positionH relativeFrom="column">
                  <wp:posOffset>1314450</wp:posOffset>
                </wp:positionH>
                <wp:positionV relativeFrom="paragraph">
                  <wp:posOffset>264160</wp:posOffset>
                </wp:positionV>
                <wp:extent cx="1857375" cy="7620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857375" cy="762000"/>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Head of CRM ( Corporate clients, MSME &amp; Retail)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55" style="position:absolute;left:0;text-align:left;margin-left:103.5pt;margin-top:20.8pt;width:146.25pt;height:60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 xml:space="preserve">Head of CRM </w:t>
                      </w:r>
                      <w:proofErr w:type="gramStart"/>
                      <w:r w:rsidRPr="00720F6F">
                        <w:rPr>
                          <w:rFonts w:ascii="Times New Roman" w:hAnsi="Times New Roman" w:cs="Times New Roman"/>
                        </w:rPr>
                        <w:t>( Corporate</w:t>
                      </w:r>
                      <w:proofErr w:type="gramEnd"/>
                      <w:r w:rsidRPr="00720F6F">
                        <w:rPr>
                          <w:rFonts w:ascii="Times New Roman" w:hAnsi="Times New Roman" w:cs="Times New Roman"/>
                        </w:rPr>
                        <w:t xml:space="preserve"> clients, MSME &amp; Retail)</w:t>
                      </w:r>
                    </w:p>
                  </w:txbxContent>
                </v:textbox>
              </v:rect>
            </w:pict>
          </mc:Fallback>
        </mc:AlternateContent>
      </w:r>
    </w:p>
    <w:p w:rsidR="0064273E" w:rsidRDefault="0064273E" w:rsidP="000A42C0">
      <w:pPr>
        <w:jc w:val="both"/>
        <w:rPr>
          <w:rFonts w:cstheme="minorHAnsi"/>
          <w:sz w:val="28"/>
          <w:szCs w:val="28"/>
        </w:rPr>
      </w:pPr>
    </w:p>
    <w:p w:rsidR="009C6EAD" w:rsidRDefault="000E5404" w:rsidP="000A42C0">
      <w:pPr>
        <w:jc w:val="both"/>
        <w:rPr>
          <w:rFonts w:cstheme="minorHAnsi"/>
          <w:b/>
          <w:sz w:val="28"/>
          <w:szCs w:val="28"/>
        </w:rPr>
      </w:pPr>
      <w:r w:rsidRPr="000E5404">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38B04F38" wp14:editId="5EDBEE7C">
                <wp:simplePos x="0" y="0"/>
                <wp:positionH relativeFrom="column">
                  <wp:posOffset>1504950</wp:posOffset>
                </wp:positionH>
                <wp:positionV relativeFrom="paragraph">
                  <wp:posOffset>311150</wp:posOffset>
                </wp:positionV>
                <wp:extent cx="66675" cy="371475"/>
                <wp:effectExtent l="19050" t="0" r="47625" b="47625"/>
                <wp:wrapNone/>
                <wp:docPr id="28" name="Down Arrow 28"/>
                <wp:cNvGraphicFramePr/>
                <a:graphic xmlns:a="http://schemas.openxmlformats.org/drawingml/2006/main">
                  <a:graphicData uri="http://schemas.microsoft.com/office/word/2010/wordprocessingShape">
                    <wps:wsp>
                      <wps:cNvSpPr/>
                      <wps:spPr>
                        <a:xfrm>
                          <a:off x="0" y="0"/>
                          <a:ext cx="66675" cy="371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8" o:spid="_x0000_s1026" type="#_x0000_t67" style="position:absolute;margin-left:118.5pt;margin-top:24.5pt;width:5.25pt;height:29.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" adj="19662" fillcolor="#4f81bd" strokecolor="#385d8a" strokeweight="2pt"/>
            </w:pict>
          </mc:Fallback>
        </mc:AlternateContent>
      </w:r>
      <w:r w:rsidR="00B44156">
        <w:rPr>
          <w:noProof/>
        </w:rPr>
        <mc:AlternateContent>
          <mc:Choice Requires="wps">
            <w:drawing>
              <wp:anchor distT="0" distB="0" distL="114300" distR="114300" simplePos="0" relativeHeight="251689984" behindDoc="0" locked="0" layoutInCell="1" allowOverlap="1" wp14:anchorId="3658EE67" wp14:editId="0CBEB9B7">
                <wp:simplePos x="0" y="0"/>
                <wp:positionH relativeFrom="column">
                  <wp:posOffset>5734050</wp:posOffset>
                </wp:positionH>
                <wp:positionV relativeFrom="paragraph">
                  <wp:posOffset>318770</wp:posOffset>
                </wp:positionV>
                <wp:extent cx="609600" cy="9429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609600" cy="942975"/>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 xml:space="preserve">Back </w:t>
                            </w:r>
                          </w:p>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56" style="position:absolute;left:0;text-align:left;margin-left:451.5pt;margin-top:25.1pt;width:48pt;height:74.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" fillcolor="window" strokecolor="#0070c0" strokeweight="2pt">
                <v:textbox>
                  <w:txbxContent>
                    <w:p w:rsidR="006E0996" w:rsidRPr="00720F6F" w:rsidRDefault="006E0996" w:rsidP="001E02A2">
                      <w:pPr>
                        <w:jc w:val="center"/>
                        <w:rPr>
                          <w:rFonts w:ascii="Times New Roman" w:hAnsi="Times New Roman" w:cs="Times New Roman"/>
                        </w:rPr>
                      </w:pPr>
                      <w:r w:rsidRPr="00720F6F">
                        <w:rPr>
                          <w:rFonts w:ascii="Times New Roman" w:hAnsi="Times New Roman" w:cs="Times New Roman"/>
                        </w:rPr>
                        <w:t xml:space="preserve">Back </w:t>
                      </w:r>
                    </w:p>
                    <w:p w:rsidR="006E0996" w:rsidRPr="00720F6F" w:rsidRDefault="006E0996" w:rsidP="001E02A2">
                      <w:pPr>
                        <w:jc w:val="center"/>
                        <w:rPr>
                          <w:rFonts w:ascii="Times New Roman" w:hAnsi="Times New Roman" w:cs="Times New Roman"/>
                        </w:rPr>
                      </w:pPr>
                      <w:proofErr w:type="gramStart"/>
                      <w:r w:rsidRPr="00720F6F">
                        <w:rPr>
                          <w:rFonts w:ascii="Times New Roman" w:hAnsi="Times New Roman" w:cs="Times New Roman"/>
                        </w:rPr>
                        <w:t>office</w:t>
                      </w:r>
                      <w:proofErr w:type="gramEnd"/>
                    </w:p>
                  </w:txbxContent>
                </v:textbox>
              </v:rect>
            </w:pict>
          </mc:Fallback>
        </mc:AlternateContent>
      </w:r>
    </w:p>
    <w:p w:rsidR="009C6EAD" w:rsidRDefault="009C6EAD" w:rsidP="000A42C0">
      <w:pPr>
        <w:jc w:val="both"/>
        <w:rPr>
          <w:rFonts w:cstheme="minorHAnsi"/>
          <w:b/>
          <w:sz w:val="28"/>
          <w:szCs w:val="28"/>
        </w:rPr>
      </w:pPr>
    </w:p>
    <w:p w:rsidR="009C6EAD" w:rsidRDefault="009C6EAD" w:rsidP="000A42C0">
      <w:pPr>
        <w:jc w:val="both"/>
        <w:rPr>
          <w:rFonts w:cstheme="minorHAnsi"/>
          <w:b/>
          <w:sz w:val="28"/>
          <w:szCs w:val="28"/>
        </w:rPr>
      </w:pPr>
    </w:p>
    <w:p w:rsidR="000A42C0" w:rsidRDefault="00F96C7E" w:rsidP="000A42C0">
      <w:pPr>
        <w:jc w:val="both"/>
        <w:rPr>
          <w:rFonts w:cstheme="minorHAnsi"/>
          <w:b/>
          <w:sz w:val="28"/>
          <w:szCs w:val="28"/>
        </w:rPr>
      </w:pPr>
      <w:r>
        <w:rPr>
          <w:noProof/>
        </w:rPr>
        <mc:AlternateContent>
          <mc:Choice Requires="wps">
            <w:drawing>
              <wp:anchor distT="0" distB="0" distL="114300" distR="114300" simplePos="0" relativeHeight="251679744" behindDoc="0" locked="0" layoutInCell="1" allowOverlap="1" wp14:anchorId="0BE76239" wp14:editId="46AFD5C9">
                <wp:simplePos x="0" y="0"/>
                <wp:positionH relativeFrom="margin">
                  <wp:posOffset>-161925</wp:posOffset>
                </wp:positionH>
                <wp:positionV relativeFrom="paragraph">
                  <wp:posOffset>381000</wp:posOffset>
                </wp:positionV>
                <wp:extent cx="6438900" cy="227647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6438900" cy="2276475"/>
                        </a:xfrm>
                        <a:prstGeom prst="rect">
                          <a:avLst/>
                        </a:prstGeom>
                        <a:solidFill>
                          <a:sysClr val="window" lastClr="FFFFFF"/>
                        </a:solidFill>
                        <a:ln w="25400" cap="flat" cmpd="sng" algn="ctr">
                          <a:solidFill>
                            <a:srgbClr val="0070C0"/>
                          </a:solidFill>
                          <a:prstDash val="solid"/>
                        </a:ln>
                        <a:effectLst/>
                      </wps:spPr>
                      <wps:txbx>
                        <w:txbxContent>
                          <w:p w:rsidR="006E0996" w:rsidRPr="00720F6F" w:rsidRDefault="006E0996" w:rsidP="002A4D7D">
                            <w:pPr>
                              <w:jc w:val="center"/>
                              <w:rPr>
                                <w:rFonts w:ascii="Times New Roman" w:hAnsi="Times New Roman" w:cs="Times New Roman"/>
                              </w:rPr>
                            </w:pPr>
                            <w:r w:rsidRPr="00720F6F">
                              <w:rPr>
                                <w:rFonts w:ascii="Times New Roman" w:hAnsi="Times New Roman" w:cs="Times New Roman"/>
                              </w:rPr>
                              <w:t>Credit approval process in details as under</w:t>
                            </w:r>
                          </w:p>
                          <w:p w:rsidR="006E0996" w:rsidRPr="00720F6F" w:rsidRDefault="006E0996" w:rsidP="002A4D7D">
                            <w:pPr>
                              <w:pStyle w:val="ListParagraph"/>
                              <w:numPr>
                                <w:ilvl w:val="0"/>
                                <w:numId w:val="20"/>
                              </w:numPr>
                              <w:jc w:val="both"/>
                              <w:rPr>
                                <w:rFonts w:ascii="Times New Roman" w:hAnsi="Times New Roman" w:cs="Times New Roman"/>
                              </w:rPr>
                            </w:pPr>
                            <w:r w:rsidRPr="00720F6F">
                              <w:rPr>
                                <w:rFonts w:ascii="Times New Roman" w:hAnsi="Times New Roman" w:cs="Times New Roman"/>
                              </w:rPr>
                              <w:t>BM/Chief relationship manager will send the proposal to Head of Business at Head Office who after giving necessary evolutionary remarks will send the proposals to credit Risk Management Division.</w:t>
                            </w:r>
                          </w:p>
                          <w:p w:rsidR="006E0996" w:rsidRPr="00720F6F" w:rsidRDefault="006E0996" w:rsidP="002A4D7D">
                            <w:pPr>
                              <w:pStyle w:val="ListParagraph"/>
                              <w:numPr>
                                <w:ilvl w:val="0"/>
                                <w:numId w:val="20"/>
                              </w:numPr>
                              <w:spacing w:after="160" w:line="360" w:lineRule="auto"/>
                              <w:jc w:val="both"/>
                              <w:rPr>
                                <w:rFonts w:ascii="Times New Roman" w:hAnsi="Times New Roman" w:cs="Times New Roman"/>
                              </w:rPr>
                            </w:pPr>
                            <w:r w:rsidRPr="00720F6F">
                              <w:rPr>
                                <w:rFonts w:ascii="Times New Roman" w:hAnsi="Times New Roman" w:cs="Times New Roman"/>
                              </w:rPr>
                              <w:t xml:space="preserve">CRM will process the proposals and place the proposals to the experienced authority as per the assignment and later will deliver the decision to Relationship Manager &amp; Branch Manager approving a copy to Business Division &amp; Credit Administration Division. </w:t>
                            </w:r>
                          </w:p>
                          <w:p w:rsidR="006E0996" w:rsidRDefault="006E0996" w:rsidP="002A4D7D">
                            <w:pPr>
                              <w:pStyle w:val="ListParagraph"/>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4" o:spid="_x0000_s1057" style="position:absolute;left:0;text-align:left;margin-left:-12.75pt;margin-top:30pt;width:507pt;height:179.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" fillcolor="window" strokecolor="#0070c0" strokeweight="2pt">
                <v:textbox>
                  <w:txbxContent>
                    <w:p w:rsidR="006E0996" w:rsidRPr="00720F6F" w:rsidRDefault="006E0996" w:rsidP="002A4D7D">
                      <w:pPr>
                        <w:jc w:val="center"/>
                        <w:rPr>
                          <w:rFonts w:ascii="Times New Roman" w:hAnsi="Times New Roman" w:cs="Times New Roman"/>
                        </w:rPr>
                      </w:pPr>
                      <w:r w:rsidRPr="00720F6F">
                        <w:rPr>
                          <w:rFonts w:ascii="Times New Roman" w:hAnsi="Times New Roman" w:cs="Times New Roman"/>
                        </w:rPr>
                        <w:t>Credit approval process in details as under</w:t>
                      </w:r>
                    </w:p>
                    <w:p w:rsidR="006E0996" w:rsidRPr="00720F6F" w:rsidRDefault="006E0996" w:rsidP="002A4D7D">
                      <w:pPr>
                        <w:pStyle w:val="ListParagraph"/>
                        <w:numPr>
                          <w:ilvl w:val="0"/>
                          <w:numId w:val="20"/>
                        </w:numPr>
                        <w:jc w:val="both"/>
                        <w:rPr>
                          <w:rFonts w:ascii="Times New Roman" w:hAnsi="Times New Roman" w:cs="Times New Roman"/>
                        </w:rPr>
                      </w:pPr>
                      <w:r w:rsidRPr="00720F6F">
                        <w:rPr>
                          <w:rFonts w:ascii="Times New Roman" w:hAnsi="Times New Roman" w:cs="Times New Roman"/>
                        </w:rPr>
                        <w:t>BM/Chief relationship manager will send the proposal to Head of Business at Head Office who after giving necessary evolutionary remarks will send the proposals to credit Risk Management Division.</w:t>
                      </w:r>
                    </w:p>
                    <w:p w:rsidR="006E0996" w:rsidRPr="00720F6F" w:rsidRDefault="006E0996" w:rsidP="002A4D7D">
                      <w:pPr>
                        <w:pStyle w:val="ListParagraph"/>
                        <w:numPr>
                          <w:ilvl w:val="0"/>
                          <w:numId w:val="20"/>
                        </w:numPr>
                        <w:spacing w:after="160" w:line="360" w:lineRule="auto"/>
                        <w:jc w:val="both"/>
                        <w:rPr>
                          <w:rFonts w:ascii="Times New Roman" w:hAnsi="Times New Roman" w:cs="Times New Roman"/>
                        </w:rPr>
                      </w:pPr>
                      <w:r w:rsidRPr="00720F6F">
                        <w:rPr>
                          <w:rFonts w:ascii="Times New Roman" w:hAnsi="Times New Roman" w:cs="Times New Roman"/>
                        </w:rPr>
                        <w:t xml:space="preserve">CRM will process the proposals and place the proposals to the experienced authority as per the assignment and later will deliver the decision to Relationship Manager &amp; Branch Manager approving a copy to Business Division &amp; Credit Administration Division. </w:t>
                      </w:r>
                    </w:p>
                    <w:p w:rsidR="006E0996" w:rsidRDefault="006E0996" w:rsidP="002A4D7D">
                      <w:pPr>
                        <w:pStyle w:val="ListParagraph"/>
                        <w:jc w:val="both"/>
                      </w:pPr>
                    </w:p>
                  </w:txbxContent>
                </v:textbox>
                <w10:wrap anchorx="margin"/>
              </v:rect>
            </w:pict>
          </mc:Fallback>
        </mc:AlternateContent>
      </w:r>
    </w:p>
    <w:p w:rsidR="000A42C0" w:rsidRDefault="000A42C0" w:rsidP="000A42C0">
      <w:pPr>
        <w:jc w:val="both"/>
        <w:rPr>
          <w:rFonts w:cstheme="minorHAnsi"/>
          <w:b/>
          <w:sz w:val="28"/>
          <w:szCs w:val="28"/>
        </w:rPr>
      </w:pPr>
    </w:p>
    <w:p w:rsidR="000A42C0" w:rsidRDefault="000A42C0" w:rsidP="000A42C0">
      <w:pPr>
        <w:jc w:val="both"/>
        <w:rPr>
          <w:rFonts w:cstheme="minorHAnsi"/>
          <w:b/>
          <w:sz w:val="28"/>
          <w:szCs w:val="28"/>
        </w:rPr>
      </w:pPr>
    </w:p>
    <w:p w:rsidR="000A42C0" w:rsidRDefault="000A42C0" w:rsidP="000A42C0">
      <w:pPr>
        <w:jc w:val="both"/>
        <w:rPr>
          <w:rFonts w:cstheme="minorHAnsi"/>
          <w:b/>
          <w:sz w:val="28"/>
          <w:szCs w:val="28"/>
        </w:rPr>
      </w:pPr>
    </w:p>
    <w:p w:rsidR="000A42C0" w:rsidRDefault="000A42C0" w:rsidP="000A42C0">
      <w:pPr>
        <w:jc w:val="both"/>
        <w:rPr>
          <w:rFonts w:cstheme="minorHAnsi"/>
          <w:b/>
          <w:sz w:val="28"/>
          <w:szCs w:val="28"/>
        </w:rPr>
      </w:pPr>
    </w:p>
    <w:p w:rsidR="000A42C0" w:rsidRDefault="000A42C0" w:rsidP="000A42C0">
      <w:pPr>
        <w:jc w:val="both"/>
        <w:rPr>
          <w:rFonts w:cstheme="minorHAnsi"/>
          <w:b/>
          <w:sz w:val="28"/>
          <w:szCs w:val="28"/>
        </w:rPr>
      </w:pPr>
    </w:p>
    <w:p w:rsidR="009C6EAD" w:rsidRDefault="009C6EAD" w:rsidP="004C601F">
      <w:pPr>
        <w:spacing w:line="360" w:lineRule="auto"/>
        <w:jc w:val="center"/>
        <w:rPr>
          <w:rFonts w:ascii="Times New Roman" w:hAnsi="Times New Roman" w:cs="Times New Roman"/>
          <w:b/>
          <w:sz w:val="28"/>
          <w:szCs w:val="28"/>
          <w:u w:val="single"/>
        </w:rPr>
      </w:pPr>
    </w:p>
    <w:p w:rsidR="009C6EAD" w:rsidRPr="00AB35E5" w:rsidRDefault="00AB35E5" w:rsidP="004C601F">
      <w:pPr>
        <w:spacing w:line="360" w:lineRule="auto"/>
        <w:jc w:val="center"/>
        <w:rPr>
          <w:rFonts w:ascii="Times New Roman" w:hAnsi="Times New Roman" w:cs="Times New Roman"/>
          <w:i/>
          <w:sz w:val="24"/>
          <w:szCs w:val="28"/>
        </w:rPr>
      </w:pPr>
      <w:r w:rsidRPr="00AB35E5">
        <w:rPr>
          <w:rFonts w:ascii="Times New Roman" w:hAnsi="Times New Roman" w:cs="Times New Roman"/>
          <w:i/>
          <w:sz w:val="24"/>
          <w:szCs w:val="28"/>
        </w:rPr>
        <w:t>Figure: Credit Approval Process</w:t>
      </w:r>
    </w:p>
    <w:p w:rsidR="00E24040" w:rsidRPr="004C601F" w:rsidRDefault="000541CB" w:rsidP="000466AE">
      <w:pPr>
        <w:pStyle w:val="Heading2"/>
      </w:pPr>
      <w:bookmarkStart w:id="26" w:name="_Toc1906578"/>
      <w:r>
        <w:lastRenderedPageBreak/>
        <w:t xml:space="preserve">5.4 </w:t>
      </w:r>
      <w:r w:rsidR="00E24040" w:rsidRPr="004C601F">
        <w:t>Separate credit Risk management department</w:t>
      </w:r>
      <w:bookmarkEnd w:id="26"/>
    </w:p>
    <w:p w:rsidR="00E24040" w:rsidRPr="000F21C0" w:rsidRDefault="00E24040" w:rsidP="004C601F">
      <w:pPr>
        <w:spacing w:line="360" w:lineRule="auto"/>
        <w:jc w:val="both"/>
      </w:pPr>
      <w:r w:rsidRPr="004C601F">
        <w:rPr>
          <w:rFonts w:ascii="Times New Roman" w:hAnsi="Times New Roman" w:cs="Times New Roman"/>
          <w:sz w:val="24"/>
        </w:rPr>
        <w:t>At BD finance, from a risk weighted point of view, in creating a high quality credit portfolio and maximize returns from risk assets an independence credit risk management department is in place to inspect. To assist the management, Research team of CRM regularly reviews market situation and exposure of BD finance in various industrial sub-sectors. In line with central Bank’s guidelines Credit Risk management has been separated from Credit Administration Department. Before recommendation of every credit proposal CRM assess credit risks and suggest mitigation while Credit Administration confirms that adequate loan and lease security documents are in place before disbursement</w:t>
      </w:r>
      <w:r w:rsidRPr="000F21C0">
        <w:t>.</w:t>
      </w: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E24040">
      <w:pPr>
        <w:rPr>
          <w:b/>
          <w:sz w:val="28"/>
          <w:szCs w:val="28"/>
        </w:rPr>
      </w:pPr>
    </w:p>
    <w:p w:rsidR="001A6B17" w:rsidRDefault="001A6B17" w:rsidP="001A6B17">
      <w:pPr>
        <w:spacing w:after="160" w:line="259" w:lineRule="auto"/>
        <w:jc w:val="center"/>
        <w:rPr>
          <w:rFonts w:ascii="Times New Roman" w:hAnsi="Times New Roman" w:cs="Times New Roman"/>
          <w:b/>
          <w:sz w:val="56"/>
          <w:szCs w:val="28"/>
          <w:u w:val="single"/>
        </w:rPr>
      </w:pPr>
    </w:p>
    <w:p w:rsidR="001A6B17" w:rsidRDefault="001A6B17" w:rsidP="001A6B17">
      <w:pPr>
        <w:spacing w:after="160" w:line="259" w:lineRule="auto"/>
        <w:jc w:val="center"/>
        <w:rPr>
          <w:rFonts w:ascii="Times New Roman" w:hAnsi="Times New Roman" w:cs="Times New Roman"/>
          <w:b/>
          <w:sz w:val="56"/>
          <w:szCs w:val="28"/>
          <w:u w:val="single"/>
        </w:rPr>
      </w:pPr>
    </w:p>
    <w:p w:rsidR="001A6B17" w:rsidRDefault="001A6B17" w:rsidP="001A6B17">
      <w:pPr>
        <w:spacing w:after="160" w:line="259" w:lineRule="auto"/>
        <w:jc w:val="center"/>
        <w:rPr>
          <w:rFonts w:ascii="Times New Roman" w:hAnsi="Times New Roman" w:cs="Times New Roman"/>
          <w:b/>
          <w:sz w:val="56"/>
          <w:szCs w:val="28"/>
          <w:u w:val="single"/>
        </w:rPr>
      </w:pPr>
    </w:p>
    <w:p w:rsidR="001A6B17" w:rsidRDefault="001A6B17" w:rsidP="001A6B17">
      <w:pPr>
        <w:spacing w:after="160" w:line="259" w:lineRule="auto"/>
        <w:jc w:val="center"/>
        <w:rPr>
          <w:rFonts w:ascii="Times New Roman" w:hAnsi="Times New Roman" w:cs="Times New Roman"/>
          <w:b/>
          <w:sz w:val="56"/>
          <w:szCs w:val="28"/>
          <w:u w:val="single"/>
        </w:rPr>
      </w:pPr>
    </w:p>
    <w:p w:rsidR="001A6B17" w:rsidRDefault="001A6B17" w:rsidP="001A6B17">
      <w:pPr>
        <w:spacing w:after="160" w:line="259" w:lineRule="auto"/>
        <w:jc w:val="center"/>
        <w:rPr>
          <w:rFonts w:ascii="Times New Roman" w:hAnsi="Times New Roman" w:cs="Times New Roman"/>
          <w:b/>
          <w:sz w:val="56"/>
          <w:szCs w:val="28"/>
          <w:u w:val="single"/>
        </w:rPr>
      </w:pPr>
    </w:p>
    <w:p w:rsidR="001A6B17" w:rsidRDefault="001A6B17" w:rsidP="001A6B17">
      <w:pPr>
        <w:spacing w:after="160" w:line="259" w:lineRule="auto"/>
        <w:jc w:val="center"/>
        <w:rPr>
          <w:rFonts w:ascii="Times New Roman" w:hAnsi="Times New Roman" w:cs="Times New Roman"/>
          <w:b/>
          <w:sz w:val="56"/>
          <w:szCs w:val="28"/>
          <w:u w:val="single"/>
        </w:rPr>
      </w:pPr>
    </w:p>
    <w:p w:rsidR="008A5F85" w:rsidRDefault="008A5F85" w:rsidP="000466AE">
      <w:pPr>
        <w:pStyle w:val="Heading1"/>
      </w:pPr>
    </w:p>
    <w:p w:rsidR="008A5F85" w:rsidRDefault="008A5F85" w:rsidP="000466AE">
      <w:pPr>
        <w:pStyle w:val="Heading1"/>
      </w:pPr>
    </w:p>
    <w:p w:rsidR="008A5F85" w:rsidRDefault="008A5F85" w:rsidP="000466AE">
      <w:pPr>
        <w:pStyle w:val="Heading1"/>
      </w:pPr>
    </w:p>
    <w:p w:rsidR="008A5F85" w:rsidRDefault="008A5F85" w:rsidP="000466AE">
      <w:pPr>
        <w:pStyle w:val="Heading1"/>
      </w:pPr>
    </w:p>
    <w:p w:rsidR="001A6B17" w:rsidRPr="001A6B17" w:rsidRDefault="001A6B17" w:rsidP="000466AE">
      <w:pPr>
        <w:pStyle w:val="Heading1"/>
        <w:rPr>
          <w:b w:val="0"/>
          <w:sz w:val="28"/>
        </w:rPr>
      </w:pPr>
      <w:bookmarkStart w:id="27" w:name="_Toc1906579"/>
      <w:r w:rsidRPr="001A6B17">
        <w:t>Chapter 6: Various Responsibilities</w:t>
      </w:r>
      <w:bookmarkEnd w:id="27"/>
      <w:r w:rsidRPr="001A6B17">
        <w:rPr>
          <w:sz w:val="28"/>
        </w:rPr>
        <w:br w:type="page"/>
      </w:r>
    </w:p>
    <w:p w:rsidR="00E24040" w:rsidRPr="00DB42E6" w:rsidRDefault="000541CB" w:rsidP="000466AE">
      <w:pPr>
        <w:pStyle w:val="Heading2"/>
        <w:rPr>
          <w:b w:val="0"/>
        </w:rPr>
      </w:pPr>
      <w:bookmarkStart w:id="28" w:name="_Toc1906580"/>
      <w:r>
        <w:lastRenderedPageBreak/>
        <w:t xml:space="preserve">6.1 </w:t>
      </w:r>
      <w:r w:rsidR="00E24040" w:rsidRPr="00DB42E6">
        <w:t>K</w:t>
      </w:r>
      <w:r w:rsidR="00152C22">
        <w:t>ey</w:t>
      </w:r>
      <w:r w:rsidR="00E24040" w:rsidRPr="00DB42E6">
        <w:t xml:space="preserve"> </w:t>
      </w:r>
      <w:r w:rsidR="00152C22">
        <w:t>Responsibilities</w:t>
      </w:r>
      <w:r w:rsidR="00E24040" w:rsidRPr="00DB42E6">
        <w:t xml:space="preserve"> </w:t>
      </w:r>
      <w:r w:rsidR="00152C22">
        <w:t>of</w:t>
      </w:r>
      <w:r w:rsidR="00E24040" w:rsidRPr="00DB42E6">
        <w:t xml:space="preserve"> C</w:t>
      </w:r>
      <w:r w:rsidR="00152C22">
        <w:t>redit</w:t>
      </w:r>
      <w:r w:rsidR="00E24040" w:rsidRPr="00DB42E6">
        <w:t xml:space="preserve"> R</w:t>
      </w:r>
      <w:r w:rsidR="00152C22">
        <w:t>isk</w:t>
      </w:r>
      <w:r w:rsidR="00E24040" w:rsidRPr="00DB42E6">
        <w:t xml:space="preserve"> M</w:t>
      </w:r>
      <w:r w:rsidR="00152C22">
        <w:t>anagement</w:t>
      </w:r>
      <w:r w:rsidR="00E24040" w:rsidRPr="00DB42E6">
        <w:t xml:space="preserve"> (CRM)</w:t>
      </w:r>
      <w:bookmarkEnd w:id="28"/>
      <w:r w:rsidR="00E24040" w:rsidRPr="00DB42E6">
        <w:t xml:space="preserve"> </w:t>
      </w:r>
    </w:p>
    <w:p w:rsidR="00E24040" w:rsidRPr="00DB42E6" w:rsidRDefault="00C360C4" w:rsidP="00DB42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Risk Management Function: </w:t>
      </w:r>
      <w:r w:rsidR="00E24040" w:rsidRPr="00DB42E6">
        <w:rPr>
          <w:rFonts w:ascii="Times New Roman" w:hAnsi="Times New Roman" w:cs="Times New Roman"/>
          <w:sz w:val="24"/>
          <w:szCs w:val="24"/>
        </w:rPr>
        <w:t>Review credit policies of BD Finance, procedures and controls relating to credit risks arising from business.</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 Evaluate asset quality of BD Finance and ensure its reliability and to provide an independent assessment, approval of credit and business risks of BD Finance and serve on the </w:t>
      </w:r>
      <w:r w:rsidR="00DB42E6" w:rsidRPr="00DB42E6">
        <w:rPr>
          <w:rFonts w:ascii="Times New Roman" w:hAnsi="Times New Roman" w:cs="Times New Roman"/>
          <w:sz w:val="24"/>
          <w:szCs w:val="28"/>
        </w:rPr>
        <w:t>Assets</w:t>
      </w:r>
      <w:r w:rsidRPr="00DB42E6">
        <w:rPr>
          <w:rFonts w:ascii="Times New Roman" w:hAnsi="Times New Roman" w:cs="Times New Roman"/>
          <w:sz w:val="24"/>
          <w:szCs w:val="28"/>
        </w:rPr>
        <w:t xml:space="preserve"> liability management</w:t>
      </w:r>
      <w:r w:rsidR="00DB42E6">
        <w:rPr>
          <w:rFonts w:ascii="Times New Roman" w:hAnsi="Times New Roman" w:cs="Times New Roman"/>
          <w:sz w:val="24"/>
          <w:szCs w:val="28"/>
        </w:rPr>
        <w:t xml:space="preserve"> </w:t>
      </w:r>
      <w:r w:rsidRPr="00DB42E6">
        <w:rPr>
          <w:rFonts w:ascii="Times New Roman" w:hAnsi="Times New Roman" w:cs="Times New Roman"/>
          <w:sz w:val="24"/>
          <w:szCs w:val="28"/>
        </w:rPr>
        <w:t>(ALM )committee.</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 Approve (or decline), within delegated authority (if any); Credit. Applications recommended by Relationship Management (RM) Unit where aggregate borrower exposure is in excess of approval limits, to provide recommendation to MD, EC or Board of Directors for approval.</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Provide advice/assistance regarding all credit matters to RM Units. </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Update lending guidelines credit policies of BD Finance as and when required.</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 Ensure Credit recommendation approvals are taken in a timely manner. </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Ensure-a sensible level of portfolio diversification. </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Ensure compliance with internal policies and procedures and external regulatory requirements.</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 xml:space="preserve"> Contribute to the development of credit risk management skills of staff in CRM and Credit Administration Division. </w:t>
      </w:r>
    </w:p>
    <w:p w:rsidR="00E24040" w:rsidRPr="00DB42E6" w:rsidRDefault="00E24040" w:rsidP="00E24040">
      <w:pPr>
        <w:pStyle w:val="ListParagraph"/>
        <w:numPr>
          <w:ilvl w:val="0"/>
          <w:numId w:val="21"/>
        </w:numPr>
        <w:spacing w:after="160" w:line="360" w:lineRule="auto"/>
        <w:jc w:val="both"/>
        <w:rPr>
          <w:rFonts w:ascii="Times New Roman" w:hAnsi="Times New Roman" w:cs="Times New Roman"/>
          <w:sz w:val="24"/>
          <w:szCs w:val="28"/>
        </w:rPr>
      </w:pPr>
      <w:r w:rsidRPr="00DB42E6">
        <w:rPr>
          <w:rFonts w:ascii="Times New Roman" w:hAnsi="Times New Roman" w:cs="Times New Roman"/>
          <w:sz w:val="24"/>
          <w:szCs w:val="28"/>
        </w:rPr>
        <w:t>Provide input/advice to the MD/EC/Board regarding the formulation of Strategic operating plans.</w:t>
      </w:r>
    </w:p>
    <w:p w:rsidR="00976374" w:rsidRDefault="000541CB" w:rsidP="000466AE">
      <w:pPr>
        <w:pStyle w:val="Heading2"/>
      </w:pPr>
      <w:bookmarkStart w:id="29" w:name="_Toc1906581"/>
      <w:r>
        <w:t xml:space="preserve">6.2 </w:t>
      </w:r>
      <w:r w:rsidR="00976374" w:rsidRPr="00721C62">
        <w:t>Responsibilities of Relationship Manager (RM)</w:t>
      </w:r>
      <w:bookmarkEnd w:id="29"/>
    </w:p>
    <w:p w:rsidR="00930499" w:rsidRPr="008C517A" w:rsidRDefault="00930499" w:rsidP="008C517A">
      <w:pPr>
        <w:spacing w:line="360" w:lineRule="auto"/>
        <w:jc w:val="both"/>
        <w:rPr>
          <w:rFonts w:ascii="Times New Roman" w:hAnsi="Times New Roman" w:cs="Times New Roman"/>
          <w:sz w:val="24"/>
        </w:rPr>
      </w:pPr>
      <w:r w:rsidRPr="008C517A">
        <w:rPr>
          <w:rFonts w:ascii="Times New Roman" w:hAnsi="Times New Roman" w:cs="Times New Roman"/>
          <w:sz w:val="24"/>
        </w:rPr>
        <w:t>The responsibilities of Relationship Manager are given below:</w:t>
      </w:r>
    </w:p>
    <w:p w:rsidR="00976374" w:rsidRPr="00721C62" w:rsidRDefault="00976374"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Serve as the primary relationship contact with the borrowers</w:t>
      </w:r>
    </w:p>
    <w:p w:rsidR="00D87915" w:rsidRPr="00721C62" w:rsidRDefault="00D87915"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Maximize profitability by applying the negotiation skills with the counter parties to work out the mechanism for minimization credit losses</w:t>
      </w:r>
      <w:r w:rsidR="0005381E" w:rsidRPr="00721C62">
        <w:rPr>
          <w:rFonts w:ascii="Times New Roman" w:hAnsi="Times New Roman" w:cs="Times New Roman"/>
          <w:sz w:val="24"/>
          <w:szCs w:val="28"/>
        </w:rPr>
        <w:t xml:space="preserve"> i.e. primary risk assessments to be made by RM</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Provide good customer service while ensuring that interest of BD Finance is protected</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Grow the customer base through marketing and business development efforts</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lastRenderedPageBreak/>
        <w:t>Ensure that credit quality is maintained and customer reviews are completed in timely manner</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Maintain an in-depth knowledge of the customer’s business through regular customer visits and industry research.</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Ensure facility risk grades are accurate, and are changed in a timely manner basing upon the information and movement of financials of the borrowing concerns.</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Seek assistance from CRM at the earliest if adverse trends in a customer’s financial position are noted.</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Follow up with customers to ensure the timely receipt of financial statements, loan payments and all documentary requirements of BD Finance.</w:t>
      </w:r>
    </w:p>
    <w:p w:rsidR="0005381E" w:rsidRPr="00721C62" w:rsidRDefault="0005381E" w:rsidP="005D205A">
      <w:pPr>
        <w:pStyle w:val="ListParagraph"/>
        <w:numPr>
          <w:ilvl w:val="0"/>
          <w:numId w:val="31"/>
        </w:numPr>
        <w:spacing w:after="160" w:line="360" w:lineRule="auto"/>
        <w:jc w:val="both"/>
        <w:rPr>
          <w:rFonts w:ascii="Times New Roman" w:hAnsi="Times New Roman" w:cs="Times New Roman"/>
          <w:sz w:val="24"/>
          <w:szCs w:val="28"/>
        </w:rPr>
      </w:pPr>
      <w:r w:rsidRPr="00721C62">
        <w:rPr>
          <w:rFonts w:ascii="Times New Roman" w:hAnsi="Times New Roman" w:cs="Times New Roman"/>
          <w:sz w:val="24"/>
          <w:szCs w:val="28"/>
        </w:rPr>
        <w:t>Ensure compliance with internal policies and procedures and external regulatory requirements, and that all internal and external audit reco</w:t>
      </w:r>
      <w:r w:rsidR="005D205A" w:rsidRPr="00721C62">
        <w:rPr>
          <w:rFonts w:ascii="Times New Roman" w:hAnsi="Times New Roman" w:cs="Times New Roman"/>
          <w:sz w:val="24"/>
          <w:szCs w:val="28"/>
        </w:rPr>
        <w:t>mmendations are implemented.</w:t>
      </w:r>
    </w:p>
    <w:p w:rsidR="00FF00AB" w:rsidRDefault="000541CB" w:rsidP="000466AE">
      <w:pPr>
        <w:pStyle w:val="Heading2"/>
      </w:pPr>
      <w:bookmarkStart w:id="30" w:name="_Toc1906582"/>
      <w:r>
        <w:t xml:space="preserve">6.3 </w:t>
      </w:r>
      <w:r w:rsidR="00FF00AB" w:rsidRPr="00803BAB">
        <w:t>Responsibilities of Head OF Business</w:t>
      </w:r>
      <w:bookmarkEnd w:id="30"/>
    </w:p>
    <w:p w:rsidR="00930499" w:rsidRPr="005E6318" w:rsidRDefault="00930499" w:rsidP="005E6318">
      <w:pPr>
        <w:spacing w:line="360" w:lineRule="auto"/>
        <w:jc w:val="both"/>
        <w:rPr>
          <w:rFonts w:ascii="Times New Roman" w:hAnsi="Times New Roman" w:cs="Times New Roman"/>
          <w:sz w:val="24"/>
        </w:rPr>
      </w:pPr>
      <w:r w:rsidRPr="005E6318">
        <w:rPr>
          <w:rFonts w:ascii="Times New Roman" w:hAnsi="Times New Roman" w:cs="Times New Roman"/>
          <w:sz w:val="24"/>
        </w:rPr>
        <w:t>The responsibilities of Head of Business are given below:</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Plan, develop and manage the corporate, commercial and industrial businesses to ensure high profitability and sustained growth in line with the strategic plan, credit policies and Business objectives of BD Finance.</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Oversee the marketing and business development activities of BD Finance.</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Provide overall coordination of marketing efforts for the growth of business, including the formulation of strategy, establishment of performance tracking systems and serve on the A</w:t>
      </w:r>
      <w:r w:rsidR="00965557" w:rsidRPr="00803BAB">
        <w:rPr>
          <w:rFonts w:ascii="Times New Roman" w:hAnsi="Times New Roman" w:cs="Times New Roman"/>
          <w:sz w:val="24"/>
          <w:szCs w:val="28"/>
        </w:rPr>
        <w:t>ssest</w:t>
      </w:r>
      <w:r w:rsidRPr="00803BAB">
        <w:rPr>
          <w:rFonts w:ascii="Times New Roman" w:hAnsi="Times New Roman" w:cs="Times New Roman"/>
          <w:sz w:val="24"/>
          <w:szCs w:val="28"/>
        </w:rPr>
        <w:t xml:space="preserve"> liability management committee of BD Finance.</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 xml:space="preserve">Maximize profitability through cross sales of all </w:t>
      </w:r>
      <w:r w:rsidR="00C40472" w:rsidRPr="00803BAB">
        <w:rPr>
          <w:rFonts w:ascii="Times New Roman" w:hAnsi="Times New Roman" w:cs="Times New Roman"/>
          <w:sz w:val="24"/>
          <w:szCs w:val="28"/>
        </w:rPr>
        <w:t>asset</w:t>
      </w:r>
      <w:r w:rsidRPr="00803BAB">
        <w:rPr>
          <w:rFonts w:ascii="Times New Roman" w:hAnsi="Times New Roman" w:cs="Times New Roman"/>
          <w:sz w:val="24"/>
          <w:szCs w:val="28"/>
        </w:rPr>
        <w:t xml:space="preserve"> and liability products of BD Finance and appropriate loan </w:t>
      </w:r>
      <w:r w:rsidR="00C40472" w:rsidRPr="00803BAB">
        <w:rPr>
          <w:rFonts w:ascii="Times New Roman" w:hAnsi="Times New Roman" w:cs="Times New Roman"/>
          <w:sz w:val="24"/>
          <w:szCs w:val="28"/>
        </w:rPr>
        <w:t>pricing.</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Ensure credit quality is maintained and that reviews are current at all times.</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Ensure a prudent level of portfolio diversification.</w:t>
      </w:r>
    </w:p>
    <w:p w:rsidR="00FF00AB" w:rsidRPr="00803BAB" w:rsidRDefault="00FF00AB"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 xml:space="preserve">Ensure compliance with credit policies of BD Finance and central bank </w:t>
      </w:r>
      <w:r w:rsidR="00C40472" w:rsidRPr="00803BAB">
        <w:rPr>
          <w:rFonts w:ascii="Times New Roman" w:hAnsi="Times New Roman" w:cs="Times New Roman"/>
          <w:sz w:val="24"/>
          <w:szCs w:val="28"/>
        </w:rPr>
        <w:t>regulations</w:t>
      </w:r>
      <w:r w:rsidRPr="00803BAB">
        <w:rPr>
          <w:rFonts w:ascii="Times New Roman" w:hAnsi="Times New Roman" w:cs="Times New Roman"/>
          <w:sz w:val="24"/>
          <w:szCs w:val="28"/>
        </w:rPr>
        <w:t>.</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 xml:space="preserve">Contribute to the development of relationship </w:t>
      </w:r>
      <w:r w:rsidR="00C40472" w:rsidRPr="00803BAB">
        <w:rPr>
          <w:rFonts w:ascii="Times New Roman" w:hAnsi="Times New Roman" w:cs="Times New Roman"/>
          <w:sz w:val="24"/>
          <w:szCs w:val="28"/>
        </w:rPr>
        <w:t>management</w:t>
      </w:r>
      <w:r w:rsidRPr="00803BAB">
        <w:rPr>
          <w:rFonts w:ascii="Times New Roman" w:hAnsi="Times New Roman" w:cs="Times New Roman"/>
          <w:sz w:val="24"/>
          <w:szCs w:val="28"/>
        </w:rPr>
        <w:t xml:space="preserve"> skills of staff in business.</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Provide input/advice to the MD/EC/Board regarding the formulation of strategic operating plans.</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Maintain an in-depth knowledge of the local market.</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lastRenderedPageBreak/>
        <w:t>Identify target market segment, initiate/establish new customer relationship and strengthening the relationship with the existing customer.</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Coordinate the overall market &amp; promote business development activities in line with the credit policy guideline of BD Finance.</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Collect latest credit information and review risk grade of the borrower periodically and place the same before the credit risk management division for necessary adjustment /re-adjustment.</w:t>
      </w:r>
    </w:p>
    <w:p w:rsidR="008539F6" w:rsidRPr="00803BAB" w:rsidRDefault="008539F6"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Collect &amp; collate industry specific market information helpful for credit judgment /decision req</w:t>
      </w:r>
      <w:r w:rsidR="00DB11CE">
        <w:rPr>
          <w:rFonts w:ascii="Times New Roman" w:hAnsi="Times New Roman" w:cs="Times New Roman"/>
          <w:sz w:val="24"/>
          <w:szCs w:val="28"/>
        </w:rPr>
        <w:t>uired for assessment of demand-</w:t>
      </w:r>
      <w:r w:rsidRPr="00803BAB">
        <w:rPr>
          <w:rFonts w:ascii="Times New Roman" w:hAnsi="Times New Roman" w:cs="Times New Roman"/>
          <w:sz w:val="24"/>
          <w:szCs w:val="28"/>
        </w:rPr>
        <w:t>supply gap.</w:t>
      </w:r>
    </w:p>
    <w:p w:rsidR="008539F6" w:rsidRPr="00803BAB" w:rsidRDefault="00D83EBD" w:rsidP="00FF00AB">
      <w:pPr>
        <w:pStyle w:val="ListParagraph"/>
        <w:numPr>
          <w:ilvl w:val="0"/>
          <w:numId w:val="30"/>
        </w:numPr>
        <w:spacing w:after="160" w:line="360" w:lineRule="auto"/>
        <w:jc w:val="both"/>
        <w:rPr>
          <w:rFonts w:ascii="Times New Roman" w:hAnsi="Times New Roman" w:cs="Times New Roman"/>
          <w:sz w:val="24"/>
          <w:szCs w:val="28"/>
        </w:rPr>
      </w:pPr>
      <w:r>
        <w:rPr>
          <w:rFonts w:ascii="Times New Roman" w:hAnsi="Times New Roman" w:cs="Times New Roman"/>
          <w:sz w:val="24"/>
          <w:szCs w:val="28"/>
        </w:rPr>
        <w:t>Make cross-</w:t>
      </w:r>
      <w:r w:rsidR="008539F6" w:rsidRPr="00803BAB">
        <w:rPr>
          <w:rFonts w:ascii="Times New Roman" w:hAnsi="Times New Roman" w:cs="Times New Roman"/>
          <w:sz w:val="24"/>
          <w:szCs w:val="28"/>
        </w:rPr>
        <w:t xml:space="preserve">checking of commodity price /price of capital machinery on the basis of PI/Indent to protect </w:t>
      </w:r>
      <w:r w:rsidR="001C184E" w:rsidRPr="00803BAB">
        <w:rPr>
          <w:rFonts w:ascii="Times New Roman" w:hAnsi="Times New Roman" w:cs="Times New Roman"/>
          <w:sz w:val="24"/>
          <w:szCs w:val="28"/>
        </w:rPr>
        <w:t>the interest of BD Finance.</w:t>
      </w:r>
    </w:p>
    <w:p w:rsidR="001C184E" w:rsidRPr="00803BAB" w:rsidRDefault="001C184E"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Develop new credit products matching with the market appetite/demand pattern.</w:t>
      </w:r>
    </w:p>
    <w:p w:rsidR="001C184E" w:rsidRPr="00803BAB" w:rsidRDefault="001C184E" w:rsidP="00FF00AB">
      <w:pPr>
        <w:pStyle w:val="ListParagraph"/>
        <w:numPr>
          <w:ilvl w:val="0"/>
          <w:numId w:val="30"/>
        </w:numPr>
        <w:spacing w:after="160" w:line="360" w:lineRule="auto"/>
        <w:jc w:val="both"/>
        <w:rPr>
          <w:rFonts w:ascii="Times New Roman" w:hAnsi="Times New Roman" w:cs="Times New Roman"/>
          <w:sz w:val="24"/>
          <w:szCs w:val="28"/>
        </w:rPr>
      </w:pPr>
      <w:r w:rsidRPr="00803BAB">
        <w:rPr>
          <w:rFonts w:ascii="Times New Roman" w:hAnsi="Times New Roman" w:cs="Times New Roman"/>
          <w:sz w:val="24"/>
          <w:szCs w:val="28"/>
        </w:rPr>
        <w:t>Ensure satisfaction of customers by meeting their maximum possible facility requirements within the policy and norms without compromising with the interest of BD Finance.</w:t>
      </w:r>
    </w:p>
    <w:p w:rsidR="00E24040" w:rsidRDefault="000541CB" w:rsidP="000466AE">
      <w:pPr>
        <w:pStyle w:val="Heading2"/>
      </w:pPr>
      <w:bookmarkStart w:id="31" w:name="_Toc1906583"/>
      <w:r>
        <w:t xml:space="preserve">6.4 </w:t>
      </w:r>
      <w:r w:rsidR="00E24040" w:rsidRPr="00803BAB">
        <w:t>R</w:t>
      </w:r>
      <w:r w:rsidR="00FC3FA2">
        <w:t>esponsibilities</w:t>
      </w:r>
      <w:r w:rsidR="00E24040" w:rsidRPr="00803BAB">
        <w:t xml:space="preserve"> </w:t>
      </w:r>
      <w:r w:rsidR="00FC3FA2">
        <w:t>of</w:t>
      </w:r>
      <w:r w:rsidR="00E24040" w:rsidRPr="00803BAB">
        <w:t xml:space="preserve"> H</w:t>
      </w:r>
      <w:r w:rsidR="00FC3FA2">
        <w:t>ead</w:t>
      </w:r>
      <w:r w:rsidR="00E24040" w:rsidRPr="00803BAB">
        <w:t xml:space="preserve"> </w:t>
      </w:r>
      <w:r w:rsidR="00FC3FA2">
        <w:t>of</w:t>
      </w:r>
      <w:r w:rsidR="00E24040" w:rsidRPr="00803BAB">
        <w:t xml:space="preserve"> C</w:t>
      </w:r>
      <w:r w:rsidR="00FC3FA2">
        <w:t>redit</w:t>
      </w:r>
      <w:r w:rsidR="00E24040" w:rsidRPr="00803BAB">
        <w:t xml:space="preserve"> A</w:t>
      </w:r>
      <w:r w:rsidR="00FC3FA2">
        <w:t>dministration</w:t>
      </w:r>
      <w:r w:rsidR="00E24040" w:rsidRPr="00803BAB">
        <w:t>:</w:t>
      </w:r>
      <w:bookmarkEnd w:id="31"/>
    </w:p>
    <w:p w:rsidR="00930499" w:rsidRPr="00A31D01" w:rsidRDefault="00930499" w:rsidP="00B418DD">
      <w:pPr>
        <w:spacing w:line="360" w:lineRule="auto"/>
        <w:jc w:val="both"/>
        <w:rPr>
          <w:rFonts w:ascii="Times New Roman" w:hAnsi="Times New Roman" w:cs="Times New Roman"/>
          <w:sz w:val="24"/>
          <w:szCs w:val="24"/>
        </w:rPr>
      </w:pPr>
      <w:r w:rsidRPr="00A31D01">
        <w:rPr>
          <w:rFonts w:ascii="Times New Roman" w:hAnsi="Times New Roman" w:cs="Times New Roman"/>
          <w:sz w:val="24"/>
          <w:szCs w:val="24"/>
        </w:rPr>
        <w:t>The responsibilities of Head of Credit Administration are given below:</w:t>
      </w:r>
    </w:p>
    <w:p w:rsidR="00E24040" w:rsidRPr="00A31D01" w:rsidRDefault="00E24040" w:rsidP="00A31D01">
      <w:pPr>
        <w:pStyle w:val="ListParagraph"/>
        <w:numPr>
          <w:ilvl w:val="0"/>
          <w:numId w:val="22"/>
        </w:numPr>
        <w:spacing w:after="160" w:line="360" w:lineRule="auto"/>
        <w:jc w:val="both"/>
        <w:rPr>
          <w:rFonts w:ascii="Times New Roman" w:hAnsi="Times New Roman" w:cs="Times New Roman"/>
          <w:sz w:val="24"/>
          <w:szCs w:val="24"/>
        </w:rPr>
      </w:pPr>
      <w:r w:rsidRPr="00A31D01">
        <w:rPr>
          <w:rFonts w:ascii="Times New Roman" w:hAnsi="Times New Roman" w:cs="Times New Roman"/>
          <w:sz w:val="24"/>
          <w:szCs w:val="24"/>
        </w:rPr>
        <w:t xml:space="preserve">Ensure that loan documentation and charges on securities are created in due process prior to disbursement in line with the sanction letter/ terms &amp; conditions stipulated therein. </w:t>
      </w:r>
    </w:p>
    <w:p w:rsidR="00E24040" w:rsidRPr="00A31D01" w:rsidRDefault="00E24040" w:rsidP="00A31D01">
      <w:pPr>
        <w:pStyle w:val="ListParagraph"/>
        <w:numPr>
          <w:ilvl w:val="0"/>
          <w:numId w:val="22"/>
        </w:numPr>
        <w:spacing w:after="160" w:line="360" w:lineRule="auto"/>
        <w:jc w:val="both"/>
        <w:rPr>
          <w:rFonts w:ascii="Times New Roman" w:hAnsi="Times New Roman" w:cs="Times New Roman"/>
          <w:sz w:val="24"/>
          <w:szCs w:val="24"/>
        </w:rPr>
      </w:pPr>
      <w:r w:rsidRPr="00A31D01">
        <w:rPr>
          <w:rFonts w:ascii="Times New Roman" w:hAnsi="Times New Roman" w:cs="Times New Roman"/>
          <w:sz w:val="24"/>
          <w:szCs w:val="24"/>
        </w:rPr>
        <w:t>Ensure accurate and timely submissions of returns of both the Central Bank and Head Office of BD Finance.</w:t>
      </w:r>
    </w:p>
    <w:p w:rsidR="00E24040" w:rsidRPr="00A31D01" w:rsidRDefault="00E24040" w:rsidP="00A31D01">
      <w:pPr>
        <w:pStyle w:val="ListParagraph"/>
        <w:numPr>
          <w:ilvl w:val="0"/>
          <w:numId w:val="22"/>
        </w:numPr>
        <w:spacing w:after="160" w:line="360" w:lineRule="auto"/>
        <w:jc w:val="both"/>
        <w:rPr>
          <w:rFonts w:ascii="Times New Roman" w:hAnsi="Times New Roman" w:cs="Times New Roman"/>
          <w:sz w:val="24"/>
          <w:szCs w:val="24"/>
        </w:rPr>
      </w:pPr>
      <w:r w:rsidRPr="00A31D01">
        <w:rPr>
          <w:rFonts w:ascii="Times New Roman" w:hAnsi="Times New Roman" w:cs="Times New Roman"/>
          <w:sz w:val="24"/>
          <w:szCs w:val="24"/>
        </w:rPr>
        <w:t xml:space="preserve"> Ensure that adequate insurance is in place on all pledged assets, all approval conditions have been met and any exceptions are appropriately approved prior to disbursement of loans.</w:t>
      </w:r>
    </w:p>
    <w:p w:rsidR="00E24040" w:rsidRPr="00A31D01" w:rsidRDefault="00E24040" w:rsidP="00A31D01">
      <w:pPr>
        <w:pStyle w:val="ListParagraph"/>
        <w:numPr>
          <w:ilvl w:val="0"/>
          <w:numId w:val="22"/>
        </w:numPr>
        <w:spacing w:after="160" w:line="360" w:lineRule="auto"/>
        <w:jc w:val="both"/>
        <w:rPr>
          <w:rFonts w:ascii="Times New Roman" w:hAnsi="Times New Roman" w:cs="Times New Roman"/>
          <w:sz w:val="24"/>
          <w:szCs w:val="24"/>
        </w:rPr>
      </w:pPr>
      <w:r w:rsidRPr="00A31D01">
        <w:rPr>
          <w:rFonts w:ascii="Times New Roman" w:hAnsi="Times New Roman" w:cs="Times New Roman"/>
          <w:sz w:val="24"/>
          <w:szCs w:val="24"/>
        </w:rPr>
        <w:t xml:space="preserve"> Ensure that department </w:t>
      </w:r>
      <w:r w:rsidR="00066454" w:rsidRPr="00A31D01">
        <w:rPr>
          <w:rFonts w:ascii="Times New Roman" w:hAnsi="Times New Roman" w:cs="Times New Roman"/>
          <w:sz w:val="24"/>
          <w:szCs w:val="24"/>
        </w:rPr>
        <w:t>operations, including the preparation of loan documentation, recording of charges, and reporting of exceptions are</w:t>
      </w:r>
      <w:r w:rsidRPr="00A31D01">
        <w:rPr>
          <w:rFonts w:ascii="Times New Roman" w:hAnsi="Times New Roman" w:cs="Times New Roman"/>
          <w:sz w:val="24"/>
          <w:szCs w:val="24"/>
        </w:rPr>
        <w:t xml:space="preserve"> done in a timely and effluent manner.</w:t>
      </w:r>
    </w:p>
    <w:p w:rsidR="00E24040" w:rsidRPr="00A31D01" w:rsidRDefault="00E24040" w:rsidP="00A31D01">
      <w:pPr>
        <w:pStyle w:val="ListParagraph"/>
        <w:numPr>
          <w:ilvl w:val="0"/>
          <w:numId w:val="22"/>
        </w:numPr>
        <w:spacing w:after="160" w:line="360" w:lineRule="auto"/>
        <w:jc w:val="both"/>
        <w:rPr>
          <w:rFonts w:ascii="Times New Roman" w:hAnsi="Times New Roman" w:cs="Times New Roman"/>
          <w:sz w:val="24"/>
          <w:szCs w:val="24"/>
        </w:rPr>
      </w:pPr>
      <w:r w:rsidRPr="00A31D01">
        <w:rPr>
          <w:rFonts w:ascii="Times New Roman" w:hAnsi="Times New Roman" w:cs="Times New Roman"/>
          <w:sz w:val="24"/>
          <w:szCs w:val="24"/>
        </w:rPr>
        <w:t xml:space="preserve"> Ensure compliance with internal policies and procedures and external regulatory requirements and that all internal and external audit recommendations are implemented.</w:t>
      </w:r>
    </w:p>
    <w:p w:rsidR="008131B2" w:rsidRPr="00A31D01" w:rsidRDefault="008131B2" w:rsidP="00A31D01">
      <w:pPr>
        <w:spacing w:after="160" w:line="360" w:lineRule="auto"/>
        <w:jc w:val="both"/>
        <w:rPr>
          <w:rFonts w:ascii="Times New Roman" w:hAnsi="Times New Roman" w:cs="Times New Roman"/>
          <w:b/>
          <w:sz w:val="24"/>
          <w:szCs w:val="24"/>
          <w:u w:val="single"/>
        </w:rPr>
      </w:pPr>
    </w:p>
    <w:p w:rsidR="008131B2" w:rsidRDefault="008131B2" w:rsidP="008131B2">
      <w:pPr>
        <w:spacing w:after="160" w:line="360" w:lineRule="auto"/>
        <w:jc w:val="center"/>
        <w:rPr>
          <w:rFonts w:ascii="Times New Roman" w:hAnsi="Times New Roman" w:cs="Times New Roman"/>
          <w:b/>
          <w:sz w:val="28"/>
          <w:szCs w:val="28"/>
          <w:u w:val="single"/>
        </w:rPr>
      </w:pPr>
    </w:p>
    <w:p w:rsidR="00CD5004" w:rsidRDefault="000541CB" w:rsidP="000466AE">
      <w:pPr>
        <w:pStyle w:val="Heading2"/>
      </w:pPr>
      <w:bookmarkStart w:id="32" w:name="_Toc1906584"/>
      <w:r>
        <w:t xml:space="preserve">6.5 </w:t>
      </w:r>
      <w:r w:rsidR="00CD5004" w:rsidRPr="008131B2">
        <w:t>Responsibilities of Head of Law &amp; Recovery</w:t>
      </w:r>
      <w:bookmarkEnd w:id="32"/>
    </w:p>
    <w:p w:rsidR="00362E08" w:rsidRPr="00066454" w:rsidRDefault="00362E08" w:rsidP="005A25EE">
      <w:pPr>
        <w:spacing w:line="360" w:lineRule="auto"/>
        <w:jc w:val="both"/>
        <w:rPr>
          <w:rFonts w:ascii="Times New Roman" w:hAnsi="Times New Roman" w:cs="Times New Roman"/>
          <w:sz w:val="24"/>
          <w:szCs w:val="24"/>
        </w:rPr>
      </w:pPr>
      <w:r w:rsidRPr="00066454">
        <w:rPr>
          <w:rFonts w:ascii="Times New Roman" w:hAnsi="Times New Roman" w:cs="Times New Roman"/>
          <w:sz w:val="24"/>
          <w:szCs w:val="24"/>
        </w:rPr>
        <w:t>The responsibilities of Head OF Law &amp;Recovery are given below:</w:t>
      </w:r>
    </w:p>
    <w:p w:rsidR="00CD5004" w:rsidRPr="00066454" w:rsidRDefault="00CD5004" w:rsidP="00066454">
      <w:pPr>
        <w:pStyle w:val="ListParagraph"/>
        <w:numPr>
          <w:ilvl w:val="0"/>
          <w:numId w:val="29"/>
        </w:numPr>
        <w:spacing w:after="160" w:line="360" w:lineRule="auto"/>
        <w:jc w:val="both"/>
        <w:rPr>
          <w:rFonts w:ascii="Times New Roman" w:hAnsi="Times New Roman" w:cs="Times New Roman"/>
          <w:sz w:val="24"/>
          <w:szCs w:val="24"/>
        </w:rPr>
      </w:pPr>
      <w:r w:rsidRPr="00066454">
        <w:rPr>
          <w:rFonts w:ascii="Times New Roman" w:hAnsi="Times New Roman" w:cs="Times New Roman"/>
          <w:sz w:val="24"/>
          <w:szCs w:val="24"/>
        </w:rPr>
        <w:t xml:space="preserve">Review and </w:t>
      </w:r>
      <w:r w:rsidR="00DF7FC7" w:rsidRPr="00066454">
        <w:rPr>
          <w:rFonts w:ascii="Times New Roman" w:hAnsi="Times New Roman" w:cs="Times New Roman"/>
          <w:sz w:val="24"/>
          <w:szCs w:val="24"/>
        </w:rPr>
        <w:t>manage</w:t>
      </w:r>
      <w:r w:rsidRPr="00066454">
        <w:rPr>
          <w:rFonts w:ascii="Times New Roman" w:hAnsi="Times New Roman" w:cs="Times New Roman"/>
          <w:sz w:val="24"/>
          <w:szCs w:val="24"/>
        </w:rPr>
        <w:t xml:space="preserve"> directly all </w:t>
      </w:r>
      <w:r w:rsidR="00DF7FC7" w:rsidRPr="00066454">
        <w:rPr>
          <w:rFonts w:ascii="Times New Roman" w:hAnsi="Times New Roman" w:cs="Times New Roman"/>
          <w:sz w:val="24"/>
          <w:szCs w:val="24"/>
        </w:rPr>
        <w:t>Special M</w:t>
      </w:r>
      <w:r w:rsidRPr="00066454">
        <w:rPr>
          <w:rFonts w:ascii="Times New Roman" w:hAnsi="Times New Roman" w:cs="Times New Roman"/>
          <w:sz w:val="24"/>
          <w:szCs w:val="24"/>
        </w:rPr>
        <w:t xml:space="preserve">ention </w:t>
      </w:r>
      <w:r w:rsidR="00DF7FC7" w:rsidRPr="00066454">
        <w:rPr>
          <w:rFonts w:ascii="Times New Roman" w:hAnsi="Times New Roman" w:cs="Times New Roman"/>
          <w:sz w:val="24"/>
          <w:szCs w:val="24"/>
        </w:rPr>
        <w:t>(</w:t>
      </w:r>
      <w:r w:rsidRPr="00066454">
        <w:rPr>
          <w:rFonts w:ascii="Times New Roman" w:hAnsi="Times New Roman" w:cs="Times New Roman"/>
          <w:sz w:val="24"/>
          <w:szCs w:val="24"/>
        </w:rPr>
        <w:t>SMA)</w:t>
      </w:r>
      <w:r w:rsidR="00DF7FC7" w:rsidRPr="00066454">
        <w:rPr>
          <w:rFonts w:ascii="Times New Roman" w:hAnsi="Times New Roman" w:cs="Times New Roman"/>
          <w:sz w:val="24"/>
          <w:szCs w:val="24"/>
        </w:rPr>
        <w:t>, Substandard (SS), and Doubtful (DF), Bad and Loss (B/L) &amp; write-off accounts to maximize recovery and ensure that appropriate and timely loan loss provisions have been made.</w:t>
      </w:r>
    </w:p>
    <w:p w:rsidR="00DF7FC7" w:rsidRPr="00066454" w:rsidRDefault="00DF7FC7" w:rsidP="00066454">
      <w:pPr>
        <w:pStyle w:val="ListParagraph"/>
        <w:numPr>
          <w:ilvl w:val="0"/>
          <w:numId w:val="29"/>
        </w:numPr>
        <w:spacing w:after="160" w:line="360" w:lineRule="auto"/>
        <w:jc w:val="both"/>
        <w:rPr>
          <w:rFonts w:ascii="Times New Roman" w:hAnsi="Times New Roman" w:cs="Times New Roman"/>
          <w:sz w:val="24"/>
          <w:szCs w:val="24"/>
        </w:rPr>
      </w:pPr>
      <w:r w:rsidRPr="00066454">
        <w:rPr>
          <w:rFonts w:ascii="Times New Roman" w:hAnsi="Times New Roman" w:cs="Times New Roman"/>
          <w:sz w:val="24"/>
          <w:szCs w:val="24"/>
        </w:rPr>
        <w:t>Maximize recovery of problem loans, and maximize credit losses and collection expenses.</w:t>
      </w:r>
    </w:p>
    <w:p w:rsidR="00DF7FC7" w:rsidRPr="00066454" w:rsidRDefault="00DF7FC7" w:rsidP="00066454">
      <w:pPr>
        <w:pStyle w:val="ListParagraph"/>
        <w:numPr>
          <w:ilvl w:val="0"/>
          <w:numId w:val="29"/>
        </w:numPr>
        <w:tabs>
          <w:tab w:val="left" w:pos="5775"/>
        </w:tabs>
        <w:spacing w:after="160" w:line="360" w:lineRule="auto"/>
        <w:jc w:val="both"/>
        <w:rPr>
          <w:rFonts w:ascii="Times New Roman" w:hAnsi="Times New Roman" w:cs="Times New Roman"/>
          <w:sz w:val="24"/>
          <w:szCs w:val="24"/>
        </w:rPr>
      </w:pPr>
      <w:r w:rsidRPr="00066454">
        <w:rPr>
          <w:rFonts w:ascii="Times New Roman" w:hAnsi="Times New Roman" w:cs="Times New Roman"/>
          <w:sz w:val="24"/>
          <w:szCs w:val="24"/>
        </w:rPr>
        <w:t>Determine Account Action Plan recovery strategy.</w:t>
      </w:r>
      <w:r w:rsidR="001A34C3" w:rsidRPr="00066454">
        <w:rPr>
          <w:rFonts w:ascii="Times New Roman" w:hAnsi="Times New Roman" w:cs="Times New Roman"/>
          <w:sz w:val="24"/>
          <w:szCs w:val="24"/>
        </w:rPr>
        <w:tab/>
      </w:r>
    </w:p>
    <w:p w:rsidR="00DF7FC7" w:rsidRPr="00066454" w:rsidRDefault="00DF7FC7" w:rsidP="00066454">
      <w:pPr>
        <w:pStyle w:val="ListParagraph"/>
        <w:numPr>
          <w:ilvl w:val="0"/>
          <w:numId w:val="29"/>
        </w:numPr>
        <w:spacing w:after="160" w:line="360" w:lineRule="auto"/>
        <w:jc w:val="both"/>
        <w:rPr>
          <w:rFonts w:ascii="Times New Roman" w:hAnsi="Times New Roman" w:cs="Times New Roman"/>
          <w:sz w:val="24"/>
          <w:szCs w:val="24"/>
        </w:rPr>
      </w:pPr>
      <w:r w:rsidRPr="00066454">
        <w:rPr>
          <w:rFonts w:ascii="Times New Roman" w:hAnsi="Times New Roman" w:cs="Times New Roman"/>
          <w:sz w:val="24"/>
          <w:szCs w:val="24"/>
        </w:rPr>
        <w:t>Pursue all options to maximize recovery, including placing customers into receivership or liquidation as appropriate.</w:t>
      </w:r>
    </w:p>
    <w:p w:rsidR="00DF7FC7" w:rsidRPr="00066454" w:rsidRDefault="00DF7FC7" w:rsidP="00066454">
      <w:pPr>
        <w:pStyle w:val="ListParagraph"/>
        <w:numPr>
          <w:ilvl w:val="0"/>
          <w:numId w:val="29"/>
        </w:numPr>
        <w:spacing w:after="160" w:line="360" w:lineRule="auto"/>
        <w:jc w:val="both"/>
        <w:rPr>
          <w:rFonts w:ascii="Times New Roman" w:hAnsi="Times New Roman" w:cs="Times New Roman"/>
          <w:sz w:val="24"/>
          <w:szCs w:val="24"/>
        </w:rPr>
      </w:pPr>
      <w:r w:rsidRPr="00066454">
        <w:rPr>
          <w:rFonts w:ascii="Times New Roman" w:hAnsi="Times New Roman" w:cs="Times New Roman"/>
          <w:sz w:val="24"/>
          <w:szCs w:val="24"/>
        </w:rPr>
        <w:t>Ensure adequate and timely loan loss provisions are made based on actual and expected losses.</w:t>
      </w: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4600F8" w:rsidRDefault="004600F8" w:rsidP="004600F8">
      <w:pPr>
        <w:rPr>
          <w:b/>
          <w:sz w:val="32"/>
          <w:szCs w:val="32"/>
        </w:rPr>
      </w:pPr>
    </w:p>
    <w:p w:rsidR="00A9168B" w:rsidRDefault="00A9168B" w:rsidP="004600F8">
      <w:pPr>
        <w:rPr>
          <w:b/>
          <w:sz w:val="32"/>
          <w:szCs w:val="32"/>
        </w:rPr>
      </w:pPr>
    </w:p>
    <w:p w:rsidR="00A9168B" w:rsidRDefault="00A9168B">
      <w:pPr>
        <w:spacing w:after="160" w:line="259" w:lineRule="auto"/>
        <w:rPr>
          <w:b/>
          <w:sz w:val="56"/>
          <w:szCs w:val="32"/>
          <w:u w:val="single"/>
        </w:rPr>
      </w:pPr>
    </w:p>
    <w:p w:rsidR="00A9168B" w:rsidRDefault="00A9168B">
      <w:pPr>
        <w:spacing w:after="160" w:line="259" w:lineRule="auto"/>
        <w:rPr>
          <w:b/>
          <w:sz w:val="56"/>
          <w:szCs w:val="32"/>
          <w:u w:val="single"/>
        </w:rPr>
      </w:pPr>
    </w:p>
    <w:p w:rsidR="000155EE" w:rsidRDefault="000155EE" w:rsidP="000155EE">
      <w:pPr>
        <w:pStyle w:val="Heading1"/>
        <w:jc w:val="left"/>
        <w:rPr>
          <w:rFonts w:asciiTheme="minorHAnsi" w:eastAsiaTheme="minorHAnsi" w:hAnsiTheme="minorHAnsi" w:cstheme="minorBidi"/>
          <w:color w:val="auto"/>
          <w:sz w:val="56"/>
          <w:u w:val="single"/>
        </w:rPr>
      </w:pPr>
    </w:p>
    <w:p w:rsidR="00A9168B" w:rsidRDefault="00A9168B" w:rsidP="000155EE">
      <w:pPr>
        <w:pStyle w:val="Heading1"/>
        <w:rPr>
          <w:b w:val="0"/>
          <w:sz w:val="32"/>
        </w:rPr>
      </w:pPr>
      <w:bookmarkStart w:id="33" w:name="_Toc1906585"/>
      <w:r w:rsidRPr="00A9168B">
        <w:t>Chapter 7: Risk Grading Model &amp; Independence of Credit Evaluation Process</w:t>
      </w:r>
      <w:bookmarkEnd w:id="33"/>
      <w:r>
        <w:rPr>
          <w:sz w:val="32"/>
        </w:rPr>
        <w:br w:type="page"/>
      </w:r>
    </w:p>
    <w:p w:rsidR="00CB14BF" w:rsidRPr="006A7709" w:rsidRDefault="005761E5" w:rsidP="000466AE">
      <w:pPr>
        <w:pStyle w:val="Heading2"/>
        <w:rPr>
          <w:b w:val="0"/>
        </w:rPr>
      </w:pPr>
      <w:bookmarkStart w:id="34" w:name="_Toc1906586"/>
      <w:r>
        <w:lastRenderedPageBreak/>
        <w:t xml:space="preserve">7.1 </w:t>
      </w:r>
      <w:r w:rsidR="00A31D01">
        <w:t>Risk G</w:t>
      </w:r>
      <w:r w:rsidR="00CB14BF" w:rsidRPr="006A7709">
        <w:t>rading Model</w:t>
      </w:r>
      <w:bookmarkEnd w:id="34"/>
    </w:p>
    <w:p w:rsidR="00CB14BF" w:rsidRPr="006A7709" w:rsidRDefault="00A31D01" w:rsidP="006A7709">
      <w:pPr>
        <w:spacing w:line="360" w:lineRule="auto"/>
        <w:jc w:val="both"/>
        <w:rPr>
          <w:rFonts w:ascii="Times New Roman" w:hAnsi="Times New Roman" w:cs="Times New Roman"/>
          <w:sz w:val="24"/>
        </w:rPr>
      </w:pPr>
      <w:r>
        <w:rPr>
          <w:rFonts w:ascii="Times New Roman" w:hAnsi="Times New Roman" w:cs="Times New Roman"/>
          <w:sz w:val="24"/>
        </w:rPr>
        <w:t>Risk G</w:t>
      </w:r>
      <w:r w:rsidR="00CB14BF" w:rsidRPr="006A7709">
        <w:rPr>
          <w:rFonts w:ascii="Times New Roman" w:hAnsi="Times New Roman" w:cs="Times New Roman"/>
          <w:sz w:val="24"/>
        </w:rPr>
        <w:t>rading is a key tool for forecasting potential quality of any assets. All clients should be assigned a risk grade based on available most recent data. Borrower risk grades should be clearly stated in appraisal reports.</w:t>
      </w:r>
      <w:r w:rsidR="00320DB9">
        <w:rPr>
          <w:rFonts w:ascii="Times New Roman" w:hAnsi="Times New Roman" w:cs="Times New Roman"/>
          <w:sz w:val="24"/>
        </w:rPr>
        <w:t xml:space="preserve"> The Risk Grading Model is given below:</w:t>
      </w:r>
    </w:p>
    <w:tbl>
      <w:tblPr>
        <w:tblStyle w:val="TableGrid"/>
        <w:tblW w:w="0" w:type="auto"/>
        <w:tblLook w:val="04A0" w:firstRow="1" w:lastRow="0" w:firstColumn="1" w:lastColumn="0" w:noHBand="0" w:noVBand="1"/>
      </w:tblPr>
      <w:tblGrid>
        <w:gridCol w:w="871"/>
        <w:gridCol w:w="1507"/>
        <w:gridCol w:w="1643"/>
        <w:gridCol w:w="2943"/>
        <w:gridCol w:w="2612"/>
      </w:tblGrid>
      <w:tr w:rsidR="00CB14BF" w:rsidRPr="006A7709" w:rsidTr="006A7709">
        <w:trPr>
          <w:trHeight w:val="1286"/>
        </w:trPr>
        <w:tc>
          <w:tcPr>
            <w:tcW w:w="862" w:type="dxa"/>
          </w:tcPr>
          <w:p w:rsidR="00CB14BF" w:rsidRPr="006A7709" w:rsidRDefault="00CB14BF" w:rsidP="006A7709">
            <w:pPr>
              <w:spacing w:line="360" w:lineRule="auto"/>
              <w:rPr>
                <w:rFonts w:ascii="Times New Roman" w:hAnsi="Times New Roman" w:cs="Times New Roman"/>
                <w:b/>
                <w:sz w:val="24"/>
                <w:szCs w:val="24"/>
              </w:rPr>
            </w:pPr>
            <w:r w:rsidRPr="006A7709">
              <w:rPr>
                <w:rFonts w:ascii="Times New Roman" w:hAnsi="Times New Roman" w:cs="Times New Roman"/>
                <w:b/>
                <w:sz w:val="24"/>
                <w:szCs w:val="24"/>
              </w:rPr>
              <w:t>Grade</w:t>
            </w:r>
          </w:p>
        </w:tc>
        <w:tc>
          <w:tcPr>
            <w:tcW w:w="1526" w:type="dxa"/>
          </w:tcPr>
          <w:p w:rsidR="00CB14BF" w:rsidRPr="006A7709" w:rsidRDefault="00CB14BF" w:rsidP="006A7709">
            <w:pPr>
              <w:spacing w:line="360" w:lineRule="auto"/>
              <w:rPr>
                <w:rFonts w:ascii="Times New Roman" w:hAnsi="Times New Roman" w:cs="Times New Roman"/>
                <w:b/>
                <w:sz w:val="24"/>
                <w:szCs w:val="24"/>
              </w:rPr>
            </w:pPr>
            <w:r w:rsidRPr="006A7709">
              <w:rPr>
                <w:rFonts w:ascii="Times New Roman" w:hAnsi="Times New Roman" w:cs="Times New Roman"/>
                <w:b/>
                <w:sz w:val="24"/>
                <w:szCs w:val="24"/>
              </w:rPr>
              <w:t>Degree of safety about servicing debt obligations</w:t>
            </w:r>
          </w:p>
        </w:tc>
        <w:tc>
          <w:tcPr>
            <w:tcW w:w="917" w:type="dxa"/>
          </w:tcPr>
          <w:p w:rsidR="00CB14BF" w:rsidRPr="006A7709" w:rsidRDefault="006A7709" w:rsidP="006A7709">
            <w:pPr>
              <w:spacing w:line="360" w:lineRule="auto"/>
              <w:rPr>
                <w:rFonts w:ascii="Times New Roman" w:hAnsi="Times New Roman" w:cs="Times New Roman"/>
                <w:b/>
                <w:sz w:val="24"/>
                <w:szCs w:val="24"/>
              </w:rPr>
            </w:pPr>
            <w:r>
              <w:rPr>
                <w:rFonts w:ascii="Times New Roman" w:hAnsi="Times New Roman" w:cs="Times New Roman"/>
                <w:b/>
                <w:sz w:val="24"/>
                <w:szCs w:val="24"/>
              </w:rPr>
              <w:t>S</w:t>
            </w:r>
            <w:r w:rsidR="00CB14BF" w:rsidRPr="006A7709">
              <w:rPr>
                <w:rFonts w:ascii="Times New Roman" w:hAnsi="Times New Roman" w:cs="Times New Roman"/>
                <w:b/>
                <w:sz w:val="24"/>
                <w:szCs w:val="24"/>
              </w:rPr>
              <w:t>hort</w:t>
            </w:r>
          </w:p>
        </w:tc>
        <w:tc>
          <w:tcPr>
            <w:tcW w:w="3176" w:type="dxa"/>
          </w:tcPr>
          <w:p w:rsidR="00CB14BF" w:rsidRPr="006A7709" w:rsidRDefault="006A7709" w:rsidP="006A7709">
            <w:pPr>
              <w:spacing w:line="360" w:lineRule="auto"/>
              <w:rPr>
                <w:rFonts w:ascii="Times New Roman" w:hAnsi="Times New Roman" w:cs="Times New Roman"/>
                <w:b/>
                <w:sz w:val="24"/>
                <w:szCs w:val="24"/>
              </w:rPr>
            </w:pPr>
            <w:r>
              <w:rPr>
                <w:rFonts w:ascii="Times New Roman" w:hAnsi="Times New Roman" w:cs="Times New Roman"/>
                <w:b/>
                <w:sz w:val="24"/>
                <w:szCs w:val="24"/>
              </w:rPr>
              <w:t>S</w:t>
            </w:r>
            <w:r w:rsidR="00CB14BF" w:rsidRPr="006A7709">
              <w:rPr>
                <w:rFonts w:ascii="Times New Roman" w:hAnsi="Times New Roman" w:cs="Times New Roman"/>
                <w:b/>
                <w:sz w:val="24"/>
                <w:szCs w:val="24"/>
              </w:rPr>
              <w:t>core</w:t>
            </w:r>
          </w:p>
        </w:tc>
        <w:tc>
          <w:tcPr>
            <w:tcW w:w="2733" w:type="dxa"/>
          </w:tcPr>
          <w:p w:rsidR="00CB14BF" w:rsidRPr="006A7709" w:rsidRDefault="006A7709" w:rsidP="006A7709">
            <w:pPr>
              <w:spacing w:line="360" w:lineRule="auto"/>
              <w:rPr>
                <w:rFonts w:ascii="Times New Roman" w:hAnsi="Times New Roman" w:cs="Times New Roman"/>
                <w:b/>
                <w:sz w:val="24"/>
                <w:szCs w:val="24"/>
              </w:rPr>
            </w:pPr>
            <w:r>
              <w:rPr>
                <w:rFonts w:ascii="Times New Roman" w:hAnsi="Times New Roman" w:cs="Times New Roman"/>
                <w:b/>
                <w:sz w:val="24"/>
                <w:szCs w:val="24"/>
              </w:rPr>
              <w:t>I</w:t>
            </w:r>
            <w:r w:rsidR="00CB14BF" w:rsidRPr="006A7709">
              <w:rPr>
                <w:rFonts w:ascii="Times New Roman" w:hAnsi="Times New Roman" w:cs="Times New Roman"/>
                <w:b/>
                <w:sz w:val="24"/>
                <w:szCs w:val="24"/>
              </w:rPr>
              <w:t>nterpretation</w:t>
            </w:r>
          </w:p>
        </w:tc>
      </w:tr>
      <w:tr w:rsidR="00CB14BF" w:rsidRPr="006A7709" w:rsidTr="006A7709">
        <w:trPr>
          <w:trHeight w:val="1841"/>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1</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Very high</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SUP</w:t>
            </w:r>
            <w:r w:rsidR="00617E52">
              <w:rPr>
                <w:rFonts w:ascii="Times New Roman" w:hAnsi="Times New Roman" w:cs="Times New Roman"/>
                <w:sz w:val="24"/>
                <w:szCs w:val="24"/>
              </w:rPr>
              <w:t>(Superior)</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85-100</w:t>
            </w:r>
          </w:p>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Fully secured by cash, Govt./1</w:t>
            </w:r>
            <w:r w:rsidRPr="006A7709">
              <w:rPr>
                <w:rFonts w:ascii="Times New Roman" w:hAnsi="Times New Roman" w:cs="Times New Roman"/>
                <w:sz w:val="24"/>
                <w:szCs w:val="24"/>
                <w:vertAlign w:val="superscript"/>
              </w:rPr>
              <w:t>st</w:t>
            </w:r>
            <w:r w:rsidRPr="006A7709">
              <w:rPr>
                <w:rFonts w:ascii="Times New Roman" w:hAnsi="Times New Roman" w:cs="Times New Roman"/>
                <w:sz w:val="24"/>
                <w:szCs w:val="24"/>
              </w:rPr>
              <w:t xml:space="preserve"> class bank guarantee</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The fundamentally strong debt servicing capacity of such companies is most unlikely to be adversely affected by changes in environment.</w:t>
            </w:r>
          </w:p>
        </w:tc>
      </w:tr>
      <w:tr w:rsidR="00CB14BF" w:rsidRPr="006A7709" w:rsidTr="006A7709">
        <w:trPr>
          <w:trHeight w:val="1451"/>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2</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High</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GD</w:t>
            </w:r>
            <w:r w:rsidR="00617E52">
              <w:rPr>
                <w:rFonts w:ascii="Times New Roman" w:hAnsi="Times New Roman" w:cs="Times New Roman"/>
                <w:sz w:val="24"/>
                <w:szCs w:val="24"/>
              </w:rPr>
              <w:t>(Good)</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75-84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Adverse business conditions are unlikely to affect debt servicing capacity. Such companies differ is safety from those in grade 1 only marginally.</w:t>
            </w:r>
          </w:p>
        </w:tc>
      </w:tr>
      <w:tr w:rsidR="00CB14BF" w:rsidRPr="006A7709" w:rsidTr="006A7709">
        <w:trPr>
          <w:trHeight w:val="1744"/>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3</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 xml:space="preserve">Satisfactory </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Accept</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65-74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 xml:space="preserve">Debt servicing capacity is less likely to be adversely affected by changes in environment than those for lower </w:t>
            </w:r>
            <w:r w:rsidRPr="006A7709">
              <w:rPr>
                <w:rFonts w:ascii="Times New Roman" w:hAnsi="Times New Roman" w:cs="Times New Roman"/>
                <w:sz w:val="24"/>
                <w:szCs w:val="24"/>
              </w:rPr>
              <w:lastRenderedPageBreak/>
              <w:t>grades.</w:t>
            </w:r>
          </w:p>
        </w:tc>
      </w:tr>
      <w:tr w:rsidR="00CB14BF" w:rsidRPr="006A7709" w:rsidTr="006A7709">
        <w:trPr>
          <w:trHeight w:val="1646"/>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lastRenderedPageBreak/>
              <w:t>4</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Average (with relatively higher standing)</w:t>
            </w:r>
          </w:p>
        </w:tc>
        <w:tc>
          <w:tcPr>
            <w:tcW w:w="917" w:type="dxa"/>
          </w:tcPr>
          <w:p w:rsidR="00CB14BF"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MG/WL</w:t>
            </w:r>
          </w:p>
          <w:p w:rsidR="00617E52" w:rsidRPr="006A7709" w:rsidRDefault="00617E52" w:rsidP="006A7709">
            <w:pPr>
              <w:spacing w:line="360" w:lineRule="auto"/>
              <w:rPr>
                <w:rFonts w:ascii="Times New Roman" w:hAnsi="Times New Roman" w:cs="Times New Roman"/>
                <w:sz w:val="24"/>
                <w:szCs w:val="24"/>
              </w:rPr>
            </w:pPr>
            <w:r>
              <w:rPr>
                <w:rFonts w:ascii="Times New Roman" w:hAnsi="Times New Roman" w:cs="Times New Roman"/>
                <w:sz w:val="24"/>
                <w:szCs w:val="24"/>
              </w:rPr>
              <w:t>(Marginal</w:t>
            </w:r>
            <w:r w:rsidR="007D5A15">
              <w:rPr>
                <w:rFonts w:ascii="Times New Roman" w:hAnsi="Times New Roman" w:cs="Times New Roman"/>
                <w:sz w:val="24"/>
                <w:szCs w:val="24"/>
              </w:rPr>
              <w:t>/ Watch list</w:t>
            </w:r>
            <w:r>
              <w:rPr>
                <w:rFonts w:ascii="Times New Roman" w:hAnsi="Times New Roman" w:cs="Times New Roman"/>
                <w:sz w:val="24"/>
                <w:szCs w:val="24"/>
              </w:rPr>
              <w:t>)</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55-64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Changes in environment are more likely to lead weakened debt servicing capacity than for higher grades.</w:t>
            </w:r>
          </w:p>
        </w:tc>
      </w:tr>
      <w:tr w:rsidR="00CB14BF" w:rsidRPr="006A7709" w:rsidTr="006A7709">
        <w:trPr>
          <w:trHeight w:val="632"/>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5</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Average (with relatively lower standing )</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SM</w:t>
            </w:r>
            <w:r w:rsidR="00617E52">
              <w:rPr>
                <w:rFonts w:ascii="Times New Roman" w:hAnsi="Times New Roman" w:cs="Times New Roman"/>
                <w:sz w:val="24"/>
                <w:szCs w:val="24"/>
              </w:rPr>
              <w:t>(Sub mention)</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45-54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Changes in environment are more likely to lead weakened debt servicing capacity than for higher grades.</w:t>
            </w:r>
          </w:p>
        </w:tc>
      </w:tr>
      <w:tr w:rsidR="00CB14BF" w:rsidRPr="006A7709" w:rsidTr="006A7709">
        <w:trPr>
          <w:trHeight w:val="1939"/>
        </w:trPr>
        <w:tc>
          <w:tcPr>
            <w:tcW w:w="862" w:type="dxa"/>
            <w:tcBorders>
              <w:bottom w:val="single" w:sz="4" w:space="0" w:color="auto"/>
            </w:tcBorders>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6</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Below Average</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SS</w:t>
            </w:r>
            <w:r w:rsidR="00617E52">
              <w:rPr>
                <w:rFonts w:ascii="Times New Roman" w:hAnsi="Times New Roman" w:cs="Times New Roman"/>
                <w:sz w:val="24"/>
                <w:szCs w:val="24"/>
              </w:rPr>
              <w:t>(Sub Standard)</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35-44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While such companies are less susceptible to default than those in lower grades. Uncertainties faced by them could adversely affect debt servicing capacity.</w:t>
            </w:r>
          </w:p>
        </w:tc>
      </w:tr>
      <w:tr w:rsidR="00CB14BF" w:rsidRPr="006A7709" w:rsidTr="006A7709">
        <w:trPr>
          <w:trHeight w:val="1295"/>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7</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low</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DF</w:t>
            </w:r>
            <w:r w:rsidR="00617E52">
              <w:rPr>
                <w:rFonts w:ascii="Times New Roman" w:hAnsi="Times New Roman" w:cs="Times New Roman"/>
                <w:sz w:val="24"/>
                <w:szCs w:val="24"/>
              </w:rPr>
              <w:t xml:space="preserve"> (Doubtful)</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25-34</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Adverse business or economic conditions are likely to lead. Lack of ability or willingness to service debt obligations.</w:t>
            </w:r>
          </w:p>
        </w:tc>
      </w:tr>
      <w:tr w:rsidR="00CB14BF" w:rsidRPr="006A7709" w:rsidTr="006A7709">
        <w:trPr>
          <w:trHeight w:val="1250"/>
        </w:trPr>
        <w:tc>
          <w:tcPr>
            <w:tcW w:w="862"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lastRenderedPageBreak/>
              <w:t>8</w:t>
            </w:r>
          </w:p>
        </w:tc>
        <w:tc>
          <w:tcPr>
            <w:tcW w:w="152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Very low</w:t>
            </w:r>
          </w:p>
        </w:tc>
        <w:tc>
          <w:tcPr>
            <w:tcW w:w="917"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BL</w:t>
            </w:r>
            <w:r w:rsidR="00617E52">
              <w:rPr>
                <w:rFonts w:ascii="Times New Roman" w:hAnsi="Times New Roman" w:cs="Times New Roman"/>
                <w:sz w:val="24"/>
                <w:szCs w:val="24"/>
              </w:rPr>
              <w:t>(Bad Loan)</w:t>
            </w:r>
          </w:p>
        </w:tc>
        <w:tc>
          <w:tcPr>
            <w:tcW w:w="3176"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Below 25</w:t>
            </w:r>
          </w:p>
        </w:tc>
        <w:tc>
          <w:tcPr>
            <w:tcW w:w="2733" w:type="dxa"/>
          </w:tcPr>
          <w:p w:rsidR="00CB14BF" w:rsidRPr="006A7709" w:rsidRDefault="00CB14BF" w:rsidP="006A7709">
            <w:pPr>
              <w:spacing w:line="360" w:lineRule="auto"/>
              <w:rPr>
                <w:rFonts w:ascii="Times New Roman" w:hAnsi="Times New Roman" w:cs="Times New Roman"/>
                <w:sz w:val="24"/>
                <w:szCs w:val="24"/>
              </w:rPr>
            </w:pPr>
            <w:r w:rsidRPr="006A7709">
              <w:rPr>
                <w:rFonts w:ascii="Times New Roman" w:hAnsi="Times New Roman" w:cs="Times New Roman"/>
                <w:sz w:val="24"/>
                <w:szCs w:val="24"/>
              </w:rPr>
              <w:t>Debt servicing capacity is highly vulnerable to adverse changes in environment.</w:t>
            </w:r>
          </w:p>
        </w:tc>
      </w:tr>
    </w:tbl>
    <w:p w:rsidR="00B13153" w:rsidRPr="009B232C" w:rsidRDefault="009B232C" w:rsidP="009B232C">
      <w:pPr>
        <w:spacing w:line="360" w:lineRule="auto"/>
        <w:jc w:val="center"/>
        <w:rPr>
          <w:rFonts w:ascii="Times New Roman" w:hAnsi="Times New Roman" w:cs="Times New Roman"/>
          <w:i/>
          <w:sz w:val="24"/>
        </w:rPr>
      </w:pPr>
      <w:r w:rsidRPr="009B232C">
        <w:rPr>
          <w:rFonts w:ascii="Times New Roman" w:hAnsi="Times New Roman" w:cs="Times New Roman"/>
          <w:i/>
          <w:sz w:val="24"/>
        </w:rPr>
        <w:t>Table: Risk Grading Model</w:t>
      </w:r>
    </w:p>
    <w:p w:rsidR="00CB14BF" w:rsidRPr="003E5CBF" w:rsidRDefault="00CB14BF" w:rsidP="003E5CBF">
      <w:pPr>
        <w:spacing w:line="360" w:lineRule="auto"/>
        <w:jc w:val="both"/>
        <w:rPr>
          <w:rFonts w:ascii="Times New Roman" w:hAnsi="Times New Roman" w:cs="Times New Roman"/>
          <w:sz w:val="24"/>
        </w:rPr>
      </w:pPr>
      <w:r w:rsidRPr="003E5CBF">
        <w:rPr>
          <w:rFonts w:ascii="Times New Roman" w:hAnsi="Times New Roman" w:cs="Times New Roman"/>
          <w:sz w:val="24"/>
        </w:rPr>
        <w:t xml:space="preserve">Management will consider the financial proposals of entities/ borrowers (corporate and MSME) to review and place for approval from appropriate authority (CC/EC/Board) whose CRG score is 55 and above (Grade 4, MG/WL). Financial proposals of the entities/ borrowers </w:t>
      </w:r>
      <w:r w:rsidR="008D49CC" w:rsidRPr="003E5CBF">
        <w:rPr>
          <w:rFonts w:ascii="Times New Roman" w:hAnsi="Times New Roman" w:cs="Times New Roman"/>
          <w:sz w:val="24"/>
        </w:rPr>
        <w:t>who’s</w:t>
      </w:r>
      <w:r w:rsidRPr="003E5CBF">
        <w:rPr>
          <w:rFonts w:ascii="Times New Roman" w:hAnsi="Times New Roman" w:cs="Times New Roman"/>
          <w:sz w:val="24"/>
        </w:rPr>
        <w:t xml:space="preserve"> CRG score is 54 or </w:t>
      </w:r>
      <w:r w:rsidR="00697229" w:rsidRPr="003E5CBF">
        <w:rPr>
          <w:rFonts w:ascii="Times New Roman" w:hAnsi="Times New Roman" w:cs="Times New Roman"/>
          <w:sz w:val="24"/>
        </w:rPr>
        <w:t>below</w:t>
      </w:r>
      <w:r w:rsidRPr="003E5CBF">
        <w:rPr>
          <w:rFonts w:ascii="Times New Roman" w:hAnsi="Times New Roman" w:cs="Times New Roman"/>
          <w:sz w:val="24"/>
        </w:rPr>
        <w:t xml:space="preserve"> shall be placed before the board.</w:t>
      </w:r>
    </w:p>
    <w:p w:rsidR="00CB14BF" w:rsidRPr="003E5CBF" w:rsidRDefault="005761E5" w:rsidP="000466AE">
      <w:pPr>
        <w:pStyle w:val="Heading2"/>
      </w:pPr>
      <w:bookmarkStart w:id="35" w:name="_Toc1906587"/>
      <w:r>
        <w:t xml:space="preserve">7.2 </w:t>
      </w:r>
      <w:r w:rsidR="00CB14BF" w:rsidRPr="003E5CBF">
        <w:t>I</w:t>
      </w:r>
      <w:r w:rsidR="009D7F5C">
        <w:t>ndependence</w:t>
      </w:r>
      <w:r w:rsidR="00CB14BF" w:rsidRPr="003E5CBF">
        <w:t xml:space="preserve"> </w:t>
      </w:r>
      <w:r w:rsidR="009D7F5C">
        <w:t xml:space="preserve">of </w:t>
      </w:r>
      <w:r w:rsidR="00CB14BF" w:rsidRPr="003E5CBF">
        <w:t>C</w:t>
      </w:r>
      <w:r w:rsidR="009D7F5C">
        <w:t xml:space="preserve">redit </w:t>
      </w:r>
      <w:r w:rsidR="00CB14BF" w:rsidRPr="003E5CBF">
        <w:t>E</w:t>
      </w:r>
      <w:r w:rsidR="009D7F5C">
        <w:t xml:space="preserve">valuation </w:t>
      </w:r>
      <w:r w:rsidR="00CB14BF" w:rsidRPr="003E5CBF">
        <w:t>P</w:t>
      </w:r>
      <w:r w:rsidR="009D7F5C">
        <w:t>rocess</w:t>
      </w:r>
      <w:bookmarkEnd w:id="35"/>
    </w:p>
    <w:p w:rsidR="00CB14BF" w:rsidRPr="00FB1A1A" w:rsidRDefault="00CB14BF" w:rsidP="00FB1A1A">
      <w:pPr>
        <w:spacing w:line="360" w:lineRule="auto"/>
        <w:jc w:val="both"/>
        <w:rPr>
          <w:rFonts w:ascii="Times New Roman" w:hAnsi="Times New Roman" w:cs="Times New Roman"/>
          <w:sz w:val="24"/>
          <w:szCs w:val="28"/>
        </w:rPr>
      </w:pPr>
      <w:r w:rsidRPr="00FB1A1A">
        <w:rPr>
          <w:rFonts w:ascii="Times New Roman" w:hAnsi="Times New Roman" w:cs="Times New Roman"/>
          <w:sz w:val="24"/>
          <w:szCs w:val="28"/>
        </w:rPr>
        <w:t>Credit Committee (CC) holds rights to:</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Approve an appraisal report as per proposed terms and conditions and forward it to the appropriate authority with recommendations, if any.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Request for additional information.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Request for evidence regarding any information provided.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Suggest changes in or inclusion of terms and conditions regarding client‘s liability With BD Finance or any other financial institution or bank</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Suggest changes in terms and conditions concerned with repayment: including repayment schedule, transfer price, late payment interest rate, true rate and effective rate.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Suggest changes in security (primary/collateral).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Suggest changes in loan amount.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Suggest changes in equity participation of client. </w:t>
      </w:r>
    </w:p>
    <w:p w:rsidR="00CB14BF" w:rsidRPr="00FB1A1A" w:rsidRDefault="00CB14BF" w:rsidP="00FB1A1A">
      <w:pPr>
        <w:pStyle w:val="ListParagraph"/>
        <w:numPr>
          <w:ilvl w:val="0"/>
          <w:numId w:val="24"/>
        </w:numPr>
        <w:spacing w:after="160" w:line="360" w:lineRule="auto"/>
        <w:jc w:val="both"/>
        <w:rPr>
          <w:rFonts w:ascii="Times New Roman" w:hAnsi="Times New Roman" w:cs="Times New Roman"/>
          <w:sz w:val="24"/>
          <w:szCs w:val="28"/>
        </w:rPr>
      </w:pPr>
      <w:r w:rsidRPr="00FB1A1A">
        <w:rPr>
          <w:rFonts w:ascii="Times New Roman" w:hAnsi="Times New Roman" w:cs="Times New Roman"/>
          <w:sz w:val="24"/>
          <w:szCs w:val="28"/>
        </w:rPr>
        <w:t xml:space="preserve">Suggest changes in guarantor including addition of new guarantor. </w:t>
      </w:r>
    </w:p>
    <w:p w:rsidR="000A42C0" w:rsidRPr="00FB1A1A" w:rsidRDefault="00CB14BF" w:rsidP="00FB1A1A">
      <w:pPr>
        <w:spacing w:line="360" w:lineRule="auto"/>
        <w:jc w:val="both"/>
        <w:rPr>
          <w:rFonts w:ascii="Times New Roman" w:hAnsi="Times New Roman" w:cs="Times New Roman"/>
          <w:b/>
          <w:sz w:val="24"/>
          <w:szCs w:val="28"/>
        </w:rPr>
      </w:pPr>
      <w:r w:rsidRPr="00FB1A1A">
        <w:rPr>
          <w:rFonts w:ascii="Times New Roman" w:hAnsi="Times New Roman" w:cs="Times New Roman"/>
          <w:sz w:val="24"/>
          <w:szCs w:val="28"/>
        </w:rPr>
        <w:t>Decline a financial proposal based on overall risk assessment</w:t>
      </w:r>
    </w:p>
    <w:p w:rsidR="000A42C0" w:rsidRDefault="000A42C0" w:rsidP="000A42C0">
      <w:pPr>
        <w:jc w:val="both"/>
        <w:rPr>
          <w:rFonts w:cstheme="minorHAnsi"/>
          <w:b/>
          <w:sz w:val="28"/>
          <w:szCs w:val="28"/>
        </w:rPr>
      </w:pPr>
    </w:p>
    <w:p w:rsidR="000A42C0" w:rsidRDefault="000A42C0" w:rsidP="000A42C0">
      <w:pPr>
        <w:jc w:val="both"/>
        <w:rPr>
          <w:rFonts w:cstheme="minorHAnsi"/>
          <w:b/>
          <w:sz w:val="28"/>
          <w:szCs w:val="28"/>
        </w:rPr>
      </w:pPr>
    </w:p>
    <w:p w:rsidR="00B57470" w:rsidRDefault="00B57470" w:rsidP="003D0F0B">
      <w:pPr>
        <w:rPr>
          <w:rFonts w:cstheme="minorHAnsi"/>
          <w:b/>
          <w:sz w:val="28"/>
          <w:szCs w:val="28"/>
        </w:rPr>
      </w:pPr>
    </w:p>
    <w:p w:rsidR="00FB1A1A" w:rsidRDefault="003D0F0B" w:rsidP="003D0F0B">
      <w:pPr>
        <w:rPr>
          <w:rFonts w:cstheme="minorHAnsi"/>
          <w:b/>
          <w:sz w:val="28"/>
          <w:szCs w:val="28"/>
        </w:rPr>
      </w:pPr>
      <w:r>
        <w:rPr>
          <w:rFonts w:cstheme="minorHAnsi"/>
          <w:b/>
          <w:sz w:val="28"/>
          <w:szCs w:val="28"/>
        </w:rPr>
        <w:lastRenderedPageBreak/>
        <w:t xml:space="preserve">                                                 </w:t>
      </w:r>
    </w:p>
    <w:p w:rsidR="00FB1A1A" w:rsidRDefault="00FB1A1A" w:rsidP="003D0F0B">
      <w:pPr>
        <w:rPr>
          <w:rFonts w:cstheme="minorHAnsi"/>
          <w:b/>
          <w:sz w:val="28"/>
          <w:szCs w:val="28"/>
        </w:rPr>
      </w:pPr>
    </w:p>
    <w:p w:rsidR="00FB1A1A" w:rsidRDefault="00FB1A1A" w:rsidP="003D0F0B">
      <w:pPr>
        <w:rPr>
          <w:rFonts w:cstheme="minorHAnsi"/>
          <w:b/>
          <w:sz w:val="28"/>
          <w:szCs w:val="28"/>
        </w:rPr>
      </w:pPr>
    </w:p>
    <w:p w:rsidR="00352E7C" w:rsidRDefault="00352E7C" w:rsidP="003D0F0B">
      <w:pP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Default="00352E7C" w:rsidP="00352E7C">
      <w:pPr>
        <w:spacing w:after="160" w:line="259" w:lineRule="auto"/>
        <w:jc w:val="center"/>
        <w:rPr>
          <w:rFonts w:cstheme="minorHAnsi"/>
          <w:b/>
          <w:sz w:val="28"/>
          <w:szCs w:val="28"/>
        </w:rPr>
      </w:pPr>
    </w:p>
    <w:p w:rsidR="00352E7C" w:rsidRPr="00AF6954" w:rsidRDefault="001026CF" w:rsidP="00C87DA4">
      <w:pPr>
        <w:pStyle w:val="Heading1"/>
        <w:rPr>
          <w:b w:val="0"/>
          <w:sz w:val="28"/>
        </w:rPr>
      </w:pPr>
      <w:bookmarkStart w:id="36" w:name="_Toc1906588"/>
      <w:r>
        <w:t>Chapter 8: Loan A</w:t>
      </w:r>
      <w:r w:rsidR="00352E7C" w:rsidRPr="00AF6954">
        <w:t>dministration</w:t>
      </w:r>
      <w:bookmarkEnd w:id="36"/>
      <w:r w:rsidR="00352E7C" w:rsidRPr="00AF6954">
        <w:rPr>
          <w:sz w:val="28"/>
        </w:rPr>
        <w:br w:type="page"/>
      </w:r>
    </w:p>
    <w:p w:rsidR="000A42C0" w:rsidRPr="009A02B4" w:rsidRDefault="00AF6954" w:rsidP="000466AE">
      <w:pPr>
        <w:pStyle w:val="Heading2"/>
        <w:rPr>
          <w:b w:val="0"/>
          <w:sz w:val="40"/>
          <w:szCs w:val="40"/>
        </w:rPr>
      </w:pPr>
      <w:bookmarkStart w:id="37" w:name="_Toc1906589"/>
      <w:r>
        <w:lastRenderedPageBreak/>
        <w:t xml:space="preserve">8.1 </w:t>
      </w:r>
      <w:r w:rsidR="003231B9">
        <w:t>A/C</w:t>
      </w:r>
      <w:r w:rsidR="00D1319C" w:rsidRPr="009A02B4">
        <w:t xml:space="preserve"> Opening</w:t>
      </w:r>
      <w:bookmarkEnd w:id="37"/>
    </w:p>
    <w:p w:rsidR="00A9005E" w:rsidRPr="00A9111E" w:rsidRDefault="00A9005E" w:rsidP="00B16ACC">
      <w:pPr>
        <w:spacing w:line="360" w:lineRule="auto"/>
        <w:jc w:val="both"/>
        <w:rPr>
          <w:rFonts w:ascii="Times New Roman" w:hAnsi="Times New Roman" w:cs="Times New Roman"/>
          <w:sz w:val="24"/>
        </w:rPr>
      </w:pPr>
      <w:r w:rsidRPr="00A9111E">
        <w:rPr>
          <w:rFonts w:ascii="Times New Roman" w:hAnsi="Times New Roman" w:cs="Times New Roman"/>
          <w:sz w:val="24"/>
        </w:rPr>
        <w:t xml:space="preserve">Major </w:t>
      </w:r>
      <w:r w:rsidR="00560AD3" w:rsidRPr="00A9111E">
        <w:rPr>
          <w:rFonts w:ascii="Times New Roman" w:hAnsi="Times New Roman" w:cs="Times New Roman"/>
          <w:sz w:val="24"/>
        </w:rPr>
        <w:t>Job</w:t>
      </w:r>
      <w:r w:rsidRPr="00A9111E">
        <w:rPr>
          <w:rFonts w:ascii="Times New Roman" w:hAnsi="Times New Roman" w:cs="Times New Roman"/>
          <w:sz w:val="24"/>
        </w:rPr>
        <w:t xml:space="preserve"> responsibilities regarding loan account opening &amp; disbursement are as follows:</w:t>
      </w:r>
    </w:p>
    <w:p w:rsidR="00A9005E" w:rsidRPr="00A9111E" w:rsidRDefault="00685F3A" w:rsidP="00B16ACC">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 xml:space="preserve">Credit administration receives customer identity documents (NID, Trade </w:t>
      </w:r>
      <w:r w:rsidR="00560AD3" w:rsidRPr="00A9111E">
        <w:rPr>
          <w:rFonts w:ascii="Times New Roman" w:hAnsi="Times New Roman" w:cs="Times New Roman"/>
          <w:sz w:val="24"/>
          <w:szCs w:val="28"/>
        </w:rPr>
        <w:t>license,</w:t>
      </w:r>
      <w:r w:rsidRPr="00A9111E">
        <w:rPr>
          <w:rFonts w:ascii="Times New Roman" w:hAnsi="Times New Roman" w:cs="Times New Roman"/>
          <w:sz w:val="24"/>
          <w:szCs w:val="28"/>
        </w:rPr>
        <w:t xml:space="preserve"> MEMART etc.) along with necessary approval.</w:t>
      </w:r>
    </w:p>
    <w:p w:rsidR="00685F3A" w:rsidRPr="00A9111E" w:rsidRDefault="00685F3A" w:rsidP="00B16ACC">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Credit Administration prepares the sanction letter and handovers to concerned Relationship Manager.</w:t>
      </w:r>
    </w:p>
    <w:p w:rsidR="00685F3A" w:rsidRPr="00A9111E" w:rsidRDefault="00685F3A" w:rsidP="00B16ACC">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Legal Department prepares the required charge documents and handovers to concerned Relationship Manager.</w:t>
      </w:r>
    </w:p>
    <w:p w:rsidR="00685F3A" w:rsidRPr="00A9111E" w:rsidRDefault="00685F3A" w:rsidP="00B16ACC">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 xml:space="preserve">The </w:t>
      </w:r>
      <w:r w:rsidR="004810AD" w:rsidRPr="00A9111E">
        <w:rPr>
          <w:rFonts w:ascii="Times New Roman" w:hAnsi="Times New Roman" w:cs="Times New Roman"/>
          <w:sz w:val="24"/>
          <w:szCs w:val="28"/>
        </w:rPr>
        <w:t>concerned</w:t>
      </w:r>
      <w:r w:rsidRPr="00A9111E">
        <w:rPr>
          <w:rFonts w:ascii="Times New Roman" w:hAnsi="Times New Roman" w:cs="Times New Roman"/>
          <w:sz w:val="24"/>
          <w:szCs w:val="28"/>
        </w:rPr>
        <w:t xml:space="preserve"> Relationship Manager gets all the charge documents signed and return to credit Administration </w:t>
      </w:r>
      <w:r w:rsidR="00560AD3" w:rsidRPr="00A9111E">
        <w:rPr>
          <w:rFonts w:ascii="Times New Roman" w:hAnsi="Times New Roman" w:cs="Times New Roman"/>
          <w:sz w:val="24"/>
          <w:szCs w:val="28"/>
        </w:rPr>
        <w:t>team, along</w:t>
      </w:r>
      <w:r w:rsidRPr="00A9111E">
        <w:rPr>
          <w:rFonts w:ascii="Times New Roman" w:hAnsi="Times New Roman" w:cs="Times New Roman"/>
          <w:sz w:val="24"/>
          <w:szCs w:val="28"/>
        </w:rPr>
        <w:t xml:space="preserve"> with other </w:t>
      </w:r>
      <w:r w:rsidR="00B10443" w:rsidRPr="00A9111E">
        <w:rPr>
          <w:rFonts w:ascii="Times New Roman" w:hAnsi="Times New Roman" w:cs="Times New Roman"/>
          <w:sz w:val="24"/>
          <w:szCs w:val="28"/>
        </w:rPr>
        <w:t xml:space="preserve">documents (land documents, Registration documents </w:t>
      </w:r>
      <w:r w:rsidR="00560AD3" w:rsidRPr="00A9111E">
        <w:rPr>
          <w:rFonts w:ascii="Times New Roman" w:hAnsi="Times New Roman" w:cs="Times New Roman"/>
          <w:sz w:val="24"/>
          <w:szCs w:val="28"/>
        </w:rPr>
        <w:t>etc.</w:t>
      </w:r>
      <w:r w:rsidR="00B10443" w:rsidRPr="00A9111E">
        <w:rPr>
          <w:rFonts w:ascii="Times New Roman" w:hAnsi="Times New Roman" w:cs="Times New Roman"/>
          <w:sz w:val="24"/>
          <w:szCs w:val="28"/>
        </w:rPr>
        <w:t>)</w:t>
      </w:r>
    </w:p>
    <w:p w:rsidR="00B10DD6" w:rsidRPr="00A9111E" w:rsidRDefault="00B10DD6" w:rsidP="00B16ACC">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Mortgage formalities, RJSC filing and charge creation with RJSC , if any, are executed by legal department.</w:t>
      </w:r>
    </w:p>
    <w:p w:rsidR="00B10DD6" w:rsidRPr="00A9111E" w:rsidRDefault="00B10DD6"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 xml:space="preserve">Credit Administration </w:t>
      </w:r>
      <w:r w:rsidR="005E0BCC" w:rsidRPr="00A9111E">
        <w:rPr>
          <w:rFonts w:ascii="Times New Roman" w:hAnsi="Times New Roman" w:cs="Times New Roman"/>
          <w:sz w:val="24"/>
          <w:szCs w:val="28"/>
        </w:rPr>
        <w:t>prepares and checks the document checklist and disbursement memo against the facility.</w:t>
      </w:r>
    </w:p>
    <w:p w:rsidR="005E0BCC" w:rsidRPr="00A9111E" w:rsidRDefault="005E0BCC"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Pending documents are entered by credit Administration in the list of pending documents.</w:t>
      </w:r>
    </w:p>
    <w:p w:rsidR="005E0BCC" w:rsidRPr="00A9111E" w:rsidRDefault="005E0BCC"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Loan account is opened in bank ULTIMUS by Relationship Manager and disbursement is made.</w:t>
      </w:r>
    </w:p>
    <w:p w:rsidR="005E0BCC" w:rsidRPr="00A9111E" w:rsidRDefault="005E0BCC"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 xml:space="preserve">Relationship Manager provides the pending documents on or before the deadline mentioned in the document </w:t>
      </w:r>
      <w:r w:rsidR="00491878" w:rsidRPr="00A9111E">
        <w:rPr>
          <w:rFonts w:ascii="Times New Roman" w:hAnsi="Times New Roman" w:cs="Times New Roman"/>
          <w:sz w:val="24"/>
          <w:szCs w:val="28"/>
        </w:rPr>
        <w:t>checklist.</w:t>
      </w:r>
    </w:p>
    <w:p w:rsidR="00491878" w:rsidRPr="00A9111E" w:rsidRDefault="00491878"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Postdated cheques are entered in bank ULTIMUS.</w:t>
      </w:r>
    </w:p>
    <w:p w:rsidR="00491878" w:rsidRPr="00A9111E" w:rsidRDefault="00491878"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Physical cheques and file are handed over to recovery.</w:t>
      </w:r>
    </w:p>
    <w:p w:rsidR="00491878" w:rsidRPr="00A9111E" w:rsidRDefault="00491878" w:rsidP="00A9111E">
      <w:pPr>
        <w:pStyle w:val="ListParagraph"/>
        <w:numPr>
          <w:ilvl w:val="0"/>
          <w:numId w:val="25"/>
        </w:numPr>
        <w:spacing w:line="360" w:lineRule="auto"/>
        <w:jc w:val="both"/>
        <w:rPr>
          <w:rFonts w:ascii="Times New Roman" w:hAnsi="Times New Roman" w:cs="Times New Roman"/>
          <w:sz w:val="24"/>
          <w:szCs w:val="28"/>
        </w:rPr>
      </w:pPr>
      <w:r w:rsidRPr="00A9111E">
        <w:rPr>
          <w:rFonts w:ascii="Times New Roman" w:hAnsi="Times New Roman" w:cs="Times New Roman"/>
          <w:sz w:val="24"/>
          <w:szCs w:val="28"/>
        </w:rPr>
        <w:t>Customer’s physical file is archived by recovery.</w:t>
      </w:r>
    </w:p>
    <w:p w:rsidR="00D1319C" w:rsidRPr="000D225D" w:rsidRDefault="00AF6954" w:rsidP="000466AE">
      <w:pPr>
        <w:pStyle w:val="Heading2"/>
        <w:rPr>
          <w:b w:val="0"/>
        </w:rPr>
      </w:pPr>
      <w:bookmarkStart w:id="38" w:name="_Toc1906590"/>
      <w:r>
        <w:t xml:space="preserve">8.2 </w:t>
      </w:r>
      <w:r w:rsidR="007D5A15">
        <w:t>A/C C</w:t>
      </w:r>
      <w:r w:rsidR="00D1319C" w:rsidRPr="000D225D">
        <w:t>losing</w:t>
      </w:r>
      <w:bookmarkEnd w:id="38"/>
    </w:p>
    <w:p w:rsidR="00D90056" w:rsidRPr="001A775B" w:rsidRDefault="00D90056" w:rsidP="001A775B">
      <w:p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Major Job responsibilities regarding loan account closing are as follows:</w:t>
      </w:r>
    </w:p>
    <w:p w:rsidR="00D90056" w:rsidRPr="001A775B" w:rsidRDefault="00D90056" w:rsidP="001A775B">
      <w:pPr>
        <w:pStyle w:val="ListParagraph"/>
        <w:numPr>
          <w:ilvl w:val="0"/>
          <w:numId w:val="27"/>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Beginning of every month recovery prepares a list of expired contracts of the respective month from the system and circulates the expired contract list of the respective month to the RM/BU.</w:t>
      </w:r>
    </w:p>
    <w:p w:rsidR="00D90056" w:rsidRPr="001A775B" w:rsidRDefault="00D90056" w:rsidP="001A775B">
      <w:pPr>
        <w:pStyle w:val="ListParagraph"/>
        <w:numPr>
          <w:ilvl w:val="0"/>
          <w:numId w:val="27"/>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RM notifies Recovery after receiving the outstanding receivables amount through email.</w:t>
      </w:r>
    </w:p>
    <w:p w:rsidR="00D90056" w:rsidRPr="001A775B" w:rsidRDefault="00D90056" w:rsidP="001A775B">
      <w:pPr>
        <w:pStyle w:val="ListParagraph"/>
        <w:numPr>
          <w:ilvl w:val="0"/>
          <w:numId w:val="27"/>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lastRenderedPageBreak/>
        <w:t xml:space="preserve">Recovery prepares closing memo of the expired </w:t>
      </w:r>
      <w:r w:rsidR="008D7399" w:rsidRPr="001A775B">
        <w:rPr>
          <w:rFonts w:ascii="Times New Roman" w:hAnsi="Times New Roman" w:cs="Times New Roman"/>
          <w:sz w:val="24"/>
          <w:szCs w:val="28"/>
        </w:rPr>
        <w:t>contracts and execute it in bank ULTIMUS.</w:t>
      </w:r>
    </w:p>
    <w:p w:rsidR="008D7399" w:rsidRPr="001A775B" w:rsidRDefault="008D7399" w:rsidP="001A775B">
      <w:pPr>
        <w:pStyle w:val="ListParagraph"/>
        <w:numPr>
          <w:ilvl w:val="0"/>
          <w:numId w:val="27"/>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Legal release the security and vehicle after approval</w:t>
      </w:r>
    </w:p>
    <w:p w:rsidR="001A775B" w:rsidRDefault="008D7399" w:rsidP="001A775B">
      <w:pPr>
        <w:pStyle w:val="ListParagraph"/>
        <w:numPr>
          <w:ilvl w:val="0"/>
          <w:numId w:val="27"/>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Recovery sends the closing file to vault for preservation.</w:t>
      </w:r>
    </w:p>
    <w:p w:rsidR="000437C7" w:rsidRDefault="00AF6954" w:rsidP="000466AE">
      <w:pPr>
        <w:pStyle w:val="Heading2"/>
      </w:pPr>
      <w:bookmarkStart w:id="39" w:name="_Toc1906591"/>
      <w:r>
        <w:t xml:space="preserve">8.3 </w:t>
      </w:r>
      <w:r w:rsidR="000437C7" w:rsidRPr="001A775B">
        <w:t>Loan Administration</w:t>
      </w:r>
      <w:r w:rsidR="00117B31" w:rsidRPr="001A775B">
        <w:t xml:space="preserve"> for loan /lease</w:t>
      </w:r>
      <w:bookmarkEnd w:id="39"/>
    </w:p>
    <w:p w:rsidR="00320DB9" w:rsidRPr="00320DB9" w:rsidRDefault="00320DB9" w:rsidP="00FE3CDC">
      <w:pPr>
        <w:spacing w:line="360" w:lineRule="auto"/>
        <w:jc w:val="both"/>
      </w:pPr>
      <w:r w:rsidRPr="008D49CC">
        <w:rPr>
          <w:rFonts w:ascii="Times New Roman" w:hAnsi="Times New Roman" w:cs="Times New Roman"/>
          <w:sz w:val="24"/>
          <w:szCs w:val="24"/>
        </w:rPr>
        <w:t>The steps of loan administration for loan /lease are</w:t>
      </w:r>
      <w:r>
        <w:t>:</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Issuance of sanction letter</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Document preparation</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Disbursement</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Execution</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 xml:space="preserve">Final Receivable calculation upon expiry, communication with client </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Foreclose, partial termination calculation, Release of security, asset etc.</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Amendment Agreement for rate restructuring / rescheduling</w:t>
      </w:r>
    </w:p>
    <w:p w:rsidR="000437C7" w:rsidRPr="001A775B" w:rsidRDefault="000437C7" w:rsidP="001A775B">
      <w:pPr>
        <w:pStyle w:val="ListParagraph"/>
        <w:numPr>
          <w:ilvl w:val="0"/>
          <w:numId w:val="28"/>
        </w:numPr>
        <w:spacing w:line="360" w:lineRule="auto"/>
        <w:jc w:val="both"/>
        <w:rPr>
          <w:rFonts w:ascii="Times New Roman" w:hAnsi="Times New Roman" w:cs="Times New Roman"/>
          <w:sz w:val="24"/>
          <w:szCs w:val="28"/>
        </w:rPr>
      </w:pPr>
      <w:r w:rsidRPr="001A775B">
        <w:rPr>
          <w:rFonts w:ascii="Times New Roman" w:hAnsi="Times New Roman" w:cs="Times New Roman"/>
          <w:sz w:val="24"/>
          <w:szCs w:val="28"/>
        </w:rPr>
        <w:t>Insurance renewal , follow up, claim settlement</w:t>
      </w:r>
    </w:p>
    <w:p w:rsidR="00D1319C" w:rsidRDefault="002F378A" w:rsidP="000466AE">
      <w:pPr>
        <w:pStyle w:val="Heading2"/>
      </w:pPr>
      <w:bookmarkStart w:id="40" w:name="_Toc1906592"/>
      <w:r>
        <w:t xml:space="preserve">8.4 </w:t>
      </w:r>
      <w:r w:rsidR="00D1319C" w:rsidRPr="001A775B">
        <w:t>V</w:t>
      </w:r>
      <w:r w:rsidR="002972C3">
        <w:t>alidity</w:t>
      </w:r>
      <w:r w:rsidR="00D1319C" w:rsidRPr="001A775B">
        <w:t xml:space="preserve"> P</w:t>
      </w:r>
      <w:r w:rsidR="002972C3">
        <w:t>eriod of a</w:t>
      </w:r>
      <w:r w:rsidR="00D1319C" w:rsidRPr="001A775B">
        <w:t xml:space="preserve"> C</w:t>
      </w:r>
      <w:r w:rsidR="002972C3">
        <w:t>ontract</w:t>
      </w:r>
      <w:bookmarkEnd w:id="40"/>
    </w:p>
    <w:p w:rsidR="002972C3" w:rsidRPr="002972C3" w:rsidRDefault="002972C3" w:rsidP="002972C3">
      <w:pPr>
        <w:spacing w:line="360" w:lineRule="auto"/>
        <w:jc w:val="both"/>
        <w:rPr>
          <w:rFonts w:ascii="Times New Roman" w:hAnsi="Times New Roman" w:cs="Times New Roman"/>
          <w:sz w:val="24"/>
        </w:rPr>
      </w:pPr>
      <w:r>
        <w:rPr>
          <w:rFonts w:ascii="Times New Roman" w:hAnsi="Times New Roman" w:cs="Times New Roman"/>
          <w:sz w:val="24"/>
        </w:rPr>
        <w:t>A contract may have a validity period. Such as:</w:t>
      </w:r>
    </w:p>
    <w:p w:rsidR="00D1319C" w:rsidRPr="00697229" w:rsidRDefault="00D1319C" w:rsidP="00697229">
      <w:pPr>
        <w:pStyle w:val="ListParagraph"/>
        <w:numPr>
          <w:ilvl w:val="0"/>
          <w:numId w:val="42"/>
        </w:numPr>
        <w:spacing w:line="360" w:lineRule="auto"/>
        <w:jc w:val="both"/>
        <w:rPr>
          <w:rFonts w:ascii="Times New Roman" w:hAnsi="Times New Roman" w:cs="Times New Roman"/>
          <w:sz w:val="24"/>
        </w:rPr>
      </w:pPr>
      <w:r w:rsidRPr="00697229">
        <w:rPr>
          <w:rFonts w:ascii="Times New Roman" w:hAnsi="Times New Roman" w:cs="Times New Roman"/>
          <w:sz w:val="24"/>
        </w:rPr>
        <w:t xml:space="preserve">All contracts must allow articles to comply with this section of Credit Policy. </w:t>
      </w:r>
    </w:p>
    <w:p w:rsidR="00D1319C" w:rsidRPr="00697229" w:rsidRDefault="00D1319C" w:rsidP="00697229">
      <w:pPr>
        <w:pStyle w:val="ListParagraph"/>
        <w:numPr>
          <w:ilvl w:val="0"/>
          <w:numId w:val="42"/>
        </w:numPr>
        <w:spacing w:line="360" w:lineRule="auto"/>
        <w:jc w:val="both"/>
        <w:rPr>
          <w:rFonts w:ascii="Times New Roman" w:hAnsi="Times New Roman" w:cs="Times New Roman"/>
          <w:sz w:val="24"/>
        </w:rPr>
      </w:pPr>
      <w:r w:rsidRPr="00697229">
        <w:rPr>
          <w:rFonts w:ascii="Times New Roman" w:hAnsi="Times New Roman" w:cs="Times New Roman"/>
          <w:sz w:val="24"/>
        </w:rPr>
        <w:t>From sanction of a proposal to first disbursement, number of days must not exceed 90 days.</w:t>
      </w:r>
    </w:p>
    <w:p w:rsidR="00D1319C" w:rsidRPr="00697229" w:rsidRDefault="00D1319C" w:rsidP="00697229">
      <w:pPr>
        <w:pStyle w:val="ListParagraph"/>
        <w:numPr>
          <w:ilvl w:val="0"/>
          <w:numId w:val="42"/>
        </w:numPr>
        <w:spacing w:line="360" w:lineRule="auto"/>
        <w:jc w:val="both"/>
        <w:rPr>
          <w:rFonts w:ascii="Times New Roman" w:hAnsi="Times New Roman" w:cs="Times New Roman"/>
          <w:sz w:val="24"/>
        </w:rPr>
      </w:pPr>
      <w:r w:rsidRPr="00697229">
        <w:rPr>
          <w:rFonts w:ascii="Times New Roman" w:hAnsi="Times New Roman" w:cs="Times New Roman"/>
          <w:sz w:val="24"/>
        </w:rPr>
        <w:t>From sanction of a proposal to full disbursement, number of days must not exceed 180 days.</w:t>
      </w:r>
    </w:p>
    <w:p w:rsidR="00D1319C" w:rsidRPr="00EE2DE0" w:rsidRDefault="00D1319C" w:rsidP="00697229">
      <w:pPr>
        <w:pStyle w:val="ListParagraph"/>
        <w:numPr>
          <w:ilvl w:val="0"/>
          <w:numId w:val="42"/>
        </w:numPr>
        <w:spacing w:line="360" w:lineRule="auto"/>
        <w:jc w:val="both"/>
        <w:rPr>
          <w:rFonts w:ascii="Times New Roman" w:hAnsi="Times New Roman" w:cs="Times New Roman"/>
          <w:sz w:val="24"/>
        </w:rPr>
      </w:pPr>
      <w:r w:rsidRPr="00697229">
        <w:rPr>
          <w:rFonts w:ascii="Times New Roman" w:hAnsi="Times New Roman" w:cs="Times New Roman"/>
          <w:sz w:val="24"/>
        </w:rPr>
        <w:t>New appraisal report must be prepared and approved by proper sanctioning authority, if borrower wishes to avail previously sanctioned facility that exceeds its validity periods</w:t>
      </w:r>
      <w:r w:rsidRPr="00EE2DE0">
        <w:rPr>
          <w:rFonts w:ascii="Times New Roman" w:hAnsi="Times New Roman" w:cs="Times New Roman"/>
          <w:sz w:val="24"/>
        </w:rPr>
        <w:t>.</w:t>
      </w:r>
    </w:p>
    <w:p w:rsidR="00853243" w:rsidRDefault="00853243" w:rsidP="00D1319C">
      <w:pPr>
        <w:jc w:val="both"/>
        <w:rPr>
          <w:rFonts w:cstheme="minorHAnsi"/>
          <w:b/>
          <w:sz w:val="28"/>
          <w:szCs w:val="28"/>
        </w:rPr>
      </w:pPr>
    </w:p>
    <w:p w:rsidR="00853243" w:rsidRDefault="00853243" w:rsidP="00D1319C">
      <w:pPr>
        <w:jc w:val="both"/>
        <w:rPr>
          <w:rFonts w:cstheme="minorHAnsi"/>
          <w:b/>
          <w:sz w:val="28"/>
          <w:szCs w:val="28"/>
        </w:rPr>
      </w:pPr>
    </w:p>
    <w:p w:rsidR="00853243" w:rsidRDefault="00853243" w:rsidP="00D1319C">
      <w:pPr>
        <w:jc w:val="both"/>
        <w:rPr>
          <w:rFonts w:cstheme="minorHAnsi"/>
          <w:b/>
          <w:sz w:val="28"/>
          <w:szCs w:val="28"/>
        </w:rPr>
      </w:pPr>
    </w:p>
    <w:p w:rsidR="00D1319C" w:rsidRPr="00E93569" w:rsidRDefault="00E93569" w:rsidP="00B312A9">
      <w:pPr>
        <w:pStyle w:val="Heading2"/>
      </w:pPr>
      <w:bookmarkStart w:id="41" w:name="_Toc1906593"/>
      <w:r>
        <w:lastRenderedPageBreak/>
        <w:t>8.5</w:t>
      </w:r>
      <w:r w:rsidR="002F378A">
        <w:t xml:space="preserve"> </w:t>
      </w:r>
      <w:r w:rsidR="00D1319C" w:rsidRPr="00410FE1">
        <w:t>BD F</w:t>
      </w:r>
      <w:r w:rsidR="00CC22D2">
        <w:t>inance</w:t>
      </w:r>
      <w:r w:rsidR="00D1319C" w:rsidRPr="00410FE1">
        <w:t xml:space="preserve"> E</w:t>
      </w:r>
      <w:r w:rsidR="00CC22D2">
        <w:t xml:space="preserve">xclusion </w:t>
      </w:r>
      <w:r w:rsidR="00D1319C" w:rsidRPr="00410FE1">
        <w:t>L</w:t>
      </w:r>
      <w:r w:rsidR="00CC22D2">
        <w:t>ist</w:t>
      </w:r>
      <w:bookmarkEnd w:id="41"/>
    </w:p>
    <w:p w:rsidR="00D1319C" w:rsidRPr="00697229" w:rsidRDefault="00D1319C" w:rsidP="00410FE1">
      <w:pPr>
        <w:spacing w:line="360" w:lineRule="auto"/>
        <w:jc w:val="both"/>
        <w:rPr>
          <w:rFonts w:ascii="Times New Roman" w:hAnsi="Times New Roman" w:cs="Times New Roman"/>
          <w:b/>
          <w:sz w:val="24"/>
          <w:szCs w:val="24"/>
        </w:rPr>
      </w:pPr>
      <w:r w:rsidRPr="00697229">
        <w:rPr>
          <w:rFonts w:ascii="Times New Roman" w:hAnsi="Times New Roman" w:cs="Times New Roman"/>
          <w:sz w:val="24"/>
          <w:szCs w:val="24"/>
        </w:rPr>
        <w:t>BD F</w:t>
      </w:r>
      <w:r w:rsidR="00045B6C">
        <w:rPr>
          <w:rFonts w:ascii="Times New Roman" w:hAnsi="Times New Roman" w:cs="Times New Roman"/>
          <w:sz w:val="24"/>
          <w:szCs w:val="24"/>
        </w:rPr>
        <w:t>inance</w:t>
      </w:r>
      <w:r w:rsidRPr="00697229">
        <w:rPr>
          <w:rFonts w:ascii="Times New Roman" w:hAnsi="Times New Roman" w:cs="Times New Roman"/>
          <w:sz w:val="24"/>
          <w:szCs w:val="24"/>
        </w:rPr>
        <w:t xml:space="preserve"> will not finance any activity; production use of, trade in, distribution 0f or any other areas involving an exclusion </w:t>
      </w:r>
      <w:r w:rsidR="00687651">
        <w:rPr>
          <w:rFonts w:ascii="Times New Roman" w:hAnsi="Times New Roman" w:cs="Times New Roman"/>
          <w:sz w:val="24"/>
          <w:szCs w:val="24"/>
        </w:rPr>
        <w:t xml:space="preserve">list. BD Finance has </w:t>
      </w:r>
      <w:r w:rsidR="00F27061">
        <w:rPr>
          <w:rFonts w:ascii="Times New Roman" w:hAnsi="Times New Roman" w:cs="Times New Roman"/>
          <w:sz w:val="24"/>
          <w:szCs w:val="24"/>
        </w:rPr>
        <w:t xml:space="preserve">separated </w:t>
      </w:r>
      <w:r w:rsidR="00F27061" w:rsidRPr="00697229">
        <w:rPr>
          <w:rFonts w:ascii="Times New Roman" w:hAnsi="Times New Roman" w:cs="Times New Roman"/>
          <w:sz w:val="24"/>
          <w:szCs w:val="24"/>
        </w:rPr>
        <w:t>following</w:t>
      </w:r>
      <w:r w:rsidRPr="00697229">
        <w:rPr>
          <w:rFonts w:ascii="Times New Roman" w:hAnsi="Times New Roman" w:cs="Times New Roman"/>
          <w:sz w:val="24"/>
          <w:szCs w:val="24"/>
        </w:rPr>
        <w:t xml:space="preserve"> sectors to be discouraged: </w:t>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a) Military Equipment/Weapons Finance</w:t>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b) Lending to companies listed on CIB black list or known defaulters</w:t>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 xml:space="preserve">c) Highly Leveraged Transactions  </w:t>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d) Logging, Mineral Extraction/Mining, or other activity that is Ethicality or Environmentally Sensitive</w:t>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e) Counter parties in countries subject to UN sanctions</w:t>
      </w:r>
    </w:p>
    <w:p w:rsidR="00D14B0E"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f) Fina</w:t>
      </w:r>
      <w:r w:rsidR="00D14B0E" w:rsidRPr="00F27061">
        <w:rPr>
          <w:rFonts w:ascii="Times New Roman" w:hAnsi="Times New Roman" w:cs="Times New Roman"/>
          <w:sz w:val="24"/>
        </w:rPr>
        <w:t xml:space="preserve">nce of Speculative Investments </w:t>
      </w:r>
    </w:p>
    <w:p w:rsidR="00D1319C" w:rsidRPr="00F27061" w:rsidRDefault="00D14B0E" w:rsidP="00F27061">
      <w:pPr>
        <w:spacing w:line="360" w:lineRule="auto"/>
        <w:jc w:val="both"/>
        <w:rPr>
          <w:rFonts w:ascii="Times New Roman" w:hAnsi="Times New Roman" w:cs="Times New Roman"/>
          <w:sz w:val="24"/>
        </w:rPr>
      </w:pPr>
      <w:r w:rsidRPr="00F27061">
        <w:rPr>
          <w:rFonts w:ascii="Times New Roman" w:hAnsi="Times New Roman" w:cs="Times New Roman"/>
          <w:sz w:val="24"/>
        </w:rPr>
        <w:t>g</w:t>
      </w:r>
      <w:r w:rsidR="00D1319C" w:rsidRPr="00F27061">
        <w:rPr>
          <w:rFonts w:ascii="Times New Roman" w:hAnsi="Times New Roman" w:cs="Times New Roman"/>
          <w:sz w:val="24"/>
        </w:rPr>
        <w:t xml:space="preserve">) Share Lending </w:t>
      </w:r>
      <w:r w:rsidR="00C53B52" w:rsidRPr="00F27061">
        <w:rPr>
          <w:rFonts w:ascii="Times New Roman" w:hAnsi="Times New Roman" w:cs="Times New Roman"/>
          <w:sz w:val="24"/>
        </w:rPr>
        <w:tab/>
      </w:r>
    </w:p>
    <w:p w:rsidR="00D1319C" w:rsidRPr="00F27061" w:rsidRDefault="00D1319C" w:rsidP="00F27061">
      <w:pPr>
        <w:spacing w:line="360" w:lineRule="auto"/>
        <w:jc w:val="both"/>
        <w:rPr>
          <w:rFonts w:ascii="Times New Roman" w:hAnsi="Times New Roman" w:cs="Times New Roman"/>
          <w:sz w:val="24"/>
        </w:rPr>
      </w:pPr>
      <w:r w:rsidRPr="00F27061">
        <w:rPr>
          <w:rFonts w:ascii="Times New Roman" w:hAnsi="Times New Roman" w:cs="Times New Roman"/>
          <w:sz w:val="24"/>
        </w:rPr>
        <w:t>h) Taking an Equity Stake in Borrowers</w:t>
      </w: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jc w:val="both"/>
        <w:rPr>
          <w:rFonts w:cstheme="minorHAnsi"/>
          <w:sz w:val="28"/>
          <w:szCs w:val="28"/>
        </w:rPr>
      </w:pPr>
    </w:p>
    <w:p w:rsidR="00C45062" w:rsidRDefault="00C45062" w:rsidP="00C45062">
      <w:pPr>
        <w:spacing w:after="160" w:line="259" w:lineRule="auto"/>
        <w:jc w:val="center"/>
        <w:rPr>
          <w:rFonts w:cstheme="minorHAnsi"/>
          <w:b/>
          <w:sz w:val="96"/>
          <w:szCs w:val="28"/>
          <w:u w:val="single"/>
        </w:rPr>
      </w:pPr>
    </w:p>
    <w:p w:rsidR="00C45062" w:rsidRDefault="00C45062" w:rsidP="00C45062">
      <w:pPr>
        <w:spacing w:after="160" w:line="259" w:lineRule="auto"/>
        <w:jc w:val="center"/>
        <w:rPr>
          <w:rFonts w:cstheme="minorHAnsi"/>
          <w:b/>
          <w:sz w:val="96"/>
          <w:szCs w:val="28"/>
          <w:u w:val="single"/>
        </w:rPr>
      </w:pPr>
    </w:p>
    <w:p w:rsidR="00C45062" w:rsidRDefault="00C45062" w:rsidP="00C45062">
      <w:pPr>
        <w:spacing w:after="160" w:line="259" w:lineRule="auto"/>
        <w:jc w:val="center"/>
        <w:rPr>
          <w:rFonts w:cstheme="minorHAnsi"/>
          <w:b/>
          <w:sz w:val="96"/>
          <w:szCs w:val="28"/>
          <w:u w:val="single"/>
        </w:rPr>
      </w:pPr>
    </w:p>
    <w:p w:rsidR="00C45062" w:rsidRPr="00C45062" w:rsidRDefault="00E93569" w:rsidP="000466AE">
      <w:pPr>
        <w:pStyle w:val="Heading1"/>
        <w:rPr>
          <w:b w:val="0"/>
          <w:sz w:val="28"/>
        </w:rPr>
      </w:pPr>
      <w:bookmarkStart w:id="42" w:name="_Toc1906594"/>
      <w:r>
        <w:t>Chapter 9</w:t>
      </w:r>
      <w:r w:rsidR="00C45062" w:rsidRPr="00C45062">
        <w:t>: Recovery</w:t>
      </w:r>
      <w:bookmarkEnd w:id="42"/>
      <w:r w:rsidR="00C45062" w:rsidRPr="00C45062">
        <w:rPr>
          <w:sz w:val="28"/>
        </w:rPr>
        <w:br w:type="page"/>
      </w:r>
    </w:p>
    <w:p w:rsidR="003D0F0B" w:rsidRPr="006E7B4B" w:rsidRDefault="00E93569" w:rsidP="000466AE">
      <w:pPr>
        <w:pStyle w:val="Heading2"/>
        <w:rPr>
          <w:b w:val="0"/>
          <w:sz w:val="32"/>
          <w:szCs w:val="28"/>
        </w:rPr>
      </w:pPr>
      <w:bookmarkStart w:id="43" w:name="_Toc1906595"/>
      <w:r>
        <w:lastRenderedPageBreak/>
        <w:t>9</w:t>
      </w:r>
      <w:r w:rsidR="00057FAC">
        <w:t xml:space="preserve">.1 </w:t>
      </w:r>
      <w:r w:rsidR="003D0F0B" w:rsidRPr="006E7B4B">
        <w:t>Special Asset Management and collection Team</w:t>
      </w:r>
      <w:bookmarkEnd w:id="43"/>
    </w:p>
    <w:p w:rsidR="003D0F0B" w:rsidRPr="00F55659" w:rsidRDefault="003D0F0B" w:rsidP="0069722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A strong Law and Recovery team monitors the performance of the loans and advances, recognize early signs of wrongdoings in portfolio, and take corrective measures to alleviate risks, improve loan quality and to ensure recovery of loans in an appropriate manner including legal actions.</w:t>
      </w:r>
    </w:p>
    <w:p w:rsidR="003D0F0B" w:rsidRDefault="00E93569" w:rsidP="000466AE">
      <w:pPr>
        <w:pStyle w:val="Heading2"/>
      </w:pPr>
      <w:bookmarkStart w:id="44" w:name="_Toc1906596"/>
      <w:r>
        <w:t>9</w:t>
      </w:r>
      <w:r w:rsidR="00057FAC">
        <w:t xml:space="preserve">.2 </w:t>
      </w:r>
      <w:r w:rsidR="003D0F0B" w:rsidRPr="00F55659">
        <w:t>P</w:t>
      </w:r>
      <w:r w:rsidR="00634FF6">
        <w:t>ayment</w:t>
      </w:r>
      <w:r w:rsidR="003D0F0B" w:rsidRPr="00F55659">
        <w:t xml:space="preserve"> M</w:t>
      </w:r>
      <w:r w:rsidR="00634FF6">
        <w:t xml:space="preserve">onitoring </w:t>
      </w:r>
      <w:r w:rsidR="003D0F0B" w:rsidRPr="00F55659">
        <w:t>P</w:t>
      </w:r>
      <w:r w:rsidR="00634FF6">
        <w:t>rocedure</w:t>
      </w:r>
      <w:bookmarkEnd w:id="44"/>
    </w:p>
    <w:p w:rsidR="00320DB9" w:rsidRPr="00697229" w:rsidRDefault="00320DB9" w:rsidP="00A963EB">
      <w:pPr>
        <w:spacing w:line="360" w:lineRule="auto"/>
        <w:jc w:val="both"/>
        <w:rPr>
          <w:rFonts w:ascii="Times New Roman" w:hAnsi="Times New Roman" w:cs="Times New Roman"/>
          <w:sz w:val="24"/>
          <w:szCs w:val="24"/>
        </w:rPr>
      </w:pPr>
      <w:r w:rsidRPr="00697229">
        <w:rPr>
          <w:rFonts w:ascii="Times New Roman" w:hAnsi="Times New Roman" w:cs="Times New Roman"/>
          <w:sz w:val="24"/>
          <w:szCs w:val="24"/>
        </w:rPr>
        <w:t>Payment monitoring procedures are given below:</w:t>
      </w:r>
    </w:p>
    <w:p w:rsidR="003D0F0B" w:rsidRPr="00697229" w:rsidRDefault="003D0F0B" w:rsidP="00F55659">
      <w:pPr>
        <w:spacing w:line="360" w:lineRule="auto"/>
        <w:jc w:val="both"/>
        <w:rPr>
          <w:rFonts w:ascii="Times New Roman" w:hAnsi="Times New Roman" w:cs="Times New Roman"/>
          <w:sz w:val="24"/>
          <w:szCs w:val="24"/>
        </w:rPr>
      </w:pPr>
      <w:r w:rsidRPr="00697229">
        <w:rPr>
          <w:rFonts w:ascii="Times New Roman" w:hAnsi="Times New Roman" w:cs="Times New Roman"/>
          <w:sz w:val="24"/>
          <w:szCs w:val="24"/>
        </w:rPr>
        <w:t>a</w:t>
      </w:r>
      <w:r w:rsidR="00F55659" w:rsidRPr="00697229">
        <w:rPr>
          <w:rFonts w:ascii="Times New Roman" w:hAnsi="Times New Roman" w:cs="Times New Roman"/>
          <w:sz w:val="24"/>
          <w:szCs w:val="24"/>
        </w:rPr>
        <w:t>) Co</w:t>
      </w:r>
      <w:r w:rsidRPr="00697229">
        <w:rPr>
          <w:rFonts w:ascii="Times New Roman" w:hAnsi="Times New Roman" w:cs="Times New Roman"/>
          <w:sz w:val="24"/>
          <w:szCs w:val="24"/>
        </w:rPr>
        <w:t xml:space="preserve">llection officers of Recovery Department (RD) monitor the payment of each client. </w:t>
      </w:r>
    </w:p>
    <w:p w:rsidR="003D0F0B" w:rsidRPr="00697229" w:rsidRDefault="003D0F0B" w:rsidP="00F55659">
      <w:pPr>
        <w:spacing w:line="360" w:lineRule="auto"/>
        <w:jc w:val="both"/>
        <w:rPr>
          <w:rFonts w:ascii="Times New Roman" w:hAnsi="Times New Roman" w:cs="Times New Roman"/>
          <w:sz w:val="24"/>
          <w:szCs w:val="24"/>
        </w:rPr>
      </w:pPr>
      <w:r w:rsidRPr="00697229">
        <w:rPr>
          <w:rFonts w:ascii="Times New Roman" w:hAnsi="Times New Roman" w:cs="Times New Roman"/>
          <w:sz w:val="24"/>
          <w:szCs w:val="24"/>
        </w:rPr>
        <w:t xml:space="preserve">b) RD </w:t>
      </w:r>
      <w:r w:rsidR="007B1FD4" w:rsidRPr="00697229">
        <w:rPr>
          <w:rFonts w:ascii="Times New Roman" w:hAnsi="Times New Roman" w:cs="Times New Roman"/>
          <w:sz w:val="24"/>
          <w:szCs w:val="24"/>
        </w:rPr>
        <w:t>sends</w:t>
      </w:r>
      <w:r w:rsidRPr="00697229">
        <w:rPr>
          <w:rFonts w:ascii="Times New Roman" w:hAnsi="Times New Roman" w:cs="Times New Roman"/>
          <w:sz w:val="24"/>
          <w:szCs w:val="24"/>
        </w:rPr>
        <w:t xml:space="preserve"> SMS to the clients before the payment dates so that they can arrange the necessary funds.</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c) RD monitors the cheque dishonoring information and overdue status of each client and informs the respective RMs regarding the same for follow up and collection up to one installment overdue.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d) Overdue clients which have more than one overdue installment are directly followed up by the RD in collaboration with respective RM.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e) Overdue clients who have more than two overdue are marked as Special and RD takes the total responsibility for follow up, collection and other necessary action to be taken against the client.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f) For 1st </w:t>
      </w:r>
      <w:r w:rsidR="00962881" w:rsidRPr="00F55659">
        <w:rPr>
          <w:rFonts w:ascii="Times New Roman" w:hAnsi="Times New Roman" w:cs="Times New Roman"/>
          <w:sz w:val="24"/>
          <w:szCs w:val="24"/>
        </w:rPr>
        <w:t>installment</w:t>
      </w:r>
      <w:r w:rsidRPr="00F55659">
        <w:rPr>
          <w:rFonts w:ascii="Times New Roman" w:hAnsi="Times New Roman" w:cs="Times New Roman"/>
          <w:sz w:val="24"/>
          <w:szCs w:val="24"/>
        </w:rPr>
        <w:t xml:space="preserve">/rental default the respective Relationship, manager are called up informing them of the default of the client.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g) RD may assign the predicted problem accounts to the third-party recovery agent, litigation and other recovery actions upon approval of the Management.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 xml:space="preserve">h) Overdue clients are followed up by the collection officers before the regular installment dates followed by client visit, if required. </w:t>
      </w:r>
    </w:p>
    <w:p w:rsidR="003D0F0B" w:rsidRPr="00F55659" w:rsidRDefault="003D0F0B" w:rsidP="00F55659">
      <w:pPr>
        <w:spacing w:line="360" w:lineRule="auto"/>
        <w:jc w:val="both"/>
        <w:rPr>
          <w:rFonts w:ascii="Times New Roman" w:hAnsi="Times New Roman" w:cs="Times New Roman"/>
          <w:sz w:val="24"/>
          <w:szCs w:val="24"/>
        </w:rPr>
      </w:pPr>
      <w:r w:rsidRPr="00F55659">
        <w:rPr>
          <w:rFonts w:ascii="Times New Roman" w:hAnsi="Times New Roman" w:cs="Times New Roman"/>
          <w:sz w:val="24"/>
          <w:szCs w:val="24"/>
        </w:rPr>
        <w:t>i) Collection officers circulate a list of dishonored cheques after each installment dates to respective Relationship Manager.</w:t>
      </w:r>
    </w:p>
    <w:p w:rsidR="00416F00" w:rsidRDefault="00E93569" w:rsidP="003B23A2">
      <w:pPr>
        <w:pStyle w:val="Heading2"/>
      </w:pPr>
      <w:bookmarkStart w:id="45" w:name="_Toc1906597"/>
      <w:r>
        <w:lastRenderedPageBreak/>
        <w:t>9</w:t>
      </w:r>
      <w:r w:rsidR="00057FAC">
        <w:t xml:space="preserve">.3 </w:t>
      </w:r>
      <w:r w:rsidR="00416F00" w:rsidRPr="00901F35">
        <w:t>F</w:t>
      </w:r>
      <w:r w:rsidR="002532EF">
        <w:t xml:space="preserve">unction of </w:t>
      </w:r>
      <w:r w:rsidR="00416F00" w:rsidRPr="00901F35">
        <w:t xml:space="preserve"> R</w:t>
      </w:r>
      <w:r w:rsidR="002532EF">
        <w:t>ecovery</w:t>
      </w:r>
      <w:bookmarkEnd w:id="45"/>
    </w:p>
    <w:p w:rsidR="00A01738" w:rsidRPr="00A26E65" w:rsidRDefault="00A01738"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When a loan such as credit card balance continues to go </w:t>
      </w:r>
      <w:r w:rsidR="00362E08" w:rsidRPr="00A26E65">
        <w:rPr>
          <w:rFonts w:ascii="Times New Roman" w:hAnsi="Times New Roman" w:cs="Times New Roman"/>
          <w:sz w:val="24"/>
          <w:szCs w:val="24"/>
        </w:rPr>
        <w:t>due,</w:t>
      </w:r>
      <w:r w:rsidRPr="00A26E65">
        <w:rPr>
          <w:rFonts w:ascii="Times New Roman" w:hAnsi="Times New Roman" w:cs="Times New Roman"/>
          <w:sz w:val="24"/>
          <w:szCs w:val="24"/>
        </w:rPr>
        <w:t xml:space="preserve"> and a creditor hires a third </w:t>
      </w:r>
      <w:r w:rsidR="00362E08" w:rsidRPr="00A26E65">
        <w:rPr>
          <w:rFonts w:ascii="Times New Roman" w:hAnsi="Times New Roman" w:cs="Times New Roman"/>
          <w:sz w:val="24"/>
          <w:szCs w:val="24"/>
        </w:rPr>
        <w:t>party,</w:t>
      </w:r>
      <w:r w:rsidRPr="00A26E65">
        <w:rPr>
          <w:rFonts w:ascii="Times New Roman" w:hAnsi="Times New Roman" w:cs="Times New Roman"/>
          <w:sz w:val="24"/>
          <w:szCs w:val="24"/>
        </w:rPr>
        <w:t xml:space="preserve"> known as a collection service, to focus on collecting money. The Functions of Recovery are given below:</w:t>
      </w:r>
    </w:p>
    <w:p w:rsidR="00416F00" w:rsidRPr="00A26E65" w:rsidRDefault="00416F00"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 For regular clients with overdue one to two, Recovery makes contact to the client through RMs. For special accounts (age of overdue above two months) following procedures are followed:</w:t>
      </w:r>
    </w:p>
    <w:p w:rsidR="00416F00" w:rsidRPr="00A26E65" w:rsidRDefault="00416F00"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1) Review security status of the account and if necessary discuss with the Legal Department and based on the nature of the default, undertake following measures. </w:t>
      </w:r>
    </w:p>
    <w:p w:rsidR="00416F00" w:rsidRPr="00A26E65" w:rsidRDefault="00416F00"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a) A final reminder letter is to be sent to the defaulting client, allowing them time up to 15 days to pay the overdue the letter contains various measures that would be taken if deadline for payment expires, as per the regulation.</w:t>
      </w:r>
    </w:p>
    <w:p w:rsidR="00416F00" w:rsidRPr="00A26E65" w:rsidRDefault="00E1561F"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b) </w:t>
      </w:r>
      <w:r w:rsidR="00416F00" w:rsidRPr="00A26E65">
        <w:rPr>
          <w:rFonts w:ascii="Times New Roman" w:hAnsi="Times New Roman" w:cs="Times New Roman"/>
          <w:sz w:val="24"/>
          <w:szCs w:val="24"/>
        </w:rPr>
        <w:t>In case of no development, legal notices through lawyers are sent after receipt of senior management's approval.</w:t>
      </w:r>
    </w:p>
    <w:p w:rsidR="00416F00" w:rsidRPr="00A26E65" w:rsidRDefault="00416F00" w:rsidP="00681726">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 c) Based on the nature of the default, Recovery/Repossession Agents may be appointed with management approval. </w:t>
      </w:r>
    </w:p>
    <w:p w:rsidR="00E1561F" w:rsidRPr="00E1561F" w:rsidRDefault="00681726" w:rsidP="00681726">
      <w:pPr>
        <w:tabs>
          <w:tab w:val="left" w:pos="201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416F00" w:rsidRPr="00A26E65" w:rsidRDefault="00416F00"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 If no improvement takes place after the above actions, the following measures are initiated: </w:t>
      </w:r>
    </w:p>
    <w:p w:rsidR="00416F00" w:rsidRPr="00A26E65" w:rsidRDefault="00416F00"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a) Legal Actions as per the worth of the security of defaulting clients, as per the applicable laws.</w:t>
      </w:r>
    </w:p>
    <w:p w:rsidR="00416F00" w:rsidRPr="00A26E65" w:rsidRDefault="00416F00"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 b) Circulation of Names of defaulting borrowers and relevant persons and organizations among banks and financial institutions of Bangladesh and in the national dailies. </w:t>
      </w:r>
    </w:p>
    <w:p w:rsidR="00416F00" w:rsidRPr="00A26E65" w:rsidRDefault="00416F00"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3) At any point of Overdue over 5 Months, the following actions may be undertaken under subjective judgment:</w:t>
      </w:r>
    </w:p>
    <w:p w:rsidR="00416F00" w:rsidRPr="00A26E65" w:rsidRDefault="00E85514"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 xml:space="preserve">a) </w:t>
      </w:r>
      <w:r w:rsidR="00416F00" w:rsidRPr="00A26E65">
        <w:rPr>
          <w:rFonts w:ascii="Times New Roman" w:hAnsi="Times New Roman" w:cs="Times New Roman"/>
          <w:sz w:val="24"/>
          <w:szCs w:val="24"/>
        </w:rPr>
        <w:t>The account is res</w:t>
      </w:r>
      <w:r w:rsidR="00A26E65">
        <w:rPr>
          <w:rFonts w:ascii="Times New Roman" w:hAnsi="Times New Roman" w:cs="Times New Roman"/>
          <w:sz w:val="24"/>
          <w:szCs w:val="24"/>
        </w:rPr>
        <w:t>cheduled if considered feasible.</w:t>
      </w:r>
    </w:p>
    <w:p w:rsidR="00416F00" w:rsidRPr="00A26E65" w:rsidRDefault="00416F00" w:rsidP="00A26E65">
      <w:p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b) Accounts are transferred to block account if supposed necessary</w:t>
      </w:r>
      <w:r w:rsidR="00A26E65">
        <w:rPr>
          <w:rFonts w:ascii="Times New Roman" w:hAnsi="Times New Roman" w:cs="Times New Roman"/>
          <w:sz w:val="24"/>
          <w:szCs w:val="24"/>
        </w:rPr>
        <w:t>.</w:t>
      </w:r>
    </w:p>
    <w:p w:rsidR="00416F00" w:rsidRPr="007D3372" w:rsidRDefault="00416F00" w:rsidP="007D3372">
      <w:pPr>
        <w:spacing w:line="360" w:lineRule="auto"/>
        <w:jc w:val="both"/>
        <w:rPr>
          <w:rFonts w:ascii="Times New Roman" w:hAnsi="Times New Roman" w:cs="Times New Roman"/>
          <w:sz w:val="24"/>
          <w:szCs w:val="28"/>
        </w:rPr>
      </w:pPr>
      <w:r w:rsidRPr="007D3372">
        <w:rPr>
          <w:rFonts w:ascii="Times New Roman" w:hAnsi="Times New Roman" w:cs="Times New Roman"/>
          <w:sz w:val="24"/>
          <w:szCs w:val="28"/>
        </w:rPr>
        <w:lastRenderedPageBreak/>
        <w:t>c) Account is terminated as in</w:t>
      </w:r>
      <w:r w:rsidR="007D3372">
        <w:rPr>
          <w:rFonts w:ascii="Times New Roman" w:hAnsi="Times New Roman" w:cs="Times New Roman"/>
          <w:sz w:val="24"/>
          <w:szCs w:val="28"/>
        </w:rPr>
        <w:t xml:space="preserve">itial step to FILING Artha Rin </w:t>
      </w:r>
      <w:r w:rsidR="000C6025">
        <w:rPr>
          <w:rFonts w:ascii="Times New Roman" w:hAnsi="Times New Roman" w:cs="Times New Roman"/>
          <w:sz w:val="24"/>
          <w:szCs w:val="28"/>
        </w:rPr>
        <w:t>AIN (ARA) SUIT OR TO</w:t>
      </w:r>
      <w:r w:rsidRPr="007D3372">
        <w:rPr>
          <w:rFonts w:ascii="Times New Roman" w:hAnsi="Times New Roman" w:cs="Times New Roman"/>
          <w:sz w:val="24"/>
          <w:szCs w:val="28"/>
        </w:rPr>
        <w:t xml:space="preserve"> force client</w:t>
      </w:r>
      <w:r w:rsidR="00A26E65">
        <w:rPr>
          <w:rFonts w:ascii="Times New Roman" w:hAnsi="Times New Roman" w:cs="Times New Roman"/>
          <w:sz w:val="24"/>
          <w:szCs w:val="28"/>
        </w:rPr>
        <w:t>.</w:t>
      </w:r>
      <w:r w:rsidRPr="007D3372">
        <w:rPr>
          <w:rFonts w:ascii="Times New Roman" w:hAnsi="Times New Roman" w:cs="Times New Roman"/>
          <w:sz w:val="24"/>
          <w:szCs w:val="28"/>
        </w:rPr>
        <w:t xml:space="preserve"> </w:t>
      </w:r>
    </w:p>
    <w:p w:rsidR="00D67FDC" w:rsidRDefault="00E85514" w:rsidP="00D67FDC">
      <w:pPr>
        <w:spacing w:line="360" w:lineRule="auto"/>
      </w:pPr>
      <w:r w:rsidRPr="00E85514">
        <w:rPr>
          <w:rFonts w:ascii="Times New Roman" w:hAnsi="Times New Roman" w:cs="Times New Roman"/>
          <w:sz w:val="24"/>
        </w:rPr>
        <w:t xml:space="preserve">d) Monitor the payment status </w:t>
      </w:r>
      <w:r w:rsidR="00416F00" w:rsidRPr="00E85514">
        <w:rPr>
          <w:rFonts w:ascii="Times New Roman" w:hAnsi="Times New Roman" w:cs="Times New Roman"/>
          <w:sz w:val="24"/>
        </w:rPr>
        <w:t>of the clients.</w:t>
      </w:r>
      <w:r w:rsidR="00416F00" w:rsidRPr="00E85514">
        <w:rPr>
          <w:sz w:val="28"/>
        </w:rPr>
        <w:t xml:space="preserve"> </w:t>
      </w:r>
      <w:r w:rsidR="00416F00" w:rsidRPr="00A11004">
        <w:br/>
      </w:r>
      <w:r w:rsidR="00416F00" w:rsidRPr="00A11004">
        <w:br/>
      </w:r>
    </w:p>
    <w:p w:rsidR="00416F00" w:rsidRPr="00D67FDC" w:rsidRDefault="00416F00" w:rsidP="00D67FDC">
      <w:pPr>
        <w:spacing w:line="360" w:lineRule="auto"/>
      </w:pPr>
      <w:r w:rsidRPr="00CD7EF2">
        <w:rPr>
          <w:rFonts w:ascii="Times New Roman" w:hAnsi="Times New Roman" w:cs="Times New Roman"/>
          <w:sz w:val="24"/>
        </w:rPr>
        <w:t xml:space="preserve">RD monitors clients through SMS tor the </w:t>
      </w:r>
      <w:r w:rsidR="001210A3" w:rsidRPr="00CD7EF2">
        <w:rPr>
          <w:rFonts w:ascii="Times New Roman" w:hAnsi="Times New Roman" w:cs="Times New Roman"/>
          <w:sz w:val="24"/>
        </w:rPr>
        <w:t>following purposes</w:t>
      </w:r>
      <w:r w:rsidR="00CD7EF2" w:rsidRPr="00CD7EF2">
        <w:rPr>
          <w:rFonts w:ascii="Times New Roman" w:hAnsi="Times New Roman" w:cs="Times New Roman"/>
          <w:sz w:val="24"/>
        </w:rPr>
        <w:t xml:space="preserve">: </w:t>
      </w:r>
      <w:r w:rsidR="00CD7EF2" w:rsidRPr="00CD7EF2">
        <w:rPr>
          <w:rFonts w:ascii="Times New Roman" w:hAnsi="Times New Roman" w:cs="Times New Roman"/>
          <w:sz w:val="24"/>
        </w:rPr>
        <w:br/>
      </w:r>
      <w:r w:rsidRPr="00CD7EF2">
        <w:rPr>
          <w:rFonts w:ascii="Times New Roman" w:hAnsi="Times New Roman" w:cs="Times New Roman"/>
          <w:sz w:val="24"/>
        </w:rPr>
        <w:t>a) overdue status</w:t>
      </w:r>
    </w:p>
    <w:p w:rsidR="00416F00" w:rsidRPr="00CD7EF2" w:rsidRDefault="00CD7EF2" w:rsidP="00CD7EF2">
      <w:pPr>
        <w:rPr>
          <w:rFonts w:ascii="Times New Roman" w:hAnsi="Times New Roman" w:cs="Times New Roman"/>
          <w:sz w:val="24"/>
        </w:rPr>
      </w:pPr>
      <w:r w:rsidRPr="00CD7EF2">
        <w:rPr>
          <w:rFonts w:ascii="Times New Roman" w:hAnsi="Times New Roman" w:cs="Times New Roman"/>
          <w:sz w:val="24"/>
        </w:rPr>
        <w:t xml:space="preserve">b) Exhausted PDC </w:t>
      </w:r>
      <w:r w:rsidRPr="00CD7EF2">
        <w:rPr>
          <w:rFonts w:ascii="Times New Roman" w:hAnsi="Times New Roman" w:cs="Times New Roman"/>
          <w:sz w:val="24"/>
        </w:rPr>
        <w:br/>
      </w:r>
      <w:r w:rsidRPr="00CD7EF2">
        <w:rPr>
          <w:rFonts w:ascii="Times New Roman" w:hAnsi="Times New Roman" w:cs="Times New Roman"/>
          <w:sz w:val="24"/>
        </w:rPr>
        <w:br/>
        <w:t>c</w:t>
      </w:r>
      <w:r w:rsidR="00416F00" w:rsidRPr="00CD7EF2">
        <w:rPr>
          <w:rFonts w:ascii="Times New Roman" w:hAnsi="Times New Roman" w:cs="Times New Roman"/>
          <w:sz w:val="24"/>
        </w:rPr>
        <w:t>) prior to a payment date</w:t>
      </w:r>
    </w:p>
    <w:p w:rsidR="00416F00" w:rsidRPr="00CD7EF2" w:rsidRDefault="00416F00" w:rsidP="00CD7EF2">
      <w:pPr>
        <w:rPr>
          <w:rFonts w:ascii="Times New Roman" w:hAnsi="Times New Roman" w:cs="Times New Roman"/>
          <w:sz w:val="24"/>
        </w:rPr>
      </w:pPr>
      <w:r w:rsidRPr="00CD7EF2">
        <w:rPr>
          <w:rFonts w:ascii="Times New Roman" w:hAnsi="Times New Roman" w:cs="Times New Roman"/>
          <w:sz w:val="24"/>
        </w:rPr>
        <w:t xml:space="preserve">d) If deposited cheque returned from bank </w:t>
      </w:r>
      <w:r w:rsidRPr="00CD7EF2">
        <w:rPr>
          <w:rFonts w:ascii="Times New Roman" w:hAnsi="Times New Roman" w:cs="Times New Roman"/>
          <w:sz w:val="24"/>
        </w:rPr>
        <w:br/>
      </w:r>
      <w:r w:rsidRPr="00CD7EF2">
        <w:rPr>
          <w:rFonts w:ascii="Times New Roman" w:hAnsi="Times New Roman" w:cs="Times New Roman"/>
          <w:sz w:val="24"/>
        </w:rPr>
        <w:br/>
      </w:r>
      <w:r w:rsidR="00CD7EF2" w:rsidRPr="00CD7EF2">
        <w:rPr>
          <w:rFonts w:ascii="Times New Roman" w:hAnsi="Times New Roman" w:cs="Times New Roman"/>
          <w:sz w:val="24"/>
        </w:rPr>
        <w:t>4</w:t>
      </w:r>
      <w:r w:rsidRPr="00CD7EF2">
        <w:rPr>
          <w:rFonts w:ascii="Times New Roman" w:hAnsi="Times New Roman" w:cs="Times New Roman"/>
          <w:sz w:val="24"/>
        </w:rPr>
        <w:t>) RD also follow up clients through phone and mails u</w:t>
      </w:r>
      <w:r w:rsidR="00CD7EF2" w:rsidRPr="00CD7EF2">
        <w:rPr>
          <w:rFonts w:ascii="Times New Roman" w:hAnsi="Times New Roman" w:cs="Times New Roman"/>
          <w:sz w:val="24"/>
        </w:rPr>
        <w:t xml:space="preserve">p to 2 overdue installments. </w:t>
      </w:r>
      <w:r w:rsidR="00CD7EF2" w:rsidRPr="00CD7EF2">
        <w:rPr>
          <w:rFonts w:ascii="Times New Roman" w:hAnsi="Times New Roman" w:cs="Times New Roman"/>
          <w:sz w:val="24"/>
        </w:rPr>
        <w:br/>
      </w:r>
      <w:r w:rsidR="00CD7EF2" w:rsidRPr="00CD7EF2">
        <w:rPr>
          <w:rFonts w:ascii="Times New Roman" w:hAnsi="Times New Roman" w:cs="Times New Roman"/>
          <w:sz w:val="24"/>
        </w:rPr>
        <w:br/>
        <w:t>5</w:t>
      </w:r>
      <w:r w:rsidRPr="00CD7EF2">
        <w:rPr>
          <w:rFonts w:ascii="Times New Roman" w:hAnsi="Times New Roman" w:cs="Times New Roman"/>
          <w:sz w:val="24"/>
        </w:rPr>
        <w:t xml:space="preserve">) If overdue is more than 2 months, letters are sent and/or the RD visits the clients to know </w:t>
      </w:r>
      <w:r w:rsidRPr="00CD7EF2">
        <w:rPr>
          <w:rFonts w:ascii="Times New Roman" w:hAnsi="Times New Roman" w:cs="Times New Roman"/>
          <w:sz w:val="24"/>
        </w:rPr>
        <w:br/>
      </w:r>
      <w:r w:rsidRPr="00CD7EF2">
        <w:rPr>
          <w:rFonts w:ascii="Times New Roman" w:hAnsi="Times New Roman" w:cs="Times New Roman"/>
          <w:sz w:val="24"/>
        </w:rPr>
        <w:br/>
        <w:t>the real status.</w:t>
      </w:r>
    </w:p>
    <w:p w:rsidR="00416F00" w:rsidRPr="00CD7EF2" w:rsidRDefault="00CD7EF2" w:rsidP="00F667E6">
      <w:pPr>
        <w:spacing w:line="360" w:lineRule="auto"/>
        <w:rPr>
          <w:rFonts w:ascii="Times New Roman" w:hAnsi="Times New Roman" w:cs="Times New Roman"/>
          <w:sz w:val="24"/>
        </w:rPr>
      </w:pPr>
      <w:r w:rsidRPr="00CD7EF2">
        <w:rPr>
          <w:rFonts w:ascii="Times New Roman" w:hAnsi="Times New Roman" w:cs="Times New Roman"/>
          <w:sz w:val="24"/>
        </w:rPr>
        <w:t>6</w:t>
      </w:r>
      <w:r w:rsidR="00416F00" w:rsidRPr="00CD7EF2">
        <w:rPr>
          <w:rFonts w:ascii="Times New Roman" w:hAnsi="Times New Roman" w:cs="Times New Roman"/>
          <w:sz w:val="24"/>
        </w:rPr>
        <w:t>) If overdue is more than 5 months legal recourse may be initiated against the defaulter. Recovery agents may be assigned as Last resort to facilitate the collection process</w:t>
      </w:r>
    </w:p>
    <w:p w:rsidR="000A42C0" w:rsidRPr="0048763A" w:rsidRDefault="00E93569" w:rsidP="000466AE">
      <w:pPr>
        <w:pStyle w:val="Heading2"/>
        <w:rPr>
          <w:b w:val="0"/>
        </w:rPr>
      </w:pPr>
      <w:bookmarkStart w:id="46" w:name="_Toc1906598"/>
      <w:r>
        <w:t>9</w:t>
      </w:r>
      <w:r w:rsidR="00057FAC">
        <w:t xml:space="preserve">.4 </w:t>
      </w:r>
      <w:r w:rsidR="0018461B" w:rsidRPr="0048763A">
        <w:t>Implement</w:t>
      </w:r>
      <w:r w:rsidR="002D497B">
        <w:t>ation of Various Strategies to Minimize R</w:t>
      </w:r>
      <w:r w:rsidR="0018461B" w:rsidRPr="0048763A">
        <w:t>isk</w:t>
      </w:r>
      <w:bookmarkEnd w:id="46"/>
    </w:p>
    <w:p w:rsidR="000A42C0" w:rsidRPr="0048763A" w:rsidRDefault="009E5608" w:rsidP="0048763A">
      <w:pPr>
        <w:spacing w:line="360" w:lineRule="auto"/>
        <w:jc w:val="both"/>
        <w:rPr>
          <w:rFonts w:ascii="Times New Roman" w:hAnsi="Times New Roman" w:cs="Times New Roman"/>
          <w:sz w:val="24"/>
          <w:szCs w:val="24"/>
        </w:rPr>
      </w:pPr>
      <w:r w:rsidRPr="0048763A">
        <w:rPr>
          <w:rFonts w:ascii="Times New Roman" w:hAnsi="Times New Roman" w:cs="Times New Roman"/>
          <w:sz w:val="24"/>
          <w:szCs w:val="24"/>
        </w:rPr>
        <w:t>To encounter and mitigate credit risk the following control measures are taken place at BD Finance</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Looking into payment performance of customer before financing</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Annual review of clients</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Adequate insurance coverage for funded assets</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Vigorous monitoring and follow up by special assets management and collection team</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Strong follow up of compliance of credit policies by credit Administration Department</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Taking collateral and performing valuation and legal vetting on the proposed collateral</w:t>
      </w:r>
    </w:p>
    <w:p w:rsidR="009E5608" w:rsidRPr="00A26E65" w:rsidRDefault="009E5608" w:rsidP="0048763A">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Seeking legal opinion from internal and external lawyer for any legal issues</w:t>
      </w:r>
    </w:p>
    <w:p w:rsidR="009E5608" w:rsidRPr="00A26E65" w:rsidRDefault="009E5608" w:rsidP="00A26E65">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lastRenderedPageBreak/>
        <w:t>Maintain</w:t>
      </w:r>
      <w:r w:rsidR="00963E91" w:rsidRPr="00A26E65">
        <w:rPr>
          <w:rFonts w:ascii="Times New Roman" w:hAnsi="Times New Roman" w:cs="Times New Roman"/>
          <w:sz w:val="24"/>
          <w:szCs w:val="24"/>
        </w:rPr>
        <w:t>in</w:t>
      </w:r>
      <w:r w:rsidRPr="00A26E65">
        <w:rPr>
          <w:rFonts w:ascii="Times New Roman" w:hAnsi="Times New Roman" w:cs="Times New Roman"/>
          <w:sz w:val="24"/>
          <w:szCs w:val="24"/>
        </w:rPr>
        <w:t>g neutrally in politics and following arm’s length approach in related party transactions</w:t>
      </w:r>
    </w:p>
    <w:p w:rsidR="009E5608" w:rsidRPr="00A26E65" w:rsidRDefault="009E5608" w:rsidP="00A26E65">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Regular review of market situation and industry exposure</w:t>
      </w:r>
    </w:p>
    <w:p w:rsidR="00963E91" w:rsidRPr="00A26E65" w:rsidRDefault="00963E91" w:rsidP="00A26E65">
      <w:pPr>
        <w:pStyle w:val="ListParagraph"/>
        <w:numPr>
          <w:ilvl w:val="0"/>
          <w:numId w:val="32"/>
        </w:numPr>
        <w:spacing w:line="360" w:lineRule="auto"/>
        <w:jc w:val="both"/>
        <w:rPr>
          <w:rFonts w:ascii="Times New Roman" w:hAnsi="Times New Roman" w:cs="Times New Roman"/>
          <w:sz w:val="24"/>
          <w:szCs w:val="24"/>
        </w:rPr>
      </w:pPr>
      <w:r w:rsidRPr="00A26E65">
        <w:rPr>
          <w:rFonts w:ascii="Times New Roman" w:hAnsi="Times New Roman" w:cs="Times New Roman"/>
          <w:sz w:val="24"/>
          <w:szCs w:val="24"/>
        </w:rPr>
        <w:t>Sector-wise portfolio is maintained within specific limits to ensure diversification of loan assets</w:t>
      </w:r>
    </w:p>
    <w:p w:rsidR="008C3457" w:rsidRDefault="008C3457">
      <w:pPr>
        <w:spacing w:after="160" w:line="259" w:lineRule="auto"/>
        <w:rPr>
          <w:rFonts w:ascii="Times New Roman" w:eastAsiaTheme="majorEastAsia" w:hAnsi="Times New Roman" w:cstheme="majorBidi"/>
          <w:b/>
          <w:color w:val="000000" w:themeColor="text1"/>
          <w:sz w:val="48"/>
          <w:szCs w:val="32"/>
        </w:rPr>
      </w:pPr>
      <w:r>
        <w:br w:type="page"/>
      </w:r>
    </w:p>
    <w:p w:rsidR="008C3457" w:rsidRDefault="008C3457" w:rsidP="000466AE">
      <w:pPr>
        <w:pStyle w:val="Heading1"/>
      </w:pPr>
    </w:p>
    <w:p w:rsidR="008C3457" w:rsidRDefault="008C3457" w:rsidP="000466AE">
      <w:pPr>
        <w:pStyle w:val="Heading1"/>
      </w:pPr>
    </w:p>
    <w:p w:rsidR="008C3457" w:rsidRDefault="008C3457" w:rsidP="000466AE">
      <w:pPr>
        <w:pStyle w:val="Heading1"/>
      </w:pPr>
    </w:p>
    <w:p w:rsidR="008C3457" w:rsidRDefault="008C3457" w:rsidP="000466AE">
      <w:pPr>
        <w:pStyle w:val="Heading1"/>
      </w:pPr>
    </w:p>
    <w:p w:rsidR="008C3457" w:rsidRDefault="008C3457" w:rsidP="000466AE">
      <w:pPr>
        <w:pStyle w:val="Heading1"/>
      </w:pPr>
    </w:p>
    <w:p w:rsidR="008363B3" w:rsidRPr="008363B3" w:rsidRDefault="00E93569" w:rsidP="000466AE">
      <w:pPr>
        <w:pStyle w:val="Heading1"/>
        <w:rPr>
          <w:b w:val="0"/>
        </w:rPr>
      </w:pPr>
      <w:bookmarkStart w:id="47" w:name="_Toc1906599"/>
      <w:r>
        <w:t>Chapter 10</w:t>
      </w:r>
      <w:r w:rsidR="008363B3" w:rsidRPr="008363B3">
        <w:t>: Analysis of Some Financial Information</w:t>
      </w:r>
      <w:bookmarkEnd w:id="47"/>
      <w:r w:rsidR="008363B3" w:rsidRPr="008363B3">
        <w:br w:type="page"/>
      </w:r>
    </w:p>
    <w:p w:rsidR="00C263B2" w:rsidRDefault="00C8312C" w:rsidP="00C8312C">
      <w:pPr>
        <w:pStyle w:val="Heading2"/>
        <w:jc w:val="both"/>
        <w:rPr>
          <w:rFonts w:cs="Times New Roman"/>
          <w:b w:val="0"/>
          <w:sz w:val="24"/>
          <w:szCs w:val="24"/>
          <w:u w:val="none"/>
        </w:rPr>
      </w:pPr>
      <w:bookmarkStart w:id="48" w:name="_Toc1906600"/>
      <w:r w:rsidRPr="00C8312C">
        <w:rPr>
          <w:rFonts w:cs="Times New Roman"/>
          <w:b w:val="0"/>
          <w:sz w:val="24"/>
          <w:szCs w:val="24"/>
          <w:u w:val="none"/>
        </w:rPr>
        <w:lastRenderedPageBreak/>
        <w:t>F</w:t>
      </w:r>
      <w:r w:rsidR="009760C5">
        <w:rPr>
          <w:rFonts w:cs="Times New Roman"/>
          <w:b w:val="0"/>
          <w:sz w:val="24"/>
          <w:szCs w:val="24"/>
          <w:u w:val="none"/>
        </w:rPr>
        <w:t>or the</w:t>
      </w:r>
      <w:r w:rsidRPr="00C8312C">
        <w:rPr>
          <w:rFonts w:cs="Times New Roman"/>
          <w:b w:val="0"/>
          <w:sz w:val="24"/>
          <w:szCs w:val="24"/>
          <w:u w:val="none"/>
        </w:rPr>
        <w:t xml:space="preserve"> financial analysis</w:t>
      </w:r>
      <w:r w:rsidR="009760C5">
        <w:rPr>
          <w:rFonts w:cs="Times New Roman"/>
          <w:b w:val="0"/>
          <w:sz w:val="24"/>
          <w:szCs w:val="24"/>
          <w:u w:val="none"/>
        </w:rPr>
        <w:t xml:space="preserve"> purpose, some credit </w:t>
      </w:r>
      <w:r w:rsidR="00C263B2">
        <w:rPr>
          <w:rFonts w:cs="Times New Roman"/>
          <w:b w:val="0"/>
          <w:sz w:val="24"/>
          <w:szCs w:val="24"/>
          <w:u w:val="none"/>
        </w:rPr>
        <w:t xml:space="preserve">risks related </w:t>
      </w:r>
      <w:r w:rsidR="00C84CAE">
        <w:rPr>
          <w:rFonts w:cs="Times New Roman"/>
          <w:b w:val="0"/>
          <w:sz w:val="24"/>
          <w:szCs w:val="24"/>
          <w:u w:val="none"/>
        </w:rPr>
        <w:t xml:space="preserve">dimensions </w:t>
      </w:r>
      <w:r w:rsidR="00C263B2">
        <w:rPr>
          <w:rFonts w:cs="Times New Roman"/>
          <w:b w:val="0"/>
          <w:sz w:val="24"/>
          <w:szCs w:val="24"/>
          <w:u w:val="none"/>
        </w:rPr>
        <w:t>are</w:t>
      </w:r>
      <w:r w:rsidR="009760C5">
        <w:rPr>
          <w:rFonts w:cs="Times New Roman"/>
          <w:b w:val="0"/>
          <w:sz w:val="24"/>
          <w:szCs w:val="24"/>
          <w:u w:val="none"/>
        </w:rPr>
        <w:t xml:space="preserve"> measured below</w:t>
      </w:r>
      <w:r w:rsidRPr="00C8312C">
        <w:rPr>
          <w:rFonts w:cs="Times New Roman"/>
          <w:b w:val="0"/>
          <w:sz w:val="24"/>
          <w:szCs w:val="24"/>
          <w:u w:val="none"/>
        </w:rPr>
        <w:t>.</w:t>
      </w:r>
      <w:bookmarkEnd w:id="48"/>
      <w:r w:rsidRPr="00C8312C">
        <w:rPr>
          <w:rFonts w:cs="Times New Roman"/>
          <w:b w:val="0"/>
          <w:sz w:val="24"/>
          <w:szCs w:val="24"/>
          <w:u w:val="none"/>
        </w:rPr>
        <w:t xml:space="preserve"> </w:t>
      </w:r>
    </w:p>
    <w:p w:rsidR="00C263B2" w:rsidRDefault="00C263B2" w:rsidP="00C8312C">
      <w:pPr>
        <w:pStyle w:val="Heading2"/>
        <w:jc w:val="both"/>
        <w:rPr>
          <w:rFonts w:cs="Times New Roman"/>
          <w:b w:val="0"/>
          <w:sz w:val="24"/>
          <w:szCs w:val="24"/>
          <w:u w:val="none"/>
        </w:rPr>
      </w:pPr>
      <w:bookmarkStart w:id="49" w:name="_Toc1906601"/>
      <w:r>
        <w:rPr>
          <w:rFonts w:cs="Times New Roman"/>
          <w:b w:val="0"/>
          <w:sz w:val="24"/>
          <w:szCs w:val="24"/>
          <w:u w:val="none"/>
        </w:rPr>
        <w:t>The name of the information for the last 5 years-</w:t>
      </w:r>
      <w:bookmarkEnd w:id="49"/>
      <w:r>
        <w:rPr>
          <w:rFonts w:cs="Times New Roman"/>
          <w:b w:val="0"/>
          <w:sz w:val="24"/>
          <w:szCs w:val="24"/>
          <w:u w:val="none"/>
        </w:rPr>
        <w:t xml:space="preserve"> </w:t>
      </w:r>
    </w:p>
    <w:p w:rsidR="00C263B2" w:rsidRPr="00C263B2" w:rsidRDefault="00C263B2" w:rsidP="00C263B2">
      <w:pPr>
        <w:pStyle w:val="ListParagraph"/>
        <w:numPr>
          <w:ilvl w:val="0"/>
          <w:numId w:val="47"/>
        </w:numPr>
        <w:spacing w:line="360" w:lineRule="auto"/>
        <w:jc w:val="both"/>
        <w:rPr>
          <w:rFonts w:ascii="Times New Roman" w:hAnsi="Times New Roman" w:cs="Times New Roman"/>
          <w:sz w:val="24"/>
        </w:rPr>
      </w:pPr>
      <w:r w:rsidRPr="00C263B2">
        <w:rPr>
          <w:rFonts w:ascii="Times New Roman" w:hAnsi="Times New Roman" w:cs="Times New Roman"/>
          <w:sz w:val="24"/>
        </w:rPr>
        <w:t xml:space="preserve">Interest Income </w:t>
      </w:r>
    </w:p>
    <w:p w:rsidR="00C263B2" w:rsidRPr="00C263B2" w:rsidRDefault="00C263B2" w:rsidP="00C263B2">
      <w:pPr>
        <w:pStyle w:val="ListParagraph"/>
        <w:numPr>
          <w:ilvl w:val="0"/>
          <w:numId w:val="47"/>
        </w:numPr>
        <w:spacing w:line="360" w:lineRule="auto"/>
        <w:jc w:val="both"/>
        <w:rPr>
          <w:rFonts w:ascii="Times New Roman" w:hAnsi="Times New Roman" w:cs="Times New Roman"/>
          <w:sz w:val="24"/>
        </w:rPr>
      </w:pPr>
      <w:r w:rsidRPr="00C263B2">
        <w:rPr>
          <w:rFonts w:ascii="Times New Roman" w:hAnsi="Times New Roman" w:cs="Times New Roman"/>
          <w:sz w:val="24"/>
        </w:rPr>
        <w:t xml:space="preserve">Operating Income </w:t>
      </w:r>
    </w:p>
    <w:p w:rsidR="00C263B2" w:rsidRPr="00C263B2" w:rsidRDefault="00C263B2" w:rsidP="00C263B2">
      <w:pPr>
        <w:pStyle w:val="ListParagraph"/>
        <w:numPr>
          <w:ilvl w:val="0"/>
          <w:numId w:val="47"/>
        </w:numPr>
        <w:spacing w:line="360" w:lineRule="auto"/>
        <w:jc w:val="both"/>
        <w:rPr>
          <w:rFonts w:ascii="Times New Roman" w:hAnsi="Times New Roman" w:cs="Times New Roman"/>
          <w:sz w:val="24"/>
        </w:rPr>
      </w:pPr>
      <w:r w:rsidRPr="00C263B2">
        <w:rPr>
          <w:rFonts w:ascii="Times New Roman" w:hAnsi="Times New Roman" w:cs="Times New Roman"/>
          <w:sz w:val="24"/>
        </w:rPr>
        <w:t xml:space="preserve">Total Loans and advances </w:t>
      </w:r>
    </w:p>
    <w:p w:rsidR="00C263B2" w:rsidRPr="00C263B2" w:rsidRDefault="00C263B2" w:rsidP="00C263B2">
      <w:pPr>
        <w:pStyle w:val="ListParagraph"/>
        <w:numPr>
          <w:ilvl w:val="0"/>
          <w:numId w:val="47"/>
        </w:numPr>
        <w:spacing w:line="360" w:lineRule="auto"/>
        <w:jc w:val="both"/>
        <w:rPr>
          <w:rFonts w:ascii="Times New Roman" w:hAnsi="Times New Roman" w:cs="Times New Roman"/>
          <w:sz w:val="24"/>
        </w:rPr>
      </w:pPr>
      <w:r w:rsidRPr="00C263B2">
        <w:rPr>
          <w:rFonts w:ascii="Times New Roman" w:hAnsi="Times New Roman" w:cs="Times New Roman"/>
          <w:sz w:val="24"/>
        </w:rPr>
        <w:t>Total Assets</w:t>
      </w:r>
    </w:p>
    <w:p w:rsidR="00C263B2" w:rsidRDefault="00C263B2" w:rsidP="00C263B2">
      <w:pPr>
        <w:pStyle w:val="ListParagraph"/>
        <w:numPr>
          <w:ilvl w:val="0"/>
          <w:numId w:val="47"/>
        </w:numPr>
        <w:spacing w:line="360" w:lineRule="auto"/>
        <w:jc w:val="both"/>
        <w:rPr>
          <w:rFonts w:ascii="Times New Roman" w:hAnsi="Times New Roman" w:cs="Times New Roman"/>
          <w:sz w:val="24"/>
        </w:rPr>
      </w:pPr>
      <w:r w:rsidRPr="00C263B2">
        <w:rPr>
          <w:rFonts w:ascii="Times New Roman" w:hAnsi="Times New Roman" w:cs="Times New Roman"/>
          <w:sz w:val="24"/>
        </w:rPr>
        <w:t>Return on Equity (ROE)</w:t>
      </w:r>
    </w:p>
    <w:p w:rsidR="00A11FBC" w:rsidRPr="00A11FBC" w:rsidRDefault="00A11FBC" w:rsidP="00A11FBC">
      <w:pPr>
        <w:spacing w:line="360" w:lineRule="auto"/>
        <w:jc w:val="both"/>
        <w:rPr>
          <w:rFonts w:ascii="Times New Roman" w:hAnsi="Times New Roman" w:cs="Times New Roman"/>
          <w:sz w:val="24"/>
        </w:rPr>
      </w:pPr>
      <w:r>
        <w:rPr>
          <w:rFonts w:ascii="Times New Roman" w:hAnsi="Times New Roman" w:cs="Times New Roman"/>
          <w:sz w:val="24"/>
        </w:rPr>
        <w:t xml:space="preserve">These dimensions stated above </w:t>
      </w:r>
      <w:r w:rsidR="00D53E2E">
        <w:rPr>
          <w:rFonts w:ascii="Times New Roman" w:hAnsi="Times New Roman" w:cs="Times New Roman"/>
          <w:sz w:val="24"/>
        </w:rPr>
        <w:t xml:space="preserve">are measured because they are related with credit risk. </w:t>
      </w:r>
      <w:r w:rsidR="00A13652">
        <w:rPr>
          <w:rFonts w:ascii="Times New Roman" w:hAnsi="Times New Roman" w:cs="Times New Roman"/>
          <w:sz w:val="24"/>
        </w:rPr>
        <w:t xml:space="preserve">Such as- If credit is given to the customers, BD Finance can earn interest as earning. </w:t>
      </w:r>
      <w:r w:rsidR="00531B16">
        <w:rPr>
          <w:rFonts w:ascii="Times New Roman" w:hAnsi="Times New Roman" w:cs="Times New Roman"/>
          <w:sz w:val="24"/>
        </w:rPr>
        <w:t xml:space="preserve">This interest earning increases the operating income. </w:t>
      </w:r>
    </w:p>
    <w:p w:rsidR="00C8312C" w:rsidRPr="00C8312C" w:rsidRDefault="00C8312C" w:rsidP="00C8312C">
      <w:pPr>
        <w:pStyle w:val="Heading2"/>
        <w:jc w:val="both"/>
        <w:rPr>
          <w:b w:val="0"/>
          <w:u w:val="none"/>
        </w:rPr>
      </w:pPr>
      <w:bookmarkStart w:id="50" w:name="_Toc1906602"/>
      <w:r w:rsidRPr="00C8312C">
        <w:rPr>
          <w:rFonts w:cs="Times New Roman"/>
          <w:b w:val="0"/>
          <w:sz w:val="24"/>
          <w:szCs w:val="24"/>
          <w:u w:val="none"/>
        </w:rPr>
        <w:t xml:space="preserve">The loan and advances and total assets are also interlinked. If the loan and advances is increased the assets will also increase. In 2017, total loan and advances, total operating income, Total assets and ROE </w:t>
      </w:r>
      <w:r w:rsidR="000A5AE0" w:rsidRPr="00C8312C">
        <w:rPr>
          <w:rFonts w:cs="Times New Roman"/>
          <w:b w:val="0"/>
          <w:sz w:val="24"/>
          <w:szCs w:val="24"/>
          <w:u w:val="none"/>
        </w:rPr>
        <w:t>are</w:t>
      </w:r>
      <w:r w:rsidRPr="00C8312C">
        <w:rPr>
          <w:rFonts w:cs="Times New Roman"/>
          <w:b w:val="0"/>
          <w:sz w:val="24"/>
          <w:szCs w:val="24"/>
          <w:u w:val="none"/>
        </w:rPr>
        <w:t xml:space="preserve"> increased though the interest income is little bit lower than previous years. So from this analysis it can be said that the financial performance of BD Finance is satisfactory</w:t>
      </w:r>
      <w:r w:rsidR="000A5AE0">
        <w:rPr>
          <w:rFonts w:cs="Times New Roman"/>
          <w:b w:val="0"/>
          <w:sz w:val="24"/>
          <w:szCs w:val="24"/>
          <w:u w:val="none"/>
        </w:rPr>
        <w:t>.</w:t>
      </w:r>
      <w:bookmarkEnd w:id="50"/>
      <w:r w:rsidR="000A5AE0">
        <w:rPr>
          <w:rFonts w:cs="Times New Roman"/>
          <w:b w:val="0"/>
          <w:sz w:val="24"/>
          <w:szCs w:val="24"/>
          <w:u w:val="none"/>
        </w:rPr>
        <w:t xml:space="preserve"> </w:t>
      </w:r>
    </w:p>
    <w:p w:rsidR="002B1F5A" w:rsidRPr="001D0DDB" w:rsidRDefault="002B1F5A" w:rsidP="002B1F5A">
      <w:pPr>
        <w:pStyle w:val="Heading2"/>
        <w:rPr>
          <w:b w:val="0"/>
        </w:rPr>
      </w:pPr>
      <w:bookmarkStart w:id="51" w:name="_Toc1906603"/>
      <w:r>
        <w:t>10</w:t>
      </w:r>
      <w:r w:rsidR="00BA3909">
        <w:t>.1</w:t>
      </w:r>
      <w:r>
        <w:t xml:space="preserve"> </w:t>
      </w:r>
      <w:r w:rsidRPr="001D0DDB">
        <w:t>Interest Income of BD Finance LTD</w:t>
      </w:r>
      <w:r>
        <w:t xml:space="preserve"> for 5 years</w:t>
      </w:r>
      <w:r w:rsidRPr="001D0DDB">
        <w:t>:</w:t>
      </w:r>
      <w:bookmarkEnd w:id="51"/>
    </w:p>
    <w:p w:rsidR="002B1F5A" w:rsidRDefault="002B1F5A" w:rsidP="002B1F5A">
      <w:r>
        <w:rPr>
          <w:noProof/>
        </w:rPr>
        <w:drawing>
          <wp:inline distT="0" distB="0" distL="0" distR="0" wp14:anchorId="62A958E2" wp14:editId="15C3C047">
            <wp:extent cx="4752975" cy="2066925"/>
            <wp:effectExtent l="0" t="0" r="9525" b="9525"/>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1F5A" w:rsidRPr="001D0DDB" w:rsidRDefault="002B1F5A" w:rsidP="002B1F5A">
      <w:pPr>
        <w:spacing w:line="360" w:lineRule="auto"/>
        <w:jc w:val="both"/>
        <w:rPr>
          <w:rFonts w:ascii="Times New Roman" w:hAnsi="Times New Roman" w:cs="Times New Roman"/>
          <w:b/>
          <w:i/>
          <w:sz w:val="24"/>
        </w:rPr>
      </w:pPr>
      <w:r w:rsidRPr="001D0DDB">
        <w:rPr>
          <w:rFonts w:ascii="Times New Roman" w:hAnsi="Times New Roman" w:cs="Times New Roman"/>
          <w:b/>
          <w:i/>
          <w:sz w:val="24"/>
        </w:rPr>
        <w:t>Interpretation:</w:t>
      </w:r>
    </w:p>
    <w:p w:rsidR="002B1F5A" w:rsidRPr="001D0DDB" w:rsidRDefault="002B1F5A" w:rsidP="002B1F5A">
      <w:pPr>
        <w:spacing w:line="360" w:lineRule="auto"/>
        <w:jc w:val="both"/>
        <w:rPr>
          <w:rFonts w:ascii="Times New Roman" w:hAnsi="Times New Roman" w:cs="Times New Roman"/>
          <w:sz w:val="24"/>
        </w:rPr>
      </w:pPr>
      <w:r w:rsidRPr="001D0DDB">
        <w:rPr>
          <w:rFonts w:ascii="Times New Roman" w:hAnsi="Times New Roman" w:cs="Times New Roman"/>
          <w:sz w:val="24"/>
        </w:rPr>
        <w:t>In 2013, Interest income of BD Finance was 1,130,659,640 which was increased in 2014 the amount was 1,804,675,143.The Interest Income of BD Finance in the year of 2015,2016 and 2017 was in a increasing trend that was 1,842,731,941, 1,777,649,345 and 1,619,839,090. AS the trend was increasing so in this ratio the BD Finance is also in a good position.</w:t>
      </w:r>
    </w:p>
    <w:p w:rsidR="002B1F5A" w:rsidRPr="00432747" w:rsidRDefault="002B1F5A" w:rsidP="002B1F5A">
      <w:pPr>
        <w:pStyle w:val="Heading2"/>
        <w:rPr>
          <w:b w:val="0"/>
        </w:rPr>
      </w:pPr>
      <w:bookmarkStart w:id="52" w:name="_Toc1906604"/>
      <w:r>
        <w:lastRenderedPageBreak/>
        <w:t xml:space="preserve">10.2 </w:t>
      </w:r>
      <w:r w:rsidRPr="00432747">
        <w:t>Total Operating Income of BD Finance LTD</w:t>
      </w:r>
      <w:r>
        <w:t xml:space="preserve"> for 5 years</w:t>
      </w:r>
      <w:r w:rsidRPr="00432747">
        <w:t>:</w:t>
      </w:r>
      <w:bookmarkEnd w:id="52"/>
    </w:p>
    <w:p w:rsidR="002B1F5A" w:rsidRDefault="002B1F5A" w:rsidP="002B1F5A">
      <w:pPr>
        <w:ind w:firstLine="720"/>
      </w:pPr>
      <w:r>
        <w:rPr>
          <w:noProof/>
        </w:rPr>
        <w:drawing>
          <wp:inline distT="0" distB="0" distL="0" distR="0" wp14:anchorId="11B42608" wp14:editId="4723CA43">
            <wp:extent cx="4572000" cy="1990725"/>
            <wp:effectExtent l="0" t="0" r="19050" b="9525"/>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1F5A" w:rsidRPr="00127C7C" w:rsidRDefault="002B1F5A" w:rsidP="002B1F5A">
      <w:pPr>
        <w:rPr>
          <w:rFonts w:ascii="Times New Roman" w:hAnsi="Times New Roman" w:cs="Times New Roman"/>
          <w:b/>
          <w:i/>
          <w:sz w:val="24"/>
        </w:rPr>
      </w:pPr>
      <w:r w:rsidRPr="00127C7C">
        <w:rPr>
          <w:rFonts w:ascii="Times New Roman" w:hAnsi="Times New Roman" w:cs="Times New Roman"/>
          <w:b/>
          <w:i/>
          <w:sz w:val="24"/>
        </w:rPr>
        <w:t>Interpretation:</w:t>
      </w:r>
    </w:p>
    <w:p w:rsidR="002B1F5A" w:rsidRPr="00127C7C" w:rsidRDefault="002B1F5A" w:rsidP="002B1F5A">
      <w:pPr>
        <w:spacing w:line="360" w:lineRule="auto"/>
        <w:jc w:val="both"/>
        <w:rPr>
          <w:rFonts w:ascii="Times New Roman" w:hAnsi="Times New Roman" w:cs="Times New Roman"/>
          <w:sz w:val="24"/>
        </w:rPr>
      </w:pPr>
      <w:r w:rsidRPr="00127C7C">
        <w:rPr>
          <w:rFonts w:ascii="Times New Roman" w:hAnsi="Times New Roman" w:cs="Times New Roman"/>
          <w:sz w:val="24"/>
        </w:rPr>
        <w:t>In 2013, total operating income  of BD Finance was 499,617,077 which was increased in 2014 the amount was</w:t>
      </w:r>
      <w:r>
        <w:rPr>
          <w:rFonts w:ascii="Times New Roman" w:hAnsi="Times New Roman" w:cs="Times New Roman"/>
          <w:sz w:val="24"/>
        </w:rPr>
        <w:t xml:space="preserve"> v</w:t>
      </w:r>
      <w:r w:rsidRPr="00127C7C">
        <w:rPr>
          <w:rFonts w:ascii="Times New Roman" w:hAnsi="Times New Roman" w:cs="Times New Roman"/>
          <w:sz w:val="24"/>
        </w:rPr>
        <w:t>al</w:t>
      </w:r>
      <w:r>
        <w:rPr>
          <w:rFonts w:ascii="Times New Roman" w:hAnsi="Times New Roman" w:cs="Times New Roman"/>
          <w:sz w:val="24"/>
        </w:rPr>
        <w:t xml:space="preserve">uing </w:t>
      </w:r>
      <w:r w:rsidRPr="00127C7C">
        <w:rPr>
          <w:rFonts w:ascii="Times New Roman" w:hAnsi="Times New Roman" w:cs="Times New Roman"/>
          <w:sz w:val="24"/>
        </w:rPr>
        <w:t xml:space="preserve"> 619,402,653.The total operating income of BD Finance was increased  in the year of 2015,2016 and 2017 was in an increasing trend that is 640,144,660, 648,425,406 and 804216,563. So in this ration the position of BD Finance is in a good.</w:t>
      </w:r>
    </w:p>
    <w:p w:rsidR="007F409C" w:rsidRPr="00D7594F" w:rsidRDefault="00E93569" w:rsidP="002B1F5A">
      <w:pPr>
        <w:pStyle w:val="Heading2"/>
        <w:rPr>
          <w:b w:val="0"/>
        </w:rPr>
      </w:pPr>
      <w:bookmarkStart w:id="53" w:name="_Toc1906605"/>
      <w:r>
        <w:t>10</w:t>
      </w:r>
      <w:r w:rsidR="00BA3909">
        <w:t>.3</w:t>
      </w:r>
      <w:r w:rsidR="00865F3B">
        <w:t xml:space="preserve"> </w:t>
      </w:r>
      <w:r w:rsidR="00D7594F" w:rsidRPr="00D7594F">
        <w:t>Total Loans and Advances of BD Finance LTD</w:t>
      </w:r>
      <w:r w:rsidR="000A3ABD">
        <w:t xml:space="preserve"> for 5 years</w:t>
      </w:r>
      <w:r w:rsidR="00D7594F" w:rsidRPr="00D7594F">
        <w:t>:</w:t>
      </w:r>
      <w:bookmarkEnd w:id="53"/>
    </w:p>
    <w:p w:rsidR="00130228" w:rsidRDefault="00154CC1" w:rsidP="00C83058">
      <w:r>
        <w:rPr>
          <w:noProof/>
        </w:rPr>
        <w:drawing>
          <wp:inline distT="0" distB="0" distL="0" distR="0" wp14:anchorId="43133F83" wp14:editId="54784FE4">
            <wp:extent cx="4800600" cy="2000250"/>
            <wp:effectExtent l="0" t="0" r="19050" b="1905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0228" w:rsidRPr="00130228" w:rsidRDefault="00130228" w:rsidP="00130228"/>
    <w:p w:rsidR="00130228" w:rsidRPr="008E05C5" w:rsidRDefault="005E3494" w:rsidP="00130228">
      <w:pPr>
        <w:rPr>
          <w:rFonts w:ascii="Times New Roman" w:hAnsi="Times New Roman" w:cs="Times New Roman"/>
          <w:b/>
          <w:i/>
          <w:sz w:val="24"/>
        </w:rPr>
      </w:pPr>
      <w:r w:rsidRPr="008E05C5">
        <w:rPr>
          <w:rFonts w:ascii="Times New Roman" w:hAnsi="Times New Roman" w:cs="Times New Roman"/>
          <w:b/>
          <w:i/>
          <w:sz w:val="24"/>
        </w:rPr>
        <w:t>Interpretation:</w:t>
      </w:r>
    </w:p>
    <w:p w:rsidR="00130228" w:rsidRPr="008E05C5" w:rsidRDefault="005E3494" w:rsidP="008E05C5">
      <w:pPr>
        <w:spacing w:line="360" w:lineRule="auto"/>
        <w:jc w:val="both"/>
        <w:rPr>
          <w:rFonts w:ascii="Times New Roman" w:hAnsi="Times New Roman" w:cs="Times New Roman"/>
          <w:sz w:val="24"/>
        </w:rPr>
      </w:pPr>
      <w:r w:rsidRPr="008E05C5">
        <w:rPr>
          <w:rFonts w:ascii="Times New Roman" w:hAnsi="Times New Roman" w:cs="Times New Roman"/>
          <w:sz w:val="24"/>
        </w:rPr>
        <w:t>In 2013, total loans and advances of BD Finance was 8,379,874,724 which was increased in 2014 the amount is 11,038,516,638.</w:t>
      </w:r>
      <w:r w:rsidR="00571752" w:rsidRPr="008E05C5">
        <w:rPr>
          <w:rFonts w:ascii="Times New Roman" w:hAnsi="Times New Roman" w:cs="Times New Roman"/>
          <w:sz w:val="24"/>
        </w:rPr>
        <w:t>The loan and advances of BD Finance in the year of 2015</w:t>
      </w:r>
      <w:r w:rsidR="005C61BF" w:rsidRPr="008E05C5">
        <w:rPr>
          <w:rFonts w:ascii="Times New Roman" w:hAnsi="Times New Roman" w:cs="Times New Roman"/>
          <w:sz w:val="24"/>
        </w:rPr>
        <w:t>, 2016</w:t>
      </w:r>
      <w:r w:rsidR="00571752" w:rsidRPr="008E05C5">
        <w:rPr>
          <w:rFonts w:ascii="Times New Roman" w:hAnsi="Times New Roman" w:cs="Times New Roman"/>
          <w:sz w:val="24"/>
        </w:rPr>
        <w:t xml:space="preserve"> and 2017 was in </w:t>
      </w:r>
      <w:r w:rsidR="005C61BF" w:rsidRPr="008E05C5">
        <w:rPr>
          <w:rFonts w:ascii="Times New Roman" w:hAnsi="Times New Roman" w:cs="Times New Roman"/>
          <w:sz w:val="24"/>
        </w:rPr>
        <w:t>an</w:t>
      </w:r>
      <w:r w:rsidR="00571752" w:rsidRPr="008E05C5">
        <w:rPr>
          <w:rFonts w:ascii="Times New Roman" w:hAnsi="Times New Roman" w:cs="Times New Roman"/>
          <w:sz w:val="24"/>
        </w:rPr>
        <w:t xml:space="preserve"> increasing trend.</w:t>
      </w:r>
      <w:r w:rsidR="005C41F1" w:rsidRPr="008E05C5">
        <w:rPr>
          <w:rFonts w:ascii="Times New Roman" w:hAnsi="Times New Roman" w:cs="Times New Roman"/>
          <w:sz w:val="24"/>
        </w:rPr>
        <w:t xml:space="preserve"> So BD Finance is in a good position in case of total loan and advances.</w:t>
      </w:r>
    </w:p>
    <w:p w:rsidR="0086649D" w:rsidRPr="00A11D69" w:rsidRDefault="00E93569" w:rsidP="000466AE">
      <w:pPr>
        <w:pStyle w:val="Heading2"/>
        <w:rPr>
          <w:b w:val="0"/>
        </w:rPr>
      </w:pPr>
      <w:bookmarkStart w:id="54" w:name="_Toc1906606"/>
      <w:r>
        <w:lastRenderedPageBreak/>
        <w:t>10</w:t>
      </w:r>
      <w:r w:rsidR="00865F3B">
        <w:t xml:space="preserve">.4 </w:t>
      </w:r>
      <w:r w:rsidR="00A11D69" w:rsidRPr="00A11D69">
        <w:t>Total Assets of BD Finance LTD</w:t>
      </w:r>
      <w:r w:rsidR="000A3ABD">
        <w:t xml:space="preserve"> for 5 years</w:t>
      </w:r>
      <w:r w:rsidR="00A11D69" w:rsidRPr="00A11D69">
        <w:t>:</w:t>
      </w:r>
      <w:bookmarkEnd w:id="54"/>
    </w:p>
    <w:p w:rsidR="00130228" w:rsidRDefault="00130228" w:rsidP="00130228">
      <w:pPr>
        <w:tabs>
          <w:tab w:val="left" w:pos="885"/>
          <w:tab w:val="left" w:pos="1305"/>
        </w:tabs>
      </w:pPr>
      <w:r>
        <w:tab/>
      </w:r>
      <w:r>
        <w:rPr>
          <w:noProof/>
        </w:rPr>
        <w:drawing>
          <wp:inline distT="0" distB="0" distL="0" distR="0" wp14:anchorId="269DCCB9" wp14:editId="0EC3A875">
            <wp:extent cx="4829175" cy="1971675"/>
            <wp:effectExtent l="0" t="0" r="9525" b="9525"/>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208A" w:rsidRPr="00A11D69" w:rsidRDefault="0038208A" w:rsidP="00A11D69">
      <w:pPr>
        <w:spacing w:line="360" w:lineRule="auto"/>
        <w:jc w:val="both"/>
        <w:rPr>
          <w:rFonts w:ascii="Times New Roman" w:hAnsi="Times New Roman" w:cs="Times New Roman"/>
          <w:b/>
          <w:i/>
          <w:sz w:val="24"/>
        </w:rPr>
      </w:pPr>
      <w:r w:rsidRPr="00A11D69">
        <w:rPr>
          <w:rFonts w:ascii="Times New Roman" w:hAnsi="Times New Roman" w:cs="Times New Roman"/>
          <w:b/>
          <w:i/>
          <w:sz w:val="24"/>
        </w:rPr>
        <w:t>Interpretation:</w:t>
      </w:r>
    </w:p>
    <w:p w:rsidR="0038208A" w:rsidRPr="00A11D69" w:rsidRDefault="0038208A" w:rsidP="00A11D69">
      <w:pPr>
        <w:spacing w:line="360" w:lineRule="auto"/>
        <w:jc w:val="both"/>
        <w:rPr>
          <w:rFonts w:ascii="Times New Roman" w:hAnsi="Times New Roman" w:cs="Times New Roman"/>
          <w:sz w:val="24"/>
        </w:rPr>
      </w:pPr>
      <w:r w:rsidRPr="00A11D69">
        <w:rPr>
          <w:rFonts w:ascii="Times New Roman" w:hAnsi="Times New Roman" w:cs="Times New Roman"/>
          <w:sz w:val="24"/>
        </w:rPr>
        <w:t>I</w:t>
      </w:r>
      <w:r w:rsidR="00BE2ACB" w:rsidRPr="00A11D69">
        <w:rPr>
          <w:rFonts w:ascii="Times New Roman" w:hAnsi="Times New Roman" w:cs="Times New Roman"/>
          <w:sz w:val="24"/>
        </w:rPr>
        <w:t xml:space="preserve">n 2013, total </w:t>
      </w:r>
      <w:r w:rsidR="00233D19" w:rsidRPr="00A11D69">
        <w:rPr>
          <w:rFonts w:ascii="Times New Roman" w:hAnsi="Times New Roman" w:cs="Times New Roman"/>
          <w:sz w:val="24"/>
        </w:rPr>
        <w:t>assets of</w:t>
      </w:r>
      <w:r w:rsidR="00BE2ACB" w:rsidRPr="00A11D69">
        <w:rPr>
          <w:rFonts w:ascii="Times New Roman" w:hAnsi="Times New Roman" w:cs="Times New Roman"/>
          <w:sz w:val="24"/>
        </w:rPr>
        <w:t xml:space="preserve"> BD Finance was 12,530,282,661</w:t>
      </w:r>
      <w:r w:rsidRPr="00A11D69">
        <w:rPr>
          <w:rFonts w:ascii="Times New Roman" w:hAnsi="Times New Roman" w:cs="Times New Roman"/>
          <w:sz w:val="24"/>
        </w:rPr>
        <w:t xml:space="preserve"> which was increased in 2</w:t>
      </w:r>
      <w:r w:rsidR="00132E59" w:rsidRPr="00A11D69">
        <w:rPr>
          <w:rFonts w:ascii="Times New Roman" w:hAnsi="Times New Roman" w:cs="Times New Roman"/>
          <w:sz w:val="24"/>
        </w:rPr>
        <w:t xml:space="preserve">014 the amount was </w:t>
      </w:r>
      <w:r w:rsidR="00BE2ACB" w:rsidRPr="00A11D69">
        <w:rPr>
          <w:rFonts w:ascii="Times New Roman" w:hAnsi="Times New Roman" w:cs="Times New Roman"/>
          <w:sz w:val="24"/>
        </w:rPr>
        <w:t>15,372,498,588</w:t>
      </w:r>
      <w:r w:rsidRPr="00A11D69">
        <w:rPr>
          <w:rFonts w:ascii="Times New Roman" w:hAnsi="Times New Roman" w:cs="Times New Roman"/>
          <w:sz w:val="24"/>
        </w:rPr>
        <w:t>.</w:t>
      </w:r>
      <w:r w:rsidR="00BE2ACB" w:rsidRPr="00A11D69">
        <w:rPr>
          <w:rFonts w:ascii="Times New Roman" w:hAnsi="Times New Roman" w:cs="Times New Roman"/>
          <w:sz w:val="24"/>
        </w:rPr>
        <w:t xml:space="preserve">The total assets </w:t>
      </w:r>
      <w:r w:rsidRPr="00A11D69">
        <w:rPr>
          <w:rFonts w:ascii="Times New Roman" w:hAnsi="Times New Roman" w:cs="Times New Roman"/>
          <w:sz w:val="24"/>
        </w:rPr>
        <w:t>of BD Finance in the year of 2015</w:t>
      </w:r>
      <w:r w:rsidR="00233D19" w:rsidRPr="00A11D69">
        <w:rPr>
          <w:rFonts w:ascii="Times New Roman" w:hAnsi="Times New Roman" w:cs="Times New Roman"/>
          <w:sz w:val="24"/>
        </w:rPr>
        <w:t>, 2016</w:t>
      </w:r>
      <w:r w:rsidRPr="00A11D69">
        <w:rPr>
          <w:rFonts w:ascii="Times New Roman" w:hAnsi="Times New Roman" w:cs="Times New Roman"/>
          <w:sz w:val="24"/>
        </w:rPr>
        <w:t xml:space="preserve"> and 2017 was in </w:t>
      </w:r>
      <w:r w:rsidR="00233D19" w:rsidRPr="00A11D69">
        <w:rPr>
          <w:rFonts w:ascii="Times New Roman" w:hAnsi="Times New Roman" w:cs="Times New Roman"/>
          <w:sz w:val="24"/>
        </w:rPr>
        <w:t>an</w:t>
      </w:r>
      <w:r w:rsidRPr="00A11D69">
        <w:rPr>
          <w:rFonts w:ascii="Times New Roman" w:hAnsi="Times New Roman" w:cs="Times New Roman"/>
          <w:sz w:val="24"/>
        </w:rPr>
        <w:t xml:space="preserve"> increasing </w:t>
      </w:r>
      <w:r w:rsidR="00233D19" w:rsidRPr="00A11D69">
        <w:rPr>
          <w:rFonts w:ascii="Times New Roman" w:hAnsi="Times New Roman" w:cs="Times New Roman"/>
          <w:sz w:val="24"/>
        </w:rPr>
        <w:t>trend. The</w:t>
      </w:r>
      <w:r w:rsidR="00BE2ACB" w:rsidRPr="00A11D69">
        <w:rPr>
          <w:rFonts w:ascii="Times New Roman" w:hAnsi="Times New Roman" w:cs="Times New Roman"/>
          <w:sz w:val="24"/>
        </w:rPr>
        <w:t xml:space="preserve"> amount of the following year </w:t>
      </w:r>
      <w:r w:rsidR="00132E59" w:rsidRPr="00A11D69">
        <w:rPr>
          <w:rFonts w:ascii="Times New Roman" w:hAnsi="Times New Roman" w:cs="Times New Roman"/>
          <w:sz w:val="24"/>
        </w:rPr>
        <w:t xml:space="preserve">was </w:t>
      </w:r>
      <w:r w:rsidR="00BE2ACB" w:rsidRPr="00A11D69">
        <w:rPr>
          <w:rFonts w:ascii="Times New Roman" w:hAnsi="Times New Roman" w:cs="Times New Roman"/>
          <w:sz w:val="24"/>
        </w:rPr>
        <w:t>17,039,332,598, 17993,326,305 and 19,318,947,168.</w:t>
      </w:r>
      <w:r w:rsidR="005C61BF" w:rsidRPr="00A11D69">
        <w:rPr>
          <w:rFonts w:ascii="Times New Roman" w:hAnsi="Times New Roman" w:cs="Times New Roman"/>
          <w:sz w:val="24"/>
        </w:rPr>
        <w:t xml:space="preserve"> So the BD Finance is in a good position. Moreover, the financial position was also in a healthy position.</w:t>
      </w:r>
    </w:p>
    <w:p w:rsidR="00D7771E" w:rsidRPr="00D7771E" w:rsidRDefault="00E93569" w:rsidP="000466AE">
      <w:pPr>
        <w:pStyle w:val="Heading2"/>
        <w:rPr>
          <w:b w:val="0"/>
        </w:rPr>
      </w:pPr>
      <w:bookmarkStart w:id="55" w:name="_Toc1906607"/>
      <w:r>
        <w:t>10</w:t>
      </w:r>
      <w:r w:rsidR="00865F3B">
        <w:t xml:space="preserve">.5 </w:t>
      </w:r>
      <w:r w:rsidR="00D7771E" w:rsidRPr="00D7771E">
        <w:t>ROE of BD Finance LTD</w:t>
      </w:r>
      <w:r w:rsidR="000A3ABD">
        <w:t xml:space="preserve"> for 5 years</w:t>
      </w:r>
      <w:r w:rsidR="00D7771E" w:rsidRPr="00D7771E">
        <w:t>:</w:t>
      </w:r>
      <w:bookmarkEnd w:id="55"/>
    </w:p>
    <w:p w:rsidR="0038208A" w:rsidRDefault="00130228" w:rsidP="00130228">
      <w:pPr>
        <w:tabs>
          <w:tab w:val="left" w:pos="1170"/>
        </w:tabs>
      </w:pPr>
      <w:r>
        <w:rPr>
          <w:noProof/>
        </w:rPr>
        <w:drawing>
          <wp:inline distT="0" distB="0" distL="0" distR="0" wp14:anchorId="03223C6A" wp14:editId="537472EB">
            <wp:extent cx="4572000" cy="2743200"/>
            <wp:effectExtent l="0" t="0" r="0" b="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449A" w:rsidRDefault="0004449A" w:rsidP="004A43FA">
      <w:pPr>
        <w:spacing w:line="360" w:lineRule="auto"/>
        <w:jc w:val="both"/>
        <w:rPr>
          <w:rFonts w:ascii="Times New Roman" w:hAnsi="Times New Roman" w:cs="Times New Roman"/>
          <w:b/>
          <w:i/>
          <w:sz w:val="24"/>
        </w:rPr>
      </w:pPr>
    </w:p>
    <w:p w:rsidR="0004449A" w:rsidRDefault="0004449A" w:rsidP="004A43FA">
      <w:pPr>
        <w:spacing w:line="360" w:lineRule="auto"/>
        <w:jc w:val="both"/>
        <w:rPr>
          <w:rFonts w:ascii="Times New Roman" w:hAnsi="Times New Roman" w:cs="Times New Roman"/>
          <w:b/>
          <w:i/>
          <w:sz w:val="24"/>
        </w:rPr>
      </w:pPr>
    </w:p>
    <w:p w:rsidR="0004449A" w:rsidRDefault="0038208A" w:rsidP="004A43FA">
      <w:pPr>
        <w:spacing w:line="360" w:lineRule="auto"/>
        <w:jc w:val="both"/>
        <w:rPr>
          <w:rFonts w:ascii="Times New Roman" w:hAnsi="Times New Roman" w:cs="Times New Roman"/>
          <w:b/>
          <w:i/>
          <w:sz w:val="24"/>
        </w:rPr>
      </w:pPr>
      <w:r w:rsidRPr="004A43FA">
        <w:rPr>
          <w:rFonts w:ascii="Times New Roman" w:hAnsi="Times New Roman" w:cs="Times New Roman"/>
          <w:b/>
          <w:i/>
          <w:sz w:val="24"/>
        </w:rPr>
        <w:lastRenderedPageBreak/>
        <w:t>Interpretation:</w:t>
      </w:r>
    </w:p>
    <w:p w:rsidR="0038208A" w:rsidRPr="0004449A" w:rsidRDefault="0038208A" w:rsidP="004A43FA">
      <w:pPr>
        <w:spacing w:line="360" w:lineRule="auto"/>
        <w:jc w:val="both"/>
        <w:rPr>
          <w:rFonts w:ascii="Times New Roman" w:hAnsi="Times New Roman" w:cs="Times New Roman"/>
          <w:b/>
          <w:i/>
          <w:sz w:val="24"/>
        </w:rPr>
      </w:pPr>
      <w:r w:rsidRPr="004A43FA">
        <w:rPr>
          <w:rFonts w:ascii="Times New Roman" w:hAnsi="Times New Roman" w:cs="Times New Roman"/>
          <w:sz w:val="24"/>
        </w:rPr>
        <w:t xml:space="preserve">In 2013, Return on equity  of BD Finance was 6.023% which was increased in 2014 the amount </w:t>
      </w:r>
      <w:r w:rsidR="005C61BF" w:rsidRPr="004A43FA">
        <w:rPr>
          <w:rFonts w:ascii="Times New Roman" w:hAnsi="Times New Roman" w:cs="Times New Roman"/>
          <w:sz w:val="24"/>
        </w:rPr>
        <w:t xml:space="preserve">was </w:t>
      </w:r>
      <w:r w:rsidRPr="004A43FA">
        <w:rPr>
          <w:rFonts w:ascii="Times New Roman" w:hAnsi="Times New Roman" w:cs="Times New Roman"/>
          <w:sz w:val="24"/>
        </w:rPr>
        <w:t>6.505%.The Return on equity of BD F</w:t>
      </w:r>
      <w:r w:rsidR="00BE2ACB" w:rsidRPr="004A43FA">
        <w:rPr>
          <w:rFonts w:ascii="Times New Roman" w:hAnsi="Times New Roman" w:cs="Times New Roman"/>
          <w:sz w:val="24"/>
        </w:rPr>
        <w:t>inance in the year of 2015,</w:t>
      </w:r>
      <w:r w:rsidRPr="004A43FA">
        <w:rPr>
          <w:rFonts w:ascii="Times New Roman" w:hAnsi="Times New Roman" w:cs="Times New Roman"/>
          <w:sz w:val="24"/>
        </w:rPr>
        <w:t xml:space="preserve">and 2017 was in a increasing trend that </w:t>
      </w:r>
      <w:r w:rsidR="00AC57EB" w:rsidRPr="004A43FA">
        <w:rPr>
          <w:rFonts w:ascii="Times New Roman" w:hAnsi="Times New Roman" w:cs="Times New Roman"/>
          <w:sz w:val="24"/>
        </w:rPr>
        <w:t xml:space="preserve">was </w:t>
      </w:r>
      <w:r w:rsidRPr="004A43FA">
        <w:rPr>
          <w:rFonts w:ascii="Times New Roman" w:hAnsi="Times New Roman" w:cs="Times New Roman"/>
          <w:sz w:val="24"/>
        </w:rPr>
        <w:t xml:space="preserve">10.855%, but in 2016, the rate </w:t>
      </w:r>
      <w:r w:rsidR="00AC57EB" w:rsidRPr="004A43FA">
        <w:rPr>
          <w:rFonts w:ascii="Times New Roman" w:hAnsi="Times New Roman" w:cs="Times New Roman"/>
          <w:sz w:val="24"/>
        </w:rPr>
        <w:t xml:space="preserve">was </w:t>
      </w:r>
      <w:r w:rsidRPr="004A43FA">
        <w:rPr>
          <w:rFonts w:ascii="Times New Roman" w:hAnsi="Times New Roman" w:cs="Times New Roman"/>
          <w:sz w:val="24"/>
        </w:rPr>
        <w:t xml:space="preserve">slightly drop down into 8.259%. </w:t>
      </w:r>
      <w:r w:rsidR="008340C5" w:rsidRPr="004A43FA">
        <w:rPr>
          <w:rFonts w:ascii="Times New Roman" w:hAnsi="Times New Roman" w:cs="Times New Roman"/>
          <w:sz w:val="24"/>
        </w:rPr>
        <w:t>However the rate was</w:t>
      </w:r>
      <w:r w:rsidR="00BE2ACB" w:rsidRPr="004A43FA">
        <w:rPr>
          <w:rFonts w:ascii="Times New Roman" w:hAnsi="Times New Roman" w:cs="Times New Roman"/>
          <w:sz w:val="24"/>
        </w:rPr>
        <w:t xml:space="preserve"> again increased by </w:t>
      </w:r>
      <w:r w:rsidR="008340C5" w:rsidRPr="004A43FA">
        <w:rPr>
          <w:rFonts w:ascii="Times New Roman" w:hAnsi="Times New Roman" w:cs="Times New Roman"/>
          <w:sz w:val="24"/>
        </w:rPr>
        <w:t>12.276% in 2017.</w:t>
      </w:r>
    </w:p>
    <w:p w:rsidR="002B79AF" w:rsidRDefault="002B79AF" w:rsidP="0038208A"/>
    <w:p w:rsidR="00435998" w:rsidRPr="00D26206" w:rsidRDefault="00435998" w:rsidP="00C8312C">
      <w:pPr>
        <w:spacing w:line="360" w:lineRule="auto"/>
        <w:jc w:val="both"/>
        <w:rPr>
          <w:rFonts w:ascii="Times New Roman" w:hAnsi="Times New Roman" w:cs="Times New Roman"/>
          <w:sz w:val="24"/>
          <w:szCs w:val="24"/>
        </w:rPr>
      </w:pPr>
      <w:r w:rsidRPr="00D26206">
        <w:rPr>
          <w:rFonts w:ascii="Times New Roman" w:hAnsi="Times New Roman" w:cs="Times New Roman"/>
          <w:sz w:val="24"/>
          <w:szCs w:val="24"/>
        </w:rPr>
        <w:t>.</w:t>
      </w:r>
    </w:p>
    <w:p w:rsidR="002B79AF" w:rsidRDefault="002B79AF">
      <w:pPr>
        <w:spacing w:after="160" w:line="259" w:lineRule="auto"/>
      </w:pPr>
      <w:r>
        <w:br w:type="page"/>
      </w:r>
    </w:p>
    <w:p w:rsidR="002B79AF" w:rsidRDefault="002B79AF" w:rsidP="002B79AF">
      <w:pPr>
        <w:jc w:val="center"/>
        <w:rPr>
          <w:rFonts w:ascii="Times New Roman" w:hAnsi="Times New Roman" w:cs="Times New Roman"/>
          <w:b/>
          <w:sz w:val="72"/>
          <w:u w:val="single"/>
        </w:rPr>
      </w:pPr>
    </w:p>
    <w:p w:rsidR="002B79AF" w:rsidRDefault="002B79AF" w:rsidP="002B79AF">
      <w:pPr>
        <w:jc w:val="center"/>
        <w:rPr>
          <w:rFonts w:ascii="Times New Roman" w:hAnsi="Times New Roman" w:cs="Times New Roman"/>
          <w:b/>
          <w:sz w:val="72"/>
          <w:u w:val="single"/>
        </w:rPr>
      </w:pPr>
    </w:p>
    <w:p w:rsidR="002B79AF" w:rsidRDefault="002B79AF" w:rsidP="002B79AF">
      <w:pPr>
        <w:jc w:val="center"/>
        <w:rPr>
          <w:rFonts w:ascii="Times New Roman" w:hAnsi="Times New Roman" w:cs="Times New Roman"/>
          <w:b/>
          <w:sz w:val="72"/>
          <w:u w:val="single"/>
        </w:rPr>
      </w:pPr>
    </w:p>
    <w:p w:rsidR="002B79AF" w:rsidRDefault="002B79AF" w:rsidP="002B79AF">
      <w:pPr>
        <w:jc w:val="center"/>
        <w:rPr>
          <w:rFonts w:ascii="Times New Roman" w:hAnsi="Times New Roman" w:cs="Times New Roman"/>
          <w:b/>
          <w:sz w:val="72"/>
          <w:u w:val="single"/>
        </w:rPr>
      </w:pPr>
    </w:p>
    <w:p w:rsidR="002B79AF" w:rsidRDefault="002B79AF" w:rsidP="002B79AF">
      <w:pPr>
        <w:jc w:val="center"/>
        <w:rPr>
          <w:rFonts w:ascii="Times New Roman" w:hAnsi="Times New Roman" w:cs="Times New Roman"/>
          <w:b/>
          <w:sz w:val="72"/>
          <w:u w:val="single"/>
        </w:rPr>
      </w:pPr>
    </w:p>
    <w:p w:rsidR="00130228" w:rsidRDefault="00E93569" w:rsidP="000466AE">
      <w:pPr>
        <w:pStyle w:val="Heading1"/>
        <w:rPr>
          <w:b w:val="0"/>
        </w:rPr>
      </w:pPr>
      <w:bookmarkStart w:id="56" w:name="_Toc1906608"/>
      <w:r>
        <w:t>Chapter 11</w:t>
      </w:r>
      <w:r w:rsidR="002B79AF" w:rsidRPr="002B79AF">
        <w:t>: Recommendation</w:t>
      </w:r>
      <w:bookmarkEnd w:id="56"/>
    </w:p>
    <w:p w:rsidR="00F051DB" w:rsidRDefault="00F051DB" w:rsidP="002B79AF">
      <w:pPr>
        <w:jc w:val="center"/>
        <w:rPr>
          <w:rFonts w:ascii="Times New Roman" w:hAnsi="Times New Roman" w:cs="Times New Roman"/>
          <w:b/>
          <w:sz w:val="72"/>
          <w:u w:val="single"/>
        </w:rPr>
      </w:pPr>
    </w:p>
    <w:p w:rsidR="00F051DB" w:rsidRDefault="00F051DB" w:rsidP="002B6CCD">
      <w:pPr>
        <w:tabs>
          <w:tab w:val="left" w:pos="465"/>
        </w:tabs>
        <w:rPr>
          <w:rFonts w:ascii="Times New Roman" w:hAnsi="Times New Roman" w:cs="Times New Roman"/>
          <w:b/>
          <w:sz w:val="72"/>
          <w:u w:val="single"/>
        </w:rPr>
      </w:pPr>
    </w:p>
    <w:p w:rsidR="002B6CCD" w:rsidRDefault="002B6CCD" w:rsidP="002B6CCD">
      <w:pPr>
        <w:tabs>
          <w:tab w:val="left" w:pos="465"/>
        </w:tabs>
        <w:rPr>
          <w:rFonts w:ascii="Times New Roman" w:hAnsi="Times New Roman" w:cs="Times New Roman"/>
          <w:b/>
          <w:sz w:val="72"/>
          <w:u w:val="single"/>
        </w:rPr>
      </w:pPr>
    </w:p>
    <w:p w:rsidR="002B6CCD" w:rsidRDefault="002B6CCD" w:rsidP="002B6CCD">
      <w:pPr>
        <w:tabs>
          <w:tab w:val="left" w:pos="465"/>
        </w:tabs>
        <w:rPr>
          <w:rFonts w:ascii="Times New Roman" w:hAnsi="Times New Roman" w:cs="Times New Roman"/>
          <w:b/>
          <w:sz w:val="72"/>
          <w:u w:val="single"/>
        </w:rPr>
      </w:pPr>
    </w:p>
    <w:p w:rsidR="002B6CCD" w:rsidRDefault="002B6CCD" w:rsidP="002B6CCD">
      <w:pPr>
        <w:tabs>
          <w:tab w:val="left" w:pos="465"/>
        </w:tabs>
        <w:rPr>
          <w:rFonts w:ascii="Times New Roman" w:hAnsi="Times New Roman" w:cs="Times New Roman"/>
          <w:b/>
          <w:sz w:val="72"/>
          <w:u w:val="single"/>
        </w:rPr>
      </w:pPr>
    </w:p>
    <w:p w:rsidR="00355DDD" w:rsidRDefault="00355DDD" w:rsidP="00355DDD">
      <w:pPr>
        <w:spacing w:line="360" w:lineRule="auto"/>
        <w:jc w:val="both"/>
        <w:rPr>
          <w:rFonts w:ascii="Times New Roman" w:hAnsi="Times New Roman" w:cs="Times New Roman"/>
          <w:sz w:val="24"/>
        </w:rPr>
      </w:pPr>
    </w:p>
    <w:p w:rsidR="00F051DB" w:rsidRPr="0089048C" w:rsidRDefault="00CC3831" w:rsidP="0089048C">
      <w:p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lastRenderedPageBreak/>
        <w:t>From Credit Risk Management perspective these are some recommendation</w:t>
      </w:r>
      <w:r w:rsidR="00434EDC" w:rsidRPr="0089048C">
        <w:rPr>
          <w:rFonts w:ascii="Times New Roman" w:hAnsi="Times New Roman" w:cs="Times New Roman"/>
          <w:sz w:val="24"/>
          <w:szCs w:val="24"/>
        </w:rPr>
        <w:t>s</w:t>
      </w:r>
      <w:r w:rsidRPr="0089048C">
        <w:rPr>
          <w:rFonts w:ascii="Times New Roman" w:hAnsi="Times New Roman" w:cs="Times New Roman"/>
          <w:sz w:val="24"/>
          <w:szCs w:val="24"/>
        </w:rPr>
        <w:t>:</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Credit officers must be skilled &amp; experienced enough to understand the manipulated and distorted financial statements.</w:t>
      </w:r>
      <w:r w:rsidR="003A0E5F" w:rsidRPr="0089048C">
        <w:rPr>
          <w:rFonts w:ascii="Times New Roman" w:hAnsi="Times New Roman" w:cs="Times New Roman"/>
          <w:sz w:val="24"/>
          <w:szCs w:val="24"/>
        </w:rPr>
        <w:t xml:space="preserve"> For their skill development necessary training and guidelines should be provided.</w:t>
      </w:r>
    </w:p>
    <w:p w:rsidR="00465A2A" w:rsidRPr="0089048C" w:rsidRDefault="00B44B0A"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KYC (</w:t>
      </w:r>
      <w:r w:rsidR="008D49CC" w:rsidRPr="0089048C">
        <w:rPr>
          <w:rFonts w:ascii="Times New Roman" w:hAnsi="Times New Roman" w:cs="Times New Roman"/>
          <w:sz w:val="24"/>
          <w:szCs w:val="24"/>
        </w:rPr>
        <w:t>K</w:t>
      </w:r>
      <w:r w:rsidR="00465A2A" w:rsidRPr="0089048C">
        <w:rPr>
          <w:rFonts w:ascii="Times New Roman" w:hAnsi="Times New Roman" w:cs="Times New Roman"/>
          <w:sz w:val="24"/>
          <w:szCs w:val="24"/>
        </w:rPr>
        <w:t>now your Customer) is very important before provide any loan to the borrower.</w:t>
      </w:r>
      <w:r w:rsidR="003A0E5F" w:rsidRPr="0089048C">
        <w:rPr>
          <w:rFonts w:ascii="Times New Roman" w:hAnsi="Times New Roman" w:cs="Times New Roman"/>
          <w:sz w:val="24"/>
          <w:szCs w:val="24"/>
        </w:rPr>
        <w:t xml:space="preserve"> So necessary guidelines should be provided to the CRM Officers.</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Monitoring of a loan should be conducted at regular intervals.</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Reporting of all loans should be periodically made to Bangladesh Bank.</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Loan monitoring is a continuous task &amp; requires expert manpower.</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Documents should be strictly maintained according to the BD Finance policy.</w:t>
      </w:r>
      <w:r w:rsidR="003A0E5F" w:rsidRPr="0089048C">
        <w:rPr>
          <w:rFonts w:ascii="Times New Roman" w:hAnsi="Times New Roman" w:cs="Times New Roman"/>
          <w:sz w:val="24"/>
          <w:szCs w:val="24"/>
        </w:rPr>
        <w:t xml:space="preserve"> According to the credit policy guidelines the documents should be checked by the </w:t>
      </w:r>
      <w:r w:rsidR="00C545E6" w:rsidRPr="0089048C">
        <w:rPr>
          <w:rFonts w:ascii="Times New Roman" w:hAnsi="Times New Roman" w:cs="Times New Roman"/>
          <w:sz w:val="24"/>
          <w:szCs w:val="24"/>
        </w:rPr>
        <w:t>officers</w:t>
      </w:r>
      <w:r w:rsidR="003A0E5F" w:rsidRPr="0089048C">
        <w:rPr>
          <w:rFonts w:ascii="Times New Roman" w:hAnsi="Times New Roman" w:cs="Times New Roman"/>
          <w:sz w:val="24"/>
          <w:szCs w:val="24"/>
        </w:rPr>
        <w:t>.</w:t>
      </w:r>
    </w:p>
    <w:p w:rsidR="00465A2A" w:rsidRPr="0089048C" w:rsidRDefault="00465A2A"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Recovery Team should be more</w:t>
      </w:r>
      <w:r w:rsidR="003A0E5F" w:rsidRPr="0089048C">
        <w:rPr>
          <w:rFonts w:ascii="Times New Roman" w:hAnsi="Times New Roman" w:cs="Times New Roman"/>
          <w:sz w:val="24"/>
          <w:szCs w:val="24"/>
        </w:rPr>
        <w:t xml:space="preserve"> active to recover credit risk and monitors the performance of the loans and advances, recognize early signs of wrongdoings in portfolio, and take corrective measures to alleviate risks.</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Maintain good relationship with existing clients and provide them prompt service</w:t>
      </w:r>
      <w:r w:rsidR="003A0E5F" w:rsidRPr="0089048C">
        <w:rPr>
          <w:rFonts w:ascii="Times New Roman" w:hAnsi="Times New Roman" w:cs="Times New Roman"/>
          <w:sz w:val="24"/>
          <w:szCs w:val="24"/>
        </w:rPr>
        <w:t>.</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Find out corporate clients from different areas to increase the loan portfolio of the head office as well as branch.</w:t>
      </w:r>
    </w:p>
    <w:p w:rsidR="00E809ED" w:rsidRPr="0089048C" w:rsidRDefault="00E809ED" w:rsidP="0089048C">
      <w:pPr>
        <w:pStyle w:val="ListParagraph"/>
        <w:numPr>
          <w:ilvl w:val="0"/>
          <w:numId w:val="44"/>
        </w:numPr>
        <w:spacing w:line="360" w:lineRule="auto"/>
        <w:jc w:val="both"/>
        <w:rPr>
          <w:rFonts w:ascii="Times New Roman" w:hAnsi="Times New Roman" w:cs="Times New Roman"/>
          <w:sz w:val="24"/>
          <w:szCs w:val="24"/>
        </w:rPr>
      </w:pPr>
      <w:r w:rsidRPr="0089048C">
        <w:rPr>
          <w:rFonts w:ascii="Times New Roman" w:hAnsi="Times New Roman" w:cs="Times New Roman"/>
          <w:sz w:val="24"/>
          <w:szCs w:val="24"/>
        </w:rPr>
        <w:t>The loan portfolio should be diversif</w:t>
      </w:r>
      <w:r w:rsidR="00435998" w:rsidRPr="0089048C">
        <w:rPr>
          <w:rFonts w:ascii="Times New Roman" w:hAnsi="Times New Roman" w:cs="Times New Roman"/>
          <w:sz w:val="24"/>
          <w:szCs w:val="24"/>
        </w:rPr>
        <w:t>ied based on Different criteria so that risk is not concentrated at one area.</w:t>
      </w:r>
    </w:p>
    <w:p w:rsidR="00465A2A" w:rsidRPr="009B6916" w:rsidRDefault="00465A2A" w:rsidP="007110F2">
      <w:pPr>
        <w:pStyle w:val="ListParagraph"/>
        <w:numPr>
          <w:ilvl w:val="0"/>
          <w:numId w:val="44"/>
        </w:numPr>
        <w:jc w:val="both"/>
        <w:rPr>
          <w:rFonts w:ascii="Times New Roman" w:hAnsi="Times New Roman" w:cs="Times New Roman"/>
          <w:sz w:val="24"/>
          <w:szCs w:val="24"/>
        </w:rPr>
      </w:pPr>
      <w:r w:rsidRPr="007110F2">
        <w:rPr>
          <w:rFonts w:ascii="Times New Roman" w:hAnsi="Times New Roman" w:cs="Times New Roman"/>
          <w:sz w:val="24"/>
          <w:szCs w:val="24"/>
        </w:rPr>
        <w:t>The strategic implication to mitigate credit risk should be followed</w:t>
      </w:r>
      <w:r w:rsidRPr="009B6916">
        <w:rPr>
          <w:rFonts w:ascii="Times New Roman" w:hAnsi="Times New Roman" w:cs="Times New Roman"/>
          <w:sz w:val="24"/>
          <w:szCs w:val="24"/>
        </w:rPr>
        <w:t>.</w:t>
      </w:r>
    </w:p>
    <w:p w:rsidR="00E809ED" w:rsidRPr="009B6916" w:rsidRDefault="00E809ED" w:rsidP="00E809ED">
      <w:pPr>
        <w:rPr>
          <w:rFonts w:ascii="Times New Roman" w:hAnsi="Times New Roman" w:cs="Times New Roman"/>
          <w:sz w:val="24"/>
          <w:szCs w:val="24"/>
        </w:rPr>
      </w:pPr>
    </w:p>
    <w:p w:rsidR="00F051DB" w:rsidRDefault="00F051DB" w:rsidP="002B79AF">
      <w:pPr>
        <w:jc w:val="center"/>
        <w:rPr>
          <w:rFonts w:ascii="Times New Roman" w:hAnsi="Times New Roman" w:cs="Times New Roman"/>
          <w:b/>
          <w:sz w:val="72"/>
          <w:u w:val="single"/>
        </w:rPr>
      </w:pPr>
    </w:p>
    <w:p w:rsidR="00F051DB" w:rsidRDefault="00F051DB" w:rsidP="002B79AF">
      <w:pPr>
        <w:jc w:val="center"/>
        <w:rPr>
          <w:rFonts w:ascii="Times New Roman" w:hAnsi="Times New Roman" w:cs="Times New Roman"/>
          <w:b/>
          <w:sz w:val="72"/>
          <w:u w:val="single"/>
        </w:rPr>
      </w:pPr>
    </w:p>
    <w:p w:rsidR="00F051DB" w:rsidRDefault="00F051DB" w:rsidP="002B79AF">
      <w:pPr>
        <w:jc w:val="center"/>
        <w:rPr>
          <w:rFonts w:ascii="Times New Roman" w:hAnsi="Times New Roman" w:cs="Times New Roman"/>
          <w:b/>
          <w:sz w:val="72"/>
          <w:u w:val="single"/>
        </w:rPr>
      </w:pPr>
    </w:p>
    <w:p w:rsidR="00F051DB" w:rsidRDefault="00F051DB" w:rsidP="002B79AF">
      <w:pPr>
        <w:jc w:val="center"/>
        <w:rPr>
          <w:rFonts w:ascii="Times New Roman" w:hAnsi="Times New Roman" w:cs="Times New Roman"/>
          <w:b/>
          <w:sz w:val="72"/>
          <w:u w:val="single"/>
        </w:rPr>
      </w:pPr>
    </w:p>
    <w:p w:rsidR="00776442" w:rsidRDefault="00776442" w:rsidP="000466AE">
      <w:pPr>
        <w:pStyle w:val="Heading1"/>
      </w:pPr>
    </w:p>
    <w:p w:rsidR="00776442" w:rsidRDefault="00776442" w:rsidP="000466AE">
      <w:pPr>
        <w:pStyle w:val="Heading1"/>
      </w:pPr>
    </w:p>
    <w:p w:rsidR="00776442" w:rsidRDefault="00776442" w:rsidP="000466AE">
      <w:pPr>
        <w:pStyle w:val="Heading1"/>
      </w:pPr>
    </w:p>
    <w:p w:rsidR="00776442" w:rsidRDefault="00776442" w:rsidP="000466AE">
      <w:pPr>
        <w:pStyle w:val="Heading1"/>
      </w:pPr>
    </w:p>
    <w:p w:rsidR="00776442" w:rsidRDefault="00E93569" w:rsidP="000466AE">
      <w:pPr>
        <w:pStyle w:val="Heading1"/>
      </w:pPr>
      <w:bookmarkStart w:id="57" w:name="_Toc1906609"/>
      <w:r>
        <w:t>Chapter 12</w:t>
      </w:r>
      <w:r w:rsidR="00F051DB">
        <w:t>: Conclusion</w:t>
      </w:r>
      <w:bookmarkEnd w:id="57"/>
    </w:p>
    <w:p w:rsidR="00776442" w:rsidRDefault="00776442">
      <w:pPr>
        <w:spacing w:after="160" w:line="259" w:lineRule="auto"/>
        <w:rPr>
          <w:rFonts w:ascii="Times New Roman" w:eastAsiaTheme="majorEastAsia" w:hAnsi="Times New Roman" w:cstheme="majorBidi"/>
          <w:b/>
          <w:color w:val="000000" w:themeColor="text1"/>
          <w:sz w:val="48"/>
          <w:szCs w:val="32"/>
        </w:rPr>
      </w:pPr>
      <w:r>
        <w:br w:type="page"/>
      </w:r>
    </w:p>
    <w:p w:rsidR="00F051DB" w:rsidRDefault="00F051DB" w:rsidP="000466AE">
      <w:pPr>
        <w:pStyle w:val="Heading1"/>
      </w:pPr>
    </w:p>
    <w:p w:rsidR="006E109C" w:rsidRPr="007110F2" w:rsidRDefault="006E109C" w:rsidP="00776442">
      <w:pPr>
        <w:spacing w:line="360" w:lineRule="auto"/>
        <w:jc w:val="both"/>
        <w:rPr>
          <w:rFonts w:ascii="Times New Roman" w:hAnsi="Times New Roman" w:cs="Times New Roman"/>
          <w:sz w:val="24"/>
          <w:szCs w:val="24"/>
        </w:rPr>
      </w:pPr>
      <w:r w:rsidRPr="007110F2">
        <w:rPr>
          <w:rFonts w:ascii="Times New Roman" w:hAnsi="Times New Roman" w:cs="Times New Roman"/>
          <w:sz w:val="24"/>
          <w:szCs w:val="24"/>
        </w:rPr>
        <w:t xml:space="preserve">Credit risk is a major concern for any financial institutions. An effective credit Risk management system should be followed by financial institution to manage Credit risk </w:t>
      </w:r>
      <w:r w:rsidR="00B738A9" w:rsidRPr="007110F2">
        <w:rPr>
          <w:rFonts w:ascii="Times New Roman" w:hAnsi="Times New Roman" w:cs="Times New Roman"/>
          <w:sz w:val="24"/>
          <w:szCs w:val="24"/>
        </w:rPr>
        <w:t>because</w:t>
      </w:r>
      <w:r w:rsidRPr="007110F2">
        <w:rPr>
          <w:rFonts w:ascii="Times New Roman" w:hAnsi="Times New Roman" w:cs="Times New Roman"/>
          <w:sz w:val="24"/>
          <w:szCs w:val="24"/>
        </w:rPr>
        <w:t xml:space="preserve"> it is very essential for long term success as well as to hold its </w:t>
      </w:r>
      <w:r w:rsidR="004868C3" w:rsidRPr="007110F2">
        <w:rPr>
          <w:rFonts w:ascii="Times New Roman" w:hAnsi="Times New Roman" w:cs="Times New Roman"/>
          <w:sz w:val="24"/>
          <w:szCs w:val="24"/>
        </w:rPr>
        <w:t>financial</w:t>
      </w:r>
      <w:r w:rsidRPr="007110F2">
        <w:rPr>
          <w:rFonts w:ascii="Times New Roman" w:hAnsi="Times New Roman" w:cs="Times New Roman"/>
          <w:sz w:val="24"/>
          <w:szCs w:val="24"/>
        </w:rPr>
        <w:t xml:space="preserve"> position. The goal of Credit Risk management is to maximize Risk-adjusted rate of return by maintain credit risk exposure within limit.</w:t>
      </w:r>
    </w:p>
    <w:p w:rsidR="006E109C" w:rsidRPr="007110F2" w:rsidRDefault="006E109C" w:rsidP="00776442">
      <w:pPr>
        <w:spacing w:line="360" w:lineRule="auto"/>
        <w:jc w:val="both"/>
        <w:rPr>
          <w:rFonts w:ascii="Times New Roman" w:hAnsi="Times New Roman" w:cs="Times New Roman"/>
          <w:sz w:val="24"/>
          <w:szCs w:val="24"/>
        </w:rPr>
      </w:pPr>
      <w:r w:rsidRPr="007110F2">
        <w:rPr>
          <w:rFonts w:ascii="Times New Roman" w:hAnsi="Times New Roman" w:cs="Times New Roman"/>
          <w:sz w:val="24"/>
          <w:szCs w:val="24"/>
        </w:rPr>
        <w:t xml:space="preserve">BD Finance </w:t>
      </w:r>
      <w:r w:rsidR="00B431D7" w:rsidRPr="007110F2">
        <w:rPr>
          <w:rFonts w:ascii="Times New Roman" w:hAnsi="Times New Roman" w:cs="Times New Roman"/>
          <w:sz w:val="24"/>
          <w:szCs w:val="24"/>
        </w:rPr>
        <w:t xml:space="preserve">has a separate department for Credit Risk Management which works for minimizing credit risk of the </w:t>
      </w:r>
      <w:r w:rsidR="00B738A9" w:rsidRPr="007110F2">
        <w:rPr>
          <w:rFonts w:ascii="Times New Roman" w:hAnsi="Times New Roman" w:cs="Times New Roman"/>
          <w:sz w:val="24"/>
          <w:szCs w:val="24"/>
        </w:rPr>
        <w:t>company,</w:t>
      </w:r>
      <w:r w:rsidR="00B431D7" w:rsidRPr="007110F2">
        <w:rPr>
          <w:rFonts w:ascii="Times New Roman" w:hAnsi="Times New Roman" w:cs="Times New Roman"/>
          <w:sz w:val="24"/>
          <w:szCs w:val="24"/>
        </w:rPr>
        <w:t xml:space="preserve"> following the rules and regulations of Bangladesh Bank.</w:t>
      </w:r>
    </w:p>
    <w:p w:rsidR="00B431D7" w:rsidRPr="007110F2" w:rsidRDefault="00B431D7" w:rsidP="00776442">
      <w:pPr>
        <w:spacing w:line="360" w:lineRule="auto"/>
        <w:jc w:val="both"/>
        <w:rPr>
          <w:rFonts w:ascii="Times New Roman" w:hAnsi="Times New Roman" w:cs="Times New Roman"/>
          <w:sz w:val="24"/>
          <w:szCs w:val="24"/>
        </w:rPr>
      </w:pPr>
      <w:r w:rsidRPr="007110F2">
        <w:rPr>
          <w:rFonts w:ascii="Times New Roman" w:hAnsi="Times New Roman" w:cs="Times New Roman"/>
          <w:sz w:val="24"/>
          <w:szCs w:val="24"/>
        </w:rPr>
        <w:t xml:space="preserve">This department plays a vital role in the financing process by assessing credit applications and recommending them for approval. To ensure the </w:t>
      </w:r>
      <w:r w:rsidR="004825AE" w:rsidRPr="007110F2">
        <w:rPr>
          <w:rFonts w:ascii="Times New Roman" w:hAnsi="Times New Roman" w:cs="Times New Roman"/>
          <w:sz w:val="24"/>
          <w:szCs w:val="24"/>
        </w:rPr>
        <w:t>company’s</w:t>
      </w:r>
      <w:r w:rsidRPr="007110F2">
        <w:rPr>
          <w:rFonts w:ascii="Times New Roman" w:hAnsi="Times New Roman" w:cs="Times New Roman"/>
          <w:sz w:val="24"/>
          <w:szCs w:val="24"/>
        </w:rPr>
        <w:t xml:space="preserve"> position against potential losses loans/leases are not sanctioned unless CRM department recommends them.</w:t>
      </w:r>
    </w:p>
    <w:p w:rsidR="00514FFB" w:rsidRPr="007110F2" w:rsidRDefault="00514FFB" w:rsidP="00776442">
      <w:pPr>
        <w:spacing w:line="360" w:lineRule="auto"/>
        <w:jc w:val="both"/>
        <w:rPr>
          <w:rFonts w:ascii="Times New Roman" w:hAnsi="Times New Roman" w:cs="Times New Roman"/>
          <w:sz w:val="24"/>
          <w:szCs w:val="24"/>
        </w:rPr>
      </w:pPr>
      <w:r w:rsidRPr="007110F2">
        <w:rPr>
          <w:rFonts w:ascii="Times New Roman" w:hAnsi="Times New Roman" w:cs="Times New Roman"/>
          <w:sz w:val="24"/>
          <w:szCs w:val="24"/>
        </w:rPr>
        <w:t>A strong Law and Recovery team monitors the performance of the loans and advances, recognize early signs of wrongdoings in portfolio, and take corrective measures to alleviate risks, improve loan quality and to ensure recovery of loans in an appropriate manner including legal actions.</w:t>
      </w:r>
    </w:p>
    <w:p w:rsidR="006B66A7" w:rsidRDefault="006B66A7">
      <w:pPr>
        <w:spacing w:after="160" w:line="259" w:lineRule="auto"/>
        <w:rPr>
          <w:rFonts w:ascii="Times New Roman" w:eastAsiaTheme="majorEastAsia" w:hAnsi="Times New Roman" w:cstheme="majorBidi"/>
          <w:b/>
          <w:color w:val="000000" w:themeColor="text1"/>
          <w:sz w:val="48"/>
          <w:szCs w:val="32"/>
        </w:rPr>
      </w:pPr>
      <w:r>
        <w:br w:type="page"/>
      </w:r>
    </w:p>
    <w:p w:rsidR="002F512B" w:rsidRDefault="002F512B" w:rsidP="000466AE">
      <w:pPr>
        <w:pStyle w:val="Heading1"/>
      </w:pPr>
      <w:bookmarkStart w:id="58" w:name="_Toc1906610"/>
      <w:r>
        <w:lastRenderedPageBreak/>
        <w:t>References:</w:t>
      </w:r>
      <w:bookmarkEnd w:id="58"/>
    </w:p>
    <w:p w:rsidR="00B4739B" w:rsidRPr="00DB63A9" w:rsidRDefault="006D1AEE"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https://investinganswers.com/financial-dictionary/debt-bankruptcy/credit-5244</w:t>
      </w:r>
    </w:p>
    <w:p w:rsidR="006D1AEE" w:rsidRPr="00DB63A9" w:rsidRDefault="00CE5DEB"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https://www.sas.com/en_us/insights/risk-management/credit-risk-management.html</w:t>
      </w:r>
    </w:p>
    <w:p w:rsidR="00E809ED" w:rsidRPr="00DB63A9" w:rsidRDefault="00E809ED"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http://www.academia.edu/30228179/An_Internship_Report_on_Credit_Risk_Management_of_Bank_Asia_Limited_A_Study_on_Rupnagar_Branch_Prepared_By</w:t>
      </w:r>
    </w:p>
    <w:p w:rsidR="00A01738" w:rsidRPr="00DB63A9" w:rsidRDefault="00A01738"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https://www.debt.org/advice/recovery/</w:t>
      </w:r>
    </w:p>
    <w:p w:rsidR="003F142F" w:rsidRPr="00DB63A9" w:rsidRDefault="003F142F"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https://www.google.com/search?q=bd+finance+limited&amp;source=lnms&amp;tbm=isch&amp;sa=X&amp;ved=0ahUKEwj3sZus49LgAhUIpI8KHcIkBGQQ_AUIDygC&amp;biw=1020&amp;bih=559#imgrc=1y68nYRDSSan1M</w:t>
      </w:r>
      <w:r w:rsidRPr="00DB63A9">
        <w:rPr>
          <w:rFonts w:ascii="Times New Roman" w:hAnsi="Times New Roman" w:cs="Times New Roman"/>
          <w:sz w:val="24"/>
          <w:szCs w:val="24"/>
        </w:rPr>
        <w:t>:</w:t>
      </w:r>
    </w:p>
    <w:p w:rsidR="00A01738" w:rsidRPr="00DB63A9" w:rsidRDefault="003F142F" w:rsidP="006B66A7">
      <w:pPr>
        <w:pStyle w:val="ListParagraph"/>
        <w:numPr>
          <w:ilvl w:val="0"/>
          <w:numId w:val="46"/>
        </w:numPr>
        <w:spacing w:line="360" w:lineRule="auto"/>
        <w:jc w:val="both"/>
        <w:rPr>
          <w:rFonts w:ascii="Times New Roman" w:hAnsi="Times New Roman" w:cs="Times New Roman"/>
          <w:sz w:val="24"/>
          <w:szCs w:val="24"/>
        </w:rPr>
      </w:pPr>
      <w:r w:rsidRPr="00480329">
        <w:rPr>
          <w:rFonts w:ascii="Times New Roman" w:hAnsi="Times New Roman" w:cs="Times New Roman"/>
          <w:sz w:val="24"/>
          <w:szCs w:val="24"/>
        </w:rPr>
        <w:t>http://www.bdfinance.com.bd/#!/</w:t>
      </w:r>
    </w:p>
    <w:p w:rsidR="00E809ED" w:rsidRPr="00DB63A9" w:rsidRDefault="00F04736" w:rsidP="006B66A7">
      <w:pPr>
        <w:pStyle w:val="ListParagraph"/>
        <w:numPr>
          <w:ilvl w:val="0"/>
          <w:numId w:val="46"/>
        </w:numPr>
        <w:spacing w:line="360" w:lineRule="auto"/>
        <w:jc w:val="both"/>
        <w:rPr>
          <w:rFonts w:ascii="Times New Roman" w:hAnsi="Times New Roman" w:cs="Times New Roman"/>
          <w:sz w:val="24"/>
          <w:szCs w:val="24"/>
        </w:rPr>
      </w:pPr>
      <w:r w:rsidRPr="00DB63A9">
        <w:rPr>
          <w:rFonts w:ascii="Times New Roman" w:hAnsi="Times New Roman" w:cs="Times New Roman"/>
          <w:sz w:val="24"/>
          <w:szCs w:val="24"/>
        </w:rPr>
        <w:t>Credit policy of BD Finance</w:t>
      </w:r>
    </w:p>
    <w:p w:rsidR="00F04736" w:rsidRPr="00480329" w:rsidRDefault="00F04736" w:rsidP="006B66A7">
      <w:pPr>
        <w:pStyle w:val="ListParagraph"/>
        <w:numPr>
          <w:ilvl w:val="0"/>
          <w:numId w:val="46"/>
        </w:numPr>
        <w:spacing w:line="360" w:lineRule="auto"/>
        <w:jc w:val="both"/>
        <w:rPr>
          <w:rFonts w:ascii="Times New Roman" w:hAnsi="Times New Roman" w:cs="Times New Roman"/>
          <w:sz w:val="24"/>
          <w:szCs w:val="24"/>
        </w:rPr>
      </w:pPr>
      <w:r w:rsidRPr="00DB63A9">
        <w:rPr>
          <w:rFonts w:ascii="Times New Roman" w:hAnsi="Times New Roman" w:cs="Times New Roman"/>
          <w:sz w:val="24"/>
          <w:szCs w:val="24"/>
        </w:rPr>
        <w:t xml:space="preserve">Annual report of </w:t>
      </w:r>
      <w:r w:rsidR="00480329">
        <w:rPr>
          <w:rFonts w:ascii="Times New Roman" w:hAnsi="Times New Roman" w:cs="Times New Roman"/>
          <w:sz w:val="24"/>
          <w:szCs w:val="24"/>
        </w:rPr>
        <w:t>BD Finance LTD (</w:t>
      </w:r>
      <w:r w:rsidRPr="00480329">
        <w:rPr>
          <w:rFonts w:ascii="Times New Roman" w:hAnsi="Times New Roman" w:cs="Times New Roman"/>
          <w:sz w:val="24"/>
          <w:szCs w:val="24"/>
        </w:rPr>
        <w:t>2014-2017</w:t>
      </w:r>
      <w:r w:rsidR="00480329">
        <w:rPr>
          <w:rFonts w:ascii="Times New Roman" w:hAnsi="Times New Roman" w:cs="Times New Roman"/>
          <w:sz w:val="24"/>
          <w:szCs w:val="24"/>
        </w:rPr>
        <w:t>)</w:t>
      </w:r>
    </w:p>
    <w:p w:rsidR="00F04736" w:rsidRPr="00DB63A9" w:rsidRDefault="00F04736" w:rsidP="006B66A7">
      <w:pPr>
        <w:pStyle w:val="ListParagraph"/>
        <w:numPr>
          <w:ilvl w:val="0"/>
          <w:numId w:val="46"/>
        </w:numPr>
        <w:spacing w:line="360" w:lineRule="auto"/>
        <w:jc w:val="both"/>
        <w:rPr>
          <w:rFonts w:ascii="Times New Roman" w:hAnsi="Times New Roman" w:cs="Times New Roman"/>
          <w:sz w:val="24"/>
          <w:szCs w:val="24"/>
        </w:rPr>
      </w:pPr>
      <w:r w:rsidRPr="00DB63A9">
        <w:rPr>
          <w:rFonts w:ascii="Times New Roman" w:hAnsi="Times New Roman" w:cs="Times New Roman"/>
          <w:sz w:val="24"/>
          <w:szCs w:val="24"/>
        </w:rPr>
        <w:t>Related documents provided by Credit Risk Management Department</w:t>
      </w:r>
    </w:p>
    <w:p w:rsidR="00EB4B6E" w:rsidRDefault="00EB4B6E">
      <w:pPr>
        <w:spacing w:after="160" w:line="259" w:lineRule="auto"/>
        <w:rPr>
          <w:rFonts w:ascii="Times New Roman" w:eastAsiaTheme="majorEastAsia" w:hAnsi="Times New Roman" w:cstheme="majorBidi"/>
          <w:b/>
          <w:color w:val="000000" w:themeColor="text1"/>
          <w:sz w:val="48"/>
          <w:szCs w:val="32"/>
        </w:rPr>
      </w:pPr>
      <w:r>
        <w:br w:type="page"/>
      </w:r>
    </w:p>
    <w:p w:rsidR="005F5160" w:rsidRDefault="005F5160" w:rsidP="000466AE">
      <w:pPr>
        <w:pStyle w:val="Heading1"/>
      </w:pPr>
      <w:bookmarkStart w:id="59" w:name="_Toc1906611"/>
      <w:r>
        <w:lastRenderedPageBreak/>
        <w:t>Appendix</w:t>
      </w:r>
      <w:bookmarkEnd w:id="59"/>
    </w:p>
    <w:p w:rsidR="00916672" w:rsidRPr="00DD7593" w:rsidRDefault="00F6481F" w:rsidP="00916672">
      <w:pPr>
        <w:rPr>
          <w:rFonts w:ascii="Times New Roman" w:hAnsi="Times New Roman" w:cs="Times New Roman"/>
          <w:b/>
        </w:rPr>
      </w:pPr>
      <w:r>
        <w:rPr>
          <w:rFonts w:ascii="Times New Roman" w:hAnsi="Times New Roman" w:cs="Times New Roman"/>
          <w:b/>
        </w:rPr>
        <w:t>Total loan and A</w:t>
      </w:r>
      <w:r w:rsidR="00916672" w:rsidRPr="00DD7593">
        <w:rPr>
          <w:rFonts w:ascii="Times New Roman" w:hAnsi="Times New Roman" w:cs="Times New Roman"/>
          <w:b/>
        </w:rPr>
        <w:t>dvances</w:t>
      </w:r>
      <w:r>
        <w:rPr>
          <w:rFonts w:ascii="Times New Roman" w:hAnsi="Times New Roman" w:cs="Times New Roman"/>
          <w:b/>
        </w:rPr>
        <w:t>:</w:t>
      </w:r>
    </w:p>
    <w:tbl>
      <w:tblPr>
        <w:tblpPr w:leftFromText="180" w:rightFromText="180" w:vertAnchor="text" w:tblpY="1"/>
        <w:tblOverlap w:val="never"/>
        <w:tblW w:w="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91"/>
        <w:gridCol w:w="1005"/>
      </w:tblGrid>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b/>
                <w:bCs/>
                <w:color w:val="000000"/>
              </w:rPr>
            </w:pPr>
            <w:r w:rsidRPr="00AE7351">
              <w:rPr>
                <w:rFonts w:ascii="Times New Roman" w:eastAsia="Times New Roman" w:hAnsi="Times New Roman" w:cs="Times New Roman"/>
                <w:b/>
                <w:bCs/>
                <w:color w:val="000000"/>
              </w:rPr>
              <w:t>Years</w:t>
            </w:r>
          </w:p>
        </w:tc>
        <w:tc>
          <w:tcPr>
            <w:tcW w:w="152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b/>
                <w:bCs/>
                <w:color w:val="000000"/>
              </w:rPr>
            </w:pPr>
            <w:r w:rsidRPr="00AE7351">
              <w:rPr>
                <w:rFonts w:ascii="Times New Roman" w:eastAsia="Times New Roman" w:hAnsi="Times New Roman" w:cs="Times New Roman"/>
                <w:b/>
                <w:bCs/>
                <w:color w:val="000000"/>
              </w:rPr>
              <w:t>Amount</w:t>
            </w:r>
          </w:p>
        </w:tc>
        <w:tc>
          <w:tcPr>
            <w:tcW w:w="96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b/>
                <w:bCs/>
                <w:color w:val="000000"/>
              </w:rPr>
            </w:pPr>
            <w:r w:rsidRPr="00AE7351">
              <w:rPr>
                <w:rFonts w:ascii="Times New Roman" w:eastAsia="Times New Roman" w:hAnsi="Times New Roman" w:cs="Times New Roman"/>
                <w:b/>
                <w:bCs/>
                <w:color w:val="000000"/>
              </w:rPr>
              <w:t>Growth</w:t>
            </w:r>
          </w:p>
        </w:tc>
      </w:tr>
      <w:tr w:rsidR="00AE7351" w:rsidRPr="00282B05" w:rsidTr="00282B05">
        <w:trPr>
          <w:trHeight w:val="300"/>
        </w:trPr>
        <w:tc>
          <w:tcPr>
            <w:tcW w:w="960" w:type="dxa"/>
            <w:shd w:val="clear" w:color="auto" w:fill="auto"/>
            <w:noWrap/>
            <w:vAlign w:val="bottom"/>
          </w:tcPr>
          <w:p w:rsidR="00AE7351" w:rsidRPr="00282B05" w:rsidRDefault="00AE7351" w:rsidP="00916672">
            <w:pPr>
              <w:spacing w:after="0" w:line="240" w:lineRule="auto"/>
              <w:rPr>
                <w:rFonts w:ascii="Times New Roman" w:eastAsia="Times New Roman" w:hAnsi="Times New Roman" w:cs="Times New Roman"/>
                <w:b/>
                <w:bCs/>
                <w:color w:val="000000"/>
              </w:rPr>
            </w:pPr>
          </w:p>
        </w:tc>
        <w:tc>
          <w:tcPr>
            <w:tcW w:w="1520" w:type="dxa"/>
            <w:shd w:val="clear" w:color="auto" w:fill="auto"/>
            <w:noWrap/>
            <w:vAlign w:val="bottom"/>
          </w:tcPr>
          <w:p w:rsidR="00AE7351" w:rsidRPr="00282B05" w:rsidRDefault="00AE7351" w:rsidP="00916672">
            <w:pPr>
              <w:spacing w:after="0" w:line="240" w:lineRule="auto"/>
              <w:rPr>
                <w:rFonts w:ascii="Times New Roman" w:eastAsia="Times New Roman" w:hAnsi="Times New Roman" w:cs="Times New Roman"/>
                <w:b/>
                <w:bCs/>
                <w:color w:val="000000"/>
              </w:rPr>
            </w:pPr>
          </w:p>
        </w:tc>
        <w:tc>
          <w:tcPr>
            <w:tcW w:w="960" w:type="dxa"/>
            <w:shd w:val="clear" w:color="auto" w:fill="auto"/>
            <w:noWrap/>
            <w:vAlign w:val="bottom"/>
          </w:tcPr>
          <w:p w:rsidR="00AE7351" w:rsidRPr="00282B05" w:rsidRDefault="00AE7351" w:rsidP="00916672">
            <w:pPr>
              <w:spacing w:after="0" w:line="240" w:lineRule="auto"/>
              <w:rPr>
                <w:rFonts w:ascii="Times New Roman" w:eastAsia="Times New Roman" w:hAnsi="Times New Roman" w:cs="Times New Roman"/>
                <w:b/>
                <w:bCs/>
                <w:color w:val="000000"/>
              </w:rPr>
            </w:pP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2017</w:t>
            </w:r>
          </w:p>
        </w:tc>
        <w:tc>
          <w:tcPr>
            <w:tcW w:w="152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14,225,910,307</w:t>
            </w:r>
          </w:p>
        </w:tc>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2.492%</w:t>
            </w: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2016</w:t>
            </w:r>
          </w:p>
        </w:tc>
        <w:tc>
          <w:tcPr>
            <w:tcW w:w="152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13,880,049,696</w:t>
            </w:r>
          </w:p>
        </w:tc>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2.369%</w:t>
            </w: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2015</w:t>
            </w:r>
          </w:p>
        </w:tc>
        <w:tc>
          <w:tcPr>
            <w:tcW w:w="152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13,558,886,680</w:t>
            </w:r>
          </w:p>
        </w:tc>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22.833%</w:t>
            </w: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2014</w:t>
            </w:r>
          </w:p>
        </w:tc>
        <w:tc>
          <w:tcPr>
            <w:tcW w:w="152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11,038,516,638</w:t>
            </w:r>
          </w:p>
        </w:tc>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31.727%</w:t>
            </w: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2013</w:t>
            </w:r>
          </w:p>
        </w:tc>
        <w:tc>
          <w:tcPr>
            <w:tcW w:w="152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r w:rsidRPr="00AE7351">
              <w:rPr>
                <w:rFonts w:ascii="Times New Roman" w:eastAsia="Times New Roman" w:hAnsi="Times New Roman" w:cs="Times New Roman"/>
                <w:color w:val="000000"/>
              </w:rPr>
              <w:t>8,379,874,724</w:t>
            </w:r>
          </w:p>
        </w:tc>
        <w:tc>
          <w:tcPr>
            <w:tcW w:w="960" w:type="dxa"/>
            <w:shd w:val="clear" w:color="auto" w:fill="auto"/>
            <w:noWrap/>
            <w:vAlign w:val="bottom"/>
            <w:hideMark/>
          </w:tcPr>
          <w:p w:rsidR="00AE7351" w:rsidRPr="00AE7351" w:rsidRDefault="00AE7351" w:rsidP="00916672">
            <w:pPr>
              <w:spacing w:after="0" w:line="240" w:lineRule="auto"/>
              <w:jc w:val="right"/>
              <w:rPr>
                <w:rFonts w:ascii="Times New Roman" w:eastAsia="Times New Roman" w:hAnsi="Times New Roman" w:cs="Times New Roman"/>
                <w:color w:val="000000"/>
              </w:rPr>
            </w:pPr>
          </w:p>
        </w:tc>
      </w:tr>
      <w:tr w:rsidR="00AE7351" w:rsidRPr="00AE7351" w:rsidTr="00282B05">
        <w:trPr>
          <w:trHeight w:val="300"/>
        </w:trPr>
        <w:tc>
          <w:tcPr>
            <w:tcW w:w="96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sz w:val="20"/>
                <w:szCs w:val="20"/>
              </w:rPr>
            </w:pPr>
          </w:p>
        </w:tc>
        <w:tc>
          <w:tcPr>
            <w:tcW w:w="152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sz w:val="20"/>
                <w:szCs w:val="20"/>
              </w:rPr>
            </w:pPr>
          </w:p>
        </w:tc>
        <w:tc>
          <w:tcPr>
            <w:tcW w:w="960" w:type="dxa"/>
            <w:shd w:val="clear" w:color="auto" w:fill="auto"/>
            <w:noWrap/>
            <w:vAlign w:val="bottom"/>
            <w:hideMark/>
          </w:tcPr>
          <w:p w:rsidR="00AE7351" w:rsidRPr="00AE7351" w:rsidRDefault="00AE7351" w:rsidP="00916672">
            <w:pPr>
              <w:spacing w:after="0" w:line="240" w:lineRule="auto"/>
              <w:rPr>
                <w:rFonts w:ascii="Times New Roman" w:eastAsia="Times New Roman" w:hAnsi="Times New Roman" w:cs="Times New Roman"/>
                <w:sz w:val="20"/>
                <w:szCs w:val="20"/>
              </w:rPr>
            </w:pPr>
          </w:p>
        </w:tc>
      </w:tr>
    </w:tbl>
    <w:p w:rsidR="00916672" w:rsidRPr="00EB4B6E" w:rsidRDefault="00916672" w:rsidP="00AE7351">
      <w:r>
        <w:br w:type="textWrapping" w:clear="all"/>
      </w:r>
      <w:r w:rsidR="00DB63A9">
        <w:rPr>
          <w:rFonts w:ascii="Times New Roman" w:hAnsi="Times New Roman" w:cs="Times New Roman"/>
          <w:b/>
          <w:sz w:val="24"/>
          <w:szCs w:val="24"/>
        </w:rPr>
        <w:t>Interest I</w:t>
      </w:r>
      <w:r w:rsidRPr="00DD7593">
        <w:rPr>
          <w:rFonts w:ascii="Times New Roman" w:hAnsi="Times New Roman" w:cs="Times New Roman"/>
          <w:b/>
          <w:sz w:val="24"/>
          <w:szCs w:val="24"/>
        </w:rPr>
        <w:t>ncome</w:t>
      </w:r>
      <w:r w:rsidR="00F6481F">
        <w:rPr>
          <w:rFonts w:ascii="Times New Roman" w:hAnsi="Times New Roman" w:cs="Times New Roman"/>
          <w:b/>
          <w:sz w:val="24"/>
          <w:szCs w:val="24"/>
        </w:rPr>
        <w:t>:</w:t>
      </w:r>
    </w:p>
    <w:tbl>
      <w:tblPr>
        <w:tblW w:w="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96"/>
        <w:gridCol w:w="1076"/>
      </w:tblGrid>
      <w:tr w:rsidR="00916672" w:rsidRPr="00916672" w:rsidTr="00916672">
        <w:trPr>
          <w:trHeight w:val="333"/>
        </w:trPr>
        <w:tc>
          <w:tcPr>
            <w:tcW w:w="960" w:type="dxa"/>
            <w:shd w:val="clear" w:color="auto" w:fill="auto"/>
            <w:noWrap/>
            <w:vAlign w:val="bottom"/>
            <w:hideMark/>
          </w:tcPr>
          <w:p w:rsidR="00916672" w:rsidRPr="00916672" w:rsidRDefault="00916672" w:rsidP="00916672">
            <w:pPr>
              <w:spacing w:after="0" w:line="240" w:lineRule="auto"/>
              <w:rPr>
                <w:rFonts w:ascii="Times New Roman" w:eastAsia="Times New Roman" w:hAnsi="Times New Roman" w:cs="Times New Roman"/>
                <w:b/>
                <w:bCs/>
                <w:color w:val="000000"/>
                <w:sz w:val="24"/>
                <w:szCs w:val="24"/>
              </w:rPr>
            </w:pPr>
            <w:r w:rsidRPr="00916672">
              <w:rPr>
                <w:rFonts w:ascii="Times New Roman" w:eastAsia="Times New Roman" w:hAnsi="Times New Roman" w:cs="Times New Roman"/>
                <w:b/>
                <w:bCs/>
                <w:color w:val="000000"/>
                <w:sz w:val="24"/>
                <w:szCs w:val="24"/>
              </w:rPr>
              <w:t>Years</w:t>
            </w:r>
          </w:p>
        </w:tc>
        <w:tc>
          <w:tcPr>
            <w:tcW w:w="1400" w:type="dxa"/>
            <w:shd w:val="clear" w:color="auto" w:fill="auto"/>
            <w:noWrap/>
            <w:vAlign w:val="bottom"/>
            <w:hideMark/>
          </w:tcPr>
          <w:p w:rsidR="00916672" w:rsidRPr="00916672" w:rsidRDefault="00916672" w:rsidP="00916672">
            <w:pPr>
              <w:spacing w:after="0" w:line="240" w:lineRule="auto"/>
              <w:rPr>
                <w:rFonts w:ascii="Times New Roman" w:eastAsia="Times New Roman" w:hAnsi="Times New Roman" w:cs="Times New Roman"/>
                <w:b/>
                <w:bCs/>
                <w:color w:val="000000"/>
                <w:sz w:val="24"/>
                <w:szCs w:val="24"/>
              </w:rPr>
            </w:pPr>
            <w:r w:rsidRPr="00916672">
              <w:rPr>
                <w:rFonts w:ascii="Times New Roman" w:eastAsia="Times New Roman" w:hAnsi="Times New Roman" w:cs="Times New Roman"/>
                <w:b/>
                <w:bCs/>
                <w:color w:val="000000"/>
                <w:sz w:val="24"/>
                <w:szCs w:val="24"/>
              </w:rPr>
              <w:t>Amount</w:t>
            </w:r>
          </w:p>
        </w:tc>
        <w:tc>
          <w:tcPr>
            <w:tcW w:w="960" w:type="dxa"/>
            <w:shd w:val="clear" w:color="auto" w:fill="auto"/>
            <w:noWrap/>
            <w:vAlign w:val="bottom"/>
            <w:hideMark/>
          </w:tcPr>
          <w:p w:rsidR="00916672" w:rsidRPr="00916672" w:rsidRDefault="00916672" w:rsidP="00916672">
            <w:pPr>
              <w:spacing w:after="0" w:line="240" w:lineRule="auto"/>
              <w:rPr>
                <w:rFonts w:ascii="Times New Roman" w:eastAsia="Times New Roman" w:hAnsi="Times New Roman" w:cs="Times New Roman"/>
                <w:b/>
                <w:bCs/>
                <w:color w:val="000000"/>
                <w:sz w:val="24"/>
                <w:szCs w:val="24"/>
              </w:rPr>
            </w:pPr>
            <w:r w:rsidRPr="00916672">
              <w:rPr>
                <w:rFonts w:ascii="Times New Roman" w:eastAsia="Times New Roman" w:hAnsi="Times New Roman" w:cs="Times New Roman"/>
                <w:b/>
                <w:bCs/>
                <w:color w:val="000000"/>
                <w:sz w:val="24"/>
                <w:szCs w:val="24"/>
              </w:rPr>
              <w:t>Growth</w:t>
            </w:r>
          </w:p>
        </w:tc>
      </w:tr>
      <w:tr w:rsidR="00916672" w:rsidRPr="00916672" w:rsidTr="00916672">
        <w:trPr>
          <w:trHeight w:val="300"/>
        </w:trPr>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2017</w:t>
            </w:r>
          </w:p>
        </w:tc>
        <w:tc>
          <w:tcPr>
            <w:tcW w:w="140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1,619,839,090</w:t>
            </w:r>
          </w:p>
        </w:tc>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-8.877%</w:t>
            </w:r>
          </w:p>
        </w:tc>
      </w:tr>
      <w:tr w:rsidR="00916672" w:rsidRPr="00916672" w:rsidTr="00916672">
        <w:trPr>
          <w:trHeight w:val="300"/>
        </w:trPr>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2016</w:t>
            </w:r>
          </w:p>
        </w:tc>
        <w:tc>
          <w:tcPr>
            <w:tcW w:w="140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1,777,649,345</w:t>
            </w:r>
          </w:p>
        </w:tc>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-3.532%</w:t>
            </w:r>
          </w:p>
        </w:tc>
      </w:tr>
      <w:tr w:rsidR="00916672" w:rsidRPr="00916672" w:rsidTr="00916672">
        <w:trPr>
          <w:trHeight w:val="300"/>
        </w:trPr>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2015</w:t>
            </w:r>
          </w:p>
        </w:tc>
        <w:tc>
          <w:tcPr>
            <w:tcW w:w="140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1,842,731,941</w:t>
            </w:r>
          </w:p>
        </w:tc>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2.109%</w:t>
            </w:r>
          </w:p>
        </w:tc>
      </w:tr>
      <w:tr w:rsidR="00916672" w:rsidRPr="00916672" w:rsidTr="00916672">
        <w:trPr>
          <w:trHeight w:val="300"/>
        </w:trPr>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2014</w:t>
            </w:r>
          </w:p>
        </w:tc>
        <w:tc>
          <w:tcPr>
            <w:tcW w:w="140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1,804,675,143</w:t>
            </w:r>
          </w:p>
        </w:tc>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59.613%</w:t>
            </w:r>
          </w:p>
        </w:tc>
      </w:tr>
      <w:tr w:rsidR="00916672" w:rsidRPr="00916672" w:rsidTr="00916672">
        <w:trPr>
          <w:trHeight w:val="300"/>
        </w:trPr>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2013</w:t>
            </w:r>
          </w:p>
        </w:tc>
        <w:tc>
          <w:tcPr>
            <w:tcW w:w="140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r w:rsidRPr="00916672">
              <w:rPr>
                <w:rFonts w:ascii="Times New Roman" w:eastAsia="Times New Roman" w:hAnsi="Times New Roman" w:cs="Times New Roman"/>
                <w:color w:val="000000"/>
                <w:sz w:val="24"/>
                <w:szCs w:val="24"/>
              </w:rPr>
              <w:t>1,130,659,640</w:t>
            </w:r>
          </w:p>
        </w:tc>
        <w:tc>
          <w:tcPr>
            <w:tcW w:w="960" w:type="dxa"/>
            <w:shd w:val="clear" w:color="auto" w:fill="auto"/>
            <w:noWrap/>
            <w:vAlign w:val="bottom"/>
            <w:hideMark/>
          </w:tcPr>
          <w:p w:rsidR="00916672" w:rsidRPr="00916672" w:rsidRDefault="00916672" w:rsidP="00916672">
            <w:pPr>
              <w:spacing w:after="0" w:line="240" w:lineRule="auto"/>
              <w:jc w:val="right"/>
              <w:rPr>
                <w:rFonts w:ascii="Times New Roman" w:eastAsia="Times New Roman" w:hAnsi="Times New Roman" w:cs="Times New Roman"/>
                <w:color w:val="000000"/>
                <w:sz w:val="24"/>
                <w:szCs w:val="24"/>
              </w:rPr>
            </w:pPr>
          </w:p>
        </w:tc>
      </w:tr>
    </w:tbl>
    <w:p w:rsidR="00BE4D13" w:rsidRPr="00282B05" w:rsidRDefault="00DB63A9" w:rsidP="00AE7351">
      <w:pPr>
        <w:rPr>
          <w:rFonts w:ascii="Times New Roman" w:hAnsi="Times New Roman" w:cs="Times New Roman"/>
          <w:b/>
          <w:sz w:val="24"/>
          <w:szCs w:val="24"/>
        </w:rPr>
      </w:pPr>
      <w:r>
        <w:rPr>
          <w:rFonts w:ascii="Times New Roman" w:hAnsi="Times New Roman" w:cs="Times New Roman"/>
          <w:b/>
          <w:sz w:val="24"/>
          <w:szCs w:val="24"/>
        </w:rPr>
        <w:t>Total Operating I</w:t>
      </w:r>
      <w:r w:rsidR="00BE4D13" w:rsidRPr="00282B05">
        <w:rPr>
          <w:rFonts w:ascii="Times New Roman" w:hAnsi="Times New Roman" w:cs="Times New Roman"/>
          <w:b/>
          <w:sz w:val="24"/>
          <w:szCs w:val="24"/>
        </w:rPr>
        <w:t>ncome</w:t>
      </w:r>
      <w:r>
        <w:rPr>
          <w:rFonts w:ascii="Times New Roman" w:hAnsi="Times New Roman" w:cs="Times New Roman"/>
          <w:b/>
          <w:sz w:val="24"/>
          <w:szCs w:val="24"/>
        </w:rPr>
        <w:t>:</w:t>
      </w:r>
    </w:p>
    <w:tbl>
      <w:tblPr>
        <w:tblW w:w="3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16"/>
        <w:gridCol w:w="1005"/>
      </w:tblGrid>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rPr>
                <w:rFonts w:ascii="Times New Roman" w:eastAsia="Times New Roman" w:hAnsi="Times New Roman" w:cs="Times New Roman"/>
                <w:b/>
                <w:bCs/>
                <w:color w:val="000000"/>
              </w:rPr>
            </w:pPr>
            <w:r w:rsidRPr="00985B9E">
              <w:rPr>
                <w:rFonts w:ascii="Times New Roman" w:eastAsia="Times New Roman" w:hAnsi="Times New Roman" w:cs="Times New Roman"/>
                <w:b/>
                <w:bCs/>
                <w:color w:val="000000"/>
              </w:rPr>
              <w:t>Years</w:t>
            </w:r>
          </w:p>
        </w:tc>
        <w:tc>
          <w:tcPr>
            <w:tcW w:w="1240" w:type="dxa"/>
            <w:shd w:val="clear" w:color="auto" w:fill="auto"/>
            <w:noWrap/>
            <w:vAlign w:val="bottom"/>
            <w:hideMark/>
          </w:tcPr>
          <w:p w:rsidR="00916672" w:rsidRPr="00985B9E" w:rsidRDefault="00916672" w:rsidP="00916672">
            <w:pPr>
              <w:spacing w:after="0" w:line="240" w:lineRule="auto"/>
              <w:rPr>
                <w:rFonts w:ascii="Times New Roman" w:eastAsia="Times New Roman" w:hAnsi="Times New Roman" w:cs="Times New Roman"/>
                <w:b/>
                <w:bCs/>
                <w:color w:val="000000"/>
              </w:rPr>
            </w:pPr>
            <w:r w:rsidRPr="00985B9E">
              <w:rPr>
                <w:rFonts w:ascii="Times New Roman" w:eastAsia="Times New Roman" w:hAnsi="Times New Roman" w:cs="Times New Roman"/>
                <w:b/>
                <w:bCs/>
                <w:color w:val="000000"/>
              </w:rPr>
              <w:t>Amount</w:t>
            </w:r>
          </w:p>
        </w:tc>
        <w:tc>
          <w:tcPr>
            <w:tcW w:w="960" w:type="dxa"/>
            <w:shd w:val="clear" w:color="auto" w:fill="auto"/>
            <w:noWrap/>
            <w:vAlign w:val="bottom"/>
            <w:hideMark/>
          </w:tcPr>
          <w:p w:rsidR="00916672" w:rsidRPr="00985B9E" w:rsidRDefault="00916672" w:rsidP="00916672">
            <w:pPr>
              <w:spacing w:after="0" w:line="240" w:lineRule="auto"/>
              <w:rPr>
                <w:rFonts w:ascii="Times New Roman" w:eastAsia="Times New Roman" w:hAnsi="Times New Roman" w:cs="Times New Roman"/>
                <w:b/>
                <w:bCs/>
                <w:color w:val="000000"/>
              </w:rPr>
            </w:pPr>
            <w:r w:rsidRPr="00985B9E">
              <w:rPr>
                <w:rFonts w:ascii="Times New Roman" w:eastAsia="Times New Roman" w:hAnsi="Times New Roman" w:cs="Times New Roman"/>
                <w:b/>
                <w:bCs/>
                <w:color w:val="000000"/>
              </w:rPr>
              <w:t>Growth</w:t>
            </w:r>
          </w:p>
        </w:tc>
      </w:tr>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2017</w:t>
            </w:r>
          </w:p>
        </w:tc>
        <w:tc>
          <w:tcPr>
            <w:tcW w:w="124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804,216,563</w:t>
            </w:r>
          </w:p>
        </w:tc>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24.026%</w:t>
            </w:r>
          </w:p>
        </w:tc>
      </w:tr>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2016</w:t>
            </w:r>
          </w:p>
        </w:tc>
        <w:tc>
          <w:tcPr>
            <w:tcW w:w="124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648,425,406</w:t>
            </w:r>
          </w:p>
        </w:tc>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1.294%</w:t>
            </w:r>
          </w:p>
        </w:tc>
      </w:tr>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2015</w:t>
            </w:r>
          </w:p>
        </w:tc>
        <w:tc>
          <w:tcPr>
            <w:tcW w:w="124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640,144,660</w:t>
            </w:r>
          </w:p>
        </w:tc>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3.349%</w:t>
            </w:r>
          </w:p>
        </w:tc>
      </w:tr>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2014</w:t>
            </w:r>
          </w:p>
        </w:tc>
        <w:tc>
          <w:tcPr>
            <w:tcW w:w="124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619,402,653</w:t>
            </w:r>
          </w:p>
        </w:tc>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23.975%</w:t>
            </w:r>
          </w:p>
        </w:tc>
      </w:tr>
      <w:tr w:rsidR="00916672" w:rsidRPr="00985B9E" w:rsidTr="00916672">
        <w:trPr>
          <w:trHeight w:val="300"/>
        </w:trPr>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2013</w:t>
            </w:r>
          </w:p>
        </w:tc>
        <w:tc>
          <w:tcPr>
            <w:tcW w:w="124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r w:rsidRPr="00985B9E">
              <w:rPr>
                <w:rFonts w:ascii="Times New Roman" w:eastAsia="Times New Roman" w:hAnsi="Times New Roman" w:cs="Times New Roman"/>
                <w:color w:val="000000"/>
              </w:rPr>
              <w:t>499,617,077</w:t>
            </w:r>
          </w:p>
        </w:tc>
        <w:tc>
          <w:tcPr>
            <w:tcW w:w="960" w:type="dxa"/>
            <w:shd w:val="clear" w:color="auto" w:fill="auto"/>
            <w:noWrap/>
            <w:vAlign w:val="bottom"/>
            <w:hideMark/>
          </w:tcPr>
          <w:p w:rsidR="00916672" w:rsidRPr="00985B9E" w:rsidRDefault="00916672" w:rsidP="00916672">
            <w:pPr>
              <w:spacing w:after="0" w:line="240" w:lineRule="auto"/>
              <w:jc w:val="right"/>
              <w:rPr>
                <w:rFonts w:ascii="Times New Roman" w:eastAsia="Times New Roman" w:hAnsi="Times New Roman" w:cs="Times New Roman"/>
                <w:color w:val="000000"/>
              </w:rPr>
            </w:pPr>
          </w:p>
        </w:tc>
      </w:tr>
    </w:tbl>
    <w:p w:rsidR="00916672" w:rsidRDefault="00BE4D13" w:rsidP="00AE7351">
      <w:r w:rsidRPr="00F6481F">
        <w:rPr>
          <w:rFonts w:ascii="Times New Roman" w:hAnsi="Times New Roman" w:cs="Times New Roman"/>
          <w:b/>
        </w:rPr>
        <w:t xml:space="preserve">Total </w:t>
      </w:r>
      <w:r w:rsidR="00282B05" w:rsidRPr="00F6481F">
        <w:rPr>
          <w:rFonts w:ascii="Times New Roman" w:hAnsi="Times New Roman" w:cs="Times New Roman"/>
          <w:b/>
        </w:rPr>
        <w:t>Assets</w:t>
      </w:r>
      <w:r>
        <w:t>:</w:t>
      </w:r>
    </w:p>
    <w:tbl>
      <w:tblPr>
        <w:tblW w:w="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716"/>
        <w:gridCol w:w="1076"/>
      </w:tblGrid>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rPr>
                <w:rFonts w:ascii="Times New Roman" w:eastAsia="Times New Roman" w:hAnsi="Times New Roman" w:cs="Times New Roman"/>
                <w:b/>
                <w:bCs/>
                <w:color w:val="000000"/>
                <w:sz w:val="24"/>
              </w:rPr>
            </w:pPr>
            <w:r w:rsidRPr="00985B9E">
              <w:rPr>
                <w:rFonts w:ascii="Times New Roman" w:eastAsia="Times New Roman" w:hAnsi="Times New Roman" w:cs="Times New Roman"/>
                <w:b/>
                <w:bCs/>
                <w:color w:val="000000"/>
                <w:sz w:val="24"/>
              </w:rPr>
              <w:t>Years</w:t>
            </w:r>
          </w:p>
        </w:tc>
        <w:tc>
          <w:tcPr>
            <w:tcW w:w="1520" w:type="dxa"/>
            <w:shd w:val="clear" w:color="auto" w:fill="auto"/>
            <w:noWrap/>
            <w:vAlign w:val="bottom"/>
            <w:hideMark/>
          </w:tcPr>
          <w:p w:rsidR="00BE4D13" w:rsidRPr="00985B9E" w:rsidRDefault="00BE4D13" w:rsidP="00BE4D13">
            <w:pPr>
              <w:spacing w:after="0" w:line="240" w:lineRule="auto"/>
              <w:rPr>
                <w:rFonts w:ascii="Times New Roman" w:eastAsia="Times New Roman" w:hAnsi="Times New Roman" w:cs="Times New Roman"/>
                <w:b/>
                <w:bCs/>
                <w:color w:val="000000"/>
                <w:sz w:val="24"/>
              </w:rPr>
            </w:pPr>
            <w:r w:rsidRPr="00985B9E">
              <w:rPr>
                <w:rFonts w:ascii="Times New Roman" w:eastAsia="Times New Roman" w:hAnsi="Times New Roman" w:cs="Times New Roman"/>
                <w:b/>
                <w:bCs/>
                <w:color w:val="000000"/>
                <w:sz w:val="24"/>
              </w:rPr>
              <w:t>Amount</w:t>
            </w:r>
          </w:p>
        </w:tc>
        <w:tc>
          <w:tcPr>
            <w:tcW w:w="960" w:type="dxa"/>
            <w:shd w:val="clear" w:color="auto" w:fill="auto"/>
            <w:noWrap/>
            <w:vAlign w:val="bottom"/>
            <w:hideMark/>
          </w:tcPr>
          <w:p w:rsidR="00BE4D13" w:rsidRPr="00985B9E" w:rsidRDefault="00BE4D13" w:rsidP="00BE4D13">
            <w:pPr>
              <w:spacing w:after="0" w:line="240" w:lineRule="auto"/>
              <w:rPr>
                <w:rFonts w:ascii="Times New Roman" w:eastAsia="Times New Roman" w:hAnsi="Times New Roman" w:cs="Times New Roman"/>
                <w:b/>
                <w:bCs/>
                <w:color w:val="000000"/>
                <w:sz w:val="24"/>
              </w:rPr>
            </w:pPr>
            <w:r w:rsidRPr="00985B9E">
              <w:rPr>
                <w:rFonts w:ascii="Times New Roman" w:eastAsia="Times New Roman" w:hAnsi="Times New Roman" w:cs="Times New Roman"/>
                <w:b/>
                <w:bCs/>
                <w:color w:val="000000"/>
                <w:sz w:val="24"/>
              </w:rPr>
              <w:t>Growth</w:t>
            </w:r>
          </w:p>
        </w:tc>
      </w:tr>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2017</w:t>
            </w:r>
          </w:p>
        </w:tc>
        <w:tc>
          <w:tcPr>
            <w:tcW w:w="152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19,318,947,168</w:t>
            </w:r>
          </w:p>
        </w:tc>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7.367%</w:t>
            </w:r>
          </w:p>
        </w:tc>
      </w:tr>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2016</w:t>
            </w:r>
          </w:p>
        </w:tc>
        <w:tc>
          <w:tcPr>
            <w:tcW w:w="152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17,993,326,305</w:t>
            </w:r>
          </w:p>
        </w:tc>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5.599%</w:t>
            </w:r>
          </w:p>
        </w:tc>
      </w:tr>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2015</w:t>
            </w:r>
          </w:p>
        </w:tc>
        <w:tc>
          <w:tcPr>
            <w:tcW w:w="152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17,039,332,598</w:t>
            </w:r>
          </w:p>
        </w:tc>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10.843%</w:t>
            </w:r>
          </w:p>
        </w:tc>
      </w:tr>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2014</w:t>
            </w:r>
          </w:p>
        </w:tc>
        <w:tc>
          <w:tcPr>
            <w:tcW w:w="152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15,372,498,588</w:t>
            </w:r>
          </w:p>
        </w:tc>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22.683%</w:t>
            </w:r>
          </w:p>
        </w:tc>
      </w:tr>
      <w:tr w:rsidR="00BE4D13" w:rsidRPr="00985B9E" w:rsidTr="00BE4D13">
        <w:trPr>
          <w:trHeight w:val="300"/>
        </w:trPr>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2013</w:t>
            </w:r>
          </w:p>
        </w:tc>
        <w:tc>
          <w:tcPr>
            <w:tcW w:w="152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r w:rsidRPr="00985B9E">
              <w:rPr>
                <w:rFonts w:ascii="Times New Roman" w:eastAsia="Times New Roman" w:hAnsi="Times New Roman" w:cs="Times New Roman"/>
                <w:color w:val="000000"/>
                <w:sz w:val="24"/>
              </w:rPr>
              <w:t>12,530,282,661</w:t>
            </w:r>
          </w:p>
        </w:tc>
        <w:tc>
          <w:tcPr>
            <w:tcW w:w="960" w:type="dxa"/>
            <w:shd w:val="clear" w:color="auto" w:fill="auto"/>
            <w:noWrap/>
            <w:vAlign w:val="bottom"/>
            <w:hideMark/>
          </w:tcPr>
          <w:p w:rsidR="00BE4D13" w:rsidRPr="00985B9E" w:rsidRDefault="00BE4D13" w:rsidP="00BE4D13">
            <w:pPr>
              <w:spacing w:after="0" w:line="240" w:lineRule="auto"/>
              <w:jc w:val="right"/>
              <w:rPr>
                <w:rFonts w:ascii="Times New Roman" w:eastAsia="Times New Roman" w:hAnsi="Times New Roman" w:cs="Times New Roman"/>
                <w:color w:val="000000"/>
                <w:sz w:val="24"/>
              </w:rPr>
            </w:pPr>
          </w:p>
        </w:tc>
      </w:tr>
    </w:tbl>
    <w:p w:rsidR="00BE4D13" w:rsidRDefault="00BE4D13" w:rsidP="00AE7351"/>
    <w:p w:rsidR="00EB4B6E" w:rsidRDefault="00EB4B6E" w:rsidP="00AE7351">
      <w:pPr>
        <w:rPr>
          <w:rFonts w:ascii="Times New Roman" w:hAnsi="Times New Roman" w:cs="Times New Roman"/>
          <w:b/>
          <w:sz w:val="24"/>
          <w:szCs w:val="24"/>
        </w:rPr>
      </w:pPr>
    </w:p>
    <w:p w:rsidR="00EB4B6E" w:rsidRDefault="00EB4B6E" w:rsidP="00AE7351">
      <w:pPr>
        <w:rPr>
          <w:rFonts w:ascii="Times New Roman" w:hAnsi="Times New Roman" w:cs="Times New Roman"/>
          <w:b/>
          <w:sz w:val="24"/>
          <w:szCs w:val="24"/>
        </w:rPr>
      </w:pPr>
    </w:p>
    <w:p w:rsidR="00EB4B6E" w:rsidRDefault="00EB4B6E" w:rsidP="00AE7351">
      <w:pPr>
        <w:rPr>
          <w:rFonts w:ascii="Times New Roman" w:hAnsi="Times New Roman" w:cs="Times New Roman"/>
          <w:b/>
          <w:sz w:val="24"/>
          <w:szCs w:val="24"/>
        </w:rPr>
      </w:pPr>
    </w:p>
    <w:p w:rsidR="00BE4D13" w:rsidRPr="00F6481F" w:rsidRDefault="00F6481F" w:rsidP="00AE7351">
      <w:pPr>
        <w:rPr>
          <w:rFonts w:ascii="Times New Roman" w:hAnsi="Times New Roman" w:cs="Times New Roman"/>
          <w:b/>
          <w:sz w:val="24"/>
          <w:szCs w:val="24"/>
        </w:rPr>
      </w:pPr>
      <w:r>
        <w:rPr>
          <w:rFonts w:ascii="Times New Roman" w:hAnsi="Times New Roman" w:cs="Times New Roman"/>
          <w:b/>
          <w:sz w:val="24"/>
          <w:szCs w:val="24"/>
        </w:rPr>
        <w:lastRenderedPageBreak/>
        <w:t>ROE</w:t>
      </w:r>
      <w:r w:rsidR="00DB63A9" w:rsidRPr="00F6481F">
        <w:rPr>
          <w:rFonts w:ascii="Times New Roman" w:hAnsi="Times New Roman" w:cs="Times New Roman"/>
          <w:b/>
          <w:sz w:val="24"/>
          <w:szCs w:val="24"/>
        </w:rPr>
        <w:t>:</w:t>
      </w:r>
    </w:p>
    <w:tbl>
      <w:tblPr>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16"/>
        <w:gridCol w:w="2080"/>
        <w:gridCol w:w="1005"/>
      </w:tblGrid>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rPr>
                <w:rFonts w:ascii="Times New Roman" w:eastAsia="Times New Roman" w:hAnsi="Times New Roman" w:cs="Times New Roman"/>
                <w:b/>
                <w:bCs/>
                <w:color w:val="000000"/>
              </w:rPr>
            </w:pPr>
            <w:r w:rsidRPr="00854808">
              <w:rPr>
                <w:rFonts w:ascii="Times New Roman" w:eastAsia="Times New Roman" w:hAnsi="Times New Roman" w:cs="Times New Roman"/>
                <w:b/>
                <w:bCs/>
                <w:color w:val="000000"/>
              </w:rPr>
              <w:t>Years</w:t>
            </w:r>
          </w:p>
        </w:tc>
        <w:tc>
          <w:tcPr>
            <w:tcW w:w="1220" w:type="dxa"/>
            <w:shd w:val="clear" w:color="auto" w:fill="auto"/>
            <w:noWrap/>
            <w:vAlign w:val="bottom"/>
            <w:hideMark/>
          </w:tcPr>
          <w:p w:rsidR="00BE4D13" w:rsidRPr="00854808" w:rsidRDefault="00BE4D13" w:rsidP="00BE4D13">
            <w:pPr>
              <w:spacing w:after="0" w:line="240" w:lineRule="auto"/>
              <w:rPr>
                <w:rFonts w:ascii="Times New Roman" w:eastAsia="Times New Roman" w:hAnsi="Times New Roman" w:cs="Times New Roman"/>
                <w:b/>
                <w:bCs/>
                <w:color w:val="000000"/>
              </w:rPr>
            </w:pPr>
            <w:r w:rsidRPr="00854808">
              <w:rPr>
                <w:rFonts w:ascii="Times New Roman" w:eastAsia="Times New Roman" w:hAnsi="Times New Roman" w:cs="Times New Roman"/>
                <w:b/>
                <w:bCs/>
                <w:color w:val="000000"/>
              </w:rPr>
              <w:t>Net Income</w:t>
            </w:r>
          </w:p>
        </w:tc>
        <w:tc>
          <w:tcPr>
            <w:tcW w:w="2080" w:type="dxa"/>
            <w:shd w:val="clear" w:color="auto" w:fill="auto"/>
            <w:noWrap/>
            <w:vAlign w:val="bottom"/>
            <w:hideMark/>
          </w:tcPr>
          <w:p w:rsidR="00BE4D13" w:rsidRPr="00854808" w:rsidRDefault="00BE4D13" w:rsidP="00BE4D13">
            <w:pPr>
              <w:spacing w:after="0" w:line="240" w:lineRule="auto"/>
              <w:rPr>
                <w:rFonts w:ascii="Times New Roman" w:eastAsia="Times New Roman" w:hAnsi="Times New Roman" w:cs="Times New Roman"/>
                <w:b/>
                <w:bCs/>
                <w:color w:val="000000"/>
              </w:rPr>
            </w:pPr>
            <w:r w:rsidRPr="00854808">
              <w:rPr>
                <w:rFonts w:ascii="Times New Roman" w:eastAsia="Times New Roman" w:hAnsi="Times New Roman" w:cs="Times New Roman"/>
                <w:b/>
                <w:bCs/>
                <w:color w:val="000000"/>
              </w:rPr>
              <w:t>Shareholders' Equity</w:t>
            </w:r>
          </w:p>
        </w:tc>
        <w:tc>
          <w:tcPr>
            <w:tcW w:w="960" w:type="dxa"/>
            <w:shd w:val="clear" w:color="auto" w:fill="auto"/>
            <w:noWrap/>
            <w:vAlign w:val="bottom"/>
            <w:hideMark/>
          </w:tcPr>
          <w:p w:rsidR="00BE4D13" w:rsidRPr="00854808" w:rsidRDefault="00BE4D13" w:rsidP="00BE4D13">
            <w:pPr>
              <w:spacing w:after="0" w:line="240" w:lineRule="auto"/>
              <w:rPr>
                <w:rFonts w:ascii="Times New Roman" w:eastAsia="Times New Roman" w:hAnsi="Times New Roman" w:cs="Times New Roman"/>
                <w:b/>
                <w:bCs/>
                <w:color w:val="000000"/>
              </w:rPr>
            </w:pPr>
            <w:r w:rsidRPr="00854808">
              <w:rPr>
                <w:rFonts w:ascii="Times New Roman" w:eastAsia="Times New Roman" w:hAnsi="Times New Roman" w:cs="Times New Roman"/>
                <w:b/>
                <w:bCs/>
                <w:color w:val="000000"/>
              </w:rPr>
              <w:t>ROE</w:t>
            </w:r>
          </w:p>
        </w:tc>
      </w:tr>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2017</w:t>
            </w:r>
          </w:p>
        </w:tc>
        <w:tc>
          <w:tcPr>
            <w:tcW w:w="122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278,942,052</w:t>
            </w:r>
          </w:p>
        </w:tc>
        <w:tc>
          <w:tcPr>
            <w:tcW w:w="208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2,272,321,146</w:t>
            </w:r>
          </w:p>
        </w:tc>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12.276%</w:t>
            </w:r>
          </w:p>
        </w:tc>
      </w:tr>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2016</w:t>
            </w:r>
          </w:p>
        </w:tc>
        <w:tc>
          <w:tcPr>
            <w:tcW w:w="122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165,737,704</w:t>
            </w:r>
          </w:p>
        </w:tc>
        <w:tc>
          <w:tcPr>
            <w:tcW w:w="208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2,006,812,831</w:t>
            </w:r>
          </w:p>
        </w:tc>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8.259%</w:t>
            </w:r>
          </w:p>
        </w:tc>
      </w:tr>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2015</w:t>
            </w:r>
          </w:p>
        </w:tc>
        <w:tc>
          <w:tcPr>
            <w:tcW w:w="122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194,350,407</w:t>
            </w:r>
          </w:p>
        </w:tc>
        <w:tc>
          <w:tcPr>
            <w:tcW w:w="208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1,785,518,766</w:t>
            </w:r>
          </w:p>
        </w:tc>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10.885%</w:t>
            </w:r>
          </w:p>
        </w:tc>
      </w:tr>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2014</w:t>
            </w:r>
          </w:p>
        </w:tc>
        <w:tc>
          <w:tcPr>
            <w:tcW w:w="122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107,872,479</w:t>
            </w:r>
          </w:p>
        </w:tc>
        <w:tc>
          <w:tcPr>
            <w:tcW w:w="208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1,658,367,793</w:t>
            </w:r>
          </w:p>
        </w:tc>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6.505%</w:t>
            </w:r>
          </w:p>
        </w:tc>
      </w:tr>
      <w:tr w:rsidR="00BE4D13" w:rsidRPr="00854808" w:rsidTr="00BE4D13">
        <w:trPr>
          <w:trHeight w:val="300"/>
        </w:trPr>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2013</w:t>
            </w:r>
          </w:p>
        </w:tc>
        <w:tc>
          <w:tcPr>
            <w:tcW w:w="122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93,388,533</w:t>
            </w:r>
          </w:p>
        </w:tc>
        <w:tc>
          <w:tcPr>
            <w:tcW w:w="208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1,550,495,312</w:t>
            </w:r>
          </w:p>
        </w:tc>
        <w:tc>
          <w:tcPr>
            <w:tcW w:w="960" w:type="dxa"/>
            <w:shd w:val="clear" w:color="auto" w:fill="auto"/>
            <w:noWrap/>
            <w:vAlign w:val="bottom"/>
            <w:hideMark/>
          </w:tcPr>
          <w:p w:rsidR="00BE4D13" w:rsidRPr="00854808" w:rsidRDefault="00BE4D13" w:rsidP="00BE4D13">
            <w:pPr>
              <w:spacing w:after="0" w:line="240" w:lineRule="auto"/>
              <w:jc w:val="right"/>
              <w:rPr>
                <w:rFonts w:ascii="Times New Roman" w:eastAsia="Times New Roman" w:hAnsi="Times New Roman" w:cs="Times New Roman"/>
                <w:color w:val="000000"/>
              </w:rPr>
            </w:pPr>
            <w:r w:rsidRPr="00854808">
              <w:rPr>
                <w:rFonts w:ascii="Times New Roman" w:eastAsia="Times New Roman" w:hAnsi="Times New Roman" w:cs="Times New Roman"/>
                <w:color w:val="000000"/>
              </w:rPr>
              <w:t>6.023%</w:t>
            </w:r>
          </w:p>
        </w:tc>
      </w:tr>
    </w:tbl>
    <w:p w:rsidR="00BE4D13" w:rsidRPr="00AE7351" w:rsidRDefault="00BE4D13" w:rsidP="00AE7351"/>
    <w:sectPr w:rsidR="00BE4D13" w:rsidRPr="00AE7351" w:rsidSect="006D320E">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B8B" w:rsidRDefault="00B81B8B" w:rsidP="00976374">
      <w:pPr>
        <w:spacing w:after="0" w:line="240" w:lineRule="auto"/>
      </w:pPr>
      <w:r>
        <w:separator/>
      </w:r>
    </w:p>
  </w:endnote>
  <w:endnote w:type="continuationSeparator" w:id="0">
    <w:p w:rsidR="00B81B8B" w:rsidRDefault="00B81B8B" w:rsidP="0097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996" w:rsidRDefault="006E0996">
    <w:pPr>
      <w:pStyle w:val="Footer"/>
      <w:jc w:val="right"/>
    </w:pPr>
  </w:p>
  <w:p w:rsidR="006E0996" w:rsidRDefault="006E09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482727"/>
      <w:docPartObj>
        <w:docPartGallery w:val="Page Numbers (Bottom of Page)"/>
        <w:docPartUnique/>
      </w:docPartObj>
    </w:sdtPr>
    <w:sdtEndPr/>
    <w:sdtContent>
      <w:p w:rsidR="006D320E" w:rsidRDefault="006D320E">
        <w:pPr>
          <w:pStyle w:val="Footer"/>
          <w:jc w:val="right"/>
        </w:pPr>
        <w:r>
          <w:t xml:space="preserve">Page | </w:t>
        </w:r>
        <w:r>
          <w:fldChar w:fldCharType="begin"/>
        </w:r>
        <w:r>
          <w:instrText xml:space="preserve"> PAGE   \* MERGEFORMAT </w:instrText>
        </w:r>
        <w:r>
          <w:fldChar w:fldCharType="separate"/>
        </w:r>
        <w:r w:rsidR="00BE4E89">
          <w:rPr>
            <w:noProof/>
          </w:rPr>
          <w:t>44</w:t>
        </w:r>
        <w:r>
          <w:rPr>
            <w:noProof/>
          </w:rPr>
          <w:fldChar w:fldCharType="end"/>
        </w:r>
        <w:r>
          <w:t xml:space="preserve"> </w:t>
        </w:r>
      </w:p>
    </w:sdtContent>
  </w:sdt>
  <w:p w:rsidR="006D320E" w:rsidRDefault="006D3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B8B" w:rsidRDefault="00B81B8B" w:rsidP="00976374">
      <w:pPr>
        <w:spacing w:after="0" w:line="240" w:lineRule="auto"/>
      </w:pPr>
      <w:r>
        <w:separator/>
      </w:r>
    </w:p>
  </w:footnote>
  <w:footnote w:type="continuationSeparator" w:id="0">
    <w:p w:rsidR="00B81B8B" w:rsidRDefault="00B81B8B" w:rsidP="009763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6CB4"/>
    <w:multiLevelType w:val="hybridMultilevel"/>
    <w:tmpl w:val="F6420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B0DC6"/>
    <w:multiLevelType w:val="hybridMultilevel"/>
    <w:tmpl w:val="215AE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67257"/>
    <w:multiLevelType w:val="hybridMultilevel"/>
    <w:tmpl w:val="41269CD4"/>
    <w:lvl w:ilvl="0" w:tplc="60B8D0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E31BC"/>
    <w:multiLevelType w:val="hybridMultilevel"/>
    <w:tmpl w:val="E32C9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AC30BC"/>
    <w:multiLevelType w:val="hybridMultilevel"/>
    <w:tmpl w:val="A968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E0C28"/>
    <w:multiLevelType w:val="hybridMultilevel"/>
    <w:tmpl w:val="0DF2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600F2"/>
    <w:multiLevelType w:val="hybridMultilevel"/>
    <w:tmpl w:val="EC7AB7D4"/>
    <w:lvl w:ilvl="0" w:tplc="F38E30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F053E5"/>
    <w:multiLevelType w:val="hybridMultilevel"/>
    <w:tmpl w:val="598E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BC7F78"/>
    <w:multiLevelType w:val="hybridMultilevel"/>
    <w:tmpl w:val="3BC2CC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4A318D"/>
    <w:multiLevelType w:val="hybridMultilevel"/>
    <w:tmpl w:val="3140B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76239C"/>
    <w:multiLevelType w:val="hybridMultilevel"/>
    <w:tmpl w:val="A638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1E387B"/>
    <w:multiLevelType w:val="hybridMultilevel"/>
    <w:tmpl w:val="2EAC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8C34F2"/>
    <w:multiLevelType w:val="hybridMultilevel"/>
    <w:tmpl w:val="ABFE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1C421A"/>
    <w:multiLevelType w:val="hybridMultilevel"/>
    <w:tmpl w:val="2694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995030"/>
    <w:multiLevelType w:val="hybridMultilevel"/>
    <w:tmpl w:val="1544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192ACC"/>
    <w:multiLevelType w:val="hybridMultilevel"/>
    <w:tmpl w:val="FCFAB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E714D7"/>
    <w:multiLevelType w:val="hybridMultilevel"/>
    <w:tmpl w:val="A6A80CCE"/>
    <w:lvl w:ilvl="0" w:tplc="9A3C9E3A">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B72FBE"/>
    <w:multiLevelType w:val="hybridMultilevel"/>
    <w:tmpl w:val="A7C2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375628"/>
    <w:multiLevelType w:val="hybridMultilevel"/>
    <w:tmpl w:val="1E5AE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96193A"/>
    <w:multiLevelType w:val="hybridMultilevel"/>
    <w:tmpl w:val="28303C38"/>
    <w:lvl w:ilvl="0" w:tplc="B8A2BE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676BDB"/>
    <w:multiLevelType w:val="hybridMultilevel"/>
    <w:tmpl w:val="EA30B724"/>
    <w:lvl w:ilvl="0" w:tplc="70142128">
      <w:numFmt w:val="bullet"/>
      <w:lvlText w:val="●"/>
      <w:lvlJc w:val="left"/>
      <w:pPr>
        <w:ind w:left="100" w:hanging="207"/>
      </w:pPr>
      <w:rPr>
        <w:rFonts w:ascii="Times New Roman" w:eastAsia="Times New Roman" w:hAnsi="Times New Roman" w:cs="Times New Roman" w:hint="default"/>
        <w:w w:val="100"/>
        <w:sz w:val="24"/>
        <w:szCs w:val="24"/>
        <w:lang w:val="en-US" w:eastAsia="en-US" w:bidi="en-US"/>
      </w:rPr>
    </w:lvl>
    <w:lvl w:ilvl="1" w:tplc="44060C44">
      <w:numFmt w:val="bullet"/>
      <w:lvlText w:val="•"/>
      <w:lvlJc w:val="left"/>
      <w:pPr>
        <w:ind w:left="1048" w:hanging="207"/>
      </w:pPr>
      <w:rPr>
        <w:rFonts w:hint="default"/>
        <w:lang w:val="en-US" w:eastAsia="en-US" w:bidi="en-US"/>
      </w:rPr>
    </w:lvl>
    <w:lvl w:ilvl="2" w:tplc="1116FE78">
      <w:numFmt w:val="bullet"/>
      <w:lvlText w:val="•"/>
      <w:lvlJc w:val="left"/>
      <w:pPr>
        <w:ind w:left="1996" w:hanging="207"/>
      </w:pPr>
      <w:rPr>
        <w:rFonts w:hint="default"/>
        <w:lang w:val="en-US" w:eastAsia="en-US" w:bidi="en-US"/>
      </w:rPr>
    </w:lvl>
    <w:lvl w:ilvl="3" w:tplc="05F01EF0">
      <w:numFmt w:val="bullet"/>
      <w:lvlText w:val="•"/>
      <w:lvlJc w:val="left"/>
      <w:pPr>
        <w:ind w:left="2944" w:hanging="207"/>
      </w:pPr>
      <w:rPr>
        <w:rFonts w:hint="default"/>
        <w:lang w:val="en-US" w:eastAsia="en-US" w:bidi="en-US"/>
      </w:rPr>
    </w:lvl>
    <w:lvl w:ilvl="4" w:tplc="5AC81FAC">
      <w:numFmt w:val="bullet"/>
      <w:lvlText w:val="•"/>
      <w:lvlJc w:val="left"/>
      <w:pPr>
        <w:ind w:left="3892" w:hanging="207"/>
      </w:pPr>
      <w:rPr>
        <w:rFonts w:hint="default"/>
        <w:lang w:val="en-US" w:eastAsia="en-US" w:bidi="en-US"/>
      </w:rPr>
    </w:lvl>
    <w:lvl w:ilvl="5" w:tplc="92601112">
      <w:numFmt w:val="bullet"/>
      <w:lvlText w:val="•"/>
      <w:lvlJc w:val="left"/>
      <w:pPr>
        <w:ind w:left="4840" w:hanging="207"/>
      </w:pPr>
      <w:rPr>
        <w:rFonts w:hint="default"/>
        <w:lang w:val="en-US" w:eastAsia="en-US" w:bidi="en-US"/>
      </w:rPr>
    </w:lvl>
    <w:lvl w:ilvl="6" w:tplc="636A5D44">
      <w:numFmt w:val="bullet"/>
      <w:lvlText w:val="•"/>
      <w:lvlJc w:val="left"/>
      <w:pPr>
        <w:ind w:left="5788" w:hanging="207"/>
      </w:pPr>
      <w:rPr>
        <w:rFonts w:hint="default"/>
        <w:lang w:val="en-US" w:eastAsia="en-US" w:bidi="en-US"/>
      </w:rPr>
    </w:lvl>
    <w:lvl w:ilvl="7" w:tplc="5C7EC43E">
      <w:numFmt w:val="bullet"/>
      <w:lvlText w:val="•"/>
      <w:lvlJc w:val="left"/>
      <w:pPr>
        <w:ind w:left="6736" w:hanging="207"/>
      </w:pPr>
      <w:rPr>
        <w:rFonts w:hint="default"/>
        <w:lang w:val="en-US" w:eastAsia="en-US" w:bidi="en-US"/>
      </w:rPr>
    </w:lvl>
    <w:lvl w:ilvl="8" w:tplc="12580F14">
      <w:numFmt w:val="bullet"/>
      <w:lvlText w:val="•"/>
      <w:lvlJc w:val="left"/>
      <w:pPr>
        <w:ind w:left="7684" w:hanging="207"/>
      </w:pPr>
      <w:rPr>
        <w:rFonts w:hint="default"/>
        <w:lang w:val="en-US" w:eastAsia="en-US" w:bidi="en-US"/>
      </w:rPr>
    </w:lvl>
  </w:abstractNum>
  <w:abstractNum w:abstractNumId="21">
    <w:nsid w:val="3A382535"/>
    <w:multiLevelType w:val="hybridMultilevel"/>
    <w:tmpl w:val="329A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391528"/>
    <w:multiLevelType w:val="hybridMultilevel"/>
    <w:tmpl w:val="AFE805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FC35D9E"/>
    <w:multiLevelType w:val="hybridMultilevel"/>
    <w:tmpl w:val="86922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C4583B"/>
    <w:multiLevelType w:val="hybridMultilevel"/>
    <w:tmpl w:val="486C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10DB3"/>
    <w:multiLevelType w:val="hybridMultilevel"/>
    <w:tmpl w:val="7808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A47656"/>
    <w:multiLevelType w:val="hybridMultilevel"/>
    <w:tmpl w:val="4A10A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9B6CAF"/>
    <w:multiLevelType w:val="hybridMultilevel"/>
    <w:tmpl w:val="AAB67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9F0417"/>
    <w:multiLevelType w:val="hybridMultilevel"/>
    <w:tmpl w:val="50B8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8946E7"/>
    <w:multiLevelType w:val="hybridMultilevel"/>
    <w:tmpl w:val="EE62AAB2"/>
    <w:lvl w:ilvl="0" w:tplc="12FC9A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834949"/>
    <w:multiLevelType w:val="hybridMultilevel"/>
    <w:tmpl w:val="5E6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F54F9D"/>
    <w:multiLevelType w:val="hybridMultilevel"/>
    <w:tmpl w:val="09FA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FD04C2"/>
    <w:multiLevelType w:val="hybridMultilevel"/>
    <w:tmpl w:val="5A1EA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C05270"/>
    <w:multiLevelType w:val="hybridMultilevel"/>
    <w:tmpl w:val="CF6AB7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05D14EE"/>
    <w:multiLevelType w:val="hybridMultilevel"/>
    <w:tmpl w:val="56BCC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38125FE"/>
    <w:multiLevelType w:val="hybridMultilevel"/>
    <w:tmpl w:val="96CE05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217F9A"/>
    <w:multiLevelType w:val="hybridMultilevel"/>
    <w:tmpl w:val="2F58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37709F"/>
    <w:multiLevelType w:val="hybridMultilevel"/>
    <w:tmpl w:val="AB8EE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C70311"/>
    <w:multiLevelType w:val="hybridMultilevel"/>
    <w:tmpl w:val="8946B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8E1883"/>
    <w:multiLevelType w:val="hybridMultilevel"/>
    <w:tmpl w:val="249A78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A25784"/>
    <w:multiLevelType w:val="hybridMultilevel"/>
    <w:tmpl w:val="437A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18160B"/>
    <w:multiLevelType w:val="hybridMultilevel"/>
    <w:tmpl w:val="D64A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6903F0"/>
    <w:multiLevelType w:val="hybridMultilevel"/>
    <w:tmpl w:val="55D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224D11"/>
    <w:multiLevelType w:val="hybridMultilevel"/>
    <w:tmpl w:val="ABA0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7E67B1"/>
    <w:multiLevelType w:val="hybridMultilevel"/>
    <w:tmpl w:val="8EAE20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CA3F5C"/>
    <w:multiLevelType w:val="hybridMultilevel"/>
    <w:tmpl w:val="F0F6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3C15DC"/>
    <w:multiLevelType w:val="hybridMultilevel"/>
    <w:tmpl w:val="929A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3"/>
  </w:num>
  <w:num w:numId="3">
    <w:abstractNumId w:val="46"/>
  </w:num>
  <w:num w:numId="4">
    <w:abstractNumId w:val="45"/>
  </w:num>
  <w:num w:numId="5">
    <w:abstractNumId w:val="36"/>
  </w:num>
  <w:num w:numId="6">
    <w:abstractNumId w:val="0"/>
  </w:num>
  <w:num w:numId="7">
    <w:abstractNumId w:val="40"/>
  </w:num>
  <w:num w:numId="8">
    <w:abstractNumId w:val="1"/>
  </w:num>
  <w:num w:numId="9">
    <w:abstractNumId w:val="28"/>
  </w:num>
  <w:num w:numId="10">
    <w:abstractNumId w:val="35"/>
  </w:num>
  <w:num w:numId="11">
    <w:abstractNumId w:val="33"/>
  </w:num>
  <w:num w:numId="12">
    <w:abstractNumId w:val="8"/>
  </w:num>
  <w:num w:numId="13">
    <w:abstractNumId w:val="9"/>
  </w:num>
  <w:num w:numId="14">
    <w:abstractNumId w:val="37"/>
  </w:num>
  <w:num w:numId="15">
    <w:abstractNumId w:val="44"/>
  </w:num>
  <w:num w:numId="16">
    <w:abstractNumId w:val="26"/>
  </w:num>
  <w:num w:numId="17">
    <w:abstractNumId w:val="14"/>
  </w:num>
  <w:num w:numId="18">
    <w:abstractNumId w:val="27"/>
  </w:num>
  <w:num w:numId="19">
    <w:abstractNumId w:val="20"/>
  </w:num>
  <w:num w:numId="20">
    <w:abstractNumId w:val="13"/>
  </w:num>
  <w:num w:numId="21">
    <w:abstractNumId w:val="32"/>
  </w:num>
  <w:num w:numId="22">
    <w:abstractNumId w:val="30"/>
  </w:num>
  <w:num w:numId="23">
    <w:abstractNumId w:val="31"/>
  </w:num>
  <w:num w:numId="24">
    <w:abstractNumId w:val="7"/>
  </w:num>
  <w:num w:numId="25">
    <w:abstractNumId w:val="6"/>
  </w:num>
  <w:num w:numId="26">
    <w:abstractNumId w:val="2"/>
  </w:num>
  <w:num w:numId="27">
    <w:abstractNumId w:val="3"/>
  </w:num>
  <w:num w:numId="28">
    <w:abstractNumId w:val="34"/>
  </w:num>
  <w:num w:numId="29">
    <w:abstractNumId w:val="25"/>
  </w:num>
  <w:num w:numId="30">
    <w:abstractNumId w:val="29"/>
  </w:num>
  <w:num w:numId="31">
    <w:abstractNumId w:val="4"/>
  </w:num>
  <w:num w:numId="32">
    <w:abstractNumId w:val="17"/>
  </w:num>
  <w:num w:numId="33">
    <w:abstractNumId w:val="42"/>
  </w:num>
  <w:num w:numId="34">
    <w:abstractNumId w:val="18"/>
  </w:num>
  <w:num w:numId="35">
    <w:abstractNumId w:val="11"/>
  </w:num>
  <w:num w:numId="36">
    <w:abstractNumId w:val="24"/>
  </w:num>
  <w:num w:numId="37">
    <w:abstractNumId w:val="41"/>
  </w:num>
  <w:num w:numId="38">
    <w:abstractNumId w:val="15"/>
  </w:num>
  <w:num w:numId="39">
    <w:abstractNumId w:val="12"/>
  </w:num>
  <w:num w:numId="40">
    <w:abstractNumId w:val="22"/>
  </w:num>
  <w:num w:numId="41">
    <w:abstractNumId w:val="21"/>
  </w:num>
  <w:num w:numId="42">
    <w:abstractNumId w:val="10"/>
  </w:num>
  <w:num w:numId="43">
    <w:abstractNumId w:val="19"/>
  </w:num>
  <w:num w:numId="44">
    <w:abstractNumId w:val="38"/>
  </w:num>
  <w:num w:numId="45">
    <w:abstractNumId w:val="16"/>
  </w:num>
  <w:num w:numId="46">
    <w:abstractNumId w:val="3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8F6"/>
    <w:rsid w:val="00000347"/>
    <w:rsid w:val="00000E93"/>
    <w:rsid w:val="000155EE"/>
    <w:rsid w:val="00016223"/>
    <w:rsid w:val="00032168"/>
    <w:rsid w:val="00040CF8"/>
    <w:rsid w:val="000437C7"/>
    <w:rsid w:val="0004449A"/>
    <w:rsid w:val="00045B6C"/>
    <w:rsid w:val="000466AE"/>
    <w:rsid w:val="00046EE3"/>
    <w:rsid w:val="0005381E"/>
    <w:rsid w:val="000541CB"/>
    <w:rsid w:val="00057FAC"/>
    <w:rsid w:val="00065F6C"/>
    <w:rsid w:val="00066454"/>
    <w:rsid w:val="0009481E"/>
    <w:rsid w:val="000A3ABD"/>
    <w:rsid w:val="000A42C0"/>
    <w:rsid w:val="000A5AE0"/>
    <w:rsid w:val="000C6025"/>
    <w:rsid w:val="000D225D"/>
    <w:rsid w:val="000D7610"/>
    <w:rsid w:val="000E5404"/>
    <w:rsid w:val="000E5A55"/>
    <w:rsid w:val="000F2A6C"/>
    <w:rsid w:val="00100730"/>
    <w:rsid w:val="001015E8"/>
    <w:rsid w:val="00101746"/>
    <w:rsid w:val="001017AC"/>
    <w:rsid w:val="001026CF"/>
    <w:rsid w:val="001170E1"/>
    <w:rsid w:val="00117B31"/>
    <w:rsid w:val="001210A3"/>
    <w:rsid w:val="00121EFF"/>
    <w:rsid w:val="00125EEC"/>
    <w:rsid w:val="00127C7C"/>
    <w:rsid w:val="00130228"/>
    <w:rsid w:val="00132E59"/>
    <w:rsid w:val="00133AA0"/>
    <w:rsid w:val="00135426"/>
    <w:rsid w:val="001442DB"/>
    <w:rsid w:val="0014574A"/>
    <w:rsid w:val="00152C22"/>
    <w:rsid w:val="00154CC1"/>
    <w:rsid w:val="00160B5D"/>
    <w:rsid w:val="00172320"/>
    <w:rsid w:val="00174EEF"/>
    <w:rsid w:val="0018461B"/>
    <w:rsid w:val="00197ACE"/>
    <w:rsid w:val="001A34C3"/>
    <w:rsid w:val="001A6B17"/>
    <w:rsid w:val="001A775B"/>
    <w:rsid w:val="001C184E"/>
    <w:rsid w:val="001C1F2B"/>
    <w:rsid w:val="001C6239"/>
    <w:rsid w:val="001D0DDB"/>
    <w:rsid w:val="001D6002"/>
    <w:rsid w:val="001E02A2"/>
    <w:rsid w:val="001F06CB"/>
    <w:rsid w:val="00222689"/>
    <w:rsid w:val="00233D19"/>
    <w:rsid w:val="00252232"/>
    <w:rsid w:val="002532EF"/>
    <w:rsid w:val="002601EA"/>
    <w:rsid w:val="00264D08"/>
    <w:rsid w:val="002738BF"/>
    <w:rsid w:val="00273D9B"/>
    <w:rsid w:val="00282B05"/>
    <w:rsid w:val="0028722D"/>
    <w:rsid w:val="00287582"/>
    <w:rsid w:val="002972C3"/>
    <w:rsid w:val="002A3EAB"/>
    <w:rsid w:val="002A4D7D"/>
    <w:rsid w:val="002A54C2"/>
    <w:rsid w:val="002A797F"/>
    <w:rsid w:val="002B1F5A"/>
    <w:rsid w:val="002B28EE"/>
    <w:rsid w:val="002B6CCD"/>
    <w:rsid w:val="002B79AF"/>
    <w:rsid w:val="002C07B5"/>
    <w:rsid w:val="002C734B"/>
    <w:rsid w:val="002C753D"/>
    <w:rsid w:val="002D26BE"/>
    <w:rsid w:val="002D497B"/>
    <w:rsid w:val="002E2225"/>
    <w:rsid w:val="002F03B8"/>
    <w:rsid w:val="002F378A"/>
    <w:rsid w:val="002F512B"/>
    <w:rsid w:val="00317FEB"/>
    <w:rsid w:val="00320DB9"/>
    <w:rsid w:val="003231B9"/>
    <w:rsid w:val="00324CCB"/>
    <w:rsid w:val="00336FDC"/>
    <w:rsid w:val="00352E7C"/>
    <w:rsid w:val="00355DDD"/>
    <w:rsid w:val="00360493"/>
    <w:rsid w:val="00362E08"/>
    <w:rsid w:val="00372052"/>
    <w:rsid w:val="00374D8A"/>
    <w:rsid w:val="0038208A"/>
    <w:rsid w:val="00386F71"/>
    <w:rsid w:val="00396847"/>
    <w:rsid w:val="00396A8D"/>
    <w:rsid w:val="003A0E5F"/>
    <w:rsid w:val="003B23A2"/>
    <w:rsid w:val="003B7100"/>
    <w:rsid w:val="003D0F0B"/>
    <w:rsid w:val="003E5CBF"/>
    <w:rsid w:val="003F142F"/>
    <w:rsid w:val="004003ED"/>
    <w:rsid w:val="00405B11"/>
    <w:rsid w:val="00410FE1"/>
    <w:rsid w:val="00411357"/>
    <w:rsid w:val="00416F00"/>
    <w:rsid w:val="00431FC2"/>
    <w:rsid w:val="00432747"/>
    <w:rsid w:val="00434EDC"/>
    <w:rsid w:val="00435998"/>
    <w:rsid w:val="0045319C"/>
    <w:rsid w:val="004600F8"/>
    <w:rsid w:val="00460373"/>
    <w:rsid w:val="00465A2A"/>
    <w:rsid w:val="00473861"/>
    <w:rsid w:val="00474269"/>
    <w:rsid w:val="004754DA"/>
    <w:rsid w:val="0047663D"/>
    <w:rsid w:val="00480329"/>
    <w:rsid w:val="004810AD"/>
    <w:rsid w:val="004825AE"/>
    <w:rsid w:val="004868C3"/>
    <w:rsid w:val="0048763A"/>
    <w:rsid w:val="00491878"/>
    <w:rsid w:val="00496ABD"/>
    <w:rsid w:val="004A1488"/>
    <w:rsid w:val="004A43FA"/>
    <w:rsid w:val="004B4DEE"/>
    <w:rsid w:val="004B6F8D"/>
    <w:rsid w:val="004C425C"/>
    <w:rsid w:val="004C601F"/>
    <w:rsid w:val="004D2BC3"/>
    <w:rsid w:val="004E26B9"/>
    <w:rsid w:val="004F05C8"/>
    <w:rsid w:val="00514FFB"/>
    <w:rsid w:val="00516FF2"/>
    <w:rsid w:val="00521ACA"/>
    <w:rsid w:val="005254A9"/>
    <w:rsid w:val="00531B16"/>
    <w:rsid w:val="00533121"/>
    <w:rsid w:val="00540133"/>
    <w:rsid w:val="00541846"/>
    <w:rsid w:val="005524CD"/>
    <w:rsid w:val="00557129"/>
    <w:rsid w:val="00560AD3"/>
    <w:rsid w:val="00570BD5"/>
    <w:rsid w:val="00571752"/>
    <w:rsid w:val="00572F09"/>
    <w:rsid w:val="005761E5"/>
    <w:rsid w:val="005778F6"/>
    <w:rsid w:val="00582AAA"/>
    <w:rsid w:val="00587719"/>
    <w:rsid w:val="005A25EE"/>
    <w:rsid w:val="005C41F1"/>
    <w:rsid w:val="005C4B96"/>
    <w:rsid w:val="005C61BF"/>
    <w:rsid w:val="005D205A"/>
    <w:rsid w:val="005D57A3"/>
    <w:rsid w:val="005E0BCC"/>
    <w:rsid w:val="005E3494"/>
    <w:rsid w:val="005E6318"/>
    <w:rsid w:val="005E7654"/>
    <w:rsid w:val="005F5160"/>
    <w:rsid w:val="006017AA"/>
    <w:rsid w:val="006163DA"/>
    <w:rsid w:val="00617E52"/>
    <w:rsid w:val="00634FF6"/>
    <w:rsid w:val="0064273E"/>
    <w:rsid w:val="00645753"/>
    <w:rsid w:val="0066604A"/>
    <w:rsid w:val="006737FF"/>
    <w:rsid w:val="0067753D"/>
    <w:rsid w:val="00681726"/>
    <w:rsid w:val="00685F3A"/>
    <w:rsid w:val="00687651"/>
    <w:rsid w:val="006960EA"/>
    <w:rsid w:val="00697229"/>
    <w:rsid w:val="006A3CF5"/>
    <w:rsid w:val="006A7709"/>
    <w:rsid w:val="006B2DCA"/>
    <w:rsid w:val="006B66A7"/>
    <w:rsid w:val="006D1AEE"/>
    <w:rsid w:val="006D320E"/>
    <w:rsid w:val="006E0996"/>
    <w:rsid w:val="006E109C"/>
    <w:rsid w:val="006E7B4B"/>
    <w:rsid w:val="006F0CE5"/>
    <w:rsid w:val="006F794F"/>
    <w:rsid w:val="00700DFD"/>
    <w:rsid w:val="007110F2"/>
    <w:rsid w:val="0071577C"/>
    <w:rsid w:val="00720F6F"/>
    <w:rsid w:val="00721C62"/>
    <w:rsid w:val="0072369B"/>
    <w:rsid w:val="007279CE"/>
    <w:rsid w:val="00730136"/>
    <w:rsid w:val="00737017"/>
    <w:rsid w:val="00737ADB"/>
    <w:rsid w:val="0074166A"/>
    <w:rsid w:val="00750511"/>
    <w:rsid w:val="007644CE"/>
    <w:rsid w:val="00776442"/>
    <w:rsid w:val="00787783"/>
    <w:rsid w:val="00797C96"/>
    <w:rsid w:val="007A324D"/>
    <w:rsid w:val="007B0064"/>
    <w:rsid w:val="007B1FD4"/>
    <w:rsid w:val="007D0983"/>
    <w:rsid w:val="007D20D5"/>
    <w:rsid w:val="007D3372"/>
    <w:rsid w:val="007D5A15"/>
    <w:rsid w:val="007D6C5C"/>
    <w:rsid w:val="007F409C"/>
    <w:rsid w:val="007F570E"/>
    <w:rsid w:val="00802D73"/>
    <w:rsid w:val="00803BAB"/>
    <w:rsid w:val="00807B11"/>
    <w:rsid w:val="008131B2"/>
    <w:rsid w:val="00823B7B"/>
    <w:rsid w:val="008340C5"/>
    <w:rsid w:val="008363B3"/>
    <w:rsid w:val="00837C6E"/>
    <w:rsid w:val="00840809"/>
    <w:rsid w:val="00850EC8"/>
    <w:rsid w:val="00853212"/>
    <w:rsid w:val="00853243"/>
    <w:rsid w:val="008539F6"/>
    <w:rsid w:val="00854346"/>
    <w:rsid w:val="00854808"/>
    <w:rsid w:val="0086566F"/>
    <w:rsid w:val="00865F3B"/>
    <w:rsid w:val="0086649D"/>
    <w:rsid w:val="0087376F"/>
    <w:rsid w:val="0089048C"/>
    <w:rsid w:val="008A5D62"/>
    <w:rsid w:val="008A5F85"/>
    <w:rsid w:val="008B12AC"/>
    <w:rsid w:val="008B50B6"/>
    <w:rsid w:val="008B5A32"/>
    <w:rsid w:val="008C2859"/>
    <w:rsid w:val="008C3457"/>
    <w:rsid w:val="008C517A"/>
    <w:rsid w:val="008D1ECC"/>
    <w:rsid w:val="008D3C9F"/>
    <w:rsid w:val="008D49CC"/>
    <w:rsid w:val="008D7399"/>
    <w:rsid w:val="008E05C5"/>
    <w:rsid w:val="008E4CBC"/>
    <w:rsid w:val="00901F35"/>
    <w:rsid w:val="009108AF"/>
    <w:rsid w:val="00913A93"/>
    <w:rsid w:val="00916672"/>
    <w:rsid w:val="00923790"/>
    <w:rsid w:val="00930499"/>
    <w:rsid w:val="00936434"/>
    <w:rsid w:val="009450A2"/>
    <w:rsid w:val="00960AD8"/>
    <w:rsid w:val="00962881"/>
    <w:rsid w:val="00963E91"/>
    <w:rsid w:val="00965557"/>
    <w:rsid w:val="009760C5"/>
    <w:rsid w:val="00976374"/>
    <w:rsid w:val="009814A4"/>
    <w:rsid w:val="00985B9E"/>
    <w:rsid w:val="00997A37"/>
    <w:rsid w:val="009A02B4"/>
    <w:rsid w:val="009B232C"/>
    <w:rsid w:val="009B6916"/>
    <w:rsid w:val="009C6EAD"/>
    <w:rsid w:val="009D033E"/>
    <w:rsid w:val="009D7F5C"/>
    <w:rsid w:val="009E5608"/>
    <w:rsid w:val="009F540D"/>
    <w:rsid w:val="00A01738"/>
    <w:rsid w:val="00A11004"/>
    <w:rsid w:val="00A11D69"/>
    <w:rsid w:val="00A11FBC"/>
    <w:rsid w:val="00A13652"/>
    <w:rsid w:val="00A24635"/>
    <w:rsid w:val="00A26E65"/>
    <w:rsid w:val="00A31D01"/>
    <w:rsid w:val="00A4123E"/>
    <w:rsid w:val="00A5344A"/>
    <w:rsid w:val="00A60647"/>
    <w:rsid w:val="00A623EE"/>
    <w:rsid w:val="00A669CE"/>
    <w:rsid w:val="00A9005E"/>
    <w:rsid w:val="00A9111E"/>
    <w:rsid w:val="00A9168B"/>
    <w:rsid w:val="00A963EB"/>
    <w:rsid w:val="00AA6776"/>
    <w:rsid w:val="00AB35E5"/>
    <w:rsid w:val="00AC57EB"/>
    <w:rsid w:val="00AD118A"/>
    <w:rsid w:val="00AD2159"/>
    <w:rsid w:val="00AD7317"/>
    <w:rsid w:val="00AE7351"/>
    <w:rsid w:val="00AF3B5D"/>
    <w:rsid w:val="00AF4764"/>
    <w:rsid w:val="00AF6954"/>
    <w:rsid w:val="00B10443"/>
    <w:rsid w:val="00B10DD6"/>
    <w:rsid w:val="00B13153"/>
    <w:rsid w:val="00B16ACC"/>
    <w:rsid w:val="00B17493"/>
    <w:rsid w:val="00B3121B"/>
    <w:rsid w:val="00B312A9"/>
    <w:rsid w:val="00B418DD"/>
    <w:rsid w:val="00B431D7"/>
    <w:rsid w:val="00B44156"/>
    <w:rsid w:val="00B44B0A"/>
    <w:rsid w:val="00B4739B"/>
    <w:rsid w:val="00B546F6"/>
    <w:rsid w:val="00B57470"/>
    <w:rsid w:val="00B738A9"/>
    <w:rsid w:val="00B76DF6"/>
    <w:rsid w:val="00B81B8B"/>
    <w:rsid w:val="00B90C3F"/>
    <w:rsid w:val="00BA2102"/>
    <w:rsid w:val="00BA3909"/>
    <w:rsid w:val="00BB0BEB"/>
    <w:rsid w:val="00BB3B1B"/>
    <w:rsid w:val="00BC3473"/>
    <w:rsid w:val="00BC431F"/>
    <w:rsid w:val="00BC7611"/>
    <w:rsid w:val="00BE2907"/>
    <w:rsid w:val="00BE2ACB"/>
    <w:rsid w:val="00BE2D5B"/>
    <w:rsid w:val="00BE4D13"/>
    <w:rsid w:val="00BE4E89"/>
    <w:rsid w:val="00BE7415"/>
    <w:rsid w:val="00BF44A2"/>
    <w:rsid w:val="00BF5F50"/>
    <w:rsid w:val="00C01DCC"/>
    <w:rsid w:val="00C107BE"/>
    <w:rsid w:val="00C263B2"/>
    <w:rsid w:val="00C360C4"/>
    <w:rsid w:val="00C40472"/>
    <w:rsid w:val="00C45062"/>
    <w:rsid w:val="00C52B22"/>
    <w:rsid w:val="00C53B52"/>
    <w:rsid w:val="00C545E6"/>
    <w:rsid w:val="00C5652F"/>
    <w:rsid w:val="00C65CA5"/>
    <w:rsid w:val="00C757D5"/>
    <w:rsid w:val="00C83058"/>
    <w:rsid w:val="00C8312C"/>
    <w:rsid w:val="00C84CAE"/>
    <w:rsid w:val="00C87DA4"/>
    <w:rsid w:val="00CB14BF"/>
    <w:rsid w:val="00CB188B"/>
    <w:rsid w:val="00CC14D6"/>
    <w:rsid w:val="00CC22D2"/>
    <w:rsid w:val="00CC3831"/>
    <w:rsid w:val="00CD10CB"/>
    <w:rsid w:val="00CD4587"/>
    <w:rsid w:val="00CD5004"/>
    <w:rsid w:val="00CD7EF2"/>
    <w:rsid w:val="00CE5DEB"/>
    <w:rsid w:val="00D00876"/>
    <w:rsid w:val="00D1319C"/>
    <w:rsid w:val="00D14B0E"/>
    <w:rsid w:val="00D14CFB"/>
    <w:rsid w:val="00D21DF1"/>
    <w:rsid w:val="00D239DD"/>
    <w:rsid w:val="00D26206"/>
    <w:rsid w:val="00D26AE5"/>
    <w:rsid w:val="00D53E2E"/>
    <w:rsid w:val="00D60ACE"/>
    <w:rsid w:val="00D67F10"/>
    <w:rsid w:val="00D67FDC"/>
    <w:rsid w:val="00D7594F"/>
    <w:rsid w:val="00D7771E"/>
    <w:rsid w:val="00D83EBD"/>
    <w:rsid w:val="00D86F64"/>
    <w:rsid w:val="00D87915"/>
    <w:rsid w:val="00D90056"/>
    <w:rsid w:val="00DA5A06"/>
    <w:rsid w:val="00DB11CE"/>
    <w:rsid w:val="00DB42E6"/>
    <w:rsid w:val="00DB63A9"/>
    <w:rsid w:val="00DC0A45"/>
    <w:rsid w:val="00DC1D88"/>
    <w:rsid w:val="00DD0C8D"/>
    <w:rsid w:val="00DD7593"/>
    <w:rsid w:val="00DE4D91"/>
    <w:rsid w:val="00DE6FE0"/>
    <w:rsid w:val="00DE7D5F"/>
    <w:rsid w:val="00DF2B54"/>
    <w:rsid w:val="00DF6170"/>
    <w:rsid w:val="00DF7FC7"/>
    <w:rsid w:val="00E02943"/>
    <w:rsid w:val="00E06448"/>
    <w:rsid w:val="00E1561F"/>
    <w:rsid w:val="00E24040"/>
    <w:rsid w:val="00E248F0"/>
    <w:rsid w:val="00E30C98"/>
    <w:rsid w:val="00E41CD0"/>
    <w:rsid w:val="00E52C54"/>
    <w:rsid w:val="00E726DB"/>
    <w:rsid w:val="00E809ED"/>
    <w:rsid w:val="00E81C60"/>
    <w:rsid w:val="00E8330B"/>
    <w:rsid w:val="00E85514"/>
    <w:rsid w:val="00E92750"/>
    <w:rsid w:val="00E93569"/>
    <w:rsid w:val="00E94392"/>
    <w:rsid w:val="00E963DB"/>
    <w:rsid w:val="00EB05F3"/>
    <w:rsid w:val="00EB4B6E"/>
    <w:rsid w:val="00EC7C7C"/>
    <w:rsid w:val="00ED5F0F"/>
    <w:rsid w:val="00EE2DE0"/>
    <w:rsid w:val="00EF66AC"/>
    <w:rsid w:val="00F04736"/>
    <w:rsid w:val="00F05195"/>
    <w:rsid w:val="00F051DB"/>
    <w:rsid w:val="00F27061"/>
    <w:rsid w:val="00F408ED"/>
    <w:rsid w:val="00F5265D"/>
    <w:rsid w:val="00F545C6"/>
    <w:rsid w:val="00F55659"/>
    <w:rsid w:val="00F63875"/>
    <w:rsid w:val="00F6481F"/>
    <w:rsid w:val="00F667E6"/>
    <w:rsid w:val="00F8331C"/>
    <w:rsid w:val="00F83FB0"/>
    <w:rsid w:val="00F96C7E"/>
    <w:rsid w:val="00FB1A1A"/>
    <w:rsid w:val="00FC3FA2"/>
    <w:rsid w:val="00FD20EC"/>
    <w:rsid w:val="00FE3CDC"/>
    <w:rsid w:val="00FE68A8"/>
    <w:rsid w:val="00FF00AB"/>
    <w:rsid w:val="00FF7957"/>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058"/>
    <w:pPr>
      <w:spacing w:after="200" w:line="276" w:lineRule="auto"/>
    </w:pPr>
  </w:style>
  <w:style w:type="paragraph" w:styleId="Heading1">
    <w:name w:val="heading 1"/>
    <w:basedOn w:val="Normal"/>
    <w:next w:val="Normal"/>
    <w:link w:val="Heading1Char"/>
    <w:uiPriority w:val="9"/>
    <w:qFormat/>
    <w:rsid w:val="008D3C9F"/>
    <w:pPr>
      <w:keepNext/>
      <w:keepLines/>
      <w:spacing w:before="240" w:after="0" w:line="360" w:lineRule="auto"/>
      <w:jc w:val="center"/>
      <w:outlineLvl w:val="0"/>
    </w:pPr>
    <w:rPr>
      <w:rFonts w:ascii="Times New Roman" w:eastAsiaTheme="majorEastAsia" w:hAnsi="Times New Roman" w:cstheme="majorBidi"/>
      <w:b/>
      <w:color w:val="000000" w:themeColor="text1"/>
      <w:sz w:val="48"/>
      <w:szCs w:val="32"/>
    </w:rPr>
  </w:style>
  <w:style w:type="paragraph" w:styleId="Heading2">
    <w:name w:val="heading 2"/>
    <w:basedOn w:val="Normal"/>
    <w:next w:val="Normal"/>
    <w:link w:val="Heading2Char"/>
    <w:uiPriority w:val="9"/>
    <w:unhideWhenUsed/>
    <w:qFormat/>
    <w:rsid w:val="008D3C9F"/>
    <w:pPr>
      <w:keepNext/>
      <w:keepLines/>
      <w:spacing w:before="40" w:after="0" w:line="360" w:lineRule="auto"/>
      <w:jc w:val="center"/>
      <w:outlineLvl w:val="1"/>
    </w:pPr>
    <w:rPr>
      <w:rFonts w:ascii="Times New Roman" w:eastAsiaTheme="majorEastAsia" w:hAnsi="Times New Roman" w:cstheme="majorBidi"/>
      <w:b/>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9F"/>
    <w:rPr>
      <w:rFonts w:ascii="Times New Roman" w:eastAsiaTheme="majorEastAsia" w:hAnsi="Times New Roman" w:cstheme="majorBidi"/>
      <w:b/>
      <w:color w:val="000000" w:themeColor="text1"/>
      <w:sz w:val="48"/>
      <w:szCs w:val="32"/>
    </w:rPr>
  </w:style>
  <w:style w:type="paragraph" w:styleId="ListParagraph">
    <w:name w:val="List Paragraph"/>
    <w:basedOn w:val="Normal"/>
    <w:uiPriority w:val="34"/>
    <w:qFormat/>
    <w:rsid w:val="00C83058"/>
    <w:pPr>
      <w:ind w:left="720"/>
      <w:contextualSpacing/>
    </w:pPr>
  </w:style>
  <w:style w:type="paragraph" w:styleId="BodyText">
    <w:name w:val="Body Text"/>
    <w:basedOn w:val="Normal"/>
    <w:link w:val="BodyTextChar"/>
    <w:uiPriority w:val="1"/>
    <w:qFormat/>
    <w:rsid w:val="00C83058"/>
    <w:pPr>
      <w:widowControl w:val="0"/>
      <w:autoSpaceDE w:val="0"/>
      <w:autoSpaceDN w:val="0"/>
      <w:spacing w:before="100" w:after="0" w:line="240" w:lineRule="auto"/>
      <w:ind w:left="10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C83058"/>
    <w:rPr>
      <w:rFonts w:ascii="Times New Roman" w:eastAsia="Times New Roman" w:hAnsi="Times New Roman" w:cs="Times New Roman"/>
      <w:sz w:val="24"/>
      <w:szCs w:val="24"/>
      <w:lang w:bidi="en-US"/>
    </w:rPr>
  </w:style>
  <w:style w:type="table" w:styleId="TableGrid">
    <w:name w:val="Table Grid"/>
    <w:basedOn w:val="TableNormal"/>
    <w:uiPriority w:val="59"/>
    <w:rsid w:val="000A4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7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374"/>
  </w:style>
  <w:style w:type="paragraph" w:styleId="Footer">
    <w:name w:val="footer"/>
    <w:basedOn w:val="Normal"/>
    <w:link w:val="FooterChar"/>
    <w:uiPriority w:val="99"/>
    <w:unhideWhenUsed/>
    <w:rsid w:val="0097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374"/>
  </w:style>
  <w:style w:type="character" w:customStyle="1" w:styleId="Heading2Char">
    <w:name w:val="Heading 2 Char"/>
    <w:basedOn w:val="DefaultParagraphFont"/>
    <w:link w:val="Heading2"/>
    <w:uiPriority w:val="9"/>
    <w:rsid w:val="008D3C9F"/>
    <w:rPr>
      <w:rFonts w:ascii="Times New Roman" w:eastAsiaTheme="majorEastAsia" w:hAnsi="Times New Roman" w:cstheme="majorBidi"/>
      <w:b/>
      <w:sz w:val="28"/>
      <w:szCs w:val="26"/>
      <w:u w:val="single"/>
    </w:rPr>
  </w:style>
  <w:style w:type="paragraph" w:styleId="TOCHeading">
    <w:name w:val="TOC Heading"/>
    <w:basedOn w:val="Heading1"/>
    <w:next w:val="Normal"/>
    <w:uiPriority w:val="39"/>
    <w:unhideWhenUsed/>
    <w:qFormat/>
    <w:rsid w:val="0028722D"/>
    <w:pPr>
      <w:spacing w:line="259" w:lineRule="auto"/>
      <w:outlineLvl w:val="9"/>
    </w:pPr>
  </w:style>
  <w:style w:type="paragraph" w:styleId="TOC1">
    <w:name w:val="toc 1"/>
    <w:basedOn w:val="Normal"/>
    <w:next w:val="Normal"/>
    <w:autoRedefine/>
    <w:uiPriority w:val="39"/>
    <w:unhideWhenUsed/>
    <w:rsid w:val="000E5A55"/>
    <w:pPr>
      <w:tabs>
        <w:tab w:val="right" w:leader="dot" w:pos="9350"/>
      </w:tabs>
      <w:spacing w:after="100"/>
    </w:pPr>
    <w:rPr>
      <w:b/>
      <w:noProof/>
    </w:rPr>
  </w:style>
  <w:style w:type="paragraph" w:styleId="TOC2">
    <w:name w:val="toc 2"/>
    <w:basedOn w:val="Normal"/>
    <w:next w:val="Normal"/>
    <w:autoRedefine/>
    <w:uiPriority w:val="39"/>
    <w:unhideWhenUsed/>
    <w:rsid w:val="0028722D"/>
    <w:pPr>
      <w:spacing w:after="100"/>
      <w:ind w:left="220"/>
    </w:pPr>
  </w:style>
  <w:style w:type="character" w:styleId="Hyperlink">
    <w:name w:val="Hyperlink"/>
    <w:basedOn w:val="DefaultParagraphFont"/>
    <w:uiPriority w:val="99"/>
    <w:unhideWhenUsed/>
    <w:rsid w:val="0028722D"/>
    <w:rPr>
      <w:color w:val="0563C1" w:themeColor="hyperlink"/>
      <w:u w:val="single"/>
    </w:rPr>
  </w:style>
  <w:style w:type="paragraph" w:styleId="BalloonText">
    <w:name w:val="Balloon Text"/>
    <w:basedOn w:val="Normal"/>
    <w:link w:val="BalloonTextChar"/>
    <w:uiPriority w:val="99"/>
    <w:semiHidden/>
    <w:unhideWhenUsed/>
    <w:rsid w:val="003B7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058"/>
    <w:pPr>
      <w:spacing w:after="200" w:line="276" w:lineRule="auto"/>
    </w:pPr>
  </w:style>
  <w:style w:type="paragraph" w:styleId="Heading1">
    <w:name w:val="heading 1"/>
    <w:basedOn w:val="Normal"/>
    <w:next w:val="Normal"/>
    <w:link w:val="Heading1Char"/>
    <w:uiPriority w:val="9"/>
    <w:qFormat/>
    <w:rsid w:val="008D3C9F"/>
    <w:pPr>
      <w:keepNext/>
      <w:keepLines/>
      <w:spacing w:before="240" w:after="0" w:line="360" w:lineRule="auto"/>
      <w:jc w:val="center"/>
      <w:outlineLvl w:val="0"/>
    </w:pPr>
    <w:rPr>
      <w:rFonts w:ascii="Times New Roman" w:eastAsiaTheme="majorEastAsia" w:hAnsi="Times New Roman" w:cstheme="majorBidi"/>
      <w:b/>
      <w:color w:val="000000" w:themeColor="text1"/>
      <w:sz w:val="48"/>
      <w:szCs w:val="32"/>
    </w:rPr>
  </w:style>
  <w:style w:type="paragraph" w:styleId="Heading2">
    <w:name w:val="heading 2"/>
    <w:basedOn w:val="Normal"/>
    <w:next w:val="Normal"/>
    <w:link w:val="Heading2Char"/>
    <w:uiPriority w:val="9"/>
    <w:unhideWhenUsed/>
    <w:qFormat/>
    <w:rsid w:val="008D3C9F"/>
    <w:pPr>
      <w:keepNext/>
      <w:keepLines/>
      <w:spacing w:before="40" w:after="0" w:line="360" w:lineRule="auto"/>
      <w:jc w:val="center"/>
      <w:outlineLvl w:val="1"/>
    </w:pPr>
    <w:rPr>
      <w:rFonts w:ascii="Times New Roman" w:eastAsiaTheme="majorEastAsia" w:hAnsi="Times New Roman" w:cstheme="majorBidi"/>
      <w:b/>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9F"/>
    <w:rPr>
      <w:rFonts w:ascii="Times New Roman" w:eastAsiaTheme="majorEastAsia" w:hAnsi="Times New Roman" w:cstheme="majorBidi"/>
      <w:b/>
      <w:color w:val="000000" w:themeColor="text1"/>
      <w:sz w:val="48"/>
      <w:szCs w:val="32"/>
    </w:rPr>
  </w:style>
  <w:style w:type="paragraph" w:styleId="ListParagraph">
    <w:name w:val="List Paragraph"/>
    <w:basedOn w:val="Normal"/>
    <w:uiPriority w:val="34"/>
    <w:qFormat/>
    <w:rsid w:val="00C83058"/>
    <w:pPr>
      <w:ind w:left="720"/>
      <w:contextualSpacing/>
    </w:pPr>
  </w:style>
  <w:style w:type="paragraph" w:styleId="BodyText">
    <w:name w:val="Body Text"/>
    <w:basedOn w:val="Normal"/>
    <w:link w:val="BodyTextChar"/>
    <w:uiPriority w:val="1"/>
    <w:qFormat/>
    <w:rsid w:val="00C83058"/>
    <w:pPr>
      <w:widowControl w:val="0"/>
      <w:autoSpaceDE w:val="0"/>
      <w:autoSpaceDN w:val="0"/>
      <w:spacing w:before="100" w:after="0" w:line="240" w:lineRule="auto"/>
      <w:ind w:left="10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C83058"/>
    <w:rPr>
      <w:rFonts w:ascii="Times New Roman" w:eastAsia="Times New Roman" w:hAnsi="Times New Roman" w:cs="Times New Roman"/>
      <w:sz w:val="24"/>
      <w:szCs w:val="24"/>
      <w:lang w:bidi="en-US"/>
    </w:rPr>
  </w:style>
  <w:style w:type="table" w:styleId="TableGrid">
    <w:name w:val="Table Grid"/>
    <w:basedOn w:val="TableNormal"/>
    <w:uiPriority w:val="59"/>
    <w:rsid w:val="000A4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7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374"/>
  </w:style>
  <w:style w:type="paragraph" w:styleId="Footer">
    <w:name w:val="footer"/>
    <w:basedOn w:val="Normal"/>
    <w:link w:val="FooterChar"/>
    <w:uiPriority w:val="99"/>
    <w:unhideWhenUsed/>
    <w:rsid w:val="0097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374"/>
  </w:style>
  <w:style w:type="character" w:customStyle="1" w:styleId="Heading2Char">
    <w:name w:val="Heading 2 Char"/>
    <w:basedOn w:val="DefaultParagraphFont"/>
    <w:link w:val="Heading2"/>
    <w:uiPriority w:val="9"/>
    <w:rsid w:val="008D3C9F"/>
    <w:rPr>
      <w:rFonts w:ascii="Times New Roman" w:eastAsiaTheme="majorEastAsia" w:hAnsi="Times New Roman" w:cstheme="majorBidi"/>
      <w:b/>
      <w:sz w:val="28"/>
      <w:szCs w:val="26"/>
      <w:u w:val="single"/>
    </w:rPr>
  </w:style>
  <w:style w:type="paragraph" w:styleId="TOCHeading">
    <w:name w:val="TOC Heading"/>
    <w:basedOn w:val="Heading1"/>
    <w:next w:val="Normal"/>
    <w:uiPriority w:val="39"/>
    <w:unhideWhenUsed/>
    <w:qFormat/>
    <w:rsid w:val="0028722D"/>
    <w:pPr>
      <w:spacing w:line="259" w:lineRule="auto"/>
      <w:outlineLvl w:val="9"/>
    </w:pPr>
  </w:style>
  <w:style w:type="paragraph" w:styleId="TOC1">
    <w:name w:val="toc 1"/>
    <w:basedOn w:val="Normal"/>
    <w:next w:val="Normal"/>
    <w:autoRedefine/>
    <w:uiPriority w:val="39"/>
    <w:unhideWhenUsed/>
    <w:rsid w:val="000E5A55"/>
    <w:pPr>
      <w:tabs>
        <w:tab w:val="right" w:leader="dot" w:pos="9350"/>
      </w:tabs>
      <w:spacing w:after="100"/>
    </w:pPr>
    <w:rPr>
      <w:b/>
      <w:noProof/>
    </w:rPr>
  </w:style>
  <w:style w:type="paragraph" w:styleId="TOC2">
    <w:name w:val="toc 2"/>
    <w:basedOn w:val="Normal"/>
    <w:next w:val="Normal"/>
    <w:autoRedefine/>
    <w:uiPriority w:val="39"/>
    <w:unhideWhenUsed/>
    <w:rsid w:val="0028722D"/>
    <w:pPr>
      <w:spacing w:after="100"/>
      <w:ind w:left="220"/>
    </w:pPr>
  </w:style>
  <w:style w:type="character" w:styleId="Hyperlink">
    <w:name w:val="Hyperlink"/>
    <w:basedOn w:val="DefaultParagraphFont"/>
    <w:uiPriority w:val="99"/>
    <w:unhideWhenUsed/>
    <w:rsid w:val="0028722D"/>
    <w:rPr>
      <w:color w:val="0563C1" w:themeColor="hyperlink"/>
      <w:u w:val="single"/>
    </w:rPr>
  </w:style>
  <w:style w:type="paragraph" w:styleId="BalloonText">
    <w:name w:val="Balloon Text"/>
    <w:basedOn w:val="Normal"/>
    <w:link w:val="BalloonTextChar"/>
    <w:uiPriority w:val="99"/>
    <w:semiHidden/>
    <w:unhideWhenUsed/>
    <w:rsid w:val="003B7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81105">
      <w:bodyDiv w:val="1"/>
      <w:marLeft w:val="0"/>
      <w:marRight w:val="0"/>
      <w:marTop w:val="0"/>
      <w:marBottom w:val="0"/>
      <w:divBdr>
        <w:top w:val="none" w:sz="0" w:space="0" w:color="auto"/>
        <w:left w:val="none" w:sz="0" w:space="0" w:color="auto"/>
        <w:bottom w:val="none" w:sz="0" w:space="0" w:color="auto"/>
        <w:right w:val="none" w:sz="0" w:space="0" w:color="auto"/>
      </w:divBdr>
    </w:div>
    <w:div w:id="776750989">
      <w:bodyDiv w:val="1"/>
      <w:marLeft w:val="0"/>
      <w:marRight w:val="0"/>
      <w:marTop w:val="0"/>
      <w:marBottom w:val="0"/>
      <w:divBdr>
        <w:top w:val="none" w:sz="0" w:space="0" w:color="auto"/>
        <w:left w:val="none" w:sz="0" w:space="0" w:color="auto"/>
        <w:bottom w:val="none" w:sz="0" w:space="0" w:color="auto"/>
        <w:right w:val="none" w:sz="0" w:space="0" w:color="auto"/>
      </w:divBdr>
    </w:div>
    <w:div w:id="1167864510">
      <w:bodyDiv w:val="1"/>
      <w:marLeft w:val="0"/>
      <w:marRight w:val="0"/>
      <w:marTop w:val="0"/>
      <w:marBottom w:val="0"/>
      <w:divBdr>
        <w:top w:val="none" w:sz="0" w:space="0" w:color="auto"/>
        <w:left w:val="none" w:sz="0" w:space="0" w:color="auto"/>
        <w:bottom w:val="none" w:sz="0" w:space="0" w:color="auto"/>
        <w:right w:val="none" w:sz="0" w:space="0" w:color="auto"/>
      </w:divBdr>
    </w:div>
    <w:div w:id="1549489983">
      <w:bodyDiv w:val="1"/>
      <w:marLeft w:val="0"/>
      <w:marRight w:val="0"/>
      <w:marTop w:val="0"/>
      <w:marBottom w:val="0"/>
      <w:divBdr>
        <w:top w:val="none" w:sz="0" w:space="0" w:color="auto"/>
        <w:left w:val="none" w:sz="0" w:space="0" w:color="auto"/>
        <w:bottom w:val="none" w:sz="0" w:space="0" w:color="auto"/>
        <w:right w:val="none" w:sz="0" w:space="0" w:color="auto"/>
      </w:divBdr>
    </w:div>
    <w:div w:id="20060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Interest Income</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'[BD-Finance-Analysis.xlsx]Interest Income'!$B$6:$B$10</c:f>
              <c:numCache>
                <c:formatCode>General</c:formatCode>
                <c:ptCount val="5"/>
                <c:pt idx="0">
                  <c:v>2017</c:v>
                </c:pt>
                <c:pt idx="1">
                  <c:v>2016</c:v>
                </c:pt>
                <c:pt idx="2">
                  <c:v>2015</c:v>
                </c:pt>
                <c:pt idx="3">
                  <c:v>2014</c:v>
                </c:pt>
                <c:pt idx="4">
                  <c:v>2013</c:v>
                </c:pt>
              </c:numCache>
            </c:numRef>
          </c:cat>
          <c:val>
            <c:numRef>
              <c:f>'[BD-Finance-Analysis.xlsx]Interest Income'!$C$6:$C$10</c:f>
              <c:numCache>
                <c:formatCode>#,##0</c:formatCode>
                <c:ptCount val="5"/>
                <c:pt idx="0">
                  <c:v>1619839090</c:v>
                </c:pt>
                <c:pt idx="1">
                  <c:v>1777649345</c:v>
                </c:pt>
                <c:pt idx="2">
                  <c:v>1842731941</c:v>
                </c:pt>
                <c:pt idx="3">
                  <c:v>1804675143</c:v>
                </c:pt>
                <c:pt idx="4">
                  <c:v>1130659640</c:v>
                </c:pt>
              </c:numCache>
            </c:numRef>
          </c:val>
        </c:ser>
        <c:dLbls>
          <c:showLegendKey val="0"/>
          <c:showVal val="0"/>
          <c:showCatName val="0"/>
          <c:showSerName val="0"/>
          <c:showPercent val="0"/>
          <c:showBubbleSize val="0"/>
        </c:dLbls>
        <c:gapWidth val="219"/>
        <c:overlap val="-27"/>
        <c:axId val="142289536"/>
        <c:axId val="142291328"/>
      </c:barChart>
      <c:catAx>
        <c:axId val="14228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291328"/>
        <c:crosses val="autoZero"/>
        <c:auto val="1"/>
        <c:lblAlgn val="ctr"/>
        <c:lblOffset val="100"/>
        <c:noMultiLvlLbl val="0"/>
      </c:catAx>
      <c:valAx>
        <c:axId val="14229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289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Operating Income</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'[BD-Finance-Analysis.xlsx]Total Operating Profit'!$B$6:$B$10</c:f>
              <c:numCache>
                <c:formatCode>General</c:formatCode>
                <c:ptCount val="5"/>
                <c:pt idx="0">
                  <c:v>2017</c:v>
                </c:pt>
                <c:pt idx="1">
                  <c:v>2016</c:v>
                </c:pt>
                <c:pt idx="2">
                  <c:v>2015</c:v>
                </c:pt>
                <c:pt idx="3">
                  <c:v>2014</c:v>
                </c:pt>
                <c:pt idx="4">
                  <c:v>2013</c:v>
                </c:pt>
              </c:numCache>
            </c:numRef>
          </c:cat>
          <c:val>
            <c:numRef>
              <c:f>'[BD-Finance-Analysis.xlsx]Total Operating Profit'!$C$6:$C$10</c:f>
              <c:numCache>
                <c:formatCode>#,##0</c:formatCode>
                <c:ptCount val="5"/>
                <c:pt idx="0">
                  <c:v>804216563</c:v>
                </c:pt>
                <c:pt idx="1">
                  <c:v>648425406</c:v>
                </c:pt>
                <c:pt idx="2">
                  <c:v>640144660</c:v>
                </c:pt>
                <c:pt idx="3">
                  <c:v>619402653</c:v>
                </c:pt>
                <c:pt idx="4">
                  <c:v>499617077</c:v>
                </c:pt>
              </c:numCache>
            </c:numRef>
          </c:val>
        </c:ser>
        <c:dLbls>
          <c:showLegendKey val="0"/>
          <c:showVal val="0"/>
          <c:showCatName val="0"/>
          <c:showSerName val="0"/>
          <c:showPercent val="0"/>
          <c:showBubbleSize val="0"/>
        </c:dLbls>
        <c:gapWidth val="219"/>
        <c:overlap val="-27"/>
        <c:axId val="143724928"/>
        <c:axId val="143726464"/>
      </c:barChart>
      <c:catAx>
        <c:axId val="14372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26464"/>
        <c:crosses val="autoZero"/>
        <c:auto val="1"/>
        <c:lblAlgn val="ctr"/>
        <c:lblOffset val="100"/>
        <c:noMultiLvlLbl val="0"/>
      </c:catAx>
      <c:valAx>
        <c:axId val="143726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2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Loans and Advances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'[BD-Finance-Analysis.xlsx]Total Loans and Advances'!$B$6:$B$10</c:f>
              <c:numCache>
                <c:formatCode>General</c:formatCode>
                <c:ptCount val="5"/>
                <c:pt idx="0">
                  <c:v>2017</c:v>
                </c:pt>
                <c:pt idx="1">
                  <c:v>2016</c:v>
                </c:pt>
                <c:pt idx="2">
                  <c:v>2015</c:v>
                </c:pt>
                <c:pt idx="3">
                  <c:v>2014</c:v>
                </c:pt>
                <c:pt idx="4">
                  <c:v>2013</c:v>
                </c:pt>
              </c:numCache>
            </c:numRef>
          </c:cat>
          <c:val>
            <c:numRef>
              <c:f>'[BD-Finance-Analysis.xlsx]Total Loans and Advances'!$C$6:$C$10</c:f>
              <c:numCache>
                <c:formatCode>#,##0</c:formatCode>
                <c:ptCount val="5"/>
                <c:pt idx="0">
                  <c:v>14225910307</c:v>
                </c:pt>
                <c:pt idx="1">
                  <c:v>13880049696</c:v>
                </c:pt>
                <c:pt idx="2">
                  <c:v>13558886680</c:v>
                </c:pt>
                <c:pt idx="3">
                  <c:v>11038516638</c:v>
                </c:pt>
                <c:pt idx="4">
                  <c:v>8379874724</c:v>
                </c:pt>
              </c:numCache>
            </c:numRef>
          </c:val>
        </c:ser>
        <c:dLbls>
          <c:showLegendKey val="0"/>
          <c:showVal val="0"/>
          <c:showCatName val="0"/>
          <c:showSerName val="0"/>
          <c:showPercent val="0"/>
          <c:showBubbleSize val="0"/>
        </c:dLbls>
        <c:gapWidth val="219"/>
        <c:overlap val="-27"/>
        <c:axId val="143751040"/>
        <c:axId val="143752576"/>
      </c:barChart>
      <c:catAx>
        <c:axId val="14375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52576"/>
        <c:crosses val="autoZero"/>
        <c:auto val="1"/>
        <c:lblAlgn val="ctr"/>
        <c:lblOffset val="100"/>
        <c:noMultiLvlLbl val="0"/>
      </c:catAx>
      <c:valAx>
        <c:axId val="143752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5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Assets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'[BD-Finance-Analysis.xlsx]Total Assets'!$B$6:$B$10</c:f>
              <c:numCache>
                <c:formatCode>General</c:formatCode>
                <c:ptCount val="5"/>
                <c:pt idx="0">
                  <c:v>2017</c:v>
                </c:pt>
                <c:pt idx="1">
                  <c:v>2016</c:v>
                </c:pt>
                <c:pt idx="2">
                  <c:v>2015</c:v>
                </c:pt>
                <c:pt idx="3">
                  <c:v>2014</c:v>
                </c:pt>
                <c:pt idx="4">
                  <c:v>2013</c:v>
                </c:pt>
              </c:numCache>
            </c:numRef>
          </c:cat>
          <c:val>
            <c:numRef>
              <c:f>'[BD-Finance-Analysis.xlsx]Total Assets'!$C$6:$C$10</c:f>
              <c:numCache>
                <c:formatCode>#,##0</c:formatCode>
                <c:ptCount val="5"/>
                <c:pt idx="0">
                  <c:v>19318947168</c:v>
                </c:pt>
                <c:pt idx="1">
                  <c:v>17993326305</c:v>
                </c:pt>
                <c:pt idx="2">
                  <c:v>17039332598</c:v>
                </c:pt>
                <c:pt idx="3">
                  <c:v>15372498588</c:v>
                </c:pt>
                <c:pt idx="4">
                  <c:v>12530282661</c:v>
                </c:pt>
              </c:numCache>
            </c:numRef>
          </c:val>
        </c:ser>
        <c:dLbls>
          <c:showLegendKey val="0"/>
          <c:showVal val="0"/>
          <c:showCatName val="0"/>
          <c:showSerName val="0"/>
          <c:showPercent val="0"/>
          <c:showBubbleSize val="0"/>
        </c:dLbls>
        <c:gapWidth val="219"/>
        <c:overlap val="-27"/>
        <c:axId val="143768960"/>
        <c:axId val="143778944"/>
      </c:barChart>
      <c:catAx>
        <c:axId val="14376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78944"/>
        <c:crosses val="autoZero"/>
        <c:auto val="1"/>
        <c:lblAlgn val="ctr"/>
        <c:lblOffset val="100"/>
        <c:noMultiLvlLbl val="0"/>
      </c:catAx>
      <c:valAx>
        <c:axId val="143778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6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ROE</a:t>
            </a:r>
          </a:p>
        </c:rich>
      </c:tx>
      <c:layout>
        <c:manualLayout>
          <c:xMode val="edge"/>
          <c:yMode val="edge"/>
          <c:x val="0.44838188976377952"/>
          <c:y val="3.2407407407407406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'[BD-Finance-Analysis.xlsx]ROE'!$B$6:$B$10</c:f>
              <c:numCache>
                <c:formatCode>General</c:formatCode>
                <c:ptCount val="5"/>
                <c:pt idx="0">
                  <c:v>2017</c:v>
                </c:pt>
                <c:pt idx="1">
                  <c:v>2016</c:v>
                </c:pt>
                <c:pt idx="2">
                  <c:v>2015</c:v>
                </c:pt>
                <c:pt idx="3">
                  <c:v>2014</c:v>
                </c:pt>
                <c:pt idx="4">
                  <c:v>2013</c:v>
                </c:pt>
              </c:numCache>
            </c:numRef>
          </c:cat>
          <c:val>
            <c:numRef>
              <c:f>'[BD-Finance-Analysis.xlsx]ROE'!$E$6:$E$10</c:f>
              <c:numCache>
                <c:formatCode>0.000%</c:formatCode>
                <c:ptCount val="5"/>
                <c:pt idx="0">
                  <c:v>0.12275643893515041</c:v>
                </c:pt>
                <c:pt idx="1">
                  <c:v>8.2587524576177074E-2</c:v>
                </c:pt>
                <c:pt idx="2">
                  <c:v>0.10884814581668754</c:v>
                </c:pt>
                <c:pt idx="3">
                  <c:v>6.5047379390344925E-2</c:v>
                </c:pt>
                <c:pt idx="4">
                  <c:v>6.0231419132468815E-2</c:v>
                </c:pt>
              </c:numCache>
            </c:numRef>
          </c:val>
        </c:ser>
        <c:dLbls>
          <c:showLegendKey val="0"/>
          <c:showVal val="0"/>
          <c:showCatName val="0"/>
          <c:showSerName val="0"/>
          <c:showPercent val="0"/>
          <c:showBubbleSize val="0"/>
        </c:dLbls>
        <c:gapWidth val="219"/>
        <c:overlap val="-27"/>
        <c:axId val="143811712"/>
        <c:axId val="143813248"/>
      </c:barChart>
      <c:catAx>
        <c:axId val="14381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3248"/>
        <c:crosses val="autoZero"/>
        <c:auto val="1"/>
        <c:lblAlgn val="ctr"/>
        <c:lblOffset val="100"/>
        <c:noMultiLvlLbl val="0"/>
      </c:catAx>
      <c:valAx>
        <c:axId val="14381324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1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5F1FF-3C8A-4095-A44A-3CB3029B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7974</Words>
  <Characters>45452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chowdhurysabrina791@gmail.com</dc:creator>
  <cp:lastModifiedBy>Mohammad A. Ashraf</cp:lastModifiedBy>
  <cp:revision>2</cp:revision>
  <cp:lastPrinted>2019-02-19T19:27:00Z</cp:lastPrinted>
  <dcterms:created xsi:type="dcterms:W3CDTF">2019-02-24T07:59:00Z</dcterms:created>
  <dcterms:modified xsi:type="dcterms:W3CDTF">2019-02-24T07:59:00Z</dcterms:modified>
</cp:coreProperties>
</file>