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5C0" w:rsidRPr="00EC31CD" w:rsidRDefault="009E4F23" w:rsidP="00D804A0">
      <w:pPr>
        <w:jc w:val="center"/>
        <w:rPr>
          <w:rFonts w:ascii="Times New Roman" w:hAnsi="Times New Roman" w:cs="Times New Roman"/>
          <w:b/>
          <w:color w:val="00B050"/>
          <w:sz w:val="52"/>
          <w:szCs w:val="52"/>
        </w:rPr>
      </w:pPr>
      <w:r w:rsidRPr="00EC31CD">
        <w:rPr>
          <w:rFonts w:ascii="Times New Roman" w:hAnsi="Times New Roman" w:cs="Times New Roman"/>
          <w:b/>
          <w:noProof/>
          <w:color w:val="00B050"/>
          <w:sz w:val="52"/>
          <w:szCs w:val="52"/>
        </w:rPr>
        <w:drawing>
          <wp:inline distT="0" distB="0" distL="0" distR="0" wp14:anchorId="53F8D454" wp14:editId="0BF67063">
            <wp:extent cx="5943600" cy="33046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ck-economy-1.jpg"/>
                    <pic:cNvPicPr/>
                  </pic:nvPicPr>
                  <pic:blipFill>
                    <a:blip r:embed="rId9">
                      <a:extLst>
                        <a:ext uri="{28A0092B-C50C-407E-A947-70E740481C1C}">
                          <a14:useLocalDpi xmlns:a14="http://schemas.microsoft.com/office/drawing/2010/main" val="0"/>
                        </a:ext>
                      </a:extLst>
                    </a:blip>
                    <a:stretch>
                      <a:fillRect/>
                    </a:stretch>
                  </pic:blipFill>
                  <pic:spPr>
                    <a:xfrm>
                      <a:off x="0" y="0"/>
                      <a:ext cx="5943600" cy="3304610"/>
                    </a:xfrm>
                    <a:prstGeom prst="rect">
                      <a:avLst/>
                    </a:prstGeom>
                  </pic:spPr>
                </pic:pic>
              </a:graphicData>
            </a:graphic>
          </wp:inline>
        </w:drawing>
      </w:r>
    </w:p>
    <w:p w:rsidR="009E4F23" w:rsidRPr="00EC31CD" w:rsidRDefault="009E4F23">
      <w:pPr>
        <w:rPr>
          <w:rFonts w:ascii="Times New Roman" w:hAnsi="Times New Roman" w:cs="Times New Roman"/>
          <w:b/>
          <w:color w:val="00B050"/>
          <w:sz w:val="52"/>
          <w:szCs w:val="52"/>
        </w:rPr>
      </w:pPr>
    </w:p>
    <w:p w:rsidR="009E4F23" w:rsidRPr="00B33402" w:rsidRDefault="009E4F23" w:rsidP="009E4F23">
      <w:pPr>
        <w:jc w:val="center"/>
        <w:rPr>
          <w:rFonts w:ascii="Times New Roman" w:hAnsi="Times New Roman" w:cs="Times New Roman"/>
          <w:b/>
          <w:caps/>
          <w:color w:val="C00000"/>
          <w:sz w:val="44"/>
          <w:szCs w:val="2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pPr>
      <w:r w:rsidRPr="00B33402">
        <w:rPr>
          <w:rFonts w:ascii="Times New Roman" w:hAnsi="Times New Roman" w:cs="Times New Roman"/>
          <w:b/>
          <w:caps/>
          <w:color w:val="C00000"/>
          <w:sz w:val="44"/>
          <w:szCs w:val="2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Project Report On-</w:t>
      </w:r>
    </w:p>
    <w:p w:rsidR="009E4F23" w:rsidRPr="00493296" w:rsidRDefault="008A42D7" w:rsidP="009E4F23">
      <w:pPr>
        <w:jc w:val="center"/>
        <w:rPr>
          <w:rFonts w:ascii="Times New Roman" w:hAnsi="Times New Roman" w:cs="Times New Roman"/>
          <w:b/>
          <w:caps/>
          <w:color w:val="00B0F0"/>
          <w:sz w:val="4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roofErr w:type="gramStart"/>
      <w:r w:rsidRPr="00AD7B31">
        <w:rPr>
          <w:rFonts w:ascii="Times New Roman" w:hAnsi="Times New Roman" w:cs="Times New Roman"/>
          <w:b/>
          <w:caps/>
          <w:color w:val="7030A0"/>
          <w:sz w:val="44"/>
          <w:szCs w:val="24"/>
          <w14:reflection w14:blurRad="6350" w14:stA="50000" w14:stPos="0" w14:endA="300" w14:endPos="50000" w14:dist="29997"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w:t>
      </w:r>
      <w:r w:rsidR="009E4F23" w:rsidRPr="00702411">
        <w:rPr>
          <w:rFonts w:ascii="Times New Roman" w:hAnsi="Times New Roman" w:cs="Times New Roman"/>
          <w:b/>
          <w:caps/>
          <w:color w:val="C0504D" w:themeColor="accent2"/>
          <w:sz w:val="44"/>
          <w:szCs w:val="24"/>
          <w14:reflection w14:blurRad="6350" w14:stA="50000" w14:stPos="0" w14:endA="300" w14:endPos="50000" w14:dist="29997"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 xml:space="preserve"> </w:t>
      </w:r>
      <w:r w:rsidR="009E4F23" w:rsidRPr="00493296">
        <w:rPr>
          <w:rFonts w:ascii="Times New Roman" w:hAnsi="Times New Roman" w:cs="Times New Roman"/>
          <w:b/>
          <w:caps/>
          <w:color w:val="00B0F0"/>
          <w:sz w:val="4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Book</w:t>
      </w:r>
      <w:proofErr w:type="gramEnd"/>
      <w:r w:rsidR="009E4F23" w:rsidRPr="00493296">
        <w:rPr>
          <w:rFonts w:ascii="Times New Roman" w:hAnsi="Times New Roman" w:cs="Times New Roman"/>
          <w:b/>
          <w:caps/>
          <w:color w:val="00B0F0"/>
          <w:sz w:val="4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Building Method</w:t>
      </w:r>
    </w:p>
    <w:p w:rsidR="009E4F23" w:rsidRPr="00493296" w:rsidRDefault="00FA53D9" w:rsidP="009E4F23">
      <w:pPr>
        <w:jc w:val="center"/>
        <w:rPr>
          <w:rFonts w:ascii="Times New Roman" w:hAnsi="Times New Roman" w:cs="Times New Roman"/>
          <w:b/>
          <w:caps/>
          <w:color w:val="00B0F0"/>
          <w:sz w:val="28"/>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93296">
        <w:rPr>
          <w:rFonts w:ascii="Times New Roman" w:hAnsi="Times New Roman" w:cs="Times New Roman"/>
          <w:b/>
          <w:caps/>
          <w:color w:val="00B0F0"/>
          <w:sz w:val="4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and ITS IMPACT ON CAPITAL MARKET </w:t>
      </w:r>
      <w:r w:rsidR="009E4F23" w:rsidRPr="00493296">
        <w:rPr>
          <w:rFonts w:ascii="Times New Roman" w:hAnsi="Times New Roman" w:cs="Times New Roman"/>
          <w:b/>
          <w:caps/>
          <w:color w:val="00B0F0"/>
          <w:sz w:val="4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Of Bangladesh’’</w:t>
      </w:r>
    </w:p>
    <w:p w:rsidR="009E4F23" w:rsidRPr="00EC31CD" w:rsidRDefault="009E4F23">
      <w:pPr>
        <w:rPr>
          <w:rFonts w:ascii="Times New Roman" w:hAnsi="Times New Roman" w:cs="Times New Roman"/>
          <w:b/>
          <w:color w:val="00B050"/>
          <w:sz w:val="52"/>
          <w:szCs w:val="52"/>
        </w:rPr>
      </w:pPr>
    </w:p>
    <w:p w:rsidR="009E4F23" w:rsidRPr="00EC31CD" w:rsidRDefault="009E4F23">
      <w:pPr>
        <w:rPr>
          <w:rFonts w:ascii="Times New Roman" w:hAnsi="Times New Roman" w:cs="Times New Roman"/>
          <w:b/>
          <w:color w:val="00B050"/>
          <w:sz w:val="52"/>
          <w:szCs w:val="52"/>
        </w:rPr>
      </w:pPr>
      <w:bookmarkStart w:id="0" w:name="_GoBack"/>
      <w:bookmarkEnd w:id="0"/>
    </w:p>
    <w:p w:rsidR="009E4F23" w:rsidRPr="00EC31CD" w:rsidRDefault="009E4F23">
      <w:pPr>
        <w:rPr>
          <w:rFonts w:ascii="Times New Roman" w:hAnsi="Times New Roman" w:cs="Times New Roman"/>
          <w:b/>
          <w:color w:val="00B050"/>
          <w:sz w:val="52"/>
          <w:szCs w:val="52"/>
        </w:rPr>
      </w:pPr>
    </w:p>
    <w:p w:rsidR="009E4F23" w:rsidRPr="00EC31CD" w:rsidRDefault="009E4F23">
      <w:pPr>
        <w:rPr>
          <w:rFonts w:ascii="Times New Roman" w:hAnsi="Times New Roman" w:cs="Times New Roman"/>
          <w:b/>
          <w:color w:val="00B050"/>
          <w:sz w:val="24"/>
          <w:szCs w:val="24"/>
        </w:rPr>
      </w:pPr>
    </w:p>
    <w:p w:rsidR="002E0AB7" w:rsidRPr="00EC31CD" w:rsidRDefault="002E0AB7" w:rsidP="00606AE5">
      <w:pPr>
        <w:jc w:val="center"/>
        <w:rPr>
          <w:rFonts w:ascii="Times New Roman" w:hAnsi="Times New Roman" w:cs="Times New Roman"/>
          <w:b/>
          <w:color w:val="00B050"/>
          <w:sz w:val="52"/>
          <w:szCs w:val="52"/>
        </w:rPr>
      </w:pPr>
      <w:r w:rsidRPr="00EC31CD">
        <w:rPr>
          <w:rFonts w:ascii="Times New Roman" w:hAnsi="Times New Roman" w:cs="Times New Roman"/>
          <w:b/>
          <w:noProof/>
          <w:color w:val="00B050"/>
          <w:sz w:val="52"/>
          <w:szCs w:val="52"/>
        </w:rPr>
        <w:lastRenderedPageBreak/>
        <w:drawing>
          <wp:inline distT="0" distB="0" distL="0" distR="0" wp14:anchorId="08423F97" wp14:editId="708E2B1E">
            <wp:extent cx="5826642" cy="859057"/>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60642" cy="864070"/>
                    </a:xfrm>
                    <a:prstGeom prst="rect">
                      <a:avLst/>
                    </a:prstGeom>
                    <a:noFill/>
                  </pic:spPr>
                </pic:pic>
              </a:graphicData>
            </a:graphic>
          </wp:inline>
        </w:drawing>
      </w:r>
    </w:p>
    <w:p w:rsidR="006334F5" w:rsidRPr="00702411" w:rsidRDefault="006334F5" w:rsidP="00F96274">
      <w:pPr>
        <w:jc w:val="center"/>
        <w:rPr>
          <w:rFonts w:ascii="Times New Roman" w:hAnsi="Times New Roman" w:cs="Times New Roman"/>
          <w:b/>
          <w:color w:val="00B050"/>
          <w:sz w:val="44"/>
          <w:szCs w:val="52"/>
        </w:rPr>
      </w:pPr>
      <w:r w:rsidRPr="00702411">
        <w:rPr>
          <w:rFonts w:ascii="Times New Roman" w:hAnsi="Times New Roman" w:cs="Times New Roman"/>
          <w:b/>
          <w:color w:val="00B050"/>
          <w:sz w:val="44"/>
          <w:szCs w:val="52"/>
        </w:rPr>
        <w:t xml:space="preserve">Project </w:t>
      </w:r>
      <w:r w:rsidR="001F6A11" w:rsidRPr="00702411">
        <w:rPr>
          <w:rFonts w:ascii="Times New Roman" w:hAnsi="Times New Roman" w:cs="Times New Roman"/>
          <w:b/>
          <w:color w:val="00B050"/>
          <w:sz w:val="44"/>
          <w:szCs w:val="52"/>
        </w:rPr>
        <w:t>Report O</w:t>
      </w:r>
      <w:r w:rsidRPr="00702411">
        <w:rPr>
          <w:rFonts w:ascii="Times New Roman" w:hAnsi="Times New Roman" w:cs="Times New Roman"/>
          <w:b/>
          <w:color w:val="00B050"/>
          <w:sz w:val="44"/>
          <w:szCs w:val="52"/>
        </w:rPr>
        <w:t>n-</w:t>
      </w:r>
    </w:p>
    <w:p w:rsidR="00606AE5" w:rsidRPr="00702411" w:rsidRDefault="00FF5E80" w:rsidP="00F96274">
      <w:pPr>
        <w:jc w:val="center"/>
        <w:rPr>
          <w:rFonts w:ascii="Times New Roman" w:hAnsi="Times New Roman" w:cs="Times New Roman"/>
          <w:b/>
          <w:color w:val="E36C0A" w:themeColor="accent6" w:themeShade="BF"/>
          <w:sz w:val="40"/>
          <w:szCs w:val="40"/>
        </w:rPr>
      </w:pPr>
      <w:r w:rsidRPr="00702411">
        <w:rPr>
          <w:rFonts w:ascii="Times New Roman" w:hAnsi="Times New Roman" w:cs="Times New Roman"/>
          <w:color w:val="E36C0A" w:themeColor="accent6" w:themeShade="BF"/>
          <w:sz w:val="40"/>
          <w:szCs w:val="40"/>
        </w:rPr>
        <w:t>‘</w:t>
      </w:r>
      <w:r w:rsidR="00173A20" w:rsidRPr="00702411">
        <w:rPr>
          <w:rFonts w:ascii="Times New Roman" w:hAnsi="Times New Roman" w:cs="Times New Roman"/>
          <w:b/>
          <w:color w:val="E36C0A" w:themeColor="accent6" w:themeShade="BF"/>
          <w:sz w:val="40"/>
          <w:szCs w:val="40"/>
        </w:rPr>
        <w:t>’</w:t>
      </w:r>
      <w:r w:rsidR="001F6A11" w:rsidRPr="00702411">
        <w:rPr>
          <w:rFonts w:ascii="Times New Roman" w:hAnsi="Times New Roman" w:cs="Times New Roman"/>
          <w:b/>
          <w:color w:val="E36C0A" w:themeColor="accent6" w:themeShade="BF"/>
          <w:sz w:val="40"/>
          <w:szCs w:val="40"/>
        </w:rPr>
        <w:t xml:space="preserve"> Book Building M</w:t>
      </w:r>
      <w:r w:rsidRPr="00702411">
        <w:rPr>
          <w:rFonts w:ascii="Times New Roman" w:hAnsi="Times New Roman" w:cs="Times New Roman"/>
          <w:b/>
          <w:color w:val="E36C0A" w:themeColor="accent6" w:themeShade="BF"/>
          <w:sz w:val="40"/>
          <w:szCs w:val="40"/>
        </w:rPr>
        <w:t>ethod</w:t>
      </w:r>
    </w:p>
    <w:p w:rsidR="00FF5E80" w:rsidRPr="00702411" w:rsidRDefault="00FA53D9" w:rsidP="00F96274">
      <w:pPr>
        <w:jc w:val="center"/>
        <w:rPr>
          <w:rFonts w:ascii="Times New Roman" w:hAnsi="Times New Roman" w:cs="Times New Roman"/>
          <w:b/>
          <w:color w:val="E36C0A" w:themeColor="accent6" w:themeShade="BF"/>
          <w:sz w:val="40"/>
          <w:szCs w:val="40"/>
        </w:rPr>
      </w:pPr>
      <w:r w:rsidRPr="00702411">
        <w:rPr>
          <w:rFonts w:ascii="Times New Roman" w:hAnsi="Times New Roman" w:cs="Times New Roman"/>
          <w:b/>
          <w:color w:val="E36C0A" w:themeColor="accent6" w:themeShade="BF"/>
          <w:sz w:val="40"/>
          <w:szCs w:val="40"/>
        </w:rPr>
        <w:t xml:space="preserve">And Its Impact </w:t>
      </w:r>
      <w:proofErr w:type="gramStart"/>
      <w:r w:rsidRPr="00702411">
        <w:rPr>
          <w:rFonts w:ascii="Times New Roman" w:hAnsi="Times New Roman" w:cs="Times New Roman"/>
          <w:b/>
          <w:color w:val="E36C0A" w:themeColor="accent6" w:themeShade="BF"/>
          <w:sz w:val="40"/>
          <w:szCs w:val="40"/>
        </w:rPr>
        <w:t>On</w:t>
      </w:r>
      <w:proofErr w:type="gramEnd"/>
      <w:r w:rsidRPr="00702411">
        <w:rPr>
          <w:rFonts w:ascii="Times New Roman" w:hAnsi="Times New Roman" w:cs="Times New Roman"/>
          <w:b/>
          <w:color w:val="E36C0A" w:themeColor="accent6" w:themeShade="BF"/>
          <w:sz w:val="40"/>
          <w:szCs w:val="40"/>
        </w:rPr>
        <w:t xml:space="preserve"> Capital Market </w:t>
      </w:r>
      <w:r w:rsidR="006334F5" w:rsidRPr="00702411">
        <w:rPr>
          <w:rFonts w:ascii="Times New Roman" w:hAnsi="Times New Roman" w:cs="Times New Roman"/>
          <w:b/>
          <w:color w:val="E36C0A" w:themeColor="accent6" w:themeShade="BF"/>
          <w:sz w:val="40"/>
          <w:szCs w:val="40"/>
        </w:rPr>
        <w:t>Of</w:t>
      </w:r>
      <w:r w:rsidR="00410519" w:rsidRPr="00702411">
        <w:rPr>
          <w:rFonts w:ascii="Times New Roman" w:hAnsi="Times New Roman" w:cs="Times New Roman"/>
          <w:b/>
          <w:color w:val="E36C0A" w:themeColor="accent6" w:themeShade="BF"/>
          <w:sz w:val="40"/>
          <w:szCs w:val="40"/>
        </w:rPr>
        <w:t xml:space="preserve"> </w:t>
      </w:r>
      <w:r w:rsidR="006334F5" w:rsidRPr="00702411">
        <w:rPr>
          <w:rFonts w:ascii="Times New Roman" w:hAnsi="Times New Roman" w:cs="Times New Roman"/>
          <w:b/>
          <w:color w:val="E36C0A" w:themeColor="accent6" w:themeShade="BF"/>
          <w:sz w:val="40"/>
          <w:szCs w:val="40"/>
        </w:rPr>
        <w:t>Bangladesh</w:t>
      </w:r>
      <w:r w:rsidR="00FF5E80" w:rsidRPr="00702411">
        <w:rPr>
          <w:rFonts w:ascii="Times New Roman" w:hAnsi="Times New Roman" w:cs="Times New Roman"/>
          <w:b/>
          <w:color w:val="E36C0A" w:themeColor="accent6" w:themeShade="BF"/>
          <w:sz w:val="40"/>
          <w:szCs w:val="40"/>
        </w:rPr>
        <w:t>’’</w:t>
      </w:r>
    </w:p>
    <w:p w:rsidR="002E0AB7" w:rsidRPr="00EC31CD" w:rsidRDefault="002E0AB7" w:rsidP="00F96274">
      <w:pPr>
        <w:jc w:val="center"/>
        <w:rPr>
          <w:rFonts w:ascii="Times New Roman" w:hAnsi="Times New Roman" w:cs="Times New Roman"/>
          <w:b/>
          <w:color w:val="E36C0A" w:themeColor="accent6" w:themeShade="BF"/>
          <w:sz w:val="28"/>
        </w:rPr>
      </w:pPr>
    </w:p>
    <w:p w:rsidR="001F6A11" w:rsidRPr="00493296" w:rsidRDefault="001F6A11" w:rsidP="00F96274">
      <w:pPr>
        <w:spacing w:line="240" w:lineRule="auto"/>
        <w:jc w:val="center"/>
        <w:rPr>
          <w:rFonts w:ascii="Times New Roman" w:hAnsi="Times New Roman" w:cs="Times New Roman"/>
          <w:b/>
          <w:color w:val="0070C0"/>
          <w:sz w:val="36"/>
          <w:szCs w:val="36"/>
        </w:rPr>
      </w:pPr>
      <w:r w:rsidRPr="00493296">
        <w:rPr>
          <w:rFonts w:ascii="Times New Roman" w:hAnsi="Times New Roman" w:cs="Times New Roman"/>
          <w:b/>
          <w:color w:val="0070C0"/>
          <w:sz w:val="36"/>
          <w:szCs w:val="36"/>
        </w:rPr>
        <w:t>Prepared For:</w:t>
      </w:r>
    </w:p>
    <w:p w:rsidR="006334F5" w:rsidRPr="00702411" w:rsidRDefault="006334F5" w:rsidP="00F96274">
      <w:pPr>
        <w:spacing w:line="240" w:lineRule="auto"/>
        <w:jc w:val="center"/>
        <w:rPr>
          <w:rFonts w:ascii="Times New Roman" w:hAnsi="Times New Roman" w:cs="Times New Roman"/>
          <w:b/>
          <w:sz w:val="28"/>
          <w:szCs w:val="32"/>
        </w:rPr>
      </w:pPr>
      <w:r w:rsidRPr="00702411">
        <w:rPr>
          <w:rFonts w:ascii="Times New Roman" w:hAnsi="Times New Roman" w:cs="Times New Roman"/>
          <w:b/>
          <w:sz w:val="28"/>
          <w:szCs w:val="32"/>
          <w:shd w:val="clear" w:color="auto" w:fill="FFFFFF" w:themeFill="background1"/>
        </w:rPr>
        <w:t>Mosabbir</w:t>
      </w:r>
      <w:r w:rsidR="001F6A11" w:rsidRPr="00702411">
        <w:rPr>
          <w:rFonts w:ascii="Times New Roman" w:hAnsi="Times New Roman" w:cs="Times New Roman"/>
          <w:b/>
          <w:sz w:val="28"/>
          <w:szCs w:val="32"/>
          <w:shd w:val="clear" w:color="auto" w:fill="FFFFFF" w:themeFill="background1"/>
        </w:rPr>
        <w:t xml:space="preserve"> </w:t>
      </w:r>
      <w:r w:rsidRPr="00702411">
        <w:rPr>
          <w:rFonts w:ascii="Times New Roman" w:hAnsi="Times New Roman" w:cs="Times New Roman"/>
          <w:b/>
          <w:sz w:val="28"/>
          <w:szCs w:val="32"/>
        </w:rPr>
        <w:t>Uddin Ahmed</w:t>
      </w:r>
    </w:p>
    <w:p w:rsidR="00FF5E80" w:rsidRPr="00702411" w:rsidRDefault="006334F5" w:rsidP="00F96274">
      <w:pPr>
        <w:spacing w:line="240" w:lineRule="auto"/>
        <w:jc w:val="center"/>
        <w:rPr>
          <w:rFonts w:ascii="Times New Roman" w:hAnsi="Times New Roman" w:cs="Times New Roman"/>
          <w:sz w:val="28"/>
          <w:szCs w:val="32"/>
        </w:rPr>
      </w:pPr>
      <w:r w:rsidRPr="00702411">
        <w:rPr>
          <w:rFonts w:ascii="Times New Roman" w:hAnsi="Times New Roman" w:cs="Times New Roman"/>
          <w:sz w:val="28"/>
          <w:szCs w:val="32"/>
        </w:rPr>
        <w:t>Assistant Professor</w:t>
      </w:r>
    </w:p>
    <w:p w:rsidR="00FF5E80" w:rsidRPr="00702411" w:rsidRDefault="006334F5" w:rsidP="00F96274">
      <w:pPr>
        <w:spacing w:line="240" w:lineRule="auto"/>
        <w:jc w:val="center"/>
        <w:rPr>
          <w:rFonts w:ascii="Times New Roman" w:hAnsi="Times New Roman" w:cs="Times New Roman"/>
          <w:sz w:val="28"/>
          <w:szCs w:val="32"/>
        </w:rPr>
      </w:pPr>
      <w:r w:rsidRPr="00702411">
        <w:rPr>
          <w:rFonts w:ascii="Times New Roman" w:hAnsi="Times New Roman" w:cs="Times New Roman"/>
          <w:sz w:val="28"/>
          <w:szCs w:val="32"/>
        </w:rPr>
        <w:t>School of Business and Economics</w:t>
      </w:r>
    </w:p>
    <w:p w:rsidR="008A25A7" w:rsidRPr="00702411" w:rsidRDefault="001F6A11" w:rsidP="00F96274">
      <w:pPr>
        <w:spacing w:line="240" w:lineRule="auto"/>
        <w:jc w:val="center"/>
        <w:rPr>
          <w:rFonts w:ascii="Times New Roman" w:hAnsi="Times New Roman" w:cs="Times New Roman"/>
          <w:b/>
          <w:color w:val="E36C0A" w:themeColor="accent6" w:themeShade="BF"/>
          <w:sz w:val="28"/>
          <w:szCs w:val="32"/>
        </w:rPr>
      </w:pPr>
      <w:r w:rsidRPr="00702411">
        <w:rPr>
          <w:rFonts w:ascii="Times New Roman" w:hAnsi="Times New Roman" w:cs="Times New Roman"/>
          <w:b/>
          <w:color w:val="E36C0A" w:themeColor="accent6" w:themeShade="BF"/>
          <w:sz w:val="28"/>
          <w:szCs w:val="32"/>
        </w:rPr>
        <w:t>United International University</w:t>
      </w:r>
    </w:p>
    <w:p w:rsidR="006334F5" w:rsidRPr="00EC31CD" w:rsidRDefault="006334F5" w:rsidP="00F96274">
      <w:pPr>
        <w:spacing w:line="240" w:lineRule="auto"/>
        <w:jc w:val="center"/>
        <w:rPr>
          <w:rFonts w:ascii="Times New Roman" w:hAnsi="Times New Roman" w:cs="Times New Roman"/>
          <w:b/>
          <w:sz w:val="28"/>
        </w:rPr>
      </w:pPr>
    </w:p>
    <w:p w:rsidR="001F6A11" w:rsidRPr="00493296" w:rsidRDefault="001F6A11" w:rsidP="00F96274">
      <w:pPr>
        <w:spacing w:line="240" w:lineRule="auto"/>
        <w:jc w:val="center"/>
        <w:rPr>
          <w:rFonts w:ascii="Times New Roman" w:hAnsi="Times New Roman" w:cs="Times New Roman"/>
          <w:b/>
          <w:color w:val="0070C0"/>
          <w:sz w:val="36"/>
        </w:rPr>
      </w:pPr>
      <w:r w:rsidRPr="00493296">
        <w:rPr>
          <w:rFonts w:ascii="Times New Roman" w:hAnsi="Times New Roman" w:cs="Times New Roman"/>
          <w:b/>
          <w:color w:val="0070C0"/>
          <w:sz w:val="36"/>
        </w:rPr>
        <w:t>Prepared By:</w:t>
      </w:r>
    </w:p>
    <w:p w:rsidR="006334F5" w:rsidRPr="00702411" w:rsidRDefault="006334F5" w:rsidP="00F96274">
      <w:pPr>
        <w:spacing w:line="240" w:lineRule="auto"/>
        <w:jc w:val="center"/>
        <w:rPr>
          <w:rFonts w:ascii="Times New Roman" w:hAnsi="Times New Roman" w:cs="Times New Roman"/>
          <w:b/>
          <w:sz w:val="28"/>
          <w:szCs w:val="28"/>
        </w:rPr>
      </w:pPr>
      <w:r w:rsidRPr="00702411">
        <w:rPr>
          <w:rFonts w:ascii="Times New Roman" w:hAnsi="Times New Roman" w:cs="Times New Roman"/>
          <w:b/>
          <w:sz w:val="28"/>
          <w:szCs w:val="28"/>
        </w:rPr>
        <w:t>Sadia Islam</w:t>
      </w:r>
    </w:p>
    <w:p w:rsidR="006334F5" w:rsidRPr="00702411" w:rsidRDefault="006334F5" w:rsidP="00F96274">
      <w:pPr>
        <w:spacing w:line="240" w:lineRule="auto"/>
        <w:jc w:val="center"/>
        <w:rPr>
          <w:rFonts w:ascii="Times New Roman" w:hAnsi="Times New Roman" w:cs="Times New Roman"/>
          <w:sz w:val="28"/>
          <w:szCs w:val="28"/>
        </w:rPr>
      </w:pPr>
      <w:r w:rsidRPr="00702411">
        <w:rPr>
          <w:rFonts w:ascii="Times New Roman" w:hAnsi="Times New Roman" w:cs="Times New Roman"/>
          <w:sz w:val="28"/>
          <w:szCs w:val="28"/>
        </w:rPr>
        <w:t>ID: 111 131 483</w:t>
      </w:r>
    </w:p>
    <w:p w:rsidR="001F6A11" w:rsidRPr="00702411" w:rsidRDefault="00EC31CD" w:rsidP="00F96274">
      <w:pPr>
        <w:spacing w:line="240" w:lineRule="auto"/>
        <w:jc w:val="center"/>
        <w:rPr>
          <w:rFonts w:ascii="Times New Roman" w:hAnsi="Times New Roman" w:cs="Times New Roman"/>
          <w:sz w:val="28"/>
          <w:szCs w:val="28"/>
        </w:rPr>
      </w:pPr>
      <w:r w:rsidRPr="00702411">
        <w:rPr>
          <w:rFonts w:ascii="Times New Roman" w:hAnsi="Times New Roman" w:cs="Times New Roman"/>
          <w:sz w:val="28"/>
          <w:szCs w:val="28"/>
        </w:rPr>
        <w:t xml:space="preserve">Course title: </w:t>
      </w:r>
      <w:r w:rsidR="001F6A11" w:rsidRPr="00702411">
        <w:rPr>
          <w:rFonts w:ascii="Times New Roman" w:hAnsi="Times New Roman" w:cs="Times New Roman"/>
          <w:sz w:val="28"/>
          <w:szCs w:val="28"/>
        </w:rPr>
        <w:t>Project</w:t>
      </w:r>
    </w:p>
    <w:p w:rsidR="001F6A11" w:rsidRPr="00702411" w:rsidRDefault="001F6A11" w:rsidP="00F96274">
      <w:pPr>
        <w:spacing w:line="240" w:lineRule="auto"/>
        <w:jc w:val="center"/>
        <w:rPr>
          <w:rFonts w:ascii="Times New Roman" w:hAnsi="Times New Roman" w:cs="Times New Roman"/>
          <w:sz w:val="28"/>
          <w:szCs w:val="28"/>
        </w:rPr>
      </w:pPr>
      <w:r w:rsidRPr="00702411">
        <w:rPr>
          <w:rFonts w:ascii="Times New Roman" w:hAnsi="Times New Roman" w:cs="Times New Roman"/>
          <w:sz w:val="28"/>
          <w:szCs w:val="28"/>
        </w:rPr>
        <w:t xml:space="preserve">Course </w:t>
      </w:r>
      <w:r w:rsidR="000A1580" w:rsidRPr="00702411">
        <w:rPr>
          <w:rFonts w:ascii="Times New Roman" w:hAnsi="Times New Roman" w:cs="Times New Roman"/>
          <w:sz w:val="28"/>
          <w:szCs w:val="28"/>
        </w:rPr>
        <w:t>Code:</w:t>
      </w:r>
      <w:r w:rsidRPr="00702411">
        <w:rPr>
          <w:rFonts w:ascii="Times New Roman" w:hAnsi="Times New Roman" w:cs="Times New Roman"/>
          <w:sz w:val="28"/>
          <w:szCs w:val="28"/>
        </w:rPr>
        <w:t xml:space="preserve"> INT 4399</w:t>
      </w:r>
    </w:p>
    <w:p w:rsidR="000A1580" w:rsidRDefault="00EC31CD" w:rsidP="00F96274">
      <w:pPr>
        <w:spacing w:line="240" w:lineRule="auto"/>
        <w:jc w:val="center"/>
        <w:rPr>
          <w:rFonts w:ascii="Times New Roman" w:hAnsi="Times New Roman" w:cs="Times New Roman"/>
          <w:sz w:val="28"/>
          <w:szCs w:val="28"/>
        </w:rPr>
      </w:pPr>
      <w:r w:rsidRPr="00702411">
        <w:rPr>
          <w:rFonts w:ascii="Times New Roman" w:hAnsi="Times New Roman" w:cs="Times New Roman"/>
          <w:sz w:val="28"/>
          <w:szCs w:val="28"/>
        </w:rPr>
        <w:t>Program: BBA (Major in F</w:t>
      </w:r>
      <w:r w:rsidR="000A1580" w:rsidRPr="00702411">
        <w:rPr>
          <w:rFonts w:ascii="Times New Roman" w:hAnsi="Times New Roman" w:cs="Times New Roman"/>
          <w:sz w:val="28"/>
          <w:szCs w:val="28"/>
        </w:rPr>
        <w:t>inance)</w:t>
      </w:r>
    </w:p>
    <w:p w:rsidR="00702411" w:rsidRPr="00702411" w:rsidRDefault="00702411" w:rsidP="00F96274">
      <w:pPr>
        <w:spacing w:line="240" w:lineRule="auto"/>
        <w:jc w:val="center"/>
        <w:rPr>
          <w:rFonts w:ascii="Times New Roman" w:hAnsi="Times New Roman" w:cs="Times New Roman"/>
          <w:sz w:val="28"/>
          <w:szCs w:val="28"/>
        </w:rPr>
      </w:pPr>
    </w:p>
    <w:p w:rsidR="000A1580" w:rsidRPr="00702411" w:rsidRDefault="006334F5" w:rsidP="00F96274">
      <w:pPr>
        <w:jc w:val="center"/>
        <w:rPr>
          <w:rFonts w:ascii="Times New Roman" w:hAnsi="Times New Roman" w:cs="Times New Roman"/>
          <w:color w:val="E36C0A" w:themeColor="accent6" w:themeShade="BF"/>
          <w:sz w:val="36"/>
        </w:rPr>
      </w:pPr>
      <w:r w:rsidRPr="00702411">
        <w:rPr>
          <w:rFonts w:ascii="Times New Roman" w:hAnsi="Times New Roman" w:cs="Times New Roman"/>
          <w:b/>
          <w:color w:val="E36C0A" w:themeColor="accent6" w:themeShade="BF"/>
          <w:sz w:val="36"/>
        </w:rPr>
        <w:t xml:space="preserve">Date of Submission: </w:t>
      </w:r>
      <w:r w:rsidR="003F4806" w:rsidRPr="00702411">
        <w:rPr>
          <w:rFonts w:ascii="Times New Roman" w:hAnsi="Times New Roman" w:cs="Times New Roman"/>
          <w:b/>
          <w:color w:val="E36C0A" w:themeColor="accent6" w:themeShade="BF"/>
          <w:sz w:val="36"/>
        </w:rPr>
        <w:t>13</w:t>
      </w:r>
      <w:r w:rsidR="005B5678" w:rsidRPr="00702411">
        <w:rPr>
          <w:rFonts w:ascii="Times New Roman" w:hAnsi="Times New Roman" w:cs="Times New Roman"/>
          <w:b/>
          <w:color w:val="E36C0A" w:themeColor="accent6" w:themeShade="BF"/>
          <w:sz w:val="36"/>
        </w:rPr>
        <w:t>.04</w:t>
      </w:r>
      <w:r w:rsidRPr="00702411">
        <w:rPr>
          <w:rFonts w:ascii="Times New Roman" w:hAnsi="Times New Roman" w:cs="Times New Roman"/>
          <w:b/>
          <w:color w:val="E36C0A" w:themeColor="accent6" w:themeShade="BF"/>
          <w:sz w:val="36"/>
        </w:rPr>
        <w:t>.2018</w:t>
      </w:r>
    </w:p>
    <w:p w:rsidR="0092183E" w:rsidRDefault="0092183E" w:rsidP="0092183E">
      <w:pPr>
        <w:rPr>
          <w:rFonts w:ascii="Times New Roman" w:hAnsi="Times New Roman" w:cs="Times New Roman"/>
          <w:b/>
          <w:sz w:val="32"/>
          <w:u w:val="single"/>
        </w:rPr>
        <w:sectPr w:rsidR="0092183E" w:rsidSect="001E0DEC">
          <w:footerReference w:type="default" r:id="rId11"/>
          <w:pgSz w:w="12240" w:h="15840"/>
          <w:pgMar w:top="1440" w:right="1080" w:bottom="1440" w:left="1080" w:header="288" w:footer="432"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702411" w:rsidRDefault="00702411" w:rsidP="0092183E">
      <w:pPr>
        <w:rPr>
          <w:rFonts w:ascii="Times New Roman" w:hAnsi="Times New Roman" w:cs="Times New Roman"/>
          <w:b/>
          <w:sz w:val="32"/>
          <w:u w:val="single"/>
        </w:rPr>
      </w:pPr>
    </w:p>
    <w:p w:rsidR="00FF5E80" w:rsidRPr="00EC31CD" w:rsidRDefault="00FF5E80" w:rsidP="009B4B22">
      <w:pPr>
        <w:jc w:val="center"/>
        <w:rPr>
          <w:rFonts w:ascii="Times New Roman" w:hAnsi="Times New Roman" w:cs="Times New Roman"/>
          <w:b/>
          <w:sz w:val="32"/>
          <w:u w:val="single"/>
        </w:rPr>
      </w:pPr>
      <w:r w:rsidRPr="00EC31CD">
        <w:rPr>
          <w:rFonts w:ascii="Times New Roman" w:hAnsi="Times New Roman" w:cs="Times New Roman"/>
          <w:b/>
          <w:sz w:val="32"/>
          <w:u w:val="single"/>
        </w:rPr>
        <w:t>Letter of Transmittal</w:t>
      </w:r>
    </w:p>
    <w:p w:rsidR="009B4B22" w:rsidRPr="00EC31CD" w:rsidRDefault="003F4806" w:rsidP="00EC31CD">
      <w:pPr>
        <w:spacing w:after="40" w:line="360" w:lineRule="auto"/>
        <w:rPr>
          <w:rFonts w:ascii="Times New Roman" w:hAnsi="Times New Roman" w:cs="Times New Roman"/>
          <w:sz w:val="24"/>
          <w:szCs w:val="24"/>
        </w:rPr>
      </w:pPr>
      <w:r w:rsidRPr="00EC31CD">
        <w:rPr>
          <w:rFonts w:ascii="Times New Roman" w:hAnsi="Times New Roman" w:cs="Times New Roman"/>
          <w:sz w:val="24"/>
          <w:szCs w:val="24"/>
        </w:rPr>
        <w:t>April 13</w:t>
      </w:r>
      <w:r w:rsidR="009B4B22" w:rsidRPr="00EC31CD">
        <w:rPr>
          <w:rFonts w:ascii="Times New Roman" w:hAnsi="Times New Roman" w:cs="Times New Roman"/>
          <w:sz w:val="24"/>
          <w:szCs w:val="24"/>
        </w:rPr>
        <w:t xml:space="preserve">, </w:t>
      </w:r>
      <w:r w:rsidR="002A1C66" w:rsidRPr="00EC31CD">
        <w:rPr>
          <w:rFonts w:ascii="Times New Roman" w:hAnsi="Times New Roman" w:cs="Times New Roman"/>
          <w:sz w:val="24"/>
          <w:szCs w:val="24"/>
        </w:rPr>
        <w:t>2018</w:t>
      </w:r>
    </w:p>
    <w:p w:rsidR="006334F5" w:rsidRPr="00EC31CD" w:rsidRDefault="006334F5" w:rsidP="00EC31CD">
      <w:pPr>
        <w:spacing w:after="40" w:line="360" w:lineRule="auto"/>
        <w:rPr>
          <w:rFonts w:ascii="Times New Roman" w:hAnsi="Times New Roman" w:cs="Times New Roman"/>
          <w:sz w:val="24"/>
          <w:szCs w:val="24"/>
        </w:rPr>
      </w:pPr>
      <w:r w:rsidRPr="00EC31CD">
        <w:rPr>
          <w:rFonts w:ascii="Times New Roman" w:hAnsi="Times New Roman" w:cs="Times New Roman"/>
          <w:sz w:val="24"/>
          <w:szCs w:val="24"/>
        </w:rPr>
        <w:t>Mosabbir</w:t>
      </w:r>
      <w:r w:rsidR="009B4B22" w:rsidRPr="00EC31CD">
        <w:rPr>
          <w:rFonts w:ascii="Times New Roman" w:hAnsi="Times New Roman" w:cs="Times New Roman"/>
          <w:sz w:val="24"/>
          <w:szCs w:val="24"/>
        </w:rPr>
        <w:t xml:space="preserve"> </w:t>
      </w:r>
      <w:r w:rsidRPr="00EC31CD">
        <w:rPr>
          <w:rFonts w:ascii="Times New Roman" w:hAnsi="Times New Roman" w:cs="Times New Roman"/>
          <w:sz w:val="24"/>
          <w:szCs w:val="24"/>
        </w:rPr>
        <w:t>Uddin Ahmed</w:t>
      </w:r>
    </w:p>
    <w:p w:rsidR="006334F5" w:rsidRPr="00EC31CD" w:rsidRDefault="006334F5" w:rsidP="00EC31CD">
      <w:pPr>
        <w:spacing w:after="40" w:line="360" w:lineRule="auto"/>
        <w:rPr>
          <w:rFonts w:ascii="Times New Roman" w:hAnsi="Times New Roman" w:cs="Times New Roman"/>
          <w:sz w:val="24"/>
          <w:szCs w:val="24"/>
        </w:rPr>
      </w:pPr>
      <w:r w:rsidRPr="00EC31CD">
        <w:rPr>
          <w:rFonts w:ascii="Times New Roman" w:hAnsi="Times New Roman" w:cs="Times New Roman"/>
          <w:sz w:val="24"/>
          <w:szCs w:val="24"/>
        </w:rPr>
        <w:t xml:space="preserve">Assistant Professor </w:t>
      </w:r>
    </w:p>
    <w:p w:rsidR="00385FC0" w:rsidRPr="00EC31CD" w:rsidRDefault="00385FC0" w:rsidP="00EC31CD">
      <w:pPr>
        <w:spacing w:after="40" w:line="360" w:lineRule="auto"/>
        <w:rPr>
          <w:rFonts w:ascii="Times New Roman" w:hAnsi="Times New Roman" w:cs="Times New Roman"/>
          <w:sz w:val="24"/>
          <w:szCs w:val="24"/>
        </w:rPr>
      </w:pPr>
      <w:r w:rsidRPr="00EC31CD">
        <w:rPr>
          <w:rFonts w:ascii="Times New Roman" w:hAnsi="Times New Roman" w:cs="Times New Roman"/>
          <w:sz w:val="24"/>
          <w:szCs w:val="24"/>
        </w:rPr>
        <w:t>School of business and economics</w:t>
      </w:r>
    </w:p>
    <w:p w:rsidR="004819D9" w:rsidRPr="00EC31CD" w:rsidRDefault="009B4B22" w:rsidP="00EC31CD">
      <w:pPr>
        <w:spacing w:after="40" w:line="360" w:lineRule="auto"/>
        <w:rPr>
          <w:rFonts w:ascii="Times New Roman" w:hAnsi="Times New Roman" w:cs="Times New Roman"/>
          <w:sz w:val="24"/>
          <w:szCs w:val="24"/>
        </w:rPr>
      </w:pPr>
      <w:r w:rsidRPr="00EC31CD">
        <w:rPr>
          <w:rFonts w:ascii="Times New Roman" w:hAnsi="Times New Roman" w:cs="Times New Roman"/>
          <w:sz w:val="24"/>
          <w:szCs w:val="24"/>
        </w:rPr>
        <w:t>United International University</w:t>
      </w:r>
    </w:p>
    <w:p w:rsidR="009B4B22" w:rsidRPr="00EC31CD" w:rsidRDefault="009B4B22" w:rsidP="002D7E6A">
      <w:pPr>
        <w:spacing w:after="40"/>
        <w:rPr>
          <w:rFonts w:ascii="Times New Roman" w:hAnsi="Times New Roman" w:cs="Times New Roman"/>
          <w:sz w:val="24"/>
          <w:szCs w:val="24"/>
        </w:rPr>
      </w:pPr>
    </w:p>
    <w:p w:rsidR="00385FC0" w:rsidRPr="00EC31CD" w:rsidRDefault="004819D9" w:rsidP="00EC31CD">
      <w:pPr>
        <w:spacing w:after="40" w:line="360" w:lineRule="auto"/>
        <w:rPr>
          <w:rFonts w:ascii="Times New Roman" w:hAnsi="Times New Roman" w:cs="Times New Roman"/>
          <w:b/>
          <w:sz w:val="24"/>
          <w:szCs w:val="24"/>
          <w:u w:val="single"/>
        </w:rPr>
      </w:pPr>
      <w:r w:rsidRPr="00EC31CD">
        <w:rPr>
          <w:rFonts w:ascii="Times New Roman" w:hAnsi="Times New Roman" w:cs="Times New Roman"/>
          <w:b/>
          <w:sz w:val="24"/>
          <w:szCs w:val="24"/>
          <w:u w:val="single"/>
        </w:rPr>
        <w:t>S</w:t>
      </w:r>
      <w:r w:rsidR="009B4B22" w:rsidRPr="00EC31CD">
        <w:rPr>
          <w:rFonts w:ascii="Times New Roman" w:hAnsi="Times New Roman" w:cs="Times New Roman"/>
          <w:b/>
          <w:sz w:val="24"/>
          <w:szCs w:val="24"/>
          <w:u w:val="single"/>
        </w:rPr>
        <w:t>ubject: Submission of Project</w:t>
      </w:r>
      <w:r w:rsidRPr="00EC31CD">
        <w:rPr>
          <w:rFonts w:ascii="Times New Roman" w:hAnsi="Times New Roman" w:cs="Times New Roman"/>
          <w:b/>
          <w:sz w:val="24"/>
          <w:szCs w:val="24"/>
          <w:u w:val="single"/>
        </w:rPr>
        <w:t xml:space="preserve"> Report</w:t>
      </w:r>
      <w:r w:rsidR="00E417A3" w:rsidRPr="00EC31CD">
        <w:rPr>
          <w:rFonts w:ascii="Times New Roman" w:hAnsi="Times New Roman" w:cs="Times New Roman"/>
          <w:b/>
          <w:sz w:val="24"/>
          <w:szCs w:val="24"/>
          <w:u w:val="single"/>
        </w:rPr>
        <w:t xml:space="preserve"> on </w:t>
      </w:r>
      <w:r w:rsidR="00150E92" w:rsidRPr="00EC31CD">
        <w:rPr>
          <w:rFonts w:ascii="Times New Roman" w:hAnsi="Times New Roman" w:cs="Times New Roman"/>
          <w:b/>
          <w:sz w:val="24"/>
          <w:szCs w:val="24"/>
          <w:u w:val="single"/>
        </w:rPr>
        <w:t>‘’</w:t>
      </w:r>
      <w:r w:rsidR="00E417A3" w:rsidRPr="00EC31CD">
        <w:rPr>
          <w:rFonts w:ascii="Times New Roman" w:hAnsi="Times New Roman" w:cs="Times New Roman"/>
          <w:b/>
          <w:sz w:val="24"/>
          <w:szCs w:val="24"/>
          <w:u w:val="single"/>
        </w:rPr>
        <w:t xml:space="preserve">Book Building Method </w:t>
      </w:r>
      <w:proofErr w:type="gramStart"/>
      <w:r w:rsidR="005D6313" w:rsidRPr="00EC31CD">
        <w:rPr>
          <w:rFonts w:ascii="Times New Roman" w:hAnsi="Times New Roman" w:cs="Times New Roman"/>
          <w:b/>
          <w:sz w:val="24"/>
          <w:szCs w:val="24"/>
          <w:u w:val="single"/>
        </w:rPr>
        <w:t>And</w:t>
      </w:r>
      <w:proofErr w:type="gramEnd"/>
      <w:r w:rsidR="005D6313" w:rsidRPr="00EC31CD">
        <w:rPr>
          <w:rFonts w:ascii="Times New Roman" w:hAnsi="Times New Roman" w:cs="Times New Roman"/>
          <w:b/>
          <w:sz w:val="24"/>
          <w:szCs w:val="24"/>
          <w:u w:val="single"/>
        </w:rPr>
        <w:t xml:space="preserve"> Its Impact On Capital Market </w:t>
      </w:r>
      <w:r w:rsidR="00E417A3" w:rsidRPr="00EC31CD">
        <w:rPr>
          <w:rFonts w:ascii="Times New Roman" w:hAnsi="Times New Roman" w:cs="Times New Roman"/>
          <w:b/>
          <w:sz w:val="24"/>
          <w:szCs w:val="24"/>
          <w:u w:val="single"/>
        </w:rPr>
        <w:t>of Bangladesh</w:t>
      </w:r>
      <w:r w:rsidR="00150E92" w:rsidRPr="00EC31CD">
        <w:rPr>
          <w:rFonts w:ascii="Times New Roman" w:hAnsi="Times New Roman" w:cs="Times New Roman"/>
          <w:b/>
          <w:sz w:val="24"/>
          <w:szCs w:val="24"/>
          <w:u w:val="single"/>
        </w:rPr>
        <w:t>’’</w:t>
      </w:r>
      <w:r w:rsidRPr="00EC31CD">
        <w:rPr>
          <w:rFonts w:ascii="Times New Roman" w:hAnsi="Times New Roman" w:cs="Times New Roman"/>
          <w:b/>
          <w:sz w:val="24"/>
          <w:szCs w:val="24"/>
          <w:u w:val="single"/>
        </w:rPr>
        <w:t>.</w:t>
      </w:r>
    </w:p>
    <w:p w:rsidR="004819D9" w:rsidRPr="00EC31CD" w:rsidRDefault="004819D9" w:rsidP="002D7E6A">
      <w:pPr>
        <w:rPr>
          <w:rFonts w:ascii="Times New Roman" w:hAnsi="Times New Roman" w:cs="Times New Roman"/>
          <w:sz w:val="24"/>
          <w:szCs w:val="24"/>
        </w:rPr>
      </w:pPr>
    </w:p>
    <w:p w:rsidR="003F4806" w:rsidRPr="00EC31CD" w:rsidRDefault="003F4806" w:rsidP="00EC31CD">
      <w:pPr>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Dear Sir,</w:t>
      </w:r>
    </w:p>
    <w:p w:rsidR="004819D9" w:rsidRPr="00EC31CD" w:rsidRDefault="00E34AFF" w:rsidP="00EC31CD">
      <w:pPr>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 xml:space="preserve"> </w:t>
      </w:r>
      <w:r w:rsidR="005C67A9" w:rsidRPr="00EC31CD">
        <w:rPr>
          <w:rFonts w:ascii="Times New Roman" w:hAnsi="Times New Roman" w:cs="Times New Roman"/>
          <w:sz w:val="24"/>
          <w:szCs w:val="24"/>
        </w:rPr>
        <w:t xml:space="preserve">With due respect, I would like to apprise you that </w:t>
      </w:r>
      <w:r w:rsidR="004819D9" w:rsidRPr="00EC31CD">
        <w:rPr>
          <w:rFonts w:ascii="Times New Roman" w:hAnsi="Times New Roman" w:cs="Times New Roman"/>
          <w:sz w:val="24"/>
          <w:szCs w:val="24"/>
        </w:rPr>
        <w:t>It is a great pleasure for me to submit the report on “</w:t>
      </w:r>
      <w:r w:rsidR="004819D9" w:rsidRPr="00EC31CD">
        <w:rPr>
          <w:rFonts w:ascii="Times New Roman" w:hAnsi="Times New Roman" w:cs="Times New Roman"/>
          <w:b/>
          <w:sz w:val="24"/>
          <w:szCs w:val="24"/>
        </w:rPr>
        <w:t>Book Building Method</w:t>
      </w:r>
      <w:r w:rsidR="005D6313" w:rsidRPr="00EC31CD">
        <w:rPr>
          <w:rFonts w:ascii="Times New Roman" w:hAnsi="Times New Roman" w:cs="Times New Roman"/>
          <w:b/>
          <w:sz w:val="24"/>
          <w:szCs w:val="24"/>
        </w:rPr>
        <w:t xml:space="preserve"> and Its Impact on Capital Market </w:t>
      </w:r>
      <w:r w:rsidR="004819D9" w:rsidRPr="00EC31CD">
        <w:rPr>
          <w:rFonts w:ascii="Times New Roman" w:hAnsi="Times New Roman" w:cs="Times New Roman"/>
          <w:b/>
          <w:sz w:val="24"/>
          <w:szCs w:val="24"/>
        </w:rPr>
        <w:t>of Bangladesh</w:t>
      </w:r>
      <w:r w:rsidR="003F4806" w:rsidRPr="00EC31CD">
        <w:rPr>
          <w:rFonts w:ascii="Times New Roman" w:hAnsi="Times New Roman" w:cs="Times New Roman"/>
          <w:sz w:val="24"/>
          <w:szCs w:val="24"/>
        </w:rPr>
        <w:t>” as it is a</w:t>
      </w:r>
      <w:r w:rsidRPr="00EC31CD">
        <w:rPr>
          <w:rFonts w:ascii="Times New Roman" w:hAnsi="Times New Roman" w:cs="Times New Roman"/>
          <w:sz w:val="24"/>
          <w:szCs w:val="24"/>
        </w:rPr>
        <w:t xml:space="preserve"> partial requirement to </w:t>
      </w:r>
      <w:r w:rsidR="00F31C3F" w:rsidRPr="00EC31CD">
        <w:rPr>
          <w:rFonts w:ascii="Times New Roman" w:hAnsi="Times New Roman" w:cs="Times New Roman"/>
          <w:sz w:val="24"/>
          <w:szCs w:val="24"/>
        </w:rPr>
        <w:t>accomplish</w:t>
      </w:r>
      <w:r w:rsidRPr="00EC31CD">
        <w:rPr>
          <w:rFonts w:ascii="Times New Roman" w:hAnsi="Times New Roman" w:cs="Times New Roman"/>
          <w:sz w:val="24"/>
          <w:szCs w:val="24"/>
        </w:rPr>
        <w:t xml:space="preserve"> BBA degree</w:t>
      </w:r>
      <w:r w:rsidR="00BC4D9E" w:rsidRPr="00EC31CD">
        <w:rPr>
          <w:rFonts w:ascii="Times New Roman" w:hAnsi="Times New Roman" w:cs="Times New Roman"/>
          <w:sz w:val="24"/>
          <w:szCs w:val="24"/>
        </w:rPr>
        <w:t xml:space="preserve">. </w:t>
      </w:r>
      <w:r w:rsidRPr="00EC31CD">
        <w:rPr>
          <w:rFonts w:ascii="Times New Roman" w:hAnsi="Times New Roman" w:cs="Times New Roman"/>
          <w:sz w:val="24"/>
          <w:szCs w:val="24"/>
        </w:rPr>
        <w:t xml:space="preserve">In the preparation of this report, I have studied </w:t>
      </w:r>
      <w:r w:rsidR="00BC4D9E" w:rsidRPr="00EC31CD">
        <w:rPr>
          <w:rFonts w:ascii="Times New Roman" w:hAnsi="Times New Roman" w:cs="Times New Roman"/>
          <w:sz w:val="24"/>
          <w:szCs w:val="24"/>
        </w:rPr>
        <w:t>several</w:t>
      </w:r>
      <w:r w:rsidRPr="00EC31CD">
        <w:rPr>
          <w:rFonts w:ascii="Times New Roman" w:hAnsi="Times New Roman" w:cs="Times New Roman"/>
          <w:sz w:val="24"/>
          <w:szCs w:val="24"/>
        </w:rPr>
        <w:t xml:space="preserve"> </w:t>
      </w:r>
      <w:r w:rsidR="00BC4D9E" w:rsidRPr="00EC31CD">
        <w:rPr>
          <w:rFonts w:ascii="Times New Roman" w:hAnsi="Times New Roman" w:cs="Times New Roman"/>
          <w:sz w:val="24"/>
          <w:szCs w:val="24"/>
        </w:rPr>
        <w:t>articles</w:t>
      </w:r>
      <w:r w:rsidRPr="00EC31CD">
        <w:rPr>
          <w:rFonts w:ascii="Times New Roman" w:hAnsi="Times New Roman" w:cs="Times New Roman"/>
          <w:sz w:val="24"/>
          <w:szCs w:val="24"/>
        </w:rPr>
        <w:t xml:space="preserve"> and gathered information on book building method</w:t>
      </w:r>
      <w:r w:rsidR="003F4806" w:rsidRPr="00EC31CD">
        <w:rPr>
          <w:rFonts w:ascii="Times New Roman" w:hAnsi="Times New Roman" w:cs="Times New Roman"/>
          <w:sz w:val="24"/>
          <w:szCs w:val="24"/>
        </w:rPr>
        <w:t xml:space="preserve"> and its </w:t>
      </w:r>
      <w:proofErr w:type="gramStart"/>
      <w:r w:rsidR="003F4806" w:rsidRPr="00EC31CD">
        <w:rPr>
          <w:rFonts w:ascii="Times New Roman" w:hAnsi="Times New Roman" w:cs="Times New Roman"/>
          <w:sz w:val="24"/>
          <w:szCs w:val="24"/>
        </w:rPr>
        <w:t xml:space="preserve">impact </w:t>
      </w:r>
      <w:r w:rsidRPr="00EC31CD">
        <w:rPr>
          <w:rFonts w:ascii="Times New Roman" w:hAnsi="Times New Roman" w:cs="Times New Roman"/>
          <w:sz w:val="24"/>
          <w:szCs w:val="24"/>
        </w:rPr>
        <w:t xml:space="preserve"> </w:t>
      </w:r>
      <w:r w:rsidR="0041767C" w:rsidRPr="00EC31CD">
        <w:rPr>
          <w:rFonts w:ascii="Times New Roman" w:hAnsi="Times New Roman" w:cs="Times New Roman"/>
          <w:sz w:val="24"/>
          <w:szCs w:val="24"/>
        </w:rPr>
        <w:t>in</w:t>
      </w:r>
      <w:proofErr w:type="gramEnd"/>
      <w:r w:rsidRPr="00EC31CD">
        <w:rPr>
          <w:rFonts w:ascii="Times New Roman" w:hAnsi="Times New Roman" w:cs="Times New Roman"/>
          <w:sz w:val="24"/>
          <w:szCs w:val="24"/>
        </w:rPr>
        <w:t xml:space="preserve"> Bangladesh perspective.  I </w:t>
      </w:r>
      <w:r w:rsidR="00BC4D9E" w:rsidRPr="00EC31CD">
        <w:rPr>
          <w:rFonts w:ascii="Times New Roman" w:hAnsi="Times New Roman" w:cs="Times New Roman"/>
          <w:sz w:val="24"/>
          <w:szCs w:val="24"/>
        </w:rPr>
        <w:t xml:space="preserve">have </w:t>
      </w:r>
      <w:r w:rsidRPr="00EC31CD">
        <w:rPr>
          <w:rFonts w:ascii="Times New Roman" w:hAnsi="Times New Roman" w:cs="Times New Roman"/>
          <w:sz w:val="24"/>
          <w:szCs w:val="24"/>
        </w:rPr>
        <w:t xml:space="preserve">tried my level best </w:t>
      </w:r>
      <w:r w:rsidR="00BC4D9E" w:rsidRPr="00EC31CD">
        <w:rPr>
          <w:rFonts w:ascii="Times New Roman" w:hAnsi="Times New Roman" w:cs="Times New Roman"/>
          <w:sz w:val="24"/>
          <w:szCs w:val="24"/>
        </w:rPr>
        <w:t>to make this report</w:t>
      </w:r>
      <w:r w:rsidRPr="00EC31CD">
        <w:rPr>
          <w:rFonts w:ascii="Times New Roman" w:hAnsi="Times New Roman" w:cs="Times New Roman"/>
          <w:sz w:val="24"/>
          <w:szCs w:val="24"/>
        </w:rPr>
        <w:t xml:space="preserve"> </w:t>
      </w:r>
      <w:r w:rsidR="00A5096C" w:rsidRPr="00EC31CD">
        <w:rPr>
          <w:rFonts w:ascii="Times New Roman" w:hAnsi="Times New Roman" w:cs="Times New Roman"/>
          <w:sz w:val="24"/>
          <w:szCs w:val="24"/>
        </w:rPr>
        <w:t>substantial and communicative. I hope that it will fulfill my degree requirement.</w:t>
      </w:r>
    </w:p>
    <w:p w:rsidR="00A5096C" w:rsidRPr="00EC31CD" w:rsidRDefault="00A5096C" w:rsidP="00EC31CD">
      <w:pPr>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 xml:space="preserve">So, I therefore, request and hope that you would be kind enough to accept my report and oblige thereby. </w:t>
      </w:r>
    </w:p>
    <w:p w:rsidR="005C67A9" w:rsidRPr="00EC31CD" w:rsidRDefault="004819D9" w:rsidP="00EC31CD">
      <w:pPr>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 xml:space="preserve">Sincerely </w:t>
      </w:r>
      <w:r w:rsidR="005C67A9" w:rsidRPr="00EC31CD">
        <w:rPr>
          <w:rFonts w:ascii="Times New Roman" w:hAnsi="Times New Roman" w:cs="Times New Roman"/>
          <w:sz w:val="24"/>
          <w:szCs w:val="24"/>
        </w:rPr>
        <w:t>Yours</w:t>
      </w:r>
      <w:r w:rsidR="00A5096C" w:rsidRPr="00EC31CD">
        <w:rPr>
          <w:rFonts w:ascii="Times New Roman" w:hAnsi="Times New Roman" w:cs="Times New Roman"/>
          <w:sz w:val="24"/>
          <w:szCs w:val="24"/>
        </w:rPr>
        <w:t>,</w:t>
      </w:r>
    </w:p>
    <w:p w:rsidR="005C67A9" w:rsidRPr="00EC31CD" w:rsidRDefault="005C67A9" w:rsidP="00EC31CD">
      <w:pPr>
        <w:spacing w:line="360" w:lineRule="auto"/>
        <w:jc w:val="both"/>
        <w:rPr>
          <w:rFonts w:ascii="Times New Roman" w:hAnsi="Times New Roman" w:cs="Times New Roman"/>
          <w:sz w:val="24"/>
          <w:szCs w:val="24"/>
          <w:u w:val="single"/>
        </w:rPr>
      </w:pPr>
      <w:r w:rsidRPr="00EC31CD">
        <w:rPr>
          <w:rFonts w:ascii="Times New Roman" w:hAnsi="Times New Roman" w:cs="Times New Roman"/>
          <w:sz w:val="24"/>
          <w:szCs w:val="24"/>
        </w:rPr>
        <w:t>..........................................</w:t>
      </w:r>
      <w:r w:rsidRPr="00EC31CD">
        <w:rPr>
          <w:rFonts w:ascii="Times New Roman" w:hAnsi="Times New Roman" w:cs="Times New Roman"/>
          <w:sz w:val="24"/>
          <w:szCs w:val="24"/>
          <w:u w:val="single"/>
        </w:rPr>
        <w:t xml:space="preserve">    </w:t>
      </w:r>
    </w:p>
    <w:p w:rsidR="00A5096C" w:rsidRPr="00EC31CD" w:rsidRDefault="002E0AB7" w:rsidP="00EC31CD">
      <w:pPr>
        <w:spacing w:line="360" w:lineRule="auto"/>
        <w:jc w:val="both"/>
        <w:rPr>
          <w:rFonts w:ascii="Times New Roman" w:hAnsi="Times New Roman" w:cs="Times New Roman"/>
          <w:sz w:val="24"/>
          <w:szCs w:val="24"/>
        </w:rPr>
      </w:pPr>
      <w:proofErr w:type="spellStart"/>
      <w:r w:rsidRPr="00EC31CD">
        <w:rPr>
          <w:rFonts w:ascii="Times New Roman" w:hAnsi="Times New Roman" w:cs="Times New Roman"/>
          <w:sz w:val="24"/>
          <w:szCs w:val="24"/>
        </w:rPr>
        <w:t>Sadia</w:t>
      </w:r>
      <w:proofErr w:type="spellEnd"/>
      <w:r w:rsidRPr="00EC31CD">
        <w:rPr>
          <w:rFonts w:ascii="Times New Roman" w:hAnsi="Times New Roman" w:cs="Times New Roman"/>
          <w:sz w:val="24"/>
          <w:szCs w:val="24"/>
        </w:rPr>
        <w:t xml:space="preserve"> Isla</w:t>
      </w:r>
      <w:r w:rsidR="00A5096C" w:rsidRPr="00EC31CD">
        <w:rPr>
          <w:rFonts w:ascii="Times New Roman" w:hAnsi="Times New Roman" w:cs="Times New Roman"/>
          <w:sz w:val="24"/>
          <w:szCs w:val="24"/>
        </w:rPr>
        <w:t>m</w:t>
      </w:r>
    </w:p>
    <w:p w:rsidR="00A5096C" w:rsidRPr="00EC31CD" w:rsidRDefault="00A5096C" w:rsidP="00EC31CD">
      <w:pPr>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ID: 111 131 483</w:t>
      </w:r>
    </w:p>
    <w:p w:rsidR="00A5096C" w:rsidRPr="00EC31CD" w:rsidRDefault="00A5096C" w:rsidP="00EC31CD">
      <w:pPr>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BBA (Finance)</w:t>
      </w:r>
    </w:p>
    <w:p w:rsidR="00215751" w:rsidRPr="00EC31CD" w:rsidRDefault="00EC31CD" w:rsidP="00EC31CD">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United International </w:t>
      </w:r>
      <w:proofErr w:type="spellStart"/>
      <w:r>
        <w:rPr>
          <w:rFonts w:ascii="Times New Roman" w:hAnsi="Times New Roman" w:cs="Times New Roman"/>
          <w:b/>
          <w:sz w:val="24"/>
          <w:szCs w:val="24"/>
        </w:rPr>
        <w:t>Universit</w:t>
      </w:r>
      <w:proofErr w:type="spellEnd"/>
    </w:p>
    <w:p w:rsidR="00DF04E1" w:rsidRPr="00EC31CD" w:rsidRDefault="00DF04E1" w:rsidP="002D7E6A">
      <w:pPr>
        <w:rPr>
          <w:rFonts w:ascii="Times New Roman" w:hAnsi="Times New Roman" w:cs="Times New Roman"/>
          <w:b/>
          <w:sz w:val="24"/>
          <w:u w:val="single"/>
        </w:rPr>
      </w:pPr>
    </w:p>
    <w:p w:rsidR="00215751" w:rsidRPr="00EC31CD" w:rsidRDefault="00215751" w:rsidP="00150E92">
      <w:pPr>
        <w:shd w:val="clear" w:color="auto" w:fill="FFFFFF" w:themeFill="background1"/>
        <w:jc w:val="center"/>
        <w:rPr>
          <w:rFonts w:ascii="Times New Roman" w:hAnsi="Times New Roman" w:cs="Times New Roman"/>
          <w:b/>
          <w:sz w:val="32"/>
          <w:u w:val="single"/>
        </w:rPr>
      </w:pPr>
      <w:r w:rsidRPr="00EC31CD">
        <w:rPr>
          <w:rFonts w:ascii="Times New Roman" w:hAnsi="Times New Roman" w:cs="Times New Roman"/>
          <w:b/>
          <w:sz w:val="32"/>
          <w:u w:val="single"/>
        </w:rPr>
        <w:t>Acknowledgement</w:t>
      </w:r>
    </w:p>
    <w:p w:rsidR="00150E92" w:rsidRPr="00EC31CD" w:rsidRDefault="00215751" w:rsidP="00EC31CD">
      <w:pPr>
        <w:spacing w:after="40" w:line="360" w:lineRule="auto"/>
        <w:jc w:val="both"/>
        <w:rPr>
          <w:rFonts w:ascii="Times New Roman" w:hAnsi="Times New Roman" w:cs="Times New Roman"/>
          <w:b/>
          <w:sz w:val="24"/>
          <w:szCs w:val="24"/>
          <w:u w:val="single"/>
        </w:rPr>
      </w:pPr>
      <w:r w:rsidRPr="00EC31CD">
        <w:rPr>
          <w:rFonts w:ascii="Times New Roman" w:hAnsi="Times New Roman" w:cs="Times New Roman"/>
          <w:sz w:val="24"/>
        </w:rPr>
        <w:t>First of all, I would like to express my gratitude to Almighty Allah to enabling me to complete this report on ‘</w:t>
      </w:r>
      <w:r w:rsidR="00150E92" w:rsidRPr="00EC31CD">
        <w:rPr>
          <w:rFonts w:ascii="Times New Roman" w:hAnsi="Times New Roman" w:cs="Times New Roman"/>
          <w:sz w:val="24"/>
          <w:szCs w:val="24"/>
        </w:rPr>
        <w:t xml:space="preserve">’Book Building Method </w:t>
      </w:r>
      <w:proofErr w:type="gramStart"/>
      <w:r w:rsidR="00150E92" w:rsidRPr="00EC31CD">
        <w:rPr>
          <w:rFonts w:ascii="Times New Roman" w:hAnsi="Times New Roman" w:cs="Times New Roman"/>
          <w:sz w:val="24"/>
          <w:szCs w:val="24"/>
        </w:rPr>
        <w:t>And Its Impact On</w:t>
      </w:r>
      <w:proofErr w:type="gramEnd"/>
      <w:r w:rsidR="00150E92" w:rsidRPr="00EC31CD">
        <w:rPr>
          <w:rFonts w:ascii="Times New Roman" w:hAnsi="Times New Roman" w:cs="Times New Roman"/>
          <w:sz w:val="24"/>
          <w:szCs w:val="24"/>
        </w:rPr>
        <w:t xml:space="preserve"> Capital Market of Bangladesh’’</w:t>
      </w:r>
      <w:r w:rsidR="00150E92" w:rsidRPr="00EC31CD">
        <w:rPr>
          <w:rFonts w:ascii="Times New Roman" w:hAnsi="Times New Roman" w:cs="Times New Roman"/>
          <w:b/>
          <w:sz w:val="24"/>
          <w:szCs w:val="24"/>
          <w:u w:val="single"/>
        </w:rPr>
        <w:t>.</w:t>
      </w:r>
    </w:p>
    <w:p w:rsidR="00C35463" w:rsidRPr="00EC31CD" w:rsidRDefault="00215751" w:rsidP="00EC31CD">
      <w:pPr>
        <w:spacing w:line="360" w:lineRule="auto"/>
        <w:jc w:val="both"/>
        <w:rPr>
          <w:rFonts w:ascii="Times New Roman" w:hAnsi="Times New Roman" w:cs="Times New Roman"/>
          <w:sz w:val="24"/>
        </w:rPr>
      </w:pPr>
      <w:r w:rsidRPr="00EC31CD">
        <w:rPr>
          <w:rFonts w:ascii="Times New Roman" w:hAnsi="Times New Roman" w:cs="Times New Roman"/>
          <w:sz w:val="24"/>
        </w:rPr>
        <w:t>I take this opportunity to disclose my insightful thankfulness and deep</w:t>
      </w:r>
      <w:r w:rsidR="005D6313" w:rsidRPr="00EC31CD">
        <w:rPr>
          <w:rFonts w:ascii="Times New Roman" w:hAnsi="Times New Roman" w:cs="Times New Roman"/>
          <w:sz w:val="24"/>
        </w:rPr>
        <w:t>est</w:t>
      </w:r>
      <w:r w:rsidRPr="00EC31CD">
        <w:rPr>
          <w:rFonts w:ascii="Times New Roman" w:hAnsi="Times New Roman" w:cs="Times New Roman"/>
          <w:sz w:val="24"/>
        </w:rPr>
        <w:t xml:space="preserve"> honors to my guide Mosabbir Uddin Ahmed (Assistant Professor, School of </w:t>
      </w:r>
      <w:r w:rsidR="00B92B5A" w:rsidRPr="00EC31CD">
        <w:rPr>
          <w:rFonts w:ascii="Times New Roman" w:hAnsi="Times New Roman" w:cs="Times New Roman"/>
          <w:sz w:val="24"/>
        </w:rPr>
        <w:t xml:space="preserve">business and economics) for his special guidance, monitoring, </w:t>
      </w:r>
      <w:r w:rsidRPr="00EC31CD">
        <w:rPr>
          <w:rFonts w:ascii="Times New Roman" w:hAnsi="Times New Roman" w:cs="Times New Roman"/>
          <w:sz w:val="24"/>
        </w:rPr>
        <w:t>constant encourage</w:t>
      </w:r>
      <w:r w:rsidR="00B92B5A" w:rsidRPr="00EC31CD">
        <w:rPr>
          <w:rFonts w:ascii="Times New Roman" w:hAnsi="Times New Roman" w:cs="Times New Roman"/>
          <w:sz w:val="24"/>
        </w:rPr>
        <w:t>, and thoughtful advice</w:t>
      </w:r>
      <w:r w:rsidRPr="00EC31CD">
        <w:rPr>
          <w:rFonts w:ascii="Times New Roman" w:hAnsi="Times New Roman" w:cs="Times New Roman"/>
          <w:sz w:val="24"/>
        </w:rPr>
        <w:t xml:space="preserve"> throughout the course of this project.</w:t>
      </w:r>
      <w:r w:rsidR="00C35463" w:rsidRPr="00EC31CD">
        <w:rPr>
          <w:rFonts w:ascii="Times New Roman" w:hAnsi="Times New Roman" w:cs="Times New Roman"/>
          <w:sz w:val="24"/>
        </w:rPr>
        <w:t xml:space="preserve"> Without his guidance and cooperation it would be very hard for me to submit this report.</w:t>
      </w:r>
    </w:p>
    <w:p w:rsidR="00191AB7" w:rsidRPr="00EC31CD" w:rsidRDefault="00C35463" w:rsidP="00EC31CD">
      <w:pPr>
        <w:spacing w:line="360" w:lineRule="auto"/>
        <w:jc w:val="both"/>
        <w:rPr>
          <w:rFonts w:ascii="Times New Roman" w:hAnsi="Times New Roman" w:cs="Times New Roman"/>
          <w:sz w:val="24"/>
        </w:rPr>
      </w:pPr>
      <w:r w:rsidRPr="00EC31CD">
        <w:rPr>
          <w:rFonts w:ascii="Times New Roman" w:hAnsi="Times New Roman" w:cs="Times New Roman"/>
          <w:sz w:val="24"/>
        </w:rPr>
        <w:t>I am thankful for the other members who helped to complete this report by providing their valuable information in their respective fields</w:t>
      </w:r>
      <w:r w:rsidR="0091760F" w:rsidRPr="00EC31CD">
        <w:rPr>
          <w:rFonts w:ascii="Times New Roman" w:hAnsi="Times New Roman" w:cs="Times New Roman"/>
          <w:sz w:val="24"/>
        </w:rPr>
        <w:t>.</w:t>
      </w:r>
      <w:r w:rsidR="005B47E8" w:rsidRPr="00EC31CD">
        <w:rPr>
          <w:rFonts w:ascii="Times New Roman" w:hAnsi="Times New Roman" w:cs="Times New Roman"/>
          <w:sz w:val="24"/>
        </w:rPr>
        <w:t>This report is not free from limitations and errors. There might still be some minor typing mistake</w:t>
      </w:r>
      <w:r w:rsidR="005D6313" w:rsidRPr="00EC31CD">
        <w:rPr>
          <w:rFonts w:ascii="Times New Roman" w:hAnsi="Times New Roman" w:cs="Times New Roman"/>
          <w:sz w:val="24"/>
        </w:rPr>
        <w:t>,</w:t>
      </w:r>
      <w:r w:rsidR="005B47E8" w:rsidRPr="00EC31CD">
        <w:rPr>
          <w:rFonts w:ascii="Times New Roman" w:hAnsi="Times New Roman" w:cs="Times New Roman"/>
          <w:sz w:val="24"/>
        </w:rPr>
        <w:t xml:space="preserve"> despite my utmost care. I do apologize for this.</w:t>
      </w:r>
    </w:p>
    <w:p w:rsidR="00191AB7" w:rsidRPr="00EC31CD" w:rsidRDefault="00191AB7" w:rsidP="00DE45C4">
      <w:pPr>
        <w:jc w:val="both"/>
        <w:rPr>
          <w:rFonts w:ascii="Times New Roman" w:hAnsi="Times New Roman" w:cs="Times New Roman"/>
          <w:b/>
          <w:sz w:val="24"/>
          <w:u w:val="single"/>
        </w:rPr>
      </w:pPr>
    </w:p>
    <w:p w:rsidR="00191AB7" w:rsidRPr="00EC31CD" w:rsidRDefault="00191AB7" w:rsidP="00DE45C4">
      <w:pPr>
        <w:jc w:val="both"/>
        <w:rPr>
          <w:rFonts w:ascii="Times New Roman" w:hAnsi="Times New Roman" w:cs="Times New Roman"/>
          <w:b/>
          <w:sz w:val="24"/>
          <w:u w:val="single"/>
        </w:rPr>
      </w:pPr>
    </w:p>
    <w:p w:rsidR="00191AB7" w:rsidRPr="00EC31CD" w:rsidRDefault="00191AB7" w:rsidP="002D7E6A">
      <w:pPr>
        <w:rPr>
          <w:rFonts w:ascii="Times New Roman" w:hAnsi="Times New Roman" w:cs="Times New Roman"/>
          <w:b/>
          <w:sz w:val="24"/>
          <w:u w:val="single"/>
        </w:rPr>
      </w:pPr>
    </w:p>
    <w:p w:rsidR="00191AB7" w:rsidRPr="00EC31CD" w:rsidRDefault="00191AB7" w:rsidP="002D7E6A">
      <w:pPr>
        <w:rPr>
          <w:rFonts w:ascii="Times New Roman" w:hAnsi="Times New Roman" w:cs="Times New Roman"/>
          <w:b/>
          <w:sz w:val="24"/>
          <w:u w:val="single"/>
        </w:rPr>
      </w:pPr>
    </w:p>
    <w:p w:rsidR="00191AB7" w:rsidRPr="00EC31CD" w:rsidRDefault="00191AB7" w:rsidP="002D7E6A">
      <w:pPr>
        <w:rPr>
          <w:rFonts w:ascii="Times New Roman" w:hAnsi="Times New Roman" w:cs="Times New Roman"/>
          <w:b/>
          <w:sz w:val="24"/>
          <w:u w:val="single"/>
        </w:rPr>
      </w:pPr>
    </w:p>
    <w:p w:rsidR="00191AB7" w:rsidRPr="00EC31CD" w:rsidRDefault="00191AB7" w:rsidP="002D7E6A">
      <w:pPr>
        <w:rPr>
          <w:rFonts w:ascii="Times New Roman" w:hAnsi="Times New Roman" w:cs="Times New Roman"/>
          <w:b/>
          <w:sz w:val="24"/>
          <w:u w:val="single"/>
        </w:rPr>
      </w:pPr>
    </w:p>
    <w:p w:rsidR="00191AB7" w:rsidRPr="00EC31CD" w:rsidRDefault="00191AB7" w:rsidP="002D7E6A">
      <w:pPr>
        <w:rPr>
          <w:rFonts w:ascii="Times New Roman" w:hAnsi="Times New Roman" w:cs="Times New Roman"/>
          <w:b/>
          <w:sz w:val="24"/>
          <w:u w:val="single"/>
        </w:rPr>
      </w:pPr>
    </w:p>
    <w:p w:rsidR="00191AB7" w:rsidRPr="00EC31CD" w:rsidRDefault="00191AB7" w:rsidP="002D7E6A">
      <w:pPr>
        <w:rPr>
          <w:rFonts w:ascii="Times New Roman" w:hAnsi="Times New Roman" w:cs="Times New Roman"/>
          <w:b/>
          <w:sz w:val="24"/>
          <w:u w:val="single"/>
        </w:rPr>
      </w:pPr>
    </w:p>
    <w:p w:rsidR="00191AB7" w:rsidRPr="00EC31CD" w:rsidRDefault="00191AB7" w:rsidP="002D7E6A">
      <w:pPr>
        <w:rPr>
          <w:rFonts w:ascii="Times New Roman" w:hAnsi="Times New Roman" w:cs="Times New Roman"/>
          <w:b/>
          <w:sz w:val="24"/>
          <w:u w:val="single"/>
        </w:rPr>
      </w:pPr>
    </w:p>
    <w:p w:rsidR="00191AB7" w:rsidRPr="00EC31CD" w:rsidRDefault="00191AB7" w:rsidP="002D7E6A">
      <w:pPr>
        <w:rPr>
          <w:rFonts w:ascii="Times New Roman" w:hAnsi="Times New Roman" w:cs="Times New Roman"/>
          <w:b/>
          <w:sz w:val="24"/>
          <w:u w:val="single"/>
        </w:rPr>
      </w:pPr>
    </w:p>
    <w:p w:rsidR="00191AB7" w:rsidRPr="00EC31CD" w:rsidRDefault="00191AB7" w:rsidP="002D7E6A">
      <w:pPr>
        <w:rPr>
          <w:rFonts w:ascii="Times New Roman" w:hAnsi="Times New Roman" w:cs="Times New Roman"/>
          <w:b/>
          <w:sz w:val="24"/>
          <w:u w:val="single"/>
        </w:rPr>
      </w:pPr>
    </w:p>
    <w:p w:rsidR="00191AB7" w:rsidRPr="00EC31CD" w:rsidRDefault="00191AB7" w:rsidP="002D7E6A">
      <w:pPr>
        <w:rPr>
          <w:rFonts w:ascii="Times New Roman" w:hAnsi="Times New Roman" w:cs="Times New Roman"/>
          <w:b/>
          <w:sz w:val="24"/>
          <w:u w:val="single"/>
        </w:rPr>
      </w:pPr>
    </w:p>
    <w:p w:rsidR="00191AB7" w:rsidRPr="00EC31CD" w:rsidRDefault="00191AB7" w:rsidP="002D7E6A">
      <w:pPr>
        <w:rPr>
          <w:rFonts w:ascii="Times New Roman" w:hAnsi="Times New Roman" w:cs="Times New Roman"/>
          <w:b/>
          <w:sz w:val="24"/>
          <w:u w:val="single"/>
        </w:rPr>
      </w:pPr>
    </w:p>
    <w:p w:rsidR="005B5678" w:rsidRPr="00EC31CD" w:rsidRDefault="005B5678" w:rsidP="002D7E6A">
      <w:pPr>
        <w:rPr>
          <w:rFonts w:ascii="Times New Roman" w:hAnsi="Times New Roman" w:cs="Times New Roman"/>
          <w:b/>
          <w:sz w:val="24"/>
          <w:u w:val="single"/>
        </w:rPr>
      </w:pPr>
    </w:p>
    <w:p w:rsidR="00DE45C4" w:rsidRPr="00EC31CD" w:rsidRDefault="00DE45C4" w:rsidP="00EC31CD">
      <w:pPr>
        <w:shd w:val="clear" w:color="auto" w:fill="FFFFFF" w:themeFill="background1"/>
        <w:rPr>
          <w:rFonts w:ascii="Times New Roman" w:hAnsi="Times New Roman" w:cs="Times New Roman"/>
          <w:b/>
          <w:sz w:val="32"/>
        </w:rPr>
      </w:pPr>
    </w:p>
    <w:p w:rsidR="00191AB7" w:rsidRPr="00EC31CD" w:rsidRDefault="00191AB7" w:rsidP="009116EC">
      <w:pPr>
        <w:shd w:val="clear" w:color="auto" w:fill="FFFFFF" w:themeFill="background1"/>
        <w:jc w:val="center"/>
        <w:rPr>
          <w:rFonts w:ascii="Times New Roman" w:hAnsi="Times New Roman" w:cs="Times New Roman"/>
          <w:b/>
          <w:sz w:val="32"/>
          <w:u w:val="single"/>
        </w:rPr>
      </w:pPr>
      <w:r w:rsidRPr="00EC31CD">
        <w:rPr>
          <w:rFonts w:ascii="Times New Roman" w:hAnsi="Times New Roman" w:cs="Times New Roman"/>
          <w:b/>
          <w:sz w:val="32"/>
          <w:u w:val="single"/>
        </w:rPr>
        <w:lastRenderedPageBreak/>
        <w:t>Executive Summery</w:t>
      </w:r>
    </w:p>
    <w:p w:rsidR="000A5F21" w:rsidRPr="00EC31CD" w:rsidRDefault="000A5F21" w:rsidP="000A5F21">
      <w:pPr>
        <w:pStyle w:val="ListParagraph"/>
        <w:ind w:left="450"/>
        <w:jc w:val="both"/>
        <w:rPr>
          <w:rFonts w:ascii="Times New Roman" w:hAnsi="Times New Roman" w:cs="Times New Roman"/>
          <w:sz w:val="24"/>
        </w:rPr>
      </w:pPr>
    </w:p>
    <w:p w:rsidR="009364AC" w:rsidRPr="00EC31CD" w:rsidRDefault="009364AC" w:rsidP="00EC31CD">
      <w:pPr>
        <w:pStyle w:val="ListParagraph"/>
        <w:spacing w:line="360" w:lineRule="auto"/>
        <w:ind w:left="450"/>
        <w:jc w:val="both"/>
        <w:rPr>
          <w:rFonts w:ascii="Times New Roman" w:hAnsi="Times New Roman" w:cs="Times New Roman"/>
          <w:sz w:val="24"/>
        </w:rPr>
      </w:pPr>
      <w:r w:rsidRPr="00EC31CD">
        <w:rPr>
          <w:rFonts w:ascii="Times New Roman" w:hAnsi="Times New Roman" w:cs="Times New Roman"/>
          <w:sz w:val="24"/>
        </w:rPr>
        <w:t>Applied information is essential to the submission of hypothetical aptitude. C</w:t>
      </w:r>
      <w:r w:rsidR="003F4806" w:rsidRPr="00EC31CD">
        <w:rPr>
          <w:rFonts w:ascii="Times New Roman" w:hAnsi="Times New Roman" w:cs="Times New Roman"/>
          <w:sz w:val="24"/>
        </w:rPr>
        <w:t xml:space="preserve">onsidering </w:t>
      </w:r>
      <w:proofErr w:type="spellStart"/>
      <w:r w:rsidR="003F4806" w:rsidRPr="00EC31CD">
        <w:rPr>
          <w:rFonts w:ascii="Times New Roman" w:hAnsi="Times New Roman" w:cs="Times New Roman"/>
          <w:sz w:val="24"/>
        </w:rPr>
        <w:t>this</w:t>
      </w:r>
      <w:proofErr w:type="gramStart"/>
      <w:r w:rsidR="003F4806" w:rsidRPr="00EC31CD">
        <w:rPr>
          <w:rFonts w:ascii="Times New Roman" w:hAnsi="Times New Roman" w:cs="Times New Roman"/>
          <w:sz w:val="24"/>
        </w:rPr>
        <w:t>,the</w:t>
      </w:r>
      <w:proofErr w:type="spellEnd"/>
      <w:proofErr w:type="gramEnd"/>
      <w:r w:rsidR="003F4806" w:rsidRPr="00EC31CD">
        <w:rPr>
          <w:rFonts w:ascii="Times New Roman" w:hAnsi="Times New Roman" w:cs="Times New Roman"/>
          <w:sz w:val="24"/>
        </w:rPr>
        <w:t xml:space="preserve"> topic of this</w:t>
      </w:r>
      <w:r w:rsidRPr="00EC31CD">
        <w:rPr>
          <w:rFonts w:ascii="Times New Roman" w:hAnsi="Times New Roman" w:cs="Times New Roman"/>
          <w:sz w:val="24"/>
        </w:rPr>
        <w:t xml:space="preserve"> report is selected to acquire real knowledge. I thankf</w:t>
      </w:r>
      <w:r w:rsidR="003F4806" w:rsidRPr="00EC31CD">
        <w:rPr>
          <w:rFonts w:ascii="Times New Roman" w:hAnsi="Times New Roman" w:cs="Times New Roman"/>
          <w:sz w:val="24"/>
        </w:rPr>
        <w:t xml:space="preserve">ully admit my </w:t>
      </w:r>
      <w:proofErr w:type="spellStart"/>
      <w:r w:rsidR="003F4806" w:rsidRPr="00EC31CD">
        <w:rPr>
          <w:rFonts w:ascii="Times New Roman" w:hAnsi="Times New Roman" w:cs="Times New Roman"/>
          <w:sz w:val="24"/>
        </w:rPr>
        <w:t>indebtness</w:t>
      </w:r>
      <w:proofErr w:type="spellEnd"/>
      <w:r w:rsidR="003F4806" w:rsidRPr="00EC31CD">
        <w:rPr>
          <w:rFonts w:ascii="Times New Roman" w:hAnsi="Times New Roman" w:cs="Times New Roman"/>
          <w:sz w:val="24"/>
        </w:rPr>
        <w:t xml:space="preserve"> </w:t>
      </w:r>
      <w:r w:rsidRPr="00EC31CD">
        <w:rPr>
          <w:rFonts w:ascii="Times New Roman" w:hAnsi="Times New Roman" w:cs="Times New Roman"/>
          <w:sz w:val="24"/>
        </w:rPr>
        <w:t xml:space="preserve">concepts and data providers. I selected </w:t>
      </w:r>
      <w:r w:rsidR="003F4806" w:rsidRPr="00EC31CD">
        <w:rPr>
          <w:rFonts w:ascii="Times New Roman" w:hAnsi="Times New Roman" w:cs="Times New Roman"/>
          <w:sz w:val="24"/>
        </w:rPr>
        <w:t xml:space="preserve">the </w:t>
      </w:r>
      <w:proofErr w:type="spellStart"/>
      <w:r w:rsidR="003F4806" w:rsidRPr="00EC31CD">
        <w:rPr>
          <w:rFonts w:ascii="Times New Roman" w:hAnsi="Times New Roman" w:cs="Times New Roman"/>
          <w:sz w:val="24"/>
        </w:rPr>
        <w:t>topic</w:t>
      </w:r>
      <w:r w:rsidRPr="00EC31CD">
        <w:rPr>
          <w:rFonts w:ascii="Times New Roman" w:hAnsi="Times New Roman" w:cs="Times New Roman"/>
          <w:sz w:val="24"/>
        </w:rPr>
        <w:t>“Book</w:t>
      </w:r>
      <w:proofErr w:type="spellEnd"/>
      <w:r w:rsidRPr="00EC31CD">
        <w:rPr>
          <w:rFonts w:ascii="Times New Roman" w:hAnsi="Times New Roman" w:cs="Times New Roman"/>
          <w:sz w:val="24"/>
        </w:rPr>
        <w:t xml:space="preserve"> Building Method and its impact on capital market of Bangladesh”. In this report </w:t>
      </w:r>
      <w:proofErr w:type="spellStart"/>
      <w:r w:rsidRPr="00EC31CD">
        <w:rPr>
          <w:rFonts w:ascii="Times New Roman" w:hAnsi="Times New Roman" w:cs="Times New Roman"/>
          <w:sz w:val="24"/>
        </w:rPr>
        <w:t>overviewes</w:t>
      </w:r>
      <w:proofErr w:type="spellEnd"/>
      <w:r w:rsidRPr="00EC31CD">
        <w:rPr>
          <w:rFonts w:ascii="Times New Roman" w:hAnsi="Times New Roman" w:cs="Times New Roman"/>
          <w:sz w:val="24"/>
        </w:rPr>
        <w:t xml:space="preserve"> has been given shortly about capital market of Bangladesh and Securities &amp; Exchange </w:t>
      </w:r>
      <w:proofErr w:type="spellStart"/>
      <w:r w:rsidRPr="00EC31CD">
        <w:rPr>
          <w:rFonts w:ascii="Times New Roman" w:hAnsi="Times New Roman" w:cs="Times New Roman"/>
          <w:sz w:val="24"/>
        </w:rPr>
        <w:t>Commision</w:t>
      </w:r>
      <w:proofErr w:type="spellEnd"/>
      <w:r w:rsidRPr="00EC31CD">
        <w:rPr>
          <w:rFonts w:ascii="Times New Roman" w:hAnsi="Times New Roman" w:cs="Times New Roman"/>
          <w:sz w:val="24"/>
        </w:rPr>
        <w:t xml:space="preserve"> (SEC) but emphasizes on the effectiveness, importance, merits, </w:t>
      </w:r>
      <w:proofErr w:type="gramStart"/>
      <w:r w:rsidRPr="00EC31CD">
        <w:rPr>
          <w:rFonts w:ascii="Times New Roman" w:hAnsi="Times New Roman" w:cs="Times New Roman"/>
          <w:sz w:val="24"/>
        </w:rPr>
        <w:t>demerits</w:t>
      </w:r>
      <w:proofErr w:type="gramEnd"/>
      <w:r w:rsidRPr="00EC31CD">
        <w:rPr>
          <w:rFonts w:ascii="Times New Roman" w:hAnsi="Times New Roman" w:cs="Times New Roman"/>
          <w:sz w:val="24"/>
        </w:rPr>
        <w:t xml:space="preserve"> of Book Building Method in BD. Here I have also included the Procedures which are followed for estimating price under book-building method &amp; limitation of it. For analyzing this method I have evaluate some case studies on selected companies following different initiation methods. I have included some recommendations after analyzing this report. </w:t>
      </w:r>
      <w:proofErr w:type="gramStart"/>
      <w:r w:rsidRPr="00EC31CD">
        <w:rPr>
          <w:rFonts w:ascii="Times New Roman" w:hAnsi="Times New Roman" w:cs="Times New Roman"/>
          <w:sz w:val="24"/>
        </w:rPr>
        <w:t>the</w:t>
      </w:r>
      <w:proofErr w:type="gramEnd"/>
      <w:r w:rsidRPr="00EC31CD">
        <w:rPr>
          <w:rFonts w:ascii="Times New Roman" w:hAnsi="Times New Roman" w:cs="Times New Roman"/>
          <w:sz w:val="24"/>
        </w:rPr>
        <w:t xml:space="preserve"> main objective of my report is to find out the procedure of book building method of IPO and its effectiveness on the stock market.</w:t>
      </w:r>
    </w:p>
    <w:p w:rsidR="009364AC" w:rsidRPr="00EC31CD" w:rsidRDefault="009364AC" w:rsidP="00EC31CD">
      <w:pPr>
        <w:pStyle w:val="ListParagraph"/>
        <w:spacing w:line="360" w:lineRule="auto"/>
        <w:ind w:left="450"/>
        <w:jc w:val="both"/>
        <w:rPr>
          <w:rFonts w:ascii="Times New Roman" w:hAnsi="Times New Roman" w:cs="Times New Roman"/>
          <w:sz w:val="24"/>
        </w:rPr>
      </w:pPr>
      <w:r w:rsidRPr="00EC31CD">
        <w:rPr>
          <w:rFonts w:ascii="Times New Roman" w:hAnsi="Times New Roman" w:cs="Times New Roman"/>
          <w:sz w:val="24"/>
        </w:rPr>
        <w:t xml:space="preserve">I have accumulated data and information for analyzing this report. Some information’s are from primary sources and some are from secondary sources. After collecting all the information, I made some of the </w:t>
      </w:r>
      <w:r w:rsidR="003F4806" w:rsidRPr="00EC31CD">
        <w:rPr>
          <w:rFonts w:ascii="Times New Roman" w:hAnsi="Times New Roman" w:cs="Times New Roman"/>
          <w:sz w:val="24"/>
        </w:rPr>
        <w:t xml:space="preserve">following </w:t>
      </w:r>
      <w:r w:rsidRPr="00EC31CD">
        <w:rPr>
          <w:rFonts w:ascii="Times New Roman" w:hAnsi="Times New Roman" w:cs="Times New Roman"/>
          <w:sz w:val="24"/>
        </w:rPr>
        <w:t>observations of my report</w:t>
      </w:r>
      <w:r w:rsidR="004A1477">
        <w:rPr>
          <w:rFonts w:ascii="Times New Roman" w:hAnsi="Times New Roman" w:cs="Times New Roman"/>
          <w:sz w:val="24"/>
        </w:rPr>
        <w:t>;</w:t>
      </w:r>
    </w:p>
    <w:p w:rsidR="003F4806" w:rsidRPr="00EC31CD" w:rsidRDefault="009364AC" w:rsidP="00EC31CD">
      <w:pPr>
        <w:pStyle w:val="ListParagraph"/>
        <w:spacing w:line="360" w:lineRule="auto"/>
        <w:ind w:left="450"/>
        <w:jc w:val="both"/>
        <w:rPr>
          <w:rFonts w:ascii="Times New Roman" w:hAnsi="Times New Roman" w:cs="Times New Roman"/>
          <w:sz w:val="24"/>
        </w:rPr>
      </w:pPr>
      <w:r w:rsidRPr="00EC31CD">
        <w:rPr>
          <w:rFonts w:ascii="Times New Roman" w:hAnsi="Times New Roman" w:cs="Times New Roman"/>
          <w:sz w:val="24"/>
        </w:rPr>
        <w:t xml:space="preserve"> </w:t>
      </w:r>
    </w:p>
    <w:p w:rsidR="003F4806" w:rsidRPr="00EC31CD" w:rsidRDefault="009364AC" w:rsidP="00EC31CD">
      <w:pPr>
        <w:pStyle w:val="ListParagraph"/>
        <w:numPr>
          <w:ilvl w:val="0"/>
          <w:numId w:val="36"/>
        </w:numPr>
        <w:spacing w:line="360" w:lineRule="auto"/>
        <w:jc w:val="both"/>
        <w:rPr>
          <w:rFonts w:ascii="Times New Roman" w:hAnsi="Times New Roman" w:cs="Times New Roman"/>
          <w:sz w:val="24"/>
        </w:rPr>
      </w:pPr>
      <w:r w:rsidRPr="00EC31CD">
        <w:rPr>
          <w:rFonts w:ascii="Times New Roman" w:hAnsi="Times New Roman" w:cs="Times New Roman"/>
          <w:sz w:val="24"/>
        </w:rPr>
        <w:t>Book-building pricing method introduced into Bang</w:t>
      </w:r>
      <w:r w:rsidR="003F4806" w:rsidRPr="00EC31CD">
        <w:rPr>
          <w:rFonts w:ascii="Times New Roman" w:hAnsi="Times New Roman" w:cs="Times New Roman"/>
          <w:sz w:val="24"/>
        </w:rPr>
        <w:t>ladesh’s market has not reduced</w:t>
      </w:r>
      <w:r w:rsidRPr="00EC31CD">
        <w:rPr>
          <w:rFonts w:ascii="Times New Roman" w:hAnsi="Times New Roman" w:cs="Times New Roman"/>
          <w:sz w:val="24"/>
        </w:rPr>
        <w:t xml:space="preserve"> price manipulation as expected; </w:t>
      </w:r>
    </w:p>
    <w:p w:rsidR="009364AC" w:rsidRPr="00EC31CD" w:rsidRDefault="009364AC" w:rsidP="00EC31CD">
      <w:pPr>
        <w:pStyle w:val="ListParagraph"/>
        <w:numPr>
          <w:ilvl w:val="0"/>
          <w:numId w:val="36"/>
        </w:numPr>
        <w:spacing w:line="360" w:lineRule="auto"/>
        <w:jc w:val="both"/>
        <w:rPr>
          <w:rFonts w:ascii="Times New Roman" w:hAnsi="Times New Roman" w:cs="Times New Roman"/>
          <w:sz w:val="24"/>
        </w:rPr>
      </w:pPr>
      <w:proofErr w:type="gramStart"/>
      <w:r w:rsidRPr="00EC31CD">
        <w:rPr>
          <w:rFonts w:ascii="Times New Roman" w:hAnsi="Times New Roman" w:cs="Times New Roman"/>
          <w:sz w:val="24"/>
        </w:rPr>
        <w:t>on</w:t>
      </w:r>
      <w:proofErr w:type="gramEnd"/>
      <w:r w:rsidRPr="00EC31CD">
        <w:rPr>
          <w:rFonts w:ascii="Times New Roman" w:hAnsi="Times New Roman" w:cs="Times New Roman"/>
          <w:sz w:val="24"/>
        </w:rPr>
        <w:t xml:space="preserve"> the other hand, it has significantly increased possibly due to other external effects.  </w:t>
      </w:r>
    </w:p>
    <w:p w:rsidR="009364AC" w:rsidRPr="00EC31CD" w:rsidRDefault="009364AC" w:rsidP="00EC31CD">
      <w:pPr>
        <w:pStyle w:val="ListParagraph"/>
        <w:numPr>
          <w:ilvl w:val="0"/>
          <w:numId w:val="30"/>
        </w:numPr>
        <w:spacing w:line="360" w:lineRule="auto"/>
        <w:jc w:val="both"/>
        <w:rPr>
          <w:rFonts w:ascii="Times New Roman" w:hAnsi="Times New Roman" w:cs="Times New Roman"/>
          <w:sz w:val="24"/>
        </w:rPr>
      </w:pPr>
      <w:r w:rsidRPr="00EC31CD">
        <w:rPr>
          <w:rFonts w:ascii="Times New Roman" w:hAnsi="Times New Roman" w:cs="Times New Roman"/>
          <w:sz w:val="24"/>
        </w:rPr>
        <w:t>Increase the pricing capabilities of institutional investors to some extent.</w:t>
      </w:r>
    </w:p>
    <w:p w:rsidR="000A5F21" w:rsidRPr="00EC31CD" w:rsidRDefault="009364AC" w:rsidP="00EC31CD">
      <w:pPr>
        <w:pStyle w:val="ListParagraph"/>
        <w:numPr>
          <w:ilvl w:val="0"/>
          <w:numId w:val="30"/>
        </w:numPr>
        <w:spacing w:line="360" w:lineRule="auto"/>
        <w:jc w:val="both"/>
        <w:rPr>
          <w:rFonts w:ascii="Times New Roman" w:hAnsi="Times New Roman" w:cs="Times New Roman"/>
          <w:sz w:val="24"/>
        </w:rPr>
      </w:pPr>
      <w:r w:rsidRPr="00EC31CD">
        <w:rPr>
          <w:rFonts w:ascii="Times New Roman" w:hAnsi="Times New Roman" w:cs="Times New Roman"/>
          <w:sz w:val="24"/>
        </w:rPr>
        <w:t>SEC&amp; the relevant authorities should come forward to implement the best IPO pricing method specially the BBM to gain the confidence of investors.</w:t>
      </w:r>
    </w:p>
    <w:p w:rsidR="000A5F21" w:rsidRPr="00EC31CD" w:rsidRDefault="000A5F21" w:rsidP="000A5F21">
      <w:pPr>
        <w:pStyle w:val="ListParagraph"/>
        <w:ind w:left="450"/>
        <w:jc w:val="both"/>
        <w:rPr>
          <w:rFonts w:ascii="Times New Roman" w:hAnsi="Times New Roman" w:cs="Times New Roman"/>
          <w:sz w:val="24"/>
        </w:rPr>
      </w:pPr>
    </w:p>
    <w:p w:rsidR="000A5F21" w:rsidRPr="00EC31CD" w:rsidRDefault="000A5F21" w:rsidP="000A5F21">
      <w:pPr>
        <w:pStyle w:val="ListParagraph"/>
        <w:ind w:left="450"/>
        <w:jc w:val="both"/>
        <w:rPr>
          <w:rFonts w:ascii="Times New Roman" w:hAnsi="Times New Roman" w:cs="Times New Roman"/>
          <w:sz w:val="24"/>
        </w:rPr>
      </w:pPr>
    </w:p>
    <w:p w:rsidR="000A5F21" w:rsidRPr="00EC31CD" w:rsidRDefault="000A5F21" w:rsidP="000A5F21">
      <w:pPr>
        <w:pStyle w:val="ListParagraph"/>
        <w:ind w:left="450"/>
        <w:jc w:val="both"/>
        <w:rPr>
          <w:rFonts w:ascii="Times New Roman" w:hAnsi="Times New Roman" w:cs="Times New Roman"/>
          <w:sz w:val="24"/>
        </w:rPr>
      </w:pPr>
    </w:p>
    <w:p w:rsidR="000A5F21" w:rsidRPr="00EC31CD" w:rsidRDefault="000A5F21" w:rsidP="000A5F21">
      <w:pPr>
        <w:pStyle w:val="ListParagraph"/>
        <w:ind w:left="450"/>
        <w:jc w:val="both"/>
        <w:rPr>
          <w:rFonts w:ascii="Times New Roman" w:hAnsi="Times New Roman" w:cs="Times New Roman"/>
          <w:sz w:val="24"/>
        </w:rPr>
      </w:pPr>
    </w:p>
    <w:p w:rsidR="000A5F21" w:rsidRPr="00EC31CD" w:rsidRDefault="000A5F21" w:rsidP="000A5F21">
      <w:pPr>
        <w:pStyle w:val="ListParagraph"/>
        <w:ind w:left="450"/>
        <w:jc w:val="both"/>
        <w:rPr>
          <w:rFonts w:ascii="Times New Roman" w:hAnsi="Times New Roman" w:cs="Times New Roman"/>
          <w:sz w:val="24"/>
        </w:rPr>
      </w:pPr>
    </w:p>
    <w:p w:rsidR="001C4FE4" w:rsidRPr="00EC31CD" w:rsidRDefault="001C4FE4" w:rsidP="001C4FE4">
      <w:pPr>
        <w:rPr>
          <w:rFonts w:ascii="Times New Roman" w:hAnsi="Times New Roman" w:cs="Times New Roman"/>
        </w:rPr>
      </w:pPr>
    </w:p>
    <w:p w:rsidR="00950339" w:rsidRPr="00EC31CD" w:rsidRDefault="00950339" w:rsidP="00950339">
      <w:pPr>
        <w:rPr>
          <w:rFonts w:ascii="Times New Roman" w:hAnsi="Times New Roman" w:cs="Times New Roman"/>
        </w:rPr>
      </w:pPr>
    </w:p>
    <w:sdt>
      <w:sdtPr>
        <w:rPr>
          <w:rFonts w:ascii="Times New Roman" w:eastAsiaTheme="minorHAnsi" w:hAnsi="Times New Roman" w:cs="Times New Roman"/>
          <w:b w:val="0"/>
          <w:bCs w:val="0"/>
          <w:noProof/>
          <w:color w:val="auto"/>
          <w:sz w:val="22"/>
          <w:szCs w:val="22"/>
        </w:rPr>
        <w:id w:val="466482766"/>
        <w:docPartObj>
          <w:docPartGallery w:val="Table of Contents"/>
          <w:docPartUnique/>
        </w:docPartObj>
      </w:sdtPr>
      <w:sdtEndPr>
        <w:rPr>
          <w:rStyle w:val="Hyperlink"/>
          <w:rFonts w:eastAsiaTheme="minorEastAsia"/>
          <w:color w:val="0000FF"/>
          <w:sz w:val="24"/>
          <w:szCs w:val="24"/>
          <w:u w:val="single"/>
        </w:rPr>
      </w:sdtEndPr>
      <w:sdtContent>
        <w:p w:rsidR="00092E41" w:rsidRPr="00EC31CD" w:rsidRDefault="00092E41" w:rsidP="000577E5">
          <w:pPr>
            <w:pStyle w:val="TOCHeading"/>
            <w:jc w:val="both"/>
            <w:rPr>
              <w:rFonts w:ascii="Times New Roman" w:hAnsi="Times New Roman" w:cs="Times New Roman"/>
              <w:b w:val="0"/>
              <w:sz w:val="24"/>
              <w:szCs w:val="24"/>
            </w:rPr>
          </w:pPr>
          <w:r w:rsidRPr="00EC31CD">
            <w:rPr>
              <w:rFonts w:ascii="Times New Roman" w:hAnsi="Times New Roman" w:cs="Times New Roman"/>
              <w:b w:val="0"/>
              <w:sz w:val="24"/>
              <w:szCs w:val="24"/>
            </w:rPr>
            <w:t>Contents</w:t>
          </w:r>
        </w:p>
        <w:p w:rsidR="00493296" w:rsidRPr="00493296" w:rsidRDefault="00A43592">
          <w:pPr>
            <w:pStyle w:val="TOC1"/>
            <w:rPr>
              <w:rStyle w:val="Hyperlink"/>
            </w:rPr>
          </w:pPr>
          <w:r w:rsidRPr="00EC31CD">
            <w:rPr>
              <w:rStyle w:val="Hyperlink"/>
              <w:noProof w:val="0"/>
              <w:sz w:val="24"/>
              <w:szCs w:val="24"/>
            </w:rPr>
            <w:fldChar w:fldCharType="begin"/>
          </w:r>
          <w:r w:rsidR="00092E41" w:rsidRPr="00EC31CD">
            <w:rPr>
              <w:rStyle w:val="Hyperlink"/>
              <w:sz w:val="24"/>
              <w:szCs w:val="24"/>
            </w:rPr>
            <w:instrText xml:space="preserve"> TOC \o "1-3" \h \z \u </w:instrText>
          </w:r>
          <w:r w:rsidRPr="00EC31CD">
            <w:rPr>
              <w:rStyle w:val="Hyperlink"/>
              <w:noProof w:val="0"/>
              <w:sz w:val="24"/>
              <w:szCs w:val="24"/>
            </w:rPr>
            <w:fldChar w:fldCharType="separate"/>
          </w:r>
          <w:hyperlink w:anchor="_Toc511384842" w:history="1">
            <w:r w:rsidR="00493296" w:rsidRPr="007060F6">
              <w:rPr>
                <w:rStyle w:val="Hyperlink"/>
              </w:rPr>
              <w:t>1</w:t>
            </w:r>
            <w:r w:rsidR="00493296" w:rsidRPr="00493296">
              <w:rPr>
                <w:rStyle w:val="Hyperlink"/>
              </w:rPr>
              <w:tab/>
            </w:r>
            <w:r w:rsidR="00493296" w:rsidRPr="007060F6">
              <w:rPr>
                <w:rStyle w:val="Hyperlink"/>
              </w:rPr>
              <w:t>Objectives:</w:t>
            </w:r>
            <w:r w:rsidR="00493296" w:rsidRPr="00493296">
              <w:rPr>
                <w:rStyle w:val="Hyperlink"/>
                <w:webHidden/>
              </w:rPr>
              <w:tab/>
            </w:r>
            <w:r w:rsidR="00493296" w:rsidRPr="00493296">
              <w:rPr>
                <w:rStyle w:val="Hyperlink"/>
                <w:webHidden/>
              </w:rPr>
              <w:fldChar w:fldCharType="begin"/>
            </w:r>
            <w:r w:rsidR="00493296" w:rsidRPr="00493296">
              <w:rPr>
                <w:rStyle w:val="Hyperlink"/>
                <w:webHidden/>
              </w:rPr>
              <w:instrText xml:space="preserve"> PAGEREF _Toc511384842 \h </w:instrText>
            </w:r>
            <w:r w:rsidR="00493296" w:rsidRPr="00493296">
              <w:rPr>
                <w:rStyle w:val="Hyperlink"/>
                <w:webHidden/>
              </w:rPr>
            </w:r>
            <w:r w:rsidR="00493296" w:rsidRPr="00493296">
              <w:rPr>
                <w:rStyle w:val="Hyperlink"/>
                <w:webHidden/>
              </w:rPr>
              <w:fldChar w:fldCharType="separate"/>
            </w:r>
            <w:r w:rsidR="00B45A9B">
              <w:rPr>
                <w:rStyle w:val="Hyperlink"/>
                <w:webHidden/>
              </w:rPr>
              <w:t>9</w:t>
            </w:r>
            <w:r w:rsidR="00493296" w:rsidRPr="00493296">
              <w:rPr>
                <w:rStyle w:val="Hyperlink"/>
                <w:webHidden/>
              </w:rPr>
              <w:fldChar w:fldCharType="end"/>
            </w:r>
          </w:hyperlink>
        </w:p>
        <w:p w:rsidR="00493296" w:rsidRPr="00493296" w:rsidRDefault="00C05A14">
          <w:pPr>
            <w:pStyle w:val="TOC2"/>
            <w:rPr>
              <w:rStyle w:val="Hyperlink"/>
              <w:rFonts w:ascii="Times New Roman" w:hAnsi="Times New Roman" w:cs="Times New Roman"/>
            </w:rPr>
          </w:pPr>
          <w:hyperlink w:anchor="_Toc511384843" w:history="1">
            <w:r w:rsidR="00493296" w:rsidRPr="00493296">
              <w:rPr>
                <w:rStyle w:val="Hyperlink"/>
                <w:rFonts w:ascii="Times New Roman" w:hAnsi="Times New Roman" w:cs="Times New Roman"/>
                <w:sz w:val="22"/>
                <w:szCs w:val="22"/>
              </w:rPr>
              <w:t>1.1</w:t>
            </w:r>
            <w:r w:rsidR="00493296" w:rsidRPr="00493296">
              <w:rPr>
                <w:rStyle w:val="Hyperlink"/>
                <w:rFonts w:ascii="Times New Roman" w:hAnsi="Times New Roman" w:cs="Times New Roman"/>
              </w:rPr>
              <w:tab/>
            </w:r>
            <w:r w:rsidR="00493296" w:rsidRPr="00493296">
              <w:rPr>
                <w:rStyle w:val="Hyperlink"/>
                <w:rFonts w:ascii="Times New Roman" w:hAnsi="Times New Roman" w:cs="Times New Roman"/>
                <w:sz w:val="22"/>
                <w:szCs w:val="22"/>
              </w:rPr>
              <w:t>Methodology</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_Toc511384843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9</w:t>
            </w:r>
            <w:r w:rsidR="00493296" w:rsidRPr="00493296">
              <w:rPr>
                <w:rStyle w:val="Hyperlink"/>
                <w:rFonts w:ascii="Times New Roman" w:hAnsi="Times New Roman" w:cs="Times New Roman"/>
                <w:webHidden/>
                <w:sz w:val="22"/>
                <w:szCs w:val="22"/>
              </w:rPr>
              <w:fldChar w:fldCharType="end"/>
            </w:r>
          </w:hyperlink>
        </w:p>
        <w:p w:rsidR="00493296" w:rsidRPr="00493296" w:rsidRDefault="00C05A14">
          <w:pPr>
            <w:pStyle w:val="TOC2"/>
            <w:rPr>
              <w:rStyle w:val="Hyperlink"/>
              <w:rFonts w:ascii="Times New Roman" w:hAnsi="Times New Roman" w:cs="Times New Roman"/>
            </w:rPr>
          </w:pPr>
          <w:hyperlink w:anchor="_Toc511384844" w:history="1">
            <w:r w:rsidR="00493296" w:rsidRPr="00493296">
              <w:rPr>
                <w:rStyle w:val="Hyperlink"/>
                <w:rFonts w:ascii="Times New Roman" w:hAnsi="Times New Roman" w:cs="Times New Roman"/>
                <w:sz w:val="22"/>
                <w:szCs w:val="22"/>
              </w:rPr>
              <w:t>1.2</w:t>
            </w:r>
            <w:r w:rsidR="00493296" w:rsidRPr="00493296">
              <w:rPr>
                <w:rStyle w:val="Hyperlink"/>
                <w:rFonts w:ascii="Times New Roman" w:hAnsi="Times New Roman" w:cs="Times New Roman"/>
              </w:rPr>
              <w:tab/>
            </w:r>
            <w:r w:rsidR="00493296" w:rsidRPr="00493296">
              <w:rPr>
                <w:rStyle w:val="Hyperlink"/>
                <w:rFonts w:ascii="Times New Roman" w:hAnsi="Times New Roman" w:cs="Times New Roman"/>
                <w:sz w:val="22"/>
                <w:szCs w:val="22"/>
              </w:rPr>
              <w:t>Scope</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_Toc511384844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10</w:t>
            </w:r>
            <w:r w:rsidR="00493296" w:rsidRPr="00493296">
              <w:rPr>
                <w:rStyle w:val="Hyperlink"/>
                <w:rFonts w:ascii="Times New Roman" w:hAnsi="Times New Roman" w:cs="Times New Roman"/>
                <w:webHidden/>
                <w:sz w:val="22"/>
                <w:szCs w:val="22"/>
              </w:rPr>
              <w:fldChar w:fldCharType="end"/>
            </w:r>
          </w:hyperlink>
        </w:p>
        <w:p w:rsidR="00493296" w:rsidRPr="00493296" w:rsidRDefault="00C05A14">
          <w:pPr>
            <w:pStyle w:val="TOC2"/>
            <w:rPr>
              <w:rStyle w:val="Hyperlink"/>
              <w:rFonts w:ascii="Times New Roman" w:hAnsi="Times New Roman" w:cs="Times New Roman"/>
            </w:rPr>
          </w:pPr>
          <w:hyperlink w:anchor="_Toc511384845" w:history="1">
            <w:r w:rsidR="00493296" w:rsidRPr="00493296">
              <w:rPr>
                <w:rStyle w:val="Hyperlink"/>
                <w:rFonts w:ascii="Times New Roman" w:hAnsi="Times New Roman" w:cs="Times New Roman"/>
                <w:sz w:val="22"/>
                <w:szCs w:val="22"/>
              </w:rPr>
              <w:t>1.3</w:t>
            </w:r>
            <w:r w:rsidR="00493296" w:rsidRPr="00493296">
              <w:rPr>
                <w:rStyle w:val="Hyperlink"/>
                <w:rFonts w:ascii="Times New Roman" w:hAnsi="Times New Roman" w:cs="Times New Roman"/>
              </w:rPr>
              <w:tab/>
            </w:r>
            <w:r w:rsidR="00493296" w:rsidRPr="00493296">
              <w:rPr>
                <w:rStyle w:val="Hyperlink"/>
                <w:rFonts w:ascii="Times New Roman" w:hAnsi="Times New Roman" w:cs="Times New Roman"/>
                <w:sz w:val="22"/>
                <w:szCs w:val="22"/>
              </w:rPr>
              <w:t>Limitations</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_Toc511384845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10</w:t>
            </w:r>
            <w:r w:rsidR="00493296" w:rsidRPr="00493296">
              <w:rPr>
                <w:rStyle w:val="Hyperlink"/>
                <w:rFonts w:ascii="Times New Roman" w:hAnsi="Times New Roman" w:cs="Times New Roman"/>
                <w:webHidden/>
                <w:sz w:val="22"/>
                <w:szCs w:val="22"/>
              </w:rPr>
              <w:fldChar w:fldCharType="end"/>
            </w:r>
          </w:hyperlink>
        </w:p>
        <w:p w:rsidR="00493296" w:rsidRPr="00493296" w:rsidRDefault="00C05A14">
          <w:pPr>
            <w:pStyle w:val="TOC1"/>
            <w:rPr>
              <w:rStyle w:val="Hyperlink"/>
            </w:rPr>
          </w:pPr>
          <w:hyperlink w:anchor="_Toc511384846" w:history="1">
            <w:r w:rsidR="00493296" w:rsidRPr="007060F6">
              <w:rPr>
                <w:rStyle w:val="Hyperlink"/>
              </w:rPr>
              <w:t>2</w:t>
            </w:r>
            <w:r w:rsidR="00493296" w:rsidRPr="00493296">
              <w:rPr>
                <w:rStyle w:val="Hyperlink"/>
              </w:rPr>
              <w:tab/>
            </w:r>
            <w:r w:rsidR="00493296" w:rsidRPr="007060F6">
              <w:rPr>
                <w:rStyle w:val="Hyperlink"/>
              </w:rPr>
              <w:t>Security Exchange Commission</w:t>
            </w:r>
            <w:r w:rsidR="00493296" w:rsidRPr="00493296">
              <w:rPr>
                <w:rStyle w:val="Hyperlink"/>
                <w:webHidden/>
              </w:rPr>
              <w:tab/>
            </w:r>
            <w:r w:rsidR="00493296" w:rsidRPr="00493296">
              <w:rPr>
                <w:rStyle w:val="Hyperlink"/>
                <w:webHidden/>
              </w:rPr>
              <w:fldChar w:fldCharType="begin"/>
            </w:r>
            <w:r w:rsidR="00493296" w:rsidRPr="00493296">
              <w:rPr>
                <w:rStyle w:val="Hyperlink"/>
                <w:webHidden/>
              </w:rPr>
              <w:instrText xml:space="preserve"> PAGEREF _Toc511384846 \h </w:instrText>
            </w:r>
            <w:r w:rsidR="00493296" w:rsidRPr="00493296">
              <w:rPr>
                <w:rStyle w:val="Hyperlink"/>
                <w:webHidden/>
              </w:rPr>
            </w:r>
            <w:r w:rsidR="00493296" w:rsidRPr="00493296">
              <w:rPr>
                <w:rStyle w:val="Hyperlink"/>
                <w:webHidden/>
              </w:rPr>
              <w:fldChar w:fldCharType="separate"/>
            </w:r>
            <w:r w:rsidR="00B45A9B">
              <w:rPr>
                <w:rStyle w:val="Hyperlink"/>
                <w:webHidden/>
              </w:rPr>
              <w:t>12</w:t>
            </w:r>
            <w:r w:rsidR="00493296" w:rsidRPr="00493296">
              <w:rPr>
                <w:rStyle w:val="Hyperlink"/>
                <w:webHidden/>
              </w:rPr>
              <w:fldChar w:fldCharType="end"/>
            </w:r>
          </w:hyperlink>
        </w:p>
        <w:p w:rsidR="00493296" w:rsidRPr="00493296" w:rsidRDefault="00C05A14">
          <w:pPr>
            <w:pStyle w:val="TOC2"/>
            <w:rPr>
              <w:rStyle w:val="Hyperlink"/>
              <w:rFonts w:ascii="Times New Roman" w:hAnsi="Times New Roman" w:cs="Times New Roman"/>
            </w:rPr>
          </w:pPr>
          <w:hyperlink w:anchor="_Toc511384847" w:history="1">
            <w:r w:rsidR="00493296" w:rsidRPr="00493296">
              <w:rPr>
                <w:rStyle w:val="Hyperlink"/>
                <w:rFonts w:ascii="Times New Roman" w:hAnsi="Times New Roman" w:cs="Times New Roman"/>
                <w:sz w:val="22"/>
                <w:szCs w:val="22"/>
              </w:rPr>
              <w:t>2.1</w:t>
            </w:r>
            <w:r w:rsidR="00493296" w:rsidRPr="00493296">
              <w:rPr>
                <w:rStyle w:val="Hyperlink"/>
                <w:rFonts w:ascii="Times New Roman" w:hAnsi="Times New Roman" w:cs="Times New Roman"/>
              </w:rPr>
              <w:tab/>
            </w:r>
            <w:r w:rsidR="00493296" w:rsidRPr="00493296">
              <w:rPr>
                <w:rStyle w:val="Hyperlink"/>
                <w:rFonts w:ascii="Times New Roman" w:hAnsi="Times New Roman" w:cs="Times New Roman"/>
                <w:sz w:val="22"/>
                <w:szCs w:val="22"/>
              </w:rPr>
              <w:t>History of SEC</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_Toc511384847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12</w:t>
            </w:r>
            <w:r w:rsidR="00493296" w:rsidRPr="00493296">
              <w:rPr>
                <w:rStyle w:val="Hyperlink"/>
                <w:rFonts w:ascii="Times New Roman" w:hAnsi="Times New Roman" w:cs="Times New Roman"/>
                <w:webHidden/>
                <w:sz w:val="22"/>
                <w:szCs w:val="22"/>
              </w:rPr>
              <w:fldChar w:fldCharType="end"/>
            </w:r>
          </w:hyperlink>
        </w:p>
        <w:p w:rsidR="00493296" w:rsidRPr="00493296" w:rsidRDefault="00C05A14">
          <w:pPr>
            <w:pStyle w:val="TOC2"/>
            <w:rPr>
              <w:rStyle w:val="Hyperlink"/>
              <w:rFonts w:ascii="Times New Roman" w:hAnsi="Times New Roman" w:cs="Times New Roman"/>
            </w:rPr>
          </w:pPr>
          <w:hyperlink w:anchor="_Toc511384848" w:history="1">
            <w:r w:rsidR="00493296" w:rsidRPr="00493296">
              <w:rPr>
                <w:rStyle w:val="Hyperlink"/>
                <w:rFonts w:ascii="Times New Roman" w:hAnsi="Times New Roman" w:cs="Times New Roman"/>
                <w:sz w:val="22"/>
                <w:szCs w:val="22"/>
              </w:rPr>
              <w:t>2.2</w:t>
            </w:r>
            <w:r w:rsidR="00493296" w:rsidRPr="00493296">
              <w:rPr>
                <w:rStyle w:val="Hyperlink"/>
                <w:rFonts w:ascii="Times New Roman" w:hAnsi="Times New Roman" w:cs="Times New Roman"/>
              </w:rPr>
              <w:tab/>
            </w:r>
            <w:r w:rsidR="00493296" w:rsidRPr="00493296">
              <w:rPr>
                <w:rStyle w:val="Hyperlink"/>
                <w:rFonts w:ascii="Times New Roman" w:hAnsi="Times New Roman" w:cs="Times New Roman"/>
                <w:sz w:val="22"/>
                <w:szCs w:val="22"/>
              </w:rPr>
              <w:t>Mission of SEC</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_Toc511384848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12</w:t>
            </w:r>
            <w:r w:rsidR="00493296" w:rsidRPr="00493296">
              <w:rPr>
                <w:rStyle w:val="Hyperlink"/>
                <w:rFonts w:ascii="Times New Roman" w:hAnsi="Times New Roman" w:cs="Times New Roman"/>
                <w:webHidden/>
                <w:sz w:val="22"/>
                <w:szCs w:val="22"/>
              </w:rPr>
              <w:fldChar w:fldCharType="end"/>
            </w:r>
          </w:hyperlink>
        </w:p>
        <w:p w:rsidR="00493296" w:rsidRPr="00493296" w:rsidRDefault="00C05A14">
          <w:pPr>
            <w:pStyle w:val="TOC2"/>
            <w:rPr>
              <w:rStyle w:val="Hyperlink"/>
              <w:rFonts w:ascii="Times New Roman" w:hAnsi="Times New Roman" w:cs="Times New Roman"/>
            </w:rPr>
          </w:pPr>
          <w:hyperlink w:anchor="_Toc511384849" w:history="1">
            <w:r w:rsidR="00493296" w:rsidRPr="00493296">
              <w:rPr>
                <w:rStyle w:val="Hyperlink"/>
                <w:rFonts w:ascii="Times New Roman" w:hAnsi="Times New Roman" w:cs="Times New Roman"/>
                <w:sz w:val="22"/>
                <w:szCs w:val="22"/>
              </w:rPr>
              <w:t>2.3</w:t>
            </w:r>
            <w:r w:rsidR="00493296" w:rsidRPr="00493296">
              <w:rPr>
                <w:rStyle w:val="Hyperlink"/>
                <w:rFonts w:ascii="Times New Roman" w:hAnsi="Times New Roman" w:cs="Times New Roman"/>
              </w:rPr>
              <w:tab/>
            </w:r>
            <w:r w:rsidR="00493296" w:rsidRPr="00493296">
              <w:rPr>
                <w:rStyle w:val="Hyperlink"/>
                <w:rFonts w:ascii="Times New Roman" w:hAnsi="Times New Roman" w:cs="Times New Roman"/>
                <w:sz w:val="22"/>
                <w:szCs w:val="22"/>
              </w:rPr>
              <w:t>Structure of the Commission</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_Toc511384849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12</w:t>
            </w:r>
            <w:r w:rsidR="00493296" w:rsidRPr="00493296">
              <w:rPr>
                <w:rStyle w:val="Hyperlink"/>
                <w:rFonts w:ascii="Times New Roman" w:hAnsi="Times New Roman" w:cs="Times New Roman"/>
                <w:webHidden/>
                <w:sz w:val="22"/>
                <w:szCs w:val="22"/>
              </w:rPr>
              <w:fldChar w:fldCharType="end"/>
            </w:r>
          </w:hyperlink>
        </w:p>
        <w:p w:rsidR="00493296" w:rsidRPr="00493296" w:rsidRDefault="00C05A14">
          <w:pPr>
            <w:pStyle w:val="TOC2"/>
            <w:rPr>
              <w:rStyle w:val="Hyperlink"/>
              <w:rFonts w:ascii="Times New Roman" w:hAnsi="Times New Roman" w:cs="Times New Roman"/>
            </w:rPr>
          </w:pPr>
          <w:hyperlink w:anchor="_Toc511384850" w:history="1">
            <w:r w:rsidR="00493296" w:rsidRPr="00493296">
              <w:rPr>
                <w:rStyle w:val="Hyperlink"/>
                <w:rFonts w:ascii="Times New Roman" w:hAnsi="Times New Roman" w:cs="Times New Roman"/>
                <w:sz w:val="22"/>
                <w:szCs w:val="22"/>
              </w:rPr>
              <w:t>2.4</w:t>
            </w:r>
            <w:r w:rsidR="00493296" w:rsidRPr="00493296">
              <w:rPr>
                <w:rStyle w:val="Hyperlink"/>
                <w:rFonts w:ascii="Times New Roman" w:hAnsi="Times New Roman" w:cs="Times New Roman"/>
              </w:rPr>
              <w:tab/>
            </w:r>
            <w:r w:rsidR="00493296" w:rsidRPr="00493296">
              <w:rPr>
                <w:rStyle w:val="Hyperlink"/>
                <w:rFonts w:ascii="Times New Roman" w:hAnsi="Times New Roman" w:cs="Times New Roman"/>
                <w:sz w:val="22"/>
                <w:szCs w:val="22"/>
              </w:rPr>
              <w:t>Functions of the Commission</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_Toc511384850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13</w:t>
            </w:r>
            <w:r w:rsidR="00493296" w:rsidRPr="00493296">
              <w:rPr>
                <w:rStyle w:val="Hyperlink"/>
                <w:rFonts w:ascii="Times New Roman" w:hAnsi="Times New Roman" w:cs="Times New Roman"/>
                <w:webHidden/>
                <w:sz w:val="22"/>
                <w:szCs w:val="22"/>
              </w:rPr>
              <w:fldChar w:fldCharType="end"/>
            </w:r>
          </w:hyperlink>
        </w:p>
        <w:p w:rsidR="00493296" w:rsidRPr="00493296" w:rsidRDefault="00C05A14">
          <w:pPr>
            <w:pStyle w:val="TOC2"/>
            <w:rPr>
              <w:rStyle w:val="Hyperlink"/>
              <w:rFonts w:ascii="Times New Roman" w:hAnsi="Times New Roman" w:cs="Times New Roman"/>
            </w:rPr>
          </w:pPr>
          <w:hyperlink w:anchor="_Toc511384851" w:history="1">
            <w:r w:rsidR="00493296" w:rsidRPr="00493296">
              <w:rPr>
                <w:rStyle w:val="Hyperlink"/>
                <w:rFonts w:ascii="Times New Roman" w:hAnsi="Times New Roman" w:cs="Times New Roman"/>
                <w:sz w:val="22"/>
                <w:szCs w:val="22"/>
              </w:rPr>
              <w:t>2.5</w:t>
            </w:r>
            <w:r w:rsidR="00493296" w:rsidRPr="00493296">
              <w:rPr>
                <w:rStyle w:val="Hyperlink"/>
                <w:rFonts w:ascii="Times New Roman" w:hAnsi="Times New Roman" w:cs="Times New Roman"/>
              </w:rPr>
              <w:tab/>
            </w:r>
            <w:r w:rsidR="00493296" w:rsidRPr="00493296">
              <w:rPr>
                <w:rStyle w:val="Hyperlink"/>
                <w:rFonts w:ascii="Times New Roman" w:hAnsi="Times New Roman" w:cs="Times New Roman"/>
                <w:sz w:val="22"/>
                <w:szCs w:val="22"/>
              </w:rPr>
              <w:t>Punishment</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_Toc511384851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14</w:t>
            </w:r>
            <w:r w:rsidR="00493296" w:rsidRPr="00493296">
              <w:rPr>
                <w:rStyle w:val="Hyperlink"/>
                <w:rFonts w:ascii="Times New Roman" w:hAnsi="Times New Roman" w:cs="Times New Roman"/>
                <w:webHidden/>
                <w:sz w:val="22"/>
                <w:szCs w:val="22"/>
              </w:rPr>
              <w:fldChar w:fldCharType="end"/>
            </w:r>
          </w:hyperlink>
        </w:p>
        <w:p w:rsidR="00493296" w:rsidRPr="00493296" w:rsidRDefault="00C05A14">
          <w:pPr>
            <w:pStyle w:val="TOC1"/>
            <w:rPr>
              <w:rStyle w:val="Hyperlink"/>
            </w:rPr>
          </w:pPr>
          <w:hyperlink w:anchor="_Toc511384852" w:history="1">
            <w:r w:rsidR="00493296" w:rsidRPr="007060F6">
              <w:rPr>
                <w:rStyle w:val="Hyperlink"/>
              </w:rPr>
              <w:t>3</w:t>
            </w:r>
            <w:r w:rsidR="00493296" w:rsidRPr="00493296">
              <w:rPr>
                <w:rStyle w:val="Hyperlink"/>
              </w:rPr>
              <w:tab/>
            </w:r>
            <w:r w:rsidR="00493296" w:rsidRPr="007060F6">
              <w:rPr>
                <w:rStyle w:val="Hyperlink"/>
              </w:rPr>
              <w:t>Capital market</w:t>
            </w:r>
            <w:r w:rsidR="00493296" w:rsidRPr="00493296">
              <w:rPr>
                <w:rStyle w:val="Hyperlink"/>
                <w:webHidden/>
              </w:rPr>
              <w:tab/>
            </w:r>
            <w:r w:rsidR="00493296" w:rsidRPr="00493296">
              <w:rPr>
                <w:rStyle w:val="Hyperlink"/>
                <w:webHidden/>
              </w:rPr>
              <w:fldChar w:fldCharType="begin"/>
            </w:r>
            <w:r w:rsidR="00493296" w:rsidRPr="00493296">
              <w:rPr>
                <w:rStyle w:val="Hyperlink"/>
                <w:webHidden/>
              </w:rPr>
              <w:instrText xml:space="preserve"> PAGEREF _Toc511384852 \h </w:instrText>
            </w:r>
            <w:r w:rsidR="00493296" w:rsidRPr="00493296">
              <w:rPr>
                <w:rStyle w:val="Hyperlink"/>
                <w:webHidden/>
              </w:rPr>
            </w:r>
            <w:r w:rsidR="00493296" w:rsidRPr="00493296">
              <w:rPr>
                <w:rStyle w:val="Hyperlink"/>
                <w:webHidden/>
              </w:rPr>
              <w:fldChar w:fldCharType="separate"/>
            </w:r>
            <w:r w:rsidR="00B45A9B">
              <w:rPr>
                <w:rStyle w:val="Hyperlink"/>
                <w:webHidden/>
              </w:rPr>
              <w:t>16</w:t>
            </w:r>
            <w:r w:rsidR="00493296" w:rsidRPr="00493296">
              <w:rPr>
                <w:rStyle w:val="Hyperlink"/>
                <w:webHidden/>
              </w:rPr>
              <w:fldChar w:fldCharType="end"/>
            </w:r>
          </w:hyperlink>
        </w:p>
        <w:p w:rsidR="00493296" w:rsidRPr="00493296" w:rsidRDefault="00C05A14">
          <w:pPr>
            <w:pStyle w:val="TOC2"/>
            <w:rPr>
              <w:rStyle w:val="Hyperlink"/>
              <w:rFonts w:ascii="Times New Roman" w:hAnsi="Times New Roman" w:cs="Times New Roman"/>
            </w:rPr>
          </w:pPr>
          <w:hyperlink w:anchor="_Toc511384853" w:history="1">
            <w:r w:rsidR="00493296" w:rsidRPr="00493296">
              <w:rPr>
                <w:rStyle w:val="Hyperlink"/>
                <w:rFonts w:ascii="Times New Roman" w:hAnsi="Times New Roman" w:cs="Times New Roman"/>
                <w:sz w:val="22"/>
                <w:szCs w:val="22"/>
              </w:rPr>
              <w:t>3.1</w:t>
            </w:r>
            <w:r w:rsidR="00493296" w:rsidRPr="00493296">
              <w:rPr>
                <w:rStyle w:val="Hyperlink"/>
                <w:rFonts w:ascii="Times New Roman" w:hAnsi="Times New Roman" w:cs="Times New Roman"/>
              </w:rPr>
              <w:tab/>
            </w:r>
            <w:r w:rsidR="00493296" w:rsidRPr="00493296">
              <w:rPr>
                <w:rStyle w:val="Hyperlink"/>
                <w:rFonts w:ascii="Times New Roman" w:hAnsi="Times New Roman" w:cs="Times New Roman"/>
                <w:sz w:val="22"/>
                <w:szCs w:val="22"/>
              </w:rPr>
              <w:t>Structure of  ‘Capital Market’ of Bangladesh</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_Toc511384853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16</w:t>
            </w:r>
            <w:r w:rsidR="00493296" w:rsidRPr="00493296">
              <w:rPr>
                <w:rStyle w:val="Hyperlink"/>
                <w:rFonts w:ascii="Times New Roman" w:hAnsi="Times New Roman" w:cs="Times New Roman"/>
                <w:webHidden/>
                <w:sz w:val="22"/>
                <w:szCs w:val="22"/>
              </w:rPr>
              <w:fldChar w:fldCharType="end"/>
            </w:r>
          </w:hyperlink>
        </w:p>
        <w:p w:rsidR="00493296" w:rsidRPr="00493296" w:rsidRDefault="00C05A14">
          <w:pPr>
            <w:pStyle w:val="TOC3"/>
            <w:rPr>
              <w:rStyle w:val="Hyperlink"/>
              <w:rFonts w:ascii="Times New Roman" w:hAnsi="Times New Roman" w:cs="Times New Roman"/>
              <w:b/>
            </w:rPr>
          </w:pPr>
          <w:hyperlink w:anchor="_Toc511384854" w:history="1">
            <w:r w:rsidR="00493296" w:rsidRPr="00493296">
              <w:rPr>
                <w:rStyle w:val="Hyperlink"/>
                <w:rFonts w:ascii="Times New Roman" w:hAnsi="Times New Roman" w:cs="Times New Roman"/>
                <w:b/>
                <w:noProof/>
              </w:rPr>
              <w:t>3.1.1</w:t>
            </w:r>
            <w:r w:rsidR="00493296" w:rsidRPr="00493296">
              <w:rPr>
                <w:rStyle w:val="Hyperlink"/>
                <w:rFonts w:ascii="Times New Roman" w:hAnsi="Times New Roman" w:cs="Times New Roman"/>
                <w:b/>
              </w:rPr>
              <w:tab/>
            </w:r>
            <w:r w:rsidR="00493296" w:rsidRPr="00493296">
              <w:rPr>
                <w:rStyle w:val="Hyperlink"/>
                <w:rFonts w:ascii="Times New Roman" w:hAnsi="Times New Roman" w:cs="Times New Roman"/>
                <w:b/>
                <w:noProof/>
              </w:rPr>
              <w:t>Securities Segment:</w:t>
            </w:r>
            <w:r w:rsidR="00493296" w:rsidRPr="00493296">
              <w:rPr>
                <w:rStyle w:val="Hyperlink"/>
                <w:rFonts w:ascii="Times New Roman" w:hAnsi="Times New Roman" w:cs="Times New Roman"/>
                <w:b/>
                <w:webHidden/>
              </w:rPr>
              <w:tab/>
            </w:r>
            <w:r w:rsidR="00493296" w:rsidRPr="00493296">
              <w:rPr>
                <w:rStyle w:val="Hyperlink"/>
                <w:rFonts w:ascii="Times New Roman" w:hAnsi="Times New Roman" w:cs="Times New Roman"/>
                <w:b/>
                <w:webHidden/>
              </w:rPr>
              <w:fldChar w:fldCharType="begin"/>
            </w:r>
            <w:r w:rsidR="00493296" w:rsidRPr="00493296">
              <w:rPr>
                <w:rStyle w:val="Hyperlink"/>
                <w:rFonts w:ascii="Times New Roman" w:hAnsi="Times New Roman" w:cs="Times New Roman"/>
                <w:b/>
                <w:webHidden/>
              </w:rPr>
              <w:instrText xml:space="preserve"> PAGEREF _Toc511384854 \h </w:instrText>
            </w:r>
            <w:r w:rsidR="00493296" w:rsidRPr="00493296">
              <w:rPr>
                <w:rStyle w:val="Hyperlink"/>
                <w:rFonts w:ascii="Times New Roman" w:hAnsi="Times New Roman" w:cs="Times New Roman"/>
                <w:b/>
                <w:webHidden/>
              </w:rPr>
            </w:r>
            <w:r w:rsidR="00493296" w:rsidRPr="00493296">
              <w:rPr>
                <w:rStyle w:val="Hyperlink"/>
                <w:rFonts w:ascii="Times New Roman" w:hAnsi="Times New Roman" w:cs="Times New Roman"/>
                <w:b/>
                <w:webHidden/>
              </w:rPr>
              <w:fldChar w:fldCharType="separate"/>
            </w:r>
            <w:r w:rsidR="00B45A9B">
              <w:rPr>
                <w:rStyle w:val="Hyperlink"/>
                <w:rFonts w:ascii="Times New Roman" w:hAnsi="Times New Roman" w:cs="Times New Roman"/>
                <w:b/>
                <w:noProof/>
                <w:webHidden/>
              </w:rPr>
              <w:t>17</w:t>
            </w:r>
            <w:r w:rsidR="00493296" w:rsidRPr="00493296">
              <w:rPr>
                <w:rStyle w:val="Hyperlink"/>
                <w:rFonts w:ascii="Times New Roman" w:hAnsi="Times New Roman" w:cs="Times New Roman"/>
                <w:b/>
                <w:webHidden/>
              </w:rPr>
              <w:fldChar w:fldCharType="end"/>
            </w:r>
          </w:hyperlink>
        </w:p>
        <w:p w:rsidR="00493296" w:rsidRPr="00493296" w:rsidRDefault="00C05A14">
          <w:pPr>
            <w:pStyle w:val="TOC3"/>
            <w:rPr>
              <w:rStyle w:val="Hyperlink"/>
              <w:rFonts w:ascii="Times New Roman" w:hAnsi="Times New Roman" w:cs="Times New Roman"/>
              <w:b/>
            </w:rPr>
          </w:pPr>
          <w:hyperlink w:anchor="_Toc511384855" w:history="1">
            <w:r w:rsidR="00493296" w:rsidRPr="00493296">
              <w:rPr>
                <w:rStyle w:val="Hyperlink"/>
                <w:rFonts w:ascii="Times New Roman" w:hAnsi="Times New Roman" w:cs="Times New Roman"/>
                <w:b/>
                <w:noProof/>
              </w:rPr>
              <w:t>3.1.2</w:t>
            </w:r>
            <w:r w:rsidR="00493296" w:rsidRPr="00493296">
              <w:rPr>
                <w:rStyle w:val="Hyperlink"/>
                <w:rFonts w:ascii="Times New Roman" w:hAnsi="Times New Roman" w:cs="Times New Roman"/>
                <w:b/>
              </w:rPr>
              <w:tab/>
            </w:r>
            <w:r w:rsidR="00493296" w:rsidRPr="00493296">
              <w:rPr>
                <w:rStyle w:val="Hyperlink"/>
                <w:rFonts w:ascii="Times New Roman" w:hAnsi="Times New Roman" w:cs="Times New Roman"/>
                <w:b/>
                <w:noProof/>
              </w:rPr>
              <w:t>Non- Securities Segment:</w:t>
            </w:r>
            <w:r w:rsidR="00493296" w:rsidRPr="00493296">
              <w:rPr>
                <w:rStyle w:val="Hyperlink"/>
                <w:rFonts w:ascii="Times New Roman" w:hAnsi="Times New Roman" w:cs="Times New Roman"/>
                <w:b/>
                <w:webHidden/>
              </w:rPr>
              <w:tab/>
            </w:r>
            <w:r w:rsidR="00493296" w:rsidRPr="00493296">
              <w:rPr>
                <w:rStyle w:val="Hyperlink"/>
                <w:rFonts w:ascii="Times New Roman" w:hAnsi="Times New Roman" w:cs="Times New Roman"/>
                <w:b/>
                <w:webHidden/>
              </w:rPr>
              <w:fldChar w:fldCharType="begin"/>
            </w:r>
            <w:r w:rsidR="00493296" w:rsidRPr="00493296">
              <w:rPr>
                <w:rStyle w:val="Hyperlink"/>
                <w:rFonts w:ascii="Times New Roman" w:hAnsi="Times New Roman" w:cs="Times New Roman"/>
                <w:b/>
                <w:webHidden/>
              </w:rPr>
              <w:instrText xml:space="preserve"> PAGEREF _Toc511384855 \h </w:instrText>
            </w:r>
            <w:r w:rsidR="00493296" w:rsidRPr="00493296">
              <w:rPr>
                <w:rStyle w:val="Hyperlink"/>
                <w:rFonts w:ascii="Times New Roman" w:hAnsi="Times New Roman" w:cs="Times New Roman"/>
                <w:b/>
                <w:webHidden/>
              </w:rPr>
            </w:r>
            <w:r w:rsidR="00493296" w:rsidRPr="00493296">
              <w:rPr>
                <w:rStyle w:val="Hyperlink"/>
                <w:rFonts w:ascii="Times New Roman" w:hAnsi="Times New Roman" w:cs="Times New Roman"/>
                <w:b/>
                <w:webHidden/>
              </w:rPr>
              <w:fldChar w:fldCharType="separate"/>
            </w:r>
            <w:r w:rsidR="00B45A9B">
              <w:rPr>
                <w:rStyle w:val="Hyperlink"/>
                <w:rFonts w:ascii="Times New Roman" w:hAnsi="Times New Roman" w:cs="Times New Roman"/>
                <w:b/>
                <w:noProof/>
                <w:webHidden/>
              </w:rPr>
              <w:t>17</w:t>
            </w:r>
            <w:r w:rsidR="00493296" w:rsidRPr="00493296">
              <w:rPr>
                <w:rStyle w:val="Hyperlink"/>
                <w:rFonts w:ascii="Times New Roman" w:hAnsi="Times New Roman" w:cs="Times New Roman"/>
                <w:b/>
                <w:webHidden/>
              </w:rPr>
              <w:fldChar w:fldCharType="end"/>
            </w:r>
          </w:hyperlink>
        </w:p>
        <w:p w:rsidR="00493296" w:rsidRPr="00493296" w:rsidRDefault="00C05A14">
          <w:pPr>
            <w:pStyle w:val="TOC1"/>
            <w:rPr>
              <w:rStyle w:val="Hyperlink"/>
            </w:rPr>
          </w:pPr>
          <w:hyperlink w:anchor="_Toc511384856" w:history="1">
            <w:r w:rsidR="00493296" w:rsidRPr="007060F6">
              <w:rPr>
                <w:rStyle w:val="Hyperlink"/>
              </w:rPr>
              <w:t>4</w:t>
            </w:r>
            <w:r w:rsidR="00493296" w:rsidRPr="00493296">
              <w:rPr>
                <w:rStyle w:val="Hyperlink"/>
              </w:rPr>
              <w:tab/>
            </w:r>
            <w:r w:rsidR="00493296" w:rsidRPr="007060F6">
              <w:rPr>
                <w:rStyle w:val="Hyperlink"/>
              </w:rPr>
              <w:t>Concept of Public Offering:</w:t>
            </w:r>
            <w:r w:rsidR="00493296" w:rsidRPr="00493296">
              <w:rPr>
                <w:rStyle w:val="Hyperlink"/>
                <w:webHidden/>
              </w:rPr>
              <w:tab/>
            </w:r>
            <w:r w:rsidR="00493296" w:rsidRPr="00493296">
              <w:rPr>
                <w:rStyle w:val="Hyperlink"/>
                <w:webHidden/>
              </w:rPr>
              <w:fldChar w:fldCharType="begin"/>
            </w:r>
            <w:r w:rsidR="00493296" w:rsidRPr="00493296">
              <w:rPr>
                <w:rStyle w:val="Hyperlink"/>
                <w:webHidden/>
              </w:rPr>
              <w:instrText xml:space="preserve"> PAGEREF _Toc511384856 \h </w:instrText>
            </w:r>
            <w:r w:rsidR="00493296" w:rsidRPr="00493296">
              <w:rPr>
                <w:rStyle w:val="Hyperlink"/>
                <w:webHidden/>
              </w:rPr>
            </w:r>
            <w:r w:rsidR="00493296" w:rsidRPr="00493296">
              <w:rPr>
                <w:rStyle w:val="Hyperlink"/>
                <w:webHidden/>
              </w:rPr>
              <w:fldChar w:fldCharType="separate"/>
            </w:r>
            <w:r w:rsidR="00B45A9B">
              <w:rPr>
                <w:rStyle w:val="Hyperlink"/>
                <w:webHidden/>
              </w:rPr>
              <w:t>19</w:t>
            </w:r>
            <w:r w:rsidR="00493296" w:rsidRPr="00493296">
              <w:rPr>
                <w:rStyle w:val="Hyperlink"/>
                <w:webHidden/>
              </w:rPr>
              <w:fldChar w:fldCharType="end"/>
            </w:r>
          </w:hyperlink>
        </w:p>
        <w:p w:rsidR="00493296" w:rsidRPr="00493296" w:rsidRDefault="00C05A14">
          <w:pPr>
            <w:pStyle w:val="TOC2"/>
            <w:rPr>
              <w:rStyle w:val="Hyperlink"/>
              <w:rFonts w:ascii="Times New Roman" w:hAnsi="Times New Roman" w:cs="Times New Roman"/>
            </w:rPr>
          </w:pPr>
          <w:hyperlink w:anchor="_Toc511384857" w:history="1">
            <w:r w:rsidR="00493296" w:rsidRPr="00493296">
              <w:rPr>
                <w:rStyle w:val="Hyperlink"/>
                <w:rFonts w:ascii="Times New Roman" w:hAnsi="Times New Roman" w:cs="Times New Roman"/>
                <w:sz w:val="22"/>
                <w:szCs w:val="22"/>
              </w:rPr>
              <w:t>4.1</w:t>
            </w:r>
            <w:r w:rsidR="00493296" w:rsidRPr="00493296">
              <w:rPr>
                <w:rStyle w:val="Hyperlink"/>
                <w:rFonts w:ascii="Times New Roman" w:hAnsi="Times New Roman" w:cs="Times New Roman"/>
              </w:rPr>
              <w:tab/>
            </w:r>
            <w:r w:rsidR="00493296" w:rsidRPr="00493296">
              <w:rPr>
                <w:rStyle w:val="Hyperlink"/>
                <w:rFonts w:ascii="Times New Roman" w:hAnsi="Times New Roman" w:cs="Times New Roman"/>
                <w:sz w:val="22"/>
                <w:szCs w:val="22"/>
              </w:rPr>
              <w:t>Types of PO</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_Toc511384857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19</w:t>
            </w:r>
            <w:r w:rsidR="00493296" w:rsidRPr="00493296">
              <w:rPr>
                <w:rStyle w:val="Hyperlink"/>
                <w:rFonts w:ascii="Times New Roman" w:hAnsi="Times New Roman" w:cs="Times New Roman"/>
                <w:webHidden/>
                <w:sz w:val="22"/>
                <w:szCs w:val="22"/>
              </w:rPr>
              <w:fldChar w:fldCharType="end"/>
            </w:r>
          </w:hyperlink>
        </w:p>
        <w:p w:rsidR="00493296" w:rsidRPr="00493296" w:rsidRDefault="00C05A14">
          <w:pPr>
            <w:pStyle w:val="TOC3"/>
            <w:rPr>
              <w:rStyle w:val="Hyperlink"/>
              <w:rFonts w:ascii="Times New Roman" w:hAnsi="Times New Roman" w:cs="Times New Roman"/>
              <w:b/>
            </w:rPr>
          </w:pPr>
          <w:hyperlink w:anchor="_Toc511384858" w:history="1">
            <w:r w:rsidR="00493296" w:rsidRPr="00493296">
              <w:rPr>
                <w:rStyle w:val="Hyperlink"/>
                <w:rFonts w:ascii="Times New Roman" w:hAnsi="Times New Roman" w:cs="Times New Roman"/>
                <w:b/>
                <w:noProof/>
              </w:rPr>
              <w:t>4.1.1</w:t>
            </w:r>
            <w:r w:rsidR="00493296" w:rsidRPr="00493296">
              <w:rPr>
                <w:rStyle w:val="Hyperlink"/>
                <w:rFonts w:ascii="Times New Roman" w:hAnsi="Times New Roman" w:cs="Times New Roman"/>
                <w:b/>
              </w:rPr>
              <w:tab/>
            </w:r>
            <w:r w:rsidR="00493296" w:rsidRPr="00493296">
              <w:rPr>
                <w:rStyle w:val="Hyperlink"/>
                <w:rFonts w:ascii="Times New Roman" w:hAnsi="Times New Roman" w:cs="Times New Roman"/>
                <w:b/>
                <w:noProof/>
              </w:rPr>
              <w:t>Types of IPO</w:t>
            </w:r>
            <w:r w:rsidR="00493296" w:rsidRPr="00493296">
              <w:rPr>
                <w:rStyle w:val="Hyperlink"/>
                <w:rFonts w:ascii="Times New Roman" w:hAnsi="Times New Roman" w:cs="Times New Roman"/>
                <w:b/>
                <w:webHidden/>
              </w:rPr>
              <w:tab/>
            </w:r>
            <w:r w:rsidR="00493296" w:rsidRPr="00493296">
              <w:rPr>
                <w:rStyle w:val="Hyperlink"/>
                <w:rFonts w:ascii="Times New Roman" w:hAnsi="Times New Roman" w:cs="Times New Roman"/>
                <w:b/>
                <w:webHidden/>
              </w:rPr>
              <w:fldChar w:fldCharType="begin"/>
            </w:r>
            <w:r w:rsidR="00493296" w:rsidRPr="00493296">
              <w:rPr>
                <w:rStyle w:val="Hyperlink"/>
                <w:rFonts w:ascii="Times New Roman" w:hAnsi="Times New Roman" w:cs="Times New Roman"/>
                <w:b/>
                <w:webHidden/>
              </w:rPr>
              <w:instrText xml:space="preserve"> PAGEREF _Toc511384858 \h </w:instrText>
            </w:r>
            <w:r w:rsidR="00493296" w:rsidRPr="00493296">
              <w:rPr>
                <w:rStyle w:val="Hyperlink"/>
                <w:rFonts w:ascii="Times New Roman" w:hAnsi="Times New Roman" w:cs="Times New Roman"/>
                <w:b/>
                <w:webHidden/>
              </w:rPr>
            </w:r>
            <w:r w:rsidR="00493296" w:rsidRPr="00493296">
              <w:rPr>
                <w:rStyle w:val="Hyperlink"/>
                <w:rFonts w:ascii="Times New Roman" w:hAnsi="Times New Roman" w:cs="Times New Roman"/>
                <w:b/>
                <w:webHidden/>
              </w:rPr>
              <w:fldChar w:fldCharType="separate"/>
            </w:r>
            <w:r w:rsidR="00B45A9B">
              <w:rPr>
                <w:rStyle w:val="Hyperlink"/>
                <w:rFonts w:ascii="Times New Roman" w:hAnsi="Times New Roman" w:cs="Times New Roman"/>
                <w:b/>
                <w:noProof/>
                <w:webHidden/>
              </w:rPr>
              <w:t>19</w:t>
            </w:r>
            <w:r w:rsidR="00493296" w:rsidRPr="00493296">
              <w:rPr>
                <w:rStyle w:val="Hyperlink"/>
                <w:rFonts w:ascii="Times New Roman" w:hAnsi="Times New Roman" w:cs="Times New Roman"/>
                <w:b/>
                <w:webHidden/>
              </w:rPr>
              <w:fldChar w:fldCharType="end"/>
            </w:r>
          </w:hyperlink>
        </w:p>
        <w:p w:rsidR="00493296" w:rsidRPr="00493296" w:rsidRDefault="00C05A14">
          <w:pPr>
            <w:pStyle w:val="TOC2"/>
            <w:rPr>
              <w:rStyle w:val="Hyperlink"/>
              <w:rFonts w:ascii="Times New Roman" w:hAnsi="Times New Roman" w:cs="Times New Roman"/>
            </w:rPr>
          </w:pPr>
          <w:hyperlink w:anchor="_Toc511384859" w:history="1">
            <w:r w:rsidR="00493296" w:rsidRPr="00493296">
              <w:rPr>
                <w:rStyle w:val="Hyperlink"/>
                <w:rFonts w:ascii="Times New Roman" w:hAnsi="Times New Roman" w:cs="Times New Roman"/>
                <w:sz w:val="22"/>
                <w:szCs w:val="22"/>
              </w:rPr>
              <w:t>4.2</w:t>
            </w:r>
            <w:r w:rsidR="00493296" w:rsidRPr="00493296">
              <w:rPr>
                <w:rStyle w:val="Hyperlink"/>
                <w:rFonts w:ascii="Times New Roman" w:hAnsi="Times New Roman" w:cs="Times New Roman"/>
              </w:rPr>
              <w:tab/>
            </w:r>
            <w:r w:rsidR="00493296" w:rsidRPr="00493296">
              <w:rPr>
                <w:rStyle w:val="Hyperlink"/>
                <w:rFonts w:ascii="Times New Roman" w:hAnsi="Times New Roman" w:cs="Times New Roman"/>
                <w:sz w:val="22"/>
                <w:szCs w:val="22"/>
              </w:rPr>
              <w:t>Meaning of Book building Method:</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_Toc511384859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20</w:t>
            </w:r>
            <w:r w:rsidR="00493296" w:rsidRPr="00493296">
              <w:rPr>
                <w:rStyle w:val="Hyperlink"/>
                <w:rFonts w:ascii="Times New Roman" w:hAnsi="Times New Roman" w:cs="Times New Roman"/>
                <w:webHidden/>
                <w:sz w:val="22"/>
                <w:szCs w:val="22"/>
              </w:rPr>
              <w:fldChar w:fldCharType="end"/>
            </w:r>
          </w:hyperlink>
        </w:p>
        <w:p w:rsidR="00493296" w:rsidRPr="00493296" w:rsidRDefault="00C05A14">
          <w:pPr>
            <w:pStyle w:val="TOC3"/>
            <w:rPr>
              <w:rStyle w:val="Hyperlink"/>
              <w:rFonts w:ascii="Times New Roman" w:hAnsi="Times New Roman" w:cs="Times New Roman"/>
              <w:b/>
            </w:rPr>
          </w:pPr>
          <w:hyperlink w:anchor="_Toc511384860" w:history="1">
            <w:r w:rsidR="00493296" w:rsidRPr="00493296">
              <w:rPr>
                <w:rStyle w:val="Hyperlink"/>
                <w:rFonts w:ascii="Times New Roman" w:hAnsi="Times New Roman" w:cs="Times New Roman"/>
                <w:b/>
                <w:noProof/>
              </w:rPr>
              <w:t>4.2.1</w:t>
            </w:r>
            <w:r w:rsidR="00493296" w:rsidRPr="00493296">
              <w:rPr>
                <w:rStyle w:val="Hyperlink"/>
                <w:rFonts w:ascii="Times New Roman" w:hAnsi="Times New Roman" w:cs="Times New Roman"/>
                <w:b/>
              </w:rPr>
              <w:tab/>
            </w:r>
            <w:r w:rsidR="00493296" w:rsidRPr="00493296">
              <w:rPr>
                <w:rStyle w:val="Hyperlink"/>
                <w:rFonts w:ascii="Times New Roman" w:hAnsi="Times New Roman" w:cs="Times New Roman"/>
                <w:b/>
                <w:noProof/>
              </w:rPr>
              <w:t>Book Building Process</w:t>
            </w:r>
            <w:r w:rsidR="00493296" w:rsidRPr="00493296">
              <w:rPr>
                <w:rStyle w:val="Hyperlink"/>
                <w:rFonts w:ascii="Times New Roman" w:hAnsi="Times New Roman" w:cs="Times New Roman"/>
                <w:b/>
                <w:webHidden/>
              </w:rPr>
              <w:tab/>
            </w:r>
            <w:r w:rsidR="00493296" w:rsidRPr="00493296">
              <w:rPr>
                <w:rStyle w:val="Hyperlink"/>
                <w:rFonts w:ascii="Times New Roman" w:hAnsi="Times New Roman" w:cs="Times New Roman"/>
                <w:b/>
                <w:webHidden/>
              </w:rPr>
              <w:fldChar w:fldCharType="begin"/>
            </w:r>
            <w:r w:rsidR="00493296" w:rsidRPr="00493296">
              <w:rPr>
                <w:rStyle w:val="Hyperlink"/>
                <w:rFonts w:ascii="Times New Roman" w:hAnsi="Times New Roman" w:cs="Times New Roman"/>
                <w:b/>
                <w:webHidden/>
              </w:rPr>
              <w:instrText xml:space="preserve"> PAGEREF _Toc511384860 \h </w:instrText>
            </w:r>
            <w:r w:rsidR="00493296" w:rsidRPr="00493296">
              <w:rPr>
                <w:rStyle w:val="Hyperlink"/>
                <w:rFonts w:ascii="Times New Roman" w:hAnsi="Times New Roman" w:cs="Times New Roman"/>
                <w:b/>
                <w:webHidden/>
              </w:rPr>
            </w:r>
            <w:r w:rsidR="00493296" w:rsidRPr="00493296">
              <w:rPr>
                <w:rStyle w:val="Hyperlink"/>
                <w:rFonts w:ascii="Times New Roman" w:hAnsi="Times New Roman" w:cs="Times New Roman"/>
                <w:b/>
                <w:webHidden/>
              </w:rPr>
              <w:fldChar w:fldCharType="separate"/>
            </w:r>
            <w:r w:rsidR="00B45A9B">
              <w:rPr>
                <w:rStyle w:val="Hyperlink"/>
                <w:rFonts w:ascii="Times New Roman" w:hAnsi="Times New Roman" w:cs="Times New Roman"/>
                <w:b/>
                <w:noProof/>
                <w:webHidden/>
              </w:rPr>
              <w:t>20</w:t>
            </w:r>
            <w:r w:rsidR="00493296" w:rsidRPr="00493296">
              <w:rPr>
                <w:rStyle w:val="Hyperlink"/>
                <w:rFonts w:ascii="Times New Roman" w:hAnsi="Times New Roman" w:cs="Times New Roman"/>
                <w:b/>
                <w:webHidden/>
              </w:rPr>
              <w:fldChar w:fldCharType="end"/>
            </w:r>
          </w:hyperlink>
        </w:p>
        <w:p w:rsidR="00493296" w:rsidRPr="00493296" w:rsidRDefault="00C05A14">
          <w:pPr>
            <w:pStyle w:val="TOC2"/>
            <w:rPr>
              <w:rStyle w:val="Hyperlink"/>
              <w:rFonts w:ascii="Times New Roman" w:hAnsi="Times New Roman" w:cs="Times New Roman"/>
            </w:rPr>
          </w:pPr>
          <w:hyperlink w:anchor="_Toc511384861" w:history="1">
            <w:r w:rsidR="00493296" w:rsidRPr="00493296">
              <w:rPr>
                <w:rStyle w:val="Hyperlink"/>
                <w:rFonts w:ascii="Times New Roman" w:hAnsi="Times New Roman" w:cs="Times New Roman"/>
                <w:sz w:val="22"/>
                <w:szCs w:val="22"/>
              </w:rPr>
              <w:t>4.3</w:t>
            </w:r>
            <w:r w:rsidR="00493296" w:rsidRPr="00493296">
              <w:rPr>
                <w:rStyle w:val="Hyperlink"/>
                <w:rFonts w:ascii="Times New Roman" w:hAnsi="Times New Roman" w:cs="Times New Roman"/>
              </w:rPr>
              <w:tab/>
            </w:r>
            <w:r w:rsidR="00493296" w:rsidRPr="00493296">
              <w:rPr>
                <w:rStyle w:val="Hyperlink"/>
                <w:rFonts w:ascii="Times New Roman" w:hAnsi="Times New Roman" w:cs="Times New Roman"/>
                <w:sz w:val="22"/>
                <w:szCs w:val="22"/>
              </w:rPr>
              <w:t>Common Process of listing with Dhaka Stock Exchange (DSE)</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_Toc511384861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21</w:t>
            </w:r>
            <w:r w:rsidR="00493296" w:rsidRPr="00493296">
              <w:rPr>
                <w:rStyle w:val="Hyperlink"/>
                <w:rFonts w:ascii="Times New Roman" w:hAnsi="Times New Roman" w:cs="Times New Roman"/>
                <w:webHidden/>
                <w:sz w:val="22"/>
                <w:szCs w:val="22"/>
              </w:rPr>
              <w:fldChar w:fldCharType="end"/>
            </w:r>
          </w:hyperlink>
        </w:p>
        <w:p w:rsidR="00493296" w:rsidRPr="00493296" w:rsidRDefault="00C05A14">
          <w:pPr>
            <w:pStyle w:val="TOC2"/>
            <w:rPr>
              <w:rStyle w:val="Hyperlink"/>
              <w:rFonts w:ascii="Times New Roman" w:hAnsi="Times New Roman" w:cs="Times New Roman"/>
            </w:rPr>
          </w:pPr>
          <w:hyperlink w:anchor="_Toc511384862" w:history="1">
            <w:r w:rsidR="00493296" w:rsidRPr="00493296">
              <w:rPr>
                <w:rStyle w:val="Hyperlink"/>
                <w:rFonts w:ascii="Times New Roman" w:hAnsi="Times New Roman" w:cs="Times New Roman"/>
                <w:sz w:val="22"/>
                <w:szCs w:val="22"/>
              </w:rPr>
              <w:t>4.4</w:t>
            </w:r>
            <w:r w:rsidR="00493296" w:rsidRPr="00493296">
              <w:rPr>
                <w:rStyle w:val="Hyperlink"/>
                <w:rFonts w:ascii="Times New Roman" w:hAnsi="Times New Roman" w:cs="Times New Roman"/>
              </w:rPr>
              <w:tab/>
            </w:r>
            <w:r w:rsidR="00493296" w:rsidRPr="00493296">
              <w:rPr>
                <w:rStyle w:val="Hyperlink"/>
                <w:rFonts w:ascii="Times New Roman" w:hAnsi="Times New Roman" w:cs="Times New Roman"/>
                <w:sz w:val="22"/>
                <w:szCs w:val="22"/>
              </w:rPr>
              <w:t>Benefits of Book Building:</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_Toc511384862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22</w:t>
            </w:r>
            <w:r w:rsidR="00493296" w:rsidRPr="00493296">
              <w:rPr>
                <w:rStyle w:val="Hyperlink"/>
                <w:rFonts w:ascii="Times New Roman" w:hAnsi="Times New Roman" w:cs="Times New Roman"/>
                <w:webHidden/>
                <w:sz w:val="22"/>
                <w:szCs w:val="22"/>
              </w:rPr>
              <w:fldChar w:fldCharType="end"/>
            </w:r>
          </w:hyperlink>
        </w:p>
        <w:p w:rsidR="00493296" w:rsidRPr="00493296" w:rsidRDefault="00C05A14">
          <w:pPr>
            <w:pStyle w:val="TOC2"/>
            <w:rPr>
              <w:rStyle w:val="Hyperlink"/>
              <w:rFonts w:ascii="Times New Roman" w:hAnsi="Times New Roman" w:cs="Times New Roman"/>
            </w:rPr>
          </w:pPr>
          <w:hyperlink w:anchor="_Toc511384863" w:history="1">
            <w:r w:rsidR="00493296" w:rsidRPr="00493296">
              <w:rPr>
                <w:rStyle w:val="Hyperlink"/>
                <w:rFonts w:ascii="Times New Roman" w:hAnsi="Times New Roman" w:cs="Times New Roman"/>
                <w:sz w:val="22"/>
                <w:szCs w:val="22"/>
              </w:rPr>
              <w:t>4.5</w:t>
            </w:r>
            <w:r w:rsidR="00493296" w:rsidRPr="00493296">
              <w:rPr>
                <w:rStyle w:val="Hyperlink"/>
                <w:rFonts w:ascii="Times New Roman" w:hAnsi="Times New Roman" w:cs="Times New Roman"/>
              </w:rPr>
              <w:tab/>
            </w:r>
            <w:r w:rsidR="00493296" w:rsidRPr="00493296">
              <w:rPr>
                <w:rStyle w:val="Hyperlink"/>
                <w:rFonts w:ascii="Times New Roman" w:hAnsi="Times New Roman" w:cs="Times New Roman"/>
                <w:sz w:val="22"/>
                <w:szCs w:val="22"/>
              </w:rPr>
              <w:t>Drawbacks :</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_Toc511384863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23</w:t>
            </w:r>
            <w:r w:rsidR="00493296" w:rsidRPr="00493296">
              <w:rPr>
                <w:rStyle w:val="Hyperlink"/>
                <w:rFonts w:ascii="Times New Roman" w:hAnsi="Times New Roman" w:cs="Times New Roman"/>
                <w:webHidden/>
                <w:sz w:val="22"/>
                <w:szCs w:val="22"/>
              </w:rPr>
              <w:fldChar w:fldCharType="end"/>
            </w:r>
          </w:hyperlink>
        </w:p>
        <w:p w:rsidR="00493296" w:rsidRPr="00493296" w:rsidRDefault="00C05A14">
          <w:pPr>
            <w:pStyle w:val="TOC2"/>
            <w:rPr>
              <w:rStyle w:val="Hyperlink"/>
              <w:rFonts w:ascii="Times New Roman" w:hAnsi="Times New Roman" w:cs="Times New Roman"/>
            </w:rPr>
          </w:pPr>
          <w:hyperlink w:anchor="_Toc511384864" w:history="1">
            <w:r w:rsidR="00493296" w:rsidRPr="00493296">
              <w:rPr>
                <w:rStyle w:val="Hyperlink"/>
                <w:rFonts w:ascii="Times New Roman" w:hAnsi="Times New Roman" w:cs="Times New Roman"/>
                <w:sz w:val="22"/>
                <w:szCs w:val="22"/>
              </w:rPr>
              <w:t>4.6</w:t>
            </w:r>
            <w:r w:rsidR="00493296" w:rsidRPr="00493296">
              <w:rPr>
                <w:rStyle w:val="Hyperlink"/>
                <w:rFonts w:ascii="Times New Roman" w:hAnsi="Times New Roman" w:cs="Times New Roman"/>
              </w:rPr>
              <w:tab/>
            </w:r>
            <w:r w:rsidR="00493296" w:rsidRPr="00493296">
              <w:rPr>
                <w:rStyle w:val="Hyperlink"/>
                <w:rFonts w:ascii="Times New Roman" w:hAnsi="Times New Roman" w:cs="Times New Roman"/>
                <w:sz w:val="22"/>
                <w:szCs w:val="22"/>
              </w:rPr>
              <w:t>Fixed price method:</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_Toc511384864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24</w:t>
            </w:r>
            <w:r w:rsidR="00493296" w:rsidRPr="00493296">
              <w:rPr>
                <w:rStyle w:val="Hyperlink"/>
                <w:rFonts w:ascii="Times New Roman" w:hAnsi="Times New Roman" w:cs="Times New Roman"/>
                <w:webHidden/>
                <w:sz w:val="22"/>
                <w:szCs w:val="22"/>
              </w:rPr>
              <w:fldChar w:fldCharType="end"/>
            </w:r>
          </w:hyperlink>
        </w:p>
        <w:p w:rsidR="00493296" w:rsidRPr="00493296" w:rsidRDefault="00C05A14">
          <w:pPr>
            <w:pStyle w:val="TOC2"/>
            <w:rPr>
              <w:rStyle w:val="Hyperlink"/>
              <w:rFonts w:ascii="Times New Roman" w:hAnsi="Times New Roman" w:cs="Times New Roman"/>
            </w:rPr>
          </w:pPr>
          <w:hyperlink w:anchor="_Toc511384865" w:history="1">
            <w:r w:rsidR="00493296" w:rsidRPr="00493296">
              <w:rPr>
                <w:rStyle w:val="Hyperlink"/>
                <w:rFonts w:ascii="Times New Roman" w:hAnsi="Times New Roman" w:cs="Times New Roman"/>
                <w:sz w:val="22"/>
                <w:szCs w:val="22"/>
              </w:rPr>
              <w:t>4.7</w:t>
            </w:r>
            <w:r w:rsidR="00493296" w:rsidRPr="00493296">
              <w:rPr>
                <w:rStyle w:val="Hyperlink"/>
                <w:rFonts w:ascii="Times New Roman" w:hAnsi="Times New Roman" w:cs="Times New Roman"/>
              </w:rPr>
              <w:tab/>
            </w:r>
            <w:r w:rsidR="00493296" w:rsidRPr="00493296">
              <w:rPr>
                <w:rStyle w:val="Hyperlink"/>
                <w:rFonts w:ascii="Times New Roman" w:hAnsi="Times New Roman" w:cs="Times New Roman"/>
                <w:sz w:val="22"/>
                <w:szCs w:val="22"/>
              </w:rPr>
              <w:t>Direct listing method:</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_Toc511384865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24</w:t>
            </w:r>
            <w:r w:rsidR="00493296" w:rsidRPr="00493296">
              <w:rPr>
                <w:rStyle w:val="Hyperlink"/>
                <w:rFonts w:ascii="Times New Roman" w:hAnsi="Times New Roman" w:cs="Times New Roman"/>
                <w:webHidden/>
                <w:sz w:val="22"/>
                <w:szCs w:val="22"/>
              </w:rPr>
              <w:fldChar w:fldCharType="end"/>
            </w:r>
          </w:hyperlink>
        </w:p>
        <w:p w:rsidR="00493296" w:rsidRPr="00493296" w:rsidRDefault="00C05A14">
          <w:pPr>
            <w:pStyle w:val="TOC3"/>
            <w:rPr>
              <w:rStyle w:val="Hyperlink"/>
              <w:rFonts w:ascii="Times New Roman" w:hAnsi="Times New Roman" w:cs="Times New Roman"/>
              <w:b/>
            </w:rPr>
          </w:pPr>
          <w:hyperlink w:anchor="_Toc511384866" w:history="1">
            <w:r w:rsidR="00493296" w:rsidRPr="00493296">
              <w:rPr>
                <w:rStyle w:val="Hyperlink"/>
                <w:rFonts w:ascii="Times New Roman" w:hAnsi="Times New Roman" w:cs="Times New Roman"/>
                <w:b/>
                <w:noProof/>
              </w:rPr>
              <w:t>4.7.1</w:t>
            </w:r>
            <w:r w:rsidR="00493296" w:rsidRPr="00493296">
              <w:rPr>
                <w:rStyle w:val="Hyperlink"/>
                <w:rFonts w:ascii="Times New Roman" w:hAnsi="Times New Roman" w:cs="Times New Roman"/>
                <w:b/>
              </w:rPr>
              <w:tab/>
            </w:r>
            <w:r w:rsidR="00493296" w:rsidRPr="00493296">
              <w:rPr>
                <w:rStyle w:val="Hyperlink"/>
                <w:rFonts w:ascii="Times New Roman" w:hAnsi="Times New Roman" w:cs="Times New Roman"/>
                <w:b/>
                <w:noProof/>
              </w:rPr>
              <w:t>Benefit of Direct listing method:</w:t>
            </w:r>
            <w:r w:rsidR="00493296" w:rsidRPr="00493296">
              <w:rPr>
                <w:rStyle w:val="Hyperlink"/>
                <w:rFonts w:ascii="Times New Roman" w:hAnsi="Times New Roman" w:cs="Times New Roman"/>
                <w:b/>
                <w:webHidden/>
              </w:rPr>
              <w:tab/>
            </w:r>
            <w:r w:rsidR="00493296" w:rsidRPr="00493296">
              <w:rPr>
                <w:rStyle w:val="Hyperlink"/>
                <w:rFonts w:ascii="Times New Roman" w:hAnsi="Times New Roman" w:cs="Times New Roman"/>
                <w:b/>
                <w:webHidden/>
              </w:rPr>
              <w:fldChar w:fldCharType="begin"/>
            </w:r>
            <w:r w:rsidR="00493296" w:rsidRPr="00493296">
              <w:rPr>
                <w:rStyle w:val="Hyperlink"/>
                <w:rFonts w:ascii="Times New Roman" w:hAnsi="Times New Roman" w:cs="Times New Roman"/>
                <w:b/>
                <w:webHidden/>
              </w:rPr>
              <w:instrText xml:space="preserve"> PAGEREF _Toc511384866 \h </w:instrText>
            </w:r>
            <w:r w:rsidR="00493296" w:rsidRPr="00493296">
              <w:rPr>
                <w:rStyle w:val="Hyperlink"/>
                <w:rFonts w:ascii="Times New Roman" w:hAnsi="Times New Roman" w:cs="Times New Roman"/>
                <w:b/>
                <w:webHidden/>
              </w:rPr>
            </w:r>
            <w:r w:rsidR="00493296" w:rsidRPr="00493296">
              <w:rPr>
                <w:rStyle w:val="Hyperlink"/>
                <w:rFonts w:ascii="Times New Roman" w:hAnsi="Times New Roman" w:cs="Times New Roman"/>
                <w:b/>
                <w:webHidden/>
              </w:rPr>
              <w:fldChar w:fldCharType="separate"/>
            </w:r>
            <w:r w:rsidR="00B45A9B">
              <w:rPr>
                <w:rStyle w:val="Hyperlink"/>
                <w:rFonts w:ascii="Times New Roman" w:hAnsi="Times New Roman" w:cs="Times New Roman"/>
                <w:b/>
                <w:noProof/>
                <w:webHidden/>
              </w:rPr>
              <w:t>24</w:t>
            </w:r>
            <w:r w:rsidR="00493296" w:rsidRPr="00493296">
              <w:rPr>
                <w:rStyle w:val="Hyperlink"/>
                <w:rFonts w:ascii="Times New Roman" w:hAnsi="Times New Roman" w:cs="Times New Roman"/>
                <w:b/>
                <w:webHidden/>
              </w:rPr>
              <w:fldChar w:fldCharType="end"/>
            </w:r>
          </w:hyperlink>
        </w:p>
        <w:p w:rsidR="00493296" w:rsidRPr="00493296" w:rsidRDefault="00C05A14">
          <w:pPr>
            <w:pStyle w:val="TOC3"/>
            <w:rPr>
              <w:rStyle w:val="Hyperlink"/>
              <w:rFonts w:ascii="Times New Roman" w:hAnsi="Times New Roman" w:cs="Times New Roman"/>
              <w:b/>
            </w:rPr>
          </w:pPr>
          <w:hyperlink w:anchor="_Toc511384867" w:history="1">
            <w:r w:rsidR="00493296" w:rsidRPr="00493296">
              <w:rPr>
                <w:rStyle w:val="Hyperlink"/>
                <w:rFonts w:ascii="Times New Roman" w:hAnsi="Times New Roman" w:cs="Times New Roman"/>
                <w:b/>
                <w:noProof/>
              </w:rPr>
              <w:t>4.7.2</w:t>
            </w:r>
            <w:r w:rsidR="00493296" w:rsidRPr="00493296">
              <w:rPr>
                <w:rStyle w:val="Hyperlink"/>
                <w:rFonts w:ascii="Times New Roman" w:hAnsi="Times New Roman" w:cs="Times New Roman"/>
                <w:b/>
              </w:rPr>
              <w:tab/>
            </w:r>
            <w:r w:rsidR="00493296" w:rsidRPr="00493296">
              <w:rPr>
                <w:rStyle w:val="Hyperlink"/>
                <w:rFonts w:ascii="Times New Roman" w:hAnsi="Times New Roman" w:cs="Times New Roman"/>
                <w:b/>
                <w:noProof/>
              </w:rPr>
              <w:t>Dissimilarity between Book Building method and fixed price method:</w:t>
            </w:r>
            <w:r w:rsidR="00493296" w:rsidRPr="00493296">
              <w:rPr>
                <w:rStyle w:val="Hyperlink"/>
                <w:rFonts w:ascii="Times New Roman" w:hAnsi="Times New Roman" w:cs="Times New Roman"/>
                <w:b/>
                <w:webHidden/>
              </w:rPr>
              <w:tab/>
            </w:r>
            <w:r w:rsidR="00493296" w:rsidRPr="00493296">
              <w:rPr>
                <w:rStyle w:val="Hyperlink"/>
                <w:rFonts w:ascii="Times New Roman" w:hAnsi="Times New Roman" w:cs="Times New Roman"/>
                <w:b/>
                <w:webHidden/>
              </w:rPr>
              <w:fldChar w:fldCharType="begin"/>
            </w:r>
            <w:r w:rsidR="00493296" w:rsidRPr="00493296">
              <w:rPr>
                <w:rStyle w:val="Hyperlink"/>
                <w:rFonts w:ascii="Times New Roman" w:hAnsi="Times New Roman" w:cs="Times New Roman"/>
                <w:b/>
                <w:webHidden/>
              </w:rPr>
              <w:instrText xml:space="preserve"> PAGEREF _Toc511384867 \h </w:instrText>
            </w:r>
            <w:r w:rsidR="00493296" w:rsidRPr="00493296">
              <w:rPr>
                <w:rStyle w:val="Hyperlink"/>
                <w:rFonts w:ascii="Times New Roman" w:hAnsi="Times New Roman" w:cs="Times New Roman"/>
                <w:b/>
                <w:webHidden/>
              </w:rPr>
            </w:r>
            <w:r w:rsidR="00493296" w:rsidRPr="00493296">
              <w:rPr>
                <w:rStyle w:val="Hyperlink"/>
                <w:rFonts w:ascii="Times New Roman" w:hAnsi="Times New Roman" w:cs="Times New Roman"/>
                <w:b/>
                <w:webHidden/>
              </w:rPr>
              <w:fldChar w:fldCharType="separate"/>
            </w:r>
            <w:r w:rsidR="00B45A9B">
              <w:rPr>
                <w:rStyle w:val="Hyperlink"/>
                <w:rFonts w:ascii="Times New Roman" w:hAnsi="Times New Roman" w:cs="Times New Roman"/>
                <w:b/>
                <w:noProof/>
                <w:webHidden/>
              </w:rPr>
              <w:t>25</w:t>
            </w:r>
            <w:r w:rsidR="00493296" w:rsidRPr="00493296">
              <w:rPr>
                <w:rStyle w:val="Hyperlink"/>
                <w:rFonts w:ascii="Times New Roman" w:hAnsi="Times New Roman" w:cs="Times New Roman"/>
                <w:b/>
                <w:webHidden/>
              </w:rPr>
              <w:fldChar w:fldCharType="end"/>
            </w:r>
          </w:hyperlink>
        </w:p>
        <w:p w:rsidR="00493296" w:rsidRPr="00493296" w:rsidRDefault="00C05A14">
          <w:pPr>
            <w:pStyle w:val="TOC1"/>
            <w:rPr>
              <w:rStyle w:val="Hyperlink"/>
            </w:rPr>
          </w:pPr>
          <w:hyperlink w:anchor="_Toc511384868" w:history="1">
            <w:r w:rsidR="00493296" w:rsidRPr="007060F6">
              <w:rPr>
                <w:rStyle w:val="Hyperlink"/>
              </w:rPr>
              <w:t>5</w:t>
            </w:r>
            <w:r w:rsidR="00493296" w:rsidRPr="00493296">
              <w:rPr>
                <w:rStyle w:val="Hyperlink"/>
              </w:rPr>
              <w:tab/>
            </w:r>
            <w:r w:rsidR="00493296" w:rsidRPr="007060F6">
              <w:rPr>
                <w:rStyle w:val="Hyperlink"/>
              </w:rPr>
              <w:t>Book Building System in Bangladesh:</w:t>
            </w:r>
            <w:r w:rsidR="00493296" w:rsidRPr="00493296">
              <w:rPr>
                <w:rStyle w:val="Hyperlink"/>
                <w:webHidden/>
              </w:rPr>
              <w:tab/>
            </w:r>
            <w:r w:rsidR="00493296" w:rsidRPr="00493296">
              <w:rPr>
                <w:rStyle w:val="Hyperlink"/>
                <w:webHidden/>
              </w:rPr>
              <w:fldChar w:fldCharType="begin"/>
            </w:r>
            <w:r w:rsidR="00493296" w:rsidRPr="00493296">
              <w:rPr>
                <w:rStyle w:val="Hyperlink"/>
                <w:webHidden/>
              </w:rPr>
              <w:instrText xml:space="preserve"> PAGEREF _Toc511384868 \h </w:instrText>
            </w:r>
            <w:r w:rsidR="00493296" w:rsidRPr="00493296">
              <w:rPr>
                <w:rStyle w:val="Hyperlink"/>
                <w:webHidden/>
              </w:rPr>
            </w:r>
            <w:r w:rsidR="00493296" w:rsidRPr="00493296">
              <w:rPr>
                <w:rStyle w:val="Hyperlink"/>
                <w:webHidden/>
              </w:rPr>
              <w:fldChar w:fldCharType="separate"/>
            </w:r>
            <w:r w:rsidR="00B45A9B">
              <w:rPr>
                <w:rStyle w:val="Hyperlink"/>
                <w:webHidden/>
              </w:rPr>
              <w:t>27</w:t>
            </w:r>
            <w:r w:rsidR="00493296" w:rsidRPr="00493296">
              <w:rPr>
                <w:rStyle w:val="Hyperlink"/>
                <w:webHidden/>
              </w:rPr>
              <w:fldChar w:fldCharType="end"/>
            </w:r>
          </w:hyperlink>
        </w:p>
        <w:p w:rsidR="00493296" w:rsidRPr="00493296" w:rsidRDefault="00C05A14">
          <w:pPr>
            <w:pStyle w:val="TOC2"/>
            <w:rPr>
              <w:rStyle w:val="Hyperlink"/>
              <w:rFonts w:ascii="Times New Roman" w:hAnsi="Times New Roman" w:cs="Times New Roman"/>
            </w:rPr>
          </w:pPr>
          <w:hyperlink w:anchor="_Toc511384869" w:history="1">
            <w:r w:rsidR="00493296" w:rsidRPr="00493296">
              <w:rPr>
                <w:rStyle w:val="Hyperlink"/>
                <w:rFonts w:ascii="Times New Roman" w:hAnsi="Times New Roman" w:cs="Times New Roman"/>
                <w:sz w:val="22"/>
                <w:szCs w:val="22"/>
              </w:rPr>
              <w:t>5.1</w:t>
            </w:r>
            <w:r w:rsidR="00493296" w:rsidRPr="00493296">
              <w:rPr>
                <w:rStyle w:val="Hyperlink"/>
                <w:rFonts w:ascii="Times New Roman" w:hAnsi="Times New Roman" w:cs="Times New Roman"/>
              </w:rPr>
              <w:tab/>
            </w:r>
            <w:r w:rsidR="00493296" w:rsidRPr="00493296">
              <w:rPr>
                <w:rStyle w:val="Hyperlink"/>
                <w:rFonts w:ascii="Times New Roman" w:hAnsi="Times New Roman" w:cs="Times New Roman"/>
                <w:sz w:val="22"/>
                <w:szCs w:val="22"/>
              </w:rPr>
              <w:t>Fundamentals of an issuer for becoming eligible for book building method:</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_Toc511384869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28</w:t>
            </w:r>
            <w:r w:rsidR="00493296" w:rsidRPr="00493296">
              <w:rPr>
                <w:rStyle w:val="Hyperlink"/>
                <w:rFonts w:ascii="Times New Roman" w:hAnsi="Times New Roman" w:cs="Times New Roman"/>
                <w:webHidden/>
                <w:sz w:val="22"/>
                <w:szCs w:val="22"/>
              </w:rPr>
              <w:fldChar w:fldCharType="end"/>
            </w:r>
          </w:hyperlink>
        </w:p>
        <w:p w:rsidR="00493296" w:rsidRPr="00493296" w:rsidRDefault="00C05A14">
          <w:pPr>
            <w:pStyle w:val="TOC2"/>
            <w:rPr>
              <w:rStyle w:val="Hyperlink"/>
              <w:rFonts w:ascii="Times New Roman" w:hAnsi="Times New Roman" w:cs="Times New Roman"/>
            </w:rPr>
          </w:pPr>
          <w:hyperlink w:anchor="_Toc511384870" w:history="1">
            <w:r w:rsidR="00493296" w:rsidRPr="00493296">
              <w:rPr>
                <w:rStyle w:val="Hyperlink"/>
                <w:rFonts w:ascii="Times New Roman" w:hAnsi="Times New Roman" w:cs="Times New Roman"/>
                <w:sz w:val="22"/>
                <w:szCs w:val="22"/>
              </w:rPr>
              <w:t>5.2</w:t>
            </w:r>
            <w:r w:rsidR="00493296" w:rsidRPr="00493296">
              <w:rPr>
                <w:rStyle w:val="Hyperlink"/>
                <w:rFonts w:ascii="Times New Roman" w:hAnsi="Times New Roman" w:cs="Times New Roman"/>
              </w:rPr>
              <w:tab/>
            </w:r>
            <w:r w:rsidR="00493296" w:rsidRPr="00493296">
              <w:rPr>
                <w:rStyle w:val="Hyperlink"/>
                <w:rFonts w:ascii="Times New Roman" w:hAnsi="Times New Roman" w:cs="Times New Roman"/>
                <w:sz w:val="22"/>
                <w:szCs w:val="22"/>
              </w:rPr>
              <w:t>Processes of determining price under Book-Building Method:</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_Toc511384870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28</w:t>
            </w:r>
            <w:r w:rsidR="00493296" w:rsidRPr="00493296">
              <w:rPr>
                <w:rStyle w:val="Hyperlink"/>
                <w:rFonts w:ascii="Times New Roman" w:hAnsi="Times New Roman" w:cs="Times New Roman"/>
                <w:webHidden/>
                <w:sz w:val="22"/>
                <w:szCs w:val="22"/>
              </w:rPr>
              <w:fldChar w:fldCharType="end"/>
            </w:r>
          </w:hyperlink>
        </w:p>
        <w:p w:rsidR="00493296" w:rsidRPr="00493296" w:rsidRDefault="00C05A14">
          <w:pPr>
            <w:pStyle w:val="TOC2"/>
            <w:rPr>
              <w:rStyle w:val="Hyperlink"/>
              <w:rFonts w:ascii="Times New Roman" w:hAnsi="Times New Roman" w:cs="Times New Roman"/>
            </w:rPr>
          </w:pPr>
          <w:hyperlink w:anchor="_Toc511384871" w:history="1">
            <w:r w:rsidR="00493296" w:rsidRPr="00493296">
              <w:rPr>
                <w:rStyle w:val="Hyperlink"/>
                <w:rFonts w:ascii="Times New Roman" w:hAnsi="Times New Roman" w:cs="Times New Roman"/>
                <w:sz w:val="22"/>
                <w:szCs w:val="22"/>
              </w:rPr>
              <w:t>5.3</w:t>
            </w:r>
            <w:r w:rsidR="00493296" w:rsidRPr="00493296">
              <w:rPr>
                <w:rStyle w:val="Hyperlink"/>
                <w:rFonts w:ascii="Times New Roman" w:hAnsi="Times New Roman" w:cs="Times New Roman"/>
              </w:rPr>
              <w:tab/>
            </w:r>
            <w:r w:rsidR="00493296" w:rsidRPr="00493296">
              <w:rPr>
                <w:rStyle w:val="Hyperlink"/>
                <w:rFonts w:ascii="Times New Roman" w:hAnsi="Times New Roman" w:cs="Times New Roman"/>
                <w:sz w:val="22"/>
                <w:szCs w:val="22"/>
              </w:rPr>
              <w:t>Inappropriate Practice of Book Building Method:</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_Toc511384871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30</w:t>
            </w:r>
            <w:r w:rsidR="00493296" w:rsidRPr="00493296">
              <w:rPr>
                <w:rStyle w:val="Hyperlink"/>
                <w:rFonts w:ascii="Times New Roman" w:hAnsi="Times New Roman" w:cs="Times New Roman"/>
                <w:webHidden/>
                <w:sz w:val="22"/>
                <w:szCs w:val="22"/>
              </w:rPr>
              <w:fldChar w:fldCharType="end"/>
            </w:r>
          </w:hyperlink>
        </w:p>
        <w:p w:rsidR="00493296" w:rsidRPr="00493296" w:rsidRDefault="00C05A14">
          <w:pPr>
            <w:pStyle w:val="TOC3"/>
            <w:rPr>
              <w:rStyle w:val="Hyperlink"/>
              <w:rFonts w:ascii="Times New Roman" w:hAnsi="Times New Roman" w:cs="Times New Roman"/>
              <w:b/>
            </w:rPr>
          </w:pPr>
          <w:hyperlink w:anchor="_Toc511384872" w:history="1">
            <w:r w:rsidR="00493296" w:rsidRPr="00493296">
              <w:rPr>
                <w:rStyle w:val="Hyperlink"/>
                <w:rFonts w:ascii="Times New Roman" w:hAnsi="Times New Roman" w:cs="Times New Roman"/>
                <w:b/>
                <w:noProof/>
              </w:rPr>
              <w:t>5.3.1</w:t>
            </w:r>
            <w:r w:rsidR="00493296" w:rsidRPr="00493296">
              <w:rPr>
                <w:rStyle w:val="Hyperlink"/>
                <w:rFonts w:ascii="Times New Roman" w:hAnsi="Times New Roman" w:cs="Times New Roman"/>
                <w:b/>
              </w:rPr>
              <w:tab/>
            </w:r>
            <w:r w:rsidR="00493296" w:rsidRPr="00493296">
              <w:rPr>
                <w:rStyle w:val="Hyperlink"/>
                <w:rFonts w:ascii="Times New Roman" w:hAnsi="Times New Roman" w:cs="Times New Roman"/>
                <w:b/>
                <w:noProof/>
              </w:rPr>
              <w:t>Manipulators Benefiting From Book Building Method:</w:t>
            </w:r>
            <w:r w:rsidR="00493296" w:rsidRPr="00493296">
              <w:rPr>
                <w:rStyle w:val="Hyperlink"/>
                <w:rFonts w:ascii="Times New Roman" w:hAnsi="Times New Roman" w:cs="Times New Roman"/>
                <w:b/>
                <w:webHidden/>
              </w:rPr>
              <w:tab/>
            </w:r>
            <w:r w:rsidR="00493296" w:rsidRPr="00493296">
              <w:rPr>
                <w:rStyle w:val="Hyperlink"/>
                <w:rFonts w:ascii="Times New Roman" w:hAnsi="Times New Roman" w:cs="Times New Roman"/>
                <w:b/>
                <w:webHidden/>
              </w:rPr>
              <w:fldChar w:fldCharType="begin"/>
            </w:r>
            <w:r w:rsidR="00493296" w:rsidRPr="00493296">
              <w:rPr>
                <w:rStyle w:val="Hyperlink"/>
                <w:rFonts w:ascii="Times New Roman" w:hAnsi="Times New Roman" w:cs="Times New Roman"/>
                <w:b/>
                <w:webHidden/>
              </w:rPr>
              <w:instrText xml:space="preserve"> PAGEREF _Toc511384872 \h </w:instrText>
            </w:r>
            <w:r w:rsidR="00493296" w:rsidRPr="00493296">
              <w:rPr>
                <w:rStyle w:val="Hyperlink"/>
                <w:rFonts w:ascii="Times New Roman" w:hAnsi="Times New Roman" w:cs="Times New Roman"/>
                <w:b/>
                <w:webHidden/>
              </w:rPr>
            </w:r>
            <w:r w:rsidR="00493296" w:rsidRPr="00493296">
              <w:rPr>
                <w:rStyle w:val="Hyperlink"/>
                <w:rFonts w:ascii="Times New Roman" w:hAnsi="Times New Roman" w:cs="Times New Roman"/>
                <w:b/>
                <w:webHidden/>
              </w:rPr>
              <w:fldChar w:fldCharType="separate"/>
            </w:r>
            <w:r w:rsidR="00B45A9B">
              <w:rPr>
                <w:rStyle w:val="Hyperlink"/>
                <w:rFonts w:ascii="Times New Roman" w:hAnsi="Times New Roman" w:cs="Times New Roman"/>
                <w:b/>
                <w:noProof/>
                <w:webHidden/>
              </w:rPr>
              <w:t>31</w:t>
            </w:r>
            <w:r w:rsidR="00493296" w:rsidRPr="00493296">
              <w:rPr>
                <w:rStyle w:val="Hyperlink"/>
                <w:rFonts w:ascii="Times New Roman" w:hAnsi="Times New Roman" w:cs="Times New Roman"/>
                <w:b/>
                <w:webHidden/>
              </w:rPr>
              <w:fldChar w:fldCharType="end"/>
            </w:r>
          </w:hyperlink>
        </w:p>
        <w:p w:rsidR="00493296" w:rsidRPr="00493296" w:rsidRDefault="00C05A14">
          <w:pPr>
            <w:pStyle w:val="TOC3"/>
            <w:rPr>
              <w:rStyle w:val="Hyperlink"/>
              <w:rFonts w:ascii="Times New Roman" w:hAnsi="Times New Roman" w:cs="Times New Roman"/>
              <w:b/>
            </w:rPr>
          </w:pPr>
          <w:hyperlink w:anchor="_Toc511384873" w:history="1">
            <w:r w:rsidR="00493296" w:rsidRPr="00493296">
              <w:rPr>
                <w:rStyle w:val="Hyperlink"/>
                <w:rFonts w:ascii="Times New Roman" w:hAnsi="Times New Roman" w:cs="Times New Roman"/>
                <w:b/>
                <w:noProof/>
              </w:rPr>
              <w:t>5.3.2</w:t>
            </w:r>
            <w:r w:rsidR="00493296" w:rsidRPr="00493296">
              <w:rPr>
                <w:rStyle w:val="Hyperlink"/>
                <w:rFonts w:ascii="Times New Roman" w:hAnsi="Times New Roman" w:cs="Times New Roman"/>
                <w:b/>
              </w:rPr>
              <w:tab/>
            </w:r>
            <w:r w:rsidR="00493296" w:rsidRPr="00493296">
              <w:rPr>
                <w:rStyle w:val="Hyperlink"/>
                <w:rFonts w:ascii="Times New Roman" w:hAnsi="Times New Roman" w:cs="Times New Roman"/>
                <w:b/>
                <w:noProof/>
              </w:rPr>
              <w:t>Stakeholders Demand Further Changes To Book Building Rules:</w:t>
            </w:r>
            <w:r w:rsidR="00493296" w:rsidRPr="00493296">
              <w:rPr>
                <w:rStyle w:val="Hyperlink"/>
                <w:rFonts w:ascii="Times New Roman" w:hAnsi="Times New Roman" w:cs="Times New Roman"/>
                <w:b/>
                <w:webHidden/>
              </w:rPr>
              <w:tab/>
            </w:r>
            <w:r w:rsidR="00493296" w:rsidRPr="00493296">
              <w:rPr>
                <w:rStyle w:val="Hyperlink"/>
                <w:rFonts w:ascii="Times New Roman" w:hAnsi="Times New Roman" w:cs="Times New Roman"/>
                <w:b/>
                <w:webHidden/>
              </w:rPr>
              <w:fldChar w:fldCharType="begin"/>
            </w:r>
            <w:r w:rsidR="00493296" w:rsidRPr="00493296">
              <w:rPr>
                <w:rStyle w:val="Hyperlink"/>
                <w:rFonts w:ascii="Times New Roman" w:hAnsi="Times New Roman" w:cs="Times New Roman"/>
                <w:b/>
                <w:webHidden/>
              </w:rPr>
              <w:instrText xml:space="preserve"> PAGEREF _Toc511384873 \h </w:instrText>
            </w:r>
            <w:r w:rsidR="00493296" w:rsidRPr="00493296">
              <w:rPr>
                <w:rStyle w:val="Hyperlink"/>
                <w:rFonts w:ascii="Times New Roman" w:hAnsi="Times New Roman" w:cs="Times New Roman"/>
                <w:b/>
                <w:webHidden/>
              </w:rPr>
            </w:r>
            <w:r w:rsidR="00493296" w:rsidRPr="00493296">
              <w:rPr>
                <w:rStyle w:val="Hyperlink"/>
                <w:rFonts w:ascii="Times New Roman" w:hAnsi="Times New Roman" w:cs="Times New Roman"/>
                <w:b/>
                <w:webHidden/>
              </w:rPr>
              <w:fldChar w:fldCharType="separate"/>
            </w:r>
            <w:r w:rsidR="00B45A9B">
              <w:rPr>
                <w:rStyle w:val="Hyperlink"/>
                <w:rFonts w:ascii="Times New Roman" w:hAnsi="Times New Roman" w:cs="Times New Roman"/>
                <w:b/>
                <w:noProof/>
                <w:webHidden/>
              </w:rPr>
              <w:t>31</w:t>
            </w:r>
            <w:r w:rsidR="00493296" w:rsidRPr="00493296">
              <w:rPr>
                <w:rStyle w:val="Hyperlink"/>
                <w:rFonts w:ascii="Times New Roman" w:hAnsi="Times New Roman" w:cs="Times New Roman"/>
                <w:b/>
                <w:webHidden/>
              </w:rPr>
              <w:fldChar w:fldCharType="end"/>
            </w:r>
          </w:hyperlink>
        </w:p>
        <w:p w:rsidR="00493296" w:rsidRPr="00493296" w:rsidRDefault="00C05A14">
          <w:pPr>
            <w:pStyle w:val="TOC2"/>
            <w:rPr>
              <w:rStyle w:val="Hyperlink"/>
              <w:rFonts w:ascii="Times New Roman" w:hAnsi="Times New Roman" w:cs="Times New Roman"/>
            </w:rPr>
          </w:pPr>
          <w:hyperlink w:anchor="_Toc511384874" w:history="1">
            <w:r w:rsidR="00493296" w:rsidRPr="00493296">
              <w:rPr>
                <w:rStyle w:val="Hyperlink"/>
                <w:rFonts w:ascii="Times New Roman" w:hAnsi="Times New Roman" w:cs="Times New Roman"/>
                <w:sz w:val="22"/>
                <w:szCs w:val="22"/>
              </w:rPr>
              <w:t>5.4</w:t>
            </w:r>
            <w:r w:rsidR="00493296" w:rsidRPr="00493296">
              <w:rPr>
                <w:rStyle w:val="Hyperlink"/>
                <w:rFonts w:ascii="Times New Roman" w:hAnsi="Times New Roman" w:cs="Times New Roman"/>
              </w:rPr>
              <w:tab/>
            </w:r>
            <w:r w:rsidR="00493296" w:rsidRPr="00493296">
              <w:rPr>
                <w:rStyle w:val="Hyperlink"/>
                <w:rFonts w:ascii="Times New Roman" w:hAnsi="Times New Roman" w:cs="Times New Roman"/>
                <w:sz w:val="22"/>
                <w:szCs w:val="22"/>
              </w:rPr>
              <w:t>CSE Recommends Changes To Book Building Method:</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_Toc511384874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32</w:t>
            </w:r>
            <w:r w:rsidR="00493296" w:rsidRPr="00493296">
              <w:rPr>
                <w:rStyle w:val="Hyperlink"/>
                <w:rFonts w:ascii="Times New Roman" w:hAnsi="Times New Roman" w:cs="Times New Roman"/>
                <w:webHidden/>
                <w:sz w:val="22"/>
                <w:szCs w:val="22"/>
              </w:rPr>
              <w:fldChar w:fldCharType="end"/>
            </w:r>
          </w:hyperlink>
        </w:p>
        <w:p w:rsidR="00493296" w:rsidRPr="00493296" w:rsidRDefault="00C05A14">
          <w:pPr>
            <w:pStyle w:val="TOC1"/>
            <w:rPr>
              <w:rStyle w:val="Hyperlink"/>
            </w:rPr>
          </w:pPr>
          <w:hyperlink w:anchor="_Toc511384875" w:history="1">
            <w:r w:rsidR="00493296" w:rsidRPr="007060F6">
              <w:rPr>
                <w:rStyle w:val="Hyperlink"/>
              </w:rPr>
              <w:t>6</w:t>
            </w:r>
            <w:r w:rsidR="00493296" w:rsidRPr="00493296">
              <w:rPr>
                <w:rStyle w:val="Hyperlink"/>
              </w:rPr>
              <w:tab/>
            </w:r>
            <w:r w:rsidR="00493296" w:rsidRPr="007060F6">
              <w:rPr>
                <w:rStyle w:val="Hyperlink"/>
              </w:rPr>
              <w:t>Nahee Aluminum Composite Panel Ltd.</w:t>
            </w:r>
            <w:r w:rsidR="00493296" w:rsidRPr="00493296">
              <w:rPr>
                <w:rStyle w:val="Hyperlink"/>
                <w:webHidden/>
              </w:rPr>
              <w:tab/>
            </w:r>
            <w:r w:rsidR="00493296" w:rsidRPr="00493296">
              <w:rPr>
                <w:rStyle w:val="Hyperlink"/>
                <w:webHidden/>
              </w:rPr>
              <w:fldChar w:fldCharType="begin"/>
            </w:r>
            <w:r w:rsidR="00493296" w:rsidRPr="00493296">
              <w:rPr>
                <w:rStyle w:val="Hyperlink"/>
                <w:webHidden/>
              </w:rPr>
              <w:instrText xml:space="preserve"> PAGEREF _Toc511384875 \h </w:instrText>
            </w:r>
            <w:r w:rsidR="00493296" w:rsidRPr="00493296">
              <w:rPr>
                <w:rStyle w:val="Hyperlink"/>
                <w:webHidden/>
              </w:rPr>
            </w:r>
            <w:r w:rsidR="00493296" w:rsidRPr="00493296">
              <w:rPr>
                <w:rStyle w:val="Hyperlink"/>
                <w:webHidden/>
              </w:rPr>
              <w:fldChar w:fldCharType="separate"/>
            </w:r>
            <w:r w:rsidR="00B45A9B">
              <w:rPr>
                <w:rStyle w:val="Hyperlink"/>
                <w:webHidden/>
              </w:rPr>
              <w:t>34</w:t>
            </w:r>
            <w:r w:rsidR="00493296" w:rsidRPr="00493296">
              <w:rPr>
                <w:rStyle w:val="Hyperlink"/>
                <w:webHidden/>
              </w:rPr>
              <w:fldChar w:fldCharType="end"/>
            </w:r>
          </w:hyperlink>
        </w:p>
        <w:p w:rsidR="00493296" w:rsidRPr="00493296" w:rsidRDefault="00C05A14">
          <w:pPr>
            <w:pStyle w:val="TOC2"/>
            <w:rPr>
              <w:rStyle w:val="Hyperlink"/>
              <w:rFonts w:ascii="Times New Roman" w:hAnsi="Times New Roman" w:cs="Times New Roman"/>
            </w:rPr>
          </w:pPr>
          <w:hyperlink w:anchor="_Toc511384876" w:history="1">
            <w:r w:rsidR="00493296" w:rsidRPr="00493296">
              <w:rPr>
                <w:rStyle w:val="Hyperlink"/>
                <w:rFonts w:ascii="Times New Roman" w:hAnsi="Times New Roman" w:cs="Times New Roman"/>
                <w:sz w:val="22"/>
                <w:szCs w:val="22"/>
              </w:rPr>
              <w:t>6.1</w:t>
            </w:r>
            <w:r w:rsidR="00493296" w:rsidRPr="00493296">
              <w:rPr>
                <w:rStyle w:val="Hyperlink"/>
                <w:rFonts w:ascii="Times New Roman" w:hAnsi="Times New Roman" w:cs="Times New Roman"/>
              </w:rPr>
              <w:tab/>
            </w:r>
            <w:r w:rsidR="00493296" w:rsidRPr="00493296">
              <w:rPr>
                <w:rStyle w:val="Hyperlink"/>
                <w:rFonts w:ascii="Times New Roman" w:hAnsi="Times New Roman" w:cs="Times New Roman"/>
                <w:sz w:val="22"/>
                <w:szCs w:val="22"/>
              </w:rPr>
              <w:t>Oimex Electrode Limited</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_Toc511384876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35</w:t>
            </w:r>
            <w:r w:rsidR="00493296" w:rsidRPr="00493296">
              <w:rPr>
                <w:rStyle w:val="Hyperlink"/>
                <w:rFonts w:ascii="Times New Roman" w:hAnsi="Times New Roman" w:cs="Times New Roman"/>
                <w:webHidden/>
                <w:sz w:val="22"/>
                <w:szCs w:val="22"/>
              </w:rPr>
              <w:fldChar w:fldCharType="end"/>
            </w:r>
          </w:hyperlink>
        </w:p>
        <w:p w:rsidR="00493296" w:rsidRPr="00493296" w:rsidRDefault="00C05A14">
          <w:pPr>
            <w:pStyle w:val="TOC1"/>
            <w:rPr>
              <w:rStyle w:val="Hyperlink"/>
            </w:rPr>
          </w:pPr>
          <w:hyperlink w:anchor="_Toc511384877" w:history="1">
            <w:r w:rsidR="00493296" w:rsidRPr="00493296">
              <w:rPr>
                <w:rStyle w:val="Hyperlink"/>
              </w:rPr>
              <w:t>7. Company  Name : Advent Pharma Limited</w:t>
            </w:r>
            <w:r w:rsidR="00493296" w:rsidRPr="00493296">
              <w:rPr>
                <w:rStyle w:val="Hyperlink"/>
                <w:webHidden/>
              </w:rPr>
              <w:tab/>
            </w:r>
            <w:r w:rsidR="00493296" w:rsidRPr="00493296">
              <w:rPr>
                <w:rStyle w:val="Hyperlink"/>
                <w:webHidden/>
              </w:rPr>
              <w:fldChar w:fldCharType="begin"/>
            </w:r>
            <w:r w:rsidR="00493296" w:rsidRPr="00493296">
              <w:rPr>
                <w:rStyle w:val="Hyperlink"/>
                <w:webHidden/>
              </w:rPr>
              <w:instrText xml:space="preserve"> PAGEREF _Toc511384877 \h </w:instrText>
            </w:r>
            <w:r w:rsidR="00493296" w:rsidRPr="00493296">
              <w:rPr>
                <w:rStyle w:val="Hyperlink"/>
                <w:webHidden/>
              </w:rPr>
            </w:r>
            <w:r w:rsidR="00493296" w:rsidRPr="00493296">
              <w:rPr>
                <w:rStyle w:val="Hyperlink"/>
                <w:webHidden/>
              </w:rPr>
              <w:fldChar w:fldCharType="separate"/>
            </w:r>
            <w:r w:rsidR="00B45A9B">
              <w:rPr>
                <w:rStyle w:val="Hyperlink"/>
                <w:webHidden/>
              </w:rPr>
              <w:t>38</w:t>
            </w:r>
            <w:r w:rsidR="00493296" w:rsidRPr="00493296">
              <w:rPr>
                <w:rStyle w:val="Hyperlink"/>
                <w:webHidden/>
              </w:rPr>
              <w:fldChar w:fldCharType="end"/>
            </w:r>
          </w:hyperlink>
        </w:p>
        <w:p w:rsidR="00493296" w:rsidRPr="00493296" w:rsidRDefault="00C05A14">
          <w:pPr>
            <w:pStyle w:val="TOC1"/>
            <w:rPr>
              <w:rStyle w:val="Hyperlink"/>
            </w:rPr>
          </w:pPr>
          <w:hyperlink w:anchor="_Toc511384878" w:history="1">
            <w:r w:rsidR="00493296" w:rsidRPr="00493296">
              <w:rPr>
                <w:rStyle w:val="Hyperlink"/>
              </w:rPr>
              <w:t>7.1 Capital structure and history of capital rising</w:t>
            </w:r>
            <w:r w:rsidR="00493296" w:rsidRPr="007060F6">
              <w:rPr>
                <w:rStyle w:val="Hyperlink"/>
              </w:rPr>
              <w:t>:</w:t>
            </w:r>
            <w:r w:rsidR="00493296" w:rsidRPr="00493296">
              <w:rPr>
                <w:rStyle w:val="Hyperlink"/>
                <w:webHidden/>
              </w:rPr>
              <w:tab/>
            </w:r>
            <w:r w:rsidR="00493296" w:rsidRPr="00493296">
              <w:rPr>
                <w:rStyle w:val="Hyperlink"/>
                <w:webHidden/>
              </w:rPr>
              <w:fldChar w:fldCharType="begin"/>
            </w:r>
            <w:r w:rsidR="00493296" w:rsidRPr="00493296">
              <w:rPr>
                <w:rStyle w:val="Hyperlink"/>
                <w:webHidden/>
              </w:rPr>
              <w:instrText xml:space="preserve"> PAGEREF _Toc511384878 \h </w:instrText>
            </w:r>
            <w:r w:rsidR="00493296" w:rsidRPr="00493296">
              <w:rPr>
                <w:rStyle w:val="Hyperlink"/>
                <w:webHidden/>
              </w:rPr>
            </w:r>
            <w:r w:rsidR="00493296" w:rsidRPr="00493296">
              <w:rPr>
                <w:rStyle w:val="Hyperlink"/>
                <w:webHidden/>
              </w:rPr>
              <w:fldChar w:fldCharType="separate"/>
            </w:r>
            <w:r w:rsidR="00B45A9B">
              <w:rPr>
                <w:rStyle w:val="Hyperlink"/>
                <w:webHidden/>
              </w:rPr>
              <w:t>39</w:t>
            </w:r>
            <w:r w:rsidR="00493296" w:rsidRPr="00493296">
              <w:rPr>
                <w:rStyle w:val="Hyperlink"/>
                <w:webHidden/>
              </w:rPr>
              <w:fldChar w:fldCharType="end"/>
            </w:r>
          </w:hyperlink>
        </w:p>
        <w:p w:rsidR="00493296" w:rsidRPr="00493296" w:rsidRDefault="00C05A14">
          <w:pPr>
            <w:pStyle w:val="TOC1"/>
            <w:rPr>
              <w:rStyle w:val="Hyperlink"/>
            </w:rPr>
          </w:pPr>
          <w:hyperlink w:anchor="_Toc511384879" w:history="1">
            <w:r w:rsidR="00493296" w:rsidRPr="007060F6">
              <w:rPr>
                <w:rStyle w:val="Hyperlink"/>
              </w:rPr>
              <w:t>8. Current situation in Bangladesh:</w:t>
            </w:r>
            <w:r w:rsidR="00493296" w:rsidRPr="00493296">
              <w:rPr>
                <w:rStyle w:val="Hyperlink"/>
                <w:webHidden/>
              </w:rPr>
              <w:tab/>
            </w:r>
            <w:r w:rsidR="00493296" w:rsidRPr="00493296">
              <w:rPr>
                <w:rStyle w:val="Hyperlink"/>
                <w:webHidden/>
              </w:rPr>
              <w:fldChar w:fldCharType="begin"/>
            </w:r>
            <w:r w:rsidR="00493296" w:rsidRPr="00493296">
              <w:rPr>
                <w:rStyle w:val="Hyperlink"/>
                <w:webHidden/>
              </w:rPr>
              <w:instrText xml:space="preserve"> PAGEREF _Toc511384879 \h </w:instrText>
            </w:r>
            <w:r w:rsidR="00493296" w:rsidRPr="00493296">
              <w:rPr>
                <w:rStyle w:val="Hyperlink"/>
                <w:webHidden/>
              </w:rPr>
            </w:r>
            <w:r w:rsidR="00493296" w:rsidRPr="00493296">
              <w:rPr>
                <w:rStyle w:val="Hyperlink"/>
                <w:webHidden/>
              </w:rPr>
              <w:fldChar w:fldCharType="separate"/>
            </w:r>
            <w:r w:rsidR="00B45A9B">
              <w:rPr>
                <w:rStyle w:val="Hyperlink"/>
                <w:webHidden/>
              </w:rPr>
              <w:t>42</w:t>
            </w:r>
            <w:r w:rsidR="00493296" w:rsidRPr="00493296">
              <w:rPr>
                <w:rStyle w:val="Hyperlink"/>
                <w:webHidden/>
              </w:rPr>
              <w:fldChar w:fldCharType="end"/>
            </w:r>
          </w:hyperlink>
        </w:p>
        <w:p w:rsidR="00493296" w:rsidRPr="00493296" w:rsidRDefault="00C05A14">
          <w:pPr>
            <w:pStyle w:val="TOC1"/>
            <w:rPr>
              <w:rStyle w:val="Hyperlink"/>
            </w:rPr>
          </w:pPr>
          <w:hyperlink w:anchor="_Toc511384880" w:history="1">
            <w:r w:rsidR="00493296" w:rsidRPr="00493296">
              <w:rPr>
                <w:rStyle w:val="Hyperlink"/>
              </w:rPr>
              <w:t>9.</w:t>
            </w:r>
            <w:r w:rsidR="00493296" w:rsidRPr="007060F6">
              <w:rPr>
                <w:rStyle w:val="Hyperlink"/>
              </w:rPr>
              <w:t>Criticism on Book Building Method</w:t>
            </w:r>
            <w:r w:rsidR="00493296" w:rsidRPr="00493296">
              <w:rPr>
                <w:rStyle w:val="Hyperlink"/>
              </w:rPr>
              <w:t>:</w:t>
            </w:r>
            <w:r w:rsidR="00493296" w:rsidRPr="00493296">
              <w:rPr>
                <w:rStyle w:val="Hyperlink"/>
                <w:webHidden/>
              </w:rPr>
              <w:tab/>
            </w:r>
            <w:r w:rsidR="00493296" w:rsidRPr="00493296">
              <w:rPr>
                <w:rStyle w:val="Hyperlink"/>
                <w:webHidden/>
              </w:rPr>
              <w:fldChar w:fldCharType="begin"/>
            </w:r>
            <w:r w:rsidR="00493296" w:rsidRPr="00493296">
              <w:rPr>
                <w:rStyle w:val="Hyperlink"/>
                <w:webHidden/>
              </w:rPr>
              <w:instrText xml:space="preserve"> PAGEREF _Toc511384880 \h </w:instrText>
            </w:r>
            <w:r w:rsidR="00493296" w:rsidRPr="00493296">
              <w:rPr>
                <w:rStyle w:val="Hyperlink"/>
                <w:webHidden/>
              </w:rPr>
            </w:r>
            <w:r w:rsidR="00493296" w:rsidRPr="00493296">
              <w:rPr>
                <w:rStyle w:val="Hyperlink"/>
                <w:webHidden/>
              </w:rPr>
              <w:fldChar w:fldCharType="separate"/>
            </w:r>
            <w:r w:rsidR="00B45A9B">
              <w:rPr>
                <w:rStyle w:val="Hyperlink"/>
                <w:webHidden/>
              </w:rPr>
              <w:t>45</w:t>
            </w:r>
            <w:r w:rsidR="00493296" w:rsidRPr="00493296">
              <w:rPr>
                <w:rStyle w:val="Hyperlink"/>
                <w:webHidden/>
              </w:rPr>
              <w:fldChar w:fldCharType="end"/>
            </w:r>
          </w:hyperlink>
        </w:p>
        <w:p w:rsidR="00493296" w:rsidRPr="00493296" w:rsidRDefault="00C05A14">
          <w:pPr>
            <w:pStyle w:val="TOC2"/>
            <w:rPr>
              <w:rStyle w:val="Hyperlink"/>
              <w:rFonts w:ascii="Times New Roman" w:hAnsi="Times New Roman" w:cs="Times New Roman"/>
            </w:rPr>
          </w:pPr>
          <w:hyperlink w:anchor="_Toc511384881" w:history="1">
            <w:r w:rsidR="00493296" w:rsidRPr="00493296">
              <w:rPr>
                <w:rStyle w:val="Hyperlink"/>
                <w:rFonts w:ascii="Times New Roman" w:hAnsi="Times New Roman" w:cs="Times New Roman"/>
                <w:sz w:val="22"/>
                <w:szCs w:val="22"/>
              </w:rPr>
              <w:t>9.1 Recommendations:</w:t>
            </w:r>
            <w:r w:rsidR="00493296" w:rsidRPr="00493296">
              <w:rPr>
                <w:rStyle w:val="Hyperlink"/>
                <w:rFonts w:ascii="Times New Roman" w:hAnsi="Times New Roman" w:cs="Times New Roman"/>
                <w:webHidden/>
                <w:sz w:val="22"/>
                <w:szCs w:val="22"/>
              </w:rPr>
              <w:tab/>
            </w:r>
            <w:r w:rsidR="00493296" w:rsidRPr="00493296">
              <w:rPr>
                <w:rStyle w:val="Hyperlink"/>
                <w:rFonts w:ascii="Times New Roman" w:hAnsi="Times New Roman" w:cs="Times New Roman"/>
                <w:webHidden/>
                <w:sz w:val="22"/>
                <w:szCs w:val="22"/>
              </w:rPr>
              <w:fldChar w:fldCharType="begin"/>
            </w:r>
            <w:r w:rsidR="00493296" w:rsidRPr="00493296">
              <w:rPr>
                <w:rStyle w:val="Hyperlink"/>
                <w:rFonts w:ascii="Times New Roman" w:hAnsi="Times New Roman" w:cs="Times New Roman"/>
                <w:webHidden/>
                <w:sz w:val="22"/>
                <w:szCs w:val="22"/>
              </w:rPr>
              <w:instrText xml:space="preserve"> PAGEREF _Toc511384881 \h </w:instrText>
            </w:r>
            <w:r w:rsidR="00493296" w:rsidRPr="00493296">
              <w:rPr>
                <w:rStyle w:val="Hyperlink"/>
                <w:rFonts w:ascii="Times New Roman" w:hAnsi="Times New Roman" w:cs="Times New Roman"/>
                <w:webHidden/>
                <w:sz w:val="22"/>
                <w:szCs w:val="22"/>
              </w:rPr>
            </w:r>
            <w:r w:rsidR="00493296" w:rsidRPr="00493296">
              <w:rPr>
                <w:rStyle w:val="Hyperlink"/>
                <w:rFonts w:ascii="Times New Roman" w:hAnsi="Times New Roman" w:cs="Times New Roman"/>
                <w:webHidden/>
                <w:sz w:val="22"/>
                <w:szCs w:val="22"/>
              </w:rPr>
              <w:fldChar w:fldCharType="separate"/>
            </w:r>
            <w:r w:rsidR="00B45A9B">
              <w:rPr>
                <w:rStyle w:val="Hyperlink"/>
                <w:rFonts w:ascii="Times New Roman" w:hAnsi="Times New Roman" w:cs="Times New Roman"/>
                <w:webHidden/>
                <w:sz w:val="22"/>
                <w:szCs w:val="22"/>
              </w:rPr>
              <w:t>46</w:t>
            </w:r>
            <w:r w:rsidR="00493296" w:rsidRPr="00493296">
              <w:rPr>
                <w:rStyle w:val="Hyperlink"/>
                <w:rFonts w:ascii="Times New Roman" w:hAnsi="Times New Roman" w:cs="Times New Roman"/>
                <w:webHidden/>
                <w:sz w:val="22"/>
                <w:szCs w:val="22"/>
              </w:rPr>
              <w:fldChar w:fldCharType="end"/>
            </w:r>
          </w:hyperlink>
        </w:p>
        <w:p w:rsidR="00493296" w:rsidRDefault="00C05A14">
          <w:pPr>
            <w:pStyle w:val="TOC1"/>
            <w:rPr>
              <w:rFonts w:asciiTheme="minorHAnsi" w:hAnsiTheme="minorHAnsi" w:cstheme="minorBidi"/>
              <w:b w:val="0"/>
            </w:rPr>
          </w:pPr>
          <w:hyperlink w:anchor="_Toc511384882" w:history="1">
            <w:r w:rsidR="00493296" w:rsidRPr="007060F6">
              <w:rPr>
                <w:rStyle w:val="Hyperlink"/>
              </w:rPr>
              <w:t>10.</w:t>
            </w:r>
            <w:r w:rsidR="00493296" w:rsidRPr="00493296">
              <w:rPr>
                <w:rStyle w:val="Hyperlink"/>
              </w:rPr>
              <w:tab/>
            </w:r>
            <w:r w:rsidR="00493296" w:rsidRPr="007060F6">
              <w:rPr>
                <w:rStyle w:val="Hyperlink"/>
              </w:rPr>
              <w:t>Conclusion</w:t>
            </w:r>
            <w:r w:rsidR="00493296" w:rsidRPr="00493296">
              <w:rPr>
                <w:rStyle w:val="Hyperlink"/>
                <w:webHidden/>
              </w:rPr>
              <w:tab/>
            </w:r>
            <w:r w:rsidR="00493296" w:rsidRPr="00493296">
              <w:rPr>
                <w:rStyle w:val="Hyperlink"/>
                <w:webHidden/>
              </w:rPr>
              <w:fldChar w:fldCharType="begin"/>
            </w:r>
            <w:r w:rsidR="00493296" w:rsidRPr="00493296">
              <w:rPr>
                <w:rStyle w:val="Hyperlink"/>
                <w:webHidden/>
              </w:rPr>
              <w:instrText xml:space="preserve"> PAGEREF _Toc511384882 \h </w:instrText>
            </w:r>
            <w:r w:rsidR="00493296" w:rsidRPr="00493296">
              <w:rPr>
                <w:rStyle w:val="Hyperlink"/>
                <w:webHidden/>
              </w:rPr>
            </w:r>
            <w:r w:rsidR="00493296" w:rsidRPr="00493296">
              <w:rPr>
                <w:rStyle w:val="Hyperlink"/>
                <w:webHidden/>
              </w:rPr>
              <w:fldChar w:fldCharType="separate"/>
            </w:r>
            <w:r w:rsidR="00B45A9B">
              <w:rPr>
                <w:rStyle w:val="Hyperlink"/>
                <w:webHidden/>
              </w:rPr>
              <w:t>47</w:t>
            </w:r>
            <w:r w:rsidR="00493296" w:rsidRPr="00493296">
              <w:rPr>
                <w:rStyle w:val="Hyperlink"/>
                <w:webHidden/>
              </w:rPr>
              <w:fldChar w:fldCharType="end"/>
            </w:r>
          </w:hyperlink>
        </w:p>
        <w:p w:rsidR="00493296" w:rsidRDefault="00C05A14">
          <w:pPr>
            <w:pStyle w:val="TOC1"/>
            <w:rPr>
              <w:rFonts w:asciiTheme="minorHAnsi" w:hAnsiTheme="minorHAnsi" w:cstheme="minorBidi"/>
              <w:b w:val="0"/>
            </w:rPr>
          </w:pPr>
          <w:hyperlink w:anchor="_Toc511384883" w:history="1">
            <w:r w:rsidR="00493296" w:rsidRPr="007060F6">
              <w:rPr>
                <w:rStyle w:val="Hyperlink"/>
              </w:rPr>
              <w:t>11.Reference</w:t>
            </w:r>
            <w:r w:rsidR="00493296">
              <w:rPr>
                <w:webHidden/>
              </w:rPr>
              <w:tab/>
            </w:r>
            <w:r w:rsidR="00493296">
              <w:rPr>
                <w:webHidden/>
              </w:rPr>
              <w:fldChar w:fldCharType="begin"/>
            </w:r>
            <w:r w:rsidR="00493296">
              <w:rPr>
                <w:webHidden/>
              </w:rPr>
              <w:instrText xml:space="preserve"> PAGEREF _Toc511384883 \h </w:instrText>
            </w:r>
            <w:r w:rsidR="00493296">
              <w:rPr>
                <w:webHidden/>
              </w:rPr>
            </w:r>
            <w:r w:rsidR="00493296">
              <w:rPr>
                <w:webHidden/>
              </w:rPr>
              <w:fldChar w:fldCharType="separate"/>
            </w:r>
            <w:r w:rsidR="00B45A9B">
              <w:rPr>
                <w:webHidden/>
              </w:rPr>
              <w:t>49</w:t>
            </w:r>
            <w:r w:rsidR="00493296">
              <w:rPr>
                <w:webHidden/>
              </w:rPr>
              <w:fldChar w:fldCharType="end"/>
            </w:r>
          </w:hyperlink>
        </w:p>
        <w:p w:rsidR="00092E41" w:rsidRPr="00EC31CD" w:rsidRDefault="00A43592" w:rsidP="0092183E">
          <w:pPr>
            <w:pStyle w:val="TOC2"/>
            <w:rPr>
              <w:rStyle w:val="Hyperlink"/>
              <w:rFonts w:ascii="Times New Roman" w:hAnsi="Times New Roman" w:cs="Times New Roman"/>
              <w:b w:val="0"/>
            </w:rPr>
          </w:pPr>
          <w:r w:rsidRPr="00EC31CD">
            <w:rPr>
              <w:rStyle w:val="Hyperlink"/>
              <w:rFonts w:ascii="Times New Roman" w:hAnsi="Times New Roman" w:cs="Times New Roman"/>
              <w:b w:val="0"/>
            </w:rPr>
            <w:fldChar w:fldCharType="end"/>
          </w:r>
        </w:p>
      </w:sdtContent>
    </w:sdt>
    <w:p w:rsidR="00092E41" w:rsidRPr="00EC31CD" w:rsidRDefault="00092E41" w:rsidP="002D7E6A">
      <w:pPr>
        <w:jc w:val="both"/>
        <w:rPr>
          <w:rFonts w:ascii="Times New Roman" w:hAnsi="Times New Roman" w:cs="Times New Roman"/>
          <w:b/>
          <w:sz w:val="28"/>
        </w:rPr>
      </w:pPr>
    </w:p>
    <w:p w:rsidR="009423FB" w:rsidRPr="00EC31CD" w:rsidRDefault="009423FB"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92183E" w:rsidRDefault="0092183E" w:rsidP="002D7E6A">
      <w:pPr>
        <w:pStyle w:val="ListParagraph"/>
        <w:jc w:val="both"/>
        <w:rPr>
          <w:rFonts w:ascii="Times New Roman" w:hAnsi="Times New Roman" w:cs="Times New Roman"/>
        </w:rPr>
        <w:sectPr w:rsidR="0092183E" w:rsidSect="0092183E">
          <w:footerReference w:type="default" r:id="rId12"/>
          <w:pgSz w:w="12240" w:h="15840"/>
          <w:pgMar w:top="1440" w:right="1080" w:bottom="1440" w:left="1080" w:header="288" w:footer="432" w:gutter="0"/>
          <w:pgBorders w:offsetFrom="page">
            <w:top w:val="single" w:sz="4" w:space="24" w:color="auto"/>
            <w:left w:val="single" w:sz="4" w:space="24" w:color="auto"/>
            <w:bottom w:val="single" w:sz="4" w:space="24" w:color="auto"/>
            <w:right w:val="single" w:sz="4" w:space="24" w:color="auto"/>
          </w:pgBorders>
          <w:pgNumType w:fmt="lowerRoman" w:start="3"/>
          <w:cols w:space="720"/>
          <w:docGrid w:linePitch="360"/>
        </w:sect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E05696" w:rsidRPr="00EC31CD" w:rsidRDefault="00E05696" w:rsidP="002D7E6A">
      <w:pPr>
        <w:pStyle w:val="ListParagraph"/>
        <w:jc w:val="both"/>
        <w:rPr>
          <w:rFonts w:ascii="Times New Roman" w:hAnsi="Times New Roman" w:cs="Times New Roman"/>
        </w:rPr>
      </w:pPr>
    </w:p>
    <w:p w:rsidR="00950339" w:rsidRPr="00EC31CD" w:rsidRDefault="00950339" w:rsidP="002E0AB7">
      <w:pPr>
        <w:pStyle w:val="Title"/>
        <w:pBdr>
          <w:bottom w:val="single" w:sz="8" w:space="0" w:color="4F81BD" w:themeColor="accent1"/>
        </w:pBdr>
        <w:spacing w:line="276" w:lineRule="auto"/>
        <w:jc w:val="center"/>
        <w:rPr>
          <w:rFonts w:ascii="Times New Roman" w:hAnsi="Times New Roman" w:cs="Times New Roman"/>
          <w:b/>
          <w:i/>
          <w:color w:val="31849B" w:themeColor="accent5" w:themeShade="BF"/>
        </w:rPr>
      </w:pPr>
    </w:p>
    <w:p w:rsidR="00950339" w:rsidRPr="00EC31CD" w:rsidRDefault="00950339" w:rsidP="002E0AB7">
      <w:pPr>
        <w:pStyle w:val="Title"/>
        <w:pBdr>
          <w:bottom w:val="single" w:sz="8" w:space="0" w:color="4F81BD" w:themeColor="accent1"/>
        </w:pBdr>
        <w:spacing w:line="276" w:lineRule="auto"/>
        <w:jc w:val="center"/>
        <w:rPr>
          <w:rFonts w:ascii="Times New Roman" w:hAnsi="Times New Roman" w:cs="Times New Roman"/>
          <w:b/>
          <w:i/>
          <w:color w:val="31849B" w:themeColor="accent5" w:themeShade="BF"/>
        </w:rPr>
      </w:pPr>
    </w:p>
    <w:p w:rsidR="002A1F38" w:rsidRPr="00EC31CD" w:rsidRDefault="002A1F38" w:rsidP="00320515">
      <w:pPr>
        <w:pStyle w:val="Title"/>
        <w:pBdr>
          <w:bottom w:val="single" w:sz="8" w:space="0" w:color="4F81BD" w:themeColor="accent1"/>
        </w:pBdr>
        <w:spacing w:line="276" w:lineRule="auto"/>
        <w:jc w:val="center"/>
        <w:rPr>
          <w:rFonts w:ascii="Times New Roman" w:hAnsi="Times New Roman" w:cs="Times New Roman"/>
          <w:b/>
          <w:i/>
          <w:color w:val="31849B" w:themeColor="accent5" w:themeShade="BF"/>
        </w:rPr>
      </w:pPr>
    </w:p>
    <w:p w:rsidR="00150E92" w:rsidRPr="00EC31CD" w:rsidRDefault="00150E92" w:rsidP="00184870">
      <w:pPr>
        <w:pStyle w:val="Title"/>
        <w:pBdr>
          <w:bottom w:val="single" w:sz="8" w:space="0" w:color="4F81BD" w:themeColor="accent1"/>
        </w:pBdr>
        <w:spacing w:line="276" w:lineRule="auto"/>
        <w:rPr>
          <w:rFonts w:ascii="Times New Roman" w:hAnsi="Times New Roman" w:cs="Times New Roman"/>
          <w:b/>
          <w:i/>
          <w:color w:val="31849B" w:themeColor="accent5" w:themeShade="BF"/>
        </w:rPr>
      </w:pPr>
    </w:p>
    <w:p w:rsidR="00150E92" w:rsidRPr="00EC31CD" w:rsidRDefault="00150E92" w:rsidP="00320515">
      <w:pPr>
        <w:pStyle w:val="Title"/>
        <w:pBdr>
          <w:bottom w:val="single" w:sz="8" w:space="0" w:color="4F81BD" w:themeColor="accent1"/>
        </w:pBdr>
        <w:spacing w:line="276" w:lineRule="auto"/>
        <w:jc w:val="center"/>
        <w:rPr>
          <w:rFonts w:ascii="Times New Roman" w:hAnsi="Times New Roman" w:cs="Times New Roman"/>
          <w:b/>
          <w:i/>
          <w:color w:val="31849B" w:themeColor="accent5" w:themeShade="BF"/>
        </w:rPr>
      </w:pPr>
    </w:p>
    <w:p w:rsidR="008E4EC8" w:rsidRPr="00EC31CD" w:rsidRDefault="008E4EC8" w:rsidP="00320515">
      <w:pPr>
        <w:pStyle w:val="Title"/>
        <w:pBdr>
          <w:bottom w:val="single" w:sz="8" w:space="0" w:color="4F81BD" w:themeColor="accent1"/>
        </w:pBdr>
        <w:spacing w:line="276" w:lineRule="auto"/>
        <w:jc w:val="center"/>
        <w:rPr>
          <w:rFonts w:ascii="Times New Roman" w:hAnsi="Times New Roman" w:cs="Times New Roman"/>
          <w:b/>
          <w:i/>
          <w:color w:val="31849B" w:themeColor="accent5" w:themeShade="BF"/>
        </w:rPr>
      </w:pPr>
      <w:r w:rsidRPr="00EC31CD">
        <w:rPr>
          <w:rFonts w:ascii="Times New Roman" w:hAnsi="Times New Roman" w:cs="Times New Roman"/>
          <w:b/>
          <w:i/>
          <w:color w:val="31849B" w:themeColor="accent5" w:themeShade="BF"/>
        </w:rPr>
        <w:t>Chapter One:</w:t>
      </w:r>
    </w:p>
    <w:p w:rsidR="00E05696" w:rsidRPr="00EC31CD" w:rsidRDefault="00E05696" w:rsidP="00320515">
      <w:pPr>
        <w:pStyle w:val="Title"/>
        <w:pBdr>
          <w:bottom w:val="single" w:sz="8" w:space="0" w:color="4F81BD" w:themeColor="accent1"/>
        </w:pBdr>
        <w:spacing w:line="276" w:lineRule="auto"/>
        <w:jc w:val="center"/>
        <w:rPr>
          <w:rFonts w:ascii="Times New Roman" w:hAnsi="Times New Roman" w:cs="Times New Roman"/>
          <w:b/>
          <w:i/>
          <w:color w:val="00B050"/>
        </w:rPr>
      </w:pPr>
      <w:r w:rsidRPr="00EC31CD">
        <w:rPr>
          <w:rFonts w:ascii="Times New Roman" w:hAnsi="Times New Roman" w:cs="Times New Roman"/>
          <w:b/>
          <w:i/>
          <w:color w:val="00B050"/>
        </w:rPr>
        <w:t>Introduction</w:t>
      </w:r>
    </w:p>
    <w:p w:rsidR="00E05696" w:rsidRPr="00EC31CD" w:rsidRDefault="00E05696" w:rsidP="002E0AB7">
      <w:pPr>
        <w:pStyle w:val="Title"/>
        <w:pBdr>
          <w:bottom w:val="single" w:sz="8" w:space="0" w:color="4F81BD" w:themeColor="accent1"/>
        </w:pBdr>
        <w:spacing w:line="276" w:lineRule="auto"/>
        <w:jc w:val="center"/>
        <w:rPr>
          <w:rFonts w:ascii="Times New Roman" w:hAnsi="Times New Roman" w:cs="Times New Roman"/>
          <w:b/>
          <w:i/>
          <w:sz w:val="28"/>
        </w:rPr>
      </w:pPr>
    </w:p>
    <w:p w:rsidR="00E05696" w:rsidRPr="00EC31CD" w:rsidRDefault="00E05696" w:rsidP="002E0AB7">
      <w:pPr>
        <w:pStyle w:val="ListParagraph"/>
        <w:jc w:val="center"/>
        <w:rPr>
          <w:rFonts w:ascii="Times New Roman" w:hAnsi="Times New Roman" w:cs="Times New Roman"/>
        </w:rPr>
      </w:pPr>
    </w:p>
    <w:p w:rsidR="00E05696" w:rsidRPr="00EC31CD" w:rsidRDefault="00E05696" w:rsidP="002E0AB7">
      <w:pPr>
        <w:pStyle w:val="ListParagraph"/>
        <w:jc w:val="center"/>
        <w:rPr>
          <w:rFonts w:ascii="Times New Roman" w:hAnsi="Times New Roman" w:cs="Times New Roman"/>
        </w:rPr>
      </w:pPr>
    </w:p>
    <w:p w:rsidR="00680839" w:rsidRPr="00EC31CD" w:rsidRDefault="00680839" w:rsidP="002D7E6A">
      <w:pPr>
        <w:jc w:val="both"/>
        <w:rPr>
          <w:rFonts w:ascii="Times New Roman" w:hAnsi="Times New Roman" w:cs="Times New Roman"/>
        </w:rPr>
      </w:pPr>
    </w:p>
    <w:p w:rsidR="009423FB" w:rsidRPr="00EC31CD" w:rsidRDefault="009423FB" w:rsidP="002D7E6A">
      <w:pPr>
        <w:jc w:val="both"/>
        <w:rPr>
          <w:rFonts w:ascii="Times New Roman" w:hAnsi="Times New Roman" w:cs="Times New Roman"/>
        </w:rPr>
      </w:pPr>
    </w:p>
    <w:p w:rsidR="002E0AB7" w:rsidRPr="00EC31CD" w:rsidRDefault="002E0AB7" w:rsidP="002D7E6A">
      <w:pPr>
        <w:jc w:val="both"/>
        <w:rPr>
          <w:rFonts w:ascii="Times New Roman" w:hAnsi="Times New Roman" w:cs="Times New Roman"/>
        </w:rPr>
      </w:pPr>
    </w:p>
    <w:p w:rsidR="002E0AB7" w:rsidRPr="00EC31CD" w:rsidRDefault="002E0AB7" w:rsidP="002D7E6A">
      <w:pPr>
        <w:jc w:val="both"/>
        <w:rPr>
          <w:rFonts w:ascii="Times New Roman" w:hAnsi="Times New Roman" w:cs="Times New Roman"/>
        </w:rPr>
      </w:pPr>
    </w:p>
    <w:p w:rsidR="002E0AB7" w:rsidRPr="00EC31CD" w:rsidRDefault="002E0AB7" w:rsidP="002D7E6A">
      <w:pPr>
        <w:jc w:val="both"/>
        <w:rPr>
          <w:rFonts w:ascii="Times New Roman" w:hAnsi="Times New Roman" w:cs="Times New Roman"/>
        </w:rPr>
      </w:pPr>
    </w:p>
    <w:p w:rsidR="009364AC" w:rsidRDefault="009364AC" w:rsidP="002D7E6A">
      <w:pPr>
        <w:jc w:val="both"/>
        <w:rPr>
          <w:rFonts w:ascii="Times New Roman" w:hAnsi="Times New Roman" w:cs="Times New Roman"/>
        </w:rPr>
      </w:pPr>
    </w:p>
    <w:p w:rsidR="00335DF9" w:rsidRDefault="00335DF9" w:rsidP="002D7E6A">
      <w:pPr>
        <w:jc w:val="both"/>
        <w:rPr>
          <w:rFonts w:ascii="Times New Roman" w:hAnsi="Times New Roman" w:cs="Times New Roman"/>
        </w:rPr>
      </w:pPr>
    </w:p>
    <w:p w:rsidR="00335DF9" w:rsidRPr="00EC31CD" w:rsidRDefault="00335DF9" w:rsidP="002D7E6A">
      <w:pPr>
        <w:jc w:val="both"/>
        <w:rPr>
          <w:rFonts w:ascii="Times New Roman" w:hAnsi="Times New Roman" w:cs="Times New Roman"/>
        </w:rPr>
      </w:pPr>
    </w:p>
    <w:p w:rsidR="00EF2463" w:rsidRPr="00EC31CD" w:rsidRDefault="0093169A" w:rsidP="00492BA5">
      <w:pPr>
        <w:pStyle w:val="Heading1"/>
        <w:shd w:val="clear" w:color="auto" w:fill="92CDDC" w:themeFill="accent5" w:themeFillTint="99"/>
        <w:rPr>
          <w:rFonts w:ascii="Times New Roman" w:hAnsi="Times New Roman" w:cs="Times New Roman"/>
          <w:color w:val="auto"/>
        </w:rPr>
      </w:pPr>
      <w:bookmarkStart w:id="1" w:name="_Toc511384842"/>
      <w:r w:rsidRPr="00EC31CD">
        <w:rPr>
          <w:rFonts w:ascii="Times New Roman" w:hAnsi="Times New Roman" w:cs="Times New Roman"/>
          <w:color w:val="auto"/>
        </w:rPr>
        <w:lastRenderedPageBreak/>
        <w:t>Objectives:</w:t>
      </w:r>
      <w:bookmarkEnd w:id="1"/>
    </w:p>
    <w:p w:rsidR="00B61B5A" w:rsidRPr="00EC31CD" w:rsidRDefault="00B61B5A" w:rsidP="002D7E6A">
      <w:pPr>
        <w:jc w:val="both"/>
        <w:rPr>
          <w:rFonts w:ascii="Times New Roman" w:hAnsi="Times New Roman" w:cs="Times New Roman"/>
          <w:b/>
          <w:color w:val="00B050"/>
          <w:sz w:val="28"/>
        </w:rPr>
      </w:pPr>
    </w:p>
    <w:p w:rsidR="0030178B" w:rsidRPr="00EC31CD" w:rsidRDefault="0030178B" w:rsidP="002D7E6A">
      <w:pPr>
        <w:jc w:val="both"/>
        <w:rPr>
          <w:rFonts w:ascii="Times New Roman" w:hAnsi="Times New Roman" w:cs="Times New Roman"/>
          <w:b/>
          <w:color w:val="00B050"/>
          <w:sz w:val="28"/>
        </w:rPr>
      </w:pPr>
      <w:r w:rsidRPr="00EC31CD">
        <w:rPr>
          <w:rFonts w:ascii="Times New Roman" w:hAnsi="Times New Roman" w:cs="Times New Roman"/>
          <w:b/>
          <w:color w:val="00B050"/>
          <w:sz w:val="28"/>
        </w:rPr>
        <w:t xml:space="preserve">Broad objective- </w:t>
      </w:r>
    </w:p>
    <w:p w:rsidR="009364AC" w:rsidRPr="00EC31CD" w:rsidRDefault="009364AC" w:rsidP="00EC31CD">
      <w:pPr>
        <w:pStyle w:val="ListParagraph"/>
        <w:numPr>
          <w:ilvl w:val="0"/>
          <w:numId w:val="31"/>
        </w:numPr>
        <w:spacing w:line="360" w:lineRule="auto"/>
        <w:jc w:val="both"/>
        <w:rPr>
          <w:rFonts w:ascii="Times New Roman" w:hAnsi="Times New Roman" w:cs="Times New Roman"/>
          <w:sz w:val="24"/>
        </w:rPr>
      </w:pPr>
      <w:r w:rsidRPr="00EC31CD">
        <w:rPr>
          <w:rFonts w:ascii="Times New Roman" w:hAnsi="Times New Roman" w:cs="Times New Roman"/>
          <w:sz w:val="24"/>
        </w:rPr>
        <w:t>To focus capital market of Bangladesh by considering book building method.</w:t>
      </w:r>
    </w:p>
    <w:p w:rsidR="009364AC" w:rsidRPr="00EC31CD" w:rsidRDefault="009364AC" w:rsidP="00EC31CD">
      <w:pPr>
        <w:pStyle w:val="ListParagraph"/>
        <w:numPr>
          <w:ilvl w:val="0"/>
          <w:numId w:val="31"/>
        </w:numPr>
        <w:spacing w:line="360" w:lineRule="auto"/>
        <w:jc w:val="both"/>
        <w:rPr>
          <w:rFonts w:ascii="Times New Roman" w:hAnsi="Times New Roman" w:cs="Times New Roman"/>
          <w:sz w:val="24"/>
        </w:rPr>
      </w:pPr>
      <w:r w:rsidRPr="00EC31CD">
        <w:rPr>
          <w:rFonts w:ascii="Times New Roman" w:hAnsi="Times New Roman" w:cs="Times New Roman"/>
          <w:sz w:val="24"/>
        </w:rPr>
        <w:t>For detecting the usefulness of Bangladesh’s Book Building Method.</w:t>
      </w:r>
    </w:p>
    <w:p w:rsidR="009364AC" w:rsidRPr="00EC31CD" w:rsidRDefault="009364AC" w:rsidP="00EC31CD">
      <w:pPr>
        <w:pStyle w:val="ListParagraph"/>
        <w:numPr>
          <w:ilvl w:val="0"/>
          <w:numId w:val="31"/>
        </w:numPr>
        <w:spacing w:line="360" w:lineRule="auto"/>
        <w:jc w:val="both"/>
        <w:rPr>
          <w:rFonts w:ascii="Times New Roman" w:hAnsi="Times New Roman" w:cs="Times New Roman"/>
          <w:sz w:val="24"/>
        </w:rPr>
      </w:pPr>
      <w:r w:rsidRPr="00EC31CD">
        <w:rPr>
          <w:rFonts w:ascii="Times New Roman" w:hAnsi="Times New Roman" w:cs="Times New Roman"/>
          <w:sz w:val="24"/>
        </w:rPr>
        <w:t>Categorizing the difficulties concerning with the method which inhibited the progress of capital market in Bangladesh</w:t>
      </w:r>
    </w:p>
    <w:p w:rsidR="0030178B" w:rsidRPr="00EC31CD" w:rsidRDefault="0030178B" w:rsidP="00EC31CD">
      <w:pPr>
        <w:spacing w:line="360" w:lineRule="auto"/>
        <w:jc w:val="both"/>
        <w:rPr>
          <w:rFonts w:ascii="Times New Roman" w:hAnsi="Times New Roman" w:cs="Times New Roman"/>
          <w:b/>
          <w:color w:val="00B050"/>
          <w:sz w:val="28"/>
        </w:rPr>
      </w:pPr>
      <w:r w:rsidRPr="00EC31CD">
        <w:rPr>
          <w:rFonts w:ascii="Times New Roman" w:hAnsi="Times New Roman" w:cs="Times New Roman"/>
          <w:b/>
          <w:color w:val="00B050"/>
          <w:sz w:val="28"/>
        </w:rPr>
        <w:t>Specific objectives-</w:t>
      </w:r>
    </w:p>
    <w:p w:rsidR="009364AC" w:rsidRPr="00EC31CD" w:rsidRDefault="0030178B" w:rsidP="00EC31CD">
      <w:pPr>
        <w:pStyle w:val="ListParagraph"/>
        <w:numPr>
          <w:ilvl w:val="0"/>
          <w:numId w:val="1"/>
        </w:numPr>
        <w:spacing w:line="360" w:lineRule="auto"/>
        <w:jc w:val="both"/>
        <w:rPr>
          <w:rFonts w:ascii="Times New Roman" w:hAnsi="Times New Roman" w:cs="Times New Roman"/>
          <w:sz w:val="24"/>
        </w:rPr>
      </w:pPr>
      <w:r w:rsidRPr="00EC31CD">
        <w:rPr>
          <w:rFonts w:ascii="Times New Roman" w:hAnsi="Times New Roman" w:cs="Times New Roman"/>
          <w:sz w:val="24"/>
        </w:rPr>
        <w:t xml:space="preserve"> </w:t>
      </w:r>
      <w:r w:rsidR="009364AC" w:rsidRPr="00EC31CD">
        <w:rPr>
          <w:rFonts w:ascii="Times New Roman" w:hAnsi="Times New Roman" w:cs="Times New Roman"/>
          <w:sz w:val="24"/>
        </w:rPr>
        <w:t>To dig up the present scenario of Securities and Exchange Commission.</w:t>
      </w:r>
    </w:p>
    <w:p w:rsidR="009364AC" w:rsidRPr="00EC31CD" w:rsidRDefault="009364AC" w:rsidP="00EC31CD">
      <w:pPr>
        <w:pStyle w:val="ListParagraph"/>
        <w:numPr>
          <w:ilvl w:val="0"/>
          <w:numId w:val="1"/>
        </w:numPr>
        <w:spacing w:line="360" w:lineRule="auto"/>
        <w:jc w:val="both"/>
        <w:rPr>
          <w:rFonts w:ascii="Times New Roman" w:hAnsi="Times New Roman" w:cs="Times New Roman"/>
          <w:sz w:val="24"/>
        </w:rPr>
      </w:pPr>
      <w:r w:rsidRPr="00EC31CD">
        <w:rPr>
          <w:rFonts w:ascii="Times New Roman" w:hAnsi="Times New Roman" w:cs="Times New Roman"/>
          <w:sz w:val="24"/>
        </w:rPr>
        <w:t>To recommend around vital rules those measure about IPO process for the growth of Capital market.</w:t>
      </w:r>
    </w:p>
    <w:p w:rsidR="009364AC" w:rsidRPr="00EC31CD" w:rsidRDefault="009364AC" w:rsidP="00EC31CD">
      <w:pPr>
        <w:pStyle w:val="ListParagraph"/>
        <w:numPr>
          <w:ilvl w:val="0"/>
          <w:numId w:val="1"/>
        </w:numPr>
        <w:spacing w:line="360" w:lineRule="auto"/>
        <w:jc w:val="both"/>
        <w:rPr>
          <w:rFonts w:ascii="Times New Roman" w:hAnsi="Times New Roman" w:cs="Times New Roman"/>
          <w:sz w:val="24"/>
        </w:rPr>
      </w:pPr>
      <w:r w:rsidRPr="00EC31CD">
        <w:rPr>
          <w:rFonts w:ascii="Times New Roman" w:hAnsi="Times New Roman" w:cs="Times New Roman"/>
          <w:sz w:val="24"/>
        </w:rPr>
        <w:t>To figure out the awareness of sustainable capital market among the investors.</w:t>
      </w:r>
    </w:p>
    <w:p w:rsidR="00EF2463" w:rsidRPr="00EC31CD" w:rsidRDefault="00EF2463" w:rsidP="009364AC">
      <w:pPr>
        <w:pStyle w:val="ListParagraph"/>
        <w:jc w:val="both"/>
        <w:rPr>
          <w:rFonts w:ascii="Times New Roman" w:hAnsi="Times New Roman" w:cs="Times New Roman"/>
          <w:sz w:val="24"/>
        </w:rPr>
      </w:pPr>
    </w:p>
    <w:p w:rsidR="00B61B5A" w:rsidRPr="00EC31CD" w:rsidRDefault="00B61B5A" w:rsidP="00B61B5A">
      <w:pPr>
        <w:pStyle w:val="ListParagraph"/>
        <w:jc w:val="both"/>
        <w:rPr>
          <w:rFonts w:ascii="Times New Roman" w:hAnsi="Times New Roman" w:cs="Times New Roman"/>
        </w:rPr>
      </w:pPr>
    </w:p>
    <w:p w:rsidR="00FD3D6A" w:rsidRPr="00EC31CD" w:rsidRDefault="00FD3D6A" w:rsidP="00492BA5">
      <w:pPr>
        <w:pStyle w:val="Heading2"/>
        <w:shd w:val="clear" w:color="auto" w:fill="92CDDC" w:themeFill="accent5" w:themeFillTint="99"/>
        <w:rPr>
          <w:rFonts w:ascii="Times New Roman" w:hAnsi="Times New Roman" w:cs="Times New Roman"/>
          <w:color w:val="auto"/>
          <w:sz w:val="28"/>
          <w:szCs w:val="28"/>
        </w:rPr>
      </w:pPr>
      <w:bookmarkStart w:id="2" w:name="_Toc511384843"/>
      <w:r w:rsidRPr="00EC31CD">
        <w:rPr>
          <w:rFonts w:ascii="Times New Roman" w:hAnsi="Times New Roman" w:cs="Times New Roman"/>
          <w:color w:val="auto"/>
          <w:sz w:val="28"/>
          <w:szCs w:val="28"/>
        </w:rPr>
        <w:t>Methodology</w:t>
      </w:r>
      <w:bookmarkEnd w:id="2"/>
    </w:p>
    <w:p w:rsidR="00D57C33" w:rsidRPr="00EC31CD" w:rsidRDefault="00D57C33" w:rsidP="002D7E6A">
      <w:pPr>
        <w:rPr>
          <w:rFonts w:ascii="Times New Roman" w:hAnsi="Times New Roman" w:cs="Times New Roman"/>
          <w:sz w:val="24"/>
        </w:rPr>
      </w:pPr>
    </w:p>
    <w:p w:rsidR="00FD3D6A" w:rsidRPr="00EC31CD" w:rsidRDefault="009364AC" w:rsidP="00EC31CD">
      <w:pPr>
        <w:spacing w:line="360" w:lineRule="auto"/>
        <w:rPr>
          <w:rFonts w:ascii="Times New Roman" w:hAnsi="Times New Roman" w:cs="Times New Roman"/>
          <w:sz w:val="24"/>
        </w:rPr>
      </w:pPr>
      <w:r w:rsidRPr="00EC31CD">
        <w:rPr>
          <w:rFonts w:ascii="Times New Roman" w:hAnsi="Times New Roman" w:cs="Times New Roman"/>
          <w:sz w:val="24"/>
        </w:rPr>
        <w:t xml:space="preserve">By accumulating data from several sources I have completed my report. </w:t>
      </w:r>
      <w:proofErr w:type="spellStart"/>
      <w:r w:rsidRPr="00EC31CD">
        <w:rPr>
          <w:rFonts w:ascii="Times New Roman" w:hAnsi="Times New Roman" w:cs="Times New Roman"/>
          <w:sz w:val="24"/>
        </w:rPr>
        <w:t>Theose</w:t>
      </w:r>
      <w:proofErr w:type="spellEnd"/>
      <w:r w:rsidRPr="00EC31CD">
        <w:rPr>
          <w:rFonts w:ascii="Times New Roman" w:hAnsi="Times New Roman" w:cs="Times New Roman"/>
          <w:sz w:val="24"/>
        </w:rPr>
        <w:t xml:space="preserve"> sources are </w:t>
      </w:r>
      <w:r w:rsidR="00FD3D6A" w:rsidRPr="00EC31CD">
        <w:rPr>
          <w:rFonts w:ascii="Times New Roman" w:hAnsi="Times New Roman" w:cs="Times New Roman"/>
          <w:sz w:val="24"/>
        </w:rPr>
        <w:t xml:space="preserve">primary sources and secondary sources. </w:t>
      </w:r>
    </w:p>
    <w:p w:rsidR="00FD3D6A" w:rsidRPr="00EC31CD" w:rsidRDefault="00FD3D6A" w:rsidP="00EC31CD">
      <w:pPr>
        <w:spacing w:line="360" w:lineRule="auto"/>
        <w:rPr>
          <w:rFonts w:ascii="Times New Roman" w:hAnsi="Times New Roman" w:cs="Times New Roman"/>
          <w:b/>
          <w:color w:val="00B050"/>
          <w:sz w:val="28"/>
          <w:u w:val="single"/>
        </w:rPr>
      </w:pPr>
      <w:r w:rsidRPr="00EC31CD">
        <w:rPr>
          <w:rFonts w:ascii="Times New Roman" w:hAnsi="Times New Roman" w:cs="Times New Roman"/>
          <w:b/>
          <w:color w:val="00B050"/>
          <w:sz w:val="28"/>
          <w:u w:val="single"/>
          <w:shd w:val="clear" w:color="auto" w:fill="FFFFFF" w:themeFill="background1"/>
        </w:rPr>
        <w:t>Primary sources</w:t>
      </w:r>
      <w:r w:rsidR="0068236F" w:rsidRPr="00EC31CD">
        <w:rPr>
          <w:rFonts w:ascii="Times New Roman" w:hAnsi="Times New Roman" w:cs="Times New Roman"/>
          <w:b/>
          <w:color w:val="00B050"/>
          <w:sz w:val="28"/>
          <w:u w:val="single"/>
        </w:rPr>
        <w:t>:</w:t>
      </w:r>
    </w:p>
    <w:p w:rsidR="00FD3D6A" w:rsidRPr="00EC31CD" w:rsidRDefault="00B61B5A" w:rsidP="00EC31CD">
      <w:pPr>
        <w:pStyle w:val="ListParagraph"/>
        <w:numPr>
          <w:ilvl w:val="0"/>
          <w:numId w:val="3"/>
        </w:numPr>
        <w:spacing w:line="360" w:lineRule="auto"/>
        <w:rPr>
          <w:rFonts w:ascii="Times New Roman" w:hAnsi="Times New Roman" w:cs="Times New Roman"/>
          <w:sz w:val="24"/>
        </w:rPr>
      </w:pPr>
      <w:r w:rsidRPr="00EC31CD">
        <w:rPr>
          <w:rFonts w:ascii="Times New Roman" w:hAnsi="Times New Roman" w:cs="Times New Roman"/>
          <w:sz w:val="24"/>
        </w:rPr>
        <w:t>Discussion</w:t>
      </w:r>
      <w:r w:rsidR="00FD3D6A" w:rsidRPr="00EC31CD">
        <w:rPr>
          <w:rFonts w:ascii="Times New Roman" w:hAnsi="Times New Roman" w:cs="Times New Roman"/>
          <w:sz w:val="24"/>
        </w:rPr>
        <w:t xml:space="preserve"> with DSE and SEC professional</w:t>
      </w:r>
    </w:p>
    <w:p w:rsidR="00FD3D6A" w:rsidRPr="00EC31CD" w:rsidRDefault="00FD3D6A" w:rsidP="00EC31CD">
      <w:pPr>
        <w:pStyle w:val="ListParagraph"/>
        <w:numPr>
          <w:ilvl w:val="0"/>
          <w:numId w:val="3"/>
        </w:numPr>
        <w:spacing w:line="360" w:lineRule="auto"/>
        <w:rPr>
          <w:rFonts w:ascii="Times New Roman" w:hAnsi="Times New Roman" w:cs="Times New Roman"/>
          <w:sz w:val="24"/>
        </w:rPr>
      </w:pPr>
      <w:r w:rsidRPr="00EC31CD">
        <w:rPr>
          <w:rFonts w:ascii="Times New Roman" w:hAnsi="Times New Roman" w:cs="Times New Roman"/>
          <w:sz w:val="24"/>
        </w:rPr>
        <w:t xml:space="preserve"> From Workshop arranged by SEC</w:t>
      </w:r>
    </w:p>
    <w:p w:rsidR="00FD3D6A" w:rsidRPr="00EC31CD" w:rsidRDefault="00B61B5A" w:rsidP="00EC31CD">
      <w:pPr>
        <w:pStyle w:val="ListParagraph"/>
        <w:numPr>
          <w:ilvl w:val="0"/>
          <w:numId w:val="3"/>
        </w:numPr>
        <w:spacing w:line="360" w:lineRule="auto"/>
        <w:rPr>
          <w:rFonts w:ascii="Times New Roman" w:hAnsi="Times New Roman" w:cs="Times New Roman"/>
          <w:sz w:val="24"/>
        </w:rPr>
      </w:pPr>
      <w:r w:rsidRPr="00EC31CD">
        <w:rPr>
          <w:rFonts w:ascii="Times New Roman" w:hAnsi="Times New Roman" w:cs="Times New Roman"/>
          <w:sz w:val="24"/>
        </w:rPr>
        <w:t>Discussion</w:t>
      </w:r>
      <w:r w:rsidR="00FD3D6A" w:rsidRPr="00EC31CD">
        <w:rPr>
          <w:rFonts w:ascii="Times New Roman" w:hAnsi="Times New Roman" w:cs="Times New Roman"/>
          <w:sz w:val="24"/>
        </w:rPr>
        <w:t xml:space="preserve"> with supervisor teacher</w:t>
      </w:r>
    </w:p>
    <w:p w:rsidR="00FD3D6A" w:rsidRPr="00EC31CD" w:rsidRDefault="00FD3D6A" w:rsidP="00EC31CD">
      <w:pPr>
        <w:pStyle w:val="ListParagraph"/>
        <w:numPr>
          <w:ilvl w:val="0"/>
          <w:numId w:val="3"/>
        </w:numPr>
        <w:spacing w:line="360" w:lineRule="auto"/>
        <w:rPr>
          <w:rFonts w:ascii="Times New Roman" w:hAnsi="Times New Roman" w:cs="Times New Roman"/>
          <w:sz w:val="24"/>
        </w:rPr>
      </w:pPr>
      <w:r w:rsidRPr="00EC31CD">
        <w:rPr>
          <w:rFonts w:ascii="Times New Roman" w:hAnsi="Times New Roman" w:cs="Times New Roman"/>
          <w:sz w:val="24"/>
        </w:rPr>
        <w:t xml:space="preserve"> Group </w:t>
      </w:r>
      <w:r w:rsidR="00B61B5A" w:rsidRPr="00EC31CD">
        <w:rPr>
          <w:rFonts w:ascii="Times New Roman" w:hAnsi="Times New Roman" w:cs="Times New Roman"/>
          <w:sz w:val="24"/>
        </w:rPr>
        <w:t>argument</w:t>
      </w:r>
      <w:r w:rsidRPr="00EC31CD">
        <w:rPr>
          <w:rFonts w:ascii="Times New Roman" w:hAnsi="Times New Roman" w:cs="Times New Roman"/>
          <w:sz w:val="24"/>
        </w:rPr>
        <w:t xml:space="preserve"> (classmates)</w:t>
      </w:r>
    </w:p>
    <w:p w:rsidR="00FD3D6A" w:rsidRPr="00493296" w:rsidRDefault="00B61B5A" w:rsidP="00EC31CD">
      <w:pPr>
        <w:pStyle w:val="ListParagraph"/>
        <w:numPr>
          <w:ilvl w:val="0"/>
          <w:numId w:val="3"/>
        </w:numPr>
        <w:spacing w:line="360" w:lineRule="auto"/>
        <w:rPr>
          <w:rFonts w:ascii="Times New Roman" w:hAnsi="Times New Roman" w:cs="Times New Roman"/>
        </w:rPr>
      </w:pPr>
      <w:r w:rsidRPr="00EC31CD">
        <w:rPr>
          <w:rFonts w:ascii="Times New Roman" w:hAnsi="Times New Roman" w:cs="Times New Roman"/>
          <w:sz w:val="24"/>
        </w:rPr>
        <w:t>Discussion</w:t>
      </w:r>
      <w:r w:rsidR="00FD3D6A" w:rsidRPr="00EC31CD">
        <w:rPr>
          <w:rFonts w:ascii="Times New Roman" w:hAnsi="Times New Roman" w:cs="Times New Roman"/>
          <w:sz w:val="24"/>
        </w:rPr>
        <w:t xml:space="preserve"> with DSE investors</w:t>
      </w:r>
    </w:p>
    <w:p w:rsidR="00493296" w:rsidRDefault="00493296" w:rsidP="00493296">
      <w:pPr>
        <w:spacing w:line="360" w:lineRule="auto"/>
        <w:rPr>
          <w:rFonts w:ascii="Times New Roman" w:hAnsi="Times New Roman" w:cs="Times New Roman"/>
        </w:rPr>
      </w:pPr>
    </w:p>
    <w:p w:rsidR="00493296" w:rsidRDefault="00493296" w:rsidP="00493296">
      <w:pPr>
        <w:spacing w:line="360" w:lineRule="auto"/>
        <w:rPr>
          <w:rFonts w:ascii="Times New Roman" w:hAnsi="Times New Roman" w:cs="Times New Roman"/>
        </w:rPr>
      </w:pPr>
    </w:p>
    <w:p w:rsidR="00493296" w:rsidRPr="00493296" w:rsidRDefault="00493296" w:rsidP="00493296">
      <w:pPr>
        <w:spacing w:line="360" w:lineRule="auto"/>
        <w:rPr>
          <w:rFonts w:ascii="Times New Roman" w:hAnsi="Times New Roman" w:cs="Times New Roman"/>
        </w:rPr>
      </w:pPr>
    </w:p>
    <w:p w:rsidR="0068236F" w:rsidRPr="00EC31CD" w:rsidRDefault="00FD3D6A" w:rsidP="00EC31CD">
      <w:pPr>
        <w:spacing w:line="360" w:lineRule="auto"/>
        <w:rPr>
          <w:rFonts w:ascii="Times New Roman" w:hAnsi="Times New Roman" w:cs="Times New Roman"/>
          <w:color w:val="00B050"/>
          <w:sz w:val="28"/>
          <w:u w:val="single"/>
        </w:rPr>
      </w:pPr>
      <w:r w:rsidRPr="00EC31CD">
        <w:rPr>
          <w:rFonts w:ascii="Times New Roman" w:hAnsi="Times New Roman" w:cs="Times New Roman"/>
          <w:b/>
          <w:color w:val="00B050"/>
          <w:sz w:val="28"/>
          <w:u w:val="single"/>
        </w:rPr>
        <w:lastRenderedPageBreak/>
        <w:t>Secondary sources</w:t>
      </w:r>
      <w:r w:rsidR="0068236F" w:rsidRPr="00EC31CD">
        <w:rPr>
          <w:rFonts w:ascii="Times New Roman" w:hAnsi="Times New Roman" w:cs="Times New Roman"/>
          <w:b/>
          <w:color w:val="00B050"/>
          <w:sz w:val="28"/>
          <w:u w:val="single"/>
        </w:rPr>
        <w:t>:</w:t>
      </w:r>
    </w:p>
    <w:p w:rsidR="00FD3D6A" w:rsidRPr="00EC31CD" w:rsidRDefault="00FD3D6A" w:rsidP="00EC31CD">
      <w:pPr>
        <w:pStyle w:val="ListParagraph"/>
        <w:numPr>
          <w:ilvl w:val="0"/>
          <w:numId w:val="4"/>
        </w:numPr>
        <w:spacing w:line="360" w:lineRule="auto"/>
        <w:rPr>
          <w:rFonts w:ascii="Times New Roman" w:hAnsi="Times New Roman" w:cs="Times New Roman"/>
          <w:sz w:val="24"/>
        </w:rPr>
      </w:pPr>
      <w:r w:rsidRPr="00EC31CD">
        <w:rPr>
          <w:rFonts w:ascii="Times New Roman" w:hAnsi="Times New Roman" w:cs="Times New Roman"/>
          <w:sz w:val="24"/>
        </w:rPr>
        <w:t>Journals and relevant books</w:t>
      </w:r>
    </w:p>
    <w:p w:rsidR="00FD3D6A" w:rsidRPr="00EC31CD" w:rsidRDefault="00FD3D6A" w:rsidP="00EC31CD">
      <w:pPr>
        <w:pStyle w:val="ListParagraph"/>
        <w:numPr>
          <w:ilvl w:val="0"/>
          <w:numId w:val="4"/>
        </w:numPr>
        <w:spacing w:line="360" w:lineRule="auto"/>
        <w:rPr>
          <w:rFonts w:ascii="Times New Roman" w:hAnsi="Times New Roman" w:cs="Times New Roman"/>
          <w:sz w:val="24"/>
        </w:rPr>
      </w:pPr>
      <w:r w:rsidRPr="00EC31CD">
        <w:rPr>
          <w:rFonts w:ascii="Times New Roman" w:hAnsi="Times New Roman" w:cs="Times New Roman"/>
          <w:sz w:val="24"/>
        </w:rPr>
        <w:t>Bangladesh govt. budget 20126-17 materials</w:t>
      </w:r>
    </w:p>
    <w:p w:rsidR="00FE6B74" w:rsidRPr="00EC31CD" w:rsidRDefault="00FE6B74" w:rsidP="00EC31CD">
      <w:pPr>
        <w:pStyle w:val="ListParagraph"/>
        <w:numPr>
          <w:ilvl w:val="0"/>
          <w:numId w:val="4"/>
        </w:numPr>
        <w:spacing w:line="360" w:lineRule="auto"/>
        <w:rPr>
          <w:rFonts w:ascii="Times New Roman" w:hAnsi="Times New Roman" w:cs="Times New Roman"/>
          <w:sz w:val="24"/>
        </w:rPr>
      </w:pPr>
      <w:r w:rsidRPr="00EC31CD">
        <w:rPr>
          <w:rFonts w:ascii="Times New Roman" w:hAnsi="Times New Roman" w:cs="Times New Roman"/>
          <w:sz w:val="24"/>
        </w:rPr>
        <w:t>World Bank reports</w:t>
      </w:r>
    </w:p>
    <w:p w:rsidR="00FD3D6A" w:rsidRPr="00EC31CD" w:rsidRDefault="00FD3D6A" w:rsidP="00EC31CD">
      <w:pPr>
        <w:pStyle w:val="ListParagraph"/>
        <w:numPr>
          <w:ilvl w:val="0"/>
          <w:numId w:val="4"/>
        </w:numPr>
        <w:spacing w:line="360" w:lineRule="auto"/>
        <w:rPr>
          <w:rFonts w:ascii="Times New Roman" w:hAnsi="Times New Roman" w:cs="Times New Roman"/>
          <w:sz w:val="24"/>
        </w:rPr>
      </w:pPr>
      <w:r w:rsidRPr="00EC31CD">
        <w:rPr>
          <w:rFonts w:ascii="Times New Roman" w:hAnsi="Times New Roman" w:cs="Times New Roman"/>
          <w:sz w:val="24"/>
        </w:rPr>
        <w:t>Various Bengali and English newspapers</w:t>
      </w:r>
    </w:p>
    <w:p w:rsidR="00FD3D6A" w:rsidRPr="00EC31CD" w:rsidRDefault="00FD3D6A" w:rsidP="00EC31CD">
      <w:pPr>
        <w:pStyle w:val="ListParagraph"/>
        <w:numPr>
          <w:ilvl w:val="0"/>
          <w:numId w:val="4"/>
        </w:numPr>
        <w:spacing w:line="360" w:lineRule="auto"/>
        <w:rPr>
          <w:rFonts w:ascii="Times New Roman" w:hAnsi="Times New Roman" w:cs="Times New Roman"/>
          <w:sz w:val="24"/>
        </w:rPr>
      </w:pPr>
      <w:r w:rsidRPr="00EC31CD">
        <w:rPr>
          <w:rFonts w:ascii="Times New Roman" w:hAnsi="Times New Roman" w:cs="Times New Roman"/>
          <w:sz w:val="24"/>
        </w:rPr>
        <w:t>Various capital market related websites</w:t>
      </w:r>
    </w:p>
    <w:p w:rsidR="00FD3D6A" w:rsidRPr="00EC31CD" w:rsidRDefault="00FD3D6A" w:rsidP="00EC31CD">
      <w:pPr>
        <w:pStyle w:val="ListParagraph"/>
        <w:numPr>
          <w:ilvl w:val="0"/>
          <w:numId w:val="4"/>
        </w:numPr>
        <w:spacing w:line="360" w:lineRule="auto"/>
        <w:rPr>
          <w:rFonts w:ascii="Times New Roman" w:hAnsi="Times New Roman" w:cs="Times New Roman"/>
          <w:sz w:val="24"/>
        </w:rPr>
      </w:pPr>
      <w:r w:rsidRPr="00EC31CD">
        <w:rPr>
          <w:rFonts w:ascii="Times New Roman" w:hAnsi="Times New Roman" w:cs="Times New Roman"/>
          <w:sz w:val="24"/>
        </w:rPr>
        <w:t>DSE index analysis</w:t>
      </w:r>
    </w:p>
    <w:p w:rsidR="0068236F" w:rsidRPr="00EC31CD" w:rsidRDefault="0068236F" w:rsidP="002D7E6A">
      <w:pPr>
        <w:pStyle w:val="ListParagraph"/>
        <w:rPr>
          <w:rFonts w:ascii="Times New Roman" w:hAnsi="Times New Roman" w:cs="Times New Roman"/>
        </w:rPr>
      </w:pPr>
    </w:p>
    <w:p w:rsidR="00FD3D6A" w:rsidRPr="00EC31CD" w:rsidRDefault="008A6622" w:rsidP="00492BA5">
      <w:pPr>
        <w:pStyle w:val="Heading2"/>
        <w:shd w:val="clear" w:color="auto" w:fill="92CDDC" w:themeFill="accent5" w:themeFillTint="99"/>
        <w:rPr>
          <w:rFonts w:ascii="Times New Roman" w:hAnsi="Times New Roman" w:cs="Times New Roman"/>
          <w:color w:val="auto"/>
          <w:sz w:val="28"/>
          <w:szCs w:val="28"/>
        </w:rPr>
      </w:pPr>
      <w:bookmarkStart w:id="3" w:name="_Toc511384844"/>
      <w:r w:rsidRPr="00EC31CD">
        <w:rPr>
          <w:rFonts w:ascii="Times New Roman" w:hAnsi="Times New Roman" w:cs="Times New Roman"/>
          <w:color w:val="auto"/>
          <w:sz w:val="28"/>
          <w:szCs w:val="28"/>
        </w:rPr>
        <w:t>Scope</w:t>
      </w:r>
      <w:bookmarkEnd w:id="3"/>
    </w:p>
    <w:p w:rsidR="00B61B5A" w:rsidRPr="00EC31CD" w:rsidRDefault="00B61B5A" w:rsidP="002D7E6A">
      <w:pPr>
        <w:rPr>
          <w:rFonts w:ascii="Times New Roman" w:hAnsi="Times New Roman" w:cs="Times New Roman"/>
        </w:rPr>
      </w:pPr>
    </w:p>
    <w:p w:rsidR="008A6622" w:rsidRPr="00EC31CD" w:rsidRDefault="008A6622" w:rsidP="00EC31CD">
      <w:pPr>
        <w:spacing w:line="360" w:lineRule="auto"/>
        <w:jc w:val="both"/>
        <w:rPr>
          <w:rFonts w:ascii="Times New Roman" w:hAnsi="Times New Roman" w:cs="Times New Roman"/>
          <w:sz w:val="24"/>
        </w:rPr>
      </w:pPr>
      <w:r w:rsidRPr="00EC31CD">
        <w:rPr>
          <w:rFonts w:ascii="Times New Roman" w:hAnsi="Times New Roman" w:cs="Times New Roman"/>
          <w:sz w:val="24"/>
        </w:rPr>
        <w:t xml:space="preserve">As there are </w:t>
      </w:r>
      <w:r w:rsidR="00B61B5A" w:rsidRPr="00EC31CD">
        <w:rPr>
          <w:rFonts w:ascii="Times New Roman" w:hAnsi="Times New Roman" w:cs="Times New Roman"/>
          <w:sz w:val="24"/>
        </w:rPr>
        <w:t>several</w:t>
      </w:r>
      <w:r w:rsidR="008F0C0D" w:rsidRPr="00EC31CD">
        <w:rPr>
          <w:rFonts w:ascii="Times New Roman" w:hAnsi="Times New Roman" w:cs="Times New Roman"/>
          <w:sz w:val="24"/>
        </w:rPr>
        <w:t xml:space="preserve"> </w:t>
      </w:r>
      <w:r w:rsidR="00B61B5A" w:rsidRPr="00EC31CD">
        <w:rPr>
          <w:rFonts w:ascii="Times New Roman" w:hAnsi="Times New Roman" w:cs="Times New Roman"/>
          <w:sz w:val="24"/>
        </w:rPr>
        <w:t>opportunities</w:t>
      </w:r>
      <w:r w:rsidRPr="00EC31CD">
        <w:rPr>
          <w:rFonts w:ascii="Times New Roman" w:hAnsi="Times New Roman" w:cs="Times New Roman"/>
          <w:sz w:val="24"/>
        </w:rPr>
        <w:t xml:space="preserve"> to study on Book Building Method in Bangladesh, e.g., </w:t>
      </w:r>
      <w:r w:rsidR="00B61B5A" w:rsidRPr="00EC31CD">
        <w:rPr>
          <w:rFonts w:ascii="Times New Roman" w:hAnsi="Times New Roman" w:cs="Times New Roman"/>
          <w:sz w:val="24"/>
        </w:rPr>
        <w:t>impact</w:t>
      </w:r>
      <w:r w:rsidRPr="00EC31CD">
        <w:rPr>
          <w:rFonts w:ascii="Times New Roman" w:hAnsi="Times New Roman" w:cs="Times New Roman"/>
          <w:sz w:val="24"/>
        </w:rPr>
        <w:t xml:space="preserve"> of SEC in the overall economic condition, current market </w:t>
      </w:r>
      <w:r w:rsidR="00B61B5A" w:rsidRPr="00EC31CD">
        <w:rPr>
          <w:rFonts w:ascii="Times New Roman" w:hAnsi="Times New Roman" w:cs="Times New Roman"/>
          <w:sz w:val="24"/>
        </w:rPr>
        <w:t>activities</w:t>
      </w:r>
      <w:r w:rsidRPr="00EC31CD">
        <w:rPr>
          <w:rFonts w:ascii="Times New Roman" w:hAnsi="Times New Roman" w:cs="Times New Roman"/>
          <w:sz w:val="24"/>
        </w:rPr>
        <w:t xml:space="preserve"> regarding </w:t>
      </w:r>
      <w:r w:rsidR="00151883" w:rsidRPr="00EC31CD">
        <w:rPr>
          <w:rFonts w:ascii="Times New Roman" w:hAnsi="Times New Roman" w:cs="Times New Roman"/>
          <w:sz w:val="24"/>
        </w:rPr>
        <w:t>the quick fall</w:t>
      </w:r>
      <w:r w:rsidRPr="00EC31CD">
        <w:rPr>
          <w:rFonts w:ascii="Times New Roman" w:hAnsi="Times New Roman" w:cs="Times New Roman"/>
          <w:sz w:val="24"/>
        </w:rPr>
        <w:t xml:space="preserve"> of share </w:t>
      </w:r>
      <w:r w:rsidR="00151883" w:rsidRPr="00EC31CD">
        <w:rPr>
          <w:rFonts w:ascii="Times New Roman" w:hAnsi="Times New Roman" w:cs="Times New Roman"/>
          <w:sz w:val="24"/>
        </w:rPr>
        <w:t>price, etc.</w:t>
      </w:r>
      <w:r w:rsidRPr="00EC31CD">
        <w:rPr>
          <w:rFonts w:ascii="Times New Roman" w:hAnsi="Times New Roman" w:cs="Times New Roman"/>
          <w:sz w:val="24"/>
        </w:rPr>
        <w:t>, but in this study I wi</w:t>
      </w:r>
      <w:r w:rsidR="00FE6B74" w:rsidRPr="00EC31CD">
        <w:rPr>
          <w:rFonts w:ascii="Times New Roman" w:hAnsi="Times New Roman" w:cs="Times New Roman"/>
          <w:sz w:val="24"/>
        </w:rPr>
        <w:t xml:space="preserve">ll try to find out only the </w:t>
      </w:r>
      <w:r w:rsidR="00B61B5A" w:rsidRPr="00EC31CD">
        <w:rPr>
          <w:rFonts w:ascii="Times New Roman" w:hAnsi="Times New Roman" w:cs="Times New Roman"/>
          <w:sz w:val="24"/>
        </w:rPr>
        <w:t>prudence</w:t>
      </w:r>
      <w:r w:rsidRPr="00EC31CD">
        <w:rPr>
          <w:rFonts w:ascii="Times New Roman" w:hAnsi="Times New Roman" w:cs="Times New Roman"/>
          <w:sz w:val="24"/>
        </w:rPr>
        <w:t xml:space="preserve"> of introducing Book Building Method for issuing capital in the capital market of Bangladesh.</w:t>
      </w:r>
    </w:p>
    <w:p w:rsidR="008A6622" w:rsidRPr="00EC31CD" w:rsidRDefault="008A6622" w:rsidP="002D7E6A">
      <w:pPr>
        <w:rPr>
          <w:rFonts w:ascii="Times New Roman" w:hAnsi="Times New Roman" w:cs="Times New Roman"/>
        </w:rPr>
      </w:pPr>
    </w:p>
    <w:p w:rsidR="008A6622" w:rsidRPr="00EC31CD" w:rsidRDefault="008A6622" w:rsidP="00492BA5">
      <w:pPr>
        <w:pStyle w:val="Heading2"/>
        <w:shd w:val="clear" w:color="auto" w:fill="92CDDC" w:themeFill="accent5" w:themeFillTint="99"/>
        <w:rPr>
          <w:rFonts w:ascii="Times New Roman" w:hAnsi="Times New Roman" w:cs="Times New Roman"/>
          <w:color w:val="auto"/>
          <w:sz w:val="28"/>
          <w:szCs w:val="28"/>
        </w:rPr>
      </w:pPr>
      <w:bookmarkStart w:id="4" w:name="_Toc511384845"/>
      <w:r w:rsidRPr="00EC31CD">
        <w:rPr>
          <w:rFonts w:ascii="Times New Roman" w:hAnsi="Times New Roman" w:cs="Times New Roman"/>
          <w:color w:val="auto"/>
          <w:sz w:val="28"/>
          <w:szCs w:val="28"/>
        </w:rPr>
        <w:t>Limitations</w:t>
      </w:r>
      <w:bookmarkEnd w:id="4"/>
    </w:p>
    <w:p w:rsidR="00B61B5A" w:rsidRPr="00EC31CD" w:rsidRDefault="00B61B5A" w:rsidP="00C00ED1">
      <w:pPr>
        <w:pStyle w:val="ListParagraph"/>
        <w:spacing w:line="360" w:lineRule="auto"/>
        <w:rPr>
          <w:rFonts w:ascii="Times New Roman" w:hAnsi="Times New Roman" w:cs="Times New Roman"/>
          <w:sz w:val="24"/>
        </w:rPr>
      </w:pPr>
    </w:p>
    <w:p w:rsidR="008A6622" w:rsidRPr="00EC31CD" w:rsidRDefault="008A6622" w:rsidP="00C00ED1">
      <w:pPr>
        <w:pStyle w:val="ListParagraph"/>
        <w:numPr>
          <w:ilvl w:val="0"/>
          <w:numId w:val="8"/>
        </w:numPr>
        <w:spacing w:line="360" w:lineRule="auto"/>
        <w:jc w:val="both"/>
        <w:rPr>
          <w:rFonts w:ascii="Times New Roman" w:hAnsi="Times New Roman" w:cs="Times New Roman"/>
          <w:sz w:val="24"/>
        </w:rPr>
      </w:pPr>
      <w:r w:rsidRPr="00EC31CD">
        <w:rPr>
          <w:rFonts w:ascii="Times New Roman" w:hAnsi="Times New Roman" w:cs="Times New Roman"/>
          <w:sz w:val="24"/>
        </w:rPr>
        <w:t xml:space="preserve">This is a descriptive and </w:t>
      </w:r>
      <w:r w:rsidR="00151883" w:rsidRPr="00EC31CD">
        <w:rPr>
          <w:rFonts w:ascii="Times New Roman" w:hAnsi="Times New Roman" w:cs="Times New Roman"/>
          <w:sz w:val="24"/>
        </w:rPr>
        <w:t>analytic</w:t>
      </w:r>
      <w:r w:rsidRPr="00EC31CD">
        <w:rPr>
          <w:rFonts w:ascii="Times New Roman" w:hAnsi="Times New Roman" w:cs="Times New Roman"/>
          <w:sz w:val="24"/>
        </w:rPr>
        <w:t xml:space="preserve"> based report. </w:t>
      </w:r>
      <w:r w:rsidR="00151883" w:rsidRPr="00EC31CD">
        <w:rPr>
          <w:rFonts w:ascii="Times New Roman" w:hAnsi="Times New Roman" w:cs="Times New Roman"/>
          <w:sz w:val="24"/>
        </w:rPr>
        <w:t>Hence, it requires sufficient time.</w:t>
      </w:r>
      <w:r w:rsidRPr="00EC31CD">
        <w:rPr>
          <w:rFonts w:ascii="Times New Roman" w:hAnsi="Times New Roman" w:cs="Times New Roman"/>
          <w:sz w:val="24"/>
        </w:rPr>
        <w:t xml:space="preserve">  </w:t>
      </w:r>
    </w:p>
    <w:p w:rsidR="008A6622" w:rsidRPr="00EC31CD" w:rsidRDefault="00151883" w:rsidP="00C00ED1">
      <w:pPr>
        <w:pStyle w:val="ListParagraph"/>
        <w:numPr>
          <w:ilvl w:val="0"/>
          <w:numId w:val="7"/>
        </w:numPr>
        <w:spacing w:line="360" w:lineRule="auto"/>
        <w:jc w:val="both"/>
        <w:rPr>
          <w:rFonts w:ascii="Times New Roman" w:hAnsi="Times New Roman" w:cs="Times New Roman"/>
          <w:sz w:val="24"/>
        </w:rPr>
      </w:pPr>
      <w:r w:rsidRPr="00EC31CD">
        <w:rPr>
          <w:rFonts w:ascii="Times New Roman" w:hAnsi="Times New Roman" w:cs="Times New Roman"/>
          <w:sz w:val="24"/>
        </w:rPr>
        <w:t>Need sufficient fund to bear out the work.</w:t>
      </w:r>
    </w:p>
    <w:p w:rsidR="008A6622" w:rsidRPr="00EC31CD" w:rsidRDefault="008A6622" w:rsidP="00C00ED1">
      <w:pPr>
        <w:pStyle w:val="ListParagraph"/>
        <w:numPr>
          <w:ilvl w:val="0"/>
          <w:numId w:val="6"/>
        </w:numPr>
        <w:spacing w:line="360" w:lineRule="auto"/>
        <w:jc w:val="both"/>
        <w:rPr>
          <w:rFonts w:ascii="Times New Roman" w:hAnsi="Times New Roman" w:cs="Times New Roman"/>
          <w:sz w:val="24"/>
        </w:rPr>
      </w:pPr>
      <w:r w:rsidRPr="00EC31CD">
        <w:rPr>
          <w:rFonts w:ascii="Times New Roman" w:hAnsi="Times New Roman" w:cs="Times New Roman"/>
          <w:sz w:val="24"/>
        </w:rPr>
        <w:t>Data unavailability</w:t>
      </w:r>
    </w:p>
    <w:p w:rsidR="00FE6B74" w:rsidRPr="00EC31CD" w:rsidRDefault="008A6622" w:rsidP="00C00ED1">
      <w:pPr>
        <w:pStyle w:val="ListParagraph"/>
        <w:numPr>
          <w:ilvl w:val="0"/>
          <w:numId w:val="5"/>
        </w:numPr>
        <w:spacing w:line="360" w:lineRule="auto"/>
        <w:jc w:val="both"/>
        <w:rPr>
          <w:rFonts w:ascii="Times New Roman" w:hAnsi="Times New Roman" w:cs="Times New Roman"/>
          <w:sz w:val="24"/>
        </w:rPr>
      </w:pPr>
      <w:r w:rsidRPr="00EC31CD">
        <w:rPr>
          <w:rFonts w:ascii="Times New Roman" w:hAnsi="Times New Roman" w:cs="Times New Roman"/>
          <w:sz w:val="24"/>
        </w:rPr>
        <w:t>Accessibility</w:t>
      </w:r>
    </w:p>
    <w:p w:rsidR="00151883" w:rsidRPr="00EC31CD" w:rsidRDefault="00151883" w:rsidP="00C00ED1">
      <w:pPr>
        <w:pStyle w:val="ListParagraph"/>
        <w:numPr>
          <w:ilvl w:val="0"/>
          <w:numId w:val="5"/>
        </w:numPr>
        <w:spacing w:line="360" w:lineRule="auto"/>
        <w:jc w:val="both"/>
        <w:rPr>
          <w:rFonts w:ascii="Times New Roman" w:hAnsi="Times New Roman" w:cs="Times New Roman"/>
          <w:sz w:val="24"/>
        </w:rPr>
      </w:pPr>
      <w:r w:rsidRPr="00EC31CD">
        <w:rPr>
          <w:rFonts w:ascii="Times New Roman" w:hAnsi="Times New Roman" w:cs="Times New Roman"/>
          <w:sz w:val="24"/>
        </w:rPr>
        <w:t>Sufficient books, publishers, and journals are not available.</w:t>
      </w:r>
    </w:p>
    <w:p w:rsidR="00151883" w:rsidRPr="00EC31CD" w:rsidRDefault="00151883" w:rsidP="00C00ED1">
      <w:pPr>
        <w:pStyle w:val="ListParagraph"/>
        <w:numPr>
          <w:ilvl w:val="0"/>
          <w:numId w:val="5"/>
        </w:numPr>
        <w:spacing w:line="360" w:lineRule="auto"/>
        <w:jc w:val="both"/>
        <w:rPr>
          <w:rFonts w:ascii="Times New Roman" w:hAnsi="Times New Roman" w:cs="Times New Roman"/>
          <w:sz w:val="24"/>
        </w:rPr>
      </w:pPr>
      <w:r w:rsidRPr="00EC31CD">
        <w:rPr>
          <w:rFonts w:ascii="Times New Roman" w:hAnsi="Times New Roman" w:cs="Times New Roman"/>
          <w:sz w:val="24"/>
        </w:rPr>
        <w:t xml:space="preserve">Up to date information are not available </w:t>
      </w:r>
    </w:p>
    <w:p w:rsidR="00133351" w:rsidRPr="00EC31CD" w:rsidRDefault="00133351" w:rsidP="00EC31CD">
      <w:pPr>
        <w:spacing w:line="360" w:lineRule="auto"/>
        <w:rPr>
          <w:rFonts w:ascii="Times New Roman" w:hAnsi="Times New Roman" w:cs="Times New Roman"/>
        </w:rPr>
      </w:pPr>
    </w:p>
    <w:p w:rsidR="00133351" w:rsidRPr="00EC31CD" w:rsidRDefault="00133351" w:rsidP="00133351">
      <w:pPr>
        <w:rPr>
          <w:rFonts w:ascii="Times New Roman" w:hAnsi="Times New Roman" w:cs="Times New Roman"/>
        </w:rPr>
      </w:pPr>
    </w:p>
    <w:p w:rsidR="00133351" w:rsidRPr="00EC31CD" w:rsidRDefault="00133351" w:rsidP="00133351">
      <w:pPr>
        <w:rPr>
          <w:rFonts w:ascii="Times New Roman" w:hAnsi="Times New Roman" w:cs="Times New Roman"/>
        </w:rPr>
      </w:pPr>
    </w:p>
    <w:p w:rsidR="00133351" w:rsidRPr="00EC31CD" w:rsidRDefault="00133351" w:rsidP="00133351">
      <w:pPr>
        <w:rPr>
          <w:rFonts w:ascii="Times New Roman" w:hAnsi="Times New Roman" w:cs="Times New Roman"/>
        </w:rPr>
      </w:pPr>
    </w:p>
    <w:p w:rsidR="00133351" w:rsidRPr="00EC31CD" w:rsidRDefault="00133351" w:rsidP="00133351">
      <w:pPr>
        <w:rPr>
          <w:rFonts w:ascii="Times New Roman" w:hAnsi="Times New Roman" w:cs="Times New Roman"/>
        </w:rPr>
      </w:pPr>
    </w:p>
    <w:p w:rsidR="00133351" w:rsidRPr="00EC31CD" w:rsidRDefault="00133351" w:rsidP="00133351">
      <w:pPr>
        <w:rPr>
          <w:rFonts w:ascii="Times New Roman" w:hAnsi="Times New Roman" w:cs="Times New Roman"/>
        </w:rPr>
      </w:pPr>
    </w:p>
    <w:p w:rsidR="00133351" w:rsidRPr="00EC31CD" w:rsidRDefault="00133351" w:rsidP="00133351">
      <w:pPr>
        <w:rPr>
          <w:rFonts w:ascii="Times New Roman" w:hAnsi="Times New Roman" w:cs="Times New Roman"/>
        </w:rPr>
      </w:pPr>
    </w:p>
    <w:p w:rsidR="00133351" w:rsidRPr="00EC31CD" w:rsidRDefault="00133351" w:rsidP="00133351">
      <w:pPr>
        <w:rPr>
          <w:rFonts w:ascii="Times New Roman" w:hAnsi="Times New Roman" w:cs="Times New Roman"/>
        </w:rPr>
      </w:pPr>
    </w:p>
    <w:p w:rsidR="00133351" w:rsidRPr="00EC31CD" w:rsidRDefault="00133351" w:rsidP="00133351">
      <w:pPr>
        <w:rPr>
          <w:rFonts w:ascii="Times New Roman" w:hAnsi="Times New Roman" w:cs="Times New Roman"/>
        </w:rPr>
      </w:pPr>
    </w:p>
    <w:p w:rsidR="00133351" w:rsidRPr="00EC31CD" w:rsidRDefault="00133351" w:rsidP="00133351">
      <w:pPr>
        <w:rPr>
          <w:rFonts w:ascii="Times New Roman" w:hAnsi="Times New Roman" w:cs="Times New Roman"/>
        </w:rPr>
      </w:pPr>
    </w:p>
    <w:p w:rsidR="00133351" w:rsidRPr="00EC31CD" w:rsidRDefault="00133351" w:rsidP="00133351">
      <w:pPr>
        <w:rPr>
          <w:rFonts w:ascii="Times New Roman" w:hAnsi="Times New Roman" w:cs="Times New Roman"/>
        </w:rPr>
      </w:pPr>
    </w:p>
    <w:p w:rsidR="00133351" w:rsidRPr="00EC31CD" w:rsidRDefault="00133351" w:rsidP="00133351">
      <w:pPr>
        <w:rPr>
          <w:rFonts w:ascii="Times New Roman" w:hAnsi="Times New Roman" w:cs="Times New Roman"/>
        </w:rPr>
      </w:pPr>
    </w:p>
    <w:p w:rsidR="00CE0C4A" w:rsidRPr="00EC31CD" w:rsidRDefault="00CE0C4A" w:rsidP="00493296">
      <w:pPr>
        <w:pStyle w:val="Title"/>
        <w:rPr>
          <w:rFonts w:ascii="Times New Roman" w:hAnsi="Times New Roman" w:cs="Times New Roman"/>
          <w:b/>
          <w:color w:val="4F81BD" w:themeColor="accent1"/>
        </w:rPr>
      </w:pPr>
    </w:p>
    <w:p w:rsidR="00CE0C4A" w:rsidRPr="00EC31CD" w:rsidRDefault="00CE0C4A" w:rsidP="008E4EC8">
      <w:pPr>
        <w:pStyle w:val="Title"/>
        <w:jc w:val="center"/>
        <w:rPr>
          <w:rFonts w:ascii="Times New Roman" w:hAnsi="Times New Roman" w:cs="Times New Roman"/>
          <w:b/>
          <w:i/>
          <w:color w:val="4F81BD" w:themeColor="accent1"/>
        </w:rPr>
      </w:pPr>
    </w:p>
    <w:p w:rsidR="008E4EC8" w:rsidRPr="00EC31CD" w:rsidRDefault="008E4EC8" w:rsidP="008E4EC8">
      <w:pPr>
        <w:pStyle w:val="Title"/>
        <w:jc w:val="center"/>
        <w:rPr>
          <w:rFonts w:ascii="Times New Roman" w:hAnsi="Times New Roman" w:cs="Times New Roman"/>
          <w:i/>
          <w:color w:val="4F81BD" w:themeColor="accent1"/>
        </w:rPr>
      </w:pPr>
      <w:r w:rsidRPr="00EC31CD">
        <w:rPr>
          <w:rFonts w:ascii="Times New Roman" w:hAnsi="Times New Roman" w:cs="Times New Roman"/>
          <w:b/>
          <w:i/>
          <w:color w:val="4F81BD" w:themeColor="accent1"/>
        </w:rPr>
        <w:t>Chapter Two</w:t>
      </w:r>
      <w:r w:rsidRPr="00EC31CD">
        <w:rPr>
          <w:rFonts w:ascii="Times New Roman" w:hAnsi="Times New Roman" w:cs="Times New Roman"/>
          <w:i/>
          <w:color w:val="4F81BD" w:themeColor="accent1"/>
        </w:rPr>
        <w:t>:</w:t>
      </w:r>
    </w:p>
    <w:p w:rsidR="00B61B5A" w:rsidRPr="00EC31CD" w:rsidRDefault="008E4EC8" w:rsidP="008E4EC8">
      <w:pPr>
        <w:pStyle w:val="Title"/>
        <w:jc w:val="center"/>
        <w:rPr>
          <w:rFonts w:ascii="Times New Roman" w:hAnsi="Times New Roman" w:cs="Times New Roman"/>
          <w:b/>
          <w:i/>
          <w:color w:val="00B050"/>
        </w:rPr>
      </w:pPr>
      <w:r w:rsidRPr="00EC31CD">
        <w:rPr>
          <w:rFonts w:ascii="Times New Roman" w:hAnsi="Times New Roman" w:cs="Times New Roman"/>
          <w:b/>
          <w:i/>
          <w:color w:val="00B050"/>
        </w:rPr>
        <w:t>Overview of Security Exchange Commission (SEC)</w:t>
      </w:r>
    </w:p>
    <w:p w:rsidR="008E4EC8" w:rsidRPr="00EC31CD" w:rsidRDefault="003C2878" w:rsidP="008E4EC8">
      <w:pPr>
        <w:rPr>
          <w:rFonts w:ascii="Times New Roman" w:hAnsi="Times New Roman" w:cs="Times New Roman"/>
          <w:noProof/>
        </w:rPr>
      </w:pPr>
      <w:r w:rsidRPr="00EC31CD">
        <w:rPr>
          <w:rFonts w:ascii="Times New Roman" w:hAnsi="Times New Roman" w:cs="Times New Roman"/>
        </w:rPr>
        <w:t xml:space="preserve">                                                       </w:t>
      </w:r>
    </w:p>
    <w:p w:rsidR="001710EE" w:rsidRPr="00EC31CD" w:rsidRDefault="001710EE" w:rsidP="008E4EC8">
      <w:pPr>
        <w:rPr>
          <w:rFonts w:ascii="Times New Roman" w:hAnsi="Times New Roman" w:cs="Times New Roman"/>
          <w:noProof/>
        </w:rPr>
      </w:pPr>
    </w:p>
    <w:p w:rsidR="001710EE" w:rsidRDefault="001710EE" w:rsidP="008E4EC8">
      <w:pPr>
        <w:rPr>
          <w:rFonts w:ascii="Times New Roman" w:hAnsi="Times New Roman" w:cs="Times New Roman"/>
          <w:noProof/>
        </w:rPr>
      </w:pPr>
    </w:p>
    <w:p w:rsidR="00335DF9" w:rsidRDefault="00335DF9" w:rsidP="008E4EC8">
      <w:pPr>
        <w:rPr>
          <w:rFonts w:ascii="Times New Roman" w:hAnsi="Times New Roman" w:cs="Times New Roman"/>
          <w:noProof/>
        </w:rPr>
      </w:pPr>
    </w:p>
    <w:p w:rsidR="00335DF9" w:rsidRDefault="00335DF9" w:rsidP="008E4EC8">
      <w:pPr>
        <w:rPr>
          <w:rFonts w:ascii="Times New Roman" w:hAnsi="Times New Roman" w:cs="Times New Roman"/>
          <w:noProof/>
        </w:rPr>
      </w:pPr>
    </w:p>
    <w:p w:rsidR="00335DF9" w:rsidRDefault="00335DF9" w:rsidP="008E4EC8">
      <w:pPr>
        <w:rPr>
          <w:rFonts w:ascii="Times New Roman" w:hAnsi="Times New Roman" w:cs="Times New Roman"/>
          <w:noProof/>
        </w:rPr>
      </w:pPr>
    </w:p>
    <w:p w:rsidR="00335DF9" w:rsidRPr="00EC31CD" w:rsidRDefault="00335DF9" w:rsidP="008E4EC8">
      <w:pPr>
        <w:rPr>
          <w:rFonts w:ascii="Times New Roman" w:hAnsi="Times New Roman" w:cs="Times New Roman"/>
          <w:noProof/>
        </w:rPr>
      </w:pPr>
    </w:p>
    <w:p w:rsidR="001710EE" w:rsidRPr="00EC31CD" w:rsidRDefault="001710EE" w:rsidP="008E4EC8">
      <w:pPr>
        <w:rPr>
          <w:rFonts w:ascii="Times New Roman" w:hAnsi="Times New Roman" w:cs="Times New Roman"/>
          <w:noProof/>
        </w:rPr>
      </w:pPr>
    </w:p>
    <w:p w:rsidR="001710EE" w:rsidRPr="00EC31CD" w:rsidRDefault="001710EE" w:rsidP="008E4EC8">
      <w:pPr>
        <w:rPr>
          <w:rFonts w:ascii="Times New Roman" w:hAnsi="Times New Roman" w:cs="Times New Roman"/>
          <w:noProof/>
        </w:rPr>
      </w:pPr>
    </w:p>
    <w:p w:rsidR="001710EE" w:rsidRPr="00EC31CD" w:rsidRDefault="001710EE" w:rsidP="008E4EC8">
      <w:pPr>
        <w:rPr>
          <w:rFonts w:ascii="Times New Roman" w:hAnsi="Times New Roman" w:cs="Times New Roman"/>
          <w:noProof/>
        </w:rPr>
      </w:pPr>
    </w:p>
    <w:p w:rsidR="0086025B" w:rsidRPr="00EC31CD" w:rsidRDefault="0086025B" w:rsidP="00B61B5A">
      <w:pPr>
        <w:rPr>
          <w:rFonts w:ascii="Times New Roman" w:hAnsi="Times New Roman" w:cs="Times New Roman"/>
        </w:rPr>
      </w:pPr>
    </w:p>
    <w:p w:rsidR="00B61B5A" w:rsidRPr="00EC31CD" w:rsidRDefault="008E4EC8" w:rsidP="00492BA5">
      <w:pPr>
        <w:pStyle w:val="Heading1"/>
        <w:shd w:val="clear" w:color="auto" w:fill="92CDDC" w:themeFill="accent5" w:themeFillTint="99"/>
        <w:rPr>
          <w:rFonts w:ascii="Times New Roman" w:hAnsi="Times New Roman" w:cs="Times New Roman"/>
          <w:color w:val="auto"/>
        </w:rPr>
      </w:pPr>
      <w:bookmarkStart w:id="5" w:name="_Toc511384846"/>
      <w:r w:rsidRPr="00EC31CD">
        <w:rPr>
          <w:rFonts w:ascii="Times New Roman" w:hAnsi="Times New Roman" w:cs="Times New Roman"/>
          <w:color w:val="auto"/>
        </w:rPr>
        <w:lastRenderedPageBreak/>
        <w:t>Security Exchange Commission</w:t>
      </w:r>
      <w:bookmarkEnd w:id="5"/>
    </w:p>
    <w:p w:rsidR="005B57B6" w:rsidRPr="00EC31CD" w:rsidRDefault="005B57B6" w:rsidP="008F462A">
      <w:pPr>
        <w:jc w:val="both"/>
        <w:rPr>
          <w:rFonts w:ascii="Times New Roman" w:hAnsi="Times New Roman" w:cs="Times New Roman"/>
        </w:rPr>
      </w:pPr>
    </w:p>
    <w:p w:rsidR="00CE0C4A" w:rsidRPr="00EC31CD" w:rsidRDefault="00164790" w:rsidP="00C00ED1">
      <w:pPr>
        <w:spacing w:line="360" w:lineRule="auto"/>
        <w:jc w:val="both"/>
        <w:rPr>
          <w:rFonts w:ascii="Times New Roman" w:hAnsi="Times New Roman" w:cs="Times New Roman"/>
          <w:sz w:val="24"/>
        </w:rPr>
      </w:pPr>
      <w:r w:rsidRPr="00EC31CD">
        <w:rPr>
          <w:rFonts w:ascii="Times New Roman" w:hAnsi="Times New Roman" w:cs="Times New Roman"/>
          <w:sz w:val="24"/>
        </w:rPr>
        <w:t xml:space="preserve">The </w:t>
      </w:r>
      <w:r w:rsidR="00522175" w:rsidRPr="00EC31CD">
        <w:rPr>
          <w:rFonts w:ascii="Times New Roman" w:hAnsi="Times New Roman" w:cs="Times New Roman"/>
          <w:sz w:val="24"/>
        </w:rPr>
        <w:t>controller</w:t>
      </w:r>
      <w:r w:rsidRPr="00EC31CD">
        <w:rPr>
          <w:rFonts w:ascii="Times New Roman" w:hAnsi="Times New Roman" w:cs="Times New Roman"/>
          <w:sz w:val="24"/>
        </w:rPr>
        <w:t xml:space="preserve"> of the capital market in Bangladesh is known as </w:t>
      </w:r>
      <w:r w:rsidR="00E7610D" w:rsidRPr="00EC31CD">
        <w:rPr>
          <w:rFonts w:ascii="Times New Roman" w:hAnsi="Times New Roman" w:cs="Times New Roman"/>
          <w:sz w:val="24"/>
        </w:rPr>
        <w:t>‘’</w:t>
      </w:r>
      <w:r w:rsidRPr="00EC31CD">
        <w:rPr>
          <w:rFonts w:ascii="Times New Roman" w:hAnsi="Times New Roman" w:cs="Times New Roman"/>
          <w:sz w:val="24"/>
        </w:rPr>
        <w:t>Bangladesh Securities and Exchange Commission (BSEC)</w:t>
      </w:r>
      <w:r w:rsidR="00E7610D" w:rsidRPr="00EC31CD">
        <w:rPr>
          <w:rFonts w:ascii="Times New Roman" w:hAnsi="Times New Roman" w:cs="Times New Roman"/>
          <w:sz w:val="24"/>
        </w:rPr>
        <w:t>’’</w:t>
      </w:r>
      <w:r w:rsidRPr="00EC31CD">
        <w:rPr>
          <w:rFonts w:ascii="Times New Roman" w:hAnsi="Times New Roman" w:cs="Times New Roman"/>
          <w:sz w:val="24"/>
        </w:rPr>
        <w:t xml:space="preserve"> it consists of </w:t>
      </w:r>
      <w:r w:rsidR="00E7610D" w:rsidRPr="00EC31CD">
        <w:rPr>
          <w:rFonts w:ascii="Times New Roman" w:hAnsi="Times New Roman" w:cs="Times New Roman"/>
          <w:sz w:val="24"/>
        </w:rPr>
        <w:t>‘’</w:t>
      </w:r>
      <w:r w:rsidRPr="00EC31CD">
        <w:rPr>
          <w:rFonts w:ascii="Times New Roman" w:hAnsi="Times New Roman" w:cs="Times New Roman"/>
          <w:sz w:val="24"/>
        </w:rPr>
        <w:t>Dhaka Stock Exchange (DSE)</w:t>
      </w:r>
      <w:r w:rsidR="00E7610D" w:rsidRPr="00EC31CD">
        <w:rPr>
          <w:rFonts w:ascii="Times New Roman" w:hAnsi="Times New Roman" w:cs="Times New Roman"/>
          <w:sz w:val="24"/>
        </w:rPr>
        <w:t>’’</w:t>
      </w:r>
      <w:r w:rsidRPr="00EC31CD">
        <w:rPr>
          <w:rFonts w:ascii="Times New Roman" w:hAnsi="Times New Roman" w:cs="Times New Roman"/>
          <w:sz w:val="24"/>
        </w:rPr>
        <w:t xml:space="preserve"> and </w:t>
      </w:r>
      <w:r w:rsidR="00E7610D" w:rsidRPr="00EC31CD">
        <w:rPr>
          <w:rFonts w:ascii="Times New Roman" w:hAnsi="Times New Roman" w:cs="Times New Roman"/>
          <w:sz w:val="24"/>
        </w:rPr>
        <w:t>‘’</w:t>
      </w:r>
      <w:r w:rsidRPr="00EC31CD">
        <w:rPr>
          <w:rFonts w:ascii="Times New Roman" w:hAnsi="Times New Roman" w:cs="Times New Roman"/>
          <w:sz w:val="24"/>
        </w:rPr>
        <w:t>Chittagong Stock Exchange (CSE)</w:t>
      </w:r>
      <w:r w:rsidR="00E7610D" w:rsidRPr="00EC31CD">
        <w:rPr>
          <w:rFonts w:ascii="Times New Roman" w:hAnsi="Times New Roman" w:cs="Times New Roman"/>
          <w:sz w:val="24"/>
        </w:rPr>
        <w:t>’’</w:t>
      </w:r>
      <w:r w:rsidRPr="00EC31CD">
        <w:rPr>
          <w:rFonts w:ascii="Times New Roman" w:hAnsi="Times New Roman" w:cs="Times New Roman"/>
          <w:sz w:val="24"/>
        </w:rPr>
        <w:t xml:space="preserve">. It is directly connected to the </w:t>
      </w:r>
      <w:r w:rsidR="009364AC" w:rsidRPr="00EC31CD">
        <w:rPr>
          <w:rFonts w:ascii="Times New Roman" w:hAnsi="Times New Roman" w:cs="Times New Roman"/>
          <w:sz w:val="24"/>
        </w:rPr>
        <w:t>‘’</w:t>
      </w:r>
      <w:r w:rsidRPr="00EC31CD">
        <w:rPr>
          <w:rFonts w:ascii="Times New Roman" w:hAnsi="Times New Roman" w:cs="Times New Roman"/>
          <w:sz w:val="24"/>
        </w:rPr>
        <w:t>Ministry of Finance</w:t>
      </w:r>
      <w:r w:rsidR="009364AC" w:rsidRPr="00EC31CD">
        <w:rPr>
          <w:rFonts w:ascii="Times New Roman" w:hAnsi="Times New Roman" w:cs="Times New Roman"/>
          <w:sz w:val="24"/>
        </w:rPr>
        <w:t>’’</w:t>
      </w:r>
      <w:r w:rsidR="00CE0C4A" w:rsidRPr="00EC31CD">
        <w:rPr>
          <w:rFonts w:ascii="Times New Roman" w:hAnsi="Times New Roman" w:cs="Times New Roman"/>
          <w:sz w:val="24"/>
        </w:rPr>
        <w:t>.</w:t>
      </w:r>
    </w:p>
    <w:p w:rsidR="00B61B5A" w:rsidRPr="00EC31CD" w:rsidRDefault="005B57B6" w:rsidP="00C00ED1">
      <w:pPr>
        <w:pStyle w:val="Heading2"/>
        <w:shd w:val="clear" w:color="auto" w:fill="92CDDC" w:themeFill="accent5" w:themeFillTint="99"/>
        <w:spacing w:line="360" w:lineRule="auto"/>
        <w:rPr>
          <w:rFonts w:ascii="Times New Roman" w:hAnsi="Times New Roman" w:cs="Times New Roman"/>
          <w:color w:val="auto"/>
          <w:sz w:val="28"/>
          <w:szCs w:val="28"/>
        </w:rPr>
      </w:pPr>
      <w:bookmarkStart w:id="6" w:name="_Toc511384847"/>
      <w:r w:rsidRPr="00EC31CD">
        <w:rPr>
          <w:rFonts w:ascii="Times New Roman" w:hAnsi="Times New Roman" w:cs="Times New Roman"/>
          <w:color w:val="auto"/>
          <w:sz w:val="28"/>
          <w:szCs w:val="28"/>
        </w:rPr>
        <w:t>History of SEC</w:t>
      </w:r>
      <w:bookmarkEnd w:id="6"/>
    </w:p>
    <w:p w:rsidR="007622D5" w:rsidRPr="00EC31CD" w:rsidRDefault="007622D5" w:rsidP="00C00ED1">
      <w:pPr>
        <w:spacing w:line="360" w:lineRule="auto"/>
        <w:rPr>
          <w:rFonts w:ascii="Times New Roman" w:hAnsi="Times New Roman" w:cs="Times New Roman"/>
        </w:rPr>
      </w:pPr>
    </w:p>
    <w:p w:rsidR="007622D5" w:rsidRPr="00EC31CD" w:rsidRDefault="00131651" w:rsidP="00C00ED1">
      <w:pPr>
        <w:pStyle w:val="ListParagraph"/>
        <w:numPr>
          <w:ilvl w:val="0"/>
          <w:numId w:val="9"/>
        </w:numPr>
        <w:spacing w:line="360" w:lineRule="auto"/>
        <w:jc w:val="both"/>
        <w:rPr>
          <w:rFonts w:ascii="Times New Roman" w:hAnsi="Times New Roman" w:cs="Times New Roman"/>
          <w:sz w:val="24"/>
        </w:rPr>
      </w:pPr>
      <w:r w:rsidRPr="00EC31CD">
        <w:rPr>
          <w:rFonts w:ascii="Times New Roman" w:hAnsi="Times New Roman" w:cs="Times New Roman"/>
          <w:sz w:val="24"/>
        </w:rPr>
        <w:t>E</w:t>
      </w:r>
      <w:r w:rsidR="007622D5" w:rsidRPr="00EC31CD">
        <w:rPr>
          <w:rFonts w:ascii="Times New Roman" w:hAnsi="Times New Roman" w:cs="Times New Roman"/>
          <w:sz w:val="24"/>
        </w:rPr>
        <w:t>stab</w:t>
      </w:r>
      <w:r w:rsidRPr="00EC31CD">
        <w:rPr>
          <w:rFonts w:ascii="Times New Roman" w:hAnsi="Times New Roman" w:cs="Times New Roman"/>
          <w:sz w:val="24"/>
        </w:rPr>
        <w:t>lishment of SEC</w:t>
      </w:r>
      <w:r w:rsidR="009F7359" w:rsidRPr="00EC31CD">
        <w:rPr>
          <w:rFonts w:ascii="Times New Roman" w:hAnsi="Times New Roman" w:cs="Times New Roman"/>
          <w:sz w:val="24"/>
        </w:rPr>
        <w:t xml:space="preserve"> </w:t>
      </w:r>
      <w:r w:rsidRPr="00EC31CD">
        <w:rPr>
          <w:rFonts w:ascii="Times New Roman" w:hAnsi="Times New Roman" w:cs="Times New Roman"/>
          <w:sz w:val="24"/>
        </w:rPr>
        <w:t xml:space="preserve">: </w:t>
      </w:r>
      <w:r w:rsidR="007622D5" w:rsidRPr="00EC31CD">
        <w:rPr>
          <w:rFonts w:ascii="Times New Roman" w:hAnsi="Times New Roman" w:cs="Times New Roman"/>
          <w:sz w:val="24"/>
        </w:rPr>
        <w:t xml:space="preserve">8 June, 1993 </w:t>
      </w:r>
    </w:p>
    <w:p w:rsidR="00C94BB6" w:rsidRPr="00EC31CD" w:rsidRDefault="00C94BB6" w:rsidP="00C00ED1">
      <w:pPr>
        <w:pStyle w:val="ListParagraph"/>
        <w:numPr>
          <w:ilvl w:val="0"/>
          <w:numId w:val="9"/>
        </w:numPr>
        <w:spacing w:line="360" w:lineRule="auto"/>
        <w:rPr>
          <w:rFonts w:ascii="Times New Roman" w:hAnsi="Times New Roman" w:cs="Times New Roman"/>
          <w:sz w:val="24"/>
        </w:rPr>
      </w:pPr>
      <w:r w:rsidRPr="00EC31CD">
        <w:rPr>
          <w:rFonts w:ascii="Times New Roman" w:hAnsi="Times New Roman" w:cs="Times New Roman"/>
          <w:sz w:val="24"/>
        </w:rPr>
        <w:t>Government appoints the Chairman and Members of the Commission and it also maintains total accountability to manage the regulation of securities.</w:t>
      </w:r>
    </w:p>
    <w:p w:rsidR="00C94BB6" w:rsidRPr="00EC31CD" w:rsidRDefault="00C94BB6" w:rsidP="00C00ED1">
      <w:pPr>
        <w:pStyle w:val="ListParagraph"/>
        <w:numPr>
          <w:ilvl w:val="0"/>
          <w:numId w:val="9"/>
        </w:numPr>
        <w:spacing w:line="360" w:lineRule="auto"/>
        <w:rPr>
          <w:rFonts w:ascii="Times New Roman" w:hAnsi="Times New Roman" w:cs="Times New Roman"/>
          <w:sz w:val="24"/>
        </w:rPr>
      </w:pPr>
      <w:r w:rsidRPr="00EC31CD">
        <w:rPr>
          <w:rFonts w:ascii="Times New Roman" w:hAnsi="Times New Roman" w:cs="Times New Roman"/>
          <w:sz w:val="24"/>
        </w:rPr>
        <w:t>BSEC is a legal body. It is committed to the ‘‘Ministry of Finance’’ for all of its activities.</w:t>
      </w:r>
    </w:p>
    <w:p w:rsidR="00313645" w:rsidRPr="00EC31CD" w:rsidRDefault="00313645" w:rsidP="00C00ED1">
      <w:pPr>
        <w:pStyle w:val="ListParagraph"/>
        <w:spacing w:line="360" w:lineRule="auto"/>
        <w:jc w:val="both"/>
        <w:rPr>
          <w:rFonts w:ascii="Times New Roman" w:hAnsi="Times New Roman" w:cs="Times New Roman"/>
        </w:rPr>
      </w:pPr>
    </w:p>
    <w:p w:rsidR="008E4EC8" w:rsidRPr="00EC31CD" w:rsidRDefault="00F802CD" w:rsidP="00C00ED1">
      <w:pPr>
        <w:pStyle w:val="Heading2"/>
        <w:shd w:val="clear" w:color="auto" w:fill="92CDDC" w:themeFill="accent5" w:themeFillTint="99"/>
        <w:spacing w:line="360" w:lineRule="auto"/>
        <w:rPr>
          <w:rFonts w:ascii="Times New Roman" w:hAnsi="Times New Roman" w:cs="Times New Roman"/>
          <w:color w:val="auto"/>
          <w:sz w:val="28"/>
        </w:rPr>
      </w:pPr>
      <w:bookmarkStart w:id="7" w:name="_Toc511384848"/>
      <w:r w:rsidRPr="00EC31CD">
        <w:rPr>
          <w:rFonts w:ascii="Times New Roman" w:hAnsi="Times New Roman" w:cs="Times New Roman"/>
          <w:color w:val="auto"/>
          <w:sz w:val="28"/>
        </w:rPr>
        <w:t>Mission of SEC</w:t>
      </w:r>
      <w:bookmarkEnd w:id="7"/>
    </w:p>
    <w:p w:rsidR="00285BCD" w:rsidRPr="00EC31CD" w:rsidRDefault="00285BCD" w:rsidP="00C00ED1">
      <w:pPr>
        <w:pStyle w:val="ListParagraph"/>
        <w:spacing w:line="360" w:lineRule="auto"/>
        <w:rPr>
          <w:rFonts w:ascii="Times New Roman" w:hAnsi="Times New Roman" w:cs="Times New Roman"/>
          <w:sz w:val="24"/>
        </w:rPr>
      </w:pPr>
    </w:p>
    <w:p w:rsidR="00C94BB6" w:rsidRPr="00EC31CD" w:rsidRDefault="00C94BB6" w:rsidP="00C00ED1">
      <w:pPr>
        <w:pStyle w:val="ListParagraph"/>
        <w:numPr>
          <w:ilvl w:val="0"/>
          <w:numId w:val="32"/>
        </w:numPr>
        <w:spacing w:line="360" w:lineRule="auto"/>
        <w:jc w:val="both"/>
        <w:rPr>
          <w:rFonts w:ascii="Times New Roman" w:hAnsi="Times New Roman" w:cs="Times New Roman"/>
          <w:sz w:val="24"/>
        </w:rPr>
      </w:pPr>
      <w:r w:rsidRPr="00EC31CD">
        <w:rPr>
          <w:rFonts w:ascii="Times New Roman" w:hAnsi="Times New Roman" w:cs="Times New Roman"/>
          <w:sz w:val="24"/>
        </w:rPr>
        <w:t>Defend the interests of many types of security investors</w:t>
      </w:r>
    </w:p>
    <w:p w:rsidR="00C94BB6" w:rsidRPr="00EC31CD" w:rsidRDefault="00C94BB6" w:rsidP="00C00ED1">
      <w:pPr>
        <w:pStyle w:val="ListParagraph"/>
        <w:numPr>
          <w:ilvl w:val="0"/>
          <w:numId w:val="32"/>
        </w:numPr>
        <w:spacing w:line="360" w:lineRule="auto"/>
        <w:jc w:val="both"/>
        <w:rPr>
          <w:rFonts w:ascii="Times New Roman" w:hAnsi="Times New Roman" w:cs="Times New Roman"/>
          <w:sz w:val="24"/>
        </w:rPr>
      </w:pPr>
      <w:r w:rsidRPr="00EC31CD">
        <w:rPr>
          <w:rFonts w:ascii="Times New Roman" w:hAnsi="Times New Roman" w:cs="Times New Roman"/>
          <w:sz w:val="24"/>
        </w:rPr>
        <w:t>Progress and uphold fair, clear and effectual security markets</w:t>
      </w:r>
    </w:p>
    <w:p w:rsidR="003C2878" w:rsidRPr="00EC31CD" w:rsidRDefault="00C94BB6" w:rsidP="00C00ED1">
      <w:pPr>
        <w:pStyle w:val="ListParagraph"/>
        <w:numPr>
          <w:ilvl w:val="0"/>
          <w:numId w:val="32"/>
        </w:numPr>
        <w:spacing w:line="360" w:lineRule="auto"/>
        <w:jc w:val="both"/>
        <w:rPr>
          <w:rFonts w:ascii="Times New Roman" w:hAnsi="Times New Roman" w:cs="Times New Roman"/>
          <w:sz w:val="24"/>
        </w:rPr>
      </w:pPr>
      <w:r w:rsidRPr="00EC31CD">
        <w:rPr>
          <w:rFonts w:ascii="Times New Roman" w:hAnsi="Times New Roman" w:cs="Times New Roman"/>
          <w:sz w:val="24"/>
        </w:rPr>
        <w:t>Guarantee suitable issuance of securities and agreement with securities laws</w:t>
      </w:r>
    </w:p>
    <w:p w:rsidR="00285BCD" w:rsidRPr="00EC31CD" w:rsidRDefault="00D31A3D" w:rsidP="00C00ED1">
      <w:pPr>
        <w:pStyle w:val="Heading2"/>
        <w:shd w:val="clear" w:color="auto" w:fill="92CDDC" w:themeFill="accent5" w:themeFillTint="99"/>
        <w:spacing w:line="360" w:lineRule="auto"/>
        <w:rPr>
          <w:rFonts w:ascii="Times New Roman" w:hAnsi="Times New Roman" w:cs="Times New Roman"/>
          <w:color w:val="auto"/>
          <w:sz w:val="28"/>
        </w:rPr>
      </w:pPr>
      <w:bookmarkStart w:id="8" w:name="_Toc511384849"/>
      <w:r w:rsidRPr="00EC31CD">
        <w:rPr>
          <w:rFonts w:ascii="Times New Roman" w:hAnsi="Times New Roman" w:cs="Times New Roman"/>
          <w:color w:val="auto"/>
          <w:sz w:val="28"/>
        </w:rPr>
        <w:t>Structure of the Commission</w:t>
      </w:r>
      <w:bookmarkEnd w:id="8"/>
    </w:p>
    <w:p w:rsidR="00285BCD" w:rsidRPr="00EC31CD" w:rsidRDefault="00285BCD" w:rsidP="00C00ED1">
      <w:pPr>
        <w:spacing w:line="360" w:lineRule="auto"/>
        <w:rPr>
          <w:rFonts w:ascii="Times New Roman" w:hAnsi="Times New Roman" w:cs="Times New Roman"/>
        </w:rPr>
      </w:pPr>
    </w:p>
    <w:p w:rsidR="00D31A3D" w:rsidRPr="00EC31CD" w:rsidRDefault="00D31A3D" w:rsidP="00C00ED1">
      <w:pPr>
        <w:pStyle w:val="ListParagraph"/>
        <w:numPr>
          <w:ilvl w:val="0"/>
          <w:numId w:val="10"/>
        </w:numPr>
        <w:spacing w:line="360" w:lineRule="auto"/>
        <w:jc w:val="both"/>
        <w:rPr>
          <w:rFonts w:ascii="Times New Roman" w:hAnsi="Times New Roman" w:cs="Times New Roman"/>
          <w:sz w:val="24"/>
        </w:rPr>
      </w:pPr>
      <w:r w:rsidRPr="00EC31CD">
        <w:rPr>
          <w:rFonts w:ascii="Times New Roman" w:hAnsi="Times New Roman" w:cs="Times New Roman"/>
          <w:sz w:val="24"/>
        </w:rPr>
        <w:t xml:space="preserve">The commission </w:t>
      </w:r>
      <w:r w:rsidR="009F7359" w:rsidRPr="00EC31CD">
        <w:rPr>
          <w:rFonts w:ascii="Times New Roman" w:hAnsi="Times New Roman" w:cs="Times New Roman"/>
          <w:sz w:val="24"/>
        </w:rPr>
        <w:t>involve</w:t>
      </w:r>
      <w:r w:rsidR="0063086E" w:rsidRPr="00EC31CD">
        <w:rPr>
          <w:rFonts w:ascii="Times New Roman" w:hAnsi="Times New Roman" w:cs="Times New Roman"/>
          <w:sz w:val="24"/>
        </w:rPr>
        <w:t>s</w:t>
      </w:r>
      <w:r w:rsidRPr="00EC31CD">
        <w:rPr>
          <w:rFonts w:ascii="Times New Roman" w:hAnsi="Times New Roman" w:cs="Times New Roman"/>
          <w:sz w:val="24"/>
        </w:rPr>
        <w:t xml:space="preserve"> of a chairman and four </w:t>
      </w:r>
      <w:r w:rsidR="0063086E" w:rsidRPr="00EC31CD">
        <w:rPr>
          <w:rFonts w:ascii="Times New Roman" w:hAnsi="Times New Roman" w:cs="Times New Roman"/>
          <w:sz w:val="24"/>
        </w:rPr>
        <w:t>participants</w:t>
      </w:r>
      <w:r w:rsidRPr="00EC31CD">
        <w:rPr>
          <w:rFonts w:ascii="Times New Roman" w:hAnsi="Times New Roman" w:cs="Times New Roman"/>
          <w:sz w:val="24"/>
        </w:rPr>
        <w:t>.</w:t>
      </w:r>
      <w:r w:rsidR="00493A9D" w:rsidRPr="00EC31CD">
        <w:rPr>
          <w:rFonts w:ascii="Times New Roman" w:hAnsi="Times New Roman" w:cs="Times New Roman"/>
          <w:sz w:val="24"/>
        </w:rPr>
        <w:t xml:space="preserve"> The chairman is the chief executive of the commission</w:t>
      </w:r>
    </w:p>
    <w:p w:rsidR="00D31A3D" w:rsidRPr="00EC31CD" w:rsidRDefault="00D31A3D" w:rsidP="00C00ED1">
      <w:pPr>
        <w:pStyle w:val="ListParagraph"/>
        <w:numPr>
          <w:ilvl w:val="0"/>
          <w:numId w:val="10"/>
        </w:numPr>
        <w:spacing w:line="360" w:lineRule="auto"/>
        <w:jc w:val="both"/>
        <w:rPr>
          <w:rFonts w:ascii="Times New Roman" w:hAnsi="Times New Roman" w:cs="Times New Roman"/>
          <w:sz w:val="24"/>
        </w:rPr>
      </w:pPr>
      <w:r w:rsidRPr="00EC31CD">
        <w:rPr>
          <w:rFonts w:ascii="Times New Roman" w:hAnsi="Times New Roman" w:cs="Times New Roman"/>
          <w:sz w:val="24"/>
        </w:rPr>
        <w:t xml:space="preserve"> </w:t>
      </w:r>
      <w:r w:rsidR="00493A9D" w:rsidRPr="00EC31CD">
        <w:rPr>
          <w:rFonts w:ascii="Times New Roman" w:hAnsi="Times New Roman" w:cs="Times New Roman"/>
          <w:sz w:val="24"/>
        </w:rPr>
        <w:t>The chairman and the participants of the commission are chosen by the Government. An eligible and experienced non-government person must get an opportunity to become a participant of the commission.</w:t>
      </w:r>
    </w:p>
    <w:p w:rsidR="00D31A3D" w:rsidRPr="00EC31CD" w:rsidRDefault="00D31A3D" w:rsidP="00C00ED1">
      <w:pPr>
        <w:pStyle w:val="ListParagraph"/>
        <w:numPr>
          <w:ilvl w:val="0"/>
          <w:numId w:val="10"/>
        </w:numPr>
        <w:spacing w:line="360" w:lineRule="auto"/>
        <w:jc w:val="both"/>
        <w:rPr>
          <w:rFonts w:ascii="Times New Roman" w:hAnsi="Times New Roman" w:cs="Times New Roman"/>
          <w:sz w:val="24"/>
        </w:rPr>
      </w:pPr>
      <w:r w:rsidRPr="00EC31CD">
        <w:rPr>
          <w:rFonts w:ascii="Times New Roman" w:hAnsi="Times New Roman" w:cs="Times New Roman"/>
          <w:sz w:val="24"/>
        </w:rPr>
        <w:t xml:space="preserve">The chairman and the </w:t>
      </w:r>
      <w:r w:rsidR="0063086E" w:rsidRPr="00EC31CD">
        <w:rPr>
          <w:rFonts w:ascii="Times New Roman" w:hAnsi="Times New Roman" w:cs="Times New Roman"/>
          <w:sz w:val="24"/>
        </w:rPr>
        <w:t>participants</w:t>
      </w:r>
      <w:r w:rsidRPr="00EC31CD">
        <w:rPr>
          <w:rFonts w:ascii="Times New Roman" w:hAnsi="Times New Roman" w:cs="Times New Roman"/>
          <w:sz w:val="24"/>
        </w:rPr>
        <w:t xml:space="preserve"> are the full time employee.</w:t>
      </w:r>
    </w:p>
    <w:p w:rsidR="00D31A3D" w:rsidRPr="00EC31CD" w:rsidRDefault="00D31A3D" w:rsidP="00C00ED1">
      <w:pPr>
        <w:pStyle w:val="ListParagraph"/>
        <w:numPr>
          <w:ilvl w:val="0"/>
          <w:numId w:val="10"/>
        </w:numPr>
        <w:spacing w:line="360" w:lineRule="auto"/>
        <w:jc w:val="both"/>
        <w:rPr>
          <w:rFonts w:ascii="Times New Roman" w:hAnsi="Times New Roman" w:cs="Times New Roman"/>
          <w:sz w:val="24"/>
        </w:rPr>
      </w:pPr>
      <w:r w:rsidRPr="00EC31CD">
        <w:rPr>
          <w:rFonts w:ascii="Times New Roman" w:hAnsi="Times New Roman" w:cs="Times New Roman"/>
          <w:sz w:val="24"/>
        </w:rPr>
        <w:t xml:space="preserve"> They shall be the </w:t>
      </w:r>
      <w:r w:rsidR="0063086E" w:rsidRPr="00EC31CD">
        <w:rPr>
          <w:rFonts w:ascii="Times New Roman" w:hAnsi="Times New Roman" w:cs="Times New Roman"/>
          <w:sz w:val="24"/>
        </w:rPr>
        <w:t>specialists</w:t>
      </w:r>
      <w:r w:rsidRPr="00EC31CD">
        <w:rPr>
          <w:rFonts w:ascii="Times New Roman" w:hAnsi="Times New Roman" w:cs="Times New Roman"/>
          <w:sz w:val="24"/>
        </w:rPr>
        <w:t xml:space="preserve"> in matters of companies and security market, in law,</w:t>
      </w:r>
      <w:r w:rsidR="00410519" w:rsidRPr="00EC31CD">
        <w:rPr>
          <w:rFonts w:ascii="Times New Roman" w:hAnsi="Times New Roman" w:cs="Times New Roman"/>
          <w:sz w:val="24"/>
        </w:rPr>
        <w:t xml:space="preserve"> </w:t>
      </w:r>
      <w:r w:rsidRPr="00EC31CD">
        <w:rPr>
          <w:rFonts w:ascii="Times New Roman" w:hAnsi="Times New Roman" w:cs="Times New Roman"/>
          <w:sz w:val="24"/>
        </w:rPr>
        <w:t xml:space="preserve">economics, keeping of accounts and also other matters which are </w:t>
      </w:r>
      <w:r w:rsidR="0063086E" w:rsidRPr="00EC31CD">
        <w:rPr>
          <w:rFonts w:ascii="Times New Roman" w:hAnsi="Times New Roman" w:cs="Times New Roman"/>
          <w:sz w:val="24"/>
        </w:rPr>
        <w:t>compulsory</w:t>
      </w:r>
      <w:r w:rsidRPr="00EC31CD">
        <w:rPr>
          <w:rFonts w:ascii="Times New Roman" w:hAnsi="Times New Roman" w:cs="Times New Roman"/>
          <w:sz w:val="24"/>
        </w:rPr>
        <w:t xml:space="preserve"> for the commission.</w:t>
      </w:r>
    </w:p>
    <w:p w:rsidR="00D31A3D" w:rsidRPr="00EC31CD" w:rsidRDefault="00D31A3D" w:rsidP="00C00ED1">
      <w:pPr>
        <w:pStyle w:val="ListParagraph"/>
        <w:numPr>
          <w:ilvl w:val="0"/>
          <w:numId w:val="10"/>
        </w:numPr>
        <w:spacing w:line="360" w:lineRule="auto"/>
        <w:jc w:val="both"/>
        <w:rPr>
          <w:rFonts w:ascii="Times New Roman" w:hAnsi="Times New Roman" w:cs="Times New Roman"/>
          <w:sz w:val="24"/>
        </w:rPr>
      </w:pPr>
      <w:r w:rsidRPr="00EC31CD">
        <w:rPr>
          <w:rFonts w:ascii="Times New Roman" w:hAnsi="Times New Roman" w:cs="Times New Roman"/>
          <w:sz w:val="24"/>
        </w:rPr>
        <w:lastRenderedPageBreak/>
        <w:t xml:space="preserve"> They are </w:t>
      </w:r>
      <w:r w:rsidR="0063086E" w:rsidRPr="00EC31CD">
        <w:rPr>
          <w:rFonts w:ascii="Times New Roman" w:hAnsi="Times New Roman" w:cs="Times New Roman"/>
          <w:sz w:val="24"/>
        </w:rPr>
        <w:t>selected</w:t>
      </w:r>
      <w:r w:rsidRPr="00EC31CD">
        <w:rPr>
          <w:rFonts w:ascii="Times New Roman" w:hAnsi="Times New Roman" w:cs="Times New Roman"/>
          <w:sz w:val="24"/>
        </w:rPr>
        <w:t xml:space="preserve"> for three years and shall be eligible for reappointment for only one further such period..</w:t>
      </w:r>
    </w:p>
    <w:p w:rsidR="00522175" w:rsidRPr="00EC31CD" w:rsidRDefault="00522175" w:rsidP="00C00ED1">
      <w:pPr>
        <w:pStyle w:val="ListParagraph"/>
        <w:numPr>
          <w:ilvl w:val="0"/>
          <w:numId w:val="10"/>
        </w:numPr>
        <w:spacing w:line="360" w:lineRule="auto"/>
        <w:jc w:val="both"/>
        <w:rPr>
          <w:rFonts w:ascii="Times New Roman" w:hAnsi="Times New Roman" w:cs="Times New Roman"/>
          <w:sz w:val="24"/>
        </w:rPr>
      </w:pPr>
      <w:r w:rsidRPr="00EC31CD">
        <w:rPr>
          <w:rFonts w:ascii="Times New Roman" w:hAnsi="Times New Roman" w:cs="Times New Roman"/>
          <w:sz w:val="24"/>
        </w:rPr>
        <w:t>The chairman and the members have to pay an advance notice to the Government if they want to quit the office before the expiry. they must inform this notice three months before their leaving.</w:t>
      </w:r>
    </w:p>
    <w:p w:rsidR="00D31A3D" w:rsidRPr="00EC31CD" w:rsidRDefault="005271B0" w:rsidP="00C00ED1">
      <w:pPr>
        <w:pStyle w:val="ListParagraph"/>
        <w:numPr>
          <w:ilvl w:val="0"/>
          <w:numId w:val="10"/>
        </w:numPr>
        <w:spacing w:line="360" w:lineRule="auto"/>
        <w:jc w:val="both"/>
        <w:rPr>
          <w:rFonts w:ascii="Times New Roman" w:hAnsi="Times New Roman" w:cs="Times New Roman"/>
          <w:sz w:val="24"/>
        </w:rPr>
      </w:pPr>
      <w:r w:rsidRPr="00EC31CD">
        <w:rPr>
          <w:rFonts w:ascii="Times New Roman" w:hAnsi="Times New Roman" w:cs="Times New Roman"/>
          <w:sz w:val="24"/>
        </w:rPr>
        <w:t>But a rules is that , T</w:t>
      </w:r>
      <w:r w:rsidR="00D31A3D" w:rsidRPr="00EC31CD">
        <w:rPr>
          <w:rFonts w:ascii="Times New Roman" w:hAnsi="Times New Roman" w:cs="Times New Roman"/>
          <w:sz w:val="24"/>
        </w:rPr>
        <w:t xml:space="preserve">he chairman and the members continue their </w:t>
      </w:r>
      <w:r w:rsidRPr="00EC31CD">
        <w:rPr>
          <w:rFonts w:ascii="Times New Roman" w:hAnsi="Times New Roman" w:cs="Times New Roman"/>
          <w:sz w:val="24"/>
        </w:rPr>
        <w:t>activities until the government has acknowledged the resignation</w:t>
      </w:r>
    </w:p>
    <w:p w:rsidR="00313645" w:rsidRPr="00EC31CD" w:rsidRDefault="00D31A3D" w:rsidP="00C00ED1">
      <w:pPr>
        <w:pStyle w:val="ListParagraph"/>
        <w:numPr>
          <w:ilvl w:val="0"/>
          <w:numId w:val="10"/>
        </w:numPr>
        <w:spacing w:line="360" w:lineRule="auto"/>
        <w:jc w:val="both"/>
        <w:rPr>
          <w:rFonts w:ascii="Times New Roman" w:hAnsi="Times New Roman" w:cs="Times New Roman"/>
          <w:sz w:val="24"/>
        </w:rPr>
      </w:pPr>
      <w:r w:rsidRPr="00EC31CD">
        <w:rPr>
          <w:rFonts w:ascii="Times New Roman" w:hAnsi="Times New Roman" w:cs="Times New Roman"/>
          <w:sz w:val="24"/>
        </w:rPr>
        <w:t xml:space="preserve"> There are 60 officers in the commission.</w:t>
      </w:r>
    </w:p>
    <w:p w:rsidR="00285BCD" w:rsidRPr="00EC31CD" w:rsidRDefault="00894A9C" w:rsidP="00492BA5">
      <w:pPr>
        <w:pStyle w:val="Heading2"/>
        <w:shd w:val="clear" w:color="auto" w:fill="92CDDC" w:themeFill="accent5" w:themeFillTint="99"/>
        <w:rPr>
          <w:rFonts w:ascii="Times New Roman" w:hAnsi="Times New Roman" w:cs="Times New Roman"/>
          <w:color w:val="auto"/>
          <w:sz w:val="28"/>
          <w:szCs w:val="28"/>
        </w:rPr>
      </w:pPr>
      <w:bookmarkStart w:id="9" w:name="_Toc511384850"/>
      <w:r w:rsidRPr="00EC31CD">
        <w:rPr>
          <w:rFonts w:ascii="Times New Roman" w:hAnsi="Times New Roman" w:cs="Times New Roman"/>
          <w:color w:val="auto"/>
          <w:sz w:val="28"/>
          <w:szCs w:val="28"/>
        </w:rPr>
        <w:t>Functions of the Commission</w:t>
      </w:r>
      <w:bookmarkEnd w:id="9"/>
    </w:p>
    <w:p w:rsidR="00CD4F4C" w:rsidRPr="00EC31CD" w:rsidRDefault="00CD4F4C" w:rsidP="00CD4F4C">
      <w:pPr>
        <w:rPr>
          <w:rFonts w:ascii="Times New Roman" w:hAnsi="Times New Roman" w:cs="Times New Roman"/>
        </w:rPr>
      </w:pPr>
    </w:p>
    <w:p w:rsidR="00C94BB6" w:rsidRPr="00EC31CD" w:rsidRDefault="00C94BB6" w:rsidP="00C00ED1">
      <w:pPr>
        <w:pStyle w:val="ListParagraph"/>
        <w:numPr>
          <w:ilvl w:val="0"/>
          <w:numId w:val="33"/>
        </w:numPr>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BSE controls the business of the stock exchange or any other securities market</w:t>
      </w:r>
    </w:p>
    <w:p w:rsidR="00C94BB6" w:rsidRPr="00EC31CD" w:rsidRDefault="00C94BB6" w:rsidP="00C00ED1">
      <w:pPr>
        <w:pStyle w:val="ListParagraph"/>
        <w:numPr>
          <w:ilvl w:val="0"/>
          <w:numId w:val="33"/>
        </w:numPr>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 xml:space="preserve">BEC wielding a registering the business of stockbrokers, share transfer agents, sub-brokers, merchant bankers and managers of issues, registrar of an issue, underwriters, investment advisers, portfolio managers, trustee of trust deeds and other intermediaries in the securities market. </w:t>
      </w:r>
    </w:p>
    <w:p w:rsidR="00C94BB6" w:rsidRPr="00EC31CD" w:rsidRDefault="00C94BB6" w:rsidP="00C00ED1">
      <w:pPr>
        <w:pStyle w:val="ListParagraph"/>
        <w:numPr>
          <w:ilvl w:val="0"/>
          <w:numId w:val="33"/>
        </w:numPr>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It not only monitoring, registering, regulating the collective investment scheme of companies in the share market but also regulating mutual funds in BD.</w:t>
      </w:r>
    </w:p>
    <w:p w:rsidR="00C94BB6" w:rsidRPr="00EC31CD" w:rsidRDefault="00C94BB6" w:rsidP="00C00ED1">
      <w:pPr>
        <w:pStyle w:val="ListParagraph"/>
        <w:numPr>
          <w:ilvl w:val="0"/>
          <w:numId w:val="33"/>
        </w:numPr>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Observing and controlling all official self-controlling administrations in the securities market.</w:t>
      </w:r>
    </w:p>
    <w:p w:rsidR="00C94BB6" w:rsidRPr="00EC31CD" w:rsidRDefault="00C94BB6" w:rsidP="00C00ED1">
      <w:pPr>
        <w:pStyle w:val="ListParagraph"/>
        <w:numPr>
          <w:ilvl w:val="0"/>
          <w:numId w:val="33"/>
        </w:numPr>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All official self-controlling organizations in the securities market are Observing and regulating by BSEC.</w:t>
      </w:r>
    </w:p>
    <w:p w:rsidR="00C94BB6" w:rsidRPr="00EC31CD" w:rsidRDefault="00C94BB6" w:rsidP="00C00ED1">
      <w:pPr>
        <w:pStyle w:val="ListParagraph"/>
        <w:numPr>
          <w:ilvl w:val="0"/>
          <w:numId w:val="33"/>
        </w:numPr>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BSEC strictly prohibits deceitful and biased employment performs involving to securities trading in any security markets.</w:t>
      </w:r>
    </w:p>
    <w:p w:rsidR="00C94BB6" w:rsidRPr="00EC31CD" w:rsidRDefault="00C94BB6" w:rsidP="00C00ED1">
      <w:pPr>
        <w:pStyle w:val="ListParagraph"/>
        <w:numPr>
          <w:ilvl w:val="0"/>
          <w:numId w:val="33"/>
        </w:numPr>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BSEC giving training for intermediaries of the securities market and promoting investors’ education and Forbidding insider trading in securities.</w:t>
      </w:r>
    </w:p>
    <w:p w:rsidR="00C94BB6" w:rsidRPr="00EC31CD" w:rsidRDefault="00C94BB6" w:rsidP="00C00ED1">
      <w:pPr>
        <w:pStyle w:val="ListParagraph"/>
        <w:numPr>
          <w:ilvl w:val="0"/>
          <w:numId w:val="33"/>
        </w:numPr>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Bangladesh securities exchange commission regulating the significant acquisition of shares and take-over of companies.</w:t>
      </w:r>
    </w:p>
    <w:p w:rsidR="00C94BB6" w:rsidRPr="00EC31CD" w:rsidRDefault="00C94BB6" w:rsidP="00C00ED1">
      <w:pPr>
        <w:pStyle w:val="ListParagraph"/>
        <w:numPr>
          <w:ilvl w:val="0"/>
          <w:numId w:val="33"/>
        </w:numPr>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BSEC undertaking analysis and inspection, inquiries and audit of any issuer or dealer of securities, the Stock Exchanges and intermediaries and any self-regulatory organization in the securities market and conducting research and publishing information</w:t>
      </w:r>
    </w:p>
    <w:p w:rsidR="00320515" w:rsidRPr="00EC31CD" w:rsidRDefault="00320515" w:rsidP="00C00ED1">
      <w:pPr>
        <w:pStyle w:val="ListParagraph"/>
        <w:spacing w:line="360" w:lineRule="auto"/>
        <w:ind w:left="450"/>
        <w:jc w:val="both"/>
        <w:rPr>
          <w:rFonts w:ascii="Times New Roman" w:hAnsi="Times New Roman" w:cs="Times New Roman"/>
        </w:rPr>
      </w:pPr>
    </w:p>
    <w:p w:rsidR="00320515" w:rsidRPr="00EC31CD" w:rsidRDefault="00320515" w:rsidP="00713923">
      <w:pPr>
        <w:pStyle w:val="ListParagraph"/>
        <w:ind w:left="450"/>
        <w:jc w:val="both"/>
        <w:rPr>
          <w:rFonts w:ascii="Times New Roman" w:hAnsi="Times New Roman" w:cs="Times New Roman"/>
        </w:rPr>
      </w:pPr>
    </w:p>
    <w:p w:rsidR="00320515" w:rsidRPr="00EC31CD" w:rsidRDefault="00320515" w:rsidP="00713923">
      <w:pPr>
        <w:pStyle w:val="ListParagraph"/>
        <w:ind w:left="450"/>
        <w:jc w:val="both"/>
        <w:rPr>
          <w:rFonts w:ascii="Times New Roman" w:hAnsi="Times New Roman" w:cs="Times New Roman"/>
        </w:rPr>
      </w:pPr>
    </w:p>
    <w:p w:rsidR="00320515" w:rsidRPr="00C00ED1" w:rsidRDefault="00320515" w:rsidP="00C00ED1">
      <w:pPr>
        <w:jc w:val="both"/>
        <w:rPr>
          <w:rFonts w:ascii="Times New Roman" w:hAnsi="Times New Roman" w:cs="Times New Roman"/>
        </w:rPr>
      </w:pPr>
    </w:p>
    <w:p w:rsidR="00313645" w:rsidRPr="00EC31CD" w:rsidRDefault="00313645" w:rsidP="00492BA5">
      <w:pPr>
        <w:pStyle w:val="Heading2"/>
        <w:shd w:val="clear" w:color="auto" w:fill="92CDDC" w:themeFill="accent5" w:themeFillTint="99"/>
        <w:rPr>
          <w:rFonts w:ascii="Times New Roman" w:hAnsi="Times New Roman" w:cs="Times New Roman"/>
          <w:color w:val="auto"/>
          <w:sz w:val="28"/>
          <w:szCs w:val="28"/>
        </w:rPr>
      </w:pPr>
      <w:bookmarkStart w:id="10" w:name="_Toc511384851"/>
      <w:r w:rsidRPr="00EC31CD">
        <w:rPr>
          <w:rFonts w:ascii="Times New Roman" w:hAnsi="Times New Roman" w:cs="Times New Roman"/>
          <w:color w:val="auto"/>
          <w:sz w:val="28"/>
          <w:szCs w:val="28"/>
        </w:rPr>
        <w:t>Punishment</w:t>
      </w:r>
      <w:bookmarkEnd w:id="10"/>
    </w:p>
    <w:p w:rsidR="00713923" w:rsidRPr="00EC31CD" w:rsidRDefault="00713923" w:rsidP="00713923">
      <w:pPr>
        <w:rPr>
          <w:rFonts w:ascii="Times New Roman" w:hAnsi="Times New Roman" w:cs="Times New Roman"/>
        </w:rPr>
      </w:pPr>
    </w:p>
    <w:p w:rsidR="00713923" w:rsidRPr="00493296" w:rsidRDefault="00085995" w:rsidP="00C00ED1">
      <w:pPr>
        <w:spacing w:line="480" w:lineRule="auto"/>
        <w:jc w:val="both"/>
        <w:rPr>
          <w:rFonts w:ascii="Times New Roman" w:hAnsi="Times New Roman" w:cs="Times New Roman"/>
          <w:sz w:val="24"/>
          <w:szCs w:val="24"/>
        </w:rPr>
      </w:pPr>
      <w:r w:rsidRPr="00493296">
        <w:rPr>
          <w:rFonts w:ascii="Times New Roman" w:hAnsi="Times New Roman" w:cs="Times New Roman"/>
          <w:sz w:val="24"/>
          <w:szCs w:val="24"/>
        </w:rPr>
        <w:t>When</w:t>
      </w:r>
      <w:r w:rsidR="00713923" w:rsidRPr="00493296">
        <w:rPr>
          <w:rFonts w:ascii="Times New Roman" w:hAnsi="Times New Roman" w:cs="Times New Roman"/>
          <w:sz w:val="24"/>
          <w:szCs w:val="24"/>
        </w:rPr>
        <w:t>ever</w:t>
      </w:r>
      <w:r w:rsidRPr="00493296">
        <w:rPr>
          <w:rFonts w:ascii="Times New Roman" w:hAnsi="Times New Roman" w:cs="Times New Roman"/>
          <w:sz w:val="24"/>
          <w:szCs w:val="24"/>
        </w:rPr>
        <w:t xml:space="preserve"> any</w:t>
      </w:r>
      <w:r w:rsidR="00FA2C94" w:rsidRPr="00493296">
        <w:rPr>
          <w:rFonts w:ascii="Times New Roman" w:hAnsi="Times New Roman" w:cs="Times New Roman"/>
          <w:sz w:val="24"/>
          <w:szCs w:val="24"/>
        </w:rPr>
        <w:t xml:space="preserve"> listed company under the stock exchange</w:t>
      </w:r>
      <w:r w:rsidR="00713923" w:rsidRPr="00493296">
        <w:rPr>
          <w:rFonts w:ascii="Times New Roman" w:hAnsi="Times New Roman" w:cs="Times New Roman"/>
          <w:sz w:val="24"/>
          <w:szCs w:val="24"/>
        </w:rPr>
        <w:t xml:space="preserve"> breaks or intends to contravene or aids and helps to contravene any provision of SEC Act shall be punishable with a term of difficult imprisonment not above five years or a fine of at least five lac Takas or both. Under this act if any person fails to:</w:t>
      </w:r>
    </w:p>
    <w:p w:rsidR="00713923" w:rsidRPr="00493296" w:rsidRDefault="00C94BB6" w:rsidP="00C00ED1">
      <w:pPr>
        <w:pStyle w:val="ListParagraph"/>
        <w:numPr>
          <w:ilvl w:val="0"/>
          <w:numId w:val="11"/>
        </w:numPr>
        <w:spacing w:line="480" w:lineRule="auto"/>
        <w:jc w:val="both"/>
        <w:rPr>
          <w:rFonts w:ascii="Times New Roman" w:hAnsi="Times New Roman" w:cs="Times New Roman"/>
          <w:sz w:val="24"/>
          <w:szCs w:val="24"/>
        </w:rPr>
      </w:pPr>
      <w:r w:rsidRPr="00493296">
        <w:rPr>
          <w:rFonts w:ascii="Times New Roman" w:hAnsi="Times New Roman" w:cs="Times New Roman"/>
          <w:sz w:val="24"/>
          <w:szCs w:val="24"/>
        </w:rPr>
        <w:t>Fulfill</w:t>
      </w:r>
      <w:r w:rsidR="00713923" w:rsidRPr="00493296">
        <w:rPr>
          <w:rFonts w:ascii="Times New Roman" w:hAnsi="Times New Roman" w:cs="Times New Roman"/>
          <w:sz w:val="24"/>
          <w:szCs w:val="24"/>
        </w:rPr>
        <w:t xml:space="preserve"> with any </w:t>
      </w:r>
      <w:r w:rsidRPr="00493296">
        <w:rPr>
          <w:rFonts w:ascii="Times New Roman" w:hAnsi="Times New Roman" w:cs="Times New Roman"/>
          <w:sz w:val="24"/>
          <w:szCs w:val="24"/>
        </w:rPr>
        <w:t>instruction</w:t>
      </w:r>
      <w:r w:rsidR="00713923" w:rsidRPr="00493296">
        <w:rPr>
          <w:rFonts w:ascii="Times New Roman" w:hAnsi="Times New Roman" w:cs="Times New Roman"/>
          <w:sz w:val="24"/>
          <w:szCs w:val="24"/>
        </w:rPr>
        <w:t xml:space="preserve"> </w:t>
      </w:r>
      <w:proofErr w:type="spellStart"/>
      <w:r w:rsidR="00713923" w:rsidRPr="00493296">
        <w:rPr>
          <w:rFonts w:ascii="Times New Roman" w:hAnsi="Times New Roman" w:cs="Times New Roman"/>
          <w:sz w:val="24"/>
          <w:szCs w:val="24"/>
        </w:rPr>
        <w:t>or</w:t>
      </w:r>
      <w:r w:rsidRPr="00493296">
        <w:rPr>
          <w:rFonts w:ascii="Times New Roman" w:hAnsi="Times New Roman" w:cs="Times New Roman"/>
          <w:sz w:val="24"/>
          <w:szCs w:val="24"/>
        </w:rPr>
        <w:t>command</w:t>
      </w:r>
      <w:proofErr w:type="spellEnd"/>
      <w:r w:rsidR="00713923" w:rsidRPr="00493296">
        <w:rPr>
          <w:rFonts w:ascii="Times New Roman" w:hAnsi="Times New Roman" w:cs="Times New Roman"/>
          <w:sz w:val="24"/>
          <w:szCs w:val="24"/>
        </w:rPr>
        <w:t>.</w:t>
      </w:r>
    </w:p>
    <w:p w:rsidR="00713923" w:rsidRPr="00493296" w:rsidRDefault="00713923" w:rsidP="00C00ED1">
      <w:pPr>
        <w:pStyle w:val="ListParagraph"/>
        <w:numPr>
          <w:ilvl w:val="0"/>
          <w:numId w:val="11"/>
        </w:numPr>
        <w:spacing w:line="480" w:lineRule="auto"/>
        <w:jc w:val="both"/>
        <w:rPr>
          <w:rFonts w:ascii="Times New Roman" w:hAnsi="Times New Roman" w:cs="Times New Roman"/>
          <w:sz w:val="24"/>
          <w:szCs w:val="24"/>
        </w:rPr>
      </w:pPr>
      <w:r w:rsidRPr="00493296">
        <w:rPr>
          <w:rFonts w:ascii="Times New Roman" w:hAnsi="Times New Roman" w:cs="Times New Roman"/>
          <w:sz w:val="24"/>
          <w:szCs w:val="24"/>
        </w:rPr>
        <w:t>Furnish any required information; or</w:t>
      </w:r>
    </w:p>
    <w:p w:rsidR="00713923" w:rsidRPr="00493296" w:rsidRDefault="00713923" w:rsidP="00C00ED1">
      <w:pPr>
        <w:pStyle w:val="ListParagraph"/>
        <w:numPr>
          <w:ilvl w:val="0"/>
          <w:numId w:val="11"/>
        </w:numPr>
        <w:spacing w:line="480" w:lineRule="auto"/>
        <w:jc w:val="both"/>
        <w:rPr>
          <w:rFonts w:ascii="Times New Roman" w:hAnsi="Times New Roman" w:cs="Times New Roman"/>
          <w:sz w:val="24"/>
          <w:szCs w:val="24"/>
        </w:rPr>
      </w:pPr>
      <w:r w:rsidRPr="00493296">
        <w:rPr>
          <w:rFonts w:ascii="Times New Roman" w:hAnsi="Times New Roman" w:cs="Times New Roman"/>
          <w:sz w:val="24"/>
          <w:szCs w:val="24"/>
        </w:rPr>
        <w:t xml:space="preserve"> Provide require facility during the investigation process </w:t>
      </w:r>
    </w:p>
    <w:p w:rsidR="001710EE" w:rsidRPr="00493296" w:rsidRDefault="001710EE" w:rsidP="00C00ED1">
      <w:pPr>
        <w:spacing w:line="480" w:lineRule="auto"/>
        <w:ind w:left="180"/>
        <w:jc w:val="both"/>
        <w:rPr>
          <w:rFonts w:ascii="Times New Roman" w:hAnsi="Times New Roman" w:cs="Times New Roman"/>
          <w:b/>
          <w:color w:val="00B050"/>
          <w:sz w:val="24"/>
          <w:szCs w:val="24"/>
        </w:rPr>
      </w:pPr>
    </w:p>
    <w:p w:rsidR="00713923" w:rsidRPr="00493296" w:rsidRDefault="00713923" w:rsidP="00C00ED1">
      <w:pPr>
        <w:spacing w:line="480" w:lineRule="auto"/>
        <w:ind w:left="180"/>
        <w:jc w:val="both"/>
        <w:rPr>
          <w:rFonts w:ascii="Times New Roman" w:hAnsi="Times New Roman" w:cs="Times New Roman"/>
          <w:b/>
          <w:color w:val="00B050"/>
          <w:sz w:val="24"/>
          <w:szCs w:val="24"/>
        </w:rPr>
      </w:pPr>
      <w:r w:rsidRPr="00493296">
        <w:rPr>
          <w:rFonts w:ascii="Times New Roman" w:hAnsi="Times New Roman" w:cs="Times New Roman"/>
          <w:b/>
          <w:color w:val="00B050"/>
          <w:sz w:val="24"/>
          <w:szCs w:val="24"/>
        </w:rPr>
        <w:t>Then, commission may,</w:t>
      </w:r>
    </w:p>
    <w:p w:rsidR="00713923" w:rsidRPr="00493296" w:rsidRDefault="00713923" w:rsidP="00C00ED1">
      <w:pPr>
        <w:pStyle w:val="ListParagraph"/>
        <w:numPr>
          <w:ilvl w:val="0"/>
          <w:numId w:val="12"/>
        </w:numPr>
        <w:spacing w:line="480" w:lineRule="auto"/>
        <w:jc w:val="both"/>
        <w:rPr>
          <w:rFonts w:ascii="Times New Roman" w:hAnsi="Times New Roman" w:cs="Times New Roman"/>
          <w:sz w:val="24"/>
          <w:szCs w:val="24"/>
        </w:rPr>
      </w:pPr>
      <w:r w:rsidRPr="00493296">
        <w:rPr>
          <w:rFonts w:ascii="Times New Roman" w:hAnsi="Times New Roman" w:cs="Times New Roman"/>
          <w:sz w:val="24"/>
          <w:szCs w:val="24"/>
        </w:rPr>
        <w:t>Provide him a chance of hearing a warning in writing through an approved representative. or</w:t>
      </w:r>
    </w:p>
    <w:p w:rsidR="00713923" w:rsidRPr="00493296" w:rsidRDefault="00713923" w:rsidP="00C00ED1">
      <w:pPr>
        <w:pStyle w:val="ListParagraph"/>
        <w:numPr>
          <w:ilvl w:val="0"/>
          <w:numId w:val="12"/>
        </w:numPr>
        <w:spacing w:line="480" w:lineRule="auto"/>
        <w:jc w:val="both"/>
        <w:rPr>
          <w:rFonts w:ascii="Times New Roman" w:hAnsi="Times New Roman" w:cs="Times New Roman"/>
          <w:sz w:val="24"/>
          <w:szCs w:val="24"/>
        </w:rPr>
      </w:pPr>
      <w:r w:rsidRPr="00493296">
        <w:rPr>
          <w:rFonts w:ascii="Times New Roman" w:hAnsi="Times New Roman" w:cs="Times New Roman"/>
          <w:sz w:val="24"/>
          <w:szCs w:val="24"/>
        </w:rPr>
        <w:t xml:space="preserve"> A fine of at least one lakh taka and</w:t>
      </w:r>
    </w:p>
    <w:p w:rsidR="00713923" w:rsidRPr="00EC31CD" w:rsidRDefault="00713923" w:rsidP="00C00ED1">
      <w:pPr>
        <w:pStyle w:val="ListParagraph"/>
        <w:numPr>
          <w:ilvl w:val="0"/>
          <w:numId w:val="11"/>
        </w:numPr>
        <w:spacing w:line="480" w:lineRule="auto"/>
        <w:jc w:val="both"/>
        <w:rPr>
          <w:rFonts w:ascii="Times New Roman" w:hAnsi="Times New Roman" w:cs="Times New Roman"/>
          <w:sz w:val="24"/>
          <w:szCs w:val="24"/>
        </w:rPr>
      </w:pPr>
      <w:r w:rsidRPr="00493296">
        <w:rPr>
          <w:rFonts w:ascii="Times New Roman" w:hAnsi="Times New Roman" w:cs="Times New Roman"/>
          <w:sz w:val="24"/>
          <w:szCs w:val="24"/>
        </w:rPr>
        <w:t xml:space="preserve"> In case </w:t>
      </w:r>
      <w:r w:rsidR="00A6330D" w:rsidRPr="00493296">
        <w:rPr>
          <w:rFonts w:ascii="Times New Roman" w:hAnsi="Times New Roman" w:cs="Times New Roman"/>
          <w:sz w:val="24"/>
          <w:szCs w:val="24"/>
        </w:rPr>
        <w:t>of remaining failure, each day will be count per ten thousand taka for delayed</w:t>
      </w:r>
      <w:r w:rsidR="00F07D34" w:rsidRPr="00EC31CD">
        <w:rPr>
          <w:rFonts w:ascii="Times New Roman" w:hAnsi="Times New Roman" w:cs="Times New Roman"/>
          <w:sz w:val="24"/>
          <w:szCs w:val="24"/>
        </w:rPr>
        <w:t>.</w:t>
      </w:r>
    </w:p>
    <w:p w:rsidR="00713923" w:rsidRPr="00EC31CD" w:rsidRDefault="00713923" w:rsidP="00133351">
      <w:pPr>
        <w:pStyle w:val="Title"/>
        <w:rPr>
          <w:rFonts w:ascii="Times New Roman" w:hAnsi="Times New Roman" w:cs="Times New Roman"/>
        </w:rPr>
      </w:pPr>
    </w:p>
    <w:p w:rsidR="00713923" w:rsidRPr="00EC31CD" w:rsidRDefault="00713923" w:rsidP="00133351">
      <w:pPr>
        <w:pStyle w:val="Title"/>
        <w:rPr>
          <w:rFonts w:ascii="Times New Roman" w:hAnsi="Times New Roman" w:cs="Times New Roman"/>
        </w:rPr>
      </w:pPr>
    </w:p>
    <w:p w:rsidR="00713923" w:rsidRPr="00EC31CD" w:rsidRDefault="00713923" w:rsidP="00133351">
      <w:pPr>
        <w:pStyle w:val="Title"/>
        <w:rPr>
          <w:rFonts w:ascii="Times New Roman" w:hAnsi="Times New Roman" w:cs="Times New Roman"/>
        </w:rPr>
      </w:pPr>
    </w:p>
    <w:p w:rsidR="00713923" w:rsidRPr="00EC31CD" w:rsidRDefault="00713923" w:rsidP="00133351">
      <w:pPr>
        <w:pStyle w:val="Title"/>
        <w:rPr>
          <w:rFonts w:ascii="Times New Roman" w:hAnsi="Times New Roman" w:cs="Times New Roman"/>
        </w:rPr>
      </w:pPr>
    </w:p>
    <w:p w:rsidR="00713923" w:rsidRPr="00EC31CD" w:rsidRDefault="00713923" w:rsidP="00133351">
      <w:pPr>
        <w:pStyle w:val="Title"/>
        <w:rPr>
          <w:rFonts w:ascii="Times New Roman" w:hAnsi="Times New Roman" w:cs="Times New Roman"/>
        </w:rPr>
      </w:pPr>
    </w:p>
    <w:p w:rsidR="00713923" w:rsidRPr="00EC31CD" w:rsidRDefault="00713923" w:rsidP="00133351">
      <w:pPr>
        <w:pStyle w:val="Title"/>
        <w:rPr>
          <w:rFonts w:ascii="Times New Roman" w:hAnsi="Times New Roman" w:cs="Times New Roman"/>
        </w:rPr>
      </w:pPr>
    </w:p>
    <w:p w:rsidR="00713923" w:rsidRPr="00EC31CD" w:rsidRDefault="00713923" w:rsidP="00133351">
      <w:pPr>
        <w:pStyle w:val="Title"/>
        <w:rPr>
          <w:rFonts w:ascii="Times New Roman" w:hAnsi="Times New Roman" w:cs="Times New Roman"/>
        </w:rPr>
      </w:pPr>
    </w:p>
    <w:p w:rsidR="005B5678" w:rsidRPr="00EC31CD" w:rsidRDefault="005B5678" w:rsidP="005B5678">
      <w:pPr>
        <w:pStyle w:val="NoSpacing"/>
        <w:rPr>
          <w:rFonts w:ascii="Times New Roman" w:hAnsi="Times New Roman"/>
        </w:rPr>
      </w:pPr>
    </w:p>
    <w:p w:rsidR="005B5678" w:rsidRPr="00EC31CD" w:rsidRDefault="005B5678" w:rsidP="005B5678">
      <w:pPr>
        <w:pStyle w:val="NoSpacing"/>
        <w:rPr>
          <w:rFonts w:ascii="Times New Roman" w:hAnsi="Times New Roman"/>
        </w:rPr>
      </w:pPr>
    </w:p>
    <w:p w:rsidR="005B5678" w:rsidRDefault="005B5678" w:rsidP="005B5678">
      <w:pPr>
        <w:pStyle w:val="NoSpacing"/>
        <w:rPr>
          <w:rFonts w:ascii="Times New Roman" w:hAnsi="Times New Roman"/>
        </w:rPr>
      </w:pPr>
    </w:p>
    <w:p w:rsidR="00335DF9" w:rsidRDefault="00335DF9" w:rsidP="005B5678">
      <w:pPr>
        <w:pStyle w:val="NoSpacing"/>
        <w:rPr>
          <w:rFonts w:ascii="Times New Roman" w:hAnsi="Times New Roman"/>
        </w:rPr>
      </w:pPr>
    </w:p>
    <w:p w:rsidR="00335DF9" w:rsidRDefault="00335DF9" w:rsidP="005B5678">
      <w:pPr>
        <w:pStyle w:val="NoSpacing"/>
        <w:rPr>
          <w:rFonts w:ascii="Times New Roman" w:hAnsi="Times New Roman"/>
        </w:rPr>
      </w:pPr>
    </w:p>
    <w:p w:rsidR="00335DF9" w:rsidRDefault="00335DF9" w:rsidP="005B5678">
      <w:pPr>
        <w:pStyle w:val="NoSpacing"/>
        <w:rPr>
          <w:rFonts w:ascii="Times New Roman" w:hAnsi="Times New Roman"/>
        </w:rPr>
      </w:pPr>
    </w:p>
    <w:p w:rsidR="00335DF9" w:rsidRDefault="00335DF9" w:rsidP="005B5678">
      <w:pPr>
        <w:pStyle w:val="NoSpacing"/>
        <w:rPr>
          <w:rFonts w:ascii="Times New Roman" w:hAnsi="Times New Roman"/>
        </w:rPr>
      </w:pPr>
    </w:p>
    <w:p w:rsidR="00335DF9" w:rsidRDefault="00335DF9" w:rsidP="005B5678">
      <w:pPr>
        <w:pStyle w:val="NoSpacing"/>
        <w:rPr>
          <w:rFonts w:ascii="Times New Roman" w:hAnsi="Times New Roman"/>
        </w:rPr>
      </w:pPr>
    </w:p>
    <w:p w:rsidR="00335DF9" w:rsidRDefault="00335DF9" w:rsidP="005B5678">
      <w:pPr>
        <w:pStyle w:val="NoSpacing"/>
        <w:rPr>
          <w:rFonts w:ascii="Times New Roman" w:hAnsi="Times New Roman"/>
        </w:rPr>
      </w:pPr>
    </w:p>
    <w:p w:rsidR="00335DF9" w:rsidRDefault="00335DF9" w:rsidP="005B5678">
      <w:pPr>
        <w:pStyle w:val="NoSpacing"/>
        <w:rPr>
          <w:rFonts w:ascii="Times New Roman" w:hAnsi="Times New Roman"/>
        </w:rPr>
      </w:pPr>
    </w:p>
    <w:p w:rsidR="00335DF9" w:rsidRDefault="00335DF9" w:rsidP="005B5678">
      <w:pPr>
        <w:pStyle w:val="NoSpacing"/>
        <w:rPr>
          <w:rFonts w:ascii="Times New Roman" w:hAnsi="Times New Roman"/>
        </w:rPr>
      </w:pPr>
    </w:p>
    <w:p w:rsidR="00335DF9" w:rsidRDefault="00335DF9" w:rsidP="005B5678">
      <w:pPr>
        <w:pStyle w:val="NoSpacing"/>
        <w:rPr>
          <w:rFonts w:ascii="Times New Roman" w:hAnsi="Times New Roman"/>
        </w:rPr>
      </w:pPr>
    </w:p>
    <w:p w:rsidR="00335DF9" w:rsidRDefault="00335DF9" w:rsidP="005B5678">
      <w:pPr>
        <w:pStyle w:val="NoSpacing"/>
        <w:rPr>
          <w:rFonts w:ascii="Times New Roman" w:hAnsi="Times New Roman"/>
        </w:rPr>
      </w:pPr>
    </w:p>
    <w:p w:rsidR="00335DF9" w:rsidRPr="00EC31CD" w:rsidRDefault="00335DF9" w:rsidP="005B5678">
      <w:pPr>
        <w:pStyle w:val="NoSpacing"/>
        <w:rPr>
          <w:rFonts w:ascii="Times New Roman" w:hAnsi="Times New Roman"/>
        </w:rPr>
      </w:pPr>
    </w:p>
    <w:p w:rsidR="00492BA5" w:rsidRPr="00EC31CD" w:rsidRDefault="00492BA5" w:rsidP="005B5678">
      <w:pPr>
        <w:pStyle w:val="NoSpacing"/>
        <w:rPr>
          <w:rFonts w:ascii="Times New Roman" w:hAnsi="Times New Roman"/>
        </w:rPr>
      </w:pPr>
    </w:p>
    <w:p w:rsidR="005B5678" w:rsidRPr="00EC31CD" w:rsidRDefault="005B5678" w:rsidP="005B5678">
      <w:pPr>
        <w:rPr>
          <w:rFonts w:ascii="Times New Roman" w:hAnsi="Times New Roman" w:cs="Times New Roman"/>
        </w:rPr>
      </w:pPr>
    </w:p>
    <w:p w:rsidR="005B5678" w:rsidRPr="00EC31CD" w:rsidRDefault="005B5678" w:rsidP="005B5678">
      <w:pPr>
        <w:rPr>
          <w:rFonts w:ascii="Times New Roman" w:hAnsi="Times New Roman" w:cs="Times New Roman"/>
        </w:rPr>
      </w:pPr>
    </w:p>
    <w:p w:rsidR="009C6188" w:rsidRPr="00EC31CD" w:rsidRDefault="009C6188" w:rsidP="009C6188">
      <w:pPr>
        <w:pStyle w:val="Title"/>
        <w:jc w:val="center"/>
        <w:rPr>
          <w:rFonts w:ascii="Times New Roman" w:hAnsi="Times New Roman" w:cs="Times New Roman"/>
          <w:b/>
          <w:i/>
          <w:color w:val="548DD4" w:themeColor="text2" w:themeTint="99"/>
        </w:rPr>
      </w:pPr>
      <w:r w:rsidRPr="00EC31CD">
        <w:rPr>
          <w:rFonts w:ascii="Times New Roman" w:hAnsi="Times New Roman" w:cs="Times New Roman"/>
          <w:b/>
          <w:i/>
          <w:color w:val="548DD4" w:themeColor="text2" w:themeTint="99"/>
        </w:rPr>
        <w:t>Chapter Three:</w:t>
      </w:r>
    </w:p>
    <w:p w:rsidR="00713923" w:rsidRPr="00EC31CD" w:rsidRDefault="009C6188" w:rsidP="009C6188">
      <w:pPr>
        <w:pStyle w:val="Title"/>
        <w:jc w:val="center"/>
        <w:rPr>
          <w:rFonts w:ascii="Times New Roman" w:hAnsi="Times New Roman" w:cs="Times New Roman"/>
          <w:b/>
          <w:i/>
          <w:color w:val="00B050"/>
        </w:rPr>
      </w:pPr>
      <w:r w:rsidRPr="00EC31CD">
        <w:rPr>
          <w:rFonts w:ascii="Times New Roman" w:hAnsi="Times New Roman" w:cs="Times New Roman"/>
          <w:b/>
          <w:i/>
          <w:color w:val="00B050"/>
        </w:rPr>
        <w:t>Overview of the Capital Market</w:t>
      </w:r>
    </w:p>
    <w:p w:rsidR="00713923" w:rsidRPr="00EC31CD" w:rsidRDefault="003C2878" w:rsidP="009C6188">
      <w:pPr>
        <w:rPr>
          <w:rFonts w:ascii="Times New Roman" w:hAnsi="Times New Roman" w:cs="Times New Roman"/>
        </w:rPr>
      </w:pPr>
      <w:r w:rsidRPr="00EC31CD">
        <w:rPr>
          <w:rFonts w:ascii="Times New Roman" w:hAnsi="Times New Roman" w:cs="Times New Roman"/>
        </w:rPr>
        <w:t xml:space="preserve">                                                                                           </w:t>
      </w:r>
    </w:p>
    <w:p w:rsidR="003C2878" w:rsidRPr="00EC31CD" w:rsidRDefault="003C2878" w:rsidP="009C6188">
      <w:pPr>
        <w:rPr>
          <w:rFonts w:ascii="Times New Roman" w:hAnsi="Times New Roman" w:cs="Times New Roman"/>
        </w:rPr>
      </w:pPr>
    </w:p>
    <w:p w:rsidR="00713923" w:rsidRPr="00EC31CD" w:rsidRDefault="00713923" w:rsidP="009C6188">
      <w:pPr>
        <w:rPr>
          <w:rFonts w:ascii="Times New Roman" w:hAnsi="Times New Roman" w:cs="Times New Roman"/>
        </w:rPr>
      </w:pPr>
    </w:p>
    <w:p w:rsidR="001710EE" w:rsidRPr="00EC31CD" w:rsidRDefault="001710EE" w:rsidP="009C6188">
      <w:pPr>
        <w:rPr>
          <w:rFonts w:ascii="Times New Roman" w:hAnsi="Times New Roman" w:cs="Times New Roman"/>
        </w:rPr>
      </w:pPr>
    </w:p>
    <w:p w:rsidR="001710EE" w:rsidRPr="00EC31CD" w:rsidRDefault="001710EE" w:rsidP="009C6188">
      <w:pPr>
        <w:rPr>
          <w:rFonts w:ascii="Times New Roman" w:hAnsi="Times New Roman" w:cs="Times New Roman"/>
        </w:rPr>
      </w:pPr>
    </w:p>
    <w:p w:rsidR="001710EE" w:rsidRPr="00EC31CD" w:rsidRDefault="001710EE" w:rsidP="009C6188">
      <w:pPr>
        <w:rPr>
          <w:rFonts w:ascii="Times New Roman" w:hAnsi="Times New Roman" w:cs="Times New Roman"/>
        </w:rPr>
      </w:pPr>
    </w:p>
    <w:p w:rsidR="001710EE" w:rsidRPr="00EC31CD" w:rsidRDefault="001710EE" w:rsidP="009C6188">
      <w:pPr>
        <w:rPr>
          <w:rFonts w:ascii="Times New Roman" w:hAnsi="Times New Roman" w:cs="Times New Roman"/>
        </w:rPr>
      </w:pPr>
    </w:p>
    <w:p w:rsidR="001710EE" w:rsidRPr="00EC31CD" w:rsidRDefault="001710EE" w:rsidP="009C6188">
      <w:pPr>
        <w:rPr>
          <w:rFonts w:ascii="Times New Roman" w:hAnsi="Times New Roman" w:cs="Times New Roman"/>
        </w:rPr>
      </w:pPr>
    </w:p>
    <w:p w:rsidR="003F7F4F" w:rsidRDefault="003F7F4F" w:rsidP="009C6188">
      <w:pPr>
        <w:rPr>
          <w:rFonts w:ascii="Times New Roman" w:hAnsi="Times New Roman" w:cs="Times New Roman"/>
        </w:rPr>
      </w:pPr>
    </w:p>
    <w:p w:rsidR="00335DF9" w:rsidRDefault="00335DF9" w:rsidP="009C6188">
      <w:pPr>
        <w:rPr>
          <w:rFonts w:ascii="Times New Roman" w:hAnsi="Times New Roman" w:cs="Times New Roman"/>
        </w:rPr>
      </w:pPr>
    </w:p>
    <w:p w:rsidR="00335DF9" w:rsidRDefault="00335DF9" w:rsidP="009C6188">
      <w:pPr>
        <w:rPr>
          <w:rFonts w:ascii="Times New Roman" w:hAnsi="Times New Roman" w:cs="Times New Roman"/>
        </w:rPr>
      </w:pPr>
    </w:p>
    <w:p w:rsidR="00335DF9" w:rsidRPr="00EC31CD" w:rsidRDefault="00335DF9" w:rsidP="009C6188">
      <w:pPr>
        <w:rPr>
          <w:rFonts w:ascii="Times New Roman" w:hAnsi="Times New Roman" w:cs="Times New Roman"/>
        </w:rPr>
      </w:pPr>
    </w:p>
    <w:p w:rsidR="00713923" w:rsidRPr="00EC31CD" w:rsidRDefault="00BD6D63" w:rsidP="00492BA5">
      <w:pPr>
        <w:pStyle w:val="Heading1"/>
        <w:shd w:val="clear" w:color="auto" w:fill="92CDDC" w:themeFill="accent5" w:themeFillTint="99"/>
        <w:rPr>
          <w:rFonts w:ascii="Times New Roman" w:hAnsi="Times New Roman" w:cs="Times New Roman"/>
          <w:color w:val="auto"/>
        </w:rPr>
      </w:pPr>
      <w:bookmarkStart w:id="11" w:name="_Toc511384852"/>
      <w:r w:rsidRPr="00EC31CD">
        <w:rPr>
          <w:rFonts w:ascii="Times New Roman" w:hAnsi="Times New Roman" w:cs="Times New Roman"/>
          <w:color w:val="auto"/>
        </w:rPr>
        <w:lastRenderedPageBreak/>
        <w:t>Capital market</w:t>
      </w:r>
      <w:bookmarkEnd w:id="11"/>
    </w:p>
    <w:p w:rsidR="005131A1" w:rsidRPr="00EC31CD" w:rsidRDefault="005131A1" w:rsidP="00FA0AB9">
      <w:pPr>
        <w:jc w:val="both"/>
        <w:rPr>
          <w:rFonts w:ascii="Times New Roman" w:hAnsi="Times New Roman" w:cs="Times New Roman"/>
          <w:sz w:val="24"/>
        </w:rPr>
      </w:pPr>
    </w:p>
    <w:p w:rsidR="00733972" w:rsidRPr="00EC31CD" w:rsidRDefault="005C4785" w:rsidP="00C00ED1">
      <w:pPr>
        <w:spacing w:line="360" w:lineRule="auto"/>
        <w:jc w:val="both"/>
        <w:rPr>
          <w:rFonts w:ascii="Times New Roman" w:hAnsi="Times New Roman" w:cs="Times New Roman"/>
          <w:sz w:val="24"/>
          <w:szCs w:val="24"/>
        </w:rPr>
      </w:pPr>
      <w:r w:rsidRPr="00EC31CD">
        <w:rPr>
          <w:rFonts w:ascii="Times New Roman" w:hAnsi="Times New Roman" w:cs="Times New Roman"/>
          <w:sz w:val="24"/>
        </w:rPr>
        <w:t xml:space="preserve">The market where long term debt or equity backed securities are traded is called capital market. It is also called financial market. With capital market money is provided for a longer period and that must be more than one year. The investor of capital market always makes long term investment. </w:t>
      </w:r>
      <w:r w:rsidR="00151883" w:rsidRPr="00EC31CD">
        <w:rPr>
          <w:rFonts w:ascii="Times New Roman" w:hAnsi="Times New Roman" w:cs="Times New Roman"/>
          <w:sz w:val="24"/>
        </w:rPr>
        <w:t xml:space="preserve">In 1954 capital market starts its journey in Bangladesh through two segments those are </w:t>
      </w:r>
      <w:r w:rsidR="00F46146" w:rsidRPr="00EC31CD">
        <w:rPr>
          <w:rFonts w:ascii="Times New Roman" w:hAnsi="Times New Roman" w:cs="Times New Roman"/>
          <w:sz w:val="24"/>
        </w:rPr>
        <w:t>‘’</w:t>
      </w:r>
      <w:r w:rsidR="00151883" w:rsidRPr="00EC31CD">
        <w:rPr>
          <w:rFonts w:ascii="Times New Roman" w:hAnsi="Times New Roman" w:cs="Times New Roman"/>
          <w:sz w:val="24"/>
        </w:rPr>
        <w:t>Dhaka stock exchange</w:t>
      </w:r>
      <w:r w:rsidR="00F46146" w:rsidRPr="00EC31CD">
        <w:rPr>
          <w:rFonts w:ascii="Times New Roman" w:hAnsi="Times New Roman" w:cs="Times New Roman"/>
          <w:sz w:val="24"/>
        </w:rPr>
        <w:t>’’</w:t>
      </w:r>
      <w:r w:rsidR="00151883" w:rsidRPr="00EC31CD">
        <w:rPr>
          <w:rFonts w:ascii="Times New Roman" w:hAnsi="Times New Roman" w:cs="Times New Roman"/>
          <w:sz w:val="24"/>
        </w:rPr>
        <w:t xml:space="preserve"> and </w:t>
      </w:r>
      <w:r w:rsidR="00F46146" w:rsidRPr="00EC31CD">
        <w:rPr>
          <w:rFonts w:ascii="Times New Roman" w:hAnsi="Times New Roman" w:cs="Times New Roman"/>
          <w:sz w:val="24"/>
        </w:rPr>
        <w:t>‘’</w:t>
      </w:r>
      <w:r w:rsidR="00151883" w:rsidRPr="00EC31CD">
        <w:rPr>
          <w:rFonts w:ascii="Times New Roman" w:hAnsi="Times New Roman" w:cs="Times New Roman"/>
          <w:sz w:val="24"/>
        </w:rPr>
        <w:t>Chittagong stock exchange</w:t>
      </w:r>
      <w:r w:rsidR="00F46146" w:rsidRPr="00EC31CD">
        <w:rPr>
          <w:rFonts w:ascii="Times New Roman" w:hAnsi="Times New Roman" w:cs="Times New Roman"/>
          <w:sz w:val="24"/>
        </w:rPr>
        <w:t>’’</w:t>
      </w:r>
      <w:r w:rsidR="00151883" w:rsidRPr="00EC31CD">
        <w:rPr>
          <w:rFonts w:ascii="Times New Roman" w:hAnsi="Times New Roman" w:cs="Times New Roman"/>
          <w:sz w:val="24"/>
        </w:rPr>
        <w:t xml:space="preserve">. </w:t>
      </w:r>
      <w:r w:rsidR="00BD6D63" w:rsidRPr="00EC31CD">
        <w:rPr>
          <w:rFonts w:ascii="Times New Roman" w:hAnsi="Times New Roman" w:cs="Times New Roman"/>
          <w:sz w:val="24"/>
          <w:szCs w:val="24"/>
        </w:rPr>
        <w:t xml:space="preserve">The securities market </w:t>
      </w:r>
      <w:r w:rsidR="00F003D5" w:rsidRPr="00EC31CD">
        <w:rPr>
          <w:rFonts w:ascii="Times New Roman" w:hAnsi="Times New Roman" w:cs="Times New Roman"/>
          <w:sz w:val="24"/>
          <w:szCs w:val="24"/>
        </w:rPr>
        <w:t>permits</w:t>
      </w:r>
      <w:r w:rsidR="00BD6D63" w:rsidRPr="00EC31CD">
        <w:rPr>
          <w:rFonts w:ascii="Times New Roman" w:hAnsi="Times New Roman" w:cs="Times New Roman"/>
          <w:sz w:val="24"/>
          <w:szCs w:val="24"/>
        </w:rPr>
        <w:t xml:space="preserve"> sound listed companies to </w:t>
      </w:r>
      <w:r w:rsidR="00F46146" w:rsidRPr="00EC31CD">
        <w:rPr>
          <w:rFonts w:ascii="Times New Roman" w:hAnsi="Times New Roman" w:cs="Times New Roman"/>
          <w:sz w:val="24"/>
          <w:szCs w:val="24"/>
        </w:rPr>
        <w:t>increase</w:t>
      </w:r>
      <w:r w:rsidR="00BD6D63" w:rsidRPr="00EC31CD">
        <w:rPr>
          <w:rFonts w:ascii="Times New Roman" w:hAnsi="Times New Roman" w:cs="Times New Roman"/>
          <w:sz w:val="24"/>
          <w:szCs w:val="24"/>
        </w:rPr>
        <w:t xml:space="preserve"> </w:t>
      </w:r>
      <w:r w:rsidR="00F003D5" w:rsidRPr="00EC31CD">
        <w:rPr>
          <w:rFonts w:ascii="Times New Roman" w:hAnsi="Times New Roman" w:cs="Times New Roman"/>
          <w:sz w:val="24"/>
          <w:szCs w:val="24"/>
        </w:rPr>
        <w:t>surplus</w:t>
      </w:r>
      <w:r w:rsidR="00BD6D63" w:rsidRPr="00EC31CD">
        <w:rPr>
          <w:rFonts w:ascii="Times New Roman" w:hAnsi="Times New Roman" w:cs="Times New Roman"/>
          <w:sz w:val="24"/>
          <w:szCs w:val="24"/>
        </w:rPr>
        <w:t xml:space="preserve"> capital </w:t>
      </w:r>
      <w:r w:rsidR="00F46146" w:rsidRPr="00EC31CD">
        <w:rPr>
          <w:rFonts w:ascii="Times New Roman" w:hAnsi="Times New Roman" w:cs="Times New Roman"/>
          <w:sz w:val="24"/>
          <w:szCs w:val="24"/>
        </w:rPr>
        <w:t>rapidly</w:t>
      </w:r>
      <w:r w:rsidR="00733972" w:rsidRPr="00EC31CD">
        <w:rPr>
          <w:rFonts w:ascii="Times New Roman" w:hAnsi="Times New Roman" w:cs="Times New Roman"/>
          <w:sz w:val="24"/>
          <w:szCs w:val="24"/>
        </w:rPr>
        <w:t xml:space="preserve">. Vibrant and liquid securities market lead to an upward sloping in savings through attractive offering and rewarding in terms of higher </w:t>
      </w:r>
      <w:proofErr w:type="spellStart"/>
      <w:r w:rsidR="00733972" w:rsidRPr="00EC31CD">
        <w:rPr>
          <w:rFonts w:ascii="Times New Roman" w:hAnsi="Times New Roman" w:cs="Times New Roman"/>
          <w:sz w:val="24"/>
          <w:szCs w:val="24"/>
        </w:rPr>
        <w:t>yiel</w:t>
      </w:r>
      <w:proofErr w:type="spellEnd"/>
    </w:p>
    <w:p w:rsidR="00D76240" w:rsidRPr="00EC31CD" w:rsidRDefault="005D0E9A" w:rsidP="00C00ED1">
      <w:pPr>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Every</w:t>
      </w:r>
      <w:r w:rsidR="00D76240" w:rsidRPr="00EC31CD">
        <w:rPr>
          <w:rFonts w:ascii="Times New Roman" w:hAnsi="Times New Roman" w:cs="Times New Roman"/>
          <w:sz w:val="24"/>
          <w:szCs w:val="24"/>
        </w:rPr>
        <w:t xml:space="preserve"> capital market has </w:t>
      </w:r>
      <w:r w:rsidRPr="00EC31CD">
        <w:rPr>
          <w:rFonts w:ascii="Times New Roman" w:hAnsi="Times New Roman" w:cs="Times New Roman"/>
          <w:sz w:val="24"/>
          <w:szCs w:val="24"/>
        </w:rPr>
        <w:t>to</w:t>
      </w:r>
      <w:r w:rsidR="00D76240" w:rsidRPr="00EC31CD">
        <w:rPr>
          <w:rFonts w:ascii="Times New Roman" w:hAnsi="Times New Roman" w:cs="Times New Roman"/>
          <w:sz w:val="24"/>
          <w:szCs w:val="24"/>
        </w:rPr>
        <w:t xml:space="preserve"> segmentation </w:t>
      </w:r>
      <w:r w:rsidRPr="00EC31CD">
        <w:rPr>
          <w:rFonts w:ascii="Times New Roman" w:hAnsi="Times New Roman" w:cs="Times New Roman"/>
          <w:sz w:val="24"/>
          <w:szCs w:val="24"/>
        </w:rPr>
        <w:t>primary</w:t>
      </w:r>
      <w:r w:rsidR="00D76240" w:rsidRPr="00EC31CD">
        <w:rPr>
          <w:rFonts w:ascii="Times New Roman" w:hAnsi="Times New Roman" w:cs="Times New Roman"/>
          <w:sz w:val="24"/>
          <w:szCs w:val="24"/>
        </w:rPr>
        <w:t xml:space="preserve"> market and secondary market</w:t>
      </w:r>
      <w:r w:rsidRPr="00EC31CD">
        <w:rPr>
          <w:rFonts w:ascii="Times New Roman" w:hAnsi="Times New Roman" w:cs="Times New Roman"/>
          <w:sz w:val="24"/>
          <w:szCs w:val="24"/>
        </w:rPr>
        <w:t>. In primary market newly traded securities are traded and in secondary market existing securities are traded.  Investment bankers are specialized in trading new securities in primary market. Equity markets, bond markets and derivative markets are part of secondary market.</w:t>
      </w:r>
      <w:r w:rsidRPr="00EC31CD">
        <w:rPr>
          <w:rFonts w:ascii="Times New Roman" w:hAnsi="Times New Roman" w:cs="Times New Roman"/>
        </w:rPr>
        <w:t xml:space="preserve"> </w:t>
      </w:r>
      <w:r w:rsidRPr="00EC31CD">
        <w:rPr>
          <w:rFonts w:ascii="Times New Roman" w:hAnsi="Times New Roman" w:cs="Times New Roman"/>
          <w:sz w:val="24"/>
          <w:szCs w:val="24"/>
        </w:rPr>
        <w:t>It is encouraging to see that the capital market of Bangladesh is growing, though at a slower pace and still at an emerging stage. Later on the bubble and burst of 1996and 2010, capital market has touched a lot more responsive, importance and consciousness that have guided to whatever infrastructure we have at present. This flow of knowledge for market further upgraded the awareness and knowledge level of investors as well as issuers</w:t>
      </w:r>
    </w:p>
    <w:p w:rsidR="00D76240" w:rsidRPr="00EC31CD" w:rsidRDefault="00D76240" w:rsidP="00FA0AB9">
      <w:pPr>
        <w:jc w:val="both"/>
        <w:rPr>
          <w:rFonts w:ascii="Times New Roman" w:hAnsi="Times New Roman" w:cs="Times New Roman"/>
          <w:sz w:val="24"/>
          <w:szCs w:val="24"/>
        </w:rPr>
      </w:pPr>
    </w:p>
    <w:p w:rsidR="00BD6D63" w:rsidRPr="00EC31CD" w:rsidRDefault="00BD6D63" w:rsidP="00492BA5">
      <w:pPr>
        <w:pStyle w:val="Heading2"/>
        <w:shd w:val="clear" w:color="auto" w:fill="92CDDC" w:themeFill="accent5" w:themeFillTint="99"/>
        <w:rPr>
          <w:rFonts w:ascii="Times New Roman" w:hAnsi="Times New Roman" w:cs="Times New Roman"/>
          <w:color w:val="auto"/>
          <w:sz w:val="28"/>
          <w:szCs w:val="28"/>
        </w:rPr>
      </w:pPr>
      <w:bookmarkStart w:id="12" w:name="_Toc511384853"/>
      <w:r w:rsidRPr="00EC31CD">
        <w:rPr>
          <w:rFonts w:ascii="Times New Roman" w:hAnsi="Times New Roman" w:cs="Times New Roman"/>
          <w:color w:val="auto"/>
          <w:sz w:val="28"/>
          <w:szCs w:val="28"/>
        </w:rPr>
        <w:t xml:space="preserve">Structure </w:t>
      </w:r>
      <w:proofErr w:type="gramStart"/>
      <w:r w:rsidRPr="00EC31CD">
        <w:rPr>
          <w:rFonts w:ascii="Times New Roman" w:hAnsi="Times New Roman" w:cs="Times New Roman"/>
          <w:color w:val="auto"/>
          <w:sz w:val="28"/>
          <w:szCs w:val="28"/>
        </w:rPr>
        <w:t xml:space="preserve">of </w:t>
      </w:r>
      <w:r w:rsidR="00733972" w:rsidRPr="00EC31CD">
        <w:rPr>
          <w:rFonts w:ascii="Times New Roman" w:hAnsi="Times New Roman" w:cs="Times New Roman"/>
          <w:color w:val="auto"/>
          <w:sz w:val="28"/>
          <w:szCs w:val="28"/>
        </w:rPr>
        <w:t xml:space="preserve"> ‘</w:t>
      </w:r>
      <w:r w:rsidRPr="00EC31CD">
        <w:rPr>
          <w:rFonts w:ascii="Times New Roman" w:hAnsi="Times New Roman" w:cs="Times New Roman"/>
          <w:color w:val="auto"/>
          <w:sz w:val="28"/>
          <w:szCs w:val="28"/>
        </w:rPr>
        <w:t>Capital</w:t>
      </w:r>
      <w:proofErr w:type="gramEnd"/>
      <w:r w:rsidRPr="00EC31CD">
        <w:rPr>
          <w:rFonts w:ascii="Times New Roman" w:hAnsi="Times New Roman" w:cs="Times New Roman"/>
          <w:color w:val="auto"/>
          <w:sz w:val="28"/>
          <w:szCs w:val="28"/>
        </w:rPr>
        <w:t xml:space="preserve"> Market</w:t>
      </w:r>
      <w:r w:rsidR="00733972" w:rsidRPr="00EC31CD">
        <w:rPr>
          <w:rFonts w:ascii="Times New Roman" w:hAnsi="Times New Roman" w:cs="Times New Roman"/>
          <w:color w:val="auto"/>
          <w:sz w:val="28"/>
          <w:szCs w:val="28"/>
        </w:rPr>
        <w:t>’</w:t>
      </w:r>
      <w:r w:rsidRPr="00EC31CD">
        <w:rPr>
          <w:rFonts w:ascii="Times New Roman" w:hAnsi="Times New Roman" w:cs="Times New Roman"/>
          <w:color w:val="auto"/>
          <w:sz w:val="28"/>
          <w:szCs w:val="28"/>
        </w:rPr>
        <w:t xml:space="preserve"> of Bangladesh</w:t>
      </w:r>
      <w:bookmarkEnd w:id="12"/>
    </w:p>
    <w:p w:rsidR="007D05B2" w:rsidRPr="00EC31CD" w:rsidRDefault="007D05B2" w:rsidP="00FA0AB9">
      <w:pPr>
        <w:rPr>
          <w:rFonts w:ascii="Times New Roman" w:hAnsi="Times New Roman" w:cs="Times New Roman"/>
        </w:rPr>
      </w:pPr>
    </w:p>
    <w:p w:rsidR="00713923" w:rsidRPr="00EC31CD" w:rsidRDefault="0052192E" w:rsidP="00C00ED1">
      <w:pPr>
        <w:spacing w:line="360" w:lineRule="auto"/>
        <w:rPr>
          <w:rFonts w:ascii="Times New Roman" w:hAnsi="Times New Roman" w:cs="Times New Roman"/>
          <w:sz w:val="24"/>
          <w:szCs w:val="24"/>
        </w:rPr>
      </w:pPr>
      <w:r w:rsidRPr="00EC31CD">
        <w:rPr>
          <w:rFonts w:ascii="Times New Roman" w:hAnsi="Times New Roman" w:cs="Times New Roman"/>
          <w:sz w:val="24"/>
          <w:szCs w:val="24"/>
        </w:rPr>
        <w:t>The capital market has two sections</w:t>
      </w:r>
    </w:p>
    <w:p w:rsidR="007D05B2" w:rsidRPr="00EC31CD" w:rsidRDefault="007D05B2" w:rsidP="00C00ED1">
      <w:pPr>
        <w:pStyle w:val="ListParagraph"/>
        <w:numPr>
          <w:ilvl w:val="3"/>
          <w:numId w:val="13"/>
        </w:numPr>
        <w:spacing w:line="360" w:lineRule="auto"/>
        <w:rPr>
          <w:rFonts w:ascii="Times New Roman" w:hAnsi="Times New Roman" w:cs="Times New Roman"/>
          <w:sz w:val="24"/>
          <w:szCs w:val="24"/>
        </w:rPr>
      </w:pPr>
      <w:r w:rsidRPr="00EC31CD">
        <w:rPr>
          <w:rFonts w:ascii="Times New Roman" w:hAnsi="Times New Roman" w:cs="Times New Roman"/>
          <w:sz w:val="24"/>
          <w:szCs w:val="24"/>
        </w:rPr>
        <w:t>Securities segments</w:t>
      </w:r>
    </w:p>
    <w:p w:rsidR="007D05B2" w:rsidRPr="00EC31CD" w:rsidRDefault="007D05B2" w:rsidP="00C00ED1">
      <w:pPr>
        <w:pStyle w:val="ListParagraph"/>
        <w:numPr>
          <w:ilvl w:val="3"/>
          <w:numId w:val="13"/>
        </w:numPr>
        <w:spacing w:line="360" w:lineRule="auto"/>
        <w:rPr>
          <w:rFonts w:ascii="Times New Roman" w:hAnsi="Times New Roman" w:cs="Times New Roman"/>
          <w:sz w:val="24"/>
          <w:szCs w:val="24"/>
        </w:rPr>
      </w:pPr>
      <w:r w:rsidRPr="00EC31CD">
        <w:rPr>
          <w:rFonts w:ascii="Times New Roman" w:hAnsi="Times New Roman" w:cs="Times New Roman"/>
          <w:sz w:val="24"/>
          <w:szCs w:val="24"/>
        </w:rPr>
        <w:t>Non securities segments</w:t>
      </w:r>
    </w:p>
    <w:p w:rsidR="00733972" w:rsidRPr="00EC31CD" w:rsidRDefault="00407316" w:rsidP="00C00ED1">
      <w:pPr>
        <w:spacing w:line="360" w:lineRule="auto"/>
        <w:rPr>
          <w:rFonts w:ascii="Times New Roman" w:hAnsi="Times New Roman" w:cs="Times New Roman"/>
          <w:sz w:val="24"/>
          <w:szCs w:val="24"/>
        </w:rPr>
      </w:pPr>
      <w:r w:rsidRPr="00EC31CD">
        <w:rPr>
          <w:rFonts w:ascii="Times New Roman" w:hAnsi="Times New Roman" w:cs="Times New Roman"/>
          <w:sz w:val="24"/>
          <w:szCs w:val="24"/>
        </w:rPr>
        <w:t>A s</w:t>
      </w:r>
      <w:r w:rsidR="007D05B2" w:rsidRPr="00EC31CD">
        <w:rPr>
          <w:rFonts w:ascii="Times New Roman" w:hAnsi="Times New Roman" w:cs="Times New Roman"/>
          <w:sz w:val="24"/>
          <w:szCs w:val="24"/>
        </w:rPr>
        <w:t xml:space="preserve">ecurities segment in turn may be </w:t>
      </w:r>
      <w:r w:rsidR="00733972" w:rsidRPr="00EC31CD">
        <w:rPr>
          <w:rFonts w:ascii="Times New Roman" w:hAnsi="Times New Roman" w:cs="Times New Roman"/>
          <w:sz w:val="24"/>
          <w:szCs w:val="24"/>
        </w:rPr>
        <w:t>alienated</w:t>
      </w:r>
      <w:r w:rsidR="007D05B2" w:rsidRPr="00EC31CD">
        <w:rPr>
          <w:rFonts w:ascii="Times New Roman" w:hAnsi="Times New Roman" w:cs="Times New Roman"/>
          <w:sz w:val="24"/>
          <w:szCs w:val="24"/>
        </w:rPr>
        <w:t xml:space="preserve"> into the markets for </w:t>
      </w:r>
    </w:p>
    <w:p w:rsidR="00733972" w:rsidRPr="00EC31CD" w:rsidRDefault="007D05B2" w:rsidP="00C00ED1">
      <w:pPr>
        <w:pStyle w:val="ListParagraph"/>
        <w:numPr>
          <w:ilvl w:val="0"/>
          <w:numId w:val="34"/>
        </w:numPr>
        <w:spacing w:line="360" w:lineRule="auto"/>
        <w:rPr>
          <w:rFonts w:ascii="Times New Roman" w:hAnsi="Times New Roman" w:cs="Times New Roman"/>
          <w:sz w:val="24"/>
          <w:szCs w:val="24"/>
        </w:rPr>
      </w:pPr>
      <w:r w:rsidRPr="00EC31CD">
        <w:rPr>
          <w:rFonts w:ascii="Times New Roman" w:hAnsi="Times New Roman" w:cs="Times New Roman"/>
          <w:sz w:val="24"/>
          <w:szCs w:val="24"/>
        </w:rPr>
        <w:t xml:space="preserve">primary issues and </w:t>
      </w:r>
    </w:p>
    <w:p w:rsidR="008F0C0D" w:rsidRPr="00EC31CD" w:rsidRDefault="007D05B2" w:rsidP="00C00ED1">
      <w:pPr>
        <w:pStyle w:val="ListParagraph"/>
        <w:numPr>
          <w:ilvl w:val="0"/>
          <w:numId w:val="34"/>
        </w:numPr>
        <w:spacing w:line="360" w:lineRule="auto"/>
        <w:rPr>
          <w:rFonts w:ascii="Times New Roman" w:hAnsi="Times New Roman" w:cs="Times New Roman"/>
          <w:sz w:val="24"/>
          <w:szCs w:val="24"/>
        </w:rPr>
      </w:pPr>
      <w:proofErr w:type="gramStart"/>
      <w:r w:rsidRPr="00EC31CD">
        <w:rPr>
          <w:rFonts w:ascii="Times New Roman" w:hAnsi="Times New Roman" w:cs="Times New Roman"/>
          <w:sz w:val="24"/>
          <w:szCs w:val="24"/>
        </w:rPr>
        <w:t>the</w:t>
      </w:r>
      <w:proofErr w:type="gramEnd"/>
      <w:r w:rsidRPr="00EC31CD">
        <w:rPr>
          <w:rFonts w:ascii="Times New Roman" w:hAnsi="Times New Roman" w:cs="Times New Roman"/>
          <w:sz w:val="24"/>
          <w:szCs w:val="24"/>
        </w:rPr>
        <w:t xml:space="preserve"> markets for secondary trading</w:t>
      </w:r>
      <w:r w:rsidR="008F0C0D" w:rsidRPr="00EC31CD">
        <w:rPr>
          <w:rFonts w:ascii="Times New Roman" w:hAnsi="Times New Roman" w:cs="Times New Roman"/>
          <w:sz w:val="24"/>
          <w:szCs w:val="24"/>
        </w:rPr>
        <w:t>.</w:t>
      </w:r>
    </w:p>
    <w:p w:rsidR="008F0C0D" w:rsidRPr="00EC31CD" w:rsidRDefault="008F0C0D" w:rsidP="00FA0AB9">
      <w:pPr>
        <w:rPr>
          <w:rFonts w:ascii="Times New Roman" w:hAnsi="Times New Roman" w:cs="Times New Roman"/>
          <w:sz w:val="24"/>
          <w:szCs w:val="24"/>
        </w:rPr>
      </w:pPr>
    </w:p>
    <w:p w:rsidR="005131A1" w:rsidRPr="00EC31CD" w:rsidRDefault="005131A1" w:rsidP="00FA0AB9">
      <w:pPr>
        <w:rPr>
          <w:rFonts w:ascii="Times New Roman" w:hAnsi="Times New Roman" w:cs="Times New Roman"/>
          <w:sz w:val="24"/>
          <w:szCs w:val="24"/>
        </w:rPr>
      </w:pPr>
    </w:p>
    <w:p w:rsidR="00FA0AB9" w:rsidRPr="00EC31CD" w:rsidRDefault="007D05B2" w:rsidP="00492BA5">
      <w:pPr>
        <w:pStyle w:val="Heading3"/>
        <w:shd w:val="clear" w:color="auto" w:fill="92CDDC" w:themeFill="accent5" w:themeFillTint="99"/>
        <w:rPr>
          <w:rFonts w:ascii="Times New Roman" w:hAnsi="Times New Roman" w:cs="Times New Roman"/>
          <w:color w:val="auto"/>
          <w:sz w:val="28"/>
          <w:szCs w:val="28"/>
        </w:rPr>
      </w:pPr>
      <w:bookmarkStart w:id="13" w:name="_Toc511384854"/>
      <w:r w:rsidRPr="00EC31CD">
        <w:rPr>
          <w:rFonts w:ascii="Times New Roman" w:hAnsi="Times New Roman" w:cs="Times New Roman"/>
          <w:color w:val="auto"/>
          <w:sz w:val="28"/>
          <w:szCs w:val="28"/>
        </w:rPr>
        <w:lastRenderedPageBreak/>
        <w:t>Securities Segment:</w:t>
      </w:r>
      <w:bookmarkEnd w:id="13"/>
    </w:p>
    <w:p w:rsidR="00713923" w:rsidRPr="00EC31CD" w:rsidRDefault="00713923" w:rsidP="007D05B2">
      <w:pPr>
        <w:rPr>
          <w:rFonts w:ascii="Times New Roman" w:hAnsi="Times New Roman" w:cs="Times New Roman"/>
        </w:rPr>
      </w:pPr>
    </w:p>
    <w:p w:rsidR="007D05B2" w:rsidRPr="00EC31CD" w:rsidRDefault="00A339CC" w:rsidP="00C00ED1">
      <w:pPr>
        <w:shd w:val="clear" w:color="auto" w:fill="FFFFFF" w:themeFill="background1"/>
        <w:spacing w:line="360" w:lineRule="auto"/>
        <w:jc w:val="both"/>
        <w:rPr>
          <w:rFonts w:ascii="Times New Roman" w:hAnsi="Times New Roman" w:cs="Times New Roman"/>
          <w:sz w:val="24"/>
        </w:rPr>
      </w:pPr>
      <w:r w:rsidRPr="00EC31CD">
        <w:rPr>
          <w:rFonts w:ascii="Times New Roman" w:hAnsi="Times New Roman" w:cs="Times New Roman"/>
          <w:sz w:val="24"/>
        </w:rPr>
        <w:t xml:space="preserve">The process a firm can distribute its securities in the primary market through the public offering and after the securities are traded in the secondary markets. Stock, bonds, preference </w:t>
      </w:r>
      <w:r w:rsidR="002E1E16" w:rsidRPr="00EC31CD">
        <w:rPr>
          <w:rFonts w:ascii="Times New Roman" w:hAnsi="Times New Roman" w:cs="Times New Roman"/>
          <w:sz w:val="24"/>
        </w:rPr>
        <w:t>shares, debentures</w:t>
      </w:r>
      <w:r w:rsidRPr="00EC31CD">
        <w:rPr>
          <w:rFonts w:ascii="Times New Roman" w:hAnsi="Times New Roman" w:cs="Times New Roman"/>
          <w:sz w:val="24"/>
        </w:rPr>
        <w:t xml:space="preserve">, treasury </w:t>
      </w:r>
      <w:r w:rsidR="002E1E16" w:rsidRPr="00EC31CD">
        <w:rPr>
          <w:rFonts w:ascii="Times New Roman" w:hAnsi="Times New Roman" w:cs="Times New Roman"/>
          <w:sz w:val="24"/>
        </w:rPr>
        <w:t>bonds, etc.</w:t>
      </w:r>
      <w:r w:rsidRPr="00EC31CD">
        <w:rPr>
          <w:rFonts w:ascii="Times New Roman" w:hAnsi="Times New Roman" w:cs="Times New Roman"/>
          <w:sz w:val="24"/>
        </w:rPr>
        <w:t xml:space="preserve"> are the principal instruments. There are two group of securities segment in Bangladesh.</w:t>
      </w:r>
    </w:p>
    <w:p w:rsidR="007D05B2" w:rsidRPr="00EC31CD" w:rsidRDefault="007D05B2" w:rsidP="00C00ED1">
      <w:pPr>
        <w:pStyle w:val="ListParagraph"/>
        <w:numPr>
          <w:ilvl w:val="0"/>
          <w:numId w:val="15"/>
        </w:numPr>
        <w:shd w:val="clear" w:color="auto" w:fill="FFFFFF" w:themeFill="background1"/>
        <w:spacing w:line="360" w:lineRule="auto"/>
        <w:jc w:val="both"/>
        <w:rPr>
          <w:rFonts w:ascii="Times New Roman" w:hAnsi="Times New Roman" w:cs="Times New Roman"/>
          <w:color w:val="000000" w:themeColor="text1"/>
          <w:sz w:val="24"/>
          <w:szCs w:val="24"/>
        </w:rPr>
      </w:pPr>
      <w:r w:rsidRPr="00EC31CD">
        <w:rPr>
          <w:rFonts w:ascii="Times New Roman" w:hAnsi="Times New Roman" w:cs="Times New Roman"/>
          <w:color w:val="000000" w:themeColor="text1"/>
          <w:sz w:val="24"/>
          <w:szCs w:val="24"/>
        </w:rPr>
        <w:t xml:space="preserve">Stock Exchanges: </w:t>
      </w:r>
    </w:p>
    <w:p w:rsidR="007D05B2" w:rsidRPr="00EC31CD" w:rsidRDefault="007D05B2" w:rsidP="00C00ED1">
      <w:pPr>
        <w:pStyle w:val="ListParagraph"/>
        <w:numPr>
          <w:ilvl w:val="0"/>
          <w:numId w:val="15"/>
        </w:numPr>
        <w:spacing w:line="360" w:lineRule="auto"/>
        <w:jc w:val="both"/>
        <w:rPr>
          <w:rFonts w:ascii="Times New Roman" w:hAnsi="Times New Roman" w:cs="Times New Roman"/>
          <w:color w:val="000000" w:themeColor="text1"/>
          <w:sz w:val="24"/>
          <w:szCs w:val="24"/>
        </w:rPr>
      </w:pPr>
      <w:r w:rsidRPr="00EC31CD">
        <w:rPr>
          <w:rFonts w:ascii="Times New Roman" w:hAnsi="Times New Roman" w:cs="Times New Roman"/>
          <w:color w:val="000000" w:themeColor="text1"/>
          <w:sz w:val="24"/>
          <w:szCs w:val="24"/>
        </w:rPr>
        <w:t>Investment Corporation of Bangladesh (ICB):</w:t>
      </w:r>
    </w:p>
    <w:p w:rsidR="007D05B2" w:rsidRPr="00EC31CD" w:rsidRDefault="003628B8" w:rsidP="00492BA5">
      <w:pPr>
        <w:pStyle w:val="Heading3"/>
        <w:shd w:val="clear" w:color="auto" w:fill="92CDDC" w:themeFill="accent5" w:themeFillTint="99"/>
        <w:rPr>
          <w:rFonts w:ascii="Times New Roman" w:hAnsi="Times New Roman" w:cs="Times New Roman"/>
          <w:color w:val="auto"/>
          <w:sz w:val="28"/>
          <w:szCs w:val="28"/>
        </w:rPr>
      </w:pPr>
      <w:bookmarkStart w:id="14" w:name="_Toc511384855"/>
      <w:r w:rsidRPr="00EC31CD">
        <w:rPr>
          <w:rFonts w:ascii="Times New Roman" w:hAnsi="Times New Roman" w:cs="Times New Roman"/>
          <w:color w:val="auto"/>
          <w:sz w:val="28"/>
          <w:szCs w:val="28"/>
        </w:rPr>
        <w:t>Non- Securities Segment:</w:t>
      </w:r>
      <w:bookmarkEnd w:id="14"/>
    </w:p>
    <w:p w:rsidR="007D05B2" w:rsidRPr="00EC31CD" w:rsidRDefault="007D05B2" w:rsidP="007D05B2">
      <w:pPr>
        <w:rPr>
          <w:rFonts w:ascii="Times New Roman" w:hAnsi="Times New Roman" w:cs="Times New Roman"/>
        </w:rPr>
      </w:pPr>
    </w:p>
    <w:p w:rsidR="003628B8" w:rsidRPr="00EC31CD" w:rsidRDefault="003628B8" w:rsidP="00C00ED1">
      <w:pPr>
        <w:shd w:val="clear" w:color="auto" w:fill="FFFFFF" w:themeFill="background1"/>
        <w:spacing w:line="360" w:lineRule="auto"/>
        <w:rPr>
          <w:rFonts w:ascii="Times New Roman" w:hAnsi="Times New Roman" w:cs="Times New Roman"/>
          <w:sz w:val="24"/>
        </w:rPr>
      </w:pPr>
      <w:r w:rsidRPr="00EC31CD">
        <w:rPr>
          <w:rFonts w:ascii="Times New Roman" w:hAnsi="Times New Roman" w:cs="Times New Roman"/>
          <w:sz w:val="24"/>
        </w:rPr>
        <w:t xml:space="preserve">The non-securities </w:t>
      </w:r>
      <w:r w:rsidR="00733972" w:rsidRPr="00EC31CD">
        <w:rPr>
          <w:rFonts w:ascii="Times New Roman" w:hAnsi="Times New Roman" w:cs="Times New Roman"/>
          <w:sz w:val="24"/>
        </w:rPr>
        <w:t>section</w:t>
      </w:r>
      <w:r w:rsidRPr="00EC31CD">
        <w:rPr>
          <w:rFonts w:ascii="Times New Roman" w:hAnsi="Times New Roman" w:cs="Times New Roman"/>
          <w:sz w:val="24"/>
        </w:rPr>
        <w:t xml:space="preserve"> of the capital market provides long term loans both in local &amp;foreign currencies. This segment also covers merchant banking. The following are the players in this field:</w:t>
      </w:r>
      <w:r w:rsidRPr="00EC31CD">
        <w:rPr>
          <w:rFonts w:ascii="Times New Roman" w:hAnsi="Times New Roman" w:cs="Times New Roman"/>
          <w:sz w:val="24"/>
        </w:rPr>
        <w:cr/>
      </w:r>
    </w:p>
    <w:p w:rsidR="00A339CC" w:rsidRPr="00EC31CD" w:rsidRDefault="003628B8" w:rsidP="00C00ED1">
      <w:pPr>
        <w:pStyle w:val="ListParagraph"/>
        <w:numPr>
          <w:ilvl w:val="0"/>
          <w:numId w:val="14"/>
        </w:numPr>
        <w:shd w:val="clear" w:color="auto" w:fill="FFFFFF" w:themeFill="background1"/>
        <w:spacing w:line="360" w:lineRule="auto"/>
        <w:rPr>
          <w:rFonts w:ascii="Times New Roman" w:hAnsi="Times New Roman" w:cs="Times New Roman"/>
          <w:color w:val="000000" w:themeColor="text1"/>
          <w:sz w:val="24"/>
          <w:szCs w:val="24"/>
        </w:rPr>
      </w:pPr>
      <w:r w:rsidRPr="00EC31CD">
        <w:rPr>
          <w:rFonts w:ascii="Times New Roman" w:hAnsi="Times New Roman" w:cs="Times New Roman"/>
          <w:color w:val="000000" w:themeColor="text1"/>
          <w:sz w:val="24"/>
          <w:szCs w:val="24"/>
        </w:rPr>
        <w:t>Development Finance Institutions:</w:t>
      </w:r>
    </w:p>
    <w:p w:rsidR="003628B8" w:rsidRPr="00EC31CD" w:rsidRDefault="003628B8" w:rsidP="00C00ED1">
      <w:pPr>
        <w:pStyle w:val="ListParagraph"/>
        <w:numPr>
          <w:ilvl w:val="0"/>
          <w:numId w:val="14"/>
        </w:numPr>
        <w:shd w:val="clear" w:color="auto" w:fill="FFFFFF" w:themeFill="background1"/>
        <w:spacing w:line="360" w:lineRule="auto"/>
        <w:jc w:val="both"/>
        <w:rPr>
          <w:rFonts w:ascii="Times New Roman" w:hAnsi="Times New Roman" w:cs="Times New Roman"/>
          <w:color w:val="000000" w:themeColor="text1"/>
          <w:sz w:val="20"/>
        </w:rPr>
      </w:pPr>
      <w:r w:rsidRPr="00EC31CD">
        <w:rPr>
          <w:rFonts w:ascii="Times New Roman" w:hAnsi="Times New Roman" w:cs="Times New Roman"/>
          <w:color w:val="000000" w:themeColor="text1"/>
          <w:sz w:val="24"/>
        </w:rPr>
        <w:t xml:space="preserve">Commercial &amp; Specialized Banks: </w:t>
      </w:r>
    </w:p>
    <w:p w:rsidR="00BC552B" w:rsidRPr="00EC31CD" w:rsidRDefault="00BC552B" w:rsidP="00BC552B">
      <w:pPr>
        <w:jc w:val="both"/>
        <w:rPr>
          <w:rFonts w:ascii="Times New Roman" w:hAnsi="Times New Roman" w:cs="Times New Roman"/>
        </w:rPr>
      </w:pPr>
    </w:p>
    <w:p w:rsidR="00BC552B" w:rsidRPr="00EC31CD" w:rsidRDefault="00BC552B" w:rsidP="00BC552B">
      <w:pPr>
        <w:jc w:val="both"/>
        <w:rPr>
          <w:rFonts w:ascii="Times New Roman" w:hAnsi="Times New Roman" w:cs="Times New Roman"/>
        </w:rPr>
      </w:pPr>
    </w:p>
    <w:p w:rsidR="00BC552B" w:rsidRPr="00EC31CD" w:rsidRDefault="00BC552B" w:rsidP="00BC552B">
      <w:pPr>
        <w:jc w:val="both"/>
        <w:rPr>
          <w:rFonts w:ascii="Times New Roman" w:hAnsi="Times New Roman" w:cs="Times New Roman"/>
        </w:rPr>
      </w:pPr>
    </w:p>
    <w:p w:rsidR="00BC552B" w:rsidRPr="00EC31CD" w:rsidRDefault="00BC552B" w:rsidP="00BC552B">
      <w:pPr>
        <w:jc w:val="both"/>
        <w:rPr>
          <w:rFonts w:ascii="Times New Roman" w:hAnsi="Times New Roman" w:cs="Times New Roman"/>
        </w:rPr>
      </w:pPr>
    </w:p>
    <w:p w:rsidR="00BC552B" w:rsidRPr="00EC31CD" w:rsidRDefault="00BC552B" w:rsidP="00BC552B">
      <w:pPr>
        <w:jc w:val="both"/>
        <w:rPr>
          <w:rFonts w:ascii="Times New Roman" w:hAnsi="Times New Roman" w:cs="Times New Roman"/>
        </w:rPr>
      </w:pPr>
    </w:p>
    <w:p w:rsidR="0073039A" w:rsidRPr="00EC31CD" w:rsidRDefault="0073039A" w:rsidP="00E543BD">
      <w:pPr>
        <w:rPr>
          <w:rFonts w:ascii="Times New Roman" w:hAnsi="Times New Roman" w:cs="Times New Roman"/>
        </w:rPr>
      </w:pPr>
    </w:p>
    <w:p w:rsidR="0073039A" w:rsidRPr="00EC31CD" w:rsidRDefault="0073039A" w:rsidP="00E543BD">
      <w:pPr>
        <w:rPr>
          <w:rFonts w:ascii="Times New Roman" w:hAnsi="Times New Roman" w:cs="Times New Roman"/>
        </w:rPr>
      </w:pPr>
    </w:p>
    <w:p w:rsidR="0073039A" w:rsidRPr="00EC31CD" w:rsidRDefault="0073039A" w:rsidP="00E543BD">
      <w:pPr>
        <w:rPr>
          <w:rFonts w:ascii="Times New Roman" w:hAnsi="Times New Roman" w:cs="Times New Roman"/>
        </w:rPr>
      </w:pPr>
    </w:p>
    <w:p w:rsidR="00E543BD" w:rsidRPr="00EC31CD" w:rsidRDefault="00E543BD" w:rsidP="00E543BD">
      <w:pPr>
        <w:rPr>
          <w:rFonts w:ascii="Times New Roman" w:hAnsi="Times New Roman" w:cs="Times New Roman"/>
        </w:rPr>
      </w:pPr>
    </w:p>
    <w:p w:rsidR="00E543BD" w:rsidRPr="00EC31CD" w:rsidRDefault="00E543BD" w:rsidP="00E543BD">
      <w:pPr>
        <w:rPr>
          <w:rFonts w:ascii="Times New Roman" w:hAnsi="Times New Roman" w:cs="Times New Roman"/>
        </w:rPr>
      </w:pPr>
    </w:p>
    <w:p w:rsidR="00E543BD" w:rsidRPr="00EC31CD" w:rsidRDefault="00E543BD" w:rsidP="00E543BD">
      <w:pPr>
        <w:rPr>
          <w:rFonts w:ascii="Times New Roman" w:hAnsi="Times New Roman" w:cs="Times New Roman"/>
        </w:rPr>
      </w:pPr>
    </w:p>
    <w:p w:rsidR="00E543BD" w:rsidRPr="00EC31CD" w:rsidRDefault="00E543BD" w:rsidP="00E543BD">
      <w:pPr>
        <w:rPr>
          <w:rFonts w:ascii="Times New Roman" w:hAnsi="Times New Roman" w:cs="Times New Roman"/>
        </w:rPr>
      </w:pPr>
    </w:p>
    <w:p w:rsidR="00E543BD" w:rsidRPr="00EC31CD" w:rsidRDefault="00E543BD" w:rsidP="0073039A">
      <w:pPr>
        <w:pStyle w:val="Title"/>
        <w:jc w:val="center"/>
        <w:rPr>
          <w:rFonts w:ascii="Times New Roman" w:hAnsi="Times New Roman" w:cs="Times New Roman"/>
          <w:b/>
          <w:i/>
        </w:rPr>
      </w:pPr>
    </w:p>
    <w:p w:rsidR="00E543BD" w:rsidRPr="00EC31CD" w:rsidRDefault="00E543BD" w:rsidP="0073039A">
      <w:pPr>
        <w:pStyle w:val="Title"/>
        <w:jc w:val="center"/>
        <w:rPr>
          <w:rFonts w:ascii="Times New Roman" w:hAnsi="Times New Roman" w:cs="Times New Roman"/>
          <w:b/>
          <w:i/>
        </w:rPr>
      </w:pPr>
    </w:p>
    <w:p w:rsidR="00E543BD" w:rsidRPr="00EC31CD" w:rsidRDefault="00E543BD" w:rsidP="0073039A">
      <w:pPr>
        <w:pStyle w:val="Title"/>
        <w:jc w:val="center"/>
        <w:rPr>
          <w:rFonts w:ascii="Times New Roman" w:hAnsi="Times New Roman" w:cs="Times New Roman"/>
          <w:b/>
          <w:i/>
        </w:rPr>
      </w:pPr>
    </w:p>
    <w:p w:rsidR="00E543BD" w:rsidRPr="00EC31CD" w:rsidRDefault="00E543BD" w:rsidP="0073039A">
      <w:pPr>
        <w:pStyle w:val="Title"/>
        <w:jc w:val="center"/>
        <w:rPr>
          <w:rFonts w:ascii="Times New Roman" w:hAnsi="Times New Roman" w:cs="Times New Roman"/>
          <w:b/>
          <w:i/>
        </w:rPr>
      </w:pPr>
    </w:p>
    <w:p w:rsidR="00E543BD" w:rsidRPr="00EC31CD" w:rsidRDefault="00E543BD" w:rsidP="0073039A">
      <w:pPr>
        <w:pStyle w:val="Title"/>
        <w:jc w:val="center"/>
        <w:rPr>
          <w:rFonts w:ascii="Times New Roman" w:hAnsi="Times New Roman" w:cs="Times New Roman"/>
          <w:b/>
          <w:i/>
        </w:rPr>
      </w:pPr>
    </w:p>
    <w:p w:rsidR="00E543BD" w:rsidRPr="00EC31CD" w:rsidRDefault="00E543BD" w:rsidP="0073039A">
      <w:pPr>
        <w:pStyle w:val="Title"/>
        <w:jc w:val="center"/>
        <w:rPr>
          <w:rFonts w:ascii="Times New Roman" w:hAnsi="Times New Roman" w:cs="Times New Roman"/>
          <w:b/>
          <w:i/>
        </w:rPr>
      </w:pPr>
    </w:p>
    <w:p w:rsidR="00E543BD" w:rsidRPr="00EC31CD" w:rsidRDefault="00E543BD" w:rsidP="0073039A">
      <w:pPr>
        <w:pStyle w:val="Title"/>
        <w:jc w:val="center"/>
        <w:rPr>
          <w:rFonts w:ascii="Times New Roman" w:hAnsi="Times New Roman" w:cs="Times New Roman"/>
          <w:b/>
          <w:i/>
        </w:rPr>
      </w:pPr>
    </w:p>
    <w:p w:rsidR="00E543BD" w:rsidRPr="00EC31CD" w:rsidRDefault="00E543BD" w:rsidP="0073039A">
      <w:pPr>
        <w:pStyle w:val="Title"/>
        <w:jc w:val="center"/>
        <w:rPr>
          <w:rFonts w:ascii="Times New Roman" w:hAnsi="Times New Roman" w:cs="Times New Roman"/>
          <w:b/>
          <w:i/>
        </w:rPr>
      </w:pPr>
    </w:p>
    <w:p w:rsidR="0073039A" w:rsidRPr="00EC31CD" w:rsidRDefault="00133351" w:rsidP="0073039A">
      <w:pPr>
        <w:pStyle w:val="Title"/>
        <w:jc w:val="center"/>
        <w:rPr>
          <w:rFonts w:ascii="Times New Roman" w:hAnsi="Times New Roman" w:cs="Times New Roman"/>
          <w:b/>
          <w:i/>
        </w:rPr>
      </w:pPr>
      <w:r w:rsidRPr="00EC31CD">
        <w:rPr>
          <w:rFonts w:ascii="Times New Roman" w:hAnsi="Times New Roman" w:cs="Times New Roman"/>
          <w:b/>
          <w:i/>
        </w:rPr>
        <w:t xml:space="preserve">Chapter </w:t>
      </w:r>
      <w:r w:rsidR="0073039A" w:rsidRPr="00EC31CD">
        <w:rPr>
          <w:rFonts w:ascii="Times New Roman" w:hAnsi="Times New Roman" w:cs="Times New Roman"/>
          <w:b/>
          <w:i/>
        </w:rPr>
        <w:t>Four:</w:t>
      </w:r>
    </w:p>
    <w:p w:rsidR="00133351" w:rsidRPr="00EC31CD" w:rsidRDefault="00CB521B" w:rsidP="0073039A">
      <w:pPr>
        <w:pStyle w:val="Title"/>
        <w:jc w:val="center"/>
        <w:rPr>
          <w:rFonts w:ascii="Times New Roman" w:hAnsi="Times New Roman" w:cs="Times New Roman"/>
          <w:b/>
          <w:i/>
          <w:color w:val="00B050"/>
        </w:rPr>
      </w:pPr>
      <w:r w:rsidRPr="00EC31CD">
        <w:rPr>
          <w:rFonts w:ascii="Times New Roman" w:hAnsi="Times New Roman" w:cs="Times New Roman"/>
          <w:b/>
          <w:i/>
          <w:color w:val="00B050"/>
        </w:rPr>
        <w:t>IPO Procedure Analysis</w:t>
      </w:r>
    </w:p>
    <w:p w:rsidR="003628B8" w:rsidRPr="00EC31CD" w:rsidRDefault="003C2878" w:rsidP="003C2878">
      <w:pPr>
        <w:tabs>
          <w:tab w:val="left" w:pos="3570"/>
          <w:tab w:val="left" w:pos="3885"/>
        </w:tabs>
        <w:jc w:val="both"/>
        <w:rPr>
          <w:rFonts w:ascii="Times New Roman" w:hAnsi="Times New Roman" w:cs="Times New Roman"/>
          <w:i/>
        </w:rPr>
      </w:pPr>
      <w:r w:rsidRPr="00EC31CD">
        <w:rPr>
          <w:rFonts w:ascii="Times New Roman" w:hAnsi="Times New Roman" w:cs="Times New Roman"/>
          <w:i/>
        </w:rPr>
        <w:t xml:space="preserve">                                                         </w:t>
      </w:r>
    </w:p>
    <w:p w:rsidR="0073039A" w:rsidRPr="00EC31CD" w:rsidRDefault="0073039A" w:rsidP="003628B8">
      <w:pPr>
        <w:jc w:val="both"/>
        <w:rPr>
          <w:rFonts w:ascii="Times New Roman" w:hAnsi="Times New Roman" w:cs="Times New Roman"/>
        </w:rPr>
      </w:pPr>
    </w:p>
    <w:p w:rsidR="0073039A" w:rsidRPr="00EC31CD" w:rsidRDefault="0073039A" w:rsidP="003628B8">
      <w:pPr>
        <w:jc w:val="both"/>
        <w:rPr>
          <w:rFonts w:ascii="Times New Roman" w:hAnsi="Times New Roman" w:cs="Times New Roman"/>
        </w:rPr>
      </w:pPr>
    </w:p>
    <w:p w:rsidR="005D0E9A" w:rsidRPr="00EC31CD" w:rsidRDefault="005D0E9A" w:rsidP="003628B8">
      <w:pPr>
        <w:jc w:val="both"/>
        <w:rPr>
          <w:rFonts w:ascii="Times New Roman" w:hAnsi="Times New Roman" w:cs="Times New Roman"/>
        </w:rPr>
      </w:pPr>
    </w:p>
    <w:p w:rsidR="005D0E9A" w:rsidRPr="00EC31CD" w:rsidRDefault="005D0E9A" w:rsidP="003628B8">
      <w:pPr>
        <w:jc w:val="both"/>
        <w:rPr>
          <w:rFonts w:ascii="Times New Roman" w:hAnsi="Times New Roman" w:cs="Times New Roman"/>
        </w:rPr>
      </w:pPr>
    </w:p>
    <w:p w:rsidR="005D0E9A" w:rsidRPr="00EC31CD" w:rsidRDefault="005D0E9A" w:rsidP="003628B8">
      <w:pPr>
        <w:jc w:val="both"/>
        <w:rPr>
          <w:rFonts w:ascii="Times New Roman" w:hAnsi="Times New Roman" w:cs="Times New Roman"/>
        </w:rPr>
      </w:pPr>
    </w:p>
    <w:p w:rsidR="005D0E9A" w:rsidRDefault="005D0E9A" w:rsidP="003628B8">
      <w:pPr>
        <w:jc w:val="both"/>
        <w:rPr>
          <w:rFonts w:ascii="Times New Roman" w:hAnsi="Times New Roman" w:cs="Times New Roman"/>
        </w:rPr>
      </w:pPr>
    </w:p>
    <w:p w:rsidR="00493296" w:rsidRPr="00EC31CD" w:rsidRDefault="00493296" w:rsidP="003628B8">
      <w:pPr>
        <w:jc w:val="both"/>
        <w:rPr>
          <w:rFonts w:ascii="Times New Roman" w:hAnsi="Times New Roman" w:cs="Times New Roman"/>
        </w:rPr>
      </w:pPr>
    </w:p>
    <w:p w:rsidR="005D0E9A" w:rsidRPr="00EC31CD" w:rsidRDefault="005D0E9A" w:rsidP="003628B8">
      <w:pPr>
        <w:jc w:val="both"/>
        <w:rPr>
          <w:rFonts w:ascii="Times New Roman" w:hAnsi="Times New Roman" w:cs="Times New Roman"/>
        </w:rPr>
      </w:pPr>
    </w:p>
    <w:p w:rsidR="005D0E9A" w:rsidRPr="00EC31CD" w:rsidRDefault="005D0E9A" w:rsidP="003628B8">
      <w:pPr>
        <w:jc w:val="both"/>
        <w:rPr>
          <w:rFonts w:ascii="Times New Roman" w:hAnsi="Times New Roman" w:cs="Times New Roman"/>
        </w:rPr>
      </w:pPr>
    </w:p>
    <w:p w:rsidR="005D0E9A" w:rsidRPr="00EC31CD" w:rsidRDefault="005D0E9A" w:rsidP="003628B8">
      <w:pPr>
        <w:jc w:val="both"/>
        <w:rPr>
          <w:rFonts w:ascii="Times New Roman" w:hAnsi="Times New Roman" w:cs="Times New Roman"/>
        </w:rPr>
      </w:pPr>
    </w:p>
    <w:p w:rsidR="0040502E" w:rsidRPr="00EC31CD" w:rsidRDefault="0040502E" w:rsidP="003628B8">
      <w:pPr>
        <w:jc w:val="both"/>
        <w:rPr>
          <w:rFonts w:ascii="Times New Roman" w:hAnsi="Times New Roman" w:cs="Times New Roman"/>
        </w:rPr>
      </w:pPr>
    </w:p>
    <w:p w:rsidR="0040502E" w:rsidRPr="00EC31CD" w:rsidRDefault="0040502E" w:rsidP="00492BA5">
      <w:pPr>
        <w:pStyle w:val="Heading1"/>
        <w:shd w:val="clear" w:color="auto" w:fill="92CDDC" w:themeFill="accent5" w:themeFillTint="99"/>
        <w:rPr>
          <w:rFonts w:ascii="Times New Roman" w:hAnsi="Times New Roman" w:cs="Times New Roman"/>
          <w:color w:val="auto"/>
        </w:rPr>
      </w:pPr>
      <w:bookmarkStart w:id="15" w:name="_Toc511384856"/>
      <w:r w:rsidRPr="00EC31CD">
        <w:rPr>
          <w:rFonts w:ascii="Times New Roman" w:hAnsi="Times New Roman" w:cs="Times New Roman"/>
          <w:color w:val="auto"/>
        </w:rPr>
        <w:lastRenderedPageBreak/>
        <w:t>Concept of Public Offering:</w:t>
      </w:r>
      <w:bookmarkEnd w:id="15"/>
    </w:p>
    <w:p w:rsidR="0040502E" w:rsidRPr="00EC31CD" w:rsidRDefault="00AA0043" w:rsidP="00C00ED1">
      <w:pPr>
        <w:spacing w:line="360" w:lineRule="auto"/>
        <w:jc w:val="both"/>
        <w:rPr>
          <w:rFonts w:ascii="Times New Roman" w:hAnsi="Times New Roman" w:cs="Times New Roman"/>
          <w:b/>
          <w:sz w:val="28"/>
        </w:rPr>
      </w:pPr>
      <w:r w:rsidRPr="00EC31CD">
        <w:rPr>
          <w:rFonts w:ascii="Times New Roman" w:hAnsi="Times New Roman" w:cs="Times New Roman"/>
          <w:b/>
          <w:sz w:val="28"/>
        </w:rPr>
        <w:t xml:space="preserve"> </w:t>
      </w:r>
    </w:p>
    <w:p w:rsidR="00AA0043" w:rsidRPr="00EC31CD" w:rsidRDefault="00AA0043" w:rsidP="00C00ED1">
      <w:pPr>
        <w:spacing w:line="360" w:lineRule="auto"/>
        <w:jc w:val="both"/>
        <w:rPr>
          <w:rFonts w:ascii="Times New Roman" w:hAnsi="Times New Roman" w:cs="Times New Roman"/>
          <w:sz w:val="24"/>
        </w:rPr>
      </w:pPr>
      <w:r w:rsidRPr="00EC31CD">
        <w:rPr>
          <w:rFonts w:ascii="Times New Roman" w:hAnsi="Times New Roman" w:cs="Times New Roman"/>
          <w:sz w:val="24"/>
        </w:rPr>
        <w:t>Public offering means collecting funds for capital of a business from the public</w:t>
      </w:r>
      <w:r w:rsidR="004E7102" w:rsidRPr="00EC31CD">
        <w:rPr>
          <w:rFonts w:ascii="Times New Roman" w:hAnsi="Times New Roman" w:cs="Times New Roman"/>
          <w:sz w:val="24"/>
        </w:rPr>
        <w:t>. PO</w:t>
      </w:r>
      <w:r w:rsidRPr="00EC31CD">
        <w:rPr>
          <w:rFonts w:ascii="Times New Roman" w:hAnsi="Times New Roman" w:cs="Times New Roman"/>
          <w:sz w:val="24"/>
        </w:rPr>
        <w:t xml:space="preserve"> a </w:t>
      </w:r>
      <w:r w:rsidR="004E7102" w:rsidRPr="00EC31CD">
        <w:rPr>
          <w:rFonts w:ascii="Times New Roman" w:hAnsi="Times New Roman" w:cs="Times New Roman"/>
          <w:sz w:val="24"/>
        </w:rPr>
        <w:t>method</w:t>
      </w:r>
      <w:r w:rsidRPr="00EC31CD">
        <w:rPr>
          <w:rFonts w:ascii="Times New Roman" w:hAnsi="Times New Roman" w:cs="Times New Roman"/>
          <w:sz w:val="24"/>
        </w:rPr>
        <w:t xml:space="preserve"> of issuing new securities</w:t>
      </w:r>
      <w:r w:rsidR="004E7102" w:rsidRPr="00EC31CD">
        <w:rPr>
          <w:rFonts w:ascii="Times New Roman" w:hAnsi="Times New Roman" w:cs="Times New Roman"/>
          <w:sz w:val="24"/>
        </w:rPr>
        <w:t xml:space="preserve">.  It create a way </w:t>
      </w:r>
      <w:proofErr w:type="gramStart"/>
      <w:r w:rsidR="004E7102" w:rsidRPr="00EC31CD">
        <w:rPr>
          <w:rFonts w:ascii="Times New Roman" w:hAnsi="Times New Roman" w:cs="Times New Roman"/>
          <w:sz w:val="24"/>
        </w:rPr>
        <w:t xml:space="preserve">to </w:t>
      </w:r>
      <w:r w:rsidRPr="00EC31CD">
        <w:rPr>
          <w:rFonts w:ascii="Times New Roman" w:hAnsi="Times New Roman" w:cs="Times New Roman"/>
          <w:sz w:val="24"/>
        </w:rPr>
        <w:t xml:space="preserve"> sale</w:t>
      </w:r>
      <w:proofErr w:type="gramEnd"/>
      <w:r w:rsidRPr="00EC31CD">
        <w:rPr>
          <w:rFonts w:ascii="Times New Roman" w:hAnsi="Times New Roman" w:cs="Times New Roman"/>
          <w:sz w:val="24"/>
        </w:rPr>
        <w:t xml:space="preserve"> </w:t>
      </w:r>
      <w:r w:rsidR="004E7102" w:rsidRPr="00EC31CD">
        <w:rPr>
          <w:rFonts w:ascii="Times New Roman" w:hAnsi="Times New Roman" w:cs="Times New Roman"/>
          <w:sz w:val="24"/>
        </w:rPr>
        <w:t xml:space="preserve">new securities </w:t>
      </w:r>
      <w:r w:rsidRPr="00EC31CD">
        <w:rPr>
          <w:rFonts w:ascii="Times New Roman" w:hAnsi="Times New Roman" w:cs="Times New Roman"/>
          <w:sz w:val="24"/>
        </w:rPr>
        <w:t xml:space="preserve">to the public. </w:t>
      </w:r>
      <w:r w:rsidR="00A7751B" w:rsidRPr="00EC31CD">
        <w:rPr>
          <w:rFonts w:ascii="Times New Roman" w:hAnsi="Times New Roman" w:cs="Times New Roman"/>
          <w:sz w:val="24"/>
        </w:rPr>
        <w:t>P</w:t>
      </w:r>
      <w:r w:rsidRPr="00EC31CD">
        <w:rPr>
          <w:rFonts w:ascii="Times New Roman" w:hAnsi="Times New Roman" w:cs="Times New Roman"/>
          <w:sz w:val="24"/>
        </w:rPr>
        <w:t xml:space="preserve">ublic offering </w:t>
      </w:r>
      <w:r w:rsidR="00A7751B" w:rsidRPr="00EC31CD">
        <w:rPr>
          <w:rFonts w:ascii="Times New Roman" w:hAnsi="Times New Roman" w:cs="Times New Roman"/>
          <w:sz w:val="24"/>
        </w:rPr>
        <w:t xml:space="preserve">helps </w:t>
      </w:r>
      <w:proofErr w:type="gramStart"/>
      <w:r w:rsidR="00A7751B" w:rsidRPr="00EC31CD">
        <w:rPr>
          <w:rFonts w:ascii="Times New Roman" w:hAnsi="Times New Roman" w:cs="Times New Roman"/>
          <w:sz w:val="24"/>
        </w:rPr>
        <w:t>to</w:t>
      </w:r>
      <w:r w:rsidRPr="00EC31CD">
        <w:rPr>
          <w:rFonts w:ascii="Times New Roman" w:hAnsi="Times New Roman" w:cs="Times New Roman"/>
          <w:sz w:val="24"/>
        </w:rPr>
        <w:t xml:space="preserve">  </w:t>
      </w:r>
      <w:r w:rsidR="00733972" w:rsidRPr="00EC31CD">
        <w:rPr>
          <w:rFonts w:ascii="Times New Roman" w:hAnsi="Times New Roman" w:cs="Times New Roman"/>
          <w:sz w:val="24"/>
        </w:rPr>
        <w:t>elevate</w:t>
      </w:r>
      <w:proofErr w:type="gramEnd"/>
      <w:r w:rsidRPr="00EC31CD">
        <w:rPr>
          <w:rFonts w:ascii="Times New Roman" w:hAnsi="Times New Roman" w:cs="Times New Roman"/>
          <w:sz w:val="24"/>
        </w:rPr>
        <w:t xml:space="preserve"> </w:t>
      </w:r>
      <w:r w:rsidR="00EF2868" w:rsidRPr="00EC31CD">
        <w:rPr>
          <w:rFonts w:ascii="Times New Roman" w:hAnsi="Times New Roman" w:cs="Times New Roman"/>
          <w:sz w:val="24"/>
        </w:rPr>
        <w:t>capital</w:t>
      </w:r>
      <w:r w:rsidR="00A7751B" w:rsidRPr="00EC31CD">
        <w:rPr>
          <w:rFonts w:ascii="Times New Roman" w:hAnsi="Times New Roman" w:cs="Times New Roman"/>
          <w:sz w:val="24"/>
        </w:rPr>
        <w:t xml:space="preserve"> of a company</w:t>
      </w:r>
      <w:r w:rsidR="00EF2868" w:rsidRPr="00EC31CD">
        <w:rPr>
          <w:rFonts w:ascii="Times New Roman" w:hAnsi="Times New Roman" w:cs="Times New Roman"/>
          <w:sz w:val="24"/>
        </w:rPr>
        <w:t>. Through</w:t>
      </w:r>
      <w:r w:rsidRPr="00EC31CD">
        <w:rPr>
          <w:rFonts w:ascii="Times New Roman" w:hAnsi="Times New Roman" w:cs="Times New Roman"/>
          <w:sz w:val="24"/>
        </w:rPr>
        <w:t xml:space="preserve"> </w:t>
      </w:r>
      <w:r w:rsidR="000174D4" w:rsidRPr="00EC31CD">
        <w:rPr>
          <w:rFonts w:ascii="Times New Roman" w:hAnsi="Times New Roman" w:cs="Times New Roman"/>
          <w:sz w:val="24"/>
        </w:rPr>
        <w:t xml:space="preserve">public </w:t>
      </w:r>
      <w:r w:rsidR="00A7751B" w:rsidRPr="00EC31CD">
        <w:rPr>
          <w:rFonts w:ascii="Times New Roman" w:hAnsi="Times New Roman" w:cs="Times New Roman"/>
          <w:sz w:val="24"/>
        </w:rPr>
        <w:t>offering a</w:t>
      </w:r>
      <w:r w:rsidRPr="00EC31CD">
        <w:rPr>
          <w:rFonts w:ascii="Times New Roman" w:hAnsi="Times New Roman" w:cs="Times New Roman"/>
          <w:sz w:val="24"/>
        </w:rPr>
        <w:t xml:space="preserve"> company can </w:t>
      </w:r>
      <w:r w:rsidR="00EF2868" w:rsidRPr="00EC31CD">
        <w:rPr>
          <w:rFonts w:ascii="Times New Roman" w:hAnsi="Times New Roman" w:cs="Times New Roman"/>
          <w:sz w:val="24"/>
        </w:rPr>
        <w:t>offer like bonds and variety of securities to the public.</w:t>
      </w:r>
    </w:p>
    <w:p w:rsidR="00A7751B" w:rsidRPr="00EC31CD" w:rsidRDefault="00A7751B" w:rsidP="00492BA5">
      <w:pPr>
        <w:pStyle w:val="Heading2"/>
        <w:shd w:val="clear" w:color="auto" w:fill="92CDDC" w:themeFill="accent5" w:themeFillTint="99"/>
        <w:rPr>
          <w:rFonts w:ascii="Times New Roman" w:hAnsi="Times New Roman" w:cs="Times New Roman"/>
          <w:color w:val="auto"/>
          <w:sz w:val="28"/>
          <w:szCs w:val="28"/>
        </w:rPr>
      </w:pPr>
      <w:bookmarkStart w:id="16" w:name="_Toc511384857"/>
      <w:r w:rsidRPr="00EC31CD">
        <w:rPr>
          <w:rFonts w:ascii="Times New Roman" w:hAnsi="Times New Roman" w:cs="Times New Roman"/>
          <w:color w:val="auto"/>
          <w:sz w:val="28"/>
          <w:szCs w:val="28"/>
        </w:rPr>
        <w:t>Types of PO</w:t>
      </w:r>
      <w:bookmarkEnd w:id="16"/>
    </w:p>
    <w:p w:rsidR="0026449B" w:rsidRPr="00EC31CD" w:rsidRDefault="0026449B" w:rsidP="003628B8">
      <w:pPr>
        <w:jc w:val="both"/>
        <w:rPr>
          <w:rFonts w:ascii="Times New Roman" w:hAnsi="Times New Roman" w:cs="Times New Roman"/>
          <w:sz w:val="24"/>
        </w:rPr>
      </w:pPr>
    </w:p>
    <w:p w:rsidR="00AA0043" w:rsidRPr="00EC31CD" w:rsidRDefault="00295EBE" w:rsidP="00C00ED1">
      <w:pPr>
        <w:spacing w:line="360" w:lineRule="auto"/>
        <w:jc w:val="both"/>
        <w:rPr>
          <w:rFonts w:ascii="Times New Roman" w:hAnsi="Times New Roman" w:cs="Times New Roman"/>
          <w:sz w:val="24"/>
        </w:rPr>
      </w:pPr>
      <w:r w:rsidRPr="00EC31CD">
        <w:rPr>
          <w:rFonts w:ascii="Times New Roman" w:hAnsi="Times New Roman" w:cs="Times New Roman"/>
          <w:sz w:val="24"/>
        </w:rPr>
        <w:t xml:space="preserve">There are two types of public offering they are </w:t>
      </w:r>
    </w:p>
    <w:p w:rsidR="00295EBE" w:rsidRPr="00EC31CD" w:rsidRDefault="00295EBE" w:rsidP="00C00ED1">
      <w:pPr>
        <w:pStyle w:val="ListParagraph"/>
        <w:numPr>
          <w:ilvl w:val="0"/>
          <w:numId w:val="17"/>
        </w:numPr>
        <w:spacing w:line="360" w:lineRule="auto"/>
        <w:jc w:val="both"/>
        <w:rPr>
          <w:rFonts w:ascii="Times New Roman" w:hAnsi="Times New Roman" w:cs="Times New Roman"/>
          <w:sz w:val="24"/>
        </w:rPr>
      </w:pPr>
      <w:r w:rsidRPr="00EC31CD">
        <w:rPr>
          <w:rFonts w:ascii="Times New Roman" w:hAnsi="Times New Roman" w:cs="Times New Roman"/>
          <w:sz w:val="24"/>
        </w:rPr>
        <w:t xml:space="preserve">Initial public offering </w:t>
      </w:r>
    </w:p>
    <w:p w:rsidR="00295EBE" w:rsidRPr="00EC31CD" w:rsidRDefault="00295EBE" w:rsidP="00C00ED1">
      <w:pPr>
        <w:pStyle w:val="ListParagraph"/>
        <w:numPr>
          <w:ilvl w:val="0"/>
          <w:numId w:val="17"/>
        </w:numPr>
        <w:spacing w:line="360" w:lineRule="auto"/>
        <w:jc w:val="both"/>
        <w:rPr>
          <w:rFonts w:ascii="Times New Roman" w:hAnsi="Times New Roman" w:cs="Times New Roman"/>
          <w:sz w:val="24"/>
        </w:rPr>
      </w:pPr>
      <w:r w:rsidRPr="00EC31CD">
        <w:rPr>
          <w:rFonts w:ascii="Times New Roman" w:hAnsi="Times New Roman" w:cs="Times New Roman"/>
          <w:sz w:val="24"/>
        </w:rPr>
        <w:t>Secondary public offering</w:t>
      </w:r>
    </w:p>
    <w:p w:rsidR="00295EBE" w:rsidRPr="00EC31CD" w:rsidRDefault="00295EBE" w:rsidP="00C00ED1">
      <w:pPr>
        <w:spacing w:line="360" w:lineRule="auto"/>
        <w:jc w:val="both"/>
        <w:rPr>
          <w:rFonts w:ascii="Times New Roman" w:hAnsi="Times New Roman" w:cs="Times New Roman"/>
          <w:sz w:val="24"/>
        </w:rPr>
      </w:pPr>
      <w:r w:rsidRPr="00EC31CD">
        <w:rPr>
          <w:rFonts w:ascii="Times New Roman" w:hAnsi="Times New Roman" w:cs="Times New Roman"/>
          <w:sz w:val="24"/>
        </w:rPr>
        <w:t xml:space="preserve">An IPO is the way to raising funds for the first time from the public. On the other hand secondary public offering is the </w:t>
      </w:r>
      <w:r w:rsidR="00A511B4" w:rsidRPr="00EC31CD">
        <w:rPr>
          <w:rFonts w:ascii="Times New Roman" w:hAnsi="Times New Roman" w:cs="Times New Roman"/>
          <w:sz w:val="24"/>
        </w:rPr>
        <w:t xml:space="preserve">fact when a company having floated securities through IPO further collects fund from public through the public offering. </w:t>
      </w:r>
    </w:p>
    <w:p w:rsidR="00A511B4" w:rsidRPr="00EC31CD" w:rsidRDefault="00A511B4" w:rsidP="00492BA5">
      <w:pPr>
        <w:pStyle w:val="Heading3"/>
        <w:shd w:val="clear" w:color="auto" w:fill="92CDDC" w:themeFill="accent5" w:themeFillTint="99"/>
        <w:rPr>
          <w:rFonts w:ascii="Times New Roman" w:hAnsi="Times New Roman" w:cs="Times New Roman"/>
          <w:color w:val="auto"/>
          <w:sz w:val="28"/>
          <w:szCs w:val="28"/>
        </w:rPr>
      </w:pPr>
      <w:bookmarkStart w:id="17" w:name="_Toc511384858"/>
      <w:r w:rsidRPr="00EC31CD">
        <w:rPr>
          <w:rFonts w:ascii="Times New Roman" w:hAnsi="Times New Roman" w:cs="Times New Roman"/>
          <w:color w:val="auto"/>
          <w:sz w:val="28"/>
          <w:szCs w:val="28"/>
        </w:rPr>
        <w:t>Types of IPO</w:t>
      </w:r>
      <w:bookmarkEnd w:id="17"/>
    </w:p>
    <w:p w:rsidR="0026449B" w:rsidRPr="00EC31CD" w:rsidRDefault="0026449B" w:rsidP="00295EBE">
      <w:pPr>
        <w:jc w:val="both"/>
        <w:rPr>
          <w:rFonts w:ascii="Times New Roman" w:hAnsi="Times New Roman" w:cs="Times New Roman"/>
          <w:sz w:val="28"/>
          <w:szCs w:val="28"/>
        </w:rPr>
      </w:pPr>
    </w:p>
    <w:p w:rsidR="00C33907" w:rsidRPr="00EC31CD" w:rsidRDefault="00C33907" w:rsidP="00C00ED1">
      <w:pPr>
        <w:spacing w:line="360" w:lineRule="auto"/>
        <w:jc w:val="both"/>
        <w:rPr>
          <w:rFonts w:ascii="Times New Roman" w:hAnsi="Times New Roman" w:cs="Times New Roman"/>
          <w:sz w:val="24"/>
        </w:rPr>
      </w:pPr>
      <w:r w:rsidRPr="00EC31CD">
        <w:rPr>
          <w:rFonts w:ascii="Times New Roman" w:hAnsi="Times New Roman" w:cs="Times New Roman"/>
          <w:sz w:val="24"/>
        </w:rPr>
        <w:t xml:space="preserve">The initial public offering (IPO) is a </w:t>
      </w:r>
      <w:r w:rsidR="004E7102" w:rsidRPr="00EC31CD">
        <w:rPr>
          <w:rFonts w:ascii="Times New Roman" w:hAnsi="Times New Roman" w:cs="Times New Roman"/>
          <w:sz w:val="24"/>
        </w:rPr>
        <w:t>practice</w:t>
      </w:r>
      <w:r w:rsidRPr="00EC31CD">
        <w:rPr>
          <w:rFonts w:ascii="Times New Roman" w:hAnsi="Times New Roman" w:cs="Times New Roman"/>
          <w:sz w:val="24"/>
        </w:rPr>
        <w:t xml:space="preserve"> followed by joint stock companies in </w:t>
      </w:r>
      <w:r w:rsidR="004E7102" w:rsidRPr="00EC31CD">
        <w:rPr>
          <w:rFonts w:ascii="Times New Roman" w:hAnsi="Times New Roman" w:cs="Times New Roman"/>
          <w:sz w:val="24"/>
        </w:rPr>
        <w:t xml:space="preserve">enhancing </w:t>
      </w:r>
      <w:r w:rsidRPr="00EC31CD">
        <w:rPr>
          <w:rFonts w:ascii="Times New Roman" w:hAnsi="Times New Roman" w:cs="Times New Roman"/>
          <w:sz w:val="24"/>
        </w:rPr>
        <w:t xml:space="preserve">capital through issuing new shares of stock to the general public. It can be made through a </w:t>
      </w:r>
    </w:p>
    <w:p w:rsidR="00C33907" w:rsidRPr="00EC31CD" w:rsidRDefault="00C33907" w:rsidP="00C00ED1">
      <w:pPr>
        <w:pStyle w:val="ListParagraph"/>
        <w:numPr>
          <w:ilvl w:val="0"/>
          <w:numId w:val="18"/>
        </w:numPr>
        <w:spacing w:line="360" w:lineRule="auto"/>
        <w:jc w:val="both"/>
        <w:rPr>
          <w:rFonts w:ascii="Times New Roman" w:hAnsi="Times New Roman" w:cs="Times New Roman"/>
          <w:sz w:val="24"/>
        </w:rPr>
      </w:pPr>
      <w:r w:rsidRPr="00EC31CD">
        <w:rPr>
          <w:rFonts w:ascii="Times New Roman" w:hAnsi="Times New Roman" w:cs="Times New Roman"/>
          <w:sz w:val="24"/>
        </w:rPr>
        <w:t xml:space="preserve">Fixed price method, </w:t>
      </w:r>
    </w:p>
    <w:p w:rsidR="00C33907" w:rsidRPr="00EC31CD" w:rsidRDefault="00C33907" w:rsidP="00C00ED1">
      <w:pPr>
        <w:pStyle w:val="ListParagraph"/>
        <w:numPr>
          <w:ilvl w:val="0"/>
          <w:numId w:val="18"/>
        </w:numPr>
        <w:spacing w:line="360" w:lineRule="auto"/>
        <w:jc w:val="both"/>
        <w:rPr>
          <w:rFonts w:ascii="Times New Roman" w:hAnsi="Times New Roman" w:cs="Times New Roman"/>
          <w:sz w:val="24"/>
        </w:rPr>
      </w:pPr>
      <w:r w:rsidRPr="00EC31CD">
        <w:rPr>
          <w:rFonts w:ascii="Times New Roman" w:hAnsi="Times New Roman" w:cs="Times New Roman"/>
          <w:sz w:val="24"/>
        </w:rPr>
        <w:t xml:space="preserve">A book building method or </w:t>
      </w:r>
    </w:p>
    <w:p w:rsidR="00C33907" w:rsidRPr="00EC31CD" w:rsidRDefault="00C33907" w:rsidP="00C00ED1">
      <w:pPr>
        <w:pStyle w:val="ListParagraph"/>
        <w:numPr>
          <w:ilvl w:val="0"/>
          <w:numId w:val="18"/>
        </w:numPr>
        <w:spacing w:line="360" w:lineRule="auto"/>
        <w:jc w:val="both"/>
        <w:rPr>
          <w:rFonts w:ascii="Times New Roman" w:hAnsi="Times New Roman" w:cs="Times New Roman"/>
          <w:sz w:val="24"/>
        </w:rPr>
      </w:pPr>
      <w:r w:rsidRPr="00EC31CD">
        <w:rPr>
          <w:rFonts w:ascii="Times New Roman" w:hAnsi="Times New Roman" w:cs="Times New Roman"/>
          <w:sz w:val="24"/>
        </w:rPr>
        <w:t xml:space="preserve">A combination of both. </w:t>
      </w:r>
    </w:p>
    <w:p w:rsidR="00C33907" w:rsidRPr="00EC31CD" w:rsidRDefault="00C33907" w:rsidP="00C00ED1">
      <w:pPr>
        <w:spacing w:line="360" w:lineRule="auto"/>
        <w:jc w:val="both"/>
        <w:rPr>
          <w:rFonts w:ascii="Times New Roman" w:hAnsi="Times New Roman" w:cs="Times New Roman"/>
          <w:sz w:val="24"/>
        </w:rPr>
      </w:pPr>
      <w:r w:rsidRPr="00EC31CD">
        <w:rPr>
          <w:rFonts w:ascii="Times New Roman" w:hAnsi="Times New Roman" w:cs="Times New Roman"/>
          <w:sz w:val="24"/>
        </w:rPr>
        <w:t>The fixed price method is being commonly used in IPO for many years. But, recently the book-building method has gained popularity in developed countries and has been making inroad into emerging markets as well.</w:t>
      </w:r>
    </w:p>
    <w:p w:rsidR="0071638D" w:rsidRPr="00EC31CD" w:rsidRDefault="0071638D" w:rsidP="00C00ED1">
      <w:pPr>
        <w:spacing w:line="360" w:lineRule="auto"/>
        <w:jc w:val="both"/>
        <w:rPr>
          <w:rFonts w:ascii="Times New Roman" w:hAnsi="Times New Roman" w:cs="Times New Roman"/>
          <w:sz w:val="24"/>
        </w:rPr>
      </w:pPr>
    </w:p>
    <w:p w:rsidR="0071638D" w:rsidRPr="00EC31CD" w:rsidRDefault="0071638D" w:rsidP="00295EBE">
      <w:pPr>
        <w:jc w:val="both"/>
        <w:rPr>
          <w:rFonts w:ascii="Times New Roman" w:hAnsi="Times New Roman" w:cs="Times New Roman"/>
          <w:sz w:val="24"/>
        </w:rPr>
      </w:pPr>
    </w:p>
    <w:p w:rsidR="008A6622" w:rsidRPr="00EC31CD" w:rsidRDefault="009349D1" w:rsidP="00492BA5">
      <w:pPr>
        <w:pStyle w:val="Heading2"/>
        <w:shd w:val="clear" w:color="auto" w:fill="92CDDC" w:themeFill="accent5" w:themeFillTint="99"/>
        <w:rPr>
          <w:rFonts w:ascii="Times New Roman" w:hAnsi="Times New Roman" w:cs="Times New Roman"/>
          <w:color w:val="auto"/>
          <w:sz w:val="28"/>
          <w:szCs w:val="28"/>
        </w:rPr>
      </w:pPr>
      <w:bookmarkStart w:id="18" w:name="_Toc511384859"/>
      <w:r w:rsidRPr="00EC31CD">
        <w:rPr>
          <w:rStyle w:val="Heading2Char"/>
          <w:rFonts w:ascii="Times New Roman" w:hAnsi="Times New Roman" w:cs="Times New Roman"/>
          <w:b/>
          <w:bCs/>
          <w:color w:val="auto"/>
          <w:sz w:val="28"/>
          <w:szCs w:val="28"/>
        </w:rPr>
        <w:lastRenderedPageBreak/>
        <w:t xml:space="preserve">Meaning of </w:t>
      </w:r>
      <w:r w:rsidR="00FE6B74" w:rsidRPr="00EC31CD">
        <w:rPr>
          <w:rStyle w:val="Heading2Char"/>
          <w:rFonts w:ascii="Times New Roman" w:hAnsi="Times New Roman" w:cs="Times New Roman"/>
          <w:b/>
          <w:bCs/>
          <w:color w:val="auto"/>
          <w:sz w:val="28"/>
          <w:szCs w:val="28"/>
        </w:rPr>
        <w:t>Book building Method</w:t>
      </w:r>
      <w:r w:rsidR="00FE6B74" w:rsidRPr="00EC31CD">
        <w:rPr>
          <w:rFonts w:ascii="Times New Roman" w:hAnsi="Times New Roman" w:cs="Times New Roman"/>
          <w:color w:val="auto"/>
          <w:sz w:val="28"/>
          <w:szCs w:val="28"/>
        </w:rPr>
        <w:t>:</w:t>
      </w:r>
      <w:bookmarkEnd w:id="18"/>
    </w:p>
    <w:p w:rsidR="0017332C" w:rsidRPr="00EC31CD" w:rsidRDefault="004E7102" w:rsidP="00C00ED1">
      <w:pPr>
        <w:pStyle w:val="NormalWeb"/>
        <w:shd w:val="clear" w:color="auto" w:fill="FFFFFF"/>
        <w:spacing w:after="288" w:line="360" w:lineRule="auto"/>
        <w:jc w:val="both"/>
        <w:textAlignment w:val="baseline"/>
        <w:rPr>
          <w:szCs w:val="31"/>
        </w:rPr>
      </w:pPr>
      <w:r w:rsidRPr="00EC31CD">
        <w:rPr>
          <w:szCs w:val="31"/>
        </w:rPr>
        <w:t>Book building procedure helps to discover</w:t>
      </w:r>
      <w:r w:rsidR="0017332C" w:rsidRPr="00EC31CD">
        <w:rPr>
          <w:szCs w:val="31"/>
        </w:rPr>
        <w:t xml:space="preserve"> price </w:t>
      </w:r>
      <w:r w:rsidRPr="00EC31CD">
        <w:rPr>
          <w:szCs w:val="31"/>
        </w:rPr>
        <w:t>of a securities.</w:t>
      </w:r>
      <w:r w:rsidR="0017332C" w:rsidRPr="00EC31CD">
        <w:rPr>
          <w:szCs w:val="31"/>
        </w:rPr>
        <w:t xml:space="preserve"> </w:t>
      </w:r>
      <w:r w:rsidRPr="00EC31CD">
        <w:rPr>
          <w:szCs w:val="31"/>
        </w:rPr>
        <w:t xml:space="preserve">First of all the </w:t>
      </w:r>
      <w:proofErr w:type="spellStart"/>
      <w:r w:rsidRPr="00EC31CD">
        <w:rPr>
          <w:szCs w:val="31"/>
        </w:rPr>
        <w:t>issure</w:t>
      </w:r>
      <w:proofErr w:type="spellEnd"/>
      <w:r w:rsidRPr="00EC31CD">
        <w:rPr>
          <w:szCs w:val="31"/>
        </w:rPr>
        <w:t xml:space="preserve"> company create a demand and set</w:t>
      </w:r>
      <w:r w:rsidR="00B8202A" w:rsidRPr="00EC31CD">
        <w:rPr>
          <w:szCs w:val="31"/>
        </w:rPr>
        <w:t xml:space="preserve"> </w:t>
      </w:r>
      <w:proofErr w:type="spellStart"/>
      <w:r w:rsidRPr="00EC31CD">
        <w:rPr>
          <w:szCs w:val="31"/>
        </w:rPr>
        <w:t>a</w:t>
      </w:r>
      <w:proofErr w:type="spellEnd"/>
      <w:r w:rsidRPr="00EC31CD">
        <w:rPr>
          <w:szCs w:val="31"/>
        </w:rPr>
        <w:t xml:space="preserve"> </w:t>
      </w:r>
      <w:r w:rsidR="00B8202A" w:rsidRPr="00EC31CD">
        <w:rPr>
          <w:szCs w:val="31"/>
        </w:rPr>
        <w:t xml:space="preserve">issue </w:t>
      </w:r>
      <w:r w:rsidRPr="00EC31CD">
        <w:rPr>
          <w:szCs w:val="31"/>
        </w:rPr>
        <w:t>price of the secu</w:t>
      </w:r>
      <w:r w:rsidR="00B8202A" w:rsidRPr="00EC31CD">
        <w:rPr>
          <w:szCs w:val="31"/>
        </w:rPr>
        <w:t xml:space="preserve">rities </w:t>
      </w:r>
      <w:proofErr w:type="spellStart"/>
      <w:r w:rsidR="00B8202A" w:rsidRPr="00EC31CD">
        <w:rPr>
          <w:szCs w:val="31"/>
        </w:rPr>
        <w:t>afterthat</w:t>
      </w:r>
      <w:proofErr w:type="spellEnd"/>
      <w:r w:rsidR="00B8202A" w:rsidRPr="00EC31CD">
        <w:rPr>
          <w:szCs w:val="31"/>
        </w:rPr>
        <w:t xml:space="preserve"> fulfilling other requirements of prospectus .The </w:t>
      </w:r>
      <w:proofErr w:type="spellStart"/>
      <w:r w:rsidR="00B8202A" w:rsidRPr="00EC31CD">
        <w:rPr>
          <w:szCs w:val="31"/>
        </w:rPr>
        <w:t>issure</w:t>
      </w:r>
      <w:proofErr w:type="spellEnd"/>
      <w:r w:rsidR="00B8202A" w:rsidRPr="00EC31CD">
        <w:rPr>
          <w:szCs w:val="31"/>
        </w:rPr>
        <w:t xml:space="preserve"> </w:t>
      </w:r>
      <w:proofErr w:type="spellStart"/>
      <w:r w:rsidR="00B8202A" w:rsidRPr="00EC31CD">
        <w:rPr>
          <w:szCs w:val="31"/>
        </w:rPr>
        <w:t>fiexd</w:t>
      </w:r>
      <w:proofErr w:type="spellEnd"/>
      <w:r w:rsidR="00B8202A" w:rsidRPr="00EC31CD">
        <w:rPr>
          <w:szCs w:val="31"/>
        </w:rPr>
        <w:t xml:space="preserve"> the offer price. </w:t>
      </w:r>
      <w:proofErr w:type="gramStart"/>
      <w:r w:rsidR="00B8202A" w:rsidRPr="00EC31CD">
        <w:rPr>
          <w:szCs w:val="31"/>
        </w:rPr>
        <w:t>they</w:t>
      </w:r>
      <w:proofErr w:type="gramEnd"/>
      <w:r w:rsidR="00B8202A" w:rsidRPr="00EC31CD">
        <w:rPr>
          <w:szCs w:val="31"/>
        </w:rPr>
        <w:t xml:space="preserve"> has freedom to fixed the amount of a newly issued securities under the instruction of book building process. For the private placement the issuer company ties up with a selected group of individuals and agencies for private placement. </w:t>
      </w:r>
      <w:r w:rsidR="0017332C" w:rsidRPr="00EC31CD">
        <w:rPr>
          <w:szCs w:val="31"/>
        </w:rPr>
        <w:t>The entire exercise is done on a whole sale basis.</w:t>
      </w:r>
    </w:p>
    <w:p w:rsidR="00A405CE" w:rsidRPr="00EC31CD" w:rsidRDefault="0017332C" w:rsidP="00493296">
      <w:pPr>
        <w:pStyle w:val="NormalWeb"/>
        <w:shd w:val="clear" w:color="auto" w:fill="FFFFFF"/>
        <w:spacing w:after="288" w:line="360" w:lineRule="auto"/>
        <w:jc w:val="both"/>
        <w:textAlignment w:val="baseline"/>
        <w:rPr>
          <w:szCs w:val="31"/>
        </w:rPr>
      </w:pPr>
      <w:r w:rsidRPr="00EC31CD">
        <w:rPr>
          <w:szCs w:val="31"/>
        </w:rPr>
        <w:t>The issuing company appoints a lead manager who builds the order book by forming a syndicate of eligible potential buyers. The book runner (lead manager) notes the amounts offered by various investors such as Institutional Investors, Mutual Funds, Underwriters, Forei</w:t>
      </w:r>
      <w:r w:rsidR="00A405CE" w:rsidRPr="00EC31CD">
        <w:rPr>
          <w:szCs w:val="31"/>
        </w:rPr>
        <w:t xml:space="preserve">gn Institutional Investors etc. </w:t>
      </w:r>
      <w:r w:rsidRPr="00EC31CD">
        <w:rPr>
          <w:szCs w:val="31"/>
        </w:rPr>
        <w:t>The price of the instrument is the weighted average at which the majority of investors are willing to buy the instrument. The price is investor driven and based on market forces of demand and supply. Book building refers to the collection of bids from investors, which is based on an indicative price range, the offer price being fi</w:t>
      </w:r>
      <w:r w:rsidR="00493296">
        <w:rPr>
          <w:szCs w:val="31"/>
        </w:rPr>
        <w:t>xed after the bid closing date.</w:t>
      </w:r>
    </w:p>
    <w:p w:rsidR="00493725" w:rsidRPr="00EC31CD" w:rsidRDefault="00493725" w:rsidP="00492BA5">
      <w:pPr>
        <w:pStyle w:val="Heading3"/>
        <w:shd w:val="clear" w:color="auto" w:fill="92CDDC" w:themeFill="accent5" w:themeFillTint="99"/>
        <w:rPr>
          <w:rFonts w:ascii="Times New Roman" w:hAnsi="Times New Roman" w:cs="Times New Roman"/>
          <w:color w:val="auto"/>
          <w:sz w:val="28"/>
          <w:szCs w:val="28"/>
        </w:rPr>
      </w:pPr>
      <w:bookmarkStart w:id="19" w:name="_Toc511384860"/>
      <w:r w:rsidRPr="00EC31CD">
        <w:rPr>
          <w:rFonts w:ascii="Times New Roman" w:hAnsi="Times New Roman" w:cs="Times New Roman"/>
          <w:color w:val="auto"/>
          <w:sz w:val="28"/>
          <w:szCs w:val="28"/>
        </w:rPr>
        <w:t>Book Building Process</w:t>
      </w:r>
      <w:bookmarkEnd w:id="19"/>
    </w:p>
    <w:p w:rsidR="00492BA5" w:rsidRPr="00EC31CD" w:rsidRDefault="00493725" w:rsidP="00C00ED1">
      <w:pPr>
        <w:pStyle w:val="NormalWeb"/>
        <w:numPr>
          <w:ilvl w:val="0"/>
          <w:numId w:val="28"/>
        </w:numPr>
        <w:shd w:val="clear" w:color="auto" w:fill="FFFFFF"/>
        <w:spacing w:after="288" w:line="360" w:lineRule="auto"/>
        <w:jc w:val="both"/>
        <w:textAlignment w:val="baseline"/>
        <w:rPr>
          <w:szCs w:val="31"/>
        </w:rPr>
      </w:pPr>
      <w:r w:rsidRPr="00EC31CD">
        <w:rPr>
          <w:szCs w:val="31"/>
        </w:rPr>
        <w:t>The quantity of securities and the price ensemble for  the bid are declared by the issuer.</w:t>
      </w:r>
    </w:p>
    <w:p w:rsidR="00492BA5" w:rsidRPr="00EC31CD" w:rsidRDefault="00493725" w:rsidP="00C00ED1">
      <w:pPr>
        <w:pStyle w:val="NormalWeb"/>
        <w:numPr>
          <w:ilvl w:val="0"/>
          <w:numId w:val="28"/>
        </w:numPr>
        <w:shd w:val="clear" w:color="auto" w:fill="FFFFFF"/>
        <w:spacing w:after="288" w:line="360" w:lineRule="auto"/>
        <w:jc w:val="both"/>
        <w:textAlignment w:val="baseline"/>
        <w:rPr>
          <w:szCs w:val="31"/>
        </w:rPr>
      </w:pPr>
      <w:r w:rsidRPr="00EC31CD">
        <w:rPr>
          <w:szCs w:val="31"/>
        </w:rPr>
        <w:t>An offer is forecasted by the issuer that suggest prime merchant bankers as book runners.</w:t>
      </w:r>
    </w:p>
    <w:p w:rsidR="00492BA5" w:rsidRPr="00EC31CD" w:rsidRDefault="00493725" w:rsidP="00C00ED1">
      <w:pPr>
        <w:pStyle w:val="NormalWeb"/>
        <w:numPr>
          <w:ilvl w:val="0"/>
          <w:numId w:val="28"/>
        </w:numPr>
        <w:shd w:val="clear" w:color="auto" w:fill="FFFFFF"/>
        <w:spacing w:after="288" w:line="360" w:lineRule="auto"/>
        <w:jc w:val="both"/>
        <w:textAlignment w:val="baseline"/>
        <w:rPr>
          <w:szCs w:val="31"/>
        </w:rPr>
      </w:pPr>
      <w:r w:rsidRPr="00EC31CD">
        <w:rPr>
          <w:szCs w:val="31"/>
        </w:rPr>
        <w:t xml:space="preserve">Syndicate members are assigned by the issuer ,they helped the investors to place the order. </w:t>
      </w:r>
    </w:p>
    <w:p w:rsidR="00492BA5" w:rsidRPr="00EC31CD" w:rsidRDefault="00493725" w:rsidP="00C00ED1">
      <w:pPr>
        <w:pStyle w:val="NormalWeb"/>
        <w:numPr>
          <w:ilvl w:val="0"/>
          <w:numId w:val="28"/>
        </w:numPr>
        <w:shd w:val="clear" w:color="auto" w:fill="FFFFFF"/>
        <w:spacing w:after="288" w:line="360" w:lineRule="auto"/>
        <w:jc w:val="both"/>
        <w:textAlignment w:val="baseline"/>
        <w:rPr>
          <w:szCs w:val="31"/>
        </w:rPr>
      </w:pPr>
      <w:r w:rsidRPr="00EC31CD">
        <w:rPr>
          <w:szCs w:val="31"/>
        </w:rPr>
        <w:t xml:space="preserve">In an ‘Electronic book’ the syndicate participants keep their order. </w:t>
      </w:r>
      <w:r w:rsidR="00B8202A" w:rsidRPr="00EC31CD">
        <w:rPr>
          <w:szCs w:val="31"/>
        </w:rPr>
        <w:t xml:space="preserve"> </w:t>
      </w:r>
      <w:proofErr w:type="spellStart"/>
      <w:proofErr w:type="gramStart"/>
      <w:r w:rsidR="00B8202A" w:rsidRPr="00EC31CD">
        <w:rPr>
          <w:szCs w:val="31"/>
        </w:rPr>
        <w:t>Its</w:t>
      </w:r>
      <w:proofErr w:type="spellEnd"/>
      <w:proofErr w:type="gramEnd"/>
      <w:r w:rsidR="00B8202A" w:rsidRPr="00EC31CD">
        <w:rPr>
          <w:szCs w:val="31"/>
        </w:rPr>
        <w:t xml:space="preserve"> called ‘’B</w:t>
      </w:r>
      <w:r w:rsidRPr="00EC31CD">
        <w:rPr>
          <w:szCs w:val="31"/>
        </w:rPr>
        <w:t>idding</w:t>
      </w:r>
      <w:r w:rsidR="00B8202A" w:rsidRPr="00EC31CD">
        <w:rPr>
          <w:szCs w:val="31"/>
        </w:rPr>
        <w:t>’’</w:t>
      </w:r>
      <w:r w:rsidRPr="00EC31CD">
        <w:rPr>
          <w:szCs w:val="31"/>
        </w:rPr>
        <w:t xml:space="preserve"> that is similar to </w:t>
      </w:r>
      <w:r w:rsidR="00B8202A" w:rsidRPr="00EC31CD">
        <w:rPr>
          <w:szCs w:val="31"/>
        </w:rPr>
        <w:t>‘</w:t>
      </w:r>
      <w:r w:rsidRPr="00EC31CD">
        <w:rPr>
          <w:szCs w:val="31"/>
        </w:rPr>
        <w:t>open auction</w:t>
      </w:r>
      <w:r w:rsidR="00B8202A" w:rsidRPr="00EC31CD">
        <w:rPr>
          <w:szCs w:val="31"/>
        </w:rPr>
        <w:t>’</w:t>
      </w:r>
      <w:r w:rsidRPr="00EC31CD">
        <w:rPr>
          <w:szCs w:val="31"/>
        </w:rPr>
        <w:t>.</w:t>
      </w:r>
    </w:p>
    <w:p w:rsidR="00492BA5" w:rsidRPr="00EC31CD" w:rsidRDefault="00493725" w:rsidP="00C00ED1">
      <w:pPr>
        <w:pStyle w:val="NormalWeb"/>
        <w:numPr>
          <w:ilvl w:val="0"/>
          <w:numId w:val="28"/>
        </w:numPr>
        <w:shd w:val="clear" w:color="auto" w:fill="FFFFFF"/>
        <w:spacing w:after="288" w:line="360" w:lineRule="auto"/>
        <w:jc w:val="both"/>
        <w:textAlignment w:val="baseline"/>
        <w:rPr>
          <w:szCs w:val="31"/>
        </w:rPr>
      </w:pPr>
      <w:r w:rsidRPr="00EC31CD">
        <w:rPr>
          <w:szCs w:val="31"/>
        </w:rPr>
        <w:t>For a period of 5 days this book persists uncluttered.</w:t>
      </w:r>
    </w:p>
    <w:p w:rsidR="00492BA5" w:rsidRPr="00EC31CD" w:rsidRDefault="00493725" w:rsidP="00C00ED1">
      <w:pPr>
        <w:pStyle w:val="NormalWeb"/>
        <w:numPr>
          <w:ilvl w:val="0"/>
          <w:numId w:val="28"/>
        </w:numPr>
        <w:shd w:val="clear" w:color="auto" w:fill="FFFFFF"/>
        <w:spacing w:after="288" w:line="360" w:lineRule="auto"/>
        <w:jc w:val="both"/>
        <w:textAlignment w:val="baseline"/>
        <w:rPr>
          <w:szCs w:val="31"/>
        </w:rPr>
      </w:pPr>
      <w:r w:rsidRPr="00EC31CD">
        <w:rPr>
          <w:szCs w:val="31"/>
        </w:rPr>
        <w:t>Within the exact price band the bids have to be entered.</w:t>
      </w:r>
    </w:p>
    <w:p w:rsidR="00492BA5" w:rsidRPr="00EC31CD" w:rsidRDefault="00493725" w:rsidP="00C00ED1">
      <w:pPr>
        <w:pStyle w:val="NormalWeb"/>
        <w:numPr>
          <w:ilvl w:val="0"/>
          <w:numId w:val="28"/>
        </w:numPr>
        <w:shd w:val="clear" w:color="auto" w:fill="FFFFFF"/>
        <w:spacing w:after="288" w:line="360" w:lineRule="auto"/>
        <w:jc w:val="both"/>
        <w:textAlignment w:val="baseline"/>
        <w:rPr>
          <w:szCs w:val="31"/>
        </w:rPr>
      </w:pPr>
      <w:r w:rsidRPr="00EC31CD">
        <w:rPr>
          <w:szCs w:val="31"/>
        </w:rPr>
        <w:t>Before the book shut down bid can be reviewed by the bidders</w:t>
      </w:r>
    </w:p>
    <w:p w:rsidR="00B8202A" w:rsidRPr="00EC31CD" w:rsidRDefault="00B8202A" w:rsidP="00C00ED1">
      <w:pPr>
        <w:pStyle w:val="NormalWeb"/>
        <w:numPr>
          <w:ilvl w:val="0"/>
          <w:numId w:val="28"/>
        </w:numPr>
        <w:shd w:val="clear" w:color="auto" w:fill="FFFFFF"/>
        <w:spacing w:after="288" w:line="360" w:lineRule="auto"/>
        <w:jc w:val="both"/>
        <w:textAlignment w:val="baseline"/>
        <w:rPr>
          <w:szCs w:val="31"/>
        </w:rPr>
      </w:pPr>
      <w:r w:rsidRPr="00EC31CD">
        <w:rPr>
          <w:szCs w:val="31"/>
        </w:rPr>
        <w:t xml:space="preserve">Book runners evaluate the bids </w:t>
      </w:r>
      <w:r w:rsidR="00026F83" w:rsidRPr="00EC31CD">
        <w:rPr>
          <w:szCs w:val="31"/>
        </w:rPr>
        <w:t>based on demand on various price level.</w:t>
      </w:r>
    </w:p>
    <w:p w:rsidR="00026F83" w:rsidRPr="00EC31CD" w:rsidRDefault="00026F83" w:rsidP="00C00ED1">
      <w:pPr>
        <w:pStyle w:val="NormalWeb"/>
        <w:numPr>
          <w:ilvl w:val="0"/>
          <w:numId w:val="28"/>
        </w:numPr>
        <w:shd w:val="clear" w:color="auto" w:fill="FFFFFF"/>
        <w:spacing w:after="288" w:line="360" w:lineRule="auto"/>
        <w:jc w:val="both"/>
        <w:textAlignment w:val="baseline"/>
        <w:rPr>
          <w:szCs w:val="31"/>
        </w:rPr>
      </w:pPr>
      <w:r w:rsidRPr="00EC31CD">
        <w:rPr>
          <w:szCs w:val="31"/>
        </w:rPr>
        <w:t>Bok runners fixed the final issue price of the security</w:t>
      </w:r>
    </w:p>
    <w:p w:rsidR="00492BA5" w:rsidRPr="00EC31CD" w:rsidRDefault="00493725" w:rsidP="00C00ED1">
      <w:pPr>
        <w:pStyle w:val="NormalWeb"/>
        <w:numPr>
          <w:ilvl w:val="0"/>
          <w:numId w:val="28"/>
        </w:numPr>
        <w:shd w:val="clear" w:color="auto" w:fill="FFFFFF"/>
        <w:spacing w:after="288" w:line="360" w:lineRule="auto"/>
        <w:jc w:val="both"/>
        <w:textAlignment w:val="baseline"/>
        <w:rPr>
          <w:szCs w:val="31"/>
        </w:rPr>
      </w:pPr>
      <w:r w:rsidRPr="00EC31CD">
        <w:rPr>
          <w:szCs w:val="31"/>
        </w:rPr>
        <w:t>The number of shares is ascertained; based on the final price per share the issue size gets congealed.</w:t>
      </w:r>
    </w:p>
    <w:p w:rsidR="00492BA5" w:rsidRPr="00C00ED1" w:rsidRDefault="00493725" w:rsidP="00493725">
      <w:pPr>
        <w:pStyle w:val="NormalWeb"/>
        <w:numPr>
          <w:ilvl w:val="0"/>
          <w:numId w:val="28"/>
        </w:numPr>
        <w:shd w:val="clear" w:color="auto" w:fill="FFFFFF"/>
        <w:spacing w:after="288" w:line="360" w:lineRule="auto"/>
        <w:jc w:val="both"/>
        <w:textAlignment w:val="baseline"/>
        <w:rPr>
          <w:szCs w:val="31"/>
        </w:rPr>
      </w:pPr>
      <w:r w:rsidRPr="00EC31CD">
        <w:rPr>
          <w:szCs w:val="31"/>
        </w:rPr>
        <w:t>The respite bidders become refund orders ,distribution of securities is made to the fruitful bidders</w:t>
      </w:r>
    </w:p>
    <w:p w:rsidR="00493725" w:rsidRPr="00EC31CD" w:rsidRDefault="00026F83" w:rsidP="00492BA5">
      <w:pPr>
        <w:pStyle w:val="Heading2"/>
        <w:shd w:val="clear" w:color="auto" w:fill="92CDDC" w:themeFill="accent5" w:themeFillTint="99"/>
        <w:rPr>
          <w:rFonts w:ascii="Times New Roman" w:hAnsi="Times New Roman" w:cs="Times New Roman"/>
          <w:color w:val="auto"/>
          <w:sz w:val="28"/>
          <w:szCs w:val="28"/>
        </w:rPr>
      </w:pPr>
      <w:bookmarkStart w:id="20" w:name="_Toc511384861"/>
      <w:r w:rsidRPr="00EC31CD">
        <w:rPr>
          <w:rFonts w:ascii="Times New Roman" w:hAnsi="Times New Roman" w:cs="Times New Roman"/>
          <w:color w:val="auto"/>
          <w:sz w:val="28"/>
          <w:szCs w:val="28"/>
        </w:rPr>
        <w:lastRenderedPageBreak/>
        <w:t>Common</w:t>
      </w:r>
      <w:r w:rsidR="00493725" w:rsidRPr="00EC31CD">
        <w:rPr>
          <w:rFonts w:ascii="Times New Roman" w:hAnsi="Times New Roman" w:cs="Times New Roman"/>
          <w:color w:val="auto"/>
          <w:sz w:val="28"/>
          <w:szCs w:val="28"/>
        </w:rPr>
        <w:t xml:space="preserve"> Process of listing with Dhaka Stock Exchange (DSE)</w:t>
      </w:r>
      <w:bookmarkEnd w:id="20"/>
    </w:p>
    <w:p w:rsidR="00493725" w:rsidRPr="00EC31CD" w:rsidRDefault="00493725" w:rsidP="00C00ED1">
      <w:pPr>
        <w:pStyle w:val="NormalWeb"/>
        <w:shd w:val="clear" w:color="auto" w:fill="FFFFFF"/>
        <w:spacing w:after="288" w:line="360" w:lineRule="auto"/>
        <w:jc w:val="both"/>
        <w:textAlignment w:val="baseline"/>
        <w:rPr>
          <w:szCs w:val="31"/>
        </w:rPr>
      </w:pPr>
      <w:r w:rsidRPr="00EC31CD">
        <w:rPr>
          <w:szCs w:val="31"/>
        </w:rPr>
        <w:t xml:space="preserve">Each company is required to complete the following procedures to get listed at DSE. </w:t>
      </w:r>
    </w:p>
    <w:p w:rsidR="00026F83" w:rsidRPr="00EC31CD" w:rsidRDefault="00026F83" w:rsidP="00C00ED1">
      <w:pPr>
        <w:pStyle w:val="NormalWeb"/>
        <w:numPr>
          <w:ilvl w:val="0"/>
          <w:numId w:val="35"/>
        </w:numPr>
        <w:shd w:val="clear" w:color="auto" w:fill="FFFFFF"/>
        <w:spacing w:after="288" w:line="360" w:lineRule="auto"/>
        <w:jc w:val="both"/>
        <w:textAlignment w:val="baseline"/>
        <w:rPr>
          <w:szCs w:val="31"/>
        </w:rPr>
      </w:pPr>
      <w:r w:rsidRPr="00EC31CD">
        <w:rPr>
          <w:szCs w:val="31"/>
        </w:rPr>
        <w:t>Companies should sign up its securities through DSE. It is an initial requirement of listing IPO.</w:t>
      </w:r>
    </w:p>
    <w:p w:rsidR="00026F83" w:rsidRPr="00EC31CD" w:rsidRDefault="00026F83" w:rsidP="00C00ED1">
      <w:pPr>
        <w:pStyle w:val="NormalWeb"/>
        <w:numPr>
          <w:ilvl w:val="0"/>
          <w:numId w:val="26"/>
        </w:numPr>
        <w:shd w:val="clear" w:color="auto" w:fill="FFFFFF"/>
        <w:spacing w:after="288" w:line="360" w:lineRule="auto"/>
        <w:jc w:val="both"/>
        <w:textAlignment w:val="baseline"/>
        <w:rPr>
          <w:szCs w:val="31"/>
        </w:rPr>
      </w:pPr>
      <w:r w:rsidRPr="00EC31CD">
        <w:rPr>
          <w:szCs w:val="31"/>
        </w:rPr>
        <w:t xml:space="preserve">Companies need to prepare a draft prospectus for </w:t>
      </w:r>
      <w:proofErr w:type="spellStart"/>
      <w:proofErr w:type="gramStart"/>
      <w:r w:rsidRPr="00EC31CD">
        <w:rPr>
          <w:szCs w:val="31"/>
        </w:rPr>
        <w:t>bing</w:t>
      </w:r>
      <w:proofErr w:type="spellEnd"/>
      <w:proofErr w:type="gramEnd"/>
      <w:r w:rsidRPr="00EC31CD">
        <w:rPr>
          <w:szCs w:val="31"/>
        </w:rPr>
        <w:t xml:space="preserve"> approved in SEC.</w:t>
      </w:r>
    </w:p>
    <w:p w:rsidR="00493725" w:rsidRPr="00EC31CD" w:rsidRDefault="00026F83" w:rsidP="00C00ED1">
      <w:pPr>
        <w:pStyle w:val="NormalWeb"/>
        <w:numPr>
          <w:ilvl w:val="0"/>
          <w:numId w:val="26"/>
        </w:numPr>
        <w:shd w:val="clear" w:color="auto" w:fill="FFFFFF"/>
        <w:spacing w:after="288" w:line="360" w:lineRule="auto"/>
        <w:jc w:val="both"/>
        <w:textAlignment w:val="baseline"/>
        <w:rPr>
          <w:szCs w:val="31"/>
        </w:rPr>
      </w:pPr>
      <w:proofErr w:type="spellStart"/>
      <w:r w:rsidRPr="00EC31CD">
        <w:rPr>
          <w:szCs w:val="31"/>
        </w:rPr>
        <w:t>Issure</w:t>
      </w:r>
      <w:proofErr w:type="spellEnd"/>
      <w:r w:rsidRPr="00EC31CD">
        <w:rPr>
          <w:szCs w:val="31"/>
        </w:rPr>
        <w:t xml:space="preserve"> have</w:t>
      </w:r>
      <w:r w:rsidR="00493725" w:rsidRPr="00EC31CD">
        <w:rPr>
          <w:szCs w:val="31"/>
        </w:rPr>
        <w:t xml:space="preserve"> to make an agreement with the underwriter and the bankers to the issue for IPO purpose;  </w:t>
      </w:r>
    </w:p>
    <w:p w:rsidR="00026F83" w:rsidRPr="00EC31CD" w:rsidRDefault="00026F83" w:rsidP="00C00ED1">
      <w:pPr>
        <w:pStyle w:val="ListParagraph"/>
        <w:numPr>
          <w:ilvl w:val="0"/>
          <w:numId w:val="26"/>
        </w:numPr>
        <w:spacing w:line="360" w:lineRule="auto"/>
        <w:rPr>
          <w:rFonts w:ascii="Times New Roman" w:eastAsia="Times New Roman" w:hAnsi="Times New Roman" w:cs="Times New Roman"/>
          <w:sz w:val="24"/>
          <w:szCs w:val="31"/>
        </w:rPr>
      </w:pPr>
      <w:r w:rsidRPr="00EC31CD">
        <w:rPr>
          <w:rFonts w:ascii="Times New Roman" w:hAnsi="Times New Roman" w:cs="Times New Roman"/>
          <w:szCs w:val="31"/>
        </w:rPr>
        <w:t xml:space="preserve">The Exchange inspect and appraise the overall performance as well as financial components of the company on the basis of the draft prospectus. </w:t>
      </w:r>
      <w:r w:rsidRPr="00EC31CD">
        <w:rPr>
          <w:rFonts w:ascii="Times New Roman" w:eastAsia="Times New Roman" w:hAnsi="Times New Roman" w:cs="Times New Roman"/>
          <w:sz w:val="24"/>
          <w:szCs w:val="31"/>
        </w:rPr>
        <w:t>which may have short term and long term influence on the market;</w:t>
      </w:r>
    </w:p>
    <w:p w:rsidR="0015351A" w:rsidRPr="00EC31CD" w:rsidRDefault="0015351A" w:rsidP="00C00ED1">
      <w:pPr>
        <w:pStyle w:val="NormalWeb"/>
        <w:numPr>
          <w:ilvl w:val="0"/>
          <w:numId w:val="26"/>
        </w:numPr>
        <w:shd w:val="clear" w:color="auto" w:fill="FFFFFF"/>
        <w:spacing w:after="288" w:line="360" w:lineRule="auto"/>
        <w:jc w:val="both"/>
        <w:textAlignment w:val="baseline"/>
        <w:rPr>
          <w:szCs w:val="31"/>
        </w:rPr>
      </w:pPr>
      <w:r w:rsidRPr="00EC31CD">
        <w:rPr>
          <w:szCs w:val="31"/>
        </w:rPr>
        <w:t xml:space="preserve">The Stock Exchange sends its feedback </w:t>
      </w:r>
      <w:r w:rsidRPr="00EC31CD">
        <w:rPr>
          <w:szCs w:val="31"/>
        </w:rPr>
        <w:t></w:t>
      </w:r>
      <w:r w:rsidRPr="00EC31CD">
        <w:rPr>
          <w:szCs w:val="31"/>
        </w:rPr>
        <w:tab/>
        <w:t>Within 15 days</w:t>
      </w:r>
    </w:p>
    <w:p w:rsidR="00493725" w:rsidRPr="00EC31CD" w:rsidRDefault="00493725" w:rsidP="00C00ED1">
      <w:pPr>
        <w:pStyle w:val="NormalWeb"/>
        <w:numPr>
          <w:ilvl w:val="0"/>
          <w:numId w:val="26"/>
        </w:numPr>
        <w:shd w:val="clear" w:color="auto" w:fill="FFFFFF"/>
        <w:spacing w:after="288" w:line="360" w:lineRule="auto"/>
        <w:jc w:val="both"/>
        <w:textAlignment w:val="baseline"/>
        <w:rPr>
          <w:szCs w:val="31"/>
        </w:rPr>
      </w:pPr>
      <w:r w:rsidRPr="00EC31CD">
        <w:rPr>
          <w:szCs w:val="31"/>
        </w:rPr>
        <w:t xml:space="preserve">After proper examining, SEC send its permission for floating IPO as per Public Issue Rule; Having permission from SEC, the Issuer is required to file application to the Exchange for listing its securities within 5 days of issuance of its prospectus;  </w:t>
      </w:r>
      <w:r w:rsidRPr="00EC31CD">
        <w:rPr>
          <w:szCs w:val="31"/>
        </w:rPr>
        <w:cr/>
      </w:r>
    </w:p>
    <w:p w:rsidR="00493725" w:rsidRPr="00EC31CD" w:rsidRDefault="00493725" w:rsidP="00C00ED1">
      <w:pPr>
        <w:pStyle w:val="NormalWeb"/>
        <w:numPr>
          <w:ilvl w:val="0"/>
          <w:numId w:val="26"/>
        </w:numPr>
        <w:shd w:val="clear" w:color="auto" w:fill="FFFFFF"/>
        <w:spacing w:after="288" w:line="360" w:lineRule="auto"/>
        <w:jc w:val="both"/>
        <w:textAlignment w:val="baseline"/>
        <w:rPr>
          <w:szCs w:val="31"/>
        </w:rPr>
      </w:pPr>
      <w:r w:rsidRPr="00EC31CD">
        <w:rPr>
          <w:szCs w:val="31"/>
        </w:rPr>
        <w:t>On fruitful subscription, the company is required to accomplish the distribution of allotment/ refund warrants within 42 days of closing subscription;</w:t>
      </w:r>
    </w:p>
    <w:p w:rsidR="00493725" w:rsidRPr="00EC31CD" w:rsidRDefault="00493725" w:rsidP="00C00ED1">
      <w:pPr>
        <w:pStyle w:val="NormalWeb"/>
        <w:numPr>
          <w:ilvl w:val="0"/>
          <w:numId w:val="26"/>
        </w:numPr>
        <w:shd w:val="clear" w:color="auto" w:fill="FFFFFF"/>
        <w:spacing w:after="288" w:line="360" w:lineRule="auto"/>
        <w:jc w:val="both"/>
        <w:textAlignment w:val="baseline"/>
        <w:rPr>
          <w:szCs w:val="31"/>
        </w:rPr>
      </w:pPr>
      <w:r w:rsidRPr="00EC31CD">
        <w:rPr>
          <w:szCs w:val="31"/>
        </w:rPr>
        <w:t>Over 100% distribution of shares/refund warrants and consent of other necessities, the application for listing of the Issuer is placed in the Exchange’s meeting for the essential decision of the Board of DSE;;</w:t>
      </w:r>
    </w:p>
    <w:p w:rsidR="00493725" w:rsidRPr="00EC31CD" w:rsidRDefault="00493725" w:rsidP="00C00ED1">
      <w:pPr>
        <w:pStyle w:val="NormalWeb"/>
        <w:numPr>
          <w:ilvl w:val="0"/>
          <w:numId w:val="26"/>
        </w:numPr>
        <w:shd w:val="clear" w:color="auto" w:fill="FFFFFF"/>
        <w:spacing w:after="288" w:line="360" w:lineRule="auto"/>
        <w:jc w:val="both"/>
        <w:textAlignment w:val="baseline"/>
        <w:rPr>
          <w:szCs w:val="31"/>
        </w:rPr>
      </w:pPr>
      <w:r w:rsidRPr="00EC31CD">
        <w:rPr>
          <w:szCs w:val="31"/>
        </w:rPr>
        <w:t>Within 75 days from the closure of the subscription The Board of DSE takes the decision regarding listing/non-listing of the company which must be completed.</w:t>
      </w:r>
    </w:p>
    <w:p w:rsidR="00492BA5" w:rsidRPr="00EC31CD" w:rsidRDefault="0017332C" w:rsidP="00C00ED1">
      <w:pPr>
        <w:pStyle w:val="NormalWeb"/>
        <w:shd w:val="clear" w:color="auto" w:fill="FFFFFF"/>
        <w:spacing w:after="288" w:line="360" w:lineRule="auto"/>
        <w:jc w:val="both"/>
        <w:textAlignment w:val="baseline"/>
        <w:rPr>
          <w:szCs w:val="31"/>
        </w:rPr>
      </w:pPr>
      <w:r w:rsidRPr="00EC31CD">
        <w:rPr>
          <w:szCs w:val="31"/>
        </w:rPr>
        <w:t>The process of getting price for IPO through using investors’ demand for shares is known as a book building method .It is a systematic process . Based on the institutional investors demand an underwriter try to determine the offer price of an IPO. Book building method has some advantage and disadvantage</w:t>
      </w:r>
    </w:p>
    <w:p w:rsidR="005B5678" w:rsidRPr="00EC31CD" w:rsidRDefault="005B5678" w:rsidP="00542178">
      <w:pPr>
        <w:pStyle w:val="NormalWeb"/>
        <w:shd w:val="clear" w:color="auto" w:fill="FFFFFF"/>
        <w:spacing w:after="288" w:line="276" w:lineRule="auto"/>
        <w:jc w:val="both"/>
        <w:textAlignment w:val="baseline"/>
        <w:rPr>
          <w:szCs w:val="31"/>
        </w:rPr>
      </w:pPr>
    </w:p>
    <w:p w:rsidR="0017332C" w:rsidRPr="00EC31CD" w:rsidRDefault="0017332C" w:rsidP="0015351A">
      <w:pPr>
        <w:pStyle w:val="Heading2"/>
        <w:shd w:val="clear" w:color="auto" w:fill="92CDDC" w:themeFill="accent5" w:themeFillTint="99"/>
        <w:rPr>
          <w:rFonts w:ascii="Times New Roman" w:hAnsi="Times New Roman" w:cs="Times New Roman"/>
          <w:color w:val="auto"/>
        </w:rPr>
      </w:pPr>
      <w:bookmarkStart w:id="21" w:name="_Toc511384862"/>
      <w:r w:rsidRPr="00EC31CD">
        <w:rPr>
          <w:rFonts w:ascii="Times New Roman" w:hAnsi="Times New Roman" w:cs="Times New Roman"/>
          <w:color w:val="auto"/>
        </w:rPr>
        <w:lastRenderedPageBreak/>
        <w:t>Benefits of Book Building:</w:t>
      </w:r>
      <w:bookmarkEnd w:id="21"/>
    </w:p>
    <w:p w:rsidR="0017332C" w:rsidRPr="00EC31CD" w:rsidRDefault="0017332C" w:rsidP="00C00ED1">
      <w:pPr>
        <w:pStyle w:val="NormalWeb"/>
        <w:numPr>
          <w:ilvl w:val="0"/>
          <w:numId w:val="24"/>
        </w:numPr>
        <w:shd w:val="clear" w:color="auto" w:fill="FFFFFF"/>
        <w:spacing w:after="288" w:line="360" w:lineRule="auto"/>
        <w:jc w:val="both"/>
        <w:textAlignment w:val="baseline"/>
        <w:rPr>
          <w:szCs w:val="31"/>
        </w:rPr>
      </w:pPr>
      <w:r w:rsidRPr="00EC31CD">
        <w:rPr>
          <w:szCs w:val="31"/>
        </w:rPr>
        <w:t>With the commitment of prospectus investors price of the instrument is determined</w:t>
      </w:r>
    </w:p>
    <w:p w:rsidR="0017332C" w:rsidRPr="00EC31CD" w:rsidRDefault="0017332C" w:rsidP="00C00ED1">
      <w:pPr>
        <w:pStyle w:val="NormalWeb"/>
        <w:numPr>
          <w:ilvl w:val="0"/>
          <w:numId w:val="24"/>
        </w:numPr>
        <w:shd w:val="clear" w:color="auto" w:fill="FFFFFF"/>
        <w:spacing w:after="288" w:line="360" w:lineRule="auto"/>
        <w:jc w:val="both"/>
        <w:textAlignment w:val="baseline"/>
        <w:rPr>
          <w:szCs w:val="31"/>
        </w:rPr>
      </w:pPr>
      <w:r w:rsidRPr="00EC31CD">
        <w:rPr>
          <w:szCs w:val="31"/>
        </w:rPr>
        <w:t>In order to modify pricing and allocation result  maximum market price for shares and securities and demand level from maximum quality investors is the main urpose of the book building method</w:t>
      </w:r>
    </w:p>
    <w:p w:rsidR="0017332C" w:rsidRPr="00EC31CD" w:rsidRDefault="0017332C" w:rsidP="00C00ED1">
      <w:pPr>
        <w:pStyle w:val="NormalWeb"/>
        <w:numPr>
          <w:ilvl w:val="0"/>
          <w:numId w:val="24"/>
        </w:numPr>
        <w:shd w:val="clear" w:color="auto" w:fill="FFFFFF"/>
        <w:spacing w:after="288" w:line="360" w:lineRule="auto"/>
        <w:jc w:val="both"/>
        <w:textAlignment w:val="baseline"/>
        <w:rPr>
          <w:szCs w:val="31"/>
        </w:rPr>
      </w:pPr>
      <w:r w:rsidRPr="00EC31CD">
        <w:rPr>
          <w:szCs w:val="31"/>
        </w:rPr>
        <w:t>For fixing price of an issue on the basis of the result from potential investors on how long they are willing to bid to pick up issues and instrument in the book building method.</w:t>
      </w:r>
    </w:p>
    <w:p w:rsidR="0017332C" w:rsidRPr="00EC31CD" w:rsidRDefault="0017332C" w:rsidP="00C00ED1">
      <w:pPr>
        <w:pStyle w:val="NormalWeb"/>
        <w:numPr>
          <w:ilvl w:val="0"/>
          <w:numId w:val="24"/>
        </w:numPr>
        <w:shd w:val="clear" w:color="auto" w:fill="FFFFFF"/>
        <w:spacing w:after="288" w:line="360" w:lineRule="auto"/>
        <w:jc w:val="both"/>
        <w:textAlignment w:val="baseline"/>
        <w:rPr>
          <w:szCs w:val="31"/>
        </w:rPr>
      </w:pPr>
      <w:r w:rsidRPr="00EC31CD">
        <w:rPr>
          <w:szCs w:val="31"/>
        </w:rPr>
        <w:t>It is a advantageous method for the issuer company because the pricing of issue would be more accurate as the final price is selectd about 11 to 12 days before the opening of the issue. Book building method gives faster access on capital more quickly  than the public issue.</w:t>
      </w:r>
    </w:p>
    <w:p w:rsidR="0017332C" w:rsidRPr="00EC31CD" w:rsidRDefault="0017332C" w:rsidP="00C00ED1">
      <w:pPr>
        <w:pStyle w:val="NormalWeb"/>
        <w:numPr>
          <w:ilvl w:val="0"/>
          <w:numId w:val="24"/>
        </w:numPr>
        <w:shd w:val="clear" w:color="auto" w:fill="FFFFFF"/>
        <w:spacing w:after="288" w:line="360" w:lineRule="auto"/>
        <w:jc w:val="both"/>
        <w:textAlignment w:val="baseline"/>
        <w:rPr>
          <w:szCs w:val="31"/>
        </w:rPr>
      </w:pPr>
      <w:r w:rsidRPr="00EC31CD">
        <w:rPr>
          <w:szCs w:val="31"/>
        </w:rPr>
        <w:t>There is no chance of uncertinity loss in book building method because the price are predetermined</w:t>
      </w:r>
    </w:p>
    <w:p w:rsidR="0017332C" w:rsidRPr="00EC31CD" w:rsidRDefault="0017332C" w:rsidP="00C00ED1">
      <w:pPr>
        <w:pStyle w:val="NormalWeb"/>
        <w:shd w:val="clear" w:color="auto" w:fill="FFFFFF"/>
        <w:spacing w:after="288" w:line="360" w:lineRule="auto"/>
        <w:jc w:val="both"/>
        <w:textAlignment w:val="baseline"/>
        <w:rPr>
          <w:szCs w:val="31"/>
        </w:rPr>
      </w:pPr>
      <w:r w:rsidRPr="00EC31CD">
        <w:rPr>
          <w:szCs w:val="31"/>
        </w:rPr>
        <w:t xml:space="preserve"> As the issue is pre-sold, there would be no uncertainties relating to the fate of the issue involved.</w:t>
      </w:r>
    </w:p>
    <w:p w:rsidR="0017332C" w:rsidRPr="00EC31CD" w:rsidRDefault="0015351A" w:rsidP="00C00ED1">
      <w:pPr>
        <w:pStyle w:val="NormalWeb"/>
        <w:numPr>
          <w:ilvl w:val="0"/>
          <w:numId w:val="25"/>
        </w:numPr>
        <w:shd w:val="clear" w:color="auto" w:fill="FFFFFF"/>
        <w:spacing w:after="288" w:line="360" w:lineRule="auto"/>
        <w:jc w:val="both"/>
        <w:textAlignment w:val="baseline"/>
        <w:rPr>
          <w:szCs w:val="31"/>
        </w:rPr>
      </w:pPr>
      <w:r w:rsidRPr="00EC31CD">
        <w:rPr>
          <w:szCs w:val="31"/>
        </w:rPr>
        <w:t xml:space="preserve">Issuers feel free </w:t>
      </w:r>
      <w:proofErr w:type="gramStart"/>
      <w:r w:rsidRPr="00EC31CD">
        <w:rPr>
          <w:szCs w:val="31"/>
        </w:rPr>
        <w:t xml:space="preserve">to </w:t>
      </w:r>
      <w:r w:rsidR="0017332C" w:rsidRPr="00EC31CD">
        <w:rPr>
          <w:szCs w:val="31"/>
        </w:rPr>
        <w:t xml:space="preserve"> choose</w:t>
      </w:r>
      <w:proofErr w:type="gramEnd"/>
      <w:r w:rsidR="0017332C" w:rsidRPr="00EC31CD">
        <w:rPr>
          <w:szCs w:val="31"/>
        </w:rPr>
        <w:t xml:space="preserve"> </w:t>
      </w:r>
      <w:r w:rsidRPr="00EC31CD">
        <w:rPr>
          <w:szCs w:val="31"/>
        </w:rPr>
        <w:t xml:space="preserve">any </w:t>
      </w:r>
      <w:r w:rsidR="0017332C" w:rsidRPr="00EC31CD">
        <w:rPr>
          <w:szCs w:val="31"/>
        </w:rPr>
        <w:t>investors by</w:t>
      </w:r>
      <w:r w:rsidRPr="00EC31CD">
        <w:rPr>
          <w:szCs w:val="31"/>
        </w:rPr>
        <w:t xml:space="preserve"> observing its</w:t>
      </w:r>
      <w:r w:rsidR="0017332C" w:rsidRPr="00EC31CD">
        <w:rPr>
          <w:szCs w:val="31"/>
        </w:rPr>
        <w:t xml:space="preserve"> quality.</w:t>
      </w:r>
    </w:p>
    <w:p w:rsidR="0015351A" w:rsidRPr="00EC31CD" w:rsidRDefault="0015351A" w:rsidP="00C00ED1">
      <w:pPr>
        <w:pStyle w:val="NormalWeb"/>
        <w:numPr>
          <w:ilvl w:val="0"/>
          <w:numId w:val="25"/>
        </w:numPr>
        <w:shd w:val="clear" w:color="auto" w:fill="FFFFFF"/>
        <w:spacing w:after="288" w:line="360" w:lineRule="auto"/>
        <w:jc w:val="both"/>
        <w:textAlignment w:val="baseline"/>
        <w:rPr>
          <w:szCs w:val="31"/>
        </w:rPr>
      </w:pPr>
      <w:r w:rsidRPr="00EC31CD">
        <w:rPr>
          <w:szCs w:val="31"/>
        </w:rPr>
        <w:t>Here investors has a great chance to fulfill their demand and increase their capital.</w:t>
      </w:r>
    </w:p>
    <w:p w:rsidR="0009484B" w:rsidRPr="00EC31CD" w:rsidRDefault="0009484B" w:rsidP="00C00ED1">
      <w:pPr>
        <w:pStyle w:val="NormalWeb"/>
        <w:numPr>
          <w:ilvl w:val="0"/>
          <w:numId w:val="25"/>
        </w:numPr>
        <w:shd w:val="clear" w:color="auto" w:fill="FFFFFF"/>
        <w:spacing w:after="288" w:line="360" w:lineRule="auto"/>
        <w:jc w:val="both"/>
        <w:textAlignment w:val="baseline"/>
        <w:rPr>
          <w:szCs w:val="31"/>
        </w:rPr>
      </w:pPr>
      <w:r w:rsidRPr="00EC31CD">
        <w:rPr>
          <w:szCs w:val="31"/>
        </w:rPr>
        <w:t xml:space="preserve">Under this method the issuer are safe from </w:t>
      </w:r>
      <w:proofErr w:type="spellStart"/>
      <w:r w:rsidRPr="00EC31CD">
        <w:rPr>
          <w:szCs w:val="31"/>
        </w:rPr>
        <w:t>deciling</w:t>
      </w:r>
      <w:proofErr w:type="spellEnd"/>
      <w:r w:rsidRPr="00EC31CD">
        <w:rPr>
          <w:szCs w:val="31"/>
        </w:rPr>
        <w:t xml:space="preserve"> the market price than the issue price.</w:t>
      </w:r>
    </w:p>
    <w:p w:rsidR="0009484B" w:rsidRPr="00EC31CD" w:rsidRDefault="0009484B" w:rsidP="00C00ED1">
      <w:pPr>
        <w:pStyle w:val="NormalWeb"/>
        <w:numPr>
          <w:ilvl w:val="0"/>
          <w:numId w:val="25"/>
        </w:numPr>
        <w:shd w:val="clear" w:color="auto" w:fill="FFFFFF"/>
        <w:spacing w:after="288" w:line="360" w:lineRule="auto"/>
        <w:jc w:val="both"/>
        <w:textAlignment w:val="baseline"/>
        <w:rPr>
          <w:szCs w:val="31"/>
        </w:rPr>
      </w:pPr>
      <w:proofErr w:type="spellStart"/>
      <w:r w:rsidRPr="00EC31CD">
        <w:rPr>
          <w:szCs w:val="31"/>
        </w:rPr>
        <w:t>Issure</w:t>
      </w:r>
      <w:proofErr w:type="spellEnd"/>
      <w:r w:rsidRPr="00EC31CD">
        <w:rPr>
          <w:szCs w:val="31"/>
        </w:rPr>
        <w:t xml:space="preserve"> can raise its capital efficiently by proper </w:t>
      </w:r>
      <w:proofErr w:type="gramStart"/>
      <w:r w:rsidRPr="00EC31CD">
        <w:rPr>
          <w:szCs w:val="31"/>
        </w:rPr>
        <w:t>instruction ,leading</w:t>
      </w:r>
      <w:proofErr w:type="gramEnd"/>
      <w:r w:rsidRPr="00EC31CD">
        <w:rPr>
          <w:szCs w:val="31"/>
        </w:rPr>
        <w:t xml:space="preserve"> ,reduction issue costs and paper work.</w:t>
      </w:r>
    </w:p>
    <w:p w:rsidR="0009484B" w:rsidRPr="00EC31CD" w:rsidRDefault="0017332C" w:rsidP="00C00ED1">
      <w:pPr>
        <w:pStyle w:val="NormalWeb"/>
        <w:numPr>
          <w:ilvl w:val="0"/>
          <w:numId w:val="25"/>
        </w:numPr>
        <w:shd w:val="clear" w:color="auto" w:fill="FFFFFF"/>
        <w:spacing w:after="288" w:line="360" w:lineRule="auto"/>
        <w:jc w:val="both"/>
        <w:textAlignment w:val="baseline"/>
        <w:rPr>
          <w:szCs w:val="31"/>
        </w:rPr>
      </w:pPr>
      <w:r w:rsidRPr="00EC31CD">
        <w:rPr>
          <w:szCs w:val="31"/>
        </w:rPr>
        <w:t>Optimal demand based pricing is possible.</w:t>
      </w:r>
    </w:p>
    <w:p w:rsidR="0017332C" w:rsidRPr="00EC31CD" w:rsidRDefault="0017332C" w:rsidP="00C00ED1">
      <w:pPr>
        <w:pStyle w:val="NormalWeb"/>
        <w:numPr>
          <w:ilvl w:val="0"/>
          <w:numId w:val="25"/>
        </w:numPr>
        <w:shd w:val="clear" w:color="auto" w:fill="FFFFFF"/>
        <w:spacing w:after="288" w:line="360" w:lineRule="auto"/>
        <w:jc w:val="both"/>
        <w:textAlignment w:val="baseline"/>
        <w:rPr>
          <w:szCs w:val="31"/>
        </w:rPr>
      </w:pPr>
      <w:r w:rsidRPr="00EC31CD">
        <w:rPr>
          <w:szCs w:val="31"/>
        </w:rPr>
        <w:t>Transparency of allocations is made.</w:t>
      </w:r>
    </w:p>
    <w:p w:rsidR="0017332C" w:rsidRPr="00EC31CD" w:rsidRDefault="0017332C" w:rsidP="00C00ED1">
      <w:pPr>
        <w:pStyle w:val="NormalWeb"/>
        <w:numPr>
          <w:ilvl w:val="0"/>
          <w:numId w:val="25"/>
        </w:numPr>
        <w:shd w:val="clear" w:color="auto" w:fill="FFFFFF"/>
        <w:spacing w:after="288" w:line="360" w:lineRule="auto"/>
        <w:jc w:val="both"/>
        <w:textAlignment w:val="baseline"/>
        <w:rPr>
          <w:szCs w:val="31"/>
        </w:rPr>
      </w:pPr>
      <w:r w:rsidRPr="00EC31CD">
        <w:rPr>
          <w:szCs w:val="31"/>
        </w:rPr>
        <w:t>Upgraded information flow of issues, lead managers, syndicate members and investors is made possible.</w:t>
      </w:r>
    </w:p>
    <w:p w:rsidR="0009484B" w:rsidRPr="00EC31CD" w:rsidRDefault="0009484B" w:rsidP="00C00ED1">
      <w:pPr>
        <w:pStyle w:val="NormalWeb"/>
        <w:numPr>
          <w:ilvl w:val="0"/>
          <w:numId w:val="25"/>
        </w:numPr>
        <w:shd w:val="clear" w:color="auto" w:fill="FFFFFF"/>
        <w:spacing w:after="288" w:line="360" w:lineRule="auto"/>
        <w:jc w:val="both"/>
        <w:textAlignment w:val="baseline"/>
        <w:rPr>
          <w:szCs w:val="31"/>
        </w:rPr>
      </w:pPr>
      <w:r w:rsidRPr="00EC31CD">
        <w:rPr>
          <w:szCs w:val="31"/>
        </w:rPr>
        <w:t xml:space="preserve">This </w:t>
      </w:r>
      <w:r w:rsidR="0017332C" w:rsidRPr="00EC31CD">
        <w:rPr>
          <w:szCs w:val="31"/>
        </w:rPr>
        <w:t xml:space="preserve"> process inspires </w:t>
      </w:r>
      <w:proofErr w:type="spellStart"/>
      <w:r w:rsidR="0017332C" w:rsidRPr="00EC31CD">
        <w:rPr>
          <w:szCs w:val="31"/>
        </w:rPr>
        <w:t>investors</w:t>
      </w:r>
      <w:proofErr w:type="spellEnd"/>
      <w:r w:rsidR="0017332C" w:rsidRPr="00EC31CD">
        <w:rPr>
          <w:szCs w:val="31"/>
        </w:rPr>
        <w:t xml:space="preserve"> confidence </w:t>
      </w:r>
    </w:p>
    <w:p w:rsidR="0017332C" w:rsidRPr="00EC31CD" w:rsidRDefault="0009484B" w:rsidP="00C00ED1">
      <w:pPr>
        <w:pStyle w:val="NormalWeb"/>
        <w:numPr>
          <w:ilvl w:val="0"/>
          <w:numId w:val="25"/>
        </w:numPr>
        <w:shd w:val="clear" w:color="auto" w:fill="FFFFFF"/>
        <w:spacing w:after="288" w:line="360" w:lineRule="auto"/>
        <w:jc w:val="both"/>
        <w:textAlignment w:val="baseline"/>
        <w:rPr>
          <w:szCs w:val="31"/>
        </w:rPr>
      </w:pPr>
      <w:r w:rsidRPr="00EC31CD">
        <w:rPr>
          <w:szCs w:val="31"/>
        </w:rPr>
        <w:t>This</w:t>
      </w:r>
      <w:r w:rsidR="0017332C" w:rsidRPr="00EC31CD">
        <w:rPr>
          <w:szCs w:val="31"/>
        </w:rPr>
        <w:t xml:space="preserve"> process creates a liquid and buoyant after market.</w:t>
      </w:r>
    </w:p>
    <w:p w:rsidR="0017332C" w:rsidRPr="00EC31CD" w:rsidRDefault="0017332C" w:rsidP="00C00ED1">
      <w:pPr>
        <w:pStyle w:val="NormalWeb"/>
        <w:numPr>
          <w:ilvl w:val="0"/>
          <w:numId w:val="25"/>
        </w:numPr>
        <w:shd w:val="clear" w:color="auto" w:fill="FFFFFF"/>
        <w:spacing w:after="288" w:line="360" w:lineRule="auto"/>
        <w:jc w:val="both"/>
        <w:textAlignment w:val="baseline"/>
        <w:rPr>
          <w:szCs w:val="31"/>
        </w:rPr>
      </w:pPr>
      <w:r w:rsidRPr="00EC31CD">
        <w:rPr>
          <w:szCs w:val="31"/>
        </w:rPr>
        <w:t>As the syndicate members will get firm allocation, the investors to that extent are assured of allotment.</w:t>
      </w:r>
    </w:p>
    <w:p w:rsidR="00492BA5" w:rsidRPr="00EC31CD" w:rsidRDefault="0017332C" w:rsidP="00C00ED1">
      <w:pPr>
        <w:pStyle w:val="NormalWeb"/>
        <w:numPr>
          <w:ilvl w:val="0"/>
          <w:numId w:val="25"/>
        </w:numPr>
        <w:shd w:val="clear" w:color="auto" w:fill="FFFFFF"/>
        <w:spacing w:after="288" w:line="360" w:lineRule="auto"/>
        <w:jc w:val="both"/>
        <w:textAlignment w:val="baseline"/>
        <w:rPr>
          <w:szCs w:val="31"/>
        </w:rPr>
      </w:pPr>
      <w:r w:rsidRPr="00EC31CD">
        <w:rPr>
          <w:szCs w:val="31"/>
        </w:rPr>
        <w:t>Immediate allotment and listing of placement portion of securities.</w:t>
      </w:r>
    </w:p>
    <w:p w:rsidR="00F95711" w:rsidRDefault="00F95711" w:rsidP="00F95711">
      <w:pPr>
        <w:pStyle w:val="NormalWeb"/>
        <w:shd w:val="clear" w:color="auto" w:fill="FFFFFF"/>
        <w:spacing w:after="288"/>
        <w:jc w:val="both"/>
        <w:textAlignment w:val="baseline"/>
        <w:rPr>
          <w:szCs w:val="31"/>
        </w:rPr>
      </w:pPr>
    </w:p>
    <w:p w:rsidR="00CF678D" w:rsidRPr="00EC31CD" w:rsidRDefault="00CF678D" w:rsidP="00F95711">
      <w:pPr>
        <w:pStyle w:val="NormalWeb"/>
        <w:shd w:val="clear" w:color="auto" w:fill="FFFFFF"/>
        <w:spacing w:after="288"/>
        <w:jc w:val="both"/>
        <w:textAlignment w:val="baseline"/>
        <w:rPr>
          <w:szCs w:val="31"/>
        </w:rPr>
      </w:pPr>
    </w:p>
    <w:p w:rsidR="00950012" w:rsidRPr="00EC31CD" w:rsidRDefault="00492BA5" w:rsidP="004749D5">
      <w:pPr>
        <w:pStyle w:val="Heading2"/>
        <w:shd w:val="clear" w:color="auto" w:fill="92CDDC" w:themeFill="accent5" w:themeFillTint="99"/>
        <w:rPr>
          <w:rFonts w:ascii="Times New Roman" w:hAnsi="Times New Roman" w:cs="Times New Roman"/>
          <w:color w:val="auto"/>
        </w:rPr>
      </w:pPr>
      <w:bookmarkStart w:id="22" w:name="_Toc511384863"/>
      <w:proofErr w:type="gramStart"/>
      <w:r w:rsidRPr="00EC31CD">
        <w:rPr>
          <w:rFonts w:ascii="Times New Roman" w:hAnsi="Times New Roman" w:cs="Times New Roman"/>
          <w:color w:val="auto"/>
        </w:rPr>
        <w:lastRenderedPageBreak/>
        <w:t>Drawbacks :</w:t>
      </w:r>
      <w:bookmarkEnd w:id="22"/>
      <w:proofErr w:type="gramEnd"/>
    </w:p>
    <w:p w:rsidR="008F10D7" w:rsidRPr="00EC31CD" w:rsidRDefault="008F10D7" w:rsidP="00C00ED1">
      <w:pPr>
        <w:pStyle w:val="NormalWeb"/>
        <w:numPr>
          <w:ilvl w:val="0"/>
          <w:numId w:val="19"/>
        </w:numPr>
        <w:shd w:val="clear" w:color="auto" w:fill="FFFFFF"/>
        <w:spacing w:after="288" w:line="360" w:lineRule="auto"/>
        <w:jc w:val="both"/>
        <w:textAlignment w:val="baseline"/>
        <w:rPr>
          <w:szCs w:val="31"/>
        </w:rPr>
      </w:pPr>
      <w:r w:rsidRPr="00EC31CD">
        <w:rPr>
          <w:szCs w:val="31"/>
        </w:rPr>
        <w:t>One is the flaw in its process</w:t>
      </w:r>
    </w:p>
    <w:p w:rsidR="008F10D7" w:rsidRPr="00EC31CD" w:rsidRDefault="008F10D7" w:rsidP="00C00ED1">
      <w:pPr>
        <w:pStyle w:val="NormalWeb"/>
        <w:numPr>
          <w:ilvl w:val="0"/>
          <w:numId w:val="19"/>
        </w:numPr>
        <w:shd w:val="clear" w:color="auto" w:fill="FFFFFF"/>
        <w:spacing w:after="288" w:line="360" w:lineRule="auto"/>
        <w:jc w:val="both"/>
        <w:textAlignment w:val="baseline"/>
        <w:rPr>
          <w:szCs w:val="31"/>
        </w:rPr>
      </w:pPr>
      <w:r w:rsidRPr="00EC31CD">
        <w:rPr>
          <w:szCs w:val="31"/>
        </w:rPr>
        <w:t>Another is its complexit</w:t>
      </w:r>
      <w:r w:rsidR="00F56A76" w:rsidRPr="00EC31CD">
        <w:rPr>
          <w:szCs w:val="31"/>
        </w:rPr>
        <w:t>y and lengthiness in the process</w:t>
      </w:r>
    </w:p>
    <w:p w:rsidR="00CD237C" w:rsidRPr="00EC31CD" w:rsidRDefault="00F56A76" w:rsidP="00C00ED1">
      <w:pPr>
        <w:pStyle w:val="NormalWeb"/>
        <w:shd w:val="clear" w:color="auto" w:fill="FFFFFF"/>
        <w:spacing w:after="288" w:line="360" w:lineRule="auto"/>
        <w:jc w:val="both"/>
        <w:textAlignment w:val="baseline"/>
        <w:rPr>
          <w:szCs w:val="31"/>
        </w:rPr>
      </w:pPr>
      <w:r w:rsidRPr="00EC31CD">
        <w:rPr>
          <w:szCs w:val="31"/>
        </w:rPr>
        <w:t>From the beginning of the method, it is criticized and disputed. Although SEC tries to adjust lot of things, but still it has some weakness. The first difference arises the setting of the indicative</w:t>
      </w:r>
      <w:r w:rsidR="00CD237C" w:rsidRPr="00EC31CD">
        <w:rPr>
          <w:szCs w:val="31"/>
        </w:rPr>
        <w:t xml:space="preserve"> price of IPO by using this method. </w:t>
      </w:r>
      <w:r w:rsidR="00C33907" w:rsidRPr="00EC31CD">
        <w:rPr>
          <w:szCs w:val="31"/>
        </w:rPr>
        <w:t xml:space="preserve"> The exchange </w:t>
      </w:r>
      <w:r w:rsidR="00CD237C" w:rsidRPr="00EC31CD">
        <w:rPr>
          <w:szCs w:val="31"/>
        </w:rPr>
        <w:t>revis</w:t>
      </w:r>
      <w:r w:rsidR="00C33907" w:rsidRPr="00EC31CD">
        <w:rPr>
          <w:szCs w:val="31"/>
        </w:rPr>
        <w:t xml:space="preserve">ed some </w:t>
      </w:r>
      <w:r w:rsidR="00A6128E" w:rsidRPr="00EC31CD">
        <w:rPr>
          <w:szCs w:val="31"/>
        </w:rPr>
        <w:t>proceeding</w:t>
      </w:r>
      <w:r w:rsidR="00C33907" w:rsidRPr="00EC31CD">
        <w:rPr>
          <w:szCs w:val="31"/>
        </w:rPr>
        <w:t xml:space="preserve"> in this regard, but still the issuers have room to manipulate the process in their fav</w:t>
      </w:r>
      <w:r w:rsidR="00F30FB3" w:rsidRPr="00EC31CD">
        <w:rPr>
          <w:szCs w:val="31"/>
        </w:rPr>
        <w:t>o</w:t>
      </w:r>
      <w:r w:rsidR="00CB7642" w:rsidRPr="00EC31CD">
        <w:rPr>
          <w:szCs w:val="31"/>
        </w:rPr>
        <w:t xml:space="preserve">r. </w:t>
      </w:r>
      <w:r w:rsidR="00C33907" w:rsidRPr="00EC31CD">
        <w:rPr>
          <w:szCs w:val="31"/>
        </w:rPr>
        <w:t>On the other</w:t>
      </w:r>
      <w:r w:rsidR="005D54E3" w:rsidRPr="00EC31CD">
        <w:rPr>
          <w:szCs w:val="31"/>
        </w:rPr>
        <w:t xml:space="preserve"> </w:t>
      </w:r>
      <w:r w:rsidR="00CD237C" w:rsidRPr="00EC31CD">
        <w:rPr>
          <w:szCs w:val="31"/>
        </w:rPr>
        <w:t>side</w:t>
      </w:r>
      <w:r w:rsidR="00D52F06" w:rsidRPr="00EC31CD">
        <w:rPr>
          <w:szCs w:val="31"/>
        </w:rPr>
        <w:t>, the</w:t>
      </w:r>
      <w:r w:rsidR="00CD237C" w:rsidRPr="00EC31CD">
        <w:rPr>
          <w:szCs w:val="31"/>
        </w:rPr>
        <w:t xml:space="preserve"> investors attending the road show with a very limited knowledge according the valuations of </w:t>
      </w:r>
      <w:r w:rsidR="005D54E3" w:rsidRPr="00EC31CD">
        <w:rPr>
          <w:szCs w:val="31"/>
        </w:rPr>
        <w:t xml:space="preserve">the </w:t>
      </w:r>
      <w:r w:rsidR="00CD237C" w:rsidRPr="00EC31CD">
        <w:rPr>
          <w:szCs w:val="31"/>
        </w:rPr>
        <w:t xml:space="preserve">firm. The </w:t>
      </w:r>
      <w:r w:rsidR="00D52F06" w:rsidRPr="00EC31CD">
        <w:rPr>
          <w:szCs w:val="31"/>
        </w:rPr>
        <w:t>issuer selects</w:t>
      </w:r>
      <w:r w:rsidR="00CD237C" w:rsidRPr="00EC31CD">
        <w:rPr>
          <w:szCs w:val="31"/>
        </w:rPr>
        <w:t xml:space="preserve"> the indicative price with the help of auditors and issue manager which is different from the fundamentals of their firms.</w:t>
      </w:r>
      <w:r w:rsidR="005D54E3" w:rsidRPr="00EC31CD">
        <w:rPr>
          <w:szCs w:val="31"/>
        </w:rPr>
        <w:t xml:space="preserve"> </w:t>
      </w:r>
      <w:r w:rsidR="00A6128E" w:rsidRPr="00EC31CD">
        <w:rPr>
          <w:szCs w:val="31"/>
        </w:rPr>
        <w:t>For the purpose of offering</w:t>
      </w:r>
      <w:r w:rsidR="005D54E3" w:rsidRPr="00EC31CD">
        <w:rPr>
          <w:szCs w:val="31"/>
        </w:rPr>
        <w:t xml:space="preserve"> the higher prices f</w:t>
      </w:r>
      <w:r w:rsidR="00A6128E" w:rsidRPr="00EC31CD">
        <w:rPr>
          <w:szCs w:val="31"/>
        </w:rPr>
        <w:t xml:space="preserve">or a </w:t>
      </w:r>
      <w:r w:rsidR="00D52F06" w:rsidRPr="00EC31CD">
        <w:rPr>
          <w:szCs w:val="31"/>
        </w:rPr>
        <w:t>company’s</w:t>
      </w:r>
      <w:r w:rsidR="005D54E3" w:rsidRPr="00EC31CD">
        <w:rPr>
          <w:szCs w:val="31"/>
        </w:rPr>
        <w:t xml:space="preserve"> new issue</w:t>
      </w:r>
      <w:r w:rsidR="00A6128E" w:rsidRPr="00EC31CD">
        <w:rPr>
          <w:szCs w:val="31"/>
        </w:rPr>
        <w:t>s the issue manager hardly tries to convince suitable institutional investors.</w:t>
      </w:r>
    </w:p>
    <w:p w:rsidR="0018191D" w:rsidRPr="00EC31CD" w:rsidRDefault="00D52F06" w:rsidP="00C00ED1">
      <w:pPr>
        <w:pStyle w:val="NormalWeb"/>
        <w:shd w:val="clear" w:color="auto" w:fill="FFFFFF"/>
        <w:spacing w:after="288" w:line="360" w:lineRule="auto"/>
        <w:jc w:val="both"/>
        <w:textAlignment w:val="baseline"/>
        <w:rPr>
          <w:szCs w:val="31"/>
        </w:rPr>
      </w:pPr>
      <w:r w:rsidRPr="00EC31CD">
        <w:rPr>
          <w:szCs w:val="31"/>
        </w:rPr>
        <w:t>After fixing the indicative price b</w:t>
      </w:r>
      <w:r w:rsidR="00A6128E" w:rsidRPr="00EC31CD">
        <w:rPr>
          <w:szCs w:val="31"/>
        </w:rPr>
        <w:t xml:space="preserve">idding for cutoff price </w:t>
      </w:r>
      <w:r w:rsidRPr="00EC31CD">
        <w:rPr>
          <w:szCs w:val="31"/>
        </w:rPr>
        <w:t>of an issue take place. Eligible</w:t>
      </w:r>
      <w:r w:rsidR="00C33907" w:rsidRPr="00EC31CD">
        <w:rPr>
          <w:szCs w:val="31"/>
        </w:rPr>
        <w:t xml:space="preserve"> institutional investors put their bid prices and desired shares into the book building system. </w:t>
      </w:r>
      <w:r w:rsidR="0018191D" w:rsidRPr="00EC31CD">
        <w:rPr>
          <w:szCs w:val="31"/>
        </w:rPr>
        <w:t>Putting prices in the bids there is a</w:t>
      </w:r>
      <w:r w:rsidR="00AB1151" w:rsidRPr="00EC31CD">
        <w:rPr>
          <w:szCs w:val="31"/>
        </w:rPr>
        <w:t>n</w:t>
      </w:r>
      <w:r w:rsidR="0018191D" w:rsidRPr="00EC31CD">
        <w:rPr>
          <w:szCs w:val="31"/>
        </w:rPr>
        <w:t xml:space="preserve"> upward and downward limit. In order to win their bids investors always put prices on the upward ceiling.</w:t>
      </w:r>
      <w:r w:rsidR="00AB1151" w:rsidRPr="00EC31CD">
        <w:rPr>
          <w:szCs w:val="31"/>
        </w:rPr>
        <w:t xml:space="preserve">  Book building method will lose its objective, if the companies imposed a stiffer restrictions in fixing the indicative price and cut off prices to check anomalies. At the beginning around 10% of total securities are allowed to </w:t>
      </w:r>
      <w:r w:rsidRPr="00EC31CD">
        <w:rPr>
          <w:szCs w:val="31"/>
        </w:rPr>
        <w:t>estimate</w:t>
      </w:r>
      <w:r w:rsidR="00AB1151" w:rsidRPr="00EC31CD">
        <w:rPr>
          <w:szCs w:val="31"/>
        </w:rPr>
        <w:t xml:space="preserve"> by the </w:t>
      </w:r>
      <w:r w:rsidRPr="00EC31CD">
        <w:rPr>
          <w:szCs w:val="31"/>
        </w:rPr>
        <w:t>investors that are</w:t>
      </w:r>
      <w:r w:rsidR="00AB1151" w:rsidRPr="00EC31CD">
        <w:rPr>
          <w:szCs w:val="31"/>
        </w:rPr>
        <w:t xml:space="preserve"> offered for sale.</w:t>
      </w:r>
    </w:p>
    <w:p w:rsidR="00530AC1" w:rsidRPr="00EC31CD" w:rsidRDefault="00AB1151" w:rsidP="00C00ED1">
      <w:pPr>
        <w:pStyle w:val="NormalWeb"/>
        <w:shd w:val="clear" w:color="auto" w:fill="FFFFFF"/>
        <w:spacing w:after="288" w:line="360" w:lineRule="auto"/>
        <w:jc w:val="both"/>
        <w:textAlignment w:val="baseline"/>
        <w:rPr>
          <w:szCs w:val="31"/>
        </w:rPr>
      </w:pPr>
      <w:r w:rsidRPr="00EC31CD">
        <w:rPr>
          <w:szCs w:val="31"/>
        </w:rPr>
        <w:t>But now 5% of total securities are offered for sale according to the investors estimation.</w:t>
      </w:r>
      <w:r w:rsidR="00BC7918" w:rsidRPr="00EC31CD">
        <w:rPr>
          <w:szCs w:val="31"/>
        </w:rPr>
        <w:t xml:space="preserve"> So that at present it becomes a problem to influence the cut-off price through a insufficient bids. Through forming a syndicate with a number of institutio</w:t>
      </w:r>
      <w:r w:rsidR="00F963C5" w:rsidRPr="00EC31CD">
        <w:rPr>
          <w:szCs w:val="31"/>
        </w:rPr>
        <w:t xml:space="preserve">nal investors the </w:t>
      </w:r>
      <w:r w:rsidR="00F95D0E" w:rsidRPr="00EC31CD">
        <w:rPr>
          <w:szCs w:val="31"/>
        </w:rPr>
        <w:t>issuers</w:t>
      </w:r>
      <w:r w:rsidR="00F963C5" w:rsidRPr="00EC31CD">
        <w:rPr>
          <w:szCs w:val="31"/>
        </w:rPr>
        <w:t xml:space="preserve"> try to</w:t>
      </w:r>
      <w:r w:rsidR="00BC7918" w:rsidRPr="00EC31CD">
        <w:rPr>
          <w:szCs w:val="31"/>
        </w:rPr>
        <w:t xml:space="preserve"> manipulate the cut –off price. </w:t>
      </w:r>
      <w:r w:rsidR="00CB7642" w:rsidRPr="00EC31CD">
        <w:rPr>
          <w:szCs w:val="31"/>
        </w:rPr>
        <w:t xml:space="preserve"> </w:t>
      </w:r>
      <w:r w:rsidR="00F963C5" w:rsidRPr="00EC31CD">
        <w:rPr>
          <w:szCs w:val="31"/>
        </w:rPr>
        <w:t>If we surveyed the current rate of IPOs under the book building method, we have got indication that indicative</w:t>
      </w:r>
      <w:r w:rsidR="00530AC1" w:rsidRPr="00EC31CD">
        <w:rPr>
          <w:szCs w:val="31"/>
        </w:rPr>
        <w:t xml:space="preserve"> prices were fixed at an outs</w:t>
      </w:r>
      <w:r w:rsidR="00F963C5" w:rsidRPr="00EC31CD">
        <w:rPr>
          <w:szCs w:val="31"/>
        </w:rPr>
        <w:t>tanding high level.  Indicative prices remain lower than the cut-off prices.</w:t>
      </w:r>
      <w:r w:rsidR="00EA5242" w:rsidRPr="00EC31CD">
        <w:rPr>
          <w:szCs w:val="31"/>
        </w:rPr>
        <w:t xml:space="preserve"> After fixing the offer the prices price to </w:t>
      </w:r>
      <w:r w:rsidR="00F95D0E" w:rsidRPr="00EC31CD">
        <w:rPr>
          <w:szCs w:val="31"/>
        </w:rPr>
        <w:t>earnings</w:t>
      </w:r>
      <w:r w:rsidR="00EA5242" w:rsidRPr="00EC31CD">
        <w:rPr>
          <w:szCs w:val="31"/>
        </w:rPr>
        <w:t xml:space="preserve"> ratio increased by more than 15 times. </w:t>
      </w:r>
      <w:r w:rsidR="000E518B" w:rsidRPr="00EC31CD">
        <w:rPr>
          <w:szCs w:val="31"/>
        </w:rPr>
        <w:t>T</w:t>
      </w:r>
      <w:r w:rsidR="00EA5242" w:rsidRPr="00EC31CD">
        <w:rPr>
          <w:szCs w:val="31"/>
        </w:rPr>
        <w:t xml:space="preserve">his price to </w:t>
      </w:r>
      <w:r w:rsidR="00F95D0E" w:rsidRPr="00EC31CD">
        <w:rPr>
          <w:szCs w:val="31"/>
        </w:rPr>
        <w:t>earnings</w:t>
      </w:r>
      <w:r w:rsidR="00EA5242" w:rsidRPr="00EC31CD">
        <w:rPr>
          <w:szCs w:val="31"/>
        </w:rPr>
        <w:t xml:space="preserve"> ratio could be increased around 25 times at the entrance of their trading exchange. With h</w:t>
      </w:r>
      <w:r w:rsidR="00530AC1" w:rsidRPr="00EC31CD">
        <w:rPr>
          <w:szCs w:val="31"/>
        </w:rPr>
        <w:t>i</w:t>
      </w:r>
      <w:r w:rsidR="00EA5242" w:rsidRPr="00EC31CD">
        <w:rPr>
          <w:szCs w:val="31"/>
        </w:rPr>
        <w:t xml:space="preserve">gh prices the new </w:t>
      </w:r>
      <w:r w:rsidR="00530AC1" w:rsidRPr="00EC31CD">
        <w:rPr>
          <w:szCs w:val="31"/>
        </w:rPr>
        <w:t>issues start</w:t>
      </w:r>
      <w:r w:rsidR="00EA5242" w:rsidRPr="00EC31CD">
        <w:rPr>
          <w:szCs w:val="31"/>
        </w:rPr>
        <w:t xml:space="preserve"> trading.</w:t>
      </w:r>
      <w:r w:rsidR="00530AC1" w:rsidRPr="00EC31CD">
        <w:rPr>
          <w:szCs w:val="31"/>
        </w:rPr>
        <w:t xml:space="preserve"> The institutional investor</w:t>
      </w:r>
      <w:r w:rsidR="000E518B" w:rsidRPr="00EC31CD">
        <w:rPr>
          <w:szCs w:val="31"/>
        </w:rPr>
        <w:t>s</w:t>
      </w:r>
      <w:r w:rsidR="00530AC1" w:rsidRPr="00EC31CD">
        <w:rPr>
          <w:szCs w:val="31"/>
        </w:rPr>
        <w:t xml:space="preserve"> take benefit until the issue price remains high. After that</w:t>
      </w:r>
      <w:r w:rsidR="000E518B" w:rsidRPr="00EC31CD">
        <w:rPr>
          <w:szCs w:val="31"/>
        </w:rPr>
        <w:t>,</w:t>
      </w:r>
      <w:r w:rsidR="00530AC1" w:rsidRPr="00EC31CD">
        <w:rPr>
          <w:szCs w:val="31"/>
        </w:rPr>
        <w:t xml:space="preserve"> the prices start decreasing .The general investors who are holder of these shares become the ultimate sufferers. This method certainly contributes to the market volatility</w:t>
      </w:r>
    </w:p>
    <w:p w:rsidR="00530AC1" w:rsidRPr="00EC31CD" w:rsidRDefault="00411964" w:rsidP="00C00ED1">
      <w:pPr>
        <w:pStyle w:val="NormalWeb"/>
        <w:shd w:val="clear" w:color="auto" w:fill="FFFFFF"/>
        <w:spacing w:after="288" w:line="360" w:lineRule="auto"/>
        <w:jc w:val="both"/>
        <w:textAlignment w:val="baseline"/>
        <w:rPr>
          <w:szCs w:val="31"/>
        </w:rPr>
      </w:pPr>
      <w:r w:rsidRPr="00EC31CD">
        <w:rPr>
          <w:szCs w:val="31"/>
        </w:rPr>
        <w:lastRenderedPageBreak/>
        <w:t>In reality the offender somehow get</w:t>
      </w:r>
      <w:r w:rsidR="00A05334" w:rsidRPr="00EC31CD">
        <w:rPr>
          <w:szCs w:val="31"/>
        </w:rPr>
        <w:t>s</w:t>
      </w:r>
      <w:r w:rsidRPr="00EC31CD">
        <w:rPr>
          <w:szCs w:val="31"/>
        </w:rPr>
        <w:t xml:space="preserve"> their way to achieve their goals without stiffening of the rules. By applying this method companies might be benefited </w:t>
      </w:r>
      <w:r w:rsidR="00A05334" w:rsidRPr="00EC31CD">
        <w:rPr>
          <w:szCs w:val="31"/>
        </w:rPr>
        <w:t>on the other hand the investors are losing their money. For this reason the issure ought to be</w:t>
      </w:r>
      <w:r w:rsidR="008C6481" w:rsidRPr="00EC31CD">
        <w:rPr>
          <w:szCs w:val="31"/>
        </w:rPr>
        <w:t xml:space="preserve"> inspired to</w:t>
      </w:r>
      <w:r w:rsidR="00A05334" w:rsidRPr="00EC31CD">
        <w:rPr>
          <w:szCs w:val="31"/>
        </w:rPr>
        <w:t xml:space="preserve"> </w:t>
      </w:r>
      <w:r w:rsidR="000E518B" w:rsidRPr="00EC31CD">
        <w:rPr>
          <w:szCs w:val="31"/>
        </w:rPr>
        <w:t>offload their shares through this method. Another one problem is this book building method is a lengthy process that this method usually takes to discharge shares.</w:t>
      </w:r>
    </w:p>
    <w:p w:rsidR="000E518B" w:rsidRPr="00EC31CD" w:rsidRDefault="000E518B" w:rsidP="00070569">
      <w:pPr>
        <w:pStyle w:val="NormalWeb"/>
        <w:shd w:val="clear" w:color="auto" w:fill="FFFFFF"/>
        <w:spacing w:after="288" w:line="276" w:lineRule="auto"/>
        <w:jc w:val="both"/>
        <w:textAlignment w:val="baseline"/>
        <w:rPr>
          <w:szCs w:val="31"/>
        </w:rPr>
      </w:pPr>
    </w:p>
    <w:p w:rsidR="00E77294" w:rsidRPr="00EC31CD" w:rsidRDefault="00133351" w:rsidP="004749D5">
      <w:pPr>
        <w:pStyle w:val="Heading2"/>
        <w:shd w:val="clear" w:color="auto" w:fill="92CDDC" w:themeFill="accent5" w:themeFillTint="99"/>
        <w:rPr>
          <w:rFonts w:ascii="Times New Roman" w:hAnsi="Times New Roman" w:cs="Times New Roman"/>
          <w:color w:val="auto"/>
        </w:rPr>
      </w:pPr>
      <w:bookmarkStart w:id="23" w:name="_Toc511384864"/>
      <w:r w:rsidRPr="00EC31CD">
        <w:rPr>
          <w:rFonts w:ascii="Times New Roman" w:hAnsi="Times New Roman" w:cs="Times New Roman"/>
          <w:color w:val="auto"/>
        </w:rPr>
        <w:t>Fixed price method:</w:t>
      </w:r>
      <w:bookmarkEnd w:id="23"/>
      <w:r w:rsidRPr="00EC31CD">
        <w:rPr>
          <w:rFonts w:ascii="Times New Roman" w:hAnsi="Times New Roman" w:cs="Times New Roman"/>
          <w:color w:val="auto"/>
        </w:rPr>
        <w:t xml:space="preserve"> </w:t>
      </w:r>
    </w:p>
    <w:p w:rsidR="00070569" w:rsidRPr="00EC31CD" w:rsidRDefault="00070569" w:rsidP="00D83FC1">
      <w:pPr>
        <w:jc w:val="both"/>
        <w:rPr>
          <w:rFonts w:ascii="Times New Roman" w:hAnsi="Times New Roman" w:cs="Times New Roman"/>
          <w:sz w:val="24"/>
        </w:rPr>
      </w:pPr>
    </w:p>
    <w:p w:rsidR="00D83FC1" w:rsidRPr="00EC31CD" w:rsidRDefault="00D83FC1" w:rsidP="00C00ED1">
      <w:pPr>
        <w:spacing w:line="360" w:lineRule="auto"/>
        <w:jc w:val="both"/>
        <w:rPr>
          <w:rFonts w:ascii="Times New Roman" w:hAnsi="Times New Roman" w:cs="Times New Roman"/>
          <w:sz w:val="24"/>
        </w:rPr>
      </w:pPr>
      <w:r w:rsidRPr="00EC31CD">
        <w:rPr>
          <w:rFonts w:ascii="Times New Roman" w:hAnsi="Times New Roman" w:cs="Times New Roman"/>
          <w:sz w:val="24"/>
        </w:rPr>
        <w:t xml:space="preserve">Fixed pricing method: The issuer sets the price in the fixed price method. The price of the company’s share at IPO is often lower than the fair market value so this process lead to an undervaluing of the share. </w:t>
      </w:r>
      <w:r w:rsidR="0009484B" w:rsidRPr="00EC31CD">
        <w:rPr>
          <w:rFonts w:ascii="Times New Roman" w:hAnsi="Times New Roman" w:cs="Times New Roman"/>
          <w:sz w:val="24"/>
        </w:rPr>
        <w:t>Low price attracts investors.</w:t>
      </w:r>
      <w:r w:rsidRPr="00EC31CD">
        <w:rPr>
          <w:rFonts w:ascii="Times New Roman" w:hAnsi="Times New Roman" w:cs="Times New Roman"/>
          <w:sz w:val="24"/>
        </w:rPr>
        <w:t xml:space="preserve"> So when the price increased radically in the first few beginnings of the trading after the public offering, the company revalued by the investors. </w:t>
      </w:r>
    </w:p>
    <w:p w:rsidR="0065084A" w:rsidRPr="00EC31CD" w:rsidRDefault="00D83FC1" w:rsidP="004749D5">
      <w:pPr>
        <w:pStyle w:val="Heading2"/>
        <w:shd w:val="clear" w:color="auto" w:fill="92CDDC" w:themeFill="accent5" w:themeFillTint="99"/>
        <w:rPr>
          <w:rFonts w:ascii="Times New Roman" w:hAnsi="Times New Roman" w:cs="Times New Roman"/>
          <w:color w:val="auto"/>
          <w:sz w:val="24"/>
        </w:rPr>
      </w:pPr>
      <w:bookmarkStart w:id="24" w:name="_Toc511384865"/>
      <w:r w:rsidRPr="00EC31CD">
        <w:rPr>
          <w:rFonts w:ascii="Times New Roman" w:hAnsi="Times New Roman" w:cs="Times New Roman"/>
          <w:color w:val="auto"/>
        </w:rPr>
        <w:t>Direct listing method:</w:t>
      </w:r>
      <w:bookmarkEnd w:id="24"/>
      <w:r w:rsidRPr="00EC31CD">
        <w:rPr>
          <w:rFonts w:ascii="Times New Roman" w:hAnsi="Times New Roman" w:cs="Times New Roman"/>
          <w:color w:val="auto"/>
        </w:rPr>
        <w:t xml:space="preserve"> </w:t>
      </w:r>
    </w:p>
    <w:p w:rsidR="00070569" w:rsidRPr="00EC31CD" w:rsidRDefault="00070569" w:rsidP="00D83FC1">
      <w:pPr>
        <w:jc w:val="both"/>
        <w:rPr>
          <w:rFonts w:ascii="Times New Roman" w:hAnsi="Times New Roman" w:cs="Times New Roman"/>
          <w:sz w:val="24"/>
        </w:rPr>
      </w:pPr>
    </w:p>
    <w:p w:rsidR="00D83FC1" w:rsidRPr="00EC31CD" w:rsidRDefault="0065084A" w:rsidP="00C00ED1">
      <w:pPr>
        <w:spacing w:line="360" w:lineRule="auto"/>
        <w:jc w:val="both"/>
        <w:rPr>
          <w:rFonts w:ascii="Times New Roman" w:hAnsi="Times New Roman" w:cs="Times New Roman"/>
          <w:sz w:val="24"/>
        </w:rPr>
      </w:pPr>
      <w:r w:rsidRPr="00EC31CD">
        <w:rPr>
          <w:rFonts w:ascii="Times New Roman" w:hAnsi="Times New Roman" w:cs="Times New Roman"/>
          <w:sz w:val="24"/>
        </w:rPr>
        <w:t>The d</w:t>
      </w:r>
      <w:r w:rsidR="00D83FC1" w:rsidRPr="00EC31CD">
        <w:rPr>
          <w:rFonts w:ascii="Times New Roman" w:hAnsi="Times New Roman" w:cs="Times New Roman"/>
          <w:sz w:val="24"/>
        </w:rPr>
        <w:t>irect listing method has exceptional rules and regulation. First of all a public company lists its share into the stock exchange then the investors allow to buy shares from is owner. That is opposite to the other method. Because in initial public offering investors get an offer from the owner of the company after that the share is listed on the stock exchange. In a word, the owner offers the existing share for sale in directing listing. On the other hand IPO offers new share for sale to its investors.</w:t>
      </w:r>
    </w:p>
    <w:p w:rsidR="0026449B" w:rsidRPr="00EC31CD" w:rsidRDefault="0026449B" w:rsidP="00D83FC1">
      <w:pPr>
        <w:jc w:val="both"/>
        <w:rPr>
          <w:rFonts w:ascii="Times New Roman" w:hAnsi="Times New Roman" w:cs="Times New Roman"/>
          <w:sz w:val="24"/>
        </w:rPr>
      </w:pPr>
    </w:p>
    <w:p w:rsidR="00D83FC1" w:rsidRPr="00EC31CD" w:rsidRDefault="00D83FC1" w:rsidP="004749D5">
      <w:pPr>
        <w:pStyle w:val="Heading3"/>
        <w:shd w:val="clear" w:color="auto" w:fill="92CDDC" w:themeFill="accent5" w:themeFillTint="99"/>
        <w:rPr>
          <w:rFonts w:ascii="Times New Roman" w:hAnsi="Times New Roman" w:cs="Times New Roman"/>
          <w:color w:val="auto"/>
          <w:sz w:val="26"/>
          <w:szCs w:val="26"/>
        </w:rPr>
      </w:pPr>
      <w:bookmarkStart w:id="25" w:name="_Toc511384866"/>
      <w:r w:rsidRPr="00EC31CD">
        <w:rPr>
          <w:rFonts w:ascii="Times New Roman" w:hAnsi="Times New Roman" w:cs="Times New Roman"/>
          <w:color w:val="auto"/>
          <w:sz w:val="26"/>
          <w:szCs w:val="26"/>
        </w:rPr>
        <w:t>Benefit of Direct listing method:</w:t>
      </w:r>
      <w:bookmarkEnd w:id="25"/>
    </w:p>
    <w:p w:rsidR="004749D5" w:rsidRPr="00EC31CD" w:rsidRDefault="004749D5" w:rsidP="004749D5">
      <w:pPr>
        <w:pStyle w:val="ListParagraph"/>
        <w:ind w:left="360"/>
        <w:jc w:val="both"/>
        <w:rPr>
          <w:rFonts w:ascii="Times New Roman" w:hAnsi="Times New Roman" w:cs="Times New Roman"/>
          <w:sz w:val="24"/>
        </w:rPr>
      </w:pPr>
    </w:p>
    <w:p w:rsidR="00493725" w:rsidRPr="00EC31CD" w:rsidRDefault="00D83FC1" w:rsidP="00C00ED1">
      <w:pPr>
        <w:pStyle w:val="ListParagraph"/>
        <w:numPr>
          <w:ilvl w:val="0"/>
          <w:numId w:val="27"/>
        </w:numPr>
        <w:spacing w:line="360" w:lineRule="auto"/>
        <w:jc w:val="both"/>
        <w:rPr>
          <w:rFonts w:ascii="Times New Roman" w:hAnsi="Times New Roman" w:cs="Times New Roman"/>
          <w:sz w:val="24"/>
        </w:rPr>
      </w:pPr>
      <w:r w:rsidRPr="00EC31CD">
        <w:rPr>
          <w:rFonts w:ascii="Times New Roman" w:hAnsi="Times New Roman" w:cs="Times New Roman"/>
          <w:sz w:val="24"/>
        </w:rPr>
        <w:t>Company share get best prices because of it directly offered for sale to investors in stock exchange so there is no chance of manipulation.</w:t>
      </w:r>
    </w:p>
    <w:p w:rsidR="00D83FC1" w:rsidRPr="00EC31CD" w:rsidRDefault="00D83FC1" w:rsidP="00C00ED1">
      <w:pPr>
        <w:pStyle w:val="ListParagraph"/>
        <w:numPr>
          <w:ilvl w:val="0"/>
          <w:numId w:val="27"/>
        </w:numPr>
        <w:spacing w:line="360" w:lineRule="auto"/>
        <w:jc w:val="both"/>
        <w:rPr>
          <w:rFonts w:ascii="Times New Roman" w:hAnsi="Times New Roman" w:cs="Times New Roman"/>
          <w:sz w:val="24"/>
        </w:rPr>
      </w:pPr>
      <w:r w:rsidRPr="00EC31CD">
        <w:rPr>
          <w:rFonts w:ascii="Times New Roman" w:hAnsi="Times New Roman" w:cs="Times New Roman"/>
          <w:sz w:val="24"/>
        </w:rPr>
        <w:t xml:space="preserve"> Company receives money directly from the investors and can invest in new projects.</w:t>
      </w:r>
    </w:p>
    <w:p w:rsidR="00D83FC1" w:rsidRPr="00EC31CD" w:rsidRDefault="00D83FC1" w:rsidP="00C00ED1">
      <w:pPr>
        <w:pStyle w:val="ListParagraph"/>
        <w:numPr>
          <w:ilvl w:val="0"/>
          <w:numId w:val="27"/>
        </w:numPr>
        <w:spacing w:line="360" w:lineRule="auto"/>
        <w:jc w:val="both"/>
        <w:rPr>
          <w:rFonts w:ascii="Times New Roman" w:hAnsi="Times New Roman" w:cs="Times New Roman"/>
          <w:sz w:val="24"/>
        </w:rPr>
      </w:pPr>
      <w:r w:rsidRPr="00EC31CD">
        <w:rPr>
          <w:rFonts w:ascii="Times New Roman" w:hAnsi="Times New Roman" w:cs="Times New Roman"/>
          <w:sz w:val="24"/>
        </w:rPr>
        <w:t xml:space="preserve">Through direct listing company could grow up rapidly </w:t>
      </w:r>
    </w:p>
    <w:p w:rsidR="00D83FC1" w:rsidRPr="00EC31CD" w:rsidRDefault="00D83FC1" w:rsidP="00C00ED1">
      <w:pPr>
        <w:pStyle w:val="ListParagraph"/>
        <w:numPr>
          <w:ilvl w:val="0"/>
          <w:numId w:val="27"/>
        </w:numPr>
        <w:spacing w:line="360" w:lineRule="auto"/>
        <w:jc w:val="both"/>
        <w:rPr>
          <w:rFonts w:ascii="Times New Roman" w:hAnsi="Times New Roman" w:cs="Times New Roman"/>
          <w:sz w:val="24"/>
        </w:rPr>
      </w:pPr>
      <w:r w:rsidRPr="00EC31CD">
        <w:rPr>
          <w:rFonts w:ascii="Times New Roman" w:hAnsi="Times New Roman" w:cs="Times New Roman"/>
          <w:sz w:val="24"/>
        </w:rPr>
        <w:t xml:space="preserve">Finally, because of the foregoing, direct listing can bring successful and profitable companies to the stock exchange. </w:t>
      </w:r>
    </w:p>
    <w:p w:rsidR="00C00ED1" w:rsidRPr="00C00ED1" w:rsidRDefault="00D83FC1" w:rsidP="008A25A7">
      <w:pPr>
        <w:pStyle w:val="ListParagraph"/>
        <w:numPr>
          <w:ilvl w:val="0"/>
          <w:numId w:val="27"/>
        </w:numPr>
        <w:spacing w:line="360" w:lineRule="auto"/>
        <w:jc w:val="both"/>
        <w:rPr>
          <w:rFonts w:ascii="Times New Roman" w:hAnsi="Times New Roman" w:cs="Times New Roman"/>
          <w:sz w:val="24"/>
        </w:rPr>
      </w:pPr>
      <w:r w:rsidRPr="00EC31CD">
        <w:rPr>
          <w:rFonts w:ascii="Times New Roman" w:hAnsi="Times New Roman" w:cs="Times New Roman"/>
          <w:sz w:val="24"/>
        </w:rPr>
        <w:lastRenderedPageBreak/>
        <w:t>This may improve supply of good shares; and stabilize capital market which is so necessary presently.</w:t>
      </w:r>
    </w:p>
    <w:p w:rsidR="00C00ED1" w:rsidRPr="00EC31CD" w:rsidRDefault="00C00ED1" w:rsidP="008A25A7">
      <w:pPr>
        <w:jc w:val="both"/>
        <w:rPr>
          <w:rFonts w:ascii="Times New Roman" w:hAnsi="Times New Roman" w:cs="Times New Roman"/>
          <w:sz w:val="24"/>
        </w:rPr>
      </w:pPr>
    </w:p>
    <w:p w:rsidR="00523430" w:rsidRPr="00EC31CD" w:rsidRDefault="00523430" w:rsidP="008A25A7">
      <w:pPr>
        <w:jc w:val="both"/>
        <w:rPr>
          <w:rFonts w:ascii="Times New Roman" w:hAnsi="Times New Roman" w:cs="Times New Roman"/>
          <w:sz w:val="24"/>
        </w:rPr>
      </w:pPr>
    </w:p>
    <w:p w:rsidR="00133351" w:rsidRPr="00EC31CD" w:rsidRDefault="0009484B" w:rsidP="004749D5">
      <w:pPr>
        <w:pStyle w:val="Heading3"/>
        <w:shd w:val="clear" w:color="auto" w:fill="92CDDC" w:themeFill="accent5" w:themeFillTint="99"/>
        <w:rPr>
          <w:rFonts w:ascii="Times New Roman" w:hAnsi="Times New Roman" w:cs="Times New Roman"/>
          <w:color w:val="auto"/>
          <w:sz w:val="26"/>
          <w:szCs w:val="26"/>
        </w:rPr>
      </w:pPr>
      <w:bookmarkStart w:id="26" w:name="_Toc511384867"/>
      <w:r w:rsidRPr="00EC31CD">
        <w:rPr>
          <w:rFonts w:ascii="Times New Roman" w:hAnsi="Times New Roman" w:cs="Times New Roman"/>
          <w:color w:val="auto"/>
          <w:sz w:val="26"/>
          <w:szCs w:val="26"/>
        </w:rPr>
        <w:t>Dissimilarity</w:t>
      </w:r>
      <w:r w:rsidR="001A6283" w:rsidRPr="00EC31CD">
        <w:rPr>
          <w:rFonts w:ascii="Times New Roman" w:hAnsi="Times New Roman" w:cs="Times New Roman"/>
          <w:color w:val="auto"/>
          <w:sz w:val="26"/>
          <w:szCs w:val="26"/>
        </w:rPr>
        <w:t xml:space="preserve"> between Book Building method and fixed price method:</w:t>
      </w:r>
      <w:bookmarkEnd w:id="26"/>
    </w:p>
    <w:p w:rsidR="00133351" w:rsidRPr="00EC31CD" w:rsidRDefault="00133351" w:rsidP="002D7E6A">
      <w:pPr>
        <w:jc w:val="both"/>
        <w:rPr>
          <w:rFonts w:ascii="Times New Roman" w:hAnsi="Times New Roman" w:cs="Times New Roman"/>
        </w:rPr>
      </w:pPr>
    </w:p>
    <w:tbl>
      <w:tblPr>
        <w:tblStyle w:val="TableGrid"/>
        <w:tblW w:w="10222" w:type="dxa"/>
        <w:jc w:val="center"/>
        <w:tblLook w:val="04A0" w:firstRow="1" w:lastRow="0" w:firstColumn="1" w:lastColumn="0" w:noHBand="0" w:noVBand="1"/>
      </w:tblPr>
      <w:tblGrid>
        <w:gridCol w:w="1571"/>
        <w:gridCol w:w="3682"/>
        <w:gridCol w:w="4969"/>
      </w:tblGrid>
      <w:tr w:rsidR="00227C14" w:rsidRPr="00EC31CD" w:rsidTr="007F05D3">
        <w:trPr>
          <w:trHeight w:val="415"/>
          <w:jc w:val="center"/>
        </w:trPr>
        <w:tc>
          <w:tcPr>
            <w:tcW w:w="1571" w:type="dxa"/>
            <w:tcBorders>
              <w:right w:val="single" w:sz="4" w:space="0" w:color="auto"/>
            </w:tcBorders>
          </w:tcPr>
          <w:p w:rsidR="00227C14" w:rsidRPr="00EC31CD" w:rsidRDefault="00227C14" w:rsidP="00C00ED1">
            <w:pPr>
              <w:spacing w:line="360" w:lineRule="auto"/>
              <w:rPr>
                <w:rFonts w:ascii="Times New Roman" w:hAnsi="Times New Roman" w:cs="Times New Roman"/>
                <w:sz w:val="24"/>
              </w:rPr>
            </w:pPr>
            <w:r w:rsidRPr="00EC31CD">
              <w:rPr>
                <w:rFonts w:ascii="Times New Roman" w:hAnsi="Times New Roman" w:cs="Times New Roman"/>
                <w:sz w:val="24"/>
              </w:rPr>
              <w:t xml:space="preserve">Types </w:t>
            </w:r>
          </w:p>
        </w:tc>
        <w:tc>
          <w:tcPr>
            <w:tcW w:w="3682" w:type="dxa"/>
            <w:tcBorders>
              <w:left w:val="single" w:sz="4" w:space="0" w:color="auto"/>
            </w:tcBorders>
          </w:tcPr>
          <w:p w:rsidR="00227C14" w:rsidRPr="00EC31CD" w:rsidRDefault="00227C14" w:rsidP="00C00ED1">
            <w:pPr>
              <w:spacing w:line="360" w:lineRule="auto"/>
              <w:ind w:left="537"/>
              <w:rPr>
                <w:rFonts w:ascii="Times New Roman" w:hAnsi="Times New Roman" w:cs="Times New Roman"/>
                <w:b/>
                <w:sz w:val="24"/>
              </w:rPr>
            </w:pPr>
            <w:r w:rsidRPr="00EC31CD">
              <w:rPr>
                <w:rFonts w:ascii="Times New Roman" w:hAnsi="Times New Roman" w:cs="Times New Roman"/>
                <w:b/>
                <w:sz w:val="24"/>
              </w:rPr>
              <w:t>Fixed Price Issues</w:t>
            </w:r>
          </w:p>
        </w:tc>
        <w:tc>
          <w:tcPr>
            <w:tcW w:w="4969" w:type="dxa"/>
          </w:tcPr>
          <w:p w:rsidR="00227C14" w:rsidRPr="00EC31CD" w:rsidRDefault="00227C14" w:rsidP="00C00ED1">
            <w:pPr>
              <w:spacing w:line="360" w:lineRule="auto"/>
              <w:rPr>
                <w:rFonts w:ascii="Times New Roman" w:hAnsi="Times New Roman" w:cs="Times New Roman"/>
                <w:b/>
                <w:sz w:val="24"/>
              </w:rPr>
            </w:pPr>
            <w:r w:rsidRPr="00EC31CD">
              <w:rPr>
                <w:rFonts w:ascii="Times New Roman" w:hAnsi="Times New Roman" w:cs="Times New Roman"/>
                <w:b/>
                <w:sz w:val="24"/>
              </w:rPr>
              <w:t>Book Building Issues</w:t>
            </w:r>
          </w:p>
        </w:tc>
      </w:tr>
      <w:tr w:rsidR="00227C14" w:rsidRPr="00EC31CD" w:rsidTr="007F05D3">
        <w:trPr>
          <w:trHeight w:val="2174"/>
          <w:jc w:val="center"/>
        </w:trPr>
        <w:tc>
          <w:tcPr>
            <w:tcW w:w="1571" w:type="dxa"/>
            <w:tcBorders>
              <w:right w:val="single" w:sz="4" w:space="0" w:color="auto"/>
            </w:tcBorders>
          </w:tcPr>
          <w:p w:rsidR="00227C14" w:rsidRPr="00EC31CD" w:rsidRDefault="00227C14" w:rsidP="00C00ED1">
            <w:pPr>
              <w:spacing w:line="360" w:lineRule="auto"/>
              <w:rPr>
                <w:rFonts w:ascii="Times New Roman" w:hAnsi="Times New Roman" w:cs="Times New Roman"/>
                <w:sz w:val="24"/>
              </w:rPr>
            </w:pPr>
            <w:r w:rsidRPr="00EC31CD">
              <w:rPr>
                <w:rFonts w:ascii="Times New Roman" w:hAnsi="Times New Roman" w:cs="Times New Roman"/>
                <w:sz w:val="24"/>
              </w:rPr>
              <w:t>Offer Price</w:t>
            </w:r>
          </w:p>
        </w:tc>
        <w:tc>
          <w:tcPr>
            <w:tcW w:w="3682" w:type="dxa"/>
            <w:tcBorders>
              <w:left w:val="single" w:sz="4" w:space="0" w:color="auto"/>
            </w:tcBorders>
          </w:tcPr>
          <w:p w:rsidR="00227C14" w:rsidRPr="00EC31CD" w:rsidRDefault="00227C14" w:rsidP="00C00ED1">
            <w:pPr>
              <w:spacing w:line="360" w:lineRule="auto"/>
              <w:rPr>
                <w:rFonts w:ascii="Times New Roman" w:hAnsi="Times New Roman" w:cs="Times New Roman"/>
                <w:sz w:val="24"/>
              </w:rPr>
            </w:pPr>
            <w:r w:rsidRPr="00EC31CD">
              <w:rPr>
                <w:rFonts w:ascii="Times New Roman" w:hAnsi="Times New Roman" w:cs="Times New Roman"/>
                <w:sz w:val="24"/>
              </w:rPr>
              <w:t>The rate at which the investors purchase shares is called the offer price</w:t>
            </w:r>
          </w:p>
        </w:tc>
        <w:tc>
          <w:tcPr>
            <w:tcW w:w="4969" w:type="dxa"/>
          </w:tcPr>
          <w:p w:rsidR="00227C14" w:rsidRPr="00EC31CD" w:rsidRDefault="00227C14" w:rsidP="00C00ED1">
            <w:pPr>
              <w:spacing w:line="360" w:lineRule="auto"/>
              <w:rPr>
                <w:rFonts w:ascii="Times New Roman" w:hAnsi="Times New Roman" w:cs="Times New Roman"/>
                <w:sz w:val="24"/>
              </w:rPr>
            </w:pPr>
            <w:r w:rsidRPr="00EC31CD">
              <w:rPr>
                <w:rFonts w:ascii="Times New Roman" w:hAnsi="Times New Roman" w:cs="Times New Roman"/>
                <w:sz w:val="24"/>
              </w:rPr>
              <w:t>The investors don’t known in advances the offer price of the companys shares. After the time of termination of buiding the final price determined A 20 % price band is offered by the issuer within whom investors are</w:t>
            </w:r>
          </w:p>
        </w:tc>
      </w:tr>
      <w:tr w:rsidR="00227C14" w:rsidRPr="00EC31CD" w:rsidTr="007F05D3">
        <w:trPr>
          <w:trHeight w:val="1319"/>
          <w:jc w:val="center"/>
        </w:trPr>
        <w:tc>
          <w:tcPr>
            <w:tcW w:w="1571" w:type="dxa"/>
            <w:tcBorders>
              <w:right w:val="single" w:sz="4" w:space="0" w:color="auto"/>
            </w:tcBorders>
          </w:tcPr>
          <w:p w:rsidR="00227C14" w:rsidRPr="00EC31CD" w:rsidRDefault="00227C14" w:rsidP="00C00ED1">
            <w:pPr>
              <w:spacing w:line="360" w:lineRule="auto"/>
              <w:rPr>
                <w:rFonts w:ascii="Times New Roman" w:hAnsi="Times New Roman" w:cs="Times New Roman"/>
                <w:sz w:val="24"/>
              </w:rPr>
            </w:pPr>
            <w:r w:rsidRPr="00EC31CD">
              <w:rPr>
                <w:rFonts w:ascii="Times New Roman" w:hAnsi="Times New Roman" w:cs="Times New Roman"/>
                <w:sz w:val="24"/>
              </w:rPr>
              <w:t>Demand</w:t>
            </w:r>
          </w:p>
        </w:tc>
        <w:tc>
          <w:tcPr>
            <w:tcW w:w="3682" w:type="dxa"/>
            <w:tcBorders>
              <w:left w:val="single" w:sz="4" w:space="0" w:color="auto"/>
            </w:tcBorders>
          </w:tcPr>
          <w:p w:rsidR="00227C14" w:rsidRPr="00EC31CD" w:rsidRDefault="00227C14" w:rsidP="00C00ED1">
            <w:pPr>
              <w:spacing w:line="360" w:lineRule="auto"/>
              <w:rPr>
                <w:rFonts w:ascii="Times New Roman" w:hAnsi="Times New Roman" w:cs="Times New Roman"/>
                <w:sz w:val="24"/>
              </w:rPr>
            </w:pPr>
            <w:r w:rsidRPr="00EC31CD">
              <w:rPr>
                <w:rFonts w:ascii="Times New Roman" w:hAnsi="Times New Roman" w:cs="Times New Roman"/>
                <w:sz w:val="24"/>
              </w:rPr>
              <w:t>After the termination of the issues the investors get to known the demand of the securities.</w:t>
            </w:r>
          </w:p>
        </w:tc>
        <w:tc>
          <w:tcPr>
            <w:tcW w:w="4969" w:type="dxa"/>
          </w:tcPr>
          <w:p w:rsidR="00227C14" w:rsidRPr="00EC31CD" w:rsidRDefault="007F05D3" w:rsidP="00C00ED1">
            <w:pPr>
              <w:spacing w:line="360" w:lineRule="auto"/>
              <w:rPr>
                <w:rFonts w:ascii="Times New Roman" w:hAnsi="Times New Roman" w:cs="Times New Roman"/>
                <w:sz w:val="24"/>
              </w:rPr>
            </w:pPr>
            <w:r w:rsidRPr="00EC31CD">
              <w:rPr>
                <w:rFonts w:ascii="Times New Roman" w:hAnsi="Times New Roman" w:cs="Times New Roman"/>
                <w:sz w:val="24"/>
              </w:rPr>
              <w:t xml:space="preserve">During the budding period various prices are offered on the basis of ht securities demand  </w:t>
            </w:r>
          </w:p>
        </w:tc>
      </w:tr>
      <w:tr w:rsidR="00227C14" w:rsidRPr="00EC31CD" w:rsidTr="007F05D3">
        <w:trPr>
          <w:trHeight w:val="1734"/>
          <w:jc w:val="center"/>
        </w:trPr>
        <w:tc>
          <w:tcPr>
            <w:tcW w:w="1571" w:type="dxa"/>
            <w:tcBorders>
              <w:left w:val="single" w:sz="4" w:space="0" w:color="auto"/>
              <w:right w:val="single" w:sz="4" w:space="0" w:color="auto"/>
            </w:tcBorders>
          </w:tcPr>
          <w:p w:rsidR="00227C14" w:rsidRPr="00EC31CD" w:rsidRDefault="00227C14" w:rsidP="00C00ED1">
            <w:pPr>
              <w:spacing w:line="360" w:lineRule="auto"/>
              <w:rPr>
                <w:rFonts w:ascii="Times New Roman" w:hAnsi="Times New Roman" w:cs="Times New Roman"/>
                <w:sz w:val="24"/>
              </w:rPr>
            </w:pPr>
            <w:r w:rsidRPr="00EC31CD">
              <w:rPr>
                <w:rFonts w:ascii="Times New Roman" w:hAnsi="Times New Roman" w:cs="Times New Roman"/>
                <w:sz w:val="24"/>
              </w:rPr>
              <w:t>Payment</w:t>
            </w:r>
          </w:p>
        </w:tc>
        <w:tc>
          <w:tcPr>
            <w:tcW w:w="3682" w:type="dxa"/>
            <w:tcBorders>
              <w:left w:val="single" w:sz="4" w:space="0" w:color="auto"/>
              <w:right w:val="single" w:sz="4" w:space="0" w:color="auto"/>
            </w:tcBorders>
          </w:tcPr>
          <w:p w:rsidR="00227C14" w:rsidRPr="00EC31CD" w:rsidRDefault="00227C14" w:rsidP="00C00ED1">
            <w:pPr>
              <w:spacing w:line="360" w:lineRule="auto"/>
              <w:rPr>
                <w:rFonts w:ascii="Times New Roman" w:hAnsi="Times New Roman" w:cs="Times New Roman"/>
                <w:sz w:val="24"/>
              </w:rPr>
            </w:pPr>
            <w:r w:rsidRPr="00EC31CD">
              <w:rPr>
                <w:rFonts w:ascii="Times New Roman" w:hAnsi="Times New Roman" w:cs="Times New Roman"/>
                <w:sz w:val="24"/>
              </w:rPr>
              <w:t xml:space="preserve">At the time of application investors required100% advanced payment </w:t>
            </w:r>
          </w:p>
          <w:p w:rsidR="00227C14" w:rsidRPr="00EC31CD" w:rsidRDefault="00227C14" w:rsidP="00C00ED1">
            <w:pPr>
              <w:spacing w:line="360" w:lineRule="auto"/>
              <w:rPr>
                <w:rFonts w:ascii="Times New Roman" w:hAnsi="Times New Roman" w:cs="Times New Roman"/>
                <w:sz w:val="24"/>
              </w:rPr>
            </w:pPr>
          </w:p>
        </w:tc>
        <w:tc>
          <w:tcPr>
            <w:tcW w:w="4969" w:type="dxa"/>
            <w:tcBorders>
              <w:left w:val="single" w:sz="4" w:space="0" w:color="auto"/>
            </w:tcBorders>
          </w:tcPr>
          <w:p w:rsidR="007F05D3" w:rsidRPr="00EC31CD" w:rsidRDefault="007F05D3" w:rsidP="00C00ED1">
            <w:pPr>
              <w:spacing w:line="360" w:lineRule="auto"/>
              <w:rPr>
                <w:rFonts w:ascii="Times New Roman" w:hAnsi="Times New Roman" w:cs="Times New Roman"/>
                <w:sz w:val="24"/>
              </w:rPr>
            </w:pPr>
            <w:r w:rsidRPr="00EC31CD">
              <w:rPr>
                <w:rFonts w:ascii="Times New Roman" w:hAnsi="Times New Roman" w:cs="Times New Roman"/>
                <w:sz w:val="24"/>
              </w:rPr>
              <w:t>At the time of application QIBSrequired10% advanced payment</w:t>
            </w:r>
          </w:p>
          <w:p w:rsidR="007F05D3" w:rsidRPr="00EC31CD" w:rsidRDefault="007F05D3" w:rsidP="00C00ED1">
            <w:pPr>
              <w:spacing w:line="360" w:lineRule="auto"/>
              <w:rPr>
                <w:rFonts w:ascii="Times New Roman" w:hAnsi="Times New Roman" w:cs="Times New Roman"/>
                <w:sz w:val="24"/>
              </w:rPr>
            </w:pPr>
          </w:p>
          <w:p w:rsidR="00227C14" w:rsidRPr="00EC31CD" w:rsidRDefault="00227C14" w:rsidP="00C00ED1">
            <w:pPr>
              <w:spacing w:line="360" w:lineRule="auto"/>
              <w:rPr>
                <w:rFonts w:ascii="Times New Roman" w:hAnsi="Times New Roman" w:cs="Times New Roman"/>
                <w:sz w:val="24"/>
              </w:rPr>
            </w:pPr>
          </w:p>
        </w:tc>
      </w:tr>
      <w:tr w:rsidR="00227C14" w:rsidRPr="00EC31CD" w:rsidTr="007F05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37"/>
          <w:jc w:val="center"/>
        </w:trPr>
        <w:tc>
          <w:tcPr>
            <w:tcW w:w="1571" w:type="dxa"/>
          </w:tcPr>
          <w:p w:rsidR="00227C14" w:rsidRPr="00EC31CD" w:rsidRDefault="00227C14" w:rsidP="00C00ED1">
            <w:pPr>
              <w:spacing w:after="200" w:line="360" w:lineRule="auto"/>
              <w:ind w:left="108"/>
              <w:rPr>
                <w:rFonts w:ascii="Times New Roman" w:hAnsi="Times New Roman" w:cs="Times New Roman"/>
                <w:sz w:val="24"/>
              </w:rPr>
            </w:pPr>
            <w:r w:rsidRPr="00EC31CD">
              <w:rPr>
                <w:rFonts w:ascii="Times New Roman" w:hAnsi="Times New Roman" w:cs="Times New Roman"/>
                <w:sz w:val="24"/>
              </w:rPr>
              <w:t>Reservations</w:t>
            </w:r>
          </w:p>
        </w:tc>
        <w:tc>
          <w:tcPr>
            <w:tcW w:w="3682" w:type="dxa"/>
          </w:tcPr>
          <w:p w:rsidR="00227C14" w:rsidRPr="00EC31CD" w:rsidRDefault="00227C14" w:rsidP="00C00ED1">
            <w:pPr>
              <w:spacing w:line="360" w:lineRule="auto"/>
              <w:ind w:left="108"/>
              <w:rPr>
                <w:rFonts w:ascii="Times New Roman" w:hAnsi="Times New Roman" w:cs="Times New Roman"/>
                <w:sz w:val="24"/>
              </w:rPr>
            </w:pPr>
            <w:r w:rsidRPr="00EC31CD">
              <w:rPr>
                <w:rFonts w:ascii="Times New Roman" w:hAnsi="Times New Roman" w:cs="Times New Roman"/>
                <w:sz w:val="24"/>
              </w:rPr>
              <w:t>50 % of the shares offered are reserved for applications below Rs. 1 lakh and the balance for higher amount applications.</w:t>
            </w:r>
          </w:p>
        </w:tc>
        <w:tc>
          <w:tcPr>
            <w:tcW w:w="4969" w:type="dxa"/>
          </w:tcPr>
          <w:p w:rsidR="00227C14" w:rsidRPr="00EC31CD" w:rsidRDefault="007F05D3" w:rsidP="00C00ED1">
            <w:pPr>
              <w:spacing w:line="360" w:lineRule="auto"/>
              <w:ind w:left="108"/>
              <w:rPr>
                <w:rFonts w:ascii="Times New Roman" w:hAnsi="Times New Roman" w:cs="Times New Roman"/>
                <w:sz w:val="24"/>
              </w:rPr>
            </w:pPr>
            <w:r w:rsidRPr="00EC31CD">
              <w:rPr>
                <w:rFonts w:ascii="Times New Roman" w:hAnsi="Times New Roman" w:cs="Times New Roman"/>
                <w:sz w:val="24"/>
              </w:rPr>
              <w:t>50 % of shares offered are reserved for QIBS, 35 % for small investors and the balance for all other investors.</w:t>
            </w:r>
          </w:p>
        </w:tc>
      </w:tr>
    </w:tbl>
    <w:p w:rsidR="00EE1316" w:rsidRPr="00EC31CD" w:rsidRDefault="00EE1316" w:rsidP="00DC524B">
      <w:pPr>
        <w:rPr>
          <w:rFonts w:ascii="Times New Roman" w:hAnsi="Times New Roman" w:cs="Times New Roman"/>
        </w:rPr>
      </w:pPr>
    </w:p>
    <w:p w:rsidR="008A25A7" w:rsidRPr="00EC31CD" w:rsidRDefault="008A25A7" w:rsidP="00DC524B">
      <w:pPr>
        <w:rPr>
          <w:rFonts w:ascii="Times New Roman" w:hAnsi="Times New Roman" w:cs="Times New Roman"/>
        </w:rPr>
      </w:pPr>
    </w:p>
    <w:p w:rsidR="008A25A7" w:rsidRPr="00EC31CD" w:rsidRDefault="008A25A7" w:rsidP="00E70790">
      <w:pPr>
        <w:rPr>
          <w:rFonts w:ascii="Times New Roman" w:hAnsi="Times New Roman" w:cs="Times New Roman"/>
        </w:rPr>
      </w:pPr>
    </w:p>
    <w:p w:rsidR="008A25A7" w:rsidRPr="00EC31CD" w:rsidRDefault="008A25A7" w:rsidP="00E70790">
      <w:pPr>
        <w:rPr>
          <w:rFonts w:ascii="Times New Roman" w:hAnsi="Times New Roman" w:cs="Times New Roman"/>
        </w:rPr>
      </w:pPr>
    </w:p>
    <w:p w:rsidR="008A25A7" w:rsidRPr="00EC31CD" w:rsidRDefault="008A25A7" w:rsidP="00E70790">
      <w:pPr>
        <w:rPr>
          <w:rFonts w:ascii="Times New Roman" w:hAnsi="Times New Roman" w:cs="Times New Roman"/>
        </w:rPr>
      </w:pPr>
    </w:p>
    <w:p w:rsidR="008A25A7" w:rsidRPr="00EC31CD" w:rsidRDefault="008A25A7" w:rsidP="00E70790">
      <w:pPr>
        <w:rPr>
          <w:rFonts w:ascii="Times New Roman" w:hAnsi="Times New Roman" w:cs="Times New Roman"/>
        </w:rPr>
      </w:pPr>
    </w:p>
    <w:p w:rsidR="008A25A7" w:rsidRPr="00EC31CD" w:rsidRDefault="008A25A7" w:rsidP="00E70790">
      <w:pPr>
        <w:rPr>
          <w:rFonts w:ascii="Times New Roman" w:hAnsi="Times New Roman" w:cs="Times New Roman"/>
        </w:rPr>
      </w:pPr>
    </w:p>
    <w:p w:rsidR="008A25A7" w:rsidRPr="00EC31CD" w:rsidRDefault="008A25A7" w:rsidP="002960A9">
      <w:pPr>
        <w:rPr>
          <w:rFonts w:ascii="Times New Roman" w:hAnsi="Times New Roman" w:cs="Times New Roman"/>
        </w:rPr>
      </w:pPr>
    </w:p>
    <w:p w:rsidR="008A25A7" w:rsidRPr="00EC31CD" w:rsidRDefault="008A25A7" w:rsidP="002960A9">
      <w:pPr>
        <w:rPr>
          <w:rFonts w:ascii="Times New Roman" w:hAnsi="Times New Roman" w:cs="Times New Roman"/>
        </w:rPr>
      </w:pPr>
    </w:p>
    <w:p w:rsidR="002960A9" w:rsidRPr="00EC31CD" w:rsidRDefault="002960A9" w:rsidP="002960A9">
      <w:pPr>
        <w:rPr>
          <w:rFonts w:ascii="Times New Roman" w:hAnsi="Times New Roman" w:cs="Times New Roman"/>
        </w:rPr>
      </w:pPr>
    </w:p>
    <w:p w:rsidR="002960A9" w:rsidRPr="00EC31CD" w:rsidRDefault="002960A9" w:rsidP="002960A9">
      <w:pPr>
        <w:rPr>
          <w:rFonts w:ascii="Times New Roman" w:hAnsi="Times New Roman" w:cs="Times New Roman"/>
        </w:rPr>
      </w:pPr>
    </w:p>
    <w:p w:rsidR="002960A9" w:rsidRPr="00EC31CD" w:rsidRDefault="002960A9" w:rsidP="002960A9">
      <w:pPr>
        <w:rPr>
          <w:rFonts w:ascii="Times New Roman" w:hAnsi="Times New Roman" w:cs="Times New Roman"/>
        </w:rPr>
      </w:pPr>
    </w:p>
    <w:p w:rsidR="008A25A7" w:rsidRPr="00EC31CD" w:rsidRDefault="008A25A7" w:rsidP="00D66D57">
      <w:pPr>
        <w:rPr>
          <w:rFonts w:ascii="Times New Roman" w:hAnsi="Times New Roman" w:cs="Times New Roman"/>
        </w:rPr>
      </w:pPr>
    </w:p>
    <w:p w:rsidR="00422A2C" w:rsidRPr="00EC31CD" w:rsidRDefault="00422A2C" w:rsidP="00184870">
      <w:pPr>
        <w:pStyle w:val="NoSpacing"/>
        <w:rPr>
          <w:rFonts w:ascii="Times New Roman" w:hAnsi="Times New Roman"/>
        </w:rPr>
      </w:pPr>
    </w:p>
    <w:p w:rsidR="009B7845" w:rsidRPr="00EC31CD" w:rsidRDefault="009B7845" w:rsidP="009B7845">
      <w:pPr>
        <w:rPr>
          <w:rFonts w:ascii="Times New Roman" w:hAnsi="Times New Roman" w:cs="Times New Roman"/>
        </w:rPr>
      </w:pPr>
    </w:p>
    <w:p w:rsidR="009B7845" w:rsidRPr="00EC31CD" w:rsidRDefault="009B7845" w:rsidP="009B7845">
      <w:pPr>
        <w:rPr>
          <w:rFonts w:ascii="Times New Roman" w:hAnsi="Times New Roman" w:cs="Times New Roman"/>
        </w:rPr>
      </w:pPr>
    </w:p>
    <w:p w:rsidR="00422A2C" w:rsidRPr="00EC31CD" w:rsidRDefault="00422A2C" w:rsidP="002960A9">
      <w:pPr>
        <w:pStyle w:val="Title"/>
        <w:jc w:val="center"/>
        <w:rPr>
          <w:rFonts w:ascii="Times New Roman" w:hAnsi="Times New Roman" w:cs="Times New Roman"/>
          <w:b/>
          <w:i/>
        </w:rPr>
      </w:pPr>
    </w:p>
    <w:p w:rsidR="00133351" w:rsidRPr="00EC31CD" w:rsidRDefault="002960A9" w:rsidP="002960A9">
      <w:pPr>
        <w:pStyle w:val="Title"/>
        <w:jc w:val="center"/>
        <w:rPr>
          <w:rFonts w:ascii="Times New Roman" w:hAnsi="Times New Roman" w:cs="Times New Roman"/>
          <w:b/>
          <w:i/>
          <w:color w:val="548DD4" w:themeColor="text2" w:themeTint="99"/>
        </w:rPr>
      </w:pPr>
      <w:r w:rsidRPr="00EC31CD">
        <w:rPr>
          <w:rFonts w:ascii="Times New Roman" w:hAnsi="Times New Roman" w:cs="Times New Roman"/>
          <w:b/>
          <w:i/>
          <w:color w:val="548DD4" w:themeColor="text2" w:themeTint="99"/>
        </w:rPr>
        <w:t>Chapter Five</w:t>
      </w:r>
    </w:p>
    <w:p w:rsidR="001B3634" w:rsidRPr="00EC31CD" w:rsidRDefault="00133351" w:rsidP="002960A9">
      <w:pPr>
        <w:pStyle w:val="Title"/>
        <w:jc w:val="center"/>
        <w:rPr>
          <w:rFonts w:ascii="Times New Roman" w:hAnsi="Times New Roman" w:cs="Times New Roman"/>
          <w:b/>
          <w:i/>
          <w:color w:val="00B050"/>
        </w:rPr>
      </w:pPr>
      <w:r w:rsidRPr="00EC31CD">
        <w:rPr>
          <w:rFonts w:ascii="Times New Roman" w:hAnsi="Times New Roman" w:cs="Times New Roman"/>
          <w:b/>
          <w:i/>
          <w:color w:val="00B050"/>
        </w:rPr>
        <w:t>Book Building System: Bangladesh Perspective</w:t>
      </w:r>
    </w:p>
    <w:p w:rsidR="002960A9" w:rsidRPr="00EC31CD" w:rsidRDefault="002960A9" w:rsidP="002960A9">
      <w:pPr>
        <w:rPr>
          <w:rFonts w:ascii="Times New Roman" w:hAnsi="Times New Roman" w:cs="Times New Roman"/>
        </w:rPr>
      </w:pPr>
    </w:p>
    <w:p w:rsidR="00E70790" w:rsidRPr="00EC31CD" w:rsidRDefault="00E70790" w:rsidP="002960A9">
      <w:pPr>
        <w:rPr>
          <w:rFonts w:ascii="Times New Roman" w:hAnsi="Times New Roman" w:cs="Times New Roman"/>
        </w:rPr>
      </w:pPr>
    </w:p>
    <w:p w:rsidR="00E70790" w:rsidRPr="00EC31CD" w:rsidRDefault="00E70790" w:rsidP="002960A9">
      <w:pPr>
        <w:rPr>
          <w:rFonts w:ascii="Times New Roman" w:hAnsi="Times New Roman" w:cs="Times New Roman"/>
        </w:rPr>
      </w:pPr>
    </w:p>
    <w:p w:rsidR="004749D5" w:rsidRPr="00EC31CD" w:rsidRDefault="004749D5" w:rsidP="002960A9">
      <w:pPr>
        <w:rPr>
          <w:rFonts w:ascii="Times New Roman" w:hAnsi="Times New Roman" w:cs="Times New Roman"/>
        </w:rPr>
      </w:pPr>
    </w:p>
    <w:p w:rsidR="001C4FE4" w:rsidRPr="00EC31CD" w:rsidRDefault="001C4FE4" w:rsidP="002960A9">
      <w:pPr>
        <w:rPr>
          <w:rFonts w:ascii="Times New Roman" w:hAnsi="Times New Roman" w:cs="Times New Roman"/>
        </w:rPr>
      </w:pPr>
    </w:p>
    <w:p w:rsidR="001C4FE4" w:rsidRPr="00EC31CD" w:rsidRDefault="001C4FE4" w:rsidP="002960A9">
      <w:pPr>
        <w:rPr>
          <w:rFonts w:ascii="Times New Roman" w:hAnsi="Times New Roman" w:cs="Times New Roman"/>
        </w:rPr>
      </w:pPr>
    </w:p>
    <w:p w:rsidR="001C4FE4" w:rsidRPr="00EC31CD" w:rsidRDefault="001C4FE4" w:rsidP="002960A9">
      <w:pPr>
        <w:rPr>
          <w:rFonts w:ascii="Times New Roman" w:hAnsi="Times New Roman" w:cs="Times New Roman"/>
        </w:rPr>
      </w:pPr>
    </w:p>
    <w:p w:rsidR="001C4FE4" w:rsidRDefault="001C4FE4" w:rsidP="002960A9">
      <w:pPr>
        <w:rPr>
          <w:rFonts w:ascii="Times New Roman" w:hAnsi="Times New Roman" w:cs="Times New Roman"/>
        </w:rPr>
      </w:pPr>
    </w:p>
    <w:p w:rsidR="00493296" w:rsidRPr="00EC31CD" w:rsidRDefault="00493296" w:rsidP="002960A9">
      <w:pPr>
        <w:rPr>
          <w:rFonts w:ascii="Times New Roman" w:hAnsi="Times New Roman" w:cs="Times New Roman"/>
        </w:rPr>
      </w:pPr>
    </w:p>
    <w:p w:rsidR="00133351" w:rsidRPr="00EC31CD" w:rsidRDefault="001B3634" w:rsidP="004749D5">
      <w:pPr>
        <w:pStyle w:val="Heading1"/>
        <w:shd w:val="clear" w:color="auto" w:fill="92CDDC" w:themeFill="accent5" w:themeFillTint="99"/>
        <w:rPr>
          <w:rFonts w:ascii="Times New Roman" w:hAnsi="Times New Roman" w:cs="Times New Roman"/>
          <w:color w:val="auto"/>
        </w:rPr>
      </w:pPr>
      <w:bookmarkStart w:id="27" w:name="_Toc511384868"/>
      <w:r w:rsidRPr="00EC31CD">
        <w:rPr>
          <w:rFonts w:ascii="Times New Roman" w:hAnsi="Times New Roman" w:cs="Times New Roman"/>
          <w:color w:val="auto"/>
        </w:rPr>
        <w:lastRenderedPageBreak/>
        <w:t>Book Building System in Bangladesh:</w:t>
      </w:r>
      <w:bookmarkEnd w:id="27"/>
    </w:p>
    <w:p w:rsidR="002960A9" w:rsidRPr="00EC31CD" w:rsidRDefault="002960A9" w:rsidP="008A25A7">
      <w:pPr>
        <w:jc w:val="both"/>
        <w:rPr>
          <w:rFonts w:ascii="Times New Roman" w:hAnsi="Times New Roman" w:cs="Times New Roman"/>
        </w:rPr>
      </w:pPr>
    </w:p>
    <w:p w:rsidR="0086025B" w:rsidRPr="00EC31CD" w:rsidRDefault="00AA5DB7" w:rsidP="00C00ED1">
      <w:pPr>
        <w:spacing w:line="360" w:lineRule="auto"/>
        <w:jc w:val="both"/>
        <w:rPr>
          <w:rFonts w:ascii="Times New Roman" w:hAnsi="Times New Roman" w:cs="Times New Roman"/>
          <w:sz w:val="24"/>
          <w:shd w:val="clear" w:color="auto" w:fill="FFFFFF" w:themeFill="background1"/>
        </w:rPr>
      </w:pPr>
      <w:r w:rsidRPr="00EC31CD">
        <w:rPr>
          <w:rFonts w:ascii="Times New Roman" w:hAnsi="Times New Roman" w:cs="Times New Roman"/>
          <w:sz w:val="24"/>
          <w:shd w:val="clear" w:color="auto" w:fill="FFFFFF" w:themeFill="background1"/>
        </w:rPr>
        <w:t xml:space="preserve">To develop the book building system that was initiated by </w:t>
      </w:r>
      <w:r w:rsidR="0009484B" w:rsidRPr="00EC31CD">
        <w:rPr>
          <w:rFonts w:ascii="Times New Roman" w:hAnsi="Times New Roman" w:cs="Times New Roman"/>
          <w:sz w:val="24"/>
          <w:shd w:val="clear" w:color="auto" w:fill="FFFFFF" w:themeFill="background1"/>
        </w:rPr>
        <w:t xml:space="preserve">SEC </w:t>
      </w:r>
      <w:r w:rsidRPr="00EC31CD">
        <w:rPr>
          <w:rFonts w:ascii="Times New Roman" w:hAnsi="Times New Roman" w:cs="Times New Roman"/>
          <w:sz w:val="24"/>
          <w:shd w:val="clear" w:color="auto" w:fill="FFFFFF" w:themeFill="background1"/>
        </w:rPr>
        <w:t>along with</w:t>
      </w:r>
      <w:r w:rsidR="0009484B" w:rsidRPr="00EC31CD">
        <w:rPr>
          <w:rFonts w:ascii="Times New Roman" w:hAnsi="Times New Roman" w:cs="Times New Roman"/>
          <w:sz w:val="24"/>
          <w:shd w:val="clear" w:color="auto" w:fill="FFFFFF" w:themeFill="background1"/>
        </w:rPr>
        <w:t xml:space="preserve"> DSE</w:t>
      </w:r>
      <w:r w:rsidRPr="00EC31CD">
        <w:rPr>
          <w:rFonts w:ascii="Times New Roman" w:hAnsi="Times New Roman" w:cs="Times New Roman"/>
          <w:sz w:val="24"/>
          <w:shd w:val="clear" w:color="auto" w:fill="FFFFFF" w:themeFill="background1"/>
        </w:rPr>
        <w:t xml:space="preserve">, </w:t>
      </w:r>
      <w:r w:rsidR="0009484B" w:rsidRPr="00EC31CD">
        <w:rPr>
          <w:rFonts w:ascii="Times New Roman" w:hAnsi="Times New Roman" w:cs="Times New Roman"/>
          <w:sz w:val="24"/>
          <w:shd w:val="clear" w:color="auto" w:fill="FFFFFF" w:themeFill="background1"/>
        </w:rPr>
        <w:t>CSE a</w:t>
      </w:r>
      <w:r w:rsidRPr="00EC31CD">
        <w:rPr>
          <w:rFonts w:ascii="Times New Roman" w:hAnsi="Times New Roman" w:cs="Times New Roman"/>
          <w:sz w:val="24"/>
          <w:shd w:val="clear" w:color="auto" w:fill="FFFFFF" w:themeFill="background1"/>
        </w:rPr>
        <w:t>nd central depository of Bangladesh limited</w:t>
      </w:r>
      <w:r w:rsidR="00D13CF6" w:rsidRPr="00EC31CD">
        <w:rPr>
          <w:rFonts w:ascii="Times New Roman" w:hAnsi="Times New Roman" w:cs="Times New Roman"/>
          <w:sz w:val="24"/>
          <w:shd w:val="clear" w:color="auto" w:fill="FFFFFF" w:themeFill="background1"/>
        </w:rPr>
        <w:t xml:space="preserve">. </w:t>
      </w:r>
      <w:r w:rsidR="00E03312" w:rsidRPr="00EC31CD">
        <w:rPr>
          <w:rFonts w:ascii="Times New Roman" w:hAnsi="Times New Roman" w:cs="Times New Roman"/>
          <w:sz w:val="24"/>
          <w:shd w:val="clear" w:color="auto" w:fill="FFFFFF" w:themeFill="background1"/>
        </w:rPr>
        <w:t>Through the circular the shareholder cames to known the rules and the regulation that is made by the SEC.</w:t>
      </w:r>
      <w:r w:rsidR="000F4EA7" w:rsidRPr="00EC31CD">
        <w:rPr>
          <w:rFonts w:ascii="Times New Roman" w:hAnsi="Times New Roman" w:cs="Times New Roman"/>
          <w:sz w:val="24"/>
          <w:shd w:val="clear" w:color="auto" w:fill="FFFFFF" w:themeFill="background1"/>
        </w:rPr>
        <w:t xml:space="preserve"> </w:t>
      </w:r>
      <w:r w:rsidR="00070569" w:rsidRPr="00EC31CD">
        <w:rPr>
          <w:rFonts w:ascii="Times New Roman" w:hAnsi="Times New Roman" w:cs="Times New Roman"/>
          <w:sz w:val="24"/>
          <w:shd w:val="clear" w:color="auto" w:fill="FFFFFF" w:themeFill="background1"/>
        </w:rPr>
        <w:t xml:space="preserve">The economy of Bangladesh is </w:t>
      </w:r>
      <w:r w:rsidR="000F4EA7" w:rsidRPr="00EC31CD">
        <w:rPr>
          <w:rFonts w:ascii="Times New Roman" w:hAnsi="Times New Roman" w:cs="Times New Roman"/>
          <w:sz w:val="24"/>
          <w:shd w:val="clear" w:color="auto" w:fill="FFFFFF" w:themeFill="background1"/>
        </w:rPr>
        <w:t>begining</w:t>
      </w:r>
      <w:r w:rsidR="00070569" w:rsidRPr="00EC31CD">
        <w:rPr>
          <w:rFonts w:ascii="Times New Roman" w:hAnsi="Times New Roman" w:cs="Times New Roman"/>
          <w:sz w:val="24"/>
          <w:shd w:val="clear" w:color="auto" w:fill="FFFFFF" w:themeFill="background1"/>
        </w:rPr>
        <w:t xml:space="preserve">ing to </w:t>
      </w:r>
      <w:r w:rsidR="000F4EA7" w:rsidRPr="00EC31CD">
        <w:rPr>
          <w:rFonts w:ascii="Times New Roman" w:hAnsi="Times New Roman" w:cs="Times New Roman"/>
          <w:sz w:val="24"/>
          <w:shd w:val="clear" w:color="auto" w:fill="FFFFFF" w:themeFill="background1"/>
        </w:rPr>
        <w:t>modification</w:t>
      </w:r>
      <w:r w:rsidR="00070569" w:rsidRPr="00EC31CD">
        <w:rPr>
          <w:rFonts w:ascii="Times New Roman" w:hAnsi="Times New Roman" w:cs="Times New Roman"/>
          <w:sz w:val="24"/>
          <w:shd w:val="clear" w:color="auto" w:fill="FFFFFF" w:themeFill="background1"/>
        </w:rPr>
        <w:t xml:space="preserve"> from its existing debt base to an equity base. The IPO </w:t>
      </w:r>
      <w:r w:rsidR="000F4EA7" w:rsidRPr="00EC31CD">
        <w:rPr>
          <w:rFonts w:ascii="Times New Roman" w:hAnsi="Times New Roman" w:cs="Times New Roman"/>
          <w:sz w:val="24"/>
          <w:shd w:val="clear" w:color="auto" w:fill="FFFFFF" w:themeFill="background1"/>
        </w:rPr>
        <w:t>offer</w:t>
      </w:r>
      <w:r w:rsidR="00070569" w:rsidRPr="00EC31CD">
        <w:rPr>
          <w:rFonts w:ascii="Times New Roman" w:hAnsi="Times New Roman" w:cs="Times New Roman"/>
          <w:sz w:val="24"/>
          <w:shd w:val="clear" w:color="auto" w:fill="FFFFFF" w:themeFill="background1"/>
        </w:rPr>
        <w:t xml:space="preserve">s small investors with an </w:t>
      </w:r>
      <w:r w:rsidR="000F4EA7" w:rsidRPr="00EC31CD">
        <w:rPr>
          <w:rFonts w:ascii="Times New Roman" w:hAnsi="Times New Roman" w:cs="Times New Roman"/>
          <w:sz w:val="24"/>
          <w:shd w:val="clear" w:color="auto" w:fill="FFFFFF" w:themeFill="background1"/>
        </w:rPr>
        <w:t>chance</w:t>
      </w:r>
      <w:r w:rsidR="00070569" w:rsidRPr="00EC31CD">
        <w:rPr>
          <w:rFonts w:ascii="Times New Roman" w:hAnsi="Times New Roman" w:cs="Times New Roman"/>
          <w:sz w:val="24"/>
          <w:shd w:val="clear" w:color="auto" w:fill="FFFFFF" w:themeFill="background1"/>
        </w:rPr>
        <w:t xml:space="preserve"> to </w:t>
      </w:r>
      <w:r w:rsidR="000F4EA7" w:rsidRPr="00EC31CD">
        <w:rPr>
          <w:rFonts w:ascii="Times New Roman" w:hAnsi="Times New Roman" w:cs="Times New Roman"/>
          <w:sz w:val="24"/>
          <w:shd w:val="clear" w:color="auto" w:fill="FFFFFF" w:themeFill="background1"/>
        </w:rPr>
        <w:t>finance</w:t>
      </w:r>
      <w:r w:rsidR="00070569" w:rsidRPr="00EC31CD">
        <w:rPr>
          <w:rFonts w:ascii="Times New Roman" w:hAnsi="Times New Roman" w:cs="Times New Roman"/>
          <w:sz w:val="24"/>
          <w:shd w:val="clear" w:color="auto" w:fill="FFFFFF" w:themeFill="background1"/>
        </w:rPr>
        <w:t xml:space="preserve"> in the share market. However, the country’s capital market is still very </w:t>
      </w:r>
      <w:r w:rsidR="000F4EA7" w:rsidRPr="00EC31CD">
        <w:rPr>
          <w:rFonts w:ascii="Times New Roman" w:hAnsi="Times New Roman" w:cs="Times New Roman"/>
          <w:sz w:val="24"/>
          <w:shd w:val="clear" w:color="auto" w:fill="FFFFFF" w:themeFill="background1"/>
        </w:rPr>
        <w:t>superficial</w:t>
      </w:r>
      <w:r w:rsidR="00070569" w:rsidRPr="00EC31CD">
        <w:rPr>
          <w:rFonts w:ascii="Times New Roman" w:hAnsi="Times New Roman" w:cs="Times New Roman"/>
          <w:sz w:val="24"/>
          <w:shd w:val="clear" w:color="auto" w:fill="FFFFFF" w:themeFill="background1"/>
        </w:rPr>
        <w:t xml:space="preserve"> with market capitalization of less than 4% of its gross domestic product (GDP).  </w:t>
      </w:r>
    </w:p>
    <w:p w:rsidR="0086025B" w:rsidRPr="00EC31CD" w:rsidRDefault="0086025B" w:rsidP="00C00ED1">
      <w:pPr>
        <w:spacing w:line="360" w:lineRule="auto"/>
        <w:jc w:val="both"/>
        <w:rPr>
          <w:rFonts w:ascii="Times New Roman" w:hAnsi="Times New Roman" w:cs="Times New Roman"/>
          <w:sz w:val="24"/>
          <w:shd w:val="clear" w:color="auto" w:fill="FFFFFF" w:themeFill="background1"/>
        </w:rPr>
      </w:pPr>
      <w:r w:rsidRPr="00EC31CD">
        <w:rPr>
          <w:rFonts w:ascii="Times New Roman" w:hAnsi="Times New Roman" w:cs="Times New Roman"/>
          <w:sz w:val="24"/>
          <w:shd w:val="clear" w:color="auto" w:fill="FFFFFF" w:themeFill="background1"/>
        </w:rPr>
        <w:t xml:space="preserve">To </w:t>
      </w:r>
      <w:r w:rsidR="00224389" w:rsidRPr="00EC31CD">
        <w:rPr>
          <w:rFonts w:ascii="Times New Roman" w:hAnsi="Times New Roman" w:cs="Times New Roman"/>
          <w:sz w:val="24"/>
          <w:shd w:val="clear" w:color="auto" w:fill="FFFFFF" w:themeFill="background1"/>
        </w:rPr>
        <w:t>expand</w:t>
      </w:r>
      <w:r w:rsidRPr="00EC31CD">
        <w:rPr>
          <w:rFonts w:ascii="Times New Roman" w:hAnsi="Times New Roman" w:cs="Times New Roman"/>
          <w:sz w:val="24"/>
          <w:shd w:val="clear" w:color="auto" w:fill="FFFFFF" w:themeFill="background1"/>
        </w:rPr>
        <w:t xml:space="preserve"> the understanding and </w:t>
      </w:r>
      <w:r w:rsidR="00224389" w:rsidRPr="00EC31CD">
        <w:rPr>
          <w:rFonts w:ascii="Times New Roman" w:hAnsi="Times New Roman" w:cs="Times New Roman"/>
          <w:sz w:val="24"/>
          <w:shd w:val="clear" w:color="auto" w:fill="FFFFFF" w:themeFill="background1"/>
        </w:rPr>
        <w:t>consciousness</w:t>
      </w:r>
      <w:r w:rsidRPr="00EC31CD">
        <w:rPr>
          <w:rFonts w:ascii="Times New Roman" w:hAnsi="Times New Roman" w:cs="Times New Roman"/>
          <w:sz w:val="24"/>
          <w:shd w:val="clear" w:color="auto" w:fill="FFFFFF" w:themeFill="background1"/>
        </w:rPr>
        <w:t xml:space="preserve"> of investors in the Bangladesh equity market, list</w:t>
      </w:r>
      <w:r w:rsidR="00224389" w:rsidRPr="00EC31CD">
        <w:rPr>
          <w:rFonts w:ascii="Times New Roman" w:hAnsi="Times New Roman" w:cs="Times New Roman"/>
          <w:sz w:val="24"/>
          <w:shd w:val="clear" w:color="auto" w:fill="FFFFFF" w:themeFill="background1"/>
        </w:rPr>
        <w:t>ed companies have been classified</w:t>
      </w:r>
      <w:r w:rsidRPr="00EC31CD">
        <w:rPr>
          <w:rFonts w:ascii="Times New Roman" w:hAnsi="Times New Roman" w:cs="Times New Roman"/>
          <w:sz w:val="24"/>
          <w:shd w:val="clear" w:color="auto" w:fill="FFFFFF" w:themeFill="background1"/>
        </w:rPr>
        <w:t xml:space="preserve"> as ‘A’, ‘B’, ‘G’, and ‘Z’ based on </w:t>
      </w:r>
      <w:r w:rsidR="00224389" w:rsidRPr="00EC31CD">
        <w:rPr>
          <w:rFonts w:ascii="Times New Roman" w:hAnsi="Times New Roman" w:cs="Times New Roman"/>
          <w:sz w:val="24"/>
          <w:shd w:val="clear" w:color="auto" w:fill="FFFFFF" w:themeFill="background1"/>
        </w:rPr>
        <w:t>announcement</w:t>
      </w:r>
      <w:r w:rsidRPr="00EC31CD">
        <w:rPr>
          <w:rFonts w:ascii="Times New Roman" w:hAnsi="Times New Roman" w:cs="Times New Roman"/>
          <w:sz w:val="24"/>
          <w:shd w:val="clear" w:color="auto" w:fill="FFFFFF" w:themeFill="background1"/>
        </w:rPr>
        <w:t xml:space="preserve"> of dividend by the companies, the status of the </w:t>
      </w:r>
      <w:smartTag w:uri="urn:schemas-microsoft-com:office:smarttags" w:element="stockticker">
        <w:r w:rsidRPr="00EC31CD">
          <w:rPr>
            <w:rFonts w:ascii="Times New Roman" w:hAnsi="Times New Roman" w:cs="Times New Roman"/>
            <w:sz w:val="24"/>
            <w:shd w:val="clear" w:color="auto" w:fill="FFFFFF" w:themeFill="background1"/>
          </w:rPr>
          <w:t>AGM</w:t>
        </w:r>
      </w:smartTag>
      <w:r w:rsidRPr="00EC31CD">
        <w:rPr>
          <w:rFonts w:ascii="Times New Roman" w:hAnsi="Times New Roman" w:cs="Times New Roman"/>
          <w:sz w:val="24"/>
          <w:shd w:val="clear" w:color="auto" w:fill="FFFFFF" w:themeFill="background1"/>
        </w:rPr>
        <w:t xml:space="preserve"> and the operational status and </w:t>
      </w:r>
      <w:r w:rsidR="00224389" w:rsidRPr="00EC31CD">
        <w:rPr>
          <w:rFonts w:ascii="Times New Roman" w:hAnsi="Times New Roman" w:cs="Times New Roman"/>
          <w:sz w:val="24"/>
          <w:shd w:val="clear" w:color="auto" w:fill="FFFFFF" w:themeFill="background1"/>
        </w:rPr>
        <w:t>amassed</w:t>
      </w:r>
      <w:r w:rsidRPr="00EC31CD">
        <w:rPr>
          <w:rFonts w:ascii="Times New Roman" w:hAnsi="Times New Roman" w:cs="Times New Roman"/>
          <w:sz w:val="24"/>
          <w:shd w:val="clear" w:color="auto" w:fill="FFFFFF" w:themeFill="background1"/>
        </w:rPr>
        <w:t xml:space="preserve"> losses of the companies. Category ‘A’ companies are those which pay a dividend of 10% or more; category ‘B’ companies pay a dividend of less than 10%; category ‘G’ are ‘greenfield’ companies; and category ‘Z’ companies do not pay any dividend, do not hold an annual general meeting, and whose accumulated losses </w:t>
      </w:r>
      <w:r w:rsidR="0041108C" w:rsidRPr="00EC31CD">
        <w:rPr>
          <w:rFonts w:ascii="Times New Roman" w:hAnsi="Times New Roman" w:cs="Times New Roman"/>
          <w:sz w:val="24"/>
          <w:shd w:val="clear" w:color="auto" w:fill="FFFFFF" w:themeFill="background1"/>
        </w:rPr>
        <w:t>surpass</w:t>
      </w:r>
      <w:r w:rsidRPr="00EC31CD">
        <w:rPr>
          <w:rFonts w:ascii="Times New Roman" w:hAnsi="Times New Roman" w:cs="Times New Roman"/>
          <w:sz w:val="24"/>
          <w:shd w:val="clear" w:color="auto" w:fill="FFFFFF" w:themeFill="background1"/>
        </w:rPr>
        <w:t xml:space="preserve"> their issued capital or are companies which have been closed for more than six months.</w:t>
      </w:r>
    </w:p>
    <w:p w:rsidR="000F4EA7" w:rsidRPr="00EC31CD" w:rsidRDefault="0086025B" w:rsidP="00C00ED1">
      <w:pPr>
        <w:spacing w:line="360" w:lineRule="auto"/>
        <w:jc w:val="both"/>
        <w:rPr>
          <w:rFonts w:ascii="Times New Roman" w:hAnsi="Times New Roman" w:cs="Times New Roman"/>
          <w:sz w:val="24"/>
          <w:shd w:val="clear" w:color="auto" w:fill="FFFFFF" w:themeFill="background1"/>
        </w:rPr>
      </w:pPr>
      <w:r w:rsidRPr="00EC31CD">
        <w:rPr>
          <w:rFonts w:ascii="Times New Roman" w:hAnsi="Times New Roman" w:cs="Times New Roman"/>
          <w:sz w:val="24"/>
          <w:shd w:val="clear" w:color="auto" w:fill="FFFFFF" w:themeFill="background1"/>
        </w:rPr>
        <w:t xml:space="preserve">A company must have to go for IPO after </w:t>
      </w:r>
      <w:r w:rsidR="0041108C" w:rsidRPr="00EC31CD">
        <w:rPr>
          <w:rFonts w:ascii="Times New Roman" w:hAnsi="Times New Roman" w:cs="Times New Roman"/>
          <w:sz w:val="24"/>
          <w:shd w:val="clear" w:color="auto" w:fill="FFFFFF" w:themeFill="background1"/>
        </w:rPr>
        <w:t>accomplishment</w:t>
      </w:r>
      <w:r w:rsidRPr="00EC31CD">
        <w:rPr>
          <w:rFonts w:ascii="Times New Roman" w:hAnsi="Times New Roman" w:cs="Times New Roman"/>
          <w:sz w:val="24"/>
          <w:shd w:val="clear" w:color="auto" w:fill="FFFFFF" w:themeFill="background1"/>
        </w:rPr>
        <w:t xml:space="preserve"> of its five years commercial operation. It is </w:t>
      </w:r>
      <w:r w:rsidR="0041108C" w:rsidRPr="00EC31CD">
        <w:rPr>
          <w:rFonts w:ascii="Times New Roman" w:hAnsi="Times New Roman" w:cs="Times New Roman"/>
          <w:sz w:val="24"/>
          <w:shd w:val="clear" w:color="auto" w:fill="FFFFFF" w:themeFill="background1"/>
        </w:rPr>
        <w:t>mandatory</w:t>
      </w:r>
      <w:r w:rsidRPr="00EC31CD">
        <w:rPr>
          <w:rFonts w:ascii="Times New Roman" w:hAnsi="Times New Roman" w:cs="Times New Roman"/>
          <w:sz w:val="24"/>
          <w:shd w:val="clear" w:color="auto" w:fill="FFFFFF" w:themeFill="background1"/>
        </w:rPr>
        <w:t xml:space="preserve"> to convert a Private Limited Company into Public Limited if its capital is over 20 crore Taka. To </w:t>
      </w:r>
      <w:r w:rsidR="0041108C" w:rsidRPr="00EC31CD">
        <w:rPr>
          <w:rFonts w:ascii="Times New Roman" w:hAnsi="Times New Roman" w:cs="Times New Roman"/>
          <w:sz w:val="24"/>
          <w:shd w:val="clear" w:color="auto" w:fill="FFFFFF" w:themeFill="background1"/>
        </w:rPr>
        <w:t>proliferation</w:t>
      </w:r>
      <w:r w:rsidRPr="00EC31CD">
        <w:rPr>
          <w:rFonts w:ascii="Times New Roman" w:hAnsi="Times New Roman" w:cs="Times New Roman"/>
          <w:sz w:val="24"/>
          <w:shd w:val="clear" w:color="auto" w:fill="FFFFFF" w:themeFill="background1"/>
        </w:rPr>
        <w:t xml:space="preserve"> paid up of a converted company it is necessary to </w:t>
      </w:r>
      <w:r w:rsidR="0041108C" w:rsidRPr="00EC31CD">
        <w:rPr>
          <w:rFonts w:ascii="Times New Roman" w:hAnsi="Times New Roman" w:cs="Times New Roman"/>
          <w:sz w:val="24"/>
          <w:shd w:val="clear" w:color="auto" w:fill="FFFFFF" w:themeFill="background1"/>
        </w:rPr>
        <w:t>extent</w:t>
      </w:r>
      <w:r w:rsidRPr="00EC31CD">
        <w:rPr>
          <w:rFonts w:ascii="Times New Roman" w:hAnsi="Times New Roman" w:cs="Times New Roman"/>
          <w:sz w:val="24"/>
          <w:shd w:val="clear" w:color="auto" w:fill="FFFFFF" w:themeFill="background1"/>
        </w:rPr>
        <w:t xml:space="preserve"> IPO in the market.  For quick and effective capital formulation of corporation to fund their </w:t>
      </w:r>
      <w:r w:rsidR="0041108C" w:rsidRPr="00EC31CD">
        <w:rPr>
          <w:rFonts w:ascii="Times New Roman" w:hAnsi="Times New Roman" w:cs="Times New Roman"/>
          <w:sz w:val="24"/>
          <w:shd w:val="clear" w:color="auto" w:fill="FFFFFF" w:themeFill="background1"/>
        </w:rPr>
        <w:t>advance</w:t>
      </w:r>
      <w:r w:rsidRPr="00EC31CD">
        <w:rPr>
          <w:rFonts w:ascii="Times New Roman" w:hAnsi="Times New Roman" w:cs="Times New Roman"/>
          <w:sz w:val="24"/>
          <w:shd w:val="clear" w:color="auto" w:fill="FFFFFF" w:themeFill="background1"/>
        </w:rPr>
        <w:t xml:space="preserve"> opportunities they should go for IPO. It helps the economy to </w:t>
      </w:r>
      <w:r w:rsidR="0041108C" w:rsidRPr="00EC31CD">
        <w:rPr>
          <w:rFonts w:ascii="Times New Roman" w:hAnsi="Times New Roman" w:cs="Times New Roman"/>
          <w:sz w:val="24"/>
          <w:shd w:val="clear" w:color="auto" w:fill="FFFFFF" w:themeFill="background1"/>
        </w:rPr>
        <w:t>raise</w:t>
      </w:r>
      <w:r w:rsidRPr="00EC31CD">
        <w:rPr>
          <w:rFonts w:ascii="Times New Roman" w:hAnsi="Times New Roman" w:cs="Times New Roman"/>
          <w:sz w:val="24"/>
          <w:shd w:val="clear" w:color="auto" w:fill="FFFFFF" w:themeFill="background1"/>
        </w:rPr>
        <w:t xml:space="preserve"> and </w:t>
      </w:r>
      <w:r w:rsidR="0041108C" w:rsidRPr="00EC31CD">
        <w:rPr>
          <w:rFonts w:ascii="Times New Roman" w:hAnsi="Times New Roman" w:cs="Times New Roman"/>
          <w:sz w:val="24"/>
          <w:shd w:val="clear" w:color="auto" w:fill="FFFFFF" w:themeFill="background1"/>
        </w:rPr>
        <w:t>complete</w:t>
      </w:r>
      <w:r w:rsidRPr="00EC31CD">
        <w:rPr>
          <w:rFonts w:ascii="Times New Roman" w:hAnsi="Times New Roman" w:cs="Times New Roman"/>
          <w:sz w:val="24"/>
          <w:shd w:val="clear" w:color="auto" w:fill="FFFFFF" w:themeFill="background1"/>
        </w:rPr>
        <w:t xml:space="preserve">. It plays a </w:t>
      </w:r>
      <w:r w:rsidR="0041108C" w:rsidRPr="00EC31CD">
        <w:rPr>
          <w:rFonts w:ascii="Times New Roman" w:hAnsi="Times New Roman" w:cs="Times New Roman"/>
          <w:sz w:val="24"/>
          <w:shd w:val="clear" w:color="auto" w:fill="FFFFFF" w:themeFill="background1"/>
        </w:rPr>
        <w:t>vital</w:t>
      </w:r>
      <w:r w:rsidRPr="00EC31CD">
        <w:rPr>
          <w:rFonts w:ascii="Times New Roman" w:hAnsi="Times New Roman" w:cs="Times New Roman"/>
          <w:sz w:val="24"/>
          <w:shd w:val="clear" w:color="auto" w:fill="FFFFFF" w:themeFill="background1"/>
        </w:rPr>
        <w:t xml:space="preserve"> role for the formation of the economy, largest growth market and ex</w:t>
      </w:r>
      <w:r w:rsidR="00224389" w:rsidRPr="00EC31CD">
        <w:rPr>
          <w:rFonts w:ascii="Times New Roman" w:hAnsi="Times New Roman" w:cs="Times New Roman"/>
          <w:sz w:val="24"/>
          <w:shd w:val="clear" w:color="auto" w:fill="FFFFFF" w:themeFill="background1"/>
        </w:rPr>
        <w:t>pands business of the country.</w:t>
      </w:r>
      <w:r w:rsidR="0041108C" w:rsidRPr="00EC31CD">
        <w:rPr>
          <w:rFonts w:ascii="Times New Roman" w:hAnsi="Times New Roman" w:cs="Times New Roman"/>
          <w:sz w:val="24"/>
          <w:shd w:val="clear" w:color="auto" w:fill="FFFFFF" w:themeFill="background1"/>
        </w:rPr>
        <w:t xml:space="preserve"> </w:t>
      </w:r>
      <w:r w:rsidRPr="00EC31CD">
        <w:rPr>
          <w:rFonts w:ascii="Times New Roman" w:hAnsi="Times New Roman" w:cs="Times New Roman"/>
          <w:sz w:val="24"/>
          <w:shd w:val="clear" w:color="auto" w:fill="FFFFFF" w:themeFill="background1"/>
        </w:rPr>
        <w:t>This is a general perception that investment in a public offer of a company will almost certainly yield significant returns on listing. It is true that this is often the case. But the reverse has also been known to happen as many times, it not more. A part of the perception can be linked to the earlier days of capital issue when a government controller deliberat</w:t>
      </w:r>
      <w:r w:rsidR="0041108C" w:rsidRPr="00EC31CD">
        <w:rPr>
          <w:rFonts w:ascii="Times New Roman" w:hAnsi="Times New Roman" w:cs="Times New Roman"/>
          <w:sz w:val="24"/>
          <w:shd w:val="clear" w:color="auto" w:fill="FFFFFF" w:themeFill="background1"/>
        </w:rPr>
        <w:t xml:space="preserve">ely under priced equity issues. </w:t>
      </w:r>
      <w:r w:rsidRPr="00EC31CD">
        <w:rPr>
          <w:rFonts w:ascii="Times New Roman" w:hAnsi="Times New Roman" w:cs="Times New Roman"/>
          <w:sz w:val="24"/>
          <w:shd w:val="clear" w:color="auto" w:fill="FFFFFF" w:themeFill="background1"/>
        </w:rPr>
        <w:t>Due to this under pricing, issues gave good returns in a post-listing scenario. Today, the problem has been addressed only partially. Merchant-bankers and issuer companies will do tend to under price offerings, howeve</w:t>
      </w:r>
      <w:r w:rsidR="0041108C" w:rsidRPr="00EC31CD">
        <w:rPr>
          <w:rFonts w:ascii="Times New Roman" w:hAnsi="Times New Roman" w:cs="Times New Roman"/>
          <w:sz w:val="24"/>
          <w:shd w:val="clear" w:color="auto" w:fill="FFFFFF" w:themeFill="background1"/>
        </w:rPr>
        <w:t xml:space="preserve">r this is not always the case. </w:t>
      </w:r>
      <w:r w:rsidRPr="00EC31CD">
        <w:rPr>
          <w:rFonts w:ascii="Times New Roman" w:hAnsi="Times New Roman" w:cs="Times New Roman"/>
          <w:sz w:val="24"/>
          <w:shd w:val="clear" w:color="auto" w:fill="FFFFFF" w:themeFill="background1"/>
        </w:rPr>
        <w:t>A bull market is a fertile environment for public offerings. Bull runs are conveniently used by companies to issue capital and very often it is purely this positive momentum in the market that pushes up the post listing demand a</w:t>
      </w:r>
      <w:r w:rsidR="0041108C" w:rsidRPr="00EC31CD">
        <w:rPr>
          <w:rFonts w:ascii="Times New Roman" w:hAnsi="Times New Roman" w:cs="Times New Roman"/>
          <w:sz w:val="24"/>
          <w:shd w:val="clear" w:color="auto" w:fill="FFFFFF" w:themeFill="background1"/>
        </w:rPr>
        <w:t xml:space="preserve">nd price for a company’s scrip. </w:t>
      </w:r>
      <w:r w:rsidRPr="00EC31CD">
        <w:rPr>
          <w:rFonts w:ascii="Times New Roman" w:hAnsi="Times New Roman" w:cs="Times New Roman"/>
          <w:sz w:val="24"/>
          <w:shd w:val="clear" w:color="auto" w:fill="FFFFFF" w:themeFill="background1"/>
        </w:rPr>
        <w:t xml:space="preserve">Any fundamental reversal in the period between close of the IPO offer </w:t>
      </w:r>
      <w:r w:rsidRPr="00EC31CD">
        <w:rPr>
          <w:rFonts w:ascii="Times New Roman" w:hAnsi="Times New Roman" w:cs="Times New Roman"/>
          <w:sz w:val="24"/>
          <w:shd w:val="clear" w:color="auto" w:fill="FFFFFF" w:themeFill="background1"/>
        </w:rPr>
        <w:lastRenderedPageBreak/>
        <w:t>and the listing date can negatively impact post issue listing price. Most issues these days use the book building route. News is flashed within hours of the opening of the offer that the offer has already been over subscribed. This conveys the picture that there is heavy demand for the shares on offer which, in turn, encourages other i</w:t>
      </w:r>
      <w:r w:rsidR="0041108C" w:rsidRPr="00EC31CD">
        <w:rPr>
          <w:rFonts w:ascii="Times New Roman" w:hAnsi="Times New Roman" w:cs="Times New Roman"/>
          <w:sz w:val="24"/>
          <w:shd w:val="clear" w:color="auto" w:fill="FFFFFF" w:themeFill="background1"/>
        </w:rPr>
        <w:t>nvestors to joint the IPO rush.</w:t>
      </w:r>
      <w:r w:rsidR="006B52FF" w:rsidRPr="00EC31CD">
        <w:rPr>
          <w:rFonts w:ascii="Times New Roman" w:hAnsi="Times New Roman" w:cs="Times New Roman"/>
          <w:sz w:val="24"/>
          <w:shd w:val="clear" w:color="auto" w:fill="FFFFFF" w:themeFill="background1"/>
        </w:rPr>
        <w:t xml:space="preserve"> </w:t>
      </w:r>
      <w:r w:rsidRPr="00EC31CD">
        <w:rPr>
          <w:rFonts w:ascii="Times New Roman" w:hAnsi="Times New Roman" w:cs="Times New Roman"/>
          <w:sz w:val="24"/>
          <w:shd w:val="clear" w:color="auto" w:fill="FFFFFF" w:themeFill="background1"/>
        </w:rPr>
        <w:t>Although foreign investors started investing in the Bangladesh share market in the 1990s activity has been low. Reasons include the under-developed state of the market with weak investor confidence, and a low volume of potential investments. Clearly, national economic development and positive capital flows would result from any moves to develop Bangladesh’s share market.</w:t>
      </w:r>
    </w:p>
    <w:p w:rsidR="00AA5DB7" w:rsidRPr="00EC31CD" w:rsidRDefault="00AA5DB7" w:rsidP="008A25A7">
      <w:pPr>
        <w:jc w:val="both"/>
        <w:rPr>
          <w:rFonts w:ascii="Times New Roman" w:hAnsi="Times New Roman" w:cs="Times New Roman"/>
          <w:sz w:val="24"/>
          <w:shd w:val="clear" w:color="auto" w:fill="FFFFFF" w:themeFill="background1"/>
        </w:rPr>
      </w:pPr>
    </w:p>
    <w:p w:rsidR="00092E41" w:rsidRPr="00EC31CD" w:rsidRDefault="00D13CF6" w:rsidP="002960A9">
      <w:pPr>
        <w:pStyle w:val="Heading2"/>
        <w:shd w:val="clear" w:color="auto" w:fill="92CDDC" w:themeFill="accent5" w:themeFillTint="99"/>
        <w:rPr>
          <w:rFonts w:ascii="Times New Roman" w:hAnsi="Times New Roman" w:cs="Times New Roman"/>
          <w:i/>
          <w:color w:val="auto"/>
        </w:rPr>
      </w:pPr>
      <w:bookmarkStart w:id="28" w:name="_Toc511384869"/>
      <w:r w:rsidRPr="00EC31CD">
        <w:rPr>
          <w:rFonts w:ascii="Times New Roman" w:hAnsi="Times New Roman" w:cs="Times New Roman"/>
          <w:color w:val="auto"/>
        </w:rPr>
        <w:t>Fundamentals</w:t>
      </w:r>
      <w:r w:rsidR="001B3634" w:rsidRPr="00EC31CD">
        <w:rPr>
          <w:rFonts w:ascii="Times New Roman" w:hAnsi="Times New Roman" w:cs="Times New Roman"/>
          <w:color w:val="auto"/>
        </w:rPr>
        <w:t xml:space="preserve"> of an issuer for becoming eligible for book building method</w:t>
      </w:r>
      <w:r w:rsidR="001B3634" w:rsidRPr="00EC31CD">
        <w:rPr>
          <w:rFonts w:ascii="Times New Roman" w:hAnsi="Times New Roman" w:cs="Times New Roman"/>
          <w:i/>
          <w:color w:val="auto"/>
        </w:rPr>
        <w:t>:</w:t>
      </w:r>
      <w:bookmarkEnd w:id="28"/>
    </w:p>
    <w:p w:rsidR="005E75A0" w:rsidRPr="00EC31CD" w:rsidRDefault="005E75A0" w:rsidP="008A25A7">
      <w:pPr>
        <w:jc w:val="both"/>
        <w:rPr>
          <w:rFonts w:ascii="Times New Roman" w:hAnsi="Times New Roman" w:cs="Times New Roman"/>
        </w:rPr>
      </w:pPr>
    </w:p>
    <w:p w:rsidR="00E03312" w:rsidRPr="00EC31CD" w:rsidRDefault="00E03312" w:rsidP="00C00ED1">
      <w:pPr>
        <w:pStyle w:val="ListParagraph"/>
        <w:numPr>
          <w:ilvl w:val="0"/>
          <w:numId w:val="20"/>
        </w:numPr>
        <w:spacing w:line="360" w:lineRule="auto"/>
        <w:jc w:val="both"/>
        <w:rPr>
          <w:rFonts w:ascii="Times New Roman" w:hAnsi="Times New Roman" w:cs="Times New Roman"/>
          <w:sz w:val="24"/>
        </w:rPr>
      </w:pPr>
      <w:r w:rsidRPr="00EC31CD">
        <w:rPr>
          <w:rFonts w:ascii="Times New Roman" w:hAnsi="Times New Roman" w:cs="Times New Roman"/>
          <w:sz w:val="24"/>
        </w:rPr>
        <w:t xml:space="preserve">30 </w:t>
      </w:r>
      <w:proofErr w:type="spellStart"/>
      <w:r w:rsidRPr="00EC31CD">
        <w:rPr>
          <w:rFonts w:ascii="Times New Roman" w:hAnsi="Times New Roman" w:cs="Times New Roman"/>
          <w:sz w:val="24"/>
        </w:rPr>
        <w:t>crore</w:t>
      </w:r>
      <w:proofErr w:type="spellEnd"/>
      <w:r w:rsidRPr="00EC31CD">
        <w:rPr>
          <w:rFonts w:ascii="Times New Roman" w:hAnsi="Times New Roman" w:cs="Times New Roman"/>
          <w:sz w:val="24"/>
        </w:rPr>
        <w:t xml:space="preserve"> is the minimum requirement of listed in the book building method.</w:t>
      </w:r>
    </w:p>
    <w:p w:rsidR="00E03312" w:rsidRPr="00EC31CD" w:rsidRDefault="00E03312" w:rsidP="00C00ED1">
      <w:pPr>
        <w:pStyle w:val="ListParagraph"/>
        <w:numPr>
          <w:ilvl w:val="0"/>
          <w:numId w:val="20"/>
        </w:numPr>
        <w:spacing w:line="360" w:lineRule="auto"/>
        <w:jc w:val="both"/>
        <w:rPr>
          <w:rFonts w:ascii="Times New Roman" w:hAnsi="Times New Roman" w:cs="Times New Roman"/>
          <w:sz w:val="24"/>
        </w:rPr>
      </w:pPr>
      <w:r w:rsidRPr="00EC31CD">
        <w:rPr>
          <w:rFonts w:ascii="Times New Roman" w:hAnsi="Times New Roman" w:cs="Times New Roman"/>
          <w:sz w:val="24"/>
        </w:rPr>
        <w:t>The issuer must have the 10% paid up capital or the tk 30 crore at face value that is a high</w:t>
      </w:r>
      <w:r w:rsidR="00450A56" w:rsidRPr="00EC31CD">
        <w:rPr>
          <w:rFonts w:ascii="Times New Roman" w:hAnsi="Times New Roman" w:cs="Times New Roman"/>
          <w:sz w:val="24"/>
        </w:rPr>
        <w:t>e</w:t>
      </w:r>
      <w:r w:rsidRPr="00EC31CD">
        <w:rPr>
          <w:rFonts w:ascii="Times New Roman" w:hAnsi="Times New Roman" w:cs="Times New Roman"/>
          <w:sz w:val="24"/>
        </w:rPr>
        <w:t xml:space="preserve"> rate.</w:t>
      </w:r>
    </w:p>
    <w:p w:rsidR="00ED6AEC" w:rsidRPr="00EC31CD" w:rsidRDefault="00450A56" w:rsidP="00C00ED1">
      <w:pPr>
        <w:pStyle w:val="ListParagraph"/>
        <w:numPr>
          <w:ilvl w:val="0"/>
          <w:numId w:val="20"/>
        </w:numPr>
        <w:spacing w:line="360" w:lineRule="auto"/>
        <w:jc w:val="both"/>
        <w:rPr>
          <w:rFonts w:ascii="Times New Roman" w:hAnsi="Times New Roman" w:cs="Times New Roman"/>
          <w:sz w:val="24"/>
        </w:rPr>
      </w:pPr>
      <w:r w:rsidRPr="00EC31CD">
        <w:rPr>
          <w:rFonts w:ascii="Times New Roman" w:hAnsi="Times New Roman" w:cs="Times New Roman"/>
          <w:sz w:val="24"/>
        </w:rPr>
        <w:t xml:space="preserve">The issuer must have at least immediate last three </w:t>
      </w:r>
      <w:r w:rsidR="00D414DB" w:rsidRPr="00EC31CD">
        <w:rPr>
          <w:rFonts w:ascii="Times New Roman" w:hAnsi="Times New Roman" w:cs="Times New Roman"/>
          <w:sz w:val="24"/>
        </w:rPr>
        <w:t>years the</w:t>
      </w:r>
      <w:r w:rsidRPr="00EC31CD">
        <w:rPr>
          <w:rFonts w:ascii="Times New Roman" w:hAnsi="Times New Roman" w:cs="Times New Roman"/>
          <w:sz w:val="24"/>
        </w:rPr>
        <w:t xml:space="preserve"> commercial operation.</w:t>
      </w:r>
    </w:p>
    <w:p w:rsidR="00450A56" w:rsidRPr="00EC31CD" w:rsidRDefault="00D414DB" w:rsidP="00C00ED1">
      <w:pPr>
        <w:pStyle w:val="ListParagraph"/>
        <w:numPr>
          <w:ilvl w:val="0"/>
          <w:numId w:val="20"/>
        </w:numPr>
        <w:spacing w:line="360" w:lineRule="auto"/>
        <w:jc w:val="both"/>
        <w:rPr>
          <w:rFonts w:ascii="Times New Roman" w:hAnsi="Times New Roman" w:cs="Times New Roman"/>
          <w:sz w:val="24"/>
        </w:rPr>
      </w:pPr>
      <w:r w:rsidRPr="00EC31CD">
        <w:rPr>
          <w:rFonts w:ascii="Times New Roman" w:hAnsi="Times New Roman" w:cs="Times New Roman"/>
          <w:sz w:val="24"/>
        </w:rPr>
        <w:t>The</w:t>
      </w:r>
      <w:r w:rsidR="00450A56" w:rsidRPr="00EC31CD">
        <w:rPr>
          <w:rFonts w:ascii="Times New Roman" w:hAnsi="Times New Roman" w:cs="Times New Roman"/>
          <w:sz w:val="24"/>
        </w:rPr>
        <w:t xml:space="preserve"> iss</w:t>
      </w:r>
      <w:r w:rsidRPr="00EC31CD">
        <w:rPr>
          <w:rFonts w:ascii="Times New Roman" w:hAnsi="Times New Roman" w:cs="Times New Roman"/>
          <w:sz w:val="24"/>
        </w:rPr>
        <w:t>u</w:t>
      </w:r>
      <w:r w:rsidR="00450A56" w:rsidRPr="00EC31CD">
        <w:rPr>
          <w:rFonts w:ascii="Times New Roman" w:hAnsi="Times New Roman" w:cs="Times New Roman"/>
          <w:sz w:val="24"/>
        </w:rPr>
        <w:t>er company must have 2 years profit out of the abrupt last three completed financial year</w:t>
      </w:r>
      <w:r w:rsidRPr="00EC31CD">
        <w:rPr>
          <w:rFonts w:ascii="Times New Roman" w:hAnsi="Times New Roman" w:cs="Times New Roman"/>
          <w:sz w:val="24"/>
        </w:rPr>
        <w:t>.</w:t>
      </w:r>
    </w:p>
    <w:p w:rsidR="00D414DB" w:rsidRPr="00EC31CD" w:rsidRDefault="00D414DB" w:rsidP="00C00ED1">
      <w:pPr>
        <w:pStyle w:val="ListParagraph"/>
        <w:numPr>
          <w:ilvl w:val="0"/>
          <w:numId w:val="20"/>
        </w:numPr>
        <w:spacing w:line="360" w:lineRule="auto"/>
        <w:jc w:val="both"/>
        <w:rPr>
          <w:rFonts w:ascii="Times New Roman" w:hAnsi="Times New Roman" w:cs="Times New Roman"/>
          <w:sz w:val="24"/>
        </w:rPr>
      </w:pPr>
      <w:r w:rsidRPr="00EC31CD">
        <w:rPr>
          <w:rFonts w:ascii="Times New Roman" w:hAnsi="Times New Roman" w:cs="Times New Roman"/>
          <w:sz w:val="24"/>
        </w:rPr>
        <w:t>At the time of application the company must not have any loss.</w:t>
      </w:r>
    </w:p>
    <w:p w:rsidR="00D414DB" w:rsidRPr="00EC31CD" w:rsidRDefault="00D414DB" w:rsidP="00C00ED1">
      <w:pPr>
        <w:pStyle w:val="ListParagraph"/>
        <w:numPr>
          <w:ilvl w:val="0"/>
          <w:numId w:val="20"/>
        </w:numPr>
        <w:spacing w:line="360" w:lineRule="auto"/>
        <w:jc w:val="both"/>
        <w:rPr>
          <w:rFonts w:ascii="Times New Roman" w:hAnsi="Times New Roman" w:cs="Times New Roman"/>
          <w:sz w:val="24"/>
        </w:rPr>
      </w:pPr>
      <w:r w:rsidRPr="00EC31CD">
        <w:rPr>
          <w:rFonts w:ascii="Times New Roman" w:hAnsi="Times New Roman" w:cs="Times New Roman"/>
          <w:sz w:val="24"/>
        </w:rPr>
        <w:t>The issuer must attend the annual general meeting.</w:t>
      </w:r>
    </w:p>
    <w:p w:rsidR="00D414DB" w:rsidRPr="00EC31CD" w:rsidRDefault="00D414DB" w:rsidP="00C00ED1">
      <w:pPr>
        <w:pStyle w:val="ListParagraph"/>
        <w:numPr>
          <w:ilvl w:val="0"/>
          <w:numId w:val="20"/>
        </w:numPr>
        <w:spacing w:line="360" w:lineRule="auto"/>
        <w:jc w:val="both"/>
        <w:rPr>
          <w:rFonts w:ascii="Times New Roman" w:hAnsi="Times New Roman" w:cs="Times New Roman"/>
          <w:sz w:val="24"/>
        </w:rPr>
      </w:pPr>
      <w:r w:rsidRPr="00EC31CD">
        <w:rPr>
          <w:rFonts w:ascii="Times New Roman" w:hAnsi="Times New Roman" w:cs="Times New Roman"/>
          <w:sz w:val="24"/>
        </w:rPr>
        <w:t xml:space="preserve"> From the panel of the auditors of the commission the firm should audit at least the last financial statement.</w:t>
      </w:r>
    </w:p>
    <w:p w:rsidR="00D414DB" w:rsidRPr="00EC31CD" w:rsidRDefault="00D414DB" w:rsidP="00C00ED1">
      <w:pPr>
        <w:pStyle w:val="ListParagraph"/>
        <w:numPr>
          <w:ilvl w:val="0"/>
          <w:numId w:val="20"/>
        </w:numPr>
        <w:spacing w:line="360" w:lineRule="auto"/>
        <w:jc w:val="both"/>
        <w:rPr>
          <w:rFonts w:ascii="Times New Roman" w:hAnsi="Times New Roman" w:cs="Times New Roman"/>
          <w:sz w:val="24"/>
        </w:rPr>
      </w:pPr>
      <w:r w:rsidRPr="00EC31CD">
        <w:rPr>
          <w:rFonts w:ascii="Times New Roman" w:hAnsi="Times New Roman" w:cs="Times New Roman"/>
          <w:sz w:val="24"/>
        </w:rPr>
        <w:t>For managing the offer the issuer of the securities should appoint an issue manager and a register.</w:t>
      </w:r>
    </w:p>
    <w:p w:rsidR="00D414DB" w:rsidRPr="00EC31CD" w:rsidRDefault="00D414DB" w:rsidP="00C00ED1">
      <w:pPr>
        <w:pStyle w:val="ListParagraph"/>
        <w:numPr>
          <w:ilvl w:val="0"/>
          <w:numId w:val="20"/>
        </w:numPr>
        <w:spacing w:line="360" w:lineRule="auto"/>
        <w:jc w:val="both"/>
        <w:rPr>
          <w:rFonts w:ascii="Times New Roman" w:hAnsi="Times New Roman" w:cs="Times New Roman"/>
          <w:sz w:val="24"/>
        </w:rPr>
      </w:pPr>
      <w:r w:rsidRPr="00EC31CD">
        <w:rPr>
          <w:rFonts w:ascii="Times New Roman" w:hAnsi="Times New Roman" w:cs="Times New Roman"/>
          <w:sz w:val="24"/>
        </w:rPr>
        <w:t>The Company should prepare a prospectus with all of its rules and regulation.</w:t>
      </w:r>
    </w:p>
    <w:p w:rsidR="001A6283" w:rsidRPr="00EC31CD" w:rsidRDefault="001A6283" w:rsidP="00C00ED1">
      <w:pPr>
        <w:spacing w:line="360" w:lineRule="auto"/>
        <w:jc w:val="both"/>
        <w:rPr>
          <w:rFonts w:ascii="Times New Roman" w:hAnsi="Times New Roman" w:cs="Times New Roman"/>
        </w:rPr>
      </w:pPr>
    </w:p>
    <w:p w:rsidR="001B3634" w:rsidRPr="00EC31CD" w:rsidRDefault="00523430" w:rsidP="00DC524B">
      <w:pPr>
        <w:pStyle w:val="Heading2"/>
        <w:shd w:val="clear" w:color="auto" w:fill="92CDDC" w:themeFill="accent5" w:themeFillTint="99"/>
        <w:rPr>
          <w:rFonts w:ascii="Times New Roman" w:hAnsi="Times New Roman" w:cs="Times New Roman"/>
          <w:color w:val="auto"/>
        </w:rPr>
      </w:pPr>
      <w:bookmarkStart w:id="29" w:name="_Toc511384870"/>
      <w:r w:rsidRPr="00EC31CD">
        <w:rPr>
          <w:rFonts w:ascii="Times New Roman" w:hAnsi="Times New Roman" w:cs="Times New Roman"/>
          <w:color w:val="auto"/>
          <w:sz w:val="28"/>
          <w:szCs w:val="28"/>
        </w:rPr>
        <w:t>Processes</w:t>
      </w:r>
      <w:r w:rsidR="00D13CF6" w:rsidRPr="00EC31CD">
        <w:rPr>
          <w:rFonts w:ascii="Times New Roman" w:hAnsi="Times New Roman" w:cs="Times New Roman"/>
          <w:color w:val="auto"/>
          <w:sz w:val="28"/>
          <w:szCs w:val="28"/>
        </w:rPr>
        <w:t xml:space="preserve"> o</w:t>
      </w:r>
      <w:r w:rsidRPr="00EC31CD">
        <w:rPr>
          <w:rFonts w:ascii="Times New Roman" w:hAnsi="Times New Roman" w:cs="Times New Roman"/>
          <w:color w:val="auto"/>
          <w:sz w:val="28"/>
          <w:szCs w:val="28"/>
        </w:rPr>
        <w:t>f</w:t>
      </w:r>
      <w:r w:rsidR="001B3634" w:rsidRPr="00EC31CD">
        <w:rPr>
          <w:rFonts w:ascii="Times New Roman" w:hAnsi="Times New Roman" w:cs="Times New Roman"/>
          <w:color w:val="auto"/>
          <w:sz w:val="28"/>
          <w:szCs w:val="28"/>
        </w:rPr>
        <w:t xml:space="preserve"> determining price under Book-Building Method</w:t>
      </w:r>
      <w:r w:rsidR="001B3634" w:rsidRPr="00EC31CD">
        <w:rPr>
          <w:rFonts w:ascii="Times New Roman" w:hAnsi="Times New Roman" w:cs="Times New Roman"/>
          <w:color w:val="auto"/>
        </w:rPr>
        <w:t>:</w:t>
      </w:r>
      <w:bookmarkEnd w:id="29"/>
    </w:p>
    <w:p w:rsidR="00DC524B" w:rsidRPr="00EC31CD" w:rsidRDefault="00DC524B" w:rsidP="001B3634">
      <w:pPr>
        <w:ind w:left="360"/>
        <w:jc w:val="both"/>
        <w:rPr>
          <w:rFonts w:ascii="Times New Roman" w:hAnsi="Times New Roman" w:cs="Times New Roman"/>
          <w:color w:val="FF0000"/>
        </w:rPr>
      </w:pPr>
    </w:p>
    <w:p w:rsidR="00EC191B" w:rsidRPr="00EC31CD" w:rsidRDefault="00D13CF6" w:rsidP="00C00ED1">
      <w:pPr>
        <w:pStyle w:val="Normal1"/>
        <w:numPr>
          <w:ilvl w:val="0"/>
          <w:numId w:val="23"/>
        </w:numPr>
        <w:spacing w:after="0" w:line="360" w:lineRule="auto"/>
        <w:contextualSpacing/>
        <w:jc w:val="both"/>
        <w:rPr>
          <w:rFonts w:ascii="Times New Roman" w:eastAsia="Cambria" w:hAnsi="Times New Roman" w:cs="Times New Roman"/>
          <w:sz w:val="24"/>
          <w:szCs w:val="24"/>
        </w:rPr>
      </w:pPr>
      <w:r w:rsidRPr="00EC31CD">
        <w:rPr>
          <w:rFonts w:ascii="Times New Roman" w:eastAsia="Cambria" w:hAnsi="Times New Roman" w:cs="Times New Roman"/>
          <w:sz w:val="24"/>
          <w:szCs w:val="24"/>
        </w:rPr>
        <w:t>It is a process of</w:t>
      </w:r>
      <w:r w:rsidR="00EC191B" w:rsidRPr="00EC31CD">
        <w:rPr>
          <w:rFonts w:ascii="Times New Roman" w:eastAsia="Cambria" w:hAnsi="Times New Roman" w:cs="Times New Roman"/>
          <w:sz w:val="24"/>
          <w:szCs w:val="24"/>
        </w:rPr>
        <w:t xml:space="preserve"> request</w:t>
      </w:r>
      <w:r w:rsidRPr="00EC31CD">
        <w:rPr>
          <w:rFonts w:ascii="Times New Roman" w:eastAsia="Cambria" w:hAnsi="Times New Roman" w:cs="Times New Roman"/>
          <w:sz w:val="24"/>
          <w:szCs w:val="24"/>
        </w:rPr>
        <w:t>ing</w:t>
      </w:r>
      <w:r w:rsidR="00EC191B" w:rsidRPr="00EC31CD">
        <w:rPr>
          <w:rFonts w:ascii="Times New Roman" w:eastAsia="Cambria" w:hAnsi="Times New Roman" w:cs="Times New Roman"/>
          <w:sz w:val="24"/>
          <w:szCs w:val="24"/>
        </w:rPr>
        <w:t xml:space="preserve"> indicative price offer from the qualified institutional investors through proper revelation, arrangement document, seminar, road show etc</w:t>
      </w:r>
    </w:p>
    <w:p w:rsidR="00EC191B" w:rsidRPr="00EC31CD" w:rsidRDefault="00EC191B" w:rsidP="00C00ED1">
      <w:pPr>
        <w:pStyle w:val="Normal1"/>
        <w:numPr>
          <w:ilvl w:val="0"/>
          <w:numId w:val="23"/>
        </w:numPr>
        <w:spacing w:after="0" w:line="360" w:lineRule="auto"/>
        <w:contextualSpacing/>
        <w:jc w:val="both"/>
        <w:rPr>
          <w:rFonts w:ascii="Times New Roman" w:eastAsia="Cambria" w:hAnsi="Times New Roman" w:cs="Times New Roman"/>
          <w:sz w:val="24"/>
          <w:szCs w:val="24"/>
        </w:rPr>
      </w:pPr>
      <w:r w:rsidRPr="00EC31CD">
        <w:rPr>
          <w:rFonts w:ascii="Times New Roman" w:eastAsia="Cambria" w:hAnsi="Times New Roman" w:cs="Times New Roman"/>
          <w:sz w:val="24"/>
          <w:szCs w:val="24"/>
        </w:rPr>
        <w:t>The qualified investors and issue manager shall estimate an indicative price in the prospectus and submit this paper to the SEC</w:t>
      </w:r>
    </w:p>
    <w:p w:rsidR="00EC191B" w:rsidRPr="00EC31CD" w:rsidRDefault="00EC191B" w:rsidP="00C00ED1">
      <w:pPr>
        <w:pStyle w:val="Normal1"/>
        <w:numPr>
          <w:ilvl w:val="0"/>
          <w:numId w:val="23"/>
        </w:numPr>
        <w:spacing w:after="0" w:line="360" w:lineRule="auto"/>
        <w:contextualSpacing/>
        <w:jc w:val="both"/>
        <w:rPr>
          <w:rFonts w:ascii="Times New Roman" w:eastAsia="Cambria" w:hAnsi="Times New Roman" w:cs="Times New Roman"/>
          <w:sz w:val="24"/>
          <w:szCs w:val="24"/>
        </w:rPr>
      </w:pPr>
      <w:r w:rsidRPr="00EC31CD">
        <w:rPr>
          <w:rFonts w:ascii="Times New Roman" w:eastAsia="Cambria" w:hAnsi="Times New Roman" w:cs="Times New Roman"/>
          <w:sz w:val="24"/>
          <w:szCs w:val="24"/>
        </w:rPr>
        <w:lastRenderedPageBreak/>
        <w:t>The price assort of the indication shall be ascertained at least five suitable institutional investors covering at least three several denomination of such investors</w:t>
      </w:r>
    </w:p>
    <w:p w:rsidR="00EC191B" w:rsidRPr="00EC31CD" w:rsidRDefault="00EC191B" w:rsidP="00C00ED1">
      <w:pPr>
        <w:pStyle w:val="Normal1"/>
        <w:numPr>
          <w:ilvl w:val="0"/>
          <w:numId w:val="23"/>
        </w:numPr>
        <w:spacing w:after="0" w:line="360" w:lineRule="auto"/>
        <w:contextualSpacing/>
        <w:jc w:val="both"/>
        <w:rPr>
          <w:rFonts w:ascii="Times New Roman" w:eastAsia="Cambria" w:hAnsi="Times New Roman" w:cs="Times New Roman"/>
          <w:sz w:val="24"/>
          <w:szCs w:val="24"/>
        </w:rPr>
      </w:pPr>
      <w:r w:rsidRPr="00EC31CD">
        <w:rPr>
          <w:rFonts w:ascii="Times New Roman" w:eastAsia="Cambria" w:hAnsi="Times New Roman" w:cs="Times New Roman"/>
          <w:sz w:val="24"/>
          <w:szCs w:val="24"/>
        </w:rPr>
        <w:t>The arguable price must include in the prospectus and the issuer must include the proper reason of and detail about the indicative price in prospectus</w:t>
      </w:r>
    </w:p>
    <w:p w:rsidR="00EC191B" w:rsidRPr="00EC31CD" w:rsidRDefault="00EC191B" w:rsidP="00C00ED1">
      <w:pPr>
        <w:pStyle w:val="Normal1"/>
        <w:numPr>
          <w:ilvl w:val="0"/>
          <w:numId w:val="23"/>
        </w:numPr>
        <w:spacing w:after="0" w:line="360" w:lineRule="auto"/>
        <w:contextualSpacing/>
        <w:jc w:val="both"/>
        <w:rPr>
          <w:rFonts w:ascii="Times New Roman" w:eastAsia="Cambria" w:hAnsi="Times New Roman" w:cs="Times New Roman"/>
          <w:sz w:val="24"/>
          <w:szCs w:val="24"/>
        </w:rPr>
      </w:pPr>
      <w:r w:rsidRPr="00EC31CD">
        <w:rPr>
          <w:rFonts w:ascii="Times New Roman" w:eastAsia="Cambria" w:hAnsi="Times New Roman" w:cs="Times New Roman"/>
          <w:sz w:val="24"/>
          <w:szCs w:val="24"/>
        </w:rPr>
        <w:t>The suitable institutional investors shall bid for the allocated amount of security on the basis of 20% if indicative price</w:t>
      </w:r>
    </w:p>
    <w:p w:rsidR="00D13CF6" w:rsidRPr="00EC31CD" w:rsidRDefault="00EC191B" w:rsidP="00C00ED1">
      <w:pPr>
        <w:pStyle w:val="Normal1"/>
        <w:numPr>
          <w:ilvl w:val="0"/>
          <w:numId w:val="23"/>
        </w:numPr>
        <w:spacing w:after="0" w:line="360" w:lineRule="auto"/>
        <w:contextualSpacing/>
        <w:jc w:val="both"/>
        <w:rPr>
          <w:rFonts w:ascii="Times New Roman" w:eastAsia="Cambria" w:hAnsi="Times New Roman" w:cs="Times New Roman"/>
          <w:sz w:val="24"/>
          <w:szCs w:val="24"/>
        </w:rPr>
      </w:pPr>
      <w:r w:rsidRPr="00EC31CD">
        <w:rPr>
          <w:rFonts w:ascii="Times New Roman" w:eastAsia="Cambria" w:hAnsi="Times New Roman" w:cs="Times New Roman"/>
          <w:sz w:val="24"/>
          <w:szCs w:val="24"/>
        </w:rPr>
        <w:t>After getting permission from the commission qualified institutional bidding shall begin.</w:t>
      </w:r>
    </w:p>
    <w:p w:rsidR="00D13CF6" w:rsidRPr="00EC31CD" w:rsidRDefault="00D13CF6" w:rsidP="00C00ED1">
      <w:pPr>
        <w:pStyle w:val="Normal1"/>
        <w:numPr>
          <w:ilvl w:val="0"/>
          <w:numId w:val="23"/>
        </w:numPr>
        <w:spacing w:after="0" w:line="360" w:lineRule="auto"/>
        <w:contextualSpacing/>
        <w:jc w:val="both"/>
        <w:rPr>
          <w:rFonts w:ascii="Times New Roman" w:eastAsia="Cambria" w:hAnsi="Times New Roman" w:cs="Times New Roman"/>
          <w:sz w:val="24"/>
          <w:szCs w:val="24"/>
        </w:rPr>
      </w:pPr>
      <w:r w:rsidRPr="00EC31CD">
        <w:rPr>
          <w:rFonts w:ascii="Times New Roman" w:eastAsia="Cambria" w:hAnsi="Times New Roman" w:cs="Times New Roman"/>
          <w:sz w:val="24"/>
          <w:szCs w:val="24"/>
        </w:rPr>
        <w:t xml:space="preserve">20% </w:t>
      </w:r>
      <w:proofErr w:type="spellStart"/>
      <w:r w:rsidRPr="00EC31CD">
        <w:rPr>
          <w:rFonts w:ascii="Times New Roman" w:eastAsia="Cambria" w:hAnsi="Times New Roman" w:cs="Times New Roman"/>
          <w:sz w:val="24"/>
          <w:szCs w:val="24"/>
        </w:rPr>
        <w:t>lowerd</w:t>
      </w:r>
      <w:proofErr w:type="spellEnd"/>
      <w:r w:rsidRPr="00EC31CD">
        <w:rPr>
          <w:rFonts w:ascii="Times New Roman" w:eastAsia="Cambria" w:hAnsi="Times New Roman" w:cs="Times New Roman"/>
          <w:sz w:val="24"/>
          <w:szCs w:val="24"/>
        </w:rPr>
        <w:t xml:space="preserve"> securities means the issue price will be rejected</w:t>
      </w:r>
    </w:p>
    <w:p w:rsidR="00EC191B" w:rsidRPr="00EC31CD" w:rsidRDefault="00EC191B" w:rsidP="00C00ED1">
      <w:pPr>
        <w:pStyle w:val="Normal1"/>
        <w:numPr>
          <w:ilvl w:val="0"/>
          <w:numId w:val="23"/>
        </w:numPr>
        <w:spacing w:after="0" w:line="360" w:lineRule="auto"/>
        <w:contextualSpacing/>
        <w:jc w:val="both"/>
        <w:rPr>
          <w:rFonts w:ascii="Times New Roman" w:eastAsia="Cambria" w:hAnsi="Times New Roman" w:cs="Times New Roman"/>
          <w:sz w:val="24"/>
          <w:szCs w:val="24"/>
        </w:rPr>
      </w:pPr>
      <w:r w:rsidRPr="00EC31CD">
        <w:rPr>
          <w:rFonts w:ascii="Times New Roman" w:eastAsia="Cambria" w:hAnsi="Times New Roman" w:cs="Times New Roman"/>
          <w:sz w:val="24"/>
          <w:szCs w:val="24"/>
        </w:rPr>
        <w:t>The issuer has a right to low the once in the book building system.</w:t>
      </w:r>
    </w:p>
    <w:p w:rsidR="00EC191B" w:rsidRPr="00EC31CD" w:rsidRDefault="00EC191B" w:rsidP="00C00ED1">
      <w:pPr>
        <w:pStyle w:val="Normal1"/>
        <w:numPr>
          <w:ilvl w:val="0"/>
          <w:numId w:val="23"/>
        </w:numPr>
        <w:spacing w:after="0" w:line="360" w:lineRule="auto"/>
        <w:contextualSpacing/>
        <w:jc w:val="both"/>
        <w:rPr>
          <w:rFonts w:ascii="Times New Roman" w:eastAsia="Cambria" w:hAnsi="Times New Roman" w:cs="Times New Roman"/>
          <w:sz w:val="24"/>
          <w:szCs w:val="24"/>
        </w:rPr>
      </w:pPr>
      <w:r w:rsidRPr="00EC31CD">
        <w:rPr>
          <w:rFonts w:ascii="Times New Roman" w:eastAsia="Cambria" w:hAnsi="Times New Roman" w:cs="Times New Roman"/>
          <w:sz w:val="24"/>
          <w:szCs w:val="24"/>
        </w:rPr>
        <w:t>Before the bidding the prospectus will be posted into the website of the commission so that the investors can get to know about the company’s financial condition. And that should be at least two week before the start of bidding</w:t>
      </w:r>
    </w:p>
    <w:p w:rsidR="00EC191B" w:rsidRPr="00EC31CD" w:rsidRDefault="00EC191B" w:rsidP="00C00ED1">
      <w:pPr>
        <w:pStyle w:val="Normal1"/>
        <w:numPr>
          <w:ilvl w:val="0"/>
          <w:numId w:val="23"/>
        </w:numPr>
        <w:spacing w:after="0" w:line="360" w:lineRule="auto"/>
        <w:contextualSpacing/>
        <w:jc w:val="both"/>
        <w:rPr>
          <w:rFonts w:ascii="Times New Roman" w:eastAsia="Cambria" w:hAnsi="Times New Roman" w:cs="Times New Roman"/>
          <w:sz w:val="24"/>
          <w:szCs w:val="24"/>
        </w:rPr>
      </w:pPr>
      <w:r w:rsidRPr="00EC31CD">
        <w:rPr>
          <w:rFonts w:ascii="Times New Roman" w:eastAsia="Cambria" w:hAnsi="Times New Roman" w:cs="Times New Roman"/>
          <w:sz w:val="24"/>
          <w:szCs w:val="24"/>
        </w:rPr>
        <w:t>Investor can estimate around 10% of it’ securities that is offered for sale and subject to only 5bids.</w:t>
      </w:r>
    </w:p>
    <w:p w:rsidR="00EC191B" w:rsidRPr="00EC31CD" w:rsidRDefault="00EC191B" w:rsidP="00C00ED1">
      <w:pPr>
        <w:pStyle w:val="Normal1"/>
        <w:numPr>
          <w:ilvl w:val="0"/>
          <w:numId w:val="23"/>
        </w:numPr>
        <w:spacing w:after="0" w:line="360" w:lineRule="auto"/>
        <w:contextualSpacing/>
        <w:jc w:val="both"/>
        <w:rPr>
          <w:rFonts w:ascii="Times New Roman" w:eastAsia="Cambria" w:hAnsi="Times New Roman" w:cs="Times New Roman"/>
          <w:sz w:val="24"/>
          <w:szCs w:val="24"/>
        </w:rPr>
      </w:pPr>
      <w:r w:rsidRPr="00EC31CD">
        <w:rPr>
          <w:rFonts w:ascii="Times New Roman" w:eastAsia="Cambria" w:hAnsi="Times New Roman" w:cs="Times New Roman"/>
          <w:sz w:val="24"/>
          <w:szCs w:val="24"/>
        </w:rPr>
        <w:t>Bidding period could be 3-5 working days but it could be changed by the commission</w:t>
      </w:r>
    </w:p>
    <w:p w:rsidR="00EC191B" w:rsidRPr="00EC31CD" w:rsidRDefault="00EC191B" w:rsidP="00C00ED1">
      <w:pPr>
        <w:pStyle w:val="Normal1"/>
        <w:numPr>
          <w:ilvl w:val="0"/>
          <w:numId w:val="23"/>
        </w:numPr>
        <w:spacing w:after="0" w:line="360" w:lineRule="auto"/>
        <w:contextualSpacing/>
        <w:jc w:val="both"/>
        <w:rPr>
          <w:rFonts w:ascii="Times New Roman" w:eastAsia="Cambria" w:hAnsi="Times New Roman" w:cs="Times New Roman"/>
          <w:sz w:val="24"/>
          <w:szCs w:val="24"/>
        </w:rPr>
      </w:pPr>
      <w:r w:rsidRPr="00EC31CD">
        <w:rPr>
          <w:rFonts w:ascii="Times New Roman" w:eastAsia="Cambria" w:hAnsi="Times New Roman" w:cs="Times New Roman"/>
          <w:sz w:val="24"/>
          <w:szCs w:val="24"/>
        </w:rPr>
        <w:t>The stock exchange handles the bidding through a uniform and incorporated computerized system.</w:t>
      </w:r>
    </w:p>
    <w:p w:rsidR="00EC191B" w:rsidRPr="00EC31CD" w:rsidRDefault="00EC191B" w:rsidP="00C00ED1">
      <w:pPr>
        <w:pStyle w:val="Normal1"/>
        <w:numPr>
          <w:ilvl w:val="0"/>
          <w:numId w:val="23"/>
        </w:numPr>
        <w:spacing w:after="0" w:line="360" w:lineRule="auto"/>
        <w:contextualSpacing/>
        <w:jc w:val="both"/>
        <w:rPr>
          <w:rFonts w:ascii="Times New Roman" w:eastAsia="Cambria" w:hAnsi="Times New Roman" w:cs="Times New Roman"/>
          <w:sz w:val="24"/>
          <w:szCs w:val="24"/>
        </w:rPr>
      </w:pPr>
      <w:r w:rsidRPr="00EC31CD">
        <w:rPr>
          <w:rFonts w:ascii="Times New Roman" w:eastAsia="Cambria" w:hAnsi="Times New Roman" w:cs="Times New Roman"/>
          <w:sz w:val="24"/>
          <w:szCs w:val="24"/>
        </w:rPr>
        <w:t>Without identifying the bidder the volume and the rate of bid at several prices will be shown on the monitor.</w:t>
      </w:r>
    </w:p>
    <w:p w:rsidR="00EC191B" w:rsidRPr="00EC31CD" w:rsidRDefault="00EC191B" w:rsidP="00C00ED1">
      <w:pPr>
        <w:pStyle w:val="Normal1"/>
        <w:numPr>
          <w:ilvl w:val="0"/>
          <w:numId w:val="23"/>
        </w:numPr>
        <w:spacing w:after="0" w:line="360" w:lineRule="auto"/>
        <w:contextualSpacing/>
        <w:jc w:val="both"/>
        <w:rPr>
          <w:rFonts w:ascii="Times New Roman" w:eastAsia="Cambria" w:hAnsi="Times New Roman" w:cs="Times New Roman"/>
          <w:sz w:val="24"/>
          <w:szCs w:val="24"/>
        </w:rPr>
      </w:pPr>
      <w:r w:rsidRPr="00EC31CD">
        <w:rPr>
          <w:rFonts w:ascii="Times New Roman" w:eastAsia="Cambria" w:hAnsi="Times New Roman" w:cs="Times New Roman"/>
          <w:sz w:val="24"/>
          <w:szCs w:val="24"/>
        </w:rPr>
        <w:t>On the basis at pro data the securities will be chosen by the bidders.</w:t>
      </w:r>
    </w:p>
    <w:p w:rsidR="00EC191B" w:rsidRPr="00EC31CD" w:rsidRDefault="00EC191B" w:rsidP="00C00ED1">
      <w:pPr>
        <w:pStyle w:val="Normal1"/>
        <w:numPr>
          <w:ilvl w:val="0"/>
          <w:numId w:val="23"/>
        </w:numPr>
        <w:spacing w:after="0" w:line="360" w:lineRule="auto"/>
        <w:contextualSpacing/>
        <w:jc w:val="both"/>
        <w:rPr>
          <w:rFonts w:ascii="Times New Roman" w:eastAsia="Cambria" w:hAnsi="Times New Roman" w:cs="Times New Roman"/>
          <w:sz w:val="24"/>
          <w:szCs w:val="24"/>
        </w:rPr>
      </w:pPr>
      <w:r w:rsidRPr="00EC31CD">
        <w:rPr>
          <w:rFonts w:ascii="Times New Roman" w:eastAsia="Cambria" w:hAnsi="Times New Roman" w:cs="Times New Roman"/>
          <w:sz w:val="24"/>
          <w:szCs w:val="24"/>
        </w:rPr>
        <w:t>Mutual fund and BRB’s shall buy at the cut off price. The Commission precise the period for subscription for the general investors</w:t>
      </w:r>
    </w:p>
    <w:p w:rsidR="006A1370" w:rsidRPr="00EC31CD" w:rsidRDefault="00D13CF6" w:rsidP="00C00ED1">
      <w:pPr>
        <w:pStyle w:val="ListParagraph"/>
        <w:numPr>
          <w:ilvl w:val="0"/>
          <w:numId w:val="23"/>
        </w:numPr>
        <w:spacing w:line="360" w:lineRule="auto"/>
        <w:jc w:val="both"/>
        <w:rPr>
          <w:rFonts w:ascii="Times New Roman" w:eastAsia="Cambria" w:hAnsi="Times New Roman" w:cs="Times New Roman"/>
          <w:color w:val="000000"/>
          <w:sz w:val="24"/>
          <w:szCs w:val="24"/>
        </w:rPr>
      </w:pPr>
      <w:r w:rsidRPr="00EC31CD">
        <w:rPr>
          <w:rFonts w:ascii="Times New Roman" w:eastAsia="Cambria" w:hAnsi="Times New Roman" w:cs="Times New Roman"/>
          <w:sz w:val="24"/>
          <w:szCs w:val="24"/>
        </w:rPr>
        <w:t xml:space="preserve">the Commission gets </w:t>
      </w:r>
      <w:r w:rsidR="006A1370" w:rsidRPr="00EC31CD">
        <w:rPr>
          <w:rFonts w:ascii="Times New Roman" w:eastAsia="Cambria" w:hAnsi="Times New Roman" w:cs="Times New Roman"/>
          <w:sz w:val="24"/>
          <w:szCs w:val="24"/>
        </w:rPr>
        <w:t xml:space="preserve">25 working days to determined </w:t>
      </w:r>
      <w:r w:rsidR="006A1370" w:rsidRPr="00EC31CD">
        <w:rPr>
          <w:rFonts w:ascii="Times New Roman" w:eastAsia="Cambria" w:hAnsi="Times New Roman" w:cs="Times New Roman"/>
          <w:color w:val="000000"/>
          <w:sz w:val="24"/>
          <w:szCs w:val="24"/>
        </w:rPr>
        <w:t>closure of bidding by eligible institutional investors and subscription opening for general investors;</w:t>
      </w:r>
    </w:p>
    <w:p w:rsidR="00EC191B" w:rsidRPr="00EC31CD" w:rsidRDefault="00EC191B" w:rsidP="00C00ED1">
      <w:pPr>
        <w:pStyle w:val="Normal1"/>
        <w:spacing w:after="0" w:line="360" w:lineRule="auto"/>
        <w:ind w:left="720"/>
        <w:contextualSpacing/>
        <w:jc w:val="both"/>
        <w:rPr>
          <w:rFonts w:ascii="Times New Roman" w:eastAsia="Cambria" w:hAnsi="Times New Roman" w:cs="Times New Roman"/>
          <w:sz w:val="24"/>
          <w:szCs w:val="24"/>
        </w:rPr>
      </w:pPr>
    </w:p>
    <w:p w:rsidR="007E0412" w:rsidRPr="00EC31CD" w:rsidRDefault="007E0412" w:rsidP="00C00ED1">
      <w:pPr>
        <w:spacing w:line="360" w:lineRule="auto"/>
        <w:jc w:val="both"/>
        <w:rPr>
          <w:rFonts w:ascii="Times New Roman" w:hAnsi="Times New Roman" w:cs="Times New Roman"/>
          <w:sz w:val="24"/>
        </w:rPr>
      </w:pPr>
      <w:r w:rsidRPr="00EC31CD">
        <w:rPr>
          <w:rFonts w:ascii="Times New Roman" w:hAnsi="Times New Roman" w:cs="Times New Roman"/>
          <w:sz w:val="24"/>
        </w:rPr>
        <w:t>Introduction of book building is a big step towards developing Banglade</w:t>
      </w:r>
      <w:r w:rsidR="000E0708" w:rsidRPr="00EC31CD">
        <w:rPr>
          <w:rFonts w:ascii="Times New Roman" w:hAnsi="Times New Roman" w:cs="Times New Roman"/>
          <w:sz w:val="24"/>
        </w:rPr>
        <w:t>sh capital markets.</w:t>
      </w:r>
      <w:r w:rsidRPr="00EC31CD">
        <w:rPr>
          <w:rFonts w:ascii="Times New Roman" w:hAnsi="Times New Roman" w:cs="Times New Roman"/>
          <w:sz w:val="24"/>
        </w:rPr>
        <w:t>Book Building is basically a capital issuance process used in Initial Public Offer (IPO) which a</w:t>
      </w:r>
      <w:r w:rsidR="000E0708" w:rsidRPr="00EC31CD">
        <w:rPr>
          <w:rFonts w:ascii="Times New Roman" w:hAnsi="Times New Roman" w:cs="Times New Roman"/>
          <w:sz w:val="24"/>
        </w:rPr>
        <w:t xml:space="preserve">ids price and demand discovery. </w:t>
      </w:r>
      <w:r w:rsidRPr="00EC31CD">
        <w:rPr>
          <w:rFonts w:ascii="Times New Roman" w:hAnsi="Times New Roman" w:cs="Times New Roman"/>
          <w:sz w:val="24"/>
        </w:rPr>
        <w:t>Book building reduces risk of undervaluation for issuers</w:t>
      </w:r>
      <w:r w:rsidR="000E0708" w:rsidRPr="00EC31CD">
        <w:rPr>
          <w:rFonts w:ascii="Times New Roman" w:hAnsi="Times New Roman" w:cs="Times New Roman"/>
          <w:sz w:val="24"/>
        </w:rPr>
        <w:t xml:space="preserve">. </w:t>
      </w:r>
      <w:r w:rsidRPr="00EC31CD">
        <w:rPr>
          <w:rFonts w:ascii="Times New Roman" w:hAnsi="Times New Roman" w:cs="Times New Roman"/>
          <w:sz w:val="24"/>
        </w:rPr>
        <w:t>Ensures fair pricing by factoring in demand, likely to encourage listing of large, well</w:t>
      </w:r>
      <w:r w:rsidR="00D66D57" w:rsidRPr="00EC31CD">
        <w:rPr>
          <w:rFonts w:ascii="Times New Roman" w:hAnsi="Times New Roman" w:cs="Times New Roman"/>
          <w:sz w:val="24"/>
        </w:rPr>
        <w:t xml:space="preserve"> </w:t>
      </w:r>
      <w:r w:rsidRPr="00EC31CD">
        <w:rPr>
          <w:rFonts w:ascii="Times New Roman" w:hAnsi="Times New Roman" w:cs="Times New Roman"/>
          <w:sz w:val="24"/>
        </w:rPr>
        <w:t>reputed companies</w:t>
      </w:r>
      <w:r w:rsidR="000E0708" w:rsidRPr="00EC31CD">
        <w:rPr>
          <w:rFonts w:ascii="Times New Roman" w:hAnsi="Times New Roman" w:cs="Times New Roman"/>
          <w:sz w:val="24"/>
        </w:rPr>
        <w:t xml:space="preserve"> .</w:t>
      </w:r>
      <w:r w:rsidRPr="00EC31CD">
        <w:rPr>
          <w:rFonts w:ascii="Times New Roman" w:hAnsi="Times New Roman" w:cs="Times New Roman"/>
          <w:sz w:val="24"/>
        </w:rPr>
        <w:t>It enables small and riskier companies to access equity markets as compared to auction method</w:t>
      </w:r>
      <w:r w:rsidR="000E0708" w:rsidRPr="00EC31CD">
        <w:rPr>
          <w:rFonts w:ascii="Times New Roman" w:hAnsi="Times New Roman" w:cs="Times New Roman"/>
          <w:sz w:val="24"/>
        </w:rPr>
        <w:t xml:space="preserve">. </w:t>
      </w:r>
      <w:r w:rsidRPr="00EC31CD">
        <w:rPr>
          <w:rFonts w:ascii="Times New Roman" w:hAnsi="Times New Roman" w:cs="Times New Roman"/>
          <w:sz w:val="24"/>
        </w:rPr>
        <w:t>It provides early investors with liquidity</w:t>
      </w:r>
      <w:r w:rsidR="000E0708" w:rsidRPr="00EC31CD">
        <w:rPr>
          <w:rFonts w:ascii="Times New Roman" w:hAnsi="Times New Roman" w:cs="Times New Roman"/>
          <w:sz w:val="24"/>
        </w:rPr>
        <w:t>.</w:t>
      </w:r>
      <w:r w:rsidRPr="00EC31CD">
        <w:rPr>
          <w:rFonts w:ascii="Times New Roman" w:hAnsi="Times New Roman" w:cs="Times New Roman"/>
          <w:sz w:val="24"/>
        </w:rPr>
        <w:t>It encourages underwriters to provide important aftermarket services.</w:t>
      </w:r>
      <w:r w:rsidR="000E0708" w:rsidRPr="00EC31CD">
        <w:rPr>
          <w:rFonts w:ascii="Times New Roman" w:hAnsi="Times New Roman" w:cs="Times New Roman"/>
          <w:sz w:val="24"/>
        </w:rPr>
        <w:t xml:space="preserve"> </w:t>
      </w:r>
      <w:r w:rsidRPr="00EC31CD">
        <w:rPr>
          <w:rFonts w:ascii="Times New Roman" w:hAnsi="Times New Roman" w:cs="Times New Roman"/>
          <w:sz w:val="24"/>
        </w:rPr>
        <w:t xml:space="preserve">For large issuer </w:t>
      </w:r>
      <w:r w:rsidRPr="00EC31CD">
        <w:rPr>
          <w:rFonts w:ascii="Times New Roman" w:hAnsi="Times New Roman" w:cs="Times New Roman"/>
          <w:sz w:val="24"/>
        </w:rPr>
        <w:lastRenderedPageBreak/>
        <w:t>book building is less expensive.</w:t>
      </w:r>
      <w:r w:rsidR="000E0708" w:rsidRPr="00EC31CD">
        <w:rPr>
          <w:rFonts w:ascii="Times New Roman" w:hAnsi="Times New Roman" w:cs="Times New Roman"/>
          <w:sz w:val="24"/>
        </w:rPr>
        <w:t xml:space="preserve"> </w:t>
      </w:r>
      <w:r w:rsidRPr="00EC31CD">
        <w:rPr>
          <w:rFonts w:ascii="Times New Roman" w:hAnsi="Times New Roman" w:cs="Times New Roman"/>
          <w:sz w:val="24"/>
        </w:rPr>
        <w:t>It enables issuer to raise large amounts of capital.</w:t>
      </w:r>
      <w:r w:rsidR="000E0708" w:rsidRPr="00EC31CD">
        <w:rPr>
          <w:rFonts w:ascii="Times New Roman" w:hAnsi="Times New Roman" w:cs="Times New Roman"/>
          <w:sz w:val="24"/>
        </w:rPr>
        <w:t xml:space="preserve"> </w:t>
      </w:r>
      <w:r w:rsidRPr="00EC31CD">
        <w:rPr>
          <w:rFonts w:ascii="Times New Roman" w:hAnsi="Times New Roman" w:cs="Times New Roman"/>
          <w:sz w:val="24"/>
        </w:rPr>
        <w:t>SEC qualifying conditions for book-building set certain criteria for companies to be eligible</w:t>
      </w:r>
      <w:r w:rsidRPr="00EC31CD">
        <w:rPr>
          <w:rFonts w:ascii="Times New Roman" w:hAnsi="Times New Roman" w:cs="Times New Roman"/>
          <w:sz w:val="24"/>
        </w:rPr>
        <w:cr/>
      </w:r>
    </w:p>
    <w:p w:rsidR="0076136E" w:rsidRPr="00EC31CD" w:rsidRDefault="00523430" w:rsidP="00C00ED1">
      <w:pPr>
        <w:pStyle w:val="Heading2"/>
        <w:shd w:val="clear" w:color="auto" w:fill="92CDDC" w:themeFill="accent5" w:themeFillTint="99"/>
        <w:spacing w:line="360" w:lineRule="auto"/>
        <w:jc w:val="both"/>
        <w:rPr>
          <w:rFonts w:ascii="Times New Roman" w:hAnsi="Times New Roman" w:cs="Times New Roman"/>
          <w:color w:val="auto"/>
          <w:sz w:val="28"/>
          <w:szCs w:val="28"/>
        </w:rPr>
      </w:pPr>
      <w:bookmarkStart w:id="30" w:name="_Toc511384871"/>
      <w:r w:rsidRPr="00EC31CD">
        <w:rPr>
          <w:rFonts w:ascii="Times New Roman" w:hAnsi="Times New Roman" w:cs="Times New Roman"/>
          <w:color w:val="auto"/>
          <w:sz w:val="28"/>
          <w:szCs w:val="28"/>
        </w:rPr>
        <w:t>Inappropriate</w:t>
      </w:r>
      <w:r w:rsidR="0039738C" w:rsidRPr="00EC31CD">
        <w:rPr>
          <w:rFonts w:ascii="Times New Roman" w:hAnsi="Times New Roman" w:cs="Times New Roman"/>
          <w:color w:val="auto"/>
          <w:sz w:val="28"/>
          <w:szCs w:val="28"/>
        </w:rPr>
        <w:t xml:space="preserve"> </w:t>
      </w:r>
      <w:r w:rsidRPr="00EC31CD">
        <w:rPr>
          <w:rFonts w:ascii="Times New Roman" w:hAnsi="Times New Roman" w:cs="Times New Roman"/>
          <w:color w:val="auto"/>
          <w:sz w:val="28"/>
          <w:szCs w:val="28"/>
        </w:rPr>
        <w:t>Practice</w:t>
      </w:r>
      <w:r w:rsidR="0039738C" w:rsidRPr="00EC31CD">
        <w:rPr>
          <w:rFonts w:ascii="Times New Roman" w:hAnsi="Times New Roman" w:cs="Times New Roman"/>
          <w:color w:val="auto"/>
          <w:sz w:val="28"/>
          <w:szCs w:val="28"/>
        </w:rPr>
        <w:t xml:space="preserve"> of Book Building Method:</w:t>
      </w:r>
      <w:bookmarkEnd w:id="30"/>
    </w:p>
    <w:p w:rsidR="00DC524B" w:rsidRPr="00EC31CD" w:rsidRDefault="00DC524B" w:rsidP="00C00ED1">
      <w:pPr>
        <w:spacing w:line="360" w:lineRule="auto"/>
        <w:jc w:val="both"/>
        <w:rPr>
          <w:rFonts w:ascii="Times New Roman" w:hAnsi="Times New Roman" w:cs="Times New Roman"/>
        </w:rPr>
      </w:pPr>
    </w:p>
    <w:p w:rsidR="00D27B07" w:rsidRPr="00EC31CD" w:rsidRDefault="00CC32FC" w:rsidP="00C00ED1">
      <w:pPr>
        <w:spacing w:line="360" w:lineRule="auto"/>
        <w:jc w:val="both"/>
        <w:rPr>
          <w:rFonts w:ascii="Times New Roman" w:hAnsi="Times New Roman" w:cs="Times New Roman"/>
          <w:sz w:val="24"/>
        </w:rPr>
      </w:pPr>
      <w:r w:rsidRPr="00EC31CD">
        <w:rPr>
          <w:rFonts w:ascii="Times New Roman" w:hAnsi="Times New Roman" w:cs="Times New Roman"/>
          <w:sz w:val="24"/>
        </w:rPr>
        <w:t xml:space="preserve">At the time of activation of book building method </w:t>
      </w:r>
      <w:r w:rsidR="00FF3FFC" w:rsidRPr="00EC31CD">
        <w:rPr>
          <w:rFonts w:ascii="Times New Roman" w:hAnsi="Times New Roman" w:cs="Times New Roman"/>
          <w:sz w:val="24"/>
        </w:rPr>
        <w:t>in</w:t>
      </w:r>
      <w:r w:rsidRPr="00EC31CD">
        <w:rPr>
          <w:rFonts w:ascii="Times New Roman" w:hAnsi="Times New Roman" w:cs="Times New Roman"/>
          <w:sz w:val="24"/>
        </w:rPr>
        <w:t xml:space="preserve"> a capital market ensure</w:t>
      </w:r>
      <w:r w:rsidR="00FF3FFC" w:rsidRPr="00EC31CD">
        <w:rPr>
          <w:rFonts w:ascii="Times New Roman" w:hAnsi="Times New Roman" w:cs="Times New Roman"/>
          <w:sz w:val="24"/>
        </w:rPr>
        <w:t>s</w:t>
      </w:r>
      <w:r w:rsidRPr="00EC31CD">
        <w:rPr>
          <w:rFonts w:ascii="Times New Roman" w:hAnsi="Times New Roman" w:cs="Times New Roman"/>
          <w:sz w:val="24"/>
        </w:rPr>
        <w:t xml:space="preserve"> fair pricing </w:t>
      </w:r>
      <w:r w:rsidR="00FF3FFC" w:rsidRPr="00EC31CD">
        <w:rPr>
          <w:rFonts w:ascii="Times New Roman" w:hAnsi="Times New Roman" w:cs="Times New Roman"/>
          <w:sz w:val="24"/>
        </w:rPr>
        <w:t xml:space="preserve">of a stock </w:t>
      </w:r>
      <w:r w:rsidR="00694AEA" w:rsidRPr="00EC31CD">
        <w:rPr>
          <w:rFonts w:ascii="Times New Roman" w:hAnsi="Times New Roman" w:cs="Times New Roman"/>
          <w:sz w:val="24"/>
        </w:rPr>
        <w:t>and it was predicted this</w:t>
      </w:r>
      <w:r w:rsidR="0039738C" w:rsidRPr="00EC31CD">
        <w:rPr>
          <w:rFonts w:ascii="Times New Roman" w:hAnsi="Times New Roman" w:cs="Times New Roman"/>
          <w:sz w:val="24"/>
        </w:rPr>
        <w:t xml:space="preserve"> method would </w:t>
      </w:r>
      <w:r w:rsidR="00694AEA" w:rsidRPr="00EC31CD">
        <w:rPr>
          <w:rFonts w:ascii="Times New Roman" w:hAnsi="Times New Roman" w:cs="Times New Roman"/>
          <w:sz w:val="24"/>
        </w:rPr>
        <w:t>sort</w:t>
      </w:r>
      <w:r w:rsidR="0039738C" w:rsidRPr="00EC31CD">
        <w:rPr>
          <w:rFonts w:ascii="Times New Roman" w:hAnsi="Times New Roman" w:cs="Times New Roman"/>
          <w:sz w:val="24"/>
        </w:rPr>
        <w:t xml:space="preserve">, </w:t>
      </w:r>
      <w:r w:rsidR="00694AEA" w:rsidRPr="00EC31CD">
        <w:rPr>
          <w:rFonts w:ascii="Times New Roman" w:hAnsi="Times New Roman" w:cs="Times New Roman"/>
          <w:sz w:val="24"/>
        </w:rPr>
        <w:t>revelation</w:t>
      </w:r>
      <w:r w:rsidR="0039738C" w:rsidRPr="00EC31CD">
        <w:rPr>
          <w:rFonts w:ascii="Times New Roman" w:hAnsi="Times New Roman" w:cs="Times New Roman"/>
          <w:sz w:val="24"/>
        </w:rPr>
        <w:t xml:space="preserve"> and reporting to </w:t>
      </w:r>
      <w:r w:rsidR="001C77E2" w:rsidRPr="00EC31CD">
        <w:rPr>
          <w:rFonts w:ascii="Times New Roman" w:hAnsi="Times New Roman" w:cs="Times New Roman"/>
          <w:sz w:val="24"/>
        </w:rPr>
        <w:t xml:space="preserve">the </w:t>
      </w:r>
      <w:r w:rsidR="0039738C" w:rsidRPr="00EC31CD">
        <w:rPr>
          <w:rFonts w:ascii="Times New Roman" w:hAnsi="Times New Roman" w:cs="Times New Roman"/>
          <w:sz w:val="24"/>
        </w:rPr>
        <w:t xml:space="preserve">public more transparent and </w:t>
      </w:r>
      <w:r w:rsidR="00694AEA" w:rsidRPr="00EC31CD">
        <w:rPr>
          <w:rFonts w:ascii="Times New Roman" w:hAnsi="Times New Roman" w:cs="Times New Roman"/>
          <w:sz w:val="24"/>
        </w:rPr>
        <w:t>reliable</w:t>
      </w:r>
      <w:r w:rsidR="0039738C" w:rsidRPr="00EC31CD">
        <w:rPr>
          <w:rFonts w:ascii="Times New Roman" w:hAnsi="Times New Roman" w:cs="Times New Roman"/>
          <w:sz w:val="24"/>
        </w:rPr>
        <w:t xml:space="preserve"> and, more importantly, help accelerate the </w:t>
      </w:r>
      <w:r w:rsidR="00694AEA" w:rsidRPr="00EC31CD">
        <w:rPr>
          <w:rFonts w:ascii="Times New Roman" w:hAnsi="Times New Roman" w:cs="Times New Roman"/>
          <w:sz w:val="24"/>
        </w:rPr>
        <w:t>step</w:t>
      </w:r>
      <w:r w:rsidR="0039738C" w:rsidRPr="00EC31CD">
        <w:rPr>
          <w:rFonts w:ascii="Times New Roman" w:hAnsi="Times New Roman" w:cs="Times New Roman"/>
          <w:sz w:val="24"/>
        </w:rPr>
        <w:t xml:space="preserve"> of industrialization. </w:t>
      </w:r>
      <w:r w:rsidR="0032464D" w:rsidRPr="00EC31CD">
        <w:rPr>
          <w:rFonts w:ascii="Times New Roman" w:hAnsi="Times New Roman" w:cs="Times New Roman"/>
          <w:sz w:val="24"/>
        </w:rPr>
        <w:t>On the other</w:t>
      </w:r>
      <w:r w:rsidR="001C77E2" w:rsidRPr="00EC31CD">
        <w:rPr>
          <w:rFonts w:ascii="Times New Roman" w:hAnsi="Times New Roman" w:cs="Times New Roman"/>
          <w:sz w:val="24"/>
        </w:rPr>
        <w:t xml:space="preserve"> </w:t>
      </w:r>
      <w:r w:rsidR="0032464D" w:rsidRPr="00EC31CD">
        <w:rPr>
          <w:rFonts w:ascii="Times New Roman" w:hAnsi="Times New Roman" w:cs="Times New Roman"/>
          <w:sz w:val="24"/>
        </w:rPr>
        <w:t xml:space="preserve">hand this method has been established to be used a process </w:t>
      </w:r>
      <w:proofErr w:type="gramStart"/>
      <w:r w:rsidR="0032464D" w:rsidRPr="00EC31CD">
        <w:rPr>
          <w:rFonts w:ascii="Times New Roman" w:hAnsi="Times New Roman" w:cs="Times New Roman"/>
          <w:sz w:val="24"/>
        </w:rPr>
        <w:t>to  increase</w:t>
      </w:r>
      <w:proofErr w:type="gramEnd"/>
      <w:r w:rsidR="0032464D" w:rsidRPr="00EC31CD">
        <w:rPr>
          <w:rFonts w:ascii="Times New Roman" w:hAnsi="Times New Roman" w:cs="Times New Roman"/>
          <w:sz w:val="24"/>
        </w:rPr>
        <w:t xml:space="preserve"> money from capital market</w:t>
      </w:r>
      <w:r w:rsidR="001C77E2" w:rsidRPr="00EC31CD">
        <w:rPr>
          <w:rFonts w:ascii="Times New Roman" w:hAnsi="Times New Roman" w:cs="Times New Roman"/>
          <w:sz w:val="24"/>
        </w:rPr>
        <w:t xml:space="preserve"> through expending the stock price at the beginning of traded started on the same stock exchang</w:t>
      </w:r>
      <w:r w:rsidR="003B778A" w:rsidRPr="00EC31CD">
        <w:rPr>
          <w:rFonts w:ascii="Times New Roman" w:hAnsi="Times New Roman" w:cs="Times New Roman"/>
          <w:sz w:val="24"/>
        </w:rPr>
        <w:t>e</w:t>
      </w:r>
      <w:r w:rsidR="001C77E2" w:rsidRPr="00EC31CD">
        <w:rPr>
          <w:rFonts w:ascii="Times New Roman" w:hAnsi="Times New Roman" w:cs="Times New Roman"/>
          <w:sz w:val="24"/>
        </w:rPr>
        <w:t xml:space="preserve">s. </w:t>
      </w:r>
      <w:proofErr w:type="gramStart"/>
      <w:r w:rsidR="003B778A" w:rsidRPr="00EC31CD">
        <w:rPr>
          <w:rFonts w:ascii="Times New Roman" w:hAnsi="Times New Roman" w:cs="Times New Roman"/>
          <w:sz w:val="24"/>
        </w:rPr>
        <w:t>the</w:t>
      </w:r>
      <w:proofErr w:type="gramEnd"/>
      <w:r w:rsidR="003B778A" w:rsidRPr="00EC31CD">
        <w:rPr>
          <w:rFonts w:ascii="Times New Roman" w:hAnsi="Times New Roman" w:cs="Times New Roman"/>
          <w:sz w:val="24"/>
        </w:rPr>
        <w:t xml:space="preserve"> developing and developed country used this method. </w:t>
      </w:r>
      <w:proofErr w:type="gramStart"/>
      <w:r w:rsidR="003B778A" w:rsidRPr="00EC31CD">
        <w:rPr>
          <w:rFonts w:ascii="Times New Roman" w:hAnsi="Times New Roman" w:cs="Times New Roman"/>
          <w:sz w:val="24"/>
        </w:rPr>
        <w:t>but</w:t>
      </w:r>
      <w:proofErr w:type="gramEnd"/>
      <w:r w:rsidR="003B778A" w:rsidRPr="00EC31CD">
        <w:rPr>
          <w:rFonts w:ascii="Times New Roman" w:hAnsi="Times New Roman" w:cs="Times New Roman"/>
          <w:sz w:val="24"/>
        </w:rPr>
        <w:t xml:space="preserve"> it has faulty </w:t>
      </w:r>
      <w:proofErr w:type="spellStart"/>
      <w:r w:rsidR="003B778A" w:rsidRPr="00EC31CD">
        <w:rPr>
          <w:rFonts w:ascii="Times New Roman" w:hAnsi="Times New Roman" w:cs="Times New Roman"/>
          <w:sz w:val="24"/>
        </w:rPr>
        <w:t>itsel</w:t>
      </w:r>
      <w:proofErr w:type="spellEnd"/>
      <w:r w:rsidR="003B778A" w:rsidRPr="00EC31CD">
        <w:rPr>
          <w:rFonts w:ascii="Times New Roman" w:hAnsi="Times New Roman" w:cs="Times New Roman"/>
          <w:sz w:val="24"/>
        </w:rPr>
        <w:t xml:space="preserve"> and getting misused.</w:t>
      </w:r>
      <w:r w:rsidR="000975DE" w:rsidRPr="00EC31CD">
        <w:rPr>
          <w:rFonts w:ascii="Times New Roman" w:hAnsi="Times New Roman" w:cs="Times New Roman"/>
          <w:sz w:val="24"/>
        </w:rPr>
        <w:t xml:space="preserve"> On the basis of demand and supply of the market the price of a particular securities are determined. </w:t>
      </w:r>
      <w:proofErr w:type="spellStart"/>
      <w:r w:rsidR="000975DE" w:rsidRPr="00EC31CD">
        <w:rPr>
          <w:rFonts w:ascii="Times New Roman" w:hAnsi="Times New Roman" w:cs="Times New Roman"/>
          <w:sz w:val="24"/>
        </w:rPr>
        <w:t>Consederig</w:t>
      </w:r>
      <w:proofErr w:type="spellEnd"/>
      <w:r w:rsidR="000975DE" w:rsidRPr="00EC31CD">
        <w:rPr>
          <w:rFonts w:ascii="Times New Roman" w:hAnsi="Times New Roman" w:cs="Times New Roman"/>
          <w:sz w:val="24"/>
        </w:rPr>
        <w:t xml:space="preserve"> the risk </w:t>
      </w:r>
      <w:proofErr w:type="spellStart"/>
      <w:r w:rsidR="000975DE" w:rsidRPr="00EC31CD">
        <w:rPr>
          <w:rFonts w:ascii="Times New Roman" w:hAnsi="Times New Roman" w:cs="Times New Roman"/>
          <w:sz w:val="24"/>
        </w:rPr>
        <w:t>adjustes</w:t>
      </w:r>
      <w:proofErr w:type="spellEnd"/>
      <w:r w:rsidR="000975DE" w:rsidRPr="00EC31CD">
        <w:rPr>
          <w:rFonts w:ascii="Times New Roman" w:hAnsi="Times New Roman" w:cs="Times New Roman"/>
          <w:sz w:val="24"/>
        </w:rPr>
        <w:t xml:space="preserve"> discount rate the future cash </w:t>
      </w:r>
      <w:proofErr w:type="spellStart"/>
      <w:r w:rsidR="000975DE" w:rsidRPr="00EC31CD">
        <w:rPr>
          <w:rFonts w:ascii="Times New Roman" w:hAnsi="Times New Roman" w:cs="Times New Roman"/>
          <w:sz w:val="24"/>
        </w:rPr>
        <w:t>flowa</w:t>
      </w:r>
      <w:proofErr w:type="spellEnd"/>
      <w:r w:rsidR="000975DE" w:rsidRPr="00EC31CD">
        <w:rPr>
          <w:rFonts w:ascii="Times New Roman" w:hAnsi="Times New Roman" w:cs="Times New Roman"/>
          <w:sz w:val="24"/>
        </w:rPr>
        <w:t xml:space="preserve"> to be generated in the </w:t>
      </w:r>
      <w:proofErr w:type="spellStart"/>
      <w:r w:rsidR="000975DE" w:rsidRPr="00EC31CD">
        <w:rPr>
          <w:rFonts w:ascii="Times New Roman" w:hAnsi="Times New Roman" w:cs="Times New Roman"/>
          <w:sz w:val="24"/>
        </w:rPr>
        <w:t>forseeable</w:t>
      </w:r>
      <w:proofErr w:type="spellEnd"/>
      <w:r w:rsidR="000975DE" w:rsidRPr="00EC31CD">
        <w:rPr>
          <w:rFonts w:ascii="Times New Roman" w:hAnsi="Times New Roman" w:cs="Times New Roman"/>
          <w:sz w:val="24"/>
        </w:rPr>
        <w:t xml:space="preserve"> period is the present </w:t>
      </w:r>
      <w:proofErr w:type="spellStart"/>
      <w:r w:rsidR="000975DE" w:rsidRPr="00EC31CD">
        <w:rPr>
          <w:rFonts w:ascii="Times New Roman" w:hAnsi="Times New Roman" w:cs="Times New Roman"/>
          <w:sz w:val="24"/>
        </w:rPr>
        <w:t>vlue</w:t>
      </w:r>
      <w:proofErr w:type="spellEnd"/>
      <w:r w:rsidR="000975DE" w:rsidRPr="00EC31CD">
        <w:rPr>
          <w:rFonts w:ascii="Times New Roman" w:hAnsi="Times New Roman" w:cs="Times New Roman"/>
          <w:sz w:val="24"/>
        </w:rPr>
        <w:t xml:space="preserve"> of a stock. </w:t>
      </w:r>
      <w:r w:rsidR="00A06209" w:rsidRPr="00EC31CD">
        <w:rPr>
          <w:rFonts w:ascii="Times New Roman" w:hAnsi="Times New Roman" w:cs="Times New Roman"/>
          <w:sz w:val="24"/>
        </w:rPr>
        <w:t xml:space="preserve">Most of the method used to determine the ratio of price to earn ratios. In our country </w:t>
      </w:r>
      <w:r w:rsidR="00D27B07" w:rsidRPr="00EC31CD">
        <w:rPr>
          <w:rFonts w:ascii="Times New Roman" w:hAnsi="Times New Roman" w:cs="Times New Roman"/>
          <w:sz w:val="24"/>
        </w:rPr>
        <w:t xml:space="preserve">the </w:t>
      </w:r>
      <w:r w:rsidR="00A06209" w:rsidRPr="00EC31CD">
        <w:rPr>
          <w:rFonts w:ascii="Times New Roman" w:hAnsi="Times New Roman" w:cs="Times New Roman"/>
          <w:sz w:val="24"/>
        </w:rPr>
        <w:t>price of a stock getting 25 times higher by using this method</w:t>
      </w:r>
      <w:r w:rsidR="00D27B07" w:rsidRPr="00EC31CD">
        <w:rPr>
          <w:rFonts w:ascii="Times New Roman" w:hAnsi="Times New Roman" w:cs="Times New Roman"/>
          <w:sz w:val="24"/>
        </w:rPr>
        <w:t xml:space="preserve">. The reason behind this the </w:t>
      </w:r>
      <w:proofErr w:type="spellStart"/>
      <w:r w:rsidR="00D27B07" w:rsidRPr="00EC31CD">
        <w:rPr>
          <w:rFonts w:ascii="Times New Roman" w:hAnsi="Times New Roman" w:cs="Times New Roman"/>
          <w:sz w:val="24"/>
        </w:rPr>
        <w:t>issure</w:t>
      </w:r>
      <w:proofErr w:type="spellEnd"/>
      <w:r w:rsidR="00D27B07" w:rsidRPr="00EC31CD">
        <w:rPr>
          <w:rFonts w:ascii="Times New Roman" w:hAnsi="Times New Roman" w:cs="Times New Roman"/>
          <w:sz w:val="24"/>
        </w:rPr>
        <w:t xml:space="preserve"> company who arranges the road show with this overstated price to request offer for indicative price from the institutional investors, It has been notified that the institutional investors approve to </w:t>
      </w:r>
      <w:proofErr w:type="spellStart"/>
      <w:r w:rsidR="00D27B07" w:rsidRPr="00EC31CD">
        <w:rPr>
          <w:rFonts w:ascii="Times New Roman" w:hAnsi="Times New Roman" w:cs="Times New Roman"/>
          <w:sz w:val="24"/>
        </w:rPr>
        <w:t>provde</w:t>
      </w:r>
      <w:proofErr w:type="spellEnd"/>
      <w:r w:rsidR="00D27B07" w:rsidRPr="00EC31CD">
        <w:rPr>
          <w:rFonts w:ascii="Times New Roman" w:hAnsi="Times New Roman" w:cs="Times New Roman"/>
          <w:sz w:val="24"/>
        </w:rPr>
        <w:t xml:space="preserve"> a very  </w:t>
      </w:r>
      <w:r w:rsidR="00000331" w:rsidRPr="00EC31CD">
        <w:rPr>
          <w:rFonts w:ascii="Times New Roman" w:hAnsi="Times New Roman" w:cs="Times New Roman"/>
          <w:sz w:val="24"/>
        </w:rPr>
        <w:t>large amount of price or even higher than one proposed by the company.</w:t>
      </w:r>
      <w:r w:rsidR="00ED5C9F" w:rsidRPr="00EC31CD">
        <w:rPr>
          <w:rFonts w:ascii="Times New Roman" w:hAnsi="Times New Roman" w:cs="Times New Roman"/>
          <w:sz w:val="24"/>
        </w:rPr>
        <w:t xml:space="preserve"> </w:t>
      </w:r>
      <w:r w:rsidR="00447C55" w:rsidRPr="00EC31CD">
        <w:rPr>
          <w:rFonts w:ascii="Times New Roman" w:hAnsi="Times New Roman" w:cs="Times New Roman"/>
          <w:sz w:val="24"/>
        </w:rPr>
        <w:t xml:space="preserve">Strong complain are </w:t>
      </w:r>
      <w:proofErr w:type="gramStart"/>
      <w:r w:rsidR="00447C55" w:rsidRPr="00EC31CD">
        <w:rPr>
          <w:rFonts w:ascii="Times New Roman" w:hAnsi="Times New Roman" w:cs="Times New Roman"/>
          <w:sz w:val="24"/>
        </w:rPr>
        <w:t>that  there</w:t>
      </w:r>
      <w:proofErr w:type="gramEnd"/>
      <w:r w:rsidR="00447C55" w:rsidRPr="00EC31CD">
        <w:rPr>
          <w:rFonts w:ascii="Times New Roman" w:hAnsi="Times New Roman" w:cs="Times New Roman"/>
          <w:sz w:val="24"/>
        </w:rPr>
        <w:t xml:space="preserve"> is a prior understanding among the </w:t>
      </w:r>
      <w:proofErr w:type="spellStart"/>
      <w:r w:rsidR="00447C55" w:rsidRPr="00EC31CD">
        <w:rPr>
          <w:rFonts w:ascii="Times New Roman" w:hAnsi="Times New Roman" w:cs="Times New Roman"/>
          <w:sz w:val="24"/>
        </w:rPr>
        <w:t>issure</w:t>
      </w:r>
      <w:proofErr w:type="spellEnd"/>
      <w:r w:rsidR="00447C55" w:rsidRPr="00EC31CD">
        <w:rPr>
          <w:rFonts w:ascii="Times New Roman" w:hAnsi="Times New Roman" w:cs="Times New Roman"/>
          <w:sz w:val="24"/>
        </w:rPr>
        <w:t xml:space="preserve"> company and the institutional investors joining in the road show. the problem getting worst when the indicative price observed that all the bidders offer at upper band (+20% of indicative price) although lower band (-20% of indicative price) is allowed</w:t>
      </w:r>
      <w:r w:rsidR="00DC01FF" w:rsidRPr="00EC31CD">
        <w:rPr>
          <w:rFonts w:ascii="Times New Roman" w:hAnsi="Times New Roman" w:cs="Times New Roman"/>
          <w:sz w:val="24"/>
        </w:rPr>
        <w:t xml:space="preserve"> in formal bidding price.</w:t>
      </w:r>
      <w:r w:rsidR="00993EED" w:rsidRPr="00EC31CD">
        <w:rPr>
          <w:rFonts w:ascii="Times New Roman" w:hAnsi="Times New Roman" w:cs="Times New Roman"/>
          <w:sz w:val="24"/>
        </w:rPr>
        <w:t xml:space="preserve"> For bid </w:t>
      </w:r>
      <w:proofErr w:type="spellStart"/>
      <w:r w:rsidR="00993EED" w:rsidRPr="00EC31CD">
        <w:rPr>
          <w:rFonts w:ascii="Times New Roman" w:hAnsi="Times New Roman" w:cs="Times New Roman"/>
          <w:sz w:val="24"/>
        </w:rPr>
        <w:t>highr</w:t>
      </w:r>
      <w:proofErr w:type="spellEnd"/>
      <w:r w:rsidR="00993EED" w:rsidRPr="00EC31CD">
        <w:rPr>
          <w:rFonts w:ascii="Times New Roman" w:hAnsi="Times New Roman" w:cs="Times New Roman"/>
          <w:sz w:val="24"/>
        </w:rPr>
        <w:t xml:space="preserve"> prices only 15 days lock in periods incentives. </w:t>
      </w:r>
      <w:proofErr w:type="spellStart"/>
      <w:r w:rsidR="00993EED" w:rsidRPr="00EC31CD">
        <w:rPr>
          <w:rFonts w:ascii="Times New Roman" w:hAnsi="Times New Roman" w:cs="Times New Roman"/>
          <w:sz w:val="24"/>
        </w:rPr>
        <w:t>Cnsidering</w:t>
      </w:r>
      <w:proofErr w:type="spellEnd"/>
      <w:r w:rsidR="00993EED" w:rsidRPr="00EC31CD">
        <w:rPr>
          <w:rFonts w:ascii="Times New Roman" w:hAnsi="Times New Roman" w:cs="Times New Roman"/>
          <w:sz w:val="24"/>
        </w:rPr>
        <w:t xml:space="preserve"> all these thing book building method is demanded for </w:t>
      </w:r>
      <w:proofErr w:type="spellStart"/>
      <w:r w:rsidR="00993EED" w:rsidRPr="00EC31CD">
        <w:rPr>
          <w:rFonts w:ascii="Times New Roman" w:hAnsi="Times New Roman" w:cs="Times New Roman"/>
          <w:sz w:val="24"/>
        </w:rPr>
        <w:t>withdow</w:t>
      </w:r>
      <w:proofErr w:type="spellEnd"/>
      <w:r w:rsidR="00993EED" w:rsidRPr="00EC31CD">
        <w:rPr>
          <w:rFonts w:ascii="Times New Roman" w:hAnsi="Times New Roman" w:cs="Times New Roman"/>
          <w:sz w:val="24"/>
        </w:rPr>
        <w:t xml:space="preserve"> from capital </w:t>
      </w:r>
      <w:proofErr w:type="spellStart"/>
      <w:r w:rsidR="00993EED" w:rsidRPr="00EC31CD">
        <w:rPr>
          <w:rFonts w:ascii="Times New Roman" w:hAnsi="Times New Roman" w:cs="Times New Roman"/>
          <w:sz w:val="24"/>
        </w:rPr>
        <w:t>maket</w:t>
      </w:r>
      <w:proofErr w:type="spellEnd"/>
      <w:r w:rsidR="00993EED" w:rsidRPr="00EC31CD">
        <w:rPr>
          <w:rFonts w:ascii="Times New Roman" w:hAnsi="Times New Roman" w:cs="Times New Roman"/>
          <w:sz w:val="24"/>
        </w:rPr>
        <w:t>.</w:t>
      </w:r>
    </w:p>
    <w:p w:rsidR="0039738C" w:rsidRDefault="0039738C" w:rsidP="00C00ED1">
      <w:pPr>
        <w:spacing w:line="360" w:lineRule="auto"/>
        <w:jc w:val="both"/>
        <w:rPr>
          <w:rFonts w:ascii="Times New Roman" w:hAnsi="Times New Roman" w:cs="Times New Roman"/>
          <w:sz w:val="24"/>
          <w:szCs w:val="24"/>
        </w:rPr>
      </w:pPr>
    </w:p>
    <w:p w:rsidR="00CF678D" w:rsidRDefault="00CF678D" w:rsidP="00C00ED1">
      <w:pPr>
        <w:spacing w:line="360" w:lineRule="auto"/>
        <w:jc w:val="both"/>
        <w:rPr>
          <w:rFonts w:ascii="Times New Roman" w:hAnsi="Times New Roman" w:cs="Times New Roman"/>
          <w:sz w:val="24"/>
          <w:szCs w:val="24"/>
        </w:rPr>
      </w:pPr>
    </w:p>
    <w:p w:rsidR="00CF678D" w:rsidRDefault="00CF678D" w:rsidP="00C00ED1">
      <w:pPr>
        <w:spacing w:line="360" w:lineRule="auto"/>
        <w:jc w:val="both"/>
        <w:rPr>
          <w:rFonts w:ascii="Times New Roman" w:hAnsi="Times New Roman" w:cs="Times New Roman"/>
          <w:sz w:val="24"/>
          <w:szCs w:val="24"/>
        </w:rPr>
      </w:pPr>
    </w:p>
    <w:p w:rsidR="00CF678D" w:rsidRPr="00EC31CD" w:rsidRDefault="00CF678D" w:rsidP="00C00ED1">
      <w:pPr>
        <w:spacing w:line="360" w:lineRule="auto"/>
        <w:jc w:val="both"/>
        <w:rPr>
          <w:rFonts w:ascii="Times New Roman" w:hAnsi="Times New Roman" w:cs="Times New Roman"/>
          <w:sz w:val="24"/>
          <w:szCs w:val="24"/>
        </w:rPr>
      </w:pPr>
    </w:p>
    <w:p w:rsidR="0039738C" w:rsidRPr="00EC31CD" w:rsidRDefault="0039738C" w:rsidP="00C00ED1">
      <w:pPr>
        <w:pStyle w:val="Heading3"/>
        <w:shd w:val="clear" w:color="auto" w:fill="92CDDC" w:themeFill="accent5" w:themeFillTint="99"/>
        <w:spacing w:line="360" w:lineRule="auto"/>
        <w:jc w:val="both"/>
        <w:rPr>
          <w:rFonts w:ascii="Times New Roman" w:hAnsi="Times New Roman" w:cs="Times New Roman"/>
          <w:color w:val="auto"/>
          <w:sz w:val="26"/>
          <w:szCs w:val="26"/>
        </w:rPr>
      </w:pPr>
      <w:bookmarkStart w:id="31" w:name="_Toc511384872"/>
      <w:r w:rsidRPr="00EC31CD">
        <w:rPr>
          <w:rFonts w:ascii="Times New Roman" w:hAnsi="Times New Roman" w:cs="Times New Roman"/>
          <w:color w:val="auto"/>
          <w:sz w:val="28"/>
          <w:szCs w:val="28"/>
        </w:rPr>
        <w:lastRenderedPageBreak/>
        <w:t>Manipulators Benefiting From Book Building Method</w:t>
      </w:r>
      <w:r w:rsidRPr="00EC31CD">
        <w:rPr>
          <w:rFonts w:ascii="Times New Roman" w:hAnsi="Times New Roman" w:cs="Times New Roman"/>
          <w:color w:val="auto"/>
          <w:sz w:val="26"/>
          <w:szCs w:val="26"/>
        </w:rPr>
        <w:t>:</w:t>
      </w:r>
      <w:bookmarkEnd w:id="31"/>
    </w:p>
    <w:p w:rsidR="00DC524B" w:rsidRPr="00EC31CD" w:rsidRDefault="00DC524B" w:rsidP="00C00ED1">
      <w:pPr>
        <w:spacing w:line="360" w:lineRule="auto"/>
        <w:jc w:val="both"/>
        <w:rPr>
          <w:rFonts w:ascii="Times New Roman" w:hAnsi="Times New Roman" w:cs="Times New Roman"/>
          <w:sz w:val="24"/>
        </w:rPr>
      </w:pPr>
    </w:p>
    <w:p w:rsidR="00312304" w:rsidRPr="00EC31CD" w:rsidRDefault="00756898" w:rsidP="00C00ED1">
      <w:pPr>
        <w:spacing w:line="360" w:lineRule="auto"/>
        <w:jc w:val="both"/>
        <w:rPr>
          <w:rFonts w:ascii="Times New Roman" w:hAnsi="Times New Roman" w:cs="Times New Roman"/>
          <w:sz w:val="24"/>
        </w:rPr>
      </w:pPr>
      <w:r w:rsidRPr="00EC31CD">
        <w:rPr>
          <w:rFonts w:ascii="Times New Roman" w:hAnsi="Times New Roman" w:cs="Times New Roman"/>
          <w:sz w:val="24"/>
        </w:rPr>
        <w:t xml:space="preserve">An overview of book building structure has twisted into an instrument to deploy market prices which has been observed by the Centre for Policy Dialogue. As an alternative of </w:t>
      </w:r>
      <w:proofErr w:type="spellStart"/>
      <w:r w:rsidRPr="00EC31CD">
        <w:rPr>
          <w:rFonts w:ascii="Times New Roman" w:hAnsi="Times New Roman" w:cs="Times New Roman"/>
          <w:sz w:val="24"/>
        </w:rPr>
        <w:t>confirimg</w:t>
      </w:r>
      <w:proofErr w:type="spellEnd"/>
      <w:r w:rsidRPr="00EC31CD">
        <w:rPr>
          <w:rFonts w:ascii="Times New Roman" w:hAnsi="Times New Roman" w:cs="Times New Roman"/>
          <w:sz w:val="24"/>
        </w:rPr>
        <w:t xml:space="preserve"> rivalry among giant investors the market associations are mistreating it for making a place of shares at </w:t>
      </w:r>
      <w:proofErr w:type="gramStart"/>
      <w:r w:rsidRPr="00EC31CD">
        <w:rPr>
          <w:rFonts w:ascii="Times New Roman" w:hAnsi="Times New Roman" w:cs="Times New Roman"/>
          <w:sz w:val="24"/>
        </w:rPr>
        <w:t>an</w:t>
      </w:r>
      <w:proofErr w:type="gramEnd"/>
      <w:r w:rsidRPr="00EC31CD">
        <w:rPr>
          <w:rFonts w:ascii="Times New Roman" w:hAnsi="Times New Roman" w:cs="Times New Roman"/>
          <w:sz w:val="24"/>
        </w:rPr>
        <w:t xml:space="preserve"> false high rate at the price discovery stage. The fake price is being upheld for some time (particularly 15 days) and then the </w:t>
      </w:r>
      <w:proofErr w:type="gramStart"/>
      <w:r w:rsidRPr="00EC31CD">
        <w:rPr>
          <w:rFonts w:ascii="Times New Roman" w:hAnsi="Times New Roman" w:cs="Times New Roman"/>
          <w:sz w:val="24"/>
        </w:rPr>
        <w:t>investors</w:t>
      </w:r>
      <w:proofErr w:type="gramEnd"/>
      <w:r w:rsidRPr="00EC31CD">
        <w:rPr>
          <w:rFonts w:ascii="Times New Roman" w:hAnsi="Times New Roman" w:cs="Times New Roman"/>
          <w:sz w:val="24"/>
        </w:rPr>
        <w:t xml:space="preserve"> </w:t>
      </w:r>
      <w:proofErr w:type="spellStart"/>
      <w:r w:rsidRPr="00EC31CD">
        <w:rPr>
          <w:rFonts w:ascii="Times New Roman" w:hAnsi="Times New Roman" w:cs="Times New Roman"/>
          <w:sz w:val="24"/>
        </w:rPr>
        <w:t>relif</w:t>
      </w:r>
      <w:proofErr w:type="spellEnd"/>
      <w:r w:rsidRPr="00EC31CD">
        <w:rPr>
          <w:rFonts w:ascii="Times New Roman" w:hAnsi="Times New Roman" w:cs="Times New Roman"/>
          <w:sz w:val="24"/>
        </w:rPr>
        <w:t xml:space="preserve"> there shares at higher prices. As book building is new process in </w:t>
      </w:r>
      <w:proofErr w:type="spellStart"/>
      <w:r w:rsidRPr="00EC31CD">
        <w:rPr>
          <w:rFonts w:ascii="Times New Roman" w:hAnsi="Times New Roman" w:cs="Times New Roman"/>
          <w:sz w:val="24"/>
        </w:rPr>
        <w:t>Bangladesh</w:t>
      </w:r>
      <w:proofErr w:type="gramStart"/>
      <w:r w:rsidRPr="00EC31CD">
        <w:rPr>
          <w:rFonts w:ascii="Times New Roman" w:hAnsi="Times New Roman" w:cs="Times New Roman"/>
          <w:sz w:val="24"/>
        </w:rPr>
        <w:t>,only</w:t>
      </w:r>
      <w:proofErr w:type="spellEnd"/>
      <w:proofErr w:type="gramEnd"/>
      <w:r w:rsidRPr="00EC31CD">
        <w:rPr>
          <w:rFonts w:ascii="Times New Roman" w:hAnsi="Times New Roman" w:cs="Times New Roman"/>
          <w:sz w:val="24"/>
        </w:rPr>
        <w:t xml:space="preserve"> three example of such exercise are there. The CPD breakdown initiated “Those who hold the private placements took out a substantial amount of money by selling shares at high prices during the first one month. As a result, share prices of a particular company fell by 33 percent within one month and 50 percent in the next two month</w:t>
      </w:r>
      <w:r w:rsidR="00CF678D">
        <w:rPr>
          <w:rFonts w:ascii="Times New Roman" w:hAnsi="Times New Roman" w:cs="Times New Roman"/>
          <w:sz w:val="24"/>
        </w:rPr>
        <w:t>s and did not rise thereafter.”</w:t>
      </w:r>
    </w:p>
    <w:p w:rsidR="00C1421C" w:rsidRPr="00EC31CD" w:rsidRDefault="00C1421C" w:rsidP="00C00ED1">
      <w:pPr>
        <w:spacing w:line="360" w:lineRule="auto"/>
        <w:jc w:val="both"/>
        <w:rPr>
          <w:rFonts w:ascii="Times New Roman" w:hAnsi="Times New Roman" w:cs="Times New Roman"/>
          <w:sz w:val="24"/>
        </w:rPr>
      </w:pPr>
    </w:p>
    <w:p w:rsidR="0039738C" w:rsidRPr="00EC31CD" w:rsidRDefault="00C05A6B" w:rsidP="00C00ED1">
      <w:pPr>
        <w:pStyle w:val="Heading3"/>
        <w:shd w:val="clear" w:color="auto" w:fill="92CDDC" w:themeFill="accent5" w:themeFillTint="99"/>
        <w:spacing w:line="360" w:lineRule="auto"/>
        <w:jc w:val="both"/>
        <w:rPr>
          <w:rFonts w:ascii="Times New Roman" w:hAnsi="Times New Roman" w:cs="Times New Roman"/>
          <w:color w:val="auto"/>
          <w:sz w:val="28"/>
          <w:szCs w:val="28"/>
        </w:rPr>
      </w:pPr>
      <w:bookmarkStart w:id="32" w:name="_Toc511384873"/>
      <w:r w:rsidRPr="00EC31CD">
        <w:rPr>
          <w:rFonts w:ascii="Times New Roman" w:hAnsi="Times New Roman" w:cs="Times New Roman"/>
          <w:color w:val="auto"/>
          <w:sz w:val="28"/>
          <w:szCs w:val="28"/>
        </w:rPr>
        <w:t>Stakeholders Demand Further Changes To Book Building Rules:</w:t>
      </w:r>
      <w:bookmarkEnd w:id="32"/>
    </w:p>
    <w:p w:rsidR="00DC524B" w:rsidRPr="00EC31CD" w:rsidRDefault="00DC524B" w:rsidP="00C00ED1">
      <w:pPr>
        <w:spacing w:line="360" w:lineRule="auto"/>
        <w:jc w:val="both"/>
        <w:rPr>
          <w:rFonts w:ascii="Times New Roman" w:hAnsi="Times New Roman" w:cs="Times New Roman"/>
        </w:rPr>
      </w:pPr>
    </w:p>
    <w:p w:rsidR="001C4FE4" w:rsidRPr="00EC31CD" w:rsidRDefault="0079606F" w:rsidP="00C00ED1">
      <w:pPr>
        <w:spacing w:line="360" w:lineRule="auto"/>
        <w:jc w:val="both"/>
        <w:rPr>
          <w:rFonts w:ascii="Times New Roman" w:hAnsi="Times New Roman" w:cs="Times New Roman"/>
          <w:sz w:val="24"/>
          <w:szCs w:val="24"/>
        </w:rPr>
      </w:pPr>
      <w:r w:rsidRPr="00EC31CD">
        <w:rPr>
          <w:rFonts w:ascii="Times New Roman" w:hAnsi="Times New Roman" w:cs="Times New Roman"/>
          <w:sz w:val="24"/>
        </w:rPr>
        <w:t xml:space="preserve">Shareholders argued to remove an </w:t>
      </w:r>
      <w:proofErr w:type="spellStart"/>
      <w:r w:rsidRPr="00EC31CD">
        <w:rPr>
          <w:rFonts w:ascii="Times New Roman" w:hAnsi="Times New Roman" w:cs="Times New Roman"/>
          <w:sz w:val="24"/>
        </w:rPr>
        <w:t>aniticiapated</w:t>
      </w:r>
      <w:proofErr w:type="spellEnd"/>
      <w:r w:rsidRPr="00EC31CD">
        <w:rPr>
          <w:rFonts w:ascii="Times New Roman" w:hAnsi="Times New Roman" w:cs="Times New Roman"/>
          <w:sz w:val="24"/>
        </w:rPr>
        <w:t xml:space="preserve"> cause on evaluation from the flow on an edited book building method. This section is connected to </w:t>
      </w:r>
      <w:proofErr w:type="spellStart"/>
      <w:r w:rsidRPr="00EC31CD">
        <w:rPr>
          <w:rFonts w:ascii="Times New Roman" w:hAnsi="Times New Roman" w:cs="Times New Roman"/>
          <w:sz w:val="24"/>
        </w:rPr>
        <w:t>definine</w:t>
      </w:r>
      <w:proofErr w:type="spellEnd"/>
      <w:r w:rsidRPr="00EC31CD">
        <w:rPr>
          <w:rFonts w:ascii="Times New Roman" w:hAnsi="Times New Roman" w:cs="Times New Roman"/>
          <w:sz w:val="24"/>
        </w:rPr>
        <w:t xml:space="preserve"> the revealing price of shares of a company. Based on a firm’s EPS and NAV, for an initial public offer (IPO), the section will be used. Investors mentioned that if the section is involved in book building instructions, modifications of other sections or involving of new sections will be worthless. The SEC conferred the book building structure with Dhaka and Chittagong stock exchanges, Bangladesh Merchant Bankers Association, Bangladesh Association of Listed Companies and the Investment Corporation of Bangladesh. The anticipated section </w:t>
      </w:r>
      <w:proofErr w:type="spellStart"/>
      <w:r w:rsidRPr="00EC31CD">
        <w:rPr>
          <w:rFonts w:ascii="Times New Roman" w:hAnsi="Times New Roman" w:cs="Times New Roman"/>
          <w:sz w:val="24"/>
        </w:rPr>
        <w:t>reads,“Indicative</w:t>
      </w:r>
      <w:proofErr w:type="spellEnd"/>
      <w:r w:rsidRPr="00EC31CD">
        <w:rPr>
          <w:rFonts w:ascii="Times New Roman" w:hAnsi="Times New Roman" w:cs="Times New Roman"/>
          <w:sz w:val="24"/>
        </w:rPr>
        <w:t xml:space="preserve"> price will be such that it does not exceed the following yardstick: 15 times of weighted average EPS of the preceding three years or three times of net asset value, whichever is lower but no less than NAV a share.” After crashing stock market, in January 2011, the government charged SEC to dangle the book building method. Ensuing references from a high profile enquiry board on the share market scam, the government decided to alter the book building rules rather than stopping the system. Because it is well experienced in other countries. The shareholders also suggested swelling the number of group of recognized investors who figures up the revealing price. As per the flow modification, “The indicative prices should be supported by at least 20 EIIs including at least five quotations from each of </w:t>
      </w:r>
      <w:r w:rsidRPr="00EC31CD">
        <w:rPr>
          <w:rFonts w:ascii="Times New Roman" w:hAnsi="Times New Roman" w:cs="Times New Roman"/>
          <w:sz w:val="24"/>
        </w:rPr>
        <w:lastRenderedPageBreak/>
        <w:t xml:space="preserve">the following category: merchant banks, commercial banks and asset management companies.” The shareholders also clashed with the suggestion of taking a committee serene of specialists that will inspect and confirm the reviewed financial statements succumbed and has a connection with an IPO. They claimed that it will rise the difficulty in the IPO procedure. Some of them also suggested dropping the lock-in period for qualified official investors from six months to three months, while some others demanded to retain the existing lock-in period of 15 days. Market shareholders offered various views and </w:t>
      </w:r>
      <w:proofErr w:type="gramStart"/>
      <w:r w:rsidRPr="00EC31CD">
        <w:rPr>
          <w:rFonts w:ascii="Times New Roman" w:hAnsi="Times New Roman" w:cs="Times New Roman"/>
          <w:sz w:val="24"/>
        </w:rPr>
        <w:t xml:space="preserve">suggestions  </w:t>
      </w:r>
      <w:proofErr w:type="spellStart"/>
      <w:r w:rsidRPr="00EC31CD">
        <w:rPr>
          <w:rFonts w:ascii="Times New Roman" w:hAnsi="Times New Roman" w:cs="Times New Roman"/>
          <w:sz w:val="24"/>
        </w:rPr>
        <w:t>everytime</w:t>
      </w:r>
      <w:proofErr w:type="spellEnd"/>
      <w:proofErr w:type="gramEnd"/>
      <w:r w:rsidRPr="00EC31CD">
        <w:rPr>
          <w:rFonts w:ascii="Times New Roman" w:hAnsi="Times New Roman" w:cs="Times New Roman"/>
          <w:sz w:val="24"/>
        </w:rPr>
        <w:t xml:space="preserve"> on the subject of the flow on modification i</w:t>
      </w:r>
      <w:r w:rsidR="001C4FE4" w:rsidRPr="00EC31CD">
        <w:rPr>
          <w:rFonts w:ascii="Times New Roman" w:hAnsi="Times New Roman" w:cs="Times New Roman"/>
          <w:sz w:val="24"/>
        </w:rPr>
        <w:t>n the book building method</w:t>
      </w:r>
    </w:p>
    <w:p w:rsidR="00ED5C9F" w:rsidRPr="00EC31CD" w:rsidRDefault="00ED5C9F" w:rsidP="00C00ED1">
      <w:pPr>
        <w:spacing w:line="360" w:lineRule="auto"/>
        <w:jc w:val="both"/>
        <w:rPr>
          <w:rFonts w:ascii="Times New Roman" w:hAnsi="Times New Roman" w:cs="Times New Roman"/>
          <w:sz w:val="24"/>
          <w:szCs w:val="24"/>
        </w:rPr>
      </w:pPr>
    </w:p>
    <w:p w:rsidR="004749D5" w:rsidRPr="00EC31CD" w:rsidRDefault="004749D5" w:rsidP="00C00ED1">
      <w:pPr>
        <w:spacing w:line="360" w:lineRule="auto"/>
        <w:jc w:val="both"/>
        <w:rPr>
          <w:rFonts w:ascii="Times New Roman" w:hAnsi="Times New Roman" w:cs="Times New Roman"/>
          <w:sz w:val="24"/>
          <w:szCs w:val="24"/>
        </w:rPr>
      </w:pPr>
    </w:p>
    <w:p w:rsidR="00C05A6B" w:rsidRPr="00EC31CD" w:rsidRDefault="00C05A6B" w:rsidP="00C00ED1">
      <w:pPr>
        <w:pStyle w:val="Heading2"/>
        <w:shd w:val="clear" w:color="auto" w:fill="92CDDC" w:themeFill="accent5" w:themeFillTint="99"/>
        <w:spacing w:line="360" w:lineRule="auto"/>
        <w:rPr>
          <w:rFonts w:ascii="Times New Roman" w:hAnsi="Times New Roman" w:cs="Times New Roman"/>
          <w:b w:val="0"/>
          <w:color w:val="auto"/>
          <w:sz w:val="28"/>
          <w:szCs w:val="28"/>
        </w:rPr>
      </w:pPr>
      <w:bookmarkStart w:id="33" w:name="_Toc511384874"/>
      <w:r w:rsidRPr="00EC31CD">
        <w:rPr>
          <w:rStyle w:val="Heading2Char"/>
          <w:rFonts w:ascii="Times New Roman" w:hAnsi="Times New Roman" w:cs="Times New Roman"/>
          <w:b/>
          <w:color w:val="auto"/>
          <w:sz w:val="28"/>
          <w:szCs w:val="28"/>
        </w:rPr>
        <w:t>CSE Recommends Changes To Book Building Method</w:t>
      </w:r>
      <w:r w:rsidRPr="00EC31CD">
        <w:rPr>
          <w:rFonts w:ascii="Times New Roman" w:hAnsi="Times New Roman" w:cs="Times New Roman"/>
          <w:b w:val="0"/>
          <w:color w:val="auto"/>
          <w:sz w:val="28"/>
          <w:szCs w:val="28"/>
        </w:rPr>
        <w:t>:</w:t>
      </w:r>
      <w:bookmarkEnd w:id="33"/>
    </w:p>
    <w:p w:rsidR="00DC524B" w:rsidRPr="00EC31CD" w:rsidRDefault="00DC524B" w:rsidP="00C00ED1">
      <w:pPr>
        <w:spacing w:line="360" w:lineRule="auto"/>
        <w:jc w:val="both"/>
        <w:rPr>
          <w:rFonts w:ascii="Times New Roman" w:hAnsi="Times New Roman" w:cs="Times New Roman"/>
        </w:rPr>
      </w:pPr>
    </w:p>
    <w:p w:rsidR="00863C54" w:rsidRPr="00493296" w:rsidRDefault="00863C54" w:rsidP="00C00ED1">
      <w:pPr>
        <w:spacing w:line="360" w:lineRule="auto"/>
        <w:jc w:val="both"/>
        <w:rPr>
          <w:rFonts w:ascii="Times New Roman" w:hAnsi="Times New Roman" w:cs="Times New Roman"/>
          <w:sz w:val="24"/>
        </w:rPr>
      </w:pPr>
      <w:r w:rsidRPr="00493296">
        <w:rPr>
          <w:rFonts w:ascii="Times New Roman" w:hAnsi="Times New Roman" w:cs="Times New Roman"/>
          <w:sz w:val="24"/>
        </w:rPr>
        <w:t xml:space="preserve">A series of recommendations has been made by CSE about the book building method to make price discovery system </w:t>
      </w:r>
      <w:proofErr w:type="spellStart"/>
      <w:r w:rsidRPr="00493296">
        <w:rPr>
          <w:rFonts w:ascii="Times New Roman" w:hAnsi="Times New Roman" w:cs="Times New Roman"/>
          <w:sz w:val="24"/>
        </w:rPr>
        <w:t>effective.the</w:t>
      </w:r>
      <w:proofErr w:type="spellEnd"/>
      <w:r w:rsidRPr="00493296">
        <w:rPr>
          <w:rFonts w:ascii="Times New Roman" w:hAnsi="Times New Roman" w:cs="Times New Roman"/>
          <w:sz w:val="24"/>
        </w:rPr>
        <w:t xml:space="preserve"> method was suspended in 2011 by the government for misusing the </w:t>
      </w:r>
      <w:proofErr w:type="spellStart"/>
      <w:r w:rsidRPr="00493296">
        <w:rPr>
          <w:rFonts w:ascii="Times New Roman" w:hAnsi="Times New Roman" w:cs="Times New Roman"/>
          <w:sz w:val="24"/>
        </w:rPr>
        <w:t>system.SEC</w:t>
      </w:r>
      <w:proofErr w:type="spellEnd"/>
      <w:r w:rsidRPr="00493296">
        <w:rPr>
          <w:rFonts w:ascii="Times New Roman" w:hAnsi="Times New Roman" w:cs="Times New Roman"/>
          <w:sz w:val="24"/>
        </w:rPr>
        <w:t xml:space="preserve"> took initiative to make amendments making unique guideline for stockholders. CSE requested SEC to determine indicative price considering 25% NAV</w:t>
      </w:r>
      <w:proofErr w:type="gramStart"/>
      <w:r w:rsidRPr="00493296">
        <w:rPr>
          <w:rFonts w:ascii="Times New Roman" w:hAnsi="Times New Roman" w:cs="Times New Roman"/>
          <w:sz w:val="24"/>
        </w:rPr>
        <w:t>,25</w:t>
      </w:r>
      <w:proofErr w:type="gramEnd"/>
      <w:r w:rsidRPr="00493296">
        <w:rPr>
          <w:rFonts w:ascii="Times New Roman" w:hAnsi="Times New Roman" w:cs="Times New Roman"/>
          <w:sz w:val="24"/>
        </w:rPr>
        <w:t xml:space="preserve">% past </w:t>
      </w:r>
      <w:proofErr w:type="spellStart"/>
      <w:r w:rsidRPr="00493296">
        <w:rPr>
          <w:rFonts w:ascii="Times New Roman" w:hAnsi="Times New Roman" w:cs="Times New Roman"/>
          <w:sz w:val="24"/>
        </w:rPr>
        <w:t>EPS,and</w:t>
      </w:r>
      <w:proofErr w:type="spellEnd"/>
      <w:r w:rsidRPr="00493296">
        <w:rPr>
          <w:rFonts w:ascii="Times New Roman" w:hAnsi="Times New Roman" w:cs="Times New Roman"/>
          <w:sz w:val="24"/>
        </w:rPr>
        <w:t xml:space="preserve"> 30% of future </w:t>
      </w:r>
      <w:proofErr w:type="spellStart"/>
      <w:r w:rsidRPr="00493296">
        <w:rPr>
          <w:rFonts w:ascii="Times New Roman" w:hAnsi="Times New Roman" w:cs="Times New Roman"/>
          <w:sz w:val="24"/>
        </w:rPr>
        <w:t>earning</w:t>
      </w:r>
      <w:proofErr w:type="spellEnd"/>
      <w:r w:rsidRPr="00493296">
        <w:rPr>
          <w:rFonts w:ascii="Times New Roman" w:hAnsi="Times New Roman" w:cs="Times New Roman"/>
          <w:sz w:val="24"/>
        </w:rPr>
        <w:t xml:space="preserve"> per share of any </w:t>
      </w:r>
      <w:proofErr w:type="spellStart"/>
      <w:r w:rsidRPr="00493296">
        <w:rPr>
          <w:rFonts w:ascii="Times New Roman" w:hAnsi="Times New Roman" w:cs="Times New Roman"/>
          <w:sz w:val="24"/>
        </w:rPr>
        <w:t>company.P</w:t>
      </w:r>
      <w:proofErr w:type="spellEnd"/>
      <w:r w:rsidRPr="00493296">
        <w:rPr>
          <w:rFonts w:ascii="Times New Roman" w:hAnsi="Times New Roman" w:cs="Times New Roman"/>
          <w:sz w:val="24"/>
        </w:rPr>
        <w:t xml:space="preserve">/E ratio should be 10% for similar stock. Reasonable diligence should be used by issue manager in terms of P/E and P/B ratio of similar </w:t>
      </w:r>
      <w:proofErr w:type="spellStart"/>
      <w:r w:rsidRPr="00493296">
        <w:rPr>
          <w:rFonts w:ascii="Times New Roman" w:hAnsi="Times New Roman" w:cs="Times New Roman"/>
          <w:sz w:val="24"/>
        </w:rPr>
        <w:t>stock.SEC</w:t>
      </w:r>
      <w:proofErr w:type="spellEnd"/>
      <w:r w:rsidRPr="00493296">
        <w:rPr>
          <w:rFonts w:ascii="Times New Roman" w:hAnsi="Times New Roman" w:cs="Times New Roman"/>
          <w:sz w:val="24"/>
        </w:rPr>
        <w:t xml:space="preserve"> should provide the checklist of due diligence. A recommendation has been given by CSE to provide more or less 10% for indicative price during bid pricing. A draft copy should be sent to Bangladesh association of publicly listed company. Role of two bourses and other association need to be explained by </w:t>
      </w:r>
      <w:proofErr w:type="spellStart"/>
      <w:r w:rsidRPr="00493296">
        <w:rPr>
          <w:rFonts w:ascii="Times New Roman" w:hAnsi="Times New Roman" w:cs="Times New Roman"/>
          <w:sz w:val="24"/>
        </w:rPr>
        <w:t>SEC.Hard</w:t>
      </w:r>
      <w:proofErr w:type="spellEnd"/>
      <w:r w:rsidRPr="00493296">
        <w:rPr>
          <w:rFonts w:ascii="Times New Roman" w:hAnsi="Times New Roman" w:cs="Times New Roman"/>
          <w:sz w:val="24"/>
        </w:rPr>
        <w:t xml:space="preserve"> copy of draft prospectus should be sent to Bangladesh </w:t>
      </w:r>
      <w:proofErr w:type="spellStart"/>
      <w:r w:rsidRPr="00493296">
        <w:rPr>
          <w:rFonts w:ascii="Times New Roman" w:hAnsi="Times New Roman" w:cs="Times New Roman"/>
          <w:sz w:val="24"/>
        </w:rPr>
        <w:t>Marchant</w:t>
      </w:r>
      <w:proofErr w:type="spellEnd"/>
      <w:r w:rsidRPr="00493296">
        <w:rPr>
          <w:rFonts w:ascii="Times New Roman" w:hAnsi="Times New Roman" w:cs="Times New Roman"/>
          <w:sz w:val="24"/>
        </w:rPr>
        <w:t xml:space="preserve"> </w:t>
      </w:r>
      <w:proofErr w:type="spellStart"/>
      <w:r w:rsidRPr="00493296">
        <w:rPr>
          <w:rFonts w:ascii="Times New Roman" w:hAnsi="Times New Roman" w:cs="Times New Roman"/>
          <w:sz w:val="24"/>
        </w:rPr>
        <w:t>bankers</w:t>
      </w:r>
      <w:proofErr w:type="gramStart"/>
      <w:r w:rsidRPr="00493296">
        <w:rPr>
          <w:rFonts w:ascii="Times New Roman" w:hAnsi="Times New Roman" w:cs="Times New Roman"/>
          <w:sz w:val="24"/>
        </w:rPr>
        <w:t>,DSE,bankers</w:t>
      </w:r>
      <w:proofErr w:type="spellEnd"/>
      <w:proofErr w:type="gramEnd"/>
      <w:r w:rsidRPr="00493296">
        <w:rPr>
          <w:rFonts w:ascii="Times New Roman" w:hAnsi="Times New Roman" w:cs="Times New Roman"/>
          <w:sz w:val="24"/>
        </w:rPr>
        <w:t xml:space="preserve"> </w:t>
      </w:r>
      <w:proofErr w:type="spellStart"/>
      <w:r w:rsidRPr="00493296">
        <w:rPr>
          <w:rFonts w:ascii="Times New Roman" w:hAnsi="Times New Roman" w:cs="Times New Roman"/>
          <w:sz w:val="24"/>
        </w:rPr>
        <w:t>association,CSE,Leasing</w:t>
      </w:r>
      <w:proofErr w:type="spellEnd"/>
      <w:r w:rsidRPr="00493296">
        <w:rPr>
          <w:rFonts w:ascii="Times New Roman" w:hAnsi="Times New Roman" w:cs="Times New Roman"/>
          <w:sz w:val="24"/>
        </w:rPr>
        <w:t xml:space="preserve"> </w:t>
      </w:r>
      <w:proofErr w:type="spellStart"/>
      <w:r w:rsidRPr="00493296">
        <w:rPr>
          <w:rFonts w:ascii="Times New Roman" w:hAnsi="Times New Roman" w:cs="Times New Roman"/>
          <w:sz w:val="24"/>
        </w:rPr>
        <w:t>company,insurance</w:t>
      </w:r>
      <w:proofErr w:type="spellEnd"/>
      <w:r w:rsidRPr="00493296">
        <w:rPr>
          <w:rFonts w:ascii="Times New Roman" w:hAnsi="Times New Roman" w:cs="Times New Roman"/>
          <w:sz w:val="24"/>
        </w:rPr>
        <w:t xml:space="preserve"> association of </w:t>
      </w:r>
      <w:proofErr w:type="spellStart"/>
      <w:r w:rsidRPr="00493296">
        <w:rPr>
          <w:rFonts w:ascii="Times New Roman" w:hAnsi="Times New Roman" w:cs="Times New Roman"/>
          <w:sz w:val="24"/>
        </w:rPr>
        <w:t>Bangladesh,and</w:t>
      </w:r>
      <w:proofErr w:type="spellEnd"/>
      <w:r w:rsidRPr="00493296">
        <w:rPr>
          <w:rFonts w:ascii="Times New Roman" w:hAnsi="Times New Roman" w:cs="Times New Roman"/>
          <w:sz w:val="24"/>
        </w:rPr>
        <w:t xml:space="preserve"> finance company association. Availability of application form in online should be ensured.</w:t>
      </w:r>
    </w:p>
    <w:p w:rsidR="00863C54" w:rsidRPr="00EC31CD" w:rsidRDefault="00863C54" w:rsidP="00C00ED1">
      <w:pPr>
        <w:spacing w:line="360" w:lineRule="auto"/>
        <w:jc w:val="both"/>
        <w:rPr>
          <w:rFonts w:ascii="Times New Roman" w:hAnsi="Times New Roman" w:cs="Times New Roman"/>
        </w:rPr>
      </w:pPr>
    </w:p>
    <w:p w:rsidR="00863C54" w:rsidRPr="00EC31CD" w:rsidRDefault="00863C54" w:rsidP="00C00ED1">
      <w:pPr>
        <w:spacing w:line="360" w:lineRule="auto"/>
        <w:jc w:val="both"/>
        <w:rPr>
          <w:rFonts w:ascii="Times New Roman" w:hAnsi="Times New Roman" w:cs="Times New Roman"/>
        </w:rPr>
      </w:pPr>
    </w:p>
    <w:p w:rsidR="00863C54" w:rsidRPr="00EC31CD" w:rsidRDefault="00863C54" w:rsidP="00C00ED1">
      <w:pPr>
        <w:spacing w:line="360" w:lineRule="auto"/>
        <w:jc w:val="both"/>
        <w:rPr>
          <w:rFonts w:ascii="Times New Roman" w:hAnsi="Times New Roman" w:cs="Times New Roman"/>
        </w:rPr>
      </w:pPr>
    </w:p>
    <w:p w:rsidR="00863C54" w:rsidRPr="00EC31CD" w:rsidRDefault="00863C54" w:rsidP="00C00ED1">
      <w:pPr>
        <w:spacing w:line="360" w:lineRule="auto"/>
        <w:jc w:val="both"/>
        <w:rPr>
          <w:rFonts w:ascii="Times New Roman" w:hAnsi="Times New Roman" w:cs="Times New Roman"/>
        </w:rPr>
      </w:pPr>
    </w:p>
    <w:p w:rsidR="00863C54" w:rsidRPr="00EC31CD" w:rsidRDefault="00863C54" w:rsidP="00C00ED1">
      <w:pPr>
        <w:spacing w:line="360" w:lineRule="auto"/>
        <w:jc w:val="both"/>
        <w:rPr>
          <w:rFonts w:ascii="Times New Roman" w:hAnsi="Times New Roman" w:cs="Times New Roman"/>
        </w:rPr>
      </w:pPr>
    </w:p>
    <w:p w:rsidR="00863C54" w:rsidRPr="00EC31CD" w:rsidRDefault="00863C54" w:rsidP="00C00ED1">
      <w:pPr>
        <w:spacing w:line="360" w:lineRule="auto"/>
        <w:jc w:val="both"/>
        <w:rPr>
          <w:rFonts w:ascii="Times New Roman" w:hAnsi="Times New Roman" w:cs="Times New Roman"/>
        </w:rPr>
      </w:pPr>
    </w:p>
    <w:p w:rsidR="00863C54" w:rsidRPr="00EC31CD" w:rsidRDefault="00863C54" w:rsidP="00C00ED1">
      <w:pPr>
        <w:spacing w:line="360" w:lineRule="auto"/>
        <w:jc w:val="both"/>
        <w:rPr>
          <w:rFonts w:ascii="Times New Roman" w:hAnsi="Times New Roman" w:cs="Times New Roman"/>
        </w:rPr>
      </w:pPr>
    </w:p>
    <w:p w:rsidR="00C05A6B" w:rsidRPr="00EC31CD" w:rsidRDefault="00C05A6B" w:rsidP="00C00ED1">
      <w:pPr>
        <w:spacing w:line="360" w:lineRule="auto"/>
        <w:jc w:val="both"/>
        <w:rPr>
          <w:rFonts w:ascii="Times New Roman" w:hAnsi="Times New Roman" w:cs="Times New Roman"/>
          <w:sz w:val="24"/>
        </w:rPr>
      </w:pPr>
      <w:r w:rsidRPr="00EC31CD">
        <w:rPr>
          <w:rFonts w:ascii="Times New Roman" w:hAnsi="Times New Roman" w:cs="Times New Roman"/>
        </w:rPr>
        <w:t xml:space="preserve"> </w:t>
      </w:r>
    </w:p>
    <w:p w:rsidR="00C00ED1" w:rsidRPr="00C00ED1" w:rsidRDefault="00C00ED1" w:rsidP="00C00ED1"/>
    <w:p w:rsidR="007C34C5" w:rsidRPr="00EC31CD" w:rsidRDefault="007C34C5" w:rsidP="00717796">
      <w:pPr>
        <w:pStyle w:val="Title"/>
        <w:shd w:val="clear" w:color="auto" w:fill="FFFFFF" w:themeFill="background1"/>
        <w:jc w:val="center"/>
        <w:rPr>
          <w:rFonts w:ascii="Times New Roman" w:hAnsi="Times New Roman" w:cs="Times New Roman"/>
          <w:b/>
          <w:i/>
          <w:color w:val="4F81BD" w:themeColor="accent1"/>
        </w:rPr>
      </w:pPr>
    </w:p>
    <w:p w:rsidR="007C34C5" w:rsidRPr="00EC31CD" w:rsidRDefault="007C34C5" w:rsidP="00717796">
      <w:pPr>
        <w:pStyle w:val="Title"/>
        <w:shd w:val="clear" w:color="auto" w:fill="FFFFFF" w:themeFill="background1"/>
        <w:jc w:val="center"/>
        <w:rPr>
          <w:rFonts w:ascii="Times New Roman" w:hAnsi="Times New Roman" w:cs="Times New Roman"/>
          <w:b/>
          <w:i/>
          <w:color w:val="4F81BD" w:themeColor="accent1"/>
        </w:rPr>
      </w:pPr>
    </w:p>
    <w:p w:rsidR="00717796" w:rsidRPr="00EC31CD" w:rsidRDefault="00717796" w:rsidP="00717796">
      <w:pPr>
        <w:pStyle w:val="Title"/>
        <w:shd w:val="clear" w:color="auto" w:fill="FFFFFF" w:themeFill="background1"/>
        <w:jc w:val="center"/>
        <w:rPr>
          <w:rFonts w:ascii="Times New Roman" w:hAnsi="Times New Roman" w:cs="Times New Roman"/>
          <w:b/>
          <w:i/>
          <w:color w:val="4F81BD" w:themeColor="accent1"/>
        </w:rPr>
      </w:pPr>
      <w:r w:rsidRPr="00EC31CD">
        <w:rPr>
          <w:rFonts w:ascii="Times New Roman" w:hAnsi="Times New Roman" w:cs="Times New Roman"/>
          <w:b/>
          <w:i/>
          <w:color w:val="4F81BD" w:themeColor="accent1"/>
        </w:rPr>
        <w:t xml:space="preserve">Chapter </w:t>
      </w:r>
      <w:r w:rsidR="004749D5" w:rsidRPr="00EC31CD">
        <w:rPr>
          <w:rFonts w:ascii="Times New Roman" w:hAnsi="Times New Roman" w:cs="Times New Roman"/>
          <w:b/>
          <w:i/>
          <w:color w:val="4F81BD" w:themeColor="accent1"/>
        </w:rPr>
        <w:t>Six</w:t>
      </w:r>
      <w:r w:rsidRPr="00EC31CD">
        <w:rPr>
          <w:rFonts w:ascii="Times New Roman" w:hAnsi="Times New Roman" w:cs="Times New Roman"/>
          <w:b/>
          <w:i/>
          <w:color w:val="4F81BD" w:themeColor="accent1"/>
        </w:rPr>
        <w:t>:</w:t>
      </w:r>
    </w:p>
    <w:p w:rsidR="00717796" w:rsidRPr="00EC31CD" w:rsidRDefault="000954D2" w:rsidP="00717796">
      <w:pPr>
        <w:pStyle w:val="Title"/>
        <w:jc w:val="center"/>
        <w:rPr>
          <w:rFonts w:ascii="Times New Roman" w:hAnsi="Times New Roman" w:cs="Times New Roman"/>
          <w:b/>
          <w:i/>
          <w:color w:val="00B050"/>
        </w:rPr>
      </w:pPr>
      <w:r w:rsidRPr="00EC31CD">
        <w:rPr>
          <w:rFonts w:ascii="Times New Roman" w:hAnsi="Times New Roman" w:cs="Times New Roman"/>
          <w:b/>
          <w:i/>
          <w:color w:val="00B050"/>
        </w:rPr>
        <w:t>Companies Followed BBM in Bangladesh</w:t>
      </w:r>
    </w:p>
    <w:p w:rsidR="00717796" w:rsidRPr="00EC31CD" w:rsidRDefault="00717796" w:rsidP="000954D2">
      <w:pPr>
        <w:rPr>
          <w:rFonts w:ascii="Times New Roman" w:hAnsi="Times New Roman" w:cs="Times New Roman"/>
        </w:rPr>
      </w:pPr>
    </w:p>
    <w:p w:rsidR="00717796" w:rsidRPr="00EC31CD" w:rsidRDefault="00717796" w:rsidP="000954D2">
      <w:pPr>
        <w:rPr>
          <w:rFonts w:ascii="Times New Roman" w:hAnsi="Times New Roman" w:cs="Times New Roman"/>
        </w:rPr>
      </w:pPr>
    </w:p>
    <w:p w:rsidR="00717796" w:rsidRPr="00EC31CD" w:rsidRDefault="00717796" w:rsidP="000954D2">
      <w:pPr>
        <w:rPr>
          <w:rFonts w:ascii="Times New Roman" w:hAnsi="Times New Roman" w:cs="Times New Roman"/>
        </w:rPr>
      </w:pPr>
    </w:p>
    <w:p w:rsidR="00717796" w:rsidRPr="00EC31CD" w:rsidRDefault="00717796" w:rsidP="000954D2">
      <w:pPr>
        <w:rPr>
          <w:rFonts w:ascii="Times New Roman" w:hAnsi="Times New Roman" w:cs="Times New Roman"/>
        </w:rPr>
      </w:pPr>
    </w:p>
    <w:p w:rsidR="00717796" w:rsidRPr="00EC31CD" w:rsidRDefault="00717796" w:rsidP="000954D2">
      <w:pPr>
        <w:rPr>
          <w:rFonts w:ascii="Times New Roman" w:hAnsi="Times New Roman" w:cs="Times New Roman"/>
        </w:rPr>
      </w:pPr>
    </w:p>
    <w:p w:rsidR="00717796" w:rsidRPr="00EC31CD" w:rsidRDefault="00717796" w:rsidP="000954D2">
      <w:pPr>
        <w:rPr>
          <w:rFonts w:ascii="Times New Roman" w:hAnsi="Times New Roman" w:cs="Times New Roman"/>
        </w:rPr>
      </w:pPr>
    </w:p>
    <w:p w:rsidR="00717796" w:rsidRPr="00EC31CD" w:rsidRDefault="00717796" w:rsidP="000954D2">
      <w:pPr>
        <w:rPr>
          <w:rFonts w:ascii="Times New Roman" w:hAnsi="Times New Roman" w:cs="Times New Roman"/>
        </w:rPr>
      </w:pPr>
    </w:p>
    <w:p w:rsidR="00B22718" w:rsidRDefault="00B22718" w:rsidP="000954D2">
      <w:pPr>
        <w:rPr>
          <w:rFonts w:ascii="Times New Roman" w:hAnsi="Times New Roman" w:cs="Times New Roman"/>
        </w:rPr>
      </w:pPr>
    </w:p>
    <w:p w:rsidR="00493296" w:rsidRPr="00EC31CD" w:rsidRDefault="00493296" w:rsidP="000954D2">
      <w:pPr>
        <w:rPr>
          <w:rFonts w:ascii="Times New Roman" w:hAnsi="Times New Roman" w:cs="Times New Roman"/>
        </w:rPr>
      </w:pPr>
    </w:p>
    <w:p w:rsidR="007C34C5" w:rsidRDefault="007C34C5" w:rsidP="000954D2">
      <w:pPr>
        <w:rPr>
          <w:rFonts w:ascii="Times New Roman" w:hAnsi="Times New Roman" w:cs="Times New Roman"/>
        </w:rPr>
      </w:pPr>
    </w:p>
    <w:p w:rsidR="00CF678D" w:rsidRDefault="00CF678D" w:rsidP="000954D2">
      <w:pPr>
        <w:rPr>
          <w:rFonts w:ascii="Times New Roman" w:hAnsi="Times New Roman" w:cs="Times New Roman"/>
        </w:rPr>
      </w:pPr>
    </w:p>
    <w:p w:rsidR="00CF678D" w:rsidRPr="00EC31CD" w:rsidRDefault="00CF678D" w:rsidP="000954D2">
      <w:pPr>
        <w:rPr>
          <w:rFonts w:ascii="Times New Roman" w:hAnsi="Times New Roman" w:cs="Times New Roman"/>
        </w:rPr>
      </w:pPr>
    </w:p>
    <w:p w:rsidR="00CF678D" w:rsidRDefault="00CF678D" w:rsidP="00C00ED1">
      <w:pPr>
        <w:spacing w:line="360" w:lineRule="auto"/>
        <w:rPr>
          <w:rFonts w:ascii="Times New Roman" w:hAnsi="Times New Roman" w:cs="Times New Roman"/>
          <w:sz w:val="24"/>
          <w:szCs w:val="24"/>
        </w:rPr>
      </w:pPr>
    </w:p>
    <w:p w:rsidR="00CF678D" w:rsidRDefault="00CF678D" w:rsidP="00C00ED1">
      <w:pPr>
        <w:spacing w:line="360" w:lineRule="auto"/>
        <w:rPr>
          <w:rFonts w:ascii="Times New Roman" w:hAnsi="Times New Roman" w:cs="Times New Roman"/>
          <w:sz w:val="24"/>
          <w:szCs w:val="24"/>
        </w:rPr>
      </w:pPr>
    </w:p>
    <w:p w:rsidR="00B22718" w:rsidRPr="00EC31CD" w:rsidRDefault="00B22718" w:rsidP="00C00ED1">
      <w:pPr>
        <w:spacing w:line="360" w:lineRule="auto"/>
        <w:rPr>
          <w:rFonts w:ascii="Times New Roman" w:hAnsi="Times New Roman" w:cs="Times New Roman"/>
          <w:sz w:val="24"/>
          <w:szCs w:val="24"/>
        </w:rPr>
      </w:pPr>
      <w:r w:rsidRPr="00EC31CD">
        <w:rPr>
          <w:rFonts w:ascii="Times New Roman" w:hAnsi="Times New Roman" w:cs="Times New Roman"/>
          <w:sz w:val="24"/>
          <w:szCs w:val="24"/>
        </w:rPr>
        <w:lastRenderedPageBreak/>
        <w:t>Some important companies which are listed under the Book Building Method in 2017 of Bangladesh are as follows:</w:t>
      </w:r>
    </w:p>
    <w:p w:rsidR="00B22718" w:rsidRPr="00EC31CD" w:rsidRDefault="00B22718" w:rsidP="004749D5">
      <w:pPr>
        <w:pStyle w:val="Heading1"/>
        <w:shd w:val="clear" w:color="auto" w:fill="92CDDC" w:themeFill="accent5" w:themeFillTint="99"/>
        <w:rPr>
          <w:rFonts w:ascii="Times New Roman" w:hAnsi="Times New Roman" w:cs="Times New Roman"/>
          <w:color w:val="auto"/>
        </w:rPr>
      </w:pPr>
      <w:bookmarkStart w:id="34" w:name="_Toc511384875"/>
      <w:r w:rsidRPr="00EC31CD">
        <w:rPr>
          <w:rFonts w:ascii="Times New Roman" w:hAnsi="Times New Roman" w:cs="Times New Roman"/>
          <w:color w:val="auto"/>
        </w:rPr>
        <w:t>Nahee Aluminum Composite Panel Ltd.</w:t>
      </w:r>
      <w:bookmarkEnd w:id="34"/>
    </w:p>
    <w:p w:rsidR="00B22718" w:rsidRPr="00EC31CD" w:rsidRDefault="00B22718" w:rsidP="00B22718">
      <w:pPr>
        <w:shd w:val="clear" w:color="auto" w:fill="FFFFFF" w:themeFill="background1"/>
        <w:jc w:val="both"/>
        <w:rPr>
          <w:rFonts w:ascii="Times New Roman" w:hAnsi="Times New Roman" w:cs="Times New Roman"/>
          <w:sz w:val="28"/>
          <w:szCs w:val="24"/>
        </w:rPr>
      </w:pPr>
      <w:r w:rsidRPr="00EC31CD">
        <w:rPr>
          <w:rFonts w:ascii="Times New Roman" w:hAnsi="Times New Roman" w:cs="Times New Roman"/>
          <w:b/>
          <w:color w:val="00B050"/>
          <w:sz w:val="28"/>
          <w:szCs w:val="24"/>
        </w:rPr>
        <w:t>Nature of Business</w:t>
      </w:r>
      <w:r w:rsidRPr="00EC31CD">
        <w:rPr>
          <w:rFonts w:ascii="Times New Roman" w:hAnsi="Times New Roman" w:cs="Times New Roman"/>
          <w:color w:val="00B050"/>
          <w:sz w:val="28"/>
          <w:szCs w:val="24"/>
        </w:rPr>
        <w:t xml:space="preserve">: </w:t>
      </w:r>
    </w:p>
    <w:p w:rsidR="00B22718" w:rsidRPr="00EC31CD" w:rsidRDefault="00FE3792" w:rsidP="00C00ED1">
      <w:pPr>
        <w:pStyle w:val="ListParagraph"/>
        <w:numPr>
          <w:ilvl w:val="0"/>
          <w:numId w:val="21"/>
        </w:num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w:t>
      </w:r>
      <w:proofErr w:type="spellStart"/>
      <w:r w:rsidR="00B22718" w:rsidRPr="00EC31CD">
        <w:rPr>
          <w:rFonts w:ascii="Times New Roman" w:hAnsi="Times New Roman" w:cs="Times New Roman"/>
          <w:sz w:val="24"/>
          <w:szCs w:val="24"/>
        </w:rPr>
        <w:t>Nahee</w:t>
      </w:r>
      <w:proofErr w:type="spellEnd"/>
      <w:r w:rsidR="00B22718" w:rsidRPr="00EC31CD">
        <w:rPr>
          <w:rFonts w:ascii="Times New Roman" w:hAnsi="Times New Roman" w:cs="Times New Roman"/>
          <w:sz w:val="24"/>
          <w:szCs w:val="24"/>
        </w:rPr>
        <w:t xml:space="preserve"> Aluminum Composite Panel Ltd.</w:t>
      </w:r>
      <w:r w:rsidRPr="00EC31CD">
        <w:rPr>
          <w:rFonts w:ascii="Times New Roman" w:hAnsi="Times New Roman" w:cs="Times New Roman"/>
          <w:sz w:val="24"/>
          <w:szCs w:val="24"/>
        </w:rPr>
        <w:t>’’</w:t>
      </w:r>
      <w:r w:rsidR="00B22718" w:rsidRPr="00EC31CD">
        <w:rPr>
          <w:rFonts w:ascii="Times New Roman" w:hAnsi="Times New Roman" w:cs="Times New Roman"/>
          <w:sz w:val="24"/>
          <w:szCs w:val="24"/>
        </w:rPr>
        <w:t xml:space="preserve"> is </w:t>
      </w:r>
      <w:r w:rsidR="002045C6" w:rsidRPr="00EC31CD">
        <w:rPr>
          <w:rFonts w:ascii="Times New Roman" w:hAnsi="Times New Roman" w:cs="Times New Roman"/>
          <w:sz w:val="24"/>
          <w:szCs w:val="24"/>
        </w:rPr>
        <w:t>innovator</w:t>
      </w:r>
      <w:r w:rsidR="00B22718" w:rsidRPr="00EC31CD">
        <w:rPr>
          <w:rFonts w:ascii="Times New Roman" w:hAnsi="Times New Roman" w:cs="Times New Roman"/>
          <w:sz w:val="24"/>
          <w:szCs w:val="24"/>
        </w:rPr>
        <w:t xml:space="preserve"> of </w:t>
      </w:r>
      <w:r w:rsidR="002045C6" w:rsidRPr="00EC31CD">
        <w:rPr>
          <w:rFonts w:ascii="Times New Roman" w:hAnsi="Times New Roman" w:cs="Times New Roman"/>
          <w:sz w:val="24"/>
          <w:szCs w:val="24"/>
        </w:rPr>
        <w:t>‘’</w:t>
      </w:r>
      <w:r w:rsidR="00B22718" w:rsidRPr="00EC31CD">
        <w:rPr>
          <w:rFonts w:ascii="Times New Roman" w:hAnsi="Times New Roman" w:cs="Times New Roman"/>
          <w:sz w:val="24"/>
          <w:szCs w:val="24"/>
        </w:rPr>
        <w:t>Aluminum Composite Panel (ACP)</w:t>
      </w:r>
      <w:r w:rsidR="002045C6" w:rsidRPr="00EC31CD">
        <w:rPr>
          <w:rFonts w:ascii="Times New Roman" w:hAnsi="Times New Roman" w:cs="Times New Roman"/>
          <w:sz w:val="24"/>
          <w:szCs w:val="24"/>
        </w:rPr>
        <w:t>’’</w:t>
      </w:r>
      <w:r w:rsidR="00B22718" w:rsidRPr="00EC31CD">
        <w:rPr>
          <w:rFonts w:ascii="Times New Roman" w:hAnsi="Times New Roman" w:cs="Times New Roman"/>
          <w:sz w:val="24"/>
          <w:szCs w:val="24"/>
        </w:rPr>
        <w:t xml:space="preserve"> manufacturer in Bangladesh. </w:t>
      </w:r>
    </w:p>
    <w:p w:rsidR="00B22718" w:rsidRPr="00EC31CD" w:rsidRDefault="00B22718" w:rsidP="00C00ED1">
      <w:pPr>
        <w:pStyle w:val="ListParagraph"/>
        <w:numPr>
          <w:ilvl w:val="0"/>
          <w:numId w:val="21"/>
        </w:num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 xml:space="preserve">NACPL manufacture “ALUCOTIGER” brand Aluminum Composite Panel (ACP); which is pioneer &amp; market leader of ACP industry. </w:t>
      </w:r>
    </w:p>
    <w:p w:rsidR="00F9541C" w:rsidRPr="00EC31CD" w:rsidRDefault="00456BB3" w:rsidP="00C00ED1">
      <w:pPr>
        <w:pStyle w:val="ListParagraph"/>
        <w:numPr>
          <w:ilvl w:val="0"/>
          <w:numId w:val="21"/>
        </w:num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 xml:space="preserve">This company wants to </w:t>
      </w:r>
      <w:proofErr w:type="gramStart"/>
      <w:r w:rsidRPr="00EC31CD">
        <w:rPr>
          <w:rFonts w:ascii="Times New Roman" w:hAnsi="Times New Roman" w:cs="Times New Roman"/>
          <w:sz w:val="24"/>
          <w:szCs w:val="24"/>
        </w:rPr>
        <w:t>build</w:t>
      </w:r>
      <w:r w:rsidR="00B22718" w:rsidRPr="00EC31CD">
        <w:rPr>
          <w:rFonts w:ascii="Times New Roman" w:hAnsi="Times New Roman" w:cs="Times New Roman"/>
          <w:sz w:val="24"/>
          <w:szCs w:val="24"/>
        </w:rPr>
        <w:t xml:space="preserve"> </w:t>
      </w:r>
      <w:r w:rsidRPr="00EC31CD">
        <w:rPr>
          <w:rFonts w:ascii="Times New Roman" w:hAnsi="Times New Roman" w:cs="Times New Roman"/>
          <w:sz w:val="24"/>
          <w:szCs w:val="24"/>
        </w:rPr>
        <w:t xml:space="preserve"> </w:t>
      </w:r>
      <w:r w:rsidR="00B22718" w:rsidRPr="00EC31CD">
        <w:rPr>
          <w:rFonts w:ascii="Times New Roman" w:hAnsi="Times New Roman" w:cs="Times New Roman"/>
          <w:sz w:val="24"/>
          <w:szCs w:val="24"/>
        </w:rPr>
        <w:t>world</w:t>
      </w:r>
      <w:proofErr w:type="gramEnd"/>
      <w:r w:rsidR="00B22718" w:rsidRPr="00EC31CD">
        <w:rPr>
          <w:rFonts w:ascii="Times New Roman" w:hAnsi="Times New Roman" w:cs="Times New Roman"/>
          <w:sz w:val="24"/>
          <w:szCs w:val="24"/>
        </w:rPr>
        <w:t xml:space="preserve"> class </w:t>
      </w:r>
      <w:r w:rsidRPr="00EC31CD">
        <w:rPr>
          <w:rFonts w:ascii="Times New Roman" w:hAnsi="Times New Roman" w:cs="Times New Roman"/>
          <w:sz w:val="24"/>
          <w:szCs w:val="24"/>
        </w:rPr>
        <w:t>‘’</w:t>
      </w:r>
      <w:r w:rsidR="00B22718" w:rsidRPr="00EC31CD">
        <w:rPr>
          <w:rFonts w:ascii="Times New Roman" w:hAnsi="Times New Roman" w:cs="Times New Roman"/>
          <w:sz w:val="24"/>
          <w:szCs w:val="24"/>
        </w:rPr>
        <w:t>Aluminum Composite Panel</w:t>
      </w:r>
      <w:r w:rsidRPr="00EC31CD">
        <w:rPr>
          <w:rFonts w:ascii="Times New Roman" w:hAnsi="Times New Roman" w:cs="Times New Roman"/>
          <w:sz w:val="24"/>
          <w:szCs w:val="24"/>
        </w:rPr>
        <w:t>’’</w:t>
      </w:r>
      <w:r w:rsidR="00B22718" w:rsidRPr="00EC31CD">
        <w:rPr>
          <w:rFonts w:ascii="Times New Roman" w:hAnsi="Times New Roman" w:cs="Times New Roman"/>
          <w:sz w:val="24"/>
          <w:szCs w:val="24"/>
        </w:rPr>
        <w:t xml:space="preserve">. </w:t>
      </w:r>
    </w:p>
    <w:p w:rsidR="00B22718" w:rsidRPr="00EC31CD" w:rsidRDefault="00B22718" w:rsidP="00B22718">
      <w:pPr>
        <w:shd w:val="clear" w:color="auto" w:fill="FFFFFF" w:themeFill="background1"/>
        <w:jc w:val="both"/>
        <w:rPr>
          <w:rFonts w:ascii="Times New Roman" w:hAnsi="Times New Roman" w:cs="Times New Roman"/>
          <w:b/>
          <w:color w:val="00B050"/>
          <w:sz w:val="28"/>
          <w:szCs w:val="24"/>
        </w:rPr>
      </w:pPr>
      <w:r w:rsidRPr="00EC31CD">
        <w:rPr>
          <w:rFonts w:ascii="Times New Roman" w:hAnsi="Times New Roman" w:cs="Times New Roman"/>
          <w:b/>
          <w:color w:val="00B050"/>
          <w:sz w:val="28"/>
          <w:szCs w:val="24"/>
        </w:rPr>
        <w:t>Use of IPO Proceeds</w:t>
      </w:r>
    </w:p>
    <w:tbl>
      <w:tblPr>
        <w:tblStyle w:val="TableGrid"/>
        <w:tblW w:w="10208" w:type="dxa"/>
        <w:tblLook w:val="04A0" w:firstRow="1" w:lastRow="0" w:firstColumn="1" w:lastColumn="0" w:noHBand="0" w:noVBand="1"/>
      </w:tblPr>
      <w:tblGrid>
        <w:gridCol w:w="5104"/>
        <w:gridCol w:w="5104"/>
      </w:tblGrid>
      <w:tr w:rsidR="00B22718" w:rsidRPr="00EC31CD" w:rsidTr="000B6647">
        <w:trPr>
          <w:trHeight w:val="296"/>
        </w:trPr>
        <w:tc>
          <w:tcPr>
            <w:tcW w:w="5104"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Particulars</w:t>
            </w:r>
          </w:p>
        </w:tc>
        <w:tc>
          <w:tcPr>
            <w:tcW w:w="5104"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Amount (Tk.)</w:t>
            </w:r>
          </w:p>
        </w:tc>
      </w:tr>
      <w:tr w:rsidR="00B22718" w:rsidRPr="00EC31CD" w:rsidTr="000B6647">
        <w:trPr>
          <w:trHeight w:val="280"/>
        </w:trPr>
        <w:tc>
          <w:tcPr>
            <w:tcW w:w="5104"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Long term loan repayment</w:t>
            </w:r>
          </w:p>
        </w:tc>
        <w:tc>
          <w:tcPr>
            <w:tcW w:w="5104"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40,000,000 (26.67%)</w:t>
            </w:r>
          </w:p>
        </w:tc>
      </w:tr>
      <w:tr w:rsidR="00B22718" w:rsidRPr="00EC31CD" w:rsidTr="000B6647">
        <w:trPr>
          <w:trHeight w:val="280"/>
        </w:trPr>
        <w:tc>
          <w:tcPr>
            <w:tcW w:w="5104"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Plant &amp; Machinery</w:t>
            </w:r>
          </w:p>
        </w:tc>
        <w:tc>
          <w:tcPr>
            <w:tcW w:w="5104"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87,762,000 (58.50%)</w:t>
            </w:r>
          </w:p>
        </w:tc>
      </w:tr>
      <w:tr w:rsidR="00B22718" w:rsidRPr="00EC31CD" w:rsidTr="000B6647">
        <w:trPr>
          <w:trHeight w:val="296"/>
        </w:trPr>
        <w:tc>
          <w:tcPr>
            <w:tcW w:w="5104"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Construction of new building</w:t>
            </w:r>
          </w:p>
        </w:tc>
        <w:tc>
          <w:tcPr>
            <w:tcW w:w="5104"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10,000,000 (06.67%)</w:t>
            </w:r>
          </w:p>
        </w:tc>
      </w:tr>
      <w:tr w:rsidR="00B22718" w:rsidRPr="00EC31CD" w:rsidTr="000B6647">
        <w:trPr>
          <w:trHeight w:val="280"/>
        </w:trPr>
        <w:tc>
          <w:tcPr>
            <w:tcW w:w="5104"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IPO Expenses</w:t>
            </w:r>
          </w:p>
        </w:tc>
        <w:tc>
          <w:tcPr>
            <w:tcW w:w="5104"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 12,238,000 (08.16%)</w:t>
            </w:r>
          </w:p>
        </w:tc>
      </w:tr>
      <w:tr w:rsidR="00B22718" w:rsidRPr="00EC31CD" w:rsidTr="000B6647">
        <w:trPr>
          <w:trHeight w:val="556"/>
        </w:trPr>
        <w:tc>
          <w:tcPr>
            <w:tcW w:w="5104"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Total</w:t>
            </w:r>
          </w:p>
        </w:tc>
        <w:tc>
          <w:tcPr>
            <w:tcW w:w="5104"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150,000,000 (100.00%)</w:t>
            </w:r>
          </w:p>
        </w:tc>
      </w:tr>
    </w:tbl>
    <w:p w:rsidR="00B22718" w:rsidRPr="00EC31CD" w:rsidRDefault="00B22718" w:rsidP="00B22718">
      <w:pPr>
        <w:jc w:val="both"/>
        <w:rPr>
          <w:rFonts w:ascii="Times New Roman" w:hAnsi="Times New Roman" w:cs="Times New Roman"/>
          <w:b/>
          <w:sz w:val="28"/>
          <w:szCs w:val="24"/>
        </w:rPr>
      </w:pPr>
      <w:r w:rsidRPr="00EC31CD">
        <w:rPr>
          <w:rFonts w:ascii="Times New Roman" w:hAnsi="Times New Roman" w:cs="Times New Roman"/>
          <w:b/>
          <w:sz w:val="28"/>
          <w:szCs w:val="24"/>
        </w:rPr>
        <w:t xml:space="preserve">Some other information: </w:t>
      </w:r>
    </w:p>
    <w:tbl>
      <w:tblPr>
        <w:tblStyle w:val="TableGrid"/>
        <w:tblW w:w="10252" w:type="dxa"/>
        <w:tblLook w:val="04A0" w:firstRow="1" w:lastRow="0" w:firstColumn="1" w:lastColumn="0" w:noHBand="0" w:noVBand="1"/>
      </w:tblPr>
      <w:tblGrid>
        <w:gridCol w:w="5115"/>
        <w:gridCol w:w="11"/>
        <w:gridCol w:w="5126"/>
      </w:tblGrid>
      <w:tr w:rsidR="00B22718" w:rsidRPr="00EC31CD" w:rsidTr="000B6647">
        <w:trPr>
          <w:trHeight w:val="260"/>
        </w:trPr>
        <w:tc>
          <w:tcPr>
            <w:tcW w:w="5126"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Issue Date of Prospectus</w:t>
            </w:r>
          </w:p>
        </w:tc>
        <w:tc>
          <w:tcPr>
            <w:tcW w:w="5126"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August 28, 2017</w:t>
            </w:r>
          </w:p>
        </w:tc>
      </w:tr>
      <w:tr w:rsidR="00B22718" w:rsidRPr="00EC31CD" w:rsidTr="000B6647">
        <w:trPr>
          <w:trHeight w:val="275"/>
        </w:trPr>
        <w:tc>
          <w:tcPr>
            <w:tcW w:w="5126"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Subscription Open</w:t>
            </w:r>
          </w:p>
        </w:tc>
        <w:tc>
          <w:tcPr>
            <w:tcW w:w="5126"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September 24, 2017</w:t>
            </w:r>
          </w:p>
        </w:tc>
      </w:tr>
      <w:tr w:rsidR="00B22718" w:rsidRPr="00EC31CD" w:rsidTr="000B6647">
        <w:trPr>
          <w:trHeight w:val="275"/>
        </w:trPr>
        <w:tc>
          <w:tcPr>
            <w:tcW w:w="5126"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Subscription Close</w:t>
            </w:r>
          </w:p>
        </w:tc>
        <w:tc>
          <w:tcPr>
            <w:tcW w:w="5126"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October 03, 2017</w:t>
            </w:r>
          </w:p>
        </w:tc>
      </w:tr>
      <w:tr w:rsidR="00B22718" w:rsidRPr="00EC31CD" w:rsidTr="000B6647">
        <w:trPr>
          <w:trHeight w:val="275"/>
        </w:trPr>
        <w:tc>
          <w:tcPr>
            <w:tcW w:w="5126"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Authorized Capital</w:t>
            </w:r>
          </w:p>
        </w:tc>
        <w:tc>
          <w:tcPr>
            <w:tcW w:w="5126"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Tk. 1,200,000,000</w:t>
            </w:r>
          </w:p>
        </w:tc>
      </w:tr>
      <w:tr w:rsidR="00B22718" w:rsidRPr="00EC31CD" w:rsidTr="000B6647">
        <w:trPr>
          <w:trHeight w:val="275"/>
        </w:trPr>
        <w:tc>
          <w:tcPr>
            <w:tcW w:w="5126"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Pre-IPO paid-up Capital</w:t>
            </w:r>
          </w:p>
        </w:tc>
        <w:tc>
          <w:tcPr>
            <w:tcW w:w="5126"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Tk. 330,000,000</w:t>
            </w:r>
          </w:p>
        </w:tc>
      </w:tr>
      <w:tr w:rsidR="00B22718" w:rsidRPr="00EC31CD" w:rsidTr="000B6647">
        <w:trPr>
          <w:trHeight w:val="275"/>
        </w:trPr>
        <w:tc>
          <w:tcPr>
            <w:tcW w:w="5126"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IPO size in shares</w:t>
            </w:r>
          </w:p>
        </w:tc>
        <w:tc>
          <w:tcPr>
            <w:tcW w:w="5126"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15,000,000</w:t>
            </w:r>
          </w:p>
        </w:tc>
      </w:tr>
      <w:tr w:rsidR="00B22718" w:rsidRPr="00EC31CD" w:rsidTr="000B6647">
        <w:trPr>
          <w:trHeight w:val="275"/>
        </w:trPr>
        <w:tc>
          <w:tcPr>
            <w:tcW w:w="5126"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IPO size in Tk. at face value</w:t>
            </w:r>
          </w:p>
        </w:tc>
        <w:tc>
          <w:tcPr>
            <w:tcW w:w="5126"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Tk. 150,000,000</w:t>
            </w:r>
          </w:p>
        </w:tc>
      </w:tr>
      <w:tr w:rsidR="00B22718" w:rsidRPr="00EC31CD" w:rsidTr="000B6647">
        <w:trPr>
          <w:trHeight w:val="291"/>
        </w:trPr>
        <w:tc>
          <w:tcPr>
            <w:tcW w:w="5126"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IPO size in Tk. at offer price</w:t>
            </w:r>
          </w:p>
        </w:tc>
        <w:tc>
          <w:tcPr>
            <w:tcW w:w="5126"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Tk. 150,000,000</w:t>
            </w:r>
          </w:p>
        </w:tc>
      </w:tr>
      <w:tr w:rsidR="00B22718" w:rsidRPr="00EC31CD" w:rsidTr="000B6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5"/>
        </w:trPr>
        <w:tc>
          <w:tcPr>
            <w:tcW w:w="5115"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Post IPO Paid-up Capital</w:t>
            </w:r>
          </w:p>
        </w:tc>
        <w:tc>
          <w:tcPr>
            <w:tcW w:w="5137"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Tk. 480,000,000</w:t>
            </w:r>
          </w:p>
        </w:tc>
      </w:tr>
      <w:tr w:rsidR="00B22718" w:rsidRPr="00EC31CD" w:rsidTr="000B6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5"/>
        </w:trPr>
        <w:tc>
          <w:tcPr>
            <w:tcW w:w="5115"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Face Value  per share</w:t>
            </w:r>
          </w:p>
        </w:tc>
        <w:tc>
          <w:tcPr>
            <w:tcW w:w="5137"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Tk. 10.00</w:t>
            </w:r>
          </w:p>
        </w:tc>
      </w:tr>
      <w:tr w:rsidR="00B22718" w:rsidRPr="00EC31CD" w:rsidTr="000B6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5"/>
        </w:trPr>
        <w:tc>
          <w:tcPr>
            <w:tcW w:w="5115"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lastRenderedPageBreak/>
              <w:t>Offer Price per share    </w:t>
            </w:r>
          </w:p>
        </w:tc>
        <w:tc>
          <w:tcPr>
            <w:tcW w:w="5137"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Tk. 10.00</w:t>
            </w:r>
          </w:p>
        </w:tc>
      </w:tr>
      <w:tr w:rsidR="00B22718" w:rsidRPr="00EC31CD" w:rsidTr="000B6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5"/>
        </w:trPr>
        <w:tc>
          <w:tcPr>
            <w:tcW w:w="5115"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Market Lot (Shares)</w:t>
            </w:r>
          </w:p>
        </w:tc>
        <w:tc>
          <w:tcPr>
            <w:tcW w:w="5137"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500 [Existing Market Lot is 1 for trading]</w:t>
            </w:r>
          </w:p>
        </w:tc>
      </w:tr>
      <w:tr w:rsidR="00B22718" w:rsidRPr="00EC31CD" w:rsidTr="000B6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5"/>
        </w:trPr>
        <w:tc>
          <w:tcPr>
            <w:tcW w:w="5115"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Net Asset Value (NAV) per share</w:t>
            </w:r>
          </w:p>
        </w:tc>
        <w:tc>
          <w:tcPr>
            <w:tcW w:w="5137"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Tk. 16.10 as on September 30, 2017.</w:t>
            </w:r>
          </w:p>
        </w:tc>
      </w:tr>
      <w:tr w:rsidR="00B22718" w:rsidRPr="00EC31CD" w:rsidTr="000B6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5"/>
        </w:trPr>
        <w:tc>
          <w:tcPr>
            <w:tcW w:w="5115"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Earnings Per Share</w:t>
            </w:r>
          </w:p>
        </w:tc>
        <w:tc>
          <w:tcPr>
            <w:tcW w:w="5137"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k. 0.75 for the period (3 months) ended on September 30, 2017.</w:t>
            </w:r>
          </w:p>
        </w:tc>
      </w:tr>
      <w:tr w:rsidR="00B22718" w:rsidRPr="00EC31CD" w:rsidTr="000031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5"/>
        </w:trPr>
        <w:tc>
          <w:tcPr>
            <w:tcW w:w="5115"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Subscription (Times)</w:t>
            </w:r>
          </w:p>
        </w:tc>
        <w:tc>
          <w:tcPr>
            <w:tcW w:w="5137"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37.43</w:t>
            </w:r>
          </w:p>
        </w:tc>
      </w:tr>
    </w:tbl>
    <w:p w:rsidR="00B22718" w:rsidRPr="00EC31CD" w:rsidRDefault="00B22718" w:rsidP="00E80625">
      <w:pPr>
        <w:pStyle w:val="Heading2"/>
        <w:shd w:val="clear" w:color="auto" w:fill="92CDDC" w:themeFill="accent5" w:themeFillTint="99"/>
        <w:rPr>
          <w:rFonts w:ascii="Times New Roman" w:hAnsi="Times New Roman" w:cs="Times New Roman"/>
          <w:color w:val="auto"/>
          <w:sz w:val="28"/>
          <w:szCs w:val="28"/>
        </w:rPr>
      </w:pPr>
      <w:bookmarkStart w:id="35" w:name="_Toc511384876"/>
      <w:r w:rsidRPr="00EC31CD">
        <w:rPr>
          <w:rFonts w:ascii="Times New Roman" w:hAnsi="Times New Roman" w:cs="Times New Roman"/>
          <w:color w:val="auto"/>
          <w:sz w:val="28"/>
          <w:szCs w:val="28"/>
        </w:rPr>
        <w:t>Oimex Electrode Limited</w:t>
      </w:r>
      <w:bookmarkEnd w:id="35"/>
    </w:p>
    <w:p w:rsidR="00003141" w:rsidRPr="00EC31CD" w:rsidRDefault="00003141" w:rsidP="00B22718">
      <w:pPr>
        <w:jc w:val="both"/>
        <w:rPr>
          <w:rFonts w:ascii="Times New Roman" w:hAnsi="Times New Roman" w:cs="Times New Roman"/>
          <w:sz w:val="24"/>
          <w:szCs w:val="24"/>
        </w:rPr>
      </w:pPr>
    </w:p>
    <w:p w:rsidR="00B22718" w:rsidRPr="00EC31CD" w:rsidRDefault="00B22718" w:rsidP="00B22718">
      <w:pPr>
        <w:jc w:val="both"/>
        <w:rPr>
          <w:rFonts w:ascii="Times New Roman" w:hAnsi="Times New Roman" w:cs="Times New Roman"/>
          <w:b/>
          <w:color w:val="00B050"/>
          <w:sz w:val="28"/>
          <w:szCs w:val="24"/>
        </w:rPr>
      </w:pPr>
      <w:r w:rsidRPr="00EC31CD">
        <w:rPr>
          <w:rFonts w:ascii="Times New Roman" w:hAnsi="Times New Roman" w:cs="Times New Roman"/>
          <w:b/>
          <w:color w:val="00B050"/>
          <w:sz w:val="28"/>
          <w:szCs w:val="24"/>
        </w:rPr>
        <w:t xml:space="preserve">Nature of Business: </w:t>
      </w:r>
    </w:p>
    <w:p w:rsidR="00456BB3" w:rsidRPr="00EC31CD" w:rsidRDefault="00456BB3" w:rsidP="00C00ED1">
      <w:pPr>
        <w:pStyle w:val="ListParagraph"/>
        <w:numPr>
          <w:ilvl w:val="0"/>
          <w:numId w:val="22"/>
        </w:numPr>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w:t>
      </w:r>
      <w:proofErr w:type="spellStart"/>
      <w:r w:rsidR="00B22718" w:rsidRPr="00EC31CD">
        <w:rPr>
          <w:rFonts w:ascii="Times New Roman" w:hAnsi="Times New Roman" w:cs="Times New Roman"/>
          <w:sz w:val="24"/>
          <w:szCs w:val="24"/>
        </w:rPr>
        <w:t>Oimex</w:t>
      </w:r>
      <w:proofErr w:type="spellEnd"/>
      <w:r w:rsidR="00B22718" w:rsidRPr="00EC31CD">
        <w:rPr>
          <w:rFonts w:ascii="Times New Roman" w:hAnsi="Times New Roman" w:cs="Times New Roman"/>
          <w:sz w:val="24"/>
          <w:szCs w:val="24"/>
        </w:rPr>
        <w:t xml:space="preserve"> Electrode Limited</w:t>
      </w:r>
      <w:r w:rsidRPr="00EC31CD">
        <w:rPr>
          <w:rFonts w:ascii="Times New Roman" w:hAnsi="Times New Roman" w:cs="Times New Roman"/>
          <w:sz w:val="24"/>
          <w:szCs w:val="24"/>
        </w:rPr>
        <w:t>’’</w:t>
      </w:r>
      <w:r w:rsidR="00B22718" w:rsidRPr="00EC31CD">
        <w:rPr>
          <w:rFonts w:ascii="Times New Roman" w:hAnsi="Times New Roman" w:cs="Times New Roman"/>
          <w:sz w:val="24"/>
          <w:szCs w:val="24"/>
        </w:rPr>
        <w:t xml:space="preserve"> is </w:t>
      </w:r>
      <w:r w:rsidRPr="00EC31CD">
        <w:rPr>
          <w:rFonts w:ascii="Times New Roman" w:hAnsi="Times New Roman" w:cs="Times New Roman"/>
          <w:sz w:val="24"/>
          <w:szCs w:val="24"/>
        </w:rPr>
        <w:t>involved</w:t>
      </w:r>
      <w:r w:rsidR="00B22718" w:rsidRPr="00EC31CD">
        <w:rPr>
          <w:rFonts w:ascii="Times New Roman" w:hAnsi="Times New Roman" w:cs="Times New Roman"/>
          <w:sz w:val="24"/>
          <w:szCs w:val="24"/>
        </w:rPr>
        <w:t xml:space="preserve"> in manufacturing </w:t>
      </w:r>
    </w:p>
    <w:p w:rsidR="00B22718" w:rsidRPr="00EC31CD" w:rsidRDefault="00456BB3" w:rsidP="00C00ED1">
      <w:pPr>
        <w:pStyle w:val="ListParagraph"/>
        <w:numPr>
          <w:ilvl w:val="0"/>
          <w:numId w:val="22"/>
        </w:numPr>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It doing it’s</w:t>
      </w:r>
      <w:r w:rsidR="00B22718" w:rsidRPr="00EC31CD">
        <w:rPr>
          <w:rFonts w:ascii="Times New Roman" w:hAnsi="Times New Roman" w:cs="Times New Roman"/>
          <w:sz w:val="24"/>
          <w:szCs w:val="24"/>
        </w:rPr>
        <w:t xml:space="preserve"> marketing of </w:t>
      </w:r>
      <w:r w:rsidRPr="00EC31CD">
        <w:rPr>
          <w:rFonts w:ascii="Times New Roman" w:hAnsi="Times New Roman" w:cs="Times New Roman"/>
          <w:sz w:val="24"/>
          <w:szCs w:val="24"/>
        </w:rPr>
        <w:t>‘’</w:t>
      </w:r>
      <w:r w:rsidR="00B22718" w:rsidRPr="00EC31CD">
        <w:rPr>
          <w:rFonts w:ascii="Times New Roman" w:hAnsi="Times New Roman" w:cs="Times New Roman"/>
          <w:sz w:val="24"/>
          <w:szCs w:val="24"/>
        </w:rPr>
        <w:t>Welding Electrodes</w:t>
      </w:r>
      <w:r w:rsidRPr="00EC31CD">
        <w:rPr>
          <w:rFonts w:ascii="Times New Roman" w:hAnsi="Times New Roman" w:cs="Times New Roman"/>
          <w:sz w:val="24"/>
          <w:szCs w:val="24"/>
        </w:rPr>
        <w:t>’’</w:t>
      </w:r>
      <w:r w:rsidR="00B22718" w:rsidRPr="00EC31CD">
        <w:rPr>
          <w:rFonts w:ascii="Times New Roman" w:hAnsi="Times New Roman" w:cs="Times New Roman"/>
          <w:sz w:val="24"/>
          <w:szCs w:val="24"/>
        </w:rPr>
        <w:t xml:space="preserve">, </w:t>
      </w:r>
      <w:r w:rsidRPr="00EC31CD">
        <w:rPr>
          <w:rFonts w:ascii="Times New Roman" w:hAnsi="Times New Roman" w:cs="Times New Roman"/>
          <w:sz w:val="24"/>
          <w:szCs w:val="24"/>
        </w:rPr>
        <w:t>‘’</w:t>
      </w:r>
      <w:r w:rsidR="00B22718" w:rsidRPr="00EC31CD">
        <w:rPr>
          <w:rFonts w:ascii="Times New Roman" w:hAnsi="Times New Roman" w:cs="Times New Roman"/>
          <w:sz w:val="24"/>
          <w:szCs w:val="24"/>
        </w:rPr>
        <w:t>Wire</w:t>
      </w:r>
      <w:r w:rsidRPr="00EC31CD">
        <w:rPr>
          <w:rFonts w:ascii="Times New Roman" w:hAnsi="Times New Roman" w:cs="Times New Roman"/>
          <w:sz w:val="24"/>
          <w:szCs w:val="24"/>
        </w:rPr>
        <w:t>’’</w:t>
      </w:r>
      <w:r w:rsidR="00B22718" w:rsidRPr="00EC31CD">
        <w:rPr>
          <w:rFonts w:ascii="Times New Roman" w:hAnsi="Times New Roman" w:cs="Times New Roman"/>
          <w:sz w:val="24"/>
          <w:szCs w:val="24"/>
        </w:rPr>
        <w:t xml:space="preserve"> (G.I. Wire) and </w:t>
      </w:r>
      <w:r w:rsidRPr="00EC31CD">
        <w:rPr>
          <w:rFonts w:ascii="Times New Roman" w:hAnsi="Times New Roman" w:cs="Times New Roman"/>
          <w:sz w:val="24"/>
          <w:szCs w:val="24"/>
        </w:rPr>
        <w:t>‘’</w:t>
      </w:r>
      <w:proofErr w:type="spellStart"/>
      <w:r w:rsidR="00B22718" w:rsidRPr="00EC31CD">
        <w:rPr>
          <w:rFonts w:ascii="Times New Roman" w:hAnsi="Times New Roman" w:cs="Times New Roman"/>
          <w:sz w:val="24"/>
          <w:szCs w:val="24"/>
        </w:rPr>
        <w:t>Tarkata</w:t>
      </w:r>
      <w:proofErr w:type="spellEnd"/>
      <w:r w:rsidRPr="00EC31CD">
        <w:rPr>
          <w:rFonts w:ascii="Times New Roman" w:hAnsi="Times New Roman" w:cs="Times New Roman"/>
          <w:sz w:val="24"/>
          <w:szCs w:val="24"/>
        </w:rPr>
        <w:t>’’</w:t>
      </w:r>
      <w:r w:rsidR="00B22718" w:rsidRPr="00EC31CD">
        <w:rPr>
          <w:rFonts w:ascii="Times New Roman" w:hAnsi="Times New Roman" w:cs="Times New Roman"/>
          <w:sz w:val="24"/>
          <w:szCs w:val="24"/>
        </w:rPr>
        <w:t xml:space="preserve"> (Nail) in Bangladesh.</w:t>
      </w:r>
    </w:p>
    <w:p w:rsidR="00003141" w:rsidRPr="00EC31CD" w:rsidRDefault="00003141" w:rsidP="00B22718">
      <w:pPr>
        <w:jc w:val="both"/>
        <w:rPr>
          <w:rFonts w:ascii="Times New Roman" w:hAnsi="Times New Roman" w:cs="Times New Roman"/>
          <w:sz w:val="24"/>
          <w:szCs w:val="24"/>
        </w:rPr>
      </w:pPr>
    </w:p>
    <w:p w:rsidR="00B22718" w:rsidRPr="00EC31CD" w:rsidRDefault="00B22718" w:rsidP="00B22718">
      <w:pPr>
        <w:jc w:val="both"/>
        <w:rPr>
          <w:rFonts w:ascii="Times New Roman" w:hAnsi="Times New Roman" w:cs="Times New Roman"/>
          <w:sz w:val="24"/>
          <w:szCs w:val="24"/>
        </w:rPr>
      </w:pPr>
      <w:r w:rsidRPr="00EC31CD">
        <w:rPr>
          <w:rFonts w:ascii="Times New Roman" w:hAnsi="Times New Roman" w:cs="Times New Roman"/>
          <w:sz w:val="24"/>
          <w:szCs w:val="24"/>
        </w:rPr>
        <w:t>Use of IPO Proceeds</w:t>
      </w:r>
    </w:p>
    <w:tbl>
      <w:tblPr>
        <w:tblStyle w:val="TableGrid"/>
        <w:tblW w:w="10342" w:type="dxa"/>
        <w:tblLook w:val="04A0" w:firstRow="1" w:lastRow="0" w:firstColumn="1" w:lastColumn="0" w:noHBand="0" w:noVBand="1"/>
      </w:tblPr>
      <w:tblGrid>
        <w:gridCol w:w="5171"/>
        <w:gridCol w:w="5171"/>
      </w:tblGrid>
      <w:tr w:rsidR="00B22718" w:rsidRPr="00EC31CD" w:rsidTr="00F96274">
        <w:trPr>
          <w:trHeight w:val="268"/>
        </w:trPr>
        <w:tc>
          <w:tcPr>
            <w:tcW w:w="5171"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Particulars</w:t>
            </w:r>
          </w:p>
        </w:tc>
        <w:tc>
          <w:tcPr>
            <w:tcW w:w="5171"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Amount (Tk.)</w:t>
            </w:r>
          </w:p>
        </w:tc>
      </w:tr>
      <w:tr w:rsidR="00B22718" w:rsidRPr="00EC31CD" w:rsidTr="00F96274">
        <w:trPr>
          <w:trHeight w:val="268"/>
        </w:trPr>
        <w:tc>
          <w:tcPr>
            <w:tcW w:w="5171"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Capital machineries &amp; equipments</w:t>
            </w:r>
          </w:p>
        </w:tc>
        <w:tc>
          <w:tcPr>
            <w:tcW w:w="5171"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85,000,000 (56.67%)</w:t>
            </w:r>
          </w:p>
        </w:tc>
      </w:tr>
      <w:tr w:rsidR="00B22718" w:rsidRPr="00EC31CD" w:rsidTr="00F96274">
        <w:trPr>
          <w:trHeight w:val="628"/>
        </w:trPr>
        <w:tc>
          <w:tcPr>
            <w:tcW w:w="5171"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Partial loan repayment (Islami Bank Bangladesh Ltd., Elephant Road Br.)</w:t>
            </w:r>
          </w:p>
        </w:tc>
        <w:tc>
          <w:tcPr>
            <w:tcW w:w="5171"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50,000,000 (33.33%)</w:t>
            </w:r>
          </w:p>
        </w:tc>
      </w:tr>
      <w:tr w:rsidR="00B22718" w:rsidRPr="00EC31CD" w:rsidTr="00F96274">
        <w:trPr>
          <w:trHeight w:val="268"/>
        </w:trPr>
        <w:tc>
          <w:tcPr>
            <w:tcW w:w="5171"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IPO expenses</w:t>
            </w:r>
          </w:p>
        </w:tc>
        <w:tc>
          <w:tcPr>
            <w:tcW w:w="5171"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15,000,000 (10.00%)</w:t>
            </w:r>
          </w:p>
        </w:tc>
      </w:tr>
      <w:tr w:rsidR="00B22718" w:rsidRPr="00EC31CD" w:rsidTr="00F96274">
        <w:trPr>
          <w:trHeight w:val="180"/>
        </w:trPr>
        <w:tc>
          <w:tcPr>
            <w:tcW w:w="5171"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Total</w:t>
            </w:r>
          </w:p>
        </w:tc>
        <w:tc>
          <w:tcPr>
            <w:tcW w:w="5171"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150,000,000 (100.00%)</w:t>
            </w:r>
          </w:p>
        </w:tc>
      </w:tr>
    </w:tbl>
    <w:p w:rsidR="0004565F" w:rsidRPr="00EC31CD" w:rsidRDefault="0004565F" w:rsidP="00B22718">
      <w:pPr>
        <w:shd w:val="clear" w:color="auto" w:fill="FFFFFF" w:themeFill="background1"/>
        <w:spacing w:after="0" w:line="240" w:lineRule="auto"/>
        <w:jc w:val="both"/>
        <w:rPr>
          <w:rFonts w:ascii="Times New Roman" w:hAnsi="Times New Roman" w:cs="Times New Roman"/>
          <w:b/>
          <w:color w:val="00B050"/>
          <w:sz w:val="28"/>
          <w:szCs w:val="24"/>
        </w:rPr>
      </w:pPr>
    </w:p>
    <w:p w:rsidR="00C00ED1" w:rsidRDefault="00C00ED1" w:rsidP="00B22718">
      <w:pPr>
        <w:shd w:val="clear" w:color="auto" w:fill="FFFFFF" w:themeFill="background1"/>
        <w:spacing w:after="0" w:line="240" w:lineRule="auto"/>
        <w:jc w:val="both"/>
        <w:rPr>
          <w:rFonts w:ascii="Times New Roman" w:hAnsi="Times New Roman" w:cs="Times New Roman"/>
          <w:b/>
          <w:color w:val="00B050"/>
          <w:sz w:val="28"/>
          <w:szCs w:val="24"/>
        </w:rPr>
      </w:pPr>
    </w:p>
    <w:p w:rsidR="00C00ED1" w:rsidRDefault="00C00ED1" w:rsidP="00B22718">
      <w:pPr>
        <w:shd w:val="clear" w:color="auto" w:fill="FFFFFF" w:themeFill="background1"/>
        <w:spacing w:after="0" w:line="240" w:lineRule="auto"/>
        <w:jc w:val="both"/>
        <w:rPr>
          <w:rFonts w:ascii="Times New Roman" w:hAnsi="Times New Roman" w:cs="Times New Roman"/>
          <w:b/>
          <w:color w:val="00B050"/>
          <w:sz w:val="28"/>
          <w:szCs w:val="24"/>
        </w:rPr>
      </w:pPr>
    </w:p>
    <w:p w:rsidR="00C00ED1" w:rsidRDefault="00C00ED1" w:rsidP="00B22718">
      <w:pPr>
        <w:shd w:val="clear" w:color="auto" w:fill="FFFFFF" w:themeFill="background1"/>
        <w:spacing w:after="0" w:line="240" w:lineRule="auto"/>
        <w:jc w:val="both"/>
        <w:rPr>
          <w:rFonts w:ascii="Times New Roman" w:hAnsi="Times New Roman" w:cs="Times New Roman"/>
          <w:b/>
          <w:color w:val="00B050"/>
          <w:sz w:val="28"/>
          <w:szCs w:val="24"/>
        </w:rPr>
      </w:pPr>
    </w:p>
    <w:p w:rsidR="00C00ED1" w:rsidRDefault="00C00ED1" w:rsidP="00B22718">
      <w:pPr>
        <w:shd w:val="clear" w:color="auto" w:fill="FFFFFF" w:themeFill="background1"/>
        <w:spacing w:after="0" w:line="240" w:lineRule="auto"/>
        <w:jc w:val="both"/>
        <w:rPr>
          <w:rFonts w:ascii="Times New Roman" w:hAnsi="Times New Roman" w:cs="Times New Roman"/>
          <w:b/>
          <w:color w:val="00B050"/>
          <w:sz w:val="28"/>
          <w:szCs w:val="24"/>
        </w:rPr>
      </w:pPr>
    </w:p>
    <w:p w:rsidR="00C00ED1" w:rsidRDefault="00C00ED1" w:rsidP="00B22718">
      <w:pPr>
        <w:shd w:val="clear" w:color="auto" w:fill="FFFFFF" w:themeFill="background1"/>
        <w:spacing w:after="0" w:line="240" w:lineRule="auto"/>
        <w:jc w:val="both"/>
        <w:rPr>
          <w:rFonts w:ascii="Times New Roman" w:hAnsi="Times New Roman" w:cs="Times New Roman"/>
          <w:b/>
          <w:color w:val="00B050"/>
          <w:sz w:val="28"/>
          <w:szCs w:val="24"/>
        </w:rPr>
      </w:pPr>
    </w:p>
    <w:p w:rsidR="00C00ED1" w:rsidRDefault="00C00ED1" w:rsidP="00B22718">
      <w:pPr>
        <w:shd w:val="clear" w:color="auto" w:fill="FFFFFF" w:themeFill="background1"/>
        <w:spacing w:after="0" w:line="240" w:lineRule="auto"/>
        <w:jc w:val="both"/>
        <w:rPr>
          <w:rFonts w:ascii="Times New Roman" w:hAnsi="Times New Roman" w:cs="Times New Roman"/>
          <w:b/>
          <w:color w:val="00B050"/>
          <w:sz w:val="28"/>
          <w:szCs w:val="24"/>
        </w:rPr>
      </w:pPr>
    </w:p>
    <w:p w:rsidR="00C00ED1" w:rsidRDefault="00C00ED1" w:rsidP="00B22718">
      <w:pPr>
        <w:shd w:val="clear" w:color="auto" w:fill="FFFFFF" w:themeFill="background1"/>
        <w:spacing w:after="0" w:line="240" w:lineRule="auto"/>
        <w:jc w:val="both"/>
        <w:rPr>
          <w:rFonts w:ascii="Times New Roman" w:hAnsi="Times New Roman" w:cs="Times New Roman"/>
          <w:b/>
          <w:color w:val="00B050"/>
          <w:sz w:val="28"/>
          <w:szCs w:val="24"/>
        </w:rPr>
      </w:pPr>
    </w:p>
    <w:p w:rsidR="00335DF9" w:rsidRDefault="00335DF9" w:rsidP="00B22718">
      <w:pPr>
        <w:shd w:val="clear" w:color="auto" w:fill="FFFFFF" w:themeFill="background1"/>
        <w:spacing w:after="0" w:line="240" w:lineRule="auto"/>
        <w:jc w:val="both"/>
        <w:rPr>
          <w:rFonts w:ascii="Times New Roman" w:hAnsi="Times New Roman" w:cs="Times New Roman"/>
          <w:b/>
          <w:color w:val="00B050"/>
          <w:sz w:val="28"/>
          <w:szCs w:val="24"/>
        </w:rPr>
      </w:pPr>
    </w:p>
    <w:p w:rsidR="00335DF9" w:rsidRDefault="00335DF9" w:rsidP="00B22718">
      <w:pPr>
        <w:shd w:val="clear" w:color="auto" w:fill="FFFFFF" w:themeFill="background1"/>
        <w:spacing w:after="0" w:line="240" w:lineRule="auto"/>
        <w:jc w:val="both"/>
        <w:rPr>
          <w:rFonts w:ascii="Times New Roman" w:hAnsi="Times New Roman" w:cs="Times New Roman"/>
          <w:b/>
          <w:color w:val="00B050"/>
          <w:sz w:val="28"/>
          <w:szCs w:val="24"/>
        </w:rPr>
      </w:pPr>
    </w:p>
    <w:p w:rsidR="00C00ED1" w:rsidRDefault="00C00ED1" w:rsidP="00B22718">
      <w:pPr>
        <w:shd w:val="clear" w:color="auto" w:fill="FFFFFF" w:themeFill="background1"/>
        <w:spacing w:after="0" w:line="240" w:lineRule="auto"/>
        <w:jc w:val="both"/>
        <w:rPr>
          <w:rFonts w:ascii="Times New Roman" w:hAnsi="Times New Roman" w:cs="Times New Roman"/>
          <w:b/>
          <w:color w:val="00B050"/>
          <w:sz w:val="28"/>
          <w:szCs w:val="24"/>
        </w:rPr>
      </w:pPr>
    </w:p>
    <w:p w:rsidR="00C00ED1" w:rsidRDefault="00C00ED1" w:rsidP="00B22718">
      <w:pPr>
        <w:shd w:val="clear" w:color="auto" w:fill="FFFFFF" w:themeFill="background1"/>
        <w:spacing w:after="0" w:line="240" w:lineRule="auto"/>
        <w:jc w:val="both"/>
        <w:rPr>
          <w:rFonts w:ascii="Times New Roman" w:hAnsi="Times New Roman" w:cs="Times New Roman"/>
          <w:b/>
          <w:color w:val="00B050"/>
          <w:sz w:val="28"/>
          <w:szCs w:val="24"/>
        </w:rPr>
      </w:pPr>
    </w:p>
    <w:p w:rsidR="00B22718" w:rsidRPr="00EC31CD" w:rsidRDefault="00071A87" w:rsidP="00B22718">
      <w:pPr>
        <w:shd w:val="clear" w:color="auto" w:fill="FFFFFF" w:themeFill="background1"/>
        <w:spacing w:after="0" w:line="240" w:lineRule="auto"/>
        <w:jc w:val="both"/>
        <w:rPr>
          <w:rFonts w:ascii="Times New Roman" w:hAnsi="Times New Roman" w:cs="Times New Roman"/>
          <w:b/>
          <w:color w:val="00B050"/>
          <w:sz w:val="28"/>
          <w:szCs w:val="24"/>
        </w:rPr>
      </w:pPr>
      <w:r>
        <w:rPr>
          <w:rFonts w:ascii="Times New Roman" w:hAnsi="Times New Roman" w:cs="Times New Roman"/>
          <w:b/>
          <w:color w:val="00B050"/>
          <w:sz w:val="28"/>
          <w:szCs w:val="24"/>
        </w:rPr>
        <w:t>Som</w:t>
      </w:r>
      <w:r w:rsidR="00D84A11" w:rsidRPr="00EC31CD">
        <w:rPr>
          <w:rFonts w:ascii="Times New Roman" w:hAnsi="Times New Roman" w:cs="Times New Roman"/>
          <w:b/>
          <w:color w:val="00B050"/>
          <w:sz w:val="28"/>
          <w:szCs w:val="24"/>
        </w:rPr>
        <w:t>e other information:</w:t>
      </w:r>
    </w:p>
    <w:p w:rsidR="00D84A11" w:rsidRPr="00EC31CD" w:rsidRDefault="00D84A11" w:rsidP="00B22718">
      <w:pPr>
        <w:shd w:val="clear" w:color="auto" w:fill="FFFFFF" w:themeFill="background1"/>
        <w:spacing w:after="0" w:line="240" w:lineRule="auto"/>
        <w:jc w:val="both"/>
        <w:rPr>
          <w:rFonts w:ascii="Times New Roman" w:hAnsi="Times New Roman" w:cs="Times New Roman"/>
          <w:sz w:val="24"/>
          <w:szCs w:val="24"/>
        </w:rPr>
      </w:pPr>
    </w:p>
    <w:tbl>
      <w:tblPr>
        <w:tblStyle w:val="TableGrid"/>
        <w:tblW w:w="10252" w:type="dxa"/>
        <w:tblLook w:val="04A0" w:firstRow="1" w:lastRow="0" w:firstColumn="1" w:lastColumn="0" w:noHBand="0" w:noVBand="1"/>
      </w:tblPr>
      <w:tblGrid>
        <w:gridCol w:w="5115"/>
        <w:gridCol w:w="11"/>
        <w:gridCol w:w="5126"/>
      </w:tblGrid>
      <w:tr w:rsidR="00B22718" w:rsidRPr="00EC31CD" w:rsidTr="000B6647">
        <w:trPr>
          <w:trHeight w:val="260"/>
        </w:trPr>
        <w:tc>
          <w:tcPr>
            <w:tcW w:w="5126"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Issue Date of Prospectus</w:t>
            </w:r>
          </w:p>
        </w:tc>
        <w:tc>
          <w:tcPr>
            <w:tcW w:w="5126"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August 07, 2017</w:t>
            </w:r>
          </w:p>
        </w:tc>
      </w:tr>
      <w:tr w:rsidR="00B22718" w:rsidRPr="00EC31CD" w:rsidTr="000B6647">
        <w:trPr>
          <w:trHeight w:val="275"/>
        </w:trPr>
        <w:tc>
          <w:tcPr>
            <w:tcW w:w="5126"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Subscription Open</w:t>
            </w:r>
          </w:p>
        </w:tc>
        <w:tc>
          <w:tcPr>
            <w:tcW w:w="5126"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September 5, 2017</w:t>
            </w:r>
          </w:p>
        </w:tc>
      </w:tr>
      <w:tr w:rsidR="00B22718" w:rsidRPr="00EC31CD" w:rsidTr="000B6647">
        <w:trPr>
          <w:trHeight w:val="275"/>
        </w:trPr>
        <w:tc>
          <w:tcPr>
            <w:tcW w:w="5126"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Subscription Close</w:t>
            </w:r>
          </w:p>
        </w:tc>
        <w:tc>
          <w:tcPr>
            <w:tcW w:w="5126"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September 13, 2017</w:t>
            </w:r>
          </w:p>
        </w:tc>
      </w:tr>
      <w:tr w:rsidR="00B22718" w:rsidRPr="00EC31CD" w:rsidTr="000B6647">
        <w:trPr>
          <w:trHeight w:val="275"/>
        </w:trPr>
        <w:tc>
          <w:tcPr>
            <w:tcW w:w="5126"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Authorized Capital</w:t>
            </w:r>
          </w:p>
        </w:tc>
        <w:tc>
          <w:tcPr>
            <w:tcW w:w="5126"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Tk.  500,000,000</w:t>
            </w:r>
          </w:p>
        </w:tc>
      </w:tr>
      <w:tr w:rsidR="00B22718" w:rsidRPr="00EC31CD" w:rsidTr="000B6647">
        <w:trPr>
          <w:trHeight w:val="275"/>
        </w:trPr>
        <w:tc>
          <w:tcPr>
            <w:tcW w:w="5126"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Pre-IPO paid-up Capital</w:t>
            </w:r>
          </w:p>
        </w:tc>
        <w:tc>
          <w:tcPr>
            <w:tcW w:w="5126"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Tk.  308,920,000</w:t>
            </w:r>
          </w:p>
        </w:tc>
      </w:tr>
      <w:tr w:rsidR="00B22718" w:rsidRPr="00EC31CD" w:rsidTr="000B6647">
        <w:trPr>
          <w:trHeight w:val="275"/>
        </w:trPr>
        <w:tc>
          <w:tcPr>
            <w:tcW w:w="5126"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IPO size in shares</w:t>
            </w:r>
          </w:p>
        </w:tc>
        <w:tc>
          <w:tcPr>
            <w:tcW w:w="5126"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15,000,000</w:t>
            </w:r>
          </w:p>
        </w:tc>
      </w:tr>
      <w:tr w:rsidR="00B22718" w:rsidRPr="00EC31CD" w:rsidTr="000B6647">
        <w:trPr>
          <w:trHeight w:val="275"/>
        </w:trPr>
        <w:tc>
          <w:tcPr>
            <w:tcW w:w="5126"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IPO size in Tk. at face value</w:t>
            </w:r>
          </w:p>
        </w:tc>
        <w:tc>
          <w:tcPr>
            <w:tcW w:w="5126"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Tk.  150,000,000</w:t>
            </w:r>
          </w:p>
        </w:tc>
      </w:tr>
      <w:tr w:rsidR="00B22718" w:rsidRPr="00EC31CD" w:rsidTr="000B6647">
        <w:trPr>
          <w:trHeight w:val="291"/>
        </w:trPr>
        <w:tc>
          <w:tcPr>
            <w:tcW w:w="5126"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IPO size in Tk. at offer price</w:t>
            </w:r>
          </w:p>
        </w:tc>
        <w:tc>
          <w:tcPr>
            <w:tcW w:w="5126"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Tk.  150,000,000</w:t>
            </w:r>
          </w:p>
        </w:tc>
      </w:tr>
      <w:tr w:rsidR="00B22718" w:rsidRPr="00EC31CD" w:rsidTr="000B6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5"/>
        </w:trPr>
        <w:tc>
          <w:tcPr>
            <w:tcW w:w="5115"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Post IPO Paid-up Capital</w:t>
            </w:r>
          </w:p>
        </w:tc>
        <w:tc>
          <w:tcPr>
            <w:tcW w:w="5137"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Tk. 458,920,000</w:t>
            </w:r>
          </w:p>
        </w:tc>
      </w:tr>
      <w:tr w:rsidR="00B22718" w:rsidRPr="00EC31CD" w:rsidTr="000B6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5"/>
        </w:trPr>
        <w:tc>
          <w:tcPr>
            <w:tcW w:w="5115"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Face Value  per share</w:t>
            </w:r>
          </w:p>
        </w:tc>
        <w:tc>
          <w:tcPr>
            <w:tcW w:w="5137"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Tk. 10.00</w:t>
            </w:r>
          </w:p>
        </w:tc>
      </w:tr>
      <w:tr w:rsidR="00B22718" w:rsidRPr="00EC31CD" w:rsidTr="000B6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5"/>
        </w:trPr>
        <w:tc>
          <w:tcPr>
            <w:tcW w:w="5115"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Offer Price per share    </w:t>
            </w:r>
          </w:p>
        </w:tc>
        <w:tc>
          <w:tcPr>
            <w:tcW w:w="5137"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Tk. 10.00</w:t>
            </w:r>
          </w:p>
        </w:tc>
      </w:tr>
      <w:tr w:rsidR="00B22718" w:rsidRPr="00EC31CD" w:rsidTr="000B6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5"/>
        </w:trPr>
        <w:tc>
          <w:tcPr>
            <w:tcW w:w="5115"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Market Lot (Shares)</w:t>
            </w:r>
          </w:p>
        </w:tc>
        <w:tc>
          <w:tcPr>
            <w:tcW w:w="5137"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500 [Existing Market Lot is 1 for trading]</w:t>
            </w:r>
          </w:p>
        </w:tc>
      </w:tr>
      <w:tr w:rsidR="00B22718" w:rsidRPr="00EC31CD" w:rsidTr="000B6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5"/>
        </w:trPr>
        <w:tc>
          <w:tcPr>
            <w:tcW w:w="5115"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Net Asset Value (NAV) per share</w:t>
            </w:r>
          </w:p>
        </w:tc>
        <w:tc>
          <w:tcPr>
            <w:tcW w:w="5137"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Tk. 16.96 as on June 30, 2017.</w:t>
            </w:r>
          </w:p>
        </w:tc>
      </w:tr>
      <w:tr w:rsidR="00B22718" w:rsidRPr="00EC31CD" w:rsidTr="000B6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5"/>
        </w:trPr>
        <w:tc>
          <w:tcPr>
            <w:tcW w:w="5115" w:type="dxa"/>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Earnings Per Share</w:t>
            </w:r>
          </w:p>
        </w:tc>
        <w:tc>
          <w:tcPr>
            <w:tcW w:w="5137" w:type="dxa"/>
            <w:gridSpan w:val="2"/>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Tk. 2.09 for the period ended  June 30, 2017</w:t>
            </w:r>
          </w:p>
        </w:tc>
      </w:tr>
      <w:tr w:rsidR="00B22718" w:rsidRPr="00EC31CD" w:rsidTr="000B6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5"/>
        </w:trPr>
        <w:tc>
          <w:tcPr>
            <w:tcW w:w="5115" w:type="dxa"/>
            <w:tcBorders>
              <w:bottom w:val="single" w:sz="4" w:space="0" w:color="auto"/>
            </w:tcBorders>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Subscription (Times)</w:t>
            </w:r>
          </w:p>
        </w:tc>
        <w:tc>
          <w:tcPr>
            <w:tcW w:w="5137" w:type="dxa"/>
            <w:gridSpan w:val="2"/>
            <w:tcBorders>
              <w:bottom w:val="single" w:sz="4" w:space="0" w:color="auto"/>
            </w:tcBorders>
          </w:tcPr>
          <w:p w:rsidR="00B22718" w:rsidRPr="00EC31CD" w:rsidRDefault="00B22718" w:rsidP="00C00ED1">
            <w:pPr>
              <w:shd w:val="clear" w:color="auto" w:fill="FFFFFF" w:themeFill="background1"/>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41.47</w:t>
            </w:r>
          </w:p>
        </w:tc>
      </w:tr>
    </w:tbl>
    <w:p w:rsidR="00B22718" w:rsidRPr="00EC31CD" w:rsidRDefault="00B22718" w:rsidP="00B22718">
      <w:pPr>
        <w:rPr>
          <w:rFonts w:ascii="Times New Roman" w:hAnsi="Times New Roman" w:cs="Times New Roman"/>
          <w:sz w:val="24"/>
          <w:szCs w:val="24"/>
        </w:rPr>
      </w:pPr>
    </w:p>
    <w:p w:rsidR="001277EC" w:rsidRPr="00EC31CD" w:rsidRDefault="001277EC" w:rsidP="00B22718">
      <w:pPr>
        <w:rPr>
          <w:rFonts w:ascii="Times New Roman" w:hAnsi="Times New Roman" w:cs="Times New Roman"/>
        </w:rPr>
      </w:pPr>
    </w:p>
    <w:p w:rsidR="00B22718" w:rsidRPr="00EC31CD" w:rsidRDefault="00B22718" w:rsidP="00B22718">
      <w:pPr>
        <w:rPr>
          <w:rFonts w:ascii="Times New Roman" w:hAnsi="Times New Roman" w:cs="Times New Roman"/>
        </w:rPr>
      </w:pPr>
    </w:p>
    <w:p w:rsidR="00B22718" w:rsidRPr="00EC31CD" w:rsidRDefault="00B22718" w:rsidP="00B22718">
      <w:pPr>
        <w:rPr>
          <w:rFonts w:ascii="Times New Roman" w:hAnsi="Times New Roman" w:cs="Times New Roman"/>
        </w:rPr>
      </w:pPr>
    </w:p>
    <w:p w:rsidR="00B22718" w:rsidRPr="00EC31CD" w:rsidRDefault="00B22718" w:rsidP="00B22718">
      <w:pPr>
        <w:rPr>
          <w:rFonts w:ascii="Times New Roman" w:hAnsi="Times New Roman" w:cs="Times New Roman"/>
        </w:rPr>
      </w:pPr>
    </w:p>
    <w:p w:rsidR="00B22718" w:rsidRPr="00EC31CD" w:rsidRDefault="00B22718" w:rsidP="00B22718">
      <w:pPr>
        <w:rPr>
          <w:rFonts w:ascii="Times New Roman" w:hAnsi="Times New Roman" w:cs="Times New Roman"/>
        </w:rPr>
      </w:pPr>
    </w:p>
    <w:p w:rsidR="00B22718" w:rsidRPr="00EC31CD" w:rsidRDefault="00B22718" w:rsidP="00B22718">
      <w:pPr>
        <w:rPr>
          <w:rFonts w:ascii="Times New Roman" w:hAnsi="Times New Roman" w:cs="Times New Roman"/>
        </w:rPr>
      </w:pPr>
    </w:p>
    <w:p w:rsidR="00FB0CD8" w:rsidRPr="00EC31CD" w:rsidRDefault="00FB0CD8" w:rsidP="006F6795">
      <w:pPr>
        <w:pStyle w:val="Title"/>
        <w:jc w:val="center"/>
        <w:rPr>
          <w:rFonts w:ascii="Times New Roman" w:hAnsi="Times New Roman" w:cs="Times New Roman"/>
          <w:b/>
          <w:i/>
          <w:color w:val="548DD4" w:themeColor="text2" w:themeTint="99"/>
        </w:rPr>
      </w:pPr>
    </w:p>
    <w:p w:rsidR="00FB0CD8" w:rsidRDefault="00FB0CD8" w:rsidP="006F6795">
      <w:pPr>
        <w:pStyle w:val="Title"/>
        <w:jc w:val="center"/>
        <w:rPr>
          <w:rFonts w:ascii="Times New Roman" w:hAnsi="Times New Roman" w:cs="Times New Roman"/>
          <w:b/>
          <w:i/>
          <w:color w:val="548DD4" w:themeColor="text2" w:themeTint="99"/>
        </w:rPr>
      </w:pPr>
    </w:p>
    <w:p w:rsidR="00335DF9" w:rsidRDefault="00335DF9" w:rsidP="00335DF9"/>
    <w:p w:rsidR="00335DF9" w:rsidRDefault="00335DF9" w:rsidP="00335DF9"/>
    <w:p w:rsidR="00335DF9" w:rsidRDefault="00335DF9" w:rsidP="00335DF9"/>
    <w:p w:rsidR="00335DF9" w:rsidRDefault="00335DF9" w:rsidP="00335DF9"/>
    <w:p w:rsidR="00335DF9" w:rsidRDefault="00335DF9" w:rsidP="00335DF9"/>
    <w:p w:rsidR="00335DF9" w:rsidRDefault="00335DF9" w:rsidP="00335DF9"/>
    <w:p w:rsidR="00335DF9" w:rsidRDefault="00335DF9" w:rsidP="00335DF9"/>
    <w:p w:rsidR="00335DF9" w:rsidRDefault="00335DF9" w:rsidP="00335DF9"/>
    <w:p w:rsidR="00335DF9" w:rsidRDefault="00335DF9" w:rsidP="00335DF9"/>
    <w:p w:rsidR="00335DF9" w:rsidRDefault="00335DF9" w:rsidP="00335DF9"/>
    <w:p w:rsidR="00335DF9" w:rsidRDefault="00335DF9" w:rsidP="00335DF9"/>
    <w:p w:rsidR="00335DF9" w:rsidRPr="00335DF9" w:rsidRDefault="00335DF9" w:rsidP="00335DF9"/>
    <w:p w:rsidR="00FB0CD8" w:rsidRPr="00EC31CD" w:rsidRDefault="00FB0CD8" w:rsidP="00320515">
      <w:pPr>
        <w:pStyle w:val="Title"/>
        <w:rPr>
          <w:rFonts w:ascii="Times New Roman" w:hAnsi="Times New Roman" w:cs="Times New Roman"/>
          <w:b/>
          <w:i/>
          <w:color w:val="548DD4" w:themeColor="text2" w:themeTint="99"/>
        </w:rPr>
      </w:pPr>
    </w:p>
    <w:p w:rsidR="00FB0CD8" w:rsidRPr="00EC31CD" w:rsidRDefault="00FB0CD8" w:rsidP="006F6795">
      <w:pPr>
        <w:pStyle w:val="Title"/>
        <w:jc w:val="center"/>
        <w:rPr>
          <w:rFonts w:ascii="Times New Roman" w:hAnsi="Times New Roman" w:cs="Times New Roman"/>
          <w:b/>
          <w:i/>
          <w:color w:val="548DD4" w:themeColor="text2" w:themeTint="99"/>
        </w:rPr>
      </w:pPr>
    </w:p>
    <w:p w:rsidR="006F6795" w:rsidRPr="00EC31CD" w:rsidRDefault="004749D5" w:rsidP="006F6795">
      <w:pPr>
        <w:pStyle w:val="Title"/>
        <w:jc w:val="center"/>
        <w:rPr>
          <w:rFonts w:ascii="Times New Roman" w:hAnsi="Times New Roman" w:cs="Times New Roman"/>
          <w:b/>
          <w:i/>
          <w:color w:val="548DD4" w:themeColor="text2" w:themeTint="99"/>
        </w:rPr>
      </w:pPr>
      <w:r w:rsidRPr="00EC31CD">
        <w:rPr>
          <w:rFonts w:ascii="Times New Roman" w:hAnsi="Times New Roman" w:cs="Times New Roman"/>
          <w:b/>
          <w:i/>
          <w:color w:val="548DD4" w:themeColor="text2" w:themeTint="99"/>
        </w:rPr>
        <w:t>Chapter Seven:</w:t>
      </w:r>
    </w:p>
    <w:p w:rsidR="006F6795" w:rsidRPr="00EC31CD" w:rsidRDefault="006F6795" w:rsidP="006F6795">
      <w:pPr>
        <w:pStyle w:val="Title"/>
        <w:jc w:val="center"/>
        <w:rPr>
          <w:rFonts w:ascii="Times New Roman" w:hAnsi="Times New Roman" w:cs="Times New Roman"/>
          <w:b/>
          <w:i/>
          <w:color w:val="00B050"/>
        </w:rPr>
      </w:pPr>
      <w:r w:rsidRPr="00EC31CD">
        <w:rPr>
          <w:rFonts w:ascii="Times New Roman" w:hAnsi="Times New Roman" w:cs="Times New Roman"/>
          <w:b/>
          <w:i/>
          <w:color w:val="00B050"/>
        </w:rPr>
        <w:t>Company Following Fixed Price Method</w:t>
      </w:r>
    </w:p>
    <w:p w:rsidR="002C75C9" w:rsidRPr="00EC31CD" w:rsidRDefault="002C75C9" w:rsidP="000954D2">
      <w:pPr>
        <w:rPr>
          <w:rFonts w:ascii="Times New Roman" w:hAnsi="Times New Roman" w:cs="Times New Roman"/>
          <w:b/>
          <w:sz w:val="28"/>
        </w:rPr>
      </w:pPr>
    </w:p>
    <w:p w:rsidR="002C75C9" w:rsidRPr="00EC31CD" w:rsidRDefault="002C75C9" w:rsidP="000954D2">
      <w:pPr>
        <w:rPr>
          <w:rFonts w:ascii="Times New Roman" w:hAnsi="Times New Roman" w:cs="Times New Roman"/>
          <w:b/>
          <w:sz w:val="28"/>
        </w:rPr>
      </w:pPr>
    </w:p>
    <w:p w:rsidR="006F6795" w:rsidRPr="00EC31CD" w:rsidRDefault="006F6795" w:rsidP="006F6795">
      <w:pPr>
        <w:rPr>
          <w:rFonts w:ascii="Times New Roman" w:hAnsi="Times New Roman" w:cs="Times New Roman"/>
        </w:rPr>
      </w:pPr>
    </w:p>
    <w:p w:rsidR="00CB10DD" w:rsidRPr="00EC31CD" w:rsidRDefault="00CB10DD" w:rsidP="006F6795">
      <w:pPr>
        <w:rPr>
          <w:rFonts w:ascii="Times New Roman" w:hAnsi="Times New Roman" w:cs="Times New Roman"/>
        </w:rPr>
      </w:pPr>
    </w:p>
    <w:p w:rsidR="00E80625" w:rsidRPr="00EC31CD" w:rsidRDefault="00E80625" w:rsidP="002A1F38">
      <w:pPr>
        <w:jc w:val="both"/>
        <w:rPr>
          <w:rFonts w:ascii="Times New Roman" w:hAnsi="Times New Roman" w:cs="Times New Roman"/>
        </w:rPr>
      </w:pPr>
    </w:p>
    <w:p w:rsidR="003648EC" w:rsidRPr="00EC31CD" w:rsidRDefault="003648EC" w:rsidP="002A1F38">
      <w:pPr>
        <w:jc w:val="both"/>
        <w:rPr>
          <w:rFonts w:ascii="Times New Roman" w:hAnsi="Times New Roman" w:cs="Times New Roman"/>
        </w:rPr>
      </w:pPr>
    </w:p>
    <w:p w:rsidR="003648EC" w:rsidRPr="00EC31CD" w:rsidRDefault="003648EC" w:rsidP="002A1F38">
      <w:pPr>
        <w:jc w:val="both"/>
        <w:rPr>
          <w:rFonts w:ascii="Times New Roman" w:hAnsi="Times New Roman" w:cs="Times New Roman"/>
        </w:rPr>
      </w:pPr>
    </w:p>
    <w:p w:rsidR="00335DF9" w:rsidRPr="00EC31CD" w:rsidRDefault="00335DF9" w:rsidP="002A1F38">
      <w:pPr>
        <w:jc w:val="both"/>
        <w:rPr>
          <w:rFonts w:ascii="Times New Roman" w:hAnsi="Times New Roman" w:cs="Times New Roman"/>
        </w:rPr>
      </w:pPr>
    </w:p>
    <w:p w:rsidR="00043805" w:rsidRPr="00EC31CD" w:rsidRDefault="00E80625" w:rsidP="002A1F38">
      <w:pPr>
        <w:jc w:val="both"/>
        <w:rPr>
          <w:rStyle w:val="Heading1Char"/>
          <w:rFonts w:ascii="Times New Roman" w:hAnsi="Times New Roman" w:cs="Times New Roman"/>
          <w:color w:val="auto"/>
          <w:sz w:val="26"/>
          <w:szCs w:val="26"/>
          <w:shd w:val="clear" w:color="auto" w:fill="92CDDC" w:themeFill="accent5" w:themeFillTint="99"/>
        </w:rPr>
      </w:pPr>
      <w:bookmarkStart w:id="36" w:name="_Toc511384877"/>
      <w:r w:rsidRPr="00071A87">
        <w:rPr>
          <w:rStyle w:val="Heading1Char"/>
          <w:rFonts w:ascii="Times New Roman" w:hAnsi="Times New Roman" w:cs="Times New Roman"/>
          <w:color w:val="auto"/>
          <w:sz w:val="26"/>
          <w:szCs w:val="26"/>
          <w:shd w:val="clear" w:color="auto" w:fill="92CDDC" w:themeFill="accent5" w:themeFillTint="99"/>
        </w:rPr>
        <w:lastRenderedPageBreak/>
        <w:t>7</w:t>
      </w:r>
      <w:r w:rsidRPr="00071A87">
        <w:rPr>
          <w:rStyle w:val="Heading1Char"/>
          <w:rFonts w:ascii="Times New Roman" w:hAnsi="Times New Roman" w:cs="Times New Roman"/>
          <w:color w:val="auto"/>
          <w:shd w:val="clear" w:color="auto" w:fill="92CDDC" w:themeFill="accent5" w:themeFillTint="99"/>
        </w:rPr>
        <w:t>.</w:t>
      </w:r>
      <w:r w:rsidR="00043805" w:rsidRPr="00071A87">
        <w:rPr>
          <w:rStyle w:val="Heading1Char"/>
          <w:rFonts w:ascii="Times New Roman" w:hAnsi="Times New Roman" w:cs="Times New Roman"/>
          <w:color w:val="auto"/>
          <w:shd w:val="clear" w:color="auto" w:fill="92CDDC" w:themeFill="accent5" w:themeFillTint="99"/>
        </w:rPr>
        <w:t xml:space="preserve"> </w:t>
      </w:r>
      <w:r w:rsidR="006F6795" w:rsidRPr="00071A87">
        <w:rPr>
          <w:rStyle w:val="Heading1Char"/>
          <w:rFonts w:ascii="Times New Roman" w:hAnsi="Times New Roman" w:cs="Times New Roman"/>
          <w:color w:val="auto"/>
          <w:shd w:val="clear" w:color="auto" w:fill="92CDDC" w:themeFill="accent5" w:themeFillTint="99"/>
        </w:rPr>
        <w:t xml:space="preserve">Company </w:t>
      </w:r>
      <w:r w:rsidR="00CA14FC" w:rsidRPr="00071A87">
        <w:rPr>
          <w:rStyle w:val="Heading1Char"/>
          <w:rFonts w:ascii="Times New Roman" w:hAnsi="Times New Roman" w:cs="Times New Roman"/>
          <w:color w:val="auto"/>
          <w:shd w:val="clear" w:color="auto" w:fill="92CDDC" w:themeFill="accent5" w:themeFillTint="99"/>
        </w:rPr>
        <w:t xml:space="preserve"> Name : </w:t>
      </w:r>
      <w:r w:rsidR="00080130" w:rsidRPr="00071A87">
        <w:rPr>
          <w:rStyle w:val="Heading1Char"/>
          <w:rFonts w:ascii="Times New Roman" w:hAnsi="Times New Roman" w:cs="Times New Roman"/>
          <w:color w:val="auto"/>
          <w:shd w:val="clear" w:color="auto" w:fill="92CDDC" w:themeFill="accent5" w:themeFillTint="99"/>
        </w:rPr>
        <w:t>Advent Pharma Limited</w:t>
      </w:r>
      <w:bookmarkEnd w:id="36"/>
      <w:r w:rsidR="00080130" w:rsidRPr="00071A87">
        <w:rPr>
          <w:rStyle w:val="Heading1Char"/>
          <w:rFonts w:ascii="Times New Roman" w:hAnsi="Times New Roman" w:cs="Times New Roman"/>
          <w:shd w:val="clear" w:color="auto" w:fill="DBE5F1" w:themeFill="accent1" w:themeFillTint="33"/>
        </w:rPr>
        <w:cr/>
      </w:r>
    </w:p>
    <w:p w:rsidR="006F6795" w:rsidRPr="00EC31CD" w:rsidRDefault="00080130" w:rsidP="00C00ED1">
      <w:pPr>
        <w:spacing w:line="360" w:lineRule="auto"/>
        <w:jc w:val="both"/>
        <w:rPr>
          <w:rFonts w:ascii="Times New Roman" w:eastAsiaTheme="majorEastAsia" w:hAnsi="Times New Roman" w:cs="Times New Roman"/>
          <w:b/>
          <w:bCs/>
          <w:color w:val="365F91" w:themeColor="accent1" w:themeShade="BF"/>
          <w:sz w:val="28"/>
          <w:szCs w:val="28"/>
          <w:shd w:val="clear" w:color="auto" w:fill="92CDDC" w:themeFill="accent5" w:themeFillTint="99"/>
        </w:rPr>
      </w:pPr>
      <w:r w:rsidRPr="00EC31CD">
        <w:rPr>
          <w:rFonts w:ascii="Times New Roman" w:hAnsi="Times New Roman" w:cs="Times New Roman"/>
          <w:b/>
          <w:sz w:val="28"/>
        </w:rPr>
        <w:t>Nature of Business</w:t>
      </w:r>
      <w:r w:rsidRPr="00EC31CD">
        <w:rPr>
          <w:rFonts w:ascii="Times New Roman" w:hAnsi="Times New Roman" w:cs="Times New Roman"/>
          <w:sz w:val="28"/>
        </w:rPr>
        <w:t xml:space="preserve">:  </w:t>
      </w:r>
      <w:r w:rsidRPr="00EC31CD">
        <w:rPr>
          <w:rFonts w:ascii="Times New Roman" w:hAnsi="Times New Roman" w:cs="Times New Roman"/>
          <w:sz w:val="24"/>
        </w:rPr>
        <w:t>The Company is a Pharmaceutical company which is engaged in manufacturing, importing and marketing of animal health care drugs, nutritional supplements and feed additives for livestock like powder, bolus and liquid dosage forms</w:t>
      </w:r>
    </w:p>
    <w:p w:rsidR="00080130" w:rsidRPr="00EC31CD" w:rsidRDefault="00080130" w:rsidP="00C00ED1">
      <w:pPr>
        <w:spacing w:line="360" w:lineRule="auto"/>
        <w:jc w:val="both"/>
        <w:rPr>
          <w:rFonts w:ascii="Times New Roman" w:hAnsi="Times New Roman" w:cs="Times New Roman"/>
          <w:sz w:val="24"/>
        </w:rPr>
      </w:pPr>
      <w:r w:rsidRPr="00EC31CD">
        <w:rPr>
          <w:rFonts w:ascii="Times New Roman" w:hAnsi="Times New Roman" w:cs="Times New Roman"/>
          <w:b/>
          <w:sz w:val="28"/>
        </w:rPr>
        <w:t>Major Products</w:t>
      </w:r>
      <w:r w:rsidRPr="00EC31CD">
        <w:rPr>
          <w:rFonts w:ascii="Times New Roman" w:hAnsi="Times New Roman" w:cs="Times New Roman"/>
          <w:sz w:val="28"/>
        </w:rPr>
        <w:t xml:space="preserve">: </w:t>
      </w:r>
      <w:r w:rsidRPr="00EC31CD">
        <w:rPr>
          <w:rFonts w:ascii="Times New Roman" w:hAnsi="Times New Roman" w:cs="Times New Roman"/>
          <w:sz w:val="28"/>
        </w:rPr>
        <w:cr/>
      </w:r>
      <w:r w:rsidRPr="00EC31CD">
        <w:rPr>
          <w:rFonts w:ascii="Times New Roman" w:hAnsi="Times New Roman" w:cs="Times New Roman"/>
          <w:sz w:val="24"/>
        </w:rPr>
        <w:t>The Company manufactures products in the following three major dosage forms:</w:t>
      </w:r>
    </w:p>
    <w:p w:rsidR="00080130" w:rsidRPr="00EC31CD" w:rsidRDefault="00080130" w:rsidP="00C00ED1">
      <w:pPr>
        <w:spacing w:line="360" w:lineRule="auto"/>
        <w:jc w:val="both"/>
        <w:rPr>
          <w:rFonts w:ascii="Times New Roman" w:hAnsi="Times New Roman" w:cs="Times New Roman"/>
          <w:sz w:val="24"/>
        </w:rPr>
      </w:pPr>
      <w:r w:rsidRPr="00EC31CD">
        <w:rPr>
          <w:rFonts w:ascii="Times New Roman" w:hAnsi="Times New Roman" w:cs="Times New Roman"/>
          <w:sz w:val="24"/>
        </w:rPr>
        <w:t>1. Bolus Products</w:t>
      </w:r>
    </w:p>
    <w:p w:rsidR="00080130" w:rsidRPr="00EC31CD" w:rsidRDefault="00080130" w:rsidP="00C00ED1">
      <w:pPr>
        <w:spacing w:line="360" w:lineRule="auto"/>
        <w:jc w:val="both"/>
        <w:rPr>
          <w:rFonts w:ascii="Times New Roman" w:hAnsi="Times New Roman" w:cs="Times New Roman"/>
          <w:sz w:val="24"/>
        </w:rPr>
      </w:pPr>
      <w:r w:rsidRPr="00EC31CD">
        <w:rPr>
          <w:rFonts w:ascii="Times New Roman" w:hAnsi="Times New Roman" w:cs="Times New Roman"/>
          <w:sz w:val="24"/>
        </w:rPr>
        <w:t>2. Powder Products</w:t>
      </w:r>
    </w:p>
    <w:p w:rsidR="00D401DF" w:rsidRPr="00EC31CD" w:rsidRDefault="00080130" w:rsidP="00C00ED1">
      <w:pPr>
        <w:spacing w:line="360" w:lineRule="auto"/>
        <w:jc w:val="both"/>
        <w:rPr>
          <w:rFonts w:ascii="Times New Roman" w:hAnsi="Times New Roman" w:cs="Times New Roman"/>
          <w:sz w:val="24"/>
        </w:rPr>
      </w:pPr>
      <w:r w:rsidRPr="00EC31CD">
        <w:rPr>
          <w:rFonts w:ascii="Times New Roman" w:hAnsi="Times New Roman" w:cs="Times New Roman"/>
          <w:sz w:val="24"/>
        </w:rPr>
        <w:t>3. Liquid Products</w:t>
      </w:r>
      <w:r w:rsidRPr="00EC31CD">
        <w:rPr>
          <w:rFonts w:ascii="Times New Roman" w:hAnsi="Times New Roman" w:cs="Times New Roman"/>
          <w:sz w:val="24"/>
        </w:rPr>
        <w:cr/>
      </w:r>
    </w:p>
    <w:p w:rsidR="00D401DF" w:rsidRPr="00EC31CD" w:rsidRDefault="00D401DF" w:rsidP="00C00ED1">
      <w:pPr>
        <w:spacing w:line="360" w:lineRule="auto"/>
        <w:jc w:val="both"/>
        <w:rPr>
          <w:rFonts w:ascii="Times New Roman" w:hAnsi="Times New Roman" w:cs="Times New Roman"/>
          <w:sz w:val="24"/>
        </w:rPr>
      </w:pPr>
      <w:r w:rsidRPr="00EC31CD">
        <w:rPr>
          <w:rFonts w:ascii="Times New Roman" w:hAnsi="Times New Roman" w:cs="Times New Roman"/>
          <w:b/>
          <w:sz w:val="24"/>
        </w:rPr>
        <w:t>BSEC’s Consent for IPO</w:t>
      </w:r>
      <w:r w:rsidRPr="00EC31CD">
        <w:rPr>
          <w:rFonts w:ascii="Times New Roman" w:hAnsi="Times New Roman" w:cs="Times New Roman"/>
          <w:sz w:val="24"/>
        </w:rPr>
        <w:t>:  January 11, 2018</w:t>
      </w:r>
    </w:p>
    <w:p w:rsidR="00D401DF" w:rsidRPr="00EC31CD" w:rsidRDefault="00D401DF" w:rsidP="00C00ED1">
      <w:pPr>
        <w:spacing w:line="360" w:lineRule="auto"/>
        <w:jc w:val="both"/>
        <w:rPr>
          <w:rFonts w:ascii="Times New Roman" w:hAnsi="Times New Roman" w:cs="Times New Roman"/>
          <w:sz w:val="24"/>
        </w:rPr>
      </w:pPr>
      <w:r w:rsidRPr="00EC31CD">
        <w:rPr>
          <w:rFonts w:ascii="Times New Roman" w:hAnsi="Times New Roman" w:cs="Times New Roman"/>
          <w:b/>
          <w:sz w:val="24"/>
        </w:rPr>
        <w:t>Issue Date of Prospectus</w:t>
      </w:r>
      <w:r w:rsidRPr="00EC31CD">
        <w:rPr>
          <w:rFonts w:ascii="Times New Roman" w:hAnsi="Times New Roman" w:cs="Times New Roman"/>
          <w:sz w:val="24"/>
        </w:rPr>
        <w:t xml:space="preserve"> : January 15, 2018</w:t>
      </w:r>
    </w:p>
    <w:p w:rsidR="001E6DE9" w:rsidRPr="00EC31CD" w:rsidRDefault="00D401DF" w:rsidP="00C00ED1">
      <w:pPr>
        <w:spacing w:line="360" w:lineRule="auto"/>
        <w:jc w:val="both"/>
        <w:rPr>
          <w:rFonts w:ascii="Times New Roman" w:hAnsi="Times New Roman" w:cs="Times New Roman"/>
          <w:sz w:val="24"/>
        </w:rPr>
      </w:pPr>
      <w:r w:rsidRPr="00EC31CD">
        <w:rPr>
          <w:rFonts w:ascii="Times New Roman" w:hAnsi="Times New Roman" w:cs="Times New Roman"/>
          <w:b/>
          <w:sz w:val="24"/>
        </w:rPr>
        <w:t>Subscription Open :</w:t>
      </w:r>
      <w:r w:rsidRPr="00EC31CD">
        <w:rPr>
          <w:rFonts w:ascii="Times New Roman" w:hAnsi="Times New Roman" w:cs="Times New Roman"/>
          <w:sz w:val="24"/>
        </w:rPr>
        <w:t>February 11, 2018</w:t>
      </w:r>
    </w:p>
    <w:p w:rsidR="008D2B1C" w:rsidRPr="00EC31CD" w:rsidRDefault="008D2B1C" w:rsidP="00C00ED1">
      <w:pPr>
        <w:spacing w:line="360" w:lineRule="auto"/>
        <w:jc w:val="both"/>
        <w:rPr>
          <w:rFonts w:ascii="Times New Roman" w:hAnsi="Times New Roman" w:cs="Times New Roman"/>
          <w:b/>
          <w:sz w:val="24"/>
        </w:rPr>
      </w:pPr>
      <w:r w:rsidRPr="00EC31CD">
        <w:rPr>
          <w:rFonts w:ascii="Times New Roman" w:hAnsi="Times New Roman" w:cs="Times New Roman"/>
          <w:b/>
          <w:sz w:val="24"/>
        </w:rPr>
        <w:t>Subscription Close (Cut-off Date) : February 19, 2018</w:t>
      </w:r>
    </w:p>
    <w:tbl>
      <w:tblPr>
        <w:tblStyle w:val="TableGrid"/>
        <w:tblW w:w="0" w:type="auto"/>
        <w:tblLook w:val="04A0" w:firstRow="1" w:lastRow="0" w:firstColumn="1" w:lastColumn="0" w:noHBand="0" w:noVBand="1"/>
      </w:tblPr>
      <w:tblGrid>
        <w:gridCol w:w="6000"/>
        <w:gridCol w:w="3576"/>
      </w:tblGrid>
      <w:tr w:rsidR="00D401DF" w:rsidRPr="00EC31CD" w:rsidTr="00AA2B15">
        <w:trPr>
          <w:trHeight w:val="197"/>
        </w:trPr>
        <w:tc>
          <w:tcPr>
            <w:tcW w:w="6000" w:type="dxa"/>
            <w:tcBorders>
              <w:righ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Authorized Capital</w:t>
            </w:r>
          </w:p>
        </w:tc>
        <w:tc>
          <w:tcPr>
            <w:tcW w:w="3576" w:type="dxa"/>
            <w:tcBorders>
              <w:righ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Tk. 1,000,000,000</w:t>
            </w:r>
          </w:p>
        </w:tc>
      </w:tr>
      <w:tr w:rsidR="00D401DF" w:rsidRPr="00EC31CD" w:rsidTr="00D401DF">
        <w:tc>
          <w:tcPr>
            <w:tcW w:w="6000" w:type="dxa"/>
            <w:tcBorders>
              <w:righ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Pre-IPO paid-up Capital</w:t>
            </w:r>
          </w:p>
        </w:tc>
        <w:tc>
          <w:tcPr>
            <w:tcW w:w="3576" w:type="dxa"/>
            <w:tcBorders>
              <w:right w:val="single" w:sz="4" w:space="0" w:color="auto"/>
            </w:tcBorders>
          </w:tcPr>
          <w:p w:rsidR="00D401DF" w:rsidRPr="00EC31CD" w:rsidRDefault="00D401DF" w:rsidP="00C00ED1">
            <w:pPr>
              <w:spacing w:line="360" w:lineRule="auto"/>
              <w:ind w:left="12"/>
              <w:rPr>
                <w:rFonts w:ascii="Times New Roman" w:hAnsi="Times New Roman" w:cs="Times New Roman"/>
                <w:sz w:val="24"/>
              </w:rPr>
            </w:pPr>
            <w:r w:rsidRPr="00EC31CD">
              <w:rPr>
                <w:rFonts w:ascii="Times New Roman" w:hAnsi="Times New Roman" w:cs="Times New Roman"/>
                <w:sz w:val="24"/>
              </w:rPr>
              <w:t>Tk. 486,000,000</w:t>
            </w:r>
          </w:p>
        </w:tc>
      </w:tr>
      <w:tr w:rsidR="00D401DF" w:rsidRPr="00EC31CD" w:rsidTr="00D401DF">
        <w:tc>
          <w:tcPr>
            <w:tcW w:w="6000" w:type="dxa"/>
            <w:tcBorders>
              <w:righ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 xml:space="preserve">IPO size in shares </w:t>
            </w:r>
          </w:p>
        </w:tc>
        <w:tc>
          <w:tcPr>
            <w:tcW w:w="3576" w:type="dxa"/>
            <w:tcBorders>
              <w:lef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Tk.20,000,000</w:t>
            </w:r>
          </w:p>
        </w:tc>
      </w:tr>
      <w:tr w:rsidR="00D401DF" w:rsidRPr="00EC31CD" w:rsidTr="00D401DF">
        <w:tc>
          <w:tcPr>
            <w:tcW w:w="6000" w:type="dxa"/>
            <w:tcBorders>
              <w:righ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IPO size in Tk. at face value</w:t>
            </w:r>
          </w:p>
        </w:tc>
        <w:tc>
          <w:tcPr>
            <w:tcW w:w="3576" w:type="dxa"/>
            <w:tcBorders>
              <w:lef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Tk. 200,000,000</w:t>
            </w:r>
          </w:p>
        </w:tc>
      </w:tr>
      <w:tr w:rsidR="00D401DF" w:rsidRPr="00EC31CD" w:rsidTr="00D401DF">
        <w:tc>
          <w:tcPr>
            <w:tcW w:w="6000" w:type="dxa"/>
            <w:tcBorders>
              <w:righ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 xml:space="preserve">IPO size in Tk. at offer price </w:t>
            </w:r>
          </w:p>
        </w:tc>
        <w:tc>
          <w:tcPr>
            <w:tcW w:w="3576" w:type="dxa"/>
            <w:tcBorders>
              <w:lef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Tk. 200,000,000</w:t>
            </w:r>
          </w:p>
        </w:tc>
      </w:tr>
      <w:tr w:rsidR="00D401DF" w:rsidRPr="00EC31CD" w:rsidTr="00D401DF">
        <w:tc>
          <w:tcPr>
            <w:tcW w:w="6000" w:type="dxa"/>
            <w:tcBorders>
              <w:righ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 xml:space="preserve">Post IPO Paid-up Capital </w:t>
            </w:r>
          </w:p>
        </w:tc>
        <w:tc>
          <w:tcPr>
            <w:tcW w:w="3576" w:type="dxa"/>
            <w:tcBorders>
              <w:lef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Tk. 686,000,000</w:t>
            </w:r>
          </w:p>
        </w:tc>
      </w:tr>
      <w:tr w:rsidR="00D401DF" w:rsidRPr="00EC31CD" w:rsidTr="00D401DF">
        <w:tc>
          <w:tcPr>
            <w:tcW w:w="6000" w:type="dxa"/>
            <w:tcBorders>
              <w:righ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 xml:space="preserve">Face Value per share </w:t>
            </w:r>
          </w:p>
        </w:tc>
        <w:tc>
          <w:tcPr>
            <w:tcW w:w="3576" w:type="dxa"/>
            <w:tcBorders>
              <w:lef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Tk. 10.00</w:t>
            </w:r>
          </w:p>
        </w:tc>
      </w:tr>
      <w:tr w:rsidR="00D401DF" w:rsidRPr="00EC31CD" w:rsidTr="00D401DF">
        <w:tc>
          <w:tcPr>
            <w:tcW w:w="6000" w:type="dxa"/>
            <w:tcBorders>
              <w:righ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 xml:space="preserve">Offer Price per share </w:t>
            </w:r>
          </w:p>
        </w:tc>
        <w:tc>
          <w:tcPr>
            <w:tcW w:w="3576" w:type="dxa"/>
            <w:tcBorders>
              <w:lef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Tk. 10.00</w:t>
            </w:r>
          </w:p>
        </w:tc>
      </w:tr>
      <w:tr w:rsidR="00D401DF" w:rsidRPr="00EC31CD" w:rsidTr="00D401DF">
        <w:tc>
          <w:tcPr>
            <w:tcW w:w="6000" w:type="dxa"/>
            <w:tcBorders>
              <w:righ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 xml:space="preserve">Market Lot (Shares) </w:t>
            </w:r>
          </w:p>
        </w:tc>
        <w:tc>
          <w:tcPr>
            <w:tcW w:w="3576" w:type="dxa"/>
            <w:tcBorders>
              <w:lef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500</w:t>
            </w:r>
          </w:p>
        </w:tc>
      </w:tr>
      <w:tr w:rsidR="00D401DF" w:rsidRPr="00EC31CD" w:rsidTr="00D401DF">
        <w:trPr>
          <w:trHeight w:val="692"/>
        </w:trPr>
        <w:tc>
          <w:tcPr>
            <w:tcW w:w="6000" w:type="dxa"/>
            <w:tcBorders>
              <w:righ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Foreign Currency required for NRB and</w:t>
            </w:r>
          </w:p>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Foreign Applicants per</w:t>
            </w:r>
            <w:r w:rsidR="006C6C12" w:rsidRPr="00EC31CD">
              <w:rPr>
                <w:rFonts w:ascii="Times New Roman" w:hAnsi="Times New Roman" w:cs="Times New Roman"/>
                <w:sz w:val="24"/>
              </w:rPr>
              <w:t xml:space="preserve"> </w:t>
            </w:r>
          </w:p>
        </w:tc>
        <w:tc>
          <w:tcPr>
            <w:tcW w:w="3576" w:type="dxa"/>
            <w:tcBorders>
              <w:lef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USD 60.65 or GBP 44.25 or EUR 49.96</w:t>
            </w:r>
          </w:p>
        </w:tc>
      </w:tr>
      <w:tr w:rsidR="00D401DF" w:rsidRPr="00EC31CD" w:rsidTr="00D401DF">
        <w:tc>
          <w:tcPr>
            <w:tcW w:w="6000" w:type="dxa"/>
            <w:tcBorders>
              <w:righ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lastRenderedPageBreak/>
              <w:t xml:space="preserve">IPO Expenses </w:t>
            </w:r>
          </w:p>
        </w:tc>
        <w:tc>
          <w:tcPr>
            <w:tcW w:w="3576" w:type="dxa"/>
            <w:tcBorders>
              <w:lef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18,500,000 (9.25%)</w:t>
            </w:r>
          </w:p>
        </w:tc>
      </w:tr>
      <w:tr w:rsidR="00D401DF" w:rsidRPr="00EC31CD" w:rsidTr="00D401DF">
        <w:tc>
          <w:tcPr>
            <w:tcW w:w="6000" w:type="dxa"/>
            <w:tcBorders>
              <w:righ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 xml:space="preserve">Total </w:t>
            </w:r>
          </w:p>
        </w:tc>
        <w:tc>
          <w:tcPr>
            <w:tcW w:w="3576" w:type="dxa"/>
            <w:tcBorders>
              <w:lef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200,000,000 (100.00%)</w:t>
            </w:r>
          </w:p>
        </w:tc>
      </w:tr>
      <w:tr w:rsidR="00D401DF" w:rsidRPr="00EC31CD" w:rsidTr="00D401DF">
        <w:tc>
          <w:tcPr>
            <w:tcW w:w="6000" w:type="dxa"/>
            <w:tcBorders>
              <w:righ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 xml:space="preserve">NAV per share </w:t>
            </w:r>
          </w:p>
        </w:tc>
        <w:tc>
          <w:tcPr>
            <w:tcW w:w="3576" w:type="dxa"/>
            <w:tcBorders>
              <w:lef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Tk. 12.45 as at June 30, 2017</w:t>
            </w:r>
          </w:p>
        </w:tc>
      </w:tr>
      <w:tr w:rsidR="00D401DF" w:rsidRPr="00EC31CD" w:rsidTr="00D401DF">
        <w:tc>
          <w:tcPr>
            <w:tcW w:w="6000" w:type="dxa"/>
            <w:tcBorders>
              <w:righ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Earnings per Share (Basic)</w:t>
            </w:r>
          </w:p>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June 30, 2017</w:t>
            </w:r>
          </w:p>
        </w:tc>
        <w:tc>
          <w:tcPr>
            <w:tcW w:w="3576" w:type="dxa"/>
            <w:tcBorders>
              <w:left w:val="single" w:sz="4" w:space="0" w:color="auto"/>
            </w:tcBorders>
          </w:tcPr>
          <w:p w:rsidR="00D401DF" w:rsidRPr="00EC31CD" w:rsidRDefault="00D401DF" w:rsidP="00C00ED1">
            <w:pPr>
              <w:spacing w:line="360" w:lineRule="auto"/>
              <w:rPr>
                <w:rFonts w:ascii="Times New Roman" w:hAnsi="Times New Roman" w:cs="Times New Roman"/>
                <w:sz w:val="24"/>
              </w:rPr>
            </w:pPr>
            <w:r w:rsidRPr="00EC31CD">
              <w:rPr>
                <w:rFonts w:ascii="Times New Roman" w:hAnsi="Times New Roman" w:cs="Times New Roman"/>
                <w:sz w:val="24"/>
              </w:rPr>
              <w:t xml:space="preserve">Tk. 1.49 for the year ended on      </w:t>
            </w:r>
          </w:p>
          <w:p w:rsidR="00D401DF" w:rsidRPr="00EC31CD" w:rsidRDefault="00D401DF" w:rsidP="00C00ED1">
            <w:pPr>
              <w:spacing w:line="360" w:lineRule="auto"/>
              <w:rPr>
                <w:rFonts w:ascii="Times New Roman" w:hAnsi="Times New Roman" w:cs="Times New Roman"/>
                <w:sz w:val="24"/>
              </w:rPr>
            </w:pPr>
          </w:p>
        </w:tc>
      </w:tr>
    </w:tbl>
    <w:p w:rsidR="00080130" w:rsidRPr="00EC31CD" w:rsidRDefault="00080130" w:rsidP="00080130">
      <w:pPr>
        <w:rPr>
          <w:rFonts w:ascii="Times New Roman" w:hAnsi="Times New Roman" w:cs="Times New Roman"/>
        </w:rPr>
      </w:pPr>
    </w:p>
    <w:p w:rsidR="00E10DB2" w:rsidRPr="00EC31CD" w:rsidRDefault="00E10DB2" w:rsidP="00080130">
      <w:pPr>
        <w:rPr>
          <w:rFonts w:ascii="Times New Roman" w:hAnsi="Times New Roman" w:cs="Times New Roman"/>
          <w:b/>
        </w:rPr>
      </w:pPr>
    </w:p>
    <w:p w:rsidR="00E10DB2" w:rsidRPr="00EC31CD" w:rsidRDefault="00E10DB2" w:rsidP="00080130">
      <w:pPr>
        <w:rPr>
          <w:rFonts w:ascii="Times New Roman" w:hAnsi="Times New Roman" w:cs="Times New Roman"/>
          <w:b/>
        </w:rPr>
      </w:pPr>
    </w:p>
    <w:p w:rsidR="006F6795" w:rsidRPr="00EC31CD" w:rsidRDefault="00E80625" w:rsidP="00DF59DE">
      <w:pPr>
        <w:pStyle w:val="Heading1"/>
        <w:numPr>
          <w:ilvl w:val="0"/>
          <w:numId w:val="0"/>
        </w:numPr>
        <w:ind w:left="432" w:hanging="432"/>
        <w:rPr>
          <w:rFonts w:ascii="Times New Roman" w:hAnsi="Times New Roman" w:cs="Times New Roman"/>
          <w:b w:val="0"/>
          <w:color w:val="auto"/>
        </w:rPr>
      </w:pPr>
      <w:bookmarkStart w:id="37" w:name="_Toc511384878"/>
      <w:r w:rsidRPr="00EC31CD">
        <w:rPr>
          <w:rStyle w:val="Heading2Char"/>
          <w:rFonts w:ascii="Times New Roman" w:hAnsi="Times New Roman" w:cs="Times New Roman"/>
          <w:color w:val="auto"/>
          <w:shd w:val="clear" w:color="auto" w:fill="92CDDC" w:themeFill="accent5" w:themeFillTint="99"/>
        </w:rPr>
        <w:t xml:space="preserve">7.1 </w:t>
      </w:r>
      <w:r w:rsidR="001E6DE9" w:rsidRPr="00EC31CD">
        <w:rPr>
          <w:rStyle w:val="Heading2Char"/>
          <w:rFonts w:ascii="Times New Roman" w:hAnsi="Times New Roman" w:cs="Times New Roman"/>
          <w:b/>
          <w:color w:val="auto"/>
          <w:shd w:val="clear" w:color="auto" w:fill="92CDDC" w:themeFill="accent5" w:themeFillTint="99"/>
        </w:rPr>
        <w:t>Capital structure and history of capital rising</w:t>
      </w:r>
      <w:r w:rsidR="001E6DE9" w:rsidRPr="00EC31CD">
        <w:rPr>
          <w:rFonts w:ascii="Times New Roman" w:hAnsi="Times New Roman" w:cs="Times New Roman"/>
          <w:b w:val="0"/>
          <w:color w:val="auto"/>
        </w:rPr>
        <w:t>:</w:t>
      </w:r>
      <w:bookmarkEnd w:id="37"/>
    </w:p>
    <w:p w:rsidR="00071A87" w:rsidRDefault="00071A87" w:rsidP="001E6DE9">
      <w:pPr>
        <w:rPr>
          <w:rFonts w:ascii="Times New Roman" w:hAnsi="Times New Roman" w:cs="Times New Roman"/>
          <w:sz w:val="24"/>
        </w:rPr>
      </w:pPr>
    </w:p>
    <w:p w:rsidR="001E6DE9" w:rsidRPr="00EC31CD" w:rsidRDefault="001E6DE9" w:rsidP="001E6DE9">
      <w:pPr>
        <w:rPr>
          <w:rFonts w:ascii="Times New Roman" w:hAnsi="Times New Roman" w:cs="Times New Roman"/>
          <w:sz w:val="24"/>
        </w:rPr>
      </w:pPr>
      <w:r w:rsidRPr="00EC31CD">
        <w:rPr>
          <w:rFonts w:ascii="Times New Roman" w:hAnsi="Times New Roman" w:cs="Times New Roman"/>
          <w:sz w:val="24"/>
        </w:rPr>
        <w:t>The Company intends to issue 20,000,000 ordinary shares of Tk. 10.00 each at par through</w:t>
      </w:r>
    </w:p>
    <w:p w:rsidR="006F6795" w:rsidRPr="00EC31CD" w:rsidRDefault="001E6DE9" w:rsidP="001E6DE9">
      <w:pPr>
        <w:rPr>
          <w:rFonts w:ascii="Times New Roman" w:hAnsi="Times New Roman" w:cs="Times New Roman"/>
          <w:sz w:val="24"/>
        </w:rPr>
      </w:pPr>
      <w:r w:rsidRPr="00EC31CD">
        <w:rPr>
          <w:rFonts w:ascii="Times New Roman" w:hAnsi="Times New Roman" w:cs="Times New Roman"/>
          <w:sz w:val="24"/>
        </w:rPr>
        <w:t>Initial public offering (IPO) totaling to Tk. 200,000,000.00 subject to regulatory approvals.</w:t>
      </w:r>
    </w:p>
    <w:p w:rsidR="00E10DB2" w:rsidRPr="00EC31CD" w:rsidRDefault="00E10DB2" w:rsidP="001E6DE9">
      <w:pPr>
        <w:rPr>
          <w:rFonts w:ascii="Times New Roman" w:hAnsi="Times New Roman" w:cs="Times New Roman"/>
        </w:rPr>
      </w:pPr>
    </w:p>
    <w:tbl>
      <w:tblPr>
        <w:tblStyle w:val="TableGrid"/>
        <w:tblW w:w="0" w:type="auto"/>
        <w:tblLook w:val="04A0" w:firstRow="1" w:lastRow="0" w:firstColumn="1" w:lastColumn="0" w:noHBand="0" w:noVBand="1"/>
      </w:tblPr>
      <w:tblGrid>
        <w:gridCol w:w="2898"/>
        <w:gridCol w:w="1530"/>
        <w:gridCol w:w="1530"/>
        <w:gridCol w:w="2160"/>
        <w:gridCol w:w="1596"/>
      </w:tblGrid>
      <w:tr w:rsidR="001E6DE9" w:rsidRPr="00EC31CD" w:rsidTr="00E10DB2">
        <w:tc>
          <w:tcPr>
            <w:tcW w:w="2898" w:type="dxa"/>
            <w:tcBorders>
              <w:right w:val="single" w:sz="4" w:space="0" w:color="auto"/>
            </w:tcBorders>
          </w:tcPr>
          <w:p w:rsidR="001E6DE9" w:rsidRPr="00EC31CD" w:rsidRDefault="00E10DB2" w:rsidP="00C00ED1">
            <w:pPr>
              <w:spacing w:line="360" w:lineRule="auto"/>
              <w:rPr>
                <w:rFonts w:ascii="Times New Roman" w:hAnsi="Times New Roman" w:cs="Times New Roman"/>
                <w:sz w:val="24"/>
              </w:rPr>
            </w:pPr>
            <w:r w:rsidRPr="00EC31CD">
              <w:rPr>
                <w:rFonts w:ascii="Times New Roman" w:hAnsi="Times New Roman" w:cs="Times New Roman"/>
                <w:sz w:val="24"/>
              </w:rPr>
              <w:t>Particulars</w:t>
            </w:r>
          </w:p>
        </w:tc>
        <w:tc>
          <w:tcPr>
            <w:tcW w:w="1530" w:type="dxa"/>
            <w:tcBorders>
              <w:left w:val="single" w:sz="4" w:space="0" w:color="auto"/>
              <w:right w:val="single" w:sz="4" w:space="0" w:color="auto"/>
            </w:tcBorders>
          </w:tcPr>
          <w:p w:rsidR="001E6DE9" w:rsidRPr="00EC31CD" w:rsidRDefault="00E10DB2" w:rsidP="00C00ED1">
            <w:pPr>
              <w:spacing w:line="360" w:lineRule="auto"/>
              <w:rPr>
                <w:rFonts w:ascii="Times New Roman" w:hAnsi="Times New Roman" w:cs="Times New Roman"/>
                <w:sz w:val="24"/>
              </w:rPr>
            </w:pPr>
            <w:r w:rsidRPr="00EC31CD">
              <w:rPr>
                <w:rFonts w:ascii="Times New Roman" w:hAnsi="Times New Roman" w:cs="Times New Roman"/>
                <w:sz w:val="24"/>
              </w:rPr>
              <w:t>No. of Shares</w:t>
            </w:r>
          </w:p>
        </w:tc>
        <w:tc>
          <w:tcPr>
            <w:tcW w:w="1530" w:type="dxa"/>
            <w:tcBorders>
              <w:left w:val="single" w:sz="4" w:space="0" w:color="auto"/>
            </w:tcBorders>
          </w:tcPr>
          <w:p w:rsidR="001E6DE9" w:rsidRPr="00EC31CD" w:rsidRDefault="00E10DB2" w:rsidP="00C00ED1">
            <w:pPr>
              <w:spacing w:line="360" w:lineRule="auto"/>
              <w:rPr>
                <w:rFonts w:ascii="Times New Roman" w:hAnsi="Times New Roman" w:cs="Times New Roman"/>
                <w:sz w:val="24"/>
              </w:rPr>
            </w:pPr>
            <w:r w:rsidRPr="00EC31CD">
              <w:rPr>
                <w:rFonts w:ascii="Times New Roman" w:hAnsi="Times New Roman" w:cs="Times New Roman"/>
                <w:sz w:val="24"/>
              </w:rPr>
              <w:t>Face Value (Tk.)</w:t>
            </w:r>
          </w:p>
        </w:tc>
        <w:tc>
          <w:tcPr>
            <w:tcW w:w="2160" w:type="dxa"/>
            <w:tcBorders>
              <w:right w:val="single" w:sz="4" w:space="0" w:color="auto"/>
            </w:tcBorders>
          </w:tcPr>
          <w:p w:rsidR="001E6DE9" w:rsidRPr="00EC31CD" w:rsidRDefault="00E10DB2" w:rsidP="00C00ED1">
            <w:pPr>
              <w:spacing w:line="360" w:lineRule="auto"/>
              <w:rPr>
                <w:rFonts w:ascii="Times New Roman" w:hAnsi="Times New Roman" w:cs="Times New Roman"/>
                <w:sz w:val="24"/>
              </w:rPr>
            </w:pPr>
            <w:r w:rsidRPr="00EC31CD">
              <w:rPr>
                <w:rFonts w:ascii="Times New Roman" w:hAnsi="Times New Roman" w:cs="Times New Roman"/>
                <w:sz w:val="24"/>
              </w:rPr>
              <w:t>Issue Price (Tk.)</w:t>
            </w:r>
          </w:p>
        </w:tc>
        <w:tc>
          <w:tcPr>
            <w:tcW w:w="1458" w:type="dxa"/>
            <w:tcBorders>
              <w:left w:val="single" w:sz="4" w:space="0" w:color="auto"/>
            </w:tcBorders>
          </w:tcPr>
          <w:p w:rsidR="001E6DE9" w:rsidRPr="00EC31CD" w:rsidRDefault="00E10DB2" w:rsidP="00C00ED1">
            <w:pPr>
              <w:spacing w:line="360" w:lineRule="auto"/>
              <w:rPr>
                <w:rFonts w:ascii="Times New Roman" w:hAnsi="Times New Roman" w:cs="Times New Roman"/>
                <w:sz w:val="24"/>
              </w:rPr>
            </w:pPr>
            <w:r w:rsidRPr="00EC31CD">
              <w:rPr>
                <w:rFonts w:ascii="Times New Roman" w:hAnsi="Times New Roman" w:cs="Times New Roman"/>
                <w:sz w:val="24"/>
              </w:rPr>
              <w:t>Amount in Taka</w:t>
            </w:r>
          </w:p>
        </w:tc>
      </w:tr>
      <w:tr w:rsidR="001E6DE9" w:rsidRPr="00EC31CD" w:rsidTr="00E10DB2">
        <w:tc>
          <w:tcPr>
            <w:tcW w:w="2898" w:type="dxa"/>
            <w:tcBorders>
              <w:right w:val="single" w:sz="4" w:space="0" w:color="auto"/>
            </w:tcBorders>
          </w:tcPr>
          <w:p w:rsidR="001E6DE9" w:rsidRPr="00EC31CD" w:rsidRDefault="00E10DB2" w:rsidP="00C00ED1">
            <w:pPr>
              <w:spacing w:line="360" w:lineRule="auto"/>
              <w:rPr>
                <w:rFonts w:ascii="Times New Roman" w:hAnsi="Times New Roman" w:cs="Times New Roman"/>
                <w:sz w:val="24"/>
              </w:rPr>
            </w:pPr>
            <w:r w:rsidRPr="00EC31CD">
              <w:rPr>
                <w:rFonts w:ascii="Times New Roman" w:hAnsi="Times New Roman" w:cs="Times New Roman"/>
                <w:sz w:val="24"/>
              </w:rPr>
              <w:t>Authorized Capital</w:t>
            </w:r>
          </w:p>
        </w:tc>
        <w:tc>
          <w:tcPr>
            <w:tcW w:w="1530" w:type="dxa"/>
            <w:tcBorders>
              <w:left w:val="single" w:sz="4" w:space="0" w:color="auto"/>
              <w:right w:val="single" w:sz="4" w:space="0" w:color="auto"/>
            </w:tcBorders>
          </w:tcPr>
          <w:p w:rsidR="001E6DE9" w:rsidRPr="00EC31CD" w:rsidRDefault="00E10DB2" w:rsidP="00C00ED1">
            <w:pPr>
              <w:spacing w:line="360" w:lineRule="auto"/>
              <w:rPr>
                <w:rFonts w:ascii="Times New Roman" w:hAnsi="Times New Roman" w:cs="Times New Roman"/>
                <w:sz w:val="24"/>
              </w:rPr>
            </w:pPr>
            <w:r w:rsidRPr="00EC31CD">
              <w:rPr>
                <w:rFonts w:ascii="Times New Roman" w:hAnsi="Times New Roman" w:cs="Times New Roman"/>
                <w:sz w:val="24"/>
              </w:rPr>
              <w:t>100,000,000</w:t>
            </w:r>
          </w:p>
        </w:tc>
        <w:tc>
          <w:tcPr>
            <w:tcW w:w="1530" w:type="dxa"/>
            <w:tcBorders>
              <w:left w:val="single" w:sz="4" w:space="0" w:color="auto"/>
            </w:tcBorders>
          </w:tcPr>
          <w:p w:rsidR="001E6DE9" w:rsidRPr="00EC31CD" w:rsidRDefault="00E10DB2" w:rsidP="00C00ED1">
            <w:pPr>
              <w:spacing w:line="360" w:lineRule="auto"/>
              <w:rPr>
                <w:rFonts w:ascii="Times New Roman" w:hAnsi="Times New Roman" w:cs="Times New Roman"/>
                <w:sz w:val="24"/>
              </w:rPr>
            </w:pPr>
            <w:r w:rsidRPr="00EC31CD">
              <w:rPr>
                <w:rFonts w:ascii="Times New Roman" w:hAnsi="Times New Roman" w:cs="Times New Roman"/>
                <w:sz w:val="24"/>
              </w:rPr>
              <w:t>10.00</w:t>
            </w:r>
          </w:p>
        </w:tc>
        <w:tc>
          <w:tcPr>
            <w:tcW w:w="2160" w:type="dxa"/>
            <w:tcBorders>
              <w:right w:val="single" w:sz="4" w:space="0" w:color="auto"/>
            </w:tcBorders>
          </w:tcPr>
          <w:p w:rsidR="001E6DE9" w:rsidRPr="00EC31CD" w:rsidRDefault="00E10DB2" w:rsidP="00C00ED1">
            <w:pPr>
              <w:spacing w:line="360" w:lineRule="auto"/>
              <w:rPr>
                <w:rFonts w:ascii="Times New Roman" w:hAnsi="Times New Roman" w:cs="Times New Roman"/>
                <w:sz w:val="24"/>
              </w:rPr>
            </w:pPr>
            <w:r w:rsidRPr="00EC31CD">
              <w:rPr>
                <w:rFonts w:ascii="Times New Roman" w:hAnsi="Times New Roman" w:cs="Times New Roman"/>
                <w:sz w:val="24"/>
              </w:rPr>
              <w:t>10.00</w:t>
            </w:r>
          </w:p>
        </w:tc>
        <w:tc>
          <w:tcPr>
            <w:tcW w:w="1458" w:type="dxa"/>
            <w:tcBorders>
              <w:left w:val="single" w:sz="4" w:space="0" w:color="auto"/>
            </w:tcBorders>
          </w:tcPr>
          <w:p w:rsidR="001E6DE9" w:rsidRPr="00EC31CD" w:rsidRDefault="00E10DB2" w:rsidP="00C00ED1">
            <w:pPr>
              <w:spacing w:line="360" w:lineRule="auto"/>
              <w:rPr>
                <w:rFonts w:ascii="Times New Roman" w:hAnsi="Times New Roman" w:cs="Times New Roman"/>
                <w:sz w:val="24"/>
              </w:rPr>
            </w:pPr>
            <w:r w:rsidRPr="00EC31CD">
              <w:rPr>
                <w:rFonts w:ascii="Times New Roman" w:hAnsi="Times New Roman" w:cs="Times New Roman"/>
                <w:sz w:val="24"/>
              </w:rPr>
              <w:t>1,000,000,000</w:t>
            </w:r>
          </w:p>
        </w:tc>
      </w:tr>
      <w:tr w:rsidR="00E10DB2" w:rsidRPr="00EC31CD" w:rsidTr="00E10DB2">
        <w:tc>
          <w:tcPr>
            <w:tcW w:w="2898" w:type="dxa"/>
            <w:tcBorders>
              <w:right w:val="single" w:sz="4" w:space="0" w:color="auto"/>
            </w:tcBorders>
          </w:tcPr>
          <w:p w:rsidR="00E10DB2" w:rsidRPr="00EC31CD" w:rsidRDefault="00E10DB2" w:rsidP="00C00ED1">
            <w:pPr>
              <w:spacing w:line="360" w:lineRule="auto"/>
              <w:rPr>
                <w:rFonts w:ascii="Times New Roman" w:hAnsi="Times New Roman" w:cs="Times New Roman"/>
                <w:sz w:val="24"/>
              </w:rPr>
            </w:pPr>
            <w:r w:rsidRPr="00EC31CD">
              <w:rPr>
                <w:rFonts w:ascii="Times New Roman" w:hAnsi="Times New Roman" w:cs="Times New Roman"/>
                <w:sz w:val="24"/>
              </w:rPr>
              <w:t>Before IPO:</w:t>
            </w:r>
          </w:p>
        </w:tc>
        <w:tc>
          <w:tcPr>
            <w:tcW w:w="1530" w:type="dxa"/>
            <w:tcBorders>
              <w:left w:val="single" w:sz="4" w:space="0" w:color="auto"/>
              <w:right w:val="single" w:sz="4" w:space="0" w:color="auto"/>
            </w:tcBorders>
          </w:tcPr>
          <w:p w:rsidR="00E10DB2" w:rsidRPr="00EC31CD" w:rsidRDefault="00E10DB2" w:rsidP="00C00ED1">
            <w:pPr>
              <w:spacing w:line="360" w:lineRule="auto"/>
              <w:rPr>
                <w:rFonts w:ascii="Times New Roman" w:hAnsi="Times New Roman" w:cs="Times New Roman"/>
                <w:sz w:val="24"/>
              </w:rPr>
            </w:pPr>
          </w:p>
        </w:tc>
        <w:tc>
          <w:tcPr>
            <w:tcW w:w="1530" w:type="dxa"/>
            <w:tcBorders>
              <w:left w:val="single" w:sz="4" w:space="0" w:color="auto"/>
            </w:tcBorders>
          </w:tcPr>
          <w:p w:rsidR="00E10DB2" w:rsidRPr="00EC31CD" w:rsidRDefault="00E10DB2" w:rsidP="00C00ED1">
            <w:pPr>
              <w:spacing w:line="360" w:lineRule="auto"/>
              <w:rPr>
                <w:rFonts w:ascii="Times New Roman" w:hAnsi="Times New Roman" w:cs="Times New Roman"/>
                <w:sz w:val="24"/>
              </w:rPr>
            </w:pPr>
          </w:p>
        </w:tc>
        <w:tc>
          <w:tcPr>
            <w:tcW w:w="2160" w:type="dxa"/>
            <w:tcBorders>
              <w:right w:val="single" w:sz="4" w:space="0" w:color="auto"/>
            </w:tcBorders>
          </w:tcPr>
          <w:p w:rsidR="00E10DB2" w:rsidRPr="00EC31CD" w:rsidRDefault="00E10DB2" w:rsidP="00C00ED1">
            <w:pPr>
              <w:spacing w:line="360" w:lineRule="auto"/>
              <w:rPr>
                <w:rFonts w:ascii="Times New Roman" w:hAnsi="Times New Roman" w:cs="Times New Roman"/>
                <w:sz w:val="24"/>
              </w:rPr>
            </w:pPr>
          </w:p>
        </w:tc>
        <w:tc>
          <w:tcPr>
            <w:tcW w:w="1458" w:type="dxa"/>
            <w:tcBorders>
              <w:left w:val="single" w:sz="4" w:space="0" w:color="auto"/>
            </w:tcBorders>
          </w:tcPr>
          <w:p w:rsidR="00E10DB2" w:rsidRPr="00EC31CD" w:rsidRDefault="00E10DB2" w:rsidP="00C00ED1">
            <w:pPr>
              <w:spacing w:line="360" w:lineRule="auto"/>
              <w:rPr>
                <w:rFonts w:ascii="Times New Roman" w:hAnsi="Times New Roman" w:cs="Times New Roman"/>
                <w:sz w:val="24"/>
              </w:rPr>
            </w:pPr>
          </w:p>
        </w:tc>
      </w:tr>
      <w:tr w:rsidR="00E10DB2" w:rsidRPr="00EC31CD" w:rsidTr="00E10DB2">
        <w:tc>
          <w:tcPr>
            <w:tcW w:w="2898" w:type="dxa"/>
            <w:tcBorders>
              <w:right w:val="single" w:sz="4" w:space="0" w:color="auto"/>
            </w:tcBorders>
          </w:tcPr>
          <w:p w:rsidR="00E10DB2" w:rsidRPr="00EC31CD" w:rsidRDefault="00E10DB2" w:rsidP="00C00ED1">
            <w:pPr>
              <w:spacing w:line="360" w:lineRule="auto"/>
              <w:rPr>
                <w:rFonts w:ascii="Times New Roman" w:hAnsi="Times New Roman" w:cs="Times New Roman"/>
                <w:sz w:val="24"/>
              </w:rPr>
            </w:pPr>
            <w:r w:rsidRPr="00EC31CD">
              <w:rPr>
                <w:rFonts w:ascii="Times New Roman" w:hAnsi="Times New Roman" w:cs="Times New Roman"/>
                <w:sz w:val="24"/>
              </w:rPr>
              <w:t>Paid up capital</w:t>
            </w:r>
          </w:p>
        </w:tc>
        <w:tc>
          <w:tcPr>
            <w:tcW w:w="1530" w:type="dxa"/>
            <w:tcBorders>
              <w:left w:val="single" w:sz="4" w:space="0" w:color="auto"/>
              <w:right w:val="single" w:sz="4" w:space="0" w:color="auto"/>
            </w:tcBorders>
          </w:tcPr>
          <w:p w:rsidR="00E10DB2" w:rsidRPr="00EC31CD" w:rsidRDefault="00E10DB2" w:rsidP="00C00ED1">
            <w:pPr>
              <w:spacing w:line="360" w:lineRule="auto"/>
              <w:rPr>
                <w:rFonts w:ascii="Times New Roman" w:hAnsi="Times New Roman" w:cs="Times New Roman"/>
                <w:sz w:val="24"/>
              </w:rPr>
            </w:pPr>
            <w:r w:rsidRPr="00EC31CD">
              <w:rPr>
                <w:rFonts w:ascii="Times New Roman" w:hAnsi="Times New Roman" w:cs="Times New Roman"/>
                <w:sz w:val="24"/>
              </w:rPr>
              <w:t>48,600,000</w:t>
            </w:r>
          </w:p>
        </w:tc>
        <w:tc>
          <w:tcPr>
            <w:tcW w:w="1530" w:type="dxa"/>
            <w:tcBorders>
              <w:left w:val="single" w:sz="4" w:space="0" w:color="auto"/>
            </w:tcBorders>
          </w:tcPr>
          <w:p w:rsidR="00E10DB2" w:rsidRPr="00EC31CD" w:rsidRDefault="00E10DB2" w:rsidP="00C00ED1">
            <w:pPr>
              <w:spacing w:line="360" w:lineRule="auto"/>
              <w:rPr>
                <w:rFonts w:ascii="Times New Roman" w:hAnsi="Times New Roman" w:cs="Times New Roman"/>
                <w:sz w:val="24"/>
              </w:rPr>
            </w:pPr>
            <w:r w:rsidRPr="00EC31CD">
              <w:rPr>
                <w:rFonts w:ascii="Times New Roman" w:hAnsi="Times New Roman" w:cs="Times New Roman"/>
                <w:sz w:val="24"/>
              </w:rPr>
              <w:t>10.00</w:t>
            </w:r>
          </w:p>
        </w:tc>
        <w:tc>
          <w:tcPr>
            <w:tcW w:w="2160" w:type="dxa"/>
            <w:tcBorders>
              <w:right w:val="single" w:sz="4" w:space="0" w:color="auto"/>
            </w:tcBorders>
          </w:tcPr>
          <w:p w:rsidR="00E10DB2" w:rsidRPr="00EC31CD" w:rsidRDefault="00E10DB2" w:rsidP="00C00ED1">
            <w:pPr>
              <w:spacing w:line="360" w:lineRule="auto"/>
              <w:rPr>
                <w:rFonts w:ascii="Times New Roman" w:hAnsi="Times New Roman" w:cs="Times New Roman"/>
                <w:sz w:val="24"/>
              </w:rPr>
            </w:pPr>
            <w:r w:rsidRPr="00EC31CD">
              <w:rPr>
                <w:rFonts w:ascii="Times New Roman" w:hAnsi="Times New Roman" w:cs="Times New Roman"/>
                <w:sz w:val="24"/>
              </w:rPr>
              <w:t>10.00</w:t>
            </w:r>
          </w:p>
        </w:tc>
        <w:tc>
          <w:tcPr>
            <w:tcW w:w="1458" w:type="dxa"/>
            <w:tcBorders>
              <w:left w:val="single" w:sz="4" w:space="0" w:color="auto"/>
            </w:tcBorders>
          </w:tcPr>
          <w:p w:rsidR="00E10DB2" w:rsidRPr="00EC31CD" w:rsidRDefault="00E10DB2" w:rsidP="00C00ED1">
            <w:pPr>
              <w:spacing w:line="360" w:lineRule="auto"/>
              <w:rPr>
                <w:rFonts w:ascii="Times New Roman" w:hAnsi="Times New Roman" w:cs="Times New Roman"/>
                <w:sz w:val="24"/>
              </w:rPr>
            </w:pPr>
            <w:r w:rsidRPr="00EC31CD">
              <w:rPr>
                <w:rFonts w:ascii="Times New Roman" w:hAnsi="Times New Roman" w:cs="Times New Roman"/>
                <w:sz w:val="24"/>
              </w:rPr>
              <w:t>486,000,000</w:t>
            </w:r>
          </w:p>
        </w:tc>
      </w:tr>
      <w:tr w:rsidR="00E10DB2" w:rsidRPr="00EC31CD" w:rsidTr="00E10DB2">
        <w:tc>
          <w:tcPr>
            <w:tcW w:w="2898" w:type="dxa"/>
            <w:tcBorders>
              <w:right w:val="single" w:sz="4" w:space="0" w:color="auto"/>
            </w:tcBorders>
          </w:tcPr>
          <w:p w:rsidR="00E10DB2" w:rsidRPr="00EC31CD" w:rsidRDefault="00E10DB2" w:rsidP="00C00ED1">
            <w:pPr>
              <w:spacing w:line="360" w:lineRule="auto"/>
              <w:rPr>
                <w:rFonts w:ascii="Times New Roman" w:hAnsi="Times New Roman" w:cs="Times New Roman"/>
                <w:sz w:val="24"/>
              </w:rPr>
            </w:pPr>
            <w:r w:rsidRPr="00EC31CD">
              <w:rPr>
                <w:rFonts w:ascii="Times New Roman" w:hAnsi="Times New Roman" w:cs="Times New Roman"/>
                <w:sz w:val="24"/>
              </w:rPr>
              <w:t>After IPO:</w:t>
            </w:r>
          </w:p>
        </w:tc>
        <w:tc>
          <w:tcPr>
            <w:tcW w:w="1530" w:type="dxa"/>
            <w:tcBorders>
              <w:left w:val="single" w:sz="4" w:space="0" w:color="auto"/>
              <w:right w:val="single" w:sz="4" w:space="0" w:color="auto"/>
            </w:tcBorders>
          </w:tcPr>
          <w:p w:rsidR="00E10DB2" w:rsidRPr="00EC31CD" w:rsidRDefault="00E10DB2" w:rsidP="00C00ED1">
            <w:pPr>
              <w:spacing w:line="360" w:lineRule="auto"/>
              <w:rPr>
                <w:rFonts w:ascii="Times New Roman" w:hAnsi="Times New Roman" w:cs="Times New Roman"/>
                <w:sz w:val="24"/>
              </w:rPr>
            </w:pPr>
          </w:p>
        </w:tc>
        <w:tc>
          <w:tcPr>
            <w:tcW w:w="1530" w:type="dxa"/>
            <w:tcBorders>
              <w:left w:val="single" w:sz="4" w:space="0" w:color="auto"/>
            </w:tcBorders>
          </w:tcPr>
          <w:p w:rsidR="00E10DB2" w:rsidRPr="00EC31CD" w:rsidRDefault="00E10DB2" w:rsidP="00C00ED1">
            <w:pPr>
              <w:spacing w:line="360" w:lineRule="auto"/>
              <w:rPr>
                <w:rFonts w:ascii="Times New Roman" w:hAnsi="Times New Roman" w:cs="Times New Roman"/>
                <w:sz w:val="24"/>
              </w:rPr>
            </w:pPr>
          </w:p>
        </w:tc>
        <w:tc>
          <w:tcPr>
            <w:tcW w:w="2160" w:type="dxa"/>
            <w:tcBorders>
              <w:right w:val="single" w:sz="4" w:space="0" w:color="auto"/>
            </w:tcBorders>
          </w:tcPr>
          <w:p w:rsidR="00E10DB2" w:rsidRPr="00EC31CD" w:rsidRDefault="00E10DB2" w:rsidP="00C00ED1">
            <w:pPr>
              <w:spacing w:line="360" w:lineRule="auto"/>
              <w:rPr>
                <w:rFonts w:ascii="Times New Roman" w:hAnsi="Times New Roman" w:cs="Times New Roman"/>
                <w:sz w:val="24"/>
              </w:rPr>
            </w:pPr>
          </w:p>
        </w:tc>
        <w:tc>
          <w:tcPr>
            <w:tcW w:w="1458" w:type="dxa"/>
            <w:tcBorders>
              <w:left w:val="single" w:sz="4" w:space="0" w:color="auto"/>
            </w:tcBorders>
          </w:tcPr>
          <w:p w:rsidR="00E10DB2" w:rsidRPr="00EC31CD" w:rsidRDefault="00E10DB2" w:rsidP="00C00ED1">
            <w:pPr>
              <w:spacing w:line="360" w:lineRule="auto"/>
              <w:rPr>
                <w:rFonts w:ascii="Times New Roman" w:hAnsi="Times New Roman" w:cs="Times New Roman"/>
                <w:sz w:val="24"/>
              </w:rPr>
            </w:pPr>
          </w:p>
        </w:tc>
      </w:tr>
      <w:tr w:rsidR="00E10DB2" w:rsidRPr="00EC31CD" w:rsidTr="00E10DB2">
        <w:tc>
          <w:tcPr>
            <w:tcW w:w="2898" w:type="dxa"/>
            <w:tcBorders>
              <w:right w:val="single" w:sz="4" w:space="0" w:color="auto"/>
            </w:tcBorders>
          </w:tcPr>
          <w:p w:rsidR="00E10DB2" w:rsidRPr="00EC31CD" w:rsidRDefault="00E10DB2" w:rsidP="00C00ED1">
            <w:pPr>
              <w:spacing w:line="360" w:lineRule="auto"/>
              <w:rPr>
                <w:rFonts w:ascii="Times New Roman" w:hAnsi="Times New Roman" w:cs="Times New Roman"/>
                <w:sz w:val="24"/>
              </w:rPr>
            </w:pPr>
            <w:r w:rsidRPr="00EC31CD">
              <w:rPr>
                <w:rFonts w:ascii="Times New Roman" w:hAnsi="Times New Roman" w:cs="Times New Roman"/>
                <w:sz w:val="24"/>
              </w:rPr>
              <w:t>To be issued through IPO</w:t>
            </w:r>
          </w:p>
        </w:tc>
        <w:tc>
          <w:tcPr>
            <w:tcW w:w="1530" w:type="dxa"/>
            <w:tcBorders>
              <w:left w:val="single" w:sz="4" w:space="0" w:color="auto"/>
              <w:right w:val="single" w:sz="4" w:space="0" w:color="auto"/>
            </w:tcBorders>
          </w:tcPr>
          <w:p w:rsidR="00E10DB2" w:rsidRPr="00EC31CD" w:rsidRDefault="00E10DB2" w:rsidP="00C00ED1">
            <w:pPr>
              <w:spacing w:line="360" w:lineRule="auto"/>
              <w:rPr>
                <w:rFonts w:ascii="Times New Roman" w:hAnsi="Times New Roman" w:cs="Times New Roman"/>
                <w:sz w:val="24"/>
              </w:rPr>
            </w:pPr>
            <w:r w:rsidRPr="00EC31CD">
              <w:rPr>
                <w:rFonts w:ascii="Times New Roman" w:hAnsi="Times New Roman" w:cs="Times New Roman"/>
                <w:sz w:val="24"/>
              </w:rPr>
              <w:t>20,000,000</w:t>
            </w:r>
          </w:p>
        </w:tc>
        <w:tc>
          <w:tcPr>
            <w:tcW w:w="1530" w:type="dxa"/>
            <w:tcBorders>
              <w:left w:val="single" w:sz="4" w:space="0" w:color="auto"/>
            </w:tcBorders>
          </w:tcPr>
          <w:p w:rsidR="00E10DB2" w:rsidRPr="00EC31CD" w:rsidRDefault="00E10DB2" w:rsidP="00C00ED1">
            <w:pPr>
              <w:spacing w:line="360" w:lineRule="auto"/>
              <w:rPr>
                <w:rFonts w:ascii="Times New Roman" w:hAnsi="Times New Roman" w:cs="Times New Roman"/>
                <w:sz w:val="24"/>
              </w:rPr>
            </w:pPr>
            <w:r w:rsidRPr="00EC31CD">
              <w:rPr>
                <w:rFonts w:ascii="Times New Roman" w:hAnsi="Times New Roman" w:cs="Times New Roman"/>
                <w:sz w:val="24"/>
              </w:rPr>
              <w:t>10.00</w:t>
            </w:r>
          </w:p>
        </w:tc>
        <w:tc>
          <w:tcPr>
            <w:tcW w:w="2160" w:type="dxa"/>
            <w:tcBorders>
              <w:right w:val="single" w:sz="4" w:space="0" w:color="auto"/>
            </w:tcBorders>
          </w:tcPr>
          <w:p w:rsidR="00E10DB2" w:rsidRPr="00EC31CD" w:rsidRDefault="00E10DB2" w:rsidP="00C00ED1">
            <w:pPr>
              <w:spacing w:line="360" w:lineRule="auto"/>
              <w:rPr>
                <w:rFonts w:ascii="Times New Roman" w:hAnsi="Times New Roman" w:cs="Times New Roman"/>
                <w:sz w:val="24"/>
              </w:rPr>
            </w:pPr>
            <w:r w:rsidRPr="00EC31CD">
              <w:rPr>
                <w:rFonts w:ascii="Times New Roman" w:hAnsi="Times New Roman" w:cs="Times New Roman"/>
                <w:sz w:val="24"/>
              </w:rPr>
              <w:t>10.00</w:t>
            </w:r>
          </w:p>
        </w:tc>
        <w:tc>
          <w:tcPr>
            <w:tcW w:w="1458" w:type="dxa"/>
            <w:tcBorders>
              <w:left w:val="single" w:sz="4" w:space="0" w:color="auto"/>
            </w:tcBorders>
          </w:tcPr>
          <w:p w:rsidR="00E10DB2" w:rsidRPr="00EC31CD" w:rsidRDefault="000103E7" w:rsidP="00C00ED1">
            <w:pPr>
              <w:spacing w:line="360" w:lineRule="auto"/>
              <w:rPr>
                <w:rFonts w:ascii="Times New Roman" w:hAnsi="Times New Roman" w:cs="Times New Roman"/>
                <w:sz w:val="24"/>
              </w:rPr>
            </w:pPr>
            <w:r w:rsidRPr="00EC31CD">
              <w:rPr>
                <w:rFonts w:ascii="Times New Roman" w:hAnsi="Times New Roman" w:cs="Times New Roman"/>
                <w:sz w:val="24"/>
              </w:rPr>
              <w:t>200,000,000</w:t>
            </w:r>
          </w:p>
        </w:tc>
      </w:tr>
      <w:tr w:rsidR="00E10DB2" w:rsidRPr="00EC31CD" w:rsidTr="00E10DB2">
        <w:tc>
          <w:tcPr>
            <w:tcW w:w="2898" w:type="dxa"/>
            <w:tcBorders>
              <w:right w:val="single" w:sz="4" w:space="0" w:color="auto"/>
            </w:tcBorders>
          </w:tcPr>
          <w:p w:rsidR="00E10DB2" w:rsidRPr="00EC31CD" w:rsidRDefault="00071A87" w:rsidP="00C00ED1">
            <w:pPr>
              <w:spacing w:line="360" w:lineRule="auto"/>
              <w:rPr>
                <w:rFonts w:ascii="Times New Roman" w:hAnsi="Times New Roman" w:cs="Times New Roman"/>
                <w:sz w:val="24"/>
              </w:rPr>
            </w:pPr>
            <w:r>
              <w:rPr>
                <w:rFonts w:ascii="Times New Roman" w:hAnsi="Times New Roman" w:cs="Times New Roman"/>
                <w:sz w:val="24"/>
              </w:rPr>
              <w:t xml:space="preserve">Paid up capital (Post IPO) </w:t>
            </w:r>
          </w:p>
        </w:tc>
        <w:tc>
          <w:tcPr>
            <w:tcW w:w="1530" w:type="dxa"/>
            <w:tcBorders>
              <w:left w:val="single" w:sz="4" w:space="0" w:color="auto"/>
              <w:right w:val="single" w:sz="4" w:space="0" w:color="auto"/>
            </w:tcBorders>
          </w:tcPr>
          <w:p w:rsidR="00E10DB2" w:rsidRPr="00EC31CD" w:rsidRDefault="000103E7" w:rsidP="00C00ED1">
            <w:pPr>
              <w:spacing w:line="360" w:lineRule="auto"/>
              <w:rPr>
                <w:rFonts w:ascii="Times New Roman" w:hAnsi="Times New Roman" w:cs="Times New Roman"/>
                <w:sz w:val="24"/>
              </w:rPr>
            </w:pPr>
            <w:r w:rsidRPr="00EC31CD">
              <w:rPr>
                <w:rFonts w:ascii="Times New Roman" w:hAnsi="Times New Roman" w:cs="Times New Roman"/>
                <w:sz w:val="24"/>
              </w:rPr>
              <w:t>68,600,000</w:t>
            </w:r>
          </w:p>
        </w:tc>
        <w:tc>
          <w:tcPr>
            <w:tcW w:w="1530" w:type="dxa"/>
            <w:tcBorders>
              <w:left w:val="single" w:sz="4" w:space="0" w:color="auto"/>
            </w:tcBorders>
          </w:tcPr>
          <w:p w:rsidR="00E10DB2" w:rsidRPr="00EC31CD" w:rsidRDefault="000103E7" w:rsidP="00C00ED1">
            <w:pPr>
              <w:spacing w:line="360" w:lineRule="auto"/>
              <w:rPr>
                <w:rFonts w:ascii="Times New Roman" w:hAnsi="Times New Roman" w:cs="Times New Roman"/>
                <w:sz w:val="24"/>
              </w:rPr>
            </w:pPr>
            <w:r w:rsidRPr="00EC31CD">
              <w:rPr>
                <w:rFonts w:ascii="Times New Roman" w:hAnsi="Times New Roman" w:cs="Times New Roman"/>
                <w:sz w:val="24"/>
              </w:rPr>
              <w:t>10.00</w:t>
            </w:r>
          </w:p>
        </w:tc>
        <w:tc>
          <w:tcPr>
            <w:tcW w:w="2160" w:type="dxa"/>
            <w:tcBorders>
              <w:right w:val="single" w:sz="4" w:space="0" w:color="auto"/>
            </w:tcBorders>
          </w:tcPr>
          <w:p w:rsidR="00E10DB2" w:rsidRPr="00EC31CD" w:rsidRDefault="000103E7" w:rsidP="00C00ED1">
            <w:pPr>
              <w:spacing w:line="360" w:lineRule="auto"/>
              <w:rPr>
                <w:rFonts w:ascii="Times New Roman" w:hAnsi="Times New Roman" w:cs="Times New Roman"/>
                <w:sz w:val="24"/>
              </w:rPr>
            </w:pPr>
            <w:r w:rsidRPr="00EC31CD">
              <w:rPr>
                <w:rFonts w:ascii="Times New Roman" w:hAnsi="Times New Roman" w:cs="Times New Roman"/>
                <w:sz w:val="24"/>
              </w:rPr>
              <w:t>10.00</w:t>
            </w:r>
          </w:p>
        </w:tc>
        <w:tc>
          <w:tcPr>
            <w:tcW w:w="1458" w:type="dxa"/>
            <w:tcBorders>
              <w:left w:val="single" w:sz="4" w:space="0" w:color="auto"/>
            </w:tcBorders>
          </w:tcPr>
          <w:p w:rsidR="00E10DB2" w:rsidRPr="00EC31CD" w:rsidRDefault="000103E7" w:rsidP="00C00ED1">
            <w:pPr>
              <w:spacing w:line="360" w:lineRule="auto"/>
              <w:rPr>
                <w:rFonts w:ascii="Times New Roman" w:hAnsi="Times New Roman" w:cs="Times New Roman"/>
                <w:sz w:val="24"/>
              </w:rPr>
            </w:pPr>
            <w:r w:rsidRPr="00EC31CD">
              <w:rPr>
                <w:rFonts w:ascii="Times New Roman" w:hAnsi="Times New Roman" w:cs="Times New Roman"/>
                <w:sz w:val="24"/>
              </w:rPr>
              <w:t>686,000,000</w:t>
            </w:r>
          </w:p>
        </w:tc>
      </w:tr>
    </w:tbl>
    <w:p w:rsidR="001E6DE9" w:rsidRPr="00EC31CD" w:rsidRDefault="001E6DE9" w:rsidP="001E6DE9">
      <w:pPr>
        <w:rPr>
          <w:rFonts w:ascii="Times New Roman" w:hAnsi="Times New Roman" w:cs="Times New Roman"/>
        </w:rPr>
      </w:pPr>
    </w:p>
    <w:p w:rsidR="006F6795" w:rsidRDefault="006F6795" w:rsidP="00016250">
      <w:pPr>
        <w:rPr>
          <w:rFonts w:ascii="Times New Roman" w:hAnsi="Times New Roman" w:cs="Times New Roman"/>
        </w:rPr>
      </w:pPr>
    </w:p>
    <w:p w:rsidR="003102F8" w:rsidRDefault="003102F8" w:rsidP="00016250">
      <w:pPr>
        <w:rPr>
          <w:rFonts w:ascii="Times New Roman" w:hAnsi="Times New Roman" w:cs="Times New Roman"/>
        </w:rPr>
      </w:pPr>
    </w:p>
    <w:p w:rsidR="003102F8" w:rsidRDefault="003102F8" w:rsidP="003102F8">
      <w:pPr>
        <w:ind w:firstLine="720"/>
        <w:rPr>
          <w:rFonts w:ascii="Times New Roman" w:hAnsi="Times New Roman" w:cs="Times New Roman"/>
        </w:rPr>
      </w:pPr>
    </w:p>
    <w:p w:rsidR="00CF678D" w:rsidRDefault="00CF678D" w:rsidP="003102F8">
      <w:pPr>
        <w:ind w:firstLine="720"/>
        <w:rPr>
          <w:rFonts w:ascii="Times New Roman" w:hAnsi="Times New Roman" w:cs="Times New Roman"/>
        </w:rPr>
      </w:pPr>
    </w:p>
    <w:p w:rsidR="00CF678D" w:rsidRDefault="00CF678D" w:rsidP="003102F8">
      <w:pPr>
        <w:ind w:firstLine="720"/>
        <w:rPr>
          <w:rFonts w:ascii="Times New Roman" w:hAnsi="Times New Roman" w:cs="Times New Roman"/>
        </w:rPr>
      </w:pPr>
    </w:p>
    <w:p w:rsidR="003102F8" w:rsidRPr="00EC31CD" w:rsidRDefault="003102F8" w:rsidP="003102F8">
      <w:pPr>
        <w:ind w:firstLine="720"/>
        <w:rPr>
          <w:rFonts w:ascii="Times New Roman" w:hAnsi="Times New Roman" w:cs="Times New Roman"/>
        </w:rPr>
      </w:pPr>
    </w:p>
    <w:p w:rsidR="006F6795" w:rsidRPr="00EC31CD" w:rsidRDefault="002E7BE6" w:rsidP="009B7845">
      <w:pPr>
        <w:rPr>
          <w:rFonts w:ascii="Times New Roman" w:hAnsi="Times New Roman" w:cs="Times New Roman"/>
          <w:b/>
          <w:u w:val="single"/>
        </w:rPr>
      </w:pPr>
      <w:r w:rsidRPr="00EC31CD">
        <w:rPr>
          <w:rFonts w:ascii="Times New Roman" w:hAnsi="Times New Roman" w:cs="Times New Roman"/>
          <w:b/>
          <w:sz w:val="24"/>
          <w:u w:val="single"/>
        </w:rPr>
        <w:lastRenderedPageBreak/>
        <w:t>‘</w:t>
      </w:r>
      <w:r w:rsidR="001E6DE9" w:rsidRPr="00EC31CD">
        <w:rPr>
          <w:rFonts w:ascii="Times New Roman" w:hAnsi="Times New Roman" w:cs="Times New Roman"/>
          <w:b/>
          <w:sz w:val="24"/>
          <w:u w:val="single"/>
        </w:rPr>
        <w:t>‘</w:t>
      </w:r>
      <w:r w:rsidR="001E6DE9" w:rsidRPr="00EC31CD">
        <w:rPr>
          <w:rFonts w:ascii="Times New Roman" w:hAnsi="Times New Roman" w:cs="Times New Roman"/>
          <w:b/>
          <w:color w:val="00B050"/>
          <w:sz w:val="28"/>
          <w:u w:val="single"/>
        </w:rPr>
        <w:t>Risks in relation to the First Issue’</w:t>
      </w:r>
      <w:r w:rsidRPr="00EC31CD">
        <w:rPr>
          <w:rFonts w:ascii="Times New Roman" w:hAnsi="Times New Roman" w:cs="Times New Roman"/>
          <w:b/>
          <w:color w:val="00B050"/>
          <w:sz w:val="28"/>
          <w:u w:val="single"/>
        </w:rPr>
        <w:t>’</w:t>
      </w:r>
      <w:r w:rsidR="001E6DE9" w:rsidRPr="00EC31CD">
        <w:rPr>
          <w:rFonts w:ascii="Times New Roman" w:hAnsi="Times New Roman" w:cs="Times New Roman"/>
          <w:b/>
          <w:u w:val="single"/>
        </w:rPr>
        <w:t>:</w:t>
      </w:r>
    </w:p>
    <w:p w:rsidR="00456BB3" w:rsidRPr="00EC31CD" w:rsidRDefault="00456BB3" w:rsidP="00456BB3">
      <w:pPr>
        <w:pStyle w:val="ListParagraph"/>
        <w:spacing w:line="240" w:lineRule="auto"/>
        <w:ind w:left="360"/>
        <w:jc w:val="both"/>
        <w:rPr>
          <w:rFonts w:ascii="Times New Roman" w:hAnsi="Times New Roman" w:cs="Times New Roman"/>
          <w:sz w:val="24"/>
        </w:rPr>
      </w:pPr>
    </w:p>
    <w:p w:rsidR="00456BB3" w:rsidRPr="00EC31CD" w:rsidRDefault="001E6DE9" w:rsidP="00C00ED1">
      <w:pPr>
        <w:pStyle w:val="ListParagraph"/>
        <w:numPr>
          <w:ilvl w:val="0"/>
          <w:numId w:val="22"/>
        </w:numPr>
        <w:spacing w:line="360" w:lineRule="auto"/>
        <w:jc w:val="both"/>
        <w:rPr>
          <w:rFonts w:ascii="Times New Roman" w:hAnsi="Times New Roman" w:cs="Times New Roman"/>
          <w:sz w:val="24"/>
        </w:rPr>
      </w:pPr>
      <w:r w:rsidRPr="00EC31CD">
        <w:rPr>
          <w:rFonts w:ascii="Times New Roman" w:hAnsi="Times New Roman" w:cs="Times New Roman"/>
          <w:sz w:val="24"/>
        </w:rPr>
        <w:t>This being the first issue of the issuer, there has been no formal market for the securities of the</w:t>
      </w:r>
      <w:r w:rsidR="00016250" w:rsidRPr="00EC31CD">
        <w:rPr>
          <w:rFonts w:ascii="Times New Roman" w:hAnsi="Times New Roman" w:cs="Times New Roman"/>
          <w:sz w:val="24"/>
        </w:rPr>
        <w:t xml:space="preserve"> </w:t>
      </w:r>
      <w:r w:rsidRPr="00EC31CD">
        <w:rPr>
          <w:rFonts w:ascii="Times New Roman" w:hAnsi="Times New Roman" w:cs="Times New Roman"/>
          <w:sz w:val="24"/>
        </w:rPr>
        <w:t xml:space="preserve">issuer. </w:t>
      </w:r>
    </w:p>
    <w:p w:rsidR="00456BB3" w:rsidRPr="00EC31CD" w:rsidRDefault="001E6DE9" w:rsidP="00C00ED1">
      <w:pPr>
        <w:pStyle w:val="ListParagraph"/>
        <w:numPr>
          <w:ilvl w:val="0"/>
          <w:numId w:val="22"/>
        </w:numPr>
        <w:spacing w:line="360" w:lineRule="auto"/>
        <w:jc w:val="both"/>
        <w:rPr>
          <w:rFonts w:ascii="Times New Roman" w:hAnsi="Times New Roman" w:cs="Times New Roman"/>
          <w:sz w:val="24"/>
        </w:rPr>
      </w:pPr>
      <w:r w:rsidRPr="00EC31CD">
        <w:rPr>
          <w:rFonts w:ascii="Times New Roman" w:hAnsi="Times New Roman" w:cs="Times New Roman"/>
          <w:sz w:val="24"/>
        </w:rPr>
        <w:t xml:space="preserve">The face value of the securities is </w:t>
      </w:r>
      <w:r w:rsidR="00456BB3" w:rsidRPr="00EC31CD">
        <w:rPr>
          <w:rFonts w:ascii="Times New Roman" w:hAnsi="Times New Roman" w:cs="Times New Roman"/>
          <w:sz w:val="24"/>
        </w:rPr>
        <w:t>=</w:t>
      </w:r>
      <w:r w:rsidRPr="00EC31CD">
        <w:rPr>
          <w:rFonts w:ascii="Times New Roman" w:hAnsi="Times New Roman" w:cs="Times New Roman"/>
          <w:sz w:val="24"/>
        </w:rPr>
        <w:t xml:space="preserve">Tk. 10.00 (Ten) and </w:t>
      </w:r>
    </w:p>
    <w:p w:rsidR="00456BB3" w:rsidRPr="00EC31CD" w:rsidRDefault="001E6DE9" w:rsidP="00C00ED1">
      <w:pPr>
        <w:pStyle w:val="ListParagraph"/>
        <w:numPr>
          <w:ilvl w:val="0"/>
          <w:numId w:val="22"/>
        </w:numPr>
        <w:spacing w:line="360" w:lineRule="auto"/>
        <w:jc w:val="both"/>
        <w:rPr>
          <w:rFonts w:ascii="Times New Roman" w:hAnsi="Times New Roman" w:cs="Times New Roman"/>
          <w:sz w:val="24"/>
        </w:rPr>
      </w:pPr>
      <w:proofErr w:type="gramStart"/>
      <w:r w:rsidRPr="00EC31CD">
        <w:rPr>
          <w:rFonts w:ascii="Times New Roman" w:hAnsi="Times New Roman" w:cs="Times New Roman"/>
          <w:sz w:val="24"/>
        </w:rPr>
        <w:t>the</w:t>
      </w:r>
      <w:proofErr w:type="gramEnd"/>
      <w:r w:rsidRPr="00EC31CD">
        <w:rPr>
          <w:rFonts w:ascii="Times New Roman" w:hAnsi="Times New Roman" w:cs="Times New Roman"/>
          <w:sz w:val="24"/>
        </w:rPr>
        <w:t xml:space="preserve"> issue price is </w:t>
      </w:r>
      <w:r w:rsidR="00456BB3" w:rsidRPr="00EC31CD">
        <w:rPr>
          <w:rFonts w:ascii="Times New Roman" w:hAnsi="Times New Roman" w:cs="Times New Roman"/>
          <w:sz w:val="24"/>
        </w:rPr>
        <w:t>=</w:t>
      </w:r>
      <w:r w:rsidRPr="00EC31CD">
        <w:rPr>
          <w:rFonts w:ascii="Times New Roman" w:hAnsi="Times New Roman" w:cs="Times New Roman"/>
          <w:sz w:val="24"/>
        </w:rPr>
        <w:t>Tk. 10.00, i.e. the</w:t>
      </w:r>
      <w:r w:rsidR="00016250" w:rsidRPr="00EC31CD">
        <w:rPr>
          <w:rFonts w:ascii="Times New Roman" w:hAnsi="Times New Roman" w:cs="Times New Roman"/>
          <w:sz w:val="24"/>
        </w:rPr>
        <w:t xml:space="preserve"> </w:t>
      </w:r>
      <w:r w:rsidRPr="00EC31CD">
        <w:rPr>
          <w:rFonts w:ascii="Times New Roman" w:hAnsi="Times New Roman" w:cs="Times New Roman"/>
          <w:sz w:val="24"/>
        </w:rPr>
        <w:t xml:space="preserve">face value. </w:t>
      </w:r>
    </w:p>
    <w:p w:rsidR="00456BB3" w:rsidRPr="00EC31CD" w:rsidRDefault="001E6DE9" w:rsidP="00C00ED1">
      <w:pPr>
        <w:pStyle w:val="ListParagraph"/>
        <w:numPr>
          <w:ilvl w:val="0"/>
          <w:numId w:val="22"/>
        </w:numPr>
        <w:spacing w:line="360" w:lineRule="auto"/>
        <w:jc w:val="both"/>
        <w:rPr>
          <w:rFonts w:ascii="Times New Roman" w:hAnsi="Times New Roman" w:cs="Times New Roman"/>
          <w:sz w:val="24"/>
        </w:rPr>
      </w:pPr>
      <w:r w:rsidRPr="00EC31CD">
        <w:rPr>
          <w:rFonts w:ascii="Times New Roman" w:hAnsi="Times New Roman" w:cs="Times New Roman"/>
          <w:sz w:val="24"/>
        </w:rPr>
        <w:t>The issue</w:t>
      </w:r>
      <w:r w:rsidR="00456BB3" w:rsidRPr="00EC31CD">
        <w:rPr>
          <w:rFonts w:ascii="Times New Roman" w:hAnsi="Times New Roman" w:cs="Times New Roman"/>
          <w:sz w:val="24"/>
        </w:rPr>
        <w:t>r examined the issue price</w:t>
      </w:r>
      <w:r w:rsidR="002E7BE6" w:rsidRPr="00EC31CD">
        <w:rPr>
          <w:rFonts w:ascii="Times New Roman" w:hAnsi="Times New Roman" w:cs="Times New Roman"/>
          <w:sz w:val="24"/>
        </w:rPr>
        <w:t>.</w:t>
      </w:r>
      <w:r w:rsidRPr="00EC31CD">
        <w:rPr>
          <w:rFonts w:ascii="Times New Roman" w:hAnsi="Times New Roman" w:cs="Times New Roman"/>
          <w:sz w:val="24"/>
        </w:rPr>
        <w:t xml:space="preserve"> </w:t>
      </w:r>
    </w:p>
    <w:p w:rsidR="00456BB3" w:rsidRPr="00EC31CD" w:rsidRDefault="001E6DE9" w:rsidP="00C00ED1">
      <w:pPr>
        <w:pStyle w:val="ListParagraph"/>
        <w:numPr>
          <w:ilvl w:val="0"/>
          <w:numId w:val="22"/>
        </w:numPr>
        <w:spacing w:line="360" w:lineRule="auto"/>
        <w:jc w:val="both"/>
        <w:rPr>
          <w:rFonts w:ascii="Times New Roman" w:hAnsi="Times New Roman" w:cs="Times New Roman"/>
          <w:sz w:val="24"/>
        </w:rPr>
      </w:pPr>
      <w:proofErr w:type="gramStart"/>
      <w:r w:rsidRPr="00EC31CD">
        <w:rPr>
          <w:rFonts w:ascii="Times New Roman" w:hAnsi="Times New Roman" w:cs="Times New Roman"/>
          <w:sz w:val="24"/>
        </w:rPr>
        <w:t>the</w:t>
      </w:r>
      <w:proofErr w:type="gramEnd"/>
      <w:r w:rsidRPr="00EC31CD">
        <w:rPr>
          <w:rFonts w:ascii="Times New Roman" w:hAnsi="Times New Roman" w:cs="Times New Roman"/>
          <w:sz w:val="24"/>
        </w:rPr>
        <w:t xml:space="preserve"> issue</w:t>
      </w:r>
      <w:r w:rsidR="00016250" w:rsidRPr="00EC31CD">
        <w:rPr>
          <w:rFonts w:ascii="Times New Roman" w:hAnsi="Times New Roman" w:cs="Times New Roman"/>
          <w:sz w:val="24"/>
        </w:rPr>
        <w:t xml:space="preserve"> </w:t>
      </w:r>
      <w:r w:rsidRPr="00EC31CD">
        <w:rPr>
          <w:rFonts w:ascii="Times New Roman" w:hAnsi="Times New Roman" w:cs="Times New Roman"/>
          <w:sz w:val="24"/>
        </w:rPr>
        <w:t>managers as stated under the paragraph on “justification of issue price” should not be taken to be</w:t>
      </w:r>
      <w:r w:rsidR="00016250" w:rsidRPr="00EC31CD">
        <w:rPr>
          <w:rFonts w:ascii="Times New Roman" w:hAnsi="Times New Roman" w:cs="Times New Roman"/>
          <w:sz w:val="24"/>
        </w:rPr>
        <w:t xml:space="preserve"> </w:t>
      </w:r>
      <w:r w:rsidRPr="00EC31CD">
        <w:rPr>
          <w:rFonts w:ascii="Times New Roman" w:hAnsi="Times New Roman" w:cs="Times New Roman"/>
          <w:sz w:val="24"/>
        </w:rPr>
        <w:t xml:space="preserve">indicative of the market price of the securities after listing. </w:t>
      </w:r>
    </w:p>
    <w:p w:rsidR="001E6DE9" w:rsidRPr="00EC31CD" w:rsidRDefault="001E6DE9" w:rsidP="00C00ED1">
      <w:pPr>
        <w:pStyle w:val="ListParagraph"/>
        <w:numPr>
          <w:ilvl w:val="0"/>
          <w:numId w:val="22"/>
        </w:numPr>
        <w:spacing w:line="360" w:lineRule="auto"/>
        <w:jc w:val="both"/>
        <w:rPr>
          <w:rFonts w:ascii="Times New Roman" w:hAnsi="Times New Roman" w:cs="Times New Roman"/>
          <w:sz w:val="24"/>
        </w:rPr>
      </w:pPr>
      <w:r w:rsidRPr="00EC31CD">
        <w:rPr>
          <w:rFonts w:ascii="Times New Roman" w:hAnsi="Times New Roman" w:cs="Times New Roman"/>
          <w:sz w:val="24"/>
        </w:rPr>
        <w:t>No assurance can be given regarding</w:t>
      </w:r>
      <w:r w:rsidR="00016250" w:rsidRPr="00EC31CD">
        <w:rPr>
          <w:rFonts w:ascii="Times New Roman" w:hAnsi="Times New Roman" w:cs="Times New Roman"/>
          <w:sz w:val="24"/>
        </w:rPr>
        <w:t xml:space="preserve"> </w:t>
      </w:r>
      <w:r w:rsidRPr="00EC31CD">
        <w:rPr>
          <w:rFonts w:ascii="Times New Roman" w:hAnsi="Times New Roman" w:cs="Times New Roman"/>
          <w:sz w:val="24"/>
        </w:rPr>
        <w:t>an act</w:t>
      </w:r>
      <w:r w:rsidR="00016250" w:rsidRPr="00EC31CD">
        <w:rPr>
          <w:rFonts w:ascii="Times New Roman" w:hAnsi="Times New Roman" w:cs="Times New Roman"/>
          <w:sz w:val="24"/>
        </w:rPr>
        <w:t xml:space="preserve">ive or sustained trading of the </w:t>
      </w:r>
      <w:r w:rsidRPr="00EC31CD">
        <w:rPr>
          <w:rFonts w:ascii="Times New Roman" w:hAnsi="Times New Roman" w:cs="Times New Roman"/>
          <w:sz w:val="24"/>
        </w:rPr>
        <w:t>securities or the price after listing."</w:t>
      </w:r>
    </w:p>
    <w:p w:rsidR="002E7BE6" w:rsidRPr="003102F8" w:rsidRDefault="002E7BE6" w:rsidP="003102F8">
      <w:pPr>
        <w:spacing w:line="360" w:lineRule="auto"/>
        <w:rPr>
          <w:rFonts w:ascii="Times New Roman" w:hAnsi="Times New Roman" w:cs="Times New Roman"/>
          <w:b/>
          <w:color w:val="00B050"/>
          <w:sz w:val="28"/>
          <w:u w:val="single"/>
        </w:rPr>
      </w:pPr>
      <w:r w:rsidRPr="00EC31CD">
        <w:rPr>
          <w:rFonts w:ascii="Times New Roman" w:hAnsi="Times New Roman" w:cs="Times New Roman"/>
          <w:b/>
          <w:color w:val="00B050"/>
          <w:sz w:val="28"/>
          <w:u w:val="single"/>
        </w:rPr>
        <w:t>‘</w:t>
      </w:r>
      <w:r w:rsidR="001E6DE9" w:rsidRPr="00EC31CD">
        <w:rPr>
          <w:rFonts w:ascii="Times New Roman" w:hAnsi="Times New Roman" w:cs="Times New Roman"/>
          <w:b/>
          <w:color w:val="00B050"/>
          <w:sz w:val="28"/>
          <w:u w:val="single"/>
        </w:rPr>
        <w:t>‘General Risk'</w:t>
      </w:r>
      <w:r w:rsidR="003102F8">
        <w:rPr>
          <w:rFonts w:ascii="Times New Roman" w:hAnsi="Times New Roman" w:cs="Times New Roman"/>
          <w:b/>
          <w:color w:val="00B050"/>
          <w:sz w:val="28"/>
          <w:u w:val="single"/>
        </w:rPr>
        <w:t>’</w:t>
      </w:r>
    </w:p>
    <w:p w:rsidR="002E7BE6" w:rsidRPr="00EC31CD" w:rsidRDefault="001E6DE9" w:rsidP="00071A87">
      <w:pPr>
        <w:pStyle w:val="ListParagraph"/>
        <w:numPr>
          <w:ilvl w:val="0"/>
          <w:numId w:val="16"/>
        </w:numPr>
        <w:spacing w:line="360" w:lineRule="auto"/>
        <w:jc w:val="both"/>
        <w:rPr>
          <w:rFonts w:ascii="Times New Roman" w:hAnsi="Times New Roman" w:cs="Times New Roman"/>
          <w:b/>
          <w:color w:val="00B050"/>
          <w:sz w:val="28"/>
        </w:rPr>
      </w:pPr>
      <w:r w:rsidRPr="00EC31CD">
        <w:rPr>
          <w:rFonts w:ascii="Times New Roman" w:hAnsi="Times New Roman" w:cs="Times New Roman"/>
          <w:sz w:val="24"/>
        </w:rPr>
        <w:t>Investment in securities involves a degree of risk and investors should not invest any funds in</w:t>
      </w:r>
      <w:r w:rsidR="00016250" w:rsidRPr="00EC31CD">
        <w:rPr>
          <w:rFonts w:ascii="Times New Roman" w:hAnsi="Times New Roman" w:cs="Times New Roman"/>
          <w:sz w:val="24"/>
        </w:rPr>
        <w:t xml:space="preserve"> this offer </w:t>
      </w:r>
      <w:r w:rsidRPr="00EC31CD">
        <w:rPr>
          <w:rFonts w:ascii="Times New Roman" w:hAnsi="Times New Roman" w:cs="Times New Roman"/>
          <w:sz w:val="24"/>
        </w:rPr>
        <w:t xml:space="preserve">unless they can afford to take the risk of losing their investment. </w:t>
      </w:r>
    </w:p>
    <w:p w:rsidR="002E7BE6" w:rsidRPr="00EC31CD" w:rsidRDefault="001E6DE9" w:rsidP="00071A87">
      <w:pPr>
        <w:pStyle w:val="ListParagraph"/>
        <w:numPr>
          <w:ilvl w:val="0"/>
          <w:numId w:val="16"/>
        </w:numPr>
        <w:spacing w:line="360" w:lineRule="auto"/>
        <w:jc w:val="both"/>
        <w:rPr>
          <w:rFonts w:ascii="Times New Roman" w:hAnsi="Times New Roman" w:cs="Times New Roman"/>
          <w:b/>
          <w:color w:val="00B050"/>
          <w:sz w:val="28"/>
        </w:rPr>
      </w:pPr>
      <w:r w:rsidRPr="00EC31CD">
        <w:rPr>
          <w:rFonts w:ascii="Times New Roman" w:hAnsi="Times New Roman" w:cs="Times New Roman"/>
          <w:sz w:val="24"/>
        </w:rPr>
        <w:t>Investors are advised to</w:t>
      </w:r>
      <w:r w:rsidR="00016250" w:rsidRPr="00EC31CD">
        <w:rPr>
          <w:rFonts w:ascii="Times New Roman" w:hAnsi="Times New Roman" w:cs="Times New Roman"/>
          <w:sz w:val="24"/>
        </w:rPr>
        <w:t xml:space="preserve"> </w:t>
      </w:r>
      <w:r w:rsidRPr="00EC31CD">
        <w:rPr>
          <w:rFonts w:ascii="Times New Roman" w:hAnsi="Times New Roman" w:cs="Times New Roman"/>
          <w:sz w:val="24"/>
        </w:rPr>
        <w:t>read the risk factors carefully before taking an investment decision in this offer.</w:t>
      </w:r>
    </w:p>
    <w:p w:rsidR="002E7BE6" w:rsidRPr="00EC31CD" w:rsidRDefault="001E6DE9" w:rsidP="00071A87">
      <w:pPr>
        <w:pStyle w:val="ListParagraph"/>
        <w:numPr>
          <w:ilvl w:val="0"/>
          <w:numId w:val="16"/>
        </w:numPr>
        <w:spacing w:line="360" w:lineRule="auto"/>
        <w:jc w:val="both"/>
        <w:rPr>
          <w:rFonts w:ascii="Times New Roman" w:hAnsi="Times New Roman" w:cs="Times New Roman"/>
          <w:b/>
          <w:color w:val="00B050"/>
          <w:sz w:val="28"/>
        </w:rPr>
      </w:pPr>
      <w:r w:rsidRPr="00EC31CD">
        <w:rPr>
          <w:rFonts w:ascii="Times New Roman" w:hAnsi="Times New Roman" w:cs="Times New Roman"/>
          <w:sz w:val="24"/>
        </w:rPr>
        <w:t xml:space="preserve"> For taking an</w:t>
      </w:r>
      <w:r w:rsidR="00016250" w:rsidRPr="00EC31CD">
        <w:rPr>
          <w:rFonts w:ascii="Times New Roman" w:hAnsi="Times New Roman" w:cs="Times New Roman"/>
          <w:sz w:val="24"/>
        </w:rPr>
        <w:t xml:space="preserve"> </w:t>
      </w:r>
      <w:r w:rsidRPr="00EC31CD">
        <w:rPr>
          <w:rFonts w:ascii="Times New Roman" w:hAnsi="Times New Roman" w:cs="Times New Roman"/>
          <w:sz w:val="24"/>
        </w:rPr>
        <w:t>investment decision, investors must rely on their own examination of the issuer and the offer</w:t>
      </w:r>
      <w:r w:rsidR="00016250" w:rsidRPr="00EC31CD">
        <w:rPr>
          <w:rFonts w:ascii="Times New Roman" w:hAnsi="Times New Roman" w:cs="Times New Roman"/>
          <w:sz w:val="24"/>
        </w:rPr>
        <w:t xml:space="preserve"> </w:t>
      </w:r>
      <w:r w:rsidRPr="00EC31CD">
        <w:rPr>
          <w:rFonts w:ascii="Times New Roman" w:hAnsi="Times New Roman" w:cs="Times New Roman"/>
          <w:sz w:val="24"/>
        </w:rPr>
        <w:t xml:space="preserve">including the risks involved. </w:t>
      </w:r>
    </w:p>
    <w:p w:rsidR="00016250" w:rsidRPr="00EC31CD" w:rsidRDefault="001E6DE9" w:rsidP="00071A87">
      <w:pPr>
        <w:pStyle w:val="ListParagraph"/>
        <w:numPr>
          <w:ilvl w:val="0"/>
          <w:numId w:val="16"/>
        </w:numPr>
        <w:spacing w:line="360" w:lineRule="auto"/>
        <w:jc w:val="both"/>
        <w:rPr>
          <w:rFonts w:ascii="Times New Roman" w:hAnsi="Times New Roman" w:cs="Times New Roman"/>
          <w:b/>
          <w:color w:val="00B050"/>
          <w:sz w:val="28"/>
        </w:rPr>
      </w:pPr>
      <w:r w:rsidRPr="00EC31CD">
        <w:rPr>
          <w:rFonts w:ascii="Times New Roman" w:hAnsi="Times New Roman" w:cs="Times New Roman"/>
          <w:sz w:val="24"/>
        </w:rPr>
        <w:t>The securities have not been recommended by the Bangladesh</w:t>
      </w:r>
      <w:r w:rsidR="00016250" w:rsidRPr="00EC31CD">
        <w:rPr>
          <w:rFonts w:ascii="Times New Roman" w:hAnsi="Times New Roman" w:cs="Times New Roman"/>
          <w:sz w:val="24"/>
        </w:rPr>
        <w:t xml:space="preserve"> </w:t>
      </w:r>
      <w:r w:rsidRPr="00EC31CD">
        <w:rPr>
          <w:rFonts w:ascii="Times New Roman" w:hAnsi="Times New Roman" w:cs="Times New Roman"/>
          <w:sz w:val="24"/>
        </w:rPr>
        <w:t>Securities and Exchange Commission (BSEC) nor does BSEC guarantee the accuracy or adequacy of</w:t>
      </w:r>
      <w:r w:rsidR="00016250" w:rsidRPr="00EC31CD">
        <w:rPr>
          <w:rFonts w:ascii="Times New Roman" w:hAnsi="Times New Roman" w:cs="Times New Roman"/>
          <w:sz w:val="24"/>
        </w:rPr>
        <w:t xml:space="preserve"> </w:t>
      </w:r>
      <w:r w:rsidRPr="00EC31CD">
        <w:rPr>
          <w:rFonts w:ascii="Times New Roman" w:hAnsi="Times New Roman" w:cs="Times New Roman"/>
          <w:sz w:val="24"/>
        </w:rPr>
        <w:t xml:space="preserve">this document. </w:t>
      </w:r>
    </w:p>
    <w:p w:rsidR="00493725" w:rsidRPr="00EC31CD" w:rsidRDefault="00493725" w:rsidP="00071A87">
      <w:pPr>
        <w:jc w:val="both"/>
        <w:rPr>
          <w:rFonts w:ascii="Times New Roman" w:hAnsi="Times New Roman" w:cs="Times New Roman"/>
          <w:sz w:val="24"/>
        </w:rPr>
      </w:pPr>
    </w:p>
    <w:p w:rsidR="001E6DE9" w:rsidRPr="00EC31CD" w:rsidRDefault="001E6DE9" w:rsidP="0090342A">
      <w:pPr>
        <w:pStyle w:val="ListParagraph"/>
        <w:numPr>
          <w:ilvl w:val="0"/>
          <w:numId w:val="16"/>
        </w:numPr>
        <w:rPr>
          <w:rFonts w:ascii="Times New Roman" w:hAnsi="Times New Roman" w:cs="Times New Roman"/>
          <w:b/>
          <w:color w:val="00B050"/>
          <w:sz w:val="28"/>
        </w:rPr>
      </w:pPr>
      <w:r w:rsidRPr="00EC31CD">
        <w:rPr>
          <w:rFonts w:ascii="Times New Roman" w:hAnsi="Times New Roman" w:cs="Times New Roman"/>
          <w:b/>
          <w:color w:val="00B050"/>
          <w:sz w:val="28"/>
        </w:rPr>
        <w:t>‘APL’s Absolute Responsibility’</w:t>
      </w:r>
    </w:p>
    <w:p w:rsidR="006F6795" w:rsidRPr="00EC31CD" w:rsidRDefault="001E6DE9" w:rsidP="00C00ED1">
      <w:pPr>
        <w:spacing w:line="360" w:lineRule="auto"/>
        <w:jc w:val="both"/>
        <w:rPr>
          <w:rFonts w:ascii="Times New Roman" w:hAnsi="Times New Roman" w:cs="Times New Roman"/>
          <w:sz w:val="24"/>
          <w:szCs w:val="24"/>
        </w:rPr>
      </w:pPr>
      <w:r w:rsidRPr="00EC31CD">
        <w:rPr>
          <w:rFonts w:ascii="Times New Roman" w:hAnsi="Times New Roman" w:cs="Times New Roman"/>
          <w:sz w:val="24"/>
        </w:rPr>
        <w:t>"The issuer, having made all reasonable inquiries, accepts responsibility for and confirms that this</w:t>
      </w:r>
      <w:r w:rsidR="00016250" w:rsidRPr="00EC31CD">
        <w:rPr>
          <w:rFonts w:ascii="Times New Roman" w:hAnsi="Times New Roman" w:cs="Times New Roman"/>
          <w:sz w:val="24"/>
        </w:rPr>
        <w:t xml:space="preserve"> </w:t>
      </w:r>
      <w:r w:rsidRPr="00EC31CD">
        <w:rPr>
          <w:rFonts w:ascii="Times New Roman" w:hAnsi="Times New Roman" w:cs="Times New Roman"/>
          <w:sz w:val="24"/>
        </w:rPr>
        <w:t>prospectus contains all material information with regard to the issuer and the issue, that the</w:t>
      </w:r>
      <w:r w:rsidR="00016250" w:rsidRPr="00EC31CD">
        <w:rPr>
          <w:rFonts w:ascii="Times New Roman" w:hAnsi="Times New Roman" w:cs="Times New Roman"/>
          <w:sz w:val="24"/>
        </w:rPr>
        <w:t xml:space="preserve"> </w:t>
      </w:r>
      <w:r w:rsidRPr="00EC31CD">
        <w:rPr>
          <w:rFonts w:ascii="Times New Roman" w:hAnsi="Times New Roman" w:cs="Times New Roman"/>
          <w:sz w:val="24"/>
        </w:rPr>
        <w:t>information contained in the prospectus are true, fair and correct in all material aspects and are</w:t>
      </w:r>
      <w:r w:rsidR="00016250" w:rsidRPr="00EC31CD">
        <w:rPr>
          <w:rFonts w:ascii="Times New Roman" w:hAnsi="Times New Roman" w:cs="Times New Roman"/>
          <w:sz w:val="24"/>
        </w:rPr>
        <w:t xml:space="preserve"> </w:t>
      </w:r>
      <w:r w:rsidRPr="00EC31CD">
        <w:rPr>
          <w:rFonts w:ascii="Times New Roman" w:hAnsi="Times New Roman" w:cs="Times New Roman"/>
          <w:sz w:val="24"/>
        </w:rPr>
        <w:t xml:space="preserve">not misleading in any respect, that the opinions and intentions </w:t>
      </w:r>
      <w:r w:rsidRPr="00EC31CD">
        <w:rPr>
          <w:rFonts w:ascii="Times New Roman" w:hAnsi="Times New Roman" w:cs="Times New Roman"/>
          <w:sz w:val="24"/>
          <w:szCs w:val="24"/>
        </w:rPr>
        <w:t>expressed herein are honestly held</w:t>
      </w:r>
      <w:r w:rsidR="00016250" w:rsidRPr="00EC31CD">
        <w:rPr>
          <w:rFonts w:ascii="Times New Roman" w:hAnsi="Times New Roman" w:cs="Times New Roman"/>
          <w:sz w:val="24"/>
          <w:szCs w:val="24"/>
        </w:rPr>
        <w:t xml:space="preserve"> </w:t>
      </w:r>
      <w:r w:rsidRPr="00EC31CD">
        <w:rPr>
          <w:rFonts w:ascii="Times New Roman" w:hAnsi="Times New Roman" w:cs="Times New Roman"/>
          <w:sz w:val="24"/>
          <w:szCs w:val="24"/>
        </w:rPr>
        <w:t>and that there are no other facts, the omission of which make this document as a whole or any of</w:t>
      </w:r>
      <w:r w:rsidR="00016250" w:rsidRPr="00EC31CD">
        <w:rPr>
          <w:rFonts w:ascii="Times New Roman" w:hAnsi="Times New Roman" w:cs="Times New Roman"/>
          <w:sz w:val="24"/>
          <w:szCs w:val="24"/>
        </w:rPr>
        <w:t xml:space="preserve"> </w:t>
      </w:r>
      <w:r w:rsidRPr="00EC31CD">
        <w:rPr>
          <w:rFonts w:ascii="Times New Roman" w:hAnsi="Times New Roman" w:cs="Times New Roman"/>
          <w:sz w:val="24"/>
          <w:szCs w:val="24"/>
        </w:rPr>
        <w:t>such information or the expression of any such opinions or intentions misleading in any material</w:t>
      </w:r>
      <w:r w:rsidR="00016250" w:rsidRPr="00EC31CD">
        <w:rPr>
          <w:rFonts w:ascii="Times New Roman" w:hAnsi="Times New Roman" w:cs="Times New Roman"/>
          <w:sz w:val="24"/>
          <w:szCs w:val="24"/>
        </w:rPr>
        <w:t xml:space="preserve"> </w:t>
      </w:r>
      <w:r w:rsidRPr="00EC31CD">
        <w:rPr>
          <w:rFonts w:ascii="Times New Roman" w:hAnsi="Times New Roman" w:cs="Times New Roman"/>
          <w:sz w:val="24"/>
          <w:szCs w:val="24"/>
        </w:rPr>
        <w:t>respect."</w:t>
      </w:r>
    </w:p>
    <w:p w:rsidR="00493725" w:rsidRPr="00EC31CD" w:rsidRDefault="00493725" w:rsidP="00335DF9">
      <w:pPr>
        <w:pStyle w:val="Title"/>
        <w:rPr>
          <w:rFonts w:ascii="Times New Roman" w:hAnsi="Times New Roman" w:cs="Times New Roman"/>
          <w:b/>
          <w:i/>
          <w:color w:val="00B050"/>
        </w:rPr>
      </w:pPr>
    </w:p>
    <w:p w:rsidR="00493725" w:rsidRPr="00EC31CD" w:rsidRDefault="00493725" w:rsidP="002C75C9">
      <w:pPr>
        <w:pStyle w:val="Title"/>
        <w:jc w:val="center"/>
        <w:rPr>
          <w:rFonts w:ascii="Times New Roman" w:hAnsi="Times New Roman" w:cs="Times New Roman"/>
          <w:b/>
          <w:i/>
          <w:color w:val="00B050"/>
        </w:rPr>
      </w:pPr>
    </w:p>
    <w:p w:rsidR="00493725" w:rsidRPr="00EC31CD" w:rsidRDefault="00493725" w:rsidP="002C75C9">
      <w:pPr>
        <w:pStyle w:val="Title"/>
        <w:jc w:val="center"/>
        <w:rPr>
          <w:rFonts w:ascii="Times New Roman" w:hAnsi="Times New Roman" w:cs="Times New Roman"/>
          <w:b/>
          <w:i/>
          <w:color w:val="00B050"/>
        </w:rPr>
      </w:pPr>
    </w:p>
    <w:p w:rsidR="00493725" w:rsidRPr="00EC31CD" w:rsidRDefault="00493725" w:rsidP="002C75C9">
      <w:pPr>
        <w:pStyle w:val="Title"/>
        <w:jc w:val="center"/>
        <w:rPr>
          <w:rFonts w:ascii="Times New Roman" w:hAnsi="Times New Roman" w:cs="Times New Roman"/>
          <w:b/>
          <w:i/>
          <w:color w:val="00B050"/>
        </w:rPr>
      </w:pPr>
    </w:p>
    <w:p w:rsidR="00493725" w:rsidRPr="00EC31CD" w:rsidRDefault="00493725" w:rsidP="002C75C9">
      <w:pPr>
        <w:pStyle w:val="Title"/>
        <w:jc w:val="center"/>
        <w:rPr>
          <w:rFonts w:ascii="Times New Roman" w:hAnsi="Times New Roman" w:cs="Times New Roman"/>
          <w:b/>
          <w:i/>
          <w:color w:val="00B050"/>
        </w:rPr>
      </w:pPr>
    </w:p>
    <w:p w:rsidR="00493725" w:rsidRPr="00EC31CD" w:rsidRDefault="00493725" w:rsidP="002C75C9">
      <w:pPr>
        <w:pStyle w:val="Title"/>
        <w:jc w:val="center"/>
        <w:rPr>
          <w:rFonts w:ascii="Times New Roman" w:hAnsi="Times New Roman" w:cs="Times New Roman"/>
          <w:b/>
          <w:i/>
          <w:color w:val="00B050"/>
        </w:rPr>
      </w:pPr>
    </w:p>
    <w:p w:rsidR="00493725" w:rsidRPr="00EC31CD" w:rsidRDefault="00493725" w:rsidP="00F96274">
      <w:pPr>
        <w:pStyle w:val="Title"/>
        <w:rPr>
          <w:rFonts w:ascii="Times New Roman" w:hAnsi="Times New Roman" w:cs="Times New Roman"/>
          <w:b/>
          <w:i/>
          <w:color w:val="00B050"/>
        </w:rPr>
      </w:pPr>
    </w:p>
    <w:p w:rsidR="00493725" w:rsidRPr="00EC31CD" w:rsidRDefault="00493725" w:rsidP="002C75C9">
      <w:pPr>
        <w:pStyle w:val="Title"/>
        <w:jc w:val="center"/>
        <w:rPr>
          <w:rFonts w:ascii="Times New Roman" w:hAnsi="Times New Roman" w:cs="Times New Roman"/>
          <w:b/>
          <w:i/>
          <w:color w:val="00B050"/>
        </w:rPr>
      </w:pPr>
    </w:p>
    <w:p w:rsidR="002C75C9" w:rsidRPr="00EC31CD" w:rsidRDefault="009D3500" w:rsidP="002C75C9">
      <w:pPr>
        <w:pStyle w:val="Title"/>
        <w:jc w:val="center"/>
        <w:rPr>
          <w:rFonts w:ascii="Times New Roman" w:hAnsi="Times New Roman" w:cs="Times New Roman"/>
          <w:b/>
          <w:i/>
          <w:color w:val="00B050"/>
        </w:rPr>
      </w:pPr>
      <w:r w:rsidRPr="00EC31CD">
        <w:rPr>
          <w:rFonts w:ascii="Times New Roman" w:hAnsi="Times New Roman" w:cs="Times New Roman"/>
          <w:b/>
          <w:i/>
          <w:color w:val="00B050"/>
        </w:rPr>
        <w:t>Chapter Eight:</w:t>
      </w:r>
    </w:p>
    <w:p w:rsidR="002C75C9" w:rsidRPr="00EC31CD" w:rsidRDefault="006F6795" w:rsidP="006F6795">
      <w:pPr>
        <w:pStyle w:val="Title"/>
        <w:jc w:val="center"/>
        <w:rPr>
          <w:rFonts w:ascii="Times New Roman" w:hAnsi="Times New Roman" w:cs="Times New Roman"/>
          <w:b/>
          <w:i/>
          <w:color w:val="1F497D" w:themeColor="text2"/>
        </w:rPr>
      </w:pPr>
      <w:r w:rsidRPr="00EC31CD">
        <w:rPr>
          <w:rFonts w:ascii="Times New Roman" w:hAnsi="Times New Roman" w:cs="Times New Roman"/>
          <w:b/>
          <w:i/>
          <w:color w:val="1F497D" w:themeColor="text2"/>
        </w:rPr>
        <w:t>Current situation in Bangladesh</w:t>
      </w:r>
    </w:p>
    <w:p w:rsidR="002C75C9" w:rsidRPr="00EC31CD" w:rsidRDefault="002C75C9" w:rsidP="000954D2">
      <w:pPr>
        <w:rPr>
          <w:rFonts w:ascii="Times New Roman" w:hAnsi="Times New Roman" w:cs="Times New Roman"/>
          <w:b/>
          <w:sz w:val="28"/>
        </w:rPr>
      </w:pPr>
    </w:p>
    <w:p w:rsidR="002C75C9" w:rsidRPr="00EC31CD" w:rsidRDefault="002C75C9" w:rsidP="000954D2">
      <w:pPr>
        <w:rPr>
          <w:rFonts w:ascii="Times New Roman" w:hAnsi="Times New Roman" w:cs="Times New Roman"/>
          <w:b/>
          <w:sz w:val="28"/>
        </w:rPr>
      </w:pPr>
    </w:p>
    <w:p w:rsidR="002C75C9" w:rsidRPr="00EC31CD" w:rsidRDefault="002C75C9" w:rsidP="000954D2">
      <w:pPr>
        <w:rPr>
          <w:rFonts w:ascii="Times New Roman" w:hAnsi="Times New Roman" w:cs="Times New Roman"/>
          <w:b/>
          <w:sz w:val="28"/>
        </w:rPr>
      </w:pPr>
    </w:p>
    <w:p w:rsidR="002C75C9" w:rsidRPr="00EC31CD" w:rsidRDefault="002C75C9" w:rsidP="000954D2">
      <w:pPr>
        <w:rPr>
          <w:rFonts w:ascii="Times New Roman" w:hAnsi="Times New Roman" w:cs="Times New Roman"/>
          <w:b/>
          <w:sz w:val="28"/>
        </w:rPr>
      </w:pPr>
    </w:p>
    <w:p w:rsidR="002C75C9" w:rsidRPr="00EC31CD" w:rsidRDefault="002C75C9" w:rsidP="000954D2">
      <w:pPr>
        <w:rPr>
          <w:rFonts w:ascii="Times New Roman" w:hAnsi="Times New Roman" w:cs="Times New Roman"/>
          <w:b/>
          <w:sz w:val="28"/>
        </w:rPr>
      </w:pPr>
    </w:p>
    <w:p w:rsidR="002C75C9" w:rsidRPr="00EC31CD" w:rsidRDefault="002C75C9" w:rsidP="000954D2">
      <w:pPr>
        <w:rPr>
          <w:rFonts w:ascii="Times New Roman" w:hAnsi="Times New Roman" w:cs="Times New Roman"/>
          <w:b/>
          <w:sz w:val="28"/>
        </w:rPr>
      </w:pPr>
    </w:p>
    <w:p w:rsidR="002C75C9" w:rsidRDefault="002C75C9" w:rsidP="000954D2">
      <w:pPr>
        <w:rPr>
          <w:rFonts w:ascii="Times New Roman" w:hAnsi="Times New Roman" w:cs="Times New Roman"/>
          <w:b/>
          <w:sz w:val="28"/>
        </w:rPr>
      </w:pPr>
    </w:p>
    <w:p w:rsidR="00335DF9" w:rsidRDefault="00335DF9" w:rsidP="000954D2">
      <w:pPr>
        <w:rPr>
          <w:rFonts w:ascii="Times New Roman" w:hAnsi="Times New Roman" w:cs="Times New Roman"/>
          <w:b/>
          <w:sz w:val="28"/>
        </w:rPr>
      </w:pPr>
    </w:p>
    <w:p w:rsidR="00335DF9" w:rsidRPr="00EC31CD" w:rsidRDefault="00335DF9" w:rsidP="000954D2">
      <w:pPr>
        <w:rPr>
          <w:rFonts w:ascii="Times New Roman" w:hAnsi="Times New Roman" w:cs="Times New Roman"/>
          <w:b/>
          <w:sz w:val="28"/>
        </w:rPr>
      </w:pPr>
    </w:p>
    <w:p w:rsidR="002C75C9" w:rsidRPr="00EC31CD" w:rsidRDefault="002C75C9" w:rsidP="000954D2">
      <w:pPr>
        <w:rPr>
          <w:rFonts w:ascii="Times New Roman" w:hAnsi="Times New Roman" w:cs="Times New Roman"/>
          <w:b/>
          <w:sz w:val="28"/>
        </w:rPr>
      </w:pPr>
    </w:p>
    <w:p w:rsidR="00493725" w:rsidRPr="00EC31CD" w:rsidRDefault="00493725" w:rsidP="000954D2">
      <w:pPr>
        <w:rPr>
          <w:rFonts w:ascii="Times New Roman" w:hAnsi="Times New Roman" w:cs="Times New Roman"/>
          <w:b/>
          <w:sz w:val="28"/>
        </w:rPr>
      </w:pPr>
    </w:p>
    <w:p w:rsidR="00B120E2" w:rsidRPr="00EC31CD" w:rsidRDefault="00E80625" w:rsidP="00493725">
      <w:pPr>
        <w:shd w:val="clear" w:color="auto" w:fill="92CDDC" w:themeFill="accent5" w:themeFillTint="99"/>
        <w:rPr>
          <w:rStyle w:val="Heading1Char"/>
          <w:rFonts w:ascii="Times New Roman" w:hAnsi="Times New Roman" w:cs="Times New Roman"/>
          <w:color w:val="auto"/>
        </w:rPr>
      </w:pPr>
      <w:bookmarkStart w:id="38" w:name="_Toc511384879"/>
      <w:r w:rsidRPr="00EC31CD">
        <w:rPr>
          <w:rStyle w:val="Heading1Char"/>
          <w:rFonts w:ascii="Times New Roman" w:hAnsi="Times New Roman" w:cs="Times New Roman"/>
          <w:color w:val="auto"/>
        </w:rPr>
        <w:lastRenderedPageBreak/>
        <w:t>8</w:t>
      </w:r>
      <w:r w:rsidR="00CB10DD" w:rsidRPr="00EC31CD">
        <w:rPr>
          <w:rStyle w:val="Heading1Char"/>
          <w:rFonts w:ascii="Times New Roman" w:hAnsi="Times New Roman" w:cs="Times New Roman"/>
          <w:color w:val="auto"/>
        </w:rPr>
        <w:t>.</w:t>
      </w:r>
      <w:r w:rsidR="00AA522C" w:rsidRPr="00EC31CD">
        <w:rPr>
          <w:rStyle w:val="Heading1Char"/>
          <w:rFonts w:ascii="Times New Roman" w:hAnsi="Times New Roman" w:cs="Times New Roman"/>
          <w:color w:val="auto"/>
        </w:rPr>
        <w:t xml:space="preserve"> </w:t>
      </w:r>
      <w:r w:rsidR="00B120E2" w:rsidRPr="00EC31CD">
        <w:rPr>
          <w:rStyle w:val="Heading1Char"/>
          <w:rFonts w:ascii="Times New Roman" w:hAnsi="Times New Roman" w:cs="Times New Roman"/>
          <w:color w:val="auto"/>
        </w:rPr>
        <w:t>Current situation in Bangladesh:</w:t>
      </w:r>
      <w:bookmarkEnd w:id="38"/>
    </w:p>
    <w:p w:rsidR="00B120E2" w:rsidRPr="00EC31CD" w:rsidRDefault="00B120E2" w:rsidP="00C00ED1">
      <w:pPr>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IPO issue manager and the stakeholders say a lack of government policy support has deterr</w:t>
      </w:r>
      <w:r w:rsidR="00CB7642" w:rsidRPr="00EC31CD">
        <w:rPr>
          <w:rFonts w:ascii="Times New Roman" w:hAnsi="Times New Roman" w:cs="Times New Roman"/>
          <w:sz w:val="24"/>
          <w:szCs w:val="24"/>
        </w:rPr>
        <w:t xml:space="preserve">ed companies from going public. </w:t>
      </w:r>
      <w:r w:rsidRPr="00EC31CD">
        <w:rPr>
          <w:rFonts w:ascii="Times New Roman" w:hAnsi="Times New Roman" w:cs="Times New Roman"/>
          <w:sz w:val="24"/>
          <w:szCs w:val="24"/>
        </w:rPr>
        <w:t xml:space="preserve">There has been a sharp decline in using Initial Public Offerings (IPO) for fund </w:t>
      </w:r>
      <w:r w:rsidR="009C0AA3" w:rsidRPr="00EC31CD">
        <w:rPr>
          <w:rFonts w:ascii="Times New Roman" w:hAnsi="Times New Roman" w:cs="Times New Roman"/>
          <w:sz w:val="24"/>
          <w:szCs w:val="24"/>
        </w:rPr>
        <w:t>raising</w:t>
      </w:r>
      <w:r w:rsidRPr="00EC31CD">
        <w:rPr>
          <w:rFonts w:ascii="Times New Roman" w:hAnsi="Times New Roman" w:cs="Times New Roman"/>
          <w:sz w:val="24"/>
          <w:szCs w:val="24"/>
        </w:rPr>
        <w:t xml:space="preserve"> this year. It fell by 74.18% to Tk219.25 crore which is the lowest since 2009.</w:t>
      </w:r>
    </w:p>
    <w:p w:rsidR="00B120E2" w:rsidRPr="00EC31CD" w:rsidRDefault="00B120E2" w:rsidP="00C00ED1">
      <w:pPr>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 xml:space="preserve">Dhaka Stock Exchange (DSE) records show that a total of six companies and a mutual fund have raised Tk219.25 crore this year, which was Tk849.30 crore in 2016. After the stock market crash in 2010, IPOs saw the highest fund </w:t>
      </w:r>
      <w:r w:rsidR="002C75C9" w:rsidRPr="00EC31CD">
        <w:rPr>
          <w:rFonts w:ascii="Times New Roman" w:hAnsi="Times New Roman" w:cs="Times New Roman"/>
          <w:sz w:val="24"/>
          <w:szCs w:val="24"/>
        </w:rPr>
        <w:t>raising</w:t>
      </w:r>
      <w:r w:rsidR="00EC715D" w:rsidRPr="00EC31CD">
        <w:rPr>
          <w:rFonts w:ascii="Times New Roman" w:hAnsi="Times New Roman" w:cs="Times New Roman"/>
          <w:sz w:val="24"/>
          <w:szCs w:val="24"/>
        </w:rPr>
        <w:t xml:space="preserve"> of Tk1677.71 crore in 2011. </w:t>
      </w:r>
      <w:r w:rsidRPr="00EC31CD">
        <w:rPr>
          <w:rFonts w:ascii="Times New Roman" w:hAnsi="Times New Roman" w:cs="Times New Roman"/>
          <w:sz w:val="24"/>
          <w:szCs w:val="24"/>
        </w:rPr>
        <w:t xml:space="preserve">IPO issue manager and the stakeholders say a lack of proper policy has deterred companies from going public, with the lengthy process of getting regulatory approval is </w:t>
      </w:r>
      <w:r w:rsidR="00EC715D" w:rsidRPr="00EC31CD">
        <w:rPr>
          <w:rFonts w:ascii="Times New Roman" w:hAnsi="Times New Roman" w:cs="Times New Roman"/>
          <w:sz w:val="24"/>
          <w:szCs w:val="24"/>
        </w:rPr>
        <w:t xml:space="preserve">one of the biggest impediments. </w:t>
      </w:r>
      <w:r w:rsidRPr="00EC31CD">
        <w:rPr>
          <w:rFonts w:ascii="Times New Roman" w:hAnsi="Times New Roman" w:cs="Times New Roman"/>
          <w:sz w:val="24"/>
          <w:szCs w:val="24"/>
        </w:rPr>
        <w:t>However a lot of companies are in the process of offloading shares to the public through the capital market, w</w:t>
      </w:r>
      <w:r w:rsidR="00EC715D" w:rsidRPr="00EC31CD">
        <w:rPr>
          <w:rFonts w:ascii="Times New Roman" w:hAnsi="Times New Roman" w:cs="Times New Roman"/>
          <w:sz w:val="24"/>
          <w:szCs w:val="24"/>
        </w:rPr>
        <w:t xml:space="preserve">hich will get approval in 2018. </w:t>
      </w:r>
      <w:r w:rsidRPr="00EC31CD">
        <w:rPr>
          <w:rFonts w:ascii="Times New Roman" w:hAnsi="Times New Roman" w:cs="Times New Roman"/>
          <w:sz w:val="24"/>
          <w:szCs w:val="24"/>
        </w:rPr>
        <w:t xml:space="preserve">Although the price index of the stock market has seen a sharp rise and had a stable growth this year, the number of IPOs approved by the stock market regulator was not as we had expected. This is mostly likely caused by the long time it takes to get approval from </w:t>
      </w:r>
      <w:r w:rsidR="00EC715D" w:rsidRPr="00EC31CD">
        <w:rPr>
          <w:rFonts w:ascii="Times New Roman" w:hAnsi="Times New Roman" w:cs="Times New Roman"/>
          <w:sz w:val="24"/>
          <w:szCs w:val="24"/>
        </w:rPr>
        <w:t>the regulators,</w:t>
      </w:r>
    </w:p>
    <w:p w:rsidR="00B120E2" w:rsidRPr="00EC31CD" w:rsidRDefault="00B120E2" w:rsidP="00C00ED1">
      <w:pPr>
        <w:spacing w:line="360" w:lineRule="auto"/>
        <w:jc w:val="both"/>
        <w:rPr>
          <w:rFonts w:ascii="Times New Roman" w:hAnsi="Times New Roman" w:cs="Times New Roman"/>
          <w:sz w:val="24"/>
          <w:szCs w:val="24"/>
        </w:rPr>
      </w:pPr>
      <w:r w:rsidRPr="00EC31CD">
        <w:rPr>
          <w:rFonts w:ascii="Times New Roman" w:hAnsi="Times New Roman" w:cs="Times New Roman"/>
          <w:sz w:val="24"/>
          <w:szCs w:val="24"/>
        </w:rPr>
        <w:t>We have placed company prospectus to the regulator b</w:t>
      </w:r>
      <w:r w:rsidR="009654AF" w:rsidRPr="00EC31CD">
        <w:rPr>
          <w:rFonts w:ascii="Times New Roman" w:hAnsi="Times New Roman" w:cs="Times New Roman"/>
          <w:sz w:val="24"/>
          <w:szCs w:val="24"/>
        </w:rPr>
        <w:t>ut did not get approval from BSEC</w:t>
      </w:r>
      <w:r w:rsidRPr="00EC31CD">
        <w:rPr>
          <w:rFonts w:ascii="Times New Roman" w:hAnsi="Times New Roman" w:cs="Times New Roman"/>
          <w:sz w:val="24"/>
          <w:szCs w:val="24"/>
        </w:rPr>
        <w:t xml:space="preserve"> to go public. They delay the process of approving, unnecessarily, by saying they are looking into</w:t>
      </w:r>
      <w:r w:rsidR="00EC715D" w:rsidRPr="00EC31CD">
        <w:rPr>
          <w:rFonts w:ascii="Times New Roman" w:hAnsi="Times New Roman" w:cs="Times New Roman"/>
          <w:sz w:val="24"/>
          <w:szCs w:val="24"/>
        </w:rPr>
        <w:t xml:space="preserve"> the matter,</w:t>
      </w:r>
    </w:p>
    <w:p w:rsidR="00F96274" w:rsidRPr="00EC31CD" w:rsidRDefault="00F96274" w:rsidP="00C00ED1">
      <w:pPr>
        <w:spacing w:line="360" w:lineRule="auto"/>
        <w:rPr>
          <w:rFonts w:ascii="Times New Roman" w:hAnsi="Times New Roman" w:cs="Times New Roman"/>
        </w:rPr>
      </w:pPr>
    </w:p>
    <w:p w:rsidR="00F96274" w:rsidRPr="00EC31CD" w:rsidRDefault="00F96274" w:rsidP="00B120E2">
      <w:pPr>
        <w:rPr>
          <w:rFonts w:ascii="Times New Roman" w:hAnsi="Times New Roman" w:cs="Times New Roman"/>
        </w:rPr>
      </w:pPr>
    </w:p>
    <w:p w:rsidR="00F96274" w:rsidRPr="00EC31CD" w:rsidRDefault="00F96274" w:rsidP="00B120E2">
      <w:pPr>
        <w:rPr>
          <w:rFonts w:ascii="Times New Roman" w:hAnsi="Times New Roman" w:cs="Times New Roman"/>
        </w:rPr>
      </w:pPr>
    </w:p>
    <w:p w:rsidR="00B120E2" w:rsidRPr="00EC31CD" w:rsidRDefault="00B120E2" w:rsidP="00B120E2">
      <w:pPr>
        <w:rPr>
          <w:rFonts w:ascii="Times New Roman" w:hAnsi="Times New Roman" w:cs="Times New Roman"/>
        </w:rPr>
      </w:pPr>
      <w:r w:rsidRPr="00EC31CD">
        <w:rPr>
          <w:rFonts w:ascii="Times New Roman" w:hAnsi="Times New Roman" w:cs="Times New Roman"/>
          <w:noProof/>
        </w:rPr>
        <w:lastRenderedPageBreak/>
        <w:drawing>
          <wp:inline distT="0" distB="0" distL="0" distR="0" wp14:anchorId="1918FEA2" wp14:editId="6EED5382">
            <wp:extent cx="5944235" cy="3286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4235" cy="3286125"/>
                    </a:xfrm>
                    <a:prstGeom prst="rect">
                      <a:avLst/>
                    </a:prstGeom>
                    <a:noFill/>
                  </pic:spPr>
                </pic:pic>
              </a:graphicData>
            </a:graphic>
          </wp:inline>
        </w:drawing>
      </w:r>
    </w:p>
    <w:p w:rsidR="00071A87" w:rsidRDefault="00EC715D" w:rsidP="00C00ED1">
      <w:pPr>
        <w:spacing w:line="360" w:lineRule="auto"/>
        <w:jc w:val="both"/>
        <w:rPr>
          <w:rFonts w:ascii="Times New Roman" w:hAnsi="Times New Roman" w:cs="Times New Roman"/>
          <w:sz w:val="24"/>
        </w:rPr>
      </w:pPr>
      <w:r w:rsidRPr="00EC31CD">
        <w:rPr>
          <w:rFonts w:ascii="Times New Roman" w:hAnsi="Times New Roman" w:cs="Times New Roman"/>
          <w:sz w:val="24"/>
        </w:rPr>
        <w:t xml:space="preserve"> </w:t>
      </w:r>
    </w:p>
    <w:p w:rsidR="002C75C9" w:rsidRPr="00EC31CD" w:rsidRDefault="00B120E2" w:rsidP="00C00ED1">
      <w:pPr>
        <w:spacing w:line="360" w:lineRule="auto"/>
        <w:jc w:val="both"/>
        <w:rPr>
          <w:rFonts w:ascii="Times New Roman" w:hAnsi="Times New Roman" w:cs="Times New Roman"/>
        </w:rPr>
      </w:pPr>
      <w:r w:rsidRPr="00EC31CD">
        <w:rPr>
          <w:rFonts w:ascii="Times New Roman" w:hAnsi="Times New Roman" w:cs="Times New Roman"/>
          <w:sz w:val="24"/>
        </w:rPr>
        <w:t xml:space="preserve">The failure is the government’s inability to offload shares of </w:t>
      </w:r>
      <w:r w:rsidR="009C0AA3" w:rsidRPr="00EC31CD">
        <w:rPr>
          <w:rFonts w:ascii="Times New Roman" w:hAnsi="Times New Roman" w:cs="Times New Roman"/>
          <w:sz w:val="24"/>
        </w:rPr>
        <w:t>its</w:t>
      </w:r>
      <w:r w:rsidRPr="00EC31CD">
        <w:rPr>
          <w:rFonts w:ascii="Times New Roman" w:hAnsi="Times New Roman" w:cs="Times New Roman"/>
          <w:sz w:val="24"/>
        </w:rPr>
        <w:t xml:space="preserve"> companies to the stock market. While, the stock market regulators, stock exchanges and issue managers also cannot escape their responsibility in attracting companies to start li</w:t>
      </w:r>
      <w:r w:rsidR="00EC715D" w:rsidRPr="00EC31CD">
        <w:rPr>
          <w:rFonts w:ascii="Times New Roman" w:hAnsi="Times New Roman" w:cs="Times New Roman"/>
          <w:sz w:val="24"/>
        </w:rPr>
        <w:t>sting with the stock exchange.</w:t>
      </w:r>
      <w:r w:rsidR="00AA522C" w:rsidRPr="00EC31CD">
        <w:rPr>
          <w:rFonts w:ascii="Times New Roman" w:hAnsi="Times New Roman" w:cs="Times New Roman"/>
          <w:sz w:val="24"/>
        </w:rPr>
        <w:t xml:space="preserve"> </w:t>
      </w:r>
      <w:r w:rsidRPr="00EC31CD">
        <w:rPr>
          <w:rFonts w:ascii="Times New Roman" w:hAnsi="Times New Roman" w:cs="Times New Roman"/>
          <w:sz w:val="24"/>
        </w:rPr>
        <w:t>However, both the regulators and the stock exchanges claimed they w</w:t>
      </w:r>
      <w:r w:rsidR="00AA522C" w:rsidRPr="00EC31CD">
        <w:rPr>
          <w:rFonts w:ascii="Times New Roman" w:hAnsi="Times New Roman" w:cs="Times New Roman"/>
          <w:sz w:val="24"/>
        </w:rPr>
        <w:t>ork to make the process easier. ‘’</w:t>
      </w:r>
      <w:r w:rsidRPr="00EC31CD">
        <w:rPr>
          <w:rFonts w:ascii="Times New Roman" w:hAnsi="Times New Roman" w:cs="Times New Roman"/>
          <w:sz w:val="24"/>
        </w:rPr>
        <w:t>From the regulator and the exchanges point of view, we are giving quick feedback to hasten the process of IPOs. But because the issue manager takes too long to respond to our questions, the process slows down</w:t>
      </w:r>
      <w:r w:rsidR="00EC715D" w:rsidRPr="00EC31CD">
        <w:rPr>
          <w:rFonts w:ascii="Times New Roman" w:hAnsi="Times New Roman" w:cs="Times New Roman"/>
          <w:sz w:val="24"/>
        </w:rPr>
        <w:t>.</w:t>
      </w:r>
      <w:r w:rsidRPr="00EC31CD">
        <w:rPr>
          <w:rFonts w:ascii="Times New Roman" w:hAnsi="Times New Roman" w:cs="Times New Roman"/>
          <w:sz w:val="24"/>
        </w:rPr>
        <w:t>As a regulator, BSEC’s top priority is to protect investor’s interest and ensure that accurate financial statements and other documents are being submitted for proper pricing of company stocks. This is why it sometime takes a little while to approve IPO prospectus</w:t>
      </w:r>
      <w:r w:rsidR="00EC715D" w:rsidRPr="00EC31CD">
        <w:rPr>
          <w:rFonts w:ascii="Times New Roman" w:hAnsi="Times New Roman" w:cs="Times New Roman"/>
          <w:sz w:val="24"/>
        </w:rPr>
        <w:t>.</w:t>
      </w:r>
    </w:p>
    <w:p w:rsidR="002C75C9" w:rsidRPr="00EC31CD" w:rsidRDefault="002C75C9" w:rsidP="00C00ED1">
      <w:pPr>
        <w:spacing w:line="360" w:lineRule="auto"/>
        <w:jc w:val="both"/>
        <w:rPr>
          <w:rFonts w:ascii="Times New Roman" w:hAnsi="Times New Roman" w:cs="Times New Roman"/>
        </w:rPr>
      </w:pPr>
    </w:p>
    <w:p w:rsidR="002C75C9" w:rsidRPr="00EC31CD" w:rsidRDefault="002C75C9" w:rsidP="00C00ED1">
      <w:pPr>
        <w:spacing w:line="360" w:lineRule="auto"/>
        <w:jc w:val="both"/>
        <w:rPr>
          <w:rFonts w:ascii="Times New Roman" w:hAnsi="Times New Roman" w:cs="Times New Roman"/>
        </w:rPr>
      </w:pPr>
    </w:p>
    <w:p w:rsidR="007E0412" w:rsidRPr="00EC31CD" w:rsidRDefault="007E0412" w:rsidP="009C0AA3">
      <w:pPr>
        <w:pStyle w:val="ListParagraph"/>
        <w:ind w:left="765"/>
        <w:rPr>
          <w:rFonts w:ascii="Times New Roman" w:hAnsi="Times New Roman" w:cs="Times New Roman"/>
        </w:rPr>
      </w:pPr>
    </w:p>
    <w:p w:rsidR="007E0412" w:rsidRPr="00EC31CD" w:rsidRDefault="007E0412" w:rsidP="007E0412">
      <w:pPr>
        <w:rPr>
          <w:rFonts w:ascii="Times New Roman" w:hAnsi="Times New Roman" w:cs="Times New Roman"/>
        </w:rPr>
      </w:pPr>
    </w:p>
    <w:p w:rsidR="008D4201" w:rsidRPr="00EC31CD" w:rsidRDefault="008D4201" w:rsidP="007E0412">
      <w:pPr>
        <w:rPr>
          <w:rFonts w:ascii="Times New Roman" w:hAnsi="Times New Roman" w:cs="Times New Roman"/>
        </w:rPr>
      </w:pPr>
    </w:p>
    <w:p w:rsidR="008D4201" w:rsidRPr="00EC31CD" w:rsidRDefault="008D4201" w:rsidP="007E0412">
      <w:pPr>
        <w:rPr>
          <w:rFonts w:ascii="Times New Roman" w:hAnsi="Times New Roman" w:cs="Times New Roman"/>
        </w:rPr>
      </w:pPr>
    </w:p>
    <w:p w:rsidR="008D4201" w:rsidRPr="00EC31CD" w:rsidRDefault="008D4201" w:rsidP="007E0412">
      <w:pPr>
        <w:rPr>
          <w:rFonts w:ascii="Times New Roman" w:hAnsi="Times New Roman" w:cs="Times New Roman"/>
        </w:rPr>
      </w:pPr>
    </w:p>
    <w:p w:rsidR="008D4201" w:rsidRPr="00EC31CD" w:rsidRDefault="008D4201" w:rsidP="007E0412">
      <w:pPr>
        <w:rPr>
          <w:rFonts w:ascii="Times New Roman" w:hAnsi="Times New Roman" w:cs="Times New Roman"/>
        </w:rPr>
      </w:pPr>
    </w:p>
    <w:p w:rsidR="008D4201" w:rsidRPr="00EC31CD" w:rsidRDefault="008D4201" w:rsidP="007E0412">
      <w:pPr>
        <w:rPr>
          <w:rFonts w:ascii="Times New Roman" w:hAnsi="Times New Roman" w:cs="Times New Roman"/>
        </w:rPr>
      </w:pPr>
    </w:p>
    <w:p w:rsidR="008D4201" w:rsidRPr="00EC31CD" w:rsidRDefault="008D4201" w:rsidP="007E0412">
      <w:pPr>
        <w:rPr>
          <w:rFonts w:ascii="Times New Roman" w:hAnsi="Times New Roman" w:cs="Times New Roman"/>
        </w:rPr>
      </w:pPr>
    </w:p>
    <w:p w:rsidR="008D4201" w:rsidRPr="00EC31CD" w:rsidRDefault="008D4201" w:rsidP="007E0412">
      <w:pPr>
        <w:rPr>
          <w:rFonts w:ascii="Times New Roman" w:hAnsi="Times New Roman" w:cs="Times New Roman"/>
        </w:rPr>
      </w:pPr>
    </w:p>
    <w:p w:rsidR="008D4201" w:rsidRPr="00EC31CD" w:rsidRDefault="008D4201" w:rsidP="007E0412">
      <w:pPr>
        <w:rPr>
          <w:rFonts w:ascii="Times New Roman" w:hAnsi="Times New Roman" w:cs="Times New Roman"/>
        </w:rPr>
      </w:pPr>
    </w:p>
    <w:p w:rsidR="008D4201" w:rsidRPr="00EC31CD" w:rsidRDefault="008D4201" w:rsidP="007E0412">
      <w:pPr>
        <w:rPr>
          <w:rFonts w:ascii="Times New Roman" w:hAnsi="Times New Roman" w:cs="Times New Roman"/>
        </w:rPr>
      </w:pPr>
    </w:p>
    <w:p w:rsidR="00F96274" w:rsidRPr="00EC31CD" w:rsidRDefault="00F96274" w:rsidP="007E0412">
      <w:pPr>
        <w:rPr>
          <w:rFonts w:ascii="Times New Roman" w:hAnsi="Times New Roman" w:cs="Times New Roman"/>
        </w:rPr>
      </w:pPr>
    </w:p>
    <w:p w:rsidR="00493725" w:rsidRPr="00EC31CD" w:rsidRDefault="00493725" w:rsidP="002C75C9">
      <w:pPr>
        <w:pStyle w:val="Title"/>
        <w:jc w:val="center"/>
        <w:rPr>
          <w:rFonts w:ascii="Times New Roman" w:hAnsi="Times New Roman" w:cs="Times New Roman"/>
          <w:b/>
          <w:i/>
          <w:color w:val="1F497D" w:themeColor="text2"/>
        </w:rPr>
      </w:pPr>
    </w:p>
    <w:p w:rsidR="00493725" w:rsidRPr="00EC31CD" w:rsidRDefault="00493725" w:rsidP="002C75C9">
      <w:pPr>
        <w:pStyle w:val="Title"/>
        <w:jc w:val="center"/>
        <w:rPr>
          <w:rFonts w:ascii="Times New Roman" w:hAnsi="Times New Roman" w:cs="Times New Roman"/>
          <w:b/>
          <w:i/>
          <w:color w:val="1F497D" w:themeColor="text2"/>
        </w:rPr>
      </w:pPr>
    </w:p>
    <w:p w:rsidR="00493725" w:rsidRPr="00EC31CD" w:rsidRDefault="00493725" w:rsidP="002C75C9">
      <w:pPr>
        <w:pStyle w:val="Title"/>
        <w:jc w:val="center"/>
        <w:rPr>
          <w:rFonts w:ascii="Times New Roman" w:hAnsi="Times New Roman" w:cs="Times New Roman"/>
          <w:b/>
          <w:i/>
          <w:color w:val="1F497D" w:themeColor="text2"/>
        </w:rPr>
      </w:pPr>
    </w:p>
    <w:p w:rsidR="008D4201" w:rsidRPr="00EC31CD" w:rsidRDefault="00E80625" w:rsidP="002C75C9">
      <w:pPr>
        <w:pStyle w:val="Title"/>
        <w:jc w:val="center"/>
        <w:rPr>
          <w:rFonts w:ascii="Times New Roman" w:hAnsi="Times New Roman" w:cs="Times New Roman"/>
          <w:b/>
          <w:i/>
          <w:color w:val="548DD4" w:themeColor="text2" w:themeTint="99"/>
        </w:rPr>
      </w:pPr>
      <w:r w:rsidRPr="00EC31CD">
        <w:rPr>
          <w:rFonts w:ascii="Times New Roman" w:hAnsi="Times New Roman" w:cs="Times New Roman"/>
          <w:b/>
          <w:i/>
          <w:color w:val="548DD4" w:themeColor="text2" w:themeTint="99"/>
        </w:rPr>
        <w:t>Chapter Nine:</w:t>
      </w:r>
    </w:p>
    <w:p w:rsidR="002C75C9" w:rsidRPr="00EC31CD" w:rsidRDefault="002C75C9" w:rsidP="002C75C9">
      <w:pPr>
        <w:pStyle w:val="Title"/>
        <w:jc w:val="center"/>
        <w:rPr>
          <w:rFonts w:ascii="Times New Roman" w:hAnsi="Times New Roman" w:cs="Times New Roman"/>
          <w:b/>
          <w:i/>
          <w:color w:val="00B050"/>
        </w:rPr>
      </w:pPr>
      <w:r w:rsidRPr="00EC31CD">
        <w:rPr>
          <w:rFonts w:ascii="Times New Roman" w:hAnsi="Times New Roman" w:cs="Times New Roman"/>
          <w:i/>
          <w:color w:val="00B050"/>
        </w:rPr>
        <w:tab/>
      </w:r>
      <w:r w:rsidRPr="00EC31CD">
        <w:rPr>
          <w:rFonts w:ascii="Times New Roman" w:hAnsi="Times New Roman" w:cs="Times New Roman"/>
          <w:b/>
          <w:i/>
          <w:color w:val="00B050"/>
        </w:rPr>
        <w:t>Criticism and Recommendation</w:t>
      </w:r>
    </w:p>
    <w:p w:rsidR="008D4201" w:rsidRPr="00EC31CD" w:rsidRDefault="008D4201" w:rsidP="007E0412">
      <w:pPr>
        <w:rPr>
          <w:rFonts w:ascii="Times New Roman" w:hAnsi="Times New Roman" w:cs="Times New Roman"/>
        </w:rPr>
      </w:pPr>
    </w:p>
    <w:p w:rsidR="008D4201" w:rsidRPr="00EC31CD" w:rsidRDefault="008D4201" w:rsidP="007E0412">
      <w:pPr>
        <w:rPr>
          <w:rFonts w:ascii="Times New Roman" w:hAnsi="Times New Roman" w:cs="Times New Roman"/>
        </w:rPr>
      </w:pPr>
    </w:p>
    <w:p w:rsidR="008D4201" w:rsidRPr="00EC31CD" w:rsidRDefault="008D4201" w:rsidP="007E0412">
      <w:pPr>
        <w:rPr>
          <w:rFonts w:ascii="Times New Roman" w:hAnsi="Times New Roman" w:cs="Times New Roman"/>
        </w:rPr>
      </w:pPr>
    </w:p>
    <w:p w:rsidR="009776E4" w:rsidRPr="00EC31CD" w:rsidRDefault="009776E4" w:rsidP="007E0412">
      <w:pPr>
        <w:rPr>
          <w:rFonts w:ascii="Times New Roman" w:hAnsi="Times New Roman" w:cs="Times New Roman"/>
        </w:rPr>
      </w:pPr>
    </w:p>
    <w:p w:rsidR="00493725" w:rsidRPr="00EC31CD" w:rsidRDefault="00493725" w:rsidP="007E0412">
      <w:pPr>
        <w:rPr>
          <w:rFonts w:ascii="Times New Roman" w:hAnsi="Times New Roman" w:cs="Times New Roman"/>
        </w:rPr>
      </w:pPr>
    </w:p>
    <w:p w:rsidR="00493725" w:rsidRPr="00EC31CD" w:rsidRDefault="00493725" w:rsidP="007E0412">
      <w:pPr>
        <w:rPr>
          <w:rFonts w:ascii="Times New Roman" w:hAnsi="Times New Roman" w:cs="Times New Roman"/>
        </w:rPr>
      </w:pPr>
    </w:p>
    <w:p w:rsidR="00F96274" w:rsidRPr="00EC31CD" w:rsidRDefault="00F96274" w:rsidP="007E0412">
      <w:pPr>
        <w:rPr>
          <w:rFonts w:ascii="Times New Roman" w:hAnsi="Times New Roman" w:cs="Times New Roman"/>
        </w:rPr>
      </w:pPr>
    </w:p>
    <w:p w:rsidR="00F96274" w:rsidRPr="00EC31CD" w:rsidRDefault="00F96274" w:rsidP="007E0412">
      <w:pPr>
        <w:rPr>
          <w:rFonts w:ascii="Times New Roman" w:hAnsi="Times New Roman" w:cs="Times New Roman"/>
        </w:rPr>
      </w:pPr>
    </w:p>
    <w:p w:rsidR="00F96274" w:rsidRPr="00EC31CD" w:rsidRDefault="00F96274" w:rsidP="007E0412">
      <w:pPr>
        <w:rPr>
          <w:rFonts w:ascii="Times New Roman" w:hAnsi="Times New Roman" w:cs="Times New Roman"/>
        </w:rPr>
      </w:pPr>
    </w:p>
    <w:p w:rsidR="00F96274" w:rsidRPr="00EC31CD" w:rsidRDefault="00F96274" w:rsidP="007E0412">
      <w:pPr>
        <w:rPr>
          <w:rFonts w:ascii="Times New Roman" w:hAnsi="Times New Roman" w:cs="Times New Roman"/>
        </w:rPr>
      </w:pPr>
    </w:p>
    <w:p w:rsidR="001277EC" w:rsidRPr="00EC31CD" w:rsidRDefault="001277EC" w:rsidP="007E0412">
      <w:pPr>
        <w:rPr>
          <w:rFonts w:ascii="Times New Roman" w:hAnsi="Times New Roman" w:cs="Times New Roman"/>
        </w:rPr>
      </w:pPr>
    </w:p>
    <w:p w:rsidR="002C75C9" w:rsidRPr="00EC31CD" w:rsidRDefault="00E80625" w:rsidP="00071A87">
      <w:pPr>
        <w:pStyle w:val="Heading1"/>
        <w:numPr>
          <w:ilvl w:val="0"/>
          <w:numId w:val="0"/>
        </w:numPr>
        <w:shd w:val="clear" w:color="auto" w:fill="92CDDC" w:themeFill="accent5" w:themeFillTint="99"/>
        <w:ind w:left="432" w:hanging="432"/>
        <w:rPr>
          <w:rFonts w:ascii="Times New Roman" w:hAnsi="Times New Roman" w:cs="Times New Roman"/>
          <w:b w:val="0"/>
          <w:color w:val="auto"/>
        </w:rPr>
      </w:pPr>
      <w:bookmarkStart w:id="39" w:name="_Toc511384880"/>
      <w:proofErr w:type="gramStart"/>
      <w:r w:rsidRPr="00EC31CD">
        <w:rPr>
          <w:rStyle w:val="Heading1Char"/>
          <w:rFonts w:ascii="Times New Roman" w:hAnsi="Times New Roman" w:cs="Times New Roman"/>
          <w:b/>
          <w:i/>
          <w:color w:val="auto"/>
        </w:rPr>
        <w:lastRenderedPageBreak/>
        <w:t>9</w:t>
      </w:r>
      <w:r w:rsidR="00492BA5" w:rsidRPr="00EC31CD">
        <w:rPr>
          <w:rStyle w:val="Heading1Char"/>
          <w:rFonts w:ascii="Times New Roman" w:hAnsi="Times New Roman" w:cs="Times New Roman"/>
          <w:b/>
          <w:i/>
        </w:rPr>
        <w:t>.</w:t>
      </w:r>
      <w:r w:rsidR="002C75C9" w:rsidRPr="00EC31CD">
        <w:rPr>
          <w:rFonts w:ascii="Times New Roman" w:hAnsi="Times New Roman" w:cs="Times New Roman"/>
          <w:color w:val="auto"/>
        </w:rPr>
        <w:t>Criticism</w:t>
      </w:r>
      <w:proofErr w:type="gramEnd"/>
      <w:r w:rsidR="002C75C9" w:rsidRPr="00EC31CD">
        <w:rPr>
          <w:rFonts w:ascii="Times New Roman" w:hAnsi="Times New Roman" w:cs="Times New Roman"/>
          <w:color w:val="auto"/>
        </w:rPr>
        <w:t xml:space="preserve"> on Book Building Method</w:t>
      </w:r>
      <w:r w:rsidR="002C75C9" w:rsidRPr="00EC31CD">
        <w:rPr>
          <w:rStyle w:val="Heading1Char"/>
          <w:rFonts w:ascii="Times New Roman" w:hAnsi="Times New Roman" w:cs="Times New Roman"/>
          <w:b/>
          <w:i/>
          <w:color w:val="auto"/>
        </w:rPr>
        <w:t>:</w:t>
      </w:r>
      <w:bookmarkEnd w:id="39"/>
    </w:p>
    <w:p w:rsidR="00B53D57" w:rsidRPr="00EC31CD" w:rsidRDefault="00B53D57" w:rsidP="00B53D57">
      <w:pPr>
        <w:jc w:val="both"/>
        <w:rPr>
          <w:rFonts w:ascii="Times New Roman" w:hAnsi="Times New Roman" w:cs="Times New Roman"/>
        </w:rPr>
      </w:pPr>
    </w:p>
    <w:p w:rsidR="00CB7642" w:rsidRPr="00EC31CD" w:rsidRDefault="00CB7642" w:rsidP="00C00ED1">
      <w:pPr>
        <w:spacing w:line="360" w:lineRule="auto"/>
        <w:jc w:val="both"/>
        <w:rPr>
          <w:rFonts w:ascii="Times New Roman" w:hAnsi="Times New Roman" w:cs="Times New Roman"/>
          <w:sz w:val="24"/>
        </w:rPr>
      </w:pPr>
      <w:r w:rsidRPr="00EC31CD">
        <w:rPr>
          <w:rFonts w:ascii="Times New Roman" w:hAnsi="Times New Roman" w:cs="Times New Roman"/>
          <w:sz w:val="24"/>
        </w:rPr>
        <w:t>The book building method comprises a number of complex steps. It takes quite a lot of month to accomplish al these steps. The whole process will take almost one year or more to complete. So there is a chance to happen lots of things during this period. For example, the country economy may fall down, political situation may collapse, or there is a possibilities of deteriorate the company’s business, or global economy may have depression etc. All these may causes to bear down on the profit of the companies. As a result the investors may hampered economically. Hence, the firms' valuation at the road shows will have no meaning at all. Additionally, bureaucracy involved in the process discourages the companies to offload their shares under this method. Renowed and well established companies are liked to practice the book building method. Only book building method is not capable of making these big companies and bring them into the market. The regulator of stock exchange imposes some rules and regulation that will entail these big companies into the market. Book building method is not a easy process.It is a high standard and a systematically complex process. To understand its procedure the investors have to be more qualified and should have deep knowledge and practices it properly. Therefore, it cannot be said that book building method is appropriate for our stock market. As we discussed earlier that correction of our rules and regulation could not stop the wrongdoers. They will  find their own ways out to complete their dishonest purpose.</w:t>
      </w:r>
    </w:p>
    <w:p w:rsidR="00CB7642" w:rsidRPr="00EC31CD" w:rsidRDefault="00CB7642" w:rsidP="00C00ED1">
      <w:pPr>
        <w:spacing w:line="360" w:lineRule="auto"/>
        <w:jc w:val="both"/>
        <w:rPr>
          <w:rFonts w:ascii="Times New Roman" w:hAnsi="Times New Roman" w:cs="Times New Roman"/>
          <w:sz w:val="24"/>
        </w:rPr>
      </w:pPr>
      <w:r w:rsidRPr="00EC31CD">
        <w:rPr>
          <w:rFonts w:ascii="Times New Roman" w:hAnsi="Times New Roman" w:cs="Times New Roman"/>
          <w:sz w:val="24"/>
        </w:rPr>
        <w:t>After verifying the above reason it’s time to decide both the exchange the regulator whether the book building method should remain or should withdraw from the market. Without ensuring  a fair atmosphere, the authorities should not permit companies anymore for increasing their capital under this method. Otherwise, the method will continue to be blamed for creating turmoil in the stock market.</w:t>
      </w:r>
    </w:p>
    <w:p w:rsidR="00F96274" w:rsidRPr="00EC31CD" w:rsidRDefault="00CB7642" w:rsidP="00335DF9">
      <w:pPr>
        <w:spacing w:line="360" w:lineRule="auto"/>
        <w:jc w:val="both"/>
        <w:rPr>
          <w:rFonts w:ascii="Times New Roman" w:hAnsi="Times New Roman" w:cs="Times New Roman"/>
          <w:sz w:val="24"/>
        </w:rPr>
      </w:pPr>
      <w:r w:rsidRPr="00EC31CD">
        <w:rPr>
          <w:rFonts w:ascii="Times New Roman" w:hAnsi="Times New Roman" w:cs="Times New Roman"/>
          <w:sz w:val="24"/>
        </w:rPr>
        <w:t>In 2010 book building method first comes into Bangladesh. Due to massive allegation on misuse of its process this method was suspended in 2011.  This method was restarted after modifying in 2014 after 2year suspension. According to Dhaka Stock Exchange only six companies got listed in 2017.</w:t>
      </w:r>
    </w:p>
    <w:p w:rsidR="00CB7642" w:rsidRDefault="00CB7642" w:rsidP="00CB7642">
      <w:pPr>
        <w:jc w:val="both"/>
        <w:rPr>
          <w:rFonts w:ascii="Times New Roman" w:hAnsi="Times New Roman" w:cs="Times New Roman"/>
          <w:sz w:val="24"/>
        </w:rPr>
      </w:pPr>
    </w:p>
    <w:p w:rsidR="00335DF9" w:rsidRDefault="00335DF9" w:rsidP="00CB7642">
      <w:pPr>
        <w:jc w:val="both"/>
        <w:rPr>
          <w:rFonts w:ascii="Times New Roman" w:hAnsi="Times New Roman" w:cs="Times New Roman"/>
          <w:sz w:val="24"/>
        </w:rPr>
      </w:pPr>
    </w:p>
    <w:p w:rsidR="00335DF9" w:rsidRDefault="00335DF9" w:rsidP="00CB7642">
      <w:pPr>
        <w:jc w:val="both"/>
        <w:rPr>
          <w:rFonts w:ascii="Times New Roman" w:hAnsi="Times New Roman" w:cs="Times New Roman"/>
          <w:sz w:val="24"/>
        </w:rPr>
      </w:pPr>
    </w:p>
    <w:p w:rsidR="00335DF9" w:rsidRPr="00EC31CD" w:rsidRDefault="00335DF9" w:rsidP="00CB7642">
      <w:pPr>
        <w:jc w:val="both"/>
        <w:rPr>
          <w:rFonts w:ascii="Times New Roman" w:hAnsi="Times New Roman" w:cs="Times New Roman"/>
          <w:sz w:val="24"/>
        </w:rPr>
      </w:pPr>
    </w:p>
    <w:p w:rsidR="00C05A6B" w:rsidRPr="00EC31CD" w:rsidRDefault="00867BB4" w:rsidP="00E80625">
      <w:pPr>
        <w:pStyle w:val="Heading2"/>
        <w:numPr>
          <w:ilvl w:val="0"/>
          <w:numId w:val="0"/>
        </w:numPr>
        <w:shd w:val="clear" w:color="auto" w:fill="92CDDC" w:themeFill="accent5" w:themeFillTint="99"/>
        <w:rPr>
          <w:rFonts w:ascii="Times New Roman" w:hAnsi="Times New Roman" w:cs="Times New Roman"/>
          <w:color w:val="auto"/>
          <w:sz w:val="28"/>
          <w:szCs w:val="28"/>
        </w:rPr>
      </w:pPr>
      <w:bookmarkStart w:id="40" w:name="_Toc511384881"/>
      <w:r w:rsidRPr="00EC31CD">
        <w:rPr>
          <w:rFonts w:ascii="Times New Roman" w:hAnsi="Times New Roman" w:cs="Times New Roman"/>
          <w:color w:val="auto"/>
        </w:rPr>
        <w:lastRenderedPageBreak/>
        <w:t>9.</w:t>
      </w:r>
      <w:r w:rsidRPr="00EC31CD">
        <w:rPr>
          <w:rFonts w:ascii="Times New Roman" w:hAnsi="Times New Roman" w:cs="Times New Roman"/>
          <w:color w:val="auto"/>
          <w:sz w:val="28"/>
          <w:szCs w:val="28"/>
        </w:rPr>
        <w:t xml:space="preserve">1 </w:t>
      </w:r>
      <w:r w:rsidR="00C05A6B" w:rsidRPr="00EC31CD">
        <w:rPr>
          <w:rFonts w:ascii="Times New Roman" w:hAnsi="Times New Roman" w:cs="Times New Roman"/>
          <w:color w:val="auto"/>
          <w:sz w:val="28"/>
          <w:szCs w:val="28"/>
        </w:rPr>
        <w:t>Recommendations:</w:t>
      </w:r>
      <w:bookmarkEnd w:id="40"/>
    </w:p>
    <w:p w:rsidR="0037434F" w:rsidRPr="00EC31CD" w:rsidRDefault="0037434F" w:rsidP="0037434F">
      <w:pPr>
        <w:pStyle w:val="ListParagraph"/>
        <w:ind w:left="360"/>
        <w:jc w:val="both"/>
        <w:rPr>
          <w:rFonts w:ascii="Times New Roman" w:hAnsi="Times New Roman" w:cs="Times New Roman"/>
          <w:sz w:val="28"/>
          <w:szCs w:val="28"/>
        </w:rPr>
      </w:pPr>
    </w:p>
    <w:p w:rsidR="00CB7642" w:rsidRPr="00EC31CD" w:rsidRDefault="00CB7642" w:rsidP="00C00ED1">
      <w:pPr>
        <w:spacing w:line="360" w:lineRule="auto"/>
        <w:jc w:val="both"/>
        <w:rPr>
          <w:rFonts w:ascii="Times New Roman" w:hAnsi="Times New Roman" w:cs="Times New Roman"/>
          <w:sz w:val="24"/>
        </w:rPr>
      </w:pPr>
      <w:r w:rsidRPr="00EC31CD">
        <w:rPr>
          <w:rFonts w:ascii="Times New Roman" w:hAnsi="Times New Roman" w:cs="Times New Roman"/>
          <w:sz w:val="24"/>
        </w:rPr>
        <w:t xml:space="preserve">Measures should be taken to ensure strict surveillance methods before going for initial public offering by any Company. Neither too high nor too low volume of share to an individual should be issued or approved. Big groups of companies should be encouraged to public through IPOs. Any industry, mills of nationalized sector should not be privatized but share of this sort of industries or mills may be floated in the primary market. Strict compliance of Public Issue Rules, regarding limitation of the time on opening as well as closure of the subscription, the subscription shall remain open for the prescribed consecutive working days. The issue manager should ensure the proper allotment of shares without any complicacy. The issuer company and the issue manager also ensure transmission of the prospectus to public at an adequate way. Before processing IPO to general public, it must be fully underwritten by recognized and authorized underwriters, who have accountability to the </w:t>
      </w:r>
      <w:proofErr w:type="spellStart"/>
      <w:r w:rsidRPr="00EC31CD">
        <w:rPr>
          <w:rFonts w:ascii="Times New Roman" w:hAnsi="Times New Roman" w:cs="Times New Roman"/>
          <w:sz w:val="24"/>
        </w:rPr>
        <w:t>public.Development</w:t>
      </w:r>
      <w:proofErr w:type="spellEnd"/>
      <w:r w:rsidRPr="00EC31CD">
        <w:rPr>
          <w:rFonts w:ascii="Times New Roman" w:hAnsi="Times New Roman" w:cs="Times New Roman"/>
          <w:sz w:val="24"/>
        </w:rPr>
        <w:t xml:space="preserve"> of market maker rule and its proper implementation from IPO level and underwriting facility for brokers. Any premium/discount on share shall be determined on the basis of underwriting commitment and the manager to the issue’s due diligence certificate.</w:t>
      </w:r>
    </w:p>
    <w:p w:rsidR="00F96274" w:rsidRPr="00335DF9" w:rsidRDefault="00CB7642" w:rsidP="00335DF9">
      <w:pPr>
        <w:spacing w:line="360" w:lineRule="auto"/>
        <w:jc w:val="both"/>
        <w:rPr>
          <w:rFonts w:ascii="Times New Roman" w:hAnsi="Times New Roman" w:cs="Times New Roman"/>
          <w:sz w:val="24"/>
          <w:szCs w:val="24"/>
        </w:rPr>
      </w:pPr>
      <w:r w:rsidRPr="00EC31CD">
        <w:rPr>
          <w:rFonts w:ascii="Times New Roman" w:hAnsi="Times New Roman" w:cs="Times New Roman"/>
          <w:sz w:val="24"/>
        </w:rPr>
        <w:t xml:space="preserve">All publicly listed companies should have a stringent Dividend Policy. There should have uniform policy on declaring the dividend. No larger dividend shall be declared than is recommended by the directors, which shall have a negative impact on the company reserve policy. Shareholders shall have the right to receive all kind of periodical statement and reports, audited as </w:t>
      </w:r>
      <w:r w:rsidRPr="00EC31CD">
        <w:rPr>
          <w:rFonts w:ascii="Times New Roman" w:hAnsi="Times New Roman" w:cs="Times New Roman"/>
          <w:sz w:val="24"/>
          <w:szCs w:val="24"/>
        </w:rPr>
        <w:t>well as unaudited, published by the company from time to time. It is also necessary for the SEC authorities to make it free from corrupt officials who demand kickbacks from the companies to float IPOs. Companies willing to float IPOs should be obliged to make the public the financial report of past three years audited and verified by the third party accountancy firm. To boost up capital market more foreign companies should be invited to float IPOs in DSE and CSE. Delisting of the companies who failed to perform in the capital market should be done very carefully</w:t>
      </w:r>
      <w:r w:rsidR="00335DF9">
        <w:rPr>
          <w:rFonts w:ascii="Times New Roman" w:hAnsi="Times New Roman" w:cs="Times New Roman"/>
          <w:sz w:val="24"/>
          <w:szCs w:val="24"/>
        </w:rPr>
        <w:t xml:space="preserve"> and without any sort of mal</w:t>
      </w:r>
    </w:p>
    <w:p w:rsidR="00F96274" w:rsidRDefault="00F96274" w:rsidP="002C75C9">
      <w:pPr>
        <w:rPr>
          <w:rFonts w:ascii="Times New Roman" w:hAnsi="Times New Roman" w:cs="Times New Roman"/>
          <w:b/>
          <w:color w:val="365F91" w:themeColor="accent1" w:themeShade="BF"/>
          <w:sz w:val="32"/>
        </w:rPr>
      </w:pPr>
    </w:p>
    <w:p w:rsidR="00335DF9" w:rsidRDefault="00335DF9" w:rsidP="002C75C9">
      <w:pPr>
        <w:rPr>
          <w:rFonts w:ascii="Times New Roman" w:hAnsi="Times New Roman" w:cs="Times New Roman"/>
          <w:b/>
          <w:color w:val="365F91" w:themeColor="accent1" w:themeShade="BF"/>
          <w:sz w:val="32"/>
        </w:rPr>
      </w:pPr>
    </w:p>
    <w:p w:rsidR="00CB7642" w:rsidRPr="00EC31CD" w:rsidRDefault="00CB7642" w:rsidP="002C75C9">
      <w:pPr>
        <w:rPr>
          <w:rFonts w:ascii="Times New Roman" w:hAnsi="Times New Roman" w:cs="Times New Roman"/>
          <w:b/>
          <w:color w:val="365F91" w:themeColor="accent1" w:themeShade="BF"/>
          <w:sz w:val="32"/>
        </w:rPr>
      </w:pPr>
    </w:p>
    <w:p w:rsidR="00C05A6B" w:rsidRPr="00EC31CD" w:rsidRDefault="00C05A6B" w:rsidP="0090342A">
      <w:pPr>
        <w:pStyle w:val="Heading1"/>
        <w:numPr>
          <w:ilvl w:val="0"/>
          <w:numId w:val="29"/>
        </w:numPr>
        <w:shd w:val="clear" w:color="auto" w:fill="92CDDC" w:themeFill="accent5" w:themeFillTint="99"/>
        <w:rPr>
          <w:rFonts w:ascii="Times New Roman" w:hAnsi="Times New Roman" w:cs="Times New Roman"/>
          <w:color w:val="auto"/>
        </w:rPr>
      </w:pPr>
      <w:bookmarkStart w:id="41" w:name="_Toc511384882"/>
      <w:r w:rsidRPr="00EC31CD">
        <w:rPr>
          <w:rFonts w:ascii="Times New Roman" w:hAnsi="Times New Roman" w:cs="Times New Roman"/>
          <w:color w:val="auto"/>
        </w:rPr>
        <w:lastRenderedPageBreak/>
        <w:t>Conclusion</w:t>
      </w:r>
      <w:bookmarkEnd w:id="41"/>
    </w:p>
    <w:p w:rsidR="00B53D57" w:rsidRPr="00EC31CD" w:rsidRDefault="00B53D57" w:rsidP="00C05A6B">
      <w:pPr>
        <w:jc w:val="both"/>
        <w:rPr>
          <w:rFonts w:ascii="Times New Roman" w:hAnsi="Times New Roman" w:cs="Times New Roman"/>
        </w:rPr>
      </w:pPr>
    </w:p>
    <w:p w:rsidR="00CB7642" w:rsidRPr="00EC31CD" w:rsidRDefault="00951C4C" w:rsidP="00C00ED1">
      <w:pPr>
        <w:spacing w:line="360" w:lineRule="auto"/>
        <w:jc w:val="both"/>
        <w:rPr>
          <w:rFonts w:ascii="Times New Roman" w:hAnsi="Times New Roman" w:cs="Times New Roman"/>
          <w:sz w:val="24"/>
        </w:rPr>
      </w:pPr>
      <w:r w:rsidRPr="00EC31CD">
        <w:rPr>
          <w:rFonts w:ascii="Times New Roman" w:hAnsi="Times New Roman" w:cs="Times New Roman"/>
          <w:sz w:val="24"/>
        </w:rPr>
        <w:t xml:space="preserve">An </w:t>
      </w:r>
      <w:r w:rsidR="00E16A8A" w:rsidRPr="00EC31CD">
        <w:rPr>
          <w:rFonts w:ascii="Times New Roman" w:hAnsi="Times New Roman" w:cs="Times New Roman"/>
          <w:sz w:val="24"/>
        </w:rPr>
        <w:t>investor</w:t>
      </w:r>
      <w:r w:rsidRPr="00EC31CD">
        <w:rPr>
          <w:rFonts w:ascii="Times New Roman" w:hAnsi="Times New Roman" w:cs="Times New Roman"/>
          <w:sz w:val="24"/>
        </w:rPr>
        <w:t xml:space="preserve"> must have  </w:t>
      </w:r>
      <w:r w:rsidR="00765BB5" w:rsidRPr="00EC31CD">
        <w:rPr>
          <w:rFonts w:ascii="Times New Roman" w:hAnsi="Times New Roman" w:cs="Times New Roman"/>
          <w:sz w:val="24"/>
        </w:rPr>
        <w:t xml:space="preserve">a </w:t>
      </w:r>
      <w:r w:rsidRPr="00EC31CD">
        <w:rPr>
          <w:rFonts w:ascii="Times New Roman" w:hAnsi="Times New Roman" w:cs="Times New Roman"/>
          <w:sz w:val="24"/>
        </w:rPr>
        <w:t xml:space="preserve">common understanding in both quantitative and qualitative fundamentals of a share market during  purchasing </w:t>
      </w:r>
      <w:r w:rsidR="00E16A8A" w:rsidRPr="00EC31CD">
        <w:rPr>
          <w:rFonts w:ascii="Times New Roman" w:hAnsi="Times New Roman" w:cs="Times New Roman"/>
          <w:sz w:val="24"/>
        </w:rPr>
        <w:t>shares</w:t>
      </w:r>
      <w:r w:rsidRPr="00EC31CD">
        <w:rPr>
          <w:rFonts w:ascii="Times New Roman" w:hAnsi="Times New Roman" w:cs="Times New Roman"/>
          <w:sz w:val="24"/>
        </w:rPr>
        <w:t xml:space="preserve">. An </w:t>
      </w:r>
      <w:r w:rsidR="00E16A8A" w:rsidRPr="00EC31CD">
        <w:rPr>
          <w:rFonts w:ascii="Times New Roman" w:hAnsi="Times New Roman" w:cs="Times New Roman"/>
          <w:sz w:val="24"/>
        </w:rPr>
        <w:t>investor</w:t>
      </w:r>
      <w:r w:rsidRPr="00EC31CD">
        <w:rPr>
          <w:rFonts w:ascii="Times New Roman" w:hAnsi="Times New Roman" w:cs="Times New Roman"/>
          <w:sz w:val="24"/>
        </w:rPr>
        <w:t xml:space="preserve"> should give importance in valuing business and share while he </w:t>
      </w:r>
      <w:r w:rsidR="00E16A8A" w:rsidRPr="00EC31CD">
        <w:rPr>
          <w:rFonts w:ascii="Times New Roman" w:hAnsi="Times New Roman" w:cs="Times New Roman"/>
          <w:sz w:val="24"/>
        </w:rPr>
        <w:t>considers</w:t>
      </w:r>
      <w:r w:rsidRPr="00EC31CD">
        <w:rPr>
          <w:rFonts w:ascii="Times New Roman" w:hAnsi="Times New Roman" w:cs="Times New Roman"/>
          <w:sz w:val="24"/>
        </w:rPr>
        <w:t xml:space="preserve"> about future investment. So </w:t>
      </w:r>
      <w:r w:rsidR="00E16A8A" w:rsidRPr="00EC31CD">
        <w:rPr>
          <w:rFonts w:ascii="Times New Roman" w:hAnsi="Times New Roman" w:cs="Times New Roman"/>
          <w:sz w:val="24"/>
        </w:rPr>
        <w:t>valuing shares on IPO puts a great impact on future investment. The Bangladesh</w:t>
      </w:r>
      <w:r w:rsidR="0075590C" w:rsidRPr="00EC31CD">
        <w:rPr>
          <w:rFonts w:ascii="Times New Roman" w:hAnsi="Times New Roman" w:cs="Times New Roman"/>
          <w:sz w:val="24"/>
        </w:rPr>
        <w:t>i</w:t>
      </w:r>
      <w:r w:rsidR="00E16A8A" w:rsidRPr="00EC31CD">
        <w:rPr>
          <w:rFonts w:ascii="Times New Roman" w:hAnsi="Times New Roman" w:cs="Times New Roman"/>
          <w:sz w:val="24"/>
        </w:rPr>
        <w:t xml:space="preserve"> market scenario presents uncertainty of  share market so the book building method is not the right approach to consider the major criteria of share market. In some cases, small investors are deprived by the sponsors of listed companies which could not </w:t>
      </w:r>
      <w:r w:rsidR="00D67BAA" w:rsidRPr="00EC31CD">
        <w:rPr>
          <w:rFonts w:ascii="Times New Roman" w:hAnsi="Times New Roman" w:cs="Times New Roman"/>
          <w:sz w:val="24"/>
        </w:rPr>
        <w:t xml:space="preserve">exile </w:t>
      </w:r>
      <w:r w:rsidR="00E16A8A" w:rsidRPr="00EC31CD">
        <w:rPr>
          <w:rFonts w:ascii="Times New Roman" w:hAnsi="Times New Roman" w:cs="Times New Roman"/>
          <w:sz w:val="24"/>
        </w:rPr>
        <w:t xml:space="preserve">their responsibility properly. So those small investors </w:t>
      </w:r>
      <w:r w:rsidR="00234E18" w:rsidRPr="00EC31CD">
        <w:rPr>
          <w:rFonts w:ascii="Times New Roman" w:hAnsi="Times New Roman" w:cs="Times New Roman"/>
          <w:sz w:val="24"/>
        </w:rPr>
        <w:t xml:space="preserve">have been cheated by these listed companies. SEC’s try to protest against them, but their action is not enough to chang this behavior to a outstanding level. </w:t>
      </w:r>
      <w:r w:rsidR="0075590C" w:rsidRPr="00EC31CD">
        <w:rPr>
          <w:rFonts w:ascii="Times New Roman" w:hAnsi="Times New Roman" w:cs="Times New Roman"/>
          <w:sz w:val="24"/>
        </w:rPr>
        <w:t xml:space="preserve">At this </w:t>
      </w:r>
      <w:r w:rsidR="00765BB5" w:rsidRPr="00EC31CD">
        <w:rPr>
          <w:rFonts w:ascii="Times New Roman" w:hAnsi="Times New Roman" w:cs="Times New Roman"/>
          <w:sz w:val="24"/>
        </w:rPr>
        <w:t>c</w:t>
      </w:r>
      <w:r w:rsidR="0075590C" w:rsidRPr="00EC31CD">
        <w:rPr>
          <w:rFonts w:ascii="Times New Roman" w:hAnsi="Times New Roman" w:cs="Times New Roman"/>
          <w:sz w:val="24"/>
        </w:rPr>
        <w:t>ircumstance</w:t>
      </w:r>
      <w:r w:rsidR="001E5932" w:rsidRPr="00EC31CD">
        <w:rPr>
          <w:rFonts w:ascii="Times New Roman" w:hAnsi="Times New Roman" w:cs="Times New Roman"/>
          <w:sz w:val="24"/>
        </w:rPr>
        <w:t xml:space="preserve"> the</w:t>
      </w:r>
      <w:r w:rsidR="0075590C" w:rsidRPr="00EC31CD">
        <w:rPr>
          <w:rFonts w:ascii="Times New Roman" w:hAnsi="Times New Roman" w:cs="Times New Roman"/>
          <w:sz w:val="24"/>
        </w:rPr>
        <w:t xml:space="preserve"> pric</w:t>
      </w:r>
      <w:r w:rsidR="001E5932" w:rsidRPr="00EC31CD">
        <w:rPr>
          <w:rFonts w:ascii="Times New Roman" w:hAnsi="Times New Roman" w:cs="Times New Roman"/>
          <w:sz w:val="24"/>
        </w:rPr>
        <w:t>ing</w:t>
      </w:r>
      <w:r w:rsidR="0075590C" w:rsidRPr="00EC31CD">
        <w:rPr>
          <w:rFonts w:ascii="Times New Roman" w:hAnsi="Times New Roman" w:cs="Times New Roman"/>
          <w:sz w:val="24"/>
        </w:rPr>
        <w:t xml:space="preserve"> and v</w:t>
      </w:r>
      <w:r w:rsidR="00765BB5" w:rsidRPr="00EC31CD">
        <w:rPr>
          <w:rFonts w:ascii="Times New Roman" w:hAnsi="Times New Roman" w:cs="Times New Roman"/>
          <w:sz w:val="24"/>
        </w:rPr>
        <w:t>a</w:t>
      </w:r>
      <w:r w:rsidR="0075590C" w:rsidRPr="00EC31CD">
        <w:rPr>
          <w:rFonts w:ascii="Times New Roman" w:hAnsi="Times New Roman" w:cs="Times New Roman"/>
          <w:sz w:val="24"/>
        </w:rPr>
        <w:t xml:space="preserve">luing of IPO must warrant more responsiveness of the SEC for a constant, </w:t>
      </w:r>
      <w:r w:rsidR="001E5932" w:rsidRPr="00EC31CD">
        <w:rPr>
          <w:rFonts w:ascii="Times New Roman" w:hAnsi="Times New Roman" w:cs="Times New Roman"/>
          <w:sz w:val="24"/>
        </w:rPr>
        <w:t>growth</w:t>
      </w:r>
      <w:r w:rsidR="0075590C" w:rsidRPr="00EC31CD">
        <w:rPr>
          <w:rFonts w:ascii="Times New Roman" w:hAnsi="Times New Roman" w:cs="Times New Roman"/>
          <w:sz w:val="24"/>
        </w:rPr>
        <w:t xml:space="preserve"> oriented and healthy capital market. From an observation</w:t>
      </w:r>
      <w:r w:rsidR="001E5932" w:rsidRPr="00EC31CD">
        <w:rPr>
          <w:rFonts w:ascii="Times New Roman" w:hAnsi="Times New Roman" w:cs="Times New Roman"/>
          <w:sz w:val="24"/>
        </w:rPr>
        <w:t>,</w:t>
      </w:r>
      <w:r w:rsidR="0075590C" w:rsidRPr="00EC31CD">
        <w:rPr>
          <w:rFonts w:ascii="Times New Roman" w:hAnsi="Times New Roman" w:cs="Times New Roman"/>
          <w:sz w:val="24"/>
        </w:rPr>
        <w:t xml:space="preserve"> it has been notified that the auditors are changed b</w:t>
      </w:r>
      <w:r w:rsidR="001E5932" w:rsidRPr="00EC31CD">
        <w:rPr>
          <w:rFonts w:ascii="Times New Roman" w:hAnsi="Times New Roman" w:cs="Times New Roman"/>
          <w:sz w:val="24"/>
        </w:rPr>
        <w:t>e</w:t>
      </w:r>
      <w:r w:rsidR="0075590C" w:rsidRPr="00EC31CD">
        <w:rPr>
          <w:rFonts w:ascii="Times New Roman" w:hAnsi="Times New Roman" w:cs="Times New Roman"/>
          <w:sz w:val="24"/>
        </w:rPr>
        <w:t xml:space="preserve">fore going to the IPO. But changing of </w:t>
      </w:r>
      <w:r w:rsidR="001E5932" w:rsidRPr="00EC31CD">
        <w:rPr>
          <w:rFonts w:ascii="Times New Roman" w:hAnsi="Times New Roman" w:cs="Times New Roman"/>
          <w:sz w:val="24"/>
        </w:rPr>
        <w:t>an auditor movement is not unusual and not always wrong. The reason behind the change is important. If the auditors changed their aim at ensuring quality then is it appreciated.Otherwise the intension for their changing should strictly observed including pre-changed period financial performance of the company and previous auditors made the recommendations.</w:t>
      </w:r>
      <w:r w:rsidR="009F1F06" w:rsidRPr="00EC31CD">
        <w:rPr>
          <w:rFonts w:ascii="Times New Roman" w:hAnsi="Times New Roman" w:cs="Times New Roman"/>
          <w:sz w:val="24"/>
        </w:rPr>
        <w:t xml:space="preserve"> Bppk building method widely used and it is a very sophisticated approach.But some investors misused it for achivng their motive.So it is highly recommended to customize </w:t>
      </w:r>
      <w:proofErr w:type="spellStart"/>
      <w:r w:rsidR="009F1F06" w:rsidRPr="00EC31CD">
        <w:rPr>
          <w:rFonts w:ascii="Times New Roman" w:hAnsi="Times New Roman" w:cs="Times New Roman"/>
          <w:sz w:val="24"/>
        </w:rPr>
        <w:t>itaccording</w:t>
      </w:r>
      <w:proofErr w:type="spellEnd"/>
      <w:r w:rsidR="009F1F06" w:rsidRPr="00EC31CD">
        <w:rPr>
          <w:rFonts w:ascii="Times New Roman" w:hAnsi="Times New Roman" w:cs="Times New Roman"/>
          <w:sz w:val="24"/>
        </w:rPr>
        <w:t xml:space="preserve"> to the </w:t>
      </w:r>
      <w:proofErr w:type="spellStart"/>
      <w:proofErr w:type="gramStart"/>
      <w:r w:rsidR="009F1F06" w:rsidRPr="00EC31CD">
        <w:rPr>
          <w:rFonts w:ascii="Times New Roman" w:hAnsi="Times New Roman" w:cs="Times New Roman"/>
          <w:sz w:val="24"/>
        </w:rPr>
        <w:t>Bangladashi</w:t>
      </w:r>
      <w:proofErr w:type="spellEnd"/>
      <w:r w:rsidR="009F1F06" w:rsidRPr="00EC31CD">
        <w:rPr>
          <w:rFonts w:ascii="Times New Roman" w:hAnsi="Times New Roman" w:cs="Times New Roman"/>
          <w:sz w:val="24"/>
        </w:rPr>
        <w:t xml:space="preserve">  </w:t>
      </w:r>
      <w:proofErr w:type="spellStart"/>
      <w:r w:rsidR="009F1F06" w:rsidRPr="00EC31CD">
        <w:rPr>
          <w:rFonts w:ascii="Times New Roman" w:hAnsi="Times New Roman" w:cs="Times New Roman"/>
          <w:sz w:val="24"/>
        </w:rPr>
        <w:t>contex</w:t>
      </w:r>
      <w:proofErr w:type="spellEnd"/>
      <w:proofErr w:type="gramEnd"/>
      <w:r w:rsidR="009B7845" w:rsidRPr="00EC31CD">
        <w:rPr>
          <w:rFonts w:ascii="Times New Roman" w:hAnsi="Times New Roman" w:cs="Times New Roman"/>
          <w:sz w:val="24"/>
        </w:rPr>
        <w:t xml:space="preserve"> </w:t>
      </w:r>
      <w:r w:rsidR="00CB7642" w:rsidRPr="00EC31CD">
        <w:rPr>
          <w:rFonts w:ascii="Times New Roman" w:hAnsi="Times New Roman" w:cs="Times New Roman"/>
          <w:sz w:val="24"/>
        </w:rPr>
        <w:t>Book building method is apparently a sophisticated and widely used concept but unfortunately, this method is being misused with some motive. It needs adequate efforts by regulatory agencies to customize it for implementation in Bangladesh context.</w:t>
      </w:r>
    </w:p>
    <w:p w:rsidR="00CB7642" w:rsidRPr="00EC31CD" w:rsidRDefault="00CB7642" w:rsidP="00C00ED1">
      <w:pPr>
        <w:spacing w:line="360" w:lineRule="auto"/>
        <w:jc w:val="both"/>
        <w:rPr>
          <w:rFonts w:ascii="Times New Roman" w:hAnsi="Times New Roman" w:cs="Times New Roman"/>
          <w:sz w:val="24"/>
        </w:rPr>
      </w:pPr>
      <w:r w:rsidRPr="00EC31CD">
        <w:rPr>
          <w:rFonts w:ascii="Times New Roman" w:hAnsi="Times New Roman" w:cs="Times New Roman"/>
          <w:sz w:val="24"/>
        </w:rPr>
        <w:t xml:space="preserve">The capital market is now at a take-off stage. It is mandatory to increase the supply of new shares in the market. No IPO will be done except through Central Depository System allotment of new shares will be done through central depository System. This ensures that there is no scope for issuing fake share certificates. The proper steps should be taken regarding trading and introducing a system of regular inspection of brokers and dealers in the stock exchanges. There is no discount option practice in Bangladesh, but a company can look for premium which is based on a rating by a credit rating company. Currently direct listing rules are not followed by any company. Unlisted companies cannot trade at OTC market or any market of DSE or CSE. </w:t>
      </w:r>
    </w:p>
    <w:p w:rsidR="00616F52" w:rsidRDefault="00CB7642" w:rsidP="00C00ED1">
      <w:pPr>
        <w:spacing w:line="360" w:lineRule="auto"/>
        <w:jc w:val="both"/>
        <w:rPr>
          <w:rFonts w:ascii="Times New Roman" w:hAnsi="Times New Roman" w:cs="Times New Roman"/>
          <w:sz w:val="24"/>
        </w:rPr>
      </w:pPr>
      <w:r w:rsidRPr="00EC31CD">
        <w:rPr>
          <w:rFonts w:ascii="Times New Roman" w:hAnsi="Times New Roman" w:cs="Times New Roman"/>
          <w:sz w:val="24"/>
        </w:rPr>
        <w:lastRenderedPageBreak/>
        <w:t>Lack of funding is the number one reason given for the failure of so many promising ventures. While no amount of money will make a bad venture successful, for many businesses especially the ones that are seriously under-performing, financially distressed, or in the early stages before profits become predictable, trad</w:t>
      </w:r>
      <w:r w:rsidR="00B40417" w:rsidRPr="00EC31CD">
        <w:rPr>
          <w:rFonts w:ascii="Times New Roman" w:hAnsi="Times New Roman" w:cs="Times New Roman"/>
          <w:sz w:val="24"/>
        </w:rPr>
        <w:t>itional sources of capital,</w:t>
      </w:r>
      <w:r w:rsidRPr="00EC31CD">
        <w:rPr>
          <w:rFonts w:ascii="Times New Roman" w:hAnsi="Times New Roman" w:cs="Times New Roman"/>
          <w:sz w:val="24"/>
        </w:rPr>
        <w:t xml:space="preserve"> banks and credit unions, are simply unavailable. For these ventures, private equity – or more broadly, entrepreneurial finance may offer the best hope to raise the money needed to succeed.</w:t>
      </w:r>
    </w:p>
    <w:p w:rsidR="00335DF9" w:rsidRDefault="00335DF9" w:rsidP="00C00ED1">
      <w:pPr>
        <w:spacing w:line="360" w:lineRule="auto"/>
        <w:jc w:val="both"/>
        <w:rPr>
          <w:rFonts w:ascii="Times New Roman" w:hAnsi="Times New Roman" w:cs="Times New Roman"/>
          <w:sz w:val="24"/>
        </w:rPr>
      </w:pPr>
    </w:p>
    <w:p w:rsidR="00335DF9" w:rsidRDefault="00335DF9" w:rsidP="00C00ED1">
      <w:pPr>
        <w:spacing w:line="360" w:lineRule="auto"/>
        <w:jc w:val="both"/>
        <w:rPr>
          <w:rFonts w:ascii="Times New Roman" w:hAnsi="Times New Roman" w:cs="Times New Roman"/>
          <w:sz w:val="24"/>
        </w:rPr>
      </w:pPr>
    </w:p>
    <w:p w:rsidR="00335DF9" w:rsidRDefault="00335DF9" w:rsidP="00C00ED1">
      <w:pPr>
        <w:spacing w:line="360" w:lineRule="auto"/>
        <w:jc w:val="both"/>
        <w:rPr>
          <w:rFonts w:ascii="Times New Roman" w:hAnsi="Times New Roman" w:cs="Times New Roman"/>
          <w:sz w:val="24"/>
        </w:rPr>
      </w:pPr>
    </w:p>
    <w:p w:rsidR="00335DF9" w:rsidRDefault="00335DF9" w:rsidP="00C00ED1">
      <w:pPr>
        <w:spacing w:line="360" w:lineRule="auto"/>
        <w:jc w:val="both"/>
        <w:rPr>
          <w:rFonts w:ascii="Times New Roman" w:hAnsi="Times New Roman" w:cs="Times New Roman"/>
          <w:sz w:val="24"/>
        </w:rPr>
      </w:pPr>
    </w:p>
    <w:p w:rsidR="00335DF9" w:rsidRDefault="00335DF9" w:rsidP="00C00ED1">
      <w:pPr>
        <w:spacing w:line="360" w:lineRule="auto"/>
        <w:jc w:val="both"/>
        <w:rPr>
          <w:rFonts w:ascii="Times New Roman" w:hAnsi="Times New Roman" w:cs="Times New Roman"/>
          <w:sz w:val="24"/>
        </w:rPr>
      </w:pPr>
    </w:p>
    <w:p w:rsidR="00335DF9" w:rsidRDefault="00335DF9" w:rsidP="00C00ED1">
      <w:pPr>
        <w:spacing w:line="360" w:lineRule="auto"/>
        <w:jc w:val="both"/>
        <w:rPr>
          <w:rFonts w:ascii="Times New Roman" w:hAnsi="Times New Roman" w:cs="Times New Roman"/>
          <w:sz w:val="24"/>
        </w:rPr>
      </w:pPr>
    </w:p>
    <w:p w:rsidR="00335DF9" w:rsidRDefault="00335DF9" w:rsidP="00C00ED1">
      <w:pPr>
        <w:spacing w:line="360" w:lineRule="auto"/>
        <w:jc w:val="both"/>
        <w:rPr>
          <w:rFonts w:ascii="Times New Roman" w:hAnsi="Times New Roman" w:cs="Times New Roman"/>
          <w:sz w:val="24"/>
        </w:rPr>
      </w:pPr>
    </w:p>
    <w:p w:rsidR="00335DF9" w:rsidRDefault="00335DF9" w:rsidP="00C00ED1">
      <w:pPr>
        <w:spacing w:line="360" w:lineRule="auto"/>
        <w:jc w:val="both"/>
        <w:rPr>
          <w:rFonts w:ascii="Times New Roman" w:hAnsi="Times New Roman" w:cs="Times New Roman"/>
          <w:sz w:val="24"/>
        </w:rPr>
      </w:pPr>
    </w:p>
    <w:p w:rsidR="00335DF9" w:rsidRDefault="00335DF9" w:rsidP="00C00ED1">
      <w:pPr>
        <w:spacing w:line="360" w:lineRule="auto"/>
        <w:jc w:val="both"/>
        <w:rPr>
          <w:rFonts w:ascii="Times New Roman" w:hAnsi="Times New Roman" w:cs="Times New Roman"/>
          <w:sz w:val="24"/>
        </w:rPr>
      </w:pPr>
    </w:p>
    <w:p w:rsidR="00335DF9" w:rsidRDefault="00335DF9" w:rsidP="00C00ED1">
      <w:pPr>
        <w:spacing w:line="360" w:lineRule="auto"/>
        <w:jc w:val="both"/>
        <w:rPr>
          <w:rFonts w:ascii="Times New Roman" w:hAnsi="Times New Roman" w:cs="Times New Roman"/>
          <w:sz w:val="24"/>
        </w:rPr>
      </w:pPr>
    </w:p>
    <w:p w:rsidR="00335DF9" w:rsidRDefault="00335DF9" w:rsidP="00C00ED1">
      <w:pPr>
        <w:spacing w:line="360" w:lineRule="auto"/>
        <w:jc w:val="both"/>
        <w:rPr>
          <w:rFonts w:ascii="Times New Roman" w:hAnsi="Times New Roman" w:cs="Times New Roman"/>
          <w:sz w:val="24"/>
        </w:rPr>
      </w:pPr>
    </w:p>
    <w:p w:rsidR="00335DF9" w:rsidRDefault="00335DF9" w:rsidP="00C00ED1">
      <w:pPr>
        <w:spacing w:line="360" w:lineRule="auto"/>
        <w:jc w:val="both"/>
        <w:rPr>
          <w:rFonts w:ascii="Times New Roman" w:hAnsi="Times New Roman" w:cs="Times New Roman"/>
          <w:sz w:val="24"/>
        </w:rPr>
      </w:pPr>
    </w:p>
    <w:p w:rsidR="00335DF9" w:rsidRDefault="00335DF9" w:rsidP="00C00ED1">
      <w:pPr>
        <w:spacing w:line="360" w:lineRule="auto"/>
        <w:jc w:val="both"/>
        <w:rPr>
          <w:rFonts w:ascii="Times New Roman" w:hAnsi="Times New Roman" w:cs="Times New Roman"/>
          <w:sz w:val="24"/>
        </w:rPr>
      </w:pPr>
    </w:p>
    <w:p w:rsidR="00335DF9" w:rsidRDefault="00335DF9" w:rsidP="00C00ED1">
      <w:pPr>
        <w:spacing w:line="360" w:lineRule="auto"/>
        <w:jc w:val="both"/>
        <w:rPr>
          <w:rFonts w:ascii="Times New Roman" w:hAnsi="Times New Roman" w:cs="Times New Roman"/>
          <w:sz w:val="24"/>
        </w:rPr>
      </w:pPr>
    </w:p>
    <w:p w:rsidR="00335DF9" w:rsidRDefault="00335DF9" w:rsidP="00C00ED1">
      <w:pPr>
        <w:spacing w:line="360" w:lineRule="auto"/>
        <w:jc w:val="both"/>
        <w:rPr>
          <w:rFonts w:ascii="Times New Roman" w:hAnsi="Times New Roman" w:cs="Times New Roman"/>
          <w:sz w:val="24"/>
        </w:rPr>
      </w:pPr>
    </w:p>
    <w:p w:rsidR="00335DF9" w:rsidRDefault="00335DF9" w:rsidP="00C00ED1">
      <w:pPr>
        <w:spacing w:line="360" w:lineRule="auto"/>
        <w:jc w:val="both"/>
        <w:rPr>
          <w:rFonts w:ascii="Times New Roman" w:hAnsi="Times New Roman" w:cs="Times New Roman"/>
          <w:sz w:val="24"/>
        </w:rPr>
      </w:pPr>
    </w:p>
    <w:p w:rsidR="00335DF9" w:rsidRDefault="00335DF9" w:rsidP="00C00ED1">
      <w:pPr>
        <w:spacing w:line="360" w:lineRule="auto"/>
        <w:jc w:val="both"/>
        <w:rPr>
          <w:rFonts w:ascii="Times New Roman" w:hAnsi="Times New Roman" w:cs="Times New Roman"/>
          <w:sz w:val="24"/>
        </w:rPr>
      </w:pPr>
    </w:p>
    <w:p w:rsidR="00335DF9" w:rsidRPr="00CF678D" w:rsidRDefault="00335DF9" w:rsidP="00CF678D">
      <w:pPr>
        <w:pStyle w:val="Heading1"/>
        <w:numPr>
          <w:ilvl w:val="0"/>
          <w:numId w:val="0"/>
        </w:numPr>
        <w:shd w:val="clear" w:color="auto" w:fill="92CDDC" w:themeFill="accent5" w:themeFillTint="99"/>
        <w:ind w:left="270"/>
        <w:rPr>
          <w:color w:val="auto"/>
        </w:rPr>
      </w:pPr>
      <w:bookmarkStart w:id="42" w:name="_Toc511384883"/>
      <w:r w:rsidRPr="00CF678D">
        <w:rPr>
          <w:color w:val="auto"/>
        </w:rPr>
        <w:lastRenderedPageBreak/>
        <w:t>11</w:t>
      </w:r>
      <w:proofErr w:type="gramStart"/>
      <w:r w:rsidRPr="00CF678D">
        <w:rPr>
          <w:color w:val="auto"/>
        </w:rPr>
        <w:t>.</w:t>
      </w:r>
      <w:r w:rsidR="00493296" w:rsidRPr="00CF678D">
        <w:rPr>
          <w:color w:val="auto"/>
        </w:rPr>
        <w:t>Reference</w:t>
      </w:r>
      <w:bookmarkEnd w:id="42"/>
      <w:proofErr w:type="gramEnd"/>
    </w:p>
    <w:p w:rsidR="00335DF9" w:rsidRPr="00335DF9" w:rsidRDefault="00335DF9" w:rsidP="00335DF9"/>
    <w:p w:rsidR="00335DF9" w:rsidRPr="00335DF9" w:rsidRDefault="00335DF9" w:rsidP="00335DF9"/>
    <w:p w:rsidR="00335DF9" w:rsidRDefault="00C05A14" w:rsidP="003B05CC">
      <w:pPr>
        <w:pStyle w:val="ListParagraph"/>
        <w:numPr>
          <w:ilvl w:val="0"/>
          <w:numId w:val="37"/>
        </w:numPr>
        <w:spacing w:line="360" w:lineRule="auto"/>
      </w:pPr>
      <w:hyperlink r:id="rId14" w:history="1">
        <w:r w:rsidR="00335DF9" w:rsidRPr="000F116B">
          <w:rPr>
            <w:rStyle w:val="Hyperlink"/>
          </w:rPr>
          <w:t>www.tijoss.com/7th%20volume/amreen.pdf</w:t>
        </w:r>
      </w:hyperlink>
    </w:p>
    <w:p w:rsidR="00335DF9" w:rsidRDefault="00335DF9" w:rsidP="003B05CC">
      <w:pPr>
        <w:pStyle w:val="ListParagraph"/>
        <w:numPr>
          <w:ilvl w:val="0"/>
          <w:numId w:val="37"/>
        </w:numPr>
        <w:spacing w:line="360" w:lineRule="auto"/>
      </w:pPr>
      <w:r w:rsidRPr="00335DF9">
        <w:t>Bangladesh Bank (BB), Department of Financial Institution &amp; Market (BFIM)</w:t>
      </w:r>
    </w:p>
    <w:p w:rsidR="003B05CC" w:rsidRDefault="003B05CC" w:rsidP="003B05CC">
      <w:pPr>
        <w:pStyle w:val="ListParagraph"/>
        <w:numPr>
          <w:ilvl w:val="0"/>
          <w:numId w:val="37"/>
        </w:numPr>
        <w:spacing w:line="360" w:lineRule="auto"/>
      </w:pPr>
      <w:r w:rsidRPr="003B05CC">
        <w:t xml:space="preserve">Ahmed Rashid </w:t>
      </w:r>
      <w:proofErr w:type="spellStart"/>
      <w:r w:rsidRPr="003B05CC">
        <w:t>Lali</w:t>
      </w:r>
      <w:proofErr w:type="spellEnd"/>
      <w:r w:rsidRPr="003B05CC">
        <w:t xml:space="preserve"> &amp; M. </w:t>
      </w:r>
      <w:proofErr w:type="spellStart"/>
      <w:r w:rsidRPr="003B05CC">
        <w:t>Talha</w:t>
      </w:r>
      <w:proofErr w:type="spellEnd"/>
      <w:r w:rsidRPr="003B05CC">
        <w:t xml:space="preserve"> </w:t>
      </w:r>
      <w:proofErr w:type="spellStart"/>
      <w:r w:rsidRPr="003B05CC">
        <w:t>Moshen</w:t>
      </w:r>
      <w:proofErr w:type="spellEnd"/>
      <w:r w:rsidRPr="003B05CC">
        <w:t xml:space="preserve"> “Book Building” DSE Monthly Review ,</w:t>
      </w:r>
      <w:r>
        <w:t>2017</w:t>
      </w:r>
    </w:p>
    <w:p w:rsidR="003B05CC" w:rsidRDefault="003B05CC" w:rsidP="003B05CC">
      <w:pPr>
        <w:pStyle w:val="ListParagraph"/>
        <w:numPr>
          <w:ilvl w:val="0"/>
          <w:numId w:val="37"/>
        </w:numPr>
        <w:spacing w:line="360" w:lineRule="auto"/>
      </w:pPr>
      <w:r w:rsidRPr="003B05CC">
        <w:t>Bangladesh Bank , Economic Trends (Various Issue)</w:t>
      </w:r>
    </w:p>
    <w:p w:rsidR="00335DF9" w:rsidRDefault="003B05CC" w:rsidP="003B05CC">
      <w:pPr>
        <w:pStyle w:val="ListParagraph"/>
        <w:numPr>
          <w:ilvl w:val="0"/>
          <w:numId w:val="37"/>
        </w:numPr>
        <w:spacing w:line="360" w:lineRule="auto"/>
      </w:pPr>
      <w:r w:rsidRPr="003B05CC">
        <w:t>The Financial Express, the Daily Star.</w:t>
      </w:r>
    </w:p>
    <w:p w:rsidR="003B05CC" w:rsidRDefault="003B05CC" w:rsidP="003B05CC">
      <w:pPr>
        <w:pStyle w:val="ListParagraph"/>
        <w:numPr>
          <w:ilvl w:val="0"/>
          <w:numId w:val="37"/>
        </w:numPr>
        <w:spacing w:line="360" w:lineRule="auto"/>
      </w:pPr>
      <w:r>
        <w:t xml:space="preserve">DSE &amp; SEC Monthly Review, 2016-2017 </w:t>
      </w:r>
    </w:p>
    <w:p w:rsidR="003B05CC" w:rsidRDefault="003B05CC" w:rsidP="003B05CC">
      <w:pPr>
        <w:pStyle w:val="ListParagraph"/>
        <w:numPr>
          <w:ilvl w:val="0"/>
          <w:numId w:val="37"/>
        </w:numPr>
        <w:spacing w:line="360" w:lineRule="auto"/>
      </w:pPr>
      <w:r>
        <w:t>SEC Quarterly Review, 2017.</w:t>
      </w:r>
    </w:p>
    <w:p w:rsidR="003B05CC" w:rsidRPr="00335DF9" w:rsidRDefault="003B05CC" w:rsidP="003B05CC">
      <w:pPr>
        <w:pStyle w:val="ListParagraph"/>
        <w:numPr>
          <w:ilvl w:val="0"/>
          <w:numId w:val="37"/>
        </w:numPr>
        <w:spacing w:line="360" w:lineRule="auto"/>
      </w:pPr>
      <w:r>
        <w:t>SEC Annual Report 207-2016</w:t>
      </w:r>
    </w:p>
    <w:sectPr w:rsidR="003B05CC" w:rsidRPr="00335DF9" w:rsidSect="00782F0C">
      <w:footerReference w:type="default" r:id="rId15"/>
      <w:pgSz w:w="12240" w:h="15840"/>
      <w:pgMar w:top="1440" w:right="1080" w:bottom="1440" w:left="1080" w:header="288" w:footer="432" w:gutter="0"/>
      <w:pgBorders w:offsetFrom="page">
        <w:top w:val="single" w:sz="4" w:space="24" w:color="auto"/>
        <w:left w:val="single" w:sz="4" w:space="24" w:color="auto"/>
        <w:bottom w:val="single" w:sz="4" w:space="24" w:color="auto"/>
        <w:right w:val="single" w:sz="4" w:space="24" w:color="auto"/>
      </w:pgBorders>
      <w:pgNumType w:start="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A14" w:rsidRDefault="00C05A14" w:rsidP="002618BD">
      <w:pPr>
        <w:spacing w:after="0" w:line="240" w:lineRule="auto"/>
      </w:pPr>
      <w:r>
        <w:separator/>
      </w:r>
    </w:p>
  </w:endnote>
  <w:endnote w:type="continuationSeparator" w:id="0">
    <w:p w:rsidR="00C05A14" w:rsidRDefault="00C05A14" w:rsidP="00261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78D" w:rsidRDefault="00CF678D">
    <w:pPr>
      <w:pStyle w:val="Footer"/>
      <w:jc w:val="right"/>
    </w:pPr>
  </w:p>
  <w:p w:rsidR="00CF678D" w:rsidRDefault="00CF67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5686232"/>
      <w:docPartObj>
        <w:docPartGallery w:val="Page Numbers (Bottom of Page)"/>
        <w:docPartUnique/>
      </w:docPartObj>
    </w:sdtPr>
    <w:sdtEndPr/>
    <w:sdtContent>
      <w:p w:rsidR="00CF678D" w:rsidRDefault="00CF678D">
        <w:pPr>
          <w:pStyle w:val="Footer"/>
          <w:jc w:val="right"/>
        </w:pPr>
        <w:r>
          <w:t xml:space="preserve">Page | </w:t>
        </w:r>
        <w:r>
          <w:fldChar w:fldCharType="begin"/>
        </w:r>
        <w:r>
          <w:instrText xml:space="preserve"> PAGE   \* MERGEFORMAT </w:instrText>
        </w:r>
        <w:r>
          <w:fldChar w:fldCharType="separate"/>
        </w:r>
        <w:r w:rsidR="00AD7B31">
          <w:rPr>
            <w:noProof/>
          </w:rPr>
          <w:t>vi</w:t>
        </w:r>
        <w:r>
          <w:rPr>
            <w:noProof/>
          </w:rPr>
          <w:fldChar w:fldCharType="end"/>
        </w:r>
        <w:r>
          <w:t xml:space="preserve"> </w:t>
        </w:r>
      </w:p>
    </w:sdtContent>
  </w:sdt>
  <w:p w:rsidR="00CF678D" w:rsidRDefault="00CF678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9202212"/>
      <w:docPartObj>
        <w:docPartGallery w:val="Page Numbers (Bottom of Page)"/>
        <w:docPartUnique/>
      </w:docPartObj>
    </w:sdtPr>
    <w:sdtEndPr/>
    <w:sdtContent>
      <w:p w:rsidR="00CF678D" w:rsidRDefault="00CF678D">
        <w:pPr>
          <w:pStyle w:val="Footer"/>
          <w:jc w:val="right"/>
        </w:pPr>
        <w:r w:rsidRPr="0092183E">
          <w:rPr>
            <w:b/>
          </w:rPr>
          <w:t xml:space="preserve">Page | </w:t>
        </w:r>
        <w:r w:rsidRPr="0092183E">
          <w:rPr>
            <w:b/>
          </w:rPr>
          <w:fldChar w:fldCharType="begin"/>
        </w:r>
        <w:r w:rsidRPr="0092183E">
          <w:rPr>
            <w:b/>
          </w:rPr>
          <w:instrText xml:space="preserve"> PAGE   \* MERGEFORMAT </w:instrText>
        </w:r>
        <w:r w:rsidRPr="0092183E">
          <w:rPr>
            <w:b/>
          </w:rPr>
          <w:fldChar w:fldCharType="separate"/>
        </w:r>
        <w:r w:rsidR="00AD7B31">
          <w:rPr>
            <w:b/>
            <w:noProof/>
          </w:rPr>
          <w:t>49</w:t>
        </w:r>
        <w:r w:rsidRPr="0092183E">
          <w:rPr>
            <w:b/>
            <w:noProof/>
          </w:rPr>
          <w:fldChar w:fldCharType="end"/>
        </w:r>
        <w:r>
          <w:t xml:space="preserve"> </w:t>
        </w:r>
      </w:p>
    </w:sdtContent>
  </w:sdt>
  <w:p w:rsidR="00CF678D" w:rsidRDefault="00CF67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A14" w:rsidRDefault="00C05A14" w:rsidP="002618BD">
      <w:pPr>
        <w:spacing w:after="0" w:line="240" w:lineRule="auto"/>
      </w:pPr>
      <w:r>
        <w:separator/>
      </w:r>
    </w:p>
  </w:footnote>
  <w:footnote w:type="continuationSeparator" w:id="0">
    <w:p w:rsidR="00C05A14" w:rsidRDefault="00C05A14" w:rsidP="002618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47B5E"/>
    <w:multiLevelType w:val="hybridMultilevel"/>
    <w:tmpl w:val="4F1E8C40"/>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nsid w:val="0615001F"/>
    <w:multiLevelType w:val="hybridMultilevel"/>
    <w:tmpl w:val="0F0449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350799"/>
    <w:multiLevelType w:val="hybridMultilevel"/>
    <w:tmpl w:val="5FFA617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CE2B7E"/>
    <w:multiLevelType w:val="hybridMultilevel"/>
    <w:tmpl w:val="CB5E7B04"/>
    <w:lvl w:ilvl="0" w:tplc="E0C0CA4E">
      <w:start w:val="1"/>
      <w:numFmt w:val="upperRoman"/>
      <w:lvlText w:val="(%1)"/>
      <w:lvlJc w:val="left"/>
      <w:pPr>
        <w:ind w:left="720" w:hanging="720"/>
      </w:pPr>
      <w:rPr>
        <w:rFonts w:hint="default"/>
        <w:b w:val="0"/>
        <w:color w:val="000000" w:themeColor="text1"/>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nsid w:val="0C2C1652"/>
    <w:multiLevelType w:val="hybridMultilevel"/>
    <w:tmpl w:val="10A611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120BFB"/>
    <w:multiLevelType w:val="hybridMultilevel"/>
    <w:tmpl w:val="F86A934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2DF25CD"/>
    <w:multiLevelType w:val="hybridMultilevel"/>
    <w:tmpl w:val="EB84C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9">
      <w:start w:val="1"/>
      <w:numFmt w:val="bullet"/>
      <w:lvlText w:val=""/>
      <w:lvlJc w:val="left"/>
      <w:pPr>
        <w:ind w:left="63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AC1112"/>
    <w:multiLevelType w:val="hybridMultilevel"/>
    <w:tmpl w:val="19D2E898"/>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8">
    <w:nsid w:val="18C273B8"/>
    <w:multiLevelType w:val="hybridMultilevel"/>
    <w:tmpl w:val="3D78AC58"/>
    <w:lvl w:ilvl="0" w:tplc="D24C3E1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nsid w:val="193B193D"/>
    <w:multiLevelType w:val="hybridMultilevel"/>
    <w:tmpl w:val="878A4830"/>
    <w:lvl w:ilvl="0" w:tplc="D24C3E1C">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8F7A01"/>
    <w:multiLevelType w:val="hybridMultilevel"/>
    <w:tmpl w:val="72D49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61179A"/>
    <w:multiLevelType w:val="hybridMultilevel"/>
    <w:tmpl w:val="6A6E7F1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C3342A"/>
    <w:multiLevelType w:val="hybridMultilevel"/>
    <w:tmpl w:val="FF4816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90A0F3F"/>
    <w:multiLevelType w:val="multilevel"/>
    <w:tmpl w:val="16DC73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B1B6CF3"/>
    <w:multiLevelType w:val="multilevel"/>
    <w:tmpl w:val="17BAB136"/>
    <w:lvl w:ilvl="0">
      <w:start w:val="1"/>
      <w:numFmt w:val="decimal"/>
      <w:pStyle w:val="Heading1"/>
      <w:lvlText w:val="%1"/>
      <w:lvlJc w:val="left"/>
      <w:pPr>
        <w:ind w:left="702" w:hanging="432"/>
      </w:pPr>
      <w:rPr>
        <w:color w:val="auto"/>
      </w:rPr>
    </w:lvl>
    <w:lvl w:ilvl="1">
      <w:start w:val="1"/>
      <w:numFmt w:val="decimal"/>
      <w:pStyle w:val="Heading2"/>
      <w:lvlText w:val="%1.%2"/>
      <w:lvlJc w:val="left"/>
      <w:pPr>
        <w:ind w:left="576" w:hanging="576"/>
      </w:pPr>
      <w:rPr>
        <w:b/>
      </w:rPr>
    </w:lvl>
    <w:lvl w:ilvl="2">
      <w:start w:val="1"/>
      <w:numFmt w:val="decimal"/>
      <w:pStyle w:val="Heading3"/>
      <w:lvlText w:val="%1.%2.%3"/>
      <w:lvlJc w:val="left"/>
      <w:pPr>
        <w:ind w:left="810" w:hanging="720"/>
      </w:pPr>
      <w:rPr>
        <w:sz w:val="28"/>
        <w:szCs w:val="28"/>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nsid w:val="2EDE4314"/>
    <w:multiLevelType w:val="hybridMultilevel"/>
    <w:tmpl w:val="D25A4B70"/>
    <w:lvl w:ilvl="0" w:tplc="8D56B28A">
      <w:start w:val="10"/>
      <w:numFmt w:val="decimal"/>
      <w:lvlText w:val="%1."/>
      <w:lvlJc w:val="left"/>
      <w:pPr>
        <w:ind w:left="390" w:hanging="39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EF94D7E"/>
    <w:multiLevelType w:val="hybridMultilevel"/>
    <w:tmpl w:val="4C967106"/>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7">
    <w:nsid w:val="34AC6D0F"/>
    <w:multiLevelType w:val="hybridMultilevel"/>
    <w:tmpl w:val="320EA3A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70A4BAF"/>
    <w:multiLevelType w:val="hybridMultilevel"/>
    <w:tmpl w:val="8C60CF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7E1043C"/>
    <w:multiLevelType w:val="hybridMultilevel"/>
    <w:tmpl w:val="3BFC88C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A505739"/>
    <w:multiLevelType w:val="hybridMultilevel"/>
    <w:tmpl w:val="ECCC16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DE542DD"/>
    <w:multiLevelType w:val="hybridMultilevel"/>
    <w:tmpl w:val="37AE79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8437732"/>
    <w:multiLevelType w:val="hybridMultilevel"/>
    <w:tmpl w:val="F058F75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CC61A55"/>
    <w:multiLevelType w:val="hybridMultilevel"/>
    <w:tmpl w:val="554249E8"/>
    <w:lvl w:ilvl="0" w:tplc="04090009">
      <w:start w:val="1"/>
      <w:numFmt w:val="bullet"/>
      <w:lvlText w:val=""/>
      <w:lvlJc w:val="left"/>
      <w:pPr>
        <w:ind w:left="540" w:hanging="360"/>
      </w:pPr>
      <w:rPr>
        <w:rFonts w:ascii="Wingdings" w:hAnsi="Wingdings" w:hint="default"/>
      </w:rPr>
    </w:lvl>
    <w:lvl w:ilvl="1" w:tplc="9B2202C8">
      <w:start w:val="8"/>
      <w:numFmt w:val="bullet"/>
      <w:lvlText w:val="•"/>
      <w:lvlJc w:val="left"/>
      <w:pPr>
        <w:ind w:left="1620" w:hanging="720"/>
      </w:pPr>
      <w:rPr>
        <w:rFonts w:ascii="Cambria" w:eastAsiaTheme="minorEastAsia" w:hAnsi="Cambria" w:cs="Times New Roman"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4">
    <w:nsid w:val="4D4053A9"/>
    <w:multiLevelType w:val="hybridMultilevel"/>
    <w:tmpl w:val="902EDC0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3AE72A7"/>
    <w:multiLevelType w:val="hybridMultilevel"/>
    <w:tmpl w:val="5D501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67344D3"/>
    <w:multiLevelType w:val="hybridMultilevel"/>
    <w:tmpl w:val="22487DDA"/>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7">
    <w:nsid w:val="56930CF9"/>
    <w:multiLevelType w:val="hybridMultilevel"/>
    <w:tmpl w:val="2E42171A"/>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8">
    <w:nsid w:val="5FF633A2"/>
    <w:multiLevelType w:val="hybridMultilevel"/>
    <w:tmpl w:val="F2ECCFD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1CF14C2"/>
    <w:multiLevelType w:val="hybridMultilevel"/>
    <w:tmpl w:val="FDE6EC3A"/>
    <w:lvl w:ilvl="0" w:tplc="04090009">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0">
    <w:nsid w:val="6294220C"/>
    <w:multiLevelType w:val="hybridMultilevel"/>
    <w:tmpl w:val="ABC43164"/>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3447879"/>
    <w:multiLevelType w:val="hybridMultilevel"/>
    <w:tmpl w:val="F2B6E9C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B1B28D0"/>
    <w:multiLevelType w:val="hybridMultilevel"/>
    <w:tmpl w:val="D4FEBF8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2BF5F80"/>
    <w:multiLevelType w:val="hybridMultilevel"/>
    <w:tmpl w:val="D8F23D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6032452"/>
    <w:multiLevelType w:val="hybridMultilevel"/>
    <w:tmpl w:val="2C227D5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0C1A49"/>
    <w:multiLevelType w:val="hybridMultilevel"/>
    <w:tmpl w:val="40B6EE9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7E0A1515"/>
    <w:multiLevelType w:val="hybridMultilevel"/>
    <w:tmpl w:val="F9A4B48E"/>
    <w:lvl w:ilvl="0" w:tplc="58ECB14A">
      <w:start w:val="1"/>
      <w:numFmt w:val="upperRoman"/>
      <w:lvlText w:val="(%1)"/>
      <w:lvlJc w:val="left"/>
      <w:pPr>
        <w:ind w:left="720" w:hanging="720"/>
      </w:pPr>
      <w:rPr>
        <w:rFonts w:hint="default"/>
        <w:b w:val="0"/>
        <w:color w:val="000000" w:themeColor="text1"/>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14"/>
  </w:num>
  <w:num w:numId="3">
    <w:abstractNumId w:val="2"/>
  </w:num>
  <w:num w:numId="4">
    <w:abstractNumId w:val="0"/>
  </w:num>
  <w:num w:numId="5">
    <w:abstractNumId w:val="34"/>
  </w:num>
  <w:num w:numId="6">
    <w:abstractNumId w:val="32"/>
  </w:num>
  <w:num w:numId="7">
    <w:abstractNumId w:val="31"/>
  </w:num>
  <w:num w:numId="8">
    <w:abstractNumId w:val="28"/>
  </w:num>
  <w:num w:numId="9">
    <w:abstractNumId w:val="33"/>
  </w:num>
  <w:num w:numId="10">
    <w:abstractNumId w:val="29"/>
  </w:num>
  <w:num w:numId="11">
    <w:abstractNumId w:val="16"/>
  </w:num>
  <w:num w:numId="12">
    <w:abstractNumId w:val="26"/>
  </w:num>
  <w:num w:numId="13">
    <w:abstractNumId w:val="6"/>
  </w:num>
  <w:num w:numId="14">
    <w:abstractNumId w:val="3"/>
  </w:num>
  <w:num w:numId="15">
    <w:abstractNumId w:val="36"/>
  </w:num>
  <w:num w:numId="16">
    <w:abstractNumId w:val="9"/>
  </w:num>
  <w:num w:numId="17">
    <w:abstractNumId w:val="30"/>
  </w:num>
  <w:num w:numId="18">
    <w:abstractNumId w:val="1"/>
  </w:num>
  <w:num w:numId="19">
    <w:abstractNumId w:val="25"/>
  </w:num>
  <w:num w:numId="20">
    <w:abstractNumId w:val="35"/>
  </w:num>
  <w:num w:numId="21">
    <w:abstractNumId w:val="24"/>
  </w:num>
  <w:num w:numId="22">
    <w:abstractNumId w:val="5"/>
  </w:num>
  <w:num w:numId="23">
    <w:abstractNumId w:val="13"/>
  </w:num>
  <w:num w:numId="24">
    <w:abstractNumId w:val="27"/>
  </w:num>
  <w:num w:numId="25">
    <w:abstractNumId w:val="23"/>
  </w:num>
  <w:num w:numId="26">
    <w:abstractNumId w:val="11"/>
  </w:num>
  <w:num w:numId="27">
    <w:abstractNumId w:val="21"/>
  </w:num>
  <w:num w:numId="28">
    <w:abstractNumId w:val="19"/>
  </w:num>
  <w:num w:numId="29">
    <w:abstractNumId w:val="15"/>
  </w:num>
  <w:num w:numId="30">
    <w:abstractNumId w:val="4"/>
  </w:num>
  <w:num w:numId="31">
    <w:abstractNumId w:val="20"/>
  </w:num>
  <w:num w:numId="32">
    <w:abstractNumId w:val="22"/>
  </w:num>
  <w:num w:numId="33">
    <w:abstractNumId w:val="7"/>
  </w:num>
  <w:num w:numId="34">
    <w:abstractNumId w:val="18"/>
  </w:num>
  <w:num w:numId="35">
    <w:abstractNumId w:val="17"/>
  </w:num>
  <w:num w:numId="36">
    <w:abstractNumId w:val="8"/>
  </w:num>
  <w:num w:numId="37">
    <w:abstractNumId w:val="1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700"/>
    <w:rsid w:val="00000331"/>
    <w:rsid w:val="00001BDE"/>
    <w:rsid w:val="00003141"/>
    <w:rsid w:val="000103E7"/>
    <w:rsid w:val="000132EF"/>
    <w:rsid w:val="00016250"/>
    <w:rsid w:val="000174D4"/>
    <w:rsid w:val="00021C16"/>
    <w:rsid w:val="00026F83"/>
    <w:rsid w:val="00027FE5"/>
    <w:rsid w:val="00035D3F"/>
    <w:rsid w:val="00043805"/>
    <w:rsid w:val="0004565F"/>
    <w:rsid w:val="000465C1"/>
    <w:rsid w:val="000474AB"/>
    <w:rsid w:val="000503C9"/>
    <w:rsid w:val="000577E5"/>
    <w:rsid w:val="00070569"/>
    <w:rsid w:val="00071A87"/>
    <w:rsid w:val="000733B6"/>
    <w:rsid w:val="00080130"/>
    <w:rsid w:val="00085995"/>
    <w:rsid w:val="0009092B"/>
    <w:rsid w:val="00090A30"/>
    <w:rsid w:val="00092E41"/>
    <w:rsid w:val="0009484B"/>
    <w:rsid w:val="000954D2"/>
    <w:rsid w:val="000975DE"/>
    <w:rsid w:val="000A0567"/>
    <w:rsid w:val="000A1580"/>
    <w:rsid w:val="000A234C"/>
    <w:rsid w:val="000A3759"/>
    <w:rsid w:val="000A5F21"/>
    <w:rsid w:val="000B1E3C"/>
    <w:rsid w:val="000B6647"/>
    <w:rsid w:val="000C0DBB"/>
    <w:rsid w:val="000C36B2"/>
    <w:rsid w:val="000C39C3"/>
    <w:rsid w:val="000E0641"/>
    <w:rsid w:val="000E0708"/>
    <w:rsid w:val="000E4F6C"/>
    <w:rsid w:val="000E518B"/>
    <w:rsid w:val="000F4EA7"/>
    <w:rsid w:val="000F5452"/>
    <w:rsid w:val="000F7D9C"/>
    <w:rsid w:val="001102F2"/>
    <w:rsid w:val="00122F6C"/>
    <w:rsid w:val="00124DC6"/>
    <w:rsid w:val="001277EC"/>
    <w:rsid w:val="00131651"/>
    <w:rsid w:val="00133238"/>
    <w:rsid w:val="00133351"/>
    <w:rsid w:val="00150E92"/>
    <w:rsid w:val="00151883"/>
    <w:rsid w:val="0015351A"/>
    <w:rsid w:val="001537E7"/>
    <w:rsid w:val="00164790"/>
    <w:rsid w:val="001710EE"/>
    <w:rsid w:val="0017332C"/>
    <w:rsid w:val="00173A20"/>
    <w:rsid w:val="0018191D"/>
    <w:rsid w:val="001842FF"/>
    <w:rsid w:val="00184870"/>
    <w:rsid w:val="00191AB7"/>
    <w:rsid w:val="00197177"/>
    <w:rsid w:val="001A6283"/>
    <w:rsid w:val="001B3634"/>
    <w:rsid w:val="001C4FE4"/>
    <w:rsid w:val="001C77E2"/>
    <w:rsid w:val="001C7FF1"/>
    <w:rsid w:val="001E0DEC"/>
    <w:rsid w:val="001E5932"/>
    <w:rsid w:val="001E6DE9"/>
    <w:rsid w:val="001F6A11"/>
    <w:rsid w:val="001F71C1"/>
    <w:rsid w:val="00201144"/>
    <w:rsid w:val="002045C6"/>
    <w:rsid w:val="002105EC"/>
    <w:rsid w:val="00215751"/>
    <w:rsid w:val="00222B8C"/>
    <w:rsid w:val="00224389"/>
    <w:rsid w:val="00227C14"/>
    <w:rsid w:val="00230C74"/>
    <w:rsid w:val="00234E18"/>
    <w:rsid w:val="002618BD"/>
    <w:rsid w:val="00262219"/>
    <w:rsid w:val="0026449B"/>
    <w:rsid w:val="0026787B"/>
    <w:rsid w:val="00272BAC"/>
    <w:rsid w:val="0028442D"/>
    <w:rsid w:val="00285BCD"/>
    <w:rsid w:val="00295EBE"/>
    <w:rsid w:val="002960A9"/>
    <w:rsid w:val="002A153A"/>
    <w:rsid w:val="002A1C66"/>
    <w:rsid w:val="002A1F38"/>
    <w:rsid w:val="002A69FE"/>
    <w:rsid w:val="002C2F91"/>
    <w:rsid w:val="002C75C9"/>
    <w:rsid w:val="002D7E6A"/>
    <w:rsid w:val="002E0AB7"/>
    <w:rsid w:val="002E1E16"/>
    <w:rsid w:val="002E7BE6"/>
    <w:rsid w:val="0030178B"/>
    <w:rsid w:val="003037F0"/>
    <w:rsid w:val="00305ABD"/>
    <w:rsid w:val="003102F8"/>
    <w:rsid w:val="00312304"/>
    <w:rsid w:val="00313645"/>
    <w:rsid w:val="00320515"/>
    <w:rsid w:val="0032464D"/>
    <w:rsid w:val="00326BE0"/>
    <w:rsid w:val="00335DF9"/>
    <w:rsid w:val="003570E8"/>
    <w:rsid w:val="003628B8"/>
    <w:rsid w:val="00362FC2"/>
    <w:rsid w:val="003648EC"/>
    <w:rsid w:val="0037006C"/>
    <w:rsid w:val="0037386F"/>
    <w:rsid w:val="0037434F"/>
    <w:rsid w:val="003744C1"/>
    <w:rsid w:val="00385FC0"/>
    <w:rsid w:val="0039738C"/>
    <w:rsid w:val="003A1D37"/>
    <w:rsid w:val="003B05CC"/>
    <w:rsid w:val="003B778A"/>
    <w:rsid w:val="003C2878"/>
    <w:rsid w:val="003C7552"/>
    <w:rsid w:val="003D6312"/>
    <w:rsid w:val="003F4806"/>
    <w:rsid w:val="003F7F4F"/>
    <w:rsid w:val="0040502E"/>
    <w:rsid w:val="00407316"/>
    <w:rsid w:val="00410519"/>
    <w:rsid w:val="0041108C"/>
    <w:rsid w:val="00411964"/>
    <w:rsid w:val="0041767C"/>
    <w:rsid w:val="00422A2C"/>
    <w:rsid w:val="00447C55"/>
    <w:rsid w:val="00450A56"/>
    <w:rsid w:val="00450FB4"/>
    <w:rsid w:val="00453259"/>
    <w:rsid w:val="00456BB3"/>
    <w:rsid w:val="0045790D"/>
    <w:rsid w:val="004656A8"/>
    <w:rsid w:val="004749D5"/>
    <w:rsid w:val="004819D9"/>
    <w:rsid w:val="0048215F"/>
    <w:rsid w:val="00492BA5"/>
    <w:rsid w:val="00493296"/>
    <w:rsid w:val="004936D8"/>
    <w:rsid w:val="00493725"/>
    <w:rsid w:val="00493A9D"/>
    <w:rsid w:val="004A1477"/>
    <w:rsid w:val="004B6031"/>
    <w:rsid w:val="004C4F71"/>
    <w:rsid w:val="004D0F2D"/>
    <w:rsid w:val="004D1AE1"/>
    <w:rsid w:val="004D282B"/>
    <w:rsid w:val="004D3A11"/>
    <w:rsid w:val="004D583B"/>
    <w:rsid w:val="004E7102"/>
    <w:rsid w:val="00501764"/>
    <w:rsid w:val="00502E8B"/>
    <w:rsid w:val="005131A1"/>
    <w:rsid w:val="005143A0"/>
    <w:rsid w:val="00516118"/>
    <w:rsid w:val="0052192E"/>
    <w:rsid w:val="00522175"/>
    <w:rsid w:val="00523430"/>
    <w:rsid w:val="00524632"/>
    <w:rsid w:val="00525228"/>
    <w:rsid w:val="00526164"/>
    <w:rsid w:val="005271B0"/>
    <w:rsid w:val="005305D2"/>
    <w:rsid w:val="00530AC1"/>
    <w:rsid w:val="005359F2"/>
    <w:rsid w:val="00542178"/>
    <w:rsid w:val="00554687"/>
    <w:rsid w:val="00555E98"/>
    <w:rsid w:val="005703B9"/>
    <w:rsid w:val="00583DC2"/>
    <w:rsid w:val="00585A05"/>
    <w:rsid w:val="00590205"/>
    <w:rsid w:val="005921A8"/>
    <w:rsid w:val="005978B4"/>
    <w:rsid w:val="005A57A2"/>
    <w:rsid w:val="005B0B27"/>
    <w:rsid w:val="005B3089"/>
    <w:rsid w:val="005B47E8"/>
    <w:rsid w:val="005B5678"/>
    <w:rsid w:val="005B57B6"/>
    <w:rsid w:val="005C4785"/>
    <w:rsid w:val="005C67A9"/>
    <w:rsid w:val="005D0E9A"/>
    <w:rsid w:val="005D54E3"/>
    <w:rsid w:val="005D6313"/>
    <w:rsid w:val="005E75A0"/>
    <w:rsid w:val="00601CA5"/>
    <w:rsid w:val="00606AE5"/>
    <w:rsid w:val="006079D2"/>
    <w:rsid w:val="00616F52"/>
    <w:rsid w:val="0063086E"/>
    <w:rsid w:val="00632C02"/>
    <w:rsid w:val="006334F5"/>
    <w:rsid w:val="00634FDB"/>
    <w:rsid w:val="00642C53"/>
    <w:rsid w:val="0065084A"/>
    <w:rsid w:val="00655057"/>
    <w:rsid w:val="00666870"/>
    <w:rsid w:val="0067604B"/>
    <w:rsid w:val="00676964"/>
    <w:rsid w:val="00680839"/>
    <w:rsid w:val="0068236F"/>
    <w:rsid w:val="00694AEA"/>
    <w:rsid w:val="006A1370"/>
    <w:rsid w:val="006B0D29"/>
    <w:rsid w:val="006B52FF"/>
    <w:rsid w:val="006B5E73"/>
    <w:rsid w:val="006C6C12"/>
    <w:rsid w:val="006F173B"/>
    <w:rsid w:val="006F5AD2"/>
    <w:rsid w:val="006F6795"/>
    <w:rsid w:val="00702411"/>
    <w:rsid w:val="00704F60"/>
    <w:rsid w:val="0070611F"/>
    <w:rsid w:val="00713923"/>
    <w:rsid w:val="0071638D"/>
    <w:rsid w:val="00716423"/>
    <w:rsid w:val="00717796"/>
    <w:rsid w:val="00721FAC"/>
    <w:rsid w:val="00723EE5"/>
    <w:rsid w:val="007275A3"/>
    <w:rsid w:val="0073039A"/>
    <w:rsid w:val="00733972"/>
    <w:rsid w:val="00742568"/>
    <w:rsid w:val="0075091B"/>
    <w:rsid w:val="00750C39"/>
    <w:rsid w:val="0075590C"/>
    <w:rsid w:val="00756898"/>
    <w:rsid w:val="0076136E"/>
    <w:rsid w:val="007622D5"/>
    <w:rsid w:val="00762555"/>
    <w:rsid w:val="00762B2F"/>
    <w:rsid w:val="007641D4"/>
    <w:rsid w:val="00765317"/>
    <w:rsid w:val="00765BB5"/>
    <w:rsid w:val="007700B2"/>
    <w:rsid w:val="00782F0C"/>
    <w:rsid w:val="0078611B"/>
    <w:rsid w:val="0079231B"/>
    <w:rsid w:val="0079606F"/>
    <w:rsid w:val="007A34D6"/>
    <w:rsid w:val="007B232B"/>
    <w:rsid w:val="007B4D5A"/>
    <w:rsid w:val="007C34C5"/>
    <w:rsid w:val="007D05B2"/>
    <w:rsid w:val="007E0412"/>
    <w:rsid w:val="007E5FFD"/>
    <w:rsid w:val="007F05D3"/>
    <w:rsid w:val="007F2D61"/>
    <w:rsid w:val="007F6752"/>
    <w:rsid w:val="00800E7B"/>
    <w:rsid w:val="008236A9"/>
    <w:rsid w:val="00824684"/>
    <w:rsid w:val="00824872"/>
    <w:rsid w:val="00835327"/>
    <w:rsid w:val="00842BA2"/>
    <w:rsid w:val="0084393E"/>
    <w:rsid w:val="00844C92"/>
    <w:rsid w:val="00845700"/>
    <w:rsid w:val="0086025B"/>
    <w:rsid w:val="00863272"/>
    <w:rsid w:val="00863C54"/>
    <w:rsid w:val="00866A2A"/>
    <w:rsid w:val="00867BB4"/>
    <w:rsid w:val="00876221"/>
    <w:rsid w:val="00881DF1"/>
    <w:rsid w:val="00894A9C"/>
    <w:rsid w:val="008A25A7"/>
    <w:rsid w:val="008A4025"/>
    <w:rsid w:val="008A42D7"/>
    <w:rsid w:val="008A6622"/>
    <w:rsid w:val="008A7561"/>
    <w:rsid w:val="008A7731"/>
    <w:rsid w:val="008C6481"/>
    <w:rsid w:val="008C7605"/>
    <w:rsid w:val="008D2B1C"/>
    <w:rsid w:val="008D4201"/>
    <w:rsid w:val="008E1E26"/>
    <w:rsid w:val="008E21B3"/>
    <w:rsid w:val="008E4EC8"/>
    <w:rsid w:val="008F0C0D"/>
    <w:rsid w:val="008F10D7"/>
    <w:rsid w:val="008F462A"/>
    <w:rsid w:val="00901806"/>
    <w:rsid w:val="0090342A"/>
    <w:rsid w:val="009116EC"/>
    <w:rsid w:val="0091760F"/>
    <w:rsid w:val="0092183E"/>
    <w:rsid w:val="00922BF6"/>
    <w:rsid w:val="0093169A"/>
    <w:rsid w:val="009349D1"/>
    <w:rsid w:val="009364AC"/>
    <w:rsid w:val="00941946"/>
    <w:rsid w:val="009423FB"/>
    <w:rsid w:val="00942C1A"/>
    <w:rsid w:val="00950012"/>
    <w:rsid w:val="00950339"/>
    <w:rsid w:val="00951C4C"/>
    <w:rsid w:val="00956EF4"/>
    <w:rsid w:val="009654AF"/>
    <w:rsid w:val="009776E4"/>
    <w:rsid w:val="00977D7F"/>
    <w:rsid w:val="00981D76"/>
    <w:rsid w:val="00990873"/>
    <w:rsid w:val="00993EED"/>
    <w:rsid w:val="00994BA7"/>
    <w:rsid w:val="009B4B22"/>
    <w:rsid w:val="009B5FF8"/>
    <w:rsid w:val="009B7845"/>
    <w:rsid w:val="009B7EEE"/>
    <w:rsid w:val="009C0AA3"/>
    <w:rsid w:val="009C3EAE"/>
    <w:rsid w:val="009C4F42"/>
    <w:rsid w:val="009C6188"/>
    <w:rsid w:val="009C6C99"/>
    <w:rsid w:val="009D3500"/>
    <w:rsid w:val="009D7CD1"/>
    <w:rsid w:val="009E4F23"/>
    <w:rsid w:val="009F1F06"/>
    <w:rsid w:val="009F7359"/>
    <w:rsid w:val="00A05135"/>
    <w:rsid w:val="00A05334"/>
    <w:rsid w:val="00A06209"/>
    <w:rsid w:val="00A0715A"/>
    <w:rsid w:val="00A211EF"/>
    <w:rsid w:val="00A22138"/>
    <w:rsid w:val="00A25E1F"/>
    <w:rsid w:val="00A27BB9"/>
    <w:rsid w:val="00A339CC"/>
    <w:rsid w:val="00A405CE"/>
    <w:rsid w:val="00A40FFF"/>
    <w:rsid w:val="00A43592"/>
    <w:rsid w:val="00A43734"/>
    <w:rsid w:val="00A472DC"/>
    <w:rsid w:val="00A501AC"/>
    <w:rsid w:val="00A5096C"/>
    <w:rsid w:val="00A511B4"/>
    <w:rsid w:val="00A56088"/>
    <w:rsid w:val="00A6128E"/>
    <w:rsid w:val="00A6330D"/>
    <w:rsid w:val="00A7751B"/>
    <w:rsid w:val="00A9384F"/>
    <w:rsid w:val="00AA0043"/>
    <w:rsid w:val="00AA2B15"/>
    <w:rsid w:val="00AA522C"/>
    <w:rsid w:val="00AA5682"/>
    <w:rsid w:val="00AA5DB7"/>
    <w:rsid w:val="00AB1151"/>
    <w:rsid w:val="00AD7B31"/>
    <w:rsid w:val="00AE0090"/>
    <w:rsid w:val="00B120E2"/>
    <w:rsid w:val="00B22718"/>
    <w:rsid w:val="00B320B6"/>
    <w:rsid w:val="00B33402"/>
    <w:rsid w:val="00B40417"/>
    <w:rsid w:val="00B408A8"/>
    <w:rsid w:val="00B45A9B"/>
    <w:rsid w:val="00B45FA3"/>
    <w:rsid w:val="00B51840"/>
    <w:rsid w:val="00B51EE6"/>
    <w:rsid w:val="00B53D57"/>
    <w:rsid w:val="00B57274"/>
    <w:rsid w:val="00B61B5A"/>
    <w:rsid w:val="00B66571"/>
    <w:rsid w:val="00B70743"/>
    <w:rsid w:val="00B8202A"/>
    <w:rsid w:val="00B87E72"/>
    <w:rsid w:val="00B92B5A"/>
    <w:rsid w:val="00B92C62"/>
    <w:rsid w:val="00BC4D9E"/>
    <w:rsid w:val="00BC552B"/>
    <w:rsid w:val="00BC7918"/>
    <w:rsid w:val="00BD6D63"/>
    <w:rsid w:val="00BE17DF"/>
    <w:rsid w:val="00BE2D41"/>
    <w:rsid w:val="00BE69DD"/>
    <w:rsid w:val="00BF00A8"/>
    <w:rsid w:val="00C00ED1"/>
    <w:rsid w:val="00C02C42"/>
    <w:rsid w:val="00C05A14"/>
    <w:rsid w:val="00C05A6B"/>
    <w:rsid w:val="00C13216"/>
    <w:rsid w:val="00C1366D"/>
    <w:rsid w:val="00C1421C"/>
    <w:rsid w:val="00C167DE"/>
    <w:rsid w:val="00C171C8"/>
    <w:rsid w:val="00C244F3"/>
    <w:rsid w:val="00C33907"/>
    <w:rsid w:val="00C35463"/>
    <w:rsid w:val="00C40A85"/>
    <w:rsid w:val="00C73007"/>
    <w:rsid w:val="00C86156"/>
    <w:rsid w:val="00C90F43"/>
    <w:rsid w:val="00C9159E"/>
    <w:rsid w:val="00C91D40"/>
    <w:rsid w:val="00C94BB6"/>
    <w:rsid w:val="00C959CD"/>
    <w:rsid w:val="00CA14FC"/>
    <w:rsid w:val="00CB10DD"/>
    <w:rsid w:val="00CB521B"/>
    <w:rsid w:val="00CB7642"/>
    <w:rsid w:val="00CC32FC"/>
    <w:rsid w:val="00CD237C"/>
    <w:rsid w:val="00CD4F4C"/>
    <w:rsid w:val="00CD702B"/>
    <w:rsid w:val="00CD7660"/>
    <w:rsid w:val="00CE0C4A"/>
    <w:rsid w:val="00CE2947"/>
    <w:rsid w:val="00CE6655"/>
    <w:rsid w:val="00CF01F3"/>
    <w:rsid w:val="00CF0FF4"/>
    <w:rsid w:val="00CF678D"/>
    <w:rsid w:val="00D13CF6"/>
    <w:rsid w:val="00D17568"/>
    <w:rsid w:val="00D27B07"/>
    <w:rsid w:val="00D31A3D"/>
    <w:rsid w:val="00D3210D"/>
    <w:rsid w:val="00D33BC4"/>
    <w:rsid w:val="00D354AF"/>
    <w:rsid w:val="00D3670B"/>
    <w:rsid w:val="00D401DF"/>
    <w:rsid w:val="00D414DB"/>
    <w:rsid w:val="00D52F06"/>
    <w:rsid w:val="00D5404A"/>
    <w:rsid w:val="00D57335"/>
    <w:rsid w:val="00D57C33"/>
    <w:rsid w:val="00D61725"/>
    <w:rsid w:val="00D66D57"/>
    <w:rsid w:val="00D675D7"/>
    <w:rsid w:val="00D67BAA"/>
    <w:rsid w:val="00D746F1"/>
    <w:rsid w:val="00D75308"/>
    <w:rsid w:val="00D76240"/>
    <w:rsid w:val="00D804A0"/>
    <w:rsid w:val="00D82D4A"/>
    <w:rsid w:val="00D83FC1"/>
    <w:rsid w:val="00D84554"/>
    <w:rsid w:val="00D84A11"/>
    <w:rsid w:val="00D85F50"/>
    <w:rsid w:val="00DA0526"/>
    <w:rsid w:val="00DC01FF"/>
    <w:rsid w:val="00DC524B"/>
    <w:rsid w:val="00DC629D"/>
    <w:rsid w:val="00DE45C4"/>
    <w:rsid w:val="00DF04E1"/>
    <w:rsid w:val="00DF59DE"/>
    <w:rsid w:val="00E01943"/>
    <w:rsid w:val="00E03312"/>
    <w:rsid w:val="00E05696"/>
    <w:rsid w:val="00E10DB2"/>
    <w:rsid w:val="00E16A8A"/>
    <w:rsid w:val="00E34AFF"/>
    <w:rsid w:val="00E417A3"/>
    <w:rsid w:val="00E47463"/>
    <w:rsid w:val="00E543BD"/>
    <w:rsid w:val="00E55CD5"/>
    <w:rsid w:val="00E70790"/>
    <w:rsid w:val="00E7610D"/>
    <w:rsid w:val="00E77294"/>
    <w:rsid w:val="00E80625"/>
    <w:rsid w:val="00E8184B"/>
    <w:rsid w:val="00E935C0"/>
    <w:rsid w:val="00EA5242"/>
    <w:rsid w:val="00EB4BA8"/>
    <w:rsid w:val="00EC191B"/>
    <w:rsid w:val="00EC31CD"/>
    <w:rsid w:val="00EC715D"/>
    <w:rsid w:val="00EC74DB"/>
    <w:rsid w:val="00ED3A97"/>
    <w:rsid w:val="00ED5C9F"/>
    <w:rsid w:val="00ED6AEC"/>
    <w:rsid w:val="00EE1316"/>
    <w:rsid w:val="00EE1E28"/>
    <w:rsid w:val="00EE3472"/>
    <w:rsid w:val="00EF014D"/>
    <w:rsid w:val="00EF2463"/>
    <w:rsid w:val="00EF2868"/>
    <w:rsid w:val="00EF5B2D"/>
    <w:rsid w:val="00F003D5"/>
    <w:rsid w:val="00F07D34"/>
    <w:rsid w:val="00F148DE"/>
    <w:rsid w:val="00F30FB3"/>
    <w:rsid w:val="00F31C3F"/>
    <w:rsid w:val="00F37F88"/>
    <w:rsid w:val="00F44921"/>
    <w:rsid w:val="00F46146"/>
    <w:rsid w:val="00F56A76"/>
    <w:rsid w:val="00F76EAA"/>
    <w:rsid w:val="00F802CD"/>
    <w:rsid w:val="00F85F3D"/>
    <w:rsid w:val="00F94711"/>
    <w:rsid w:val="00F9541C"/>
    <w:rsid w:val="00F95711"/>
    <w:rsid w:val="00F95D0E"/>
    <w:rsid w:val="00F96274"/>
    <w:rsid w:val="00F963C5"/>
    <w:rsid w:val="00FA0AB9"/>
    <w:rsid w:val="00FA2C94"/>
    <w:rsid w:val="00FA53D9"/>
    <w:rsid w:val="00FB0CD8"/>
    <w:rsid w:val="00FC11DE"/>
    <w:rsid w:val="00FC1F13"/>
    <w:rsid w:val="00FC49CF"/>
    <w:rsid w:val="00FD3D6A"/>
    <w:rsid w:val="00FE3792"/>
    <w:rsid w:val="00FE6B74"/>
    <w:rsid w:val="00FE725E"/>
    <w:rsid w:val="00FF3FFC"/>
    <w:rsid w:val="00FF5E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E92"/>
  </w:style>
  <w:style w:type="paragraph" w:styleId="Heading1">
    <w:name w:val="heading 1"/>
    <w:basedOn w:val="Normal"/>
    <w:next w:val="Normal"/>
    <w:link w:val="Heading1Char"/>
    <w:uiPriority w:val="9"/>
    <w:qFormat/>
    <w:rsid w:val="00FD3D6A"/>
    <w:pPr>
      <w:keepNext/>
      <w:keepLines/>
      <w:numPr>
        <w:numId w:val="2"/>
      </w:numPr>
      <w:spacing w:before="480" w:after="0"/>
      <w:ind w:left="432"/>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D3D6A"/>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D3D6A"/>
    <w:pPr>
      <w:keepNext/>
      <w:keepLines/>
      <w:numPr>
        <w:ilvl w:val="2"/>
        <w:numId w:val="2"/>
      </w:numPr>
      <w:spacing w:before="200" w:after="0"/>
      <w:ind w:left="72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D3D6A"/>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D3D6A"/>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D3D6A"/>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D3D6A"/>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D3D6A"/>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D3D6A"/>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5E98"/>
    <w:pPr>
      <w:ind w:left="720"/>
      <w:contextualSpacing/>
    </w:pPr>
  </w:style>
  <w:style w:type="paragraph" w:styleId="Title">
    <w:name w:val="Title"/>
    <w:basedOn w:val="Normal"/>
    <w:next w:val="Normal"/>
    <w:link w:val="TitleChar"/>
    <w:uiPriority w:val="10"/>
    <w:qFormat/>
    <w:rsid w:val="00124DC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24DC6"/>
    <w:rPr>
      <w:rFonts w:asciiTheme="majorHAnsi" w:eastAsiaTheme="majorEastAsia" w:hAnsiTheme="majorHAnsi" w:cstheme="majorBidi"/>
      <w:color w:val="17365D" w:themeColor="text2" w:themeShade="BF"/>
      <w:spacing w:val="5"/>
      <w:kern w:val="28"/>
      <w:sz w:val="52"/>
      <w:szCs w:val="52"/>
    </w:rPr>
  </w:style>
  <w:style w:type="paragraph" w:customStyle="1" w:styleId="m-8374131980390171496gmail-msonormal">
    <w:name w:val="m_-8374131980390171496gmail-msonormal"/>
    <w:basedOn w:val="Normal"/>
    <w:rsid w:val="00A0715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0715A"/>
    <w:rPr>
      <w:color w:val="0000FF"/>
      <w:u w:val="single"/>
    </w:rPr>
  </w:style>
  <w:style w:type="character" w:customStyle="1" w:styleId="Heading1Char">
    <w:name w:val="Heading 1 Char"/>
    <w:basedOn w:val="DefaultParagraphFont"/>
    <w:link w:val="Heading1"/>
    <w:uiPriority w:val="9"/>
    <w:rsid w:val="00FD3D6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D3D6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D3D6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FD3D6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D3D6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D3D6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D3D6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D3D6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D3D6A"/>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Normal"/>
    <w:uiPriority w:val="39"/>
    <w:semiHidden/>
    <w:unhideWhenUsed/>
    <w:qFormat/>
    <w:rsid w:val="00092E41"/>
    <w:pPr>
      <w:numPr>
        <w:numId w:val="0"/>
      </w:numPr>
      <w:outlineLvl w:val="9"/>
    </w:pPr>
  </w:style>
  <w:style w:type="paragraph" w:styleId="TOC1">
    <w:name w:val="toc 1"/>
    <w:basedOn w:val="Normal"/>
    <w:next w:val="Normal"/>
    <w:autoRedefine/>
    <w:uiPriority w:val="39"/>
    <w:unhideWhenUsed/>
    <w:rsid w:val="0092183E"/>
    <w:pPr>
      <w:tabs>
        <w:tab w:val="left" w:pos="440"/>
        <w:tab w:val="right" w:leader="dot" w:pos="10070"/>
      </w:tabs>
      <w:spacing w:after="100"/>
      <w:jc w:val="right"/>
    </w:pPr>
    <w:rPr>
      <w:rFonts w:ascii="Times New Roman" w:hAnsi="Times New Roman" w:cs="Times New Roman"/>
      <w:b/>
      <w:noProof/>
    </w:rPr>
  </w:style>
  <w:style w:type="paragraph" w:styleId="TOC2">
    <w:name w:val="toc 2"/>
    <w:basedOn w:val="Normal"/>
    <w:next w:val="Normal"/>
    <w:autoRedefine/>
    <w:uiPriority w:val="39"/>
    <w:unhideWhenUsed/>
    <w:rsid w:val="0092183E"/>
    <w:pPr>
      <w:tabs>
        <w:tab w:val="left" w:pos="880"/>
        <w:tab w:val="right" w:leader="dot" w:pos="9350"/>
      </w:tabs>
      <w:spacing w:after="100"/>
      <w:ind w:left="220"/>
      <w:jc w:val="right"/>
    </w:pPr>
    <w:rPr>
      <w:rFonts w:asciiTheme="majorHAnsi" w:hAnsiTheme="majorHAnsi"/>
      <w:b/>
      <w:noProof/>
      <w:sz w:val="24"/>
      <w:szCs w:val="24"/>
    </w:rPr>
  </w:style>
  <w:style w:type="paragraph" w:styleId="BalloonText">
    <w:name w:val="Balloon Text"/>
    <w:basedOn w:val="Normal"/>
    <w:link w:val="BalloonTextChar"/>
    <w:uiPriority w:val="99"/>
    <w:semiHidden/>
    <w:unhideWhenUsed/>
    <w:rsid w:val="00092E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2E41"/>
    <w:rPr>
      <w:rFonts w:ascii="Tahoma" w:hAnsi="Tahoma" w:cs="Tahoma"/>
      <w:sz w:val="16"/>
      <w:szCs w:val="16"/>
    </w:rPr>
  </w:style>
  <w:style w:type="paragraph" w:styleId="NormalWeb">
    <w:name w:val="Normal (Web)"/>
    <w:basedOn w:val="Normal"/>
    <w:uiPriority w:val="99"/>
    <w:unhideWhenUsed/>
    <w:rsid w:val="009349D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rsid w:val="001B363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m-3974777816811590500gmail-msonormal">
    <w:name w:val="m_-3974777816811590500gmail-msonormal"/>
    <w:basedOn w:val="Normal"/>
    <w:rsid w:val="0076136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61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8BD"/>
  </w:style>
  <w:style w:type="paragraph" w:styleId="Footer">
    <w:name w:val="footer"/>
    <w:basedOn w:val="Normal"/>
    <w:link w:val="FooterChar"/>
    <w:uiPriority w:val="99"/>
    <w:unhideWhenUsed/>
    <w:rsid w:val="00261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8BD"/>
  </w:style>
  <w:style w:type="character" w:styleId="FollowedHyperlink">
    <w:name w:val="FollowedHyperlink"/>
    <w:basedOn w:val="DefaultParagraphFont"/>
    <w:uiPriority w:val="99"/>
    <w:semiHidden/>
    <w:unhideWhenUsed/>
    <w:rsid w:val="00453259"/>
    <w:rPr>
      <w:color w:val="800080" w:themeColor="followedHyperlink"/>
      <w:u w:val="single"/>
    </w:rPr>
  </w:style>
  <w:style w:type="paragraph" w:styleId="EndnoteText">
    <w:name w:val="endnote text"/>
    <w:basedOn w:val="Normal"/>
    <w:link w:val="EndnoteTextChar"/>
    <w:uiPriority w:val="99"/>
    <w:semiHidden/>
    <w:unhideWhenUsed/>
    <w:rsid w:val="00B320B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320B6"/>
    <w:rPr>
      <w:sz w:val="20"/>
      <w:szCs w:val="20"/>
    </w:rPr>
  </w:style>
  <w:style w:type="character" w:styleId="EndnoteReference">
    <w:name w:val="endnote reference"/>
    <w:basedOn w:val="DefaultParagraphFont"/>
    <w:uiPriority w:val="99"/>
    <w:semiHidden/>
    <w:unhideWhenUsed/>
    <w:rsid w:val="00B320B6"/>
    <w:rPr>
      <w:vertAlign w:val="superscript"/>
    </w:rPr>
  </w:style>
  <w:style w:type="paragraph" w:styleId="TOC3">
    <w:name w:val="toc 3"/>
    <w:basedOn w:val="Normal"/>
    <w:next w:val="Normal"/>
    <w:autoRedefine/>
    <w:uiPriority w:val="39"/>
    <w:unhideWhenUsed/>
    <w:rsid w:val="00C00ED1"/>
    <w:pPr>
      <w:tabs>
        <w:tab w:val="left" w:pos="1320"/>
        <w:tab w:val="right" w:leader="dot" w:pos="10070"/>
      </w:tabs>
      <w:spacing w:after="100"/>
      <w:ind w:left="440"/>
      <w:jc w:val="both"/>
    </w:pPr>
  </w:style>
  <w:style w:type="paragraph" w:customStyle="1" w:styleId="Normal1">
    <w:name w:val="Normal1"/>
    <w:rsid w:val="00EC191B"/>
    <w:pPr>
      <w:pBdr>
        <w:top w:val="nil"/>
        <w:left w:val="nil"/>
        <w:bottom w:val="nil"/>
        <w:right w:val="nil"/>
        <w:between w:val="nil"/>
      </w:pBdr>
    </w:pPr>
    <w:rPr>
      <w:rFonts w:ascii="Calibri" w:eastAsia="Calibri" w:hAnsi="Calibri" w:cs="Calibri"/>
      <w:color w:val="000000"/>
    </w:rPr>
  </w:style>
  <w:style w:type="paragraph" w:styleId="NoSpacing">
    <w:name w:val="No Spacing"/>
    <w:basedOn w:val="Normal"/>
    <w:qFormat/>
    <w:rsid w:val="009E4F23"/>
    <w:pPr>
      <w:spacing w:after="0" w:line="240" w:lineRule="auto"/>
    </w:pPr>
    <w:rPr>
      <w:rFonts w:eastAsiaTheme="minorHAnsi" w:cs="Times New Roman"/>
      <w:sz w:val="23"/>
      <w:szCs w:val="20"/>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E92"/>
  </w:style>
  <w:style w:type="paragraph" w:styleId="Heading1">
    <w:name w:val="heading 1"/>
    <w:basedOn w:val="Normal"/>
    <w:next w:val="Normal"/>
    <w:link w:val="Heading1Char"/>
    <w:uiPriority w:val="9"/>
    <w:qFormat/>
    <w:rsid w:val="00FD3D6A"/>
    <w:pPr>
      <w:keepNext/>
      <w:keepLines/>
      <w:numPr>
        <w:numId w:val="2"/>
      </w:numPr>
      <w:spacing w:before="480" w:after="0"/>
      <w:ind w:left="432"/>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D3D6A"/>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D3D6A"/>
    <w:pPr>
      <w:keepNext/>
      <w:keepLines/>
      <w:numPr>
        <w:ilvl w:val="2"/>
        <w:numId w:val="2"/>
      </w:numPr>
      <w:spacing w:before="200" w:after="0"/>
      <w:ind w:left="72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D3D6A"/>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D3D6A"/>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D3D6A"/>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D3D6A"/>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D3D6A"/>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D3D6A"/>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5E98"/>
    <w:pPr>
      <w:ind w:left="720"/>
      <w:contextualSpacing/>
    </w:pPr>
  </w:style>
  <w:style w:type="paragraph" w:styleId="Title">
    <w:name w:val="Title"/>
    <w:basedOn w:val="Normal"/>
    <w:next w:val="Normal"/>
    <w:link w:val="TitleChar"/>
    <w:uiPriority w:val="10"/>
    <w:qFormat/>
    <w:rsid w:val="00124DC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24DC6"/>
    <w:rPr>
      <w:rFonts w:asciiTheme="majorHAnsi" w:eastAsiaTheme="majorEastAsia" w:hAnsiTheme="majorHAnsi" w:cstheme="majorBidi"/>
      <w:color w:val="17365D" w:themeColor="text2" w:themeShade="BF"/>
      <w:spacing w:val="5"/>
      <w:kern w:val="28"/>
      <w:sz w:val="52"/>
      <w:szCs w:val="52"/>
    </w:rPr>
  </w:style>
  <w:style w:type="paragraph" w:customStyle="1" w:styleId="m-8374131980390171496gmail-msonormal">
    <w:name w:val="m_-8374131980390171496gmail-msonormal"/>
    <w:basedOn w:val="Normal"/>
    <w:rsid w:val="00A0715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0715A"/>
    <w:rPr>
      <w:color w:val="0000FF"/>
      <w:u w:val="single"/>
    </w:rPr>
  </w:style>
  <w:style w:type="character" w:customStyle="1" w:styleId="Heading1Char">
    <w:name w:val="Heading 1 Char"/>
    <w:basedOn w:val="DefaultParagraphFont"/>
    <w:link w:val="Heading1"/>
    <w:uiPriority w:val="9"/>
    <w:rsid w:val="00FD3D6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D3D6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D3D6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FD3D6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D3D6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D3D6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D3D6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D3D6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D3D6A"/>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Normal"/>
    <w:uiPriority w:val="39"/>
    <w:semiHidden/>
    <w:unhideWhenUsed/>
    <w:qFormat/>
    <w:rsid w:val="00092E41"/>
    <w:pPr>
      <w:numPr>
        <w:numId w:val="0"/>
      </w:numPr>
      <w:outlineLvl w:val="9"/>
    </w:pPr>
  </w:style>
  <w:style w:type="paragraph" w:styleId="TOC1">
    <w:name w:val="toc 1"/>
    <w:basedOn w:val="Normal"/>
    <w:next w:val="Normal"/>
    <w:autoRedefine/>
    <w:uiPriority w:val="39"/>
    <w:unhideWhenUsed/>
    <w:rsid w:val="0092183E"/>
    <w:pPr>
      <w:tabs>
        <w:tab w:val="left" w:pos="440"/>
        <w:tab w:val="right" w:leader="dot" w:pos="10070"/>
      </w:tabs>
      <w:spacing w:after="100"/>
      <w:jc w:val="right"/>
    </w:pPr>
    <w:rPr>
      <w:rFonts w:ascii="Times New Roman" w:hAnsi="Times New Roman" w:cs="Times New Roman"/>
      <w:b/>
      <w:noProof/>
    </w:rPr>
  </w:style>
  <w:style w:type="paragraph" w:styleId="TOC2">
    <w:name w:val="toc 2"/>
    <w:basedOn w:val="Normal"/>
    <w:next w:val="Normal"/>
    <w:autoRedefine/>
    <w:uiPriority w:val="39"/>
    <w:unhideWhenUsed/>
    <w:rsid w:val="0092183E"/>
    <w:pPr>
      <w:tabs>
        <w:tab w:val="left" w:pos="880"/>
        <w:tab w:val="right" w:leader="dot" w:pos="9350"/>
      </w:tabs>
      <w:spacing w:after="100"/>
      <w:ind w:left="220"/>
      <w:jc w:val="right"/>
    </w:pPr>
    <w:rPr>
      <w:rFonts w:asciiTheme="majorHAnsi" w:hAnsiTheme="majorHAnsi"/>
      <w:b/>
      <w:noProof/>
      <w:sz w:val="24"/>
      <w:szCs w:val="24"/>
    </w:rPr>
  </w:style>
  <w:style w:type="paragraph" w:styleId="BalloonText">
    <w:name w:val="Balloon Text"/>
    <w:basedOn w:val="Normal"/>
    <w:link w:val="BalloonTextChar"/>
    <w:uiPriority w:val="99"/>
    <w:semiHidden/>
    <w:unhideWhenUsed/>
    <w:rsid w:val="00092E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2E41"/>
    <w:rPr>
      <w:rFonts w:ascii="Tahoma" w:hAnsi="Tahoma" w:cs="Tahoma"/>
      <w:sz w:val="16"/>
      <w:szCs w:val="16"/>
    </w:rPr>
  </w:style>
  <w:style w:type="paragraph" w:styleId="NormalWeb">
    <w:name w:val="Normal (Web)"/>
    <w:basedOn w:val="Normal"/>
    <w:uiPriority w:val="99"/>
    <w:unhideWhenUsed/>
    <w:rsid w:val="009349D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rsid w:val="001B363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m-3974777816811590500gmail-msonormal">
    <w:name w:val="m_-3974777816811590500gmail-msonormal"/>
    <w:basedOn w:val="Normal"/>
    <w:rsid w:val="0076136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61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8BD"/>
  </w:style>
  <w:style w:type="paragraph" w:styleId="Footer">
    <w:name w:val="footer"/>
    <w:basedOn w:val="Normal"/>
    <w:link w:val="FooterChar"/>
    <w:uiPriority w:val="99"/>
    <w:unhideWhenUsed/>
    <w:rsid w:val="00261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8BD"/>
  </w:style>
  <w:style w:type="character" w:styleId="FollowedHyperlink">
    <w:name w:val="FollowedHyperlink"/>
    <w:basedOn w:val="DefaultParagraphFont"/>
    <w:uiPriority w:val="99"/>
    <w:semiHidden/>
    <w:unhideWhenUsed/>
    <w:rsid w:val="00453259"/>
    <w:rPr>
      <w:color w:val="800080" w:themeColor="followedHyperlink"/>
      <w:u w:val="single"/>
    </w:rPr>
  </w:style>
  <w:style w:type="paragraph" w:styleId="EndnoteText">
    <w:name w:val="endnote text"/>
    <w:basedOn w:val="Normal"/>
    <w:link w:val="EndnoteTextChar"/>
    <w:uiPriority w:val="99"/>
    <w:semiHidden/>
    <w:unhideWhenUsed/>
    <w:rsid w:val="00B320B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320B6"/>
    <w:rPr>
      <w:sz w:val="20"/>
      <w:szCs w:val="20"/>
    </w:rPr>
  </w:style>
  <w:style w:type="character" w:styleId="EndnoteReference">
    <w:name w:val="endnote reference"/>
    <w:basedOn w:val="DefaultParagraphFont"/>
    <w:uiPriority w:val="99"/>
    <w:semiHidden/>
    <w:unhideWhenUsed/>
    <w:rsid w:val="00B320B6"/>
    <w:rPr>
      <w:vertAlign w:val="superscript"/>
    </w:rPr>
  </w:style>
  <w:style w:type="paragraph" w:styleId="TOC3">
    <w:name w:val="toc 3"/>
    <w:basedOn w:val="Normal"/>
    <w:next w:val="Normal"/>
    <w:autoRedefine/>
    <w:uiPriority w:val="39"/>
    <w:unhideWhenUsed/>
    <w:rsid w:val="00C00ED1"/>
    <w:pPr>
      <w:tabs>
        <w:tab w:val="left" w:pos="1320"/>
        <w:tab w:val="right" w:leader="dot" w:pos="10070"/>
      </w:tabs>
      <w:spacing w:after="100"/>
      <w:ind w:left="440"/>
      <w:jc w:val="both"/>
    </w:pPr>
  </w:style>
  <w:style w:type="paragraph" w:customStyle="1" w:styleId="Normal1">
    <w:name w:val="Normal1"/>
    <w:rsid w:val="00EC191B"/>
    <w:pPr>
      <w:pBdr>
        <w:top w:val="nil"/>
        <w:left w:val="nil"/>
        <w:bottom w:val="nil"/>
        <w:right w:val="nil"/>
        <w:between w:val="nil"/>
      </w:pBdr>
    </w:pPr>
    <w:rPr>
      <w:rFonts w:ascii="Calibri" w:eastAsia="Calibri" w:hAnsi="Calibri" w:cs="Calibri"/>
      <w:color w:val="000000"/>
    </w:rPr>
  </w:style>
  <w:style w:type="paragraph" w:styleId="NoSpacing">
    <w:name w:val="No Spacing"/>
    <w:basedOn w:val="Normal"/>
    <w:qFormat/>
    <w:rsid w:val="009E4F23"/>
    <w:pPr>
      <w:spacing w:after="0" w:line="240" w:lineRule="auto"/>
    </w:pPr>
    <w:rPr>
      <w:rFonts w:eastAsiaTheme="minorHAnsi" w:cs="Times New Roman"/>
      <w:sz w:val="23"/>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688280">
      <w:bodyDiv w:val="1"/>
      <w:marLeft w:val="0"/>
      <w:marRight w:val="0"/>
      <w:marTop w:val="0"/>
      <w:marBottom w:val="0"/>
      <w:divBdr>
        <w:top w:val="none" w:sz="0" w:space="0" w:color="auto"/>
        <w:left w:val="none" w:sz="0" w:space="0" w:color="auto"/>
        <w:bottom w:val="none" w:sz="0" w:space="0" w:color="auto"/>
        <w:right w:val="none" w:sz="0" w:space="0" w:color="auto"/>
      </w:divBdr>
    </w:div>
    <w:div w:id="182133441">
      <w:bodyDiv w:val="1"/>
      <w:marLeft w:val="0"/>
      <w:marRight w:val="0"/>
      <w:marTop w:val="0"/>
      <w:marBottom w:val="0"/>
      <w:divBdr>
        <w:top w:val="none" w:sz="0" w:space="0" w:color="auto"/>
        <w:left w:val="none" w:sz="0" w:space="0" w:color="auto"/>
        <w:bottom w:val="none" w:sz="0" w:space="0" w:color="auto"/>
        <w:right w:val="none" w:sz="0" w:space="0" w:color="auto"/>
      </w:divBdr>
    </w:div>
    <w:div w:id="222563182">
      <w:bodyDiv w:val="1"/>
      <w:marLeft w:val="0"/>
      <w:marRight w:val="0"/>
      <w:marTop w:val="0"/>
      <w:marBottom w:val="0"/>
      <w:divBdr>
        <w:top w:val="none" w:sz="0" w:space="0" w:color="auto"/>
        <w:left w:val="none" w:sz="0" w:space="0" w:color="auto"/>
        <w:bottom w:val="none" w:sz="0" w:space="0" w:color="auto"/>
        <w:right w:val="none" w:sz="0" w:space="0" w:color="auto"/>
      </w:divBdr>
    </w:div>
    <w:div w:id="716858413">
      <w:bodyDiv w:val="1"/>
      <w:marLeft w:val="0"/>
      <w:marRight w:val="0"/>
      <w:marTop w:val="0"/>
      <w:marBottom w:val="0"/>
      <w:divBdr>
        <w:top w:val="none" w:sz="0" w:space="0" w:color="auto"/>
        <w:left w:val="none" w:sz="0" w:space="0" w:color="auto"/>
        <w:bottom w:val="none" w:sz="0" w:space="0" w:color="auto"/>
        <w:right w:val="none" w:sz="0" w:space="0" w:color="auto"/>
      </w:divBdr>
    </w:div>
    <w:div w:id="1402751295">
      <w:bodyDiv w:val="1"/>
      <w:marLeft w:val="0"/>
      <w:marRight w:val="0"/>
      <w:marTop w:val="0"/>
      <w:marBottom w:val="0"/>
      <w:divBdr>
        <w:top w:val="none" w:sz="0" w:space="0" w:color="auto"/>
        <w:left w:val="none" w:sz="0" w:space="0" w:color="auto"/>
        <w:bottom w:val="none" w:sz="0" w:space="0" w:color="auto"/>
        <w:right w:val="none" w:sz="0" w:space="0" w:color="auto"/>
      </w:divBdr>
    </w:div>
    <w:div w:id="1422986398">
      <w:bodyDiv w:val="1"/>
      <w:marLeft w:val="0"/>
      <w:marRight w:val="0"/>
      <w:marTop w:val="0"/>
      <w:marBottom w:val="0"/>
      <w:divBdr>
        <w:top w:val="none" w:sz="0" w:space="0" w:color="auto"/>
        <w:left w:val="none" w:sz="0" w:space="0" w:color="auto"/>
        <w:bottom w:val="none" w:sz="0" w:space="0" w:color="auto"/>
        <w:right w:val="none" w:sz="0" w:space="0" w:color="auto"/>
      </w:divBdr>
    </w:div>
    <w:div w:id="1562789770">
      <w:bodyDiv w:val="1"/>
      <w:marLeft w:val="0"/>
      <w:marRight w:val="0"/>
      <w:marTop w:val="0"/>
      <w:marBottom w:val="0"/>
      <w:divBdr>
        <w:top w:val="none" w:sz="0" w:space="0" w:color="auto"/>
        <w:left w:val="none" w:sz="0" w:space="0" w:color="auto"/>
        <w:bottom w:val="none" w:sz="0" w:space="0" w:color="auto"/>
        <w:right w:val="none" w:sz="0" w:space="0" w:color="auto"/>
      </w:divBdr>
      <w:divsChild>
        <w:div w:id="382369223">
          <w:marLeft w:val="0"/>
          <w:marRight w:val="0"/>
          <w:marTop w:val="0"/>
          <w:marBottom w:val="0"/>
          <w:divBdr>
            <w:top w:val="none" w:sz="0" w:space="0" w:color="auto"/>
            <w:left w:val="none" w:sz="0" w:space="0" w:color="auto"/>
            <w:bottom w:val="none" w:sz="0" w:space="0" w:color="auto"/>
            <w:right w:val="none" w:sz="0" w:space="0" w:color="auto"/>
          </w:divBdr>
          <w:divsChild>
            <w:div w:id="991252459">
              <w:marLeft w:val="0"/>
              <w:marRight w:val="0"/>
              <w:marTop w:val="0"/>
              <w:marBottom w:val="0"/>
              <w:divBdr>
                <w:top w:val="none" w:sz="0" w:space="0" w:color="auto"/>
                <w:left w:val="none" w:sz="0" w:space="0" w:color="auto"/>
                <w:bottom w:val="none" w:sz="0" w:space="0" w:color="auto"/>
                <w:right w:val="none" w:sz="0" w:space="0" w:color="auto"/>
              </w:divBdr>
            </w:div>
          </w:divsChild>
        </w:div>
        <w:div w:id="688263524">
          <w:marLeft w:val="0"/>
          <w:marRight w:val="0"/>
          <w:marTop w:val="0"/>
          <w:marBottom w:val="0"/>
          <w:divBdr>
            <w:top w:val="none" w:sz="0" w:space="0" w:color="auto"/>
            <w:left w:val="none" w:sz="0" w:space="0" w:color="auto"/>
            <w:bottom w:val="none" w:sz="0" w:space="0" w:color="auto"/>
            <w:right w:val="none" w:sz="0" w:space="0" w:color="auto"/>
          </w:divBdr>
          <w:divsChild>
            <w:div w:id="1663003253">
              <w:marLeft w:val="0"/>
              <w:marRight w:val="0"/>
              <w:marTop w:val="0"/>
              <w:marBottom w:val="0"/>
              <w:divBdr>
                <w:top w:val="none" w:sz="0" w:space="0" w:color="auto"/>
                <w:left w:val="none" w:sz="0" w:space="0" w:color="auto"/>
                <w:bottom w:val="none" w:sz="0" w:space="0" w:color="auto"/>
                <w:right w:val="none" w:sz="0" w:space="0" w:color="auto"/>
              </w:divBdr>
              <w:divsChild>
                <w:div w:id="206532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820328">
          <w:blockQuote w:val="1"/>
          <w:marLeft w:val="600"/>
          <w:marRight w:val="0"/>
          <w:marTop w:val="0"/>
          <w:marBottom w:val="0"/>
          <w:divBdr>
            <w:top w:val="none" w:sz="0" w:space="0" w:color="auto"/>
            <w:left w:val="none" w:sz="0" w:space="0" w:color="auto"/>
            <w:bottom w:val="none" w:sz="0" w:space="0" w:color="auto"/>
            <w:right w:val="none" w:sz="0" w:space="0" w:color="auto"/>
          </w:divBdr>
          <w:divsChild>
            <w:div w:id="1620453387">
              <w:blockQuote w:val="1"/>
              <w:marLeft w:val="600"/>
              <w:marRight w:val="0"/>
              <w:marTop w:val="0"/>
              <w:marBottom w:val="0"/>
              <w:divBdr>
                <w:top w:val="none" w:sz="0" w:space="0" w:color="auto"/>
                <w:left w:val="none" w:sz="0" w:space="0" w:color="auto"/>
                <w:bottom w:val="none" w:sz="0" w:space="0" w:color="auto"/>
                <w:right w:val="none" w:sz="0" w:space="0" w:color="auto"/>
              </w:divBdr>
              <w:divsChild>
                <w:div w:id="1837263218">
                  <w:marLeft w:val="0"/>
                  <w:marRight w:val="0"/>
                  <w:marTop w:val="0"/>
                  <w:marBottom w:val="0"/>
                  <w:divBdr>
                    <w:top w:val="none" w:sz="0" w:space="0" w:color="auto"/>
                    <w:left w:val="none" w:sz="0" w:space="0" w:color="auto"/>
                    <w:bottom w:val="none" w:sz="0" w:space="0" w:color="auto"/>
                    <w:right w:val="none" w:sz="0" w:space="0" w:color="auto"/>
                  </w:divBdr>
                  <w:divsChild>
                    <w:div w:id="1687096547">
                      <w:marLeft w:val="0"/>
                      <w:marRight w:val="0"/>
                      <w:marTop w:val="0"/>
                      <w:marBottom w:val="0"/>
                      <w:divBdr>
                        <w:top w:val="none" w:sz="0" w:space="0" w:color="auto"/>
                        <w:left w:val="none" w:sz="0" w:space="0" w:color="auto"/>
                        <w:bottom w:val="none" w:sz="0" w:space="0" w:color="auto"/>
                        <w:right w:val="none" w:sz="0" w:space="0" w:color="auto"/>
                      </w:divBdr>
                      <w:divsChild>
                        <w:div w:id="65630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6444325">
      <w:bodyDiv w:val="1"/>
      <w:marLeft w:val="0"/>
      <w:marRight w:val="0"/>
      <w:marTop w:val="0"/>
      <w:marBottom w:val="0"/>
      <w:divBdr>
        <w:top w:val="none" w:sz="0" w:space="0" w:color="auto"/>
        <w:left w:val="none" w:sz="0" w:space="0" w:color="auto"/>
        <w:bottom w:val="none" w:sz="0" w:space="0" w:color="auto"/>
        <w:right w:val="none" w:sz="0" w:space="0" w:color="auto"/>
      </w:divBdr>
    </w:div>
    <w:div w:id="212029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yperlink" Target="http://www.tijoss.com/7th%20volume/amre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7B4380-DB8A-4A75-917F-2F155810F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4326</TotalTime>
  <Pages>49</Pages>
  <Words>8923</Words>
  <Characters>50863</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Nascenia pc</dc:creator>
  <cp:lastModifiedBy>ASUS-PC</cp:lastModifiedBy>
  <cp:revision>188</cp:revision>
  <cp:lastPrinted>2018-04-13T06:18:00Z</cp:lastPrinted>
  <dcterms:created xsi:type="dcterms:W3CDTF">2018-01-15T17:52:00Z</dcterms:created>
  <dcterms:modified xsi:type="dcterms:W3CDTF">2018-04-13T06:30:00Z</dcterms:modified>
</cp:coreProperties>
</file>