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B82" w14:textId="0AB40ADE" w:rsidR="00C27E2D" w:rsidRDefault="00C27E2D" w:rsidP="00C27E2D">
      <w:pPr>
        <w:jc w:val="center"/>
        <w:rPr>
          <w:rFonts w:cs="Arial"/>
        </w:rPr>
      </w:pPr>
      <w:bookmarkStart w:id="0" w:name="_Toc214629941"/>
      <w:bookmarkStart w:id="1" w:name="_Hlk214630961"/>
      <w:r w:rsidRPr="000B131F">
        <w:rPr>
          <w:rFonts w:ascii="Arial" w:hAnsi="Arial" w:cs="Arial"/>
          <w:noProof/>
        </w:rPr>
        <mc:AlternateContent>
          <mc:Choice Requires="wps">
            <w:drawing>
              <wp:anchor distT="0" distB="0" distL="114300" distR="114300" simplePos="0" relativeHeight="251660288" behindDoc="0" locked="0" layoutInCell="1" allowOverlap="1" wp14:anchorId="447CC427" wp14:editId="6F49393D">
                <wp:simplePos x="0" y="0"/>
                <wp:positionH relativeFrom="column">
                  <wp:posOffset>-201881</wp:posOffset>
                </wp:positionH>
                <wp:positionV relativeFrom="paragraph">
                  <wp:posOffset>12081</wp:posOffset>
                </wp:positionV>
                <wp:extent cx="6096000" cy="2921330"/>
                <wp:effectExtent l="0" t="0" r="0" b="0"/>
                <wp:wrapNone/>
                <wp:docPr id="125658052" name="Text Box 125658052"/>
                <wp:cNvGraphicFramePr/>
                <a:graphic xmlns:a="http://schemas.openxmlformats.org/drawingml/2006/main">
                  <a:graphicData uri="http://schemas.microsoft.com/office/word/2010/wordprocessingShape">
                    <wps:wsp>
                      <wps:cNvSpPr txBox="1"/>
                      <wps:spPr>
                        <a:xfrm>
                          <a:off x="0" y="0"/>
                          <a:ext cx="6096000" cy="2921330"/>
                        </a:xfrm>
                        <a:prstGeom prst="rect">
                          <a:avLst/>
                        </a:prstGeom>
                        <a:noFill/>
                        <a:ln>
                          <a:noFill/>
                        </a:ln>
                      </wps:spPr>
                      <wps:txbx>
                        <w:txbxContent>
                          <w:p w14:paraId="796D9249" w14:textId="77777777" w:rsidR="00C27E2D" w:rsidRPr="00C4679A" w:rsidRDefault="00C27E2D" w:rsidP="00C27E2D">
                            <w:pPr>
                              <w:jc w:val="center"/>
                              <w:rPr>
                                <w:rFonts w:asciiTheme="minorHAnsi" w:hAnsiTheme="minorHAnsi" w:cstheme="minorHAnsi"/>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679A">
                              <w:rPr>
                                <w:rFonts w:asciiTheme="minorHAnsi" w:hAnsiTheme="minorHAnsi" w:cstheme="minorHAnsi"/>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Internship Report</w:t>
                            </w:r>
                          </w:p>
                          <w:p w14:paraId="7B91FE51" w14:textId="77777777" w:rsidR="00C27E2D" w:rsidRPr="00C4679A" w:rsidRDefault="00C27E2D" w:rsidP="00C27E2D">
                            <w:pPr>
                              <w:jc w:val="center"/>
                              <w:rPr>
                                <w:rFonts w:asciiTheme="minorHAnsi" w:hAnsiTheme="minorHAnsi" w:cstheme="minorHAnsi"/>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679A">
                              <w:rPr>
                                <w:rFonts w:asciiTheme="minorHAnsi" w:hAnsiTheme="minorHAnsi" w:cstheme="minorHAnsi"/>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w:t>
                            </w:r>
                          </w:p>
                          <w:p w14:paraId="2AD656BF" w14:textId="77777777" w:rsidR="00C27E2D" w:rsidRPr="00C4679A" w:rsidRDefault="00C27E2D" w:rsidP="00C27E2D">
                            <w:pPr>
                              <w:jc w:val="center"/>
                              <w:rPr>
                                <w:rFonts w:asciiTheme="minorHAnsi" w:hAnsiTheme="minorHAnsi" w:cstheme="minorHAnsi"/>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679A">
                              <w:rPr>
                                <w:rFonts w:asciiTheme="minorHAnsi" w:hAnsiTheme="minorHAnsi" w:cstheme="minorHAnsi"/>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Bookkeeping Practice of Goama </w:t>
                            </w:r>
                          </w:p>
                          <w:p w14:paraId="7BCAB7D2" w14:textId="77777777" w:rsidR="00C27E2D" w:rsidRPr="00C4679A" w:rsidRDefault="00C27E2D" w:rsidP="00C27E2D">
                            <w:pPr>
                              <w:jc w:val="center"/>
                              <w:rPr>
                                <w:rFonts w:asciiTheme="minorHAnsi" w:hAnsiTheme="minorHAnsi" w:cstheme="minorHAnsi"/>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679A">
                              <w:rPr>
                                <w:rFonts w:asciiTheme="minorHAnsi" w:hAnsiTheme="minorHAnsi" w:cstheme="minorHAnsi"/>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79BD8AAF" wp14:editId="777E6118">
                                  <wp:extent cx="1113790" cy="981075"/>
                                  <wp:effectExtent l="0" t="0" r="0" b="9525"/>
                                  <wp:docPr id="2099981663" name="Picture 2099981663">
                                    <a:hlinkClick xmlns:a="http://schemas.openxmlformats.org/drawingml/2006/main" r:id="rId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8"/>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5097" cy="1008652"/>
                                          </a:xfrm>
                                          <a:prstGeom prst="rect">
                                            <a:avLst/>
                                          </a:prstGeom>
                                          <a:noFill/>
                                          <a:ln>
                                            <a:noFill/>
                                          </a:ln>
                                        </pic:spPr>
                                      </pic:pic>
                                    </a:graphicData>
                                  </a:graphic>
                                </wp:inline>
                              </w:drawing>
                            </w:r>
                            <w:r w:rsidRPr="00C4679A">
                              <w:rPr>
                                <w:rFonts w:asciiTheme="minorHAnsi" w:hAnsiTheme="minorHAnsi" w:cstheme="minorHAnsi"/>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C4679A">
                              <w:rPr>
                                <w:rFonts w:asciiTheme="minorHAnsi" w:hAnsiTheme="minorHAnsi"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Singapore based Gamification Company in Bangladesh)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7CC427" id="_x0000_t202" coordsize="21600,21600" o:spt="202" path="m,l,21600r21600,l21600,xe">
                <v:stroke joinstyle="miter"/>
                <v:path gradientshapeok="t" o:connecttype="rect"/>
              </v:shapetype>
              <v:shape id="Text Box 125658052" o:spid="_x0000_s1026" type="#_x0000_t202" style="position:absolute;left:0;text-align:left;margin-left:-15.9pt;margin-top:.95pt;width:480pt;height:23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" filled="f" stroked="f">
                <v:textbox>
                  <w:txbxContent>
                    <w:p w14:paraId="796D9249" w14:textId="77777777" w:rsidR="00C27E2D" w:rsidRPr="00C4679A" w:rsidRDefault="00C27E2D" w:rsidP="00C27E2D">
                      <w:pPr>
                        <w:jc w:val="center"/>
                        <w:rPr>
                          <w:rFonts w:asciiTheme="minorHAnsi" w:hAnsiTheme="minorHAnsi" w:cstheme="minorHAnsi"/>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679A">
                        <w:rPr>
                          <w:rFonts w:asciiTheme="minorHAnsi" w:hAnsiTheme="minorHAnsi" w:cstheme="minorHAnsi"/>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Internship Report</w:t>
                      </w:r>
                    </w:p>
                    <w:p w14:paraId="7B91FE51" w14:textId="77777777" w:rsidR="00C27E2D" w:rsidRPr="00C4679A" w:rsidRDefault="00C27E2D" w:rsidP="00C27E2D">
                      <w:pPr>
                        <w:jc w:val="center"/>
                        <w:rPr>
                          <w:rFonts w:asciiTheme="minorHAnsi" w:hAnsiTheme="minorHAnsi" w:cstheme="minorHAnsi"/>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679A">
                        <w:rPr>
                          <w:rFonts w:asciiTheme="minorHAnsi" w:hAnsiTheme="minorHAnsi" w:cstheme="minorHAnsi"/>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w:t>
                      </w:r>
                    </w:p>
                    <w:p w14:paraId="2AD656BF" w14:textId="77777777" w:rsidR="00C27E2D" w:rsidRPr="00C4679A" w:rsidRDefault="00C27E2D" w:rsidP="00C27E2D">
                      <w:pPr>
                        <w:jc w:val="center"/>
                        <w:rPr>
                          <w:rFonts w:asciiTheme="minorHAnsi" w:hAnsiTheme="minorHAnsi" w:cstheme="minorHAnsi"/>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679A">
                        <w:rPr>
                          <w:rFonts w:asciiTheme="minorHAnsi" w:hAnsiTheme="minorHAnsi" w:cstheme="minorHAnsi"/>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Bookkeeping Practice of Goama </w:t>
                      </w:r>
                    </w:p>
                    <w:p w14:paraId="7BCAB7D2" w14:textId="77777777" w:rsidR="00C27E2D" w:rsidRPr="00C4679A" w:rsidRDefault="00C27E2D" w:rsidP="00C27E2D">
                      <w:pPr>
                        <w:jc w:val="center"/>
                        <w:rPr>
                          <w:rFonts w:asciiTheme="minorHAnsi" w:hAnsiTheme="minorHAnsi" w:cstheme="minorHAnsi"/>
                          <w:b/>
                          <w:bCs/>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679A">
                        <w:rPr>
                          <w:rFonts w:asciiTheme="minorHAnsi" w:hAnsiTheme="minorHAnsi" w:cstheme="minorHAnsi"/>
                          <w:b/>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79BD8AAF" wp14:editId="777E6118">
                            <wp:extent cx="1113790" cy="981075"/>
                            <wp:effectExtent l="0" t="0" r="0" b="9525"/>
                            <wp:docPr id="2099981663" name="Picture 2099981663">
                              <a:hlinkClick xmlns:a="http://schemas.openxmlformats.org/drawingml/2006/main" r:id="rId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8"/>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5097" cy="1008652"/>
                                    </a:xfrm>
                                    <a:prstGeom prst="rect">
                                      <a:avLst/>
                                    </a:prstGeom>
                                    <a:noFill/>
                                    <a:ln>
                                      <a:noFill/>
                                    </a:ln>
                                  </pic:spPr>
                                </pic:pic>
                              </a:graphicData>
                            </a:graphic>
                          </wp:inline>
                        </w:drawing>
                      </w:r>
                      <w:r w:rsidRPr="00C4679A">
                        <w:rPr>
                          <w:rFonts w:asciiTheme="minorHAnsi" w:hAnsiTheme="minorHAnsi" w:cstheme="minorHAnsi"/>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C4679A">
                        <w:rPr>
                          <w:rFonts w:asciiTheme="minorHAnsi" w:hAnsiTheme="minorHAnsi" w:cstheme="minorHAnsi"/>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Singapore based Gamification Company in Bangladesh)</w:t>
                      </w:r>
                    </w:p>
                  </w:txbxContent>
                </v:textbox>
              </v:shape>
            </w:pict>
          </mc:Fallback>
        </mc:AlternateContent>
      </w:r>
    </w:p>
    <w:p w14:paraId="4A39A48B" w14:textId="30509942" w:rsidR="00C27E2D" w:rsidRDefault="00C27E2D" w:rsidP="00C27E2D">
      <w:pPr>
        <w:jc w:val="center"/>
        <w:rPr>
          <w:rFonts w:cs="Arial"/>
        </w:rPr>
      </w:pPr>
    </w:p>
    <w:p w14:paraId="280F6873" w14:textId="215CF021" w:rsidR="00C27E2D" w:rsidRDefault="00C27E2D" w:rsidP="00C27E2D">
      <w:pPr>
        <w:jc w:val="center"/>
        <w:rPr>
          <w:rFonts w:cs="Arial"/>
        </w:rPr>
      </w:pPr>
    </w:p>
    <w:p w14:paraId="55DD616B" w14:textId="20EA45E2" w:rsidR="00C27E2D" w:rsidRDefault="00C27E2D" w:rsidP="00C27E2D">
      <w:pPr>
        <w:jc w:val="center"/>
        <w:rPr>
          <w:rFonts w:cs="Arial"/>
        </w:rPr>
      </w:pPr>
    </w:p>
    <w:p w14:paraId="78E557AF" w14:textId="6699585E" w:rsidR="00C27E2D" w:rsidRDefault="00C27E2D" w:rsidP="00C27E2D">
      <w:pPr>
        <w:jc w:val="center"/>
        <w:rPr>
          <w:rFonts w:cs="Arial"/>
        </w:rPr>
      </w:pPr>
    </w:p>
    <w:p w14:paraId="6DC88F18" w14:textId="043B3FAE" w:rsidR="00C27E2D" w:rsidRDefault="00C27E2D" w:rsidP="00C27E2D">
      <w:pPr>
        <w:jc w:val="center"/>
        <w:rPr>
          <w:rFonts w:cs="Arial"/>
        </w:rPr>
      </w:pPr>
    </w:p>
    <w:p w14:paraId="5996A824" w14:textId="782D4D0D" w:rsidR="00C27E2D" w:rsidRDefault="00C27E2D" w:rsidP="00C27E2D">
      <w:pPr>
        <w:jc w:val="center"/>
        <w:rPr>
          <w:rFonts w:cs="Arial"/>
        </w:rPr>
      </w:pPr>
    </w:p>
    <w:p w14:paraId="116FFEDD" w14:textId="1AFA1991" w:rsidR="00C27E2D" w:rsidRDefault="00C27E2D" w:rsidP="00C27E2D">
      <w:pPr>
        <w:jc w:val="center"/>
        <w:rPr>
          <w:rFonts w:cs="Arial"/>
        </w:rPr>
      </w:pPr>
    </w:p>
    <w:p w14:paraId="4DE71DD9" w14:textId="77777777" w:rsidR="00CC17D2" w:rsidRDefault="00CC17D2" w:rsidP="00C27E2D">
      <w:pPr>
        <w:jc w:val="center"/>
        <w:rPr>
          <w:rFonts w:cs="Arial"/>
        </w:rPr>
      </w:pPr>
    </w:p>
    <w:p w14:paraId="02C4426D" w14:textId="42774524" w:rsidR="00C27E2D" w:rsidRPr="00C27E2D" w:rsidRDefault="00C27E2D" w:rsidP="00C27E2D">
      <w:pPr>
        <w:jc w:val="center"/>
        <w:rPr>
          <w:rFonts w:ascii="Arial" w:hAnsi="Arial" w:cs="Arial"/>
          <w:sz w:val="40"/>
          <w:szCs w:val="40"/>
        </w:rPr>
      </w:pPr>
      <w:r w:rsidRPr="000B131F">
        <w:rPr>
          <w:rFonts w:ascii="Arial" w:hAnsi="Arial" w:cs="Arial"/>
          <w:noProof/>
          <w:sz w:val="24"/>
          <w:szCs w:val="24"/>
        </w:rPr>
        <w:drawing>
          <wp:inline distT="0" distB="0" distL="0" distR="0" wp14:anchorId="2AD9AD4C" wp14:editId="773C5C8C">
            <wp:extent cx="2190044" cy="2113808"/>
            <wp:effectExtent l="0" t="0" r="1270" b="1270"/>
            <wp:docPr id="1634645271" name="Picture 1634645271" descr="A colorful circle with ic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645271" name="Picture 1634645271" descr="A colorful circle with icons&#10;&#10;AI-generated content may be incorrect."/>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2309617" cy="2229218"/>
                    </a:xfrm>
                    <a:prstGeom prst="rect">
                      <a:avLst/>
                    </a:prstGeom>
                  </pic:spPr>
                </pic:pic>
              </a:graphicData>
            </a:graphic>
          </wp:inline>
        </w:drawing>
      </w:r>
    </w:p>
    <w:p w14:paraId="3E3507A5" w14:textId="1BCF223B" w:rsidR="00C27E2D" w:rsidRDefault="00C27E2D" w:rsidP="00C27E2D">
      <w:pPr>
        <w:jc w:val="center"/>
        <w:rPr>
          <w:rFonts w:ascii="Arial" w:hAnsi="Arial" w:cs="Arial"/>
          <w:sz w:val="24"/>
          <w:szCs w:val="24"/>
        </w:rPr>
      </w:pPr>
      <w:r w:rsidRPr="000B131F">
        <w:rPr>
          <w:rFonts w:ascii="Arial" w:hAnsi="Arial" w:cs="Arial"/>
          <w:noProof/>
          <w:sz w:val="24"/>
          <w:szCs w:val="24"/>
        </w:rPr>
        <w:drawing>
          <wp:inline distT="0" distB="0" distL="0" distR="0" wp14:anchorId="0E99F7ED" wp14:editId="481E0898">
            <wp:extent cx="1650671" cy="1479683"/>
            <wp:effectExtent l="0" t="0" r="6985" b="6350"/>
            <wp:docPr id="219863862" name="Picture 21986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1675875" cy="1502276"/>
                    </a:xfrm>
                    <a:prstGeom prst="rect">
                      <a:avLst/>
                    </a:prstGeom>
                  </pic:spPr>
                </pic:pic>
              </a:graphicData>
            </a:graphic>
          </wp:inline>
        </w:drawing>
      </w:r>
    </w:p>
    <w:p w14:paraId="41AD5020" w14:textId="72B3790A" w:rsidR="00C27E2D" w:rsidRDefault="00C27E2D" w:rsidP="00C27E2D">
      <w:pPr>
        <w:jc w:val="center"/>
        <w:rPr>
          <w:rFonts w:ascii="Arial" w:hAnsi="Arial" w:cs="Arial"/>
          <w:sz w:val="24"/>
          <w:szCs w:val="24"/>
        </w:rPr>
      </w:pPr>
    </w:p>
    <w:p w14:paraId="461C0D94" w14:textId="746101C1" w:rsidR="00C27E2D" w:rsidRDefault="00CC17D2" w:rsidP="00C27E2D">
      <w:pPr>
        <w:jc w:val="center"/>
        <w:rPr>
          <w:rFonts w:ascii="Arial" w:hAnsi="Arial" w:cs="Arial"/>
          <w:sz w:val="24"/>
          <w:szCs w:val="24"/>
        </w:rPr>
      </w:pPr>
      <w:r w:rsidRPr="000B131F">
        <w:rPr>
          <w:rFonts w:ascii="Arial" w:hAnsi="Arial" w:cs="Arial"/>
          <w:noProof/>
          <w:sz w:val="24"/>
          <w:szCs w:val="24"/>
        </w:rPr>
        <mc:AlternateContent>
          <mc:Choice Requires="wps">
            <w:drawing>
              <wp:anchor distT="0" distB="0" distL="114300" distR="114300" simplePos="0" relativeHeight="251659264" behindDoc="0" locked="0" layoutInCell="1" allowOverlap="1" wp14:anchorId="114DA936" wp14:editId="488D3E87">
                <wp:simplePos x="0" y="0"/>
                <wp:positionH relativeFrom="margin">
                  <wp:align>center</wp:align>
                </wp:positionH>
                <wp:positionV relativeFrom="paragraph">
                  <wp:posOffset>80822</wp:posOffset>
                </wp:positionV>
                <wp:extent cx="2371725" cy="419100"/>
                <wp:effectExtent l="0" t="0" r="0" b="0"/>
                <wp:wrapNone/>
                <wp:docPr id="148598386" name="Text Box 148598386"/>
                <wp:cNvGraphicFramePr/>
                <a:graphic xmlns:a="http://schemas.openxmlformats.org/drawingml/2006/main">
                  <a:graphicData uri="http://schemas.microsoft.com/office/word/2010/wordprocessingShape">
                    <wps:wsp>
                      <wps:cNvSpPr txBox="1"/>
                      <wps:spPr>
                        <a:xfrm>
                          <a:off x="0" y="0"/>
                          <a:ext cx="2371725" cy="419100"/>
                        </a:xfrm>
                        <a:prstGeom prst="rect">
                          <a:avLst/>
                        </a:prstGeom>
                        <a:noFill/>
                        <a:ln>
                          <a:noFill/>
                        </a:ln>
                      </wps:spPr>
                      <wps:txbx>
                        <w:txbxContent>
                          <w:p w14:paraId="465FC9EF" w14:textId="77777777" w:rsidR="00C27E2D" w:rsidRPr="00C4679A" w:rsidRDefault="00C27E2D" w:rsidP="00C27E2D">
                            <w:pPr>
                              <w:jc w:val="center"/>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679A">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Md Ashraful Haque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4DA936" id="Text Box 148598386" o:spid="_x0000_s1027" type="#_x0000_t202" style="position:absolute;left:0;text-align:left;margin-left:0;margin-top:6.35pt;width:186.75pt;height:3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" filled="f" stroked="f">
                <v:textbox>
                  <w:txbxContent>
                    <w:p w14:paraId="465FC9EF" w14:textId="77777777" w:rsidR="00C27E2D" w:rsidRPr="00C4679A" w:rsidRDefault="00C27E2D" w:rsidP="00C27E2D">
                      <w:pPr>
                        <w:jc w:val="center"/>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679A">
                        <w:rPr>
                          <w:rFonts w:asciiTheme="minorHAnsi" w:hAnsiTheme="minorHAnsi" w:cstheme="minorHAnsi"/>
                          <w:b/>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Md Ashraful Haque</w:t>
                      </w:r>
                    </w:p>
                  </w:txbxContent>
                </v:textbox>
                <w10:wrap anchorx="margin"/>
              </v:shape>
            </w:pict>
          </mc:Fallback>
        </mc:AlternateContent>
      </w:r>
    </w:p>
    <w:p w14:paraId="263BFD09" w14:textId="77777777" w:rsidR="00C27E2D" w:rsidRPr="00C27E2D" w:rsidRDefault="00C27E2D" w:rsidP="00CC17D2">
      <w:pPr>
        <w:rPr>
          <w:rFonts w:ascii="Arial" w:hAnsi="Arial" w:cs="Arial"/>
          <w:sz w:val="24"/>
          <w:szCs w:val="24"/>
        </w:rPr>
      </w:pPr>
    </w:p>
    <w:p w14:paraId="230493B6" w14:textId="77777777" w:rsidR="00CC17D2" w:rsidRDefault="00CC17D2" w:rsidP="00C27E2D">
      <w:pPr>
        <w:spacing w:after="0" w:line="240" w:lineRule="auto"/>
        <w:jc w:val="center"/>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D681D2" w14:textId="3670DE15" w:rsidR="00C27E2D" w:rsidRPr="00C27E2D" w:rsidRDefault="00C27E2D" w:rsidP="00C27E2D">
      <w:pPr>
        <w:spacing w:after="0" w:line="240" w:lineRule="auto"/>
        <w:jc w:val="center"/>
        <w:rPr>
          <w:rFonts w:ascii="Arial" w:eastAsiaTheme="majorEastAsia" w:hAnsi="Arial" w:cs="Arial"/>
          <w:b/>
          <w:bCs/>
          <w:color w:val="365F91" w:themeColor="accent1" w:themeShade="BF"/>
          <w:sz w:val="32"/>
          <w:szCs w:val="28"/>
        </w:rPr>
      </w:pPr>
      <w:r w:rsidRPr="00546A55">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report is submitted to the </w:t>
      </w:r>
      <w:r w:rsidRPr="00C4679A">
        <w:rPr>
          <w:rFonts w:asciiTheme="minorHAnsi" w:hAnsiTheme="minorHAnsi" w:cstheme="minorHAns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school</w:t>
      </w:r>
      <w:r w:rsidRPr="00546A55">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Business and Economics, United International University as a partial requirement for the degree fulfillment of Bachelor of Business Administration</w:t>
      </w:r>
      <w:r>
        <w:rPr>
          <w:rFonts w:cs="Arial"/>
        </w:rPr>
        <w:br w:type="page"/>
      </w:r>
    </w:p>
    <w:p w14:paraId="184B15D5" w14:textId="77777777" w:rsidR="00C27E2D" w:rsidRDefault="00C27E2D" w:rsidP="00C27E2D">
      <w:pPr>
        <w:spacing w:after="0" w:line="360" w:lineRule="auto"/>
        <w:jc w:val="center"/>
        <w:rPr>
          <w:rFonts w:cs="Arial"/>
        </w:rPr>
      </w:pPr>
    </w:p>
    <w:p w14:paraId="45966E61" w14:textId="77777777" w:rsidR="00C27E2D" w:rsidRDefault="00C27E2D" w:rsidP="00C27E2D">
      <w:pPr>
        <w:spacing w:after="0" w:line="360" w:lineRule="auto"/>
        <w:jc w:val="center"/>
        <w:rPr>
          <w:rFonts w:cs="Arial"/>
        </w:rPr>
      </w:pPr>
    </w:p>
    <w:p w14:paraId="479FD61A" w14:textId="77777777" w:rsidR="00C27E2D" w:rsidRDefault="00C27E2D" w:rsidP="00C27E2D">
      <w:pPr>
        <w:spacing w:after="0" w:line="360" w:lineRule="auto"/>
        <w:jc w:val="center"/>
        <w:rPr>
          <w:rFonts w:cs="Arial"/>
        </w:rPr>
      </w:pPr>
    </w:p>
    <w:p w14:paraId="56686FA5" w14:textId="77777777" w:rsidR="00C27E2D" w:rsidRDefault="00C27E2D" w:rsidP="00C27E2D">
      <w:pPr>
        <w:spacing w:after="0" w:line="360" w:lineRule="auto"/>
        <w:jc w:val="center"/>
        <w:rPr>
          <w:rFonts w:cs="Arial"/>
        </w:rPr>
      </w:pPr>
    </w:p>
    <w:p w14:paraId="4F337137" w14:textId="77777777" w:rsidR="00C27E2D" w:rsidRDefault="00C27E2D" w:rsidP="00C27E2D">
      <w:pPr>
        <w:spacing w:after="0" w:line="360" w:lineRule="auto"/>
        <w:jc w:val="center"/>
        <w:rPr>
          <w:rFonts w:cs="Arial"/>
        </w:rPr>
      </w:pPr>
    </w:p>
    <w:p w14:paraId="0C891888" w14:textId="77777777" w:rsidR="00C27E2D" w:rsidRDefault="00C27E2D" w:rsidP="00C27E2D">
      <w:pPr>
        <w:spacing w:after="0" w:line="360" w:lineRule="auto"/>
        <w:jc w:val="center"/>
        <w:rPr>
          <w:rFonts w:cs="Arial"/>
        </w:rPr>
      </w:pPr>
    </w:p>
    <w:p w14:paraId="58442C37" w14:textId="77777777" w:rsidR="00C27E2D" w:rsidRDefault="00C27E2D" w:rsidP="00C27E2D">
      <w:pPr>
        <w:spacing w:after="0" w:line="360" w:lineRule="auto"/>
        <w:jc w:val="center"/>
        <w:rPr>
          <w:rFonts w:cs="Arial"/>
        </w:rPr>
      </w:pPr>
    </w:p>
    <w:p w14:paraId="0DBA547F" w14:textId="77777777" w:rsidR="00C27E2D" w:rsidRDefault="00C27E2D" w:rsidP="00C27E2D">
      <w:pPr>
        <w:spacing w:after="0" w:line="360" w:lineRule="auto"/>
        <w:jc w:val="center"/>
        <w:rPr>
          <w:rFonts w:cs="Arial"/>
        </w:rPr>
      </w:pPr>
    </w:p>
    <w:p w14:paraId="2EBA5BD6" w14:textId="77777777" w:rsidR="00C27E2D" w:rsidRDefault="00C27E2D" w:rsidP="00C27E2D">
      <w:pPr>
        <w:spacing w:after="0" w:line="360" w:lineRule="auto"/>
        <w:jc w:val="center"/>
        <w:rPr>
          <w:rFonts w:cs="Arial"/>
        </w:rPr>
      </w:pPr>
    </w:p>
    <w:p w14:paraId="5063D177" w14:textId="77777777" w:rsidR="00C27E2D" w:rsidRDefault="00C27E2D" w:rsidP="00C27E2D">
      <w:pPr>
        <w:spacing w:after="0" w:line="360" w:lineRule="auto"/>
        <w:jc w:val="center"/>
        <w:rPr>
          <w:rFonts w:cs="Arial"/>
        </w:rPr>
      </w:pPr>
    </w:p>
    <w:p w14:paraId="4045E272" w14:textId="77777777" w:rsidR="00C27E2D" w:rsidRDefault="00C27E2D" w:rsidP="00C27E2D">
      <w:pPr>
        <w:spacing w:after="0" w:line="360" w:lineRule="auto"/>
        <w:jc w:val="center"/>
        <w:rPr>
          <w:rFonts w:cs="Arial"/>
        </w:rPr>
      </w:pPr>
    </w:p>
    <w:p w14:paraId="13EF2B5D" w14:textId="77777777" w:rsidR="00C27E2D" w:rsidRDefault="00C27E2D" w:rsidP="00C27E2D">
      <w:pPr>
        <w:spacing w:after="0" w:line="360" w:lineRule="auto"/>
        <w:jc w:val="center"/>
        <w:rPr>
          <w:rFonts w:cs="Arial"/>
        </w:rPr>
      </w:pPr>
    </w:p>
    <w:p w14:paraId="39CDCFDC" w14:textId="77777777" w:rsidR="00C27E2D" w:rsidRDefault="00C27E2D" w:rsidP="00C27E2D">
      <w:pPr>
        <w:spacing w:after="0" w:line="360" w:lineRule="auto"/>
        <w:jc w:val="center"/>
        <w:rPr>
          <w:rFonts w:cs="Arial"/>
        </w:rPr>
      </w:pPr>
    </w:p>
    <w:p w14:paraId="0436558F" w14:textId="595F585D" w:rsidR="00C27E2D" w:rsidRDefault="00C27E2D" w:rsidP="00C27E2D">
      <w:pPr>
        <w:spacing w:after="0" w:line="360" w:lineRule="auto"/>
        <w:jc w:val="center"/>
        <w:rPr>
          <w:rFonts w:ascii="Arial" w:hAnsi="Arial" w:cs="Arial"/>
          <w:b/>
          <w:sz w:val="36"/>
          <w:szCs w:val="36"/>
        </w:rPr>
      </w:pPr>
      <w:r w:rsidRPr="003843FC">
        <w:rPr>
          <w:rFonts w:ascii="Arial" w:hAnsi="Arial" w:cs="Arial"/>
          <w:b/>
          <w:sz w:val="36"/>
          <w:szCs w:val="36"/>
        </w:rPr>
        <w:t xml:space="preserve">“Bookkeeping Practice of Goama </w:t>
      </w:r>
      <w:r w:rsidRPr="003843FC">
        <w:rPr>
          <w:rFonts w:ascii="Arial" w:hAnsi="Arial" w:cs="Arial"/>
          <w:b/>
          <w:sz w:val="36"/>
          <w:szCs w:val="36"/>
        </w:rPr>
        <w:br/>
      </w:r>
      <w:r w:rsidRPr="003843FC">
        <w:rPr>
          <w:rFonts w:ascii="Arial" w:hAnsi="Arial" w:cs="Arial"/>
          <w:b/>
          <w:bCs/>
          <w:sz w:val="36"/>
          <w:szCs w:val="36"/>
        </w:rPr>
        <w:t>(A Singapore based Gamification Company in Bangladesh)</w:t>
      </w:r>
      <w:r w:rsidRPr="003843FC">
        <w:rPr>
          <w:rFonts w:ascii="Arial" w:hAnsi="Arial" w:cs="Arial"/>
          <w:b/>
          <w:sz w:val="36"/>
          <w:szCs w:val="36"/>
        </w:rPr>
        <w:t>”</w:t>
      </w:r>
    </w:p>
    <w:p w14:paraId="6DD7916F" w14:textId="337CF949" w:rsidR="00C27E2D" w:rsidRDefault="00C27E2D">
      <w:pPr>
        <w:spacing w:after="0" w:line="240" w:lineRule="auto"/>
        <w:rPr>
          <w:rFonts w:ascii="Arial" w:eastAsiaTheme="majorEastAsia" w:hAnsi="Arial" w:cs="Arial"/>
          <w:b/>
          <w:bCs/>
          <w:color w:val="365F91" w:themeColor="accent1" w:themeShade="BF"/>
          <w:sz w:val="32"/>
          <w:szCs w:val="28"/>
        </w:rPr>
      </w:pPr>
    </w:p>
    <w:p w14:paraId="79EBD13F" w14:textId="77777777" w:rsidR="00DC3126" w:rsidRDefault="00DC3126" w:rsidP="0054015C">
      <w:pPr>
        <w:spacing w:after="0" w:line="240" w:lineRule="auto"/>
        <w:jc w:val="center"/>
        <w:rPr>
          <w:rFonts w:cs="Arial"/>
        </w:rPr>
      </w:pPr>
    </w:p>
    <w:p w14:paraId="068BCB79" w14:textId="77777777" w:rsidR="00DC3126" w:rsidRPr="00DC3126" w:rsidRDefault="00DC3126" w:rsidP="00DC3126">
      <w:pPr>
        <w:rPr>
          <w:rFonts w:cs="Arial"/>
        </w:rPr>
      </w:pPr>
    </w:p>
    <w:p w14:paraId="55E69FA0" w14:textId="77777777" w:rsidR="00DC3126" w:rsidRPr="00DC3126" w:rsidRDefault="00DC3126" w:rsidP="00DC3126">
      <w:pPr>
        <w:rPr>
          <w:rFonts w:cs="Arial"/>
        </w:rPr>
      </w:pPr>
    </w:p>
    <w:p w14:paraId="473A5DCE" w14:textId="77777777" w:rsidR="00DC3126" w:rsidRPr="00DC3126" w:rsidRDefault="00DC3126" w:rsidP="00DC3126">
      <w:pPr>
        <w:rPr>
          <w:rFonts w:cs="Arial"/>
        </w:rPr>
      </w:pPr>
    </w:p>
    <w:p w14:paraId="5E1C7849" w14:textId="77777777" w:rsidR="00DC3126" w:rsidRPr="00DC3126" w:rsidRDefault="00DC3126" w:rsidP="00DC3126">
      <w:pPr>
        <w:rPr>
          <w:rFonts w:cs="Arial"/>
        </w:rPr>
      </w:pPr>
    </w:p>
    <w:p w14:paraId="6D6AC10C" w14:textId="77777777" w:rsidR="00DC3126" w:rsidRPr="00DC3126" w:rsidRDefault="00DC3126" w:rsidP="00DC3126">
      <w:pPr>
        <w:rPr>
          <w:rFonts w:cs="Arial"/>
        </w:rPr>
      </w:pPr>
    </w:p>
    <w:p w14:paraId="564A96D3" w14:textId="77777777" w:rsidR="00DC3126" w:rsidRPr="00DC3126" w:rsidRDefault="00DC3126" w:rsidP="00DC3126">
      <w:pPr>
        <w:rPr>
          <w:rFonts w:cs="Arial"/>
        </w:rPr>
      </w:pPr>
    </w:p>
    <w:p w14:paraId="51B816AD" w14:textId="77777777" w:rsidR="00DC3126" w:rsidRPr="00DC3126" w:rsidRDefault="00DC3126" w:rsidP="00DC3126">
      <w:pPr>
        <w:rPr>
          <w:rFonts w:cs="Arial"/>
        </w:rPr>
      </w:pPr>
    </w:p>
    <w:p w14:paraId="33FDD69C" w14:textId="77777777" w:rsidR="00DC3126" w:rsidRDefault="00DC3126" w:rsidP="0054015C">
      <w:pPr>
        <w:spacing w:after="0" w:line="240" w:lineRule="auto"/>
        <w:jc w:val="center"/>
        <w:rPr>
          <w:rFonts w:cs="Arial"/>
        </w:rPr>
      </w:pPr>
    </w:p>
    <w:p w14:paraId="3AEE6E3D" w14:textId="77777777" w:rsidR="00DC3126" w:rsidRPr="00DC3126" w:rsidRDefault="00DC3126" w:rsidP="00DC3126">
      <w:pPr>
        <w:rPr>
          <w:rFonts w:cs="Arial"/>
        </w:rPr>
      </w:pPr>
    </w:p>
    <w:p w14:paraId="110C3980" w14:textId="77777777" w:rsidR="00DC3126" w:rsidRDefault="00DC3126" w:rsidP="0054015C">
      <w:pPr>
        <w:spacing w:after="0" w:line="240" w:lineRule="auto"/>
        <w:jc w:val="center"/>
        <w:rPr>
          <w:rFonts w:cs="Arial"/>
        </w:rPr>
      </w:pPr>
    </w:p>
    <w:p w14:paraId="1F623770" w14:textId="77777777" w:rsidR="00DC3126" w:rsidRDefault="00DC3126" w:rsidP="0054015C">
      <w:pPr>
        <w:spacing w:after="0" w:line="240" w:lineRule="auto"/>
        <w:jc w:val="center"/>
        <w:rPr>
          <w:rFonts w:cs="Arial"/>
        </w:rPr>
      </w:pPr>
    </w:p>
    <w:p w14:paraId="054273ED" w14:textId="77777777" w:rsidR="00DC3126" w:rsidRDefault="00DC3126" w:rsidP="0054015C">
      <w:pPr>
        <w:spacing w:after="0" w:line="240" w:lineRule="auto"/>
        <w:jc w:val="center"/>
        <w:rPr>
          <w:rFonts w:cs="Arial"/>
        </w:rPr>
      </w:pPr>
    </w:p>
    <w:p w14:paraId="1EED15B5" w14:textId="77777777" w:rsidR="00DC3126" w:rsidRDefault="00DC3126" w:rsidP="00DC3126">
      <w:pPr>
        <w:spacing w:after="0" w:line="240" w:lineRule="auto"/>
        <w:jc w:val="right"/>
        <w:rPr>
          <w:rFonts w:cs="Arial"/>
        </w:rPr>
      </w:pPr>
    </w:p>
    <w:p w14:paraId="2E647BA4" w14:textId="0866926E" w:rsidR="0054015C" w:rsidRPr="0054015C" w:rsidRDefault="0054015C" w:rsidP="00DC3126">
      <w:pPr>
        <w:spacing w:after="0" w:line="240" w:lineRule="auto"/>
        <w:jc w:val="center"/>
        <w:rPr>
          <w:rFonts w:ascii="Arial" w:eastAsiaTheme="majorEastAsia" w:hAnsi="Arial" w:cs="Arial"/>
          <w:b/>
          <w:bCs/>
          <w:color w:val="365F91" w:themeColor="accent1" w:themeShade="BF"/>
          <w:sz w:val="32"/>
          <w:szCs w:val="28"/>
        </w:rPr>
      </w:pPr>
      <w:r w:rsidRPr="00DC3126">
        <w:rPr>
          <w:rFonts w:cs="Arial"/>
        </w:rPr>
        <w:br w:type="page"/>
      </w:r>
      <w:r w:rsidRPr="000B131F">
        <w:rPr>
          <w:rFonts w:ascii="Arial" w:hAnsi="Arial" w:cs="Arial"/>
          <w:b/>
          <w:sz w:val="36"/>
          <w:szCs w:val="36"/>
        </w:rPr>
        <w:lastRenderedPageBreak/>
        <w:t>Bookkeeping Practice of Goama</w:t>
      </w:r>
      <w:r w:rsidRPr="000B131F">
        <w:rPr>
          <w:rFonts w:ascii="Arial" w:hAnsi="Arial" w:cs="Arial"/>
          <w:b/>
          <w:sz w:val="36"/>
          <w:szCs w:val="36"/>
        </w:rPr>
        <w:br/>
      </w:r>
      <w:r w:rsidRPr="000B131F">
        <w:rPr>
          <w:rFonts w:ascii="Arial" w:hAnsi="Arial" w:cs="Arial"/>
          <w:b/>
          <w:sz w:val="24"/>
          <w:szCs w:val="24"/>
        </w:rPr>
        <w:t>(A Singapore based Gamification Company in Bangladesh)</w:t>
      </w:r>
    </w:p>
    <w:p w14:paraId="5FE8215C" w14:textId="77777777" w:rsidR="0054015C" w:rsidRDefault="0054015C" w:rsidP="0054015C">
      <w:pPr>
        <w:jc w:val="center"/>
        <w:rPr>
          <w:rFonts w:ascii="Arial" w:hAnsi="Arial" w:cs="Arial"/>
          <w:b/>
          <w:sz w:val="28"/>
          <w:szCs w:val="28"/>
        </w:rPr>
      </w:pPr>
    </w:p>
    <w:p w14:paraId="6754BE01" w14:textId="77777777" w:rsidR="0054015C" w:rsidRPr="000B131F" w:rsidRDefault="0054015C" w:rsidP="0054015C">
      <w:pPr>
        <w:jc w:val="center"/>
        <w:rPr>
          <w:rFonts w:ascii="Arial" w:hAnsi="Arial" w:cs="Arial"/>
          <w:b/>
          <w:sz w:val="28"/>
          <w:szCs w:val="28"/>
        </w:rPr>
      </w:pPr>
      <w:r w:rsidRPr="000B131F">
        <w:rPr>
          <w:rFonts w:ascii="Arial" w:hAnsi="Arial" w:cs="Arial"/>
          <w:b/>
          <w:sz w:val="28"/>
          <w:szCs w:val="28"/>
        </w:rPr>
        <w:t>Submission made to</w:t>
      </w:r>
    </w:p>
    <w:p w14:paraId="390A28AC" w14:textId="77777777" w:rsidR="0054015C" w:rsidRPr="000B131F" w:rsidRDefault="0054015C" w:rsidP="0054015C">
      <w:pPr>
        <w:spacing w:line="360" w:lineRule="auto"/>
        <w:jc w:val="center"/>
        <w:rPr>
          <w:rFonts w:ascii="Arial" w:hAnsi="Arial" w:cs="Arial"/>
          <w:sz w:val="24"/>
          <w:szCs w:val="24"/>
        </w:rPr>
      </w:pPr>
      <w:r w:rsidRPr="000B131F">
        <w:rPr>
          <w:rFonts w:ascii="Arial" w:hAnsi="Arial" w:cs="Arial"/>
          <w:sz w:val="24"/>
          <w:szCs w:val="24"/>
        </w:rPr>
        <w:t xml:space="preserve">Dr. </w:t>
      </w:r>
      <w:proofErr w:type="spellStart"/>
      <w:r w:rsidRPr="000B131F">
        <w:rPr>
          <w:rFonts w:ascii="Arial" w:hAnsi="Arial" w:cs="Arial"/>
          <w:sz w:val="24"/>
          <w:szCs w:val="24"/>
        </w:rPr>
        <w:t>Mofijul</w:t>
      </w:r>
      <w:proofErr w:type="spellEnd"/>
      <w:r w:rsidRPr="000B131F">
        <w:rPr>
          <w:rFonts w:ascii="Arial" w:hAnsi="Arial" w:cs="Arial"/>
          <w:sz w:val="24"/>
          <w:szCs w:val="24"/>
        </w:rPr>
        <w:t xml:space="preserve"> </w:t>
      </w:r>
      <w:proofErr w:type="spellStart"/>
      <w:r w:rsidRPr="000B131F">
        <w:rPr>
          <w:rFonts w:ascii="Arial" w:hAnsi="Arial" w:cs="Arial"/>
          <w:sz w:val="24"/>
          <w:szCs w:val="24"/>
        </w:rPr>
        <w:t>Hoq</w:t>
      </w:r>
      <w:proofErr w:type="spellEnd"/>
      <w:r w:rsidRPr="000B131F">
        <w:rPr>
          <w:rFonts w:ascii="Arial" w:hAnsi="Arial" w:cs="Arial"/>
          <w:sz w:val="24"/>
          <w:szCs w:val="24"/>
        </w:rPr>
        <w:t xml:space="preserve"> Masum (FCMA)</w:t>
      </w:r>
    </w:p>
    <w:p w14:paraId="55C70F12" w14:textId="77777777" w:rsidR="0054015C" w:rsidRPr="000B131F" w:rsidRDefault="0054015C" w:rsidP="0054015C">
      <w:pPr>
        <w:spacing w:line="360" w:lineRule="auto"/>
        <w:jc w:val="center"/>
        <w:rPr>
          <w:rFonts w:ascii="Arial" w:hAnsi="Arial" w:cs="Arial"/>
          <w:sz w:val="24"/>
          <w:szCs w:val="24"/>
        </w:rPr>
      </w:pPr>
      <w:r w:rsidRPr="000B131F">
        <w:rPr>
          <w:rFonts w:ascii="Arial" w:hAnsi="Arial" w:cs="Arial"/>
          <w:sz w:val="24"/>
          <w:szCs w:val="24"/>
        </w:rPr>
        <w:t xml:space="preserve">Associate Professor (AIS), &amp; </w:t>
      </w:r>
    </w:p>
    <w:p w14:paraId="509A1568" w14:textId="77777777" w:rsidR="0054015C" w:rsidRPr="000B131F" w:rsidRDefault="0054015C" w:rsidP="0054015C">
      <w:pPr>
        <w:spacing w:line="360" w:lineRule="auto"/>
        <w:jc w:val="center"/>
        <w:rPr>
          <w:rFonts w:ascii="Arial" w:hAnsi="Arial" w:cs="Arial"/>
          <w:sz w:val="24"/>
          <w:szCs w:val="24"/>
        </w:rPr>
      </w:pPr>
      <w:r w:rsidRPr="000B131F">
        <w:rPr>
          <w:rFonts w:ascii="Arial" w:hAnsi="Arial" w:cs="Arial"/>
          <w:sz w:val="24"/>
          <w:szCs w:val="24"/>
        </w:rPr>
        <w:t>Director (IQAC)</w:t>
      </w:r>
    </w:p>
    <w:p w14:paraId="423417E3" w14:textId="77777777" w:rsidR="0054015C" w:rsidRPr="000B131F" w:rsidRDefault="0054015C" w:rsidP="0054015C">
      <w:pPr>
        <w:spacing w:line="360" w:lineRule="auto"/>
        <w:jc w:val="center"/>
        <w:rPr>
          <w:rFonts w:ascii="Arial" w:hAnsi="Arial" w:cs="Arial"/>
          <w:sz w:val="24"/>
          <w:szCs w:val="24"/>
        </w:rPr>
      </w:pPr>
      <w:r w:rsidRPr="000B131F">
        <w:rPr>
          <w:rFonts w:ascii="Arial" w:hAnsi="Arial" w:cs="Arial"/>
          <w:sz w:val="24"/>
          <w:szCs w:val="24"/>
        </w:rPr>
        <w:t>School of Business &amp; Economics (SoBE)</w:t>
      </w:r>
    </w:p>
    <w:p w14:paraId="638548E3" w14:textId="77777777" w:rsidR="0054015C" w:rsidRPr="000B131F" w:rsidRDefault="0054015C" w:rsidP="0054015C">
      <w:pPr>
        <w:spacing w:line="360" w:lineRule="auto"/>
        <w:jc w:val="center"/>
        <w:rPr>
          <w:rFonts w:ascii="Arial" w:hAnsi="Arial" w:cs="Arial"/>
          <w:sz w:val="24"/>
          <w:szCs w:val="24"/>
        </w:rPr>
      </w:pPr>
    </w:p>
    <w:p w14:paraId="0B4A1C1D" w14:textId="77777777" w:rsidR="0054015C" w:rsidRPr="000B131F" w:rsidRDefault="0054015C" w:rsidP="0054015C">
      <w:pPr>
        <w:jc w:val="center"/>
        <w:rPr>
          <w:rFonts w:ascii="Arial" w:hAnsi="Arial" w:cs="Arial"/>
          <w:b/>
          <w:sz w:val="28"/>
          <w:szCs w:val="28"/>
        </w:rPr>
      </w:pPr>
      <w:r w:rsidRPr="000B131F">
        <w:rPr>
          <w:rFonts w:ascii="Arial" w:hAnsi="Arial" w:cs="Arial"/>
          <w:b/>
          <w:sz w:val="28"/>
          <w:szCs w:val="28"/>
        </w:rPr>
        <w:t>Submission made by</w:t>
      </w:r>
    </w:p>
    <w:p w14:paraId="35252A60" w14:textId="77777777" w:rsidR="0054015C" w:rsidRPr="000B131F" w:rsidRDefault="0054015C" w:rsidP="0054015C">
      <w:pPr>
        <w:spacing w:line="360" w:lineRule="auto"/>
        <w:jc w:val="center"/>
        <w:rPr>
          <w:rFonts w:ascii="Arial" w:hAnsi="Arial" w:cs="Arial"/>
          <w:sz w:val="24"/>
          <w:szCs w:val="24"/>
        </w:rPr>
      </w:pPr>
      <w:r w:rsidRPr="000B131F">
        <w:rPr>
          <w:rFonts w:ascii="Arial" w:hAnsi="Arial" w:cs="Arial"/>
          <w:sz w:val="24"/>
          <w:szCs w:val="24"/>
        </w:rPr>
        <w:t>Md Ashraful Haque</w:t>
      </w:r>
    </w:p>
    <w:p w14:paraId="6DD7744C" w14:textId="77777777" w:rsidR="0054015C" w:rsidRPr="000B131F" w:rsidRDefault="0054015C" w:rsidP="0054015C">
      <w:pPr>
        <w:spacing w:line="360" w:lineRule="auto"/>
        <w:jc w:val="center"/>
        <w:rPr>
          <w:rFonts w:ascii="Arial" w:hAnsi="Arial" w:cs="Arial"/>
          <w:sz w:val="24"/>
          <w:szCs w:val="24"/>
        </w:rPr>
      </w:pPr>
      <w:r w:rsidRPr="000B131F">
        <w:rPr>
          <w:rFonts w:ascii="Arial" w:hAnsi="Arial" w:cs="Arial"/>
          <w:sz w:val="24"/>
          <w:szCs w:val="24"/>
        </w:rPr>
        <w:t>114 212 006</w:t>
      </w:r>
    </w:p>
    <w:p w14:paraId="7D957620" w14:textId="77777777" w:rsidR="0054015C" w:rsidRPr="000B131F" w:rsidRDefault="0054015C" w:rsidP="0054015C">
      <w:pPr>
        <w:spacing w:line="360" w:lineRule="auto"/>
        <w:jc w:val="center"/>
        <w:rPr>
          <w:rFonts w:ascii="Arial" w:hAnsi="Arial" w:cs="Arial"/>
          <w:sz w:val="24"/>
          <w:szCs w:val="24"/>
        </w:rPr>
      </w:pPr>
      <w:r w:rsidRPr="000B131F">
        <w:rPr>
          <w:rFonts w:ascii="Arial" w:hAnsi="Arial" w:cs="Arial"/>
          <w:sz w:val="24"/>
          <w:szCs w:val="24"/>
        </w:rPr>
        <w:t>Bachelor of Business Administration in Accounting Information System</w:t>
      </w:r>
    </w:p>
    <w:p w14:paraId="69E1A6D4" w14:textId="77777777" w:rsidR="0054015C" w:rsidRPr="000B131F" w:rsidRDefault="0054015C" w:rsidP="0054015C">
      <w:pPr>
        <w:spacing w:line="360" w:lineRule="auto"/>
        <w:jc w:val="center"/>
        <w:rPr>
          <w:rFonts w:ascii="Arial" w:hAnsi="Arial" w:cs="Arial"/>
          <w:sz w:val="24"/>
          <w:szCs w:val="24"/>
        </w:rPr>
      </w:pPr>
      <w:r w:rsidRPr="000B131F">
        <w:rPr>
          <w:rFonts w:ascii="Arial" w:hAnsi="Arial" w:cs="Arial"/>
          <w:sz w:val="24"/>
          <w:szCs w:val="24"/>
        </w:rPr>
        <w:t>Registration Trimester:</w:t>
      </w:r>
      <w:r>
        <w:rPr>
          <w:rFonts w:ascii="Arial" w:hAnsi="Arial" w:cs="Arial"/>
          <w:sz w:val="24"/>
          <w:szCs w:val="24"/>
        </w:rPr>
        <w:t>3</w:t>
      </w:r>
      <w:r w:rsidRPr="00CE1CBD">
        <w:rPr>
          <w:rFonts w:ascii="Arial" w:hAnsi="Arial" w:cs="Arial"/>
          <w:sz w:val="24"/>
          <w:szCs w:val="24"/>
          <w:vertAlign w:val="superscript"/>
        </w:rPr>
        <w:t>rd</w:t>
      </w:r>
      <w:r>
        <w:rPr>
          <w:rFonts w:ascii="Arial" w:hAnsi="Arial" w:cs="Arial"/>
          <w:sz w:val="24"/>
          <w:szCs w:val="24"/>
        </w:rPr>
        <w:t xml:space="preserve"> </w:t>
      </w:r>
      <w:r w:rsidRPr="000B131F">
        <w:rPr>
          <w:rFonts w:ascii="Arial" w:hAnsi="Arial" w:cs="Arial"/>
          <w:sz w:val="24"/>
          <w:szCs w:val="24"/>
        </w:rPr>
        <w:t>Trimester 2024</w:t>
      </w:r>
    </w:p>
    <w:p w14:paraId="10CA00F0" w14:textId="77777777" w:rsidR="0054015C" w:rsidRPr="000B131F" w:rsidRDefault="0054015C" w:rsidP="0054015C">
      <w:pPr>
        <w:jc w:val="center"/>
        <w:rPr>
          <w:rFonts w:ascii="Arial" w:hAnsi="Arial" w:cs="Arial"/>
          <w:sz w:val="24"/>
          <w:szCs w:val="24"/>
        </w:rPr>
      </w:pPr>
    </w:p>
    <w:p w14:paraId="3092BC93" w14:textId="77777777" w:rsidR="0054015C" w:rsidRDefault="0054015C" w:rsidP="0054015C">
      <w:pPr>
        <w:jc w:val="center"/>
        <w:rPr>
          <w:rFonts w:ascii="Arial" w:hAnsi="Arial" w:cs="Arial"/>
          <w:b/>
          <w:sz w:val="28"/>
          <w:szCs w:val="28"/>
        </w:rPr>
      </w:pPr>
      <w:r w:rsidRPr="009F3CF5">
        <w:rPr>
          <w:rFonts w:ascii="Arial" w:hAnsi="Arial" w:cs="Arial"/>
          <w:b/>
          <w:noProof/>
          <w:sz w:val="28"/>
          <w:szCs w:val="28"/>
        </w:rPr>
        <w:drawing>
          <wp:inline distT="0" distB="0" distL="0" distR="0" wp14:anchorId="14BC4162" wp14:editId="15251AAE">
            <wp:extent cx="3791479" cy="1810003"/>
            <wp:effectExtent l="0" t="0" r="0" b="0"/>
            <wp:docPr id="2004772608" name="Picture 2004772608">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4"/>
                      <a:extLst>
                        <a:ext uri="{C183D7F6-B498-43B3-948B-1728B52AA6E4}">
                          <adec:decorative xmlns:adec="http://schemas.microsoft.com/office/drawing/2017/decorative" val="1"/>
                        </a:ext>
                      </a:extLst>
                    </pic:cNvPr>
                    <pic:cNvPicPr/>
                  </pic:nvPicPr>
                  <pic:blipFill>
                    <a:blip r:embed="rId15"/>
                    <a:stretch>
                      <a:fillRect/>
                    </a:stretch>
                  </pic:blipFill>
                  <pic:spPr>
                    <a:xfrm>
                      <a:off x="0" y="0"/>
                      <a:ext cx="3791479" cy="1810003"/>
                    </a:xfrm>
                    <a:prstGeom prst="rect">
                      <a:avLst/>
                    </a:prstGeom>
                  </pic:spPr>
                </pic:pic>
              </a:graphicData>
            </a:graphic>
          </wp:inline>
        </w:drawing>
      </w:r>
    </w:p>
    <w:p w14:paraId="08590E86" w14:textId="77777777" w:rsidR="0054015C" w:rsidRDefault="0054015C" w:rsidP="0054015C">
      <w:pPr>
        <w:jc w:val="center"/>
        <w:rPr>
          <w:rFonts w:ascii="Arial" w:hAnsi="Arial" w:cs="Arial"/>
          <w:b/>
          <w:sz w:val="28"/>
          <w:szCs w:val="28"/>
        </w:rPr>
      </w:pPr>
      <w:r w:rsidRPr="000B131F">
        <w:rPr>
          <w:rFonts w:ascii="Arial" w:hAnsi="Arial" w:cs="Arial"/>
          <w:b/>
          <w:sz w:val="28"/>
          <w:szCs w:val="28"/>
        </w:rPr>
        <w:t>Submission date: 22</w:t>
      </w:r>
      <w:r w:rsidRPr="000B131F">
        <w:rPr>
          <w:rFonts w:ascii="Arial" w:hAnsi="Arial" w:cs="Arial"/>
          <w:b/>
          <w:sz w:val="28"/>
          <w:szCs w:val="28"/>
          <w:vertAlign w:val="superscript"/>
        </w:rPr>
        <w:t>nd</w:t>
      </w:r>
      <w:r w:rsidRPr="000B131F">
        <w:rPr>
          <w:rFonts w:ascii="Arial" w:hAnsi="Arial" w:cs="Arial"/>
          <w:b/>
          <w:sz w:val="28"/>
          <w:szCs w:val="28"/>
        </w:rPr>
        <w:t xml:space="preserve"> November 2025</w:t>
      </w:r>
    </w:p>
    <w:p w14:paraId="2404971A" w14:textId="5B8EEA38" w:rsidR="0054015C" w:rsidRPr="0054015C" w:rsidRDefault="0054015C">
      <w:pPr>
        <w:spacing w:after="0" w:line="240" w:lineRule="auto"/>
        <w:rPr>
          <w:rFonts w:cs="Arial"/>
        </w:rPr>
      </w:pPr>
    </w:p>
    <w:p w14:paraId="3F66BF94" w14:textId="6497EB18" w:rsidR="00724AE6" w:rsidRPr="000B131F" w:rsidRDefault="00945018" w:rsidP="003743CD">
      <w:pPr>
        <w:pStyle w:val="Heading1"/>
        <w:rPr>
          <w:rFonts w:cs="Arial"/>
        </w:rPr>
      </w:pPr>
      <w:bookmarkStart w:id="2" w:name="_Toc214873728"/>
      <w:r w:rsidRPr="000B131F">
        <w:rPr>
          <w:rFonts w:cs="Arial"/>
        </w:rPr>
        <w:lastRenderedPageBreak/>
        <w:t>Letter of Transmittal</w:t>
      </w:r>
      <w:bookmarkEnd w:id="0"/>
      <w:bookmarkEnd w:id="2"/>
    </w:p>
    <w:p w14:paraId="3681F9E0" w14:textId="70B27D28" w:rsidR="00CB3562" w:rsidRPr="000B131F" w:rsidRDefault="007C758C" w:rsidP="00E634CA">
      <w:pPr>
        <w:spacing w:line="360" w:lineRule="auto"/>
        <w:rPr>
          <w:rFonts w:ascii="Arial" w:hAnsi="Arial" w:cs="Arial"/>
          <w:sz w:val="24"/>
          <w:szCs w:val="24"/>
        </w:rPr>
      </w:pPr>
      <w:r w:rsidRPr="000B131F">
        <w:rPr>
          <w:rFonts w:ascii="Arial" w:hAnsi="Arial" w:cs="Arial"/>
          <w:sz w:val="24"/>
          <w:szCs w:val="24"/>
        </w:rPr>
        <w:t>22</w:t>
      </w:r>
      <w:r w:rsidRPr="000B131F">
        <w:rPr>
          <w:rFonts w:ascii="Arial" w:hAnsi="Arial" w:cs="Arial"/>
          <w:sz w:val="24"/>
          <w:szCs w:val="24"/>
          <w:vertAlign w:val="superscript"/>
        </w:rPr>
        <w:t>nd</w:t>
      </w:r>
      <w:r w:rsidRPr="000B131F">
        <w:rPr>
          <w:rFonts w:ascii="Arial" w:hAnsi="Arial" w:cs="Arial"/>
          <w:sz w:val="24"/>
          <w:szCs w:val="24"/>
        </w:rPr>
        <w:t xml:space="preserve"> </w:t>
      </w:r>
      <w:r w:rsidR="00FA66B4" w:rsidRPr="000B131F">
        <w:rPr>
          <w:rFonts w:ascii="Arial" w:hAnsi="Arial" w:cs="Arial"/>
          <w:sz w:val="24"/>
          <w:szCs w:val="24"/>
        </w:rPr>
        <w:t>November</w:t>
      </w:r>
      <w:r w:rsidR="00CB3562" w:rsidRPr="000B131F">
        <w:rPr>
          <w:rFonts w:ascii="Arial" w:hAnsi="Arial" w:cs="Arial"/>
          <w:sz w:val="24"/>
          <w:szCs w:val="24"/>
        </w:rPr>
        <w:t xml:space="preserve"> 2025</w:t>
      </w:r>
    </w:p>
    <w:p w14:paraId="0AA60163" w14:textId="1087065E" w:rsidR="005A6F44" w:rsidRPr="000B131F" w:rsidRDefault="00CB3562" w:rsidP="00E634CA">
      <w:pPr>
        <w:spacing w:line="360" w:lineRule="auto"/>
        <w:rPr>
          <w:rFonts w:ascii="Arial" w:hAnsi="Arial" w:cs="Arial"/>
        </w:rPr>
      </w:pPr>
      <w:r w:rsidRPr="000B131F">
        <w:rPr>
          <w:rFonts w:ascii="Arial" w:hAnsi="Arial" w:cs="Arial"/>
          <w:sz w:val="24"/>
          <w:szCs w:val="24"/>
        </w:rPr>
        <w:t>Mofijul Hoq Masum</w:t>
      </w:r>
      <w:r w:rsidR="00E634CA" w:rsidRPr="000B131F">
        <w:rPr>
          <w:rFonts w:ascii="Arial" w:hAnsi="Arial" w:cs="Arial"/>
          <w:sz w:val="24"/>
          <w:szCs w:val="24"/>
        </w:rPr>
        <w:br/>
      </w:r>
      <w:r w:rsidRPr="000B131F">
        <w:rPr>
          <w:rFonts w:ascii="Arial" w:hAnsi="Arial" w:cs="Arial"/>
          <w:sz w:val="24"/>
          <w:szCs w:val="24"/>
        </w:rPr>
        <w:t>Associate Professor</w:t>
      </w:r>
      <w:r w:rsidR="00E634CA" w:rsidRPr="000B131F">
        <w:rPr>
          <w:rFonts w:ascii="Arial" w:hAnsi="Arial" w:cs="Arial"/>
          <w:sz w:val="24"/>
          <w:szCs w:val="24"/>
        </w:rPr>
        <w:br/>
      </w:r>
      <w:r w:rsidRPr="000B131F">
        <w:rPr>
          <w:rFonts w:ascii="Arial" w:hAnsi="Arial" w:cs="Arial"/>
          <w:sz w:val="24"/>
          <w:szCs w:val="24"/>
        </w:rPr>
        <w:t>School of Business &amp; Economics (SoBE)</w:t>
      </w:r>
      <w:r w:rsidR="00E634CA" w:rsidRPr="000B131F">
        <w:rPr>
          <w:rFonts w:ascii="Arial" w:hAnsi="Arial" w:cs="Arial"/>
          <w:sz w:val="24"/>
          <w:szCs w:val="24"/>
        </w:rPr>
        <w:br/>
      </w:r>
      <w:r w:rsidR="005A6F44" w:rsidRPr="000B131F">
        <w:rPr>
          <w:rFonts w:ascii="Arial" w:hAnsi="Arial" w:cs="Arial"/>
          <w:sz w:val="24"/>
          <w:szCs w:val="24"/>
        </w:rPr>
        <w:t>United International University</w:t>
      </w:r>
      <w:r w:rsidR="003743CD" w:rsidRPr="000B131F">
        <w:rPr>
          <w:rFonts w:ascii="Arial" w:hAnsi="Arial" w:cs="Arial"/>
          <w:sz w:val="24"/>
          <w:szCs w:val="24"/>
        </w:rPr>
        <w:t>, United City, Madani Ave, Dhaka 1212</w:t>
      </w:r>
    </w:p>
    <w:p w14:paraId="79F6F2DC" w14:textId="5E1B6EE9" w:rsidR="005A6F44" w:rsidRPr="000B131F" w:rsidRDefault="005A6F44" w:rsidP="00E634CA">
      <w:pPr>
        <w:autoSpaceDE w:val="0"/>
        <w:autoSpaceDN w:val="0"/>
        <w:adjustRightInd w:val="0"/>
        <w:spacing w:after="0" w:line="360" w:lineRule="auto"/>
        <w:rPr>
          <w:rFonts w:ascii="Arial" w:eastAsiaTheme="minorHAnsi" w:hAnsi="Arial" w:cs="Arial"/>
          <w:color w:val="000000"/>
          <w:sz w:val="24"/>
          <w:szCs w:val="24"/>
          <w:lang w:eastAsia="en-AU"/>
        </w:rPr>
      </w:pPr>
      <w:r w:rsidRPr="000B131F">
        <w:rPr>
          <w:rFonts w:ascii="Arial" w:eastAsiaTheme="minorHAnsi" w:hAnsi="Arial" w:cs="Arial"/>
          <w:color w:val="000000"/>
          <w:sz w:val="24"/>
          <w:szCs w:val="24"/>
          <w:lang w:eastAsia="en-AU"/>
        </w:rPr>
        <w:t xml:space="preserve">Dear </w:t>
      </w:r>
      <w:r w:rsidR="00A119F4" w:rsidRPr="000B131F">
        <w:rPr>
          <w:rFonts w:ascii="Arial" w:eastAsiaTheme="minorHAnsi" w:hAnsi="Arial" w:cs="Arial"/>
          <w:color w:val="000000"/>
          <w:sz w:val="24"/>
          <w:szCs w:val="24"/>
          <w:lang w:eastAsia="en-AU"/>
        </w:rPr>
        <w:t>Professor</w:t>
      </w:r>
      <w:r w:rsidRPr="000B131F">
        <w:rPr>
          <w:rFonts w:ascii="Arial" w:eastAsiaTheme="minorHAnsi" w:hAnsi="Arial" w:cs="Arial"/>
          <w:color w:val="000000"/>
          <w:sz w:val="24"/>
          <w:szCs w:val="24"/>
          <w:lang w:eastAsia="en-AU"/>
        </w:rPr>
        <w:t>,</w:t>
      </w:r>
    </w:p>
    <w:p w14:paraId="6E176379" w14:textId="73156BE9" w:rsidR="005A6F44" w:rsidRPr="000B131F" w:rsidRDefault="005A6F44" w:rsidP="003743CD">
      <w:pPr>
        <w:autoSpaceDE w:val="0"/>
        <w:autoSpaceDN w:val="0"/>
        <w:adjustRightInd w:val="0"/>
        <w:spacing w:after="0" w:line="360" w:lineRule="auto"/>
        <w:jc w:val="both"/>
        <w:rPr>
          <w:rFonts w:ascii="Arial" w:eastAsiaTheme="minorHAnsi" w:hAnsi="Arial" w:cs="Arial"/>
          <w:color w:val="000000"/>
          <w:sz w:val="24"/>
          <w:szCs w:val="24"/>
          <w:lang w:eastAsia="en-AU"/>
        </w:rPr>
      </w:pPr>
      <w:r w:rsidRPr="000B131F">
        <w:rPr>
          <w:rFonts w:ascii="Arial" w:eastAsiaTheme="minorHAnsi" w:hAnsi="Arial" w:cs="Arial"/>
          <w:color w:val="000000"/>
          <w:sz w:val="24"/>
          <w:szCs w:val="24"/>
          <w:lang w:eastAsia="en-AU"/>
        </w:rPr>
        <w:t>As per the degree completion requirement, and the completion of my internship at GoGames Bangladesh Limited (Goama), an internship report has been prepared as part of my final thesis to complete my last course ‘Internship’ (AIS 4441).</w:t>
      </w:r>
      <w:r w:rsidR="003253AF" w:rsidRPr="000B131F">
        <w:rPr>
          <w:rFonts w:ascii="Arial" w:eastAsiaTheme="minorHAnsi" w:hAnsi="Arial" w:cs="Arial"/>
          <w:color w:val="000000"/>
          <w:sz w:val="24"/>
          <w:szCs w:val="24"/>
          <w:lang w:eastAsia="en-AU"/>
        </w:rPr>
        <w:t xml:space="preserve"> The duration of </w:t>
      </w:r>
      <w:r w:rsidR="00E634CA" w:rsidRPr="000B131F">
        <w:rPr>
          <w:rFonts w:ascii="Arial" w:eastAsiaTheme="minorHAnsi" w:hAnsi="Arial" w:cs="Arial"/>
          <w:color w:val="000000"/>
          <w:sz w:val="24"/>
          <w:szCs w:val="24"/>
          <w:lang w:eastAsia="en-AU"/>
        </w:rPr>
        <w:t>this</w:t>
      </w:r>
      <w:r w:rsidR="003253AF" w:rsidRPr="000B131F">
        <w:rPr>
          <w:rFonts w:ascii="Arial" w:eastAsiaTheme="minorHAnsi" w:hAnsi="Arial" w:cs="Arial"/>
          <w:color w:val="000000"/>
          <w:sz w:val="24"/>
          <w:szCs w:val="24"/>
          <w:lang w:eastAsia="en-AU"/>
        </w:rPr>
        <w:t xml:space="preserve"> </w:t>
      </w:r>
      <w:r w:rsidR="00E634CA" w:rsidRPr="000B131F">
        <w:rPr>
          <w:rFonts w:ascii="Arial" w:eastAsiaTheme="minorHAnsi" w:hAnsi="Arial" w:cs="Arial"/>
          <w:color w:val="000000"/>
          <w:sz w:val="24"/>
          <w:szCs w:val="24"/>
          <w:lang w:eastAsia="en-AU"/>
        </w:rPr>
        <w:t>internship</w:t>
      </w:r>
      <w:r w:rsidR="003253AF" w:rsidRPr="000B131F">
        <w:rPr>
          <w:rFonts w:ascii="Arial" w:eastAsiaTheme="minorHAnsi" w:hAnsi="Arial" w:cs="Arial"/>
          <w:color w:val="000000"/>
          <w:sz w:val="24"/>
          <w:szCs w:val="24"/>
          <w:lang w:eastAsia="en-AU"/>
        </w:rPr>
        <w:t xml:space="preserve"> was three months (</w:t>
      </w:r>
      <w:r w:rsidR="003253AF" w:rsidRPr="000B131F">
        <w:rPr>
          <w:rFonts w:ascii="Arial" w:eastAsiaTheme="minorHAnsi" w:hAnsi="Arial" w:cs="Arial"/>
          <w:i/>
          <w:iCs/>
          <w:color w:val="000000"/>
          <w:sz w:val="24"/>
          <w:szCs w:val="24"/>
          <w:lang w:eastAsia="en-AU"/>
        </w:rPr>
        <w:t>From 7</w:t>
      </w:r>
      <w:r w:rsidR="003253AF" w:rsidRPr="000B131F">
        <w:rPr>
          <w:rFonts w:ascii="Arial" w:eastAsiaTheme="minorHAnsi" w:hAnsi="Arial" w:cs="Arial"/>
          <w:i/>
          <w:iCs/>
          <w:color w:val="000000"/>
          <w:sz w:val="24"/>
          <w:szCs w:val="24"/>
          <w:vertAlign w:val="superscript"/>
          <w:lang w:eastAsia="en-AU"/>
        </w:rPr>
        <w:t>th</w:t>
      </w:r>
      <w:r w:rsidR="003253AF" w:rsidRPr="000B131F">
        <w:rPr>
          <w:rFonts w:ascii="Arial" w:eastAsiaTheme="minorHAnsi" w:hAnsi="Arial" w:cs="Arial"/>
          <w:i/>
          <w:iCs/>
          <w:color w:val="000000"/>
          <w:sz w:val="24"/>
          <w:szCs w:val="24"/>
          <w:lang w:eastAsia="en-AU"/>
        </w:rPr>
        <w:t xml:space="preserve"> of </w:t>
      </w:r>
      <w:r w:rsidR="00FA66B4" w:rsidRPr="000B131F">
        <w:rPr>
          <w:rFonts w:ascii="Arial" w:eastAsiaTheme="minorHAnsi" w:hAnsi="Arial" w:cs="Arial"/>
          <w:i/>
          <w:iCs/>
          <w:color w:val="000000"/>
          <w:sz w:val="24"/>
          <w:szCs w:val="24"/>
          <w:lang w:eastAsia="en-AU"/>
        </w:rPr>
        <w:t>November</w:t>
      </w:r>
      <w:r w:rsidR="003253AF" w:rsidRPr="000B131F">
        <w:rPr>
          <w:rFonts w:ascii="Arial" w:eastAsiaTheme="minorHAnsi" w:hAnsi="Arial" w:cs="Arial"/>
          <w:i/>
          <w:iCs/>
          <w:color w:val="000000"/>
          <w:sz w:val="24"/>
          <w:szCs w:val="24"/>
          <w:lang w:eastAsia="en-AU"/>
        </w:rPr>
        <w:t xml:space="preserve"> 202</w:t>
      </w:r>
      <w:r w:rsidR="007C758C" w:rsidRPr="000B131F">
        <w:rPr>
          <w:rFonts w:ascii="Arial" w:eastAsiaTheme="minorHAnsi" w:hAnsi="Arial" w:cs="Arial"/>
          <w:i/>
          <w:iCs/>
          <w:color w:val="000000"/>
          <w:sz w:val="24"/>
          <w:szCs w:val="24"/>
          <w:lang w:eastAsia="en-AU"/>
        </w:rPr>
        <w:t>4</w:t>
      </w:r>
      <w:r w:rsidR="003253AF" w:rsidRPr="000B131F">
        <w:rPr>
          <w:rFonts w:ascii="Arial" w:eastAsiaTheme="minorHAnsi" w:hAnsi="Arial" w:cs="Arial"/>
          <w:i/>
          <w:iCs/>
          <w:color w:val="000000"/>
          <w:sz w:val="24"/>
          <w:szCs w:val="24"/>
          <w:lang w:eastAsia="en-AU"/>
        </w:rPr>
        <w:t xml:space="preserve"> to 15</w:t>
      </w:r>
      <w:r w:rsidR="003253AF" w:rsidRPr="000B131F">
        <w:rPr>
          <w:rFonts w:ascii="Arial" w:eastAsiaTheme="minorHAnsi" w:hAnsi="Arial" w:cs="Arial"/>
          <w:i/>
          <w:iCs/>
          <w:color w:val="000000"/>
          <w:sz w:val="24"/>
          <w:szCs w:val="24"/>
          <w:vertAlign w:val="superscript"/>
          <w:lang w:eastAsia="en-AU"/>
        </w:rPr>
        <w:t>th</w:t>
      </w:r>
      <w:r w:rsidR="003253AF" w:rsidRPr="000B131F">
        <w:rPr>
          <w:rFonts w:ascii="Arial" w:eastAsiaTheme="minorHAnsi" w:hAnsi="Arial" w:cs="Arial"/>
          <w:i/>
          <w:iCs/>
          <w:color w:val="000000"/>
          <w:sz w:val="24"/>
          <w:szCs w:val="24"/>
          <w:lang w:eastAsia="en-AU"/>
        </w:rPr>
        <w:t xml:space="preserve"> of </w:t>
      </w:r>
      <w:r w:rsidR="00FA66B4" w:rsidRPr="000B131F">
        <w:rPr>
          <w:rFonts w:ascii="Arial" w:eastAsiaTheme="minorHAnsi" w:hAnsi="Arial" w:cs="Arial"/>
          <w:i/>
          <w:iCs/>
          <w:color w:val="000000"/>
          <w:sz w:val="24"/>
          <w:szCs w:val="24"/>
          <w:lang w:eastAsia="en-AU"/>
        </w:rPr>
        <w:t>February</w:t>
      </w:r>
      <w:r w:rsidR="003253AF" w:rsidRPr="000B131F">
        <w:rPr>
          <w:rFonts w:ascii="Arial" w:eastAsiaTheme="minorHAnsi" w:hAnsi="Arial" w:cs="Arial"/>
          <w:i/>
          <w:iCs/>
          <w:color w:val="000000"/>
          <w:sz w:val="24"/>
          <w:szCs w:val="24"/>
          <w:lang w:eastAsia="en-AU"/>
        </w:rPr>
        <w:t xml:space="preserve"> 2025</w:t>
      </w:r>
      <w:r w:rsidR="003253AF" w:rsidRPr="000B131F">
        <w:rPr>
          <w:rFonts w:ascii="Arial" w:eastAsiaTheme="minorHAnsi" w:hAnsi="Arial" w:cs="Arial"/>
          <w:color w:val="000000"/>
          <w:sz w:val="24"/>
          <w:szCs w:val="24"/>
          <w:lang w:eastAsia="en-AU"/>
        </w:rPr>
        <w:t>).</w:t>
      </w:r>
      <w:r w:rsidRPr="000B131F">
        <w:rPr>
          <w:rFonts w:ascii="Arial" w:eastAsiaTheme="minorHAnsi" w:hAnsi="Arial" w:cs="Arial"/>
          <w:color w:val="000000"/>
          <w:sz w:val="24"/>
          <w:szCs w:val="24"/>
          <w:lang w:eastAsia="en-AU"/>
        </w:rPr>
        <w:t xml:space="preserve"> The purpose of this report is to </w:t>
      </w:r>
      <w:r w:rsidR="007C758C" w:rsidRPr="000B131F">
        <w:rPr>
          <w:rFonts w:ascii="Arial" w:eastAsiaTheme="minorHAnsi" w:hAnsi="Arial" w:cs="Arial"/>
          <w:color w:val="000000"/>
          <w:sz w:val="24"/>
          <w:szCs w:val="24"/>
          <w:lang w:eastAsia="en-AU"/>
        </w:rPr>
        <w:t>descriptive</w:t>
      </w:r>
      <w:r w:rsidR="003253AF" w:rsidRPr="000B131F">
        <w:rPr>
          <w:rFonts w:ascii="Arial" w:eastAsiaTheme="minorHAnsi" w:hAnsi="Arial" w:cs="Arial"/>
          <w:color w:val="000000"/>
          <w:sz w:val="24"/>
          <w:szCs w:val="24"/>
          <w:lang w:eastAsia="en-AU"/>
        </w:rPr>
        <w:t>ly present my internship experience at Goama, the application of various theoretical course knowledge into actual workplace, observe if their practice aligns with the IAS and IFRS guidelines, skills I had to apply to solve challenges faced during these three months</w:t>
      </w:r>
      <w:r w:rsidR="00E634CA" w:rsidRPr="000B131F">
        <w:rPr>
          <w:rFonts w:ascii="Arial" w:eastAsiaTheme="minorHAnsi" w:hAnsi="Arial" w:cs="Arial"/>
          <w:color w:val="000000"/>
          <w:sz w:val="24"/>
          <w:szCs w:val="24"/>
          <w:lang w:eastAsia="en-AU"/>
        </w:rPr>
        <w:t>, and how I have managed to overcome them. The report also focuses on the bookkeeping practices of Goama as a group.</w:t>
      </w:r>
    </w:p>
    <w:p w14:paraId="065169C3" w14:textId="1A65454D" w:rsidR="00724AE6" w:rsidRPr="000B131F" w:rsidRDefault="003743CD" w:rsidP="003743CD">
      <w:pPr>
        <w:autoSpaceDE w:val="0"/>
        <w:autoSpaceDN w:val="0"/>
        <w:adjustRightInd w:val="0"/>
        <w:spacing w:after="0" w:line="360" w:lineRule="auto"/>
        <w:jc w:val="both"/>
        <w:rPr>
          <w:rFonts w:ascii="Arial" w:eastAsiaTheme="minorHAnsi" w:hAnsi="Arial" w:cs="Arial"/>
          <w:color w:val="000000"/>
          <w:sz w:val="24"/>
          <w:szCs w:val="24"/>
          <w:lang w:eastAsia="en-AU"/>
        </w:rPr>
      </w:pPr>
      <w:r w:rsidRPr="000B131F">
        <w:rPr>
          <w:rFonts w:ascii="Arial" w:eastAsiaTheme="minorHAnsi" w:hAnsi="Arial" w:cs="Arial"/>
          <w:color w:val="000000"/>
          <w:sz w:val="24"/>
          <w:szCs w:val="24"/>
          <w:lang w:eastAsia="en-AU"/>
        </w:rPr>
        <w:t>E</w:t>
      </w:r>
      <w:r w:rsidR="008A64BE" w:rsidRPr="000B131F">
        <w:rPr>
          <w:rFonts w:ascii="Arial" w:eastAsiaTheme="minorHAnsi" w:hAnsi="Arial" w:cs="Arial"/>
          <w:color w:val="000000"/>
          <w:sz w:val="24"/>
          <w:szCs w:val="24"/>
          <w:lang w:eastAsia="en-AU"/>
        </w:rPr>
        <w:t>very company has their own unique way of working around</w:t>
      </w:r>
      <w:r w:rsidRPr="000B131F">
        <w:rPr>
          <w:rFonts w:ascii="Arial" w:eastAsiaTheme="minorHAnsi" w:hAnsi="Arial" w:cs="Arial"/>
          <w:color w:val="000000"/>
          <w:sz w:val="24"/>
          <w:szCs w:val="24"/>
          <w:lang w:eastAsia="en-AU"/>
        </w:rPr>
        <w:t xml:space="preserve"> the</w:t>
      </w:r>
      <w:r w:rsidR="008A64BE" w:rsidRPr="000B131F">
        <w:rPr>
          <w:rFonts w:ascii="Arial" w:eastAsiaTheme="minorHAnsi" w:hAnsi="Arial" w:cs="Arial"/>
          <w:color w:val="000000"/>
          <w:sz w:val="24"/>
          <w:szCs w:val="24"/>
          <w:lang w:eastAsia="en-AU"/>
        </w:rPr>
        <w:t xml:space="preserve"> guidelines provided by IAS and IFRS and Goama also has their own ways which are aligned with IAS and IFRS guidelines.</w:t>
      </w:r>
    </w:p>
    <w:p w14:paraId="37551533" w14:textId="6CFCC58D" w:rsidR="00A119F4" w:rsidRPr="000B131F" w:rsidRDefault="008A64BE" w:rsidP="005041BC">
      <w:pPr>
        <w:autoSpaceDE w:val="0"/>
        <w:autoSpaceDN w:val="0"/>
        <w:adjustRightInd w:val="0"/>
        <w:spacing w:after="0" w:line="360" w:lineRule="auto"/>
        <w:jc w:val="both"/>
        <w:rPr>
          <w:rFonts w:ascii="Arial" w:eastAsiaTheme="minorHAnsi" w:hAnsi="Arial" w:cs="Arial"/>
          <w:color w:val="000000"/>
          <w:sz w:val="24"/>
          <w:szCs w:val="24"/>
          <w:lang w:eastAsia="en-AU"/>
        </w:rPr>
      </w:pPr>
      <w:r w:rsidRPr="000B131F">
        <w:rPr>
          <w:rFonts w:ascii="Arial" w:eastAsiaTheme="minorHAnsi" w:hAnsi="Arial" w:cs="Arial"/>
          <w:color w:val="000000"/>
          <w:sz w:val="24"/>
          <w:szCs w:val="24"/>
          <w:lang w:eastAsia="en-AU"/>
        </w:rPr>
        <w:t>As any report, this report contains information that were mostly taken from my observations and may contain bias and leaves scope for scrutiny. In such cases further discussions from your end is always appreciated</w:t>
      </w:r>
      <w:r w:rsidR="00A119F4" w:rsidRPr="000B131F">
        <w:rPr>
          <w:rFonts w:ascii="Arial" w:eastAsiaTheme="minorHAnsi" w:hAnsi="Arial" w:cs="Arial"/>
          <w:color w:val="000000"/>
          <w:sz w:val="24"/>
          <w:szCs w:val="24"/>
          <w:lang w:eastAsia="en-AU"/>
        </w:rPr>
        <w:t>, and gladly wait your</w:t>
      </w:r>
      <w:r w:rsidR="005041BC" w:rsidRPr="000B131F">
        <w:rPr>
          <w:rFonts w:ascii="Arial" w:eastAsiaTheme="minorHAnsi" w:hAnsi="Arial" w:cs="Arial"/>
          <w:color w:val="000000"/>
          <w:sz w:val="24"/>
          <w:szCs w:val="24"/>
          <w:lang w:eastAsia="en-AU"/>
        </w:rPr>
        <w:t xml:space="preserve"> assent</w:t>
      </w:r>
      <w:r w:rsidR="00A119F4" w:rsidRPr="000B131F">
        <w:rPr>
          <w:rFonts w:ascii="Arial" w:eastAsiaTheme="minorHAnsi" w:hAnsi="Arial" w:cs="Arial"/>
          <w:color w:val="000000"/>
          <w:sz w:val="24"/>
          <w:szCs w:val="24"/>
          <w:lang w:eastAsia="en-AU"/>
        </w:rPr>
        <w:t>.</w:t>
      </w:r>
    </w:p>
    <w:p w14:paraId="58885479" w14:textId="77777777" w:rsidR="005041BC" w:rsidRPr="000B131F" w:rsidRDefault="005041BC" w:rsidP="008A64BE">
      <w:pPr>
        <w:autoSpaceDE w:val="0"/>
        <w:autoSpaceDN w:val="0"/>
        <w:adjustRightInd w:val="0"/>
        <w:spacing w:after="0" w:line="360" w:lineRule="auto"/>
        <w:rPr>
          <w:rFonts w:ascii="Arial" w:eastAsiaTheme="minorHAnsi" w:hAnsi="Arial" w:cs="Arial"/>
          <w:color w:val="000000"/>
          <w:sz w:val="24"/>
          <w:szCs w:val="24"/>
          <w:lang w:eastAsia="en-AU"/>
        </w:rPr>
      </w:pPr>
    </w:p>
    <w:p w14:paraId="75739D08" w14:textId="2FDD5165" w:rsidR="00A119F4" w:rsidRPr="000B131F" w:rsidRDefault="00A119F4" w:rsidP="008A64BE">
      <w:pPr>
        <w:autoSpaceDE w:val="0"/>
        <w:autoSpaceDN w:val="0"/>
        <w:adjustRightInd w:val="0"/>
        <w:spacing w:after="0" w:line="360" w:lineRule="auto"/>
        <w:rPr>
          <w:rFonts w:ascii="Arial" w:eastAsiaTheme="minorHAnsi" w:hAnsi="Arial" w:cs="Arial"/>
          <w:color w:val="000000"/>
          <w:sz w:val="24"/>
          <w:szCs w:val="24"/>
          <w:lang w:eastAsia="en-AU"/>
        </w:rPr>
      </w:pPr>
      <w:r w:rsidRPr="000B131F">
        <w:rPr>
          <w:rFonts w:ascii="Arial" w:eastAsiaTheme="minorHAnsi" w:hAnsi="Arial" w:cs="Arial"/>
          <w:color w:val="000000"/>
          <w:sz w:val="24"/>
          <w:szCs w:val="24"/>
          <w:lang w:eastAsia="en-AU"/>
        </w:rPr>
        <w:t>Kind regards</w:t>
      </w:r>
    </w:p>
    <w:p w14:paraId="4733CDF3" w14:textId="15847BE3" w:rsidR="00CE1CBD" w:rsidRDefault="00000000" w:rsidP="00CE1CBD">
      <w:pPr>
        <w:autoSpaceDE w:val="0"/>
        <w:autoSpaceDN w:val="0"/>
        <w:adjustRightInd w:val="0"/>
        <w:spacing w:after="0" w:line="360" w:lineRule="auto"/>
        <w:rPr>
          <w:rFonts w:ascii="Arial" w:hAnsi="Arial" w:cs="Arial"/>
        </w:rPr>
      </w:pPr>
      <w:r>
        <w:rPr>
          <w:rFonts w:ascii="Arial" w:hAnsi="Arial" w:cs="Arial"/>
        </w:rPr>
        <w:pict w14:anchorId="4D8EBB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81pt;height:94pt">
            <v:imagedata r:id="rId16" o:title=""/>
            <o:lock v:ext="edit" ungrouping="t" rotation="t" cropping="t" verticies="t" text="t" grouping="t"/>
            <o:signatureline v:ext="edit" id="{0B2D0ABE-00B6-4CAD-8A72-B7C26E612733}" provid="{00000000-0000-0000-0000-000000000000}" o:suggestedsigner="Md Ashraful Haque" o:suggestedsigner2="ID: 114 212 006" o:suggestedsigneremail="mhaque212006@bba-ais.uiu.ac.bd" issignatureline="t"/>
          </v:shape>
        </w:pict>
      </w:r>
      <w:bookmarkStart w:id="3" w:name="_Toc214629942"/>
    </w:p>
    <w:p w14:paraId="63B2697A" w14:textId="77777777" w:rsidR="00CE1CBD" w:rsidRDefault="00CE1CBD">
      <w:pPr>
        <w:spacing w:after="0" w:line="240" w:lineRule="auto"/>
        <w:rPr>
          <w:rFonts w:ascii="Arial" w:hAnsi="Arial" w:cs="Arial"/>
        </w:rPr>
      </w:pPr>
      <w:r>
        <w:rPr>
          <w:rFonts w:ascii="Arial" w:hAnsi="Arial" w:cs="Arial"/>
        </w:rPr>
        <w:br w:type="page"/>
      </w:r>
    </w:p>
    <w:p w14:paraId="165845E5" w14:textId="265645BA" w:rsidR="00724AE6" w:rsidRPr="00CC17D2" w:rsidRDefault="00945018" w:rsidP="00CC17D2">
      <w:pPr>
        <w:pStyle w:val="Heading1"/>
        <w:rPr>
          <w:rFonts w:cs="Arial"/>
        </w:rPr>
      </w:pPr>
      <w:bookmarkStart w:id="4" w:name="_Toc214873729"/>
      <w:r w:rsidRPr="000B131F">
        <w:rPr>
          <w:rFonts w:cs="Arial"/>
        </w:rPr>
        <w:lastRenderedPageBreak/>
        <w:t>S</w:t>
      </w:r>
      <w:bookmarkEnd w:id="3"/>
      <w:r w:rsidR="00CE1CBD" w:rsidRPr="00CE1CBD">
        <w:rPr>
          <w:rFonts w:cs="Arial"/>
        </w:rPr>
        <w:t>imilarity Index Certification</w:t>
      </w:r>
      <w:bookmarkEnd w:id="4"/>
    </w:p>
    <w:p w14:paraId="29FA914D" w14:textId="56BDC5D6" w:rsidR="00724AE6" w:rsidRPr="000B131F" w:rsidRDefault="00CC17D2" w:rsidP="00CC17D2">
      <w:pPr>
        <w:spacing w:line="360" w:lineRule="auto"/>
        <w:jc w:val="center"/>
        <w:rPr>
          <w:rFonts w:ascii="Arial" w:hAnsi="Arial" w:cs="Arial"/>
          <w:b/>
          <w:sz w:val="40"/>
          <w:szCs w:val="40"/>
        </w:rPr>
      </w:pPr>
      <w:r>
        <w:rPr>
          <w:rFonts w:ascii="Arial" w:hAnsi="Arial" w:cs="Arial"/>
          <w:b/>
          <w:noProof/>
          <w:sz w:val="40"/>
          <w:szCs w:val="40"/>
        </w:rPr>
        <w:drawing>
          <wp:inline distT="0" distB="0" distL="0" distR="0" wp14:anchorId="28BA089F" wp14:editId="43BF45D4">
            <wp:extent cx="5731510" cy="7432675"/>
            <wp:effectExtent l="0" t="0" r="2540" b="0"/>
            <wp:docPr id="462548851"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48851" name="Picture 3" descr="A screenshot of a computer&#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731510" cy="7432675"/>
                    </a:xfrm>
                    <a:prstGeom prst="rect">
                      <a:avLst/>
                    </a:prstGeom>
                  </pic:spPr>
                </pic:pic>
              </a:graphicData>
            </a:graphic>
          </wp:inline>
        </w:drawing>
      </w:r>
    </w:p>
    <w:p w14:paraId="03756231" w14:textId="2096126B" w:rsidR="001B6A29" w:rsidRPr="000B131F" w:rsidRDefault="001B6A29">
      <w:pPr>
        <w:spacing w:after="0" w:line="240" w:lineRule="auto"/>
        <w:rPr>
          <w:rFonts w:ascii="Arial" w:eastAsiaTheme="majorEastAsia" w:hAnsi="Arial" w:cs="Arial"/>
          <w:b/>
          <w:bCs/>
          <w:color w:val="365F91" w:themeColor="accent1" w:themeShade="BF"/>
          <w:sz w:val="32"/>
          <w:szCs w:val="28"/>
        </w:rPr>
      </w:pPr>
    </w:p>
    <w:p w14:paraId="627955AA" w14:textId="59D7C2FC" w:rsidR="00207AEC" w:rsidRDefault="00CC17D2">
      <w:pPr>
        <w:spacing w:after="0" w:line="240" w:lineRule="auto"/>
        <w:rPr>
          <w:rFonts w:ascii="Arial" w:eastAsiaTheme="majorEastAsia" w:hAnsi="Arial" w:cs="Arial"/>
          <w:b/>
          <w:bCs/>
          <w:color w:val="365F91" w:themeColor="accent1" w:themeShade="BF"/>
          <w:sz w:val="32"/>
          <w:szCs w:val="28"/>
        </w:rPr>
      </w:pPr>
      <w:bookmarkStart w:id="5" w:name="_Toc214629943"/>
      <w:r>
        <w:rPr>
          <w:rFonts w:cs="Arial"/>
          <w:noProof/>
        </w:rPr>
        <w:lastRenderedPageBreak/>
        <w:drawing>
          <wp:inline distT="0" distB="0" distL="0" distR="0" wp14:anchorId="41D9292B" wp14:editId="32C7640E">
            <wp:extent cx="5731510" cy="7418705"/>
            <wp:effectExtent l="0" t="0" r="2540" b="0"/>
            <wp:docPr id="1865853944"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853944" name="Picture 4" descr="A screenshot of a computer&#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731510" cy="7418705"/>
                    </a:xfrm>
                    <a:prstGeom prst="rect">
                      <a:avLst/>
                    </a:prstGeom>
                  </pic:spPr>
                </pic:pic>
              </a:graphicData>
            </a:graphic>
          </wp:inline>
        </w:drawing>
      </w:r>
      <w:r w:rsidR="00207AEC">
        <w:rPr>
          <w:rFonts w:cs="Arial"/>
        </w:rPr>
        <w:br w:type="page"/>
      </w:r>
    </w:p>
    <w:p w14:paraId="3042C5E9" w14:textId="60CAE328" w:rsidR="00724AE6" w:rsidRPr="000B131F" w:rsidRDefault="00945018" w:rsidP="005041BC">
      <w:pPr>
        <w:pStyle w:val="Heading1"/>
        <w:spacing w:line="360" w:lineRule="auto"/>
        <w:rPr>
          <w:rFonts w:cs="Arial"/>
        </w:rPr>
      </w:pPr>
      <w:bookmarkStart w:id="6" w:name="_Toc214873730"/>
      <w:r w:rsidRPr="000B131F">
        <w:rPr>
          <w:rFonts w:cs="Arial"/>
        </w:rPr>
        <w:lastRenderedPageBreak/>
        <w:t>Student</w:t>
      </w:r>
      <w:r w:rsidR="003478E9" w:rsidRPr="000B131F">
        <w:rPr>
          <w:rFonts w:cs="Arial"/>
        </w:rPr>
        <w:t>s Declaratio</w:t>
      </w:r>
      <w:bookmarkEnd w:id="5"/>
      <w:r w:rsidR="00CE1CBD">
        <w:rPr>
          <w:rFonts w:cs="Arial"/>
        </w:rPr>
        <w:t>n</w:t>
      </w:r>
      <w:bookmarkEnd w:id="6"/>
    </w:p>
    <w:p w14:paraId="7F9CA192" w14:textId="77777777" w:rsidR="005041BC" w:rsidRPr="000B131F" w:rsidRDefault="005041BC" w:rsidP="005041BC">
      <w:pPr>
        <w:spacing w:line="360" w:lineRule="auto"/>
        <w:jc w:val="both"/>
        <w:rPr>
          <w:rFonts w:ascii="Arial" w:hAnsi="Arial" w:cs="Arial"/>
          <w:bCs/>
          <w:sz w:val="24"/>
          <w:szCs w:val="24"/>
        </w:rPr>
      </w:pPr>
    </w:p>
    <w:p w14:paraId="3B7DFE18" w14:textId="6DA26191" w:rsidR="00724AE6" w:rsidRPr="000B131F" w:rsidRDefault="005041BC" w:rsidP="003478E9">
      <w:pPr>
        <w:spacing w:line="360" w:lineRule="auto"/>
        <w:jc w:val="both"/>
        <w:rPr>
          <w:rFonts w:ascii="Arial" w:hAnsi="Arial" w:cs="Arial"/>
          <w:bCs/>
          <w:sz w:val="24"/>
          <w:szCs w:val="24"/>
        </w:rPr>
      </w:pPr>
      <w:r w:rsidRPr="000B131F">
        <w:rPr>
          <w:rFonts w:ascii="Arial" w:hAnsi="Arial" w:cs="Arial"/>
          <w:bCs/>
          <w:sz w:val="24"/>
          <w:szCs w:val="24"/>
        </w:rPr>
        <w:t xml:space="preserve">I, Md Ashraful Haque, hereby declare that </w:t>
      </w:r>
      <w:r w:rsidR="006B73DD" w:rsidRPr="000B131F">
        <w:rPr>
          <w:rFonts w:ascii="Arial" w:hAnsi="Arial" w:cs="Arial"/>
          <w:bCs/>
          <w:sz w:val="24"/>
          <w:szCs w:val="24"/>
        </w:rPr>
        <w:t>this internship report was titled Bookkeeping Practice of Goama (A Singapore based Gamification Company in Bangladesh), was prepared by me, and is submitted for grading as part of the degree completion requirement Bachelor of Business Administration in Accounting Information System at Unted International University.</w:t>
      </w:r>
    </w:p>
    <w:p w14:paraId="719DF183" w14:textId="7AE63800" w:rsidR="006B73DD" w:rsidRPr="000B131F" w:rsidRDefault="006B73DD" w:rsidP="003478E9">
      <w:pPr>
        <w:spacing w:line="360" w:lineRule="auto"/>
        <w:jc w:val="both"/>
        <w:rPr>
          <w:rFonts w:ascii="Arial" w:hAnsi="Arial" w:cs="Arial"/>
          <w:bCs/>
          <w:sz w:val="24"/>
          <w:szCs w:val="24"/>
        </w:rPr>
      </w:pPr>
      <w:r w:rsidRPr="000B131F">
        <w:rPr>
          <w:rFonts w:ascii="Arial" w:hAnsi="Arial" w:cs="Arial"/>
          <w:bCs/>
          <w:sz w:val="24"/>
          <w:szCs w:val="24"/>
        </w:rPr>
        <w:t>I further clarify that this work has not been published previously for similar degree from this or any other educational institutions. All the information subject to references has been duly cited as per APA 6</w:t>
      </w:r>
      <w:r w:rsidRPr="000B131F">
        <w:rPr>
          <w:rFonts w:ascii="Arial" w:hAnsi="Arial" w:cs="Arial"/>
          <w:bCs/>
          <w:sz w:val="24"/>
          <w:szCs w:val="24"/>
          <w:vertAlign w:val="superscript"/>
        </w:rPr>
        <w:t>th</w:t>
      </w:r>
      <w:r w:rsidRPr="000B131F">
        <w:rPr>
          <w:rFonts w:ascii="Arial" w:hAnsi="Arial" w:cs="Arial"/>
          <w:bCs/>
          <w:sz w:val="24"/>
          <w:szCs w:val="24"/>
        </w:rPr>
        <w:t xml:space="preserve"> guidelines</w:t>
      </w:r>
      <w:r w:rsidR="00541893" w:rsidRPr="000B131F">
        <w:rPr>
          <w:rFonts w:ascii="Arial" w:hAnsi="Arial" w:cs="Arial"/>
          <w:bCs/>
          <w:sz w:val="24"/>
          <w:szCs w:val="24"/>
        </w:rPr>
        <w:t xml:space="preserve"> using Charles Darwin University’s ‘Quick Guide to APA Referencing’ as the basis of citations.</w:t>
      </w:r>
    </w:p>
    <w:p w14:paraId="6B89A825" w14:textId="5744C42F" w:rsidR="00724AE6" w:rsidRPr="000B131F" w:rsidRDefault="00000000" w:rsidP="003478E9">
      <w:pPr>
        <w:spacing w:line="360" w:lineRule="auto"/>
        <w:rPr>
          <w:rFonts w:ascii="Arial" w:hAnsi="Arial" w:cs="Arial"/>
          <w:sz w:val="24"/>
          <w:szCs w:val="24"/>
        </w:rPr>
      </w:pPr>
      <w:r>
        <w:rPr>
          <w:rFonts w:ascii="Arial" w:hAnsi="Arial" w:cs="Arial"/>
          <w:sz w:val="24"/>
          <w:szCs w:val="24"/>
        </w:rPr>
        <w:pict w14:anchorId="18C84D28">
          <v:shape id="_x0000_i1026" type="#_x0000_t75" alt="Signature Line, Unsigned" style="width:191.5pt;height:97pt">
            <v:imagedata r:id="rId16" o:title=""/>
            <o:lock v:ext="edit" ungrouping="t" rotation="t" cropping="t" verticies="t" text="t" grouping="t"/>
            <o:signatureline v:ext="edit" id="{424DAFC6-3426-4D29-9C11-CA9273B9B359}" provid="{00000000-0000-0000-0000-000000000000}" o:suggestedsigner="Md Ashraful Haque" o:suggestedsigner2="ID: 114 212 006" o:suggestedsigneremail="mhaque212006@bba-ais.uiu.ac.bd" issignatureline="t"/>
          </v:shape>
        </w:pict>
      </w:r>
    </w:p>
    <w:p w14:paraId="44C15613" w14:textId="65697402" w:rsidR="003C2049" w:rsidRPr="000B131F" w:rsidRDefault="00541893" w:rsidP="00541893">
      <w:pPr>
        <w:spacing w:line="360" w:lineRule="auto"/>
        <w:rPr>
          <w:rFonts w:ascii="Arial" w:hAnsi="Arial" w:cs="Arial"/>
        </w:rPr>
      </w:pPr>
      <w:r w:rsidRPr="000B131F">
        <w:rPr>
          <w:rFonts w:ascii="Arial" w:hAnsi="Arial" w:cs="Arial"/>
          <w:sz w:val="24"/>
          <w:szCs w:val="24"/>
        </w:rPr>
        <w:t xml:space="preserve">Date: </w:t>
      </w:r>
      <w:r w:rsidR="003478E9" w:rsidRPr="000B131F">
        <w:rPr>
          <w:rFonts w:ascii="Arial" w:hAnsi="Arial" w:cs="Arial"/>
          <w:sz w:val="24"/>
          <w:szCs w:val="24"/>
        </w:rPr>
        <w:t>22</w:t>
      </w:r>
      <w:r w:rsidR="003478E9" w:rsidRPr="000B131F">
        <w:rPr>
          <w:rFonts w:ascii="Arial" w:hAnsi="Arial" w:cs="Arial"/>
          <w:sz w:val="24"/>
          <w:szCs w:val="24"/>
          <w:vertAlign w:val="superscript"/>
        </w:rPr>
        <w:t>nd</w:t>
      </w:r>
      <w:r w:rsidRPr="000B131F">
        <w:rPr>
          <w:rFonts w:ascii="Arial" w:hAnsi="Arial" w:cs="Arial"/>
          <w:sz w:val="24"/>
          <w:szCs w:val="24"/>
        </w:rPr>
        <w:t xml:space="preserve"> </w:t>
      </w:r>
      <w:r w:rsidR="00FA66B4" w:rsidRPr="000B131F">
        <w:rPr>
          <w:rFonts w:ascii="Arial" w:hAnsi="Arial" w:cs="Arial"/>
          <w:sz w:val="24"/>
          <w:szCs w:val="24"/>
        </w:rPr>
        <w:t>November</w:t>
      </w:r>
      <w:r w:rsidRPr="000B131F">
        <w:rPr>
          <w:rFonts w:ascii="Arial" w:hAnsi="Arial" w:cs="Arial"/>
          <w:sz w:val="24"/>
          <w:szCs w:val="24"/>
        </w:rPr>
        <w:t xml:space="preserve"> 2025</w:t>
      </w:r>
    </w:p>
    <w:p w14:paraId="4A4099C1" w14:textId="77777777" w:rsidR="00541893" w:rsidRPr="000B131F" w:rsidRDefault="00541893">
      <w:pPr>
        <w:spacing w:after="0" w:line="240" w:lineRule="auto"/>
        <w:rPr>
          <w:rFonts w:ascii="Arial" w:eastAsiaTheme="majorEastAsia" w:hAnsi="Arial" w:cs="Arial"/>
          <w:b/>
          <w:bCs/>
          <w:color w:val="365F91" w:themeColor="accent1" w:themeShade="BF"/>
          <w:sz w:val="32"/>
          <w:szCs w:val="28"/>
        </w:rPr>
      </w:pPr>
      <w:r w:rsidRPr="000B131F">
        <w:rPr>
          <w:rFonts w:ascii="Arial" w:hAnsi="Arial" w:cs="Arial"/>
        </w:rPr>
        <w:br w:type="page"/>
      </w:r>
    </w:p>
    <w:p w14:paraId="465DB8AD" w14:textId="73CC8677" w:rsidR="00724AE6" w:rsidRPr="000B131F" w:rsidRDefault="00FA66B4" w:rsidP="00B36390">
      <w:pPr>
        <w:pStyle w:val="Heading1"/>
        <w:rPr>
          <w:rFonts w:cs="Arial"/>
        </w:rPr>
      </w:pPr>
      <w:bookmarkStart w:id="7" w:name="_Toc214629944"/>
      <w:bookmarkStart w:id="8" w:name="_Toc214873731"/>
      <w:r w:rsidRPr="000B131F">
        <w:rPr>
          <w:rFonts w:cs="Arial"/>
        </w:rPr>
        <w:lastRenderedPageBreak/>
        <w:t>Organisational</w:t>
      </w:r>
      <w:r w:rsidR="00945018" w:rsidRPr="000B131F">
        <w:rPr>
          <w:rFonts w:cs="Arial"/>
        </w:rPr>
        <w:t xml:space="preserve"> Evidenc</w:t>
      </w:r>
      <w:bookmarkEnd w:id="7"/>
      <w:r w:rsidR="00CE1CBD">
        <w:rPr>
          <w:rFonts w:cs="Arial"/>
        </w:rPr>
        <w:t>e</w:t>
      </w:r>
      <w:bookmarkEnd w:id="8"/>
    </w:p>
    <w:p w14:paraId="4AA9E4AB" w14:textId="082435FF" w:rsidR="00B36390" w:rsidRPr="000B131F" w:rsidRDefault="00B36390" w:rsidP="00B36390">
      <w:pPr>
        <w:spacing w:line="360" w:lineRule="auto"/>
        <w:jc w:val="center"/>
        <w:rPr>
          <w:rFonts w:ascii="Arial" w:hAnsi="Arial" w:cs="Arial"/>
          <w:b/>
          <w:sz w:val="24"/>
          <w:szCs w:val="24"/>
        </w:rPr>
      </w:pPr>
      <w:r w:rsidRPr="000B131F">
        <w:rPr>
          <w:rFonts w:ascii="Arial" w:hAnsi="Arial" w:cs="Arial"/>
          <w:b/>
          <w:noProof/>
          <w:sz w:val="24"/>
          <w:szCs w:val="24"/>
        </w:rPr>
        <w:drawing>
          <wp:inline distT="0" distB="0" distL="0" distR="0" wp14:anchorId="703824F7" wp14:editId="4838B8EB">
            <wp:extent cx="5943600" cy="7096125"/>
            <wp:effectExtent l="0" t="0" r="0" b="9525"/>
            <wp:docPr id="24" name="Picture 24"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up of a letter&#10;&#10;Description automatically generated"/>
                    <pic:cNvPicPr/>
                  </pic:nvPicPr>
                  <pic:blipFill>
                    <a:blip r:embed="rId19"/>
                    <a:stretch>
                      <a:fillRect/>
                    </a:stretch>
                  </pic:blipFill>
                  <pic:spPr>
                    <a:xfrm>
                      <a:off x="0" y="0"/>
                      <a:ext cx="5943600" cy="7096125"/>
                    </a:xfrm>
                    <a:prstGeom prst="rect">
                      <a:avLst/>
                    </a:prstGeom>
                  </pic:spPr>
                </pic:pic>
              </a:graphicData>
            </a:graphic>
          </wp:inline>
        </w:drawing>
      </w:r>
    </w:p>
    <w:p w14:paraId="245D342D" w14:textId="460D0D79" w:rsidR="003C2049" w:rsidRPr="000B131F" w:rsidRDefault="003C2049" w:rsidP="00B36390">
      <w:pPr>
        <w:rPr>
          <w:rFonts w:ascii="Arial" w:hAnsi="Arial" w:cs="Arial"/>
        </w:rPr>
      </w:pPr>
    </w:p>
    <w:p w14:paraId="6FE636BF" w14:textId="38C8467B" w:rsidR="00724AE6" w:rsidRPr="000B131F" w:rsidRDefault="00FA66B4" w:rsidP="003C2049">
      <w:pPr>
        <w:pStyle w:val="Heading1"/>
        <w:rPr>
          <w:rFonts w:cs="Arial"/>
        </w:rPr>
      </w:pPr>
      <w:bookmarkStart w:id="9" w:name="_Toc214629945"/>
      <w:bookmarkStart w:id="10" w:name="_Toc214873732"/>
      <w:r w:rsidRPr="000B131F">
        <w:rPr>
          <w:rFonts w:cs="Arial"/>
        </w:rPr>
        <w:lastRenderedPageBreak/>
        <w:t>Gratitude</w:t>
      </w:r>
      <w:bookmarkEnd w:id="9"/>
      <w:bookmarkEnd w:id="10"/>
    </w:p>
    <w:p w14:paraId="6DCF31AC" w14:textId="77777777" w:rsidR="00724AE6" w:rsidRPr="000B131F" w:rsidRDefault="00724AE6">
      <w:pPr>
        <w:rPr>
          <w:rFonts w:ascii="Arial" w:hAnsi="Arial" w:cs="Arial"/>
        </w:rPr>
      </w:pPr>
    </w:p>
    <w:p w14:paraId="04056A01" w14:textId="77777777" w:rsidR="00DF4C1D" w:rsidRDefault="00BE4CA3" w:rsidP="00DF4C1D">
      <w:pPr>
        <w:spacing w:line="360" w:lineRule="auto"/>
        <w:jc w:val="both"/>
        <w:rPr>
          <w:rFonts w:ascii="Arial" w:hAnsi="Arial" w:cs="Arial"/>
          <w:sz w:val="24"/>
          <w:szCs w:val="24"/>
        </w:rPr>
      </w:pPr>
      <w:r w:rsidRPr="000B131F">
        <w:rPr>
          <w:rFonts w:ascii="Arial" w:hAnsi="Arial" w:cs="Arial"/>
          <w:sz w:val="24"/>
          <w:szCs w:val="24"/>
        </w:rPr>
        <w:t xml:space="preserve">The </w:t>
      </w:r>
      <w:r w:rsidR="00F55191" w:rsidRPr="000B131F">
        <w:rPr>
          <w:rFonts w:ascii="Arial" w:hAnsi="Arial" w:cs="Arial"/>
          <w:sz w:val="24"/>
          <w:szCs w:val="24"/>
        </w:rPr>
        <w:t>promising resolution of this internship process, and the progress of the concluding report, marks a triumphant accomplishment, of the guidance received from the United International University faculties and my supervisor at GoGames Bangladesh Limited (Goama), who has shaped my knowledge in professional accounting and in both theory and practi</w:t>
      </w:r>
      <w:r w:rsidR="00565C85" w:rsidRPr="000B131F">
        <w:rPr>
          <w:rFonts w:ascii="Arial" w:hAnsi="Arial" w:cs="Arial"/>
          <w:sz w:val="24"/>
          <w:szCs w:val="24"/>
        </w:rPr>
        <w:t>ce. The report was prepared with a purview of transparency, professional integrity, and accuracy at its core.</w:t>
      </w:r>
    </w:p>
    <w:p w14:paraId="20EBDF68" w14:textId="77777777" w:rsidR="00DF4C1D" w:rsidRDefault="00565C85" w:rsidP="00DF4C1D">
      <w:pPr>
        <w:spacing w:line="360" w:lineRule="auto"/>
        <w:jc w:val="both"/>
        <w:rPr>
          <w:rFonts w:ascii="Arial" w:hAnsi="Arial" w:cs="Arial"/>
          <w:sz w:val="24"/>
          <w:szCs w:val="24"/>
        </w:rPr>
      </w:pPr>
      <w:r w:rsidRPr="000B131F">
        <w:rPr>
          <w:rFonts w:ascii="Arial" w:hAnsi="Arial" w:cs="Arial"/>
          <w:sz w:val="24"/>
          <w:szCs w:val="24"/>
        </w:rPr>
        <w:t xml:space="preserve">My sincere gratitude towards GoGames Bangladesh Limited (Goama), to provide me an opportunity to </w:t>
      </w:r>
      <w:r w:rsidR="00171DD0" w:rsidRPr="000B131F">
        <w:rPr>
          <w:rFonts w:ascii="Arial" w:hAnsi="Arial" w:cs="Arial"/>
          <w:sz w:val="24"/>
          <w:szCs w:val="24"/>
        </w:rPr>
        <w:t>engage, learn and grow as an</w:t>
      </w:r>
      <w:r w:rsidR="001846FC" w:rsidRPr="000B131F">
        <w:rPr>
          <w:rFonts w:ascii="Arial" w:hAnsi="Arial" w:cs="Arial"/>
          <w:sz w:val="24"/>
          <w:szCs w:val="24"/>
        </w:rPr>
        <w:t xml:space="preserve"> ‘Accounts and Finance</w:t>
      </w:r>
      <w:r w:rsidR="00171DD0" w:rsidRPr="000B131F">
        <w:rPr>
          <w:rFonts w:ascii="Arial" w:hAnsi="Arial" w:cs="Arial"/>
          <w:sz w:val="24"/>
          <w:szCs w:val="24"/>
        </w:rPr>
        <w:t xml:space="preserve"> </w:t>
      </w:r>
      <w:r w:rsidR="001846FC" w:rsidRPr="000B131F">
        <w:rPr>
          <w:rFonts w:ascii="Arial" w:hAnsi="Arial" w:cs="Arial"/>
          <w:sz w:val="24"/>
          <w:szCs w:val="24"/>
        </w:rPr>
        <w:t>I</w:t>
      </w:r>
      <w:r w:rsidR="00171DD0" w:rsidRPr="000B131F">
        <w:rPr>
          <w:rFonts w:ascii="Arial" w:hAnsi="Arial" w:cs="Arial"/>
          <w:sz w:val="24"/>
          <w:szCs w:val="24"/>
        </w:rPr>
        <w:t>ntern</w:t>
      </w:r>
      <w:r w:rsidR="001846FC" w:rsidRPr="000B131F">
        <w:rPr>
          <w:rFonts w:ascii="Arial" w:hAnsi="Arial" w:cs="Arial"/>
          <w:sz w:val="24"/>
          <w:szCs w:val="24"/>
        </w:rPr>
        <w:t>’</w:t>
      </w:r>
      <w:r w:rsidR="00171DD0" w:rsidRPr="000B131F">
        <w:rPr>
          <w:rFonts w:ascii="Arial" w:hAnsi="Arial" w:cs="Arial"/>
          <w:sz w:val="24"/>
          <w:szCs w:val="24"/>
        </w:rPr>
        <w:t xml:space="preserve"> and to demonstrate my ability to grasp the complexities of modern-day accounting, maintained fully through software such as QuickBooks and solve issues that disrupts</w:t>
      </w:r>
      <w:r w:rsidR="00DF4C1D">
        <w:rPr>
          <w:rFonts w:ascii="Arial" w:hAnsi="Arial" w:cs="Arial"/>
          <w:sz w:val="24"/>
          <w:szCs w:val="24"/>
        </w:rPr>
        <w:t xml:space="preserve"> </w:t>
      </w:r>
      <w:r w:rsidR="00171DD0" w:rsidRPr="000B131F">
        <w:rPr>
          <w:rFonts w:ascii="Arial" w:hAnsi="Arial" w:cs="Arial"/>
          <w:sz w:val="24"/>
          <w:szCs w:val="24"/>
        </w:rPr>
        <w:t>the process, and ensure smooth operational efficiency.</w:t>
      </w:r>
    </w:p>
    <w:p w14:paraId="5807AA20" w14:textId="77777777" w:rsidR="00DF4C1D" w:rsidRDefault="008A3230" w:rsidP="00DF4C1D">
      <w:pPr>
        <w:spacing w:line="360" w:lineRule="auto"/>
        <w:jc w:val="both"/>
        <w:rPr>
          <w:rFonts w:ascii="Arial" w:hAnsi="Arial" w:cs="Arial"/>
          <w:sz w:val="24"/>
          <w:szCs w:val="24"/>
        </w:rPr>
      </w:pPr>
      <w:r w:rsidRPr="000B131F">
        <w:rPr>
          <w:rFonts w:ascii="Arial" w:hAnsi="Arial" w:cs="Arial"/>
          <w:sz w:val="24"/>
          <w:szCs w:val="24"/>
        </w:rPr>
        <w:t>A</w:t>
      </w:r>
      <w:r w:rsidR="001846FC" w:rsidRPr="000B131F">
        <w:rPr>
          <w:rFonts w:ascii="Arial" w:hAnsi="Arial" w:cs="Arial"/>
          <w:sz w:val="24"/>
          <w:szCs w:val="24"/>
        </w:rPr>
        <w:t xml:space="preserve"> great respect to</w:t>
      </w:r>
      <w:r w:rsidR="004E7B50" w:rsidRPr="000B131F">
        <w:rPr>
          <w:rFonts w:ascii="Arial" w:hAnsi="Arial" w:cs="Arial"/>
          <w:sz w:val="24"/>
          <w:szCs w:val="24"/>
        </w:rPr>
        <w:t xml:space="preserve"> my supervisor Arafat Mahmood, Finance Manager, for his patience with me regarding my unwavering </w:t>
      </w:r>
      <w:r w:rsidRPr="000B131F">
        <w:rPr>
          <w:rFonts w:ascii="Arial" w:hAnsi="Arial" w:cs="Arial"/>
          <w:sz w:val="24"/>
          <w:szCs w:val="24"/>
        </w:rPr>
        <w:t>determination to learn until I fully grasp the concepts, and always eager to answer my ‘why’s’ and ‘how’s’. His leadership has helped me understand the magnitude of ‘trying to solve yourself, before asking for assistance’ in great depth</w:t>
      </w:r>
      <w:r w:rsidR="00D735C9" w:rsidRPr="000B131F">
        <w:rPr>
          <w:rFonts w:ascii="Arial" w:hAnsi="Arial" w:cs="Arial"/>
          <w:sz w:val="24"/>
          <w:szCs w:val="24"/>
        </w:rPr>
        <w:t xml:space="preserve"> as true mastery is only achieved when mistakes are also made along the way</w:t>
      </w:r>
      <w:r w:rsidRPr="000B131F">
        <w:rPr>
          <w:rFonts w:ascii="Arial" w:hAnsi="Arial" w:cs="Arial"/>
          <w:sz w:val="24"/>
          <w:szCs w:val="24"/>
        </w:rPr>
        <w:t>.</w:t>
      </w:r>
    </w:p>
    <w:p w14:paraId="56D1D86D" w14:textId="77777777" w:rsidR="00DF4C1D" w:rsidRDefault="00EC5E39" w:rsidP="00DF4C1D">
      <w:pPr>
        <w:spacing w:line="360" w:lineRule="auto"/>
        <w:jc w:val="both"/>
        <w:rPr>
          <w:rFonts w:ascii="Arial" w:hAnsi="Arial" w:cs="Arial"/>
          <w:sz w:val="24"/>
          <w:szCs w:val="24"/>
        </w:rPr>
      </w:pPr>
      <w:r w:rsidRPr="000B131F">
        <w:rPr>
          <w:rFonts w:ascii="Arial" w:hAnsi="Arial" w:cs="Arial"/>
          <w:sz w:val="24"/>
          <w:szCs w:val="24"/>
        </w:rPr>
        <w:t xml:space="preserve">A very deep appreciation to the United International University </w:t>
      </w:r>
      <w:r w:rsidR="008276D7" w:rsidRPr="000B131F">
        <w:rPr>
          <w:rFonts w:ascii="Arial" w:hAnsi="Arial" w:cs="Arial"/>
          <w:sz w:val="24"/>
          <w:szCs w:val="24"/>
        </w:rPr>
        <w:t xml:space="preserve">AIS faculties for always entertaining my curious mind with appropriate answers, and my academic supervisor, Dr. Mofijul Hoq Masum, Associate Professor, </w:t>
      </w:r>
      <w:r w:rsidR="001F69F1" w:rsidRPr="000B131F">
        <w:rPr>
          <w:rFonts w:ascii="Arial" w:hAnsi="Arial" w:cs="Arial"/>
          <w:sz w:val="24"/>
          <w:szCs w:val="24"/>
        </w:rPr>
        <w:t>for shaping me, and my knowledge base from the very beginning till the end of my journey at the university. With his guidance on rigorous practice, discipline, and sincerity, I was able to shape myself both as a person and as a professional.</w:t>
      </w:r>
      <w:r w:rsidR="00DF4C1D">
        <w:rPr>
          <w:rFonts w:ascii="Arial" w:hAnsi="Arial" w:cs="Arial"/>
          <w:sz w:val="24"/>
          <w:szCs w:val="24"/>
        </w:rPr>
        <w:t xml:space="preserve"> </w:t>
      </w:r>
    </w:p>
    <w:p w14:paraId="657622D1" w14:textId="77777777" w:rsidR="00DF4C1D" w:rsidRDefault="005F3F27" w:rsidP="00DF4C1D">
      <w:pPr>
        <w:spacing w:line="360" w:lineRule="auto"/>
        <w:jc w:val="both"/>
        <w:rPr>
          <w:rFonts w:ascii="Arial" w:hAnsi="Arial" w:cs="Arial"/>
          <w:sz w:val="24"/>
          <w:szCs w:val="24"/>
        </w:rPr>
      </w:pPr>
      <w:r w:rsidRPr="000B131F">
        <w:rPr>
          <w:rFonts w:ascii="Arial" w:hAnsi="Arial" w:cs="Arial"/>
          <w:sz w:val="24"/>
          <w:szCs w:val="24"/>
        </w:rPr>
        <w:t>Md</w:t>
      </w:r>
      <w:r w:rsidR="00DF4C1D">
        <w:rPr>
          <w:rFonts w:ascii="Arial" w:hAnsi="Arial" w:cs="Arial"/>
          <w:sz w:val="24"/>
          <w:szCs w:val="24"/>
        </w:rPr>
        <w:t xml:space="preserve"> </w:t>
      </w:r>
      <w:r w:rsidRPr="000B131F">
        <w:rPr>
          <w:rFonts w:ascii="Arial" w:hAnsi="Arial" w:cs="Arial"/>
          <w:sz w:val="24"/>
          <w:szCs w:val="24"/>
        </w:rPr>
        <w:t>Ashraful Haque</w:t>
      </w:r>
    </w:p>
    <w:p w14:paraId="2A78CEF7" w14:textId="3A531980" w:rsidR="00F43F60" w:rsidRPr="00332074" w:rsidRDefault="005F3F27" w:rsidP="00332074">
      <w:pPr>
        <w:spacing w:line="360" w:lineRule="auto"/>
        <w:jc w:val="both"/>
        <w:rPr>
          <w:rFonts w:ascii="Arial" w:hAnsi="Arial" w:cs="Arial"/>
          <w:sz w:val="24"/>
          <w:szCs w:val="24"/>
        </w:rPr>
      </w:pPr>
      <w:r w:rsidRPr="000B131F">
        <w:rPr>
          <w:rFonts w:ascii="Arial" w:hAnsi="Arial" w:cs="Arial"/>
          <w:sz w:val="24"/>
          <w:szCs w:val="24"/>
        </w:rPr>
        <w:t xml:space="preserve">Accounts and Finance Intern at </w:t>
      </w:r>
      <w:proofErr w:type="spellStart"/>
      <w:r w:rsidRPr="000B131F">
        <w:rPr>
          <w:rFonts w:ascii="Arial" w:hAnsi="Arial" w:cs="Arial"/>
          <w:sz w:val="24"/>
          <w:szCs w:val="24"/>
        </w:rPr>
        <w:t>GoGames</w:t>
      </w:r>
      <w:proofErr w:type="spellEnd"/>
      <w:r w:rsidRPr="000B131F">
        <w:rPr>
          <w:rFonts w:ascii="Arial" w:hAnsi="Arial" w:cs="Arial"/>
          <w:sz w:val="24"/>
          <w:szCs w:val="24"/>
        </w:rPr>
        <w:t xml:space="preserve"> Bangladesh Limited (</w:t>
      </w:r>
      <w:proofErr w:type="spellStart"/>
      <w:r w:rsidRPr="000B131F">
        <w:rPr>
          <w:rFonts w:ascii="Arial" w:hAnsi="Arial" w:cs="Arial"/>
          <w:sz w:val="24"/>
          <w:szCs w:val="24"/>
        </w:rPr>
        <w:t>Goama</w:t>
      </w:r>
      <w:proofErr w:type="spellEnd"/>
      <w:r w:rsidRPr="000B131F">
        <w:rPr>
          <w:rFonts w:ascii="Arial" w:hAnsi="Arial" w:cs="Arial"/>
          <w:sz w:val="24"/>
          <w:szCs w:val="24"/>
        </w:rPr>
        <w:t>)</w:t>
      </w:r>
      <w:r w:rsidRPr="000B131F">
        <w:rPr>
          <w:rFonts w:ascii="Arial" w:hAnsi="Arial" w:cs="Arial"/>
          <w:sz w:val="24"/>
          <w:szCs w:val="24"/>
        </w:rPr>
        <w:br/>
      </w:r>
      <w:r w:rsidR="00FA66B4" w:rsidRPr="000B131F">
        <w:rPr>
          <w:rFonts w:ascii="Arial" w:hAnsi="Arial" w:cs="Arial"/>
          <w:sz w:val="24"/>
          <w:szCs w:val="24"/>
        </w:rPr>
        <w:t>22</w:t>
      </w:r>
      <w:r w:rsidR="00FA66B4" w:rsidRPr="000B131F">
        <w:rPr>
          <w:rFonts w:ascii="Arial" w:hAnsi="Arial" w:cs="Arial"/>
          <w:sz w:val="24"/>
          <w:szCs w:val="24"/>
          <w:vertAlign w:val="superscript"/>
        </w:rPr>
        <w:t>nd</w:t>
      </w:r>
      <w:r w:rsidRPr="000B131F">
        <w:rPr>
          <w:rFonts w:ascii="Arial" w:hAnsi="Arial" w:cs="Arial"/>
          <w:sz w:val="24"/>
          <w:szCs w:val="24"/>
        </w:rPr>
        <w:t xml:space="preserve"> </w:t>
      </w:r>
      <w:r w:rsidR="00FA66B4" w:rsidRPr="000B131F">
        <w:rPr>
          <w:rFonts w:ascii="Arial" w:hAnsi="Arial" w:cs="Arial"/>
          <w:sz w:val="24"/>
          <w:szCs w:val="24"/>
        </w:rPr>
        <w:t>Novem</w:t>
      </w:r>
      <w:r w:rsidRPr="000B131F">
        <w:rPr>
          <w:rFonts w:ascii="Arial" w:hAnsi="Arial" w:cs="Arial"/>
          <w:sz w:val="24"/>
          <w:szCs w:val="24"/>
        </w:rPr>
        <w:t>ber 2025.</w:t>
      </w:r>
      <w:bookmarkStart w:id="11" w:name="_Toc214629946"/>
      <w:r w:rsidR="00F43F60">
        <w:rPr>
          <w:rFonts w:cs="Arial"/>
        </w:rPr>
        <w:br w:type="page"/>
      </w:r>
    </w:p>
    <w:p w14:paraId="1EE693E1" w14:textId="436F9375" w:rsidR="00724AE6" w:rsidRPr="000B131F" w:rsidRDefault="00143835" w:rsidP="00FC6F37">
      <w:pPr>
        <w:pStyle w:val="Heading1"/>
        <w:rPr>
          <w:rFonts w:cs="Arial"/>
        </w:rPr>
      </w:pPr>
      <w:bookmarkStart w:id="12" w:name="_Toc214873733"/>
      <w:r w:rsidRPr="000B131F">
        <w:rPr>
          <w:rFonts w:cs="Arial"/>
        </w:rPr>
        <w:lastRenderedPageBreak/>
        <w:t>Business Review</w:t>
      </w:r>
      <w:bookmarkEnd w:id="11"/>
      <w:bookmarkEnd w:id="12"/>
    </w:p>
    <w:p w14:paraId="0EC3F116" w14:textId="77777777" w:rsidR="00724AE6" w:rsidRPr="000B131F" w:rsidRDefault="00724AE6" w:rsidP="00332074">
      <w:pPr>
        <w:jc w:val="both"/>
        <w:rPr>
          <w:rFonts w:ascii="Arial" w:hAnsi="Arial" w:cs="Arial"/>
        </w:rPr>
      </w:pPr>
    </w:p>
    <w:p w14:paraId="7746EC4F" w14:textId="77777777" w:rsidR="00851AD5" w:rsidRPr="000B131F" w:rsidRDefault="00851AD5" w:rsidP="00851AD5">
      <w:pPr>
        <w:spacing w:line="360" w:lineRule="auto"/>
        <w:jc w:val="both"/>
        <w:rPr>
          <w:rFonts w:ascii="Arial" w:hAnsi="Arial" w:cs="Arial"/>
          <w:sz w:val="24"/>
          <w:szCs w:val="24"/>
        </w:rPr>
      </w:pPr>
      <w:r w:rsidRPr="000B131F">
        <w:rPr>
          <w:rFonts w:ascii="Arial" w:hAnsi="Arial" w:cs="Arial"/>
          <w:sz w:val="24"/>
          <w:szCs w:val="24"/>
        </w:rPr>
        <w:t xml:space="preserve">The report is prepared as part of the Bachelor of Business Administration in Accounting Information System degree completion requirement of United International University and pertaining to the internship period of three months at Go-Games Bangladesh Limited (GBL), a sister concern of </w:t>
      </w:r>
      <w:proofErr w:type="spellStart"/>
      <w:r>
        <w:rPr>
          <w:rFonts w:ascii="Arial" w:hAnsi="Arial" w:cs="Arial"/>
          <w:sz w:val="24"/>
          <w:szCs w:val="24"/>
        </w:rPr>
        <w:t>Goama</w:t>
      </w:r>
      <w:proofErr w:type="spellEnd"/>
      <w:r w:rsidRPr="000B131F">
        <w:rPr>
          <w:rFonts w:ascii="Arial" w:hAnsi="Arial" w:cs="Arial"/>
          <w:sz w:val="24"/>
          <w:szCs w:val="24"/>
        </w:rPr>
        <w:t xml:space="preserve">. as an Accounts and Finance Intern. The primary purpose of the internship was to gain proficiency in a cloud-based accounting software (QuickBooks Online - QBO) to assist the department of Accounts &amp; Finance of </w:t>
      </w:r>
      <w:proofErr w:type="spellStart"/>
      <w:r w:rsidRPr="000B131F">
        <w:rPr>
          <w:rFonts w:ascii="Arial" w:hAnsi="Arial" w:cs="Arial"/>
          <w:sz w:val="24"/>
          <w:szCs w:val="24"/>
        </w:rPr>
        <w:t>Goama</w:t>
      </w:r>
      <w:proofErr w:type="spellEnd"/>
      <w:r w:rsidRPr="000B131F">
        <w:rPr>
          <w:rFonts w:ascii="Arial" w:hAnsi="Arial" w:cs="Arial"/>
          <w:sz w:val="24"/>
          <w:szCs w:val="24"/>
        </w:rPr>
        <w:t xml:space="preserve"> in fixing their books and reconcile all their banks.</w:t>
      </w:r>
    </w:p>
    <w:p w14:paraId="76E4838A" w14:textId="77777777" w:rsidR="00851AD5" w:rsidRPr="000B131F" w:rsidRDefault="00851AD5" w:rsidP="00851AD5">
      <w:pPr>
        <w:spacing w:line="360" w:lineRule="auto"/>
        <w:jc w:val="both"/>
        <w:rPr>
          <w:rFonts w:ascii="Arial" w:hAnsi="Arial" w:cs="Arial"/>
          <w:sz w:val="24"/>
          <w:szCs w:val="24"/>
        </w:rPr>
      </w:pPr>
      <w:r w:rsidRPr="000B131F">
        <w:rPr>
          <w:rFonts w:ascii="Arial" w:hAnsi="Arial" w:cs="Arial"/>
          <w:sz w:val="24"/>
          <w:szCs w:val="24"/>
        </w:rPr>
        <w:t>The core duties were to assist the finance manager with bank reconciliation, which required invoicing and billing to related parties, and correcting prior errors. A significant amount of time was invested in understanding and correcting previous entries as these entries did not contain enough information in their descriptions to understand the purpose of these entries and how to correct them with proper information. The mismatch between QBO entry date and bank statement date also further complicated the process of resolution. Minimising these inaccuracies and inconsistencies were the primary goal in mind as resolving these issues would create transparency and make them easily interpretable by the auditors and employees in the future.</w:t>
      </w:r>
    </w:p>
    <w:p w14:paraId="37973441" w14:textId="77777777" w:rsidR="00851AD5" w:rsidRPr="000B131F" w:rsidRDefault="00851AD5" w:rsidP="00851AD5">
      <w:pPr>
        <w:spacing w:line="360" w:lineRule="auto"/>
        <w:jc w:val="both"/>
        <w:rPr>
          <w:rFonts w:ascii="Arial" w:hAnsi="Arial" w:cs="Arial"/>
          <w:sz w:val="24"/>
          <w:szCs w:val="24"/>
        </w:rPr>
      </w:pPr>
      <w:proofErr w:type="spellStart"/>
      <w:r w:rsidRPr="000B131F">
        <w:rPr>
          <w:rFonts w:ascii="Arial" w:hAnsi="Arial" w:cs="Arial"/>
          <w:sz w:val="24"/>
          <w:szCs w:val="24"/>
        </w:rPr>
        <w:t>Goama</w:t>
      </w:r>
      <w:proofErr w:type="spellEnd"/>
      <w:r w:rsidRPr="000B131F">
        <w:rPr>
          <w:rFonts w:ascii="Arial" w:hAnsi="Arial" w:cs="Arial"/>
          <w:sz w:val="24"/>
          <w:szCs w:val="24"/>
        </w:rPr>
        <w:t xml:space="preserve"> is a B2B “Gamification” service provider and has few revenue models. The company being headquartered in Singapore, strives to align their books in accordance with IAS and IFRS as the company makes all its tax returns in Singapore. The company has four (SGD, USD, BDT, and MMK) used by the parent and all its subsidiaries respectively and uses USD as its presentation currency. </w:t>
      </w:r>
    </w:p>
    <w:p w14:paraId="3EBC637A" w14:textId="77777777" w:rsidR="00851AD5" w:rsidRPr="000B131F" w:rsidRDefault="00851AD5" w:rsidP="00851AD5">
      <w:pPr>
        <w:spacing w:line="360" w:lineRule="auto"/>
        <w:jc w:val="both"/>
        <w:rPr>
          <w:rFonts w:ascii="Arial" w:hAnsi="Arial" w:cs="Arial"/>
          <w:sz w:val="24"/>
          <w:szCs w:val="24"/>
        </w:rPr>
      </w:pPr>
      <w:r w:rsidRPr="000B131F">
        <w:rPr>
          <w:rFonts w:ascii="Arial" w:hAnsi="Arial" w:cs="Arial"/>
          <w:sz w:val="24"/>
          <w:szCs w:val="24"/>
        </w:rPr>
        <w:t>The lack of the payroll add-on leads to heavy reliance on manual journaling for employee salaries, which prevents these payables to show up in the aging summary, thus creates operational inefficiency. The company also uses manual journaling for VAT and Tax compliance, which is offered by other software companies operating in this industry, therefore is a challenge for its users to quantify the benefits gained and lost using QBO. The company also does not have any allowance for bad debts.</w:t>
      </w:r>
    </w:p>
    <w:p w14:paraId="5C410C32" w14:textId="77777777" w:rsidR="00851AD5" w:rsidRPr="000B131F" w:rsidRDefault="00851AD5" w:rsidP="00851AD5">
      <w:pPr>
        <w:spacing w:line="360" w:lineRule="auto"/>
        <w:jc w:val="both"/>
        <w:rPr>
          <w:rFonts w:ascii="Arial" w:hAnsi="Arial" w:cs="Arial"/>
          <w:sz w:val="24"/>
          <w:szCs w:val="24"/>
        </w:rPr>
      </w:pPr>
      <w:r w:rsidRPr="000B131F">
        <w:rPr>
          <w:rFonts w:ascii="Arial" w:hAnsi="Arial" w:cs="Arial"/>
          <w:sz w:val="24"/>
          <w:szCs w:val="24"/>
        </w:rPr>
        <w:lastRenderedPageBreak/>
        <w:t>Based on the findings and recommendations, the company should invest in the QBO payroll add-on, integrate with a NBR approved local company to automate the local VAT and Tax compliance, to fully utilise the benefits offered by could base accounting software. Although not mandatory but keeping an allowance for bad debt was advised as a precautionary measure to mitigate any future loss.</w:t>
      </w:r>
    </w:p>
    <w:p w14:paraId="467DC1F1" w14:textId="77777777" w:rsidR="00851AD5" w:rsidRPr="000B131F" w:rsidRDefault="00851AD5" w:rsidP="00851AD5">
      <w:pPr>
        <w:spacing w:line="360" w:lineRule="auto"/>
        <w:jc w:val="both"/>
        <w:rPr>
          <w:rFonts w:ascii="Arial" w:hAnsi="Arial" w:cs="Arial"/>
          <w:sz w:val="24"/>
          <w:szCs w:val="24"/>
        </w:rPr>
      </w:pPr>
      <w:r w:rsidRPr="000B131F">
        <w:rPr>
          <w:rFonts w:ascii="Arial" w:hAnsi="Arial" w:cs="Arial"/>
          <w:sz w:val="24"/>
          <w:szCs w:val="24"/>
        </w:rPr>
        <w:t xml:space="preserve">The internship provided both parties (the intern and the company itself) the opportunity to grow, as the company provided professional development and the internship duties provided the company a strong compliance of bookkeeping process. </w:t>
      </w:r>
    </w:p>
    <w:p w14:paraId="7612B903" w14:textId="11489796" w:rsidR="00724AE6" w:rsidRPr="000B131F" w:rsidRDefault="006B1A64" w:rsidP="00332074">
      <w:pPr>
        <w:spacing w:line="360" w:lineRule="auto"/>
        <w:jc w:val="both"/>
        <w:rPr>
          <w:rFonts w:ascii="Arial" w:hAnsi="Arial" w:cs="Arial"/>
          <w:sz w:val="24"/>
          <w:szCs w:val="24"/>
        </w:rPr>
      </w:pPr>
      <w:r w:rsidRPr="000B131F">
        <w:rPr>
          <w:rFonts w:ascii="Arial" w:hAnsi="Arial" w:cs="Arial"/>
          <w:b/>
          <w:bCs/>
          <w:sz w:val="24"/>
          <w:szCs w:val="24"/>
        </w:rPr>
        <w:t>Key Words:</w:t>
      </w:r>
      <w:r w:rsidRPr="000B131F">
        <w:rPr>
          <w:rFonts w:ascii="Arial" w:hAnsi="Arial" w:cs="Arial"/>
          <w:sz w:val="24"/>
          <w:szCs w:val="24"/>
        </w:rPr>
        <w:t xml:space="preserve"> </w:t>
      </w:r>
      <w:r w:rsidRPr="000B131F">
        <w:rPr>
          <w:rFonts w:ascii="Arial" w:hAnsi="Arial" w:cs="Arial"/>
          <w:i/>
          <w:iCs/>
          <w:sz w:val="24"/>
          <w:szCs w:val="24"/>
        </w:rPr>
        <w:t>Bookkeeping</w:t>
      </w:r>
      <w:r w:rsidR="00266330" w:rsidRPr="000B131F">
        <w:rPr>
          <w:rFonts w:ascii="Arial" w:hAnsi="Arial" w:cs="Arial"/>
          <w:i/>
          <w:iCs/>
          <w:sz w:val="24"/>
          <w:szCs w:val="24"/>
        </w:rPr>
        <w:t>,</w:t>
      </w:r>
      <w:r w:rsidRPr="000B131F">
        <w:rPr>
          <w:rFonts w:ascii="Arial" w:hAnsi="Arial" w:cs="Arial"/>
          <w:i/>
          <w:iCs/>
          <w:sz w:val="24"/>
          <w:szCs w:val="24"/>
        </w:rPr>
        <w:t xml:space="preserve"> QuickBooks</w:t>
      </w:r>
      <w:r w:rsidR="00266330" w:rsidRPr="000B131F">
        <w:rPr>
          <w:rFonts w:ascii="Arial" w:hAnsi="Arial" w:cs="Arial"/>
          <w:i/>
          <w:iCs/>
          <w:sz w:val="24"/>
          <w:szCs w:val="24"/>
        </w:rPr>
        <w:t>,</w:t>
      </w:r>
      <w:r w:rsidR="00E34445" w:rsidRPr="000B131F">
        <w:rPr>
          <w:rFonts w:ascii="Arial" w:hAnsi="Arial" w:cs="Arial"/>
          <w:i/>
          <w:iCs/>
          <w:sz w:val="24"/>
          <w:szCs w:val="24"/>
        </w:rPr>
        <w:t xml:space="preserve"> </w:t>
      </w:r>
      <w:r w:rsidRPr="000B131F">
        <w:rPr>
          <w:rFonts w:ascii="Arial" w:hAnsi="Arial" w:cs="Arial"/>
          <w:i/>
          <w:iCs/>
          <w:sz w:val="24"/>
          <w:szCs w:val="24"/>
        </w:rPr>
        <w:t>Foreign exchange</w:t>
      </w:r>
      <w:r w:rsidR="00266330" w:rsidRPr="000B131F">
        <w:rPr>
          <w:rFonts w:ascii="Arial" w:hAnsi="Arial" w:cs="Arial"/>
          <w:i/>
          <w:iCs/>
          <w:sz w:val="24"/>
          <w:szCs w:val="24"/>
        </w:rPr>
        <w:t xml:space="preserve">, </w:t>
      </w:r>
      <w:r w:rsidR="00E34445" w:rsidRPr="000B131F">
        <w:rPr>
          <w:rFonts w:ascii="Arial" w:hAnsi="Arial" w:cs="Arial"/>
          <w:i/>
          <w:iCs/>
          <w:sz w:val="24"/>
          <w:szCs w:val="24"/>
        </w:rPr>
        <w:t xml:space="preserve">Separate </w:t>
      </w:r>
      <w:r w:rsidR="0066282A" w:rsidRPr="000B131F">
        <w:rPr>
          <w:rFonts w:ascii="Arial" w:hAnsi="Arial" w:cs="Arial"/>
          <w:i/>
          <w:iCs/>
          <w:sz w:val="24"/>
          <w:szCs w:val="24"/>
        </w:rPr>
        <w:t>B</w:t>
      </w:r>
      <w:r w:rsidR="00E34445" w:rsidRPr="000B131F">
        <w:rPr>
          <w:rFonts w:ascii="Arial" w:hAnsi="Arial" w:cs="Arial"/>
          <w:i/>
          <w:iCs/>
          <w:sz w:val="24"/>
          <w:szCs w:val="24"/>
        </w:rPr>
        <w:t xml:space="preserve">usiness </w:t>
      </w:r>
      <w:r w:rsidR="0066282A" w:rsidRPr="000B131F">
        <w:rPr>
          <w:rFonts w:ascii="Arial" w:hAnsi="Arial" w:cs="Arial"/>
          <w:i/>
          <w:iCs/>
          <w:sz w:val="24"/>
          <w:szCs w:val="24"/>
        </w:rPr>
        <w:t>U</w:t>
      </w:r>
      <w:r w:rsidR="00E34445" w:rsidRPr="000B131F">
        <w:rPr>
          <w:rFonts w:ascii="Arial" w:hAnsi="Arial" w:cs="Arial"/>
          <w:i/>
          <w:iCs/>
          <w:sz w:val="24"/>
          <w:szCs w:val="24"/>
        </w:rPr>
        <w:t>nit</w:t>
      </w:r>
      <w:r w:rsidR="0066282A" w:rsidRPr="000B131F">
        <w:rPr>
          <w:rFonts w:ascii="Arial" w:hAnsi="Arial" w:cs="Arial"/>
          <w:i/>
          <w:iCs/>
          <w:sz w:val="24"/>
          <w:szCs w:val="24"/>
        </w:rPr>
        <w:t>, Group</w:t>
      </w:r>
      <w:r w:rsidR="00E34445" w:rsidRPr="000B131F">
        <w:rPr>
          <w:rFonts w:ascii="Arial" w:hAnsi="Arial" w:cs="Arial"/>
          <w:i/>
          <w:iCs/>
          <w:sz w:val="24"/>
          <w:szCs w:val="24"/>
        </w:rPr>
        <w:t xml:space="preserve"> of company</w:t>
      </w:r>
      <w:r w:rsidR="00266330" w:rsidRPr="000B131F">
        <w:rPr>
          <w:rFonts w:ascii="Arial" w:hAnsi="Arial" w:cs="Arial"/>
          <w:i/>
          <w:iCs/>
          <w:sz w:val="24"/>
          <w:szCs w:val="24"/>
        </w:rPr>
        <w:t>.</w:t>
      </w:r>
    </w:p>
    <w:p w14:paraId="5B7D8C5F" w14:textId="77777777" w:rsidR="00724AE6" w:rsidRPr="000B131F" w:rsidRDefault="00724AE6" w:rsidP="003D2536">
      <w:pPr>
        <w:rPr>
          <w:rFonts w:ascii="Arial" w:hAnsi="Arial" w:cs="Arial"/>
          <w:sz w:val="24"/>
          <w:szCs w:val="24"/>
        </w:rPr>
      </w:pPr>
    </w:p>
    <w:p w14:paraId="0FCBE327" w14:textId="77777777" w:rsidR="005F3F27" w:rsidRPr="000B131F" w:rsidRDefault="005F3F27">
      <w:pPr>
        <w:spacing w:after="0" w:line="240" w:lineRule="auto"/>
        <w:rPr>
          <w:rFonts w:ascii="Arial" w:hAnsi="Arial" w:cs="Arial"/>
          <w:b/>
          <w:sz w:val="32"/>
          <w:szCs w:val="32"/>
        </w:rPr>
      </w:pPr>
      <w:r w:rsidRPr="000B131F">
        <w:rPr>
          <w:rFonts w:ascii="Arial" w:hAnsi="Arial" w:cs="Arial"/>
          <w:b/>
          <w:sz w:val="32"/>
          <w:szCs w:val="32"/>
        </w:rPr>
        <w:br w:type="page"/>
      </w:r>
    </w:p>
    <w:sdt>
      <w:sdtPr>
        <w:rPr>
          <w:rFonts w:ascii="Calibri" w:eastAsia="Calibri" w:hAnsi="Calibri" w:cs="Times New Roman"/>
          <w:color w:val="auto"/>
          <w:sz w:val="22"/>
          <w:szCs w:val="22"/>
          <w:lang w:val="en-AU"/>
        </w:rPr>
        <w:id w:val="1120034510"/>
        <w:docPartObj>
          <w:docPartGallery w:val="Table of Contents"/>
          <w:docPartUnique/>
        </w:docPartObj>
      </w:sdtPr>
      <w:sdtEndPr>
        <w:rPr>
          <w:b/>
          <w:bCs/>
          <w:noProof/>
        </w:rPr>
      </w:sdtEndPr>
      <w:sdtContent>
        <w:p w14:paraId="16407C8C" w14:textId="36F64928" w:rsidR="00863F5D" w:rsidRDefault="00863F5D" w:rsidP="002309F2">
          <w:pPr>
            <w:pStyle w:val="TOCHeading"/>
            <w:jc w:val="center"/>
          </w:pPr>
          <w:r>
            <w:t>Contents</w:t>
          </w:r>
        </w:p>
        <w:p w14:paraId="33C22954" w14:textId="25425FB2" w:rsidR="00332074" w:rsidRDefault="00863F5D" w:rsidP="00332074">
          <w:pPr>
            <w:pStyle w:val="TOC1"/>
            <w:rPr>
              <w:rFonts w:asciiTheme="minorHAnsi" w:eastAsiaTheme="minorEastAsia" w:hAnsiTheme="minorHAnsi" w:cstheme="minorBidi"/>
              <w:noProof/>
              <w:kern w:val="2"/>
              <w:sz w:val="24"/>
              <w:szCs w:val="24"/>
              <w:lang w:eastAsia="en-AU"/>
              <w14:ligatures w14:val="standardContextual"/>
            </w:rPr>
          </w:pPr>
          <w:r>
            <w:fldChar w:fldCharType="begin"/>
          </w:r>
          <w:r>
            <w:instrText xml:space="preserve"> TOC \o "1-3" \h \z \u </w:instrText>
          </w:r>
          <w:r>
            <w:fldChar w:fldCharType="separate"/>
          </w:r>
          <w:hyperlink w:anchor="_Toc214873728" w:history="1">
            <w:r w:rsidR="00332074" w:rsidRPr="003936F7">
              <w:rPr>
                <w:rStyle w:val="Hyperlink"/>
                <w:rFonts w:cs="Arial"/>
                <w:noProof/>
              </w:rPr>
              <w:t>Letter of Transmittal</w:t>
            </w:r>
            <w:r w:rsidR="00332074">
              <w:rPr>
                <w:noProof/>
                <w:webHidden/>
              </w:rPr>
              <w:tab/>
            </w:r>
            <w:r w:rsidR="00332074">
              <w:rPr>
                <w:noProof/>
                <w:webHidden/>
              </w:rPr>
              <w:fldChar w:fldCharType="begin"/>
            </w:r>
            <w:r w:rsidR="00332074">
              <w:rPr>
                <w:noProof/>
                <w:webHidden/>
              </w:rPr>
              <w:instrText xml:space="preserve"> PAGEREF _Toc214873728 \h </w:instrText>
            </w:r>
            <w:r w:rsidR="00332074">
              <w:rPr>
                <w:noProof/>
                <w:webHidden/>
              </w:rPr>
            </w:r>
            <w:r w:rsidR="00332074">
              <w:rPr>
                <w:noProof/>
                <w:webHidden/>
              </w:rPr>
              <w:fldChar w:fldCharType="separate"/>
            </w:r>
            <w:r w:rsidR="00332074">
              <w:rPr>
                <w:noProof/>
                <w:webHidden/>
              </w:rPr>
              <w:t>IV</w:t>
            </w:r>
            <w:r w:rsidR="00332074">
              <w:rPr>
                <w:noProof/>
                <w:webHidden/>
              </w:rPr>
              <w:fldChar w:fldCharType="end"/>
            </w:r>
          </w:hyperlink>
        </w:p>
        <w:p w14:paraId="3AB840E6" w14:textId="7515F445" w:rsidR="00332074" w:rsidRDefault="00332074" w:rsidP="00332074">
          <w:pPr>
            <w:pStyle w:val="TOC1"/>
            <w:rPr>
              <w:rFonts w:asciiTheme="minorHAnsi" w:eastAsiaTheme="minorEastAsia" w:hAnsiTheme="minorHAnsi" w:cstheme="minorBidi"/>
              <w:noProof/>
              <w:kern w:val="2"/>
              <w:sz w:val="24"/>
              <w:szCs w:val="24"/>
              <w:lang w:eastAsia="en-AU"/>
              <w14:ligatures w14:val="standardContextual"/>
            </w:rPr>
          </w:pPr>
          <w:hyperlink w:anchor="_Toc214873729" w:history="1">
            <w:r w:rsidRPr="003936F7">
              <w:rPr>
                <w:rStyle w:val="Hyperlink"/>
                <w:rFonts w:cs="Arial"/>
                <w:noProof/>
              </w:rPr>
              <w:t>Similarity Index Certification</w:t>
            </w:r>
            <w:r>
              <w:rPr>
                <w:noProof/>
                <w:webHidden/>
              </w:rPr>
              <w:tab/>
            </w:r>
            <w:r>
              <w:rPr>
                <w:noProof/>
                <w:webHidden/>
              </w:rPr>
              <w:fldChar w:fldCharType="begin"/>
            </w:r>
            <w:r>
              <w:rPr>
                <w:noProof/>
                <w:webHidden/>
              </w:rPr>
              <w:instrText xml:space="preserve"> PAGEREF _Toc214873729 \h </w:instrText>
            </w:r>
            <w:r>
              <w:rPr>
                <w:noProof/>
                <w:webHidden/>
              </w:rPr>
            </w:r>
            <w:r>
              <w:rPr>
                <w:noProof/>
                <w:webHidden/>
              </w:rPr>
              <w:fldChar w:fldCharType="separate"/>
            </w:r>
            <w:r>
              <w:rPr>
                <w:noProof/>
                <w:webHidden/>
              </w:rPr>
              <w:t>V</w:t>
            </w:r>
            <w:r>
              <w:rPr>
                <w:noProof/>
                <w:webHidden/>
              </w:rPr>
              <w:fldChar w:fldCharType="end"/>
            </w:r>
          </w:hyperlink>
        </w:p>
        <w:p w14:paraId="499E9909" w14:textId="17DF6332" w:rsidR="00332074" w:rsidRDefault="00332074" w:rsidP="00332074">
          <w:pPr>
            <w:pStyle w:val="TOC1"/>
            <w:rPr>
              <w:rFonts w:asciiTheme="minorHAnsi" w:eastAsiaTheme="minorEastAsia" w:hAnsiTheme="minorHAnsi" w:cstheme="minorBidi"/>
              <w:noProof/>
              <w:kern w:val="2"/>
              <w:sz w:val="24"/>
              <w:szCs w:val="24"/>
              <w:lang w:eastAsia="en-AU"/>
              <w14:ligatures w14:val="standardContextual"/>
            </w:rPr>
          </w:pPr>
          <w:hyperlink w:anchor="_Toc214873730" w:history="1">
            <w:r w:rsidRPr="003936F7">
              <w:rPr>
                <w:rStyle w:val="Hyperlink"/>
                <w:rFonts w:cs="Arial"/>
                <w:noProof/>
              </w:rPr>
              <w:t>Students Declaration</w:t>
            </w:r>
            <w:r>
              <w:rPr>
                <w:noProof/>
                <w:webHidden/>
              </w:rPr>
              <w:tab/>
            </w:r>
            <w:r>
              <w:rPr>
                <w:noProof/>
                <w:webHidden/>
              </w:rPr>
              <w:fldChar w:fldCharType="begin"/>
            </w:r>
            <w:r>
              <w:rPr>
                <w:noProof/>
                <w:webHidden/>
              </w:rPr>
              <w:instrText xml:space="preserve"> PAGEREF _Toc214873730 \h </w:instrText>
            </w:r>
            <w:r>
              <w:rPr>
                <w:noProof/>
                <w:webHidden/>
              </w:rPr>
            </w:r>
            <w:r>
              <w:rPr>
                <w:noProof/>
                <w:webHidden/>
              </w:rPr>
              <w:fldChar w:fldCharType="separate"/>
            </w:r>
            <w:r>
              <w:rPr>
                <w:noProof/>
                <w:webHidden/>
              </w:rPr>
              <w:t>VII</w:t>
            </w:r>
            <w:r>
              <w:rPr>
                <w:noProof/>
                <w:webHidden/>
              </w:rPr>
              <w:fldChar w:fldCharType="end"/>
            </w:r>
          </w:hyperlink>
        </w:p>
        <w:p w14:paraId="6461D42C" w14:textId="7BD1E3FE" w:rsidR="00332074" w:rsidRDefault="00332074" w:rsidP="00332074">
          <w:pPr>
            <w:pStyle w:val="TOC1"/>
            <w:rPr>
              <w:rFonts w:asciiTheme="minorHAnsi" w:eastAsiaTheme="minorEastAsia" w:hAnsiTheme="minorHAnsi" w:cstheme="minorBidi"/>
              <w:noProof/>
              <w:kern w:val="2"/>
              <w:sz w:val="24"/>
              <w:szCs w:val="24"/>
              <w:lang w:eastAsia="en-AU"/>
              <w14:ligatures w14:val="standardContextual"/>
            </w:rPr>
          </w:pPr>
          <w:hyperlink w:anchor="_Toc214873731" w:history="1">
            <w:r w:rsidRPr="003936F7">
              <w:rPr>
                <w:rStyle w:val="Hyperlink"/>
                <w:rFonts w:cs="Arial"/>
                <w:noProof/>
              </w:rPr>
              <w:t>Organisational Evidence</w:t>
            </w:r>
            <w:r>
              <w:rPr>
                <w:noProof/>
                <w:webHidden/>
              </w:rPr>
              <w:tab/>
            </w:r>
            <w:r>
              <w:rPr>
                <w:noProof/>
                <w:webHidden/>
              </w:rPr>
              <w:fldChar w:fldCharType="begin"/>
            </w:r>
            <w:r>
              <w:rPr>
                <w:noProof/>
                <w:webHidden/>
              </w:rPr>
              <w:instrText xml:space="preserve"> PAGEREF _Toc214873731 \h </w:instrText>
            </w:r>
            <w:r>
              <w:rPr>
                <w:noProof/>
                <w:webHidden/>
              </w:rPr>
            </w:r>
            <w:r>
              <w:rPr>
                <w:noProof/>
                <w:webHidden/>
              </w:rPr>
              <w:fldChar w:fldCharType="separate"/>
            </w:r>
            <w:r>
              <w:rPr>
                <w:noProof/>
                <w:webHidden/>
              </w:rPr>
              <w:t>VIII</w:t>
            </w:r>
            <w:r>
              <w:rPr>
                <w:noProof/>
                <w:webHidden/>
              </w:rPr>
              <w:fldChar w:fldCharType="end"/>
            </w:r>
          </w:hyperlink>
        </w:p>
        <w:p w14:paraId="18157706" w14:textId="18D5F76F" w:rsidR="00332074" w:rsidRDefault="00332074" w:rsidP="00332074">
          <w:pPr>
            <w:pStyle w:val="TOC1"/>
            <w:rPr>
              <w:rFonts w:asciiTheme="minorHAnsi" w:eastAsiaTheme="minorEastAsia" w:hAnsiTheme="minorHAnsi" w:cstheme="minorBidi"/>
              <w:noProof/>
              <w:kern w:val="2"/>
              <w:sz w:val="24"/>
              <w:szCs w:val="24"/>
              <w:lang w:eastAsia="en-AU"/>
              <w14:ligatures w14:val="standardContextual"/>
            </w:rPr>
          </w:pPr>
          <w:hyperlink w:anchor="_Toc214873732" w:history="1">
            <w:r w:rsidRPr="003936F7">
              <w:rPr>
                <w:rStyle w:val="Hyperlink"/>
                <w:rFonts w:cs="Arial"/>
                <w:noProof/>
              </w:rPr>
              <w:t>Gratitude</w:t>
            </w:r>
            <w:r>
              <w:rPr>
                <w:noProof/>
                <w:webHidden/>
              </w:rPr>
              <w:tab/>
            </w:r>
            <w:r>
              <w:rPr>
                <w:noProof/>
                <w:webHidden/>
              </w:rPr>
              <w:fldChar w:fldCharType="begin"/>
            </w:r>
            <w:r>
              <w:rPr>
                <w:noProof/>
                <w:webHidden/>
              </w:rPr>
              <w:instrText xml:space="preserve"> PAGEREF _Toc214873732 \h </w:instrText>
            </w:r>
            <w:r>
              <w:rPr>
                <w:noProof/>
                <w:webHidden/>
              </w:rPr>
            </w:r>
            <w:r>
              <w:rPr>
                <w:noProof/>
                <w:webHidden/>
              </w:rPr>
              <w:fldChar w:fldCharType="separate"/>
            </w:r>
            <w:r>
              <w:rPr>
                <w:noProof/>
                <w:webHidden/>
              </w:rPr>
              <w:t>IX</w:t>
            </w:r>
            <w:r>
              <w:rPr>
                <w:noProof/>
                <w:webHidden/>
              </w:rPr>
              <w:fldChar w:fldCharType="end"/>
            </w:r>
          </w:hyperlink>
        </w:p>
        <w:p w14:paraId="0A83EF42" w14:textId="123B1E15" w:rsidR="00332074" w:rsidRDefault="00332074" w:rsidP="00332074">
          <w:pPr>
            <w:pStyle w:val="TOC1"/>
            <w:rPr>
              <w:rFonts w:asciiTheme="minorHAnsi" w:eastAsiaTheme="minorEastAsia" w:hAnsiTheme="minorHAnsi" w:cstheme="minorBidi"/>
              <w:noProof/>
              <w:kern w:val="2"/>
              <w:sz w:val="24"/>
              <w:szCs w:val="24"/>
              <w:lang w:eastAsia="en-AU"/>
              <w14:ligatures w14:val="standardContextual"/>
            </w:rPr>
          </w:pPr>
          <w:hyperlink w:anchor="_Toc214873733" w:history="1">
            <w:r w:rsidRPr="003936F7">
              <w:rPr>
                <w:rStyle w:val="Hyperlink"/>
                <w:rFonts w:cs="Arial"/>
                <w:noProof/>
              </w:rPr>
              <w:t>Business Review</w:t>
            </w:r>
            <w:r>
              <w:rPr>
                <w:noProof/>
                <w:webHidden/>
              </w:rPr>
              <w:tab/>
            </w:r>
            <w:r>
              <w:rPr>
                <w:noProof/>
                <w:webHidden/>
              </w:rPr>
              <w:fldChar w:fldCharType="begin"/>
            </w:r>
            <w:r>
              <w:rPr>
                <w:noProof/>
                <w:webHidden/>
              </w:rPr>
              <w:instrText xml:space="preserve"> PAGEREF _Toc214873733 \h </w:instrText>
            </w:r>
            <w:r>
              <w:rPr>
                <w:noProof/>
                <w:webHidden/>
              </w:rPr>
            </w:r>
            <w:r>
              <w:rPr>
                <w:noProof/>
                <w:webHidden/>
              </w:rPr>
              <w:fldChar w:fldCharType="separate"/>
            </w:r>
            <w:r>
              <w:rPr>
                <w:noProof/>
                <w:webHidden/>
              </w:rPr>
              <w:t>X</w:t>
            </w:r>
            <w:r>
              <w:rPr>
                <w:noProof/>
                <w:webHidden/>
              </w:rPr>
              <w:fldChar w:fldCharType="end"/>
            </w:r>
          </w:hyperlink>
        </w:p>
        <w:p w14:paraId="027E74CC" w14:textId="257EB39B" w:rsidR="00332074" w:rsidRDefault="00332074" w:rsidP="00332074">
          <w:pPr>
            <w:pStyle w:val="TOC1"/>
            <w:rPr>
              <w:rFonts w:asciiTheme="minorHAnsi" w:eastAsiaTheme="minorEastAsia" w:hAnsiTheme="minorHAnsi" w:cstheme="minorBidi"/>
              <w:noProof/>
              <w:kern w:val="2"/>
              <w:sz w:val="24"/>
              <w:szCs w:val="24"/>
              <w:lang w:eastAsia="en-AU"/>
              <w14:ligatures w14:val="standardContextual"/>
            </w:rPr>
          </w:pPr>
          <w:hyperlink w:anchor="_Toc214873734" w:history="1">
            <w:r w:rsidRPr="003936F7">
              <w:rPr>
                <w:rStyle w:val="Hyperlink"/>
                <w:rFonts w:cs="Arial"/>
                <w:noProof/>
              </w:rPr>
              <w:t>Chronological order of Charts</w:t>
            </w:r>
            <w:r>
              <w:rPr>
                <w:noProof/>
                <w:webHidden/>
              </w:rPr>
              <w:tab/>
            </w:r>
            <w:r>
              <w:rPr>
                <w:noProof/>
                <w:webHidden/>
              </w:rPr>
              <w:fldChar w:fldCharType="begin"/>
            </w:r>
            <w:r>
              <w:rPr>
                <w:noProof/>
                <w:webHidden/>
              </w:rPr>
              <w:instrText xml:space="preserve"> PAGEREF _Toc214873734 \h </w:instrText>
            </w:r>
            <w:r>
              <w:rPr>
                <w:noProof/>
                <w:webHidden/>
              </w:rPr>
            </w:r>
            <w:r>
              <w:rPr>
                <w:noProof/>
                <w:webHidden/>
              </w:rPr>
              <w:fldChar w:fldCharType="separate"/>
            </w:r>
            <w:r>
              <w:rPr>
                <w:noProof/>
                <w:webHidden/>
              </w:rPr>
              <w:t>XIV</w:t>
            </w:r>
            <w:r>
              <w:rPr>
                <w:noProof/>
                <w:webHidden/>
              </w:rPr>
              <w:fldChar w:fldCharType="end"/>
            </w:r>
          </w:hyperlink>
        </w:p>
        <w:p w14:paraId="485363F7" w14:textId="5820D0FD" w:rsidR="00332074" w:rsidRDefault="00332074" w:rsidP="00332074">
          <w:pPr>
            <w:pStyle w:val="TOC1"/>
            <w:rPr>
              <w:rFonts w:asciiTheme="minorHAnsi" w:eastAsiaTheme="minorEastAsia" w:hAnsiTheme="minorHAnsi" w:cstheme="minorBidi"/>
              <w:noProof/>
              <w:kern w:val="2"/>
              <w:sz w:val="24"/>
              <w:szCs w:val="24"/>
              <w:lang w:eastAsia="en-AU"/>
              <w14:ligatures w14:val="standardContextual"/>
            </w:rPr>
          </w:pPr>
          <w:hyperlink w:anchor="_Toc214873735" w:history="1">
            <w:r w:rsidRPr="003936F7">
              <w:rPr>
                <w:rStyle w:val="Hyperlink"/>
                <w:rFonts w:cs="Arial"/>
                <w:noProof/>
              </w:rPr>
              <w:t>Chronological order of Tables</w:t>
            </w:r>
            <w:r>
              <w:rPr>
                <w:noProof/>
                <w:webHidden/>
              </w:rPr>
              <w:tab/>
            </w:r>
            <w:r>
              <w:rPr>
                <w:noProof/>
                <w:webHidden/>
              </w:rPr>
              <w:fldChar w:fldCharType="begin"/>
            </w:r>
            <w:r>
              <w:rPr>
                <w:noProof/>
                <w:webHidden/>
              </w:rPr>
              <w:instrText xml:space="preserve"> PAGEREF _Toc214873735 \h </w:instrText>
            </w:r>
            <w:r>
              <w:rPr>
                <w:noProof/>
                <w:webHidden/>
              </w:rPr>
            </w:r>
            <w:r>
              <w:rPr>
                <w:noProof/>
                <w:webHidden/>
              </w:rPr>
              <w:fldChar w:fldCharType="separate"/>
            </w:r>
            <w:r>
              <w:rPr>
                <w:noProof/>
                <w:webHidden/>
              </w:rPr>
              <w:t>XV</w:t>
            </w:r>
            <w:r>
              <w:rPr>
                <w:noProof/>
                <w:webHidden/>
              </w:rPr>
              <w:fldChar w:fldCharType="end"/>
            </w:r>
          </w:hyperlink>
        </w:p>
        <w:p w14:paraId="422EDADE" w14:textId="21CCE3B8" w:rsidR="00332074" w:rsidRDefault="00332074" w:rsidP="00332074">
          <w:pPr>
            <w:pStyle w:val="TOC1"/>
            <w:rPr>
              <w:rFonts w:asciiTheme="minorHAnsi" w:eastAsiaTheme="minorEastAsia" w:hAnsiTheme="minorHAnsi" w:cstheme="minorBidi"/>
              <w:noProof/>
              <w:kern w:val="2"/>
              <w:sz w:val="24"/>
              <w:szCs w:val="24"/>
              <w:lang w:eastAsia="en-AU"/>
              <w14:ligatures w14:val="standardContextual"/>
            </w:rPr>
          </w:pPr>
          <w:hyperlink w:anchor="_Toc214873736" w:history="1">
            <w:r w:rsidRPr="003936F7">
              <w:rPr>
                <w:rStyle w:val="Hyperlink"/>
                <w:rFonts w:cs="Arial"/>
                <w:noProof/>
              </w:rPr>
              <w:t>Chronological order of Equations</w:t>
            </w:r>
            <w:r>
              <w:rPr>
                <w:noProof/>
                <w:webHidden/>
              </w:rPr>
              <w:tab/>
            </w:r>
            <w:r>
              <w:rPr>
                <w:noProof/>
                <w:webHidden/>
              </w:rPr>
              <w:fldChar w:fldCharType="begin"/>
            </w:r>
            <w:r>
              <w:rPr>
                <w:noProof/>
                <w:webHidden/>
              </w:rPr>
              <w:instrText xml:space="preserve"> PAGEREF _Toc214873736 \h </w:instrText>
            </w:r>
            <w:r>
              <w:rPr>
                <w:noProof/>
                <w:webHidden/>
              </w:rPr>
            </w:r>
            <w:r>
              <w:rPr>
                <w:noProof/>
                <w:webHidden/>
              </w:rPr>
              <w:fldChar w:fldCharType="separate"/>
            </w:r>
            <w:r>
              <w:rPr>
                <w:noProof/>
                <w:webHidden/>
              </w:rPr>
              <w:t>XVI</w:t>
            </w:r>
            <w:r>
              <w:rPr>
                <w:noProof/>
                <w:webHidden/>
              </w:rPr>
              <w:fldChar w:fldCharType="end"/>
            </w:r>
          </w:hyperlink>
        </w:p>
        <w:p w14:paraId="1A8F42DA" w14:textId="1DCD41E0" w:rsidR="00332074" w:rsidRDefault="00332074" w:rsidP="00332074">
          <w:pPr>
            <w:pStyle w:val="TOC1"/>
            <w:rPr>
              <w:rFonts w:asciiTheme="minorHAnsi" w:eastAsiaTheme="minorEastAsia" w:hAnsiTheme="minorHAnsi" w:cstheme="minorBidi"/>
              <w:noProof/>
              <w:kern w:val="2"/>
              <w:sz w:val="24"/>
              <w:szCs w:val="24"/>
              <w:lang w:eastAsia="en-AU"/>
              <w14:ligatures w14:val="standardContextual"/>
            </w:rPr>
          </w:pPr>
          <w:hyperlink w:anchor="_Toc214873737" w:history="1">
            <w:r w:rsidRPr="003936F7">
              <w:rPr>
                <w:rStyle w:val="Hyperlink"/>
                <w:rFonts w:cs="Arial"/>
                <w:noProof/>
              </w:rPr>
              <w:t>Acronyms &amp; Abbreviations used</w:t>
            </w:r>
            <w:r>
              <w:rPr>
                <w:noProof/>
                <w:webHidden/>
              </w:rPr>
              <w:tab/>
            </w:r>
            <w:r>
              <w:rPr>
                <w:noProof/>
                <w:webHidden/>
              </w:rPr>
              <w:fldChar w:fldCharType="begin"/>
            </w:r>
            <w:r>
              <w:rPr>
                <w:noProof/>
                <w:webHidden/>
              </w:rPr>
              <w:instrText xml:space="preserve"> PAGEREF _Toc214873737 \h </w:instrText>
            </w:r>
            <w:r>
              <w:rPr>
                <w:noProof/>
                <w:webHidden/>
              </w:rPr>
            </w:r>
            <w:r>
              <w:rPr>
                <w:noProof/>
                <w:webHidden/>
              </w:rPr>
              <w:fldChar w:fldCharType="separate"/>
            </w:r>
            <w:r>
              <w:rPr>
                <w:noProof/>
                <w:webHidden/>
              </w:rPr>
              <w:t>XVI</w:t>
            </w:r>
            <w:r>
              <w:rPr>
                <w:noProof/>
                <w:webHidden/>
              </w:rPr>
              <w:fldChar w:fldCharType="end"/>
            </w:r>
          </w:hyperlink>
        </w:p>
        <w:p w14:paraId="050474A0" w14:textId="4C0D4242" w:rsidR="00332074" w:rsidRDefault="00332074" w:rsidP="00332074">
          <w:pPr>
            <w:pStyle w:val="TOC1"/>
            <w:rPr>
              <w:rFonts w:asciiTheme="minorHAnsi" w:eastAsiaTheme="minorEastAsia" w:hAnsiTheme="minorHAnsi" w:cstheme="minorBidi"/>
              <w:noProof/>
              <w:kern w:val="2"/>
              <w:sz w:val="24"/>
              <w:szCs w:val="24"/>
              <w:lang w:eastAsia="en-AU"/>
              <w14:ligatures w14:val="standardContextual"/>
            </w:rPr>
          </w:pPr>
          <w:hyperlink w:anchor="_Toc214873738" w:history="1">
            <w:r w:rsidRPr="003936F7">
              <w:rPr>
                <w:rStyle w:val="Hyperlink"/>
                <w:rFonts w:cs="Arial"/>
                <w:noProof/>
              </w:rPr>
              <w:t>Part 1: Preface</w:t>
            </w:r>
            <w:r>
              <w:rPr>
                <w:noProof/>
                <w:webHidden/>
              </w:rPr>
              <w:tab/>
            </w:r>
            <w:r>
              <w:rPr>
                <w:noProof/>
                <w:webHidden/>
              </w:rPr>
              <w:fldChar w:fldCharType="begin"/>
            </w:r>
            <w:r>
              <w:rPr>
                <w:noProof/>
                <w:webHidden/>
              </w:rPr>
              <w:instrText xml:space="preserve"> PAGEREF _Toc214873738 \h </w:instrText>
            </w:r>
            <w:r>
              <w:rPr>
                <w:noProof/>
                <w:webHidden/>
              </w:rPr>
            </w:r>
            <w:r>
              <w:rPr>
                <w:noProof/>
                <w:webHidden/>
              </w:rPr>
              <w:fldChar w:fldCharType="separate"/>
            </w:r>
            <w:r>
              <w:rPr>
                <w:noProof/>
                <w:webHidden/>
              </w:rPr>
              <w:t>1</w:t>
            </w:r>
            <w:r>
              <w:rPr>
                <w:noProof/>
                <w:webHidden/>
              </w:rPr>
              <w:fldChar w:fldCharType="end"/>
            </w:r>
          </w:hyperlink>
        </w:p>
        <w:p w14:paraId="16FABFEC" w14:textId="0F74AC0D"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39" w:history="1">
            <w:r w:rsidRPr="003936F7">
              <w:rPr>
                <w:rStyle w:val="Hyperlink"/>
                <w:rFonts w:cs="Arial"/>
                <w:noProof/>
              </w:rPr>
              <w:t>I.1</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Context</w:t>
            </w:r>
            <w:r>
              <w:rPr>
                <w:noProof/>
                <w:webHidden/>
              </w:rPr>
              <w:tab/>
            </w:r>
            <w:r>
              <w:rPr>
                <w:noProof/>
                <w:webHidden/>
              </w:rPr>
              <w:fldChar w:fldCharType="begin"/>
            </w:r>
            <w:r>
              <w:rPr>
                <w:noProof/>
                <w:webHidden/>
              </w:rPr>
              <w:instrText xml:space="preserve"> PAGEREF _Toc214873739 \h </w:instrText>
            </w:r>
            <w:r>
              <w:rPr>
                <w:noProof/>
                <w:webHidden/>
              </w:rPr>
            </w:r>
            <w:r>
              <w:rPr>
                <w:noProof/>
                <w:webHidden/>
              </w:rPr>
              <w:fldChar w:fldCharType="separate"/>
            </w:r>
            <w:r>
              <w:rPr>
                <w:noProof/>
                <w:webHidden/>
              </w:rPr>
              <w:t>1</w:t>
            </w:r>
            <w:r>
              <w:rPr>
                <w:noProof/>
                <w:webHidden/>
              </w:rPr>
              <w:fldChar w:fldCharType="end"/>
            </w:r>
          </w:hyperlink>
        </w:p>
        <w:p w14:paraId="2CA17124" w14:textId="368D8598"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40" w:history="1">
            <w:r w:rsidRPr="003936F7">
              <w:rPr>
                <w:rStyle w:val="Hyperlink"/>
                <w:rFonts w:cs="Arial"/>
                <w:noProof/>
              </w:rPr>
              <w:t>I.2</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Objectives</w:t>
            </w:r>
            <w:r>
              <w:rPr>
                <w:noProof/>
                <w:webHidden/>
              </w:rPr>
              <w:tab/>
            </w:r>
            <w:r>
              <w:rPr>
                <w:noProof/>
                <w:webHidden/>
              </w:rPr>
              <w:fldChar w:fldCharType="begin"/>
            </w:r>
            <w:r>
              <w:rPr>
                <w:noProof/>
                <w:webHidden/>
              </w:rPr>
              <w:instrText xml:space="preserve"> PAGEREF _Toc214873740 \h </w:instrText>
            </w:r>
            <w:r>
              <w:rPr>
                <w:noProof/>
                <w:webHidden/>
              </w:rPr>
            </w:r>
            <w:r>
              <w:rPr>
                <w:noProof/>
                <w:webHidden/>
              </w:rPr>
              <w:fldChar w:fldCharType="separate"/>
            </w:r>
            <w:r>
              <w:rPr>
                <w:noProof/>
                <w:webHidden/>
              </w:rPr>
              <w:t>2</w:t>
            </w:r>
            <w:r>
              <w:rPr>
                <w:noProof/>
                <w:webHidden/>
              </w:rPr>
              <w:fldChar w:fldCharType="end"/>
            </w:r>
          </w:hyperlink>
        </w:p>
        <w:p w14:paraId="487E3297" w14:textId="4D3D6F39"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41" w:history="1">
            <w:r w:rsidRPr="003936F7">
              <w:rPr>
                <w:rStyle w:val="Hyperlink"/>
                <w:rFonts w:cs="Arial"/>
                <w:noProof/>
              </w:rPr>
              <w:t>I.3</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Rationale</w:t>
            </w:r>
            <w:r>
              <w:rPr>
                <w:noProof/>
                <w:webHidden/>
              </w:rPr>
              <w:tab/>
            </w:r>
            <w:r>
              <w:rPr>
                <w:noProof/>
                <w:webHidden/>
              </w:rPr>
              <w:fldChar w:fldCharType="begin"/>
            </w:r>
            <w:r>
              <w:rPr>
                <w:noProof/>
                <w:webHidden/>
              </w:rPr>
              <w:instrText xml:space="preserve"> PAGEREF _Toc214873741 \h </w:instrText>
            </w:r>
            <w:r>
              <w:rPr>
                <w:noProof/>
                <w:webHidden/>
              </w:rPr>
            </w:r>
            <w:r>
              <w:rPr>
                <w:noProof/>
                <w:webHidden/>
              </w:rPr>
              <w:fldChar w:fldCharType="separate"/>
            </w:r>
            <w:r>
              <w:rPr>
                <w:noProof/>
                <w:webHidden/>
              </w:rPr>
              <w:t>2</w:t>
            </w:r>
            <w:r>
              <w:rPr>
                <w:noProof/>
                <w:webHidden/>
              </w:rPr>
              <w:fldChar w:fldCharType="end"/>
            </w:r>
          </w:hyperlink>
        </w:p>
        <w:p w14:paraId="2C67B3C2" w14:textId="708F4049"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42" w:history="1">
            <w:r w:rsidRPr="003936F7">
              <w:rPr>
                <w:rStyle w:val="Hyperlink"/>
                <w:rFonts w:cs="Arial"/>
                <w:noProof/>
              </w:rPr>
              <w:t>I.4</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Scope &amp; Limitations</w:t>
            </w:r>
            <w:r>
              <w:rPr>
                <w:noProof/>
                <w:webHidden/>
              </w:rPr>
              <w:tab/>
            </w:r>
            <w:r>
              <w:rPr>
                <w:noProof/>
                <w:webHidden/>
              </w:rPr>
              <w:fldChar w:fldCharType="begin"/>
            </w:r>
            <w:r>
              <w:rPr>
                <w:noProof/>
                <w:webHidden/>
              </w:rPr>
              <w:instrText xml:space="preserve"> PAGEREF _Toc214873742 \h </w:instrText>
            </w:r>
            <w:r>
              <w:rPr>
                <w:noProof/>
                <w:webHidden/>
              </w:rPr>
            </w:r>
            <w:r>
              <w:rPr>
                <w:noProof/>
                <w:webHidden/>
              </w:rPr>
              <w:fldChar w:fldCharType="separate"/>
            </w:r>
            <w:r>
              <w:rPr>
                <w:noProof/>
                <w:webHidden/>
              </w:rPr>
              <w:t>3</w:t>
            </w:r>
            <w:r>
              <w:rPr>
                <w:noProof/>
                <w:webHidden/>
              </w:rPr>
              <w:fldChar w:fldCharType="end"/>
            </w:r>
          </w:hyperlink>
        </w:p>
        <w:p w14:paraId="2167D858" w14:textId="630BBCC3"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43" w:history="1">
            <w:r w:rsidRPr="003936F7">
              <w:rPr>
                <w:rStyle w:val="Hyperlink"/>
                <w:rFonts w:cs="Arial"/>
                <w:noProof/>
              </w:rPr>
              <w:t>I.5</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Defining the Key Terms</w:t>
            </w:r>
            <w:r>
              <w:rPr>
                <w:noProof/>
                <w:webHidden/>
              </w:rPr>
              <w:tab/>
            </w:r>
            <w:r>
              <w:rPr>
                <w:noProof/>
                <w:webHidden/>
              </w:rPr>
              <w:fldChar w:fldCharType="begin"/>
            </w:r>
            <w:r>
              <w:rPr>
                <w:noProof/>
                <w:webHidden/>
              </w:rPr>
              <w:instrText xml:space="preserve"> PAGEREF _Toc214873743 \h </w:instrText>
            </w:r>
            <w:r>
              <w:rPr>
                <w:noProof/>
                <w:webHidden/>
              </w:rPr>
            </w:r>
            <w:r>
              <w:rPr>
                <w:noProof/>
                <w:webHidden/>
              </w:rPr>
              <w:fldChar w:fldCharType="separate"/>
            </w:r>
            <w:r>
              <w:rPr>
                <w:noProof/>
                <w:webHidden/>
              </w:rPr>
              <w:t>4</w:t>
            </w:r>
            <w:r>
              <w:rPr>
                <w:noProof/>
                <w:webHidden/>
              </w:rPr>
              <w:fldChar w:fldCharType="end"/>
            </w:r>
          </w:hyperlink>
        </w:p>
        <w:p w14:paraId="27E36AA8" w14:textId="6DFDBE43"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44" w:history="1">
            <w:r w:rsidRPr="003936F7">
              <w:rPr>
                <w:rStyle w:val="Hyperlink"/>
                <w:rFonts w:cs="Arial"/>
                <w:noProof/>
              </w:rPr>
              <w:t>I.6</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Methodology</w:t>
            </w:r>
            <w:r>
              <w:rPr>
                <w:noProof/>
                <w:webHidden/>
              </w:rPr>
              <w:tab/>
            </w:r>
            <w:r>
              <w:rPr>
                <w:noProof/>
                <w:webHidden/>
              </w:rPr>
              <w:fldChar w:fldCharType="begin"/>
            </w:r>
            <w:r>
              <w:rPr>
                <w:noProof/>
                <w:webHidden/>
              </w:rPr>
              <w:instrText xml:space="preserve"> PAGEREF _Toc214873744 \h </w:instrText>
            </w:r>
            <w:r>
              <w:rPr>
                <w:noProof/>
                <w:webHidden/>
              </w:rPr>
            </w:r>
            <w:r>
              <w:rPr>
                <w:noProof/>
                <w:webHidden/>
              </w:rPr>
              <w:fldChar w:fldCharType="separate"/>
            </w:r>
            <w:r>
              <w:rPr>
                <w:noProof/>
                <w:webHidden/>
              </w:rPr>
              <w:t>4</w:t>
            </w:r>
            <w:r>
              <w:rPr>
                <w:noProof/>
                <w:webHidden/>
              </w:rPr>
              <w:fldChar w:fldCharType="end"/>
            </w:r>
          </w:hyperlink>
        </w:p>
        <w:p w14:paraId="5A7F7BD5" w14:textId="51121B1A" w:rsidR="00332074" w:rsidRDefault="00332074" w:rsidP="00332074">
          <w:pPr>
            <w:pStyle w:val="TOC1"/>
            <w:rPr>
              <w:rFonts w:asciiTheme="minorHAnsi" w:eastAsiaTheme="minorEastAsia" w:hAnsiTheme="minorHAnsi" w:cstheme="minorBidi"/>
              <w:noProof/>
              <w:kern w:val="2"/>
              <w:sz w:val="24"/>
              <w:szCs w:val="24"/>
              <w:lang w:eastAsia="en-AU"/>
              <w14:ligatures w14:val="standardContextual"/>
            </w:rPr>
          </w:pPr>
          <w:hyperlink w:anchor="_Toc214873745" w:history="1">
            <w:r w:rsidRPr="003936F7">
              <w:rPr>
                <w:rStyle w:val="Hyperlink"/>
                <w:rFonts w:cs="Arial"/>
                <w:noProof/>
              </w:rPr>
              <w:t>Part 2: Goama, and QuickBooks Usage Trends</w:t>
            </w:r>
            <w:r>
              <w:rPr>
                <w:noProof/>
                <w:webHidden/>
              </w:rPr>
              <w:tab/>
            </w:r>
            <w:r>
              <w:rPr>
                <w:noProof/>
                <w:webHidden/>
              </w:rPr>
              <w:fldChar w:fldCharType="begin"/>
            </w:r>
            <w:r>
              <w:rPr>
                <w:noProof/>
                <w:webHidden/>
              </w:rPr>
              <w:instrText xml:space="preserve"> PAGEREF _Toc214873745 \h </w:instrText>
            </w:r>
            <w:r>
              <w:rPr>
                <w:noProof/>
                <w:webHidden/>
              </w:rPr>
            </w:r>
            <w:r>
              <w:rPr>
                <w:noProof/>
                <w:webHidden/>
              </w:rPr>
              <w:fldChar w:fldCharType="separate"/>
            </w:r>
            <w:r>
              <w:rPr>
                <w:noProof/>
                <w:webHidden/>
              </w:rPr>
              <w:t>6</w:t>
            </w:r>
            <w:r>
              <w:rPr>
                <w:noProof/>
                <w:webHidden/>
              </w:rPr>
              <w:fldChar w:fldCharType="end"/>
            </w:r>
          </w:hyperlink>
        </w:p>
        <w:p w14:paraId="67BE7B2F" w14:textId="188D6299"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46" w:history="1">
            <w:r w:rsidRPr="003936F7">
              <w:rPr>
                <w:rStyle w:val="Hyperlink"/>
                <w:rFonts w:cs="Arial"/>
                <w:noProof/>
              </w:rPr>
              <w:t>2.1</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Analysis of the Company (Goama Group)</w:t>
            </w:r>
            <w:r>
              <w:rPr>
                <w:noProof/>
                <w:webHidden/>
              </w:rPr>
              <w:tab/>
            </w:r>
            <w:r>
              <w:rPr>
                <w:noProof/>
                <w:webHidden/>
              </w:rPr>
              <w:fldChar w:fldCharType="begin"/>
            </w:r>
            <w:r>
              <w:rPr>
                <w:noProof/>
                <w:webHidden/>
              </w:rPr>
              <w:instrText xml:space="preserve"> PAGEREF _Toc214873746 \h </w:instrText>
            </w:r>
            <w:r>
              <w:rPr>
                <w:noProof/>
                <w:webHidden/>
              </w:rPr>
            </w:r>
            <w:r>
              <w:rPr>
                <w:noProof/>
                <w:webHidden/>
              </w:rPr>
              <w:fldChar w:fldCharType="separate"/>
            </w:r>
            <w:r>
              <w:rPr>
                <w:noProof/>
                <w:webHidden/>
              </w:rPr>
              <w:t>6</w:t>
            </w:r>
            <w:r>
              <w:rPr>
                <w:noProof/>
                <w:webHidden/>
              </w:rPr>
              <w:fldChar w:fldCharType="end"/>
            </w:r>
          </w:hyperlink>
        </w:p>
        <w:p w14:paraId="1188ADFE" w14:textId="078A5CE4" w:rsidR="00332074" w:rsidRDefault="00332074">
          <w:pPr>
            <w:pStyle w:val="TOC3"/>
            <w:tabs>
              <w:tab w:val="left" w:pos="120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4873747" w:history="1">
            <w:r w:rsidRPr="003936F7">
              <w:rPr>
                <w:rStyle w:val="Hyperlink"/>
                <w:rFonts w:ascii="Arial" w:hAnsi="Arial" w:cs="Arial"/>
                <w:noProof/>
              </w:rPr>
              <w:t>2.1.1</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ascii="Arial" w:hAnsi="Arial" w:cs="Arial"/>
                <w:noProof/>
              </w:rPr>
              <w:t>Goama’s History</w:t>
            </w:r>
            <w:r>
              <w:rPr>
                <w:noProof/>
                <w:webHidden/>
              </w:rPr>
              <w:tab/>
            </w:r>
            <w:r>
              <w:rPr>
                <w:noProof/>
                <w:webHidden/>
              </w:rPr>
              <w:fldChar w:fldCharType="begin"/>
            </w:r>
            <w:r>
              <w:rPr>
                <w:noProof/>
                <w:webHidden/>
              </w:rPr>
              <w:instrText xml:space="preserve"> PAGEREF _Toc214873747 \h </w:instrText>
            </w:r>
            <w:r>
              <w:rPr>
                <w:noProof/>
                <w:webHidden/>
              </w:rPr>
            </w:r>
            <w:r>
              <w:rPr>
                <w:noProof/>
                <w:webHidden/>
              </w:rPr>
              <w:fldChar w:fldCharType="separate"/>
            </w:r>
            <w:r>
              <w:rPr>
                <w:noProof/>
                <w:webHidden/>
              </w:rPr>
              <w:t>6</w:t>
            </w:r>
            <w:r>
              <w:rPr>
                <w:noProof/>
                <w:webHidden/>
              </w:rPr>
              <w:fldChar w:fldCharType="end"/>
            </w:r>
          </w:hyperlink>
        </w:p>
        <w:p w14:paraId="43879CAD" w14:textId="275F06F5" w:rsidR="00332074" w:rsidRDefault="00332074">
          <w:pPr>
            <w:pStyle w:val="TOC3"/>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4873748" w:history="1">
            <w:r w:rsidRPr="003936F7">
              <w:rPr>
                <w:rStyle w:val="Hyperlink"/>
                <w:rFonts w:ascii="Arial" w:hAnsi="Arial" w:cs="Arial"/>
                <w:noProof/>
              </w:rPr>
              <w:t>2.1.1.1 Trends and Growth</w:t>
            </w:r>
            <w:r>
              <w:rPr>
                <w:noProof/>
                <w:webHidden/>
              </w:rPr>
              <w:tab/>
            </w:r>
            <w:r>
              <w:rPr>
                <w:noProof/>
                <w:webHidden/>
              </w:rPr>
              <w:fldChar w:fldCharType="begin"/>
            </w:r>
            <w:r>
              <w:rPr>
                <w:noProof/>
                <w:webHidden/>
              </w:rPr>
              <w:instrText xml:space="preserve"> PAGEREF _Toc214873748 \h </w:instrText>
            </w:r>
            <w:r>
              <w:rPr>
                <w:noProof/>
                <w:webHidden/>
              </w:rPr>
            </w:r>
            <w:r>
              <w:rPr>
                <w:noProof/>
                <w:webHidden/>
              </w:rPr>
              <w:fldChar w:fldCharType="separate"/>
            </w:r>
            <w:r>
              <w:rPr>
                <w:noProof/>
                <w:webHidden/>
              </w:rPr>
              <w:t>7</w:t>
            </w:r>
            <w:r>
              <w:rPr>
                <w:noProof/>
                <w:webHidden/>
              </w:rPr>
              <w:fldChar w:fldCharType="end"/>
            </w:r>
          </w:hyperlink>
        </w:p>
        <w:p w14:paraId="4492638D" w14:textId="60E349CC" w:rsidR="00332074" w:rsidRDefault="00332074">
          <w:pPr>
            <w:pStyle w:val="TOC3"/>
            <w:tabs>
              <w:tab w:val="left" w:pos="120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4873749" w:history="1">
            <w:r w:rsidRPr="003936F7">
              <w:rPr>
                <w:rStyle w:val="Hyperlink"/>
                <w:rFonts w:ascii="Arial" w:hAnsi="Arial" w:cs="Arial"/>
                <w:noProof/>
              </w:rPr>
              <w:t>2.1.2</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ascii="Arial" w:hAnsi="Arial" w:cs="Arial"/>
                <w:noProof/>
              </w:rPr>
              <w:t>Product / Service / Customer mix</w:t>
            </w:r>
            <w:r>
              <w:rPr>
                <w:noProof/>
                <w:webHidden/>
              </w:rPr>
              <w:tab/>
            </w:r>
            <w:r>
              <w:rPr>
                <w:noProof/>
                <w:webHidden/>
              </w:rPr>
              <w:fldChar w:fldCharType="begin"/>
            </w:r>
            <w:r>
              <w:rPr>
                <w:noProof/>
                <w:webHidden/>
              </w:rPr>
              <w:instrText xml:space="preserve"> PAGEREF _Toc214873749 \h </w:instrText>
            </w:r>
            <w:r>
              <w:rPr>
                <w:noProof/>
                <w:webHidden/>
              </w:rPr>
            </w:r>
            <w:r>
              <w:rPr>
                <w:noProof/>
                <w:webHidden/>
              </w:rPr>
              <w:fldChar w:fldCharType="separate"/>
            </w:r>
            <w:r>
              <w:rPr>
                <w:noProof/>
                <w:webHidden/>
              </w:rPr>
              <w:t>8</w:t>
            </w:r>
            <w:r>
              <w:rPr>
                <w:noProof/>
                <w:webHidden/>
              </w:rPr>
              <w:fldChar w:fldCharType="end"/>
            </w:r>
          </w:hyperlink>
        </w:p>
        <w:p w14:paraId="3F01F5BC" w14:textId="44041700" w:rsidR="00332074" w:rsidRDefault="00332074">
          <w:pPr>
            <w:pStyle w:val="TOC3"/>
            <w:tabs>
              <w:tab w:val="left" w:pos="120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4873750" w:history="1">
            <w:r w:rsidRPr="003936F7">
              <w:rPr>
                <w:rStyle w:val="Hyperlink"/>
                <w:rFonts w:ascii="Arial" w:hAnsi="Arial" w:cs="Arial"/>
                <w:noProof/>
              </w:rPr>
              <w:t>2.1.3</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ascii="Arial" w:hAnsi="Arial" w:cs="Arial"/>
                <w:noProof/>
              </w:rPr>
              <w:t>Company Operations / Activity</w:t>
            </w:r>
            <w:r>
              <w:rPr>
                <w:noProof/>
                <w:webHidden/>
              </w:rPr>
              <w:tab/>
            </w:r>
            <w:r>
              <w:rPr>
                <w:noProof/>
                <w:webHidden/>
              </w:rPr>
              <w:fldChar w:fldCharType="begin"/>
            </w:r>
            <w:r>
              <w:rPr>
                <w:noProof/>
                <w:webHidden/>
              </w:rPr>
              <w:instrText xml:space="preserve"> PAGEREF _Toc214873750 \h </w:instrText>
            </w:r>
            <w:r>
              <w:rPr>
                <w:noProof/>
                <w:webHidden/>
              </w:rPr>
            </w:r>
            <w:r>
              <w:rPr>
                <w:noProof/>
                <w:webHidden/>
              </w:rPr>
              <w:fldChar w:fldCharType="separate"/>
            </w:r>
            <w:r>
              <w:rPr>
                <w:noProof/>
                <w:webHidden/>
              </w:rPr>
              <w:t>8</w:t>
            </w:r>
            <w:r>
              <w:rPr>
                <w:noProof/>
                <w:webHidden/>
              </w:rPr>
              <w:fldChar w:fldCharType="end"/>
            </w:r>
          </w:hyperlink>
        </w:p>
        <w:p w14:paraId="493CFB26" w14:textId="69DD8931" w:rsidR="00332074" w:rsidRDefault="00332074">
          <w:pPr>
            <w:pStyle w:val="TOC3"/>
            <w:tabs>
              <w:tab w:val="left" w:pos="120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4873751" w:history="1">
            <w:r w:rsidRPr="003936F7">
              <w:rPr>
                <w:rStyle w:val="Hyperlink"/>
                <w:rFonts w:ascii="Arial" w:hAnsi="Arial" w:cs="Arial"/>
                <w:noProof/>
              </w:rPr>
              <w:t>2.1.4</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ascii="Arial" w:hAnsi="Arial" w:cs="Arial"/>
                <w:noProof/>
              </w:rPr>
              <w:t>Company S-W-O-T</w:t>
            </w:r>
            <w:r>
              <w:rPr>
                <w:noProof/>
                <w:webHidden/>
              </w:rPr>
              <w:tab/>
            </w:r>
            <w:r>
              <w:rPr>
                <w:noProof/>
                <w:webHidden/>
              </w:rPr>
              <w:fldChar w:fldCharType="begin"/>
            </w:r>
            <w:r>
              <w:rPr>
                <w:noProof/>
                <w:webHidden/>
              </w:rPr>
              <w:instrText xml:space="preserve"> PAGEREF _Toc214873751 \h </w:instrText>
            </w:r>
            <w:r>
              <w:rPr>
                <w:noProof/>
                <w:webHidden/>
              </w:rPr>
            </w:r>
            <w:r>
              <w:rPr>
                <w:noProof/>
                <w:webHidden/>
              </w:rPr>
              <w:fldChar w:fldCharType="separate"/>
            </w:r>
            <w:r>
              <w:rPr>
                <w:noProof/>
                <w:webHidden/>
              </w:rPr>
              <w:t>11</w:t>
            </w:r>
            <w:r>
              <w:rPr>
                <w:noProof/>
                <w:webHidden/>
              </w:rPr>
              <w:fldChar w:fldCharType="end"/>
            </w:r>
          </w:hyperlink>
        </w:p>
        <w:p w14:paraId="437BB014" w14:textId="593D908E"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52" w:history="1">
            <w:r w:rsidRPr="003936F7">
              <w:rPr>
                <w:rStyle w:val="Hyperlink"/>
                <w:rFonts w:cs="Arial"/>
                <w:noProof/>
              </w:rPr>
              <w:t>2.2</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Industry Analysis</w:t>
            </w:r>
            <w:r>
              <w:rPr>
                <w:noProof/>
                <w:webHidden/>
              </w:rPr>
              <w:tab/>
            </w:r>
            <w:r>
              <w:rPr>
                <w:noProof/>
                <w:webHidden/>
              </w:rPr>
              <w:fldChar w:fldCharType="begin"/>
            </w:r>
            <w:r>
              <w:rPr>
                <w:noProof/>
                <w:webHidden/>
              </w:rPr>
              <w:instrText xml:space="preserve"> PAGEREF _Toc214873752 \h </w:instrText>
            </w:r>
            <w:r>
              <w:rPr>
                <w:noProof/>
                <w:webHidden/>
              </w:rPr>
            </w:r>
            <w:r>
              <w:rPr>
                <w:noProof/>
                <w:webHidden/>
              </w:rPr>
              <w:fldChar w:fldCharType="separate"/>
            </w:r>
            <w:r>
              <w:rPr>
                <w:noProof/>
                <w:webHidden/>
              </w:rPr>
              <w:t>12</w:t>
            </w:r>
            <w:r>
              <w:rPr>
                <w:noProof/>
                <w:webHidden/>
              </w:rPr>
              <w:fldChar w:fldCharType="end"/>
            </w:r>
          </w:hyperlink>
        </w:p>
        <w:p w14:paraId="7B1ECFD8" w14:textId="7B62BC07" w:rsidR="00332074" w:rsidRDefault="00332074">
          <w:pPr>
            <w:pStyle w:val="TOC3"/>
            <w:tabs>
              <w:tab w:val="left" w:pos="120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4873753" w:history="1">
            <w:r w:rsidRPr="003936F7">
              <w:rPr>
                <w:rStyle w:val="Hyperlink"/>
                <w:rFonts w:ascii="Arial" w:hAnsi="Arial" w:cs="Arial"/>
                <w:noProof/>
              </w:rPr>
              <w:t>2.2.1</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ascii="Arial" w:hAnsi="Arial" w:cs="Arial"/>
                <w:noProof/>
              </w:rPr>
              <w:t>Brief overview of the accounting practices using software in Bangladesh.</w:t>
            </w:r>
            <w:r>
              <w:rPr>
                <w:noProof/>
                <w:webHidden/>
              </w:rPr>
              <w:tab/>
            </w:r>
            <w:r>
              <w:rPr>
                <w:noProof/>
                <w:webHidden/>
              </w:rPr>
              <w:fldChar w:fldCharType="begin"/>
            </w:r>
            <w:r>
              <w:rPr>
                <w:noProof/>
                <w:webHidden/>
              </w:rPr>
              <w:instrText xml:space="preserve"> PAGEREF _Toc214873753 \h </w:instrText>
            </w:r>
            <w:r>
              <w:rPr>
                <w:noProof/>
                <w:webHidden/>
              </w:rPr>
            </w:r>
            <w:r>
              <w:rPr>
                <w:noProof/>
                <w:webHidden/>
              </w:rPr>
              <w:fldChar w:fldCharType="separate"/>
            </w:r>
            <w:r>
              <w:rPr>
                <w:noProof/>
                <w:webHidden/>
              </w:rPr>
              <w:t>12</w:t>
            </w:r>
            <w:r>
              <w:rPr>
                <w:noProof/>
                <w:webHidden/>
              </w:rPr>
              <w:fldChar w:fldCharType="end"/>
            </w:r>
          </w:hyperlink>
        </w:p>
        <w:p w14:paraId="681896D7" w14:textId="0B1BCEA4" w:rsidR="00332074" w:rsidRDefault="00332074">
          <w:pPr>
            <w:pStyle w:val="TOC3"/>
            <w:tabs>
              <w:tab w:val="left" w:pos="120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4873754" w:history="1">
            <w:r w:rsidRPr="003936F7">
              <w:rPr>
                <w:rStyle w:val="Hyperlink"/>
                <w:rFonts w:ascii="Arial" w:hAnsi="Arial" w:cs="Arial"/>
                <w:noProof/>
              </w:rPr>
              <w:t>2.2.2</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ascii="Arial" w:hAnsi="Arial" w:cs="Arial"/>
                <w:noProof/>
              </w:rPr>
              <w:t>General trends, digitalization, use of software, automation, remote accounting.</w:t>
            </w:r>
            <w:r>
              <w:rPr>
                <w:noProof/>
                <w:webHidden/>
              </w:rPr>
              <w:tab/>
            </w:r>
            <w:r>
              <w:rPr>
                <w:noProof/>
                <w:webHidden/>
              </w:rPr>
              <w:fldChar w:fldCharType="begin"/>
            </w:r>
            <w:r>
              <w:rPr>
                <w:noProof/>
                <w:webHidden/>
              </w:rPr>
              <w:instrText xml:space="preserve"> PAGEREF _Toc214873754 \h </w:instrText>
            </w:r>
            <w:r>
              <w:rPr>
                <w:noProof/>
                <w:webHidden/>
              </w:rPr>
            </w:r>
            <w:r>
              <w:rPr>
                <w:noProof/>
                <w:webHidden/>
              </w:rPr>
              <w:fldChar w:fldCharType="separate"/>
            </w:r>
            <w:r>
              <w:rPr>
                <w:noProof/>
                <w:webHidden/>
              </w:rPr>
              <w:t>12</w:t>
            </w:r>
            <w:r>
              <w:rPr>
                <w:noProof/>
                <w:webHidden/>
              </w:rPr>
              <w:fldChar w:fldCharType="end"/>
            </w:r>
          </w:hyperlink>
        </w:p>
        <w:p w14:paraId="125F9C3C" w14:textId="73E8BE6B" w:rsidR="00332074" w:rsidRDefault="00332074">
          <w:pPr>
            <w:pStyle w:val="TOC3"/>
            <w:tabs>
              <w:tab w:val="left" w:pos="1200"/>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14873755" w:history="1">
            <w:r w:rsidRPr="003936F7">
              <w:rPr>
                <w:rStyle w:val="Hyperlink"/>
                <w:rFonts w:ascii="Arial" w:hAnsi="Arial" w:cs="Arial"/>
                <w:noProof/>
              </w:rPr>
              <w:t>2.2.3</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ascii="Arial" w:hAnsi="Arial" w:cs="Arial"/>
                <w:noProof/>
              </w:rPr>
              <w:t>Industry S-W-O-T</w:t>
            </w:r>
            <w:r>
              <w:rPr>
                <w:noProof/>
                <w:webHidden/>
              </w:rPr>
              <w:tab/>
            </w:r>
            <w:r>
              <w:rPr>
                <w:noProof/>
                <w:webHidden/>
              </w:rPr>
              <w:fldChar w:fldCharType="begin"/>
            </w:r>
            <w:r>
              <w:rPr>
                <w:noProof/>
                <w:webHidden/>
              </w:rPr>
              <w:instrText xml:space="preserve"> PAGEREF _Toc214873755 \h </w:instrText>
            </w:r>
            <w:r>
              <w:rPr>
                <w:noProof/>
                <w:webHidden/>
              </w:rPr>
            </w:r>
            <w:r>
              <w:rPr>
                <w:noProof/>
                <w:webHidden/>
              </w:rPr>
              <w:fldChar w:fldCharType="separate"/>
            </w:r>
            <w:r>
              <w:rPr>
                <w:noProof/>
                <w:webHidden/>
              </w:rPr>
              <w:t>13</w:t>
            </w:r>
            <w:r>
              <w:rPr>
                <w:noProof/>
                <w:webHidden/>
              </w:rPr>
              <w:fldChar w:fldCharType="end"/>
            </w:r>
          </w:hyperlink>
        </w:p>
        <w:p w14:paraId="78F97360" w14:textId="57B96E7B" w:rsidR="00332074" w:rsidRDefault="00332074" w:rsidP="00332074">
          <w:pPr>
            <w:pStyle w:val="TOC1"/>
            <w:rPr>
              <w:rFonts w:asciiTheme="minorHAnsi" w:eastAsiaTheme="minorEastAsia" w:hAnsiTheme="minorHAnsi" w:cstheme="minorBidi"/>
              <w:noProof/>
              <w:kern w:val="2"/>
              <w:sz w:val="24"/>
              <w:szCs w:val="24"/>
              <w:lang w:eastAsia="en-AU"/>
              <w14:ligatures w14:val="standardContextual"/>
            </w:rPr>
          </w:pPr>
          <w:hyperlink w:anchor="_Toc214873756" w:history="1">
            <w:r w:rsidRPr="003936F7">
              <w:rPr>
                <w:rStyle w:val="Hyperlink"/>
                <w:rFonts w:cs="Arial"/>
                <w:noProof/>
              </w:rPr>
              <w:t>Part 3: Professional Work Placement</w:t>
            </w:r>
            <w:r>
              <w:rPr>
                <w:noProof/>
                <w:webHidden/>
              </w:rPr>
              <w:tab/>
            </w:r>
            <w:r>
              <w:rPr>
                <w:noProof/>
                <w:webHidden/>
              </w:rPr>
              <w:fldChar w:fldCharType="begin"/>
            </w:r>
            <w:r>
              <w:rPr>
                <w:noProof/>
                <w:webHidden/>
              </w:rPr>
              <w:instrText xml:space="preserve"> PAGEREF _Toc214873756 \h </w:instrText>
            </w:r>
            <w:r>
              <w:rPr>
                <w:noProof/>
                <w:webHidden/>
              </w:rPr>
            </w:r>
            <w:r>
              <w:rPr>
                <w:noProof/>
                <w:webHidden/>
              </w:rPr>
              <w:fldChar w:fldCharType="separate"/>
            </w:r>
            <w:r>
              <w:rPr>
                <w:noProof/>
                <w:webHidden/>
              </w:rPr>
              <w:t>15</w:t>
            </w:r>
            <w:r>
              <w:rPr>
                <w:noProof/>
                <w:webHidden/>
              </w:rPr>
              <w:fldChar w:fldCharType="end"/>
            </w:r>
          </w:hyperlink>
        </w:p>
        <w:p w14:paraId="14CC11F4" w14:textId="721E164F"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57" w:history="1">
            <w:r w:rsidRPr="003936F7">
              <w:rPr>
                <w:rStyle w:val="Hyperlink"/>
                <w:rFonts w:cs="Arial"/>
                <w:noProof/>
              </w:rPr>
              <w:t>3.0.1</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Designation, Duties, &amp; Responsibilities</w:t>
            </w:r>
            <w:r>
              <w:rPr>
                <w:noProof/>
                <w:webHidden/>
              </w:rPr>
              <w:tab/>
            </w:r>
            <w:r>
              <w:rPr>
                <w:noProof/>
                <w:webHidden/>
              </w:rPr>
              <w:fldChar w:fldCharType="begin"/>
            </w:r>
            <w:r>
              <w:rPr>
                <w:noProof/>
                <w:webHidden/>
              </w:rPr>
              <w:instrText xml:space="preserve"> PAGEREF _Toc214873757 \h </w:instrText>
            </w:r>
            <w:r>
              <w:rPr>
                <w:noProof/>
                <w:webHidden/>
              </w:rPr>
            </w:r>
            <w:r>
              <w:rPr>
                <w:noProof/>
                <w:webHidden/>
              </w:rPr>
              <w:fldChar w:fldCharType="separate"/>
            </w:r>
            <w:r>
              <w:rPr>
                <w:noProof/>
                <w:webHidden/>
              </w:rPr>
              <w:t>15</w:t>
            </w:r>
            <w:r>
              <w:rPr>
                <w:noProof/>
                <w:webHidden/>
              </w:rPr>
              <w:fldChar w:fldCharType="end"/>
            </w:r>
          </w:hyperlink>
        </w:p>
        <w:p w14:paraId="73D97CA7" w14:textId="5897E48C"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58" w:history="1">
            <w:r w:rsidRPr="003936F7">
              <w:rPr>
                <w:rStyle w:val="Hyperlink"/>
                <w:rFonts w:cs="Arial"/>
                <w:noProof/>
              </w:rPr>
              <w:t>3.0.2</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Training &amp; Development</w:t>
            </w:r>
            <w:r>
              <w:rPr>
                <w:noProof/>
                <w:webHidden/>
              </w:rPr>
              <w:tab/>
            </w:r>
            <w:r>
              <w:rPr>
                <w:noProof/>
                <w:webHidden/>
              </w:rPr>
              <w:fldChar w:fldCharType="begin"/>
            </w:r>
            <w:r>
              <w:rPr>
                <w:noProof/>
                <w:webHidden/>
              </w:rPr>
              <w:instrText xml:space="preserve"> PAGEREF _Toc214873758 \h </w:instrText>
            </w:r>
            <w:r>
              <w:rPr>
                <w:noProof/>
                <w:webHidden/>
              </w:rPr>
            </w:r>
            <w:r>
              <w:rPr>
                <w:noProof/>
                <w:webHidden/>
              </w:rPr>
              <w:fldChar w:fldCharType="separate"/>
            </w:r>
            <w:r>
              <w:rPr>
                <w:noProof/>
                <w:webHidden/>
              </w:rPr>
              <w:t>16</w:t>
            </w:r>
            <w:r>
              <w:rPr>
                <w:noProof/>
                <w:webHidden/>
              </w:rPr>
              <w:fldChar w:fldCharType="end"/>
            </w:r>
          </w:hyperlink>
        </w:p>
        <w:p w14:paraId="799009A7" w14:textId="4EF4D95B"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59" w:history="1">
            <w:r w:rsidRPr="003936F7">
              <w:rPr>
                <w:rStyle w:val="Hyperlink"/>
                <w:rFonts w:cs="Arial"/>
                <w:noProof/>
              </w:rPr>
              <w:t>3.0.3</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Contribution to Organization / Operations</w:t>
            </w:r>
            <w:r>
              <w:rPr>
                <w:noProof/>
                <w:webHidden/>
              </w:rPr>
              <w:tab/>
            </w:r>
            <w:r>
              <w:rPr>
                <w:noProof/>
                <w:webHidden/>
              </w:rPr>
              <w:fldChar w:fldCharType="begin"/>
            </w:r>
            <w:r>
              <w:rPr>
                <w:noProof/>
                <w:webHidden/>
              </w:rPr>
              <w:instrText xml:space="preserve"> PAGEREF _Toc214873759 \h </w:instrText>
            </w:r>
            <w:r>
              <w:rPr>
                <w:noProof/>
                <w:webHidden/>
              </w:rPr>
            </w:r>
            <w:r>
              <w:rPr>
                <w:noProof/>
                <w:webHidden/>
              </w:rPr>
              <w:fldChar w:fldCharType="separate"/>
            </w:r>
            <w:r>
              <w:rPr>
                <w:noProof/>
                <w:webHidden/>
              </w:rPr>
              <w:t>16</w:t>
            </w:r>
            <w:r>
              <w:rPr>
                <w:noProof/>
                <w:webHidden/>
              </w:rPr>
              <w:fldChar w:fldCharType="end"/>
            </w:r>
          </w:hyperlink>
        </w:p>
        <w:p w14:paraId="25CF3698" w14:textId="0DA0BF99"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60" w:history="1">
            <w:r w:rsidRPr="003936F7">
              <w:rPr>
                <w:rStyle w:val="Hyperlink"/>
                <w:rFonts w:cs="Arial"/>
                <w:noProof/>
              </w:rPr>
              <w:t>3.0.4</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Evaluation</w:t>
            </w:r>
            <w:r>
              <w:rPr>
                <w:noProof/>
                <w:webHidden/>
              </w:rPr>
              <w:tab/>
            </w:r>
            <w:r>
              <w:rPr>
                <w:noProof/>
                <w:webHidden/>
              </w:rPr>
              <w:fldChar w:fldCharType="begin"/>
            </w:r>
            <w:r>
              <w:rPr>
                <w:noProof/>
                <w:webHidden/>
              </w:rPr>
              <w:instrText xml:space="preserve"> PAGEREF _Toc214873760 \h </w:instrText>
            </w:r>
            <w:r>
              <w:rPr>
                <w:noProof/>
                <w:webHidden/>
              </w:rPr>
            </w:r>
            <w:r>
              <w:rPr>
                <w:noProof/>
                <w:webHidden/>
              </w:rPr>
              <w:fldChar w:fldCharType="separate"/>
            </w:r>
            <w:r>
              <w:rPr>
                <w:noProof/>
                <w:webHidden/>
              </w:rPr>
              <w:t>17</w:t>
            </w:r>
            <w:r>
              <w:rPr>
                <w:noProof/>
                <w:webHidden/>
              </w:rPr>
              <w:fldChar w:fldCharType="end"/>
            </w:r>
          </w:hyperlink>
        </w:p>
        <w:p w14:paraId="196E207D" w14:textId="23365894"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61" w:history="1">
            <w:r w:rsidRPr="003936F7">
              <w:rPr>
                <w:rStyle w:val="Hyperlink"/>
                <w:rFonts w:cs="Arial"/>
                <w:noProof/>
              </w:rPr>
              <w:t>3.0.5</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Skills Applied</w:t>
            </w:r>
            <w:r>
              <w:rPr>
                <w:noProof/>
                <w:webHidden/>
              </w:rPr>
              <w:tab/>
            </w:r>
            <w:r>
              <w:rPr>
                <w:noProof/>
                <w:webHidden/>
              </w:rPr>
              <w:fldChar w:fldCharType="begin"/>
            </w:r>
            <w:r>
              <w:rPr>
                <w:noProof/>
                <w:webHidden/>
              </w:rPr>
              <w:instrText xml:space="preserve"> PAGEREF _Toc214873761 \h </w:instrText>
            </w:r>
            <w:r>
              <w:rPr>
                <w:noProof/>
                <w:webHidden/>
              </w:rPr>
            </w:r>
            <w:r>
              <w:rPr>
                <w:noProof/>
                <w:webHidden/>
              </w:rPr>
              <w:fldChar w:fldCharType="separate"/>
            </w:r>
            <w:r>
              <w:rPr>
                <w:noProof/>
                <w:webHidden/>
              </w:rPr>
              <w:t>17</w:t>
            </w:r>
            <w:r>
              <w:rPr>
                <w:noProof/>
                <w:webHidden/>
              </w:rPr>
              <w:fldChar w:fldCharType="end"/>
            </w:r>
          </w:hyperlink>
        </w:p>
        <w:p w14:paraId="30E128E3" w14:textId="14124B6F" w:rsidR="00332074" w:rsidRDefault="00332074" w:rsidP="00332074">
          <w:pPr>
            <w:pStyle w:val="TOC1"/>
            <w:rPr>
              <w:rFonts w:asciiTheme="minorHAnsi" w:eastAsiaTheme="minorEastAsia" w:hAnsiTheme="minorHAnsi" w:cstheme="minorBidi"/>
              <w:noProof/>
              <w:kern w:val="2"/>
              <w:sz w:val="24"/>
              <w:szCs w:val="24"/>
              <w:lang w:eastAsia="en-AU"/>
              <w14:ligatures w14:val="standardContextual"/>
            </w:rPr>
          </w:pPr>
          <w:hyperlink w:anchor="_Toc214873762" w:history="1">
            <w:r w:rsidRPr="003936F7">
              <w:rPr>
                <w:rStyle w:val="Hyperlink"/>
                <w:rFonts w:cs="Arial"/>
                <w:noProof/>
              </w:rPr>
              <w:t>Part IV: CONCLUSIONS AND KEY FACTS</w:t>
            </w:r>
            <w:r>
              <w:rPr>
                <w:noProof/>
                <w:webHidden/>
              </w:rPr>
              <w:tab/>
            </w:r>
            <w:r>
              <w:rPr>
                <w:noProof/>
                <w:webHidden/>
              </w:rPr>
              <w:fldChar w:fldCharType="begin"/>
            </w:r>
            <w:r>
              <w:rPr>
                <w:noProof/>
                <w:webHidden/>
              </w:rPr>
              <w:instrText xml:space="preserve"> PAGEREF _Toc214873762 \h </w:instrText>
            </w:r>
            <w:r>
              <w:rPr>
                <w:noProof/>
                <w:webHidden/>
              </w:rPr>
            </w:r>
            <w:r>
              <w:rPr>
                <w:noProof/>
                <w:webHidden/>
              </w:rPr>
              <w:fldChar w:fldCharType="separate"/>
            </w:r>
            <w:r>
              <w:rPr>
                <w:noProof/>
                <w:webHidden/>
              </w:rPr>
              <w:t>19</w:t>
            </w:r>
            <w:r>
              <w:rPr>
                <w:noProof/>
                <w:webHidden/>
              </w:rPr>
              <w:fldChar w:fldCharType="end"/>
            </w:r>
          </w:hyperlink>
        </w:p>
        <w:p w14:paraId="48EA5F43" w14:textId="0BC524C4"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63" w:history="1">
            <w:r w:rsidRPr="003936F7">
              <w:rPr>
                <w:rStyle w:val="Hyperlink"/>
                <w:rFonts w:cs="Arial"/>
                <w:noProof/>
              </w:rPr>
              <w:t>4.1</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Findings</w:t>
            </w:r>
            <w:r>
              <w:rPr>
                <w:noProof/>
                <w:webHidden/>
              </w:rPr>
              <w:tab/>
            </w:r>
            <w:r>
              <w:rPr>
                <w:noProof/>
                <w:webHidden/>
              </w:rPr>
              <w:fldChar w:fldCharType="begin"/>
            </w:r>
            <w:r>
              <w:rPr>
                <w:noProof/>
                <w:webHidden/>
              </w:rPr>
              <w:instrText xml:space="preserve"> PAGEREF _Toc214873763 \h </w:instrText>
            </w:r>
            <w:r>
              <w:rPr>
                <w:noProof/>
                <w:webHidden/>
              </w:rPr>
            </w:r>
            <w:r>
              <w:rPr>
                <w:noProof/>
                <w:webHidden/>
              </w:rPr>
              <w:fldChar w:fldCharType="separate"/>
            </w:r>
            <w:r>
              <w:rPr>
                <w:noProof/>
                <w:webHidden/>
              </w:rPr>
              <w:t>19</w:t>
            </w:r>
            <w:r>
              <w:rPr>
                <w:noProof/>
                <w:webHidden/>
              </w:rPr>
              <w:fldChar w:fldCharType="end"/>
            </w:r>
          </w:hyperlink>
        </w:p>
        <w:p w14:paraId="62555C2A" w14:textId="5B3F8C7D"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64" w:history="1">
            <w:r w:rsidRPr="003936F7">
              <w:rPr>
                <w:rStyle w:val="Hyperlink"/>
                <w:rFonts w:cs="Arial"/>
                <w:noProof/>
              </w:rPr>
              <w:t>4.2</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Key understanding &amp; Recommendations</w:t>
            </w:r>
            <w:r>
              <w:rPr>
                <w:noProof/>
                <w:webHidden/>
              </w:rPr>
              <w:tab/>
            </w:r>
            <w:r>
              <w:rPr>
                <w:noProof/>
                <w:webHidden/>
              </w:rPr>
              <w:fldChar w:fldCharType="begin"/>
            </w:r>
            <w:r>
              <w:rPr>
                <w:noProof/>
                <w:webHidden/>
              </w:rPr>
              <w:instrText xml:space="preserve"> PAGEREF _Toc214873764 \h </w:instrText>
            </w:r>
            <w:r>
              <w:rPr>
                <w:noProof/>
                <w:webHidden/>
              </w:rPr>
            </w:r>
            <w:r>
              <w:rPr>
                <w:noProof/>
                <w:webHidden/>
              </w:rPr>
              <w:fldChar w:fldCharType="separate"/>
            </w:r>
            <w:r>
              <w:rPr>
                <w:noProof/>
                <w:webHidden/>
              </w:rPr>
              <w:t>23</w:t>
            </w:r>
            <w:r>
              <w:rPr>
                <w:noProof/>
                <w:webHidden/>
              </w:rPr>
              <w:fldChar w:fldCharType="end"/>
            </w:r>
          </w:hyperlink>
        </w:p>
        <w:p w14:paraId="7FBD9464" w14:textId="2A69E4DA" w:rsidR="00332074" w:rsidRDefault="00332074">
          <w:pPr>
            <w:pStyle w:val="TOC2"/>
            <w:rPr>
              <w:rFonts w:asciiTheme="minorHAnsi" w:eastAsiaTheme="minorEastAsia" w:hAnsiTheme="minorHAnsi" w:cstheme="minorBidi"/>
              <w:noProof/>
              <w:kern w:val="2"/>
              <w:sz w:val="24"/>
              <w:szCs w:val="24"/>
              <w:lang w:eastAsia="en-AU"/>
              <w14:ligatures w14:val="standardContextual"/>
            </w:rPr>
          </w:pPr>
          <w:hyperlink w:anchor="_Toc214873765" w:history="1">
            <w:r w:rsidRPr="003936F7">
              <w:rPr>
                <w:rStyle w:val="Hyperlink"/>
                <w:rFonts w:cs="Arial"/>
                <w:noProof/>
              </w:rPr>
              <w:t>4.3</w:t>
            </w:r>
            <w:r>
              <w:rPr>
                <w:rFonts w:asciiTheme="minorHAnsi" w:eastAsiaTheme="minorEastAsia" w:hAnsiTheme="minorHAnsi" w:cstheme="minorBidi"/>
                <w:noProof/>
                <w:kern w:val="2"/>
                <w:sz w:val="24"/>
                <w:szCs w:val="24"/>
                <w:lang w:eastAsia="en-AU"/>
                <w14:ligatures w14:val="standardContextual"/>
              </w:rPr>
              <w:tab/>
            </w:r>
            <w:r w:rsidRPr="003936F7">
              <w:rPr>
                <w:rStyle w:val="Hyperlink"/>
                <w:rFonts w:cs="Arial"/>
                <w:noProof/>
              </w:rPr>
              <w:t>Conclusion</w:t>
            </w:r>
            <w:r>
              <w:rPr>
                <w:noProof/>
                <w:webHidden/>
              </w:rPr>
              <w:tab/>
            </w:r>
            <w:r>
              <w:rPr>
                <w:noProof/>
                <w:webHidden/>
              </w:rPr>
              <w:fldChar w:fldCharType="begin"/>
            </w:r>
            <w:r>
              <w:rPr>
                <w:noProof/>
                <w:webHidden/>
              </w:rPr>
              <w:instrText xml:space="preserve"> PAGEREF _Toc214873765 \h </w:instrText>
            </w:r>
            <w:r>
              <w:rPr>
                <w:noProof/>
                <w:webHidden/>
              </w:rPr>
            </w:r>
            <w:r>
              <w:rPr>
                <w:noProof/>
                <w:webHidden/>
              </w:rPr>
              <w:fldChar w:fldCharType="separate"/>
            </w:r>
            <w:r>
              <w:rPr>
                <w:noProof/>
                <w:webHidden/>
              </w:rPr>
              <w:t>24</w:t>
            </w:r>
            <w:r>
              <w:rPr>
                <w:noProof/>
                <w:webHidden/>
              </w:rPr>
              <w:fldChar w:fldCharType="end"/>
            </w:r>
          </w:hyperlink>
        </w:p>
        <w:p w14:paraId="26F2B811" w14:textId="51B3CC9D" w:rsidR="00332074" w:rsidRDefault="00332074" w:rsidP="00332074">
          <w:pPr>
            <w:pStyle w:val="TOC1"/>
            <w:rPr>
              <w:rFonts w:asciiTheme="minorHAnsi" w:eastAsiaTheme="minorEastAsia" w:hAnsiTheme="minorHAnsi" w:cstheme="minorBidi"/>
              <w:noProof/>
              <w:kern w:val="2"/>
              <w:sz w:val="24"/>
              <w:szCs w:val="24"/>
              <w:lang w:eastAsia="en-AU"/>
              <w14:ligatures w14:val="standardContextual"/>
            </w:rPr>
          </w:pPr>
          <w:hyperlink w:anchor="_Toc214873766" w:history="1">
            <w:r w:rsidRPr="003936F7">
              <w:rPr>
                <w:rStyle w:val="Hyperlink"/>
                <w:rFonts w:cs="Arial"/>
                <w:noProof/>
              </w:rPr>
              <w:t>Reference</w:t>
            </w:r>
            <w:r>
              <w:rPr>
                <w:noProof/>
                <w:webHidden/>
              </w:rPr>
              <w:tab/>
            </w:r>
            <w:r>
              <w:rPr>
                <w:noProof/>
                <w:webHidden/>
              </w:rPr>
              <w:fldChar w:fldCharType="begin"/>
            </w:r>
            <w:r>
              <w:rPr>
                <w:noProof/>
                <w:webHidden/>
              </w:rPr>
              <w:instrText xml:space="preserve"> PAGEREF _Toc214873766 \h </w:instrText>
            </w:r>
            <w:r>
              <w:rPr>
                <w:noProof/>
                <w:webHidden/>
              </w:rPr>
            </w:r>
            <w:r>
              <w:rPr>
                <w:noProof/>
                <w:webHidden/>
              </w:rPr>
              <w:fldChar w:fldCharType="separate"/>
            </w:r>
            <w:r>
              <w:rPr>
                <w:noProof/>
                <w:webHidden/>
              </w:rPr>
              <w:t>26</w:t>
            </w:r>
            <w:r>
              <w:rPr>
                <w:noProof/>
                <w:webHidden/>
              </w:rPr>
              <w:fldChar w:fldCharType="end"/>
            </w:r>
          </w:hyperlink>
        </w:p>
        <w:p w14:paraId="488C21D7" w14:textId="78634CE7" w:rsidR="00332074" w:rsidRDefault="00332074" w:rsidP="00332074">
          <w:pPr>
            <w:pStyle w:val="TOC1"/>
            <w:rPr>
              <w:rFonts w:asciiTheme="minorHAnsi" w:eastAsiaTheme="minorEastAsia" w:hAnsiTheme="minorHAnsi" w:cstheme="minorBidi"/>
              <w:noProof/>
              <w:kern w:val="2"/>
              <w:sz w:val="24"/>
              <w:szCs w:val="24"/>
              <w:lang w:eastAsia="en-AU"/>
              <w14:ligatures w14:val="standardContextual"/>
            </w:rPr>
          </w:pPr>
          <w:hyperlink w:anchor="_Toc214873767" w:history="1">
            <w:r w:rsidRPr="003936F7">
              <w:rPr>
                <w:rStyle w:val="Hyperlink"/>
                <w:rFonts w:cs="Arial"/>
                <w:noProof/>
              </w:rPr>
              <w:t>Appendices (N/A):</w:t>
            </w:r>
            <w:r>
              <w:rPr>
                <w:noProof/>
                <w:webHidden/>
              </w:rPr>
              <w:tab/>
            </w:r>
            <w:r>
              <w:rPr>
                <w:noProof/>
                <w:webHidden/>
              </w:rPr>
              <w:fldChar w:fldCharType="begin"/>
            </w:r>
            <w:r>
              <w:rPr>
                <w:noProof/>
                <w:webHidden/>
              </w:rPr>
              <w:instrText xml:space="preserve"> PAGEREF _Toc214873767 \h </w:instrText>
            </w:r>
            <w:r>
              <w:rPr>
                <w:noProof/>
                <w:webHidden/>
              </w:rPr>
            </w:r>
            <w:r>
              <w:rPr>
                <w:noProof/>
                <w:webHidden/>
              </w:rPr>
              <w:fldChar w:fldCharType="separate"/>
            </w:r>
            <w:r>
              <w:rPr>
                <w:noProof/>
                <w:webHidden/>
              </w:rPr>
              <w:t>27</w:t>
            </w:r>
            <w:r>
              <w:rPr>
                <w:noProof/>
                <w:webHidden/>
              </w:rPr>
              <w:fldChar w:fldCharType="end"/>
            </w:r>
          </w:hyperlink>
        </w:p>
        <w:p w14:paraId="42F6C427" w14:textId="42FB21C0" w:rsidR="00863F5D" w:rsidRDefault="00863F5D">
          <w:r>
            <w:rPr>
              <w:b/>
              <w:bCs/>
              <w:noProof/>
            </w:rPr>
            <w:fldChar w:fldCharType="end"/>
          </w:r>
        </w:p>
      </w:sdtContent>
    </w:sdt>
    <w:p w14:paraId="17DFA190" w14:textId="7031BD86" w:rsidR="003D2536" w:rsidRPr="000B131F" w:rsidRDefault="003D2536" w:rsidP="00332074">
      <w:pPr>
        <w:jc w:val="both"/>
        <w:rPr>
          <w:rFonts w:ascii="Arial" w:hAnsi="Arial" w:cs="Arial"/>
        </w:rPr>
      </w:pPr>
      <w:r w:rsidRPr="000B131F">
        <w:rPr>
          <w:rFonts w:ascii="Arial" w:hAnsi="Arial" w:cs="Arial"/>
        </w:rPr>
        <w:br w:type="page"/>
      </w:r>
    </w:p>
    <w:p w14:paraId="5F7CB609" w14:textId="32C97579" w:rsidR="00724AE6" w:rsidRPr="000B131F" w:rsidRDefault="009E73F5" w:rsidP="00AC0F97">
      <w:pPr>
        <w:pStyle w:val="Heading1"/>
        <w:rPr>
          <w:rFonts w:cs="Arial"/>
        </w:rPr>
      </w:pPr>
      <w:bookmarkStart w:id="13" w:name="_Charts_list"/>
      <w:bookmarkStart w:id="14" w:name="_Hlk214802852"/>
      <w:bookmarkStart w:id="15" w:name="_Toc214873734"/>
      <w:bookmarkEnd w:id="13"/>
      <w:r>
        <w:rPr>
          <w:rFonts w:cs="Arial"/>
        </w:rPr>
        <w:lastRenderedPageBreak/>
        <w:t>Chronological order of</w:t>
      </w:r>
      <w:bookmarkEnd w:id="14"/>
      <w:r>
        <w:rPr>
          <w:rFonts w:cs="Arial"/>
        </w:rPr>
        <w:t xml:space="preserve"> Charts</w:t>
      </w:r>
      <w:bookmarkEnd w:id="15"/>
    </w:p>
    <w:p w14:paraId="5408B796" w14:textId="77777777" w:rsidR="00BD77CA" w:rsidRPr="000B131F" w:rsidRDefault="00BD77CA">
      <w:pPr>
        <w:spacing w:after="0" w:line="240" w:lineRule="auto"/>
        <w:rPr>
          <w:rFonts w:ascii="Arial" w:hAnsi="Arial" w:cs="Arial"/>
        </w:rPr>
      </w:pPr>
    </w:p>
    <w:p w14:paraId="30DD7C39" w14:textId="77777777" w:rsidR="00BD77CA" w:rsidRPr="000B131F" w:rsidRDefault="00BD77CA" w:rsidP="00BD77CA">
      <w:pPr>
        <w:spacing w:line="360" w:lineRule="auto"/>
        <w:rPr>
          <w:rFonts w:ascii="Arial" w:hAnsi="Arial" w:cs="Arial"/>
          <w:b/>
          <w:bCs/>
          <w:sz w:val="16"/>
          <w:szCs w:val="16"/>
        </w:rPr>
      </w:pPr>
    </w:p>
    <w:p w14:paraId="6757A32F" w14:textId="67567CA3" w:rsidR="009E73F5" w:rsidRDefault="009E73F5" w:rsidP="00332074">
      <w:pPr>
        <w:pStyle w:val="ListParagraph"/>
        <w:numPr>
          <w:ilvl w:val="0"/>
          <w:numId w:val="17"/>
        </w:numPr>
        <w:spacing w:line="360" w:lineRule="auto"/>
        <w:jc w:val="both"/>
        <w:rPr>
          <w:rFonts w:ascii="Arial" w:hAnsi="Arial" w:cs="Arial"/>
          <w:b/>
          <w:bCs/>
          <w:sz w:val="24"/>
          <w:szCs w:val="24"/>
        </w:rPr>
      </w:pPr>
      <w:r w:rsidRPr="009E73F5">
        <w:rPr>
          <w:rFonts w:ascii="Arial" w:hAnsi="Arial" w:cs="Arial"/>
          <w:b/>
          <w:bCs/>
          <w:sz w:val="24"/>
          <w:szCs w:val="24"/>
        </w:rPr>
        <w:t>Cha</w:t>
      </w:r>
      <w:r w:rsidR="00332074">
        <w:rPr>
          <w:rFonts w:ascii="Arial" w:hAnsi="Arial" w:cs="Arial"/>
          <w:b/>
          <w:bCs/>
          <w:sz w:val="24"/>
          <w:szCs w:val="24"/>
        </w:rPr>
        <w:t>r</w:t>
      </w:r>
      <w:r w:rsidRPr="009E73F5">
        <w:rPr>
          <w:rFonts w:ascii="Arial" w:hAnsi="Arial" w:cs="Arial"/>
          <w:b/>
          <w:bCs/>
          <w:sz w:val="24"/>
          <w:szCs w:val="24"/>
        </w:rPr>
        <w:t>t 1 – How invoicing &amp; billing works</w:t>
      </w:r>
    </w:p>
    <w:p w14:paraId="7DFE2062" w14:textId="0102E6A2" w:rsidR="00290680" w:rsidRPr="000B131F" w:rsidRDefault="00290680" w:rsidP="00332074">
      <w:pPr>
        <w:pStyle w:val="ListParagraph"/>
        <w:numPr>
          <w:ilvl w:val="0"/>
          <w:numId w:val="17"/>
        </w:numPr>
        <w:spacing w:line="360" w:lineRule="auto"/>
        <w:jc w:val="both"/>
        <w:rPr>
          <w:rFonts w:ascii="Arial" w:hAnsi="Arial" w:cs="Arial"/>
          <w:b/>
          <w:bCs/>
          <w:sz w:val="24"/>
          <w:szCs w:val="24"/>
        </w:rPr>
      </w:pPr>
      <w:r w:rsidRPr="000B131F">
        <w:rPr>
          <w:rFonts w:ascii="Arial" w:hAnsi="Arial" w:cs="Arial"/>
          <w:b/>
          <w:bCs/>
          <w:sz w:val="24"/>
          <w:szCs w:val="24"/>
        </w:rPr>
        <w:t>Cha</w:t>
      </w:r>
      <w:r w:rsidR="00332074">
        <w:rPr>
          <w:rFonts w:ascii="Arial" w:hAnsi="Arial" w:cs="Arial"/>
          <w:b/>
          <w:bCs/>
          <w:sz w:val="24"/>
          <w:szCs w:val="24"/>
        </w:rPr>
        <w:t>r</w:t>
      </w:r>
      <w:r w:rsidRPr="000B131F">
        <w:rPr>
          <w:rFonts w:ascii="Arial" w:hAnsi="Arial" w:cs="Arial"/>
          <w:b/>
          <w:bCs/>
          <w:sz w:val="24"/>
          <w:szCs w:val="24"/>
        </w:rPr>
        <w:t xml:space="preserve">t </w:t>
      </w:r>
      <w:r w:rsidR="009E73F5">
        <w:rPr>
          <w:rFonts w:ascii="Arial" w:hAnsi="Arial" w:cs="Arial"/>
          <w:b/>
          <w:bCs/>
          <w:sz w:val="24"/>
          <w:szCs w:val="24"/>
        </w:rPr>
        <w:t>2</w:t>
      </w:r>
      <w:r w:rsidRPr="000B131F">
        <w:rPr>
          <w:rFonts w:ascii="Arial" w:hAnsi="Arial" w:cs="Arial"/>
          <w:b/>
          <w:bCs/>
          <w:sz w:val="24"/>
          <w:szCs w:val="24"/>
        </w:rPr>
        <w:t>– How accrued revenues are booked according to IAS 18</w:t>
      </w:r>
    </w:p>
    <w:p w14:paraId="1A8E3723" w14:textId="07119A75" w:rsidR="00BD77CA" w:rsidRPr="000B131F" w:rsidRDefault="00BD77CA" w:rsidP="00332074">
      <w:pPr>
        <w:pStyle w:val="ListParagraph"/>
        <w:numPr>
          <w:ilvl w:val="0"/>
          <w:numId w:val="17"/>
        </w:numPr>
        <w:spacing w:line="360" w:lineRule="auto"/>
        <w:jc w:val="both"/>
        <w:rPr>
          <w:rFonts w:ascii="Arial" w:hAnsi="Arial" w:cs="Arial"/>
          <w:b/>
          <w:bCs/>
          <w:sz w:val="24"/>
          <w:szCs w:val="24"/>
        </w:rPr>
      </w:pPr>
      <w:r w:rsidRPr="000B131F">
        <w:rPr>
          <w:rFonts w:ascii="Arial" w:hAnsi="Arial" w:cs="Arial"/>
          <w:b/>
          <w:bCs/>
          <w:sz w:val="24"/>
          <w:szCs w:val="24"/>
        </w:rPr>
        <w:t xml:space="preserve">Chart </w:t>
      </w:r>
      <w:r w:rsidR="009E73F5">
        <w:rPr>
          <w:rFonts w:ascii="Arial" w:hAnsi="Arial" w:cs="Arial"/>
          <w:b/>
          <w:bCs/>
          <w:sz w:val="24"/>
          <w:szCs w:val="24"/>
        </w:rPr>
        <w:t>3</w:t>
      </w:r>
      <w:r w:rsidRPr="000B131F">
        <w:rPr>
          <w:rFonts w:ascii="Arial" w:hAnsi="Arial" w:cs="Arial"/>
          <w:b/>
          <w:bCs/>
          <w:sz w:val="24"/>
          <w:szCs w:val="24"/>
        </w:rPr>
        <w:t xml:space="preserve"> - Demonstration of how a clearing account works to resolve issues arising from foreign currency.</w:t>
      </w:r>
    </w:p>
    <w:p w14:paraId="3957ED3C" w14:textId="5D0CEDB9" w:rsidR="00AC0F97" w:rsidRPr="000B131F" w:rsidRDefault="00AC0F97">
      <w:pPr>
        <w:spacing w:after="0" w:line="240" w:lineRule="auto"/>
        <w:rPr>
          <w:rFonts w:ascii="Arial" w:eastAsiaTheme="majorEastAsia" w:hAnsi="Arial" w:cs="Arial"/>
          <w:b/>
          <w:bCs/>
          <w:color w:val="365F91" w:themeColor="accent1" w:themeShade="BF"/>
          <w:sz w:val="32"/>
          <w:szCs w:val="28"/>
        </w:rPr>
      </w:pPr>
      <w:r w:rsidRPr="000B131F">
        <w:rPr>
          <w:rFonts w:ascii="Arial" w:hAnsi="Arial" w:cs="Arial"/>
        </w:rPr>
        <w:br w:type="page"/>
      </w:r>
    </w:p>
    <w:p w14:paraId="06E4AFBD" w14:textId="758762C4" w:rsidR="00724AE6" w:rsidRPr="000B131F" w:rsidRDefault="009E73F5" w:rsidP="00AC0F97">
      <w:pPr>
        <w:pStyle w:val="Heading1"/>
        <w:spacing w:line="360" w:lineRule="auto"/>
        <w:rPr>
          <w:rFonts w:cs="Arial"/>
        </w:rPr>
      </w:pPr>
      <w:bookmarkStart w:id="16" w:name="_Chronological_order_of"/>
      <w:bookmarkStart w:id="17" w:name="_Toc214629948"/>
      <w:bookmarkStart w:id="18" w:name="_Toc214873735"/>
      <w:bookmarkEnd w:id="16"/>
      <w:r w:rsidRPr="009E73F5">
        <w:rPr>
          <w:rFonts w:cs="Arial"/>
        </w:rPr>
        <w:lastRenderedPageBreak/>
        <w:t xml:space="preserve">Chronological order of </w:t>
      </w:r>
      <w:r w:rsidR="00354A31" w:rsidRPr="000B131F">
        <w:rPr>
          <w:rFonts w:cs="Arial"/>
        </w:rPr>
        <w:t>Tables</w:t>
      </w:r>
      <w:bookmarkEnd w:id="17"/>
      <w:bookmarkEnd w:id="18"/>
    </w:p>
    <w:p w14:paraId="3859B3AA" w14:textId="7849C399" w:rsidR="0034580D" w:rsidRPr="002309F2" w:rsidRDefault="0034580D" w:rsidP="00332074">
      <w:pPr>
        <w:pStyle w:val="ListParagraph"/>
        <w:numPr>
          <w:ilvl w:val="0"/>
          <w:numId w:val="16"/>
        </w:numPr>
        <w:spacing w:line="360" w:lineRule="auto"/>
        <w:jc w:val="both"/>
        <w:rPr>
          <w:rFonts w:ascii="Arial" w:hAnsi="Arial" w:cs="Arial"/>
          <w:sz w:val="28"/>
          <w:szCs w:val="28"/>
        </w:rPr>
      </w:pPr>
      <w:r w:rsidRPr="002309F2">
        <w:rPr>
          <w:rFonts w:ascii="Arial" w:eastAsia="Times New Roman" w:hAnsi="Arial" w:cs="Arial"/>
          <w:b/>
          <w:bCs/>
          <w:color w:val="1B1C1D"/>
          <w:sz w:val="24"/>
          <w:szCs w:val="24"/>
          <w:lang w:eastAsia="en-AU"/>
        </w:rPr>
        <w:t>Table – 1 (Company SWOT).</w:t>
      </w:r>
    </w:p>
    <w:p w14:paraId="5033FB49" w14:textId="38874473" w:rsidR="00724AE6" w:rsidRPr="002309F2" w:rsidRDefault="00AC0F97" w:rsidP="00332074">
      <w:pPr>
        <w:pStyle w:val="ListParagraph"/>
        <w:numPr>
          <w:ilvl w:val="0"/>
          <w:numId w:val="16"/>
        </w:numPr>
        <w:spacing w:line="360" w:lineRule="auto"/>
        <w:jc w:val="both"/>
        <w:rPr>
          <w:rFonts w:ascii="Arial" w:hAnsi="Arial" w:cs="Arial"/>
          <w:sz w:val="28"/>
          <w:szCs w:val="28"/>
        </w:rPr>
      </w:pPr>
      <w:r w:rsidRPr="002309F2">
        <w:rPr>
          <w:rFonts w:ascii="Arial" w:eastAsia="Times New Roman" w:hAnsi="Arial" w:cs="Arial"/>
          <w:b/>
          <w:bCs/>
          <w:color w:val="1B1C1D"/>
          <w:sz w:val="24"/>
          <w:szCs w:val="24"/>
          <w:lang w:eastAsia="en-AU"/>
        </w:rPr>
        <w:t xml:space="preserve">Table – </w:t>
      </w:r>
      <w:r w:rsidR="0034580D" w:rsidRPr="002309F2">
        <w:rPr>
          <w:rFonts w:ascii="Arial" w:eastAsia="Times New Roman" w:hAnsi="Arial" w:cs="Arial"/>
          <w:b/>
          <w:bCs/>
          <w:color w:val="1B1C1D"/>
          <w:sz w:val="24"/>
          <w:szCs w:val="24"/>
          <w:lang w:eastAsia="en-AU"/>
        </w:rPr>
        <w:t>2</w:t>
      </w:r>
      <w:r w:rsidRPr="002309F2">
        <w:rPr>
          <w:rFonts w:ascii="Arial" w:eastAsia="Times New Roman" w:hAnsi="Arial" w:cs="Arial"/>
          <w:b/>
          <w:bCs/>
          <w:color w:val="1B1C1D"/>
          <w:sz w:val="24"/>
          <w:szCs w:val="24"/>
          <w:lang w:eastAsia="en-AU"/>
        </w:rPr>
        <w:t xml:space="preserve"> (Comparison of features among various accounting software).</w:t>
      </w:r>
    </w:p>
    <w:p w14:paraId="4446AE83" w14:textId="58F8D6BB" w:rsidR="00AC0F97" w:rsidRPr="002309F2" w:rsidRDefault="00AC0F97" w:rsidP="00332074">
      <w:pPr>
        <w:pStyle w:val="ListParagraph"/>
        <w:numPr>
          <w:ilvl w:val="0"/>
          <w:numId w:val="16"/>
        </w:numPr>
        <w:spacing w:line="360" w:lineRule="auto"/>
        <w:jc w:val="both"/>
        <w:rPr>
          <w:rFonts w:ascii="Arial" w:hAnsi="Arial" w:cs="Arial"/>
          <w:sz w:val="28"/>
          <w:szCs w:val="28"/>
        </w:rPr>
      </w:pPr>
      <w:r w:rsidRPr="002309F2">
        <w:rPr>
          <w:rFonts w:ascii="Arial" w:eastAsia="Times New Roman" w:hAnsi="Arial" w:cs="Arial"/>
          <w:b/>
          <w:bCs/>
          <w:color w:val="1B1C1D"/>
          <w:sz w:val="24"/>
          <w:szCs w:val="24"/>
          <w:lang w:eastAsia="en-AU"/>
        </w:rPr>
        <w:t>Table – 3 (Industry SWOT).</w:t>
      </w:r>
    </w:p>
    <w:p w14:paraId="098C1E74" w14:textId="4538CFA4" w:rsidR="00582EE3" w:rsidRPr="002309F2" w:rsidRDefault="00582EE3" w:rsidP="00332074">
      <w:pPr>
        <w:pStyle w:val="ListParagraph"/>
        <w:numPr>
          <w:ilvl w:val="0"/>
          <w:numId w:val="16"/>
        </w:numPr>
        <w:spacing w:line="360" w:lineRule="auto"/>
        <w:jc w:val="both"/>
        <w:rPr>
          <w:rFonts w:ascii="Arial" w:eastAsia="Times New Roman" w:hAnsi="Arial" w:cs="Arial"/>
          <w:b/>
          <w:bCs/>
          <w:color w:val="1B1C1D"/>
          <w:sz w:val="24"/>
          <w:szCs w:val="24"/>
          <w:lang w:eastAsia="en-AU"/>
        </w:rPr>
      </w:pPr>
      <w:r w:rsidRPr="002309F2">
        <w:rPr>
          <w:rFonts w:ascii="Arial" w:eastAsia="Times New Roman" w:hAnsi="Arial" w:cs="Arial"/>
          <w:b/>
          <w:bCs/>
          <w:color w:val="1B1C1D"/>
          <w:sz w:val="24"/>
          <w:szCs w:val="24"/>
          <w:lang w:eastAsia="en-AU"/>
        </w:rPr>
        <w:t>Tabl</w:t>
      </w:r>
      <w:r w:rsidR="00332074">
        <w:rPr>
          <w:rFonts w:ascii="Arial" w:eastAsia="Times New Roman" w:hAnsi="Arial" w:cs="Arial"/>
          <w:b/>
          <w:bCs/>
          <w:color w:val="1B1C1D"/>
          <w:sz w:val="24"/>
          <w:szCs w:val="24"/>
          <w:lang w:eastAsia="en-AU"/>
        </w:rPr>
        <w:t xml:space="preserve">e </w:t>
      </w:r>
      <w:r w:rsidR="00332074" w:rsidRPr="002309F2">
        <w:rPr>
          <w:rFonts w:ascii="Arial" w:eastAsia="Times New Roman" w:hAnsi="Arial" w:cs="Arial"/>
          <w:b/>
          <w:bCs/>
          <w:color w:val="1B1C1D"/>
          <w:sz w:val="24"/>
          <w:szCs w:val="24"/>
          <w:lang w:eastAsia="en-AU"/>
        </w:rPr>
        <w:t>–</w:t>
      </w:r>
      <w:r w:rsidRPr="002309F2">
        <w:rPr>
          <w:rFonts w:ascii="Arial" w:eastAsia="Times New Roman" w:hAnsi="Arial" w:cs="Arial"/>
          <w:b/>
          <w:bCs/>
          <w:color w:val="1B1C1D"/>
          <w:sz w:val="24"/>
          <w:szCs w:val="24"/>
          <w:lang w:eastAsia="en-AU"/>
        </w:rPr>
        <w:t xml:space="preserve"> 4: Functional and Presentation currency.</w:t>
      </w:r>
    </w:p>
    <w:p w14:paraId="5E96DC25" w14:textId="77777777" w:rsidR="00AC0F97" w:rsidRPr="000B131F" w:rsidRDefault="00AC0F97" w:rsidP="00AC0F97">
      <w:pPr>
        <w:spacing w:after="0" w:line="360" w:lineRule="auto"/>
        <w:jc w:val="both"/>
        <w:rPr>
          <w:rFonts w:ascii="Arial" w:eastAsiaTheme="majorEastAsia" w:hAnsi="Arial" w:cs="Arial"/>
          <w:b/>
          <w:bCs/>
          <w:color w:val="365F91" w:themeColor="accent1" w:themeShade="BF"/>
          <w:sz w:val="40"/>
          <w:szCs w:val="36"/>
        </w:rPr>
      </w:pPr>
      <w:r w:rsidRPr="000B131F">
        <w:rPr>
          <w:rFonts w:ascii="Arial" w:hAnsi="Arial" w:cs="Arial"/>
          <w:sz w:val="28"/>
          <w:szCs w:val="28"/>
        </w:rPr>
        <w:br w:type="page"/>
      </w:r>
    </w:p>
    <w:p w14:paraId="753C0E8F" w14:textId="616B52DB" w:rsidR="00724AE6" w:rsidRPr="000B131F" w:rsidRDefault="009E73F5" w:rsidP="005F3F27">
      <w:pPr>
        <w:pStyle w:val="Heading1"/>
        <w:spacing w:line="360" w:lineRule="auto"/>
        <w:rPr>
          <w:rFonts w:cs="Arial"/>
        </w:rPr>
      </w:pPr>
      <w:bookmarkStart w:id="19" w:name="_Toc214629949"/>
      <w:bookmarkStart w:id="20" w:name="_Toc214873736"/>
      <w:r w:rsidRPr="009E73F5">
        <w:rPr>
          <w:rFonts w:cs="Arial"/>
        </w:rPr>
        <w:lastRenderedPageBreak/>
        <w:t xml:space="preserve">Chronological order of </w:t>
      </w:r>
      <w:r w:rsidR="00AE65FE" w:rsidRPr="000B131F">
        <w:rPr>
          <w:rFonts w:cs="Arial"/>
        </w:rPr>
        <w:t>Equations</w:t>
      </w:r>
      <w:bookmarkEnd w:id="19"/>
      <w:bookmarkEnd w:id="20"/>
    </w:p>
    <w:p w14:paraId="6BD9D56A" w14:textId="708B5F05" w:rsidR="00724AE6" w:rsidRPr="000B131F" w:rsidRDefault="005F3F27" w:rsidP="000506FD">
      <w:pPr>
        <w:spacing w:line="360" w:lineRule="auto"/>
        <w:jc w:val="both"/>
        <w:rPr>
          <w:rFonts w:ascii="Arial" w:hAnsi="Arial" w:cs="Arial"/>
          <w:sz w:val="24"/>
          <w:szCs w:val="24"/>
        </w:rPr>
      </w:pPr>
      <w:r w:rsidRPr="000B131F">
        <w:rPr>
          <w:rFonts w:ascii="Arial" w:hAnsi="Arial" w:cs="Arial"/>
          <w:sz w:val="24"/>
          <w:szCs w:val="24"/>
        </w:rPr>
        <w:t xml:space="preserve">As this is a </w:t>
      </w:r>
      <w:r w:rsidR="007C758C" w:rsidRPr="000B131F">
        <w:rPr>
          <w:rFonts w:ascii="Arial" w:hAnsi="Arial" w:cs="Arial"/>
          <w:sz w:val="24"/>
          <w:szCs w:val="24"/>
        </w:rPr>
        <w:t>descriptive</w:t>
      </w:r>
      <w:r w:rsidRPr="000B131F">
        <w:rPr>
          <w:rFonts w:ascii="Arial" w:hAnsi="Arial" w:cs="Arial"/>
          <w:sz w:val="24"/>
          <w:szCs w:val="24"/>
        </w:rPr>
        <w:t xml:space="preserve"> </w:t>
      </w:r>
      <w:r w:rsidR="001B0B58" w:rsidRPr="000B131F">
        <w:rPr>
          <w:rFonts w:ascii="Arial" w:hAnsi="Arial" w:cs="Arial"/>
          <w:sz w:val="24"/>
          <w:szCs w:val="24"/>
        </w:rPr>
        <w:t>study</w:t>
      </w:r>
      <w:r w:rsidRPr="000B131F">
        <w:rPr>
          <w:rFonts w:ascii="Arial" w:hAnsi="Arial" w:cs="Arial"/>
          <w:sz w:val="24"/>
          <w:szCs w:val="24"/>
        </w:rPr>
        <w:t xml:space="preserve"> no equations were necessary for use</w:t>
      </w:r>
    </w:p>
    <w:p w14:paraId="1EDD42E3" w14:textId="0647D084" w:rsidR="00724AE6" w:rsidRPr="000B131F" w:rsidRDefault="00945018">
      <w:pPr>
        <w:pStyle w:val="Heading1"/>
        <w:rPr>
          <w:rFonts w:cs="Arial"/>
          <w:sz w:val="24"/>
          <w:szCs w:val="24"/>
        </w:rPr>
      </w:pPr>
      <w:bookmarkStart w:id="21" w:name="_Toc214629950"/>
      <w:bookmarkStart w:id="22" w:name="_Toc214873737"/>
      <w:r w:rsidRPr="000B131F">
        <w:rPr>
          <w:rFonts w:cs="Arial"/>
        </w:rPr>
        <w:t>Acronyms &amp; Abbreviations</w:t>
      </w:r>
      <w:bookmarkEnd w:id="21"/>
      <w:r w:rsidRPr="000B131F">
        <w:rPr>
          <w:rFonts w:cs="Arial"/>
        </w:rPr>
        <w:t xml:space="preserve"> </w:t>
      </w:r>
      <w:r w:rsidR="00D633D4">
        <w:rPr>
          <w:rFonts w:cs="Arial"/>
        </w:rPr>
        <w:t>used</w:t>
      </w:r>
      <w:bookmarkEnd w:id="22"/>
    </w:p>
    <w:p w14:paraId="295BD037" w14:textId="77777777" w:rsidR="00724AE6" w:rsidRPr="000B131F" w:rsidRDefault="00724AE6">
      <w:pPr>
        <w:jc w:val="center"/>
        <w:rPr>
          <w:rFonts w:ascii="Arial" w:hAnsi="Arial" w:cs="Arial"/>
          <w:sz w:val="24"/>
          <w:szCs w:val="24"/>
        </w:rPr>
      </w:pPr>
    </w:p>
    <w:p w14:paraId="424F87FA" w14:textId="77777777" w:rsidR="00724AE6" w:rsidRPr="000B131F" w:rsidRDefault="00724AE6">
      <w:pPr>
        <w:jc w:val="center"/>
        <w:rPr>
          <w:rFonts w:ascii="Arial" w:hAnsi="Arial" w:cs="Arial"/>
          <w:sz w:val="24"/>
          <w:szCs w:val="24"/>
        </w:rPr>
      </w:pPr>
    </w:p>
    <w:p w14:paraId="3A47126B" w14:textId="77777777" w:rsidR="00521A5D" w:rsidRPr="000B131F" w:rsidRDefault="00521A5D" w:rsidP="000506FD">
      <w:pPr>
        <w:pStyle w:val="ListParagraph"/>
        <w:numPr>
          <w:ilvl w:val="0"/>
          <w:numId w:val="9"/>
        </w:numPr>
        <w:spacing w:line="360" w:lineRule="auto"/>
        <w:jc w:val="both"/>
        <w:rPr>
          <w:rFonts w:ascii="Arial" w:hAnsi="Arial" w:cs="Arial"/>
        </w:rPr>
      </w:pPr>
      <w:r w:rsidRPr="000B131F">
        <w:rPr>
          <w:rFonts w:ascii="Arial" w:hAnsi="Arial" w:cs="Arial"/>
        </w:rPr>
        <w:t>IAS – International Accounting Standard.</w:t>
      </w:r>
    </w:p>
    <w:p w14:paraId="539A789F" w14:textId="77777777" w:rsidR="00521A5D" w:rsidRPr="000B131F" w:rsidRDefault="00521A5D" w:rsidP="000506FD">
      <w:pPr>
        <w:pStyle w:val="ListParagraph"/>
        <w:numPr>
          <w:ilvl w:val="0"/>
          <w:numId w:val="9"/>
        </w:numPr>
        <w:spacing w:line="360" w:lineRule="auto"/>
        <w:jc w:val="both"/>
        <w:rPr>
          <w:rFonts w:ascii="Arial" w:hAnsi="Arial" w:cs="Arial"/>
        </w:rPr>
      </w:pPr>
      <w:r w:rsidRPr="000B131F">
        <w:rPr>
          <w:rFonts w:ascii="Arial" w:hAnsi="Arial" w:cs="Arial"/>
        </w:rPr>
        <w:t>IFRS – International Financial Reporting Standards.</w:t>
      </w:r>
    </w:p>
    <w:p w14:paraId="68125F39" w14:textId="59C28C6F" w:rsidR="00521A5D" w:rsidRPr="000B131F" w:rsidRDefault="00521A5D" w:rsidP="000506FD">
      <w:pPr>
        <w:pStyle w:val="ListParagraph"/>
        <w:numPr>
          <w:ilvl w:val="0"/>
          <w:numId w:val="9"/>
        </w:numPr>
        <w:spacing w:line="360" w:lineRule="auto"/>
        <w:jc w:val="both"/>
        <w:rPr>
          <w:rFonts w:ascii="Arial" w:hAnsi="Arial" w:cs="Arial"/>
        </w:rPr>
      </w:pPr>
      <w:r w:rsidRPr="000B131F">
        <w:rPr>
          <w:rFonts w:ascii="Arial" w:hAnsi="Arial" w:cs="Arial"/>
        </w:rPr>
        <w:t xml:space="preserve">Goama/GPL – </w:t>
      </w:r>
      <w:r w:rsidR="00844899">
        <w:rPr>
          <w:rFonts w:ascii="Arial" w:hAnsi="Arial" w:cs="Arial"/>
        </w:rPr>
        <w:t>Goama</w:t>
      </w:r>
      <w:r w:rsidRPr="000B131F">
        <w:rPr>
          <w:rFonts w:ascii="Arial" w:hAnsi="Arial" w:cs="Arial"/>
        </w:rPr>
        <w:t>.</w:t>
      </w:r>
    </w:p>
    <w:p w14:paraId="23DC0A64" w14:textId="6413005B" w:rsidR="00521A5D" w:rsidRPr="000B131F" w:rsidRDefault="00521A5D" w:rsidP="000506FD">
      <w:pPr>
        <w:pStyle w:val="ListParagraph"/>
        <w:numPr>
          <w:ilvl w:val="0"/>
          <w:numId w:val="9"/>
        </w:numPr>
        <w:spacing w:line="360" w:lineRule="auto"/>
        <w:jc w:val="both"/>
        <w:rPr>
          <w:rFonts w:ascii="Arial" w:hAnsi="Arial" w:cs="Arial"/>
        </w:rPr>
      </w:pPr>
      <w:proofErr w:type="spellStart"/>
      <w:r w:rsidRPr="000B131F">
        <w:rPr>
          <w:rFonts w:ascii="Arial" w:hAnsi="Arial" w:cs="Arial"/>
        </w:rPr>
        <w:t>GoGames</w:t>
      </w:r>
      <w:proofErr w:type="spellEnd"/>
      <w:r w:rsidRPr="000B131F">
        <w:rPr>
          <w:rFonts w:ascii="Arial" w:hAnsi="Arial" w:cs="Arial"/>
        </w:rPr>
        <w:t xml:space="preserve">/GBL – </w:t>
      </w:r>
      <w:proofErr w:type="spellStart"/>
      <w:r w:rsidRPr="000B131F">
        <w:rPr>
          <w:rFonts w:ascii="Arial" w:hAnsi="Arial" w:cs="Arial"/>
        </w:rPr>
        <w:t>GoGagmes</w:t>
      </w:r>
      <w:proofErr w:type="spellEnd"/>
      <w:r w:rsidRPr="000B131F">
        <w:rPr>
          <w:rFonts w:ascii="Arial" w:hAnsi="Arial" w:cs="Arial"/>
        </w:rPr>
        <w:t xml:space="preserve"> Bangladesh Limited.</w:t>
      </w:r>
    </w:p>
    <w:p w14:paraId="4B875B65" w14:textId="77777777" w:rsidR="00521A5D" w:rsidRPr="000B131F" w:rsidRDefault="00521A5D" w:rsidP="000506FD">
      <w:pPr>
        <w:pStyle w:val="ListParagraph"/>
        <w:numPr>
          <w:ilvl w:val="0"/>
          <w:numId w:val="9"/>
        </w:numPr>
        <w:spacing w:line="360" w:lineRule="auto"/>
        <w:jc w:val="both"/>
        <w:rPr>
          <w:rFonts w:ascii="Arial" w:hAnsi="Arial" w:cs="Arial"/>
        </w:rPr>
      </w:pPr>
      <w:r w:rsidRPr="000B131F">
        <w:rPr>
          <w:rFonts w:ascii="Arial" w:hAnsi="Arial" w:cs="Arial"/>
        </w:rPr>
        <w:t>MCL – Miaki &amp; Co. Ltd.</w:t>
      </w:r>
    </w:p>
    <w:p w14:paraId="22CA0CF5" w14:textId="77777777" w:rsidR="00521A5D" w:rsidRPr="000B131F" w:rsidRDefault="00521A5D" w:rsidP="000506FD">
      <w:pPr>
        <w:pStyle w:val="ListParagraph"/>
        <w:numPr>
          <w:ilvl w:val="0"/>
          <w:numId w:val="9"/>
        </w:numPr>
        <w:spacing w:line="360" w:lineRule="auto"/>
        <w:jc w:val="both"/>
        <w:rPr>
          <w:rFonts w:ascii="Arial" w:hAnsi="Arial" w:cs="Arial"/>
        </w:rPr>
      </w:pPr>
      <w:r w:rsidRPr="000B131F">
        <w:rPr>
          <w:rFonts w:ascii="Arial" w:hAnsi="Arial" w:cs="Arial"/>
        </w:rPr>
        <w:t>MML – Miaki Myanmar Limited.</w:t>
      </w:r>
    </w:p>
    <w:p w14:paraId="3C5FCF9F" w14:textId="77777777" w:rsidR="00521A5D" w:rsidRPr="000B131F" w:rsidRDefault="00521A5D" w:rsidP="000506FD">
      <w:pPr>
        <w:pStyle w:val="ListParagraph"/>
        <w:numPr>
          <w:ilvl w:val="0"/>
          <w:numId w:val="9"/>
        </w:numPr>
        <w:spacing w:line="360" w:lineRule="auto"/>
        <w:jc w:val="both"/>
        <w:rPr>
          <w:rFonts w:ascii="Arial" w:hAnsi="Arial" w:cs="Arial"/>
        </w:rPr>
      </w:pPr>
      <w:r w:rsidRPr="000B131F">
        <w:rPr>
          <w:rFonts w:ascii="Arial" w:hAnsi="Arial" w:cs="Arial"/>
        </w:rPr>
        <w:t>NDA – Non-Disclosure Agreement.</w:t>
      </w:r>
    </w:p>
    <w:p w14:paraId="42ACDE94" w14:textId="68C837D6" w:rsidR="00521A5D" w:rsidRPr="000B131F" w:rsidRDefault="00521A5D" w:rsidP="000506FD">
      <w:pPr>
        <w:pStyle w:val="ListParagraph"/>
        <w:numPr>
          <w:ilvl w:val="0"/>
          <w:numId w:val="9"/>
        </w:numPr>
        <w:spacing w:line="360" w:lineRule="auto"/>
        <w:jc w:val="both"/>
        <w:rPr>
          <w:rFonts w:ascii="Arial" w:hAnsi="Arial" w:cs="Arial"/>
        </w:rPr>
      </w:pPr>
      <w:r w:rsidRPr="000B131F">
        <w:rPr>
          <w:rFonts w:ascii="Arial" w:hAnsi="Arial" w:cs="Arial"/>
        </w:rPr>
        <w:t>QBO – QuickBooks Online.</w:t>
      </w:r>
    </w:p>
    <w:p w14:paraId="7CE3A91B" w14:textId="27CC6EED" w:rsidR="00521A5D" w:rsidRPr="000B131F" w:rsidRDefault="00521A5D" w:rsidP="000506FD">
      <w:pPr>
        <w:pStyle w:val="ListParagraph"/>
        <w:numPr>
          <w:ilvl w:val="0"/>
          <w:numId w:val="9"/>
        </w:numPr>
        <w:spacing w:line="360" w:lineRule="auto"/>
        <w:jc w:val="both"/>
        <w:rPr>
          <w:rFonts w:ascii="Arial" w:hAnsi="Arial" w:cs="Arial"/>
        </w:rPr>
      </w:pPr>
      <w:r w:rsidRPr="000B131F">
        <w:rPr>
          <w:rFonts w:ascii="Arial" w:hAnsi="Arial" w:cs="Arial"/>
        </w:rPr>
        <w:t>FS – Financial Statements.</w:t>
      </w:r>
    </w:p>
    <w:p w14:paraId="2F08A22C" w14:textId="37CF53BE" w:rsidR="00521A5D" w:rsidRPr="000B131F" w:rsidRDefault="00521A5D" w:rsidP="000506FD">
      <w:pPr>
        <w:pStyle w:val="ListParagraph"/>
        <w:numPr>
          <w:ilvl w:val="0"/>
          <w:numId w:val="9"/>
        </w:numPr>
        <w:spacing w:line="360" w:lineRule="auto"/>
        <w:jc w:val="both"/>
        <w:rPr>
          <w:rFonts w:ascii="Arial" w:hAnsi="Arial" w:cs="Arial"/>
        </w:rPr>
      </w:pPr>
      <w:r w:rsidRPr="000B131F">
        <w:rPr>
          <w:rFonts w:ascii="Arial" w:hAnsi="Arial" w:cs="Arial"/>
        </w:rPr>
        <w:t>FY – Fiscal/Financial Year.</w:t>
      </w:r>
    </w:p>
    <w:p w14:paraId="351978F9" w14:textId="7396F090" w:rsidR="00D676B5" w:rsidRPr="000B131F" w:rsidRDefault="00D676B5" w:rsidP="000506FD">
      <w:pPr>
        <w:pStyle w:val="ListParagraph"/>
        <w:numPr>
          <w:ilvl w:val="0"/>
          <w:numId w:val="9"/>
        </w:numPr>
        <w:spacing w:line="360" w:lineRule="auto"/>
        <w:jc w:val="both"/>
        <w:rPr>
          <w:rFonts w:ascii="Arial" w:hAnsi="Arial" w:cs="Arial"/>
        </w:rPr>
      </w:pPr>
      <w:r w:rsidRPr="000B131F">
        <w:rPr>
          <w:rFonts w:ascii="Arial" w:hAnsi="Arial" w:cs="Arial"/>
        </w:rPr>
        <w:t>USD – United States Dollar</w:t>
      </w:r>
    </w:p>
    <w:p w14:paraId="5A1E44E8" w14:textId="54308454" w:rsidR="00D676B5" w:rsidRPr="000B131F" w:rsidRDefault="00D676B5" w:rsidP="000506FD">
      <w:pPr>
        <w:pStyle w:val="ListParagraph"/>
        <w:numPr>
          <w:ilvl w:val="0"/>
          <w:numId w:val="9"/>
        </w:numPr>
        <w:spacing w:line="360" w:lineRule="auto"/>
        <w:jc w:val="both"/>
        <w:rPr>
          <w:rFonts w:ascii="Arial" w:hAnsi="Arial" w:cs="Arial"/>
        </w:rPr>
      </w:pPr>
      <w:r w:rsidRPr="000B131F">
        <w:rPr>
          <w:rFonts w:ascii="Arial" w:hAnsi="Arial" w:cs="Arial"/>
        </w:rPr>
        <w:t>SGD – Singapore Dollar</w:t>
      </w:r>
    </w:p>
    <w:p w14:paraId="259FD966" w14:textId="3FD67AEE" w:rsidR="00D676B5" w:rsidRPr="000B131F" w:rsidRDefault="00BF366D" w:rsidP="000506FD">
      <w:pPr>
        <w:pStyle w:val="ListParagraph"/>
        <w:numPr>
          <w:ilvl w:val="0"/>
          <w:numId w:val="9"/>
        </w:numPr>
        <w:spacing w:line="360" w:lineRule="auto"/>
        <w:jc w:val="both"/>
        <w:rPr>
          <w:rFonts w:ascii="Arial" w:hAnsi="Arial" w:cs="Arial"/>
        </w:rPr>
      </w:pPr>
      <w:r w:rsidRPr="000B131F">
        <w:rPr>
          <w:rFonts w:ascii="Arial" w:hAnsi="Arial" w:cs="Arial"/>
        </w:rPr>
        <w:t>BDT – Bangladesh Taka</w:t>
      </w:r>
    </w:p>
    <w:p w14:paraId="2D80115E" w14:textId="51A70453" w:rsidR="00BF366D" w:rsidRPr="000B131F" w:rsidRDefault="00BF366D" w:rsidP="000506FD">
      <w:pPr>
        <w:pStyle w:val="ListParagraph"/>
        <w:numPr>
          <w:ilvl w:val="0"/>
          <w:numId w:val="9"/>
        </w:numPr>
        <w:spacing w:line="360" w:lineRule="auto"/>
        <w:jc w:val="both"/>
        <w:rPr>
          <w:rFonts w:ascii="Arial" w:hAnsi="Arial" w:cs="Arial"/>
        </w:rPr>
      </w:pPr>
      <w:r w:rsidRPr="000B131F">
        <w:rPr>
          <w:rFonts w:ascii="Arial" w:hAnsi="Arial" w:cs="Arial"/>
        </w:rPr>
        <w:t>MMK – Myanmar Kyat</w:t>
      </w:r>
    </w:p>
    <w:p w14:paraId="1C3734F6" w14:textId="613B5394" w:rsidR="00BF366D" w:rsidRPr="000B131F" w:rsidRDefault="00BF366D" w:rsidP="000506FD">
      <w:pPr>
        <w:pStyle w:val="ListParagraph"/>
        <w:numPr>
          <w:ilvl w:val="0"/>
          <w:numId w:val="9"/>
        </w:numPr>
        <w:spacing w:line="360" w:lineRule="auto"/>
        <w:jc w:val="both"/>
        <w:rPr>
          <w:rFonts w:ascii="Arial" w:hAnsi="Arial" w:cs="Arial"/>
        </w:rPr>
      </w:pPr>
      <w:r w:rsidRPr="000B131F">
        <w:rPr>
          <w:rFonts w:ascii="Arial" w:hAnsi="Arial" w:cs="Arial"/>
        </w:rPr>
        <w:t>MYR – Malaysian Ringgit</w:t>
      </w:r>
    </w:p>
    <w:p w14:paraId="00204BEE" w14:textId="77777777" w:rsidR="00724AE6" w:rsidRPr="000B131F" w:rsidRDefault="00724AE6">
      <w:pPr>
        <w:jc w:val="center"/>
        <w:rPr>
          <w:rFonts w:ascii="Arial" w:hAnsi="Arial" w:cs="Arial"/>
          <w:sz w:val="24"/>
          <w:szCs w:val="24"/>
        </w:rPr>
      </w:pPr>
    </w:p>
    <w:p w14:paraId="279927CC" w14:textId="77777777" w:rsidR="00724AE6" w:rsidRPr="000B131F" w:rsidRDefault="00724AE6" w:rsidP="00107312">
      <w:pPr>
        <w:rPr>
          <w:rFonts w:ascii="Arial" w:hAnsi="Arial" w:cs="Arial"/>
          <w:sz w:val="24"/>
          <w:szCs w:val="24"/>
        </w:rPr>
        <w:sectPr w:rsidR="00724AE6" w:rsidRPr="000B131F" w:rsidSect="00DC3126">
          <w:headerReference w:type="even" r:id="rId20"/>
          <w:headerReference w:type="default" r:id="rId21"/>
          <w:footerReference w:type="default" r:id="rId22"/>
          <w:headerReference w:type="first" r:id="rId23"/>
          <w:pgSz w:w="11906" w:h="16838" w:code="9"/>
          <w:pgMar w:top="1440" w:right="1440" w:bottom="1440" w:left="1440" w:header="680" w:footer="720" w:gutter="0"/>
          <w:pgBorders w:offsetFrom="page">
            <w:top w:val="tornPaperBlack" w:sz="31" w:space="24" w:color="auto"/>
            <w:left w:val="tornPaperBlack" w:sz="31" w:space="24" w:color="auto"/>
            <w:bottom w:val="tornPaperBlack" w:sz="31" w:space="24" w:color="auto"/>
            <w:right w:val="tornPaperBlack" w:sz="31" w:space="24" w:color="auto"/>
          </w:pgBorders>
          <w:pgNumType w:fmt="upperRoman"/>
          <w:cols w:space="720"/>
          <w:titlePg/>
          <w:docGrid w:linePitch="360"/>
        </w:sectPr>
      </w:pPr>
    </w:p>
    <w:p w14:paraId="6565D28A" w14:textId="6BBAC400" w:rsidR="00724AE6" w:rsidRPr="000B131F" w:rsidRDefault="00AE65FE" w:rsidP="002011A8">
      <w:pPr>
        <w:pStyle w:val="Heading1"/>
        <w:spacing w:line="360" w:lineRule="auto"/>
        <w:jc w:val="both"/>
        <w:rPr>
          <w:rFonts w:cs="Arial"/>
        </w:rPr>
      </w:pPr>
      <w:bookmarkStart w:id="23" w:name="_Toc214629951"/>
      <w:bookmarkStart w:id="24" w:name="_Toc214873738"/>
      <w:r w:rsidRPr="000B131F">
        <w:rPr>
          <w:rFonts w:cs="Arial"/>
        </w:rPr>
        <w:lastRenderedPageBreak/>
        <w:t>Part</w:t>
      </w:r>
      <w:r w:rsidR="00945018" w:rsidRPr="000B131F">
        <w:rPr>
          <w:rFonts w:cs="Arial"/>
        </w:rPr>
        <w:t xml:space="preserve"> 1: </w:t>
      </w:r>
      <w:bookmarkEnd w:id="23"/>
      <w:r w:rsidR="00AD185C">
        <w:rPr>
          <w:rFonts w:cs="Arial"/>
        </w:rPr>
        <w:t>Preface</w:t>
      </w:r>
      <w:bookmarkEnd w:id="24"/>
    </w:p>
    <w:p w14:paraId="0E4AE48F" w14:textId="77777777" w:rsidR="00724AE6" w:rsidRPr="000B131F" w:rsidRDefault="00724AE6" w:rsidP="002011A8">
      <w:pPr>
        <w:spacing w:line="360" w:lineRule="auto"/>
        <w:jc w:val="both"/>
        <w:rPr>
          <w:rFonts w:ascii="Arial" w:hAnsi="Arial" w:cs="Arial"/>
          <w:sz w:val="24"/>
          <w:szCs w:val="24"/>
        </w:rPr>
      </w:pPr>
    </w:p>
    <w:p w14:paraId="4630760C" w14:textId="4A4AA9CF" w:rsidR="000E21CC" w:rsidRPr="000B131F" w:rsidRDefault="00AE65FE" w:rsidP="002011A8">
      <w:pPr>
        <w:pStyle w:val="Heading2"/>
        <w:numPr>
          <w:ilvl w:val="0"/>
          <w:numId w:val="1"/>
        </w:numPr>
        <w:spacing w:line="360" w:lineRule="auto"/>
        <w:jc w:val="both"/>
        <w:rPr>
          <w:rFonts w:cs="Arial"/>
        </w:rPr>
      </w:pPr>
      <w:bookmarkStart w:id="25" w:name="_Toc214629952"/>
      <w:bookmarkStart w:id="26" w:name="_Toc214873739"/>
      <w:r w:rsidRPr="000B131F">
        <w:rPr>
          <w:rFonts w:cs="Arial"/>
        </w:rPr>
        <w:t>Context</w:t>
      </w:r>
      <w:bookmarkEnd w:id="25"/>
      <w:bookmarkEnd w:id="26"/>
    </w:p>
    <w:p w14:paraId="732E272F" w14:textId="77777777" w:rsidR="006D780C" w:rsidRPr="000B131F" w:rsidRDefault="006D780C" w:rsidP="002011A8">
      <w:pPr>
        <w:spacing w:line="360" w:lineRule="auto"/>
        <w:jc w:val="both"/>
        <w:rPr>
          <w:rFonts w:ascii="Arial" w:hAnsi="Arial" w:cs="Arial"/>
        </w:rPr>
      </w:pPr>
    </w:p>
    <w:p w14:paraId="6B813A57" w14:textId="574F2FBD" w:rsidR="00FC4897" w:rsidRPr="000B131F" w:rsidRDefault="00E753E2" w:rsidP="002011A8">
      <w:pPr>
        <w:spacing w:line="360" w:lineRule="auto"/>
        <w:jc w:val="both"/>
        <w:rPr>
          <w:rFonts w:ascii="Arial" w:hAnsi="Arial" w:cs="Arial"/>
          <w:sz w:val="24"/>
          <w:szCs w:val="24"/>
        </w:rPr>
      </w:pPr>
      <w:r w:rsidRPr="000B131F">
        <w:rPr>
          <w:rFonts w:ascii="Arial" w:hAnsi="Arial" w:cs="Arial"/>
          <w:sz w:val="24"/>
          <w:szCs w:val="24"/>
        </w:rPr>
        <w:t>General</w:t>
      </w:r>
      <w:r w:rsidR="00D339A0" w:rsidRPr="000B131F">
        <w:rPr>
          <w:rFonts w:ascii="Arial" w:hAnsi="Arial" w:cs="Arial"/>
          <w:sz w:val="24"/>
          <w:szCs w:val="24"/>
        </w:rPr>
        <w:t>-</w:t>
      </w:r>
      <w:r w:rsidRPr="000B131F">
        <w:rPr>
          <w:rFonts w:ascii="Arial" w:hAnsi="Arial" w:cs="Arial"/>
          <w:sz w:val="24"/>
          <w:szCs w:val="24"/>
        </w:rPr>
        <w:t xml:space="preserve">Bookkeeping is the initial process of recording any transaction that any business organisation </w:t>
      </w:r>
      <w:r w:rsidR="006D780C" w:rsidRPr="000B131F">
        <w:rPr>
          <w:rFonts w:ascii="Arial" w:hAnsi="Arial" w:cs="Arial"/>
          <w:sz w:val="24"/>
          <w:szCs w:val="24"/>
        </w:rPr>
        <w:t>must</w:t>
      </w:r>
      <w:r w:rsidRPr="000B131F">
        <w:rPr>
          <w:rFonts w:ascii="Arial" w:hAnsi="Arial" w:cs="Arial"/>
          <w:sz w:val="24"/>
          <w:szCs w:val="24"/>
        </w:rPr>
        <w:t xml:space="preserve"> maintain </w:t>
      </w:r>
      <w:r w:rsidR="006D780C" w:rsidRPr="000B131F">
        <w:rPr>
          <w:rFonts w:ascii="Arial" w:hAnsi="Arial" w:cs="Arial"/>
          <w:sz w:val="24"/>
          <w:szCs w:val="24"/>
        </w:rPr>
        <w:t>to</w:t>
      </w:r>
      <w:r w:rsidRPr="000B131F">
        <w:rPr>
          <w:rFonts w:ascii="Arial" w:hAnsi="Arial" w:cs="Arial"/>
          <w:sz w:val="24"/>
          <w:szCs w:val="24"/>
        </w:rPr>
        <w:t xml:space="preserve"> use the data for </w:t>
      </w:r>
      <w:r w:rsidR="002C06C6" w:rsidRPr="000B131F">
        <w:rPr>
          <w:rFonts w:ascii="Arial" w:hAnsi="Arial" w:cs="Arial"/>
          <w:sz w:val="24"/>
          <w:szCs w:val="24"/>
        </w:rPr>
        <w:t>every other use such as reporting, analysis, budgeting,</w:t>
      </w:r>
      <w:r w:rsidR="00490BD1" w:rsidRPr="000B131F">
        <w:rPr>
          <w:rFonts w:ascii="Arial" w:hAnsi="Arial" w:cs="Arial"/>
          <w:sz w:val="24"/>
          <w:szCs w:val="24"/>
        </w:rPr>
        <w:t xml:space="preserve"> and</w:t>
      </w:r>
      <w:r w:rsidR="002C06C6" w:rsidRPr="000B131F">
        <w:rPr>
          <w:rFonts w:ascii="Arial" w:hAnsi="Arial" w:cs="Arial"/>
          <w:sz w:val="24"/>
          <w:szCs w:val="24"/>
        </w:rPr>
        <w:t xml:space="preserve"> forecasting. </w:t>
      </w:r>
      <w:r w:rsidR="00FC4897" w:rsidRPr="000B131F">
        <w:rPr>
          <w:rFonts w:ascii="Arial" w:hAnsi="Arial" w:cs="Arial"/>
          <w:sz w:val="24"/>
          <w:szCs w:val="24"/>
        </w:rPr>
        <w:t>It helps an organisation to have data that has accuracy, transparency, and compliance with ‘International Accounting Standards’ (IAS) audit ready information for decision makers (both internal &amp; external). The integration of accounting software</w:t>
      </w:r>
      <w:r w:rsidR="007742E2" w:rsidRPr="000B131F">
        <w:rPr>
          <w:rFonts w:ascii="Arial" w:hAnsi="Arial" w:cs="Arial"/>
          <w:sz w:val="24"/>
          <w:szCs w:val="24"/>
        </w:rPr>
        <w:t xml:space="preserve"> such as QuickBooks, Xero, Tally, Zoho Books are a few examples of how these software helps an organisation to switch from manual bookkeeping to an automated system which minimises human error.</w:t>
      </w:r>
    </w:p>
    <w:p w14:paraId="6415DD6C" w14:textId="6480D29A" w:rsidR="003A13B6" w:rsidRPr="000B131F" w:rsidRDefault="00FC4897" w:rsidP="002011A8">
      <w:pPr>
        <w:spacing w:line="360" w:lineRule="auto"/>
        <w:jc w:val="both"/>
        <w:rPr>
          <w:rFonts w:ascii="Arial" w:hAnsi="Arial" w:cs="Arial"/>
          <w:sz w:val="24"/>
          <w:szCs w:val="24"/>
        </w:rPr>
      </w:pPr>
      <w:r w:rsidRPr="000B131F">
        <w:rPr>
          <w:rFonts w:ascii="Arial" w:hAnsi="Arial" w:cs="Arial"/>
          <w:sz w:val="24"/>
          <w:szCs w:val="24"/>
        </w:rPr>
        <w:t xml:space="preserve"> </w:t>
      </w:r>
      <w:r w:rsidR="00490BD1" w:rsidRPr="000B131F">
        <w:rPr>
          <w:rFonts w:ascii="Arial" w:hAnsi="Arial" w:cs="Arial"/>
          <w:sz w:val="24"/>
          <w:szCs w:val="24"/>
        </w:rPr>
        <w:t xml:space="preserve">The objective of this report is to understand the bookkeeping process of </w:t>
      </w:r>
      <w:r w:rsidR="00844899">
        <w:rPr>
          <w:rFonts w:ascii="Arial" w:hAnsi="Arial" w:cs="Arial"/>
          <w:sz w:val="24"/>
          <w:szCs w:val="24"/>
        </w:rPr>
        <w:t>Goama</w:t>
      </w:r>
      <w:r w:rsidR="00490BD1" w:rsidRPr="000B131F">
        <w:rPr>
          <w:rFonts w:ascii="Arial" w:hAnsi="Arial" w:cs="Arial"/>
          <w:sz w:val="24"/>
          <w:szCs w:val="24"/>
        </w:rPr>
        <w:t>.</w:t>
      </w:r>
      <w:r w:rsidR="00517402" w:rsidRPr="000B131F">
        <w:rPr>
          <w:rFonts w:ascii="Arial" w:hAnsi="Arial" w:cs="Arial"/>
          <w:sz w:val="24"/>
          <w:szCs w:val="24"/>
        </w:rPr>
        <w:t xml:space="preserve"> (GPL)</w:t>
      </w:r>
      <w:r w:rsidR="00490BD1" w:rsidRPr="000B131F">
        <w:rPr>
          <w:rFonts w:ascii="Arial" w:hAnsi="Arial" w:cs="Arial"/>
          <w:sz w:val="24"/>
          <w:szCs w:val="24"/>
        </w:rPr>
        <w:t xml:space="preserve"> and all her subsidiaries maintained by the ‘Accounts &amp; Finance’ department. </w:t>
      </w:r>
      <w:bookmarkStart w:id="27" w:name="_Hlk207539864"/>
      <w:r w:rsidR="007742E2" w:rsidRPr="000B131F">
        <w:rPr>
          <w:rFonts w:ascii="Arial" w:hAnsi="Arial" w:cs="Arial"/>
          <w:sz w:val="24"/>
          <w:szCs w:val="24"/>
        </w:rPr>
        <w:t xml:space="preserve">As an intern for three </w:t>
      </w:r>
      <w:r w:rsidR="00517402" w:rsidRPr="000B131F">
        <w:rPr>
          <w:rFonts w:ascii="Arial" w:hAnsi="Arial" w:cs="Arial"/>
          <w:sz w:val="24"/>
          <w:szCs w:val="24"/>
        </w:rPr>
        <w:t>months,</w:t>
      </w:r>
      <w:r w:rsidR="007742E2" w:rsidRPr="000B131F">
        <w:rPr>
          <w:rFonts w:ascii="Arial" w:hAnsi="Arial" w:cs="Arial"/>
          <w:sz w:val="24"/>
          <w:szCs w:val="24"/>
        </w:rPr>
        <w:t xml:space="preserve"> I had the opportunity to maintain the books of a group of company with three </w:t>
      </w:r>
      <w:r w:rsidR="00517402" w:rsidRPr="000B131F">
        <w:rPr>
          <w:rFonts w:ascii="Arial" w:hAnsi="Arial" w:cs="Arial"/>
          <w:sz w:val="24"/>
          <w:szCs w:val="24"/>
        </w:rPr>
        <w:t>subsidiaries.</w:t>
      </w:r>
      <w:r w:rsidR="00FF5D3F" w:rsidRPr="000B131F">
        <w:rPr>
          <w:rFonts w:ascii="Arial" w:hAnsi="Arial" w:cs="Arial"/>
          <w:sz w:val="24"/>
          <w:szCs w:val="24"/>
        </w:rPr>
        <w:t xml:space="preserve"> My role was to assist the finance manager primarily with bank reconciliation as it also required me to book other necessary transactions such as invoicing and billing.</w:t>
      </w:r>
    </w:p>
    <w:p w14:paraId="50CA7239" w14:textId="05B8687F" w:rsidR="00107312" w:rsidRPr="000B131F" w:rsidRDefault="00961881" w:rsidP="002011A8">
      <w:pPr>
        <w:spacing w:line="360" w:lineRule="auto"/>
        <w:jc w:val="both"/>
        <w:rPr>
          <w:rFonts w:ascii="Arial" w:hAnsi="Arial" w:cs="Arial"/>
          <w:sz w:val="24"/>
          <w:szCs w:val="24"/>
        </w:rPr>
      </w:pPr>
      <w:r w:rsidRPr="000B131F">
        <w:rPr>
          <w:rFonts w:ascii="Arial" w:hAnsi="Arial" w:cs="Arial"/>
          <w:sz w:val="24"/>
          <w:szCs w:val="24"/>
        </w:rPr>
        <w:t xml:space="preserve">QuickBooks is a cloud based, widely used, accounting software for multinational companies. </w:t>
      </w:r>
      <w:r w:rsidR="003A13B6" w:rsidRPr="000B131F">
        <w:rPr>
          <w:rFonts w:ascii="Arial" w:hAnsi="Arial" w:cs="Arial"/>
          <w:sz w:val="24"/>
          <w:szCs w:val="24"/>
        </w:rPr>
        <w:t>The primary focus is to learn about QuickBooks</w:t>
      </w:r>
      <w:r w:rsidR="002F628A" w:rsidRPr="000B131F">
        <w:rPr>
          <w:rFonts w:ascii="Arial" w:hAnsi="Arial" w:cs="Arial"/>
          <w:sz w:val="24"/>
          <w:szCs w:val="24"/>
        </w:rPr>
        <w:t>, use of QuickBooks in maintaining the daily bookkeeping process</w:t>
      </w:r>
      <w:r w:rsidR="00FF5D3F" w:rsidRPr="000B131F">
        <w:rPr>
          <w:rFonts w:ascii="Arial" w:hAnsi="Arial" w:cs="Arial"/>
          <w:sz w:val="24"/>
          <w:szCs w:val="24"/>
        </w:rPr>
        <w:t xml:space="preserve"> of Goama and her subsidiaries separately, and as a group</w:t>
      </w:r>
      <w:r w:rsidR="002F628A" w:rsidRPr="000B131F">
        <w:rPr>
          <w:rFonts w:ascii="Arial" w:hAnsi="Arial" w:cs="Arial"/>
          <w:sz w:val="24"/>
          <w:szCs w:val="24"/>
        </w:rPr>
        <w:t>, findings, learning outcomes, and finally</w:t>
      </w:r>
      <w:r w:rsidR="00FF5D3F" w:rsidRPr="000B131F">
        <w:rPr>
          <w:rFonts w:ascii="Arial" w:hAnsi="Arial" w:cs="Arial"/>
          <w:sz w:val="24"/>
          <w:szCs w:val="24"/>
        </w:rPr>
        <w:t xml:space="preserve"> an</w:t>
      </w:r>
      <w:r w:rsidR="002F628A" w:rsidRPr="000B131F">
        <w:rPr>
          <w:rFonts w:ascii="Arial" w:hAnsi="Arial" w:cs="Arial"/>
          <w:sz w:val="24"/>
          <w:szCs w:val="24"/>
        </w:rPr>
        <w:t xml:space="preserve"> </w:t>
      </w:r>
      <w:r w:rsidR="007742E2" w:rsidRPr="000B131F">
        <w:rPr>
          <w:rFonts w:ascii="Arial" w:hAnsi="Arial" w:cs="Arial"/>
          <w:sz w:val="24"/>
          <w:szCs w:val="24"/>
        </w:rPr>
        <w:t>assess</w:t>
      </w:r>
      <w:r w:rsidR="00FF5D3F" w:rsidRPr="000B131F">
        <w:rPr>
          <w:rFonts w:ascii="Arial" w:hAnsi="Arial" w:cs="Arial"/>
          <w:sz w:val="24"/>
          <w:szCs w:val="24"/>
        </w:rPr>
        <w:t>ment of</w:t>
      </w:r>
      <w:r w:rsidR="002F628A" w:rsidRPr="000B131F">
        <w:rPr>
          <w:rFonts w:ascii="Arial" w:hAnsi="Arial" w:cs="Arial"/>
          <w:sz w:val="24"/>
          <w:szCs w:val="24"/>
        </w:rPr>
        <w:t xml:space="preserve"> the practice</w:t>
      </w:r>
      <w:r w:rsidRPr="000B131F">
        <w:rPr>
          <w:rFonts w:ascii="Arial" w:hAnsi="Arial" w:cs="Arial"/>
          <w:sz w:val="24"/>
          <w:szCs w:val="24"/>
        </w:rPr>
        <w:t xml:space="preserve"> and its</w:t>
      </w:r>
      <w:r w:rsidR="002F628A" w:rsidRPr="000B131F">
        <w:rPr>
          <w:rFonts w:ascii="Arial" w:hAnsi="Arial" w:cs="Arial"/>
          <w:sz w:val="24"/>
          <w:szCs w:val="24"/>
        </w:rPr>
        <w:t xml:space="preserve"> align</w:t>
      </w:r>
      <w:r w:rsidRPr="000B131F">
        <w:rPr>
          <w:rFonts w:ascii="Arial" w:hAnsi="Arial" w:cs="Arial"/>
          <w:sz w:val="24"/>
          <w:szCs w:val="24"/>
        </w:rPr>
        <w:t>ment</w:t>
      </w:r>
      <w:r w:rsidR="002F628A" w:rsidRPr="000B131F">
        <w:rPr>
          <w:rFonts w:ascii="Arial" w:hAnsi="Arial" w:cs="Arial"/>
          <w:sz w:val="24"/>
          <w:szCs w:val="24"/>
        </w:rPr>
        <w:t xml:space="preserve"> with the relevant</w:t>
      </w:r>
      <w:r w:rsidR="00FC4897" w:rsidRPr="000B131F">
        <w:rPr>
          <w:rFonts w:ascii="Arial" w:hAnsi="Arial" w:cs="Arial"/>
          <w:sz w:val="24"/>
          <w:szCs w:val="24"/>
        </w:rPr>
        <w:t xml:space="preserve"> IAS</w:t>
      </w:r>
      <w:r w:rsidR="002F628A" w:rsidRPr="000B131F">
        <w:rPr>
          <w:rFonts w:ascii="Arial" w:hAnsi="Arial" w:cs="Arial"/>
          <w:sz w:val="24"/>
          <w:szCs w:val="24"/>
        </w:rPr>
        <w:t>.</w:t>
      </w:r>
    </w:p>
    <w:bookmarkEnd w:id="27"/>
    <w:p w14:paraId="06D52A70" w14:textId="77777777" w:rsidR="006D780C" w:rsidRPr="000B131F" w:rsidRDefault="006D780C" w:rsidP="002011A8">
      <w:pPr>
        <w:spacing w:line="360" w:lineRule="auto"/>
        <w:jc w:val="both"/>
        <w:rPr>
          <w:rFonts w:ascii="Arial" w:hAnsi="Arial" w:cs="Arial"/>
        </w:rPr>
      </w:pPr>
    </w:p>
    <w:p w14:paraId="63782CCE" w14:textId="77777777" w:rsidR="00107312" w:rsidRPr="000B131F" w:rsidRDefault="00107312" w:rsidP="000506FD">
      <w:pPr>
        <w:spacing w:after="0" w:line="240" w:lineRule="auto"/>
        <w:jc w:val="both"/>
        <w:rPr>
          <w:rFonts w:ascii="Arial" w:eastAsiaTheme="majorEastAsia" w:hAnsi="Arial" w:cs="Arial"/>
          <w:bCs/>
          <w:color w:val="000000" w:themeColor="text1"/>
          <w:sz w:val="28"/>
          <w:szCs w:val="26"/>
        </w:rPr>
      </w:pPr>
      <w:r w:rsidRPr="000B131F">
        <w:rPr>
          <w:rFonts w:ascii="Arial" w:hAnsi="Arial" w:cs="Arial"/>
        </w:rPr>
        <w:br w:type="page"/>
      </w:r>
    </w:p>
    <w:p w14:paraId="6B45CF94" w14:textId="71A6A2BC" w:rsidR="006D780C" w:rsidRPr="000B131F" w:rsidRDefault="00945018" w:rsidP="002011A8">
      <w:pPr>
        <w:pStyle w:val="Heading2"/>
        <w:numPr>
          <w:ilvl w:val="0"/>
          <w:numId w:val="1"/>
        </w:numPr>
        <w:spacing w:line="360" w:lineRule="auto"/>
        <w:jc w:val="both"/>
        <w:rPr>
          <w:rFonts w:cs="Arial"/>
        </w:rPr>
      </w:pPr>
      <w:bookmarkStart w:id="28" w:name="_Toc214629953"/>
      <w:bookmarkStart w:id="29" w:name="_Toc214873740"/>
      <w:r w:rsidRPr="000B131F">
        <w:rPr>
          <w:rFonts w:cs="Arial"/>
        </w:rPr>
        <w:lastRenderedPageBreak/>
        <w:t>Objectives</w:t>
      </w:r>
      <w:bookmarkEnd w:id="28"/>
      <w:bookmarkEnd w:id="29"/>
    </w:p>
    <w:p w14:paraId="75D89150" w14:textId="104BB189" w:rsidR="003A13B6" w:rsidRPr="000B131F" w:rsidRDefault="003A13B6" w:rsidP="002011A8">
      <w:pPr>
        <w:spacing w:line="360" w:lineRule="auto"/>
        <w:jc w:val="both"/>
        <w:rPr>
          <w:rFonts w:ascii="Arial" w:hAnsi="Arial" w:cs="Arial"/>
        </w:rPr>
      </w:pPr>
    </w:p>
    <w:p w14:paraId="62DC7B96" w14:textId="77777777" w:rsidR="00961881" w:rsidRPr="000B131F" w:rsidRDefault="003A13B6" w:rsidP="002011A8">
      <w:pPr>
        <w:spacing w:line="360" w:lineRule="auto"/>
        <w:jc w:val="both"/>
        <w:rPr>
          <w:rFonts w:ascii="Arial" w:hAnsi="Arial" w:cs="Arial"/>
          <w:sz w:val="24"/>
          <w:szCs w:val="24"/>
        </w:rPr>
      </w:pPr>
      <w:r w:rsidRPr="000B131F">
        <w:rPr>
          <w:rFonts w:ascii="Arial" w:hAnsi="Arial" w:cs="Arial"/>
          <w:sz w:val="24"/>
          <w:szCs w:val="24"/>
        </w:rPr>
        <w:t>As an ‘Accounts &amp; Finance Intern’ at Go-Games Bangladesh Limited, which is one of the subsidiaries of Goama, my role was to learn how to use QuickBooks online to ensure accuracy and minimise previous errors made in the financial year 2023 – 2024 before submitting the financial statements, generated by the software, for the year end audit of ‘Fiscal year 2023-2024’.</w:t>
      </w:r>
      <w:r w:rsidR="00961881" w:rsidRPr="000B131F">
        <w:rPr>
          <w:rFonts w:ascii="Arial" w:hAnsi="Arial" w:cs="Arial"/>
          <w:sz w:val="24"/>
          <w:szCs w:val="24"/>
        </w:rPr>
        <w:t xml:space="preserve"> </w:t>
      </w:r>
    </w:p>
    <w:p w14:paraId="42E697D5" w14:textId="6440B849" w:rsidR="003A13B6" w:rsidRPr="000B131F" w:rsidRDefault="00961881" w:rsidP="002011A8">
      <w:pPr>
        <w:spacing w:line="360" w:lineRule="auto"/>
        <w:jc w:val="both"/>
        <w:rPr>
          <w:rFonts w:ascii="Arial" w:hAnsi="Arial" w:cs="Arial"/>
          <w:sz w:val="24"/>
          <w:szCs w:val="24"/>
        </w:rPr>
      </w:pPr>
      <w:r w:rsidRPr="000B131F">
        <w:rPr>
          <w:rFonts w:ascii="Arial" w:hAnsi="Arial" w:cs="Arial"/>
          <w:sz w:val="24"/>
          <w:szCs w:val="24"/>
        </w:rPr>
        <w:t>Therefore, the report focuses on the following key objectives:</w:t>
      </w:r>
    </w:p>
    <w:p w14:paraId="07E14A8B" w14:textId="68F56519" w:rsidR="005067C0" w:rsidRPr="000B131F" w:rsidRDefault="005067C0" w:rsidP="002011A8">
      <w:pPr>
        <w:pStyle w:val="ListParagraph"/>
        <w:numPr>
          <w:ilvl w:val="0"/>
          <w:numId w:val="8"/>
        </w:numPr>
        <w:spacing w:line="360" w:lineRule="auto"/>
        <w:jc w:val="both"/>
        <w:rPr>
          <w:rFonts w:ascii="Arial" w:hAnsi="Arial" w:cs="Arial"/>
          <w:sz w:val="24"/>
          <w:szCs w:val="24"/>
        </w:rPr>
      </w:pPr>
      <w:r w:rsidRPr="000B131F">
        <w:rPr>
          <w:rFonts w:ascii="Arial" w:hAnsi="Arial" w:cs="Arial"/>
          <w:sz w:val="24"/>
          <w:szCs w:val="24"/>
        </w:rPr>
        <w:t>To focus on the learning outcome and skill development.</w:t>
      </w:r>
    </w:p>
    <w:p w14:paraId="21EAB159" w14:textId="2E22CB62" w:rsidR="00961881" w:rsidRPr="000B131F" w:rsidRDefault="006B1A64" w:rsidP="002011A8">
      <w:pPr>
        <w:pStyle w:val="ListParagraph"/>
        <w:numPr>
          <w:ilvl w:val="0"/>
          <w:numId w:val="8"/>
        </w:numPr>
        <w:spacing w:line="360" w:lineRule="auto"/>
        <w:jc w:val="both"/>
        <w:rPr>
          <w:rFonts w:ascii="Arial" w:hAnsi="Arial" w:cs="Arial"/>
          <w:sz w:val="24"/>
          <w:szCs w:val="24"/>
        </w:rPr>
      </w:pPr>
      <w:r w:rsidRPr="000B131F">
        <w:rPr>
          <w:rFonts w:ascii="Arial" w:hAnsi="Arial" w:cs="Arial"/>
          <w:sz w:val="24"/>
          <w:szCs w:val="24"/>
        </w:rPr>
        <w:t>To l</w:t>
      </w:r>
      <w:r w:rsidR="00D86A9E" w:rsidRPr="000B131F">
        <w:rPr>
          <w:rFonts w:ascii="Arial" w:hAnsi="Arial" w:cs="Arial"/>
          <w:sz w:val="24"/>
          <w:szCs w:val="24"/>
        </w:rPr>
        <w:t>earn about the software and how it solves the dual entry bookkeeping process internally.</w:t>
      </w:r>
    </w:p>
    <w:p w14:paraId="46C262AD" w14:textId="3448F592" w:rsidR="00D86A9E" w:rsidRPr="000B131F" w:rsidRDefault="006B1A64" w:rsidP="002011A8">
      <w:pPr>
        <w:pStyle w:val="ListParagraph"/>
        <w:numPr>
          <w:ilvl w:val="0"/>
          <w:numId w:val="8"/>
        </w:numPr>
        <w:spacing w:line="360" w:lineRule="auto"/>
        <w:jc w:val="both"/>
        <w:rPr>
          <w:rFonts w:ascii="Arial" w:hAnsi="Arial" w:cs="Arial"/>
          <w:sz w:val="24"/>
          <w:szCs w:val="24"/>
        </w:rPr>
      </w:pPr>
      <w:r w:rsidRPr="000B131F">
        <w:rPr>
          <w:rFonts w:ascii="Arial" w:hAnsi="Arial" w:cs="Arial"/>
          <w:sz w:val="24"/>
          <w:szCs w:val="24"/>
        </w:rPr>
        <w:t xml:space="preserve">To </w:t>
      </w:r>
      <w:r w:rsidR="00D86A9E" w:rsidRPr="000B131F">
        <w:rPr>
          <w:rFonts w:ascii="Arial" w:hAnsi="Arial" w:cs="Arial"/>
          <w:sz w:val="24"/>
          <w:szCs w:val="24"/>
        </w:rPr>
        <w:t>reconcil</w:t>
      </w:r>
      <w:r w:rsidRPr="000B131F">
        <w:rPr>
          <w:rFonts w:ascii="Arial" w:hAnsi="Arial" w:cs="Arial"/>
          <w:sz w:val="24"/>
          <w:szCs w:val="24"/>
        </w:rPr>
        <w:t>e</w:t>
      </w:r>
      <w:r w:rsidR="00D86A9E" w:rsidRPr="000B131F">
        <w:rPr>
          <w:rFonts w:ascii="Arial" w:hAnsi="Arial" w:cs="Arial"/>
          <w:sz w:val="24"/>
          <w:szCs w:val="24"/>
        </w:rPr>
        <w:t xml:space="preserve"> with bank provided statements as the primary base for each entry, correction, or deletion</w:t>
      </w:r>
      <w:r w:rsidR="00074D50" w:rsidRPr="000B131F">
        <w:rPr>
          <w:rFonts w:ascii="Arial" w:hAnsi="Arial" w:cs="Arial"/>
          <w:sz w:val="24"/>
          <w:szCs w:val="24"/>
        </w:rPr>
        <w:t xml:space="preserve"> (including billing and invoicing)</w:t>
      </w:r>
      <w:r w:rsidR="00D86A9E" w:rsidRPr="000B131F">
        <w:rPr>
          <w:rFonts w:ascii="Arial" w:hAnsi="Arial" w:cs="Arial"/>
          <w:sz w:val="24"/>
          <w:szCs w:val="24"/>
        </w:rPr>
        <w:t>.</w:t>
      </w:r>
    </w:p>
    <w:p w14:paraId="40F8B3E0" w14:textId="40923E84" w:rsidR="00D86A9E" w:rsidRPr="000B131F" w:rsidRDefault="006B1A64" w:rsidP="002011A8">
      <w:pPr>
        <w:pStyle w:val="ListParagraph"/>
        <w:numPr>
          <w:ilvl w:val="0"/>
          <w:numId w:val="8"/>
        </w:numPr>
        <w:spacing w:line="360" w:lineRule="auto"/>
        <w:jc w:val="both"/>
        <w:rPr>
          <w:rFonts w:ascii="Arial" w:hAnsi="Arial" w:cs="Arial"/>
          <w:sz w:val="24"/>
          <w:szCs w:val="24"/>
        </w:rPr>
      </w:pPr>
      <w:r w:rsidRPr="000B131F">
        <w:rPr>
          <w:rFonts w:ascii="Arial" w:hAnsi="Arial" w:cs="Arial"/>
          <w:sz w:val="24"/>
          <w:szCs w:val="24"/>
        </w:rPr>
        <w:t>To correct and resolve c</w:t>
      </w:r>
      <w:r w:rsidR="00D86A9E" w:rsidRPr="000B131F">
        <w:rPr>
          <w:rFonts w:ascii="Arial" w:hAnsi="Arial" w:cs="Arial"/>
          <w:sz w:val="24"/>
          <w:szCs w:val="24"/>
        </w:rPr>
        <w:t>hallenges faced during entry.</w:t>
      </w:r>
    </w:p>
    <w:p w14:paraId="3940370A" w14:textId="7149BFD1" w:rsidR="00074D50" w:rsidRPr="000B131F" w:rsidRDefault="006B1A64" w:rsidP="005067C0">
      <w:pPr>
        <w:pStyle w:val="ListParagraph"/>
        <w:numPr>
          <w:ilvl w:val="0"/>
          <w:numId w:val="8"/>
        </w:numPr>
        <w:spacing w:line="360" w:lineRule="auto"/>
        <w:jc w:val="both"/>
        <w:rPr>
          <w:rFonts w:ascii="Arial" w:hAnsi="Arial" w:cs="Arial"/>
          <w:sz w:val="24"/>
          <w:szCs w:val="24"/>
        </w:rPr>
      </w:pPr>
      <w:r w:rsidRPr="000B131F">
        <w:rPr>
          <w:rFonts w:ascii="Arial" w:hAnsi="Arial" w:cs="Arial"/>
          <w:sz w:val="24"/>
          <w:szCs w:val="24"/>
        </w:rPr>
        <w:t>To e</w:t>
      </w:r>
      <w:r w:rsidR="00074D50" w:rsidRPr="000B131F">
        <w:rPr>
          <w:rFonts w:ascii="Arial" w:hAnsi="Arial" w:cs="Arial"/>
          <w:sz w:val="24"/>
          <w:szCs w:val="24"/>
        </w:rPr>
        <w:t>valuation of company practice with relevant IAS.</w:t>
      </w:r>
    </w:p>
    <w:p w14:paraId="66ED7BE3" w14:textId="77777777" w:rsidR="00D86A9E" w:rsidRPr="000B131F" w:rsidRDefault="00D86A9E" w:rsidP="002011A8">
      <w:pPr>
        <w:spacing w:line="360" w:lineRule="auto"/>
        <w:jc w:val="both"/>
        <w:rPr>
          <w:rFonts w:ascii="Arial" w:hAnsi="Arial" w:cs="Arial"/>
        </w:rPr>
      </w:pPr>
    </w:p>
    <w:p w14:paraId="7FD68FBF" w14:textId="3593483F" w:rsidR="00724AE6" w:rsidRPr="000B131F" w:rsidRDefault="00945018" w:rsidP="002011A8">
      <w:pPr>
        <w:pStyle w:val="Heading2"/>
        <w:numPr>
          <w:ilvl w:val="0"/>
          <w:numId w:val="1"/>
        </w:numPr>
        <w:spacing w:line="360" w:lineRule="auto"/>
        <w:jc w:val="both"/>
        <w:rPr>
          <w:rFonts w:cs="Arial"/>
        </w:rPr>
      </w:pPr>
      <w:bookmarkStart w:id="30" w:name="_Toc214629954"/>
      <w:bookmarkStart w:id="31" w:name="_Toc214873741"/>
      <w:r w:rsidRPr="000B131F">
        <w:rPr>
          <w:rFonts w:cs="Arial"/>
        </w:rPr>
        <w:t>Rationale</w:t>
      </w:r>
      <w:bookmarkEnd w:id="30"/>
      <w:bookmarkEnd w:id="31"/>
    </w:p>
    <w:p w14:paraId="70FFBC15" w14:textId="66061012" w:rsidR="003A13B6" w:rsidRPr="000B131F" w:rsidRDefault="003A13B6" w:rsidP="002011A8">
      <w:pPr>
        <w:spacing w:line="360" w:lineRule="auto"/>
        <w:jc w:val="both"/>
        <w:rPr>
          <w:rFonts w:ascii="Arial" w:hAnsi="Arial" w:cs="Arial"/>
        </w:rPr>
      </w:pPr>
    </w:p>
    <w:p w14:paraId="01A516BE" w14:textId="5E5F1E55" w:rsidR="00C36C2B" w:rsidRPr="000B131F" w:rsidRDefault="00CB7A1A" w:rsidP="002011A8">
      <w:pPr>
        <w:spacing w:line="360" w:lineRule="auto"/>
        <w:jc w:val="both"/>
        <w:rPr>
          <w:rFonts w:ascii="Arial" w:hAnsi="Arial" w:cs="Arial"/>
          <w:sz w:val="24"/>
          <w:szCs w:val="24"/>
        </w:rPr>
      </w:pPr>
      <w:r w:rsidRPr="000B131F">
        <w:rPr>
          <w:rFonts w:ascii="Arial" w:hAnsi="Arial" w:cs="Arial"/>
          <w:sz w:val="24"/>
          <w:szCs w:val="24"/>
        </w:rPr>
        <w:t xml:space="preserve">Bookkeeping is considered the backbone of any business for proper maintenance of their accounts. </w:t>
      </w:r>
      <w:r w:rsidR="004552BE" w:rsidRPr="000B131F">
        <w:rPr>
          <w:rFonts w:ascii="Arial" w:hAnsi="Arial" w:cs="Arial"/>
          <w:sz w:val="24"/>
          <w:szCs w:val="24"/>
        </w:rPr>
        <w:t xml:space="preserve">The </w:t>
      </w:r>
      <w:r w:rsidR="00143835" w:rsidRPr="000B131F">
        <w:rPr>
          <w:rFonts w:ascii="Arial" w:hAnsi="Arial" w:cs="Arial"/>
          <w:sz w:val="24"/>
          <w:szCs w:val="24"/>
        </w:rPr>
        <w:t>qualitative</w:t>
      </w:r>
      <w:r w:rsidR="004552BE" w:rsidRPr="000B131F">
        <w:rPr>
          <w:rFonts w:ascii="Arial" w:hAnsi="Arial" w:cs="Arial"/>
          <w:sz w:val="24"/>
          <w:szCs w:val="24"/>
        </w:rPr>
        <w:t xml:space="preserve"> characteristics of relevance and faithful representation relies solely on the proper maintenance of daily bookkeeping, as without non erroneous data would eventually lead to a </w:t>
      </w:r>
      <w:r w:rsidR="00C36C2B" w:rsidRPr="000B131F">
        <w:rPr>
          <w:rFonts w:ascii="Arial" w:hAnsi="Arial" w:cs="Arial"/>
          <w:sz w:val="24"/>
          <w:szCs w:val="24"/>
        </w:rPr>
        <w:t xml:space="preserve">complete, </w:t>
      </w:r>
      <w:r w:rsidR="004552BE" w:rsidRPr="000B131F">
        <w:rPr>
          <w:rFonts w:ascii="Arial" w:hAnsi="Arial" w:cs="Arial"/>
          <w:sz w:val="24"/>
          <w:szCs w:val="24"/>
        </w:rPr>
        <w:t xml:space="preserve">clear, consistent, and accurate financial information. </w:t>
      </w:r>
    </w:p>
    <w:p w14:paraId="3A525702" w14:textId="483B62E6" w:rsidR="00C36C2B" w:rsidRPr="000B131F" w:rsidRDefault="004552BE" w:rsidP="002011A8">
      <w:pPr>
        <w:spacing w:line="360" w:lineRule="auto"/>
        <w:jc w:val="both"/>
        <w:rPr>
          <w:rFonts w:ascii="Arial" w:hAnsi="Arial" w:cs="Arial"/>
          <w:sz w:val="24"/>
          <w:szCs w:val="24"/>
        </w:rPr>
      </w:pPr>
      <w:r w:rsidRPr="000B131F">
        <w:rPr>
          <w:rFonts w:ascii="Arial" w:hAnsi="Arial" w:cs="Arial"/>
          <w:sz w:val="24"/>
          <w:szCs w:val="24"/>
        </w:rPr>
        <w:t xml:space="preserve">Hence, </w:t>
      </w:r>
      <w:r w:rsidR="00C36C2B" w:rsidRPr="000B131F">
        <w:rPr>
          <w:rFonts w:ascii="Arial" w:hAnsi="Arial" w:cs="Arial"/>
          <w:sz w:val="24"/>
          <w:szCs w:val="24"/>
        </w:rPr>
        <w:t>without the appropriate bookkeeping a company can-not expect to possess financial information that is understandable, relevant, comparable, and verifiable for the purpose of financial reporting, which is the final step of a complete accounting cycle.</w:t>
      </w:r>
    </w:p>
    <w:p w14:paraId="42CC8946" w14:textId="2EBACE34" w:rsidR="00074D50" w:rsidRPr="000B131F" w:rsidRDefault="00C36C2B" w:rsidP="002011A8">
      <w:pPr>
        <w:spacing w:line="360" w:lineRule="auto"/>
        <w:jc w:val="both"/>
        <w:rPr>
          <w:rFonts w:ascii="Arial" w:hAnsi="Arial" w:cs="Arial"/>
          <w:sz w:val="24"/>
          <w:szCs w:val="24"/>
        </w:rPr>
      </w:pPr>
      <w:r w:rsidRPr="000B131F">
        <w:rPr>
          <w:rFonts w:ascii="Arial" w:hAnsi="Arial" w:cs="Arial"/>
          <w:sz w:val="24"/>
          <w:szCs w:val="24"/>
        </w:rPr>
        <w:lastRenderedPageBreak/>
        <w:t xml:space="preserve">In Goama (Gogames), </w:t>
      </w:r>
      <w:r w:rsidR="007F0701" w:rsidRPr="000B131F">
        <w:rPr>
          <w:rFonts w:ascii="Arial" w:hAnsi="Arial" w:cs="Arial"/>
          <w:sz w:val="24"/>
          <w:szCs w:val="24"/>
        </w:rPr>
        <w:t xml:space="preserve">I was given the position of an Accounts intern for my relevant academic background in ‘Accounting Information System’ in particular. The process of acceptable accounting practice learned throughout my university degree was necessary </w:t>
      </w:r>
      <w:r w:rsidR="00845B44" w:rsidRPr="000B131F">
        <w:rPr>
          <w:rFonts w:ascii="Arial" w:hAnsi="Arial" w:cs="Arial"/>
          <w:sz w:val="24"/>
          <w:szCs w:val="24"/>
        </w:rPr>
        <w:t>to</w:t>
      </w:r>
      <w:r w:rsidR="007F0701" w:rsidRPr="000B131F">
        <w:rPr>
          <w:rFonts w:ascii="Arial" w:hAnsi="Arial" w:cs="Arial"/>
          <w:sz w:val="24"/>
          <w:szCs w:val="24"/>
        </w:rPr>
        <w:t xml:space="preserve"> maintain the books of the group of company.</w:t>
      </w:r>
    </w:p>
    <w:p w14:paraId="07D8569C" w14:textId="77777777" w:rsidR="00C36C2B" w:rsidRPr="000B131F" w:rsidRDefault="00C36C2B" w:rsidP="002011A8">
      <w:pPr>
        <w:spacing w:line="360" w:lineRule="auto"/>
        <w:jc w:val="both"/>
        <w:rPr>
          <w:rFonts w:ascii="Arial" w:hAnsi="Arial" w:cs="Arial"/>
        </w:rPr>
      </w:pPr>
    </w:p>
    <w:p w14:paraId="65558D7E" w14:textId="387CB90C" w:rsidR="00724AE6" w:rsidRPr="000B131F" w:rsidRDefault="005067C0" w:rsidP="002011A8">
      <w:pPr>
        <w:pStyle w:val="Heading2"/>
        <w:numPr>
          <w:ilvl w:val="0"/>
          <w:numId w:val="1"/>
        </w:numPr>
        <w:spacing w:line="360" w:lineRule="auto"/>
        <w:jc w:val="both"/>
        <w:rPr>
          <w:rFonts w:cs="Arial"/>
        </w:rPr>
      </w:pPr>
      <w:bookmarkStart w:id="32" w:name="_Toc214629955"/>
      <w:bookmarkStart w:id="33" w:name="_Toc214873742"/>
      <w:r w:rsidRPr="000B131F">
        <w:rPr>
          <w:rFonts w:cs="Arial"/>
        </w:rPr>
        <w:t>Scope &amp; Limitations</w:t>
      </w:r>
      <w:bookmarkEnd w:id="32"/>
      <w:bookmarkEnd w:id="33"/>
    </w:p>
    <w:p w14:paraId="1C6A34CE" w14:textId="16369E8A" w:rsidR="003A13B6" w:rsidRPr="000B131F" w:rsidRDefault="003A13B6" w:rsidP="002011A8">
      <w:pPr>
        <w:spacing w:line="360" w:lineRule="auto"/>
        <w:jc w:val="both"/>
        <w:rPr>
          <w:rFonts w:ascii="Arial" w:hAnsi="Arial" w:cs="Arial"/>
        </w:rPr>
      </w:pPr>
    </w:p>
    <w:p w14:paraId="486CCB5B" w14:textId="5A84969C" w:rsidR="00845B44" w:rsidRPr="000B131F" w:rsidRDefault="00A56998" w:rsidP="002011A8">
      <w:pPr>
        <w:spacing w:line="360" w:lineRule="auto"/>
        <w:jc w:val="both"/>
        <w:rPr>
          <w:rFonts w:ascii="Arial" w:hAnsi="Arial" w:cs="Arial"/>
          <w:sz w:val="24"/>
          <w:szCs w:val="24"/>
        </w:rPr>
      </w:pPr>
      <w:r w:rsidRPr="000B131F">
        <w:rPr>
          <w:rFonts w:ascii="Arial" w:hAnsi="Arial" w:cs="Arial"/>
          <w:sz w:val="24"/>
          <w:szCs w:val="24"/>
        </w:rPr>
        <w:t>Goama is a private limited company and are not required to publish or disclose their audited financial statements. Therefore, the scope of this report only covers the bookkeeping of Goama as a group and the bookkeeping of all her subsidiaries as ‘Separate Business Units’ (SBU’s).</w:t>
      </w:r>
      <w:r w:rsidR="002B2A08" w:rsidRPr="000B131F">
        <w:rPr>
          <w:rFonts w:ascii="Arial" w:hAnsi="Arial" w:cs="Arial"/>
          <w:sz w:val="24"/>
          <w:szCs w:val="24"/>
        </w:rPr>
        <w:t xml:space="preserve"> They have </w:t>
      </w:r>
      <w:r w:rsidR="00E9367E" w:rsidRPr="000B131F">
        <w:rPr>
          <w:rFonts w:ascii="Arial" w:hAnsi="Arial" w:cs="Arial"/>
          <w:sz w:val="24"/>
          <w:szCs w:val="24"/>
        </w:rPr>
        <w:t>an extremely strict</w:t>
      </w:r>
      <w:r w:rsidR="002B2A08" w:rsidRPr="000B131F">
        <w:rPr>
          <w:rFonts w:ascii="Arial" w:hAnsi="Arial" w:cs="Arial"/>
          <w:sz w:val="24"/>
          <w:szCs w:val="24"/>
        </w:rPr>
        <w:t xml:space="preserve"> policy of maintaining confidentiality related to their business operations and their finances.</w:t>
      </w:r>
    </w:p>
    <w:p w14:paraId="3CE931FB" w14:textId="628DDF18" w:rsidR="002B2A08" w:rsidRPr="000B131F" w:rsidRDefault="002F2EB1" w:rsidP="002011A8">
      <w:pPr>
        <w:spacing w:line="360" w:lineRule="auto"/>
        <w:jc w:val="both"/>
        <w:rPr>
          <w:rFonts w:ascii="Arial" w:hAnsi="Arial" w:cs="Arial"/>
          <w:sz w:val="24"/>
          <w:szCs w:val="24"/>
        </w:rPr>
      </w:pPr>
      <w:r w:rsidRPr="000B131F">
        <w:rPr>
          <w:rFonts w:ascii="Arial" w:hAnsi="Arial" w:cs="Arial"/>
          <w:sz w:val="24"/>
          <w:szCs w:val="24"/>
        </w:rPr>
        <w:t xml:space="preserve">Due to the Non-Disclosure Agreement (NDA) clause of the company all financial information related to Goama and her subsidiaries </w:t>
      </w:r>
      <w:r w:rsidR="005F3F27" w:rsidRPr="000B131F">
        <w:rPr>
          <w:rFonts w:ascii="Arial" w:hAnsi="Arial" w:cs="Arial"/>
          <w:sz w:val="24"/>
          <w:szCs w:val="24"/>
        </w:rPr>
        <w:t>cannot</w:t>
      </w:r>
      <w:r w:rsidRPr="000B131F">
        <w:rPr>
          <w:rFonts w:ascii="Arial" w:hAnsi="Arial" w:cs="Arial"/>
          <w:sz w:val="24"/>
          <w:szCs w:val="24"/>
        </w:rPr>
        <w:t xml:space="preserve"> be presented in this report. The report will be available in the university’s public domain (DSpace), therefore even if an NDA is approved, availability of my report on any publicly available domain will dishonour the NDA. </w:t>
      </w:r>
    </w:p>
    <w:p w14:paraId="4923874A" w14:textId="3198A02B" w:rsidR="002F2EB1" w:rsidRPr="000B131F" w:rsidRDefault="002F2EB1" w:rsidP="002011A8">
      <w:pPr>
        <w:spacing w:line="360" w:lineRule="auto"/>
        <w:jc w:val="both"/>
        <w:rPr>
          <w:rFonts w:ascii="Arial" w:hAnsi="Arial" w:cs="Arial"/>
          <w:sz w:val="24"/>
          <w:szCs w:val="24"/>
        </w:rPr>
      </w:pPr>
      <w:r w:rsidRPr="000B131F">
        <w:rPr>
          <w:rFonts w:ascii="Arial" w:hAnsi="Arial" w:cs="Arial"/>
          <w:sz w:val="24"/>
          <w:szCs w:val="24"/>
        </w:rPr>
        <w:t xml:space="preserve">Even though my duties during the internship period </w:t>
      </w:r>
      <w:r w:rsidR="00D04740" w:rsidRPr="000B131F">
        <w:rPr>
          <w:rFonts w:ascii="Arial" w:hAnsi="Arial" w:cs="Arial"/>
          <w:sz w:val="24"/>
          <w:szCs w:val="24"/>
        </w:rPr>
        <w:t>was encompassed all the activities (except for salaries of GBL) the finance manager must deal with, and I was also given access to various confidential documents (such as google sheets, excel workbooks to book provisions for revenue and expenses), ‘Audited Financial Statements’ of previous years</w:t>
      </w:r>
      <w:r w:rsidR="00836BE4" w:rsidRPr="000B131F">
        <w:rPr>
          <w:rFonts w:ascii="Arial" w:hAnsi="Arial" w:cs="Arial"/>
          <w:sz w:val="24"/>
          <w:szCs w:val="24"/>
        </w:rPr>
        <w:t>;</w:t>
      </w:r>
      <w:r w:rsidR="002B2A08" w:rsidRPr="000B131F">
        <w:rPr>
          <w:rFonts w:ascii="Arial" w:hAnsi="Arial" w:cs="Arial"/>
          <w:sz w:val="24"/>
          <w:szCs w:val="24"/>
        </w:rPr>
        <w:t xml:space="preserve"> I am unable to present and </w:t>
      </w:r>
      <w:r w:rsidR="00836BE4" w:rsidRPr="000B131F">
        <w:rPr>
          <w:rFonts w:ascii="Arial" w:hAnsi="Arial" w:cs="Arial"/>
          <w:sz w:val="24"/>
          <w:szCs w:val="24"/>
        </w:rPr>
        <w:t>include</w:t>
      </w:r>
      <w:r w:rsidR="002B2A08" w:rsidRPr="000B131F">
        <w:rPr>
          <w:rFonts w:ascii="Arial" w:hAnsi="Arial" w:cs="Arial"/>
          <w:sz w:val="24"/>
          <w:szCs w:val="24"/>
        </w:rPr>
        <w:t xml:space="preserve"> any of th</w:t>
      </w:r>
      <w:r w:rsidR="00836BE4" w:rsidRPr="000B131F">
        <w:rPr>
          <w:rFonts w:ascii="Arial" w:hAnsi="Arial" w:cs="Arial"/>
          <w:sz w:val="24"/>
          <w:szCs w:val="24"/>
        </w:rPr>
        <w:t>e</w:t>
      </w:r>
      <w:r w:rsidR="002B2A08" w:rsidRPr="000B131F">
        <w:rPr>
          <w:rFonts w:ascii="Arial" w:hAnsi="Arial" w:cs="Arial"/>
          <w:sz w:val="24"/>
          <w:szCs w:val="24"/>
        </w:rPr>
        <w:t>se information in my report due to my contractual bindings with GoGames Bangladesh Limited, and in turn Goama.</w:t>
      </w:r>
    </w:p>
    <w:p w14:paraId="05C020E5" w14:textId="77777777" w:rsidR="00845B44" w:rsidRPr="000B131F" w:rsidRDefault="00845B44" w:rsidP="002011A8">
      <w:pPr>
        <w:spacing w:line="360" w:lineRule="auto"/>
        <w:jc w:val="both"/>
        <w:rPr>
          <w:rFonts w:ascii="Arial" w:hAnsi="Arial" w:cs="Arial"/>
        </w:rPr>
      </w:pPr>
    </w:p>
    <w:p w14:paraId="1E17F80C" w14:textId="77777777" w:rsidR="00107312" w:rsidRPr="000B131F" w:rsidRDefault="00107312" w:rsidP="000506FD">
      <w:pPr>
        <w:spacing w:after="0" w:line="240" w:lineRule="auto"/>
        <w:jc w:val="both"/>
        <w:rPr>
          <w:rFonts w:ascii="Arial" w:eastAsiaTheme="majorEastAsia" w:hAnsi="Arial" w:cs="Arial"/>
          <w:bCs/>
          <w:color w:val="000000" w:themeColor="text1"/>
          <w:sz w:val="28"/>
          <w:szCs w:val="26"/>
        </w:rPr>
      </w:pPr>
      <w:r w:rsidRPr="000B131F">
        <w:rPr>
          <w:rFonts w:ascii="Arial" w:hAnsi="Arial" w:cs="Arial"/>
        </w:rPr>
        <w:br w:type="page"/>
      </w:r>
    </w:p>
    <w:p w14:paraId="37B5A154" w14:textId="38C538F6" w:rsidR="007C15E9" w:rsidRPr="000B131F" w:rsidRDefault="00B664B3" w:rsidP="002011A8">
      <w:pPr>
        <w:pStyle w:val="Heading2"/>
        <w:numPr>
          <w:ilvl w:val="0"/>
          <w:numId w:val="1"/>
        </w:numPr>
        <w:spacing w:line="360" w:lineRule="auto"/>
        <w:jc w:val="both"/>
        <w:rPr>
          <w:rFonts w:cs="Arial"/>
        </w:rPr>
      </w:pPr>
      <w:bookmarkStart w:id="34" w:name="_Toc214629956"/>
      <w:bookmarkStart w:id="35" w:name="_Toc214873743"/>
      <w:r w:rsidRPr="000B131F">
        <w:rPr>
          <w:rFonts w:cs="Arial"/>
        </w:rPr>
        <w:lastRenderedPageBreak/>
        <w:t xml:space="preserve">Defining the </w:t>
      </w:r>
      <w:r w:rsidR="007C15E9" w:rsidRPr="000B131F">
        <w:rPr>
          <w:rFonts w:cs="Arial"/>
        </w:rPr>
        <w:t>Key Terms</w:t>
      </w:r>
      <w:bookmarkEnd w:id="34"/>
      <w:bookmarkEnd w:id="35"/>
    </w:p>
    <w:p w14:paraId="3B3E100A" w14:textId="56FA1863" w:rsidR="007C15E9" w:rsidRPr="000B131F" w:rsidRDefault="007C15E9" w:rsidP="002011A8">
      <w:pPr>
        <w:spacing w:line="360" w:lineRule="auto"/>
        <w:jc w:val="both"/>
        <w:rPr>
          <w:rFonts w:ascii="Arial" w:hAnsi="Arial" w:cs="Arial"/>
        </w:rPr>
      </w:pPr>
    </w:p>
    <w:p w14:paraId="43335895" w14:textId="77777777" w:rsidR="00C35DDA" w:rsidRPr="000B131F" w:rsidRDefault="007C15E9" w:rsidP="002011A8">
      <w:pPr>
        <w:spacing w:line="360" w:lineRule="auto"/>
        <w:jc w:val="both"/>
        <w:rPr>
          <w:rFonts w:ascii="Arial" w:hAnsi="Arial" w:cs="Arial"/>
          <w:sz w:val="24"/>
          <w:szCs w:val="24"/>
        </w:rPr>
      </w:pPr>
      <w:r w:rsidRPr="000B131F">
        <w:rPr>
          <w:rFonts w:ascii="Arial" w:hAnsi="Arial" w:cs="Arial"/>
          <w:b/>
          <w:bCs/>
          <w:sz w:val="24"/>
          <w:szCs w:val="24"/>
        </w:rPr>
        <w:t>Gamification</w:t>
      </w:r>
      <w:r w:rsidRPr="000B131F">
        <w:rPr>
          <w:rFonts w:ascii="Arial" w:hAnsi="Arial" w:cs="Arial"/>
          <w:sz w:val="24"/>
          <w:szCs w:val="24"/>
        </w:rPr>
        <w:t xml:space="preserve"> - "the use of game design elements in non-game contexts" – (Groh 2012).</w:t>
      </w:r>
    </w:p>
    <w:p w14:paraId="5B292D8E" w14:textId="77777777" w:rsidR="00C35DDA" w:rsidRPr="000B131F" w:rsidRDefault="00D72EDE" w:rsidP="002011A8">
      <w:pPr>
        <w:spacing w:line="360" w:lineRule="auto"/>
        <w:jc w:val="both"/>
        <w:rPr>
          <w:rFonts w:ascii="Arial" w:hAnsi="Arial" w:cs="Arial"/>
          <w:sz w:val="24"/>
          <w:szCs w:val="24"/>
        </w:rPr>
      </w:pPr>
      <w:r w:rsidRPr="000B131F">
        <w:rPr>
          <w:rFonts w:ascii="Arial" w:hAnsi="Arial" w:cs="Arial"/>
          <w:b/>
          <w:bCs/>
          <w:sz w:val="24"/>
          <w:szCs w:val="24"/>
        </w:rPr>
        <w:t>Consolidation</w:t>
      </w:r>
      <w:r w:rsidRPr="000B131F">
        <w:rPr>
          <w:rFonts w:ascii="Arial" w:hAnsi="Arial" w:cs="Arial"/>
          <w:sz w:val="24"/>
          <w:szCs w:val="24"/>
        </w:rPr>
        <w:t xml:space="preserve"> – </w:t>
      </w:r>
      <w:r w:rsidR="00163D0E" w:rsidRPr="000B131F">
        <w:rPr>
          <w:rFonts w:ascii="Arial" w:hAnsi="Arial" w:cs="Arial"/>
          <w:sz w:val="24"/>
          <w:szCs w:val="24"/>
        </w:rPr>
        <w:t xml:space="preserve">Combining all financial information into a single coherent </w:t>
      </w:r>
      <w:r w:rsidR="00F32DC9" w:rsidRPr="000B131F">
        <w:rPr>
          <w:rFonts w:ascii="Arial" w:hAnsi="Arial" w:cs="Arial"/>
          <w:sz w:val="24"/>
          <w:szCs w:val="24"/>
        </w:rPr>
        <w:t>one.</w:t>
      </w:r>
    </w:p>
    <w:p w14:paraId="28CD9247" w14:textId="0581AF27" w:rsidR="0066282A" w:rsidRPr="000B131F" w:rsidRDefault="0066282A" w:rsidP="002011A8">
      <w:pPr>
        <w:spacing w:line="360" w:lineRule="auto"/>
        <w:jc w:val="both"/>
        <w:rPr>
          <w:rFonts w:ascii="Arial" w:hAnsi="Arial" w:cs="Arial"/>
          <w:sz w:val="24"/>
          <w:szCs w:val="24"/>
        </w:rPr>
      </w:pPr>
      <w:r w:rsidRPr="000B131F">
        <w:rPr>
          <w:rFonts w:ascii="Arial" w:hAnsi="Arial" w:cs="Arial"/>
          <w:b/>
          <w:bCs/>
          <w:sz w:val="24"/>
          <w:szCs w:val="24"/>
        </w:rPr>
        <w:t>Bookkeeping</w:t>
      </w:r>
      <w:r w:rsidRPr="000B131F">
        <w:rPr>
          <w:rFonts w:ascii="Arial" w:hAnsi="Arial" w:cs="Arial"/>
          <w:sz w:val="24"/>
          <w:szCs w:val="24"/>
        </w:rPr>
        <w:t xml:space="preserve"> – The process of identifying, categorising, each transaction that provides valuable financial information to the stakeholders.</w:t>
      </w:r>
    </w:p>
    <w:p w14:paraId="13044420" w14:textId="71267362" w:rsidR="0066282A" w:rsidRPr="000B131F" w:rsidRDefault="0066282A" w:rsidP="002011A8">
      <w:pPr>
        <w:spacing w:line="360" w:lineRule="auto"/>
        <w:jc w:val="both"/>
        <w:rPr>
          <w:rFonts w:ascii="Arial" w:hAnsi="Arial" w:cs="Arial"/>
          <w:sz w:val="24"/>
          <w:szCs w:val="24"/>
        </w:rPr>
      </w:pPr>
      <w:r w:rsidRPr="000B131F">
        <w:rPr>
          <w:rFonts w:ascii="Arial" w:hAnsi="Arial" w:cs="Arial"/>
          <w:b/>
          <w:bCs/>
          <w:sz w:val="24"/>
          <w:szCs w:val="24"/>
        </w:rPr>
        <w:t>Exchange rate</w:t>
      </w:r>
      <w:r w:rsidRPr="000B131F">
        <w:rPr>
          <w:rFonts w:ascii="Arial" w:hAnsi="Arial" w:cs="Arial"/>
          <w:sz w:val="24"/>
          <w:szCs w:val="24"/>
        </w:rPr>
        <w:t xml:space="preserve"> – A rate that is used to settle a transaction between two parties operating in </w:t>
      </w:r>
      <w:r w:rsidR="00C35DDA" w:rsidRPr="000B131F">
        <w:rPr>
          <w:rFonts w:ascii="Arial" w:hAnsi="Arial" w:cs="Arial"/>
          <w:sz w:val="24"/>
          <w:szCs w:val="24"/>
        </w:rPr>
        <w:t>different economy using different currencies.</w:t>
      </w:r>
    </w:p>
    <w:p w14:paraId="4873B8D8" w14:textId="36EF68C2" w:rsidR="00C35DDA" w:rsidRPr="000B131F" w:rsidRDefault="00C35DDA" w:rsidP="002011A8">
      <w:pPr>
        <w:spacing w:line="360" w:lineRule="auto"/>
        <w:jc w:val="both"/>
        <w:rPr>
          <w:rFonts w:ascii="Arial" w:hAnsi="Arial" w:cs="Arial"/>
          <w:sz w:val="24"/>
          <w:szCs w:val="24"/>
        </w:rPr>
      </w:pPr>
      <w:r w:rsidRPr="000B131F">
        <w:rPr>
          <w:rFonts w:ascii="Arial" w:hAnsi="Arial" w:cs="Arial"/>
          <w:b/>
          <w:bCs/>
          <w:sz w:val="24"/>
          <w:szCs w:val="24"/>
        </w:rPr>
        <w:t>Bank reconciliation</w:t>
      </w:r>
      <w:r w:rsidRPr="000B131F">
        <w:rPr>
          <w:rFonts w:ascii="Arial" w:hAnsi="Arial" w:cs="Arial"/>
          <w:sz w:val="24"/>
          <w:szCs w:val="24"/>
        </w:rPr>
        <w:t xml:space="preserve"> – The process of matching bank book with cash book of an organisation.</w:t>
      </w:r>
    </w:p>
    <w:p w14:paraId="07939F5C" w14:textId="77777777" w:rsidR="007C15E9" w:rsidRPr="000B131F" w:rsidRDefault="007C15E9" w:rsidP="002011A8">
      <w:pPr>
        <w:spacing w:line="360" w:lineRule="auto"/>
        <w:jc w:val="both"/>
        <w:rPr>
          <w:rFonts w:ascii="Arial" w:hAnsi="Arial" w:cs="Arial"/>
        </w:rPr>
      </w:pPr>
    </w:p>
    <w:p w14:paraId="1E220566" w14:textId="69963581" w:rsidR="00724AE6" w:rsidRPr="000B131F" w:rsidRDefault="007C15E9" w:rsidP="002011A8">
      <w:pPr>
        <w:pStyle w:val="Heading2"/>
        <w:numPr>
          <w:ilvl w:val="0"/>
          <w:numId w:val="1"/>
        </w:numPr>
        <w:spacing w:line="360" w:lineRule="auto"/>
        <w:jc w:val="both"/>
        <w:rPr>
          <w:rFonts w:cs="Arial"/>
        </w:rPr>
      </w:pPr>
      <w:bookmarkStart w:id="36" w:name="_Toc214629957"/>
      <w:bookmarkStart w:id="37" w:name="_Toc214873744"/>
      <w:r w:rsidRPr="000B131F">
        <w:rPr>
          <w:rFonts w:cs="Arial"/>
        </w:rPr>
        <w:t>Methodology</w:t>
      </w:r>
      <w:bookmarkEnd w:id="36"/>
      <w:bookmarkEnd w:id="37"/>
    </w:p>
    <w:p w14:paraId="32F6F9ED" w14:textId="053EF9E5" w:rsidR="007C15E9" w:rsidRPr="000B131F" w:rsidRDefault="007C15E9" w:rsidP="002011A8">
      <w:pPr>
        <w:spacing w:line="360" w:lineRule="auto"/>
        <w:jc w:val="both"/>
        <w:rPr>
          <w:rFonts w:ascii="Arial" w:hAnsi="Arial" w:cs="Arial"/>
          <w:sz w:val="24"/>
          <w:szCs w:val="24"/>
        </w:rPr>
      </w:pPr>
    </w:p>
    <w:p w14:paraId="5C058787" w14:textId="38893F23" w:rsidR="008213D9" w:rsidRPr="000B131F" w:rsidRDefault="008213D9" w:rsidP="002011A8">
      <w:pPr>
        <w:spacing w:line="360" w:lineRule="auto"/>
        <w:jc w:val="both"/>
        <w:rPr>
          <w:rFonts w:ascii="Arial" w:hAnsi="Arial" w:cs="Arial"/>
          <w:b/>
          <w:bCs/>
          <w:sz w:val="24"/>
          <w:szCs w:val="24"/>
        </w:rPr>
      </w:pPr>
      <w:r w:rsidRPr="000B131F">
        <w:rPr>
          <w:rFonts w:ascii="Arial" w:hAnsi="Arial" w:cs="Arial"/>
          <w:b/>
          <w:bCs/>
          <w:sz w:val="24"/>
          <w:szCs w:val="24"/>
        </w:rPr>
        <w:t>Data design</w:t>
      </w:r>
    </w:p>
    <w:p w14:paraId="3AAFC666" w14:textId="6963CAF6" w:rsidR="008213D9" w:rsidRPr="000B131F" w:rsidRDefault="008213D9" w:rsidP="002011A8">
      <w:pPr>
        <w:spacing w:line="360" w:lineRule="auto"/>
        <w:jc w:val="both"/>
        <w:rPr>
          <w:rFonts w:ascii="Arial" w:hAnsi="Arial" w:cs="Arial"/>
          <w:sz w:val="24"/>
          <w:szCs w:val="24"/>
        </w:rPr>
      </w:pPr>
      <w:r w:rsidRPr="000B131F">
        <w:rPr>
          <w:rFonts w:ascii="Arial" w:hAnsi="Arial" w:cs="Arial"/>
          <w:sz w:val="24"/>
          <w:szCs w:val="24"/>
        </w:rPr>
        <w:t>The data required for preparing t</w:t>
      </w:r>
      <w:r w:rsidR="00A83217" w:rsidRPr="000B131F">
        <w:rPr>
          <w:rFonts w:ascii="Arial" w:hAnsi="Arial" w:cs="Arial"/>
          <w:sz w:val="24"/>
          <w:szCs w:val="24"/>
        </w:rPr>
        <w:t>h</w:t>
      </w:r>
      <w:r w:rsidRPr="000B131F">
        <w:rPr>
          <w:rFonts w:ascii="Arial" w:hAnsi="Arial" w:cs="Arial"/>
          <w:sz w:val="24"/>
          <w:szCs w:val="24"/>
        </w:rPr>
        <w:t>is report was collected using both primary and secondary methods of data collection. As there are no quantitative data used, most of the information and data were collected by primary method.</w:t>
      </w:r>
    </w:p>
    <w:p w14:paraId="4B6C99A2" w14:textId="07B48EC8" w:rsidR="00B664B3" w:rsidRPr="000B131F" w:rsidRDefault="008213D9" w:rsidP="002011A8">
      <w:pPr>
        <w:spacing w:line="360" w:lineRule="auto"/>
        <w:jc w:val="both"/>
        <w:rPr>
          <w:rFonts w:ascii="Arial" w:hAnsi="Arial" w:cs="Arial"/>
          <w:sz w:val="24"/>
          <w:szCs w:val="24"/>
        </w:rPr>
      </w:pPr>
      <w:r w:rsidRPr="000B131F">
        <w:rPr>
          <w:rFonts w:ascii="Arial" w:hAnsi="Arial" w:cs="Arial"/>
          <w:b/>
          <w:bCs/>
          <w:i/>
          <w:iCs/>
          <w:sz w:val="24"/>
          <w:szCs w:val="24"/>
        </w:rPr>
        <w:t>Primary Data</w:t>
      </w:r>
      <w:r w:rsidRPr="000B131F">
        <w:rPr>
          <w:rFonts w:ascii="Arial" w:hAnsi="Arial" w:cs="Arial"/>
          <w:sz w:val="24"/>
          <w:szCs w:val="24"/>
        </w:rPr>
        <w:t xml:space="preserve"> – Almost all the data for this internship report was collected from actual work experience, observation, and conversations with the finance manager during work.</w:t>
      </w:r>
      <w:r w:rsidR="00B664B3" w:rsidRPr="000B131F">
        <w:rPr>
          <w:rFonts w:ascii="Arial" w:hAnsi="Arial" w:cs="Arial"/>
          <w:sz w:val="24"/>
          <w:szCs w:val="24"/>
        </w:rPr>
        <w:t xml:space="preserve"> </w:t>
      </w:r>
    </w:p>
    <w:p w14:paraId="6A4552EF" w14:textId="5E76A9D6" w:rsidR="00B664B3" w:rsidRPr="000B131F" w:rsidRDefault="00B664B3" w:rsidP="00B664B3">
      <w:pPr>
        <w:pStyle w:val="ListParagraph"/>
        <w:numPr>
          <w:ilvl w:val="0"/>
          <w:numId w:val="18"/>
        </w:numPr>
        <w:spacing w:line="360" w:lineRule="auto"/>
        <w:jc w:val="both"/>
        <w:rPr>
          <w:rFonts w:ascii="Arial" w:hAnsi="Arial" w:cs="Arial"/>
          <w:sz w:val="24"/>
          <w:szCs w:val="24"/>
        </w:rPr>
      </w:pPr>
      <w:r w:rsidRPr="000B131F">
        <w:rPr>
          <w:rFonts w:ascii="Arial" w:hAnsi="Arial" w:cs="Arial"/>
          <w:sz w:val="24"/>
          <w:szCs w:val="24"/>
        </w:rPr>
        <w:t>Work was mostly from home, therefore most data about the company were collected during google meet meetings</w:t>
      </w:r>
      <w:r w:rsidR="00B9448B" w:rsidRPr="000B131F">
        <w:rPr>
          <w:rFonts w:ascii="Arial" w:hAnsi="Arial" w:cs="Arial"/>
          <w:sz w:val="24"/>
          <w:szCs w:val="24"/>
        </w:rPr>
        <w:t>, and at times over a phone call</w:t>
      </w:r>
      <w:r w:rsidR="00D670E6" w:rsidRPr="000B131F">
        <w:rPr>
          <w:rFonts w:ascii="Arial" w:hAnsi="Arial" w:cs="Arial"/>
          <w:sz w:val="24"/>
          <w:szCs w:val="24"/>
        </w:rPr>
        <w:t>,</w:t>
      </w:r>
      <w:r w:rsidR="00B9448B" w:rsidRPr="000B131F">
        <w:rPr>
          <w:rFonts w:ascii="Arial" w:hAnsi="Arial" w:cs="Arial"/>
          <w:sz w:val="24"/>
          <w:szCs w:val="24"/>
        </w:rPr>
        <w:t xml:space="preserve"> or text</w:t>
      </w:r>
      <w:r w:rsidR="00D670E6" w:rsidRPr="000B131F">
        <w:rPr>
          <w:rFonts w:ascii="Arial" w:hAnsi="Arial" w:cs="Arial"/>
          <w:sz w:val="24"/>
          <w:szCs w:val="24"/>
        </w:rPr>
        <w:t xml:space="preserve"> message using WhatsApp with the Finance manager.</w:t>
      </w:r>
    </w:p>
    <w:p w14:paraId="0753BB9C" w14:textId="294121B1" w:rsidR="00D670E6" w:rsidRPr="000B131F" w:rsidRDefault="00B664B3" w:rsidP="00943521">
      <w:pPr>
        <w:pStyle w:val="ListParagraph"/>
        <w:numPr>
          <w:ilvl w:val="0"/>
          <w:numId w:val="18"/>
        </w:numPr>
        <w:spacing w:line="360" w:lineRule="auto"/>
        <w:jc w:val="both"/>
        <w:rPr>
          <w:rFonts w:ascii="Arial" w:hAnsi="Arial" w:cs="Arial"/>
          <w:sz w:val="24"/>
          <w:szCs w:val="24"/>
        </w:rPr>
      </w:pPr>
      <w:r w:rsidRPr="000B131F">
        <w:rPr>
          <w:rFonts w:ascii="Arial" w:hAnsi="Arial" w:cs="Arial"/>
          <w:sz w:val="24"/>
          <w:szCs w:val="24"/>
        </w:rPr>
        <w:t xml:space="preserve">Financial data were mostly observed and understood by </w:t>
      </w:r>
      <w:r w:rsidR="00191C1D" w:rsidRPr="000B131F">
        <w:rPr>
          <w:rFonts w:ascii="Arial" w:hAnsi="Arial" w:cs="Arial"/>
          <w:sz w:val="24"/>
          <w:szCs w:val="24"/>
        </w:rPr>
        <w:t>thoroughly examining the QuickBooks Online software.</w:t>
      </w:r>
    </w:p>
    <w:p w14:paraId="786FCA87" w14:textId="7509916E" w:rsidR="00E9367E" w:rsidRPr="000B131F" w:rsidRDefault="00E9367E" w:rsidP="002011A8">
      <w:pPr>
        <w:spacing w:line="360" w:lineRule="auto"/>
        <w:jc w:val="both"/>
        <w:rPr>
          <w:rFonts w:ascii="Arial" w:hAnsi="Arial" w:cs="Arial"/>
          <w:sz w:val="24"/>
          <w:szCs w:val="24"/>
        </w:rPr>
      </w:pPr>
      <w:r w:rsidRPr="000B131F">
        <w:rPr>
          <w:rFonts w:ascii="Arial" w:hAnsi="Arial" w:cs="Arial"/>
          <w:b/>
          <w:bCs/>
          <w:i/>
          <w:iCs/>
          <w:sz w:val="24"/>
          <w:szCs w:val="24"/>
        </w:rPr>
        <w:lastRenderedPageBreak/>
        <w:t>Secondary Data</w:t>
      </w:r>
      <w:r w:rsidRPr="000B131F">
        <w:rPr>
          <w:rFonts w:ascii="Arial" w:hAnsi="Arial" w:cs="Arial"/>
          <w:sz w:val="24"/>
          <w:szCs w:val="24"/>
        </w:rPr>
        <w:t xml:space="preserve"> – The information pertaining to the company analysis and Industry analysis were collected from the following sources.</w:t>
      </w:r>
    </w:p>
    <w:p w14:paraId="0B1D1ADB" w14:textId="0C23ED99" w:rsidR="00E9367E" w:rsidRPr="000B131F" w:rsidRDefault="00E9367E" w:rsidP="00E9367E">
      <w:pPr>
        <w:pStyle w:val="ListParagraph"/>
        <w:numPr>
          <w:ilvl w:val="0"/>
          <w:numId w:val="15"/>
        </w:numPr>
        <w:spacing w:line="360" w:lineRule="auto"/>
        <w:jc w:val="both"/>
        <w:rPr>
          <w:rFonts w:ascii="Arial" w:hAnsi="Arial" w:cs="Arial"/>
          <w:sz w:val="24"/>
          <w:szCs w:val="24"/>
        </w:rPr>
      </w:pPr>
      <w:r w:rsidRPr="000B131F">
        <w:rPr>
          <w:rFonts w:ascii="Arial" w:hAnsi="Arial" w:cs="Arial"/>
          <w:sz w:val="24"/>
          <w:szCs w:val="24"/>
        </w:rPr>
        <w:t>History – Company website.</w:t>
      </w:r>
    </w:p>
    <w:p w14:paraId="4617B97D" w14:textId="35515483" w:rsidR="00E9367E" w:rsidRPr="000B131F" w:rsidRDefault="00E9367E" w:rsidP="00E9367E">
      <w:pPr>
        <w:pStyle w:val="ListParagraph"/>
        <w:numPr>
          <w:ilvl w:val="0"/>
          <w:numId w:val="15"/>
        </w:numPr>
        <w:spacing w:line="360" w:lineRule="auto"/>
        <w:jc w:val="both"/>
        <w:rPr>
          <w:rFonts w:ascii="Arial" w:hAnsi="Arial" w:cs="Arial"/>
          <w:sz w:val="24"/>
          <w:szCs w:val="24"/>
        </w:rPr>
      </w:pPr>
      <w:r w:rsidRPr="000B131F">
        <w:rPr>
          <w:rFonts w:ascii="Arial" w:hAnsi="Arial" w:cs="Arial"/>
          <w:sz w:val="24"/>
          <w:szCs w:val="24"/>
        </w:rPr>
        <w:t>Trend and growth – Audited financial statements.</w:t>
      </w:r>
    </w:p>
    <w:p w14:paraId="2E092C93" w14:textId="595ECF69" w:rsidR="00E9367E" w:rsidRPr="000B131F" w:rsidRDefault="00E9367E" w:rsidP="00E9367E">
      <w:pPr>
        <w:pStyle w:val="ListParagraph"/>
        <w:numPr>
          <w:ilvl w:val="0"/>
          <w:numId w:val="15"/>
        </w:numPr>
        <w:spacing w:line="360" w:lineRule="auto"/>
        <w:jc w:val="both"/>
        <w:rPr>
          <w:rFonts w:ascii="Arial" w:hAnsi="Arial" w:cs="Arial"/>
          <w:sz w:val="24"/>
          <w:szCs w:val="24"/>
        </w:rPr>
      </w:pPr>
      <w:r w:rsidRPr="000B131F">
        <w:rPr>
          <w:rFonts w:ascii="Arial" w:hAnsi="Arial" w:cs="Arial"/>
          <w:sz w:val="24"/>
          <w:szCs w:val="24"/>
        </w:rPr>
        <w:t>Product, service, customer mix, and company operations – Company website.</w:t>
      </w:r>
    </w:p>
    <w:p w14:paraId="2547DE44" w14:textId="44FD0A70" w:rsidR="00E9367E" w:rsidRDefault="00E9367E" w:rsidP="00E9367E">
      <w:pPr>
        <w:pStyle w:val="ListParagraph"/>
        <w:numPr>
          <w:ilvl w:val="0"/>
          <w:numId w:val="15"/>
        </w:numPr>
        <w:spacing w:line="360" w:lineRule="auto"/>
        <w:jc w:val="both"/>
        <w:rPr>
          <w:rFonts w:ascii="Arial" w:hAnsi="Arial" w:cs="Arial"/>
          <w:sz w:val="24"/>
          <w:szCs w:val="24"/>
        </w:rPr>
      </w:pPr>
      <w:r w:rsidRPr="000B131F">
        <w:rPr>
          <w:rFonts w:ascii="Arial" w:hAnsi="Arial" w:cs="Arial"/>
          <w:sz w:val="24"/>
          <w:szCs w:val="24"/>
        </w:rPr>
        <w:t>Industry Analysis – Gemini Flash 2.5.</w:t>
      </w:r>
    </w:p>
    <w:p w14:paraId="3A864F64" w14:textId="38136011" w:rsidR="002D31E8" w:rsidRPr="002D31E8" w:rsidRDefault="002D31E8" w:rsidP="002D31E8">
      <w:pPr>
        <w:spacing w:line="360" w:lineRule="auto"/>
        <w:jc w:val="both"/>
        <w:rPr>
          <w:rFonts w:ascii="Arial" w:hAnsi="Arial" w:cs="Arial"/>
          <w:sz w:val="24"/>
          <w:szCs w:val="24"/>
        </w:rPr>
      </w:pPr>
      <w:r w:rsidRPr="002D31E8">
        <w:rPr>
          <w:rFonts w:ascii="Arial" w:hAnsi="Arial" w:cs="Arial"/>
          <w:b/>
          <w:bCs/>
          <w:i/>
          <w:iCs/>
          <w:sz w:val="24"/>
          <w:szCs w:val="24"/>
        </w:rPr>
        <w:t>Research Tools</w:t>
      </w:r>
      <w:r>
        <w:rPr>
          <w:rFonts w:ascii="Arial" w:hAnsi="Arial" w:cs="Arial"/>
          <w:sz w:val="24"/>
          <w:szCs w:val="24"/>
        </w:rPr>
        <w:t xml:space="preserve"> – Tools used for this research are Tables, Charts, Microsoft Word, QuickBooks Online, Gemini Flash 2.5.</w:t>
      </w:r>
    </w:p>
    <w:p w14:paraId="5792CF32" w14:textId="7D5F96A3" w:rsidR="00E9367E" w:rsidRPr="000B131F" w:rsidRDefault="00512AE4" w:rsidP="00E9367E">
      <w:pPr>
        <w:spacing w:line="360" w:lineRule="auto"/>
        <w:jc w:val="both"/>
        <w:rPr>
          <w:rFonts w:ascii="Arial" w:hAnsi="Arial" w:cs="Arial"/>
          <w:b/>
          <w:bCs/>
          <w:sz w:val="24"/>
          <w:szCs w:val="24"/>
        </w:rPr>
      </w:pPr>
      <w:r w:rsidRPr="000B131F">
        <w:rPr>
          <w:rFonts w:ascii="Arial" w:hAnsi="Arial" w:cs="Arial"/>
          <w:b/>
          <w:bCs/>
          <w:sz w:val="24"/>
          <w:szCs w:val="24"/>
        </w:rPr>
        <w:t>Confidentiality notes:</w:t>
      </w:r>
    </w:p>
    <w:p w14:paraId="74E5B5A2" w14:textId="02911C60" w:rsidR="00512AE4" w:rsidRPr="000B131F" w:rsidRDefault="00512AE4" w:rsidP="00E9367E">
      <w:pPr>
        <w:spacing w:line="360" w:lineRule="auto"/>
        <w:jc w:val="both"/>
        <w:rPr>
          <w:rFonts w:ascii="Arial" w:hAnsi="Arial" w:cs="Arial"/>
          <w:sz w:val="24"/>
          <w:szCs w:val="24"/>
        </w:rPr>
      </w:pPr>
      <w:r w:rsidRPr="000B131F">
        <w:rPr>
          <w:rFonts w:ascii="Arial" w:hAnsi="Arial" w:cs="Arial"/>
          <w:sz w:val="24"/>
          <w:szCs w:val="24"/>
        </w:rPr>
        <w:t xml:space="preserve">The Audited financial statements were used to write the trend and growth sections, but the actual numbers were not presented, and supporting documents for these percentages </w:t>
      </w:r>
      <w:r w:rsidR="00A83217" w:rsidRPr="000B131F">
        <w:rPr>
          <w:rFonts w:ascii="Arial" w:hAnsi="Arial" w:cs="Arial"/>
          <w:sz w:val="24"/>
          <w:szCs w:val="24"/>
        </w:rPr>
        <w:t>cannot</w:t>
      </w:r>
      <w:r w:rsidRPr="000B131F">
        <w:rPr>
          <w:rFonts w:ascii="Arial" w:hAnsi="Arial" w:cs="Arial"/>
          <w:sz w:val="24"/>
          <w:szCs w:val="24"/>
        </w:rPr>
        <w:t xml:space="preserve"> be presented in this report due to the confidentiality (NDA) agreement between Goama and myself. Therefore, the data does not contain any values deriving from the actual audited financial statements.</w:t>
      </w:r>
    </w:p>
    <w:p w14:paraId="649DF79F" w14:textId="77777777" w:rsidR="005F3F27" w:rsidRPr="000B131F" w:rsidRDefault="005F3F27" w:rsidP="000506FD">
      <w:pPr>
        <w:spacing w:after="0" w:line="240" w:lineRule="auto"/>
        <w:jc w:val="both"/>
        <w:rPr>
          <w:rFonts w:ascii="Arial" w:eastAsiaTheme="majorEastAsia" w:hAnsi="Arial" w:cs="Arial"/>
          <w:b/>
          <w:bCs/>
          <w:color w:val="365F91" w:themeColor="accent1" w:themeShade="BF"/>
          <w:sz w:val="32"/>
          <w:szCs w:val="28"/>
        </w:rPr>
      </w:pPr>
      <w:r w:rsidRPr="000B131F">
        <w:rPr>
          <w:rFonts w:ascii="Arial" w:hAnsi="Arial" w:cs="Arial"/>
        </w:rPr>
        <w:br w:type="page"/>
      </w:r>
    </w:p>
    <w:p w14:paraId="5BD996FF" w14:textId="32E0C585" w:rsidR="00724AE6" w:rsidRPr="000B131F" w:rsidRDefault="00964781" w:rsidP="002011A8">
      <w:pPr>
        <w:pStyle w:val="Heading1"/>
        <w:jc w:val="both"/>
        <w:rPr>
          <w:rFonts w:cs="Arial"/>
        </w:rPr>
      </w:pPr>
      <w:bookmarkStart w:id="38" w:name="_Toc214629958"/>
      <w:bookmarkStart w:id="39" w:name="_Toc214873745"/>
      <w:r w:rsidRPr="000B131F">
        <w:rPr>
          <w:rFonts w:cs="Arial"/>
        </w:rPr>
        <w:lastRenderedPageBreak/>
        <w:t>Part</w:t>
      </w:r>
      <w:r w:rsidR="00945018" w:rsidRPr="000B131F">
        <w:rPr>
          <w:rFonts w:cs="Arial"/>
        </w:rPr>
        <w:t xml:space="preserve"> 2: </w:t>
      </w:r>
      <w:r w:rsidRPr="000B131F">
        <w:rPr>
          <w:rFonts w:cs="Arial"/>
        </w:rPr>
        <w:t>Goama</w:t>
      </w:r>
      <w:r w:rsidR="004007C8">
        <w:rPr>
          <w:rFonts w:cs="Arial"/>
        </w:rPr>
        <w:t>,</w:t>
      </w:r>
      <w:r w:rsidR="00945018" w:rsidRPr="000B131F">
        <w:rPr>
          <w:rFonts w:cs="Arial"/>
        </w:rPr>
        <w:t xml:space="preserve"> </w:t>
      </w:r>
      <w:r w:rsidRPr="000B131F">
        <w:rPr>
          <w:rFonts w:cs="Arial"/>
        </w:rPr>
        <w:t>and</w:t>
      </w:r>
      <w:r w:rsidR="00945018" w:rsidRPr="000B131F">
        <w:rPr>
          <w:rFonts w:cs="Arial"/>
        </w:rPr>
        <w:t xml:space="preserve"> </w:t>
      </w:r>
      <w:r w:rsidRPr="000B131F">
        <w:rPr>
          <w:rFonts w:cs="Arial"/>
        </w:rPr>
        <w:t>QuickBooks</w:t>
      </w:r>
      <w:r w:rsidR="00945018" w:rsidRPr="000B131F">
        <w:rPr>
          <w:rFonts w:cs="Arial"/>
        </w:rPr>
        <w:t xml:space="preserve"> </w:t>
      </w:r>
      <w:r w:rsidRPr="000B131F">
        <w:rPr>
          <w:rFonts w:cs="Arial"/>
        </w:rPr>
        <w:t>Usage Trends</w:t>
      </w:r>
      <w:bookmarkEnd w:id="38"/>
      <w:bookmarkEnd w:id="39"/>
    </w:p>
    <w:p w14:paraId="45829359" w14:textId="77777777" w:rsidR="00724AE6" w:rsidRPr="000B131F" w:rsidRDefault="00724AE6" w:rsidP="002011A8">
      <w:pPr>
        <w:jc w:val="both"/>
        <w:rPr>
          <w:rFonts w:ascii="Arial" w:hAnsi="Arial" w:cs="Arial"/>
          <w:sz w:val="24"/>
          <w:szCs w:val="24"/>
        </w:rPr>
      </w:pPr>
    </w:p>
    <w:p w14:paraId="232620D6" w14:textId="2C6A469E" w:rsidR="00724AE6" w:rsidRPr="000B131F" w:rsidRDefault="00945018" w:rsidP="002011A8">
      <w:pPr>
        <w:pStyle w:val="Heading2"/>
        <w:numPr>
          <w:ilvl w:val="0"/>
          <w:numId w:val="2"/>
        </w:numPr>
        <w:jc w:val="both"/>
        <w:rPr>
          <w:rFonts w:cs="Arial"/>
        </w:rPr>
      </w:pPr>
      <w:bookmarkStart w:id="40" w:name="_Toc214629959"/>
      <w:bookmarkStart w:id="41" w:name="_Toc214873746"/>
      <w:r w:rsidRPr="000B131F">
        <w:rPr>
          <w:rFonts w:cs="Arial"/>
        </w:rPr>
        <w:t>Analysis</w:t>
      </w:r>
      <w:r w:rsidR="00964781" w:rsidRPr="000B131F">
        <w:rPr>
          <w:rFonts w:cs="Arial"/>
        </w:rPr>
        <w:t xml:space="preserve"> of the Company (Goama Group)</w:t>
      </w:r>
      <w:bookmarkEnd w:id="40"/>
      <w:bookmarkEnd w:id="41"/>
    </w:p>
    <w:p w14:paraId="354269D7" w14:textId="77777777" w:rsidR="00724AE6" w:rsidRPr="000B131F" w:rsidRDefault="00724AE6" w:rsidP="002011A8">
      <w:pPr>
        <w:pStyle w:val="Default"/>
        <w:ind w:left="720"/>
        <w:jc w:val="both"/>
        <w:rPr>
          <w:rFonts w:ascii="Arial" w:hAnsi="Arial" w:cs="Arial"/>
        </w:rPr>
      </w:pPr>
    </w:p>
    <w:p w14:paraId="49F947F0" w14:textId="14294419" w:rsidR="00C47D45" w:rsidRPr="000B131F" w:rsidRDefault="00964781" w:rsidP="002011A8">
      <w:pPr>
        <w:pStyle w:val="Heading3"/>
        <w:numPr>
          <w:ilvl w:val="0"/>
          <w:numId w:val="3"/>
        </w:numPr>
        <w:jc w:val="both"/>
        <w:rPr>
          <w:rFonts w:ascii="Arial" w:hAnsi="Arial" w:cs="Arial"/>
          <w:color w:val="000000" w:themeColor="text1"/>
          <w:sz w:val="24"/>
          <w:szCs w:val="24"/>
        </w:rPr>
      </w:pPr>
      <w:bookmarkStart w:id="42" w:name="_Toc214629960"/>
      <w:bookmarkStart w:id="43" w:name="_Toc214873747"/>
      <w:r w:rsidRPr="000B131F">
        <w:rPr>
          <w:rFonts w:ascii="Arial" w:hAnsi="Arial" w:cs="Arial"/>
          <w:color w:val="000000" w:themeColor="text1"/>
          <w:sz w:val="24"/>
          <w:szCs w:val="24"/>
        </w:rPr>
        <w:t>Goama’s History</w:t>
      </w:r>
      <w:bookmarkEnd w:id="42"/>
      <w:bookmarkEnd w:id="43"/>
    </w:p>
    <w:p w14:paraId="3F2ED48B" w14:textId="77777777" w:rsidR="006F707C" w:rsidRPr="000B131F" w:rsidRDefault="006F707C" w:rsidP="002011A8">
      <w:pPr>
        <w:jc w:val="both"/>
        <w:rPr>
          <w:rFonts w:ascii="Arial" w:hAnsi="Arial" w:cs="Arial"/>
          <w:sz w:val="24"/>
          <w:szCs w:val="24"/>
        </w:rPr>
      </w:pPr>
    </w:p>
    <w:p w14:paraId="12DAE418" w14:textId="5B836E89" w:rsidR="00224288" w:rsidRPr="000B131F" w:rsidRDefault="00224288" w:rsidP="003552BE">
      <w:pPr>
        <w:spacing w:line="360" w:lineRule="auto"/>
        <w:jc w:val="both"/>
        <w:rPr>
          <w:rFonts w:ascii="Arial" w:hAnsi="Arial" w:cs="Arial"/>
          <w:sz w:val="24"/>
          <w:szCs w:val="24"/>
        </w:rPr>
      </w:pPr>
      <w:r w:rsidRPr="000B131F">
        <w:rPr>
          <w:rFonts w:ascii="Arial" w:hAnsi="Arial" w:cs="Arial"/>
          <w:noProof/>
          <w:sz w:val="24"/>
          <w:szCs w:val="24"/>
        </w:rPr>
        <w:drawing>
          <wp:inline distT="0" distB="0" distL="0" distR="0" wp14:anchorId="5C346A6A" wp14:editId="2CA88421">
            <wp:extent cx="6048375" cy="2537460"/>
            <wp:effectExtent l="0" t="0" r="0" b="0"/>
            <wp:docPr id="296921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21537" name=""/>
                    <pic:cNvPicPr/>
                  </pic:nvPicPr>
                  <pic:blipFill>
                    <a:blip r:embed="rId24"/>
                    <a:stretch>
                      <a:fillRect/>
                    </a:stretch>
                  </pic:blipFill>
                  <pic:spPr>
                    <a:xfrm>
                      <a:off x="0" y="0"/>
                      <a:ext cx="6048375" cy="2537460"/>
                    </a:xfrm>
                    <a:prstGeom prst="rect">
                      <a:avLst/>
                    </a:prstGeom>
                  </pic:spPr>
                </pic:pic>
              </a:graphicData>
            </a:graphic>
          </wp:inline>
        </w:drawing>
      </w:r>
    </w:p>
    <w:p w14:paraId="324C2547" w14:textId="43E6CD77" w:rsidR="00C978A8" w:rsidRPr="000B131F" w:rsidRDefault="006F707C" w:rsidP="003552BE">
      <w:pPr>
        <w:spacing w:line="360" w:lineRule="auto"/>
        <w:jc w:val="both"/>
        <w:rPr>
          <w:rFonts w:ascii="Arial" w:hAnsi="Arial" w:cs="Arial"/>
          <w:sz w:val="24"/>
          <w:szCs w:val="24"/>
        </w:rPr>
      </w:pPr>
      <w:r w:rsidRPr="000B131F">
        <w:rPr>
          <w:rFonts w:ascii="Arial" w:hAnsi="Arial" w:cs="Arial"/>
          <w:sz w:val="24"/>
          <w:szCs w:val="24"/>
        </w:rPr>
        <w:t>Goama is a private limited company based in Singapore. The company was founded in 2018 by its two founding members Taro Araya and Wayne Richard Kennedy. Goama provides gamification services to various organisations with a vision to integrate mobile game apps into various business’ own apps to enhance the user engagement.</w:t>
      </w:r>
      <w:r w:rsidR="00E7148C" w:rsidRPr="000B131F">
        <w:rPr>
          <w:rFonts w:ascii="Arial" w:hAnsi="Arial" w:cs="Arial"/>
          <w:sz w:val="24"/>
          <w:szCs w:val="24"/>
        </w:rPr>
        <w:t xml:space="preserve"> Since its inception the company has expanded its business into many parts of the world </w:t>
      </w:r>
      <w:r w:rsidR="00A556DF" w:rsidRPr="000B131F">
        <w:rPr>
          <w:rFonts w:ascii="Arial" w:hAnsi="Arial" w:cs="Arial"/>
          <w:sz w:val="24"/>
          <w:szCs w:val="24"/>
        </w:rPr>
        <w:t>such as Asia, Europe, and significantly in Latin America.</w:t>
      </w:r>
      <w:r w:rsidR="00313350" w:rsidRPr="000B131F">
        <w:rPr>
          <w:rFonts w:ascii="Arial" w:hAnsi="Arial" w:cs="Arial"/>
          <w:sz w:val="24"/>
          <w:szCs w:val="24"/>
        </w:rPr>
        <w:t xml:space="preserve"> As the growth of the company increased, the necessity to create </w:t>
      </w:r>
      <w:r w:rsidR="00DB7F82" w:rsidRPr="000B131F">
        <w:rPr>
          <w:rFonts w:ascii="Arial" w:hAnsi="Arial" w:cs="Arial"/>
          <w:sz w:val="24"/>
          <w:szCs w:val="24"/>
        </w:rPr>
        <w:t xml:space="preserve">additional subsidiaries under Goama became necessary to smoothen the operational process, which would be </w:t>
      </w:r>
      <w:r w:rsidR="00566ABF" w:rsidRPr="000B131F">
        <w:rPr>
          <w:rFonts w:ascii="Arial" w:hAnsi="Arial" w:cs="Arial"/>
          <w:sz w:val="24"/>
          <w:szCs w:val="24"/>
        </w:rPr>
        <w:t>overly complicated</w:t>
      </w:r>
      <w:r w:rsidR="00DB7F82" w:rsidRPr="000B131F">
        <w:rPr>
          <w:rFonts w:ascii="Arial" w:hAnsi="Arial" w:cs="Arial"/>
          <w:sz w:val="24"/>
          <w:szCs w:val="24"/>
        </w:rPr>
        <w:t xml:space="preserve"> as the </w:t>
      </w:r>
      <w:r w:rsidR="003C4DAF" w:rsidRPr="000B131F">
        <w:rPr>
          <w:rFonts w:ascii="Arial" w:hAnsi="Arial" w:cs="Arial"/>
          <w:sz w:val="24"/>
          <w:szCs w:val="24"/>
        </w:rPr>
        <w:t xml:space="preserve">company has major investments in </w:t>
      </w:r>
      <w:r w:rsidR="00692341" w:rsidRPr="000B131F">
        <w:rPr>
          <w:rFonts w:ascii="Arial" w:hAnsi="Arial" w:cs="Arial"/>
          <w:sz w:val="24"/>
          <w:szCs w:val="24"/>
        </w:rPr>
        <w:t>three (Bangladesh, Myanmar, and Dubai)</w:t>
      </w:r>
      <w:r w:rsidR="00C978A8" w:rsidRPr="000B131F">
        <w:rPr>
          <w:rFonts w:ascii="Arial" w:hAnsi="Arial" w:cs="Arial"/>
          <w:sz w:val="24"/>
          <w:szCs w:val="24"/>
        </w:rPr>
        <w:t xml:space="preserve"> regions</w:t>
      </w:r>
      <w:r w:rsidR="00AF322B" w:rsidRPr="000B131F">
        <w:rPr>
          <w:rFonts w:ascii="Arial" w:hAnsi="Arial" w:cs="Arial"/>
          <w:sz w:val="24"/>
          <w:szCs w:val="24"/>
        </w:rPr>
        <w:t xml:space="preserve"> </w:t>
      </w:r>
      <w:r w:rsidR="002D7927" w:rsidRPr="000B131F">
        <w:rPr>
          <w:rFonts w:ascii="Arial" w:hAnsi="Arial" w:cs="Arial"/>
          <w:sz w:val="24"/>
          <w:szCs w:val="24"/>
        </w:rPr>
        <w:t>and these investments are represented by the full ownership of GBL, MCL, and MML</w:t>
      </w:r>
      <w:r w:rsidR="00C978A8" w:rsidRPr="000B131F">
        <w:rPr>
          <w:rFonts w:ascii="Arial" w:hAnsi="Arial" w:cs="Arial"/>
          <w:sz w:val="24"/>
          <w:szCs w:val="24"/>
        </w:rPr>
        <w:t>.</w:t>
      </w:r>
      <w:r w:rsidR="002F1DF3" w:rsidRPr="000B131F">
        <w:rPr>
          <w:rFonts w:ascii="Arial" w:hAnsi="Arial" w:cs="Arial"/>
          <w:sz w:val="24"/>
          <w:szCs w:val="24"/>
        </w:rPr>
        <w:t xml:space="preserve"> </w:t>
      </w:r>
      <w:r w:rsidR="00B22D30" w:rsidRPr="000B131F">
        <w:rPr>
          <w:rFonts w:ascii="Arial" w:hAnsi="Arial" w:cs="Arial"/>
          <w:sz w:val="24"/>
          <w:szCs w:val="24"/>
        </w:rPr>
        <w:t xml:space="preserve">Therefore, Goama is not concerned about these companies making profit or not, but it considers the </w:t>
      </w:r>
      <w:r w:rsidR="00B22D30" w:rsidRPr="000B131F">
        <w:rPr>
          <w:rFonts w:ascii="Arial" w:hAnsi="Arial" w:cs="Arial"/>
          <w:sz w:val="24"/>
          <w:szCs w:val="24"/>
        </w:rPr>
        <w:lastRenderedPageBreak/>
        <w:t>consolidation of its revenue and expenses, to determine the financial position</w:t>
      </w:r>
      <w:r w:rsidR="00C20B1E" w:rsidRPr="000B131F">
        <w:rPr>
          <w:rFonts w:ascii="Arial" w:hAnsi="Arial" w:cs="Arial"/>
          <w:sz w:val="24"/>
          <w:szCs w:val="24"/>
        </w:rPr>
        <w:t xml:space="preserve"> of Goama group </w:t>
      </w:r>
      <w:r w:rsidR="003552BE" w:rsidRPr="000B131F">
        <w:rPr>
          <w:rFonts w:ascii="Arial" w:hAnsi="Arial" w:cs="Arial"/>
          <w:sz w:val="24"/>
          <w:szCs w:val="24"/>
        </w:rPr>
        <w:t>singular</w:t>
      </w:r>
      <w:r w:rsidR="00C20B1E" w:rsidRPr="000B131F">
        <w:rPr>
          <w:rFonts w:ascii="Arial" w:hAnsi="Arial" w:cs="Arial"/>
          <w:sz w:val="24"/>
          <w:szCs w:val="24"/>
        </w:rPr>
        <w:t xml:space="preserve"> unit.</w:t>
      </w:r>
    </w:p>
    <w:p w14:paraId="1D8D9FAE" w14:textId="1B41E73A" w:rsidR="003552BE" w:rsidRPr="000B131F" w:rsidRDefault="00D840AC" w:rsidP="003552BE">
      <w:pPr>
        <w:spacing w:line="360" w:lineRule="auto"/>
        <w:jc w:val="both"/>
        <w:rPr>
          <w:rFonts w:ascii="Arial" w:hAnsi="Arial" w:cs="Arial"/>
          <w:sz w:val="24"/>
          <w:szCs w:val="24"/>
        </w:rPr>
      </w:pPr>
      <w:r w:rsidRPr="000B131F">
        <w:rPr>
          <w:rFonts w:ascii="Arial" w:hAnsi="Arial" w:cs="Arial"/>
          <w:sz w:val="24"/>
          <w:szCs w:val="24"/>
        </w:rPr>
        <w:t xml:space="preserve">Increasing revenue or profit individually is </w:t>
      </w:r>
      <w:r w:rsidR="009A2753" w:rsidRPr="000B131F">
        <w:rPr>
          <w:rFonts w:ascii="Arial" w:hAnsi="Arial" w:cs="Arial"/>
          <w:sz w:val="24"/>
          <w:szCs w:val="24"/>
        </w:rPr>
        <w:t xml:space="preserve">not the primary </w:t>
      </w:r>
      <w:r w:rsidR="00DB28B5" w:rsidRPr="000B131F">
        <w:rPr>
          <w:rFonts w:ascii="Arial" w:hAnsi="Arial" w:cs="Arial"/>
          <w:sz w:val="24"/>
          <w:szCs w:val="24"/>
        </w:rPr>
        <w:t>goal of these companies as stated</w:t>
      </w:r>
      <w:r w:rsidR="00FE43E0" w:rsidRPr="000B131F">
        <w:rPr>
          <w:rFonts w:ascii="Arial" w:hAnsi="Arial" w:cs="Arial"/>
          <w:sz w:val="24"/>
          <w:szCs w:val="24"/>
        </w:rPr>
        <w:t xml:space="preserve"> above</w:t>
      </w:r>
      <w:r w:rsidR="00DB28B5" w:rsidRPr="000B131F">
        <w:rPr>
          <w:rFonts w:ascii="Arial" w:hAnsi="Arial" w:cs="Arial"/>
          <w:sz w:val="24"/>
          <w:szCs w:val="24"/>
        </w:rPr>
        <w:t xml:space="preserve">, but to assist in the </w:t>
      </w:r>
      <w:r w:rsidR="0075552B" w:rsidRPr="000B131F">
        <w:rPr>
          <w:rFonts w:ascii="Arial" w:hAnsi="Arial" w:cs="Arial"/>
          <w:sz w:val="24"/>
          <w:szCs w:val="24"/>
        </w:rPr>
        <w:t>daily</w:t>
      </w:r>
      <w:r w:rsidR="00DB28B5" w:rsidRPr="000B131F">
        <w:rPr>
          <w:rFonts w:ascii="Arial" w:hAnsi="Arial" w:cs="Arial"/>
          <w:sz w:val="24"/>
          <w:szCs w:val="24"/>
        </w:rPr>
        <w:t xml:space="preserve"> operational efficiency </w:t>
      </w:r>
      <w:r w:rsidR="00FE43E0" w:rsidRPr="000B131F">
        <w:rPr>
          <w:rFonts w:ascii="Arial" w:hAnsi="Arial" w:cs="Arial"/>
          <w:sz w:val="24"/>
          <w:szCs w:val="24"/>
        </w:rPr>
        <w:t>is the driving factor behind the creation of these subsidiaries. Therefore, regardless of where a</w:t>
      </w:r>
      <w:r w:rsidR="00BC1D9E" w:rsidRPr="000B131F">
        <w:rPr>
          <w:rFonts w:ascii="Arial" w:hAnsi="Arial" w:cs="Arial"/>
          <w:sz w:val="24"/>
          <w:szCs w:val="24"/>
        </w:rPr>
        <w:t xml:space="preserve">n employee is employed (GBL, MCL, or MML,) </w:t>
      </w:r>
      <w:r w:rsidR="0075552B" w:rsidRPr="000B131F">
        <w:rPr>
          <w:rFonts w:ascii="Arial" w:hAnsi="Arial" w:cs="Arial"/>
          <w:sz w:val="24"/>
          <w:szCs w:val="24"/>
        </w:rPr>
        <w:t>all their work eventually necessitates the</w:t>
      </w:r>
      <w:r w:rsidR="00957FBB" w:rsidRPr="000B131F">
        <w:rPr>
          <w:rFonts w:ascii="Arial" w:hAnsi="Arial" w:cs="Arial"/>
          <w:sz w:val="24"/>
          <w:szCs w:val="24"/>
        </w:rPr>
        <w:t xml:space="preserve"> consolidated</w:t>
      </w:r>
      <w:r w:rsidR="0075552B" w:rsidRPr="000B131F">
        <w:rPr>
          <w:rFonts w:ascii="Arial" w:hAnsi="Arial" w:cs="Arial"/>
          <w:sz w:val="24"/>
          <w:szCs w:val="24"/>
        </w:rPr>
        <w:t xml:space="preserve"> operational efficiency</w:t>
      </w:r>
      <w:r w:rsidR="003552BE" w:rsidRPr="000B131F">
        <w:rPr>
          <w:rFonts w:ascii="Arial" w:hAnsi="Arial" w:cs="Arial"/>
          <w:sz w:val="24"/>
          <w:szCs w:val="24"/>
        </w:rPr>
        <w:t xml:space="preserve"> </w:t>
      </w:r>
      <w:r w:rsidR="007847D9" w:rsidRPr="000B131F">
        <w:rPr>
          <w:rFonts w:ascii="Arial" w:hAnsi="Arial" w:cs="Arial"/>
          <w:sz w:val="24"/>
          <w:szCs w:val="24"/>
        </w:rPr>
        <w:t>of</w:t>
      </w:r>
      <w:r w:rsidR="003552BE" w:rsidRPr="000B131F">
        <w:rPr>
          <w:rFonts w:ascii="Arial" w:hAnsi="Arial" w:cs="Arial"/>
          <w:sz w:val="24"/>
          <w:szCs w:val="24"/>
        </w:rPr>
        <w:t xml:space="preserve"> </w:t>
      </w:r>
      <w:r w:rsidR="007847D9" w:rsidRPr="000B131F">
        <w:rPr>
          <w:rFonts w:ascii="Arial" w:hAnsi="Arial" w:cs="Arial"/>
          <w:sz w:val="24"/>
          <w:szCs w:val="24"/>
        </w:rPr>
        <w:t>Goama</w:t>
      </w:r>
      <w:r w:rsidR="00957FBB" w:rsidRPr="000B131F">
        <w:rPr>
          <w:rFonts w:ascii="Arial" w:hAnsi="Arial" w:cs="Arial"/>
          <w:sz w:val="24"/>
          <w:szCs w:val="24"/>
        </w:rPr>
        <w:t>.</w:t>
      </w:r>
    </w:p>
    <w:p w14:paraId="521EABA5" w14:textId="0A0A989B" w:rsidR="006F707C" w:rsidRPr="000B131F" w:rsidRDefault="006F707C" w:rsidP="003552BE">
      <w:pPr>
        <w:spacing w:line="360" w:lineRule="auto"/>
        <w:jc w:val="both"/>
        <w:rPr>
          <w:rFonts w:ascii="Arial" w:hAnsi="Arial" w:cs="Arial"/>
          <w:sz w:val="24"/>
          <w:szCs w:val="24"/>
        </w:rPr>
      </w:pPr>
    </w:p>
    <w:p w14:paraId="590AC73E" w14:textId="06A8D9A3" w:rsidR="00724AE6" w:rsidRPr="000B131F" w:rsidRDefault="00945018" w:rsidP="002011A8">
      <w:pPr>
        <w:pStyle w:val="Heading3"/>
        <w:ind w:left="720"/>
        <w:jc w:val="both"/>
        <w:rPr>
          <w:rFonts w:ascii="Arial" w:hAnsi="Arial" w:cs="Arial"/>
          <w:color w:val="000000" w:themeColor="text1"/>
          <w:sz w:val="24"/>
          <w:szCs w:val="24"/>
        </w:rPr>
      </w:pPr>
      <w:r w:rsidRPr="000B131F">
        <w:rPr>
          <w:rFonts w:ascii="Arial" w:hAnsi="Arial" w:cs="Arial"/>
          <w:color w:val="000000" w:themeColor="text1"/>
          <w:sz w:val="24"/>
          <w:szCs w:val="24"/>
        </w:rPr>
        <w:t xml:space="preserve"> </w:t>
      </w:r>
      <w:bookmarkStart w:id="44" w:name="_Toc214629961"/>
      <w:bookmarkStart w:id="45" w:name="_Toc214873748"/>
      <w:r w:rsidR="00437057" w:rsidRPr="000B131F">
        <w:rPr>
          <w:rFonts w:ascii="Arial" w:hAnsi="Arial" w:cs="Arial"/>
          <w:color w:val="000000" w:themeColor="text1"/>
          <w:sz w:val="24"/>
          <w:szCs w:val="24"/>
        </w:rPr>
        <w:t xml:space="preserve">2.1.1.1 </w:t>
      </w:r>
      <w:r w:rsidRPr="000B131F">
        <w:rPr>
          <w:rFonts w:ascii="Arial" w:hAnsi="Arial" w:cs="Arial"/>
          <w:color w:val="000000" w:themeColor="text1"/>
          <w:sz w:val="24"/>
          <w:szCs w:val="24"/>
        </w:rPr>
        <w:t>Trend</w:t>
      </w:r>
      <w:r w:rsidR="00437057" w:rsidRPr="000B131F">
        <w:rPr>
          <w:rFonts w:ascii="Arial" w:hAnsi="Arial" w:cs="Arial"/>
          <w:color w:val="000000" w:themeColor="text1"/>
          <w:sz w:val="24"/>
          <w:szCs w:val="24"/>
        </w:rPr>
        <w:t>s</w:t>
      </w:r>
      <w:r w:rsidRPr="000B131F">
        <w:rPr>
          <w:rFonts w:ascii="Arial" w:hAnsi="Arial" w:cs="Arial"/>
          <w:color w:val="000000" w:themeColor="text1"/>
          <w:sz w:val="24"/>
          <w:szCs w:val="24"/>
        </w:rPr>
        <w:t xml:space="preserve"> and Growth</w:t>
      </w:r>
      <w:bookmarkEnd w:id="44"/>
      <w:bookmarkEnd w:id="45"/>
    </w:p>
    <w:p w14:paraId="535B70BF" w14:textId="7601355C" w:rsidR="00240127" w:rsidRPr="000B131F" w:rsidRDefault="00240127" w:rsidP="002011A8">
      <w:pPr>
        <w:jc w:val="both"/>
        <w:rPr>
          <w:rFonts w:ascii="Arial" w:hAnsi="Arial" w:cs="Arial"/>
          <w:sz w:val="24"/>
          <w:szCs w:val="24"/>
        </w:rPr>
      </w:pPr>
    </w:p>
    <w:p w14:paraId="276912CB" w14:textId="228177C7" w:rsidR="00240127" w:rsidRPr="000B131F" w:rsidRDefault="00240127" w:rsidP="002011A8">
      <w:pPr>
        <w:spacing w:line="360" w:lineRule="auto"/>
        <w:jc w:val="both"/>
        <w:rPr>
          <w:rFonts w:ascii="Arial" w:hAnsi="Arial" w:cs="Arial"/>
          <w:sz w:val="24"/>
          <w:szCs w:val="24"/>
        </w:rPr>
      </w:pPr>
      <w:r w:rsidRPr="000B131F">
        <w:rPr>
          <w:rFonts w:ascii="Arial" w:hAnsi="Arial" w:cs="Arial"/>
          <w:sz w:val="24"/>
          <w:szCs w:val="24"/>
        </w:rPr>
        <w:t xml:space="preserve">Goama since its inception has been growing significantly with a </w:t>
      </w:r>
      <w:r w:rsidR="003763F8" w:rsidRPr="000B131F">
        <w:rPr>
          <w:rFonts w:ascii="Arial" w:hAnsi="Arial" w:cs="Arial"/>
          <w:sz w:val="24"/>
          <w:szCs w:val="24"/>
        </w:rPr>
        <w:t>20.71</w:t>
      </w:r>
      <w:r w:rsidRPr="000B131F">
        <w:rPr>
          <w:rFonts w:ascii="Arial" w:hAnsi="Arial" w:cs="Arial"/>
          <w:sz w:val="24"/>
          <w:szCs w:val="24"/>
        </w:rPr>
        <w:t>% growth</w:t>
      </w:r>
      <w:r w:rsidR="003763F8" w:rsidRPr="000B131F">
        <w:rPr>
          <w:rFonts w:ascii="Arial" w:hAnsi="Arial" w:cs="Arial"/>
          <w:sz w:val="24"/>
          <w:szCs w:val="24"/>
        </w:rPr>
        <w:t xml:space="preserve"> in 2020, 1.03%in 2021, </w:t>
      </w:r>
      <w:r w:rsidR="00541688" w:rsidRPr="000B131F">
        <w:rPr>
          <w:rFonts w:ascii="Arial" w:hAnsi="Arial" w:cs="Arial"/>
          <w:sz w:val="24"/>
          <w:szCs w:val="24"/>
        </w:rPr>
        <w:t>2.66% in 2022, and a decline of 1.14% in revenue, according to their audited statement of comprehensive income</w:t>
      </w:r>
      <w:r w:rsidRPr="000B131F">
        <w:rPr>
          <w:rFonts w:ascii="Arial" w:hAnsi="Arial" w:cs="Arial"/>
          <w:sz w:val="24"/>
          <w:szCs w:val="24"/>
        </w:rPr>
        <w:t xml:space="preserve">. Due to some policy changes in </w:t>
      </w:r>
      <w:r w:rsidR="00FD0700">
        <w:rPr>
          <w:rFonts w:ascii="Arial" w:hAnsi="Arial" w:cs="Arial"/>
          <w:sz w:val="24"/>
          <w:szCs w:val="24"/>
        </w:rPr>
        <w:t>the hosting country</w:t>
      </w:r>
      <w:r w:rsidRPr="000B131F">
        <w:rPr>
          <w:rFonts w:ascii="Arial" w:hAnsi="Arial" w:cs="Arial"/>
          <w:sz w:val="24"/>
          <w:szCs w:val="24"/>
        </w:rPr>
        <w:t xml:space="preserve"> online gaming platform revenue recognition</w:t>
      </w:r>
      <w:r w:rsidR="00FD0700">
        <w:rPr>
          <w:rFonts w:ascii="Arial" w:hAnsi="Arial" w:cs="Arial"/>
          <w:sz w:val="24"/>
          <w:szCs w:val="24"/>
        </w:rPr>
        <w:t>,</w:t>
      </w:r>
      <w:r w:rsidRPr="000B131F">
        <w:rPr>
          <w:rFonts w:ascii="Arial" w:hAnsi="Arial" w:cs="Arial"/>
          <w:sz w:val="24"/>
          <w:szCs w:val="24"/>
        </w:rPr>
        <w:t xml:space="preserve"> the company </w:t>
      </w:r>
      <w:r w:rsidR="00FD0700">
        <w:rPr>
          <w:rFonts w:ascii="Arial" w:hAnsi="Arial" w:cs="Arial"/>
          <w:sz w:val="24"/>
          <w:szCs w:val="24"/>
        </w:rPr>
        <w:t xml:space="preserve">faced difficulty </w:t>
      </w:r>
      <w:r w:rsidRPr="000B131F">
        <w:rPr>
          <w:rFonts w:ascii="Arial" w:hAnsi="Arial" w:cs="Arial"/>
          <w:sz w:val="24"/>
          <w:szCs w:val="24"/>
        </w:rPr>
        <w:t>in the financial year 202</w:t>
      </w:r>
      <w:r w:rsidR="00541688" w:rsidRPr="000B131F">
        <w:rPr>
          <w:rFonts w:ascii="Arial" w:hAnsi="Arial" w:cs="Arial"/>
          <w:sz w:val="24"/>
          <w:szCs w:val="24"/>
        </w:rPr>
        <w:t>2</w:t>
      </w:r>
      <w:r w:rsidRPr="000B131F">
        <w:rPr>
          <w:rFonts w:ascii="Arial" w:hAnsi="Arial" w:cs="Arial"/>
          <w:sz w:val="24"/>
          <w:szCs w:val="24"/>
        </w:rPr>
        <w:t xml:space="preserve"> – 202</w:t>
      </w:r>
      <w:r w:rsidR="00541688" w:rsidRPr="000B131F">
        <w:rPr>
          <w:rFonts w:ascii="Arial" w:hAnsi="Arial" w:cs="Arial"/>
          <w:sz w:val="24"/>
          <w:szCs w:val="24"/>
        </w:rPr>
        <w:t>3</w:t>
      </w:r>
      <w:r w:rsidRPr="000B131F">
        <w:rPr>
          <w:rFonts w:ascii="Arial" w:hAnsi="Arial" w:cs="Arial"/>
          <w:sz w:val="24"/>
          <w:szCs w:val="24"/>
        </w:rPr>
        <w:t xml:space="preserve">, as they </w:t>
      </w:r>
      <w:r w:rsidR="009C4AED" w:rsidRPr="000B131F">
        <w:rPr>
          <w:rFonts w:ascii="Arial" w:hAnsi="Arial" w:cs="Arial"/>
          <w:sz w:val="24"/>
          <w:szCs w:val="24"/>
        </w:rPr>
        <w:t>could not</w:t>
      </w:r>
      <w:r w:rsidRPr="000B131F">
        <w:rPr>
          <w:rFonts w:ascii="Arial" w:hAnsi="Arial" w:cs="Arial"/>
          <w:sz w:val="24"/>
          <w:szCs w:val="24"/>
        </w:rPr>
        <w:t xml:space="preserve"> recover a big portion of their revenue from their ventures in the </w:t>
      </w:r>
      <w:r w:rsidR="00844899">
        <w:rPr>
          <w:rFonts w:ascii="Arial" w:hAnsi="Arial" w:cs="Arial"/>
          <w:sz w:val="24"/>
          <w:szCs w:val="24"/>
        </w:rPr>
        <w:t xml:space="preserve">South-East </w:t>
      </w:r>
      <w:r w:rsidR="00FD0700">
        <w:rPr>
          <w:rFonts w:ascii="Arial" w:hAnsi="Arial" w:cs="Arial"/>
          <w:sz w:val="24"/>
          <w:szCs w:val="24"/>
        </w:rPr>
        <w:t>Asia</w:t>
      </w:r>
      <w:r w:rsidRPr="000B131F">
        <w:rPr>
          <w:rFonts w:ascii="Arial" w:hAnsi="Arial" w:cs="Arial"/>
          <w:sz w:val="24"/>
          <w:szCs w:val="24"/>
        </w:rPr>
        <w:t xml:space="preserve"> region.</w:t>
      </w:r>
    </w:p>
    <w:p w14:paraId="7C4B8D9B" w14:textId="5B752318" w:rsidR="007549F6" w:rsidRPr="000B131F" w:rsidRDefault="007549F6" w:rsidP="002011A8">
      <w:pPr>
        <w:spacing w:line="360" w:lineRule="auto"/>
        <w:jc w:val="both"/>
        <w:rPr>
          <w:rFonts w:ascii="Arial" w:hAnsi="Arial" w:cs="Arial"/>
          <w:sz w:val="24"/>
          <w:szCs w:val="24"/>
        </w:rPr>
      </w:pPr>
      <w:r w:rsidRPr="000B131F">
        <w:rPr>
          <w:rFonts w:ascii="Arial" w:hAnsi="Arial" w:cs="Arial"/>
          <w:sz w:val="24"/>
          <w:szCs w:val="24"/>
        </w:rPr>
        <w:t xml:space="preserve">The market share of Goama has been increasing </w:t>
      </w:r>
      <w:r w:rsidR="00FE0924" w:rsidRPr="000B131F">
        <w:rPr>
          <w:rFonts w:ascii="Arial" w:hAnsi="Arial" w:cs="Arial"/>
          <w:sz w:val="24"/>
          <w:szCs w:val="24"/>
        </w:rPr>
        <w:t xml:space="preserve">since 2019 as their only source of revenue </w:t>
      </w:r>
      <w:r w:rsidR="00906176" w:rsidRPr="000B131F">
        <w:rPr>
          <w:rFonts w:ascii="Arial" w:hAnsi="Arial" w:cs="Arial"/>
          <w:sz w:val="24"/>
          <w:szCs w:val="24"/>
        </w:rPr>
        <w:t>at the end of</w:t>
      </w:r>
      <w:r w:rsidR="00FE0924" w:rsidRPr="000B131F">
        <w:rPr>
          <w:rFonts w:ascii="Arial" w:hAnsi="Arial" w:cs="Arial"/>
          <w:sz w:val="24"/>
          <w:szCs w:val="24"/>
        </w:rPr>
        <w:t xml:space="preserve"> 2019 financial year was service income</w:t>
      </w:r>
      <w:r w:rsidR="00906176" w:rsidRPr="000B131F">
        <w:rPr>
          <w:rFonts w:ascii="Arial" w:hAnsi="Arial" w:cs="Arial"/>
          <w:sz w:val="24"/>
          <w:szCs w:val="24"/>
        </w:rPr>
        <w:t xml:space="preserve">. The market share was expanded in various countries such as Bangladesh, Cambodia, Malaysia, Mexico, </w:t>
      </w:r>
      <w:r w:rsidR="00254913" w:rsidRPr="000B131F">
        <w:rPr>
          <w:rFonts w:ascii="Arial" w:hAnsi="Arial" w:cs="Arial"/>
          <w:sz w:val="24"/>
          <w:szCs w:val="24"/>
        </w:rPr>
        <w:t>Myanmar,</w:t>
      </w:r>
      <w:r w:rsidR="00906176" w:rsidRPr="000B131F">
        <w:rPr>
          <w:rFonts w:ascii="Arial" w:hAnsi="Arial" w:cs="Arial"/>
          <w:sz w:val="24"/>
          <w:szCs w:val="24"/>
        </w:rPr>
        <w:t xml:space="preserve"> and several other countries which reflects the 20.71 increase in their revenue at the end of financial year 2020.</w:t>
      </w:r>
    </w:p>
    <w:p w14:paraId="4596496B" w14:textId="5144C69F" w:rsidR="00254913" w:rsidRPr="000B131F" w:rsidRDefault="00254913" w:rsidP="002011A8">
      <w:pPr>
        <w:spacing w:line="360" w:lineRule="auto"/>
        <w:jc w:val="both"/>
        <w:rPr>
          <w:rFonts w:ascii="Arial" w:hAnsi="Arial" w:cs="Arial"/>
          <w:sz w:val="24"/>
          <w:szCs w:val="24"/>
        </w:rPr>
      </w:pPr>
      <w:r w:rsidRPr="000B131F">
        <w:rPr>
          <w:rFonts w:ascii="Arial" w:hAnsi="Arial" w:cs="Arial"/>
          <w:sz w:val="24"/>
          <w:szCs w:val="24"/>
        </w:rPr>
        <w:t xml:space="preserve">Goama initially started with </w:t>
      </w:r>
      <w:r w:rsidR="00281DEB" w:rsidRPr="000B131F">
        <w:rPr>
          <w:rFonts w:ascii="Arial" w:hAnsi="Arial" w:cs="Arial"/>
          <w:sz w:val="24"/>
          <w:szCs w:val="24"/>
        </w:rPr>
        <w:t>a handful of</w:t>
      </w:r>
      <w:r w:rsidRPr="000B131F">
        <w:rPr>
          <w:rFonts w:ascii="Arial" w:hAnsi="Arial" w:cs="Arial"/>
          <w:sz w:val="24"/>
          <w:szCs w:val="24"/>
        </w:rPr>
        <w:t xml:space="preserve"> employees back in 2018. Since </w:t>
      </w:r>
      <w:r w:rsidR="00281DEB" w:rsidRPr="000B131F">
        <w:rPr>
          <w:rFonts w:ascii="Arial" w:hAnsi="Arial" w:cs="Arial"/>
          <w:sz w:val="24"/>
          <w:szCs w:val="24"/>
        </w:rPr>
        <w:t>then,</w:t>
      </w:r>
      <w:r w:rsidRPr="000B131F">
        <w:rPr>
          <w:rFonts w:ascii="Arial" w:hAnsi="Arial" w:cs="Arial"/>
          <w:sz w:val="24"/>
          <w:szCs w:val="24"/>
        </w:rPr>
        <w:t xml:space="preserve"> the company has hired employees from various countries.</w:t>
      </w:r>
    </w:p>
    <w:p w14:paraId="7B5CF22D" w14:textId="6C0444FB" w:rsidR="000B131F" w:rsidRDefault="000B131F" w:rsidP="000506FD">
      <w:pPr>
        <w:spacing w:after="0" w:line="240" w:lineRule="auto"/>
        <w:jc w:val="both"/>
        <w:rPr>
          <w:rFonts w:ascii="Arial" w:hAnsi="Arial" w:cs="Arial"/>
          <w:sz w:val="24"/>
          <w:szCs w:val="24"/>
        </w:rPr>
      </w:pPr>
      <w:r>
        <w:rPr>
          <w:rFonts w:ascii="Arial" w:hAnsi="Arial" w:cs="Arial"/>
          <w:sz w:val="24"/>
          <w:szCs w:val="24"/>
        </w:rPr>
        <w:br w:type="page"/>
      </w:r>
    </w:p>
    <w:p w14:paraId="7AD73669" w14:textId="77777777" w:rsidR="00C2467B" w:rsidRPr="000B131F" w:rsidRDefault="00C2467B" w:rsidP="002011A8">
      <w:pPr>
        <w:jc w:val="both"/>
        <w:rPr>
          <w:rFonts w:ascii="Arial" w:hAnsi="Arial" w:cs="Arial"/>
          <w:sz w:val="24"/>
          <w:szCs w:val="24"/>
        </w:rPr>
      </w:pPr>
    </w:p>
    <w:p w14:paraId="14B0BF82" w14:textId="56849C93" w:rsidR="00724AE6" w:rsidRPr="000B131F" w:rsidRDefault="00945018" w:rsidP="002011A8">
      <w:pPr>
        <w:pStyle w:val="Heading3"/>
        <w:numPr>
          <w:ilvl w:val="0"/>
          <w:numId w:val="3"/>
        </w:numPr>
        <w:jc w:val="both"/>
        <w:rPr>
          <w:rFonts w:ascii="Arial" w:hAnsi="Arial" w:cs="Arial"/>
          <w:color w:val="000000" w:themeColor="text1"/>
          <w:sz w:val="24"/>
          <w:szCs w:val="24"/>
        </w:rPr>
      </w:pPr>
      <w:bookmarkStart w:id="46" w:name="_Toc214629962"/>
      <w:bookmarkStart w:id="47" w:name="_Toc214873749"/>
      <w:r w:rsidRPr="000B131F">
        <w:rPr>
          <w:rFonts w:ascii="Arial" w:hAnsi="Arial" w:cs="Arial"/>
          <w:color w:val="000000" w:themeColor="text1"/>
          <w:sz w:val="24"/>
          <w:szCs w:val="24"/>
        </w:rPr>
        <w:t>Product / Service / Customer mix</w:t>
      </w:r>
      <w:bookmarkEnd w:id="46"/>
      <w:bookmarkEnd w:id="47"/>
      <w:r w:rsidRPr="000B131F">
        <w:rPr>
          <w:rFonts w:ascii="Arial" w:hAnsi="Arial" w:cs="Arial"/>
          <w:color w:val="000000" w:themeColor="text1"/>
          <w:sz w:val="24"/>
          <w:szCs w:val="24"/>
        </w:rPr>
        <w:t xml:space="preserve"> </w:t>
      </w:r>
    </w:p>
    <w:p w14:paraId="387792F0" w14:textId="5E4CCB5D" w:rsidR="00281DEB" w:rsidRPr="000B131F" w:rsidRDefault="00281DEB" w:rsidP="002011A8">
      <w:pPr>
        <w:jc w:val="both"/>
        <w:rPr>
          <w:rFonts w:ascii="Arial" w:hAnsi="Arial" w:cs="Arial"/>
          <w:sz w:val="24"/>
          <w:szCs w:val="24"/>
        </w:rPr>
      </w:pPr>
    </w:p>
    <w:p w14:paraId="4322A83E" w14:textId="03DB1F7F" w:rsidR="00281DEB" w:rsidRPr="000B131F" w:rsidRDefault="00302C1D" w:rsidP="002011A8">
      <w:pPr>
        <w:spacing w:line="360" w:lineRule="auto"/>
        <w:jc w:val="both"/>
        <w:rPr>
          <w:rFonts w:ascii="Arial" w:hAnsi="Arial" w:cs="Arial"/>
          <w:sz w:val="24"/>
          <w:szCs w:val="24"/>
        </w:rPr>
      </w:pPr>
      <w:r w:rsidRPr="000B131F">
        <w:rPr>
          <w:rFonts w:ascii="Arial" w:hAnsi="Arial" w:cs="Arial"/>
          <w:sz w:val="24"/>
          <w:szCs w:val="24"/>
        </w:rPr>
        <w:t xml:space="preserve">Goama is a service-oriented </w:t>
      </w:r>
      <w:r w:rsidR="00E74795" w:rsidRPr="000B131F">
        <w:rPr>
          <w:rFonts w:ascii="Arial" w:hAnsi="Arial" w:cs="Arial"/>
          <w:sz w:val="24"/>
          <w:szCs w:val="24"/>
        </w:rPr>
        <w:t xml:space="preserve">casual e-sports platform </w:t>
      </w:r>
      <w:r w:rsidRPr="000B131F">
        <w:rPr>
          <w:rFonts w:ascii="Arial" w:hAnsi="Arial" w:cs="Arial"/>
          <w:sz w:val="24"/>
          <w:szCs w:val="24"/>
        </w:rPr>
        <w:t>and</w:t>
      </w:r>
      <w:r w:rsidR="00281DEB" w:rsidRPr="000B131F">
        <w:rPr>
          <w:rFonts w:ascii="Arial" w:hAnsi="Arial" w:cs="Arial"/>
          <w:sz w:val="24"/>
          <w:szCs w:val="24"/>
        </w:rPr>
        <w:t xml:space="preserve"> primarily offers ‘Gamification’ services to various organisations. </w:t>
      </w:r>
      <w:r w:rsidRPr="000B131F">
        <w:rPr>
          <w:rFonts w:ascii="Arial" w:hAnsi="Arial" w:cs="Arial"/>
          <w:sz w:val="24"/>
          <w:szCs w:val="24"/>
        </w:rPr>
        <w:t>Goama has a vast collection of retro arcade type games which they offer their clients to use to enhance their marketing campaigns. Hence, their primary customers are also other business organisations, therefore they offer mostly Business to Business (B2B) services.</w:t>
      </w:r>
    </w:p>
    <w:p w14:paraId="0816479A" w14:textId="6F9C8C67" w:rsidR="00426343" w:rsidRPr="000B131F" w:rsidRDefault="00302C1D" w:rsidP="002011A8">
      <w:pPr>
        <w:spacing w:line="360" w:lineRule="auto"/>
        <w:jc w:val="both"/>
        <w:rPr>
          <w:rFonts w:ascii="Arial" w:hAnsi="Arial" w:cs="Arial"/>
          <w:sz w:val="24"/>
          <w:szCs w:val="24"/>
        </w:rPr>
      </w:pPr>
      <w:r w:rsidRPr="000B131F">
        <w:rPr>
          <w:rFonts w:ascii="Arial" w:hAnsi="Arial" w:cs="Arial"/>
          <w:sz w:val="24"/>
          <w:szCs w:val="24"/>
        </w:rPr>
        <w:t>Most of the busi</w:t>
      </w:r>
      <w:r w:rsidR="00FE7F56" w:rsidRPr="000B131F">
        <w:rPr>
          <w:rFonts w:ascii="Arial" w:hAnsi="Arial" w:cs="Arial"/>
          <w:sz w:val="24"/>
          <w:szCs w:val="24"/>
        </w:rPr>
        <w:t xml:space="preserve">ness organisations these days have their </w:t>
      </w:r>
      <w:r w:rsidR="009C4AED" w:rsidRPr="000B131F">
        <w:rPr>
          <w:rFonts w:ascii="Arial" w:hAnsi="Arial" w:cs="Arial"/>
          <w:sz w:val="24"/>
          <w:szCs w:val="24"/>
        </w:rPr>
        <w:t>own</w:t>
      </w:r>
      <w:r w:rsidR="00FE7F56" w:rsidRPr="000B131F">
        <w:rPr>
          <w:rFonts w:ascii="Arial" w:hAnsi="Arial" w:cs="Arial"/>
          <w:sz w:val="24"/>
          <w:szCs w:val="24"/>
        </w:rPr>
        <w:t xml:space="preserve"> websites or applications (apps) for various purposes such as ordering and payment, customer support, cataloguing, and other purposes (traffic generation, promotion etc). </w:t>
      </w:r>
      <w:r w:rsidR="00513335" w:rsidRPr="000B131F">
        <w:rPr>
          <w:rFonts w:ascii="Arial" w:hAnsi="Arial" w:cs="Arial"/>
          <w:sz w:val="24"/>
          <w:szCs w:val="24"/>
        </w:rPr>
        <w:t xml:space="preserve">These websites are often designed in a manner to obtain and retain existing visitors with and objective to boost sales. </w:t>
      </w:r>
    </w:p>
    <w:p w14:paraId="14371A1A" w14:textId="54241A6A" w:rsidR="00302C1D" w:rsidRPr="000B131F" w:rsidRDefault="00513335" w:rsidP="002011A8">
      <w:pPr>
        <w:spacing w:line="360" w:lineRule="auto"/>
        <w:jc w:val="both"/>
        <w:rPr>
          <w:rFonts w:ascii="Arial" w:hAnsi="Arial" w:cs="Arial"/>
          <w:sz w:val="24"/>
          <w:szCs w:val="24"/>
        </w:rPr>
      </w:pPr>
      <w:r w:rsidRPr="000B131F">
        <w:rPr>
          <w:rFonts w:ascii="Arial" w:hAnsi="Arial" w:cs="Arial"/>
          <w:sz w:val="24"/>
          <w:szCs w:val="24"/>
        </w:rPr>
        <w:t>Goama offers these business organisations to integrate gamification models to attract new visitors (potential customers</w:t>
      </w:r>
      <w:r w:rsidR="005771D0" w:rsidRPr="000B131F">
        <w:rPr>
          <w:rFonts w:ascii="Arial" w:hAnsi="Arial" w:cs="Arial"/>
          <w:sz w:val="24"/>
          <w:szCs w:val="24"/>
        </w:rPr>
        <w:t>) and</w:t>
      </w:r>
      <w:r w:rsidRPr="000B131F">
        <w:rPr>
          <w:rFonts w:ascii="Arial" w:hAnsi="Arial" w:cs="Arial"/>
          <w:sz w:val="24"/>
          <w:szCs w:val="24"/>
        </w:rPr>
        <w:t xml:space="preserve"> retain the existing customers by </w:t>
      </w:r>
      <w:r w:rsidR="00E74795" w:rsidRPr="000B131F">
        <w:rPr>
          <w:rFonts w:ascii="Arial" w:hAnsi="Arial" w:cs="Arial"/>
          <w:sz w:val="24"/>
          <w:szCs w:val="24"/>
        </w:rPr>
        <w:t>giving rewards and prizes (whi</w:t>
      </w:r>
      <w:r w:rsidR="005771D0" w:rsidRPr="000B131F">
        <w:rPr>
          <w:rFonts w:ascii="Arial" w:hAnsi="Arial" w:cs="Arial"/>
          <w:sz w:val="24"/>
          <w:szCs w:val="24"/>
        </w:rPr>
        <w:t>ch can be designed specifically to client needs)</w:t>
      </w:r>
      <w:r w:rsidR="00E74795" w:rsidRPr="000B131F">
        <w:rPr>
          <w:rFonts w:ascii="Arial" w:hAnsi="Arial" w:cs="Arial"/>
          <w:sz w:val="24"/>
          <w:szCs w:val="24"/>
        </w:rPr>
        <w:t xml:space="preserve"> to these digital users through Goama games daily with tournaments with live leader board</w:t>
      </w:r>
      <w:r w:rsidR="005771D0" w:rsidRPr="000B131F">
        <w:rPr>
          <w:rFonts w:ascii="Arial" w:hAnsi="Arial" w:cs="Arial"/>
          <w:sz w:val="24"/>
          <w:szCs w:val="24"/>
        </w:rPr>
        <w:t>s, which in turn creates a competitive scene and a shared social community such as other multiplayer games. The objective is always directed towards boosting revenue for the client.</w:t>
      </w:r>
    </w:p>
    <w:p w14:paraId="25A13F0A" w14:textId="77777777" w:rsidR="00281DEB" w:rsidRPr="000B131F" w:rsidRDefault="00281DEB" w:rsidP="002011A8">
      <w:pPr>
        <w:jc w:val="both"/>
        <w:rPr>
          <w:rFonts w:ascii="Arial" w:hAnsi="Arial" w:cs="Arial"/>
          <w:sz w:val="24"/>
          <w:szCs w:val="24"/>
        </w:rPr>
      </w:pPr>
    </w:p>
    <w:p w14:paraId="5BAFA82E" w14:textId="6098F18A" w:rsidR="00724AE6" w:rsidRPr="000B131F" w:rsidRDefault="00945018" w:rsidP="002011A8">
      <w:pPr>
        <w:pStyle w:val="Heading3"/>
        <w:numPr>
          <w:ilvl w:val="0"/>
          <w:numId w:val="3"/>
        </w:numPr>
        <w:jc w:val="both"/>
        <w:rPr>
          <w:rFonts w:ascii="Arial" w:hAnsi="Arial" w:cs="Arial"/>
          <w:color w:val="000000" w:themeColor="text1"/>
          <w:sz w:val="24"/>
          <w:szCs w:val="24"/>
        </w:rPr>
      </w:pPr>
      <w:bookmarkStart w:id="48" w:name="_Toc214629963"/>
      <w:bookmarkStart w:id="49" w:name="_Toc214873750"/>
      <w:r w:rsidRPr="000B131F">
        <w:rPr>
          <w:rFonts w:ascii="Arial" w:hAnsi="Arial" w:cs="Arial"/>
          <w:color w:val="000000" w:themeColor="text1"/>
          <w:sz w:val="24"/>
          <w:szCs w:val="24"/>
        </w:rPr>
        <w:t>Company Operations / Activity</w:t>
      </w:r>
      <w:bookmarkEnd w:id="48"/>
      <w:bookmarkEnd w:id="49"/>
      <w:r w:rsidR="005771D0" w:rsidRPr="000B131F">
        <w:rPr>
          <w:rFonts w:ascii="Arial" w:hAnsi="Arial" w:cs="Arial"/>
          <w:color w:val="000000" w:themeColor="text1"/>
          <w:sz w:val="24"/>
          <w:szCs w:val="24"/>
        </w:rPr>
        <w:t xml:space="preserve"> </w:t>
      </w:r>
    </w:p>
    <w:p w14:paraId="66771A5D" w14:textId="023B5CD2" w:rsidR="005771D0" w:rsidRPr="000B131F" w:rsidRDefault="005771D0" w:rsidP="002011A8">
      <w:pPr>
        <w:jc w:val="both"/>
        <w:rPr>
          <w:rFonts w:ascii="Arial" w:hAnsi="Arial" w:cs="Arial"/>
          <w:sz w:val="24"/>
          <w:szCs w:val="24"/>
        </w:rPr>
      </w:pPr>
    </w:p>
    <w:p w14:paraId="3A64A182" w14:textId="297DB800" w:rsidR="005771D0" w:rsidRPr="000B131F" w:rsidRDefault="005771D0" w:rsidP="002011A8">
      <w:pPr>
        <w:spacing w:line="360" w:lineRule="auto"/>
        <w:jc w:val="both"/>
        <w:rPr>
          <w:rFonts w:ascii="Arial" w:hAnsi="Arial" w:cs="Arial"/>
          <w:sz w:val="24"/>
          <w:szCs w:val="24"/>
        </w:rPr>
      </w:pPr>
      <w:r w:rsidRPr="000B131F">
        <w:rPr>
          <w:rFonts w:ascii="Arial" w:hAnsi="Arial" w:cs="Arial"/>
          <w:sz w:val="24"/>
          <w:szCs w:val="24"/>
        </w:rPr>
        <w:t>Goama as a company has f</w:t>
      </w:r>
      <w:r w:rsidR="00EE2C94" w:rsidRPr="000B131F">
        <w:rPr>
          <w:rFonts w:ascii="Arial" w:hAnsi="Arial" w:cs="Arial"/>
          <w:sz w:val="24"/>
          <w:szCs w:val="24"/>
        </w:rPr>
        <w:t>ive</w:t>
      </w:r>
      <w:r w:rsidRPr="000B131F">
        <w:rPr>
          <w:rFonts w:ascii="Arial" w:hAnsi="Arial" w:cs="Arial"/>
          <w:sz w:val="24"/>
          <w:szCs w:val="24"/>
        </w:rPr>
        <w:t xml:space="preserve"> separate operations from which their revenue is generated. These operations are discussed in detail below:</w:t>
      </w:r>
    </w:p>
    <w:p w14:paraId="23219222" w14:textId="31A23901" w:rsidR="00BD3002" w:rsidRPr="000B131F" w:rsidRDefault="00EE2C94" w:rsidP="00BD3002">
      <w:pPr>
        <w:pStyle w:val="ListParagraph"/>
        <w:numPr>
          <w:ilvl w:val="0"/>
          <w:numId w:val="11"/>
        </w:numPr>
        <w:spacing w:line="360" w:lineRule="auto"/>
        <w:jc w:val="both"/>
        <w:rPr>
          <w:rFonts w:ascii="Arial" w:hAnsi="Arial" w:cs="Arial"/>
          <w:sz w:val="24"/>
          <w:szCs w:val="24"/>
        </w:rPr>
      </w:pPr>
      <w:r w:rsidRPr="000B131F">
        <w:rPr>
          <w:rFonts w:ascii="Arial" w:hAnsi="Arial" w:cs="Arial"/>
          <w:sz w:val="24"/>
          <w:szCs w:val="24"/>
        </w:rPr>
        <w:t xml:space="preserve">Direct Carrier Billing (DCB) – The DCB section of Goama consists of paid subscriptions to Goama (GoGames) game library for a fee charged directly from a user’s cell phone balance. </w:t>
      </w:r>
      <w:r w:rsidR="00760450" w:rsidRPr="000B131F">
        <w:rPr>
          <w:rFonts w:ascii="Arial" w:hAnsi="Arial" w:cs="Arial"/>
          <w:sz w:val="24"/>
          <w:szCs w:val="24"/>
        </w:rPr>
        <w:t xml:space="preserve">Players can play games in this platform to compete with </w:t>
      </w:r>
      <w:r w:rsidR="00760450" w:rsidRPr="000B131F">
        <w:rPr>
          <w:rFonts w:ascii="Arial" w:hAnsi="Arial" w:cs="Arial"/>
          <w:sz w:val="24"/>
          <w:szCs w:val="24"/>
        </w:rPr>
        <w:lastRenderedPageBreak/>
        <w:t>other players and compete for the prize pool (Mobile phone, Bike, Laptop, or points reward which can be cashed out).</w:t>
      </w:r>
    </w:p>
    <w:p w14:paraId="1EA09051" w14:textId="77777777" w:rsidR="00BD3002" w:rsidRPr="000B131F" w:rsidRDefault="00BD3002" w:rsidP="00BD3002">
      <w:pPr>
        <w:pStyle w:val="ListParagraph"/>
        <w:spacing w:line="360" w:lineRule="auto"/>
        <w:jc w:val="both"/>
        <w:rPr>
          <w:rFonts w:ascii="Arial" w:hAnsi="Arial" w:cs="Arial"/>
          <w:sz w:val="24"/>
          <w:szCs w:val="24"/>
        </w:rPr>
      </w:pPr>
    </w:p>
    <w:p w14:paraId="72BCD424" w14:textId="31AC05A1" w:rsidR="00760450" w:rsidRPr="000B131F" w:rsidRDefault="00760450" w:rsidP="002011A8">
      <w:pPr>
        <w:pStyle w:val="ListParagraph"/>
        <w:spacing w:line="360" w:lineRule="auto"/>
        <w:jc w:val="both"/>
        <w:rPr>
          <w:rFonts w:ascii="Arial" w:hAnsi="Arial" w:cs="Arial"/>
          <w:sz w:val="24"/>
          <w:szCs w:val="24"/>
        </w:rPr>
      </w:pPr>
      <w:r w:rsidRPr="000B131F">
        <w:rPr>
          <w:rFonts w:ascii="Arial" w:hAnsi="Arial" w:cs="Arial"/>
          <w:sz w:val="24"/>
          <w:szCs w:val="24"/>
        </w:rPr>
        <w:t>The goal is to create a competitiveness among the users, increase engagement, and boost revenue through user subscription. To boost user subscription exciting physical prizes are offered to the winners with active subscription.</w:t>
      </w:r>
    </w:p>
    <w:p w14:paraId="51234C5B" w14:textId="77777777" w:rsidR="00760450" w:rsidRPr="000B131F" w:rsidRDefault="00760450" w:rsidP="002011A8">
      <w:pPr>
        <w:pStyle w:val="ListParagraph"/>
        <w:spacing w:line="360" w:lineRule="auto"/>
        <w:jc w:val="both"/>
        <w:rPr>
          <w:rFonts w:ascii="Arial" w:hAnsi="Arial" w:cs="Arial"/>
          <w:sz w:val="24"/>
          <w:szCs w:val="24"/>
        </w:rPr>
      </w:pPr>
    </w:p>
    <w:p w14:paraId="75AEABBB" w14:textId="34AB21CB" w:rsidR="00F54447" w:rsidRPr="000B131F" w:rsidRDefault="00760450" w:rsidP="00107312">
      <w:pPr>
        <w:pStyle w:val="ListParagraph"/>
        <w:spacing w:line="360" w:lineRule="auto"/>
        <w:jc w:val="both"/>
        <w:rPr>
          <w:rFonts w:ascii="Arial" w:hAnsi="Arial" w:cs="Arial"/>
          <w:sz w:val="24"/>
          <w:szCs w:val="24"/>
        </w:rPr>
      </w:pPr>
      <w:r w:rsidRPr="000B131F">
        <w:rPr>
          <w:rFonts w:ascii="Arial" w:hAnsi="Arial" w:cs="Arial"/>
          <w:sz w:val="24"/>
          <w:szCs w:val="24"/>
        </w:rPr>
        <w:t>For example,</w:t>
      </w:r>
      <w:r w:rsidR="00DA26CB">
        <w:rPr>
          <w:rFonts w:ascii="Arial" w:hAnsi="Arial" w:cs="Arial"/>
          <w:sz w:val="24"/>
          <w:szCs w:val="24"/>
        </w:rPr>
        <w:t xml:space="preserve"> in 2025,</w:t>
      </w:r>
      <w:r w:rsidRPr="000B131F">
        <w:rPr>
          <w:rFonts w:ascii="Arial" w:hAnsi="Arial" w:cs="Arial"/>
          <w:sz w:val="24"/>
          <w:szCs w:val="24"/>
        </w:rPr>
        <w:t xml:space="preserve"> GBL has launched an online gaming platform named ‘Kheli’ where users can pay a</w:t>
      </w:r>
      <w:r w:rsidR="00844899">
        <w:rPr>
          <w:rFonts w:ascii="Arial" w:hAnsi="Arial" w:cs="Arial"/>
          <w:sz w:val="24"/>
          <w:szCs w:val="24"/>
        </w:rPr>
        <w:t xml:space="preserve"> weekly or monthly</w:t>
      </w:r>
      <w:r w:rsidRPr="000B131F">
        <w:rPr>
          <w:rFonts w:ascii="Arial" w:hAnsi="Arial" w:cs="Arial"/>
          <w:sz w:val="24"/>
          <w:szCs w:val="24"/>
        </w:rPr>
        <w:t xml:space="preserve"> subscription and compete for the physical prize offered to winners. These operations are not the primary source of revenue for the </w:t>
      </w:r>
      <w:r w:rsidR="009C4AED" w:rsidRPr="000B131F">
        <w:rPr>
          <w:rFonts w:ascii="Arial" w:hAnsi="Arial" w:cs="Arial"/>
          <w:sz w:val="24"/>
          <w:szCs w:val="24"/>
        </w:rPr>
        <w:t>company;</w:t>
      </w:r>
      <w:r w:rsidRPr="000B131F">
        <w:rPr>
          <w:rFonts w:ascii="Arial" w:hAnsi="Arial" w:cs="Arial"/>
          <w:sz w:val="24"/>
          <w:szCs w:val="24"/>
        </w:rPr>
        <w:t xml:space="preserve"> they merely act as the brand</w:t>
      </w:r>
      <w:r w:rsidR="00107312" w:rsidRPr="000B131F">
        <w:rPr>
          <w:rFonts w:ascii="Arial" w:hAnsi="Arial" w:cs="Arial"/>
          <w:sz w:val="24"/>
          <w:szCs w:val="24"/>
        </w:rPr>
        <w:t xml:space="preserve"> </w:t>
      </w:r>
      <w:r w:rsidRPr="000B131F">
        <w:rPr>
          <w:rFonts w:ascii="Arial" w:hAnsi="Arial" w:cs="Arial"/>
          <w:sz w:val="24"/>
          <w:szCs w:val="24"/>
        </w:rPr>
        <w:t xml:space="preserve">promotion. </w:t>
      </w:r>
      <w:r w:rsidR="00F54447" w:rsidRPr="000B131F">
        <w:rPr>
          <w:rFonts w:ascii="Arial" w:hAnsi="Arial" w:cs="Arial"/>
          <w:sz w:val="24"/>
          <w:szCs w:val="24"/>
        </w:rPr>
        <w:br/>
      </w:r>
    </w:p>
    <w:p w14:paraId="5C2A5D10" w14:textId="1BAE7B05" w:rsidR="00EE2C94" w:rsidRPr="000B131F" w:rsidRDefault="00F54447" w:rsidP="002011A8">
      <w:pPr>
        <w:pStyle w:val="ListParagraph"/>
        <w:spacing w:line="360" w:lineRule="auto"/>
        <w:jc w:val="both"/>
        <w:rPr>
          <w:rFonts w:ascii="Arial" w:hAnsi="Arial" w:cs="Arial"/>
          <w:sz w:val="24"/>
          <w:szCs w:val="24"/>
        </w:rPr>
      </w:pPr>
      <w:r w:rsidRPr="000B131F">
        <w:rPr>
          <w:rFonts w:ascii="Arial" w:hAnsi="Arial" w:cs="Arial"/>
          <w:sz w:val="24"/>
          <w:szCs w:val="24"/>
        </w:rPr>
        <w:t>These</w:t>
      </w:r>
      <w:r w:rsidR="00760450" w:rsidRPr="000B131F">
        <w:rPr>
          <w:rFonts w:ascii="Arial" w:hAnsi="Arial" w:cs="Arial"/>
          <w:sz w:val="24"/>
          <w:szCs w:val="24"/>
        </w:rPr>
        <w:t xml:space="preserve"> operation</w:t>
      </w:r>
      <w:r w:rsidRPr="000B131F">
        <w:rPr>
          <w:rFonts w:ascii="Arial" w:hAnsi="Arial" w:cs="Arial"/>
          <w:sz w:val="24"/>
          <w:szCs w:val="24"/>
        </w:rPr>
        <w:t>s may</w:t>
      </w:r>
      <w:r w:rsidR="00760450" w:rsidRPr="000B131F">
        <w:rPr>
          <w:rFonts w:ascii="Arial" w:hAnsi="Arial" w:cs="Arial"/>
          <w:sz w:val="24"/>
          <w:szCs w:val="24"/>
        </w:rPr>
        <w:t xml:space="preserve"> ha</w:t>
      </w:r>
      <w:r w:rsidRPr="000B131F">
        <w:rPr>
          <w:rFonts w:ascii="Arial" w:hAnsi="Arial" w:cs="Arial"/>
          <w:sz w:val="24"/>
          <w:szCs w:val="24"/>
        </w:rPr>
        <w:t>ve</w:t>
      </w:r>
      <w:r w:rsidR="00760450" w:rsidRPr="000B131F">
        <w:rPr>
          <w:rFonts w:ascii="Arial" w:hAnsi="Arial" w:cs="Arial"/>
          <w:sz w:val="24"/>
          <w:szCs w:val="24"/>
        </w:rPr>
        <w:t xml:space="preserve"> the element of </w:t>
      </w:r>
      <w:r w:rsidR="009C4AED" w:rsidRPr="000B131F">
        <w:rPr>
          <w:rFonts w:ascii="Arial" w:hAnsi="Arial" w:cs="Arial"/>
          <w:sz w:val="24"/>
          <w:szCs w:val="24"/>
        </w:rPr>
        <w:t>tournaments;</w:t>
      </w:r>
      <w:r w:rsidR="00760450" w:rsidRPr="000B131F">
        <w:rPr>
          <w:rFonts w:ascii="Arial" w:hAnsi="Arial" w:cs="Arial"/>
          <w:sz w:val="24"/>
          <w:szCs w:val="24"/>
        </w:rPr>
        <w:t xml:space="preserve"> it</w:t>
      </w:r>
      <w:r w:rsidRPr="000B131F">
        <w:rPr>
          <w:rFonts w:ascii="Arial" w:hAnsi="Arial" w:cs="Arial"/>
          <w:sz w:val="24"/>
          <w:szCs w:val="24"/>
        </w:rPr>
        <w:t xml:space="preserve"> is categorised as DCB because the only source of revenue from these operations are the subscription fees paid by users.</w:t>
      </w:r>
    </w:p>
    <w:p w14:paraId="18273D4E" w14:textId="77777777" w:rsidR="00760450" w:rsidRPr="000B131F" w:rsidRDefault="00760450" w:rsidP="002011A8">
      <w:pPr>
        <w:pStyle w:val="ListParagraph"/>
        <w:spacing w:line="360" w:lineRule="auto"/>
        <w:jc w:val="both"/>
        <w:rPr>
          <w:rFonts w:ascii="Arial" w:hAnsi="Arial" w:cs="Arial"/>
          <w:sz w:val="24"/>
          <w:szCs w:val="24"/>
        </w:rPr>
      </w:pPr>
    </w:p>
    <w:p w14:paraId="3D9F5D14" w14:textId="77777777" w:rsidR="00CB44B3" w:rsidRPr="000B131F" w:rsidRDefault="00EE2C94" w:rsidP="002011A8">
      <w:pPr>
        <w:pStyle w:val="ListParagraph"/>
        <w:numPr>
          <w:ilvl w:val="0"/>
          <w:numId w:val="11"/>
        </w:numPr>
        <w:spacing w:line="360" w:lineRule="auto"/>
        <w:jc w:val="both"/>
        <w:rPr>
          <w:rFonts w:ascii="Arial" w:hAnsi="Arial" w:cs="Arial"/>
          <w:sz w:val="24"/>
          <w:szCs w:val="24"/>
        </w:rPr>
      </w:pPr>
      <w:r w:rsidRPr="000B131F">
        <w:rPr>
          <w:rFonts w:ascii="Arial" w:hAnsi="Arial" w:cs="Arial"/>
          <w:sz w:val="24"/>
          <w:szCs w:val="24"/>
        </w:rPr>
        <w:t xml:space="preserve">Paid Tournament </w:t>
      </w:r>
      <w:r w:rsidR="00F54447" w:rsidRPr="000B131F">
        <w:rPr>
          <w:rFonts w:ascii="Arial" w:hAnsi="Arial" w:cs="Arial"/>
          <w:sz w:val="24"/>
          <w:szCs w:val="24"/>
        </w:rPr>
        <w:t>–</w:t>
      </w:r>
      <w:r w:rsidRPr="000B131F">
        <w:rPr>
          <w:rFonts w:ascii="Arial" w:hAnsi="Arial" w:cs="Arial"/>
          <w:sz w:val="24"/>
          <w:szCs w:val="24"/>
        </w:rPr>
        <w:t xml:space="preserve"> </w:t>
      </w:r>
      <w:r w:rsidR="00F54447" w:rsidRPr="000B131F">
        <w:rPr>
          <w:rFonts w:ascii="Arial" w:hAnsi="Arial" w:cs="Arial"/>
          <w:sz w:val="24"/>
          <w:szCs w:val="24"/>
        </w:rPr>
        <w:t>A significant portion of the revenue comes from paid tournaments hosted by Goama games in various countries</w:t>
      </w:r>
      <w:r w:rsidR="00E21C2C" w:rsidRPr="000B131F">
        <w:rPr>
          <w:rFonts w:ascii="Arial" w:hAnsi="Arial" w:cs="Arial"/>
          <w:sz w:val="24"/>
          <w:szCs w:val="24"/>
        </w:rPr>
        <w:t xml:space="preserve"> by their respective tournament managers, who work with Goama on a commission-based system.</w:t>
      </w:r>
      <w:r w:rsidR="00CB44B3" w:rsidRPr="000B131F">
        <w:rPr>
          <w:rFonts w:ascii="Arial" w:hAnsi="Arial" w:cs="Arial"/>
          <w:sz w:val="24"/>
          <w:szCs w:val="24"/>
        </w:rPr>
        <w:t xml:space="preserve"> </w:t>
      </w:r>
      <w:r w:rsidR="00E21C2C" w:rsidRPr="000B131F">
        <w:rPr>
          <w:rFonts w:ascii="Arial" w:hAnsi="Arial" w:cs="Arial"/>
          <w:sz w:val="24"/>
          <w:szCs w:val="24"/>
        </w:rPr>
        <w:t xml:space="preserve">These tournaments are hosted on </w:t>
      </w:r>
      <w:r w:rsidR="00CB44B3" w:rsidRPr="000B131F">
        <w:rPr>
          <w:rFonts w:ascii="Arial" w:hAnsi="Arial" w:cs="Arial"/>
          <w:sz w:val="24"/>
          <w:szCs w:val="24"/>
        </w:rPr>
        <w:t>clients’</w:t>
      </w:r>
      <w:r w:rsidR="00E21C2C" w:rsidRPr="000B131F">
        <w:rPr>
          <w:rFonts w:ascii="Arial" w:hAnsi="Arial" w:cs="Arial"/>
          <w:sz w:val="24"/>
          <w:szCs w:val="24"/>
        </w:rPr>
        <w:t xml:space="preserve"> </w:t>
      </w:r>
      <w:r w:rsidR="00CB44B3" w:rsidRPr="000B131F">
        <w:rPr>
          <w:rFonts w:ascii="Arial" w:hAnsi="Arial" w:cs="Arial"/>
          <w:sz w:val="24"/>
          <w:szCs w:val="24"/>
        </w:rPr>
        <w:t xml:space="preserve">apps to boost user engagement. Clients also receive a portion of revenue based on agreed terms. Goama hosts these tournaments in five regions now of which Bangladesh is one of them. </w:t>
      </w:r>
    </w:p>
    <w:p w14:paraId="563A4E07" w14:textId="1D99A713" w:rsidR="00EE2C94" w:rsidRPr="00844899" w:rsidRDefault="00EE2C94" w:rsidP="00844899">
      <w:pPr>
        <w:spacing w:line="360" w:lineRule="auto"/>
        <w:jc w:val="both"/>
        <w:rPr>
          <w:rFonts w:ascii="Arial" w:hAnsi="Arial" w:cs="Arial"/>
          <w:sz w:val="24"/>
          <w:szCs w:val="24"/>
        </w:rPr>
      </w:pPr>
    </w:p>
    <w:p w14:paraId="1A3DCAF6" w14:textId="5B7411A1" w:rsidR="00CA19EA" w:rsidRPr="000B131F" w:rsidRDefault="00EE2C94" w:rsidP="002011A8">
      <w:pPr>
        <w:pStyle w:val="ListParagraph"/>
        <w:numPr>
          <w:ilvl w:val="0"/>
          <w:numId w:val="11"/>
        </w:numPr>
        <w:spacing w:line="360" w:lineRule="auto"/>
        <w:jc w:val="both"/>
        <w:rPr>
          <w:rFonts w:ascii="Arial" w:hAnsi="Arial" w:cs="Arial"/>
          <w:sz w:val="24"/>
          <w:szCs w:val="24"/>
        </w:rPr>
      </w:pPr>
      <w:r w:rsidRPr="000B131F">
        <w:rPr>
          <w:rFonts w:ascii="Arial" w:hAnsi="Arial" w:cs="Arial"/>
          <w:sz w:val="24"/>
          <w:szCs w:val="24"/>
        </w:rPr>
        <w:t xml:space="preserve">Fixed Fee Model </w:t>
      </w:r>
      <w:r w:rsidR="00F25D09" w:rsidRPr="000B131F">
        <w:rPr>
          <w:rFonts w:ascii="Arial" w:hAnsi="Arial" w:cs="Arial"/>
          <w:sz w:val="24"/>
          <w:szCs w:val="24"/>
        </w:rPr>
        <w:t>&amp; Branded Games –</w:t>
      </w:r>
      <w:r w:rsidRPr="000B131F">
        <w:rPr>
          <w:rFonts w:ascii="Arial" w:hAnsi="Arial" w:cs="Arial"/>
          <w:sz w:val="24"/>
          <w:szCs w:val="24"/>
        </w:rPr>
        <w:t xml:space="preserve"> </w:t>
      </w:r>
      <w:r w:rsidR="00F25D09" w:rsidRPr="000B131F">
        <w:rPr>
          <w:rFonts w:ascii="Arial" w:hAnsi="Arial" w:cs="Arial"/>
          <w:sz w:val="24"/>
          <w:szCs w:val="24"/>
        </w:rPr>
        <w:t>The fixed fee model and branded games are the operations that Goama primarily focuses on</w:t>
      </w:r>
      <w:r w:rsidR="00DA26CB">
        <w:rPr>
          <w:rFonts w:ascii="Arial" w:hAnsi="Arial" w:cs="Arial"/>
          <w:sz w:val="24"/>
          <w:szCs w:val="24"/>
        </w:rPr>
        <w:t>, as these models generate most of the revenue</w:t>
      </w:r>
      <w:r w:rsidR="00F25D09" w:rsidRPr="000B131F">
        <w:rPr>
          <w:rFonts w:ascii="Arial" w:hAnsi="Arial" w:cs="Arial"/>
          <w:sz w:val="24"/>
          <w:szCs w:val="24"/>
        </w:rPr>
        <w:t xml:space="preserve">. </w:t>
      </w:r>
      <w:r w:rsidR="00426343" w:rsidRPr="000B131F">
        <w:rPr>
          <w:rFonts w:ascii="Arial" w:hAnsi="Arial" w:cs="Arial"/>
          <w:sz w:val="24"/>
          <w:szCs w:val="24"/>
        </w:rPr>
        <w:t>The gamification model that Goama provides</w:t>
      </w:r>
      <w:r w:rsidR="005D6C0D" w:rsidRPr="000B131F">
        <w:rPr>
          <w:rFonts w:ascii="Arial" w:hAnsi="Arial" w:cs="Arial"/>
          <w:sz w:val="24"/>
          <w:szCs w:val="24"/>
        </w:rPr>
        <w:t xml:space="preserve"> through branded games</w:t>
      </w:r>
      <w:r w:rsidR="00426343" w:rsidRPr="000B131F">
        <w:rPr>
          <w:rFonts w:ascii="Arial" w:hAnsi="Arial" w:cs="Arial"/>
          <w:sz w:val="24"/>
          <w:szCs w:val="24"/>
        </w:rPr>
        <w:t xml:space="preserve"> to many B2B organisations are categorised in their income </w:t>
      </w:r>
      <w:r w:rsidR="00426343" w:rsidRPr="000B131F">
        <w:rPr>
          <w:rFonts w:ascii="Arial" w:hAnsi="Arial" w:cs="Arial"/>
          <w:sz w:val="24"/>
          <w:szCs w:val="24"/>
        </w:rPr>
        <w:lastRenderedPageBreak/>
        <w:t xml:space="preserve">statement as Fixed Fee Model, which Goama’s official website also mentions </w:t>
      </w:r>
      <w:r w:rsidR="00CA19EA" w:rsidRPr="000B131F">
        <w:rPr>
          <w:rFonts w:ascii="Arial" w:hAnsi="Arial" w:cs="Arial"/>
          <w:sz w:val="24"/>
          <w:szCs w:val="24"/>
        </w:rPr>
        <w:t xml:space="preserve">gamification and branded games. </w:t>
      </w:r>
    </w:p>
    <w:p w14:paraId="4AAC26AB" w14:textId="77777777" w:rsidR="00CA19EA" w:rsidRPr="000B131F" w:rsidRDefault="00CA19EA" w:rsidP="002011A8">
      <w:pPr>
        <w:pStyle w:val="ListParagraph"/>
        <w:spacing w:line="360" w:lineRule="auto"/>
        <w:jc w:val="both"/>
        <w:rPr>
          <w:rFonts w:ascii="Arial" w:hAnsi="Arial" w:cs="Arial"/>
          <w:sz w:val="24"/>
          <w:szCs w:val="24"/>
        </w:rPr>
      </w:pPr>
    </w:p>
    <w:p w14:paraId="5CF4B29F" w14:textId="77777777" w:rsidR="005D6C0D" w:rsidRPr="000B131F" w:rsidRDefault="00CA19EA" w:rsidP="002011A8">
      <w:pPr>
        <w:pStyle w:val="ListParagraph"/>
        <w:spacing w:line="360" w:lineRule="auto"/>
        <w:jc w:val="both"/>
        <w:rPr>
          <w:rFonts w:ascii="Arial" w:hAnsi="Arial" w:cs="Arial"/>
          <w:sz w:val="24"/>
          <w:szCs w:val="24"/>
        </w:rPr>
      </w:pPr>
      <w:r w:rsidRPr="000B131F">
        <w:rPr>
          <w:rFonts w:ascii="Arial" w:hAnsi="Arial" w:cs="Arial"/>
          <w:sz w:val="24"/>
          <w:szCs w:val="24"/>
        </w:rPr>
        <w:t>Both fixed fee model and branded games are services given to other business organisations to boost revenue, brand image, and promotion through customer engagement.</w:t>
      </w:r>
      <w:r w:rsidR="005D6C0D" w:rsidRPr="000B131F">
        <w:rPr>
          <w:rFonts w:ascii="Arial" w:hAnsi="Arial" w:cs="Arial"/>
          <w:sz w:val="24"/>
          <w:szCs w:val="24"/>
        </w:rPr>
        <w:t xml:space="preserve"> But these two operations are not the same in terms of their delivery.</w:t>
      </w:r>
    </w:p>
    <w:p w14:paraId="5FA22795" w14:textId="77777777" w:rsidR="005D6C0D" w:rsidRPr="000B131F" w:rsidRDefault="005D6C0D" w:rsidP="002011A8">
      <w:pPr>
        <w:pStyle w:val="ListParagraph"/>
        <w:spacing w:line="360" w:lineRule="auto"/>
        <w:jc w:val="both"/>
        <w:rPr>
          <w:rFonts w:ascii="Arial" w:hAnsi="Arial" w:cs="Arial"/>
          <w:sz w:val="24"/>
          <w:szCs w:val="24"/>
        </w:rPr>
      </w:pPr>
    </w:p>
    <w:p w14:paraId="5705B137" w14:textId="3068647E" w:rsidR="005D6C0D" w:rsidRPr="000B131F" w:rsidRDefault="005D6C0D" w:rsidP="002011A8">
      <w:pPr>
        <w:pStyle w:val="ListParagraph"/>
        <w:spacing w:line="360" w:lineRule="auto"/>
        <w:jc w:val="both"/>
        <w:rPr>
          <w:rFonts w:ascii="Arial" w:hAnsi="Arial" w:cs="Arial"/>
          <w:sz w:val="24"/>
          <w:szCs w:val="24"/>
        </w:rPr>
      </w:pPr>
      <w:r w:rsidRPr="000B131F">
        <w:rPr>
          <w:rFonts w:ascii="Arial" w:hAnsi="Arial" w:cs="Arial"/>
          <w:sz w:val="24"/>
          <w:szCs w:val="24"/>
        </w:rPr>
        <w:t xml:space="preserve">The fixed fee model </w:t>
      </w:r>
      <w:r w:rsidR="00AA16A2" w:rsidRPr="000B131F">
        <w:rPr>
          <w:rFonts w:ascii="Arial" w:hAnsi="Arial" w:cs="Arial"/>
          <w:sz w:val="24"/>
          <w:szCs w:val="24"/>
        </w:rPr>
        <w:t>is generally an add on feature in a client’s app or website that aims to promote brand image through interactive tournaments hosted by Goama with exciting physical (mostly) or digital prize pools.</w:t>
      </w:r>
    </w:p>
    <w:p w14:paraId="29E31846" w14:textId="77777777" w:rsidR="005D6C0D" w:rsidRPr="000B131F" w:rsidRDefault="005D6C0D" w:rsidP="002011A8">
      <w:pPr>
        <w:pStyle w:val="ListParagraph"/>
        <w:spacing w:line="360" w:lineRule="auto"/>
        <w:jc w:val="both"/>
        <w:rPr>
          <w:rFonts w:ascii="Arial" w:hAnsi="Arial" w:cs="Arial"/>
          <w:sz w:val="24"/>
          <w:szCs w:val="24"/>
        </w:rPr>
      </w:pPr>
    </w:p>
    <w:p w14:paraId="02EADAEC" w14:textId="2FE40F9D" w:rsidR="005D6C0D" w:rsidRPr="000B131F" w:rsidRDefault="005D6C0D" w:rsidP="002011A8">
      <w:pPr>
        <w:pStyle w:val="ListParagraph"/>
        <w:spacing w:line="360" w:lineRule="auto"/>
        <w:jc w:val="both"/>
        <w:rPr>
          <w:rFonts w:ascii="Arial" w:hAnsi="Arial" w:cs="Arial"/>
          <w:sz w:val="24"/>
          <w:szCs w:val="24"/>
        </w:rPr>
      </w:pPr>
      <w:r w:rsidRPr="000B131F">
        <w:rPr>
          <w:rFonts w:ascii="Arial" w:hAnsi="Arial" w:cs="Arial"/>
          <w:sz w:val="24"/>
          <w:szCs w:val="24"/>
        </w:rPr>
        <w:t xml:space="preserve">The branded game consists of games developed by Goama to be customised to clients’ preferences with an aim to boost client’s brand. It contains </w:t>
      </w:r>
      <w:r w:rsidR="00AA16A2" w:rsidRPr="000B131F">
        <w:rPr>
          <w:rFonts w:ascii="Arial" w:hAnsi="Arial" w:cs="Arial"/>
          <w:sz w:val="24"/>
          <w:szCs w:val="24"/>
        </w:rPr>
        <w:t>client’s</w:t>
      </w:r>
      <w:r w:rsidRPr="000B131F">
        <w:rPr>
          <w:rFonts w:ascii="Arial" w:hAnsi="Arial" w:cs="Arial"/>
          <w:sz w:val="24"/>
          <w:szCs w:val="24"/>
        </w:rPr>
        <w:t xml:space="preserve"> logo, brand name, and any element that has the potential to enhance the product or service position in the </w:t>
      </w:r>
      <w:r w:rsidR="00AA16A2" w:rsidRPr="000B131F">
        <w:rPr>
          <w:rFonts w:ascii="Arial" w:hAnsi="Arial" w:cs="Arial"/>
          <w:sz w:val="24"/>
          <w:szCs w:val="24"/>
        </w:rPr>
        <w:t>customer’s</w:t>
      </w:r>
      <w:r w:rsidRPr="000B131F">
        <w:rPr>
          <w:rFonts w:ascii="Arial" w:hAnsi="Arial" w:cs="Arial"/>
          <w:sz w:val="24"/>
          <w:szCs w:val="24"/>
        </w:rPr>
        <w:t xml:space="preserve"> mind.</w:t>
      </w:r>
    </w:p>
    <w:p w14:paraId="5B37CBB5" w14:textId="068EB826" w:rsidR="00AA16A2" w:rsidRPr="000B131F" w:rsidRDefault="00AA16A2" w:rsidP="002011A8">
      <w:pPr>
        <w:pStyle w:val="ListParagraph"/>
        <w:spacing w:line="360" w:lineRule="auto"/>
        <w:jc w:val="both"/>
        <w:rPr>
          <w:rFonts w:ascii="Arial" w:hAnsi="Arial" w:cs="Arial"/>
          <w:sz w:val="24"/>
          <w:szCs w:val="24"/>
        </w:rPr>
      </w:pPr>
    </w:p>
    <w:p w14:paraId="2C3B31AB" w14:textId="1D6CF31E" w:rsidR="00AA16A2" w:rsidRPr="000B131F" w:rsidRDefault="00AA16A2" w:rsidP="002011A8">
      <w:pPr>
        <w:pStyle w:val="ListParagraph"/>
        <w:spacing w:line="360" w:lineRule="auto"/>
        <w:jc w:val="both"/>
        <w:rPr>
          <w:rFonts w:ascii="Arial" w:hAnsi="Arial" w:cs="Arial"/>
          <w:sz w:val="24"/>
          <w:szCs w:val="24"/>
        </w:rPr>
      </w:pPr>
      <w:r w:rsidRPr="000B131F">
        <w:rPr>
          <w:rFonts w:ascii="Arial" w:hAnsi="Arial" w:cs="Arial"/>
          <w:sz w:val="24"/>
          <w:szCs w:val="24"/>
        </w:rPr>
        <w:t>The operations for both models, therefore, are somewhat similar in their method of goal attainment, but are dissimilar in terms of delivery.</w:t>
      </w:r>
    </w:p>
    <w:p w14:paraId="3EC204D9" w14:textId="06DD3E1E" w:rsidR="00EE2C94" w:rsidRPr="000B131F" w:rsidRDefault="00760450" w:rsidP="002011A8">
      <w:pPr>
        <w:pStyle w:val="ListParagraph"/>
        <w:spacing w:line="360" w:lineRule="auto"/>
        <w:jc w:val="both"/>
        <w:rPr>
          <w:rFonts w:ascii="Arial" w:hAnsi="Arial" w:cs="Arial"/>
          <w:sz w:val="24"/>
          <w:szCs w:val="24"/>
        </w:rPr>
      </w:pPr>
      <w:r w:rsidRPr="000B131F">
        <w:rPr>
          <w:rFonts w:ascii="Arial" w:hAnsi="Arial" w:cs="Arial"/>
          <w:sz w:val="24"/>
          <w:szCs w:val="24"/>
        </w:rPr>
        <w:br/>
      </w:r>
      <w:r w:rsidRPr="000B131F">
        <w:rPr>
          <w:rFonts w:ascii="Arial" w:hAnsi="Arial" w:cs="Arial"/>
          <w:sz w:val="24"/>
          <w:szCs w:val="24"/>
        </w:rPr>
        <w:br/>
      </w:r>
    </w:p>
    <w:p w14:paraId="7BCF8051" w14:textId="2F28FCD3" w:rsidR="005771D0" w:rsidRPr="000B131F" w:rsidRDefault="00EE2C94" w:rsidP="002011A8">
      <w:pPr>
        <w:pStyle w:val="ListParagraph"/>
        <w:numPr>
          <w:ilvl w:val="0"/>
          <w:numId w:val="11"/>
        </w:numPr>
        <w:spacing w:line="360" w:lineRule="auto"/>
        <w:jc w:val="both"/>
        <w:rPr>
          <w:rFonts w:ascii="Arial" w:hAnsi="Arial" w:cs="Arial"/>
          <w:sz w:val="24"/>
          <w:szCs w:val="24"/>
        </w:rPr>
      </w:pPr>
      <w:r w:rsidRPr="000B131F">
        <w:rPr>
          <w:rFonts w:ascii="Arial" w:hAnsi="Arial" w:cs="Arial"/>
          <w:sz w:val="24"/>
          <w:szCs w:val="24"/>
        </w:rPr>
        <w:t xml:space="preserve">In App Advertising </w:t>
      </w:r>
      <w:r w:rsidR="006C52FA" w:rsidRPr="000B131F">
        <w:rPr>
          <w:rFonts w:ascii="Arial" w:hAnsi="Arial" w:cs="Arial"/>
          <w:sz w:val="24"/>
          <w:szCs w:val="24"/>
        </w:rPr>
        <w:t>–</w:t>
      </w:r>
      <w:r w:rsidRPr="000B131F">
        <w:rPr>
          <w:rFonts w:ascii="Arial" w:hAnsi="Arial" w:cs="Arial"/>
          <w:sz w:val="24"/>
          <w:szCs w:val="24"/>
        </w:rPr>
        <w:t xml:space="preserve"> </w:t>
      </w:r>
      <w:r w:rsidR="00DA26CB">
        <w:rPr>
          <w:rFonts w:ascii="Arial" w:hAnsi="Arial" w:cs="Arial"/>
          <w:sz w:val="24"/>
          <w:szCs w:val="24"/>
        </w:rPr>
        <w:t>Revenue generated from users who play for free</w:t>
      </w:r>
      <w:r w:rsidR="00AA461D" w:rsidRPr="000B131F">
        <w:rPr>
          <w:rFonts w:ascii="Arial" w:hAnsi="Arial" w:cs="Arial"/>
          <w:sz w:val="24"/>
          <w:szCs w:val="24"/>
        </w:rPr>
        <w:t>.</w:t>
      </w:r>
      <w:r w:rsidR="00DA26CB">
        <w:rPr>
          <w:rFonts w:ascii="Arial" w:hAnsi="Arial" w:cs="Arial"/>
          <w:sz w:val="24"/>
          <w:szCs w:val="24"/>
        </w:rPr>
        <w:t xml:space="preserve"> All the visitors can play the games free of charge, without entering any tournament. Goama utilises In-App advertising revenue by placing advertisement on the ‘Free-To-Play’ games.</w:t>
      </w:r>
    </w:p>
    <w:p w14:paraId="1B5EFE7A" w14:textId="77777777" w:rsidR="00441E63" w:rsidRDefault="00441E63" w:rsidP="000506FD">
      <w:pPr>
        <w:spacing w:after="0" w:line="240" w:lineRule="auto"/>
        <w:jc w:val="both"/>
        <w:rPr>
          <w:rFonts w:ascii="Arial" w:eastAsiaTheme="majorEastAsia" w:hAnsi="Arial" w:cs="Arial"/>
          <w:b/>
          <w:bCs/>
          <w:color w:val="000000" w:themeColor="text1"/>
          <w:sz w:val="24"/>
          <w:szCs w:val="24"/>
        </w:rPr>
      </w:pPr>
      <w:bookmarkStart w:id="50" w:name="_Toc214629964"/>
      <w:r>
        <w:rPr>
          <w:rFonts w:ascii="Arial" w:hAnsi="Arial" w:cs="Arial"/>
          <w:color w:val="000000" w:themeColor="text1"/>
          <w:sz w:val="24"/>
          <w:szCs w:val="24"/>
        </w:rPr>
        <w:br w:type="page"/>
      </w:r>
    </w:p>
    <w:p w14:paraId="7302BD16" w14:textId="1C30E8C8" w:rsidR="00AA461D" w:rsidRPr="000B131F" w:rsidRDefault="00431E91" w:rsidP="002011A8">
      <w:pPr>
        <w:pStyle w:val="Heading3"/>
        <w:numPr>
          <w:ilvl w:val="0"/>
          <w:numId w:val="3"/>
        </w:numPr>
        <w:jc w:val="both"/>
        <w:rPr>
          <w:rFonts w:ascii="Arial" w:hAnsi="Arial" w:cs="Arial"/>
          <w:color w:val="000000" w:themeColor="text1"/>
          <w:sz w:val="24"/>
          <w:szCs w:val="24"/>
        </w:rPr>
      </w:pPr>
      <w:bookmarkStart w:id="51" w:name="_Toc214873751"/>
      <w:r w:rsidRPr="000B131F">
        <w:rPr>
          <w:rFonts w:ascii="Arial" w:hAnsi="Arial" w:cs="Arial"/>
          <w:color w:val="000000" w:themeColor="text1"/>
          <w:sz w:val="24"/>
          <w:szCs w:val="24"/>
        </w:rPr>
        <w:lastRenderedPageBreak/>
        <w:t xml:space="preserve">Company </w:t>
      </w:r>
      <w:r w:rsidR="00945018" w:rsidRPr="000B131F">
        <w:rPr>
          <w:rFonts w:ascii="Arial" w:hAnsi="Arial" w:cs="Arial"/>
          <w:color w:val="000000" w:themeColor="text1"/>
          <w:sz w:val="24"/>
          <w:szCs w:val="24"/>
        </w:rPr>
        <w:t>S</w:t>
      </w:r>
      <w:r w:rsidRPr="000B131F">
        <w:rPr>
          <w:rFonts w:ascii="Arial" w:hAnsi="Arial" w:cs="Arial"/>
          <w:color w:val="000000" w:themeColor="text1"/>
          <w:sz w:val="24"/>
          <w:szCs w:val="24"/>
        </w:rPr>
        <w:t>-</w:t>
      </w:r>
      <w:r w:rsidR="00945018" w:rsidRPr="000B131F">
        <w:rPr>
          <w:rFonts w:ascii="Arial" w:hAnsi="Arial" w:cs="Arial"/>
          <w:color w:val="000000" w:themeColor="text1"/>
          <w:sz w:val="24"/>
          <w:szCs w:val="24"/>
        </w:rPr>
        <w:t>W</w:t>
      </w:r>
      <w:r w:rsidRPr="000B131F">
        <w:rPr>
          <w:rFonts w:ascii="Arial" w:hAnsi="Arial" w:cs="Arial"/>
          <w:color w:val="000000" w:themeColor="text1"/>
          <w:sz w:val="24"/>
          <w:szCs w:val="24"/>
        </w:rPr>
        <w:t>-</w:t>
      </w:r>
      <w:r w:rsidR="00945018" w:rsidRPr="000B131F">
        <w:rPr>
          <w:rFonts w:ascii="Arial" w:hAnsi="Arial" w:cs="Arial"/>
          <w:color w:val="000000" w:themeColor="text1"/>
          <w:sz w:val="24"/>
          <w:szCs w:val="24"/>
        </w:rPr>
        <w:t>O</w:t>
      </w:r>
      <w:r w:rsidRPr="000B131F">
        <w:rPr>
          <w:rFonts w:ascii="Arial" w:hAnsi="Arial" w:cs="Arial"/>
          <w:color w:val="000000" w:themeColor="text1"/>
          <w:sz w:val="24"/>
          <w:szCs w:val="24"/>
        </w:rPr>
        <w:t>-</w:t>
      </w:r>
      <w:r w:rsidR="00945018" w:rsidRPr="000B131F">
        <w:rPr>
          <w:rFonts w:ascii="Arial" w:hAnsi="Arial" w:cs="Arial"/>
          <w:color w:val="000000" w:themeColor="text1"/>
          <w:sz w:val="24"/>
          <w:szCs w:val="24"/>
        </w:rPr>
        <w:t>T</w:t>
      </w:r>
      <w:bookmarkEnd w:id="50"/>
      <w:bookmarkEnd w:id="51"/>
    </w:p>
    <w:p w14:paraId="731943BA" w14:textId="1D0E968D" w:rsidR="00AA461D" w:rsidRPr="000B131F" w:rsidRDefault="00AA461D" w:rsidP="002011A8">
      <w:pPr>
        <w:jc w:val="both"/>
        <w:rPr>
          <w:rFonts w:ascii="Arial" w:hAnsi="Arial" w:cs="Arial"/>
        </w:rPr>
      </w:pPr>
    </w:p>
    <w:p w14:paraId="53B265F4" w14:textId="03ED34B5" w:rsidR="00437057" w:rsidRPr="000B131F" w:rsidRDefault="00437057" w:rsidP="00D223FE">
      <w:pPr>
        <w:spacing w:line="360" w:lineRule="auto"/>
        <w:jc w:val="center"/>
        <w:rPr>
          <w:rFonts w:ascii="Arial" w:hAnsi="Arial" w:cs="Arial"/>
        </w:rPr>
      </w:pPr>
      <w:hyperlink w:anchor="_Chronological_order_of" w:history="1">
        <w:r w:rsidRPr="00124A92">
          <w:rPr>
            <w:rStyle w:val="Hyperlink"/>
            <w:rFonts w:ascii="Arial" w:eastAsia="Times New Roman" w:hAnsi="Arial" w:cs="Arial"/>
            <w:b/>
            <w:bCs/>
            <w:sz w:val="20"/>
            <w:szCs w:val="20"/>
            <w:lang w:eastAsia="en-AU"/>
          </w:rPr>
          <w:t xml:space="preserve">Table – </w:t>
        </w:r>
        <w:r w:rsidR="00D223FE" w:rsidRPr="00124A92">
          <w:rPr>
            <w:rStyle w:val="Hyperlink"/>
            <w:rFonts w:ascii="Arial" w:eastAsia="Times New Roman" w:hAnsi="Arial" w:cs="Arial"/>
            <w:b/>
            <w:bCs/>
            <w:sz w:val="20"/>
            <w:szCs w:val="20"/>
            <w:lang w:eastAsia="en-AU"/>
          </w:rPr>
          <w:t>1</w:t>
        </w:r>
        <w:r w:rsidRPr="00124A92">
          <w:rPr>
            <w:rStyle w:val="Hyperlink"/>
            <w:rFonts w:ascii="Arial" w:eastAsia="Times New Roman" w:hAnsi="Arial" w:cs="Arial"/>
            <w:b/>
            <w:bCs/>
            <w:sz w:val="20"/>
            <w:szCs w:val="20"/>
            <w:lang w:eastAsia="en-AU"/>
          </w:rPr>
          <w:t xml:space="preserve"> (Company SWOT)</w:t>
        </w:r>
      </w:hyperlink>
    </w:p>
    <w:tbl>
      <w:tblPr>
        <w:tblStyle w:val="TableGrid"/>
        <w:tblW w:w="0" w:type="auto"/>
        <w:tblLook w:val="04A0" w:firstRow="1" w:lastRow="0" w:firstColumn="1" w:lastColumn="0" w:noHBand="0" w:noVBand="1"/>
      </w:tblPr>
      <w:tblGrid>
        <w:gridCol w:w="4675"/>
        <w:gridCol w:w="4675"/>
      </w:tblGrid>
      <w:tr w:rsidR="00AA461D" w:rsidRPr="000B131F" w14:paraId="3EFB767A" w14:textId="77777777" w:rsidTr="00AA461D">
        <w:tc>
          <w:tcPr>
            <w:tcW w:w="4788" w:type="dxa"/>
          </w:tcPr>
          <w:p w14:paraId="22E2FD6C" w14:textId="77777777" w:rsidR="00AA461D" w:rsidRPr="000B131F" w:rsidRDefault="00AA461D" w:rsidP="000506FD">
            <w:pPr>
              <w:spacing w:after="0" w:line="360" w:lineRule="auto"/>
              <w:jc w:val="center"/>
              <w:rPr>
                <w:rFonts w:ascii="Arial" w:hAnsi="Arial" w:cs="Arial"/>
                <w:b/>
                <w:bCs/>
                <w:u w:val="single"/>
              </w:rPr>
            </w:pPr>
            <w:r w:rsidRPr="000B131F">
              <w:rPr>
                <w:rFonts w:ascii="Arial" w:hAnsi="Arial" w:cs="Arial"/>
                <w:b/>
                <w:bCs/>
                <w:u w:val="single"/>
              </w:rPr>
              <w:t>Strength</w:t>
            </w:r>
          </w:p>
          <w:p w14:paraId="07C3BF4D" w14:textId="3D0E080F" w:rsidR="00AA461D" w:rsidRPr="000B131F" w:rsidRDefault="00AA461D" w:rsidP="000506FD">
            <w:pPr>
              <w:pStyle w:val="ListParagraph"/>
              <w:numPr>
                <w:ilvl w:val="0"/>
                <w:numId w:val="14"/>
              </w:numPr>
              <w:spacing w:after="0" w:line="360" w:lineRule="auto"/>
              <w:rPr>
                <w:rFonts w:ascii="Arial" w:hAnsi="Arial" w:cs="Arial"/>
              </w:rPr>
            </w:pPr>
            <w:r w:rsidRPr="000B131F">
              <w:rPr>
                <w:rFonts w:ascii="Arial" w:hAnsi="Arial" w:cs="Arial"/>
              </w:rPr>
              <w:t xml:space="preserve">One of the market leaders </w:t>
            </w:r>
            <w:r w:rsidR="00791BF8" w:rsidRPr="000B131F">
              <w:rPr>
                <w:rFonts w:ascii="Arial" w:hAnsi="Arial" w:cs="Arial"/>
              </w:rPr>
              <w:t>in platform</w:t>
            </w:r>
            <w:r w:rsidRPr="000B131F">
              <w:rPr>
                <w:rFonts w:ascii="Arial" w:hAnsi="Arial" w:cs="Arial"/>
              </w:rPr>
              <w:t xml:space="preserve"> gamification.</w:t>
            </w:r>
          </w:p>
          <w:p w14:paraId="6FE9DC0B" w14:textId="77777777" w:rsidR="00AA461D" w:rsidRPr="000B131F" w:rsidRDefault="00AA461D" w:rsidP="000506FD">
            <w:pPr>
              <w:pStyle w:val="ListParagraph"/>
              <w:numPr>
                <w:ilvl w:val="0"/>
                <w:numId w:val="14"/>
              </w:numPr>
              <w:spacing w:after="0" w:line="360" w:lineRule="auto"/>
              <w:rPr>
                <w:rFonts w:ascii="Arial" w:hAnsi="Arial" w:cs="Arial"/>
              </w:rPr>
            </w:pPr>
            <w:r w:rsidRPr="000B131F">
              <w:rPr>
                <w:rFonts w:ascii="Arial" w:hAnsi="Arial" w:cs="Arial"/>
              </w:rPr>
              <w:t>Has global presence.</w:t>
            </w:r>
          </w:p>
          <w:p w14:paraId="4841ED56" w14:textId="77777777" w:rsidR="00AA461D" w:rsidRPr="000B131F" w:rsidRDefault="00AA461D" w:rsidP="000506FD">
            <w:pPr>
              <w:pStyle w:val="ListParagraph"/>
              <w:numPr>
                <w:ilvl w:val="0"/>
                <w:numId w:val="14"/>
              </w:numPr>
              <w:spacing w:after="0" w:line="360" w:lineRule="auto"/>
              <w:rPr>
                <w:rFonts w:ascii="Arial" w:hAnsi="Arial" w:cs="Arial"/>
              </w:rPr>
            </w:pPr>
            <w:r w:rsidRPr="000B131F">
              <w:rPr>
                <w:rFonts w:ascii="Arial" w:hAnsi="Arial" w:cs="Arial"/>
              </w:rPr>
              <w:t xml:space="preserve">Uses accounting software for </w:t>
            </w:r>
            <w:r w:rsidR="006F707C" w:rsidRPr="000B131F">
              <w:rPr>
                <w:rFonts w:ascii="Arial" w:hAnsi="Arial" w:cs="Arial"/>
              </w:rPr>
              <w:t>bookkeeping.</w:t>
            </w:r>
          </w:p>
          <w:p w14:paraId="52F01C75" w14:textId="77628625" w:rsidR="006F707C" w:rsidRPr="000B131F" w:rsidRDefault="00E74906" w:rsidP="000506FD">
            <w:pPr>
              <w:pStyle w:val="ListParagraph"/>
              <w:numPr>
                <w:ilvl w:val="0"/>
                <w:numId w:val="14"/>
              </w:numPr>
              <w:spacing w:after="0" w:line="360" w:lineRule="auto"/>
              <w:rPr>
                <w:rFonts w:ascii="Arial" w:hAnsi="Arial" w:cs="Arial"/>
              </w:rPr>
            </w:pPr>
            <w:r w:rsidRPr="000B131F">
              <w:rPr>
                <w:rFonts w:ascii="Arial" w:hAnsi="Arial" w:cs="Arial"/>
              </w:rPr>
              <w:t>Strong internal control in QuickBooks online.</w:t>
            </w:r>
          </w:p>
        </w:tc>
        <w:tc>
          <w:tcPr>
            <w:tcW w:w="4788" w:type="dxa"/>
          </w:tcPr>
          <w:p w14:paraId="6E7087F2" w14:textId="77777777" w:rsidR="00AA461D" w:rsidRPr="000B131F" w:rsidRDefault="00AA461D" w:rsidP="000506FD">
            <w:pPr>
              <w:spacing w:after="0" w:line="360" w:lineRule="auto"/>
              <w:jc w:val="center"/>
              <w:rPr>
                <w:rFonts w:ascii="Arial" w:hAnsi="Arial" w:cs="Arial"/>
                <w:b/>
                <w:bCs/>
                <w:u w:val="single"/>
              </w:rPr>
            </w:pPr>
            <w:r w:rsidRPr="000B131F">
              <w:rPr>
                <w:rFonts w:ascii="Arial" w:hAnsi="Arial" w:cs="Arial"/>
                <w:b/>
                <w:bCs/>
                <w:u w:val="single"/>
              </w:rPr>
              <w:t>Weakness</w:t>
            </w:r>
          </w:p>
          <w:p w14:paraId="256599C3" w14:textId="34382BB7" w:rsidR="00E74906" w:rsidRPr="000B131F" w:rsidRDefault="00E74906" w:rsidP="000506FD">
            <w:pPr>
              <w:pStyle w:val="ListParagraph"/>
              <w:numPr>
                <w:ilvl w:val="0"/>
                <w:numId w:val="13"/>
              </w:numPr>
              <w:spacing w:after="0" w:line="360" w:lineRule="auto"/>
              <w:rPr>
                <w:rFonts w:ascii="Arial" w:hAnsi="Arial" w:cs="Arial"/>
              </w:rPr>
            </w:pPr>
            <w:r w:rsidRPr="000B131F">
              <w:rPr>
                <w:rFonts w:ascii="Arial" w:hAnsi="Arial" w:cs="Arial"/>
              </w:rPr>
              <w:t>Low visibility in Bangladesh.</w:t>
            </w:r>
          </w:p>
          <w:p w14:paraId="5CD60D2C" w14:textId="19C13D9E" w:rsidR="00AA461D" w:rsidRPr="000B131F" w:rsidRDefault="006F707C" w:rsidP="000506FD">
            <w:pPr>
              <w:pStyle w:val="ListParagraph"/>
              <w:numPr>
                <w:ilvl w:val="0"/>
                <w:numId w:val="13"/>
              </w:numPr>
              <w:spacing w:after="0" w:line="360" w:lineRule="auto"/>
              <w:rPr>
                <w:rFonts w:ascii="Arial" w:hAnsi="Arial" w:cs="Arial"/>
              </w:rPr>
            </w:pPr>
            <w:r w:rsidRPr="000B131F">
              <w:rPr>
                <w:rFonts w:ascii="Arial" w:hAnsi="Arial" w:cs="Arial"/>
              </w:rPr>
              <w:t>Erroneous and inconsistency in bookkeeping using QuickBooks</w:t>
            </w:r>
            <w:r w:rsidR="00636ECD" w:rsidRPr="000B131F">
              <w:rPr>
                <w:rFonts w:ascii="Arial" w:hAnsi="Arial" w:cs="Arial"/>
              </w:rPr>
              <w:t xml:space="preserve"> online.</w:t>
            </w:r>
          </w:p>
          <w:p w14:paraId="60808F04" w14:textId="75FEB1AF" w:rsidR="0077058E" w:rsidRPr="000B131F" w:rsidRDefault="00636ECD" w:rsidP="000506FD">
            <w:pPr>
              <w:pStyle w:val="ListParagraph"/>
              <w:numPr>
                <w:ilvl w:val="0"/>
                <w:numId w:val="13"/>
              </w:numPr>
              <w:spacing w:after="0" w:line="360" w:lineRule="auto"/>
              <w:rPr>
                <w:rFonts w:ascii="Arial" w:hAnsi="Arial" w:cs="Arial"/>
              </w:rPr>
            </w:pPr>
            <w:r w:rsidRPr="000B131F">
              <w:rPr>
                <w:rFonts w:ascii="Arial" w:hAnsi="Arial" w:cs="Arial"/>
              </w:rPr>
              <w:t>Need trained personnel to maintain bookkeeping in QuickBooks online.</w:t>
            </w:r>
          </w:p>
        </w:tc>
      </w:tr>
      <w:tr w:rsidR="00AA461D" w:rsidRPr="000B131F" w14:paraId="15357EDE" w14:textId="77777777" w:rsidTr="00AA461D">
        <w:tc>
          <w:tcPr>
            <w:tcW w:w="4788" w:type="dxa"/>
          </w:tcPr>
          <w:p w14:paraId="7D4D3317" w14:textId="77777777" w:rsidR="00AA461D" w:rsidRPr="000B131F" w:rsidRDefault="00AA461D" w:rsidP="000506FD">
            <w:pPr>
              <w:spacing w:after="0" w:line="360" w:lineRule="auto"/>
              <w:jc w:val="center"/>
              <w:rPr>
                <w:rFonts w:ascii="Arial" w:hAnsi="Arial" w:cs="Arial"/>
                <w:b/>
                <w:bCs/>
                <w:u w:val="single"/>
              </w:rPr>
            </w:pPr>
            <w:r w:rsidRPr="000B131F">
              <w:rPr>
                <w:rFonts w:ascii="Arial" w:hAnsi="Arial" w:cs="Arial"/>
                <w:b/>
                <w:bCs/>
                <w:u w:val="single"/>
              </w:rPr>
              <w:t>Opportunity</w:t>
            </w:r>
          </w:p>
          <w:p w14:paraId="413DBDBF" w14:textId="741E85B8" w:rsidR="00E74906" w:rsidRPr="000B131F" w:rsidRDefault="00E74906" w:rsidP="000506FD">
            <w:pPr>
              <w:pStyle w:val="ListParagraph"/>
              <w:numPr>
                <w:ilvl w:val="0"/>
                <w:numId w:val="12"/>
              </w:numPr>
              <w:spacing w:after="0" w:line="360" w:lineRule="auto"/>
              <w:rPr>
                <w:rFonts w:ascii="Arial" w:hAnsi="Arial" w:cs="Arial"/>
              </w:rPr>
            </w:pPr>
            <w:r w:rsidRPr="000B131F">
              <w:rPr>
                <w:rFonts w:ascii="Arial" w:hAnsi="Arial" w:cs="Arial"/>
              </w:rPr>
              <w:t>Increase market share in Bangladesh.</w:t>
            </w:r>
          </w:p>
          <w:p w14:paraId="285D5C78" w14:textId="6345D6B7" w:rsidR="009C6BBF" w:rsidRPr="000B131F" w:rsidRDefault="009C6BBF" w:rsidP="000506FD">
            <w:pPr>
              <w:pStyle w:val="ListParagraph"/>
              <w:numPr>
                <w:ilvl w:val="0"/>
                <w:numId w:val="12"/>
              </w:numPr>
              <w:spacing w:after="0" w:line="360" w:lineRule="auto"/>
              <w:rPr>
                <w:rFonts w:ascii="Arial" w:hAnsi="Arial" w:cs="Arial"/>
              </w:rPr>
            </w:pPr>
            <w:r w:rsidRPr="000B131F">
              <w:rPr>
                <w:rFonts w:ascii="Arial" w:hAnsi="Arial" w:cs="Arial"/>
              </w:rPr>
              <w:t>Boost revenue from DCB and Paid tournaments</w:t>
            </w:r>
            <w:r w:rsidR="004836F4" w:rsidRPr="000B131F">
              <w:rPr>
                <w:rFonts w:ascii="Arial" w:hAnsi="Arial" w:cs="Arial"/>
              </w:rPr>
              <w:t>.</w:t>
            </w:r>
          </w:p>
          <w:p w14:paraId="4B7513D8" w14:textId="341EAC19" w:rsidR="00E74906" w:rsidRPr="000B131F" w:rsidRDefault="00636ECD" w:rsidP="000506FD">
            <w:pPr>
              <w:pStyle w:val="ListParagraph"/>
              <w:numPr>
                <w:ilvl w:val="0"/>
                <w:numId w:val="12"/>
              </w:numPr>
              <w:spacing w:after="0" w:line="360" w:lineRule="auto"/>
              <w:rPr>
                <w:rFonts w:ascii="Arial" w:hAnsi="Arial" w:cs="Arial"/>
              </w:rPr>
            </w:pPr>
            <w:r w:rsidRPr="000B131F">
              <w:rPr>
                <w:rFonts w:ascii="Arial" w:hAnsi="Arial" w:cs="Arial"/>
              </w:rPr>
              <w:t>Integrate other add-ons</w:t>
            </w:r>
            <w:r w:rsidR="00BA768F" w:rsidRPr="000B131F">
              <w:rPr>
                <w:rFonts w:ascii="Arial" w:hAnsi="Arial" w:cs="Arial"/>
              </w:rPr>
              <w:t xml:space="preserve"> (payroll)</w:t>
            </w:r>
            <w:r w:rsidRPr="000B131F">
              <w:rPr>
                <w:rFonts w:ascii="Arial" w:hAnsi="Arial" w:cs="Arial"/>
              </w:rPr>
              <w:t xml:space="preserve"> to enhance the process of bookkeeping</w:t>
            </w:r>
            <w:r w:rsidR="00E74906" w:rsidRPr="000B131F">
              <w:rPr>
                <w:rFonts w:ascii="Arial" w:hAnsi="Arial" w:cs="Arial"/>
              </w:rPr>
              <w:t>.</w:t>
            </w:r>
          </w:p>
          <w:p w14:paraId="4FFD00FC" w14:textId="3819B815" w:rsidR="00836BE4" w:rsidRPr="000B131F" w:rsidRDefault="0043053A" w:rsidP="000506FD">
            <w:pPr>
              <w:pStyle w:val="ListParagraph"/>
              <w:numPr>
                <w:ilvl w:val="0"/>
                <w:numId w:val="12"/>
              </w:numPr>
              <w:spacing w:after="0" w:line="360" w:lineRule="auto"/>
              <w:rPr>
                <w:rFonts w:ascii="Arial" w:hAnsi="Arial" w:cs="Arial"/>
              </w:rPr>
            </w:pPr>
            <w:r w:rsidRPr="000B131F">
              <w:rPr>
                <w:rFonts w:ascii="Arial" w:hAnsi="Arial" w:cs="Arial"/>
              </w:rPr>
              <w:t>Potential to tap into the education sector of Bangladesh.</w:t>
            </w:r>
          </w:p>
        </w:tc>
        <w:tc>
          <w:tcPr>
            <w:tcW w:w="4788" w:type="dxa"/>
          </w:tcPr>
          <w:p w14:paraId="75EE9627" w14:textId="77777777" w:rsidR="00AA461D" w:rsidRPr="000B131F" w:rsidRDefault="00AA461D" w:rsidP="000506FD">
            <w:pPr>
              <w:spacing w:after="0" w:line="360" w:lineRule="auto"/>
              <w:jc w:val="center"/>
              <w:rPr>
                <w:rFonts w:ascii="Arial" w:hAnsi="Arial" w:cs="Arial"/>
                <w:b/>
                <w:bCs/>
                <w:u w:val="single"/>
              </w:rPr>
            </w:pPr>
            <w:r w:rsidRPr="000B131F">
              <w:rPr>
                <w:rFonts w:ascii="Arial" w:hAnsi="Arial" w:cs="Arial"/>
                <w:b/>
                <w:bCs/>
                <w:u w:val="single"/>
              </w:rPr>
              <w:t>Threat</w:t>
            </w:r>
          </w:p>
          <w:p w14:paraId="7A632C3A" w14:textId="4D04E8E7" w:rsidR="00AA461D" w:rsidRPr="000B131F" w:rsidRDefault="007C15E9" w:rsidP="000506FD">
            <w:pPr>
              <w:pStyle w:val="ListParagraph"/>
              <w:numPr>
                <w:ilvl w:val="0"/>
                <w:numId w:val="12"/>
              </w:numPr>
              <w:spacing w:after="0" w:line="360" w:lineRule="auto"/>
              <w:rPr>
                <w:rFonts w:ascii="Arial" w:hAnsi="Arial" w:cs="Arial"/>
              </w:rPr>
            </w:pPr>
            <w:r w:rsidRPr="000B131F">
              <w:rPr>
                <w:rFonts w:ascii="Arial" w:hAnsi="Arial" w:cs="Arial"/>
              </w:rPr>
              <w:t>Compromise</w:t>
            </w:r>
            <w:r w:rsidR="00636ECD" w:rsidRPr="000B131F">
              <w:rPr>
                <w:rFonts w:ascii="Arial" w:hAnsi="Arial" w:cs="Arial"/>
              </w:rPr>
              <w:t xml:space="preserve"> of confidential financial information.</w:t>
            </w:r>
          </w:p>
          <w:p w14:paraId="381B9525" w14:textId="6A592EBE" w:rsidR="00636ECD" w:rsidRPr="000B131F" w:rsidRDefault="00636ECD" w:rsidP="000506FD">
            <w:pPr>
              <w:spacing w:after="0" w:line="360" w:lineRule="auto"/>
              <w:rPr>
                <w:rFonts w:ascii="Arial" w:hAnsi="Arial" w:cs="Arial"/>
              </w:rPr>
            </w:pPr>
          </w:p>
        </w:tc>
      </w:tr>
    </w:tbl>
    <w:p w14:paraId="102FA8A3" w14:textId="3D47F574" w:rsidR="000B131F" w:rsidRDefault="000B131F" w:rsidP="002011A8">
      <w:pPr>
        <w:jc w:val="both"/>
        <w:rPr>
          <w:rFonts w:ascii="Arial" w:hAnsi="Arial" w:cs="Arial"/>
        </w:rPr>
      </w:pPr>
    </w:p>
    <w:p w14:paraId="1B44E668" w14:textId="6D25B2B5" w:rsidR="00724AE6" w:rsidRPr="000B131F" w:rsidRDefault="000B131F" w:rsidP="00FB1839">
      <w:pPr>
        <w:spacing w:after="0" w:line="240" w:lineRule="auto"/>
        <w:rPr>
          <w:rFonts w:ascii="Arial" w:hAnsi="Arial" w:cs="Arial"/>
        </w:rPr>
      </w:pPr>
      <w:r>
        <w:rPr>
          <w:rFonts w:ascii="Arial" w:hAnsi="Arial" w:cs="Arial"/>
        </w:rPr>
        <w:br w:type="page"/>
      </w:r>
    </w:p>
    <w:p w14:paraId="7B6D5F8D" w14:textId="77777777" w:rsidR="00724AE6" w:rsidRPr="000B131F" w:rsidRDefault="00945018" w:rsidP="002011A8">
      <w:pPr>
        <w:pStyle w:val="Heading2"/>
        <w:numPr>
          <w:ilvl w:val="0"/>
          <w:numId w:val="2"/>
        </w:numPr>
        <w:jc w:val="both"/>
        <w:rPr>
          <w:rFonts w:cs="Arial"/>
        </w:rPr>
      </w:pPr>
      <w:bookmarkStart w:id="52" w:name="_Toc214629965"/>
      <w:bookmarkStart w:id="53" w:name="_Toc214873752"/>
      <w:r w:rsidRPr="000B131F">
        <w:rPr>
          <w:rFonts w:cs="Arial"/>
        </w:rPr>
        <w:lastRenderedPageBreak/>
        <w:t>Industry Analysis</w:t>
      </w:r>
      <w:bookmarkEnd w:id="52"/>
      <w:bookmarkEnd w:id="53"/>
      <w:r w:rsidRPr="000B131F">
        <w:rPr>
          <w:rFonts w:cs="Arial"/>
        </w:rPr>
        <w:t xml:space="preserve">  </w:t>
      </w:r>
    </w:p>
    <w:p w14:paraId="462ACC40" w14:textId="4E74C0F4" w:rsidR="00724AE6" w:rsidRPr="000B131F" w:rsidRDefault="00BD472D" w:rsidP="00107312">
      <w:pPr>
        <w:pStyle w:val="Heading3"/>
        <w:numPr>
          <w:ilvl w:val="0"/>
          <w:numId w:val="4"/>
        </w:numPr>
        <w:ind w:left="709"/>
        <w:jc w:val="both"/>
        <w:rPr>
          <w:rFonts w:ascii="Arial" w:hAnsi="Arial" w:cs="Arial"/>
          <w:color w:val="000000" w:themeColor="text1"/>
          <w:sz w:val="24"/>
          <w:szCs w:val="24"/>
        </w:rPr>
      </w:pPr>
      <w:bookmarkStart w:id="54" w:name="_Toc214629966"/>
      <w:bookmarkStart w:id="55" w:name="_Toc214873753"/>
      <w:r w:rsidRPr="000B131F">
        <w:rPr>
          <w:rFonts w:ascii="Arial" w:hAnsi="Arial" w:cs="Arial"/>
          <w:color w:val="000000" w:themeColor="text1"/>
          <w:sz w:val="24"/>
          <w:szCs w:val="24"/>
        </w:rPr>
        <w:t>Brie</w:t>
      </w:r>
      <w:r w:rsidR="006B3AD0" w:rsidRPr="000B131F">
        <w:rPr>
          <w:rFonts w:ascii="Arial" w:hAnsi="Arial" w:cs="Arial"/>
          <w:color w:val="000000" w:themeColor="text1"/>
          <w:sz w:val="24"/>
          <w:szCs w:val="24"/>
        </w:rPr>
        <w:t>f</w:t>
      </w:r>
      <w:r w:rsidRPr="000B131F">
        <w:rPr>
          <w:rFonts w:ascii="Arial" w:hAnsi="Arial" w:cs="Arial"/>
          <w:color w:val="000000" w:themeColor="text1"/>
          <w:sz w:val="24"/>
          <w:szCs w:val="24"/>
        </w:rPr>
        <w:t xml:space="preserve"> overview of the accounting practices using software in Bangladesh.</w:t>
      </w:r>
      <w:bookmarkEnd w:id="54"/>
      <w:bookmarkEnd w:id="55"/>
      <w:r w:rsidR="00945018" w:rsidRPr="000B131F">
        <w:rPr>
          <w:rFonts w:ascii="Arial" w:hAnsi="Arial" w:cs="Arial"/>
          <w:color w:val="000000" w:themeColor="text1"/>
          <w:sz w:val="24"/>
          <w:szCs w:val="24"/>
        </w:rPr>
        <w:t xml:space="preserve"> </w:t>
      </w:r>
    </w:p>
    <w:p w14:paraId="2ABE6FC9" w14:textId="7A0CDA10" w:rsidR="00EE0EDD" w:rsidRPr="000B131F" w:rsidRDefault="00EE0EDD" w:rsidP="002011A8">
      <w:pPr>
        <w:spacing w:line="360" w:lineRule="auto"/>
        <w:jc w:val="both"/>
        <w:rPr>
          <w:rFonts w:ascii="Arial" w:hAnsi="Arial" w:cs="Arial"/>
          <w:sz w:val="24"/>
          <w:szCs w:val="24"/>
        </w:rPr>
      </w:pPr>
    </w:p>
    <w:p w14:paraId="5A16953E" w14:textId="0E1F00B7" w:rsidR="00EE0EDD" w:rsidRPr="000B131F" w:rsidRDefault="00BD472D" w:rsidP="002011A8">
      <w:pPr>
        <w:spacing w:line="360" w:lineRule="auto"/>
        <w:jc w:val="both"/>
        <w:rPr>
          <w:rFonts w:ascii="Arial" w:hAnsi="Arial" w:cs="Arial"/>
          <w:sz w:val="24"/>
          <w:szCs w:val="24"/>
        </w:rPr>
      </w:pPr>
      <w:r w:rsidRPr="000B131F">
        <w:rPr>
          <w:rFonts w:ascii="Arial" w:hAnsi="Arial" w:cs="Arial"/>
          <w:sz w:val="24"/>
          <w:szCs w:val="24"/>
        </w:rPr>
        <w:t>The use of accounting software in Bangladesh is growing</w:t>
      </w:r>
      <w:r w:rsidR="00005099" w:rsidRPr="000B131F">
        <w:rPr>
          <w:rFonts w:ascii="Arial" w:hAnsi="Arial" w:cs="Arial"/>
          <w:sz w:val="24"/>
          <w:szCs w:val="24"/>
        </w:rPr>
        <w:t xml:space="preserve">. Businesses having complex financial operations tend to use various software based on their needs. </w:t>
      </w:r>
      <w:r w:rsidR="00CC6CCC" w:rsidRPr="000B131F">
        <w:rPr>
          <w:rFonts w:ascii="Arial" w:hAnsi="Arial" w:cs="Arial"/>
          <w:sz w:val="24"/>
          <w:szCs w:val="24"/>
        </w:rPr>
        <w:t xml:space="preserve">Even though </w:t>
      </w:r>
      <w:r w:rsidR="00BD3002" w:rsidRPr="000B131F">
        <w:rPr>
          <w:rFonts w:ascii="Arial" w:hAnsi="Arial" w:cs="Arial"/>
          <w:sz w:val="24"/>
          <w:szCs w:val="24"/>
        </w:rPr>
        <w:t>many</w:t>
      </w:r>
      <w:r w:rsidR="00CC6CCC" w:rsidRPr="000B131F">
        <w:rPr>
          <w:rFonts w:ascii="Arial" w:hAnsi="Arial" w:cs="Arial"/>
          <w:sz w:val="24"/>
          <w:szCs w:val="24"/>
        </w:rPr>
        <w:t xml:space="preserve"> businesses like sole-proprietorships and partnerships maintain their bookkeeping manually using spreadsheets the usage of software integrated with spreadsheets are increasing.</w:t>
      </w:r>
    </w:p>
    <w:p w14:paraId="1370C690" w14:textId="77777777" w:rsidR="00BD472D" w:rsidRPr="000B131F" w:rsidRDefault="00BD472D" w:rsidP="002011A8">
      <w:pPr>
        <w:jc w:val="both"/>
        <w:rPr>
          <w:rFonts w:ascii="Arial" w:hAnsi="Arial" w:cs="Arial"/>
          <w:sz w:val="24"/>
          <w:szCs w:val="24"/>
        </w:rPr>
      </w:pPr>
    </w:p>
    <w:p w14:paraId="45FA32DA" w14:textId="26ED35A8" w:rsidR="00451301" w:rsidRDefault="00CA56E7" w:rsidP="00451301">
      <w:pPr>
        <w:pStyle w:val="Heading3"/>
        <w:numPr>
          <w:ilvl w:val="0"/>
          <w:numId w:val="4"/>
        </w:numPr>
        <w:ind w:left="709"/>
        <w:jc w:val="both"/>
        <w:rPr>
          <w:rFonts w:ascii="Arial" w:hAnsi="Arial" w:cs="Arial"/>
          <w:color w:val="000000" w:themeColor="text1"/>
          <w:sz w:val="24"/>
          <w:szCs w:val="24"/>
        </w:rPr>
      </w:pPr>
      <w:bookmarkStart w:id="56" w:name="_Toc214629967"/>
      <w:bookmarkStart w:id="57" w:name="_Toc214873754"/>
      <w:r w:rsidRPr="000B131F">
        <w:rPr>
          <w:rFonts w:ascii="Arial" w:hAnsi="Arial" w:cs="Arial"/>
          <w:color w:val="000000" w:themeColor="text1"/>
          <w:sz w:val="24"/>
          <w:szCs w:val="24"/>
        </w:rPr>
        <w:t>General trends</w:t>
      </w:r>
      <w:r w:rsidR="006B3AD0" w:rsidRPr="000B131F">
        <w:rPr>
          <w:rFonts w:ascii="Arial" w:hAnsi="Arial" w:cs="Arial"/>
          <w:color w:val="000000" w:themeColor="text1"/>
          <w:sz w:val="24"/>
          <w:szCs w:val="24"/>
        </w:rPr>
        <w:t xml:space="preserve">, </w:t>
      </w:r>
      <w:r w:rsidRPr="000B131F">
        <w:rPr>
          <w:rFonts w:ascii="Arial" w:hAnsi="Arial" w:cs="Arial"/>
          <w:color w:val="000000" w:themeColor="text1"/>
          <w:sz w:val="24"/>
          <w:szCs w:val="24"/>
        </w:rPr>
        <w:t>digitalization, use of software, automation, remote</w:t>
      </w:r>
      <w:r w:rsidR="00451301" w:rsidRPr="000B131F">
        <w:rPr>
          <w:rFonts w:ascii="Arial" w:hAnsi="Arial" w:cs="Arial"/>
          <w:color w:val="000000" w:themeColor="text1"/>
          <w:sz w:val="24"/>
          <w:szCs w:val="24"/>
        </w:rPr>
        <w:t xml:space="preserve"> </w:t>
      </w:r>
      <w:r w:rsidRPr="000B131F">
        <w:rPr>
          <w:rFonts w:ascii="Arial" w:hAnsi="Arial" w:cs="Arial"/>
          <w:color w:val="000000" w:themeColor="text1"/>
          <w:sz w:val="24"/>
          <w:szCs w:val="24"/>
        </w:rPr>
        <w:t>accounting.</w:t>
      </w:r>
      <w:bookmarkEnd w:id="56"/>
      <w:bookmarkEnd w:id="57"/>
    </w:p>
    <w:p w14:paraId="53E999BB" w14:textId="77777777" w:rsidR="00207AEC" w:rsidRPr="00207AEC" w:rsidRDefault="00207AEC" w:rsidP="00207AEC"/>
    <w:p w14:paraId="47285E9F" w14:textId="283CE401" w:rsidR="00CA56E7" w:rsidRPr="000B131F" w:rsidRDefault="00CA56E7" w:rsidP="002011A8">
      <w:pPr>
        <w:spacing w:line="360" w:lineRule="auto"/>
        <w:jc w:val="both"/>
        <w:rPr>
          <w:rFonts w:ascii="Arial" w:hAnsi="Arial" w:cs="Arial"/>
          <w:sz w:val="24"/>
          <w:szCs w:val="24"/>
        </w:rPr>
      </w:pPr>
      <w:r w:rsidRPr="000B131F">
        <w:rPr>
          <w:rFonts w:ascii="Arial" w:hAnsi="Arial" w:cs="Arial"/>
          <w:sz w:val="24"/>
          <w:szCs w:val="24"/>
        </w:rPr>
        <w:t xml:space="preserve">According to a report Generated by Google’s AI (Gemini Flash 2.5), it was found that SME’s and start-ups tend to use cloud-based software for fast and economically efficient bookkeeping process. Among these are </w:t>
      </w:r>
      <w:r w:rsidR="00451301" w:rsidRPr="000B131F">
        <w:rPr>
          <w:rFonts w:ascii="Arial" w:hAnsi="Arial" w:cs="Arial"/>
          <w:sz w:val="24"/>
          <w:szCs w:val="24"/>
        </w:rPr>
        <w:t>Tally-Prime</w:t>
      </w:r>
      <w:r w:rsidRPr="000B131F">
        <w:rPr>
          <w:rFonts w:ascii="Arial" w:hAnsi="Arial" w:cs="Arial"/>
          <w:sz w:val="24"/>
          <w:szCs w:val="24"/>
        </w:rPr>
        <w:t xml:space="preserve"> (international), </w:t>
      </w:r>
      <w:proofErr w:type="spellStart"/>
      <w:r w:rsidRPr="000B131F">
        <w:rPr>
          <w:rFonts w:ascii="Arial" w:hAnsi="Arial" w:cs="Arial"/>
          <w:sz w:val="24"/>
          <w:szCs w:val="24"/>
        </w:rPr>
        <w:t>Iquidy</w:t>
      </w:r>
      <w:proofErr w:type="spellEnd"/>
      <w:r w:rsidRPr="000B131F">
        <w:rPr>
          <w:rFonts w:ascii="Arial" w:hAnsi="Arial" w:cs="Arial"/>
          <w:sz w:val="24"/>
          <w:szCs w:val="24"/>
        </w:rPr>
        <w:t xml:space="preserve"> (Local), </w:t>
      </w:r>
      <w:proofErr w:type="spellStart"/>
      <w:r w:rsidRPr="000B131F">
        <w:rPr>
          <w:rFonts w:ascii="Arial" w:hAnsi="Arial" w:cs="Arial"/>
          <w:sz w:val="24"/>
          <w:szCs w:val="24"/>
        </w:rPr>
        <w:t>Financify</w:t>
      </w:r>
      <w:proofErr w:type="spellEnd"/>
      <w:r w:rsidRPr="000B131F">
        <w:rPr>
          <w:rFonts w:ascii="Arial" w:hAnsi="Arial" w:cs="Arial"/>
          <w:sz w:val="24"/>
          <w:szCs w:val="24"/>
        </w:rPr>
        <w:t xml:space="preserve"> (Local), </w:t>
      </w:r>
      <w:r w:rsidR="001A0CD0" w:rsidRPr="000B131F">
        <w:rPr>
          <w:rFonts w:ascii="Arial" w:hAnsi="Arial" w:cs="Arial"/>
          <w:sz w:val="24"/>
          <w:szCs w:val="24"/>
        </w:rPr>
        <w:t>QuickBooks</w:t>
      </w:r>
      <w:r w:rsidRPr="000B131F">
        <w:rPr>
          <w:rFonts w:ascii="Arial" w:hAnsi="Arial" w:cs="Arial"/>
          <w:sz w:val="24"/>
          <w:szCs w:val="24"/>
        </w:rPr>
        <w:t xml:space="preserve"> (international), Zoho-Books (international), and Odoo (international).</w:t>
      </w:r>
      <w:r w:rsidR="001A0CD0" w:rsidRPr="000B131F">
        <w:rPr>
          <w:rFonts w:ascii="Arial" w:hAnsi="Arial" w:cs="Arial"/>
          <w:sz w:val="24"/>
          <w:szCs w:val="24"/>
        </w:rPr>
        <w:t xml:space="preserve"> Among these platforms the most popular is TallyPrime.</w:t>
      </w:r>
    </w:p>
    <w:p w14:paraId="5097EA2D" w14:textId="6EFF96F6" w:rsidR="0034580D" w:rsidRPr="000B131F" w:rsidRDefault="001A0CD0" w:rsidP="0034580D">
      <w:pPr>
        <w:spacing w:line="360" w:lineRule="auto"/>
        <w:jc w:val="both"/>
        <w:rPr>
          <w:rFonts w:ascii="Arial" w:hAnsi="Arial" w:cs="Arial"/>
          <w:sz w:val="24"/>
          <w:szCs w:val="24"/>
        </w:rPr>
      </w:pPr>
      <w:r w:rsidRPr="000B131F">
        <w:rPr>
          <w:rFonts w:ascii="Arial" w:hAnsi="Arial" w:cs="Arial"/>
          <w:sz w:val="24"/>
          <w:szCs w:val="24"/>
        </w:rPr>
        <w:t>The table below (Generated by Gemini) shows the trend of usage based on organisational needs.</w:t>
      </w:r>
      <w:r w:rsidR="0034580D" w:rsidRPr="000B131F">
        <w:rPr>
          <w:rFonts w:ascii="Arial" w:eastAsia="Times New Roman" w:hAnsi="Arial" w:cs="Arial"/>
          <w:b/>
          <w:bCs/>
          <w:color w:val="1B1C1D"/>
          <w:sz w:val="24"/>
          <w:szCs w:val="24"/>
          <w:u w:val="single"/>
          <w:lang w:eastAsia="en-AU"/>
        </w:rPr>
        <w:br w:type="page"/>
      </w:r>
    </w:p>
    <w:p w14:paraId="3049F7F3" w14:textId="4B56A7CB" w:rsidR="0034580D" w:rsidRPr="001316CE" w:rsidRDefault="0034580D" w:rsidP="0034580D">
      <w:pPr>
        <w:spacing w:line="360" w:lineRule="auto"/>
        <w:jc w:val="center"/>
        <w:rPr>
          <w:rFonts w:ascii="Arial" w:hAnsi="Arial" w:cs="Arial"/>
          <w:sz w:val="20"/>
          <w:szCs w:val="20"/>
        </w:rPr>
      </w:pPr>
      <w:hyperlink w:anchor="_Chronological_order_of" w:history="1">
        <w:r w:rsidRPr="00124A92">
          <w:rPr>
            <w:rStyle w:val="Hyperlink"/>
            <w:rFonts w:ascii="Arial" w:eastAsia="Times New Roman" w:hAnsi="Arial" w:cs="Arial"/>
            <w:b/>
            <w:bCs/>
            <w:sz w:val="20"/>
            <w:szCs w:val="20"/>
            <w:lang w:eastAsia="en-AU"/>
          </w:rPr>
          <w:t>Table – 2 (Comparison of features among various accounting software)</w:t>
        </w:r>
      </w:hyperlink>
    </w:p>
    <w:bookmarkStart w:id="58" w:name="_MON_1818862766"/>
    <w:bookmarkEnd w:id="58"/>
    <w:p w14:paraId="2C7B0917" w14:textId="40092AC8" w:rsidR="001A0CD0" w:rsidRPr="000B131F" w:rsidRDefault="008F505C" w:rsidP="002011A8">
      <w:pPr>
        <w:jc w:val="both"/>
        <w:rPr>
          <w:rFonts w:ascii="Arial" w:eastAsia="Times New Roman" w:hAnsi="Arial" w:cs="Arial"/>
          <w:color w:val="1B1C1D"/>
          <w:sz w:val="24"/>
          <w:szCs w:val="24"/>
          <w:lang w:eastAsia="en-AU"/>
        </w:rPr>
      </w:pPr>
      <w:r w:rsidRPr="000B131F">
        <w:rPr>
          <w:rFonts w:ascii="Arial" w:eastAsia="Times New Roman" w:hAnsi="Arial" w:cs="Arial"/>
          <w:color w:val="1B1C1D"/>
          <w:sz w:val="24"/>
          <w:szCs w:val="24"/>
          <w:lang w:eastAsia="en-AU"/>
        </w:rPr>
        <w:object w:dxaOrig="10479" w:dyaOrig="4396" w14:anchorId="071888E2">
          <v:shape id="_x0000_i1027" type="#_x0000_t75" style="width:502pt;height:220pt" o:ole="">
            <v:imagedata r:id="rId25" o:title=""/>
          </v:shape>
          <o:OLEObject Type="Embed" ProgID="Excel.Sheet.12" ShapeID="_x0000_i1027" DrawAspect="Content" ObjectID="_1826097470" r:id="rId26"/>
        </w:object>
      </w:r>
      <w:r w:rsidR="0034580D" w:rsidRPr="00045972">
        <w:rPr>
          <w:rFonts w:ascii="Arial" w:eastAsia="Times New Roman" w:hAnsi="Arial" w:cs="Arial"/>
          <w:color w:val="1B1C1D"/>
          <w:sz w:val="20"/>
          <w:szCs w:val="20"/>
          <w:lang w:eastAsia="en-AU"/>
        </w:rPr>
        <w:t>(Gemini Flash 2.5, 2025).</w:t>
      </w:r>
    </w:p>
    <w:p w14:paraId="776015AD" w14:textId="6DA7608C" w:rsidR="001A0CD0" w:rsidRPr="000B131F" w:rsidRDefault="001A0CD0" w:rsidP="002011A8">
      <w:pPr>
        <w:jc w:val="both"/>
        <w:rPr>
          <w:rFonts w:ascii="Arial" w:hAnsi="Arial" w:cs="Arial"/>
          <w:sz w:val="24"/>
          <w:szCs w:val="24"/>
        </w:rPr>
      </w:pPr>
      <w:r w:rsidRPr="000B131F">
        <w:rPr>
          <w:rFonts w:ascii="Arial" w:hAnsi="Arial" w:cs="Arial"/>
          <w:sz w:val="24"/>
          <w:szCs w:val="24"/>
        </w:rPr>
        <w:t>Among these platforms the most popular is TallyPrime</w:t>
      </w:r>
      <w:r w:rsidR="00213676" w:rsidRPr="000B131F">
        <w:rPr>
          <w:rFonts w:ascii="Arial" w:hAnsi="Arial" w:cs="Arial"/>
          <w:sz w:val="24"/>
          <w:szCs w:val="24"/>
        </w:rPr>
        <w:t xml:space="preserve"> in Bangladesh</w:t>
      </w:r>
      <w:r w:rsidRPr="000B131F">
        <w:rPr>
          <w:rFonts w:ascii="Arial" w:hAnsi="Arial" w:cs="Arial"/>
          <w:sz w:val="24"/>
          <w:szCs w:val="24"/>
        </w:rPr>
        <w:t>.</w:t>
      </w:r>
    </w:p>
    <w:p w14:paraId="20CEA91D" w14:textId="39CC77A0" w:rsidR="0097550E" w:rsidRPr="000B131F" w:rsidRDefault="00945018" w:rsidP="00F84512">
      <w:pPr>
        <w:pStyle w:val="Heading3"/>
        <w:numPr>
          <w:ilvl w:val="0"/>
          <w:numId w:val="4"/>
        </w:numPr>
        <w:tabs>
          <w:tab w:val="left" w:pos="567"/>
        </w:tabs>
        <w:jc w:val="both"/>
        <w:rPr>
          <w:rFonts w:ascii="Arial" w:hAnsi="Arial" w:cs="Arial"/>
          <w:color w:val="000000" w:themeColor="text1"/>
          <w:sz w:val="24"/>
          <w:szCs w:val="24"/>
        </w:rPr>
      </w:pPr>
      <w:bookmarkStart w:id="59" w:name="_Toc214629968"/>
      <w:bookmarkStart w:id="60" w:name="_Toc214873755"/>
      <w:r w:rsidRPr="000B131F">
        <w:rPr>
          <w:rFonts w:ascii="Arial" w:hAnsi="Arial" w:cs="Arial"/>
          <w:color w:val="000000" w:themeColor="text1"/>
          <w:sz w:val="24"/>
          <w:szCs w:val="24"/>
        </w:rPr>
        <w:t>Industry S</w:t>
      </w:r>
      <w:r w:rsidR="00431E91" w:rsidRPr="000B131F">
        <w:rPr>
          <w:rFonts w:ascii="Arial" w:hAnsi="Arial" w:cs="Arial"/>
          <w:color w:val="000000" w:themeColor="text1"/>
          <w:sz w:val="24"/>
          <w:szCs w:val="24"/>
        </w:rPr>
        <w:t>-</w:t>
      </w:r>
      <w:r w:rsidRPr="000B131F">
        <w:rPr>
          <w:rFonts w:ascii="Arial" w:hAnsi="Arial" w:cs="Arial"/>
          <w:color w:val="000000" w:themeColor="text1"/>
          <w:sz w:val="24"/>
          <w:szCs w:val="24"/>
        </w:rPr>
        <w:t>W</w:t>
      </w:r>
      <w:r w:rsidR="00431E91" w:rsidRPr="000B131F">
        <w:rPr>
          <w:rFonts w:ascii="Arial" w:hAnsi="Arial" w:cs="Arial"/>
          <w:color w:val="000000" w:themeColor="text1"/>
          <w:sz w:val="24"/>
          <w:szCs w:val="24"/>
        </w:rPr>
        <w:t>-</w:t>
      </w:r>
      <w:r w:rsidRPr="000B131F">
        <w:rPr>
          <w:rFonts w:ascii="Arial" w:hAnsi="Arial" w:cs="Arial"/>
          <w:color w:val="000000" w:themeColor="text1"/>
          <w:sz w:val="24"/>
          <w:szCs w:val="24"/>
        </w:rPr>
        <w:t>O</w:t>
      </w:r>
      <w:r w:rsidR="00431E91" w:rsidRPr="000B131F">
        <w:rPr>
          <w:rFonts w:ascii="Arial" w:hAnsi="Arial" w:cs="Arial"/>
          <w:color w:val="000000" w:themeColor="text1"/>
          <w:sz w:val="24"/>
          <w:szCs w:val="24"/>
        </w:rPr>
        <w:t>-</w:t>
      </w:r>
      <w:r w:rsidRPr="000B131F">
        <w:rPr>
          <w:rFonts w:ascii="Arial" w:hAnsi="Arial" w:cs="Arial"/>
          <w:color w:val="000000" w:themeColor="text1"/>
          <w:sz w:val="24"/>
          <w:szCs w:val="24"/>
        </w:rPr>
        <w:t>T</w:t>
      </w:r>
      <w:bookmarkEnd w:id="59"/>
      <w:bookmarkEnd w:id="60"/>
    </w:p>
    <w:p w14:paraId="7CA49781" w14:textId="120E89D2" w:rsidR="004F628B" w:rsidRPr="000B131F" w:rsidRDefault="004F628B" w:rsidP="002011A8">
      <w:pPr>
        <w:jc w:val="both"/>
        <w:rPr>
          <w:rFonts w:ascii="Arial" w:hAnsi="Arial" w:cs="Arial"/>
        </w:rPr>
      </w:pPr>
    </w:p>
    <w:p w14:paraId="52C9F82F" w14:textId="2FC85915" w:rsidR="0034580D" w:rsidRPr="000B131F" w:rsidRDefault="0034580D" w:rsidP="0034580D">
      <w:pPr>
        <w:spacing w:after="0" w:line="240" w:lineRule="auto"/>
        <w:jc w:val="center"/>
        <w:rPr>
          <w:rFonts w:ascii="Arial" w:eastAsia="Times New Roman" w:hAnsi="Arial" w:cs="Arial"/>
          <w:b/>
          <w:bCs/>
          <w:color w:val="1B1C1D"/>
          <w:sz w:val="20"/>
          <w:szCs w:val="20"/>
          <w:u w:val="single"/>
          <w:lang w:eastAsia="en-AU"/>
        </w:rPr>
      </w:pPr>
      <w:hyperlink w:anchor="_Chronological_order_of" w:history="1">
        <w:r w:rsidRPr="001316CE">
          <w:rPr>
            <w:rStyle w:val="Hyperlink"/>
            <w:rFonts w:ascii="Arial" w:eastAsia="Times New Roman" w:hAnsi="Arial" w:cs="Arial"/>
            <w:b/>
            <w:bCs/>
            <w:sz w:val="20"/>
            <w:szCs w:val="20"/>
            <w:lang w:eastAsia="en-AU"/>
          </w:rPr>
          <w:t>Table – 3 (Industry SWOT)</w:t>
        </w:r>
      </w:hyperlink>
    </w:p>
    <w:p w14:paraId="6F195771" w14:textId="77777777" w:rsidR="0034580D" w:rsidRPr="000B131F" w:rsidRDefault="0034580D" w:rsidP="0034580D">
      <w:pPr>
        <w:spacing w:after="0" w:line="240" w:lineRule="auto"/>
        <w:rPr>
          <w:rFonts w:ascii="Arial" w:eastAsia="Times New Roman" w:hAnsi="Arial" w:cs="Arial"/>
          <w:b/>
          <w:bCs/>
          <w:color w:val="1B1C1D"/>
          <w:sz w:val="20"/>
          <w:szCs w:val="20"/>
          <w:u w:val="single"/>
          <w:lang w:eastAsia="en-AU"/>
        </w:rPr>
      </w:pPr>
    </w:p>
    <w:tbl>
      <w:tblPr>
        <w:tblStyle w:val="TableGrid"/>
        <w:tblW w:w="0" w:type="auto"/>
        <w:tblLook w:val="04A0" w:firstRow="1" w:lastRow="0" w:firstColumn="1" w:lastColumn="0" w:noHBand="0" w:noVBand="1"/>
      </w:tblPr>
      <w:tblGrid>
        <w:gridCol w:w="4676"/>
        <w:gridCol w:w="4674"/>
      </w:tblGrid>
      <w:tr w:rsidR="0097550E" w:rsidRPr="000B131F" w14:paraId="782D80DE" w14:textId="77777777" w:rsidTr="0097550E">
        <w:tc>
          <w:tcPr>
            <w:tcW w:w="4788" w:type="dxa"/>
          </w:tcPr>
          <w:p w14:paraId="246B96EF" w14:textId="77777777" w:rsidR="0097550E" w:rsidRPr="00045972" w:rsidRDefault="0097550E" w:rsidP="000506FD">
            <w:pPr>
              <w:spacing w:after="0" w:line="360" w:lineRule="auto"/>
              <w:jc w:val="center"/>
              <w:rPr>
                <w:rFonts w:ascii="Arial" w:hAnsi="Arial" w:cs="Arial"/>
                <w:b/>
                <w:bCs/>
                <w:u w:val="single"/>
              </w:rPr>
            </w:pPr>
            <w:r w:rsidRPr="00045972">
              <w:rPr>
                <w:rFonts w:ascii="Arial" w:hAnsi="Arial" w:cs="Arial"/>
                <w:b/>
                <w:bCs/>
                <w:u w:val="single"/>
              </w:rPr>
              <w:t>Strength</w:t>
            </w:r>
          </w:p>
          <w:p w14:paraId="1D0AEBC0" w14:textId="53CBE32B" w:rsidR="0097550E" w:rsidRPr="00045972" w:rsidRDefault="00F54E58" w:rsidP="000506FD">
            <w:pPr>
              <w:pStyle w:val="ListParagraph"/>
              <w:numPr>
                <w:ilvl w:val="0"/>
                <w:numId w:val="12"/>
              </w:numPr>
              <w:spacing w:after="0" w:line="360" w:lineRule="auto"/>
              <w:rPr>
                <w:rFonts w:ascii="Arial" w:hAnsi="Arial" w:cs="Arial"/>
              </w:rPr>
            </w:pPr>
            <w:r w:rsidRPr="00045972">
              <w:rPr>
                <w:rFonts w:ascii="Arial" w:hAnsi="Arial" w:cs="Arial"/>
              </w:rPr>
              <w:t>Tally – Excellent for large hybrid needs as it has all addons included.</w:t>
            </w:r>
          </w:p>
          <w:p w14:paraId="3D8D2652" w14:textId="6D4A12B0" w:rsidR="00F54E58" w:rsidRPr="00045972" w:rsidRDefault="00F54E58" w:rsidP="000506FD">
            <w:pPr>
              <w:pStyle w:val="ListParagraph"/>
              <w:numPr>
                <w:ilvl w:val="0"/>
                <w:numId w:val="12"/>
              </w:numPr>
              <w:spacing w:after="0" w:line="360" w:lineRule="auto"/>
              <w:rPr>
                <w:rFonts w:ascii="Arial" w:hAnsi="Arial" w:cs="Arial"/>
              </w:rPr>
            </w:pPr>
            <w:proofErr w:type="spellStart"/>
            <w:r w:rsidRPr="00045972">
              <w:rPr>
                <w:rFonts w:ascii="Arial" w:hAnsi="Arial" w:cs="Arial"/>
              </w:rPr>
              <w:t>Iquidy</w:t>
            </w:r>
            <w:proofErr w:type="spellEnd"/>
            <w:r w:rsidRPr="00045972">
              <w:rPr>
                <w:rFonts w:ascii="Arial" w:hAnsi="Arial" w:cs="Arial"/>
              </w:rPr>
              <w:t xml:space="preserve"> – Only software with automated VAT, </w:t>
            </w:r>
            <w:proofErr w:type="spellStart"/>
            <w:r w:rsidRPr="00045972">
              <w:rPr>
                <w:rFonts w:ascii="Arial" w:hAnsi="Arial" w:cs="Arial"/>
              </w:rPr>
              <w:t>Mukhak</w:t>
            </w:r>
            <w:proofErr w:type="spellEnd"/>
            <w:r w:rsidRPr="00045972">
              <w:rPr>
                <w:rFonts w:ascii="Arial" w:hAnsi="Arial" w:cs="Arial"/>
              </w:rPr>
              <w:t xml:space="preserve"> 6.3 support.</w:t>
            </w:r>
          </w:p>
          <w:p w14:paraId="137E8482" w14:textId="682647C4" w:rsidR="00F54E58" w:rsidRPr="00045972" w:rsidRDefault="00F54E58" w:rsidP="000506FD">
            <w:pPr>
              <w:pStyle w:val="ListParagraph"/>
              <w:numPr>
                <w:ilvl w:val="0"/>
                <w:numId w:val="12"/>
              </w:numPr>
              <w:spacing w:after="0" w:line="360" w:lineRule="auto"/>
              <w:rPr>
                <w:rFonts w:ascii="Arial" w:hAnsi="Arial" w:cs="Arial"/>
              </w:rPr>
            </w:pPr>
            <w:proofErr w:type="spellStart"/>
            <w:r w:rsidRPr="00045972">
              <w:rPr>
                <w:rFonts w:ascii="Arial" w:hAnsi="Arial" w:cs="Arial"/>
              </w:rPr>
              <w:t>Financify</w:t>
            </w:r>
            <w:proofErr w:type="spellEnd"/>
            <w:r w:rsidRPr="00045972">
              <w:rPr>
                <w:rFonts w:ascii="Arial" w:hAnsi="Arial" w:cs="Arial"/>
              </w:rPr>
              <w:t xml:space="preserve"> – Small business focused.</w:t>
            </w:r>
          </w:p>
          <w:p w14:paraId="2BE04C28" w14:textId="7C61AEB0" w:rsidR="00F54E58" w:rsidRPr="00045972" w:rsidRDefault="00AC0F97" w:rsidP="000506FD">
            <w:pPr>
              <w:pStyle w:val="ListParagraph"/>
              <w:numPr>
                <w:ilvl w:val="0"/>
                <w:numId w:val="12"/>
              </w:numPr>
              <w:spacing w:after="0" w:line="360" w:lineRule="auto"/>
              <w:rPr>
                <w:rFonts w:ascii="Arial" w:hAnsi="Arial" w:cs="Arial"/>
              </w:rPr>
            </w:pPr>
            <w:r w:rsidRPr="00045972">
              <w:rPr>
                <w:rFonts w:ascii="Arial" w:hAnsi="Arial" w:cs="Arial"/>
              </w:rPr>
              <w:t>QuickBooks</w:t>
            </w:r>
            <w:r w:rsidR="00F54E58" w:rsidRPr="00045972">
              <w:rPr>
                <w:rFonts w:ascii="Arial" w:hAnsi="Arial" w:cs="Arial"/>
              </w:rPr>
              <w:t xml:space="preserve"> – Strong core accounting features.</w:t>
            </w:r>
          </w:p>
        </w:tc>
        <w:tc>
          <w:tcPr>
            <w:tcW w:w="4788" w:type="dxa"/>
          </w:tcPr>
          <w:p w14:paraId="2C7FCDBD" w14:textId="77777777" w:rsidR="0097550E" w:rsidRPr="00045972" w:rsidRDefault="0097550E" w:rsidP="000506FD">
            <w:pPr>
              <w:spacing w:after="0" w:line="360" w:lineRule="auto"/>
              <w:jc w:val="center"/>
              <w:rPr>
                <w:rFonts w:ascii="Arial" w:hAnsi="Arial" w:cs="Arial"/>
                <w:b/>
                <w:bCs/>
                <w:u w:val="single"/>
              </w:rPr>
            </w:pPr>
            <w:r w:rsidRPr="00045972">
              <w:rPr>
                <w:rFonts w:ascii="Arial" w:hAnsi="Arial" w:cs="Arial"/>
                <w:b/>
                <w:bCs/>
                <w:u w:val="single"/>
              </w:rPr>
              <w:t>Weakness</w:t>
            </w:r>
          </w:p>
          <w:p w14:paraId="5F301446" w14:textId="64036AEA" w:rsidR="00F54E58" w:rsidRPr="00045972" w:rsidRDefault="00F54E58" w:rsidP="000506FD">
            <w:pPr>
              <w:pStyle w:val="ListParagraph"/>
              <w:numPr>
                <w:ilvl w:val="0"/>
                <w:numId w:val="12"/>
              </w:numPr>
              <w:spacing w:after="0" w:line="360" w:lineRule="auto"/>
              <w:rPr>
                <w:rFonts w:ascii="Arial" w:hAnsi="Arial" w:cs="Arial"/>
              </w:rPr>
            </w:pPr>
            <w:r w:rsidRPr="00045972">
              <w:rPr>
                <w:rFonts w:ascii="Arial" w:hAnsi="Arial" w:cs="Arial"/>
              </w:rPr>
              <w:t>Tally</w:t>
            </w:r>
            <w:r w:rsidR="00E346A9" w:rsidRPr="00045972">
              <w:rPr>
                <w:rFonts w:ascii="Arial" w:hAnsi="Arial" w:cs="Arial"/>
              </w:rPr>
              <w:t xml:space="preserve"> – Core accounting features are generic.</w:t>
            </w:r>
          </w:p>
          <w:p w14:paraId="52869A98" w14:textId="53165A4E" w:rsidR="00F54E58" w:rsidRPr="00045972" w:rsidRDefault="00F54E58" w:rsidP="000506FD">
            <w:pPr>
              <w:pStyle w:val="ListParagraph"/>
              <w:numPr>
                <w:ilvl w:val="0"/>
                <w:numId w:val="12"/>
              </w:numPr>
              <w:spacing w:after="0" w:line="360" w:lineRule="auto"/>
              <w:rPr>
                <w:rFonts w:ascii="Arial" w:hAnsi="Arial" w:cs="Arial"/>
              </w:rPr>
            </w:pPr>
            <w:proofErr w:type="spellStart"/>
            <w:r w:rsidRPr="00045972">
              <w:rPr>
                <w:rFonts w:ascii="Arial" w:hAnsi="Arial" w:cs="Arial"/>
              </w:rPr>
              <w:t>Iquidy</w:t>
            </w:r>
            <w:proofErr w:type="spellEnd"/>
            <w:r w:rsidR="00E346A9" w:rsidRPr="00045972">
              <w:rPr>
                <w:rFonts w:ascii="Arial" w:hAnsi="Arial" w:cs="Arial"/>
              </w:rPr>
              <w:t xml:space="preserve"> – Lack of multicurrency support is a disadvantage to MNC’s in Bangladesh.</w:t>
            </w:r>
          </w:p>
          <w:p w14:paraId="10E598E8" w14:textId="777FD64E" w:rsidR="00F54E58" w:rsidRPr="00045972" w:rsidRDefault="00F54E58" w:rsidP="000506FD">
            <w:pPr>
              <w:pStyle w:val="ListParagraph"/>
              <w:numPr>
                <w:ilvl w:val="0"/>
                <w:numId w:val="12"/>
              </w:numPr>
              <w:spacing w:after="0" w:line="360" w:lineRule="auto"/>
              <w:rPr>
                <w:rFonts w:ascii="Arial" w:hAnsi="Arial" w:cs="Arial"/>
              </w:rPr>
            </w:pPr>
            <w:proofErr w:type="spellStart"/>
            <w:r w:rsidRPr="00045972">
              <w:rPr>
                <w:rFonts w:ascii="Arial" w:hAnsi="Arial" w:cs="Arial"/>
              </w:rPr>
              <w:t>Financify</w:t>
            </w:r>
            <w:proofErr w:type="spellEnd"/>
            <w:r w:rsidR="00E346A9" w:rsidRPr="00045972">
              <w:rPr>
                <w:rFonts w:ascii="Arial" w:hAnsi="Arial" w:cs="Arial"/>
              </w:rPr>
              <w:t xml:space="preserve"> – Lacks payroll &amp; HR.</w:t>
            </w:r>
          </w:p>
          <w:p w14:paraId="56D65952" w14:textId="6A7121AF" w:rsidR="0097550E" w:rsidRPr="00045972" w:rsidRDefault="00AC0F97" w:rsidP="000506FD">
            <w:pPr>
              <w:pStyle w:val="ListParagraph"/>
              <w:numPr>
                <w:ilvl w:val="0"/>
                <w:numId w:val="12"/>
              </w:numPr>
              <w:spacing w:after="0" w:line="360" w:lineRule="auto"/>
              <w:rPr>
                <w:rFonts w:ascii="Arial" w:hAnsi="Arial" w:cs="Arial"/>
              </w:rPr>
            </w:pPr>
            <w:r w:rsidRPr="00045972">
              <w:rPr>
                <w:rFonts w:ascii="Arial" w:hAnsi="Arial" w:cs="Arial"/>
              </w:rPr>
              <w:t>QuickBooks</w:t>
            </w:r>
            <w:r w:rsidR="00E346A9" w:rsidRPr="00045972">
              <w:rPr>
                <w:rFonts w:ascii="Arial" w:hAnsi="Arial" w:cs="Arial"/>
              </w:rPr>
              <w:t xml:space="preserve"> – Manual VAT and Tax tracking </w:t>
            </w:r>
          </w:p>
        </w:tc>
      </w:tr>
      <w:tr w:rsidR="0097550E" w:rsidRPr="000B131F" w14:paraId="18CBD50D" w14:textId="77777777" w:rsidTr="0097550E">
        <w:tc>
          <w:tcPr>
            <w:tcW w:w="4788" w:type="dxa"/>
          </w:tcPr>
          <w:p w14:paraId="721E041A" w14:textId="77777777" w:rsidR="0097550E" w:rsidRPr="00045972" w:rsidRDefault="0097550E" w:rsidP="000506FD">
            <w:pPr>
              <w:spacing w:after="0" w:line="360" w:lineRule="auto"/>
              <w:jc w:val="center"/>
              <w:rPr>
                <w:rFonts w:ascii="Arial" w:hAnsi="Arial" w:cs="Arial"/>
                <w:b/>
                <w:bCs/>
                <w:u w:val="single"/>
              </w:rPr>
            </w:pPr>
            <w:r w:rsidRPr="00045972">
              <w:rPr>
                <w:rFonts w:ascii="Arial" w:hAnsi="Arial" w:cs="Arial"/>
                <w:b/>
                <w:bCs/>
                <w:u w:val="single"/>
              </w:rPr>
              <w:t>Opportunity</w:t>
            </w:r>
          </w:p>
          <w:p w14:paraId="204E05BA" w14:textId="76F4F1D5" w:rsidR="00F54E58" w:rsidRPr="00045972" w:rsidRDefault="00F54E58" w:rsidP="000506FD">
            <w:pPr>
              <w:pStyle w:val="ListParagraph"/>
              <w:numPr>
                <w:ilvl w:val="0"/>
                <w:numId w:val="12"/>
              </w:numPr>
              <w:spacing w:after="0" w:line="360" w:lineRule="auto"/>
              <w:rPr>
                <w:rFonts w:ascii="Arial" w:hAnsi="Arial" w:cs="Arial"/>
              </w:rPr>
            </w:pPr>
            <w:r w:rsidRPr="00045972">
              <w:rPr>
                <w:rFonts w:ascii="Arial" w:hAnsi="Arial" w:cs="Arial"/>
              </w:rPr>
              <w:t>Tally</w:t>
            </w:r>
            <w:r w:rsidR="00E346A9" w:rsidRPr="00045972">
              <w:rPr>
                <w:rFonts w:ascii="Arial" w:hAnsi="Arial" w:cs="Arial"/>
              </w:rPr>
              <w:t xml:space="preserve"> </w:t>
            </w:r>
            <w:r w:rsidR="008619A8" w:rsidRPr="00045972">
              <w:rPr>
                <w:rFonts w:ascii="Arial" w:hAnsi="Arial" w:cs="Arial"/>
              </w:rPr>
              <w:t>–</w:t>
            </w:r>
            <w:r w:rsidR="00E346A9" w:rsidRPr="00045972">
              <w:rPr>
                <w:rFonts w:ascii="Arial" w:hAnsi="Arial" w:cs="Arial"/>
              </w:rPr>
              <w:t xml:space="preserve"> </w:t>
            </w:r>
            <w:r w:rsidR="008619A8" w:rsidRPr="00045972">
              <w:rPr>
                <w:rFonts w:ascii="Arial" w:hAnsi="Arial" w:cs="Arial"/>
              </w:rPr>
              <w:t xml:space="preserve">On premise servers for extremely sensitive data can be </w:t>
            </w:r>
            <w:r w:rsidR="008619A8" w:rsidRPr="00045972">
              <w:rPr>
                <w:rFonts w:ascii="Arial" w:hAnsi="Arial" w:cs="Arial"/>
              </w:rPr>
              <w:lastRenderedPageBreak/>
              <w:t>capitalised to gain market share from organisations with strict data sovereignty requirements.</w:t>
            </w:r>
          </w:p>
          <w:p w14:paraId="6C3E80AB" w14:textId="0BCD96E3" w:rsidR="00F54E58" w:rsidRPr="00045972" w:rsidRDefault="00F54E58" w:rsidP="000506FD">
            <w:pPr>
              <w:pStyle w:val="ListParagraph"/>
              <w:numPr>
                <w:ilvl w:val="0"/>
                <w:numId w:val="12"/>
              </w:numPr>
              <w:spacing w:after="0" w:line="360" w:lineRule="auto"/>
              <w:rPr>
                <w:rFonts w:ascii="Arial" w:hAnsi="Arial" w:cs="Arial"/>
              </w:rPr>
            </w:pPr>
            <w:proofErr w:type="spellStart"/>
            <w:r w:rsidRPr="00045972">
              <w:rPr>
                <w:rFonts w:ascii="Arial" w:hAnsi="Arial" w:cs="Arial"/>
              </w:rPr>
              <w:t>Iquidy</w:t>
            </w:r>
            <w:proofErr w:type="spellEnd"/>
            <w:r w:rsidR="00E346A9" w:rsidRPr="00045972">
              <w:rPr>
                <w:rFonts w:ascii="Arial" w:hAnsi="Arial" w:cs="Arial"/>
              </w:rPr>
              <w:t xml:space="preserve"> </w:t>
            </w:r>
            <w:r w:rsidR="00F45E0A" w:rsidRPr="00045972">
              <w:rPr>
                <w:rFonts w:ascii="Arial" w:hAnsi="Arial" w:cs="Arial"/>
              </w:rPr>
              <w:t>–</w:t>
            </w:r>
            <w:r w:rsidR="00E346A9" w:rsidRPr="00045972">
              <w:rPr>
                <w:rFonts w:ascii="Arial" w:hAnsi="Arial" w:cs="Arial"/>
              </w:rPr>
              <w:t xml:space="preserve"> </w:t>
            </w:r>
            <w:r w:rsidR="00F45E0A" w:rsidRPr="00045972">
              <w:rPr>
                <w:rFonts w:ascii="Arial" w:hAnsi="Arial" w:cs="Arial"/>
              </w:rPr>
              <w:t>Leverage its expertise on local compliance to expand market share in Bangladesh.</w:t>
            </w:r>
          </w:p>
          <w:p w14:paraId="34DB00A1" w14:textId="232EAD45" w:rsidR="00F54E58" w:rsidRPr="00045972" w:rsidRDefault="00F54E58" w:rsidP="000506FD">
            <w:pPr>
              <w:pStyle w:val="ListParagraph"/>
              <w:numPr>
                <w:ilvl w:val="0"/>
                <w:numId w:val="12"/>
              </w:numPr>
              <w:spacing w:after="0" w:line="360" w:lineRule="auto"/>
              <w:rPr>
                <w:rFonts w:ascii="Arial" w:hAnsi="Arial" w:cs="Arial"/>
              </w:rPr>
            </w:pPr>
            <w:proofErr w:type="spellStart"/>
            <w:r w:rsidRPr="00045972">
              <w:rPr>
                <w:rFonts w:ascii="Arial" w:hAnsi="Arial" w:cs="Arial"/>
              </w:rPr>
              <w:t>Financify</w:t>
            </w:r>
            <w:proofErr w:type="spellEnd"/>
            <w:r w:rsidR="00E346A9" w:rsidRPr="00045972">
              <w:rPr>
                <w:rFonts w:ascii="Arial" w:hAnsi="Arial" w:cs="Arial"/>
              </w:rPr>
              <w:t xml:space="preserve"> </w:t>
            </w:r>
            <w:r w:rsidR="00F45E0A" w:rsidRPr="00045972">
              <w:rPr>
                <w:rFonts w:ascii="Arial" w:hAnsi="Arial" w:cs="Arial"/>
              </w:rPr>
              <w:t>– Can integrate Payroll system to expand market share in Bangladesh.</w:t>
            </w:r>
            <w:r w:rsidR="00E346A9" w:rsidRPr="00045972">
              <w:rPr>
                <w:rFonts w:ascii="Arial" w:hAnsi="Arial" w:cs="Arial"/>
              </w:rPr>
              <w:t xml:space="preserve"> </w:t>
            </w:r>
          </w:p>
          <w:p w14:paraId="04B5BBF0" w14:textId="7DE01233" w:rsidR="0097550E" w:rsidRPr="00045972" w:rsidRDefault="00AC0F97" w:rsidP="000506FD">
            <w:pPr>
              <w:pStyle w:val="ListParagraph"/>
              <w:numPr>
                <w:ilvl w:val="0"/>
                <w:numId w:val="12"/>
              </w:numPr>
              <w:spacing w:after="0" w:line="360" w:lineRule="auto"/>
              <w:rPr>
                <w:rFonts w:ascii="Arial" w:hAnsi="Arial" w:cs="Arial"/>
              </w:rPr>
            </w:pPr>
            <w:r w:rsidRPr="00045972">
              <w:rPr>
                <w:rFonts w:ascii="Arial" w:hAnsi="Arial" w:cs="Arial"/>
              </w:rPr>
              <w:t>QuickBooks</w:t>
            </w:r>
            <w:r w:rsidR="00E346A9" w:rsidRPr="00045972">
              <w:rPr>
                <w:rFonts w:ascii="Arial" w:hAnsi="Arial" w:cs="Arial"/>
              </w:rPr>
              <w:t xml:space="preserve"> </w:t>
            </w:r>
            <w:r w:rsidR="00F45E0A" w:rsidRPr="00045972">
              <w:rPr>
                <w:rFonts w:ascii="Arial" w:hAnsi="Arial" w:cs="Arial"/>
              </w:rPr>
              <w:t>–</w:t>
            </w:r>
            <w:r w:rsidR="00E346A9" w:rsidRPr="00045972">
              <w:rPr>
                <w:rFonts w:ascii="Arial" w:hAnsi="Arial" w:cs="Arial"/>
              </w:rPr>
              <w:t xml:space="preserve"> </w:t>
            </w:r>
            <w:r w:rsidR="002C17FF" w:rsidRPr="00045972">
              <w:rPr>
                <w:rFonts w:ascii="Arial" w:hAnsi="Arial" w:cs="Arial"/>
              </w:rPr>
              <w:t>Introduce VAT and Tax compliance tailored to local compliance would add more value to its full payroll and time tracking system.</w:t>
            </w:r>
          </w:p>
        </w:tc>
        <w:tc>
          <w:tcPr>
            <w:tcW w:w="4788" w:type="dxa"/>
          </w:tcPr>
          <w:p w14:paraId="2CF89ED8" w14:textId="77777777" w:rsidR="0097550E" w:rsidRPr="00045972" w:rsidRDefault="0097550E" w:rsidP="000506FD">
            <w:pPr>
              <w:spacing w:after="0" w:line="360" w:lineRule="auto"/>
              <w:jc w:val="center"/>
              <w:rPr>
                <w:rFonts w:ascii="Arial" w:hAnsi="Arial" w:cs="Arial"/>
                <w:b/>
                <w:bCs/>
                <w:u w:val="single"/>
              </w:rPr>
            </w:pPr>
            <w:r w:rsidRPr="00045972">
              <w:rPr>
                <w:rFonts w:ascii="Arial" w:hAnsi="Arial" w:cs="Arial"/>
                <w:b/>
                <w:bCs/>
                <w:u w:val="single"/>
              </w:rPr>
              <w:lastRenderedPageBreak/>
              <w:t>Theat</w:t>
            </w:r>
          </w:p>
          <w:p w14:paraId="3DC727E5" w14:textId="6B805F67" w:rsidR="00F45E0A" w:rsidRPr="008F505C" w:rsidRDefault="00F54E58" w:rsidP="000506FD">
            <w:pPr>
              <w:pStyle w:val="ListParagraph"/>
              <w:numPr>
                <w:ilvl w:val="0"/>
                <w:numId w:val="12"/>
              </w:numPr>
              <w:spacing w:after="0" w:line="360" w:lineRule="auto"/>
              <w:rPr>
                <w:rFonts w:ascii="Arial" w:hAnsi="Arial" w:cs="Arial"/>
              </w:rPr>
            </w:pPr>
            <w:r w:rsidRPr="00045972">
              <w:rPr>
                <w:rFonts w:ascii="Arial" w:hAnsi="Arial" w:cs="Arial"/>
              </w:rPr>
              <w:lastRenderedPageBreak/>
              <w:t>Tally</w:t>
            </w:r>
            <w:r w:rsidR="00E346A9" w:rsidRPr="00045972">
              <w:rPr>
                <w:rFonts w:ascii="Arial" w:hAnsi="Arial" w:cs="Arial"/>
              </w:rPr>
              <w:t xml:space="preserve"> </w:t>
            </w:r>
            <w:r w:rsidR="00F45E0A" w:rsidRPr="00045972">
              <w:rPr>
                <w:rFonts w:ascii="Arial" w:hAnsi="Arial" w:cs="Arial"/>
              </w:rPr>
              <w:t>– Cloud based competitors focused on capturing Small and Medium Enterprise market share.</w:t>
            </w:r>
          </w:p>
          <w:p w14:paraId="2267486C" w14:textId="1D6FE00C" w:rsidR="00F54E58" w:rsidRPr="00045972" w:rsidRDefault="00F54E58" w:rsidP="000506FD">
            <w:pPr>
              <w:pStyle w:val="ListParagraph"/>
              <w:numPr>
                <w:ilvl w:val="0"/>
                <w:numId w:val="12"/>
              </w:numPr>
              <w:spacing w:after="0" w:line="360" w:lineRule="auto"/>
              <w:rPr>
                <w:rFonts w:ascii="Arial" w:hAnsi="Arial" w:cs="Arial"/>
              </w:rPr>
            </w:pPr>
            <w:proofErr w:type="spellStart"/>
            <w:r w:rsidRPr="00045972">
              <w:rPr>
                <w:rFonts w:ascii="Arial" w:hAnsi="Arial" w:cs="Arial"/>
              </w:rPr>
              <w:t>Iquidy</w:t>
            </w:r>
            <w:proofErr w:type="spellEnd"/>
            <w:r w:rsidR="00E346A9" w:rsidRPr="00045972">
              <w:rPr>
                <w:rFonts w:ascii="Arial" w:hAnsi="Arial" w:cs="Arial"/>
              </w:rPr>
              <w:t xml:space="preserve"> </w:t>
            </w:r>
            <w:r w:rsidR="00F45E0A" w:rsidRPr="00045972">
              <w:rPr>
                <w:rFonts w:ascii="Arial" w:hAnsi="Arial" w:cs="Arial"/>
              </w:rPr>
              <w:t>–</w:t>
            </w:r>
            <w:r w:rsidR="00E346A9" w:rsidRPr="00045972">
              <w:rPr>
                <w:rFonts w:ascii="Arial" w:hAnsi="Arial" w:cs="Arial"/>
              </w:rPr>
              <w:t xml:space="preserve"> </w:t>
            </w:r>
            <w:r w:rsidR="002C17FF" w:rsidRPr="00045972">
              <w:rPr>
                <w:rFonts w:ascii="Arial" w:hAnsi="Arial" w:cs="Arial"/>
              </w:rPr>
              <w:t>Expertise</w:t>
            </w:r>
            <w:r w:rsidR="00F45E0A" w:rsidRPr="00045972">
              <w:rPr>
                <w:rFonts w:ascii="Arial" w:hAnsi="Arial" w:cs="Arial"/>
              </w:rPr>
              <w:t xml:space="preserve"> on local VAT and Tax compliance can be introduced by competitors.</w:t>
            </w:r>
          </w:p>
          <w:p w14:paraId="6F521F17" w14:textId="47B3F114" w:rsidR="00F54E58" w:rsidRPr="00045972" w:rsidRDefault="00F54E58" w:rsidP="000506FD">
            <w:pPr>
              <w:pStyle w:val="ListParagraph"/>
              <w:numPr>
                <w:ilvl w:val="0"/>
                <w:numId w:val="12"/>
              </w:numPr>
              <w:spacing w:after="0" w:line="360" w:lineRule="auto"/>
              <w:rPr>
                <w:rFonts w:ascii="Arial" w:hAnsi="Arial" w:cs="Arial"/>
              </w:rPr>
            </w:pPr>
            <w:proofErr w:type="spellStart"/>
            <w:r w:rsidRPr="00045972">
              <w:rPr>
                <w:rFonts w:ascii="Arial" w:hAnsi="Arial" w:cs="Arial"/>
              </w:rPr>
              <w:t>Financify</w:t>
            </w:r>
            <w:proofErr w:type="spellEnd"/>
            <w:r w:rsidR="00E346A9" w:rsidRPr="00045972">
              <w:rPr>
                <w:rFonts w:ascii="Arial" w:hAnsi="Arial" w:cs="Arial"/>
              </w:rPr>
              <w:t xml:space="preserve"> </w:t>
            </w:r>
            <w:r w:rsidR="00F45E0A" w:rsidRPr="00045972">
              <w:rPr>
                <w:rFonts w:ascii="Arial" w:hAnsi="Arial" w:cs="Arial"/>
              </w:rPr>
              <w:t>–</w:t>
            </w:r>
            <w:r w:rsidR="00E346A9" w:rsidRPr="00045972">
              <w:rPr>
                <w:rFonts w:ascii="Arial" w:hAnsi="Arial" w:cs="Arial"/>
              </w:rPr>
              <w:t xml:space="preserve"> </w:t>
            </w:r>
            <w:r w:rsidR="00F45E0A" w:rsidRPr="00045972">
              <w:rPr>
                <w:rFonts w:ascii="Arial" w:hAnsi="Arial" w:cs="Arial"/>
              </w:rPr>
              <w:t>Competitors</w:t>
            </w:r>
            <w:r w:rsidR="002C17FF" w:rsidRPr="00045972">
              <w:rPr>
                <w:rFonts w:ascii="Arial" w:hAnsi="Arial" w:cs="Arial"/>
              </w:rPr>
              <w:t xml:space="preserve"> like QuickBooks</w:t>
            </w:r>
            <w:r w:rsidR="00F45E0A" w:rsidRPr="00045972">
              <w:rPr>
                <w:rFonts w:ascii="Arial" w:hAnsi="Arial" w:cs="Arial"/>
              </w:rPr>
              <w:t xml:space="preserve"> already offers more features</w:t>
            </w:r>
            <w:r w:rsidR="002C17FF" w:rsidRPr="00045972">
              <w:rPr>
                <w:rFonts w:ascii="Arial" w:hAnsi="Arial" w:cs="Arial"/>
              </w:rPr>
              <w:t xml:space="preserve"> (Payroll)</w:t>
            </w:r>
            <w:r w:rsidR="00F45E0A" w:rsidRPr="00045972">
              <w:rPr>
                <w:rFonts w:ascii="Arial" w:hAnsi="Arial" w:cs="Arial"/>
              </w:rPr>
              <w:t>.</w:t>
            </w:r>
          </w:p>
          <w:p w14:paraId="4AF7A042" w14:textId="328BE9DB" w:rsidR="0097550E" w:rsidRPr="00045972" w:rsidRDefault="00AC0F97" w:rsidP="000506FD">
            <w:pPr>
              <w:pStyle w:val="ListParagraph"/>
              <w:numPr>
                <w:ilvl w:val="0"/>
                <w:numId w:val="12"/>
              </w:numPr>
              <w:spacing w:after="0" w:line="360" w:lineRule="auto"/>
              <w:rPr>
                <w:rFonts w:ascii="Arial" w:hAnsi="Arial" w:cs="Arial"/>
              </w:rPr>
            </w:pPr>
            <w:r w:rsidRPr="00045972">
              <w:rPr>
                <w:rFonts w:ascii="Arial" w:hAnsi="Arial" w:cs="Arial"/>
              </w:rPr>
              <w:t>QuickBooks</w:t>
            </w:r>
            <w:r w:rsidR="00E346A9" w:rsidRPr="00045972">
              <w:rPr>
                <w:rFonts w:ascii="Arial" w:hAnsi="Arial" w:cs="Arial"/>
              </w:rPr>
              <w:t xml:space="preserve"> </w:t>
            </w:r>
            <w:r w:rsidR="00F45E0A" w:rsidRPr="00045972">
              <w:rPr>
                <w:rFonts w:ascii="Arial" w:hAnsi="Arial" w:cs="Arial"/>
              </w:rPr>
              <w:t>–</w:t>
            </w:r>
            <w:r w:rsidR="00E346A9" w:rsidRPr="00045972">
              <w:rPr>
                <w:rFonts w:ascii="Arial" w:hAnsi="Arial" w:cs="Arial"/>
              </w:rPr>
              <w:t xml:space="preserve"> </w:t>
            </w:r>
            <w:r w:rsidR="00F45E0A" w:rsidRPr="00045972">
              <w:rPr>
                <w:rFonts w:ascii="Arial" w:hAnsi="Arial" w:cs="Arial"/>
              </w:rPr>
              <w:t xml:space="preserve">Competitors like </w:t>
            </w:r>
            <w:proofErr w:type="spellStart"/>
            <w:r w:rsidR="00F45E0A" w:rsidRPr="00045972">
              <w:rPr>
                <w:rFonts w:ascii="Arial" w:hAnsi="Arial" w:cs="Arial"/>
              </w:rPr>
              <w:t>Iquidy</w:t>
            </w:r>
            <w:proofErr w:type="spellEnd"/>
            <w:r w:rsidR="00F45E0A" w:rsidRPr="00045972">
              <w:rPr>
                <w:rFonts w:ascii="Arial" w:hAnsi="Arial" w:cs="Arial"/>
              </w:rPr>
              <w:t xml:space="preserve"> offers more regarding Tax compliance</w:t>
            </w:r>
            <w:r w:rsidR="002C17FF" w:rsidRPr="00045972">
              <w:rPr>
                <w:rFonts w:ascii="Arial" w:hAnsi="Arial" w:cs="Arial"/>
              </w:rPr>
              <w:t xml:space="preserve"> as VAT and Tax compliance in Bangladesh is overly complex.</w:t>
            </w:r>
          </w:p>
        </w:tc>
      </w:tr>
    </w:tbl>
    <w:p w14:paraId="4D3AAE9B" w14:textId="5F495730" w:rsidR="00D12720" w:rsidRPr="000B131F" w:rsidRDefault="00D12720">
      <w:pPr>
        <w:spacing w:after="0" w:line="240" w:lineRule="auto"/>
        <w:rPr>
          <w:rFonts w:ascii="Arial" w:eastAsia="Times New Roman" w:hAnsi="Arial" w:cs="Arial"/>
          <w:b/>
          <w:bCs/>
          <w:color w:val="1B1C1D"/>
          <w:sz w:val="20"/>
          <w:szCs w:val="20"/>
          <w:u w:val="single"/>
          <w:lang w:eastAsia="en-AU"/>
        </w:rPr>
      </w:pPr>
    </w:p>
    <w:p w14:paraId="1BA2A5FB" w14:textId="163F914D" w:rsidR="00D12720" w:rsidRPr="000B131F" w:rsidRDefault="00D12720">
      <w:pPr>
        <w:spacing w:after="0" w:line="240" w:lineRule="auto"/>
        <w:rPr>
          <w:rFonts w:ascii="Arial" w:eastAsiaTheme="majorEastAsia" w:hAnsi="Arial" w:cs="Arial"/>
          <w:color w:val="365F91" w:themeColor="accent1" w:themeShade="BF"/>
          <w:sz w:val="32"/>
          <w:szCs w:val="28"/>
        </w:rPr>
      </w:pPr>
      <w:r w:rsidRPr="000B131F">
        <w:rPr>
          <w:rFonts w:ascii="Arial" w:eastAsia="Times New Roman" w:hAnsi="Arial" w:cs="Arial"/>
          <w:color w:val="1B1C1D"/>
          <w:sz w:val="20"/>
          <w:szCs w:val="20"/>
          <w:lang w:eastAsia="en-AU"/>
        </w:rPr>
        <w:t>**</w:t>
      </w:r>
      <w:r w:rsidRPr="000B131F">
        <w:rPr>
          <w:rFonts w:ascii="Arial" w:eastAsia="Times New Roman" w:hAnsi="Arial" w:cs="Arial"/>
          <w:b/>
          <w:bCs/>
          <w:i/>
          <w:iCs/>
          <w:color w:val="1B1C1D"/>
          <w:sz w:val="20"/>
          <w:szCs w:val="20"/>
          <w:lang w:eastAsia="en-AU"/>
        </w:rPr>
        <w:t>Due to the complicacy in retrieving data related to accounting practices in similar businesses, the industry analysis comprises of accounting software industry in Bangladesh</w:t>
      </w:r>
    </w:p>
    <w:p w14:paraId="437A7976" w14:textId="77777777" w:rsidR="00DA6BB9" w:rsidRPr="000B131F" w:rsidRDefault="00DA6BB9">
      <w:pPr>
        <w:spacing w:after="0" w:line="240" w:lineRule="auto"/>
        <w:rPr>
          <w:rFonts w:ascii="Arial" w:eastAsiaTheme="majorEastAsia" w:hAnsi="Arial" w:cs="Arial"/>
          <w:b/>
          <w:bCs/>
          <w:color w:val="365F91" w:themeColor="accent1" w:themeShade="BF"/>
          <w:sz w:val="32"/>
          <w:szCs w:val="28"/>
        </w:rPr>
      </w:pPr>
      <w:r w:rsidRPr="000B131F">
        <w:rPr>
          <w:rFonts w:ascii="Arial" w:hAnsi="Arial" w:cs="Arial"/>
        </w:rPr>
        <w:br w:type="page"/>
      </w:r>
    </w:p>
    <w:p w14:paraId="767704E4" w14:textId="782F5990" w:rsidR="00724AE6" w:rsidRPr="000B131F" w:rsidRDefault="00431E91" w:rsidP="002011A8">
      <w:pPr>
        <w:pStyle w:val="Heading1"/>
        <w:jc w:val="both"/>
        <w:rPr>
          <w:rFonts w:cs="Arial"/>
        </w:rPr>
      </w:pPr>
      <w:bookmarkStart w:id="61" w:name="_Toc214629969"/>
      <w:bookmarkStart w:id="62" w:name="_Toc214873756"/>
      <w:r w:rsidRPr="000B131F">
        <w:rPr>
          <w:rFonts w:cs="Arial"/>
        </w:rPr>
        <w:lastRenderedPageBreak/>
        <w:t>Part</w:t>
      </w:r>
      <w:r w:rsidR="00945018" w:rsidRPr="000B131F">
        <w:rPr>
          <w:rFonts w:cs="Arial"/>
        </w:rPr>
        <w:t xml:space="preserve"> 3: </w:t>
      </w:r>
      <w:r w:rsidR="00674D55" w:rsidRPr="000B131F">
        <w:rPr>
          <w:rFonts w:cs="Arial"/>
        </w:rPr>
        <w:t>Professional Work Placement</w:t>
      </w:r>
      <w:bookmarkEnd w:id="61"/>
      <w:bookmarkEnd w:id="62"/>
      <w:r w:rsidR="00945018" w:rsidRPr="000B131F">
        <w:rPr>
          <w:rFonts w:cs="Arial"/>
        </w:rPr>
        <w:t xml:space="preserve"> </w:t>
      </w:r>
    </w:p>
    <w:p w14:paraId="4F038987" w14:textId="77777777" w:rsidR="00724AE6" w:rsidRPr="000B131F" w:rsidRDefault="00724AE6" w:rsidP="002011A8">
      <w:pPr>
        <w:jc w:val="both"/>
        <w:rPr>
          <w:rFonts w:ascii="Arial" w:hAnsi="Arial" w:cs="Arial"/>
        </w:rPr>
      </w:pPr>
    </w:p>
    <w:p w14:paraId="0ADB5EE4" w14:textId="0AC558D8" w:rsidR="00724AE6" w:rsidRPr="00B03F04" w:rsidRDefault="008412C6" w:rsidP="00F84512">
      <w:pPr>
        <w:pStyle w:val="Heading2"/>
        <w:numPr>
          <w:ilvl w:val="0"/>
          <w:numId w:val="5"/>
        </w:numPr>
        <w:ind w:left="709"/>
        <w:jc w:val="both"/>
        <w:rPr>
          <w:rFonts w:cs="Arial"/>
          <w:sz w:val="24"/>
          <w:szCs w:val="24"/>
        </w:rPr>
      </w:pPr>
      <w:bookmarkStart w:id="63" w:name="_Toc214629970"/>
      <w:bookmarkStart w:id="64" w:name="_Toc214873757"/>
      <w:r w:rsidRPr="00B03F04">
        <w:rPr>
          <w:rFonts w:cs="Arial"/>
          <w:sz w:val="24"/>
          <w:szCs w:val="24"/>
        </w:rPr>
        <w:t>Designation</w:t>
      </w:r>
      <w:r w:rsidR="00945018" w:rsidRPr="00B03F04">
        <w:rPr>
          <w:rFonts w:cs="Arial"/>
          <w:sz w:val="24"/>
          <w:szCs w:val="24"/>
        </w:rPr>
        <w:t xml:space="preserve">, Duties, </w:t>
      </w:r>
      <w:r w:rsidRPr="00B03F04">
        <w:rPr>
          <w:rFonts w:cs="Arial"/>
          <w:sz w:val="24"/>
          <w:szCs w:val="24"/>
        </w:rPr>
        <w:t>&amp;</w:t>
      </w:r>
      <w:r w:rsidR="00945018" w:rsidRPr="00B03F04">
        <w:rPr>
          <w:rFonts w:cs="Arial"/>
          <w:sz w:val="24"/>
          <w:szCs w:val="24"/>
        </w:rPr>
        <w:t xml:space="preserve"> Responsibilities</w:t>
      </w:r>
      <w:bookmarkEnd w:id="63"/>
      <w:bookmarkEnd w:id="64"/>
    </w:p>
    <w:p w14:paraId="175FE367" w14:textId="77777777" w:rsidR="003A580A" w:rsidRPr="000B131F" w:rsidRDefault="003A580A" w:rsidP="002011A8">
      <w:pPr>
        <w:jc w:val="both"/>
        <w:rPr>
          <w:rFonts w:ascii="Arial" w:hAnsi="Arial" w:cs="Arial"/>
        </w:rPr>
      </w:pPr>
    </w:p>
    <w:p w14:paraId="44AD0DEA" w14:textId="33CCDA35" w:rsidR="004953E4" w:rsidRPr="000B131F" w:rsidRDefault="003A580A" w:rsidP="002011A8">
      <w:pPr>
        <w:spacing w:line="360" w:lineRule="auto"/>
        <w:jc w:val="both"/>
        <w:rPr>
          <w:rFonts w:ascii="Arial" w:hAnsi="Arial" w:cs="Arial"/>
          <w:sz w:val="24"/>
          <w:szCs w:val="24"/>
        </w:rPr>
      </w:pPr>
      <w:r w:rsidRPr="000B131F">
        <w:rPr>
          <w:rFonts w:ascii="Arial" w:hAnsi="Arial" w:cs="Arial"/>
          <w:sz w:val="24"/>
          <w:szCs w:val="24"/>
        </w:rPr>
        <w:t xml:space="preserve">I </w:t>
      </w:r>
      <w:r w:rsidR="00F0326D" w:rsidRPr="000B131F">
        <w:rPr>
          <w:rFonts w:ascii="Arial" w:hAnsi="Arial" w:cs="Arial"/>
          <w:sz w:val="24"/>
          <w:szCs w:val="24"/>
        </w:rPr>
        <w:t>started working at</w:t>
      </w:r>
      <w:r w:rsidRPr="000B131F">
        <w:rPr>
          <w:rFonts w:ascii="Arial" w:hAnsi="Arial" w:cs="Arial"/>
          <w:sz w:val="24"/>
          <w:szCs w:val="24"/>
        </w:rPr>
        <w:t xml:space="preserve"> Goama as</w:t>
      </w:r>
      <w:r w:rsidR="004953E4" w:rsidRPr="000B131F">
        <w:rPr>
          <w:rFonts w:ascii="Arial" w:hAnsi="Arial" w:cs="Arial"/>
          <w:sz w:val="24"/>
          <w:szCs w:val="24"/>
        </w:rPr>
        <w:t xml:space="preserve"> a</w:t>
      </w:r>
      <w:r w:rsidR="00F0326D" w:rsidRPr="000B131F">
        <w:rPr>
          <w:rFonts w:ascii="Arial" w:hAnsi="Arial" w:cs="Arial"/>
          <w:sz w:val="24"/>
          <w:szCs w:val="24"/>
        </w:rPr>
        <w:t xml:space="preserve"> ‘Accounts &amp; Finance’</w:t>
      </w:r>
      <w:r w:rsidR="004953E4" w:rsidRPr="000B131F">
        <w:rPr>
          <w:rFonts w:ascii="Arial" w:hAnsi="Arial" w:cs="Arial"/>
          <w:sz w:val="24"/>
          <w:szCs w:val="24"/>
        </w:rPr>
        <w:t xml:space="preserve"> intern, with a background in Accounting Information System, I had to work directly with the </w:t>
      </w:r>
      <w:r w:rsidR="004D30D9" w:rsidRPr="000B131F">
        <w:rPr>
          <w:rFonts w:ascii="Arial" w:hAnsi="Arial" w:cs="Arial"/>
          <w:sz w:val="24"/>
          <w:szCs w:val="24"/>
        </w:rPr>
        <w:t>Finance manager,</w:t>
      </w:r>
      <w:r w:rsidR="004953E4" w:rsidRPr="000B131F">
        <w:rPr>
          <w:rFonts w:ascii="Arial" w:hAnsi="Arial" w:cs="Arial"/>
          <w:sz w:val="24"/>
          <w:szCs w:val="24"/>
        </w:rPr>
        <w:t xml:space="preserve"> Arafat Mahmood. </w:t>
      </w:r>
      <w:r w:rsidRPr="000B131F">
        <w:rPr>
          <w:rFonts w:ascii="Arial" w:hAnsi="Arial" w:cs="Arial"/>
          <w:sz w:val="24"/>
          <w:szCs w:val="24"/>
        </w:rPr>
        <w:t>He was also my supervisor for the whole internship period of three months. He had to train me on QuickBooks, an accounting software, as the company’s whole book-keeping was maintained through this software.</w:t>
      </w:r>
    </w:p>
    <w:p w14:paraId="624C53B1" w14:textId="7FECB510" w:rsidR="003A580A" w:rsidRPr="000B131F" w:rsidRDefault="003A580A" w:rsidP="002011A8">
      <w:pPr>
        <w:spacing w:line="360" w:lineRule="auto"/>
        <w:jc w:val="both"/>
        <w:rPr>
          <w:rFonts w:ascii="Arial" w:hAnsi="Arial" w:cs="Arial"/>
          <w:sz w:val="24"/>
          <w:szCs w:val="24"/>
        </w:rPr>
      </w:pPr>
      <w:r w:rsidRPr="000B131F">
        <w:rPr>
          <w:rFonts w:ascii="Arial" w:hAnsi="Arial" w:cs="Arial"/>
          <w:sz w:val="24"/>
          <w:szCs w:val="24"/>
        </w:rPr>
        <w:t>As an intern my first task was to learn how to use and learn how to navigate inside the software, how to create ledger accounts as well as sub-ledger accounts, supplier and customer accounts, and the creation and recording of various customer invoices and supplier bills. The most important duty every month was to reconcile each bank account with the QuickBooks ledger accounts. All these duties were aimed at assisting my supervisor (also the Finance head) in day-to-day account maintenance of Goama and all its subsidiaries.</w:t>
      </w:r>
    </w:p>
    <w:p w14:paraId="759D8E48" w14:textId="77777777" w:rsidR="006C504F" w:rsidRPr="000B131F" w:rsidRDefault="003A580A" w:rsidP="002011A8">
      <w:pPr>
        <w:spacing w:line="360" w:lineRule="auto"/>
        <w:jc w:val="both"/>
        <w:rPr>
          <w:rFonts w:ascii="Arial" w:hAnsi="Arial" w:cs="Arial"/>
          <w:sz w:val="24"/>
          <w:szCs w:val="24"/>
        </w:rPr>
      </w:pPr>
      <w:r w:rsidRPr="000B131F">
        <w:rPr>
          <w:rFonts w:ascii="Arial" w:hAnsi="Arial" w:cs="Arial"/>
          <w:sz w:val="24"/>
          <w:szCs w:val="24"/>
        </w:rPr>
        <w:t xml:space="preserve">During my internship period at Goama, I was responsible for bank reconciliation, assist in preparing salary sheet Miaki &amp; Co. Ltd, and creating invoices for all customers and book bills for suppliers. </w:t>
      </w:r>
    </w:p>
    <w:p w14:paraId="27AA50A0" w14:textId="7604A06E" w:rsidR="003A580A" w:rsidRPr="00B7603D" w:rsidRDefault="00A433E8" w:rsidP="002011A8">
      <w:pPr>
        <w:spacing w:line="360" w:lineRule="auto"/>
        <w:jc w:val="both"/>
        <w:rPr>
          <w:rFonts w:ascii="Arial" w:hAnsi="Arial" w:cs="Arial"/>
          <w:sz w:val="24"/>
          <w:szCs w:val="24"/>
        </w:rPr>
      </w:pPr>
      <w:r w:rsidRPr="00B7603D">
        <w:rPr>
          <w:rFonts w:ascii="Arial" w:hAnsi="Arial" w:cs="Arial"/>
          <w:sz w:val="24"/>
          <w:szCs w:val="24"/>
        </w:rPr>
        <w:t>The salary preparation for the employees of GBL were not part of my duties as the information related to salaries of GBL are only available to the finance manager and</w:t>
      </w:r>
      <w:r w:rsidR="0077512D" w:rsidRPr="00B7603D">
        <w:rPr>
          <w:rFonts w:ascii="Arial" w:hAnsi="Arial" w:cs="Arial"/>
          <w:sz w:val="24"/>
          <w:szCs w:val="24"/>
        </w:rPr>
        <w:t xml:space="preserve"> the</w:t>
      </w:r>
      <w:r w:rsidRPr="00B7603D">
        <w:rPr>
          <w:rFonts w:ascii="Arial" w:hAnsi="Arial" w:cs="Arial"/>
          <w:sz w:val="24"/>
          <w:szCs w:val="24"/>
        </w:rPr>
        <w:t xml:space="preserve"> </w:t>
      </w:r>
      <w:r w:rsidR="0077512D" w:rsidRPr="00B7603D">
        <w:rPr>
          <w:rFonts w:ascii="Arial" w:hAnsi="Arial" w:cs="Arial"/>
          <w:sz w:val="24"/>
          <w:szCs w:val="24"/>
        </w:rPr>
        <w:t>executive, thus it was their responsibility to prepare the salary sheet for GBL. My duty was to only recon</w:t>
      </w:r>
      <w:r w:rsidR="006C504F" w:rsidRPr="00B7603D">
        <w:rPr>
          <w:rFonts w:ascii="Arial" w:hAnsi="Arial" w:cs="Arial"/>
          <w:sz w:val="24"/>
          <w:szCs w:val="24"/>
        </w:rPr>
        <w:t>cile the total salary paid with salaries payable.</w:t>
      </w:r>
    </w:p>
    <w:p w14:paraId="492C51F5" w14:textId="77777777" w:rsidR="00B7603D" w:rsidRDefault="00B7603D">
      <w:pPr>
        <w:spacing w:after="0" w:line="240" w:lineRule="auto"/>
        <w:rPr>
          <w:rFonts w:ascii="Arial" w:eastAsiaTheme="majorEastAsia" w:hAnsi="Arial" w:cs="Arial"/>
          <w:bCs/>
          <w:color w:val="000000" w:themeColor="text1"/>
          <w:sz w:val="24"/>
          <w:szCs w:val="24"/>
        </w:rPr>
      </w:pPr>
      <w:bookmarkStart w:id="65" w:name="_Toc214629971"/>
      <w:r>
        <w:rPr>
          <w:rFonts w:cs="Arial"/>
          <w:sz w:val="24"/>
          <w:szCs w:val="24"/>
        </w:rPr>
        <w:br w:type="page"/>
      </w:r>
    </w:p>
    <w:p w14:paraId="1CD3FB17" w14:textId="2A8B9DAA" w:rsidR="00724AE6" w:rsidRPr="00B03F04" w:rsidRDefault="00945018" w:rsidP="00F84512">
      <w:pPr>
        <w:pStyle w:val="Heading2"/>
        <w:numPr>
          <w:ilvl w:val="0"/>
          <w:numId w:val="5"/>
        </w:numPr>
        <w:ind w:left="709"/>
        <w:jc w:val="both"/>
        <w:rPr>
          <w:rFonts w:cs="Arial"/>
          <w:sz w:val="24"/>
          <w:szCs w:val="24"/>
        </w:rPr>
      </w:pPr>
      <w:bookmarkStart w:id="66" w:name="_Toc214873758"/>
      <w:r w:rsidRPr="00B03F04">
        <w:rPr>
          <w:rFonts w:cs="Arial"/>
          <w:sz w:val="24"/>
          <w:szCs w:val="24"/>
        </w:rPr>
        <w:lastRenderedPageBreak/>
        <w:t>Training &amp; Development</w:t>
      </w:r>
      <w:bookmarkEnd w:id="65"/>
      <w:bookmarkEnd w:id="66"/>
    </w:p>
    <w:p w14:paraId="2A1A503B" w14:textId="4E84B595" w:rsidR="003A580A" w:rsidRPr="000B131F" w:rsidRDefault="003A580A" w:rsidP="002011A8">
      <w:pPr>
        <w:jc w:val="both"/>
        <w:rPr>
          <w:rFonts w:ascii="Arial" w:hAnsi="Arial" w:cs="Arial"/>
        </w:rPr>
      </w:pPr>
    </w:p>
    <w:p w14:paraId="54370047" w14:textId="3E1E0257" w:rsidR="003A580A" w:rsidRPr="000B131F" w:rsidRDefault="003A580A" w:rsidP="002011A8">
      <w:pPr>
        <w:spacing w:line="360" w:lineRule="auto"/>
        <w:jc w:val="both"/>
        <w:rPr>
          <w:rFonts w:ascii="Arial" w:hAnsi="Arial" w:cs="Arial"/>
          <w:sz w:val="24"/>
          <w:szCs w:val="24"/>
        </w:rPr>
      </w:pPr>
      <w:r w:rsidRPr="000B131F">
        <w:rPr>
          <w:rFonts w:ascii="Arial" w:hAnsi="Arial" w:cs="Arial"/>
          <w:sz w:val="24"/>
          <w:szCs w:val="24"/>
        </w:rPr>
        <w:t>The primary focus of my supervisor was to train and develop me as a fully-fledged accountant by the time I have completed my internship. The training included the following:</w:t>
      </w:r>
    </w:p>
    <w:p w14:paraId="204C9A86" w14:textId="721E7987" w:rsidR="003A580A" w:rsidRPr="000B131F" w:rsidRDefault="003A580A" w:rsidP="004641E3">
      <w:pPr>
        <w:pStyle w:val="ListParagraph"/>
        <w:numPr>
          <w:ilvl w:val="0"/>
          <w:numId w:val="22"/>
        </w:numPr>
        <w:spacing w:line="360" w:lineRule="auto"/>
        <w:jc w:val="both"/>
        <w:rPr>
          <w:rFonts w:ascii="Arial" w:hAnsi="Arial" w:cs="Arial"/>
          <w:sz w:val="24"/>
          <w:szCs w:val="24"/>
        </w:rPr>
      </w:pPr>
      <w:r w:rsidRPr="000B131F">
        <w:rPr>
          <w:rFonts w:ascii="Arial" w:hAnsi="Arial" w:cs="Arial"/>
          <w:sz w:val="24"/>
          <w:szCs w:val="24"/>
        </w:rPr>
        <w:t>Learning the company’s accounting software and become efficient in navigation</w:t>
      </w:r>
      <w:r w:rsidR="00B7603D">
        <w:rPr>
          <w:rFonts w:ascii="Arial" w:hAnsi="Arial" w:cs="Arial"/>
          <w:sz w:val="24"/>
          <w:szCs w:val="24"/>
        </w:rPr>
        <w:t>.</w:t>
      </w:r>
    </w:p>
    <w:p w14:paraId="53096679" w14:textId="4450FD9E" w:rsidR="003A580A" w:rsidRPr="000B131F" w:rsidRDefault="003A580A" w:rsidP="004641E3">
      <w:pPr>
        <w:pStyle w:val="ListParagraph"/>
        <w:numPr>
          <w:ilvl w:val="0"/>
          <w:numId w:val="22"/>
        </w:numPr>
        <w:spacing w:line="360" w:lineRule="auto"/>
        <w:jc w:val="both"/>
        <w:rPr>
          <w:rFonts w:ascii="Arial" w:hAnsi="Arial" w:cs="Arial"/>
          <w:sz w:val="24"/>
          <w:szCs w:val="24"/>
        </w:rPr>
      </w:pPr>
      <w:r w:rsidRPr="000B131F">
        <w:rPr>
          <w:rFonts w:ascii="Arial" w:hAnsi="Arial" w:cs="Arial"/>
          <w:sz w:val="24"/>
          <w:szCs w:val="24"/>
        </w:rPr>
        <w:t>How to prepare salary sheets for employees each month</w:t>
      </w:r>
      <w:r w:rsidR="00B7603D">
        <w:rPr>
          <w:rFonts w:ascii="Arial" w:hAnsi="Arial" w:cs="Arial"/>
          <w:sz w:val="24"/>
          <w:szCs w:val="24"/>
        </w:rPr>
        <w:t>.</w:t>
      </w:r>
    </w:p>
    <w:p w14:paraId="396C2D76" w14:textId="3E411C56" w:rsidR="003A580A" w:rsidRPr="000B131F" w:rsidRDefault="003A580A" w:rsidP="004641E3">
      <w:pPr>
        <w:pStyle w:val="ListParagraph"/>
        <w:numPr>
          <w:ilvl w:val="0"/>
          <w:numId w:val="22"/>
        </w:numPr>
        <w:spacing w:line="360" w:lineRule="auto"/>
        <w:jc w:val="both"/>
        <w:rPr>
          <w:rFonts w:ascii="Arial" w:hAnsi="Arial" w:cs="Arial"/>
          <w:sz w:val="24"/>
          <w:szCs w:val="24"/>
        </w:rPr>
      </w:pPr>
      <w:r w:rsidRPr="000B131F">
        <w:rPr>
          <w:rFonts w:ascii="Arial" w:hAnsi="Arial" w:cs="Arial"/>
          <w:sz w:val="24"/>
          <w:szCs w:val="24"/>
        </w:rPr>
        <w:t>Use Brio</w:t>
      </w:r>
      <w:r w:rsidR="004641E3" w:rsidRPr="000B131F">
        <w:rPr>
          <w:rFonts w:ascii="Arial" w:hAnsi="Arial" w:cs="Arial"/>
          <w:sz w:val="24"/>
          <w:szCs w:val="24"/>
        </w:rPr>
        <w:t>-</w:t>
      </w:r>
      <w:r w:rsidRPr="000B131F">
        <w:rPr>
          <w:rFonts w:ascii="Arial" w:hAnsi="Arial" w:cs="Arial"/>
          <w:sz w:val="24"/>
          <w:szCs w:val="24"/>
        </w:rPr>
        <w:t>HR (HR software of Goama) to identify and book expense claims made by the employees.</w:t>
      </w:r>
    </w:p>
    <w:p w14:paraId="3B262899" w14:textId="162915CC" w:rsidR="003A580A" w:rsidRDefault="009C38A4" w:rsidP="004641E3">
      <w:pPr>
        <w:pStyle w:val="ListParagraph"/>
        <w:numPr>
          <w:ilvl w:val="0"/>
          <w:numId w:val="22"/>
        </w:numPr>
        <w:spacing w:line="360" w:lineRule="auto"/>
        <w:jc w:val="both"/>
        <w:rPr>
          <w:rFonts w:ascii="Arial" w:hAnsi="Arial" w:cs="Arial"/>
          <w:sz w:val="24"/>
          <w:szCs w:val="24"/>
        </w:rPr>
      </w:pPr>
      <w:r w:rsidRPr="000B131F">
        <w:rPr>
          <w:rFonts w:ascii="Arial" w:hAnsi="Arial" w:cs="Arial"/>
          <w:sz w:val="24"/>
          <w:szCs w:val="24"/>
        </w:rPr>
        <w:t>Solve inconsistencies arising due to exchange rates (QuickBooks vs Bank).</w:t>
      </w:r>
    </w:p>
    <w:p w14:paraId="4136005C" w14:textId="5F3CC7E1" w:rsidR="00B7603D" w:rsidRDefault="00B7603D" w:rsidP="004641E3">
      <w:pPr>
        <w:pStyle w:val="ListParagraph"/>
        <w:numPr>
          <w:ilvl w:val="0"/>
          <w:numId w:val="22"/>
        </w:numPr>
        <w:spacing w:line="360" w:lineRule="auto"/>
        <w:jc w:val="both"/>
        <w:rPr>
          <w:rFonts w:ascii="Arial" w:hAnsi="Arial" w:cs="Arial"/>
          <w:sz w:val="24"/>
          <w:szCs w:val="24"/>
        </w:rPr>
      </w:pPr>
      <w:r>
        <w:rPr>
          <w:rFonts w:ascii="Arial" w:hAnsi="Arial" w:cs="Arial"/>
          <w:sz w:val="24"/>
          <w:szCs w:val="24"/>
        </w:rPr>
        <w:t>Internal Audit</w:t>
      </w:r>
    </w:p>
    <w:p w14:paraId="39CCF2D5" w14:textId="07FE490A" w:rsidR="00B7603D" w:rsidRPr="000B131F" w:rsidRDefault="00B7603D" w:rsidP="004641E3">
      <w:pPr>
        <w:pStyle w:val="ListParagraph"/>
        <w:numPr>
          <w:ilvl w:val="0"/>
          <w:numId w:val="22"/>
        </w:numPr>
        <w:spacing w:line="360" w:lineRule="auto"/>
        <w:jc w:val="both"/>
        <w:rPr>
          <w:rFonts w:ascii="Arial" w:hAnsi="Arial" w:cs="Arial"/>
          <w:sz w:val="24"/>
          <w:szCs w:val="24"/>
        </w:rPr>
      </w:pPr>
      <w:r>
        <w:rPr>
          <w:rFonts w:ascii="Arial" w:hAnsi="Arial" w:cs="Arial"/>
          <w:sz w:val="24"/>
          <w:szCs w:val="24"/>
        </w:rPr>
        <w:t>QuickBooks Online bank reconciliation.</w:t>
      </w:r>
    </w:p>
    <w:p w14:paraId="5B90A6C6" w14:textId="77777777" w:rsidR="009C38A4" w:rsidRPr="000B131F" w:rsidRDefault="009C38A4" w:rsidP="002011A8">
      <w:pPr>
        <w:jc w:val="both"/>
        <w:rPr>
          <w:rFonts w:ascii="Arial" w:hAnsi="Arial" w:cs="Arial"/>
        </w:rPr>
      </w:pPr>
    </w:p>
    <w:p w14:paraId="0B5465EB" w14:textId="217B4510" w:rsidR="00724AE6" w:rsidRPr="00B03F04" w:rsidRDefault="00945018" w:rsidP="00F84512">
      <w:pPr>
        <w:pStyle w:val="Heading2"/>
        <w:numPr>
          <w:ilvl w:val="0"/>
          <w:numId w:val="5"/>
        </w:numPr>
        <w:ind w:left="709"/>
        <w:jc w:val="both"/>
        <w:rPr>
          <w:rFonts w:cs="Arial"/>
          <w:sz w:val="24"/>
          <w:szCs w:val="24"/>
        </w:rPr>
      </w:pPr>
      <w:bookmarkStart w:id="67" w:name="_Toc214629972"/>
      <w:bookmarkStart w:id="68" w:name="_Toc214873759"/>
      <w:r w:rsidRPr="00B03F04">
        <w:rPr>
          <w:rFonts w:cs="Arial"/>
          <w:sz w:val="24"/>
          <w:szCs w:val="24"/>
        </w:rPr>
        <w:t>Contribution to Organization / Operations</w:t>
      </w:r>
      <w:bookmarkEnd w:id="67"/>
      <w:bookmarkEnd w:id="68"/>
    </w:p>
    <w:p w14:paraId="11154D35" w14:textId="793FAE49" w:rsidR="003A580A" w:rsidRPr="000B131F" w:rsidRDefault="003A580A" w:rsidP="002011A8">
      <w:pPr>
        <w:jc w:val="both"/>
        <w:rPr>
          <w:rFonts w:ascii="Arial" w:hAnsi="Arial" w:cs="Arial"/>
        </w:rPr>
      </w:pPr>
    </w:p>
    <w:p w14:paraId="45AA5BA9" w14:textId="77777777" w:rsidR="003A580A" w:rsidRPr="000B131F" w:rsidRDefault="003A580A" w:rsidP="002011A8">
      <w:pPr>
        <w:spacing w:line="360" w:lineRule="auto"/>
        <w:jc w:val="both"/>
        <w:rPr>
          <w:rFonts w:ascii="Arial" w:hAnsi="Arial" w:cs="Arial"/>
          <w:sz w:val="24"/>
          <w:szCs w:val="24"/>
        </w:rPr>
      </w:pPr>
      <w:r w:rsidRPr="000B131F">
        <w:rPr>
          <w:rFonts w:ascii="Arial" w:hAnsi="Arial" w:cs="Arial"/>
          <w:sz w:val="24"/>
          <w:szCs w:val="24"/>
        </w:rPr>
        <w:t xml:space="preserve">The book of accounts of Goama was disorganised before I had joined. The entries that existed prior to my joining were inconsistent from each other, as there was high level of inaccuracy in the dates at which they were booked and the dates those entries were paid. There was often a mismatch between the date QuickBooks entry date and the date reflected on the bank statements. The descriptions for those transactions were also unclear which became evident during the audit period, as the auditors were having difficulty in matching the transactions with the bank statements. </w:t>
      </w:r>
    </w:p>
    <w:p w14:paraId="1B0E2407" w14:textId="30694546" w:rsidR="003A580A" w:rsidRPr="000B131F" w:rsidRDefault="003A580A" w:rsidP="002011A8">
      <w:pPr>
        <w:spacing w:line="360" w:lineRule="auto"/>
        <w:jc w:val="both"/>
        <w:rPr>
          <w:rFonts w:ascii="Arial" w:hAnsi="Arial" w:cs="Arial"/>
          <w:sz w:val="24"/>
          <w:szCs w:val="24"/>
        </w:rPr>
      </w:pPr>
      <w:r w:rsidRPr="000B131F">
        <w:rPr>
          <w:rFonts w:ascii="Arial" w:hAnsi="Arial" w:cs="Arial"/>
          <w:sz w:val="24"/>
          <w:szCs w:val="24"/>
        </w:rPr>
        <w:t>My personal goal as an intern was to minimise this mismatch and inaccuracies as much as possible as make the book of accounts clear, transparent, and easily interpretable by the auditors and all future employees, who might join the Finance team. The goal was fuelled by the challenges that I faced during my first one and a half month as an intern.</w:t>
      </w:r>
    </w:p>
    <w:p w14:paraId="51936772" w14:textId="77777777" w:rsidR="00EE0EDD" w:rsidRPr="000B131F" w:rsidRDefault="00EE0EDD" w:rsidP="002011A8">
      <w:pPr>
        <w:jc w:val="both"/>
        <w:rPr>
          <w:rFonts w:ascii="Arial" w:hAnsi="Arial" w:cs="Arial"/>
        </w:rPr>
      </w:pPr>
    </w:p>
    <w:p w14:paraId="3FD6A391" w14:textId="004CAAD1" w:rsidR="00724AE6" w:rsidRPr="00B03F04" w:rsidRDefault="00945018" w:rsidP="00F84512">
      <w:pPr>
        <w:pStyle w:val="Heading2"/>
        <w:numPr>
          <w:ilvl w:val="0"/>
          <w:numId w:val="5"/>
        </w:numPr>
        <w:ind w:left="709"/>
        <w:jc w:val="both"/>
        <w:rPr>
          <w:rFonts w:cs="Arial"/>
          <w:sz w:val="24"/>
          <w:szCs w:val="24"/>
        </w:rPr>
      </w:pPr>
      <w:bookmarkStart w:id="69" w:name="_Toc214629973"/>
      <w:bookmarkStart w:id="70" w:name="_Toc214873760"/>
      <w:r w:rsidRPr="00B03F04">
        <w:rPr>
          <w:rFonts w:cs="Arial"/>
          <w:sz w:val="24"/>
          <w:szCs w:val="24"/>
        </w:rPr>
        <w:lastRenderedPageBreak/>
        <w:t>Evaluation</w:t>
      </w:r>
      <w:bookmarkEnd w:id="69"/>
      <w:bookmarkEnd w:id="70"/>
    </w:p>
    <w:p w14:paraId="0C916A63" w14:textId="77777777" w:rsidR="003A580A" w:rsidRPr="000B131F" w:rsidRDefault="003A580A" w:rsidP="002011A8">
      <w:pPr>
        <w:jc w:val="both"/>
        <w:rPr>
          <w:rFonts w:ascii="Arial" w:hAnsi="Arial" w:cs="Arial"/>
        </w:rPr>
      </w:pPr>
    </w:p>
    <w:p w14:paraId="68E07CC7" w14:textId="198A66DE" w:rsidR="009C38A4" w:rsidRPr="000B131F" w:rsidRDefault="009C38A4" w:rsidP="002011A8">
      <w:pPr>
        <w:jc w:val="both"/>
        <w:rPr>
          <w:rFonts w:ascii="Arial" w:hAnsi="Arial" w:cs="Arial"/>
          <w:b/>
          <w:bCs/>
        </w:rPr>
      </w:pPr>
      <w:r w:rsidRPr="000B131F">
        <w:rPr>
          <w:rFonts w:ascii="Arial" w:hAnsi="Arial" w:cs="Arial"/>
          <w:b/>
          <w:bCs/>
        </w:rPr>
        <w:t>Self-evaluation on performance</w:t>
      </w:r>
    </w:p>
    <w:p w14:paraId="5F058A9D" w14:textId="41CE924B" w:rsidR="00C457DB" w:rsidRPr="000B131F" w:rsidRDefault="007F4EB4" w:rsidP="002011A8">
      <w:pPr>
        <w:spacing w:line="360" w:lineRule="auto"/>
        <w:jc w:val="both"/>
        <w:rPr>
          <w:rFonts w:ascii="Arial" w:hAnsi="Arial" w:cs="Arial"/>
          <w:sz w:val="24"/>
          <w:szCs w:val="24"/>
        </w:rPr>
      </w:pPr>
      <w:r w:rsidRPr="000B131F">
        <w:rPr>
          <w:rFonts w:ascii="Arial" w:hAnsi="Arial" w:cs="Arial"/>
          <w:sz w:val="24"/>
          <w:szCs w:val="24"/>
        </w:rPr>
        <w:t xml:space="preserve">Great thinker from various times have stated </w:t>
      </w:r>
      <w:r w:rsidR="006A7A5A" w:rsidRPr="000B131F">
        <w:rPr>
          <w:rFonts w:ascii="Arial" w:hAnsi="Arial" w:cs="Arial"/>
          <w:sz w:val="24"/>
          <w:szCs w:val="24"/>
        </w:rPr>
        <w:t xml:space="preserve">the erroneous nature of self-judgement, as it always contains bias. </w:t>
      </w:r>
      <w:r w:rsidR="00441E63">
        <w:rPr>
          <w:rFonts w:ascii="Arial" w:hAnsi="Arial" w:cs="Arial"/>
          <w:sz w:val="24"/>
          <w:szCs w:val="24"/>
        </w:rPr>
        <w:t>In his book ‘On the Genealogy of Morality’ Nietzsche writes</w:t>
      </w:r>
      <w:r w:rsidR="006A7A5A" w:rsidRPr="000B131F">
        <w:rPr>
          <w:rFonts w:ascii="Arial" w:hAnsi="Arial" w:cs="Arial"/>
          <w:sz w:val="24"/>
          <w:szCs w:val="24"/>
        </w:rPr>
        <w:t xml:space="preserve"> “</w:t>
      </w:r>
      <w:r w:rsidR="006A7A5A" w:rsidRPr="000B131F">
        <w:rPr>
          <w:rFonts w:ascii="Arial" w:hAnsi="Arial" w:cs="Arial"/>
          <w:i/>
          <w:iCs/>
          <w:sz w:val="24"/>
          <w:szCs w:val="24"/>
        </w:rPr>
        <w:t>We are unknown to ourselves, we men of knowledge—and with good reason. We have never sought ourselves—how could it happen that we should ever find ourselves</w:t>
      </w:r>
      <w:r w:rsidR="006A7A5A" w:rsidRPr="000B131F">
        <w:rPr>
          <w:rFonts w:ascii="Arial" w:hAnsi="Arial" w:cs="Arial"/>
          <w:sz w:val="24"/>
          <w:szCs w:val="24"/>
        </w:rPr>
        <w:t>”</w:t>
      </w:r>
      <w:r w:rsidR="00441E63">
        <w:rPr>
          <w:rFonts w:ascii="Arial" w:hAnsi="Arial" w:cs="Arial"/>
          <w:sz w:val="24"/>
          <w:szCs w:val="24"/>
        </w:rPr>
        <w:t xml:space="preserve"> (Nietzsche, 1887)</w:t>
      </w:r>
      <w:r w:rsidR="006A7A5A" w:rsidRPr="000B131F">
        <w:rPr>
          <w:rFonts w:ascii="Arial" w:hAnsi="Arial" w:cs="Arial"/>
          <w:sz w:val="24"/>
          <w:szCs w:val="24"/>
        </w:rPr>
        <w:t xml:space="preserve"> implying the skewness of self-judgement as the one judging is also the one being judged. </w:t>
      </w:r>
    </w:p>
    <w:p w14:paraId="09C0506F" w14:textId="77777777" w:rsidR="00C457DB" w:rsidRPr="000B131F" w:rsidRDefault="00747ECA" w:rsidP="002011A8">
      <w:pPr>
        <w:spacing w:line="360" w:lineRule="auto"/>
        <w:jc w:val="both"/>
        <w:rPr>
          <w:rFonts w:ascii="Arial" w:hAnsi="Arial" w:cs="Arial"/>
          <w:sz w:val="24"/>
          <w:szCs w:val="24"/>
        </w:rPr>
      </w:pPr>
      <w:r w:rsidRPr="000B131F">
        <w:rPr>
          <w:rFonts w:ascii="Arial" w:hAnsi="Arial" w:cs="Arial"/>
          <w:sz w:val="24"/>
          <w:szCs w:val="24"/>
        </w:rPr>
        <w:t>Plato conferred “The worst of all deceptions is self-deception”, while Aristotle came up with “The friend is another self”, and to sum up these two philosophers Jung concluded quoting “We cannot see our own unconscious; we can only infer it by observing others. We always need another person to discover ourselves”.</w:t>
      </w:r>
      <w:r w:rsidR="00C457DB" w:rsidRPr="000B131F">
        <w:rPr>
          <w:rFonts w:ascii="Arial" w:hAnsi="Arial" w:cs="Arial"/>
          <w:sz w:val="24"/>
          <w:szCs w:val="24"/>
        </w:rPr>
        <w:t xml:space="preserve"> </w:t>
      </w:r>
    </w:p>
    <w:p w14:paraId="6D990479" w14:textId="72A39CB9" w:rsidR="009C38A4" w:rsidRPr="000B131F" w:rsidRDefault="00C457DB" w:rsidP="002011A8">
      <w:pPr>
        <w:spacing w:line="360" w:lineRule="auto"/>
        <w:jc w:val="both"/>
        <w:rPr>
          <w:rFonts w:ascii="Arial" w:hAnsi="Arial" w:cs="Arial"/>
          <w:sz w:val="24"/>
          <w:szCs w:val="24"/>
        </w:rPr>
      </w:pPr>
      <w:r w:rsidRPr="000B131F">
        <w:rPr>
          <w:rFonts w:ascii="Arial" w:hAnsi="Arial" w:cs="Arial"/>
          <w:sz w:val="24"/>
          <w:szCs w:val="24"/>
        </w:rPr>
        <w:t>All these great thinkers have warned us about the deception of self-evaluation;</w:t>
      </w:r>
      <w:r w:rsidR="00747ECA" w:rsidRPr="000B131F">
        <w:rPr>
          <w:rFonts w:ascii="Arial" w:hAnsi="Arial" w:cs="Arial"/>
          <w:sz w:val="24"/>
          <w:szCs w:val="24"/>
        </w:rPr>
        <w:t xml:space="preserve"> </w:t>
      </w:r>
      <w:r w:rsidRPr="000B131F">
        <w:rPr>
          <w:rFonts w:ascii="Arial" w:hAnsi="Arial" w:cs="Arial"/>
          <w:sz w:val="24"/>
          <w:szCs w:val="24"/>
        </w:rPr>
        <w:t>t</w:t>
      </w:r>
      <w:r w:rsidR="00747ECA" w:rsidRPr="000B131F">
        <w:rPr>
          <w:rFonts w:ascii="Arial" w:hAnsi="Arial" w:cs="Arial"/>
          <w:sz w:val="24"/>
          <w:szCs w:val="24"/>
        </w:rPr>
        <w:t xml:space="preserve">herefore, it is never wise to </w:t>
      </w:r>
      <w:r w:rsidRPr="000B131F">
        <w:rPr>
          <w:rFonts w:ascii="Arial" w:hAnsi="Arial" w:cs="Arial"/>
          <w:sz w:val="24"/>
          <w:szCs w:val="24"/>
        </w:rPr>
        <w:t>judge one’s own work, and the best mirror we can find are the ones who closely observe us. Hence, I would refrain from judging myself based on my performance, as it always will be biased.</w:t>
      </w:r>
    </w:p>
    <w:p w14:paraId="284DB82F" w14:textId="2E6C3FB9" w:rsidR="00724AE6" w:rsidRPr="00B03F04" w:rsidRDefault="00945018" w:rsidP="00F84512">
      <w:pPr>
        <w:pStyle w:val="Heading2"/>
        <w:numPr>
          <w:ilvl w:val="0"/>
          <w:numId w:val="5"/>
        </w:numPr>
        <w:ind w:left="709"/>
        <w:jc w:val="both"/>
        <w:rPr>
          <w:rFonts w:cs="Arial"/>
          <w:sz w:val="24"/>
          <w:szCs w:val="24"/>
        </w:rPr>
      </w:pPr>
      <w:bookmarkStart w:id="71" w:name="_Toc214629974"/>
      <w:bookmarkStart w:id="72" w:name="_Toc214873761"/>
      <w:r w:rsidRPr="00B03F04">
        <w:rPr>
          <w:rFonts w:cs="Arial"/>
          <w:sz w:val="24"/>
          <w:szCs w:val="24"/>
        </w:rPr>
        <w:t>Skills Applied</w:t>
      </w:r>
      <w:bookmarkEnd w:id="71"/>
      <w:bookmarkEnd w:id="72"/>
    </w:p>
    <w:p w14:paraId="6071F104" w14:textId="77777777" w:rsidR="003A580A" w:rsidRPr="000B131F" w:rsidRDefault="003A580A" w:rsidP="002011A8">
      <w:pPr>
        <w:spacing w:line="360" w:lineRule="auto"/>
        <w:jc w:val="both"/>
        <w:rPr>
          <w:rFonts w:ascii="Arial" w:hAnsi="Arial" w:cs="Arial"/>
        </w:rPr>
      </w:pPr>
    </w:p>
    <w:p w14:paraId="09D569D6" w14:textId="6F562C83" w:rsidR="003A580A" w:rsidRPr="000B131F" w:rsidRDefault="003A580A" w:rsidP="002011A8">
      <w:pPr>
        <w:spacing w:line="360" w:lineRule="auto"/>
        <w:jc w:val="both"/>
        <w:rPr>
          <w:rFonts w:ascii="Arial" w:hAnsi="Arial" w:cs="Arial"/>
          <w:sz w:val="24"/>
          <w:szCs w:val="24"/>
        </w:rPr>
      </w:pPr>
      <w:r w:rsidRPr="000B131F">
        <w:rPr>
          <w:rFonts w:ascii="Arial" w:hAnsi="Arial" w:cs="Arial"/>
          <w:sz w:val="24"/>
          <w:szCs w:val="24"/>
        </w:rPr>
        <w:t>To ensure the quality and efficiency of my work I had to apply these following skills:</w:t>
      </w:r>
    </w:p>
    <w:p w14:paraId="0D62CC8E" w14:textId="28B85EB3" w:rsidR="003A580A" w:rsidRPr="000B131F" w:rsidRDefault="003A580A" w:rsidP="00F84512">
      <w:pPr>
        <w:pStyle w:val="ListParagraph"/>
        <w:numPr>
          <w:ilvl w:val="0"/>
          <w:numId w:val="21"/>
        </w:numPr>
        <w:spacing w:line="360" w:lineRule="auto"/>
        <w:jc w:val="both"/>
        <w:rPr>
          <w:rFonts w:ascii="Arial" w:hAnsi="Arial" w:cs="Arial"/>
          <w:sz w:val="24"/>
          <w:szCs w:val="24"/>
        </w:rPr>
      </w:pPr>
      <w:r w:rsidRPr="000B131F">
        <w:rPr>
          <w:rFonts w:ascii="Arial" w:hAnsi="Arial" w:cs="Arial"/>
          <w:b/>
          <w:bCs/>
          <w:sz w:val="24"/>
          <w:szCs w:val="24"/>
        </w:rPr>
        <w:t>Adaptability</w:t>
      </w:r>
      <w:r w:rsidRPr="000B131F">
        <w:rPr>
          <w:rFonts w:ascii="Arial" w:hAnsi="Arial" w:cs="Arial"/>
          <w:sz w:val="24"/>
          <w:szCs w:val="24"/>
        </w:rPr>
        <w:t xml:space="preserve"> – My work was mostly remote, and I never had to work from home before. The idea of a place being both my workspace and my entertainment was incredibly challenging, which I still have a hard time to internalise, yet I had to be adaptable to make sure it does not hamper my duties and responsibilities.</w:t>
      </w:r>
    </w:p>
    <w:p w14:paraId="4E78C9F6" w14:textId="1E3C4A57" w:rsidR="003A580A" w:rsidRPr="000B131F" w:rsidRDefault="003A580A" w:rsidP="00F84512">
      <w:pPr>
        <w:pStyle w:val="ListParagraph"/>
        <w:numPr>
          <w:ilvl w:val="0"/>
          <w:numId w:val="21"/>
        </w:numPr>
        <w:spacing w:line="360" w:lineRule="auto"/>
        <w:jc w:val="both"/>
        <w:rPr>
          <w:rFonts w:ascii="Arial" w:hAnsi="Arial" w:cs="Arial"/>
          <w:sz w:val="24"/>
          <w:szCs w:val="24"/>
        </w:rPr>
      </w:pPr>
      <w:r w:rsidRPr="000B131F">
        <w:rPr>
          <w:rFonts w:ascii="Arial" w:hAnsi="Arial" w:cs="Arial"/>
          <w:b/>
          <w:bCs/>
          <w:sz w:val="24"/>
          <w:szCs w:val="24"/>
        </w:rPr>
        <w:t>Time Management</w:t>
      </w:r>
      <w:r w:rsidRPr="000B131F">
        <w:rPr>
          <w:rFonts w:ascii="Arial" w:hAnsi="Arial" w:cs="Arial"/>
          <w:sz w:val="24"/>
          <w:szCs w:val="24"/>
        </w:rPr>
        <w:t xml:space="preserve"> – There was no specific time (for example 9 to 5) to complete tasks. The official office hours were 9am to 5pm, but the intensity of work was never high, therefore the availability of me was required anytime during the day </w:t>
      </w:r>
      <w:r w:rsidRPr="000B131F">
        <w:rPr>
          <w:rFonts w:ascii="Arial" w:hAnsi="Arial" w:cs="Arial"/>
          <w:sz w:val="24"/>
          <w:szCs w:val="24"/>
        </w:rPr>
        <w:lastRenderedPageBreak/>
        <w:t>and office hours. Therefore, I had to manage my time very efficiently to be available for work at any time, yet the working hours never exceeded the company policy of 8 hours daily.</w:t>
      </w:r>
    </w:p>
    <w:p w14:paraId="71C4A0E3" w14:textId="45077178" w:rsidR="003A580A" w:rsidRPr="000B131F" w:rsidRDefault="003A580A" w:rsidP="00F84512">
      <w:pPr>
        <w:pStyle w:val="ListParagraph"/>
        <w:numPr>
          <w:ilvl w:val="0"/>
          <w:numId w:val="21"/>
        </w:numPr>
        <w:spacing w:line="360" w:lineRule="auto"/>
        <w:jc w:val="both"/>
        <w:rPr>
          <w:rFonts w:ascii="Arial" w:hAnsi="Arial" w:cs="Arial"/>
          <w:sz w:val="24"/>
          <w:szCs w:val="24"/>
        </w:rPr>
      </w:pPr>
      <w:r w:rsidRPr="000B131F">
        <w:rPr>
          <w:rFonts w:ascii="Arial" w:hAnsi="Arial" w:cs="Arial"/>
          <w:b/>
          <w:bCs/>
          <w:sz w:val="24"/>
          <w:szCs w:val="24"/>
        </w:rPr>
        <w:t>Attention to detail</w:t>
      </w:r>
      <w:r w:rsidRPr="000B131F">
        <w:rPr>
          <w:rFonts w:ascii="Arial" w:hAnsi="Arial" w:cs="Arial"/>
          <w:sz w:val="24"/>
          <w:szCs w:val="24"/>
        </w:rPr>
        <w:t xml:space="preserve"> – For every accountant attention to the slightest detail such as transaction dates, calculations of monetary amounts (to the closest decimals, especially for foreign currencies) are crucial in maintaining the book of accounts as </w:t>
      </w:r>
      <w:r w:rsidR="00062427" w:rsidRPr="000B131F">
        <w:rPr>
          <w:rFonts w:ascii="Arial" w:hAnsi="Arial" w:cs="Arial"/>
          <w:sz w:val="24"/>
          <w:szCs w:val="24"/>
        </w:rPr>
        <w:t>per the Materiality principle of accuracy and completeness to be able to maintain full disclosure in the financial statements. Therefore, the inaccuracies in recording process of the transactions were the first challenge I had to fix, and with the help of my supervisor I was able to fix all the inaccuracies of the financial year 2023 – 2024.</w:t>
      </w:r>
    </w:p>
    <w:p w14:paraId="4DF3E954" w14:textId="634D5C0F" w:rsidR="00724AE6" w:rsidRPr="000B131F" w:rsidRDefault="00EE4521" w:rsidP="00F84512">
      <w:pPr>
        <w:pStyle w:val="ListParagraph"/>
        <w:numPr>
          <w:ilvl w:val="0"/>
          <w:numId w:val="21"/>
        </w:numPr>
        <w:spacing w:line="360" w:lineRule="auto"/>
        <w:jc w:val="both"/>
        <w:rPr>
          <w:rFonts w:ascii="Arial" w:hAnsi="Arial" w:cs="Arial"/>
          <w:sz w:val="24"/>
          <w:szCs w:val="24"/>
        </w:rPr>
      </w:pPr>
      <w:r w:rsidRPr="000B131F">
        <w:rPr>
          <w:rFonts w:ascii="Arial" w:hAnsi="Arial" w:cs="Arial"/>
          <w:b/>
          <w:bCs/>
          <w:sz w:val="24"/>
          <w:szCs w:val="24"/>
        </w:rPr>
        <w:t xml:space="preserve">Determination </w:t>
      </w:r>
      <w:r w:rsidR="00616455" w:rsidRPr="000B131F">
        <w:rPr>
          <w:rFonts w:ascii="Arial" w:hAnsi="Arial" w:cs="Arial"/>
          <w:b/>
          <w:bCs/>
          <w:sz w:val="24"/>
          <w:szCs w:val="24"/>
        </w:rPr>
        <w:t>to</w:t>
      </w:r>
      <w:r w:rsidR="00527F54" w:rsidRPr="000B131F">
        <w:rPr>
          <w:rFonts w:ascii="Arial" w:hAnsi="Arial" w:cs="Arial"/>
          <w:b/>
          <w:bCs/>
          <w:sz w:val="24"/>
          <w:szCs w:val="24"/>
        </w:rPr>
        <w:t xml:space="preserve"> </w:t>
      </w:r>
      <w:r w:rsidR="00616455" w:rsidRPr="000B131F">
        <w:rPr>
          <w:rFonts w:ascii="Arial" w:hAnsi="Arial" w:cs="Arial"/>
          <w:b/>
          <w:bCs/>
          <w:sz w:val="24"/>
          <w:szCs w:val="24"/>
        </w:rPr>
        <w:t>solve problems</w:t>
      </w:r>
      <w:r w:rsidR="00527F54" w:rsidRPr="000B131F">
        <w:rPr>
          <w:rFonts w:ascii="Arial" w:hAnsi="Arial" w:cs="Arial"/>
          <w:sz w:val="24"/>
          <w:szCs w:val="24"/>
        </w:rPr>
        <w:t xml:space="preserve"> – At Goama, </w:t>
      </w:r>
      <w:r w:rsidR="005F3F27" w:rsidRPr="000B131F">
        <w:rPr>
          <w:rFonts w:ascii="Arial" w:hAnsi="Arial" w:cs="Arial"/>
          <w:sz w:val="24"/>
          <w:szCs w:val="24"/>
        </w:rPr>
        <w:t>every day</w:t>
      </w:r>
      <w:r w:rsidR="00527F54" w:rsidRPr="000B131F">
        <w:rPr>
          <w:rFonts w:ascii="Arial" w:hAnsi="Arial" w:cs="Arial"/>
          <w:sz w:val="24"/>
          <w:szCs w:val="24"/>
        </w:rPr>
        <w:t xml:space="preserve"> I was faced with</w:t>
      </w:r>
      <w:r w:rsidRPr="000B131F">
        <w:rPr>
          <w:rFonts w:ascii="Arial" w:hAnsi="Arial" w:cs="Arial"/>
          <w:sz w:val="24"/>
          <w:szCs w:val="24"/>
        </w:rPr>
        <w:t xml:space="preserve"> a new issue</w:t>
      </w:r>
      <w:r w:rsidR="00616455" w:rsidRPr="000B131F">
        <w:rPr>
          <w:rFonts w:ascii="Arial" w:hAnsi="Arial" w:cs="Arial"/>
          <w:sz w:val="24"/>
          <w:szCs w:val="24"/>
        </w:rPr>
        <w:t xml:space="preserve">. These issues were sometimes </w:t>
      </w:r>
      <w:r w:rsidR="00CF2A96" w:rsidRPr="000B131F">
        <w:rPr>
          <w:rFonts w:ascii="Arial" w:hAnsi="Arial" w:cs="Arial"/>
          <w:sz w:val="24"/>
          <w:szCs w:val="24"/>
        </w:rPr>
        <w:t xml:space="preserve">simple to solve, but sometimes because of lack or prior information, were </w:t>
      </w:r>
      <w:r w:rsidR="005F3F27" w:rsidRPr="000B131F">
        <w:rPr>
          <w:rFonts w:ascii="Arial" w:hAnsi="Arial" w:cs="Arial"/>
          <w:sz w:val="24"/>
          <w:szCs w:val="24"/>
        </w:rPr>
        <w:t>exceedingly difficult</w:t>
      </w:r>
      <w:r w:rsidR="00CF2A96" w:rsidRPr="000B131F">
        <w:rPr>
          <w:rFonts w:ascii="Arial" w:hAnsi="Arial" w:cs="Arial"/>
          <w:sz w:val="24"/>
          <w:szCs w:val="24"/>
        </w:rPr>
        <w:t xml:space="preserve"> to solve. </w:t>
      </w:r>
      <w:r w:rsidR="006832A4" w:rsidRPr="000B131F">
        <w:rPr>
          <w:rFonts w:ascii="Arial" w:hAnsi="Arial" w:cs="Arial"/>
          <w:sz w:val="24"/>
          <w:szCs w:val="24"/>
        </w:rPr>
        <w:t>As a person I do not like leaving problems unresolved, therefore</w:t>
      </w:r>
      <w:r w:rsidR="007427BF" w:rsidRPr="000B131F">
        <w:rPr>
          <w:rFonts w:ascii="Arial" w:hAnsi="Arial" w:cs="Arial"/>
          <w:sz w:val="24"/>
          <w:szCs w:val="24"/>
        </w:rPr>
        <w:t xml:space="preserve">, at Goama I was able to </w:t>
      </w:r>
      <w:r w:rsidR="00FE3112" w:rsidRPr="000B131F">
        <w:rPr>
          <w:rFonts w:ascii="Arial" w:hAnsi="Arial" w:cs="Arial"/>
          <w:sz w:val="24"/>
          <w:szCs w:val="24"/>
        </w:rPr>
        <w:t>utilise this</w:t>
      </w:r>
      <w:r w:rsidR="000935E4" w:rsidRPr="000B131F">
        <w:rPr>
          <w:rFonts w:ascii="Arial" w:hAnsi="Arial" w:cs="Arial"/>
          <w:sz w:val="24"/>
          <w:szCs w:val="24"/>
        </w:rPr>
        <w:t xml:space="preserve"> personal</w:t>
      </w:r>
      <w:r w:rsidR="00FE3112" w:rsidRPr="000B131F">
        <w:rPr>
          <w:rFonts w:ascii="Arial" w:hAnsi="Arial" w:cs="Arial"/>
          <w:sz w:val="24"/>
          <w:szCs w:val="24"/>
        </w:rPr>
        <w:t xml:space="preserve"> </w:t>
      </w:r>
      <w:r w:rsidR="000935E4" w:rsidRPr="000B131F">
        <w:rPr>
          <w:rFonts w:ascii="Arial" w:hAnsi="Arial" w:cs="Arial"/>
          <w:sz w:val="24"/>
          <w:szCs w:val="24"/>
        </w:rPr>
        <w:t>mindset to solve most of the issues I was faced with.</w:t>
      </w:r>
    </w:p>
    <w:p w14:paraId="214B0D44" w14:textId="77777777" w:rsidR="00724AE6" w:rsidRPr="000B131F" w:rsidRDefault="00724AE6">
      <w:pPr>
        <w:jc w:val="center"/>
        <w:rPr>
          <w:rFonts w:ascii="Arial" w:hAnsi="Arial" w:cs="Arial"/>
          <w:sz w:val="24"/>
          <w:szCs w:val="24"/>
        </w:rPr>
      </w:pPr>
    </w:p>
    <w:p w14:paraId="5748A3B2" w14:textId="77777777" w:rsidR="00724AE6" w:rsidRPr="000B131F" w:rsidRDefault="00724AE6">
      <w:pPr>
        <w:rPr>
          <w:rFonts w:ascii="Arial" w:hAnsi="Arial" w:cs="Arial"/>
        </w:rPr>
      </w:pPr>
    </w:p>
    <w:p w14:paraId="18BCD422" w14:textId="77777777" w:rsidR="00724AE6" w:rsidRPr="000B131F" w:rsidRDefault="00724AE6">
      <w:pPr>
        <w:rPr>
          <w:rFonts w:ascii="Arial" w:hAnsi="Arial" w:cs="Arial"/>
        </w:rPr>
      </w:pPr>
    </w:p>
    <w:p w14:paraId="1F22E87B" w14:textId="77777777" w:rsidR="00724AE6" w:rsidRPr="000B131F" w:rsidRDefault="00724AE6">
      <w:pPr>
        <w:rPr>
          <w:rFonts w:ascii="Arial" w:hAnsi="Arial" w:cs="Arial"/>
        </w:rPr>
      </w:pPr>
    </w:p>
    <w:p w14:paraId="193D7F24" w14:textId="77777777" w:rsidR="00724AE6" w:rsidRPr="000B131F" w:rsidRDefault="00724AE6">
      <w:pPr>
        <w:rPr>
          <w:rFonts w:ascii="Arial" w:hAnsi="Arial" w:cs="Arial"/>
        </w:rPr>
      </w:pPr>
    </w:p>
    <w:p w14:paraId="6743545A" w14:textId="77777777" w:rsidR="00724AE6" w:rsidRPr="000B131F" w:rsidRDefault="00724AE6">
      <w:pPr>
        <w:rPr>
          <w:rFonts w:ascii="Arial" w:hAnsi="Arial" w:cs="Arial"/>
        </w:rPr>
      </w:pPr>
    </w:p>
    <w:p w14:paraId="1D07FD74" w14:textId="77777777" w:rsidR="00724AE6" w:rsidRPr="000B131F" w:rsidRDefault="00724AE6">
      <w:pPr>
        <w:rPr>
          <w:rFonts w:ascii="Arial" w:hAnsi="Arial" w:cs="Arial"/>
        </w:rPr>
      </w:pPr>
    </w:p>
    <w:p w14:paraId="56930F2D" w14:textId="77777777" w:rsidR="00724AE6" w:rsidRPr="000B131F" w:rsidRDefault="00724AE6">
      <w:pPr>
        <w:rPr>
          <w:rFonts w:ascii="Arial" w:hAnsi="Arial" w:cs="Arial"/>
        </w:rPr>
      </w:pPr>
    </w:p>
    <w:p w14:paraId="62BA087D" w14:textId="77777777" w:rsidR="00724AE6" w:rsidRPr="000B131F" w:rsidRDefault="00724AE6">
      <w:pPr>
        <w:rPr>
          <w:rFonts w:ascii="Arial" w:hAnsi="Arial" w:cs="Arial"/>
        </w:rPr>
      </w:pPr>
    </w:p>
    <w:p w14:paraId="2419779A" w14:textId="77777777" w:rsidR="00724AE6" w:rsidRPr="000B131F" w:rsidRDefault="00724AE6">
      <w:pPr>
        <w:rPr>
          <w:rFonts w:ascii="Arial" w:hAnsi="Arial" w:cs="Arial"/>
        </w:rPr>
      </w:pPr>
    </w:p>
    <w:p w14:paraId="5996D8EA" w14:textId="0B0C74D5" w:rsidR="00724AE6" w:rsidRPr="000B131F" w:rsidRDefault="00E921C9" w:rsidP="00E921C9">
      <w:pPr>
        <w:spacing w:after="0" w:line="240" w:lineRule="auto"/>
        <w:rPr>
          <w:rFonts w:ascii="Arial" w:hAnsi="Arial" w:cs="Arial"/>
        </w:rPr>
      </w:pPr>
      <w:r w:rsidRPr="000B131F">
        <w:rPr>
          <w:rFonts w:ascii="Arial" w:hAnsi="Arial" w:cs="Arial"/>
        </w:rPr>
        <w:br w:type="page"/>
      </w:r>
    </w:p>
    <w:p w14:paraId="1672971E" w14:textId="50CE1AD4" w:rsidR="00724AE6" w:rsidRPr="000B131F" w:rsidRDefault="00431E91">
      <w:pPr>
        <w:pStyle w:val="Heading1"/>
        <w:rPr>
          <w:rFonts w:cs="Arial"/>
        </w:rPr>
      </w:pPr>
      <w:bookmarkStart w:id="73" w:name="_Toc214629975"/>
      <w:bookmarkStart w:id="74" w:name="_Toc214873762"/>
      <w:r w:rsidRPr="000B131F">
        <w:rPr>
          <w:rFonts w:cs="Arial"/>
        </w:rPr>
        <w:lastRenderedPageBreak/>
        <w:t>Part</w:t>
      </w:r>
      <w:r w:rsidR="00945018" w:rsidRPr="000B131F">
        <w:rPr>
          <w:rFonts w:cs="Arial"/>
        </w:rPr>
        <w:t xml:space="preserve"> </w:t>
      </w:r>
      <w:r w:rsidRPr="000B131F">
        <w:rPr>
          <w:rFonts w:cs="Arial"/>
        </w:rPr>
        <w:t>I</w:t>
      </w:r>
      <w:r w:rsidR="00945018" w:rsidRPr="000B131F">
        <w:rPr>
          <w:rFonts w:cs="Arial"/>
        </w:rPr>
        <w:t>V: CONCLUSIONS AND KEY FACTS</w:t>
      </w:r>
      <w:bookmarkEnd w:id="73"/>
      <w:bookmarkEnd w:id="74"/>
      <w:r w:rsidR="00945018" w:rsidRPr="000B131F">
        <w:rPr>
          <w:rFonts w:cs="Arial"/>
        </w:rPr>
        <w:t xml:space="preserve"> </w:t>
      </w:r>
    </w:p>
    <w:p w14:paraId="1F88E1CE" w14:textId="77777777" w:rsidR="00724AE6" w:rsidRPr="000B131F" w:rsidRDefault="00724AE6">
      <w:pPr>
        <w:pStyle w:val="Default"/>
        <w:ind w:left="720"/>
        <w:rPr>
          <w:rFonts w:ascii="Arial" w:hAnsi="Arial" w:cs="Arial"/>
        </w:rPr>
      </w:pPr>
    </w:p>
    <w:p w14:paraId="614B51EF" w14:textId="37843D35" w:rsidR="00724AE6" w:rsidRPr="00B03F04" w:rsidRDefault="00832B4E" w:rsidP="00F74F64">
      <w:pPr>
        <w:pStyle w:val="Heading2"/>
        <w:numPr>
          <w:ilvl w:val="0"/>
          <w:numId w:val="19"/>
        </w:numPr>
        <w:ind w:left="851"/>
        <w:jc w:val="both"/>
        <w:rPr>
          <w:rFonts w:cs="Arial"/>
        </w:rPr>
      </w:pPr>
      <w:bookmarkStart w:id="75" w:name="_Toc214629976"/>
      <w:bookmarkStart w:id="76" w:name="_Toc214873763"/>
      <w:r w:rsidRPr="00B03F04">
        <w:rPr>
          <w:rFonts w:cs="Arial"/>
        </w:rPr>
        <w:t>Findings</w:t>
      </w:r>
      <w:bookmarkEnd w:id="75"/>
      <w:bookmarkEnd w:id="76"/>
      <w:r w:rsidR="00945018" w:rsidRPr="00B03F04">
        <w:rPr>
          <w:rFonts w:cs="Arial"/>
        </w:rPr>
        <w:t xml:space="preserve">  </w:t>
      </w:r>
    </w:p>
    <w:p w14:paraId="312ACCFD" w14:textId="77777777" w:rsidR="00BA768F" w:rsidRPr="000B131F" w:rsidRDefault="00BA768F" w:rsidP="00BA768F">
      <w:pPr>
        <w:rPr>
          <w:rFonts w:ascii="Arial" w:hAnsi="Arial" w:cs="Arial"/>
        </w:rPr>
      </w:pPr>
    </w:p>
    <w:p w14:paraId="61AD0D75" w14:textId="0E3D48F5" w:rsidR="00BA768F" w:rsidRPr="000B131F" w:rsidRDefault="00BA768F" w:rsidP="00616152">
      <w:pPr>
        <w:spacing w:line="360" w:lineRule="auto"/>
        <w:jc w:val="both"/>
        <w:rPr>
          <w:rFonts w:ascii="Arial" w:hAnsi="Arial" w:cs="Arial"/>
          <w:sz w:val="24"/>
          <w:szCs w:val="24"/>
        </w:rPr>
      </w:pPr>
      <w:r w:rsidRPr="000B131F">
        <w:rPr>
          <w:rFonts w:ascii="Arial" w:hAnsi="Arial" w:cs="Arial"/>
          <w:sz w:val="24"/>
          <w:szCs w:val="24"/>
        </w:rPr>
        <w:t>Goama as a group is a small company therefore there are less complications in maintaining their books. They always try to align their</w:t>
      </w:r>
      <w:r w:rsidR="00FA7029" w:rsidRPr="000B131F">
        <w:rPr>
          <w:rFonts w:ascii="Arial" w:hAnsi="Arial" w:cs="Arial"/>
          <w:sz w:val="24"/>
          <w:szCs w:val="24"/>
        </w:rPr>
        <w:t xml:space="preserve"> bookkeeping with relevant IAS and IFRS standards. Yet there were a few mismatches as stated earlier, and those errors leave scope for misunderstanding and clarity.</w:t>
      </w:r>
    </w:p>
    <w:p w14:paraId="58BDE4EF" w14:textId="77777777" w:rsidR="00E06AAF" w:rsidRPr="000B131F" w:rsidRDefault="00FA7029" w:rsidP="00F0326D">
      <w:pPr>
        <w:pStyle w:val="ListParagraph"/>
        <w:numPr>
          <w:ilvl w:val="0"/>
          <w:numId w:val="20"/>
        </w:numPr>
        <w:spacing w:line="360" w:lineRule="auto"/>
        <w:jc w:val="both"/>
        <w:rPr>
          <w:rFonts w:ascii="Arial" w:hAnsi="Arial" w:cs="Arial"/>
          <w:sz w:val="24"/>
          <w:szCs w:val="24"/>
        </w:rPr>
      </w:pPr>
      <w:r w:rsidRPr="000B131F">
        <w:rPr>
          <w:rFonts w:ascii="Arial" w:hAnsi="Arial" w:cs="Arial"/>
          <w:b/>
          <w:bCs/>
          <w:sz w:val="24"/>
          <w:szCs w:val="24"/>
        </w:rPr>
        <w:t>Invoicing and Billing</w:t>
      </w:r>
      <w:r w:rsidRPr="000B131F">
        <w:rPr>
          <w:rFonts w:ascii="Arial" w:hAnsi="Arial" w:cs="Arial"/>
          <w:sz w:val="24"/>
          <w:szCs w:val="24"/>
        </w:rPr>
        <w:t>: Goama and all its subsidies maintain their invoicing through the QuickBooks internal system, and every invoice is sent to the customers directly from the software.</w:t>
      </w:r>
    </w:p>
    <w:p w14:paraId="602488BD" w14:textId="20A65240" w:rsidR="00FA7029" w:rsidRPr="000B131F" w:rsidRDefault="00FA7029" w:rsidP="00E06AAF">
      <w:pPr>
        <w:pStyle w:val="ListParagraph"/>
        <w:spacing w:line="360" w:lineRule="auto"/>
        <w:jc w:val="both"/>
        <w:rPr>
          <w:rFonts w:ascii="Arial" w:hAnsi="Arial" w:cs="Arial"/>
          <w:sz w:val="24"/>
          <w:szCs w:val="24"/>
        </w:rPr>
      </w:pPr>
      <w:r w:rsidRPr="000B131F">
        <w:rPr>
          <w:rFonts w:ascii="Arial" w:hAnsi="Arial" w:cs="Arial"/>
          <w:sz w:val="24"/>
          <w:szCs w:val="24"/>
        </w:rPr>
        <w:t xml:space="preserve">On the other </w:t>
      </w:r>
      <w:r w:rsidR="00E06AAF" w:rsidRPr="000B131F">
        <w:rPr>
          <w:rFonts w:ascii="Arial" w:hAnsi="Arial" w:cs="Arial"/>
          <w:sz w:val="24"/>
          <w:szCs w:val="24"/>
        </w:rPr>
        <w:t>hand,</w:t>
      </w:r>
      <w:r w:rsidRPr="000B131F">
        <w:rPr>
          <w:rFonts w:ascii="Arial" w:hAnsi="Arial" w:cs="Arial"/>
          <w:sz w:val="24"/>
          <w:szCs w:val="24"/>
        </w:rPr>
        <w:t xml:space="preserve"> bills from suppliers are does not have an automated system therefore every bill has to be either provisioned or booked as they incur. The problem with booking as they incur</w:t>
      </w:r>
      <w:r w:rsidR="00C44DD5" w:rsidRPr="000B131F">
        <w:rPr>
          <w:rFonts w:ascii="Arial" w:hAnsi="Arial" w:cs="Arial"/>
          <w:sz w:val="24"/>
          <w:szCs w:val="24"/>
        </w:rPr>
        <w:t xml:space="preserve"> can be challenging if bills paid</w:t>
      </w:r>
      <w:r w:rsidR="009940F3" w:rsidRPr="000B131F">
        <w:rPr>
          <w:rFonts w:ascii="Arial" w:hAnsi="Arial" w:cs="Arial"/>
          <w:sz w:val="24"/>
          <w:szCs w:val="24"/>
        </w:rPr>
        <w:t>,</w:t>
      </w:r>
      <w:r w:rsidR="00C44DD5" w:rsidRPr="000B131F">
        <w:rPr>
          <w:rFonts w:ascii="Arial" w:hAnsi="Arial" w:cs="Arial"/>
          <w:sz w:val="24"/>
          <w:szCs w:val="24"/>
        </w:rPr>
        <w:t xml:space="preserve"> are not incurred in that month. </w:t>
      </w:r>
      <w:r w:rsidR="00B7603D">
        <w:rPr>
          <w:rFonts w:ascii="Arial" w:hAnsi="Arial" w:cs="Arial"/>
          <w:sz w:val="24"/>
          <w:szCs w:val="24"/>
        </w:rPr>
        <w:t xml:space="preserve">Some </w:t>
      </w:r>
      <w:r w:rsidR="00C44DD5" w:rsidRPr="000B131F">
        <w:rPr>
          <w:rFonts w:ascii="Arial" w:hAnsi="Arial" w:cs="Arial"/>
          <w:sz w:val="24"/>
          <w:szCs w:val="24"/>
        </w:rPr>
        <w:t xml:space="preserve">bills </w:t>
      </w:r>
      <w:r w:rsidR="00B7603D">
        <w:rPr>
          <w:rFonts w:ascii="Arial" w:hAnsi="Arial" w:cs="Arial"/>
          <w:sz w:val="24"/>
          <w:szCs w:val="24"/>
        </w:rPr>
        <w:t>found</w:t>
      </w:r>
      <w:r w:rsidR="00C44DD5" w:rsidRPr="000B131F">
        <w:rPr>
          <w:rFonts w:ascii="Arial" w:hAnsi="Arial" w:cs="Arial"/>
          <w:sz w:val="24"/>
          <w:szCs w:val="24"/>
        </w:rPr>
        <w:t xml:space="preserve"> </w:t>
      </w:r>
      <w:r w:rsidR="00B7603D">
        <w:rPr>
          <w:rFonts w:ascii="Arial" w:hAnsi="Arial" w:cs="Arial"/>
          <w:sz w:val="24"/>
          <w:szCs w:val="24"/>
        </w:rPr>
        <w:t>with insufficient</w:t>
      </w:r>
      <w:r w:rsidR="00C44DD5" w:rsidRPr="000B131F">
        <w:rPr>
          <w:rFonts w:ascii="Arial" w:hAnsi="Arial" w:cs="Arial"/>
          <w:sz w:val="24"/>
          <w:szCs w:val="24"/>
        </w:rPr>
        <w:t xml:space="preserve"> documentation, which also sometimes ma</w:t>
      </w:r>
      <w:r w:rsidR="00B7603D">
        <w:rPr>
          <w:rFonts w:ascii="Arial" w:hAnsi="Arial" w:cs="Arial"/>
          <w:sz w:val="24"/>
          <w:szCs w:val="24"/>
        </w:rPr>
        <w:t>de</w:t>
      </w:r>
      <w:r w:rsidR="00C44DD5" w:rsidRPr="000B131F">
        <w:rPr>
          <w:rFonts w:ascii="Arial" w:hAnsi="Arial" w:cs="Arial"/>
          <w:sz w:val="24"/>
          <w:szCs w:val="24"/>
        </w:rPr>
        <w:t xml:space="preserve"> it difficult to identify the month in which the expense had occurred, and the reliance on the finance manager here becomes the only solution, which takes away the freedom to work as a bookkeeper independently without any assistance.</w:t>
      </w:r>
    </w:p>
    <w:p w14:paraId="346E435D" w14:textId="16E46E42" w:rsidR="00E06AAF" w:rsidRDefault="00E06AAF" w:rsidP="00E06AAF">
      <w:pPr>
        <w:pStyle w:val="ListParagraph"/>
        <w:spacing w:line="360" w:lineRule="auto"/>
        <w:jc w:val="both"/>
        <w:rPr>
          <w:rFonts w:ascii="Arial" w:hAnsi="Arial" w:cs="Arial"/>
          <w:sz w:val="24"/>
          <w:szCs w:val="24"/>
        </w:rPr>
      </w:pPr>
      <w:r w:rsidRPr="000B131F">
        <w:rPr>
          <w:rFonts w:ascii="Arial" w:hAnsi="Arial" w:cs="Arial"/>
          <w:noProof/>
          <w:sz w:val="24"/>
          <w:szCs w:val="24"/>
        </w:rPr>
        <w:drawing>
          <wp:inline distT="0" distB="0" distL="0" distR="0" wp14:anchorId="17C8F6BF" wp14:editId="77606E1F">
            <wp:extent cx="5281574" cy="2185720"/>
            <wp:effectExtent l="0" t="38100" r="0" b="119380"/>
            <wp:docPr id="960863577"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546698B1" w14:textId="441DF5DC" w:rsidR="009E73F5" w:rsidRPr="00D633D4" w:rsidRDefault="009E73F5" w:rsidP="00D633D4">
      <w:pPr>
        <w:pStyle w:val="ListParagraph"/>
        <w:spacing w:line="360" w:lineRule="auto"/>
        <w:jc w:val="center"/>
        <w:rPr>
          <w:rFonts w:ascii="Arial" w:hAnsi="Arial" w:cs="Arial"/>
          <w:b/>
          <w:bCs/>
          <w:sz w:val="16"/>
          <w:szCs w:val="16"/>
        </w:rPr>
      </w:pPr>
      <w:hyperlink w:anchor="_Charts_list" w:history="1">
        <w:r w:rsidRPr="009E73F5">
          <w:rPr>
            <w:rStyle w:val="Hyperlink"/>
            <w:rFonts w:ascii="Arial" w:hAnsi="Arial" w:cs="Arial"/>
            <w:b/>
            <w:bCs/>
            <w:sz w:val="16"/>
            <w:szCs w:val="16"/>
          </w:rPr>
          <w:t>Chat</w:t>
        </w:r>
        <w:r w:rsidRPr="009E73F5">
          <w:rPr>
            <w:rStyle w:val="Hyperlink"/>
            <w:rFonts w:ascii="Arial" w:hAnsi="Arial" w:cs="Arial"/>
            <w:sz w:val="24"/>
            <w:szCs w:val="24"/>
          </w:rPr>
          <w:t xml:space="preserve"> </w:t>
        </w:r>
        <w:r w:rsidRPr="009E73F5">
          <w:rPr>
            <w:rStyle w:val="Hyperlink"/>
            <w:rFonts w:ascii="Arial" w:hAnsi="Arial" w:cs="Arial"/>
            <w:b/>
            <w:bCs/>
            <w:sz w:val="16"/>
            <w:szCs w:val="16"/>
          </w:rPr>
          <w:t>-1 – How invoicing &amp; billing works</w:t>
        </w:r>
      </w:hyperlink>
    </w:p>
    <w:p w14:paraId="7F1EC49F" w14:textId="524663BC" w:rsidR="00C44DD5" w:rsidRPr="000B131F" w:rsidRDefault="004E7D90" w:rsidP="00F0326D">
      <w:pPr>
        <w:pStyle w:val="ListParagraph"/>
        <w:numPr>
          <w:ilvl w:val="0"/>
          <w:numId w:val="20"/>
        </w:numPr>
        <w:spacing w:line="360" w:lineRule="auto"/>
        <w:jc w:val="both"/>
        <w:rPr>
          <w:rFonts w:ascii="Arial" w:hAnsi="Arial" w:cs="Arial"/>
          <w:sz w:val="24"/>
          <w:szCs w:val="24"/>
        </w:rPr>
      </w:pPr>
      <w:r w:rsidRPr="004E7D90">
        <w:rPr>
          <w:rFonts w:ascii="Arial" w:hAnsi="Arial" w:cs="Arial"/>
          <w:b/>
          <w:bCs/>
          <w:sz w:val="24"/>
          <w:szCs w:val="24"/>
        </w:rPr>
        <w:lastRenderedPageBreak/>
        <w:t>Payroll Management:</w:t>
      </w:r>
      <w:r>
        <w:rPr>
          <w:rFonts w:ascii="Arial" w:hAnsi="Arial" w:cs="Arial"/>
          <w:sz w:val="24"/>
          <w:szCs w:val="24"/>
        </w:rPr>
        <w:t xml:space="preserve"> Goama does not use the payroll addon in QuickBooks as it is an optional feature</w:t>
      </w:r>
      <w:r w:rsidR="00C44DD5" w:rsidRPr="000B131F">
        <w:rPr>
          <w:rFonts w:ascii="Arial" w:hAnsi="Arial" w:cs="Arial"/>
          <w:sz w:val="24"/>
          <w:szCs w:val="24"/>
        </w:rPr>
        <w:t xml:space="preserve"> and therefore</w:t>
      </w:r>
      <w:r>
        <w:rPr>
          <w:rFonts w:ascii="Arial" w:hAnsi="Arial" w:cs="Arial"/>
          <w:sz w:val="24"/>
          <w:szCs w:val="24"/>
        </w:rPr>
        <w:t>,</w:t>
      </w:r>
      <w:r w:rsidR="00C44DD5" w:rsidRPr="000B131F">
        <w:rPr>
          <w:rFonts w:ascii="Arial" w:hAnsi="Arial" w:cs="Arial"/>
          <w:sz w:val="24"/>
          <w:szCs w:val="24"/>
        </w:rPr>
        <w:t xml:space="preserve"> payroll</w:t>
      </w:r>
      <w:r>
        <w:rPr>
          <w:rFonts w:ascii="Arial" w:hAnsi="Arial" w:cs="Arial"/>
          <w:sz w:val="24"/>
          <w:szCs w:val="24"/>
        </w:rPr>
        <w:t>s</w:t>
      </w:r>
      <w:r w:rsidR="00C44DD5" w:rsidRPr="000B131F">
        <w:rPr>
          <w:rFonts w:ascii="Arial" w:hAnsi="Arial" w:cs="Arial"/>
          <w:sz w:val="24"/>
          <w:szCs w:val="24"/>
        </w:rPr>
        <w:t xml:space="preserve"> </w:t>
      </w:r>
      <w:r>
        <w:rPr>
          <w:rFonts w:ascii="Arial" w:hAnsi="Arial" w:cs="Arial"/>
          <w:sz w:val="24"/>
          <w:szCs w:val="24"/>
        </w:rPr>
        <w:t>are</w:t>
      </w:r>
      <w:r w:rsidR="00C44DD5" w:rsidRPr="000B131F">
        <w:rPr>
          <w:rFonts w:ascii="Arial" w:hAnsi="Arial" w:cs="Arial"/>
          <w:sz w:val="24"/>
          <w:szCs w:val="24"/>
        </w:rPr>
        <w:t xml:space="preserve"> managed through journal entries. </w:t>
      </w:r>
      <w:r w:rsidR="004D7318" w:rsidRPr="000B131F">
        <w:rPr>
          <w:rFonts w:ascii="Arial" w:hAnsi="Arial" w:cs="Arial"/>
          <w:sz w:val="24"/>
          <w:szCs w:val="24"/>
        </w:rPr>
        <w:t xml:space="preserve">But there </w:t>
      </w:r>
      <w:r>
        <w:rPr>
          <w:rFonts w:ascii="Arial" w:hAnsi="Arial" w:cs="Arial"/>
          <w:sz w:val="24"/>
          <w:szCs w:val="24"/>
        </w:rPr>
        <w:t>are difficulties</w:t>
      </w:r>
      <w:r w:rsidR="004D7318" w:rsidRPr="000B131F">
        <w:rPr>
          <w:rFonts w:ascii="Arial" w:hAnsi="Arial" w:cs="Arial"/>
          <w:sz w:val="24"/>
          <w:szCs w:val="24"/>
        </w:rPr>
        <w:t xml:space="preserve"> in maintaining the payroll through journaling</w:t>
      </w:r>
      <w:r>
        <w:rPr>
          <w:rFonts w:ascii="Arial" w:hAnsi="Arial" w:cs="Arial"/>
          <w:sz w:val="24"/>
          <w:szCs w:val="24"/>
        </w:rPr>
        <w:t>,</w:t>
      </w:r>
      <w:r w:rsidR="004D7318" w:rsidRPr="000B131F">
        <w:rPr>
          <w:rFonts w:ascii="Arial" w:hAnsi="Arial" w:cs="Arial"/>
          <w:sz w:val="24"/>
          <w:szCs w:val="24"/>
        </w:rPr>
        <w:t xml:space="preserve"> as an accountant must consistently check the salaries payable in the balance sheet, to ensure whether a salary is still payable or not</w:t>
      </w:r>
      <w:r>
        <w:rPr>
          <w:rFonts w:ascii="Arial" w:hAnsi="Arial" w:cs="Arial"/>
          <w:sz w:val="24"/>
          <w:szCs w:val="24"/>
        </w:rPr>
        <w:t>. The reason for this is</w:t>
      </w:r>
      <w:r w:rsidR="004D7318" w:rsidRPr="000B131F">
        <w:rPr>
          <w:rFonts w:ascii="Arial" w:hAnsi="Arial" w:cs="Arial"/>
          <w:sz w:val="24"/>
          <w:szCs w:val="24"/>
        </w:rPr>
        <w:t xml:space="preserve"> </w:t>
      </w:r>
      <w:r>
        <w:rPr>
          <w:rFonts w:ascii="Arial" w:hAnsi="Arial" w:cs="Arial"/>
          <w:sz w:val="24"/>
          <w:szCs w:val="24"/>
        </w:rPr>
        <w:t>the</w:t>
      </w:r>
      <w:r w:rsidR="004D7318" w:rsidRPr="000B131F">
        <w:rPr>
          <w:rFonts w:ascii="Arial" w:hAnsi="Arial" w:cs="Arial"/>
          <w:sz w:val="24"/>
          <w:szCs w:val="24"/>
        </w:rPr>
        <w:t xml:space="preserve"> liabilities created through journal entries does not show up in accounts payable aging summary</w:t>
      </w:r>
      <w:r>
        <w:rPr>
          <w:rFonts w:ascii="Arial" w:hAnsi="Arial" w:cs="Arial"/>
          <w:sz w:val="24"/>
          <w:szCs w:val="24"/>
        </w:rPr>
        <w:t xml:space="preserve"> (unless it is created under accounts payable with a supplier name)</w:t>
      </w:r>
      <w:r w:rsidR="004D7318" w:rsidRPr="000B131F">
        <w:rPr>
          <w:rFonts w:ascii="Arial" w:hAnsi="Arial" w:cs="Arial"/>
          <w:sz w:val="24"/>
          <w:szCs w:val="24"/>
        </w:rPr>
        <w:t>, which is a very efficient tool offered by QuickBooks to check on payables.</w:t>
      </w:r>
    </w:p>
    <w:p w14:paraId="571F8872" w14:textId="078C1E5F" w:rsidR="002F2C83" w:rsidRDefault="004D7318" w:rsidP="00F0326D">
      <w:pPr>
        <w:pStyle w:val="ListParagraph"/>
        <w:numPr>
          <w:ilvl w:val="0"/>
          <w:numId w:val="20"/>
        </w:numPr>
        <w:spacing w:line="360" w:lineRule="auto"/>
        <w:jc w:val="both"/>
        <w:rPr>
          <w:rFonts w:ascii="Arial" w:hAnsi="Arial" w:cs="Arial"/>
          <w:sz w:val="24"/>
          <w:szCs w:val="24"/>
        </w:rPr>
      </w:pPr>
      <w:r w:rsidRPr="000B131F">
        <w:rPr>
          <w:rFonts w:ascii="Arial" w:hAnsi="Arial" w:cs="Arial"/>
          <w:b/>
          <w:bCs/>
          <w:sz w:val="24"/>
          <w:szCs w:val="24"/>
        </w:rPr>
        <w:t>Heavy reliance on journal</w:t>
      </w:r>
      <w:r w:rsidR="00B7603D">
        <w:rPr>
          <w:rFonts w:ascii="Arial" w:hAnsi="Arial" w:cs="Arial"/>
          <w:b/>
          <w:bCs/>
          <w:sz w:val="24"/>
          <w:szCs w:val="24"/>
        </w:rPr>
        <w:t xml:space="preserve"> entries</w:t>
      </w:r>
      <w:r w:rsidRPr="000B131F">
        <w:rPr>
          <w:rFonts w:ascii="Arial" w:hAnsi="Arial" w:cs="Arial"/>
          <w:b/>
          <w:bCs/>
          <w:sz w:val="24"/>
          <w:szCs w:val="24"/>
        </w:rPr>
        <w:t>:</w:t>
      </w:r>
      <w:r w:rsidRPr="000B131F">
        <w:rPr>
          <w:rFonts w:ascii="Arial" w:hAnsi="Arial" w:cs="Arial"/>
          <w:sz w:val="24"/>
          <w:szCs w:val="24"/>
        </w:rPr>
        <w:t xml:space="preserve"> </w:t>
      </w:r>
      <w:r w:rsidR="0077058E" w:rsidRPr="000B131F">
        <w:rPr>
          <w:rFonts w:ascii="Arial" w:hAnsi="Arial" w:cs="Arial"/>
          <w:sz w:val="24"/>
          <w:szCs w:val="24"/>
        </w:rPr>
        <w:t>In GBL m</w:t>
      </w:r>
      <w:r w:rsidRPr="000B131F">
        <w:rPr>
          <w:rFonts w:ascii="Arial" w:hAnsi="Arial" w:cs="Arial"/>
          <w:sz w:val="24"/>
          <w:szCs w:val="24"/>
        </w:rPr>
        <w:t xml:space="preserve">any payables and receivables (mostly intra company payables and receivables) are booked through journal entries. Although journal entries are the </w:t>
      </w:r>
      <w:r w:rsidR="0077058E" w:rsidRPr="000B131F">
        <w:rPr>
          <w:rFonts w:ascii="Arial" w:hAnsi="Arial" w:cs="Arial"/>
          <w:sz w:val="24"/>
          <w:szCs w:val="24"/>
        </w:rPr>
        <w:t>pillars of accounting, in QuickBooks it is advised</w:t>
      </w:r>
      <w:r w:rsidR="002F2C83">
        <w:rPr>
          <w:rFonts w:ascii="Arial" w:hAnsi="Arial" w:cs="Arial"/>
          <w:sz w:val="24"/>
          <w:szCs w:val="24"/>
        </w:rPr>
        <w:t xml:space="preserve"> </w:t>
      </w:r>
      <w:r w:rsidR="0077058E" w:rsidRPr="000B131F">
        <w:rPr>
          <w:rFonts w:ascii="Arial" w:hAnsi="Arial" w:cs="Arial"/>
          <w:sz w:val="24"/>
          <w:szCs w:val="24"/>
        </w:rPr>
        <w:t xml:space="preserve">to use journal entries only for adjusting entries and corrections. </w:t>
      </w:r>
    </w:p>
    <w:p w14:paraId="7054B54A" w14:textId="622240DF" w:rsidR="005B2424" w:rsidRPr="000B131F" w:rsidRDefault="00F1590C" w:rsidP="002F2C83">
      <w:pPr>
        <w:pStyle w:val="ListParagraph"/>
        <w:spacing w:line="360" w:lineRule="auto"/>
        <w:jc w:val="both"/>
        <w:rPr>
          <w:rFonts w:ascii="Arial" w:hAnsi="Arial" w:cs="Arial"/>
          <w:sz w:val="24"/>
          <w:szCs w:val="24"/>
        </w:rPr>
      </w:pPr>
      <w:r w:rsidRPr="000B131F">
        <w:rPr>
          <w:rFonts w:ascii="Arial" w:hAnsi="Arial" w:cs="Arial"/>
          <w:sz w:val="24"/>
          <w:szCs w:val="24"/>
        </w:rPr>
        <w:t xml:space="preserve">Due to the lack of QuickBooks internal system for tracking ‘Accrued Liabilities’ and Prepaid expenses, the reliance on journal entries </w:t>
      </w:r>
      <w:r w:rsidR="00FA10C1" w:rsidRPr="000B131F">
        <w:rPr>
          <w:rFonts w:ascii="Arial" w:hAnsi="Arial" w:cs="Arial"/>
          <w:sz w:val="24"/>
          <w:szCs w:val="24"/>
        </w:rPr>
        <w:t>cannot</w:t>
      </w:r>
      <w:r w:rsidRPr="000B131F">
        <w:rPr>
          <w:rFonts w:ascii="Arial" w:hAnsi="Arial" w:cs="Arial"/>
          <w:sz w:val="24"/>
          <w:szCs w:val="24"/>
        </w:rPr>
        <w:t xml:space="preserve"> be avoided, and every month the prepaid expenses and accrued liabilities needs to be checked within the balance sheet and make necessary adjustments.</w:t>
      </w:r>
      <w:r w:rsidR="005B2424" w:rsidRPr="000B131F">
        <w:rPr>
          <w:rFonts w:ascii="Arial" w:hAnsi="Arial" w:cs="Arial"/>
          <w:sz w:val="24"/>
          <w:szCs w:val="24"/>
        </w:rPr>
        <w:t xml:space="preserve"> Although the recurring journal entry makes it easier to adjust any accruals, the heavy reliance on manual journal entries loses the purpose of using an accounting software to automate these complex processes.</w:t>
      </w:r>
    </w:p>
    <w:p w14:paraId="26B55AD2" w14:textId="0C0FA12B" w:rsidR="005B2424" w:rsidRPr="000B131F" w:rsidRDefault="009940F3" w:rsidP="00F0326D">
      <w:pPr>
        <w:pStyle w:val="ListParagraph"/>
        <w:numPr>
          <w:ilvl w:val="0"/>
          <w:numId w:val="20"/>
        </w:numPr>
        <w:spacing w:line="360" w:lineRule="auto"/>
        <w:jc w:val="both"/>
        <w:rPr>
          <w:rFonts w:ascii="Arial" w:hAnsi="Arial" w:cs="Arial"/>
          <w:sz w:val="24"/>
          <w:szCs w:val="24"/>
        </w:rPr>
      </w:pPr>
      <w:r w:rsidRPr="000B131F">
        <w:rPr>
          <w:rFonts w:ascii="Arial" w:hAnsi="Arial" w:cs="Arial"/>
          <w:b/>
          <w:bCs/>
          <w:sz w:val="24"/>
          <w:szCs w:val="24"/>
        </w:rPr>
        <w:t>Provisions</w:t>
      </w:r>
      <w:r w:rsidRPr="000B131F">
        <w:rPr>
          <w:rFonts w:ascii="Arial" w:hAnsi="Arial" w:cs="Arial"/>
          <w:sz w:val="24"/>
          <w:szCs w:val="24"/>
        </w:rPr>
        <w:t xml:space="preserve">: Provisions for revenue are not </w:t>
      </w:r>
      <w:r w:rsidR="00146BF6" w:rsidRPr="000B131F">
        <w:rPr>
          <w:rFonts w:ascii="Arial" w:hAnsi="Arial" w:cs="Arial"/>
          <w:sz w:val="24"/>
          <w:szCs w:val="24"/>
        </w:rPr>
        <w:t>provisioned as per IAS 37 guidelines, as provisions can only be made for outflow of resources, therefore, no provisions for bad debt are kept thus no provisions affect the company’s net realisable revenue.</w:t>
      </w:r>
    </w:p>
    <w:p w14:paraId="361B68C2" w14:textId="1AB3FB99" w:rsidR="00146BF6" w:rsidRPr="000B131F" w:rsidRDefault="00146BF6" w:rsidP="00616152">
      <w:pPr>
        <w:pStyle w:val="ListParagraph"/>
        <w:spacing w:line="360" w:lineRule="auto"/>
        <w:jc w:val="both"/>
        <w:rPr>
          <w:rFonts w:ascii="Arial" w:hAnsi="Arial" w:cs="Arial"/>
          <w:sz w:val="24"/>
          <w:szCs w:val="24"/>
        </w:rPr>
      </w:pPr>
      <w:r w:rsidRPr="000B131F">
        <w:rPr>
          <w:rFonts w:ascii="Arial" w:hAnsi="Arial" w:cs="Arial"/>
          <w:sz w:val="24"/>
          <w:szCs w:val="24"/>
        </w:rPr>
        <w:t xml:space="preserve">For expenses, the provisions are made according to past four months average if the actual amount </w:t>
      </w:r>
      <w:r w:rsidR="00FA10C1" w:rsidRPr="000B131F">
        <w:rPr>
          <w:rFonts w:ascii="Arial" w:hAnsi="Arial" w:cs="Arial"/>
          <w:sz w:val="24"/>
          <w:szCs w:val="24"/>
        </w:rPr>
        <w:t>cannot</w:t>
      </w:r>
      <w:r w:rsidRPr="000B131F">
        <w:rPr>
          <w:rFonts w:ascii="Arial" w:hAnsi="Arial" w:cs="Arial"/>
          <w:sz w:val="24"/>
          <w:szCs w:val="24"/>
        </w:rPr>
        <w:t xml:space="preserve"> be estimated with reasonable accuracy. Any provision made, is always revised as it occurs.</w:t>
      </w:r>
    </w:p>
    <w:p w14:paraId="7CE712DE" w14:textId="2575D05F" w:rsidR="00146BF6" w:rsidRPr="000B131F" w:rsidRDefault="00146BF6" w:rsidP="00616152">
      <w:pPr>
        <w:pStyle w:val="ListParagraph"/>
        <w:spacing w:line="360" w:lineRule="auto"/>
        <w:jc w:val="both"/>
        <w:rPr>
          <w:rFonts w:ascii="Arial" w:hAnsi="Arial" w:cs="Arial"/>
          <w:sz w:val="24"/>
          <w:szCs w:val="24"/>
        </w:rPr>
      </w:pPr>
      <w:r w:rsidRPr="000B131F">
        <w:rPr>
          <w:rFonts w:ascii="Arial" w:hAnsi="Arial" w:cs="Arial"/>
          <w:sz w:val="24"/>
          <w:szCs w:val="24"/>
        </w:rPr>
        <w:t>Provisions for Gratuity, and provident funds are always adjusted at the end of the financial year.</w:t>
      </w:r>
    </w:p>
    <w:p w14:paraId="542647E9" w14:textId="541D8CD9" w:rsidR="00146BF6" w:rsidRPr="000B131F" w:rsidRDefault="00146BF6" w:rsidP="00616152">
      <w:pPr>
        <w:pStyle w:val="ListParagraph"/>
        <w:spacing w:line="360" w:lineRule="auto"/>
        <w:jc w:val="both"/>
        <w:rPr>
          <w:rFonts w:ascii="Arial" w:hAnsi="Arial" w:cs="Arial"/>
          <w:sz w:val="24"/>
          <w:szCs w:val="24"/>
        </w:rPr>
      </w:pPr>
      <w:r w:rsidRPr="000B131F">
        <w:rPr>
          <w:rFonts w:ascii="Arial" w:hAnsi="Arial" w:cs="Arial"/>
          <w:sz w:val="24"/>
          <w:szCs w:val="24"/>
        </w:rPr>
        <w:lastRenderedPageBreak/>
        <w:t>Provisions for fees related to legal and consultancy are booked every month with a fixed value and are revised as they incur.</w:t>
      </w:r>
    </w:p>
    <w:p w14:paraId="0CB14610" w14:textId="7857F561" w:rsidR="00146BF6" w:rsidRPr="000B131F" w:rsidRDefault="00146BF6" w:rsidP="00F0326D">
      <w:pPr>
        <w:pStyle w:val="ListParagraph"/>
        <w:numPr>
          <w:ilvl w:val="0"/>
          <w:numId w:val="20"/>
        </w:numPr>
        <w:spacing w:line="360" w:lineRule="auto"/>
        <w:jc w:val="both"/>
        <w:rPr>
          <w:rFonts w:ascii="Arial" w:hAnsi="Arial" w:cs="Arial"/>
          <w:sz w:val="24"/>
          <w:szCs w:val="24"/>
        </w:rPr>
      </w:pPr>
      <w:r w:rsidRPr="000B131F">
        <w:rPr>
          <w:rFonts w:ascii="Arial" w:hAnsi="Arial" w:cs="Arial"/>
          <w:b/>
          <w:bCs/>
          <w:sz w:val="24"/>
          <w:szCs w:val="24"/>
        </w:rPr>
        <w:t>Accruals:</w:t>
      </w:r>
      <w:r w:rsidRPr="000B131F">
        <w:rPr>
          <w:rFonts w:ascii="Arial" w:hAnsi="Arial" w:cs="Arial"/>
          <w:sz w:val="24"/>
          <w:szCs w:val="24"/>
        </w:rPr>
        <w:t xml:space="preserve"> Revenues that are accrued are maintained in compliance with IAS. Any orders received from a customer is booked in the balance sheet under ‘Orders Booked but not delivered yet’ account with invoices crediting this account and are only debited on the month of service by manual journal entries by crediting the respective revenue line in the Profit and loss statement.</w:t>
      </w:r>
    </w:p>
    <w:p w14:paraId="48149F09" w14:textId="3727A12B" w:rsidR="00146BF6" w:rsidRPr="000B131F" w:rsidRDefault="00832B4E" w:rsidP="00616152">
      <w:pPr>
        <w:pStyle w:val="ListParagraph"/>
        <w:spacing w:line="360" w:lineRule="auto"/>
        <w:jc w:val="both"/>
        <w:rPr>
          <w:rFonts w:ascii="Arial" w:hAnsi="Arial" w:cs="Arial"/>
          <w:sz w:val="24"/>
          <w:szCs w:val="24"/>
        </w:rPr>
      </w:pPr>
      <w:r w:rsidRPr="000B131F">
        <w:rPr>
          <w:rFonts w:ascii="Arial" w:hAnsi="Arial" w:cs="Arial"/>
          <w:sz w:val="24"/>
          <w:szCs w:val="24"/>
        </w:rPr>
        <w:t>Accrued liabilities (such as accrued expenses/payables) are booked directly by billing. But for salaries journal entries are used as the company does not have subscription for the payroll add-on service.</w:t>
      </w:r>
    </w:p>
    <w:p w14:paraId="4C4BA721" w14:textId="6D544D42" w:rsidR="006944C7" w:rsidRPr="000B131F" w:rsidRDefault="006944C7" w:rsidP="00616152">
      <w:pPr>
        <w:pStyle w:val="ListParagraph"/>
        <w:spacing w:line="360" w:lineRule="auto"/>
        <w:jc w:val="both"/>
        <w:rPr>
          <w:rFonts w:ascii="Arial" w:hAnsi="Arial" w:cs="Arial"/>
          <w:sz w:val="24"/>
          <w:szCs w:val="24"/>
        </w:rPr>
      </w:pPr>
      <w:r w:rsidRPr="000B131F">
        <w:rPr>
          <w:rFonts w:ascii="Arial" w:hAnsi="Arial" w:cs="Arial"/>
          <w:noProof/>
          <w:sz w:val="24"/>
          <w:szCs w:val="24"/>
        </w:rPr>
        <w:drawing>
          <wp:inline distT="0" distB="0" distL="0" distR="0" wp14:anchorId="5624C61A" wp14:editId="2FDC8353">
            <wp:extent cx="5486400" cy="3200400"/>
            <wp:effectExtent l="0" t="0" r="0" b="0"/>
            <wp:docPr id="394227860"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5B35C164" w14:textId="5CA99F47" w:rsidR="006944C7" w:rsidRPr="000B131F" w:rsidRDefault="006944C7" w:rsidP="002D31E8">
      <w:pPr>
        <w:pStyle w:val="ListParagraph"/>
        <w:spacing w:line="360" w:lineRule="auto"/>
        <w:jc w:val="center"/>
        <w:rPr>
          <w:rFonts w:ascii="Arial" w:hAnsi="Arial" w:cs="Arial"/>
          <w:b/>
          <w:bCs/>
          <w:sz w:val="16"/>
          <w:szCs w:val="16"/>
        </w:rPr>
      </w:pPr>
      <w:hyperlink w:anchor="_Charts_list" w:history="1">
        <w:r w:rsidRPr="009E73F5">
          <w:rPr>
            <w:rStyle w:val="Hyperlink"/>
            <w:rFonts w:ascii="Arial" w:hAnsi="Arial" w:cs="Arial"/>
            <w:b/>
            <w:bCs/>
            <w:sz w:val="16"/>
            <w:szCs w:val="16"/>
          </w:rPr>
          <w:t>Chat</w:t>
        </w:r>
        <w:r w:rsidRPr="009E73F5">
          <w:rPr>
            <w:rStyle w:val="Hyperlink"/>
            <w:rFonts w:ascii="Arial" w:hAnsi="Arial" w:cs="Arial"/>
            <w:sz w:val="24"/>
            <w:szCs w:val="24"/>
          </w:rPr>
          <w:t xml:space="preserve"> </w:t>
        </w:r>
        <w:r w:rsidRPr="009E73F5">
          <w:rPr>
            <w:rStyle w:val="Hyperlink"/>
            <w:rFonts w:ascii="Arial" w:hAnsi="Arial" w:cs="Arial"/>
            <w:b/>
            <w:bCs/>
            <w:sz w:val="16"/>
            <w:szCs w:val="16"/>
          </w:rPr>
          <w:t>-</w:t>
        </w:r>
        <w:r w:rsidR="008B20DD" w:rsidRPr="009E73F5">
          <w:rPr>
            <w:rStyle w:val="Hyperlink"/>
            <w:rFonts w:ascii="Arial" w:hAnsi="Arial" w:cs="Arial"/>
            <w:b/>
            <w:bCs/>
            <w:sz w:val="16"/>
            <w:szCs w:val="16"/>
          </w:rPr>
          <w:t>2</w:t>
        </w:r>
        <w:r w:rsidRPr="009E73F5">
          <w:rPr>
            <w:rStyle w:val="Hyperlink"/>
            <w:rFonts w:ascii="Arial" w:hAnsi="Arial" w:cs="Arial"/>
            <w:b/>
            <w:bCs/>
            <w:sz w:val="16"/>
            <w:szCs w:val="16"/>
          </w:rPr>
          <w:t xml:space="preserve"> – How accrued revenues are booked according to IAS 18</w:t>
        </w:r>
      </w:hyperlink>
    </w:p>
    <w:p w14:paraId="2D159E97" w14:textId="77777777" w:rsidR="00290680" w:rsidRPr="000B131F" w:rsidRDefault="00290680" w:rsidP="006944C7">
      <w:pPr>
        <w:pStyle w:val="ListParagraph"/>
        <w:spacing w:line="360" w:lineRule="auto"/>
        <w:rPr>
          <w:rFonts w:ascii="Arial" w:hAnsi="Arial" w:cs="Arial"/>
          <w:sz w:val="24"/>
          <w:szCs w:val="24"/>
        </w:rPr>
      </w:pPr>
    </w:p>
    <w:p w14:paraId="7BA678D8" w14:textId="480ACC3A" w:rsidR="00832B4E" w:rsidRPr="000B131F" w:rsidRDefault="00832B4E" w:rsidP="00F0326D">
      <w:pPr>
        <w:pStyle w:val="ListParagraph"/>
        <w:numPr>
          <w:ilvl w:val="0"/>
          <w:numId w:val="20"/>
        </w:numPr>
        <w:spacing w:line="360" w:lineRule="auto"/>
        <w:jc w:val="both"/>
        <w:rPr>
          <w:rFonts w:ascii="Arial" w:hAnsi="Arial" w:cs="Arial"/>
          <w:sz w:val="24"/>
          <w:szCs w:val="24"/>
        </w:rPr>
      </w:pPr>
      <w:r w:rsidRPr="000B131F">
        <w:rPr>
          <w:rFonts w:ascii="Arial" w:hAnsi="Arial" w:cs="Arial"/>
          <w:b/>
          <w:bCs/>
          <w:sz w:val="24"/>
          <w:szCs w:val="24"/>
        </w:rPr>
        <w:t>Bad debt estimates:</w:t>
      </w:r>
      <w:r w:rsidRPr="000B131F">
        <w:rPr>
          <w:rFonts w:ascii="Arial" w:hAnsi="Arial" w:cs="Arial"/>
          <w:sz w:val="24"/>
          <w:szCs w:val="24"/>
        </w:rPr>
        <w:t xml:space="preserve"> The company does not keep any provisions for bad debt, and bad debt is only recognised when an invoice (revenue) is paid. Most of the bad debt arises from the transactions fee occurred on the customers end, which reduces the amount received in the bank. There was only one incident where one </w:t>
      </w:r>
      <w:r w:rsidRPr="000B131F">
        <w:rPr>
          <w:rFonts w:ascii="Arial" w:hAnsi="Arial" w:cs="Arial"/>
          <w:sz w:val="24"/>
          <w:szCs w:val="24"/>
        </w:rPr>
        <w:lastRenderedPageBreak/>
        <w:t xml:space="preserve">customer did not clear their </w:t>
      </w:r>
      <w:r w:rsidR="0085232B" w:rsidRPr="000B131F">
        <w:rPr>
          <w:rFonts w:ascii="Arial" w:hAnsi="Arial" w:cs="Arial"/>
          <w:sz w:val="24"/>
          <w:szCs w:val="24"/>
        </w:rPr>
        <w:t>dues,</w:t>
      </w:r>
      <w:r w:rsidRPr="000B131F">
        <w:rPr>
          <w:rFonts w:ascii="Arial" w:hAnsi="Arial" w:cs="Arial"/>
          <w:sz w:val="24"/>
          <w:szCs w:val="24"/>
        </w:rPr>
        <w:t xml:space="preserve"> and the amount was fully written off during the audit.</w:t>
      </w:r>
      <w:r w:rsidR="00D12720" w:rsidRPr="000B131F">
        <w:rPr>
          <w:rFonts w:ascii="Arial" w:hAnsi="Arial" w:cs="Arial"/>
          <w:sz w:val="24"/>
          <w:szCs w:val="24"/>
        </w:rPr>
        <w:t xml:space="preserve"> As a result, the company does not keep any estimates regarding bad debts.</w:t>
      </w:r>
    </w:p>
    <w:p w14:paraId="464A418C" w14:textId="29564D7D" w:rsidR="003820B5" w:rsidRPr="000B131F" w:rsidRDefault="000D7A33" w:rsidP="00F0326D">
      <w:pPr>
        <w:pStyle w:val="ListParagraph"/>
        <w:numPr>
          <w:ilvl w:val="0"/>
          <w:numId w:val="20"/>
        </w:numPr>
        <w:spacing w:line="360" w:lineRule="auto"/>
        <w:jc w:val="both"/>
        <w:rPr>
          <w:rFonts w:ascii="Arial" w:hAnsi="Arial" w:cs="Arial"/>
          <w:sz w:val="24"/>
          <w:szCs w:val="24"/>
        </w:rPr>
      </w:pPr>
      <w:r w:rsidRPr="000B131F">
        <w:rPr>
          <w:rFonts w:ascii="Arial" w:hAnsi="Arial" w:cs="Arial"/>
          <w:b/>
          <w:bCs/>
          <w:sz w:val="24"/>
          <w:szCs w:val="24"/>
        </w:rPr>
        <w:t xml:space="preserve">Foreign exchange policy: </w:t>
      </w:r>
      <w:r w:rsidR="00D06D7B" w:rsidRPr="000B131F">
        <w:rPr>
          <w:rFonts w:ascii="Arial" w:hAnsi="Arial" w:cs="Arial"/>
          <w:sz w:val="24"/>
          <w:szCs w:val="24"/>
        </w:rPr>
        <w:t>Goam</w:t>
      </w:r>
      <w:r w:rsidR="00B90452" w:rsidRPr="000B131F">
        <w:rPr>
          <w:rFonts w:ascii="Arial" w:hAnsi="Arial" w:cs="Arial"/>
          <w:sz w:val="24"/>
          <w:szCs w:val="24"/>
        </w:rPr>
        <w:t xml:space="preserve">a and her subsidiaries </w:t>
      </w:r>
      <w:r w:rsidR="00194E7E" w:rsidRPr="000B131F">
        <w:rPr>
          <w:rFonts w:ascii="Arial" w:hAnsi="Arial" w:cs="Arial"/>
          <w:sz w:val="24"/>
          <w:szCs w:val="24"/>
        </w:rPr>
        <w:t>ha</w:t>
      </w:r>
      <w:r w:rsidR="00DC1827" w:rsidRPr="000B131F">
        <w:rPr>
          <w:rFonts w:ascii="Arial" w:hAnsi="Arial" w:cs="Arial"/>
          <w:sz w:val="24"/>
          <w:szCs w:val="24"/>
        </w:rPr>
        <w:t>ve</w:t>
      </w:r>
      <w:r w:rsidR="00194E7E" w:rsidRPr="000B131F">
        <w:rPr>
          <w:rFonts w:ascii="Arial" w:hAnsi="Arial" w:cs="Arial"/>
          <w:sz w:val="24"/>
          <w:szCs w:val="24"/>
        </w:rPr>
        <w:t xml:space="preserve"> different </w:t>
      </w:r>
      <w:r w:rsidR="00DC1827" w:rsidRPr="000B131F">
        <w:rPr>
          <w:rFonts w:ascii="Arial" w:hAnsi="Arial" w:cs="Arial"/>
          <w:sz w:val="24"/>
          <w:szCs w:val="24"/>
        </w:rPr>
        <w:t>functional currencies</w:t>
      </w:r>
      <w:r w:rsidR="005D4BF2" w:rsidRPr="000B131F">
        <w:rPr>
          <w:rFonts w:ascii="Arial" w:hAnsi="Arial" w:cs="Arial"/>
          <w:sz w:val="24"/>
          <w:szCs w:val="24"/>
        </w:rPr>
        <w:t xml:space="preserve"> as following</w:t>
      </w:r>
      <w:r w:rsidR="008F7725" w:rsidRPr="000B131F">
        <w:rPr>
          <w:rFonts w:ascii="Arial" w:hAnsi="Arial" w:cs="Arial"/>
          <w:sz w:val="24"/>
          <w:szCs w:val="24"/>
        </w:rPr>
        <w:t>:</w:t>
      </w:r>
    </w:p>
    <w:p w14:paraId="06A54CC2" w14:textId="31BDA2A9" w:rsidR="002B5810" w:rsidRPr="000B131F" w:rsidRDefault="002B5810" w:rsidP="003820B5">
      <w:pPr>
        <w:pStyle w:val="ListParagraph"/>
        <w:spacing w:line="360" w:lineRule="auto"/>
        <w:jc w:val="both"/>
        <w:rPr>
          <w:rFonts w:ascii="Arial" w:hAnsi="Arial" w:cs="Arial"/>
          <w:sz w:val="24"/>
          <w:szCs w:val="24"/>
        </w:rPr>
      </w:pPr>
    </w:p>
    <w:p w14:paraId="531600A4" w14:textId="44B39ECD" w:rsidR="00F74F64" w:rsidRPr="000B131F" w:rsidRDefault="00F74F64" w:rsidP="00F74F64">
      <w:pPr>
        <w:pStyle w:val="ListParagraph"/>
        <w:spacing w:line="360" w:lineRule="auto"/>
        <w:jc w:val="center"/>
        <w:rPr>
          <w:rFonts w:ascii="Arial" w:hAnsi="Arial" w:cs="Arial"/>
          <w:sz w:val="24"/>
          <w:szCs w:val="24"/>
        </w:rPr>
      </w:pPr>
      <w:hyperlink w:anchor="_Chronological_order_of" w:history="1">
        <w:r w:rsidRPr="001316CE">
          <w:rPr>
            <w:rStyle w:val="Hyperlink"/>
            <w:rFonts w:ascii="Arial" w:hAnsi="Arial" w:cs="Arial"/>
            <w:b/>
            <w:bCs/>
            <w:sz w:val="20"/>
            <w:szCs w:val="20"/>
          </w:rPr>
          <w:t xml:space="preserve">Table 4: </w:t>
        </w:r>
        <w:r w:rsidR="002D31E8" w:rsidRPr="001316CE">
          <w:rPr>
            <w:rStyle w:val="Hyperlink"/>
            <w:rFonts w:ascii="Arial" w:hAnsi="Arial" w:cs="Arial"/>
            <w:b/>
            <w:bCs/>
            <w:sz w:val="20"/>
            <w:szCs w:val="20"/>
          </w:rPr>
          <w:t xml:space="preserve">Goama Group’s </w:t>
        </w:r>
        <w:r w:rsidRPr="001316CE">
          <w:rPr>
            <w:rStyle w:val="Hyperlink"/>
            <w:rFonts w:ascii="Arial" w:hAnsi="Arial" w:cs="Arial"/>
            <w:b/>
            <w:bCs/>
            <w:sz w:val="20"/>
            <w:szCs w:val="20"/>
          </w:rPr>
          <w:t xml:space="preserve">Functional </w:t>
        </w:r>
        <w:r w:rsidR="00E969A7" w:rsidRPr="001316CE">
          <w:rPr>
            <w:rStyle w:val="Hyperlink"/>
            <w:rFonts w:ascii="Arial" w:hAnsi="Arial" w:cs="Arial"/>
            <w:b/>
            <w:bCs/>
            <w:sz w:val="20"/>
            <w:szCs w:val="20"/>
          </w:rPr>
          <w:t>&amp;</w:t>
        </w:r>
        <w:r w:rsidRPr="001316CE">
          <w:rPr>
            <w:rStyle w:val="Hyperlink"/>
            <w:rFonts w:ascii="Arial" w:hAnsi="Arial" w:cs="Arial"/>
            <w:b/>
            <w:bCs/>
            <w:sz w:val="20"/>
            <w:szCs w:val="20"/>
          </w:rPr>
          <w:t xml:space="preserve"> Presentation currency</w:t>
        </w:r>
      </w:hyperlink>
    </w:p>
    <w:tbl>
      <w:tblPr>
        <w:tblStyle w:val="TableGrid"/>
        <w:tblW w:w="8610" w:type="dxa"/>
        <w:tblInd w:w="720" w:type="dxa"/>
        <w:tblLook w:val="04A0" w:firstRow="1" w:lastRow="0" w:firstColumn="1" w:lastColumn="0" w:noHBand="0" w:noVBand="1"/>
      </w:tblPr>
      <w:tblGrid>
        <w:gridCol w:w="2237"/>
        <w:gridCol w:w="1913"/>
        <w:gridCol w:w="2230"/>
        <w:gridCol w:w="2230"/>
      </w:tblGrid>
      <w:tr w:rsidR="00B7603D" w:rsidRPr="000B131F" w14:paraId="76C38E1B" w14:textId="33DEFFCF" w:rsidTr="0056243A">
        <w:trPr>
          <w:trHeight w:val="365"/>
        </w:trPr>
        <w:tc>
          <w:tcPr>
            <w:tcW w:w="2237" w:type="dxa"/>
            <w:shd w:val="clear" w:color="auto" w:fill="FABF8F" w:themeFill="accent6" w:themeFillTint="99"/>
            <w:vAlign w:val="center"/>
          </w:tcPr>
          <w:p w14:paraId="1D1D86F9" w14:textId="0E2365DA" w:rsidR="00B7603D" w:rsidRPr="00A0124C" w:rsidRDefault="00B7603D" w:rsidP="00A0124C">
            <w:pPr>
              <w:pStyle w:val="ListParagraph"/>
              <w:spacing w:after="0" w:line="360" w:lineRule="auto"/>
              <w:ind w:left="0"/>
              <w:rPr>
                <w:rFonts w:ascii="Arial" w:hAnsi="Arial" w:cs="Arial"/>
                <w:b/>
                <w:bCs/>
                <w:sz w:val="20"/>
                <w:szCs w:val="20"/>
              </w:rPr>
            </w:pPr>
            <w:r w:rsidRPr="00A0124C">
              <w:rPr>
                <w:rFonts w:ascii="Arial" w:hAnsi="Arial" w:cs="Arial"/>
                <w:b/>
                <w:bCs/>
                <w:sz w:val="20"/>
                <w:szCs w:val="20"/>
              </w:rPr>
              <w:t>Company name</w:t>
            </w:r>
          </w:p>
        </w:tc>
        <w:tc>
          <w:tcPr>
            <w:tcW w:w="1913" w:type="dxa"/>
            <w:shd w:val="clear" w:color="auto" w:fill="FABF8F" w:themeFill="accent6" w:themeFillTint="99"/>
            <w:vAlign w:val="center"/>
          </w:tcPr>
          <w:p w14:paraId="10CFB7B5" w14:textId="52489FE7" w:rsidR="00B7603D" w:rsidRPr="00A0124C" w:rsidRDefault="00B7603D" w:rsidP="00A0124C">
            <w:pPr>
              <w:spacing w:after="0" w:line="360" w:lineRule="auto"/>
              <w:ind w:left="360"/>
              <w:rPr>
                <w:rFonts w:ascii="Arial" w:hAnsi="Arial" w:cs="Arial"/>
                <w:b/>
                <w:bCs/>
                <w:sz w:val="20"/>
                <w:szCs w:val="20"/>
              </w:rPr>
            </w:pPr>
            <w:r w:rsidRPr="00A0124C">
              <w:rPr>
                <w:rFonts w:ascii="Arial" w:hAnsi="Arial" w:cs="Arial"/>
                <w:b/>
                <w:bCs/>
                <w:sz w:val="20"/>
                <w:szCs w:val="20"/>
              </w:rPr>
              <w:t>Functional currency</w:t>
            </w:r>
          </w:p>
        </w:tc>
        <w:tc>
          <w:tcPr>
            <w:tcW w:w="2230" w:type="dxa"/>
            <w:shd w:val="clear" w:color="auto" w:fill="FABF8F" w:themeFill="accent6" w:themeFillTint="99"/>
            <w:vAlign w:val="center"/>
          </w:tcPr>
          <w:p w14:paraId="0BC7458B" w14:textId="400FBD14" w:rsidR="00B7603D" w:rsidRPr="00A0124C" w:rsidRDefault="00B7603D" w:rsidP="00A0124C">
            <w:pPr>
              <w:spacing w:after="0" w:line="360" w:lineRule="auto"/>
              <w:ind w:left="360"/>
              <w:rPr>
                <w:rFonts w:ascii="Arial" w:hAnsi="Arial" w:cs="Arial"/>
                <w:b/>
                <w:bCs/>
                <w:sz w:val="20"/>
                <w:szCs w:val="20"/>
              </w:rPr>
            </w:pPr>
            <w:r w:rsidRPr="00A0124C">
              <w:rPr>
                <w:rFonts w:ascii="Arial" w:hAnsi="Arial" w:cs="Arial"/>
                <w:b/>
                <w:bCs/>
                <w:sz w:val="20"/>
                <w:szCs w:val="20"/>
              </w:rPr>
              <w:t>Presentation currency</w:t>
            </w:r>
            <w:r w:rsidR="00A0124C" w:rsidRPr="00A0124C">
              <w:rPr>
                <w:rFonts w:ascii="Arial" w:hAnsi="Arial" w:cs="Arial"/>
                <w:b/>
                <w:bCs/>
                <w:sz w:val="20"/>
                <w:szCs w:val="20"/>
              </w:rPr>
              <w:t xml:space="preserve"> (Company)</w:t>
            </w:r>
          </w:p>
        </w:tc>
        <w:tc>
          <w:tcPr>
            <w:tcW w:w="2230" w:type="dxa"/>
            <w:shd w:val="clear" w:color="auto" w:fill="FABF8F" w:themeFill="accent6" w:themeFillTint="99"/>
            <w:vAlign w:val="center"/>
          </w:tcPr>
          <w:p w14:paraId="0D0865A5" w14:textId="6E760407" w:rsidR="00B7603D" w:rsidRPr="00A0124C" w:rsidRDefault="00A0124C" w:rsidP="00A0124C">
            <w:pPr>
              <w:spacing w:after="0" w:line="360" w:lineRule="auto"/>
              <w:ind w:left="360"/>
              <w:rPr>
                <w:rFonts w:ascii="Arial" w:hAnsi="Arial" w:cs="Arial"/>
                <w:b/>
                <w:bCs/>
                <w:sz w:val="20"/>
                <w:szCs w:val="20"/>
              </w:rPr>
            </w:pPr>
            <w:r w:rsidRPr="00A0124C">
              <w:rPr>
                <w:rFonts w:ascii="Arial" w:hAnsi="Arial" w:cs="Arial"/>
                <w:b/>
                <w:bCs/>
                <w:sz w:val="20"/>
                <w:szCs w:val="20"/>
              </w:rPr>
              <w:t>Presentation currency (</w:t>
            </w:r>
            <w:r>
              <w:rPr>
                <w:rFonts w:ascii="Arial" w:hAnsi="Arial" w:cs="Arial"/>
                <w:b/>
                <w:bCs/>
                <w:sz w:val="20"/>
                <w:szCs w:val="20"/>
              </w:rPr>
              <w:t>Group</w:t>
            </w:r>
            <w:r w:rsidRPr="00A0124C">
              <w:rPr>
                <w:rFonts w:ascii="Arial" w:hAnsi="Arial" w:cs="Arial"/>
                <w:b/>
                <w:bCs/>
                <w:sz w:val="20"/>
                <w:szCs w:val="20"/>
              </w:rPr>
              <w:t>)</w:t>
            </w:r>
          </w:p>
        </w:tc>
      </w:tr>
      <w:tr w:rsidR="00B7603D" w:rsidRPr="000B131F" w14:paraId="695CCE5E" w14:textId="16301C52" w:rsidTr="0056243A">
        <w:trPr>
          <w:trHeight w:val="217"/>
        </w:trPr>
        <w:tc>
          <w:tcPr>
            <w:tcW w:w="2237" w:type="dxa"/>
            <w:shd w:val="clear" w:color="auto" w:fill="B2A1C7" w:themeFill="accent4" w:themeFillTint="99"/>
            <w:vAlign w:val="center"/>
          </w:tcPr>
          <w:p w14:paraId="472F8CE2" w14:textId="6058B661" w:rsidR="00B7603D" w:rsidRPr="0056243A" w:rsidRDefault="00B7603D" w:rsidP="0056243A">
            <w:pPr>
              <w:pStyle w:val="ListParagraph"/>
              <w:spacing w:after="0"/>
              <w:ind w:left="0"/>
              <w:rPr>
                <w:rFonts w:ascii="Arial" w:hAnsi="Arial" w:cs="Arial"/>
                <w:sz w:val="20"/>
                <w:szCs w:val="20"/>
              </w:rPr>
            </w:pPr>
            <w:r w:rsidRPr="0056243A">
              <w:rPr>
                <w:rFonts w:ascii="Arial" w:hAnsi="Arial" w:cs="Arial"/>
                <w:sz w:val="20"/>
                <w:szCs w:val="20"/>
              </w:rPr>
              <w:t>1. Goama.</w:t>
            </w:r>
          </w:p>
        </w:tc>
        <w:tc>
          <w:tcPr>
            <w:tcW w:w="1913" w:type="dxa"/>
            <w:shd w:val="clear" w:color="auto" w:fill="C2D69B" w:themeFill="accent3" w:themeFillTint="99"/>
            <w:vAlign w:val="center"/>
          </w:tcPr>
          <w:p w14:paraId="063C834F" w14:textId="5C2806D9" w:rsidR="00B7603D" w:rsidRPr="0056243A" w:rsidRDefault="00B7603D" w:rsidP="0056243A">
            <w:pPr>
              <w:pStyle w:val="ListParagraph"/>
              <w:spacing w:after="0"/>
              <w:ind w:left="0"/>
              <w:rPr>
                <w:rFonts w:ascii="Arial" w:hAnsi="Arial" w:cs="Arial"/>
                <w:sz w:val="20"/>
                <w:szCs w:val="20"/>
              </w:rPr>
            </w:pPr>
            <w:r w:rsidRPr="0056243A">
              <w:rPr>
                <w:rFonts w:ascii="Arial" w:hAnsi="Arial" w:cs="Arial"/>
                <w:sz w:val="20"/>
                <w:szCs w:val="20"/>
              </w:rPr>
              <w:t>Singapore Dollar (SGD)</w:t>
            </w:r>
          </w:p>
        </w:tc>
        <w:tc>
          <w:tcPr>
            <w:tcW w:w="2230" w:type="dxa"/>
            <w:shd w:val="clear" w:color="auto" w:fill="92CDDC" w:themeFill="accent5" w:themeFillTint="99"/>
            <w:vAlign w:val="center"/>
          </w:tcPr>
          <w:p w14:paraId="5A8632EF" w14:textId="5AD475BA" w:rsidR="00B7603D" w:rsidRPr="0056243A" w:rsidRDefault="00B7603D" w:rsidP="0056243A">
            <w:pPr>
              <w:spacing w:after="0"/>
              <w:rPr>
                <w:rFonts w:ascii="Arial" w:hAnsi="Arial" w:cs="Arial"/>
                <w:sz w:val="20"/>
                <w:szCs w:val="20"/>
              </w:rPr>
            </w:pPr>
            <w:r w:rsidRPr="0056243A">
              <w:rPr>
                <w:rFonts w:ascii="Arial" w:hAnsi="Arial" w:cs="Arial"/>
                <w:sz w:val="20"/>
                <w:szCs w:val="20"/>
              </w:rPr>
              <w:t>United States Dollar (USD)</w:t>
            </w:r>
          </w:p>
        </w:tc>
        <w:tc>
          <w:tcPr>
            <w:tcW w:w="2230" w:type="dxa"/>
            <w:shd w:val="clear" w:color="auto" w:fill="92CDDC" w:themeFill="accent5" w:themeFillTint="99"/>
            <w:vAlign w:val="center"/>
          </w:tcPr>
          <w:p w14:paraId="4EBB442A" w14:textId="779EAF95" w:rsidR="00B7603D" w:rsidRPr="0056243A" w:rsidRDefault="00A0124C" w:rsidP="0056243A">
            <w:pPr>
              <w:spacing w:after="0"/>
              <w:rPr>
                <w:rFonts w:ascii="Arial" w:hAnsi="Arial" w:cs="Arial"/>
                <w:sz w:val="20"/>
                <w:szCs w:val="20"/>
              </w:rPr>
            </w:pPr>
            <w:r w:rsidRPr="0056243A">
              <w:rPr>
                <w:rFonts w:ascii="Arial" w:hAnsi="Arial" w:cs="Arial"/>
                <w:sz w:val="20"/>
                <w:szCs w:val="20"/>
              </w:rPr>
              <w:t>United States Dollar (USD)</w:t>
            </w:r>
          </w:p>
        </w:tc>
      </w:tr>
      <w:tr w:rsidR="00B7603D" w:rsidRPr="000B131F" w14:paraId="2C27A87E" w14:textId="0132D8F3" w:rsidTr="0056243A">
        <w:trPr>
          <w:trHeight w:val="476"/>
        </w:trPr>
        <w:tc>
          <w:tcPr>
            <w:tcW w:w="2237" w:type="dxa"/>
            <w:shd w:val="clear" w:color="auto" w:fill="B2A1C7" w:themeFill="accent4" w:themeFillTint="99"/>
            <w:vAlign w:val="center"/>
          </w:tcPr>
          <w:p w14:paraId="2865DA4B" w14:textId="047472A9" w:rsidR="00B7603D" w:rsidRPr="0056243A" w:rsidRDefault="00B7603D" w:rsidP="0056243A">
            <w:pPr>
              <w:spacing w:after="0"/>
              <w:rPr>
                <w:rFonts w:ascii="Arial" w:hAnsi="Arial" w:cs="Arial"/>
                <w:sz w:val="20"/>
                <w:szCs w:val="20"/>
              </w:rPr>
            </w:pPr>
            <w:r w:rsidRPr="0056243A">
              <w:rPr>
                <w:rFonts w:ascii="Arial" w:hAnsi="Arial" w:cs="Arial"/>
                <w:sz w:val="20"/>
                <w:szCs w:val="20"/>
              </w:rPr>
              <w:t>2. GoGames Bangladesh Limited</w:t>
            </w:r>
          </w:p>
        </w:tc>
        <w:tc>
          <w:tcPr>
            <w:tcW w:w="1913" w:type="dxa"/>
            <w:shd w:val="clear" w:color="auto" w:fill="C2D69B" w:themeFill="accent3" w:themeFillTint="99"/>
            <w:vAlign w:val="center"/>
          </w:tcPr>
          <w:p w14:paraId="66744988" w14:textId="11227CFD" w:rsidR="00B7603D" w:rsidRPr="0056243A" w:rsidRDefault="00B7603D" w:rsidP="0056243A">
            <w:pPr>
              <w:spacing w:after="0"/>
              <w:rPr>
                <w:rFonts w:ascii="Arial" w:hAnsi="Arial" w:cs="Arial"/>
                <w:sz w:val="20"/>
                <w:szCs w:val="20"/>
              </w:rPr>
            </w:pPr>
            <w:r w:rsidRPr="0056243A">
              <w:rPr>
                <w:rFonts w:ascii="Arial" w:hAnsi="Arial" w:cs="Arial"/>
                <w:sz w:val="20"/>
                <w:szCs w:val="20"/>
              </w:rPr>
              <w:t>Bangladesh Taka (BDT)</w:t>
            </w:r>
          </w:p>
        </w:tc>
        <w:tc>
          <w:tcPr>
            <w:tcW w:w="2230" w:type="dxa"/>
            <w:shd w:val="clear" w:color="auto" w:fill="92CDDC" w:themeFill="accent5" w:themeFillTint="99"/>
            <w:vAlign w:val="center"/>
          </w:tcPr>
          <w:p w14:paraId="1635E1E4" w14:textId="3636C7B9" w:rsidR="00B7603D" w:rsidRPr="0056243A" w:rsidRDefault="00A0124C" w:rsidP="0056243A">
            <w:pPr>
              <w:spacing w:after="0"/>
              <w:rPr>
                <w:rFonts w:ascii="Arial" w:hAnsi="Arial" w:cs="Arial"/>
                <w:sz w:val="20"/>
                <w:szCs w:val="20"/>
              </w:rPr>
            </w:pPr>
            <w:r w:rsidRPr="0056243A">
              <w:rPr>
                <w:rFonts w:ascii="Arial" w:hAnsi="Arial" w:cs="Arial"/>
                <w:sz w:val="20"/>
                <w:szCs w:val="20"/>
              </w:rPr>
              <w:t>Bangladesh Taka (BDT)</w:t>
            </w:r>
          </w:p>
        </w:tc>
        <w:tc>
          <w:tcPr>
            <w:tcW w:w="2230" w:type="dxa"/>
            <w:shd w:val="clear" w:color="auto" w:fill="92CDDC" w:themeFill="accent5" w:themeFillTint="99"/>
            <w:vAlign w:val="center"/>
          </w:tcPr>
          <w:p w14:paraId="16B9A604" w14:textId="0DF1A66D" w:rsidR="00B7603D" w:rsidRPr="0056243A" w:rsidRDefault="00A0124C" w:rsidP="0056243A">
            <w:pPr>
              <w:spacing w:after="0"/>
              <w:rPr>
                <w:rFonts w:ascii="Arial" w:hAnsi="Arial" w:cs="Arial"/>
                <w:sz w:val="20"/>
                <w:szCs w:val="20"/>
              </w:rPr>
            </w:pPr>
            <w:r w:rsidRPr="0056243A">
              <w:rPr>
                <w:rFonts w:ascii="Arial" w:hAnsi="Arial" w:cs="Arial"/>
                <w:sz w:val="20"/>
                <w:szCs w:val="20"/>
              </w:rPr>
              <w:t>N/A</w:t>
            </w:r>
          </w:p>
        </w:tc>
      </w:tr>
      <w:tr w:rsidR="00B7603D" w:rsidRPr="000B131F" w14:paraId="0B7A8C53" w14:textId="6B22A2B8" w:rsidTr="0056243A">
        <w:trPr>
          <w:trHeight w:val="319"/>
        </w:trPr>
        <w:tc>
          <w:tcPr>
            <w:tcW w:w="2237" w:type="dxa"/>
            <w:shd w:val="clear" w:color="auto" w:fill="B2A1C7" w:themeFill="accent4" w:themeFillTint="99"/>
            <w:vAlign w:val="center"/>
          </w:tcPr>
          <w:p w14:paraId="0877BA40" w14:textId="78723F9B" w:rsidR="00B7603D" w:rsidRPr="0056243A" w:rsidRDefault="00B7603D" w:rsidP="0056243A">
            <w:pPr>
              <w:pStyle w:val="ListParagraph"/>
              <w:spacing w:after="0"/>
              <w:ind w:left="0"/>
              <w:rPr>
                <w:rFonts w:ascii="Arial" w:hAnsi="Arial" w:cs="Arial"/>
                <w:sz w:val="20"/>
                <w:szCs w:val="20"/>
              </w:rPr>
            </w:pPr>
            <w:r w:rsidRPr="0056243A">
              <w:rPr>
                <w:rFonts w:ascii="Arial" w:hAnsi="Arial" w:cs="Arial"/>
                <w:sz w:val="20"/>
                <w:szCs w:val="20"/>
              </w:rPr>
              <w:t>3. Miaki &amp; Co Ltd.</w:t>
            </w:r>
          </w:p>
        </w:tc>
        <w:tc>
          <w:tcPr>
            <w:tcW w:w="1913" w:type="dxa"/>
            <w:shd w:val="clear" w:color="auto" w:fill="C2D69B" w:themeFill="accent3" w:themeFillTint="99"/>
            <w:vAlign w:val="center"/>
          </w:tcPr>
          <w:p w14:paraId="7430DFDF" w14:textId="512E6221" w:rsidR="00B7603D" w:rsidRPr="0056243A" w:rsidRDefault="00B7603D" w:rsidP="0056243A">
            <w:pPr>
              <w:pStyle w:val="ListParagraph"/>
              <w:spacing w:after="0"/>
              <w:ind w:left="0"/>
              <w:rPr>
                <w:rFonts w:ascii="Arial" w:hAnsi="Arial" w:cs="Arial"/>
                <w:sz w:val="20"/>
                <w:szCs w:val="20"/>
              </w:rPr>
            </w:pPr>
            <w:r w:rsidRPr="0056243A">
              <w:rPr>
                <w:rFonts w:ascii="Arial" w:hAnsi="Arial" w:cs="Arial"/>
                <w:sz w:val="20"/>
                <w:szCs w:val="20"/>
              </w:rPr>
              <w:t>United States Dollar (USD)</w:t>
            </w:r>
          </w:p>
        </w:tc>
        <w:tc>
          <w:tcPr>
            <w:tcW w:w="2230" w:type="dxa"/>
            <w:shd w:val="clear" w:color="auto" w:fill="92CDDC" w:themeFill="accent5" w:themeFillTint="99"/>
            <w:vAlign w:val="center"/>
          </w:tcPr>
          <w:p w14:paraId="120957D0" w14:textId="7BB6B27E" w:rsidR="00B7603D" w:rsidRPr="0056243A" w:rsidRDefault="00B7603D" w:rsidP="0056243A">
            <w:pPr>
              <w:pStyle w:val="ListParagraph"/>
              <w:spacing w:after="0"/>
              <w:ind w:left="0"/>
              <w:rPr>
                <w:rFonts w:ascii="Arial" w:hAnsi="Arial" w:cs="Arial"/>
                <w:sz w:val="20"/>
                <w:szCs w:val="20"/>
              </w:rPr>
            </w:pPr>
            <w:r w:rsidRPr="0056243A">
              <w:rPr>
                <w:rFonts w:ascii="Arial" w:hAnsi="Arial" w:cs="Arial"/>
                <w:sz w:val="20"/>
                <w:szCs w:val="20"/>
              </w:rPr>
              <w:t>United States Dollar (USD)</w:t>
            </w:r>
          </w:p>
        </w:tc>
        <w:tc>
          <w:tcPr>
            <w:tcW w:w="2230" w:type="dxa"/>
            <w:shd w:val="clear" w:color="auto" w:fill="92CDDC" w:themeFill="accent5" w:themeFillTint="99"/>
            <w:vAlign w:val="center"/>
          </w:tcPr>
          <w:p w14:paraId="2AC96C30" w14:textId="6F6FC466" w:rsidR="00B7603D" w:rsidRPr="0056243A" w:rsidRDefault="00A0124C" w:rsidP="0056243A">
            <w:pPr>
              <w:pStyle w:val="ListParagraph"/>
              <w:spacing w:after="0"/>
              <w:ind w:left="0"/>
              <w:rPr>
                <w:rFonts w:ascii="Arial" w:hAnsi="Arial" w:cs="Arial"/>
                <w:sz w:val="20"/>
                <w:szCs w:val="20"/>
              </w:rPr>
            </w:pPr>
            <w:r w:rsidRPr="0056243A">
              <w:rPr>
                <w:rFonts w:ascii="Arial" w:hAnsi="Arial" w:cs="Arial"/>
                <w:sz w:val="20"/>
                <w:szCs w:val="20"/>
              </w:rPr>
              <w:t>N/A</w:t>
            </w:r>
          </w:p>
        </w:tc>
      </w:tr>
      <w:tr w:rsidR="00B7603D" w:rsidRPr="000B131F" w14:paraId="4DFC1CC4" w14:textId="0C48288F" w:rsidTr="0056243A">
        <w:trPr>
          <w:trHeight w:val="338"/>
        </w:trPr>
        <w:tc>
          <w:tcPr>
            <w:tcW w:w="2237" w:type="dxa"/>
            <w:shd w:val="clear" w:color="auto" w:fill="B2A1C7" w:themeFill="accent4" w:themeFillTint="99"/>
            <w:vAlign w:val="center"/>
          </w:tcPr>
          <w:p w14:paraId="776603BF" w14:textId="2E10C39F" w:rsidR="00B7603D" w:rsidRPr="0056243A" w:rsidRDefault="00B7603D" w:rsidP="0056243A">
            <w:pPr>
              <w:pStyle w:val="ListParagraph"/>
              <w:spacing w:after="0"/>
              <w:ind w:left="0"/>
              <w:rPr>
                <w:rFonts w:ascii="Arial" w:hAnsi="Arial" w:cs="Arial"/>
                <w:sz w:val="20"/>
                <w:szCs w:val="20"/>
              </w:rPr>
            </w:pPr>
            <w:r w:rsidRPr="0056243A">
              <w:rPr>
                <w:rFonts w:ascii="Arial" w:hAnsi="Arial" w:cs="Arial"/>
                <w:sz w:val="20"/>
                <w:szCs w:val="20"/>
              </w:rPr>
              <w:t>4. Miaki Myanmar Limited</w:t>
            </w:r>
          </w:p>
        </w:tc>
        <w:tc>
          <w:tcPr>
            <w:tcW w:w="1913" w:type="dxa"/>
            <w:shd w:val="clear" w:color="auto" w:fill="C2D69B" w:themeFill="accent3" w:themeFillTint="99"/>
            <w:vAlign w:val="center"/>
          </w:tcPr>
          <w:p w14:paraId="1FAAAE0D" w14:textId="705A7DC5" w:rsidR="00B7603D" w:rsidRPr="0056243A" w:rsidRDefault="00B7603D" w:rsidP="0056243A">
            <w:pPr>
              <w:spacing w:after="0"/>
              <w:rPr>
                <w:rFonts w:ascii="Arial" w:hAnsi="Arial" w:cs="Arial"/>
                <w:sz w:val="20"/>
                <w:szCs w:val="20"/>
              </w:rPr>
            </w:pPr>
            <w:r w:rsidRPr="0056243A">
              <w:rPr>
                <w:rFonts w:ascii="Arial" w:hAnsi="Arial" w:cs="Arial"/>
                <w:sz w:val="20"/>
                <w:szCs w:val="20"/>
              </w:rPr>
              <w:t>Myanmar Kyat (MMK)</w:t>
            </w:r>
          </w:p>
        </w:tc>
        <w:tc>
          <w:tcPr>
            <w:tcW w:w="2230" w:type="dxa"/>
            <w:shd w:val="clear" w:color="auto" w:fill="92CDDC" w:themeFill="accent5" w:themeFillTint="99"/>
            <w:vAlign w:val="center"/>
          </w:tcPr>
          <w:p w14:paraId="71E3DF58" w14:textId="4CCBDD2F" w:rsidR="00B7603D" w:rsidRPr="0056243A" w:rsidRDefault="00A0124C" w:rsidP="0056243A">
            <w:pPr>
              <w:spacing w:after="0"/>
              <w:rPr>
                <w:rFonts w:ascii="Arial" w:hAnsi="Arial" w:cs="Arial"/>
                <w:sz w:val="20"/>
                <w:szCs w:val="20"/>
              </w:rPr>
            </w:pPr>
            <w:r w:rsidRPr="0056243A">
              <w:rPr>
                <w:rFonts w:ascii="Arial" w:hAnsi="Arial" w:cs="Arial"/>
                <w:sz w:val="20"/>
                <w:szCs w:val="20"/>
              </w:rPr>
              <w:t>Myanmar Kyat (MMK)</w:t>
            </w:r>
          </w:p>
        </w:tc>
        <w:tc>
          <w:tcPr>
            <w:tcW w:w="2230" w:type="dxa"/>
            <w:shd w:val="clear" w:color="auto" w:fill="92CDDC" w:themeFill="accent5" w:themeFillTint="99"/>
            <w:vAlign w:val="center"/>
          </w:tcPr>
          <w:p w14:paraId="4748B57D" w14:textId="2DCE7D42" w:rsidR="00B7603D" w:rsidRPr="0056243A" w:rsidRDefault="00A0124C" w:rsidP="0056243A">
            <w:pPr>
              <w:spacing w:after="0"/>
              <w:rPr>
                <w:rFonts w:ascii="Arial" w:hAnsi="Arial" w:cs="Arial"/>
                <w:sz w:val="20"/>
                <w:szCs w:val="20"/>
              </w:rPr>
            </w:pPr>
            <w:r w:rsidRPr="0056243A">
              <w:rPr>
                <w:rFonts w:ascii="Arial" w:hAnsi="Arial" w:cs="Arial"/>
                <w:sz w:val="20"/>
                <w:szCs w:val="20"/>
              </w:rPr>
              <w:t>N/A</w:t>
            </w:r>
          </w:p>
        </w:tc>
      </w:tr>
    </w:tbl>
    <w:p w14:paraId="41136942" w14:textId="4D903E94" w:rsidR="00FB6FB7" w:rsidRPr="000B131F" w:rsidRDefault="00FB6FB7" w:rsidP="00F74F64">
      <w:pPr>
        <w:spacing w:line="360" w:lineRule="auto"/>
        <w:rPr>
          <w:rFonts w:ascii="Arial" w:hAnsi="Arial" w:cs="Arial"/>
          <w:b/>
          <w:bCs/>
          <w:sz w:val="24"/>
          <w:szCs w:val="24"/>
          <w:u w:val="single"/>
        </w:rPr>
      </w:pPr>
    </w:p>
    <w:p w14:paraId="4AC0E527" w14:textId="27523CFB" w:rsidR="00B41856" w:rsidRPr="000B131F" w:rsidRDefault="00CE34E2" w:rsidP="00616152">
      <w:pPr>
        <w:pStyle w:val="ListParagraph"/>
        <w:spacing w:line="360" w:lineRule="auto"/>
        <w:jc w:val="both"/>
        <w:rPr>
          <w:rFonts w:ascii="Arial" w:hAnsi="Arial" w:cs="Arial"/>
          <w:sz w:val="24"/>
          <w:szCs w:val="24"/>
        </w:rPr>
      </w:pPr>
      <w:r w:rsidRPr="000B131F">
        <w:rPr>
          <w:rFonts w:ascii="Arial" w:hAnsi="Arial" w:cs="Arial"/>
          <w:sz w:val="24"/>
          <w:szCs w:val="24"/>
        </w:rPr>
        <w:t xml:space="preserve">The financial statements of these companies are </w:t>
      </w:r>
      <w:r w:rsidR="00DA073F" w:rsidRPr="000B131F">
        <w:rPr>
          <w:rFonts w:ascii="Arial" w:hAnsi="Arial" w:cs="Arial"/>
          <w:sz w:val="24"/>
          <w:szCs w:val="24"/>
        </w:rPr>
        <w:t>prepared in their respective functional currencies, but at every month end these currencies are converted to presentation currency during the monthly consolidated financial reports for the management.</w:t>
      </w:r>
    </w:p>
    <w:p w14:paraId="132D9A94" w14:textId="5EA77C94" w:rsidR="00102190" w:rsidRPr="000B131F" w:rsidRDefault="00102190" w:rsidP="00616152">
      <w:pPr>
        <w:pStyle w:val="ListParagraph"/>
        <w:spacing w:line="360" w:lineRule="auto"/>
        <w:jc w:val="both"/>
        <w:rPr>
          <w:rFonts w:ascii="Arial" w:hAnsi="Arial" w:cs="Arial"/>
          <w:sz w:val="24"/>
          <w:szCs w:val="24"/>
        </w:rPr>
      </w:pPr>
      <w:r w:rsidRPr="000B131F">
        <w:rPr>
          <w:rFonts w:ascii="Arial" w:hAnsi="Arial" w:cs="Arial"/>
          <w:sz w:val="24"/>
          <w:szCs w:val="24"/>
        </w:rPr>
        <w:t>During booking of invoices and bills, the exchange rate is determined by the software (QuickBoo</w:t>
      </w:r>
      <w:r w:rsidR="000C01F6" w:rsidRPr="000B131F">
        <w:rPr>
          <w:rFonts w:ascii="Arial" w:hAnsi="Arial" w:cs="Arial"/>
          <w:sz w:val="24"/>
          <w:szCs w:val="24"/>
        </w:rPr>
        <w:t xml:space="preserve">k) itself and is not edited. After the payment of any of these invoices or bills </w:t>
      </w:r>
      <w:r w:rsidR="00796B8B" w:rsidRPr="000B131F">
        <w:rPr>
          <w:rFonts w:ascii="Arial" w:hAnsi="Arial" w:cs="Arial"/>
          <w:sz w:val="24"/>
          <w:szCs w:val="24"/>
        </w:rPr>
        <w:t xml:space="preserve">the exchange rate is edited to match the actual </w:t>
      </w:r>
      <w:r w:rsidR="004A26A4" w:rsidRPr="000B131F">
        <w:rPr>
          <w:rFonts w:ascii="Arial" w:hAnsi="Arial" w:cs="Arial"/>
          <w:sz w:val="24"/>
          <w:szCs w:val="24"/>
        </w:rPr>
        <w:t xml:space="preserve">monetary amount received or paid </w:t>
      </w:r>
      <w:r w:rsidR="00D12CB0" w:rsidRPr="000B131F">
        <w:rPr>
          <w:rFonts w:ascii="Arial" w:hAnsi="Arial" w:cs="Arial"/>
          <w:sz w:val="24"/>
          <w:szCs w:val="24"/>
        </w:rPr>
        <w:t xml:space="preserve">to match with the bank statements. During the month end reporting closing rates are determined by either </w:t>
      </w:r>
      <w:r w:rsidR="00934EE6" w:rsidRPr="000B131F">
        <w:rPr>
          <w:rFonts w:ascii="Arial" w:hAnsi="Arial" w:cs="Arial"/>
          <w:sz w:val="24"/>
          <w:szCs w:val="24"/>
        </w:rPr>
        <w:t>Banks (</w:t>
      </w:r>
      <w:r w:rsidR="00150B29" w:rsidRPr="000B131F">
        <w:rPr>
          <w:rFonts w:ascii="Arial" w:hAnsi="Arial" w:cs="Arial"/>
          <w:sz w:val="24"/>
          <w:szCs w:val="24"/>
        </w:rPr>
        <w:t>TransferWise</w:t>
      </w:r>
      <w:r w:rsidR="00934EE6" w:rsidRPr="000B131F">
        <w:rPr>
          <w:rFonts w:ascii="Arial" w:hAnsi="Arial" w:cs="Arial"/>
          <w:sz w:val="24"/>
          <w:szCs w:val="24"/>
        </w:rPr>
        <w:t xml:space="preserve"> Bank Singapore) exchange rate, or Google exchange rate.</w:t>
      </w:r>
    </w:p>
    <w:p w14:paraId="7756888A" w14:textId="77777777" w:rsidR="00EF7ABB" w:rsidRPr="000B131F" w:rsidRDefault="00150B29" w:rsidP="00616152">
      <w:pPr>
        <w:pStyle w:val="ListParagraph"/>
        <w:spacing w:line="360" w:lineRule="auto"/>
        <w:jc w:val="both"/>
        <w:rPr>
          <w:rFonts w:ascii="Arial" w:hAnsi="Arial" w:cs="Arial"/>
          <w:sz w:val="24"/>
          <w:szCs w:val="24"/>
        </w:rPr>
      </w:pPr>
      <w:r w:rsidRPr="000B131F">
        <w:rPr>
          <w:rFonts w:ascii="Arial" w:hAnsi="Arial" w:cs="Arial"/>
          <w:sz w:val="24"/>
          <w:szCs w:val="24"/>
        </w:rPr>
        <w:t xml:space="preserve">Sometimes and issue arises where calculating exchange rate becomes complex and time consuming to calculate. For example, if a supplier is paid with </w:t>
      </w:r>
      <w:r w:rsidR="00CE443F" w:rsidRPr="000B131F">
        <w:rPr>
          <w:rFonts w:ascii="Arial" w:hAnsi="Arial" w:cs="Arial"/>
          <w:sz w:val="24"/>
          <w:szCs w:val="24"/>
        </w:rPr>
        <w:t xml:space="preserve">(MYR) Malaysian Ringgit </w:t>
      </w:r>
      <w:r w:rsidR="00543C5B" w:rsidRPr="000B131F">
        <w:rPr>
          <w:rFonts w:ascii="Arial" w:hAnsi="Arial" w:cs="Arial"/>
          <w:sz w:val="24"/>
          <w:szCs w:val="24"/>
        </w:rPr>
        <w:t xml:space="preserve">but the amount is paid from a USD account from Goama, then QuickBooks </w:t>
      </w:r>
      <w:r w:rsidR="00692E47" w:rsidRPr="000B131F">
        <w:rPr>
          <w:rFonts w:ascii="Arial" w:hAnsi="Arial" w:cs="Arial"/>
          <w:sz w:val="24"/>
          <w:szCs w:val="24"/>
        </w:rPr>
        <w:t>records these</w:t>
      </w:r>
      <w:r w:rsidR="003D61CB" w:rsidRPr="000B131F">
        <w:rPr>
          <w:rFonts w:ascii="Arial" w:hAnsi="Arial" w:cs="Arial"/>
          <w:sz w:val="24"/>
          <w:szCs w:val="24"/>
        </w:rPr>
        <w:t xml:space="preserve"> transactions</w:t>
      </w:r>
      <w:r w:rsidR="00692E47" w:rsidRPr="000B131F">
        <w:rPr>
          <w:rFonts w:ascii="Arial" w:hAnsi="Arial" w:cs="Arial"/>
          <w:sz w:val="24"/>
          <w:szCs w:val="24"/>
        </w:rPr>
        <w:t xml:space="preserve"> </w:t>
      </w:r>
      <w:r w:rsidR="00D70F1E" w:rsidRPr="000B131F">
        <w:rPr>
          <w:rFonts w:ascii="Arial" w:hAnsi="Arial" w:cs="Arial"/>
          <w:sz w:val="24"/>
          <w:szCs w:val="24"/>
        </w:rPr>
        <w:t>based on</w:t>
      </w:r>
      <w:r w:rsidR="00692E47" w:rsidRPr="000B131F">
        <w:rPr>
          <w:rFonts w:ascii="Arial" w:hAnsi="Arial" w:cs="Arial"/>
          <w:sz w:val="24"/>
          <w:szCs w:val="24"/>
        </w:rPr>
        <w:t xml:space="preserve"> Goama’s system currency </w:t>
      </w:r>
      <w:r w:rsidR="00692E47" w:rsidRPr="000B131F">
        <w:rPr>
          <w:rFonts w:ascii="Arial" w:hAnsi="Arial" w:cs="Arial"/>
          <w:sz w:val="24"/>
          <w:szCs w:val="24"/>
        </w:rPr>
        <w:lastRenderedPageBreak/>
        <w:t xml:space="preserve">(SGD) and the exchange rate </w:t>
      </w:r>
      <w:r w:rsidR="00D70F1E" w:rsidRPr="000B131F">
        <w:rPr>
          <w:rFonts w:ascii="Arial" w:hAnsi="Arial" w:cs="Arial"/>
          <w:sz w:val="24"/>
          <w:szCs w:val="24"/>
        </w:rPr>
        <w:t xml:space="preserve">only shows SGD converted to MYR. </w:t>
      </w:r>
      <w:r w:rsidR="003D61CB" w:rsidRPr="000B131F">
        <w:rPr>
          <w:rFonts w:ascii="Arial" w:hAnsi="Arial" w:cs="Arial"/>
          <w:sz w:val="24"/>
          <w:szCs w:val="24"/>
        </w:rPr>
        <w:t xml:space="preserve">To resolve this issue, the finance manager came up with a clever solution and created an </w:t>
      </w:r>
      <w:r w:rsidR="00335711" w:rsidRPr="000B131F">
        <w:rPr>
          <w:rFonts w:ascii="Arial" w:hAnsi="Arial" w:cs="Arial"/>
          <w:sz w:val="24"/>
          <w:szCs w:val="24"/>
        </w:rPr>
        <w:t xml:space="preserve">artificial clearing account which serves as an intermediary between these three currencies (USD &gt; SGD &gt; MYR). These clearing accounts are </w:t>
      </w:r>
      <w:r w:rsidR="00413321" w:rsidRPr="000B131F">
        <w:rPr>
          <w:rFonts w:ascii="Arial" w:hAnsi="Arial" w:cs="Arial"/>
          <w:sz w:val="24"/>
          <w:szCs w:val="24"/>
        </w:rPr>
        <w:t xml:space="preserve">SGD currency Cash in Hand Accounts. Bills are first paid using </w:t>
      </w:r>
      <w:r w:rsidR="003C4953" w:rsidRPr="000B131F">
        <w:rPr>
          <w:rFonts w:ascii="Arial" w:hAnsi="Arial" w:cs="Arial"/>
          <w:sz w:val="24"/>
          <w:szCs w:val="24"/>
        </w:rPr>
        <w:t xml:space="preserve">these clearing accounts and QuickBooks interna exchange rate is used. Then, a transfer </w:t>
      </w:r>
      <w:r w:rsidR="00404335" w:rsidRPr="000B131F">
        <w:rPr>
          <w:rFonts w:ascii="Arial" w:hAnsi="Arial" w:cs="Arial"/>
          <w:sz w:val="24"/>
          <w:szCs w:val="24"/>
        </w:rPr>
        <w:t xml:space="preserve">is made from the actual bank account from which the payment is made into that clearing account and the exchange rate is matched with the SGD amount </w:t>
      </w:r>
      <w:r w:rsidR="00E910B7" w:rsidRPr="000B131F">
        <w:rPr>
          <w:rFonts w:ascii="Arial" w:hAnsi="Arial" w:cs="Arial"/>
          <w:sz w:val="24"/>
          <w:szCs w:val="24"/>
        </w:rPr>
        <w:t>QuickBooks chose to initially pay that bill.</w:t>
      </w:r>
    </w:p>
    <w:p w14:paraId="54C9C665" w14:textId="096EB65B" w:rsidR="00150B29" w:rsidRPr="000B131F" w:rsidRDefault="0091780A" w:rsidP="00616152">
      <w:pPr>
        <w:pStyle w:val="ListParagraph"/>
        <w:spacing w:line="360" w:lineRule="auto"/>
        <w:jc w:val="both"/>
        <w:rPr>
          <w:rFonts w:ascii="Arial" w:hAnsi="Arial" w:cs="Arial"/>
          <w:sz w:val="24"/>
          <w:szCs w:val="24"/>
        </w:rPr>
      </w:pPr>
      <w:r w:rsidRPr="000B131F">
        <w:rPr>
          <w:rFonts w:ascii="Arial" w:hAnsi="Arial" w:cs="Arial"/>
          <w:noProof/>
          <w:sz w:val="24"/>
          <w:szCs w:val="24"/>
        </w:rPr>
        <w:drawing>
          <wp:inline distT="0" distB="0" distL="0" distR="0" wp14:anchorId="5FBA3E53" wp14:editId="5B12CC9A">
            <wp:extent cx="5486400" cy="3200400"/>
            <wp:effectExtent l="0" t="0" r="0" b="0"/>
            <wp:docPr id="2016532801"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1E54B056" w14:textId="4FCDFB64" w:rsidR="00521DB0" w:rsidRPr="000B131F" w:rsidRDefault="00C97688" w:rsidP="002D31E8">
      <w:pPr>
        <w:pStyle w:val="ListParagraph"/>
        <w:spacing w:line="360" w:lineRule="auto"/>
        <w:jc w:val="center"/>
        <w:rPr>
          <w:rFonts w:ascii="Arial" w:hAnsi="Arial" w:cs="Arial"/>
          <w:b/>
          <w:bCs/>
          <w:sz w:val="16"/>
          <w:szCs w:val="16"/>
        </w:rPr>
      </w:pPr>
      <w:hyperlink w:anchor="_Charts_list" w:history="1">
        <w:r w:rsidRPr="009E73F5">
          <w:rPr>
            <w:rStyle w:val="Hyperlink"/>
            <w:rFonts w:ascii="Arial" w:hAnsi="Arial" w:cs="Arial"/>
            <w:b/>
            <w:bCs/>
            <w:sz w:val="16"/>
            <w:szCs w:val="16"/>
          </w:rPr>
          <w:t xml:space="preserve">Chart </w:t>
        </w:r>
        <w:r w:rsidR="009E73F5" w:rsidRPr="009E73F5">
          <w:rPr>
            <w:rStyle w:val="Hyperlink"/>
            <w:rFonts w:ascii="Arial" w:hAnsi="Arial" w:cs="Arial"/>
            <w:b/>
            <w:bCs/>
            <w:sz w:val="16"/>
            <w:szCs w:val="16"/>
          </w:rPr>
          <w:t>3</w:t>
        </w:r>
        <w:r w:rsidRPr="009E73F5">
          <w:rPr>
            <w:rStyle w:val="Hyperlink"/>
            <w:rFonts w:ascii="Arial" w:hAnsi="Arial" w:cs="Arial"/>
            <w:b/>
            <w:bCs/>
            <w:sz w:val="16"/>
            <w:szCs w:val="16"/>
          </w:rPr>
          <w:t xml:space="preserve"> - </w:t>
        </w:r>
        <w:r w:rsidR="00521DB0" w:rsidRPr="009E73F5">
          <w:rPr>
            <w:rStyle w:val="Hyperlink"/>
            <w:rFonts w:ascii="Arial" w:hAnsi="Arial" w:cs="Arial"/>
            <w:b/>
            <w:bCs/>
            <w:sz w:val="16"/>
            <w:szCs w:val="16"/>
          </w:rPr>
          <w:t xml:space="preserve">Demonstration of how a clearing account works to resolve </w:t>
        </w:r>
        <w:r w:rsidR="008F7EB5" w:rsidRPr="009E73F5">
          <w:rPr>
            <w:rStyle w:val="Hyperlink"/>
            <w:rFonts w:ascii="Arial" w:hAnsi="Arial" w:cs="Arial"/>
            <w:b/>
            <w:bCs/>
            <w:sz w:val="16"/>
            <w:szCs w:val="16"/>
          </w:rPr>
          <w:t>issues arising from foreign currency</w:t>
        </w:r>
      </w:hyperlink>
    </w:p>
    <w:p w14:paraId="6811107A" w14:textId="77777777" w:rsidR="00BA768F" w:rsidRPr="000B131F" w:rsidRDefault="00BA768F" w:rsidP="00BA768F">
      <w:pPr>
        <w:rPr>
          <w:rFonts w:ascii="Arial" w:hAnsi="Arial" w:cs="Arial"/>
        </w:rPr>
      </w:pPr>
    </w:p>
    <w:p w14:paraId="22F896C6" w14:textId="1D65F55D" w:rsidR="00724AE6" w:rsidRPr="00B03F04" w:rsidRDefault="00945018" w:rsidP="0010739D">
      <w:pPr>
        <w:pStyle w:val="Heading2"/>
        <w:numPr>
          <w:ilvl w:val="0"/>
          <w:numId w:val="19"/>
        </w:numPr>
        <w:ind w:left="851"/>
        <w:jc w:val="both"/>
        <w:rPr>
          <w:rFonts w:cs="Arial"/>
        </w:rPr>
      </w:pPr>
      <w:bookmarkStart w:id="77" w:name="_Toc214629977"/>
      <w:bookmarkStart w:id="78" w:name="_Toc214873764"/>
      <w:r w:rsidRPr="00B03F04">
        <w:rPr>
          <w:rFonts w:cs="Arial"/>
        </w:rPr>
        <w:t xml:space="preserve">Key understanding </w:t>
      </w:r>
      <w:r w:rsidR="00BA768F" w:rsidRPr="00B03F04">
        <w:rPr>
          <w:rFonts w:cs="Arial"/>
        </w:rPr>
        <w:t>&amp; Recommendations</w:t>
      </w:r>
      <w:bookmarkEnd w:id="77"/>
      <w:bookmarkEnd w:id="78"/>
    </w:p>
    <w:p w14:paraId="6B82BD96" w14:textId="77777777" w:rsidR="0010739D" w:rsidRPr="000B131F" w:rsidRDefault="0010739D" w:rsidP="0010739D">
      <w:pPr>
        <w:rPr>
          <w:rFonts w:ascii="Arial" w:hAnsi="Arial" w:cs="Arial"/>
        </w:rPr>
      </w:pPr>
    </w:p>
    <w:p w14:paraId="270C968D" w14:textId="2D5F8AE7" w:rsidR="00DF7124" w:rsidRPr="000B131F" w:rsidRDefault="001A0364" w:rsidP="00616152">
      <w:pPr>
        <w:spacing w:line="360" w:lineRule="auto"/>
        <w:ind w:left="709"/>
        <w:jc w:val="both"/>
        <w:rPr>
          <w:rFonts w:ascii="Arial" w:hAnsi="Arial" w:cs="Arial"/>
          <w:sz w:val="24"/>
          <w:szCs w:val="24"/>
        </w:rPr>
      </w:pPr>
      <w:r w:rsidRPr="000B131F">
        <w:rPr>
          <w:rFonts w:ascii="Arial" w:hAnsi="Arial" w:cs="Arial"/>
          <w:sz w:val="24"/>
          <w:szCs w:val="24"/>
        </w:rPr>
        <w:t xml:space="preserve">Goama is a </w:t>
      </w:r>
      <w:r w:rsidR="000D35C3" w:rsidRPr="000B131F">
        <w:rPr>
          <w:rFonts w:ascii="Arial" w:hAnsi="Arial" w:cs="Arial"/>
          <w:sz w:val="24"/>
          <w:szCs w:val="24"/>
        </w:rPr>
        <w:t xml:space="preserve">small </w:t>
      </w:r>
      <w:r w:rsidRPr="000B131F">
        <w:rPr>
          <w:rFonts w:ascii="Arial" w:hAnsi="Arial" w:cs="Arial"/>
          <w:sz w:val="24"/>
          <w:szCs w:val="24"/>
        </w:rPr>
        <w:t>start</w:t>
      </w:r>
      <w:r w:rsidR="000D35C3" w:rsidRPr="000B131F">
        <w:rPr>
          <w:rFonts w:ascii="Arial" w:hAnsi="Arial" w:cs="Arial"/>
          <w:sz w:val="24"/>
          <w:szCs w:val="24"/>
        </w:rPr>
        <w:t>-</w:t>
      </w:r>
      <w:r w:rsidRPr="000B131F">
        <w:rPr>
          <w:rFonts w:ascii="Arial" w:hAnsi="Arial" w:cs="Arial"/>
          <w:sz w:val="24"/>
          <w:szCs w:val="24"/>
        </w:rPr>
        <w:t xml:space="preserve">up </w:t>
      </w:r>
      <w:r w:rsidR="00A95905" w:rsidRPr="000B131F">
        <w:rPr>
          <w:rFonts w:ascii="Arial" w:hAnsi="Arial" w:cs="Arial"/>
          <w:sz w:val="24"/>
          <w:szCs w:val="24"/>
        </w:rPr>
        <w:t>company,</w:t>
      </w:r>
      <w:r w:rsidR="000D35C3" w:rsidRPr="000B131F">
        <w:rPr>
          <w:rFonts w:ascii="Arial" w:hAnsi="Arial" w:cs="Arial"/>
          <w:sz w:val="24"/>
          <w:szCs w:val="24"/>
        </w:rPr>
        <w:t xml:space="preserve"> and </w:t>
      </w:r>
      <w:r w:rsidR="0068318B" w:rsidRPr="000B131F">
        <w:rPr>
          <w:rFonts w:ascii="Arial" w:hAnsi="Arial" w:cs="Arial"/>
          <w:sz w:val="24"/>
          <w:szCs w:val="24"/>
        </w:rPr>
        <w:t>their book of accounts are being maintained in a manner that complies with International Accounting Standards (IAS)</w:t>
      </w:r>
      <w:r w:rsidR="000D35C3" w:rsidRPr="000B131F">
        <w:rPr>
          <w:rFonts w:ascii="Arial" w:hAnsi="Arial" w:cs="Arial"/>
          <w:sz w:val="24"/>
          <w:szCs w:val="24"/>
        </w:rPr>
        <w:t xml:space="preserve"> </w:t>
      </w:r>
      <w:r w:rsidR="00CF6047" w:rsidRPr="000B131F">
        <w:rPr>
          <w:rFonts w:ascii="Arial" w:hAnsi="Arial" w:cs="Arial"/>
          <w:sz w:val="24"/>
          <w:szCs w:val="24"/>
        </w:rPr>
        <w:t xml:space="preserve">and International Financial Reporting Standards (IFRS) </w:t>
      </w:r>
      <w:r w:rsidR="00191AF8" w:rsidRPr="000B131F">
        <w:rPr>
          <w:rFonts w:ascii="Arial" w:hAnsi="Arial" w:cs="Arial"/>
          <w:sz w:val="24"/>
          <w:szCs w:val="24"/>
        </w:rPr>
        <w:t xml:space="preserve">as the company relies on </w:t>
      </w:r>
      <w:r w:rsidR="009D26A1" w:rsidRPr="000B131F">
        <w:rPr>
          <w:rFonts w:ascii="Arial" w:hAnsi="Arial" w:cs="Arial"/>
          <w:sz w:val="24"/>
          <w:szCs w:val="24"/>
        </w:rPr>
        <w:t xml:space="preserve">their Audited Financial Statements to attract new investors, </w:t>
      </w:r>
      <w:r w:rsidR="00A95905" w:rsidRPr="000B131F">
        <w:rPr>
          <w:rFonts w:ascii="Arial" w:hAnsi="Arial" w:cs="Arial"/>
          <w:sz w:val="24"/>
          <w:szCs w:val="24"/>
        </w:rPr>
        <w:t xml:space="preserve">and even </w:t>
      </w:r>
      <w:r w:rsidR="00A95905" w:rsidRPr="000B131F">
        <w:rPr>
          <w:rFonts w:ascii="Arial" w:hAnsi="Arial" w:cs="Arial"/>
          <w:sz w:val="24"/>
          <w:szCs w:val="24"/>
        </w:rPr>
        <w:lastRenderedPageBreak/>
        <w:t>sometimes</w:t>
      </w:r>
      <w:r w:rsidR="009D26A1" w:rsidRPr="000B131F">
        <w:rPr>
          <w:rFonts w:ascii="Arial" w:hAnsi="Arial" w:cs="Arial"/>
          <w:sz w:val="24"/>
          <w:szCs w:val="24"/>
        </w:rPr>
        <w:t xml:space="preserve"> customers</w:t>
      </w:r>
      <w:r w:rsidR="00A95905" w:rsidRPr="000B131F">
        <w:rPr>
          <w:rFonts w:ascii="Arial" w:hAnsi="Arial" w:cs="Arial"/>
          <w:sz w:val="24"/>
          <w:szCs w:val="24"/>
        </w:rPr>
        <w:t xml:space="preserve"> as some </w:t>
      </w:r>
      <w:r w:rsidR="00BF5225" w:rsidRPr="000B131F">
        <w:rPr>
          <w:rFonts w:ascii="Arial" w:hAnsi="Arial" w:cs="Arial"/>
          <w:sz w:val="24"/>
          <w:szCs w:val="24"/>
        </w:rPr>
        <w:t xml:space="preserve">international customers require companies audited financial statements to </w:t>
      </w:r>
      <w:r w:rsidR="003C6E83" w:rsidRPr="000B131F">
        <w:rPr>
          <w:rFonts w:ascii="Arial" w:hAnsi="Arial" w:cs="Arial"/>
          <w:sz w:val="24"/>
          <w:szCs w:val="24"/>
        </w:rPr>
        <w:t>ensure its ability to operate</w:t>
      </w:r>
      <w:r w:rsidR="003928C3" w:rsidRPr="000B131F">
        <w:rPr>
          <w:rFonts w:ascii="Arial" w:hAnsi="Arial" w:cs="Arial"/>
          <w:sz w:val="24"/>
          <w:szCs w:val="24"/>
        </w:rPr>
        <w:t xml:space="preserve"> and be able to provide service</w:t>
      </w:r>
      <w:r w:rsidR="003C6E83" w:rsidRPr="000B131F">
        <w:rPr>
          <w:rFonts w:ascii="Arial" w:hAnsi="Arial" w:cs="Arial"/>
          <w:sz w:val="24"/>
          <w:szCs w:val="24"/>
        </w:rPr>
        <w:t xml:space="preserve"> </w:t>
      </w:r>
      <w:r w:rsidR="00D92F8A" w:rsidRPr="000B131F">
        <w:rPr>
          <w:rFonts w:ascii="Arial" w:hAnsi="Arial" w:cs="Arial"/>
          <w:sz w:val="24"/>
          <w:szCs w:val="24"/>
        </w:rPr>
        <w:t xml:space="preserve">as a </w:t>
      </w:r>
      <w:r w:rsidR="00C86D27" w:rsidRPr="000B131F">
        <w:rPr>
          <w:rFonts w:ascii="Arial" w:hAnsi="Arial" w:cs="Arial"/>
          <w:sz w:val="24"/>
          <w:szCs w:val="24"/>
        </w:rPr>
        <w:t>going concern</w:t>
      </w:r>
      <w:r w:rsidR="00D92F8A" w:rsidRPr="000B131F">
        <w:rPr>
          <w:rFonts w:ascii="Arial" w:hAnsi="Arial" w:cs="Arial"/>
          <w:sz w:val="24"/>
          <w:szCs w:val="24"/>
        </w:rPr>
        <w:t xml:space="preserve"> (IAS 1)</w:t>
      </w:r>
      <w:r w:rsidR="009D26A1" w:rsidRPr="000B131F">
        <w:rPr>
          <w:rFonts w:ascii="Arial" w:hAnsi="Arial" w:cs="Arial"/>
          <w:sz w:val="24"/>
          <w:szCs w:val="24"/>
        </w:rPr>
        <w:t>.</w:t>
      </w:r>
      <w:r w:rsidR="003928C3" w:rsidRPr="000B131F">
        <w:rPr>
          <w:rFonts w:ascii="Arial" w:hAnsi="Arial" w:cs="Arial"/>
          <w:sz w:val="24"/>
          <w:szCs w:val="24"/>
        </w:rPr>
        <w:t xml:space="preserve"> It is not economically feasible to </w:t>
      </w:r>
      <w:r w:rsidR="00211112" w:rsidRPr="000B131F">
        <w:rPr>
          <w:rFonts w:ascii="Arial" w:hAnsi="Arial" w:cs="Arial"/>
          <w:sz w:val="24"/>
          <w:szCs w:val="24"/>
        </w:rPr>
        <w:t xml:space="preserve">comply with </w:t>
      </w:r>
      <w:r w:rsidR="00962E82" w:rsidRPr="000B131F">
        <w:rPr>
          <w:rFonts w:ascii="Arial" w:hAnsi="Arial" w:cs="Arial"/>
          <w:sz w:val="24"/>
          <w:szCs w:val="24"/>
        </w:rPr>
        <w:t>every</w:t>
      </w:r>
      <w:r w:rsidR="00211112" w:rsidRPr="000B131F">
        <w:rPr>
          <w:rFonts w:ascii="Arial" w:hAnsi="Arial" w:cs="Arial"/>
          <w:sz w:val="24"/>
          <w:szCs w:val="24"/>
        </w:rPr>
        <w:t xml:space="preserve"> standard given by IAS or IFRS, but the company tries to</w:t>
      </w:r>
      <w:r w:rsidR="00B23D93" w:rsidRPr="000B131F">
        <w:rPr>
          <w:rFonts w:ascii="Arial" w:hAnsi="Arial" w:cs="Arial"/>
          <w:sz w:val="24"/>
          <w:szCs w:val="24"/>
        </w:rPr>
        <w:t xml:space="preserve"> oblige as much as </w:t>
      </w:r>
      <w:r w:rsidR="00962E82" w:rsidRPr="000B131F">
        <w:rPr>
          <w:rFonts w:ascii="Arial" w:hAnsi="Arial" w:cs="Arial"/>
          <w:sz w:val="24"/>
          <w:szCs w:val="24"/>
        </w:rPr>
        <w:t>possible ensuring efficient use of company resources.</w:t>
      </w:r>
    </w:p>
    <w:p w14:paraId="7E517802" w14:textId="20C3A101" w:rsidR="00962E82" w:rsidRPr="000B131F" w:rsidRDefault="00962E82" w:rsidP="00616152">
      <w:pPr>
        <w:spacing w:line="360" w:lineRule="auto"/>
        <w:ind w:left="709"/>
        <w:jc w:val="both"/>
        <w:rPr>
          <w:rFonts w:ascii="Arial" w:hAnsi="Arial" w:cs="Arial"/>
          <w:sz w:val="24"/>
          <w:szCs w:val="24"/>
        </w:rPr>
      </w:pPr>
      <w:r w:rsidRPr="000B131F">
        <w:rPr>
          <w:rFonts w:ascii="Arial" w:hAnsi="Arial" w:cs="Arial"/>
          <w:sz w:val="24"/>
          <w:szCs w:val="24"/>
        </w:rPr>
        <w:t xml:space="preserve">Therefore, as per my observations </w:t>
      </w:r>
      <w:r w:rsidR="005A5BB9" w:rsidRPr="000B131F">
        <w:rPr>
          <w:rFonts w:ascii="Arial" w:hAnsi="Arial" w:cs="Arial"/>
          <w:sz w:val="24"/>
          <w:szCs w:val="24"/>
        </w:rPr>
        <w:t>some key recommendations for Goama and its subsidiaries are as follows.</w:t>
      </w:r>
    </w:p>
    <w:p w14:paraId="203348DF" w14:textId="1592E753" w:rsidR="005A5BB9" w:rsidRPr="000B131F" w:rsidRDefault="00A12172" w:rsidP="0056243A">
      <w:pPr>
        <w:pStyle w:val="ListParagraph"/>
        <w:numPr>
          <w:ilvl w:val="0"/>
          <w:numId w:val="23"/>
        </w:numPr>
        <w:spacing w:line="360" w:lineRule="auto"/>
        <w:jc w:val="both"/>
        <w:rPr>
          <w:rFonts w:ascii="Arial" w:hAnsi="Arial" w:cs="Arial"/>
          <w:sz w:val="24"/>
          <w:szCs w:val="24"/>
        </w:rPr>
      </w:pPr>
      <w:r w:rsidRPr="000B131F">
        <w:rPr>
          <w:rFonts w:ascii="Arial" w:hAnsi="Arial" w:cs="Arial"/>
          <w:sz w:val="24"/>
          <w:szCs w:val="24"/>
        </w:rPr>
        <w:t>As the company is growing, it should invest in the payroll management QuickBooks software offers</w:t>
      </w:r>
      <w:r w:rsidR="001D3662" w:rsidRPr="000B131F">
        <w:rPr>
          <w:rFonts w:ascii="Arial" w:hAnsi="Arial" w:cs="Arial"/>
          <w:sz w:val="24"/>
          <w:szCs w:val="24"/>
        </w:rPr>
        <w:t xml:space="preserve">, </w:t>
      </w:r>
      <w:r w:rsidR="0035351F" w:rsidRPr="000B131F">
        <w:rPr>
          <w:rFonts w:ascii="Arial" w:hAnsi="Arial" w:cs="Arial"/>
          <w:sz w:val="24"/>
          <w:szCs w:val="24"/>
        </w:rPr>
        <w:t>to minimise its reliance on journal entries</w:t>
      </w:r>
      <w:r w:rsidR="00297DEA" w:rsidRPr="000B131F">
        <w:rPr>
          <w:rFonts w:ascii="Arial" w:hAnsi="Arial" w:cs="Arial"/>
          <w:sz w:val="24"/>
          <w:szCs w:val="24"/>
        </w:rPr>
        <w:t xml:space="preserve"> to record expenses related to salaries and manual adjustments every month.</w:t>
      </w:r>
    </w:p>
    <w:p w14:paraId="643A1288" w14:textId="3486E1CB" w:rsidR="00004369" w:rsidRPr="000B131F" w:rsidRDefault="007E093C" w:rsidP="0056243A">
      <w:pPr>
        <w:pStyle w:val="ListParagraph"/>
        <w:numPr>
          <w:ilvl w:val="0"/>
          <w:numId w:val="23"/>
        </w:numPr>
        <w:spacing w:line="360" w:lineRule="auto"/>
        <w:jc w:val="both"/>
        <w:rPr>
          <w:rFonts w:ascii="Arial" w:hAnsi="Arial" w:cs="Arial"/>
          <w:sz w:val="24"/>
          <w:szCs w:val="24"/>
        </w:rPr>
      </w:pPr>
      <w:r w:rsidRPr="000B131F">
        <w:rPr>
          <w:rFonts w:ascii="Arial" w:hAnsi="Arial" w:cs="Arial"/>
          <w:sz w:val="24"/>
          <w:szCs w:val="24"/>
        </w:rPr>
        <w:t xml:space="preserve">For VAT and Tax compliance the company can integrate </w:t>
      </w:r>
      <w:r w:rsidR="00127397" w:rsidRPr="000B131F">
        <w:rPr>
          <w:rFonts w:ascii="Arial" w:hAnsi="Arial" w:cs="Arial"/>
          <w:sz w:val="24"/>
          <w:szCs w:val="24"/>
        </w:rPr>
        <w:t>QuickBooks with</w:t>
      </w:r>
      <w:r w:rsidRPr="000B131F">
        <w:rPr>
          <w:rFonts w:ascii="Arial" w:hAnsi="Arial" w:cs="Arial"/>
          <w:sz w:val="24"/>
          <w:szCs w:val="24"/>
        </w:rPr>
        <w:t xml:space="preserve"> (NBR) National Bureau of Revenue</w:t>
      </w:r>
      <w:r w:rsidR="00127397" w:rsidRPr="000B131F">
        <w:rPr>
          <w:rFonts w:ascii="Arial" w:hAnsi="Arial" w:cs="Arial"/>
          <w:sz w:val="24"/>
          <w:szCs w:val="24"/>
        </w:rPr>
        <w:t xml:space="preserve"> approved </w:t>
      </w:r>
      <w:r w:rsidR="00421271" w:rsidRPr="000B131F">
        <w:rPr>
          <w:rFonts w:ascii="Arial" w:hAnsi="Arial" w:cs="Arial"/>
          <w:sz w:val="24"/>
          <w:szCs w:val="24"/>
        </w:rPr>
        <w:t>software providers to calculate</w:t>
      </w:r>
      <w:r w:rsidR="002F736E" w:rsidRPr="000B131F">
        <w:rPr>
          <w:rFonts w:ascii="Arial" w:hAnsi="Arial" w:cs="Arial"/>
          <w:sz w:val="24"/>
          <w:szCs w:val="24"/>
        </w:rPr>
        <w:t xml:space="preserve"> and prepare</w:t>
      </w:r>
      <w:r w:rsidR="00421271" w:rsidRPr="000B131F">
        <w:rPr>
          <w:rFonts w:ascii="Arial" w:hAnsi="Arial" w:cs="Arial"/>
          <w:sz w:val="24"/>
          <w:szCs w:val="24"/>
        </w:rPr>
        <w:t xml:space="preserve"> their Mushak 6.3 </w:t>
      </w:r>
      <w:r w:rsidR="002F736E" w:rsidRPr="000B131F">
        <w:rPr>
          <w:rFonts w:ascii="Arial" w:hAnsi="Arial" w:cs="Arial"/>
          <w:sz w:val="24"/>
          <w:szCs w:val="24"/>
        </w:rPr>
        <w:t xml:space="preserve">forms. Although </w:t>
      </w:r>
      <w:r w:rsidR="00E14D66" w:rsidRPr="000B131F">
        <w:rPr>
          <w:rFonts w:ascii="Arial" w:hAnsi="Arial" w:cs="Arial"/>
          <w:sz w:val="24"/>
          <w:szCs w:val="24"/>
        </w:rPr>
        <w:t xml:space="preserve">the company pays a significant amount to a local supplier to </w:t>
      </w:r>
      <w:r w:rsidR="00004369" w:rsidRPr="000B131F">
        <w:rPr>
          <w:rFonts w:ascii="Arial" w:hAnsi="Arial" w:cs="Arial"/>
          <w:sz w:val="24"/>
          <w:szCs w:val="24"/>
        </w:rPr>
        <w:t>resolve these issues, if GBL ever expands it would be advised to automate this process.</w:t>
      </w:r>
    </w:p>
    <w:p w14:paraId="1FEEA0D2" w14:textId="1745445B" w:rsidR="007E093C" w:rsidRPr="000B131F" w:rsidRDefault="00004369" w:rsidP="0056243A">
      <w:pPr>
        <w:pStyle w:val="ListParagraph"/>
        <w:numPr>
          <w:ilvl w:val="0"/>
          <w:numId w:val="23"/>
        </w:numPr>
        <w:spacing w:line="360" w:lineRule="auto"/>
        <w:jc w:val="both"/>
        <w:rPr>
          <w:rFonts w:ascii="Arial" w:hAnsi="Arial" w:cs="Arial"/>
          <w:sz w:val="24"/>
          <w:szCs w:val="24"/>
        </w:rPr>
      </w:pPr>
      <w:r w:rsidRPr="000B131F">
        <w:rPr>
          <w:rFonts w:ascii="Arial" w:hAnsi="Arial" w:cs="Arial"/>
          <w:sz w:val="24"/>
          <w:szCs w:val="24"/>
        </w:rPr>
        <w:t xml:space="preserve">Even though the company does not incur much bad debt, it should make an account for </w:t>
      </w:r>
      <w:r w:rsidR="003B0B4F" w:rsidRPr="000B131F">
        <w:rPr>
          <w:rFonts w:ascii="Arial" w:hAnsi="Arial" w:cs="Arial"/>
          <w:sz w:val="24"/>
          <w:szCs w:val="24"/>
        </w:rPr>
        <w:t xml:space="preserve">some allowance with reasonable estimates to mitigate any future losses arising due to </w:t>
      </w:r>
      <w:r w:rsidR="003F7485" w:rsidRPr="000B131F">
        <w:rPr>
          <w:rFonts w:ascii="Arial" w:hAnsi="Arial" w:cs="Arial"/>
          <w:sz w:val="24"/>
          <w:szCs w:val="24"/>
        </w:rPr>
        <w:t>a customer not being able to pay their dues.</w:t>
      </w:r>
    </w:p>
    <w:p w14:paraId="03D5DB5F" w14:textId="04AFA12A" w:rsidR="00E76B31" w:rsidRPr="000B131F" w:rsidRDefault="00E76B31" w:rsidP="00E76B31">
      <w:pPr>
        <w:spacing w:line="360" w:lineRule="auto"/>
        <w:jc w:val="both"/>
        <w:rPr>
          <w:rFonts w:ascii="Arial" w:hAnsi="Arial" w:cs="Arial"/>
          <w:sz w:val="24"/>
          <w:szCs w:val="24"/>
        </w:rPr>
      </w:pPr>
      <w:r w:rsidRPr="000B131F">
        <w:rPr>
          <w:rFonts w:ascii="Arial" w:hAnsi="Arial" w:cs="Arial"/>
          <w:sz w:val="24"/>
          <w:szCs w:val="24"/>
        </w:rPr>
        <w:t>They crucial decision here for the management, is to conduct a cost-benefit analysis, to ensure efficient utilisation of company resources, by considering each opportunity cost.</w:t>
      </w:r>
    </w:p>
    <w:p w14:paraId="60C68A58" w14:textId="77777777" w:rsidR="0010739D" w:rsidRPr="000B131F" w:rsidRDefault="0010739D" w:rsidP="00E76B31">
      <w:pPr>
        <w:spacing w:line="360" w:lineRule="auto"/>
        <w:jc w:val="both"/>
        <w:rPr>
          <w:rFonts w:ascii="Arial" w:hAnsi="Arial" w:cs="Arial"/>
          <w:sz w:val="24"/>
          <w:szCs w:val="24"/>
        </w:rPr>
      </w:pPr>
    </w:p>
    <w:p w14:paraId="0D58CEDE" w14:textId="42C54A28" w:rsidR="00724AE6" w:rsidRPr="00B03F04" w:rsidRDefault="00945018" w:rsidP="0010739D">
      <w:pPr>
        <w:pStyle w:val="Heading2"/>
        <w:numPr>
          <w:ilvl w:val="0"/>
          <w:numId w:val="19"/>
        </w:numPr>
        <w:ind w:left="851"/>
        <w:jc w:val="both"/>
        <w:rPr>
          <w:rFonts w:cs="Arial"/>
        </w:rPr>
      </w:pPr>
      <w:bookmarkStart w:id="79" w:name="_Toc214629978"/>
      <w:bookmarkStart w:id="80" w:name="_Toc214873765"/>
      <w:r w:rsidRPr="00B03F04">
        <w:rPr>
          <w:rFonts w:cs="Arial"/>
        </w:rPr>
        <w:t>Conclusion</w:t>
      </w:r>
      <w:bookmarkEnd w:id="79"/>
      <w:bookmarkEnd w:id="80"/>
    </w:p>
    <w:p w14:paraId="25BAA744" w14:textId="77777777" w:rsidR="0010739D" w:rsidRPr="000B131F" w:rsidRDefault="0010739D" w:rsidP="0010739D">
      <w:pPr>
        <w:rPr>
          <w:rFonts w:ascii="Arial" w:hAnsi="Arial" w:cs="Arial"/>
        </w:rPr>
      </w:pPr>
    </w:p>
    <w:p w14:paraId="02634DE8" w14:textId="7E7D91A5" w:rsidR="004B364B" w:rsidRPr="000B131F" w:rsidRDefault="00AD3F46" w:rsidP="00616152">
      <w:pPr>
        <w:spacing w:line="360" w:lineRule="auto"/>
        <w:jc w:val="both"/>
        <w:rPr>
          <w:rFonts w:ascii="Arial" w:hAnsi="Arial" w:cs="Arial"/>
          <w:sz w:val="24"/>
          <w:szCs w:val="24"/>
        </w:rPr>
      </w:pPr>
      <w:r w:rsidRPr="000B131F">
        <w:rPr>
          <w:rFonts w:ascii="Arial" w:hAnsi="Arial" w:cs="Arial"/>
          <w:sz w:val="24"/>
          <w:szCs w:val="24"/>
        </w:rPr>
        <w:t xml:space="preserve">The </w:t>
      </w:r>
      <w:r w:rsidR="008D1C78" w:rsidRPr="000B131F">
        <w:rPr>
          <w:rFonts w:ascii="Arial" w:hAnsi="Arial" w:cs="Arial"/>
          <w:sz w:val="24"/>
          <w:szCs w:val="24"/>
        </w:rPr>
        <w:t>internship experience at GBL (Goama) was an excellent opp</w:t>
      </w:r>
      <w:r w:rsidR="0013652F" w:rsidRPr="000B131F">
        <w:rPr>
          <w:rFonts w:ascii="Arial" w:hAnsi="Arial" w:cs="Arial"/>
          <w:sz w:val="24"/>
          <w:szCs w:val="24"/>
        </w:rPr>
        <w:t xml:space="preserve">ortunity to </w:t>
      </w:r>
      <w:r w:rsidR="008411FC" w:rsidRPr="000B131F">
        <w:rPr>
          <w:rFonts w:ascii="Arial" w:hAnsi="Arial" w:cs="Arial"/>
          <w:sz w:val="24"/>
          <w:szCs w:val="24"/>
        </w:rPr>
        <w:t xml:space="preserve">learn, adapt, </w:t>
      </w:r>
      <w:r w:rsidR="00FF47E5" w:rsidRPr="000B131F">
        <w:rPr>
          <w:rFonts w:ascii="Arial" w:hAnsi="Arial" w:cs="Arial"/>
          <w:sz w:val="24"/>
          <w:szCs w:val="24"/>
        </w:rPr>
        <w:t>grow</w:t>
      </w:r>
      <w:r w:rsidR="006B2EC7" w:rsidRPr="000B131F">
        <w:rPr>
          <w:rFonts w:ascii="Arial" w:hAnsi="Arial" w:cs="Arial"/>
          <w:sz w:val="24"/>
          <w:szCs w:val="24"/>
        </w:rPr>
        <w:t xml:space="preserve"> as a professional aspiring to become one in this industry.</w:t>
      </w:r>
      <w:r w:rsidR="00793E3A" w:rsidRPr="000B131F">
        <w:rPr>
          <w:rFonts w:ascii="Arial" w:hAnsi="Arial" w:cs="Arial"/>
          <w:sz w:val="24"/>
          <w:szCs w:val="24"/>
        </w:rPr>
        <w:t xml:space="preserve"> Working as an intern was always intriguing </w:t>
      </w:r>
      <w:r w:rsidR="00277B79" w:rsidRPr="000B131F">
        <w:rPr>
          <w:rFonts w:ascii="Arial" w:hAnsi="Arial" w:cs="Arial"/>
          <w:sz w:val="24"/>
          <w:szCs w:val="24"/>
        </w:rPr>
        <w:t xml:space="preserve">as the challenges faced in these three months were consistent every </w:t>
      </w:r>
      <w:r w:rsidR="006A639D" w:rsidRPr="000B131F">
        <w:rPr>
          <w:rFonts w:ascii="Arial" w:hAnsi="Arial" w:cs="Arial"/>
          <w:sz w:val="24"/>
          <w:szCs w:val="24"/>
        </w:rPr>
        <w:t>day and was solved with utmost dedication to resolving the issue.</w:t>
      </w:r>
      <w:r w:rsidR="00906D52" w:rsidRPr="000B131F">
        <w:rPr>
          <w:rFonts w:ascii="Arial" w:hAnsi="Arial" w:cs="Arial"/>
          <w:sz w:val="24"/>
          <w:szCs w:val="24"/>
        </w:rPr>
        <w:t xml:space="preserve"> The </w:t>
      </w:r>
      <w:r w:rsidR="00997C2C" w:rsidRPr="000B131F">
        <w:rPr>
          <w:rFonts w:ascii="Arial" w:hAnsi="Arial" w:cs="Arial"/>
          <w:sz w:val="24"/>
          <w:szCs w:val="24"/>
        </w:rPr>
        <w:t xml:space="preserve">difference between </w:t>
      </w:r>
      <w:r w:rsidR="00997C2C" w:rsidRPr="000B131F">
        <w:rPr>
          <w:rFonts w:ascii="Arial" w:hAnsi="Arial" w:cs="Arial"/>
          <w:sz w:val="24"/>
          <w:szCs w:val="24"/>
        </w:rPr>
        <w:lastRenderedPageBreak/>
        <w:t xml:space="preserve">theoretical knowledge gained from </w:t>
      </w:r>
      <w:r w:rsidR="00885924" w:rsidRPr="000B131F">
        <w:rPr>
          <w:rFonts w:ascii="Arial" w:hAnsi="Arial" w:cs="Arial"/>
          <w:sz w:val="24"/>
          <w:szCs w:val="24"/>
        </w:rPr>
        <w:t>the university courses, and its application in practise</w:t>
      </w:r>
      <w:r w:rsidR="008D7901" w:rsidRPr="000B131F">
        <w:rPr>
          <w:rFonts w:ascii="Arial" w:hAnsi="Arial" w:cs="Arial"/>
          <w:sz w:val="24"/>
          <w:szCs w:val="24"/>
        </w:rPr>
        <w:t xml:space="preserve"> was understood</w:t>
      </w:r>
      <w:r w:rsidR="00694C73" w:rsidRPr="000B131F">
        <w:rPr>
          <w:rFonts w:ascii="Arial" w:hAnsi="Arial" w:cs="Arial"/>
          <w:sz w:val="24"/>
          <w:szCs w:val="24"/>
        </w:rPr>
        <w:t>, which would not have been possible without seeing theory in practice.</w:t>
      </w:r>
    </w:p>
    <w:p w14:paraId="45EF9DA3" w14:textId="6009CA8A" w:rsidR="002B3C9C" w:rsidRPr="000B131F" w:rsidRDefault="002B3C9C" w:rsidP="00616152">
      <w:pPr>
        <w:spacing w:line="360" w:lineRule="auto"/>
        <w:jc w:val="both"/>
        <w:rPr>
          <w:rFonts w:ascii="Arial" w:hAnsi="Arial" w:cs="Arial"/>
          <w:sz w:val="24"/>
          <w:szCs w:val="24"/>
        </w:rPr>
      </w:pPr>
      <w:r w:rsidRPr="000B131F">
        <w:rPr>
          <w:rFonts w:ascii="Arial" w:hAnsi="Arial" w:cs="Arial"/>
          <w:sz w:val="24"/>
          <w:szCs w:val="24"/>
        </w:rPr>
        <w:t>These three months, from an employee perspective was an opportunity to learn and adapt, but as from my personal</w:t>
      </w:r>
      <w:r w:rsidR="005B46F4" w:rsidRPr="000B131F">
        <w:rPr>
          <w:rFonts w:ascii="Arial" w:hAnsi="Arial" w:cs="Arial"/>
          <w:sz w:val="24"/>
          <w:szCs w:val="24"/>
        </w:rPr>
        <w:t xml:space="preserve"> perspective, it was a challenge I had to face and resolve. </w:t>
      </w:r>
      <w:r w:rsidR="00716138" w:rsidRPr="000B131F">
        <w:rPr>
          <w:rFonts w:ascii="Arial" w:hAnsi="Arial" w:cs="Arial"/>
          <w:sz w:val="24"/>
          <w:szCs w:val="24"/>
        </w:rPr>
        <w:t>By the en</w:t>
      </w:r>
      <w:r w:rsidR="00A258BF" w:rsidRPr="000B131F">
        <w:rPr>
          <w:rFonts w:ascii="Arial" w:hAnsi="Arial" w:cs="Arial"/>
          <w:sz w:val="24"/>
          <w:szCs w:val="24"/>
        </w:rPr>
        <w:t>d of my</w:t>
      </w:r>
      <w:r w:rsidR="005D618C" w:rsidRPr="000B131F">
        <w:rPr>
          <w:rFonts w:ascii="Arial" w:hAnsi="Arial" w:cs="Arial"/>
          <w:sz w:val="24"/>
          <w:szCs w:val="24"/>
        </w:rPr>
        <w:t xml:space="preserve"> </w:t>
      </w:r>
      <w:r w:rsidR="008C137D" w:rsidRPr="000B131F">
        <w:rPr>
          <w:rFonts w:ascii="Arial" w:hAnsi="Arial" w:cs="Arial"/>
          <w:sz w:val="24"/>
          <w:szCs w:val="24"/>
        </w:rPr>
        <w:t>internship,</w:t>
      </w:r>
      <w:r w:rsidR="005D618C" w:rsidRPr="000B131F">
        <w:rPr>
          <w:rFonts w:ascii="Arial" w:hAnsi="Arial" w:cs="Arial"/>
          <w:sz w:val="24"/>
          <w:szCs w:val="24"/>
        </w:rPr>
        <w:t xml:space="preserve"> I was</w:t>
      </w:r>
      <w:r w:rsidR="00FC52CF" w:rsidRPr="000B131F">
        <w:rPr>
          <w:rFonts w:ascii="Arial" w:hAnsi="Arial" w:cs="Arial"/>
          <w:sz w:val="24"/>
          <w:szCs w:val="24"/>
        </w:rPr>
        <w:t xml:space="preserve"> able to resolve all the issues related to bank </w:t>
      </w:r>
      <w:r w:rsidR="00EC45B9" w:rsidRPr="000B131F">
        <w:rPr>
          <w:rFonts w:ascii="Arial" w:hAnsi="Arial" w:cs="Arial"/>
          <w:sz w:val="24"/>
          <w:szCs w:val="24"/>
        </w:rPr>
        <w:t>reconciliation, maintain a format in which every bill is booked with sufficient information for anyone to understand the</w:t>
      </w:r>
      <w:r w:rsidR="00A22C61" w:rsidRPr="000B131F">
        <w:rPr>
          <w:rFonts w:ascii="Arial" w:hAnsi="Arial" w:cs="Arial"/>
          <w:sz w:val="24"/>
          <w:szCs w:val="24"/>
        </w:rPr>
        <w:t xml:space="preserve"> actual date and</w:t>
      </w:r>
      <w:r w:rsidR="00EC45B9" w:rsidRPr="000B131F">
        <w:rPr>
          <w:rFonts w:ascii="Arial" w:hAnsi="Arial" w:cs="Arial"/>
          <w:sz w:val="24"/>
          <w:szCs w:val="24"/>
        </w:rPr>
        <w:t xml:space="preserve"> purpose</w:t>
      </w:r>
      <w:r w:rsidR="00A22C61" w:rsidRPr="000B131F">
        <w:rPr>
          <w:rFonts w:ascii="Arial" w:hAnsi="Arial" w:cs="Arial"/>
          <w:sz w:val="24"/>
          <w:szCs w:val="24"/>
        </w:rPr>
        <w:t xml:space="preserve"> of the</w:t>
      </w:r>
      <w:r w:rsidR="008C137D" w:rsidRPr="000B131F">
        <w:rPr>
          <w:rFonts w:ascii="Arial" w:hAnsi="Arial" w:cs="Arial"/>
          <w:sz w:val="24"/>
          <w:szCs w:val="24"/>
        </w:rPr>
        <w:t>se bills or expenses. Which will be followed in the future days.</w:t>
      </w:r>
    </w:p>
    <w:p w14:paraId="5D958162" w14:textId="430EAEE4" w:rsidR="003E6EBF" w:rsidRPr="000B131F" w:rsidRDefault="003E6EBF" w:rsidP="00616152">
      <w:pPr>
        <w:spacing w:line="360" w:lineRule="auto"/>
        <w:jc w:val="both"/>
        <w:rPr>
          <w:rFonts w:ascii="Arial" w:hAnsi="Arial" w:cs="Arial"/>
          <w:sz w:val="24"/>
          <w:szCs w:val="24"/>
        </w:rPr>
      </w:pPr>
      <w:r w:rsidRPr="000B131F">
        <w:rPr>
          <w:rFonts w:ascii="Arial" w:hAnsi="Arial" w:cs="Arial"/>
          <w:sz w:val="24"/>
          <w:szCs w:val="24"/>
        </w:rPr>
        <w:t xml:space="preserve">There are some key </w:t>
      </w:r>
      <w:r w:rsidR="000704F8" w:rsidRPr="000B131F">
        <w:rPr>
          <w:rFonts w:ascii="Arial" w:hAnsi="Arial" w:cs="Arial"/>
          <w:sz w:val="24"/>
          <w:szCs w:val="24"/>
        </w:rPr>
        <w:t>recommendations</w:t>
      </w:r>
      <w:r w:rsidRPr="000B131F">
        <w:rPr>
          <w:rFonts w:ascii="Arial" w:hAnsi="Arial" w:cs="Arial"/>
          <w:sz w:val="24"/>
          <w:szCs w:val="24"/>
        </w:rPr>
        <w:t xml:space="preserve"> that the company </w:t>
      </w:r>
      <w:r w:rsidR="00293BB2" w:rsidRPr="000B131F">
        <w:rPr>
          <w:rFonts w:ascii="Arial" w:hAnsi="Arial" w:cs="Arial"/>
          <w:sz w:val="24"/>
          <w:szCs w:val="24"/>
        </w:rPr>
        <w:t>must</w:t>
      </w:r>
      <w:r w:rsidRPr="000B131F">
        <w:rPr>
          <w:rFonts w:ascii="Arial" w:hAnsi="Arial" w:cs="Arial"/>
          <w:sz w:val="24"/>
          <w:szCs w:val="24"/>
        </w:rPr>
        <w:t xml:space="preserve"> </w:t>
      </w:r>
      <w:r w:rsidR="007F6C66" w:rsidRPr="000B131F">
        <w:rPr>
          <w:rFonts w:ascii="Arial" w:hAnsi="Arial" w:cs="Arial"/>
          <w:sz w:val="24"/>
          <w:szCs w:val="24"/>
        </w:rPr>
        <w:t xml:space="preserve">focus on if they are to </w:t>
      </w:r>
      <w:r w:rsidR="00C04022" w:rsidRPr="000B131F">
        <w:rPr>
          <w:rFonts w:ascii="Arial" w:hAnsi="Arial" w:cs="Arial"/>
          <w:sz w:val="24"/>
          <w:szCs w:val="24"/>
        </w:rPr>
        <w:t xml:space="preserve">fully utilise the purpose of using accounting software, which is to automate the process of bookkeeping and </w:t>
      </w:r>
      <w:r w:rsidR="00A4240F" w:rsidRPr="000B131F">
        <w:rPr>
          <w:rFonts w:ascii="Arial" w:hAnsi="Arial" w:cs="Arial"/>
          <w:sz w:val="24"/>
          <w:szCs w:val="24"/>
        </w:rPr>
        <w:t>generating reports</w:t>
      </w:r>
      <w:r w:rsidR="000704F8" w:rsidRPr="000B131F">
        <w:rPr>
          <w:rFonts w:ascii="Arial" w:hAnsi="Arial" w:cs="Arial"/>
          <w:sz w:val="24"/>
          <w:szCs w:val="24"/>
        </w:rPr>
        <w:t xml:space="preserve">. </w:t>
      </w:r>
      <w:r w:rsidR="00293BB2" w:rsidRPr="000B131F">
        <w:rPr>
          <w:rFonts w:ascii="Arial" w:hAnsi="Arial" w:cs="Arial"/>
          <w:sz w:val="24"/>
          <w:szCs w:val="24"/>
        </w:rPr>
        <w:t xml:space="preserve">Although the these are not </w:t>
      </w:r>
      <w:r w:rsidR="00A41152" w:rsidRPr="000B131F">
        <w:rPr>
          <w:rFonts w:ascii="Arial" w:hAnsi="Arial" w:cs="Arial"/>
          <w:sz w:val="24"/>
          <w:szCs w:val="24"/>
        </w:rPr>
        <w:t xml:space="preserve">complex enough due to the volume of transactions an accountant </w:t>
      </w:r>
      <w:r w:rsidR="002E6233" w:rsidRPr="000B131F">
        <w:rPr>
          <w:rFonts w:ascii="Arial" w:hAnsi="Arial" w:cs="Arial"/>
          <w:sz w:val="24"/>
          <w:szCs w:val="24"/>
        </w:rPr>
        <w:t>must</w:t>
      </w:r>
      <w:r w:rsidR="00A41152" w:rsidRPr="000B131F">
        <w:rPr>
          <w:rFonts w:ascii="Arial" w:hAnsi="Arial" w:cs="Arial"/>
          <w:sz w:val="24"/>
          <w:szCs w:val="24"/>
        </w:rPr>
        <w:t xml:space="preserve"> deal with every day, but </w:t>
      </w:r>
      <w:r w:rsidR="00F54675" w:rsidRPr="000B131F">
        <w:rPr>
          <w:rFonts w:ascii="Arial" w:hAnsi="Arial" w:cs="Arial"/>
          <w:sz w:val="24"/>
          <w:szCs w:val="24"/>
        </w:rPr>
        <w:t xml:space="preserve">with growth, volumes are meant to increase, thus the reliance on automation becomes essential over manual </w:t>
      </w:r>
      <w:r w:rsidR="00225A98" w:rsidRPr="000B131F">
        <w:rPr>
          <w:rFonts w:ascii="Arial" w:hAnsi="Arial" w:cs="Arial"/>
          <w:sz w:val="24"/>
          <w:szCs w:val="24"/>
        </w:rPr>
        <w:t>fixes.</w:t>
      </w:r>
    </w:p>
    <w:p w14:paraId="2BF3F29E" w14:textId="77777777" w:rsidR="00F96544" w:rsidRPr="000B131F" w:rsidRDefault="00225A98" w:rsidP="00616152">
      <w:pPr>
        <w:spacing w:line="360" w:lineRule="auto"/>
        <w:jc w:val="both"/>
        <w:rPr>
          <w:rFonts w:ascii="Arial" w:hAnsi="Arial" w:cs="Arial"/>
          <w:sz w:val="24"/>
          <w:szCs w:val="24"/>
        </w:rPr>
      </w:pPr>
      <w:r w:rsidRPr="000B131F">
        <w:rPr>
          <w:rFonts w:ascii="Arial" w:hAnsi="Arial" w:cs="Arial"/>
          <w:sz w:val="24"/>
          <w:szCs w:val="24"/>
        </w:rPr>
        <w:t xml:space="preserve">Apart from the few recommendations, Goama as a group, </w:t>
      </w:r>
      <w:r w:rsidR="00FA75B8" w:rsidRPr="000B131F">
        <w:rPr>
          <w:rFonts w:ascii="Arial" w:hAnsi="Arial" w:cs="Arial"/>
          <w:sz w:val="24"/>
          <w:szCs w:val="24"/>
        </w:rPr>
        <w:t>tries to maintain their books aligned with IAS and IFRS</w:t>
      </w:r>
      <w:r w:rsidR="00346E7A" w:rsidRPr="000B131F">
        <w:rPr>
          <w:rFonts w:ascii="Arial" w:hAnsi="Arial" w:cs="Arial"/>
          <w:sz w:val="24"/>
          <w:szCs w:val="24"/>
        </w:rPr>
        <w:t xml:space="preserve">, mostly because it is a Singaporean company, and for </w:t>
      </w:r>
      <w:r w:rsidR="00BD1AEF" w:rsidRPr="000B131F">
        <w:rPr>
          <w:rFonts w:ascii="Arial" w:hAnsi="Arial" w:cs="Arial"/>
          <w:sz w:val="24"/>
          <w:szCs w:val="24"/>
        </w:rPr>
        <w:t>tax purposes, all their statements must be aligned with related IAS and IFRS</w:t>
      </w:r>
      <w:r w:rsidR="00C11A2A" w:rsidRPr="000B131F">
        <w:rPr>
          <w:rFonts w:ascii="Arial" w:hAnsi="Arial" w:cs="Arial"/>
          <w:sz w:val="24"/>
          <w:szCs w:val="24"/>
        </w:rPr>
        <w:t xml:space="preserve">, and they </w:t>
      </w:r>
      <w:r w:rsidR="00C1201E" w:rsidRPr="000B131F">
        <w:rPr>
          <w:rFonts w:ascii="Arial" w:hAnsi="Arial" w:cs="Arial"/>
          <w:sz w:val="24"/>
          <w:szCs w:val="24"/>
        </w:rPr>
        <w:t>have indeed</w:t>
      </w:r>
      <w:r w:rsidR="00C11A2A" w:rsidRPr="000B131F">
        <w:rPr>
          <w:rFonts w:ascii="Arial" w:hAnsi="Arial" w:cs="Arial"/>
          <w:sz w:val="24"/>
          <w:szCs w:val="24"/>
        </w:rPr>
        <w:t xml:space="preserve"> grown significantly after </w:t>
      </w:r>
      <w:r w:rsidR="00C1201E" w:rsidRPr="000B131F">
        <w:rPr>
          <w:rFonts w:ascii="Arial" w:hAnsi="Arial" w:cs="Arial"/>
          <w:sz w:val="24"/>
          <w:szCs w:val="24"/>
        </w:rPr>
        <w:t>I have joined in terms of bookkeeping.</w:t>
      </w:r>
      <w:r w:rsidR="006756E3" w:rsidRPr="000B131F">
        <w:rPr>
          <w:rFonts w:ascii="Arial" w:hAnsi="Arial" w:cs="Arial"/>
          <w:sz w:val="24"/>
          <w:szCs w:val="24"/>
        </w:rPr>
        <w:t xml:space="preserve"> </w:t>
      </w:r>
    </w:p>
    <w:p w14:paraId="7ACF8D5E" w14:textId="1D276653" w:rsidR="00225A98" w:rsidRPr="000B131F" w:rsidRDefault="00C1201E" w:rsidP="00616152">
      <w:pPr>
        <w:spacing w:line="360" w:lineRule="auto"/>
        <w:jc w:val="both"/>
        <w:rPr>
          <w:rFonts w:ascii="Arial" w:hAnsi="Arial" w:cs="Arial"/>
          <w:sz w:val="24"/>
          <w:szCs w:val="24"/>
        </w:rPr>
      </w:pPr>
      <w:r w:rsidRPr="000B131F">
        <w:rPr>
          <w:rFonts w:ascii="Arial" w:hAnsi="Arial" w:cs="Arial"/>
          <w:sz w:val="24"/>
          <w:szCs w:val="24"/>
        </w:rPr>
        <w:t xml:space="preserve">Goama </w:t>
      </w:r>
      <w:r w:rsidR="0056243A">
        <w:rPr>
          <w:rFonts w:ascii="Arial" w:hAnsi="Arial" w:cs="Arial"/>
          <w:sz w:val="24"/>
          <w:szCs w:val="24"/>
        </w:rPr>
        <w:t xml:space="preserve">not </w:t>
      </w:r>
      <w:r w:rsidRPr="000B131F">
        <w:rPr>
          <w:rFonts w:ascii="Arial" w:hAnsi="Arial" w:cs="Arial"/>
          <w:sz w:val="24"/>
          <w:szCs w:val="24"/>
        </w:rPr>
        <w:t>only help</w:t>
      </w:r>
      <w:r w:rsidR="0056243A">
        <w:rPr>
          <w:rFonts w:ascii="Arial" w:hAnsi="Arial" w:cs="Arial"/>
          <w:sz w:val="24"/>
          <w:szCs w:val="24"/>
        </w:rPr>
        <w:t>ed</w:t>
      </w:r>
      <w:r w:rsidRPr="000B131F">
        <w:rPr>
          <w:rFonts w:ascii="Arial" w:hAnsi="Arial" w:cs="Arial"/>
          <w:sz w:val="24"/>
          <w:szCs w:val="24"/>
        </w:rPr>
        <w:t xml:space="preserve"> me</w:t>
      </w:r>
      <w:r w:rsidR="0056243A">
        <w:rPr>
          <w:rFonts w:ascii="Arial" w:hAnsi="Arial" w:cs="Arial"/>
          <w:sz w:val="24"/>
          <w:szCs w:val="24"/>
        </w:rPr>
        <w:t xml:space="preserve"> to</w:t>
      </w:r>
      <w:r w:rsidRPr="000B131F">
        <w:rPr>
          <w:rFonts w:ascii="Arial" w:hAnsi="Arial" w:cs="Arial"/>
          <w:sz w:val="24"/>
          <w:szCs w:val="24"/>
        </w:rPr>
        <w:t xml:space="preserve"> grow </w:t>
      </w:r>
      <w:r w:rsidR="0056243A">
        <w:rPr>
          <w:rFonts w:ascii="Arial" w:hAnsi="Arial" w:cs="Arial"/>
          <w:sz w:val="24"/>
          <w:szCs w:val="24"/>
        </w:rPr>
        <w:t>in</w:t>
      </w:r>
      <w:r w:rsidRPr="000B131F">
        <w:rPr>
          <w:rFonts w:ascii="Arial" w:hAnsi="Arial" w:cs="Arial"/>
          <w:sz w:val="24"/>
          <w:szCs w:val="24"/>
        </w:rPr>
        <w:t xml:space="preserve"> profession,</w:t>
      </w:r>
      <w:r w:rsidR="0056243A">
        <w:rPr>
          <w:rFonts w:ascii="Arial" w:hAnsi="Arial" w:cs="Arial"/>
          <w:sz w:val="24"/>
          <w:szCs w:val="24"/>
        </w:rPr>
        <w:t xml:space="preserve"> but also allowed me to contribute a better bookkeeping process</w:t>
      </w:r>
      <w:r w:rsidRPr="000B131F">
        <w:rPr>
          <w:rFonts w:ascii="Arial" w:hAnsi="Arial" w:cs="Arial"/>
          <w:sz w:val="24"/>
          <w:szCs w:val="24"/>
        </w:rPr>
        <w:t xml:space="preserve"> </w:t>
      </w:r>
      <w:r w:rsidR="0056243A">
        <w:rPr>
          <w:rFonts w:ascii="Arial" w:hAnsi="Arial" w:cs="Arial"/>
          <w:sz w:val="24"/>
          <w:szCs w:val="24"/>
        </w:rPr>
        <w:t>throughout the group of companies</w:t>
      </w:r>
      <w:r w:rsidR="003D3F06" w:rsidRPr="000B131F">
        <w:rPr>
          <w:rFonts w:ascii="Arial" w:hAnsi="Arial" w:cs="Arial"/>
          <w:sz w:val="24"/>
          <w:szCs w:val="24"/>
        </w:rPr>
        <w:t>.</w:t>
      </w:r>
      <w:r w:rsidR="006756E3" w:rsidRPr="000B131F">
        <w:rPr>
          <w:rFonts w:ascii="Arial" w:hAnsi="Arial" w:cs="Arial"/>
          <w:sz w:val="24"/>
          <w:szCs w:val="24"/>
        </w:rPr>
        <w:t xml:space="preserve"> Therefore, the growth on </w:t>
      </w:r>
      <w:r w:rsidR="00F96544" w:rsidRPr="000B131F">
        <w:rPr>
          <w:rFonts w:ascii="Arial" w:hAnsi="Arial" w:cs="Arial"/>
          <w:sz w:val="24"/>
          <w:szCs w:val="24"/>
        </w:rPr>
        <w:t>both</w:t>
      </w:r>
      <w:r w:rsidR="006756E3" w:rsidRPr="000B131F">
        <w:rPr>
          <w:rFonts w:ascii="Arial" w:hAnsi="Arial" w:cs="Arial"/>
          <w:sz w:val="24"/>
          <w:szCs w:val="24"/>
        </w:rPr>
        <w:t xml:space="preserve"> side</w:t>
      </w:r>
      <w:r w:rsidR="00F96544" w:rsidRPr="000B131F">
        <w:rPr>
          <w:rFonts w:ascii="Arial" w:hAnsi="Arial" w:cs="Arial"/>
          <w:sz w:val="24"/>
          <w:szCs w:val="24"/>
        </w:rPr>
        <w:t>s</w:t>
      </w:r>
      <w:r w:rsidR="006756E3" w:rsidRPr="000B131F">
        <w:rPr>
          <w:rFonts w:ascii="Arial" w:hAnsi="Arial" w:cs="Arial"/>
          <w:sz w:val="24"/>
          <w:szCs w:val="24"/>
        </w:rPr>
        <w:t xml:space="preserve"> w</w:t>
      </w:r>
      <w:r w:rsidR="00F96544" w:rsidRPr="000B131F">
        <w:rPr>
          <w:rFonts w:ascii="Arial" w:hAnsi="Arial" w:cs="Arial"/>
          <w:sz w:val="24"/>
          <w:szCs w:val="24"/>
        </w:rPr>
        <w:t>ere</w:t>
      </w:r>
      <w:r w:rsidR="006756E3" w:rsidRPr="000B131F">
        <w:rPr>
          <w:rFonts w:ascii="Arial" w:hAnsi="Arial" w:cs="Arial"/>
          <w:sz w:val="24"/>
          <w:szCs w:val="24"/>
        </w:rPr>
        <w:t xml:space="preserve"> </w:t>
      </w:r>
      <w:r w:rsidR="002E6233" w:rsidRPr="000B131F">
        <w:rPr>
          <w:rFonts w:ascii="Arial" w:hAnsi="Arial" w:cs="Arial"/>
          <w:sz w:val="24"/>
          <w:szCs w:val="24"/>
        </w:rPr>
        <w:t>mutual.</w:t>
      </w:r>
    </w:p>
    <w:p w14:paraId="3B6FA865" w14:textId="459C03DB" w:rsidR="006C64D4" w:rsidRPr="000B131F" w:rsidRDefault="006C64D4">
      <w:pPr>
        <w:spacing w:after="0" w:line="240" w:lineRule="auto"/>
        <w:rPr>
          <w:rFonts w:ascii="Arial" w:eastAsiaTheme="majorEastAsia" w:hAnsi="Arial" w:cs="Arial"/>
          <w:b/>
          <w:bCs/>
          <w:color w:val="365F91" w:themeColor="accent1" w:themeShade="BF"/>
          <w:sz w:val="32"/>
          <w:szCs w:val="28"/>
        </w:rPr>
      </w:pPr>
    </w:p>
    <w:p w14:paraId="3DB5472E" w14:textId="77777777" w:rsidR="006C64D4" w:rsidRPr="000B131F" w:rsidRDefault="006C64D4">
      <w:pPr>
        <w:spacing w:after="0" w:line="240" w:lineRule="auto"/>
        <w:rPr>
          <w:rFonts w:ascii="Arial" w:eastAsiaTheme="majorEastAsia" w:hAnsi="Arial" w:cs="Arial"/>
          <w:b/>
          <w:bCs/>
          <w:color w:val="365F91" w:themeColor="accent1" w:themeShade="BF"/>
          <w:sz w:val="32"/>
          <w:szCs w:val="28"/>
        </w:rPr>
      </w:pPr>
      <w:r w:rsidRPr="000B131F">
        <w:rPr>
          <w:rFonts w:ascii="Arial" w:hAnsi="Arial" w:cs="Arial"/>
        </w:rPr>
        <w:br w:type="page"/>
      </w:r>
    </w:p>
    <w:p w14:paraId="74FE64F1" w14:textId="305165A5" w:rsidR="00724AE6" w:rsidRPr="000B131F" w:rsidRDefault="00945018">
      <w:pPr>
        <w:pStyle w:val="Heading1"/>
        <w:jc w:val="left"/>
        <w:rPr>
          <w:rFonts w:cs="Arial"/>
        </w:rPr>
      </w:pPr>
      <w:bookmarkStart w:id="81" w:name="_Toc214629979"/>
      <w:bookmarkStart w:id="82" w:name="_Toc214873766"/>
      <w:r w:rsidRPr="000B131F">
        <w:rPr>
          <w:rFonts w:cs="Arial"/>
        </w:rPr>
        <w:lastRenderedPageBreak/>
        <w:t>Reference</w:t>
      </w:r>
      <w:bookmarkEnd w:id="81"/>
      <w:bookmarkEnd w:id="82"/>
      <w:r w:rsidRPr="000B131F">
        <w:rPr>
          <w:rFonts w:cs="Arial"/>
        </w:rPr>
        <w:t xml:space="preserve"> </w:t>
      </w:r>
    </w:p>
    <w:p w14:paraId="5E7372F3" w14:textId="77777777" w:rsidR="00724AE6" w:rsidRPr="000B131F" w:rsidRDefault="00724AE6">
      <w:pPr>
        <w:rPr>
          <w:rFonts w:ascii="Arial" w:hAnsi="Arial" w:cs="Arial"/>
        </w:rPr>
      </w:pPr>
    </w:p>
    <w:p w14:paraId="70B8C314" w14:textId="4BA73DCD" w:rsidR="00747ECA" w:rsidRPr="00C7072B" w:rsidRDefault="00747ECA" w:rsidP="00FE3FFF">
      <w:pPr>
        <w:pStyle w:val="ListParagraph"/>
        <w:numPr>
          <w:ilvl w:val="0"/>
          <w:numId w:val="10"/>
        </w:numPr>
        <w:spacing w:line="360" w:lineRule="auto"/>
        <w:jc w:val="both"/>
        <w:rPr>
          <w:rFonts w:ascii="Arial" w:hAnsi="Arial" w:cs="Arial"/>
          <w:sz w:val="24"/>
          <w:szCs w:val="24"/>
        </w:rPr>
      </w:pPr>
      <w:r w:rsidRPr="00C7072B">
        <w:rPr>
          <w:rFonts w:ascii="Arial" w:hAnsi="Arial" w:cs="Arial"/>
          <w:sz w:val="24"/>
          <w:szCs w:val="24"/>
        </w:rPr>
        <w:t xml:space="preserve">Aristotle. (2009). </w:t>
      </w:r>
      <w:r w:rsidRPr="00C7072B">
        <w:rPr>
          <w:rStyle w:val="Emphasis"/>
          <w:rFonts w:ascii="Arial" w:hAnsi="Arial" w:cs="Arial"/>
          <w:sz w:val="24"/>
          <w:szCs w:val="24"/>
        </w:rPr>
        <w:t>Nicomachean ethics</w:t>
      </w:r>
      <w:r w:rsidRPr="00C7072B">
        <w:rPr>
          <w:rFonts w:ascii="Arial" w:hAnsi="Arial" w:cs="Arial"/>
          <w:sz w:val="24"/>
          <w:szCs w:val="24"/>
        </w:rPr>
        <w:t xml:space="preserve"> (W. D. Ross, Trans.). The Floating Press. (Original work published ca. 350 BCE).</w:t>
      </w:r>
    </w:p>
    <w:p w14:paraId="1E9C10CC" w14:textId="245855FC" w:rsidR="0033598A" w:rsidRPr="00C7072B" w:rsidRDefault="0033598A" w:rsidP="00FE3FFF">
      <w:pPr>
        <w:pStyle w:val="ListParagraph"/>
        <w:numPr>
          <w:ilvl w:val="0"/>
          <w:numId w:val="10"/>
        </w:numPr>
        <w:spacing w:line="360" w:lineRule="auto"/>
        <w:jc w:val="both"/>
        <w:rPr>
          <w:rFonts w:ascii="Arial" w:hAnsi="Arial" w:cs="Arial"/>
          <w:sz w:val="24"/>
          <w:szCs w:val="24"/>
        </w:rPr>
      </w:pPr>
      <w:r w:rsidRPr="00C7072B">
        <w:rPr>
          <w:rFonts w:ascii="Arial" w:hAnsi="Arial" w:cs="Arial"/>
          <w:sz w:val="24"/>
          <w:szCs w:val="24"/>
        </w:rPr>
        <w:t>Gemini Flash 2.5. (2024). A comprehensive analysis of accounting software adoption and market dynamics in Bangladesh. [Large Language Model Report]. Retrieved from Gemini Flash 2.5.</w:t>
      </w:r>
    </w:p>
    <w:p w14:paraId="0E0DC8CB" w14:textId="4704CF93" w:rsidR="00724AE6" w:rsidRPr="00C7072B" w:rsidRDefault="0053088D" w:rsidP="00FE3FFF">
      <w:pPr>
        <w:pStyle w:val="ListParagraph"/>
        <w:numPr>
          <w:ilvl w:val="0"/>
          <w:numId w:val="10"/>
        </w:numPr>
        <w:spacing w:line="360" w:lineRule="auto"/>
        <w:jc w:val="both"/>
        <w:rPr>
          <w:rFonts w:ascii="Arial" w:hAnsi="Arial" w:cs="Arial"/>
          <w:sz w:val="24"/>
          <w:szCs w:val="24"/>
        </w:rPr>
      </w:pPr>
      <w:r w:rsidRPr="00C7072B">
        <w:rPr>
          <w:rFonts w:ascii="Arial" w:hAnsi="Arial" w:cs="Arial"/>
          <w:sz w:val="24"/>
          <w:szCs w:val="24"/>
        </w:rPr>
        <w:t xml:space="preserve">Groh, F. (2012). Gamification: State of the art definition and utilization. </w:t>
      </w:r>
      <w:r w:rsidRPr="00C7072B">
        <w:rPr>
          <w:rFonts w:ascii="Arial" w:hAnsi="Arial" w:cs="Arial"/>
          <w:i/>
          <w:iCs/>
          <w:sz w:val="24"/>
          <w:szCs w:val="24"/>
        </w:rPr>
        <w:t>Proceedings of the 4th Seminar on Research Trends in Media Informatics</w:t>
      </w:r>
      <w:r w:rsidRPr="00C7072B">
        <w:rPr>
          <w:rFonts w:ascii="Arial" w:hAnsi="Arial" w:cs="Arial"/>
          <w:sz w:val="24"/>
          <w:szCs w:val="24"/>
        </w:rPr>
        <w:t>. 39-46.</w:t>
      </w:r>
    </w:p>
    <w:p w14:paraId="05A3AD7F" w14:textId="635C1637" w:rsidR="00D12720" w:rsidRPr="00C7072B" w:rsidRDefault="00D12720" w:rsidP="00FE3FFF">
      <w:pPr>
        <w:pStyle w:val="ListParagraph"/>
        <w:numPr>
          <w:ilvl w:val="0"/>
          <w:numId w:val="10"/>
        </w:numPr>
        <w:spacing w:line="360" w:lineRule="auto"/>
        <w:jc w:val="both"/>
        <w:rPr>
          <w:rFonts w:ascii="Arial" w:hAnsi="Arial" w:cs="Arial"/>
          <w:sz w:val="24"/>
          <w:szCs w:val="24"/>
        </w:rPr>
      </w:pPr>
      <w:r w:rsidRPr="00C7072B">
        <w:rPr>
          <w:rFonts w:ascii="Arial" w:hAnsi="Arial" w:cs="Arial"/>
          <w:sz w:val="24"/>
          <w:szCs w:val="24"/>
        </w:rPr>
        <w:t>International Accounting Standards Board. (1998). Provisions, contingent liabilities and contingent assets (IAS 37). Retrieved from &lt;</w:t>
      </w:r>
      <w:hyperlink r:id="rId42" w:history="1">
        <w:r w:rsidRPr="00C7072B">
          <w:rPr>
            <w:rStyle w:val="Hyperlink"/>
            <w:rFonts w:ascii="Arial" w:hAnsi="Arial" w:cs="Arial"/>
            <w:sz w:val="24"/>
            <w:szCs w:val="24"/>
          </w:rPr>
          <w:t>https://www.ifrs.org/issued-standards/list-of-standards/ias-37-provisions-contingent-liabilities-and-contingent-assets/</w:t>
        </w:r>
      </w:hyperlink>
      <w:r w:rsidRPr="00C7072B">
        <w:rPr>
          <w:rFonts w:ascii="Arial" w:hAnsi="Arial" w:cs="Arial"/>
          <w:sz w:val="24"/>
          <w:szCs w:val="24"/>
        </w:rPr>
        <w:t>&gt;</w:t>
      </w:r>
    </w:p>
    <w:p w14:paraId="6EFA65A5" w14:textId="228FE728" w:rsidR="006A7A5A" w:rsidRPr="00C7072B" w:rsidRDefault="006A7A5A" w:rsidP="00FE3FFF">
      <w:pPr>
        <w:pStyle w:val="ListParagraph"/>
        <w:numPr>
          <w:ilvl w:val="0"/>
          <w:numId w:val="10"/>
        </w:numPr>
        <w:spacing w:line="360" w:lineRule="auto"/>
        <w:jc w:val="both"/>
        <w:rPr>
          <w:rFonts w:ascii="Arial" w:hAnsi="Arial" w:cs="Arial"/>
          <w:sz w:val="24"/>
          <w:szCs w:val="24"/>
        </w:rPr>
      </w:pPr>
      <w:r w:rsidRPr="00C7072B">
        <w:rPr>
          <w:rFonts w:ascii="Arial" w:hAnsi="Arial" w:cs="Arial"/>
          <w:sz w:val="24"/>
          <w:szCs w:val="24"/>
        </w:rPr>
        <w:t xml:space="preserve">Jung, C. G. (1981). </w:t>
      </w:r>
      <w:r w:rsidRPr="00C7072B">
        <w:rPr>
          <w:rStyle w:val="Emphasis"/>
          <w:rFonts w:ascii="Arial" w:hAnsi="Arial" w:cs="Arial"/>
          <w:sz w:val="24"/>
          <w:szCs w:val="24"/>
        </w:rPr>
        <w:t>The archetypes and the collective unconscious</w:t>
      </w:r>
      <w:r w:rsidRPr="00C7072B">
        <w:rPr>
          <w:rFonts w:ascii="Arial" w:hAnsi="Arial" w:cs="Arial"/>
          <w:sz w:val="24"/>
          <w:szCs w:val="24"/>
        </w:rPr>
        <w:t xml:space="preserve"> (R. F. C. Hull, Trans., 2nd ed., Vol. 9, Part 1). Princeton University Press. (Original work published 1959)</w:t>
      </w:r>
      <w:r w:rsidR="00747ECA" w:rsidRPr="00C7072B">
        <w:rPr>
          <w:rFonts w:ascii="Arial" w:hAnsi="Arial" w:cs="Arial"/>
          <w:sz w:val="24"/>
          <w:szCs w:val="24"/>
        </w:rPr>
        <w:t>.</w:t>
      </w:r>
    </w:p>
    <w:p w14:paraId="4C8CAB20" w14:textId="558B9FBB" w:rsidR="006A7A5A" w:rsidRPr="00C7072B" w:rsidRDefault="006A7A5A" w:rsidP="00FE3FFF">
      <w:pPr>
        <w:pStyle w:val="ListParagraph"/>
        <w:numPr>
          <w:ilvl w:val="0"/>
          <w:numId w:val="10"/>
        </w:numPr>
        <w:spacing w:line="360" w:lineRule="auto"/>
        <w:jc w:val="both"/>
        <w:rPr>
          <w:rFonts w:ascii="Arial" w:hAnsi="Arial" w:cs="Arial"/>
          <w:sz w:val="24"/>
          <w:szCs w:val="24"/>
        </w:rPr>
      </w:pPr>
      <w:r w:rsidRPr="00C7072B">
        <w:rPr>
          <w:rFonts w:ascii="Arial" w:hAnsi="Arial" w:cs="Arial"/>
          <w:sz w:val="24"/>
          <w:szCs w:val="24"/>
        </w:rPr>
        <w:t xml:space="preserve">Nietzsche, F. (1994). </w:t>
      </w:r>
      <w:r w:rsidRPr="00C7072B">
        <w:rPr>
          <w:rStyle w:val="Emphasis"/>
          <w:rFonts w:ascii="Arial" w:hAnsi="Arial" w:cs="Arial"/>
          <w:sz w:val="24"/>
          <w:szCs w:val="24"/>
        </w:rPr>
        <w:t>On the genealogy of morality</w:t>
      </w:r>
      <w:r w:rsidRPr="00C7072B">
        <w:rPr>
          <w:rFonts w:ascii="Arial" w:hAnsi="Arial" w:cs="Arial"/>
          <w:sz w:val="24"/>
          <w:szCs w:val="24"/>
        </w:rPr>
        <w:t xml:space="preserve"> (C. </w:t>
      </w:r>
      <w:proofErr w:type="spellStart"/>
      <w:r w:rsidRPr="00C7072B">
        <w:rPr>
          <w:rFonts w:ascii="Arial" w:hAnsi="Arial" w:cs="Arial"/>
          <w:sz w:val="24"/>
          <w:szCs w:val="24"/>
        </w:rPr>
        <w:t>Diethe</w:t>
      </w:r>
      <w:proofErr w:type="spellEnd"/>
      <w:r w:rsidRPr="00C7072B">
        <w:rPr>
          <w:rFonts w:ascii="Arial" w:hAnsi="Arial" w:cs="Arial"/>
          <w:sz w:val="24"/>
          <w:szCs w:val="24"/>
        </w:rPr>
        <w:t>, Trans.; K. Ansell-Pearson, Ed.). Cambridge University Press. (Original work published 1887)</w:t>
      </w:r>
      <w:r w:rsidR="00747ECA" w:rsidRPr="00C7072B">
        <w:rPr>
          <w:rFonts w:ascii="Arial" w:hAnsi="Arial" w:cs="Arial"/>
          <w:sz w:val="24"/>
          <w:szCs w:val="24"/>
        </w:rPr>
        <w:t>.</w:t>
      </w:r>
    </w:p>
    <w:p w14:paraId="04B6ECD4" w14:textId="6A821334" w:rsidR="00747ECA" w:rsidRPr="00C7072B" w:rsidRDefault="00747ECA" w:rsidP="00FE3FFF">
      <w:pPr>
        <w:pStyle w:val="ListParagraph"/>
        <w:numPr>
          <w:ilvl w:val="0"/>
          <w:numId w:val="10"/>
        </w:numPr>
        <w:spacing w:line="360" w:lineRule="auto"/>
        <w:jc w:val="both"/>
        <w:rPr>
          <w:rFonts w:ascii="Arial" w:hAnsi="Arial" w:cs="Arial"/>
          <w:sz w:val="24"/>
          <w:szCs w:val="24"/>
        </w:rPr>
      </w:pPr>
      <w:r w:rsidRPr="00C7072B">
        <w:rPr>
          <w:rFonts w:ascii="Arial" w:hAnsi="Arial" w:cs="Arial"/>
          <w:sz w:val="24"/>
          <w:szCs w:val="24"/>
        </w:rPr>
        <w:t xml:space="preserve">Plato. (2000). </w:t>
      </w:r>
      <w:proofErr w:type="spellStart"/>
      <w:r w:rsidRPr="00C7072B">
        <w:rPr>
          <w:rFonts w:ascii="Arial" w:hAnsi="Arial" w:cs="Arial"/>
          <w:sz w:val="24"/>
          <w:szCs w:val="24"/>
        </w:rPr>
        <w:t>Cratylus</w:t>
      </w:r>
      <w:proofErr w:type="spellEnd"/>
      <w:r w:rsidRPr="00C7072B">
        <w:rPr>
          <w:rFonts w:ascii="Arial" w:hAnsi="Arial" w:cs="Arial"/>
          <w:sz w:val="24"/>
          <w:szCs w:val="24"/>
        </w:rPr>
        <w:t xml:space="preserve"> (B. Jowett, Trans.). In J. M. Cooper (Ed.), Plato: Complete works (pp. 101–156). Hackett Publishing. (Original work published ca. 360 BCE).</w:t>
      </w:r>
    </w:p>
    <w:p w14:paraId="41DCD888" w14:textId="77777777" w:rsidR="00724AE6" w:rsidRPr="000B131F" w:rsidRDefault="00724AE6">
      <w:pPr>
        <w:rPr>
          <w:rFonts w:ascii="Arial" w:hAnsi="Arial" w:cs="Arial"/>
        </w:rPr>
      </w:pPr>
    </w:p>
    <w:p w14:paraId="49895FF8" w14:textId="77777777" w:rsidR="00724AE6" w:rsidRPr="000B131F" w:rsidRDefault="00724AE6">
      <w:pPr>
        <w:rPr>
          <w:rFonts w:ascii="Arial" w:hAnsi="Arial" w:cs="Arial"/>
        </w:rPr>
      </w:pPr>
    </w:p>
    <w:p w14:paraId="1EF47269" w14:textId="77777777" w:rsidR="006C64D4" w:rsidRPr="000B131F" w:rsidRDefault="006C64D4">
      <w:pPr>
        <w:spacing w:after="0" w:line="240" w:lineRule="auto"/>
        <w:rPr>
          <w:rFonts w:ascii="Arial" w:eastAsiaTheme="majorEastAsia" w:hAnsi="Arial" w:cs="Arial"/>
          <w:b/>
          <w:bCs/>
          <w:color w:val="365F91" w:themeColor="accent1" w:themeShade="BF"/>
          <w:sz w:val="32"/>
          <w:szCs w:val="28"/>
        </w:rPr>
      </w:pPr>
      <w:r w:rsidRPr="000B131F">
        <w:rPr>
          <w:rFonts w:ascii="Arial" w:hAnsi="Arial" w:cs="Arial"/>
        </w:rPr>
        <w:br w:type="page"/>
      </w:r>
    </w:p>
    <w:p w14:paraId="36337BEB" w14:textId="6373C2FE" w:rsidR="00724AE6" w:rsidRPr="000B131F" w:rsidRDefault="00760DEB" w:rsidP="0097289F">
      <w:pPr>
        <w:pStyle w:val="Heading1"/>
        <w:spacing w:line="360" w:lineRule="auto"/>
        <w:jc w:val="left"/>
        <w:rPr>
          <w:rFonts w:cs="Arial"/>
        </w:rPr>
      </w:pPr>
      <w:bookmarkStart w:id="83" w:name="_Toc214629980"/>
      <w:bookmarkStart w:id="84" w:name="_Toc214873767"/>
      <w:r>
        <w:rPr>
          <w:rFonts w:cs="Arial"/>
        </w:rPr>
        <w:lastRenderedPageBreak/>
        <w:t>Appendices (N/A)</w:t>
      </w:r>
      <w:bookmarkEnd w:id="83"/>
      <w:r w:rsidR="00566ABF">
        <w:rPr>
          <w:rFonts w:cs="Arial"/>
        </w:rPr>
        <w:t>:</w:t>
      </w:r>
      <w:bookmarkEnd w:id="84"/>
      <w:r w:rsidR="00566ABF" w:rsidRPr="000B131F">
        <w:rPr>
          <w:rFonts w:cs="Arial"/>
        </w:rPr>
        <w:t xml:space="preserve"> </w:t>
      </w:r>
    </w:p>
    <w:p w14:paraId="7025C381" w14:textId="7430DE0F" w:rsidR="00724AE6" w:rsidRPr="000B131F" w:rsidRDefault="0097289F" w:rsidP="0097289F">
      <w:pPr>
        <w:spacing w:line="360" w:lineRule="auto"/>
        <w:jc w:val="both"/>
        <w:rPr>
          <w:rFonts w:ascii="Arial" w:hAnsi="Arial" w:cs="Arial"/>
          <w:sz w:val="24"/>
          <w:szCs w:val="24"/>
        </w:rPr>
      </w:pPr>
      <w:r w:rsidRPr="000B131F">
        <w:rPr>
          <w:rFonts w:ascii="Arial" w:hAnsi="Arial" w:cs="Arial"/>
          <w:sz w:val="24"/>
          <w:szCs w:val="24"/>
        </w:rPr>
        <w:t xml:space="preserve">As this is a </w:t>
      </w:r>
      <w:r w:rsidR="007C758C" w:rsidRPr="000B131F">
        <w:rPr>
          <w:rFonts w:ascii="Arial" w:hAnsi="Arial" w:cs="Arial"/>
          <w:sz w:val="24"/>
          <w:szCs w:val="24"/>
        </w:rPr>
        <w:t>descriptive</w:t>
      </w:r>
      <w:r w:rsidRPr="000B131F">
        <w:rPr>
          <w:rFonts w:ascii="Arial" w:hAnsi="Arial" w:cs="Arial"/>
          <w:sz w:val="24"/>
          <w:szCs w:val="24"/>
        </w:rPr>
        <w:t xml:space="preserve"> </w:t>
      </w:r>
      <w:r w:rsidR="00143835" w:rsidRPr="000B131F">
        <w:rPr>
          <w:rFonts w:ascii="Arial" w:hAnsi="Arial" w:cs="Arial"/>
          <w:sz w:val="24"/>
          <w:szCs w:val="24"/>
        </w:rPr>
        <w:t>study</w:t>
      </w:r>
      <w:r w:rsidRPr="000B131F">
        <w:rPr>
          <w:rFonts w:ascii="Arial" w:hAnsi="Arial" w:cs="Arial"/>
          <w:sz w:val="24"/>
          <w:szCs w:val="24"/>
        </w:rPr>
        <w:t xml:space="preserve">, no </w:t>
      </w:r>
      <w:r w:rsidR="00566ABF" w:rsidRPr="000B131F">
        <w:rPr>
          <w:rFonts w:ascii="Arial" w:hAnsi="Arial" w:cs="Arial"/>
          <w:sz w:val="24"/>
          <w:szCs w:val="24"/>
        </w:rPr>
        <w:t>survey</w:t>
      </w:r>
      <w:r w:rsidR="00566ABF">
        <w:rPr>
          <w:rFonts w:ascii="Arial" w:hAnsi="Arial" w:cs="Arial"/>
          <w:sz w:val="24"/>
          <w:szCs w:val="24"/>
        </w:rPr>
        <w:t xml:space="preserve">(s) were </w:t>
      </w:r>
      <w:r w:rsidR="00566ABF" w:rsidRPr="000B131F">
        <w:rPr>
          <w:rFonts w:ascii="Arial" w:hAnsi="Arial" w:cs="Arial"/>
          <w:sz w:val="24"/>
          <w:szCs w:val="24"/>
        </w:rPr>
        <w:t>conducted</w:t>
      </w:r>
      <w:r w:rsidR="00A92D61" w:rsidRPr="000B131F">
        <w:rPr>
          <w:rFonts w:ascii="Arial" w:hAnsi="Arial" w:cs="Arial"/>
          <w:sz w:val="24"/>
          <w:szCs w:val="24"/>
        </w:rPr>
        <w:t xml:space="preserve"> to collect the primary data</w:t>
      </w:r>
      <w:r w:rsidR="008C5CE2">
        <w:rPr>
          <w:rFonts w:ascii="Arial" w:hAnsi="Arial" w:cs="Arial"/>
          <w:sz w:val="24"/>
          <w:szCs w:val="24"/>
        </w:rPr>
        <w:t>;</w:t>
      </w:r>
      <w:r w:rsidR="00A92D61" w:rsidRPr="000B131F">
        <w:rPr>
          <w:rFonts w:ascii="Arial" w:hAnsi="Arial" w:cs="Arial"/>
          <w:sz w:val="24"/>
          <w:szCs w:val="24"/>
        </w:rPr>
        <w:t xml:space="preserve"> as direct work experience, and observations were the sole basis of primary data collection.</w:t>
      </w:r>
      <w:bookmarkEnd w:id="1"/>
    </w:p>
    <w:sectPr w:rsidR="00724AE6" w:rsidRPr="000B131F" w:rsidSect="00546A55">
      <w:pgSz w:w="12240" w:h="15840"/>
      <w:pgMar w:top="1440" w:right="1440" w:bottom="1440" w:left="1440" w:header="720" w:footer="720" w:gutter="0"/>
      <w:pgBorders w:offsetFrom="page">
        <w:top w:val="tornPaperBlack" w:sz="31" w:space="24" w:color="auto"/>
        <w:left w:val="tornPaperBlack" w:sz="31" w:space="24" w:color="auto"/>
        <w:bottom w:val="tornPaperBlack" w:sz="31" w:space="24" w:color="auto"/>
        <w:right w:val="tornPaperBlack" w:sz="31"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D1687" w14:textId="77777777" w:rsidR="009F43EF" w:rsidRDefault="009F43EF">
      <w:pPr>
        <w:spacing w:line="240" w:lineRule="auto"/>
      </w:pPr>
      <w:r>
        <w:separator/>
      </w:r>
    </w:p>
  </w:endnote>
  <w:endnote w:type="continuationSeparator" w:id="0">
    <w:p w14:paraId="4D5C3EF2" w14:textId="77777777" w:rsidR="009F43EF" w:rsidRDefault="009F43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361503"/>
      <w:docPartObj>
        <w:docPartGallery w:val="AutoText"/>
      </w:docPartObj>
    </w:sdtPr>
    <w:sdtContent>
      <w:p w14:paraId="4DADF19C" w14:textId="77777777" w:rsidR="00724AE6" w:rsidRDefault="00945018">
        <w:pPr>
          <w:pStyle w:val="Footer"/>
          <w:jc w:val="right"/>
        </w:pPr>
        <w:r>
          <w:fldChar w:fldCharType="begin"/>
        </w:r>
        <w:r>
          <w:instrText xml:space="preserve"> PAGE   \* MERGEFORMAT </w:instrText>
        </w:r>
        <w:r>
          <w:fldChar w:fldCharType="separate"/>
        </w:r>
        <w:r>
          <w:t>5</w:t>
        </w:r>
        <w:r>
          <w:fldChar w:fldCharType="end"/>
        </w:r>
      </w:p>
    </w:sdtContent>
  </w:sdt>
  <w:p w14:paraId="6EC81E07" w14:textId="6D87B246" w:rsidR="00724AE6" w:rsidRPr="00F96544" w:rsidRDefault="00107312" w:rsidP="00DA6BB9">
    <w:pPr>
      <w:pStyle w:val="Footer"/>
    </w:pPr>
    <w:r>
      <w:rPr>
        <w:noProof/>
      </w:rPr>
      <w:drawing>
        <wp:inline distT="0" distB="0" distL="0" distR="0" wp14:anchorId="67D4C24B" wp14:editId="6A02FC02">
          <wp:extent cx="543904" cy="495300"/>
          <wp:effectExtent l="0" t="0" r="8890" b="0"/>
          <wp:docPr id="1327299610" name="Picture 1327299610" descr="An orang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n orang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586015" cy="533648"/>
                  </a:xfrm>
                  <a:prstGeom prst="rect">
                    <a:avLst/>
                  </a:prstGeom>
                  <a:noFill/>
                  <a:ln>
                    <a:noFill/>
                  </a:ln>
                </pic:spPr>
              </pic:pic>
            </a:graphicData>
          </a:graphic>
        </wp:inline>
      </w:drawing>
    </w:r>
    <w:r w:rsidR="00DA6BB9">
      <w:rPr>
        <w:sz w:val="18"/>
        <w:szCs w:val="18"/>
      </w:rPr>
      <w:t xml:space="preserve">    </w:t>
    </w:r>
    <w:r w:rsidR="00DA6BB9" w:rsidRPr="00AC0F97">
      <w:rPr>
        <w:rFonts w:ascii="Arial" w:hAnsi="Arial" w:cs="Arial"/>
        <w:sz w:val="16"/>
        <w:szCs w:val="16"/>
        <w14:reflection w14:blurRad="6350" w14:stA="53000" w14:stPos="0" w14:endA="300" w14:endPos="35500" w14:dist="0" w14:dir="5400000" w14:fadeDir="5400000" w14:sx="100000" w14:sy="-90000" w14:kx="0" w14:ky="0" w14:algn="bl"/>
        <w14:textOutline w14:w="9525" w14:cap="flat" w14:cmpd="sng" w14:algn="ctr">
          <w14:solidFill>
            <w14:schemeClr w14:val="accent6">
              <w14:lumMod w14:val="75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Md Ashraful Haque | 114 212 006 | Bachelor of Business Administration in Accounting Information System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9334A" w14:textId="77777777" w:rsidR="009F43EF" w:rsidRDefault="009F43EF">
      <w:pPr>
        <w:spacing w:after="0"/>
      </w:pPr>
      <w:r>
        <w:separator/>
      </w:r>
    </w:p>
  </w:footnote>
  <w:footnote w:type="continuationSeparator" w:id="0">
    <w:p w14:paraId="4AA6751F" w14:textId="77777777" w:rsidR="009F43EF" w:rsidRDefault="009F43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12405" w14:textId="60F779AB" w:rsidR="00AC0F97" w:rsidRDefault="00000000">
    <w:pPr>
      <w:pStyle w:val="Header"/>
    </w:pPr>
    <w:r>
      <w:rPr>
        <w:noProof/>
      </w:rPr>
      <w:pict w14:anchorId="61A062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179985" o:spid="_x0000_s1027" type="#_x0000_t136" style="position:absolute;margin-left:0;margin-top:0;width:621.95pt;height:37.65pt;rotation:315;z-index:-251655168;mso-position-horizontal:center;mso-position-horizontal-relative:margin;mso-position-vertical:center;mso-position-vertical-relative:margin" o:allowincell="f" fillcolor="#fabf8f [1945]" stroked="f">
          <v:fill opacity=".5"/>
          <v:textpath style="font-family:&quot;Arial Rounded MT Bold&quot;;font-size:1pt" string="United International Univerist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7F26A" w14:textId="3CBED0C4" w:rsidR="00512AE4" w:rsidRPr="00AC0F97" w:rsidRDefault="00000000" w:rsidP="00AC0F97">
    <w:pPr>
      <w:pStyle w:val="Header"/>
      <w:spacing w:line="360" w:lineRule="auto"/>
      <w:rPr>
        <w:rFonts w:ascii="Arial" w:hAnsi="Arial" w:cs="Arial"/>
        <w:sz w:val="20"/>
        <w:szCs w:val="20"/>
        <w14:reflection w14:blurRad="6350" w14:stA="53000" w14:stPos="0" w14:endA="300" w14:endPos="35500" w14:dist="0" w14:dir="5400000" w14:fadeDir="5400000" w14:sx="100000" w14:sy="-90000" w14:kx="0" w14:ky="0" w14:algn="bl"/>
        <w14:textOutline w14:w="9525" w14:cap="flat" w14:cmpd="sng" w14:algn="ctr">
          <w14:solidFill>
            <w14:schemeClr w14:val="accent4">
              <w14:lumMod w14:val="75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noProof/>
      </w:rPr>
      <w:pict w14:anchorId="53E4C3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179986" o:spid="_x0000_s1028" type="#_x0000_t136" style="position:absolute;margin-left:0;margin-top:0;width:621.95pt;height:37.65pt;rotation:315;z-index:-251653120;mso-position-horizontal:center;mso-position-horizontal-relative:margin;mso-position-vertical:center;mso-position-vertical-relative:margin" o:allowincell="f" fillcolor="#fabf8f [1945]" stroked="f">
          <v:fill opacity=".5"/>
          <v:textpath style="font-family:&quot;Arial Rounded MT Bold&quot;;font-size:1pt" string="United International Univeristy"/>
          <w10:wrap anchorx="margin" anchory="margin"/>
        </v:shape>
      </w:pict>
    </w:r>
    <w:r w:rsidR="00107312">
      <w:rPr>
        <w:noProof/>
      </w:rPr>
      <w:drawing>
        <wp:inline distT="0" distB="0" distL="0" distR="0" wp14:anchorId="2ACF8E02" wp14:editId="1C422E72">
          <wp:extent cx="542925" cy="542925"/>
          <wp:effectExtent l="0" t="0" r="9525" b="9525"/>
          <wp:docPr id="1400686953" name="Picture 1400686953" descr="A purple logo with white text&#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urple logo with white text&#10;&#10;Description automatically generated">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r w:rsidR="00AC0F97">
      <w:rPr>
        <w:rFonts w:ascii="Arial" w:hAnsi="Arial" w:cs="Arial"/>
        <w:sz w:val="20"/>
        <w:szCs w:val="20"/>
      </w:rPr>
      <w:t xml:space="preserve">   </w:t>
    </w:r>
    <w:r w:rsidR="00DA6BB9" w:rsidRPr="00AC0F97">
      <w:rPr>
        <w:rFonts w:ascii="Arial" w:hAnsi="Arial" w:cs="Arial"/>
        <w:sz w:val="28"/>
        <w:szCs w:val="28"/>
        <w14:reflection w14:blurRad="6350" w14:stA="53000" w14:stPos="0" w14:endA="300" w14:endPos="35500" w14:dist="0" w14:dir="5400000" w14:fadeDir="5400000" w14:sx="100000" w14:sy="-90000" w14:kx="0" w14:ky="0" w14:algn="bl"/>
        <w14:textOutline w14:w="9525" w14:cap="flat" w14:cmpd="sng" w14:algn="ctr">
          <w14:solidFill>
            <w14:schemeClr w14:val="accent4">
              <w14:lumMod w14:val="60000"/>
              <w14:lumOff w14:val="40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Intern</w:t>
    </w:r>
    <w:r w:rsidR="00AC0F97">
      <w:rPr>
        <w:rFonts w:ascii="Arial" w:hAnsi="Arial" w:cs="Arial"/>
        <w:sz w:val="28"/>
        <w:szCs w:val="28"/>
        <w14:reflection w14:blurRad="6350" w14:stA="53000" w14:stPos="0" w14:endA="300" w14:endPos="35500" w14:dist="0" w14:dir="5400000" w14:fadeDir="5400000" w14:sx="100000" w14:sy="-90000" w14:kx="0" w14:ky="0" w14:algn="bl"/>
        <w14:textOutline w14:w="9525" w14:cap="flat" w14:cmpd="sng" w14:algn="ctr">
          <w14:solidFill>
            <w14:schemeClr w14:val="accent4">
              <w14:lumMod w14:val="60000"/>
              <w14:lumOff w14:val="40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ship report</w:t>
    </w:r>
    <w:r w:rsidR="00DA6BB9" w:rsidRPr="00AC0F97">
      <w:rPr>
        <w:rFonts w:ascii="Arial" w:hAnsi="Arial" w:cs="Arial"/>
        <w:sz w:val="28"/>
        <w:szCs w:val="28"/>
        <w14:reflection w14:blurRad="6350" w14:stA="53000" w14:stPos="0" w14:endA="300" w14:endPos="35500" w14:dist="0" w14:dir="5400000" w14:fadeDir="5400000" w14:sx="100000" w14:sy="-90000" w14:kx="0" w14:ky="0" w14:algn="bl"/>
        <w14:textOutline w14:w="9525" w14:cap="flat" w14:cmpd="sng" w14:algn="ctr">
          <w14:solidFill>
            <w14:schemeClr w14:val="accent4">
              <w14:lumMod w14:val="60000"/>
              <w14:lumOff w14:val="40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 </w:t>
    </w:r>
    <w:proofErr w:type="spellStart"/>
    <w:r w:rsidR="00DA6BB9" w:rsidRPr="00AC0F97">
      <w:rPr>
        <w:rFonts w:ascii="Arial" w:hAnsi="Arial" w:cs="Arial"/>
        <w:sz w:val="28"/>
        <w:szCs w:val="28"/>
        <w14:reflection w14:blurRad="6350" w14:stA="53000" w14:stPos="0" w14:endA="300" w14:endPos="35500" w14:dist="0" w14:dir="5400000" w14:fadeDir="5400000" w14:sx="100000" w14:sy="-90000" w14:kx="0" w14:ky="0" w14:algn="bl"/>
        <w14:textOutline w14:w="9525" w14:cap="flat" w14:cmpd="sng" w14:algn="ctr">
          <w14:solidFill>
            <w14:schemeClr w14:val="accent4">
              <w14:lumMod w14:val="60000"/>
              <w14:lumOff w14:val="40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GoGames</w:t>
    </w:r>
    <w:proofErr w:type="spellEnd"/>
    <w:r w:rsidR="00DA6BB9" w:rsidRPr="00AC0F97">
      <w:rPr>
        <w:rFonts w:ascii="Arial" w:hAnsi="Arial" w:cs="Arial"/>
        <w:sz w:val="28"/>
        <w:szCs w:val="28"/>
        <w14:reflection w14:blurRad="6350" w14:stA="53000" w14:stPos="0" w14:endA="300" w14:endPos="35500" w14:dist="0" w14:dir="5400000" w14:fadeDir="5400000" w14:sx="100000" w14:sy="-90000" w14:kx="0" w14:ky="0" w14:algn="bl"/>
        <w14:textOutline w14:w="9525" w14:cap="flat" w14:cmpd="sng" w14:algn="ctr">
          <w14:solidFill>
            <w14:schemeClr w14:val="accent4">
              <w14:lumMod w14:val="60000"/>
              <w14:lumOff w14:val="40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Bangladesh Limited (</w:t>
    </w:r>
    <w:proofErr w:type="spellStart"/>
    <w:r w:rsidR="00DA6BB9" w:rsidRPr="00AC0F97">
      <w:rPr>
        <w:rFonts w:ascii="Arial" w:hAnsi="Arial" w:cs="Arial"/>
        <w:sz w:val="28"/>
        <w:szCs w:val="28"/>
        <w14:reflection w14:blurRad="6350" w14:stA="53000" w14:stPos="0" w14:endA="300" w14:endPos="35500" w14:dist="0" w14:dir="5400000" w14:fadeDir="5400000" w14:sx="100000" w14:sy="-90000" w14:kx="0" w14:ky="0" w14:algn="bl"/>
        <w14:textOutline w14:w="9525" w14:cap="flat" w14:cmpd="sng" w14:algn="ctr">
          <w14:solidFill>
            <w14:schemeClr w14:val="accent4">
              <w14:lumMod w14:val="60000"/>
              <w14:lumOff w14:val="40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Goama</w:t>
    </w:r>
    <w:proofErr w:type="spellEnd"/>
    <w:r w:rsidR="00DA6BB9" w:rsidRPr="00AC0F97">
      <w:rPr>
        <w:rFonts w:ascii="Arial" w:hAnsi="Arial" w:cs="Arial"/>
        <w:sz w:val="28"/>
        <w:szCs w:val="28"/>
        <w14:reflection w14:blurRad="6350" w14:stA="53000" w14:stPos="0" w14:endA="300" w14:endPos="35500" w14:dist="0" w14:dir="5400000" w14:fadeDir="5400000" w14:sx="100000" w14:sy="-90000" w14:kx="0" w14:ky="0" w14:algn="bl"/>
        <w14:textOutline w14:w="9525" w14:cap="flat" w14:cmpd="sng" w14:algn="ctr">
          <w14:solidFill>
            <w14:schemeClr w14:val="accent4">
              <w14:lumMod w14:val="60000"/>
              <w14:lumOff w14:val="40000"/>
            </w14:schemeClr>
          </w14:solid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7B62" w14:textId="563EEC2E" w:rsidR="00AC0F97" w:rsidRDefault="00000000">
    <w:pPr>
      <w:pStyle w:val="Header"/>
    </w:pPr>
    <w:r>
      <w:rPr>
        <w:noProof/>
      </w:rPr>
      <w:pict w14:anchorId="4BE61E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179984" o:spid="_x0000_s1026" type="#_x0000_t136" style="position:absolute;margin-left:0;margin-top:0;width:621.95pt;height:37.65pt;rotation:315;z-index:-251657216;mso-position-horizontal:center;mso-position-horizontal-relative:margin;mso-position-vertical:center;mso-position-vertical-relative:margin" o:allowincell="f" fillcolor="#fabf8f [1945]" stroked="f">
          <v:fill opacity=".5"/>
          <v:textpath style="font-family:&quot;Arial Rounded MT Bold&quot;;font-size:1pt" string="United International Univerist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241AE"/>
    <w:multiLevelType w:val="hybridMultilevel"/>
    <w:tmpl w:val="8E68D21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6E34AB2"/>
    <w:multiLevelType w:val="hybridMultilevel"/>
    <w:tmpl w:val="8E68D21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AD14990"/>
    <w:multiLevelType w:val="hybridMultilevel"/>
    <w:tmpl w:val="33D27A5A"/>
    <w:lvl w:ilvl="0" w:tplc="9CFE560A">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8F4804"/>
    <w:multiLevelType w:val="hybridMultilevel"/>
    <w:tmpl w:val="8E68D21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BF50A84"/>
    <w:multiLevelType w:val="hybridMultilevel"/>
    <w:tmpl w:val="4F28490C"/>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100794E"/>
    <w:multiLevelType w:val="multilevel"/>
    <w:tmpl w:val="E19E1294"/>
    <w:lvl w:ilvl="0">
      <w:start w:val="1"/>
      <w:numFmt w:val="decimal"/>
      <w:lvlText w:val="4.%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1386958"/>
    <w:multiLevelType w:val="hybridMultilevel"/>
    <w:tmpl w:val="2138A482"/>
    <w:lvl w:ilvl="0" w:tplc="04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040F6E"/>
    <w:multiLevelType w:val="hybridMultilevel"/>
    <w:tmpl w:val="FBFE0506"/>
    <w:lvl w:ilvl="0" w:tplc="71E27870">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55149C"/>
    <w:multiLevelType w:val="multilevel"/>
    <w:tmpl w:val="3355149C"/>
    <w:lvl w:ilvl="0">
      <w:start w:val="1"/>
      <w:numFmt w:val="decimal"/>
      <w:lvlText w:val="2.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9762227"/>
    <w:multiLevelType w:val="hybridMultilevel"/>
    <w:tmpl w:val="BF92B59E"/>
    <w:lvl w:ilvl="0" w:tplc="29CE3CEE">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7F2AF8"/>
    <w:multiLevelType w:val="hybridMultilevel"/>
    <w:tmpl w:val="5FC209C6"/>
    <w:lvl w:ilvl="0" w:tplc="04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244605"/>
    <w:multiLevelType w:val="hybridMultilevel"/>
    <w:tmpl w:val="CF50D114"/>
    <w:lvl w:ilvl="0" w:tplc="2B28F35C">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746901"/>
    <w:multiLevelType w:val="hybridMultilevel"/>
    <w:tmpl w:val="201E6AD0"/>
    <w:lvl w:ilvl="0" w:tplc="D06C78A0">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331F46"/>
    <w:multiLevelType w:val="hybridMultilevel"/>
    <w:tmpl w:val="39362480"/>
    <w:lvl w:ilvl="0" w:tplc="B75E3A40">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144152"/>
    <w:multiLevelType w:val="multilevel"/>
    <w:tmpl w:val="400EB0FE"/>
    <w:lvl w:ilvl="0">
      <w:start w:val="1"/>
      <w:numFmt w:val="decimal"/>
      <w:lvlText w:val="3.0.%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52D21734"/>
    <w:multiLevelType w:val="hybridMultilevel"/>
    <w:tmpl w:val="0DC6E9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8F16F19"/>
    <w:multiLevelType w:val="multilevel"/>
    <w:tmpl w:val="55180F2E"/>
    <w:lvl w:ilvl="0">
      <w:start w:val="1"/>
      <w:numFmt w:val="decimal"/>
      <w:lvlText w:val="4.%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5D2B7270"/>
    <w:multiLevelType w:val="multilevel"/>
    <w:tmpl w:val="5D2B7270"/>
    <w:lvl w:ilvl="0">
      <w:start w:val="1"/>
      <w:numFmt w:val="decimal"/>
      <w:lvlText w:val="2.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6F875D0"/>
    <w:multiLevelType w:val="hybridMultilevel"/>
    <w:tmpl w:val="8E68D218"/>
    <w:lvl w:ilvl="0" w:tplc="04090011">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B42F90"/>
    <w:multiLevelType w:val="multilevel"/>
    <w:tmpl w:val="67B42F90"/>
    <w:lvl w:ilvl="0">
      <w:start w:val="1"/>
      <w:numFmt w:val="decimal"/>
      <w:lvlText w:val="2.%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0397C80"/>
    <w:multiLevelType w:val="hybridMultilevel"/>
    <w:tmpl w:val="E7484612"/>
    <w:lvl w:ilvl="0" w:tplc="B37C2266">
      <w:start w:val="1"/>
      <w:numFmt w:val="decimal"/>
      <w:lvlText w:val="%1."/>
      <w:lvlJc w:val="left"/>
      <w:pPr>
        <w:ind w:left="720" w:hanging="360"/>
      </w:pPr>
      <w:rPr>
        <w:rFonts w:ascii="Arial" w:eastAsia="Times New Roman" w:hAnsi="Arial" w:cs="Arial" w:hint="default"/>
        <w:b/>
        <w:color w:val="1B1C1D"/>
        <w:sz w:val="20"/>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673702C"/>
    <w:multiLevelType w:val="multilevel"/>
    <w:tmpl w:val="7673702C"/>
    <w:lvl w:ilvl="0">
      <w:start w:val="1"/>
      <w:numFmt w:val="decimal"/>
      <w:lvlText w:val="I.%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F5D593B"/>
    <w:multiLevelType w:val="hybridMultilevel"/>
    <w:tmpl w:val="BE9AAF4C"/>
    <w:lvl w:ilvl="0" w:tplc="04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1928453">
    <w:abstractNumId w:val="21"/>
  </w:num>
  <w:num w:numId="2" w16cid:durableId="890917709">
    <w:abstractNumId w:val="19"/>
  </w:num>
  <w:num w:numId="3" w16cid:durableId="914047681">
    <w:abstractNumId w:val="8"/>
  </w:num>
  <w:num w:numId="4" w16cid:durableId="1708679421">
    <w:abstractNumId w:val="17"/>
  </w:num>
  <w:num w:numId="5" w16cid:durableId="595869117">
    <w:abstractNumId w:val="14"/>
  </w:num>
  <w:num w:numId="6" w16cid:durableId="1410033993">
    <w:abstractNumId w:val="5"/>
  </w:num>
  <w:num w:numId="7" w16cid:durableId="1388455180">
    <w:abstractNumId w:val="18"/>
  </w:num>
  <w:num w:numId="8" w16cid:durableId="1781073470">
    <w:abstractNumId w:val="22"/>
  </w:num>
  <w:num w:numId="9" w16cid:durableId="1691296746">
    <w:abstractNumId w:val="6"/>
  </w:num>
  <w:num w:numId="10" w16cid:durableId="1605073957">
    <w:abstractNumId w:val="2"/>
  </w:num>
  <w:num w:numId="11" w16cid:durableId="1841433501">
    <w:abstractNumId w:val="10"/>
  </w:num>
  <w:num w:numId="12" w16cid:durableId="2078474654">
    <w:abstractNumId w:val="11"/>
  </w:num>
  <w:num w:numId="13" w16cid:durableId="1074082296">
    <w:abstractNumId w:val="12"/>
  </w:num>
  <w:num w:numId="14" w16cid:durableId="1696155553">
    <w:abstractNumId w:val="7"/>
  </w:num>
  <w:num w:numId="15" w16cid:durableId="1714770277">
    <w:abstractNumId w:val="13"/>
  </w:num>
  <w:num w:numId="16" w16cid:durableId="610669726">
    <w:abstractNumId w:val="20"/>
  </w:num>
  <w:num w:numId="17" w16cid:durableId="1041589630">
    <w:abstractNumId w:val="15"/>
  </w:num>
  <w:num w:numId="18" w16cid:durableId="1051657495">
    <w:abstractNumId w:val="9"/>
  </w:num>
  <w:num w:numId="19" w16cid:durableId="1435711798">
    <w:abstractNumId w:val="16"/>
  </w:num>
  <w:num w:numId="20" w16cid:durableId="2025090299">
    <w:abstractNumId w:val="3"/>
  </w:num>
  <w:num w:numId="21" w16cid:durableId="2038702104">
    <w:abstractNumId w:val="0"/>
  </w:num>
  <w:num w:numId="22" w16cid:durableId="299574120">
    <w:abstractNumId w:val="4"/>
  </w:num>
  <w:num w:numId="23" w16cid:durableId="1210922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1A"/>
    <w:rsid w:val="00004369"/>
    <w:rsid w:val="00005099"/>
    <w:rsid w:val="00007078"/>
    <w:rsid w:val="0001164A"/>
    <w:rsid w:val="0002242A"/>
    <w:rsid w:val="000246E7"/>
    <w:rsid w:val="00034607"/>
    <w:rsid w:val="00041266"/>
    <w:rsid w:val="00045972"/>
    <w:rsid w:val="00047E22"/>
    <w:rsid w:val="000506FD"/>
    <w:rsid w:val="0005252A"/>
    <w:rsid w:val="00062427"/>
    <w:rsid w:val="00062745"/>
    <w:rsid w:val="000629FA"/>
    <w:rsid w:val="0006650E"/>
    <w:rsid w:val="00070156"/>
    <w:rsid w:val="000704F8"/>
    <w:rsid w:val="00072874"/>
    <w:rsid w:val="00074D50"/>
    <w:rsid w:val="000935E4"/>
    <w:rsid w:val="000954F6"/>
    <w:rsid w:val="0009673B"/>
    <w:rsid w:val="000A0E8E"/>
    <w:rsid w:val="000A16FE"/>
    <w:rsid w:val="000B131F"/>
    <w:rsid w:val="000C01F6"/>
    <w:rsid w:val="000D35C3"/>
    <w:rsid w:val="000D7A33"/>
    <w:rsid w:val="000E21CC"/>
    <w:rsid w:val="000E48A4"/>
    <w:rsid w:val="000F1F57"/>
    <w:rsid w:val="0010074E"/>
    <w:rsid w:val="00102167"/>
    <w:rsid w:val="00102190"/>
    <w:rsid w:val="001055E8"/>
    <w:rsid w:val="00107312"/>
    <w:rsid w:val="0010739D"/>
    <w:rsid w:val="00107A8B"/>
    <w:rsid w:val="00124A92"/>
    <w:rsid w:val="00127397"/>
    <w:rsid w:val="001316CE"/>
    <w:rsid w:val="0013652F"/>
    <w:rsid w:val="00143835"/>
    <w:rsid w:val="00146BF6"/>
    <w:rsid w:val="00150B29"/>
    <w:rsid w:val="0015375E"/>
    <w:rsid w:val="00163272"/>
    <w:rsid w:val="00163D0E"/>
    <w:rsid w:val="00166961"/>
    <w:rsid w:val="00171DD0"/>
    <w:rsid w:val="001846FC"/>
    <w:rsid w:val="00191AF8"/>
    <w:rsid w:val="00191C1D"/>
    <w:rsid w:val="00192F4C"/>
    <w:rsid w:val="00194E7E"/>
    <w:rsid w:val="00197E35"/>
    <w:rsid w:val="001A0364"/>
    <w:rsid w:val="001A0CD0"/>
    <w:rsid w:val="001B0B58"/>
    <w:rsid w:val="001B6A29"/>
    <w:rsid w:val="001C3805"/>
    <w:rsid w:val="001C4747"/>
    <w:rsid w:val="001D345B"/>
    <w:rsid w:val="001D3662"/>
    <w:rsid w:val="001D78A9"/>
    <w:rsid w:val="001E68A1"/>
    <w:rsid w:val="001F69F1"/>
    <w:rsid w:val="001F6F07"/>
    <w:rsid w:val="001F7C1F"/>
    <w:rsid w:val="00200187"/>
    <w:rsid w:val="002011A8"/>
    <w:rsid w:val="00204940"/>
    <w:rsid w:val="00207AEC"/>
    <w:rsid w:val="00210256"/>
    <w:rsid w:val="00211112"/>
    <w:rsid w:val="00211DF0"/>
    <w:rsid w:val="00213676"/>
    <w:rsid w:val="00224288"/>
    <w:rsid w:val="00225A98"/>
    <w:rsid w:val="002309F2"/>
    <w:rsid w:val="0023171F"/>
    <w:rsid w:val="00240127"/>
    <w:rsid w:val="0025295D"/>
    <w:rsid w:val="00252BEF"/>
    <w:rsid w:val="0025368A"/>
    <w:rsid w:val="0025467F"/>
    <w:rsid w:val="00254913"/>
    <w:rsid w:val="002602FA"/>
    <w:rsid w:val="00260C7F"/>
    <w:rsid w:val="002644B2"/>
    <w:rsid w:val="00266330"/>
    <w:rsid w:val="002758DC"/>
    <w:rsid w:val="00277B79"/>
    <w:rsid w:val="00281DEB"/>
    <w:rsid w:val="00290680"/>
    <w:rsid w:val="00293BB2"/>
    <w:rsid w:val="00296D22"/>
    <w:rsid w:val="00297DEA"/>
    <w:rsid w:val="002B2A08"/>
    <w:rsid w:val="002B3073"/>
    <w:rsid w:val="002B3C9C"/>
    <w:rsid w:val="002B5810"/>
    <w:rsid w:val="002C06C6"/>
    <w:rsid w:val="002C17FF"/>
    <w:rsid w:val="002C3B62"/>
    <w:rsid w:val="002C3CDF"/>
    <w:rsid w:val="002D062C"/>
    <w:rsid w:val="002D2E46"/>
    <w:rsid w:val="002D31E8"/>
    <w:rsid w:val="002D34D8"/>
    <w:rsid w:val="002D6B51"/>
    <w:rsid w:val="002D7927"/>
    <w:rsid w:val="002D7BD6"/>
    <w:rsid w:val="002E6233"/>
    <w:rsid w:val="002F1DF3"/>
    <w:rsid w:val="002F2C83"/>
    <w:rsid w:val="002F2EB1"/>
    <w:rsid w:val="002F3DA6"/>
    <w:rsid w:val="002F628A"/>
    <w:rsid w:val="002F736E"/>
    <w:rsid w:val="002F7F1C"/>
    <w:rsid w:val="00302C1D"/>
    <w:rsid w:val="00313350"/>
    <w:rsid w:val="003242C8"/>
    <w:rsid w:val="003253AF"/>
    <w:rsid w:val="00330FFB"/>
    <w:rsid w:val="00332074"/>
    <w:rsid w:val="0033503E"/>
    <w:rsid w:val="00335711"/>
    <w:rsid w:val="0033598A"/>
    <w:rsid w:val="003451D8"/>
    <w:rsid w:val="0034580D"/>
    <w:rsid w:val="00346E7A"/>
    <w:rsid w:val="00346F3C"/>
    <w:rsid w:val="00347007"/>
    <w:rsid w:val="003478E9"/>
    <w:rsid w:val="0035351F"/>
    <w:rsid w:val="0035438E"/>
    <w:rsid w:val="00354A31"/>
    <w:rsid w:val="003552BE"/>
    <w:rsid w:val="0037402E"/>
    <w:rsid w:val="003743CD"/>
    <w:rsid w:val="003763F8"/>
    <w:rsid w:val="0037742B"/>
    <w:rsid w:val="00381146"/>
    <w:rsid w:val="003820B5"/>
    <w:rsid w:val="003843FC"/>
    <w:rsid w:val="00387780"/>
    <w:rsid w:val="003928C3"/>
    <w:rsid w:val="00393EC3"/>
    <w:rsid w:val="0039509B"/>
    <w:rsid w:val="00396BCA"/>
    <w:rsid w:val="003A13B6"/>
    <w:rsid w:val="003A580A"/>
    <w:rsid w:val="003B0B4F"/>
    <w:rsid w:val="003C2049"/>
    <w:rsid w:val="003C4953"/>
    <w:rsid w:val="003C4DAF"/>
    <w:rsid w:val="003C6E83"/>
    <w:rsid w:val="003D2536"/>
    <w:rsid w:val="003D3F06"/>
    <w:rsid w:val="003D473F"/>
    <w:rsid w:val="003D61CB"/>
    <w:rsid w:val="003E0FFB"/>
    <w:rsid w:val="003E6EBF"/>
    <w:rsid w:val="003F2375"/>
    <w:rsid w:val="003F7485"/>
    <w:rsid w:val="004007C8"/>
    <w:rsid w:val="004042D3"/>
    <w:rsid w:val="00404335"/>
    <w:rsid w:val="00406055"/>
    <w:rsid w:val="00413321"/>
    <w:rsid w:val="00421271"/>
    <w:rsid w:val="00426343"/>
    <w:rsid w:val="0043053A"/>
    <w:rsid w:val="00431E91"/>
    <w:rsid w:val="0043337E"/>
    <w:rsid w:val="00436080"/>
    <w:rsid w:val="00437057"/>
    <w:rsid w:val="00441E63"/>
    <w:rsid w:val="00451301"/>
    <w:rsid w:val="004552BE"/>
    <w:rsid w:val="00455FA3"/>
    <w:rsid w:val="004641E3"/>
    <w:rsid w:val="0047048E"/>
    <w:rsid w:val="004836F4"/>
    <w:rsid w:val="004855A1"/>
    <w:rsid w:val="00490BD1"/>
    <w:rsid w:val="004953E4"/>
    <w:rsid w:val="004A26A4"/>
    <w:rsid w:val="004A6163"/>
    <w:rsid w:val="004B26D8"/>
    <w:rsid w:val="004B364B"/>
    <w:rsid w:val="004C23F9"/>
    <w:rsid w:val="004C4488"/>
    <w:rsid w:val="004D30D9"/>
    <w:rsid w:val="004D7318"/>
    <w:rsid w:val="004E0ADD"/>
    <w:rsid w:val="004E7B50"/>
    <w:rsid w:val="004E7D90"/>
    <w:rsid w:val="004E7F59"/>
    <w:rsid w:val="004F1534"/>
    <w:rsid w:val="004F50F3"/>
    <w:rsid w:val="004F628B"/>
    <w:rsid w:val="005041BC"/>
    <w:rsid w:val="005067C0"/>
    <w:rsid w:val="00507B09"/>
    <w:rsid w:val="00510B53"/>
    <w:rsid w:val="00512AE4"/>
    <w:rsid w:val="00513335"/>
    <w:rsid w:val="005155B5"/>
    <w:rsid w:val="00516581"/>
    <w:rsid w:val="00517402"/>
    <w:rsid w:val="00521A5D"/>
    <w:rsid w:val="00521DB0"/>
    <w:rsid w:val="00527F54"/>
    <w:rsid w:val="0053088D"/>
    <w:rsid w:val="00535A54"/>
    <w:rsid w:val="0054015C"/>
    <w:rsid w:val="00541688"/>
    <w:rsid w:val="00541893"/>
    <w:rsid w:val="00543C5B"/>
    <w:rsid w:val="0054414B"/>
    <w:rsid w:val="00546A55"/>
    <w:rsid w:val="0055204E"/>
    <w:rsid w:val="0056243A"/>
    <w:rsid w:val="00564CDF"/>
    <w:rsid w:val="00565C85"/>
    <w:rsid w:val="00566ABF"/>
    <w:rsid w:val="005771D0"/>
    <w:rsid w:val="00582EE3"/>
    <w:rsid w:val="00587CB8"/>
    <w:rsid w:val="0059172B"/>
    <w:rsid w:val="0059585B"/>
    <w:rsid w:val="00597617"/>
    <w:rsid w:val="005A15F6"/>
    <w:rsid w:val="005A3F50"/>
    <w:rsid w:val="005A5BB9"/>
    <w:rsid w:val="005A6F44"/>
    <w:rsid w:val="005B2424"/>
    <w:rsid w:val="005B46F4"/>
    <w:rsid w:val="005C24D0"/>
    <w:rsid w:val="005C2941"/>
    <w:rsid w:val="005D1029"/>
    <w:rsid w:val="005D4BF2"/>
    <w:rsid w:val="005D618C"/>
    <w:rsid w:val="005D6C0D"/>
    <w:rsid w:val="005E1F4E"/>
    <w:rsid w:val="005E4050"/>
    <w:rsid w:val="005F3F27"/>
    <w:rsid w:val="00610779"/>
    <w:rsid w:val="00616152"/>
    <w:rsid w:val="00616455"/>
    <w:rsid w:val="00616D99"/>
    <w:rsid w:val="00632551"/>
    <w:rsid w:val="00636ECD"/>
    <w:rsid w:val="00646191"/>
    <w:rsid w:val="006533F9"/>
    <w:rsid w:val="0065445A"/>
    <w:rsid w:val="0066282A"/>
    <w:rsid w:val="00674D55"/>
    <w:rsid w:val="006756E3"/>
    <w:rsid w:val="00682289"/>
    <w:rsid w:val="0068318B"/>
    <w:rsid w:val="006832A4"/>
    <w:rsid w:val="006871B4"/>
    <w:rsid w:val="00692341"/>
    <w:rsid w:val="00692E47"/>
    <w:rsid w:val="006944C7"/>
    <w:rsid w:val="00694C73"/>
    <w:rsid w:val="006969D4"/>
    <w:rsid w:val="006A639D"/>
    <w:rsid w:val="006A7A5A"/>
    <w:rsid w:val="006B1A64"/>
    <w:rsid w:val="006B2EC7"/>
    <w:rsid w:val="006B3AD0"/>
    <w:rsid w:val="006B73DD"/>
    <w:rsid w:val="006C26EC"/>
    <w:rsid w:val="006C45E6"/>
    <w:rsid w:val="006C504F"/>
    <w:rsid w:val="006C52FA"/>
    <w:rsid w:val="006C64D4"/>
    <w:rsid w:val="006D1876"/>
    <w:rsid w:val="006D1B38"/>
    <w:rsid w:val="006D780C"/>
    <w:rsid w:val="006E164C"/>
    <w:rsid w:val="006F707C"/>
    <w:rsid w:val="00700574"/>
    <w:rsid w:val="00716138"/>
    <w:rsid w:val="00717A72"/>
    <w:rsid w:val="00724AE6"/>
    <w:rsid w:val="00730E4B"/>
    <w:rsid w:val="007427BF"/>
    <w:rsid w:val="00747ECA"/>
    <w:rsid w:val="007549F6"/>
    <w:rsid w:val="0075552B"/>
    <w:rsid w:val="00760450"/>
    <w:rsid w:val="00760DEB"/>
    <w:rsid w:val="0077058E"/>
    <w:rsid w:val="007708F5"/>
    <w:rsid w:val="007742E2"/>
    <w:rsid w:val="0077512D"/>
    <w:rsid w:val="00775768"/>
    <w:rsid w:val="0078251A"/>
    <w:rsid w:val="007847D9"/>
    <w:rsid w:val="00785110"/>
    <w:rsid w:val="00791BF8"/>
    <w:rsid w:val="00793E3A"/>
    <w:rsid w:val="00794415"/>
    <w:rsid w:val="00796B8B"/>
    <w:rsid w:val="007A0985"/>
    <w:rsid w:val="007A731A"/>
    <w:rsid w:val="007C15E9"/>
    <w:rsid w:val="007C1958"/>
    <w:rsid w:val="007C5983"/>
    <w:rsid w:val="007C758C"/>
    <w:rsid w:val="007D3B13"/>
    <w:rsid w:val="007E093C"/>
    <w:rsid w:val="007E17EE"/>
    <w:rsid w:val="007E4E6A"/>
    <w:rsid w:val="007E7F03"/>
    <w:rsid w:val="007F0701"/>
    <w:rsid w:val="007F2677"/>
    <w:rsid w:val="007F279F"/>
    <w:rsid w:val="007F4EB4"/>
    <w:rsid w:val="007F6C66"/>
    <w:rsid w:val="00814128"/>
    <w:rsid w:val="00815D16"/>
    <w:rsid w:val="008213D9"/>
    <w:rsid w:val="008246F4"/>
    <w:rsid w:val="008276D7"/>
    <w:rsid w:val="00832B4E"/>
    <w:rsid w:val="00833658"/>
    <w:rsid w:val="008360EA"/>
    <w:rsid w:val="00836BE4"/>
    <w:rsid w:val="008411FC"/>
    <w:rsid w:val="008412C6"/>
    <w:rsid w:val="008423F1"/>
    <w:rsid w:val="00844360"/>
    <w:rsid w:val="00844899"/>
    <w:rsid w:val="00845B44"/>
    <w:rsid w:val="00851AD5"/>
    <w:rsid w:val="0085232B"/>
    <w:rsid w:val="008619A8"/>
    <w:rsid w:val="00862418"/>
    <w:rsid w:val="008626F0"/>
    <w:rsid w:val="00863F5D"/>
    <w:rsid w:val="00885924"/>
    <w:rsid w:val="008A217D"/>
    <w:rsid w:val="008A3230"/>
    <w:rsid w:val="008A64BE"/>
    <w:rsid w:val="008B20DD"/>
    <w:rsid w:val="008B46AA"/>
    <w:rsid w:val="008C137D"/>
    <w:rsid w:val="008C1B9A"/>
    <w:rsid w:val="008C5CE2"/>
    <w:rsid w:val="008C635D"/>
    <w:rsid w:val="008D1C78"/>
    <w:rsid w:val="008D7901"/>
    <w:rsid w:val="008E00B8"/>
    <w:rsid w:val="008E1EF6"/>
    <w:rsid w:val="008F049E"/>
    <w:rsid w:val="008F076D"/>
    <w:rsid w:val="008F505C"/>
    <w:rsid w:val="008F7725"/>
    <w:rsid w:val="008F7EB5"/>
    <w:rsid w:val="00901D02"/>
    <w:rsid w:val="00904527"/>
    <w:rsid w:val="00906176"/>
    <w:rsid w:val="00906D52"/>
    <w:rsid w:val="0091072A"/>
    <w:rsid w:val="0091780A"/>
    <w:rsid w:val="00927AA2"/>
    <w:rsid w:val="00934096"/>
    <w:rsid w:val="00934EE6"/>
    <w:rsid w:val="00940F62"/>
    <w:rsid w:val="00943521"/>
    <w:rsid w:val="009437A1"/>
    <w:rsid w:val="00945018"/>
    <w:rsid w:val="00954B1C"/>
    <w:rsid w:val="00957FBB"/>
    <w:rsid w:val="00961881"/>
    <w:rsid w:val="00962E82"/>
    <w:rsid w:val="00963624"/>
    <w:rsid w:val="00964781"/>
    <w:rsid w:val="0097289F"/>
    <w:rsid w:val="0097550E"/>
    <w:rsid w:val="009872E2"/>
    <w:rsid w:val="009940F3"/>
    <w:rsid w:val="00994736"/>
    <w:rsid w:val="00997C2C"/>
    <w:rsid w:val="009A2753"/>
    <w:rsid w:val="009B6A6E"/>
    <w:rsid w:val="009C38A4"/>
    <w:rsid w:val="009C4AED"/>
    <w:rsid w:val="009C6BBF"/>
    <w:rsid w:val="009C74F3"/>
    <w:rsid w:val="009D26A1"/>
    <w:rsid w:val="009D6A92"/>
    <w:rsid w:val="009E73F5"/>
    <w:rsid w:val="009F333F"/>
    <w:rsid w:val="009F3CF5"/>
    <w:rsid w:val="009F43EF"/>
    <w:rsid w:val="00A0124C"/>
    <w:rsid w:val="00A119F4"/>
    <w:rsid w:val="00A12172"/>
    <w:rsid w:val="00A131A0"/>
    <w:rsid w:val="00A2285C"/>
    <w:rsid w:val="00A22C61"/>
    <w:rsid w:val="00A258BF"/>
    <w:rsid w:val="00A3301F"/>
    <w:rsid w:val="00A41152"/>
    <w:rsid w:val="00A4240F"/>
    <w:rsid w:val="00A433E8"/>
    <w:rsid w:val="00A51AE5"/>
    <w:rsid w:val="00A53C32"/>
    <w:rsid w:val="00A556DF"/>
    <w:rsid w:val="00A56998"/>
    <w:rsid w:val="00A65A9D"/>
    <w:rsid w:val="00A83217"/>
    <w:rsid w:val="00A846A4"/>
    <w:rsid w:val="00A92D61"/>
    <w:rsid w:val="00A95905"/>
    <w:rsid w:val="00AA16A2"/>
    <w:rsid w:val="00AA320E"/>
    <w:rsid w:val="00AA461D"/>
    <w:rsid w:val="00AC0F97"/>
    <w:rsid w:val="00AD00B0"/>
    <w:rsid w:val="00AD0FAE"/>
    <w:rsid w:val="00AD185C"/>
    <w:rsid w:val="00AD3F46"/>
    <w:rsid w:val="00AE65FE"/>
    <w:rsid w:val="00AF322B"/>
    <w:rsid w:val="00B03F04"/>
    <w:rsid w:val="00B048A9"/>
    <w:rsid w:val="00B22D30"/>
    <w:rsid w:val="00B23D93"/>
    <w:rsid w:val="00B30ACD"/>
    <w:rsid w:val="00B36390"/>
    <w:rsid w:val="00B41856"/>
    <w:rsid w:val="00B41C0B"/>
    <w:rsid w:val="00B46980"/>
    <w:rsid w:val="00B5550A"/>
    <w:rsid w:val="00B55C1D"/>
    <w:rsid w:val="00B604AA"/>
    <w:rsid w:val="00B664B3"/>
    <w:rsid w:val="00B7603D"/>
    <w:rsid w:val="00B84A50"/>
    <w:rsid w:val="00B90452"/>
    <w:rsid w:val="00B9448B"/>
    <w:rsid w:val="00BA768F"/>
    <w:rsid w:val="00BB18B8"/>
    <w:rsid w:val="00BB5974"/>
    <w:rsid w:val="00BB6F7E"/>
    <w:rsid w:val="00BC1D9E"/>
    <w:rsid w:val="00BC3509"/>
    <w:rsid w:val="00BC59C9"/>
    <w:rsid w:val="00BD1AEF"/>
    <w:rsid w:val="00BD3002"/>
    <w:rsid w:val="00BD472D"/>
    <w:rsid w:val="00BD77CA"/>
    <w:rsid w:val="00BE3EDB"/>
    <w:rsid w:val="00BE4CA3"/>
    <w:rsid w:val="00BF366D"/>
    <w:rsid w:val="00BF5225"/>
    <w:rsid w:val="00BF7748"/>
    <w:rsid w:val="00C0162F"/>
    <w:rsid w:val="00C04022"/>
    <w:rsid w:val="00C102D8"/>
    <w:rsid w:val="00C11A2A"/>
    <w:rsid w:val="00C1201E"/>
    <w:rsid w:val="00C14992"/>
    <w:rsid w:val="00C20B1E"/>
    <w:rsid w:val="00C2467B"/>
    <w:rsid w:val="00C27E2D"/>
    <w:rsid w:val="00C319B8"/>
    <w:rsid w:val="00C35DDA"/>
    <w:rsid w:val="00C36C2B"/>
    <w:rsid w:val="00C40717"/>
    <w:rsid w:val="00C4287A"/>
    <w:rsid w:val="00C42E9D"/>
    <w:rsid w:val="00C442BB"/>
    <w:rsid w:val="00C44DD5"/>
    <w:rsid w:val="00C457DB"/>
    <w:rsid w:val="00C4679A"/>
    <w:rsid w:val="00C47D45"/>
    <w:rsid w:val="00C5505F"/>
    <w:rsid w:val="00C64636"/>
    <w:rsid w:val="00C66D0A"/>
    <w:rsid w:val="00C7072B"/>
    <w:rsid w:val="00C7081E"/>
    <w:rsid w:val="00C86D27"/>
    <w:rsid w:val="00C87A0D"/>
    <w:rsid w:val="00C97688"/>
    <w:rsid w:val="00C978A8"/>
    <w:rsid w:val="00CA19EA"/>
    <w:rsid w:val="00CA4BBC"/>
    <w:rsid w:val="00CA56E7"/>
    <w:rsid w:val="00CA5E0F"/>
    <w:rsid w:val="00CB337C"/>
    <w:rsid w:val="00CB3562"/>
    <w:rsid w:val="00CB44B3"/>
    <w:rsid w:val="00CB7A1A"/>
    <w:rsid w:val="00CC17D2"/>
    <w:rsid w:val="00CC6CCC"/>
    <w:rsid w:val="00CC7AFC"/>
    <w:rsid w:val="00CD69B2"/>
    <w:rsid w:val="00CE1CBD"/>
    <w:rsid w:val="00CE34E2"/>
    <w:rsid w:val="00CE443F"/>
    <w:rsid w:val="00CE7812"/>
    <w:rsid w:val="00CF2A96"/>
    <w:rsid w:val="00CF6047"/>
    <w:rsid w:val="00D01E51"/>
    <w:rsid w:val="00D04740"/>
    <w:rsid w:val="00D06D7B"/>
    <w:rsid w:val="00D11518"/>
    <w:rsid w:val="00D1234C"/>
    <w:rsid w:val="00D12720"/>
    <w:rsid w:val="00D12CB0"/>
    <w:rsid w:val="00D154E3"/>
    <w:rsid w:val="00D223FE"/>
    <w:rsid w:val="00D22AF2"/>
    <w:rsid w:val="00D317FF"/>
    <w:rsid w:val="00D339A0"/>
    <w:rsid w:val="00D4423E"/>
    <w:rsid w:val="00D5280E"/>
    <w:rsid w:val="00D5488A"/>
    <w:rsid w:val="00D633D4"/>
    <w:rsid w:val="00D66999"/>
    <w:rsid w:val="00D670E6"/>
    <w:rsid w:val="00D676B5"/>
    <w:rsid w:val="00D70F1E"/>
    <w:rsid w:val="00D72EDE"/>
    <w:rsid w:val="00D735C9"/>
    <w:rsid w:val="00D741EC"/>
    <w:rsid w:val="00D840AC"/>
    <w:rsid w:val="00D86A9E"/>
    <w:rsid w:val="00D92F8A"/>
    <w:rsid w:val="00DA073F"/>
    <w:rsid w:val="00DA098A"/>
    <w:rsid w:val="00DA26CB"/>
    <w:rsid w:val="00DA36C4"/>
    <w:rsid w:val="00DA6BB9"/>
    <w:rsid w:val="00DA6E13"/>
    <w:rsid w:val="00DB121E"/>
    <w:rsid w:val="00DB28B5"/>
    <w:rsid w:val="00DB345E"/>
    <w:rsid w:val="00DB3A11"/>
    <w:rsid w:val="00DB63ED"/>
    <w:rsid w:val="00DB64DF"/>
    <w:rsid w:val="00DB7F82"/>
    <w:rsid w:val="00DC1827"/>
    <w:rsid w:val="00DC3126"/>
    <w:rsid w:val="00DE12D2"/>
    <w:rsid w:val="00DF4C1D"/>
    <w:rsid w:val="00DF7124"/>
    <w:rsid w:val="00E06AAF"/>
    <w:rsid w:val="00E116D2"/>
    <w:rsid w:val="00E14D66"/>
    <w:rsid w:val="00E17A86"/>
    <w:rsid w:val="00E20003"/>
    <w:rsid w:val="00E21C2C"/>
    <w:rsid w:val="00E21E91"/>
    <w:rsid w:val="00E23A13"/>
    <w:rsid w:val="00E2753E"/>
    <w:rsid w:val="00E303F9"/>
    <w:rsid w:val="00E34445"/>
    <w:rsid w:val="00E346A9"/>
    <w:rsid w:val="00E4252C"/>
    <w:rsid w:val="00E52300"/>
    <w:rsid w:val="00E62A28"/>
    <w:rsid w:val="00E634CA"/>
    <w:rsid w:val="00E7148C"/>
    <w:rsid w:val="00E71EF8"/>
    <w:rsid w:val="00E74795"/>
    <w:rsid w:val="00E74906"/>
    <w:rsid w:val="00E74CF9"/>
    <w:rsid w:val="00E753E2"/>
    <w:rsid w:val="00E76B31"/>
    <w:rsid w:val="00E83836"/>
    <w:rsid w:val="00E84BE4"/>
    <w:rsid w:val="00E86D8B"/>
    <w:rsid w:val="00E910B7"/>
    <w:rsid w:val="00E921C9"/>
    <w:rsid w:val="00E9367E"/>
    <w:rsid w:val="00E969A7"/>
    <w:rsid w:val="00EA3749"/>
    <w:rsid w:val="00EA6378"/>
    <w:rsid w:val="00EA63B9"/>
    <w:rsid w:val="00EA7137"/>
    <w:rsid w:val="00EB6DC0"/>
    <w:rsid w:val="00EC45B9"/>
    <w:rsid w:val="00EC4E07"/>
    <w:rsid w:val="00EC5E39"/>
    <w:rsid w:val="00EE0EDD"/>
    <w:rsid w:val="00EE2B1B"/>
    <w:rsid w:val="00EE2C94"/>
    <w:rsid w:val="00EE4521"/>
    <w:rsid w:val="00EE7F01"/>
    <w:rsid w:val="00EF0468"/>
    <w:rsid w:val="00EF7ABB"/>
    <w:rsid w:val="00F016E7"/>
    <w:rsid w:val="00F0326D"/>
    <w:rsid w:val="00F1590C"/>
    <w:rsid w:val="00F25738"/>
    <w:rsid w:val="00F25D09"/>
    <w:rsid w:val="00F30D0A"/>
    <w:rsid w:val="00F32DC9"/>
    <w:rsid w:val="00F430E2"/>
    <w:rsid w:val="00F436CE"/>
    <w:rsid w:val="00F43F60"/>
    <w:rsid w:val="00F45E0A"/>
    <w:rsid w:val="00F54447"/>
    <w:rsid w:val="00F54675"/>
    <w:rsid w:val="00F54E58"/>
    <w:rsid w:val="00F55191"/>
    <w:rsid w:val="00F57D7F"/>
    <w:rsid w:val="00F61393"/>
    <w:rsid w:val="00F674CE"/>
    <w:rsid w:val="00F74F64"/>
    <w:rsid w:val="00F82A0C"/>
    <w:rsid w:val="00F837CB"/>
    <w:rsid w:val="00F84512"/>
    <w:rsid w:val="00F85F2F"/>
    <w:rsid w:val="00F870F9"/>
    <w:rsid w:val="00F96544"/>
    <w:rsid w:val="00F970B2"/>
    <w:rsid w:val="00FA1021"/>
    <w:rsid w:val="00FA10C1"/>
    <w:rsid w:val="00FA40F8"/>
    <w:rsid w:val="00FA66B4"/>
    <w:rsid w:val="00FA7029"/>
    <w:rsid w:val="00FA75B8"/>
    <w:rsid w:val="00FB1839"/>
    <w:rsid w:val="00FB5B31"/>
    <w:rsid w:val="00FB6FB7"/>
    <w:rsid w:val="00FC4412"/>
    <w:rsid w:val="00FC4897"/>
    <w:rsid w:val="00FC52CF"/>
    <w:rsid w:val="00FC6F37"/>
    <w:rsid w:val="00FD0700"/>
    <w:rsid w:val="00FE0353"/>
    <w:rsid w:val="00FE0924"/>
    <w:rsid w:val="00FE23DC"/>
    <w:rsid w:val="00FE3112"/>
    <w:rsid w:val="00FE3FFF"/>
    <w:rsid w:val="00FE43E0"/>
    <w:rsid w:val="00FE6826"/>
    <w:rsid w:val="00FE7F56"/>
    <w:rsid w:val="00FF244C"/>
    <w:rsid w:val="00FF38E1"/>
    <w:rsid w:val="00FF47E5"/>
    <w:rsid w:val="00FF5D3F"/>
    <w:rsid w:val="00FF6D7F"/>
    <w:rsid w:val="33524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A9965"/>
  <w15:docId w15:val="{486D4E08-5F63-4BA6-BDB7-98C16B713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3B6"/>
    <w:pPr>
      <w:spacing w:after="200" w:line="276" w:lineRule="auto"/>
    </w:pPr>
    <w:rPr>
      <w:rFonts w:ascii="Calibri" w:eastAsia="Calibri" w:hAnsi="Calibri" w:cs="Times New Roman"/>
      <w:sz w:val="22"/>
      <w:szCs w:val="22"/>
      <w:lang w:eastAsia="en-US"/>
    </w:rPr>
  </w:style>
  <w:style w:type="paragraph" w:styleId="Heading1">
    <w:name w:val="heading 1"/>
    <w:basedOn w:val="Normal"/>
    <w:next w:val="Normal"/>
    <w:link w:val="Heading1Char"/>
    <w:uiPriority w:val="9"/>
    <w:qFormat/>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Arial" w:eastAsiaTheme="majorEastAsia" w:hAnsi="Arial" w:cstheme="majorBidi"/>
      <w:bCs/>
      <w:color w:val="000000" w:themeColor="text1"/>
      <w:sz w:val="28"/>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TOC1">
    <w:name w:val="toc 1"/>
    <w:basedOn w:val="Normal"/>
    <w:next w:val="Normal"/>
    <w:autoRedefine/>
    <w:uiPriority w:val="39"/>
    <w:unhideWhenUsed/>
    <w:rsid w:val="00332074"/>
    <w:pPr>
      <w:tabs>
        <w:tab w:val="right" w:leader="dot" w:pos="9016"/>
      </w:tabs>
      <w:spacing w:after="100"/>
      <w:jc w:val="both"/>
    </w:pPr>
  </w:style>
  <w:style w:type="paragraph" w:styleId="TOC2">
    <w:name w:val="toc 2"/>
    <w:basedOn w:val="Normal"/>
    <w:next w:val="Normal"/>
    <w:autoRedefine/>
    <w:uiPriority w:val="39"/>
    <w:unhideWhenUsed/>
    <w:qFormat/>
    <w:rsid w:val="00332074"/>
    <w:pPr>
      <w:tabs>
        <w:tab w:val="left" w:pos="720"/>
        <w:tab w:val="right" w:leader="dot" w:pos="9016"/>
      </w:tabs>
      <w:spacing w:after="100"/>
      <w:ind w:left="220"/>
      <w:jc w:val="both"/>
    </w:pPr>
  </w:style>
  <w:style w:type="paragraph" w:styleId="TOC3">
    <w:name w:val="toc 3"/>
    <w:basedOn w:val="Normal"/>
    <w:next w:val="Normal"/>
    <w:autoRedefine/>
    <w:uiPriority w:val="39"/>
    <w:unhideWhenUsed/>
    <w:pPr>
      <w:spacing w:after="100"/>
      <w:ind w:left="440"/>
    </w:p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Pr>
      <w:rFonts w:ascii="Calibri" w:eastAsia="Calibri" w:hAnsi="Calibri" w:cs="Times New Roman"/>
      <w:b/>
      <w:bCs/>
      <w:sz w:val="20"/>
      <w:szCs w:val="20"/>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character" w:customStyle="1" w:styleId="Heading1Char">
    <w:name w:val="Heading 1 Char"/>
    <w:basedOn w:val="DefaultParagraphFont"/>
    <w:link w:val="Heading1"/>
    <w:uiPriority w:val="9"/>
    <w:qFormat/>
    <w:rPr>
      <w:rFonts w:ascii="Arial" w:eastAsiaTheme="majorEastAsia" w:hAnsi="Arial" w:cstheme="majorBidi"/>
      <w:b/>
      <w:bCs/>
      <w:color w:val="365F91" w:themeColor="accent1" w:themeShade="BF"/>
      <w:sz w:val="32"/>
      <w:szCs w:val="28"/>
    </w:rPr>
  </w:style>
  <w:style w:type="paragraph" w:customStyle="1" w:styleId="TOCHeading1">
    <w:name w:val="TOC Heading1"/>
    <w:basedOn w:val="Heading1"/>
    <w:next w:val="Normal"/>
    <w:uiPriority w:val="39"/>
    <w:unhideWhenUsed/>
    <w:qFormat/>
    <w:pPr>
      <w:jc w:val="left"/>
      <w:outlineLvl w:val="9"/>
    </w:pPr>
    <w:rPr>
      <w:rFonts w:asciiTheme="majorHAnsi" w:hAnsiTheme="majorHAnsi"/>
      <w:sz w:val="28"/>
      <w:lang w:eastAsia="ja-JP"/>
    </w:rPr>
  </w:style>
  <w:style w:type="character" w:customStyle="1" w:styleId="Heading2Char">
    <w:name w:val="Heading 2 Char"/>
    <w:basedOn w:val="DefaultParagraphFont"/>
    <w:link w:val="Heading2"/>
    <w:uiPriority w:val="9"/>
    <w:rPr>
      <w:rFonts w:ascii="Arial" w:eastAsiaTheme="majorEastAsia" w:hAnsi="Arial" w:cstheme="majorBidi"/>
      <w:bCs/>
      <w:color w:val="000000" w:themeColor="text1"/>
      <w:sz w:val="28"/>
      <w:szCs w:val="26"/>
    </w:rPr>
  </w:style>
  <w:style w:type="paragraph" w:customStyle="1" w:styleId="Default">
    <w:name w:val="Default"/>
    <w:pPr>
      <w:autoSpaceDE w:val="0"/>
      <w:autoSpaceDN w:val="0"/>
      <w:adjustRightInd w:val="0"/>
    </w:pPr>
    <w:rPr>
      <w:rFonts w:ascii="Times New Roman" w:hAnsi="Times New Roman" w:cs="Times New Roman"/>
      <w:color w:val="000000"/>
      <w:sz w:val="24"/>
      <w:szCs w:val="24"/>
      <w:lang w:val="en-US" w:eastAsia="en-US"/>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erChar">
    <w:name w:val="Header Char"/>
    <w:basedOn w:val="DefaultParagraphFont"/>
    <w:link w:val="Header"/>
    <w:uiPriority w:val="99"/>
    <w:rPr>
      <w:rFonts w:ascii="Calibri" w:eastAsia="Calibri" w:hAnsi="Calibri" w:cs="Times New Roman"/>
    </w:rPr>
  </w:style>
  <w:style w:type="character" w:customStyle="1" w:styleId="FooterChar">
    <w:name w:val="Footer Char"/>
    <w:basedOn w:val="DefaultParagraphFont"/>
    <w:link w:val="Footer"/>
    <w:uiPriority w:val="99"/>
    <w:rPr>
      <w:rFonts w:ascii="Calibri" w:eastAsia="Calibri" w:hAnsi="Calibri" w:cs="Times New Roman"/>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paragraph" w:styleId="ListParagraph">
    <w:name w:val="List Paragraph"/>
    <w:basedOn w:val="Normal"/>
    <w:uiPriority w:val="99"/>
    <w:rsid w:val="003A580A"/>
    <w:pPr>
      <w:ind w:left="720"/>
      <w:contextualSpacing/>
    </w:pPr>
  </w:style>
  <w:style w:type="table" w:styleId="TableGrid">
    <w:name w:val="Table Grid"/>
    <w:basedOn w:val="TableNormal"/>
    <w:uiPriority w:val="59"/>
    <w:rsid w:val="00AA4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A7A5A"/>
    <w:rPr>
      <w:i/>
      <w:iCs/>
    </w:rPr>
  </w:style>
  <w:style w:type="character" w:styleId="UnresolvedMention">
    <w:name w:val="Unresolved Mention"/>
    <w:basedOn w:val="DefaultParagraphFont"/>
    <w:uiPriority w:val="99"/>
    <w:semiHidden/>
    <w:unhideWhenUsed/>
    <w:rsid w:val="00D12720"/>
    <w:rPr>
      <w:color w:val="605E5C"/>
      <w:shd w:val="clear" w:color="auto" w:fill="E1DFDD"/>
    </w:rPr>
  </w:style>
  <w:style w:type="paragraph" w:styleId="NoSpacing">
    <w:name w:val="No Spacing"/>
    <w:link w:val="NoSpacingChar"/>
    <w:uiPriority w:val="1"/>
    <w:qFormat/>
    <w:rsid w:val="002602FA"/>
    <w:rPr>
      <w:color w:val="1F497D" w:themeColor="text2"/>
      <w:lang w:val="en-US" w:eastAsia="en-US"/>
    </w:rPr>
  </w:style>
  <w:style w:type="paragraph" w:styleId="TOCHeading">
    <w:name w:val="TOC Heading"/>
    <w:basedOn w:val="Heading1"/>
    <w:next w:val="Normal"/>
    <w:uiPriority w:val="39"/>
    <w:unhideWhenUsed/>
    <w:qFormat/>
    <w:rsid w:val="00863F5D"/>
    <w:pPr>
      <w:spacing w:before="240" w:line="259" w:lineRule="auto"/>
      <w:jc w:val="left"/>
      <w:outlineLvl w:val="9"/>
    </w:pPr>
    <w:rPr>
      <w:rFonts w:asciiTheme="majorHAnsi" w:hAnsiTheme="majorHAnsi"/>
      <w:b w:val="0"/>
      <w:bCs w:val="0"/>
      <w:szCs w:val="32"/>
      <w:lang w:val="en-US"/>
    </w:rPr>
  </w:style>
  <w:style w:type="character" w:customStyle="1" w:styleId="NoSpacingChar">
    <w:name w:val="No Spacing Char"/>
    <w:basedOn w:val="DefaultParagraphFont"/>
    <w:link w:val="NoSpacing"/>
    <w:uiPriority w:val="1"/>
    <w:rsid w:val="00FB5B31"/>
    <w:rPr>
      <w:color w:val="1F497D" w:themeColor="text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17082">
      <w:bodyDiv w:val="1"/>
      <w:marLeft w:val="0"/>
      <w:marRight w:val="0"/>
      <w:marTop w:val="0"/>
      <w:marBottom w:val="0"/>
      <w:divBdr>
        <w:top w:val="none" w:sz="0" w:space="0" w:color="auto"/>
        <w:left w:val="none" w:sz="0" w:space="0" w:color="auto"/>
        <w:bottom w:val="none" w:sz="0" w:space="0" w:color="auto"/>
        <w:right w:val="none" w:sz="0" w:space="0" w:color="auto"/>
      </w:divBdr>
    </w:div>
    <w:div w:id="862938018">
      <w:bodyDiv w:val="1"/>
      <w:marLeft w:val="0"/>
      <w:marRight w:val="0"/>
      <w:marTop w:val="0"/>
      <w:marBottom w:val="0"/>
      <w:divBdr>
        <w:top w:val="none" w:sz="0" w:space="0" w:color="auto"/>
        <w:left w:val="none" w:sz="0" w:space="0" w:color="auto"/>
        <w:bottom w:val="none" w:sz="0" w:space="0" w:color="auto"/>
        <w:right w:val="none" w:sz="0" w:space="0" w:color="auto"/>
      </w:divBdr>
    </w:div>
    <w:div w:id="1174109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drc.org/sustbiz/sdg9/index.html" TargetMode="External"/><Relationship Id="rId18" Type="http://schemas.openxmlformats.org/officeDocument/2006/relationships/image" Target="media/image7.png"/><Relationship Id="rId26" Type="http://schemas.openxmlformats.org/officeDocument/2006/relationships/package" Target="embeddings/Microsoft_Excel_Worksheet.xlsx"/><Relationship Id="rId39" Type="http://schemas.openxmlformats.org/officeDocument/2006/relationships/diagramQuickStyle" Target="diagrams/quickStyle3.xml"/><Relationship Id="rId21" Type="http://schemas.openxmlformats.org/officeDocument/2006/relationships/header" Target="header2.xml"/><Relationship Id="rId34" Type="http://schemas.openxmlformats.org/officeDocument/2006/relationships/diagramQuickStyle" Target="diagrams/quickStyle2.xml"/><Relationship Id="rId42" Type="http://schemas.openxmlformats.org/officeDocument/2006/relationships/hyperlink" Target="https://www.ifrs.org/issued-standards/list-of-standards/ias-37-provisions-contingent-liabilities-and-contingent-asset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29" Type="http://schemas.openxmlformats.org/officeDocument/2006/relationships/diagramQuickStyle" Target="diagrams/quickStyle1.xml"/><Relationship Id="rId41"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souto-digitalteacher.blogspot.com/2019/01/schools-1st-international-day-of.html" TargetMode="External"/><Relationship Id="rId24" Type="http://schemas.openxmlformats.org/officeDocument/2006/relationships/image" Target="media/image11.png"/><Relationship Id="rId32" Type="http://schemas.openxmlformats.org/officeDocument/2006/relationships/diagramData" Target="diagrams/data2.xml"/><Relationship Id="rId37" Type="http://schemas.openxmlformats.org/officeDocument/2006/relationships/diagramData" Target="diagrams/data3.xml"/><Relationship Id="rId40" Type="http://schemas.openxmlformats.org/officeDocument/2006/relationships/diagramColors" Target="diagrams/colors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28" Type="http://schemas.openxmlformats.org/officeDocument/2006/relationships/diagramLayout" Target="diagrams/layout1.xml"/><Relationship Id="rId36" Type="http://schemas.microsoft.com/office/2007/relationships/diagramDrawing" Target="diagrams/drawing2.xml"/><Relationship Id="rId10" Type="http://schemas.openxmlformats.org/officeDocument/2006/relationships/image" Target="media/image2.jpeg"/><Relationship Id="rId19" Type="http://schemas.openxmlformats.org/officeDocument/2006/relationships/image" Target="media/image8.png"/><Relationship Id="rId31" Type="http://schemas.microsoft.com/office/2007/relationships/diagramDrawing" Target="diagrams/drawing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uiu.ac.bd/" TargetMode="External"/><Relationship Id="rId22" Type="http://schemas.openxmlformats.org/officeDocument/2006/relationships/footer" Target="footer1.xm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diagramColors" Target="diagrams/colors2.xml"/><Relationship Id="rId43" Type="http://schemas.openxmlformats.org/officeDocument/2006/relationships/fontTable" Target="fontTable.xml"/><Relationship Id="rId8" Type="http://schemas.openxmlformats.org/officeDocument/2006/relationships/hyperlink" Target="https://goama.com/"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2.emf"/><Relationship Id="rId33" Type="http://schemas.openxmlformats.org/officeDocument/2006/relationships/diagramLayout" Target="diagrams/layout2.xml"/><Relationship Id="rId38" Type="http://schemas.openxmlformats.org/officeDocument/2006/relationships/diagramLayout" Target="diagrams/layout3.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hyperlink" Target="https://goama.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3BB9D2-42C4-4A7E-8E76-B173AE62578D}" type="doc">
      <dgm:prSet loTypeId="urn:microsoft.com/office/officeart/2005/8/layout/cycle7" loCatId="cycle" qsTypeId="urn:microsoft.com/office/officeart/2005/8/quickstyle/3d1" qsCatId="3D" csTypeId="urn:microsoft.com/office/officeart/2005/8/colors/accent1_2" csCatId="accent1" phldr="1"/>
      <dgm:spPr/>
      <dgm:t>
        <a:bodyPr/>
        <a:lstStyle/>
        <a:p>
          <a:endParaRPr lang="en-AU"/>
        </a:p>
      </dgm:t>
    </dgm:pt>
    <dgm:pt modelId="{4DC69FBA-CCF2-48CF-AE44-B5CD7975DD89}">
      <dgm:prSet phldrT="[Text]"/>
      <dgm:spPr/>
      <dgm:t>
        <a:bodyPr/>
        <a:lstStyle/>
        <a:p>
          <a:r>
            <a:rPr lang="en-AU"/>
            <a:t>Booking in QuickBooks</a:t>
          </a:r>
        </a:p>
      </dgm:t>
    </dgm:pt>
    <dgm:pt modelId="{831E5170-682C-441B-9BFD-F3635561254A}" type="parTrans" cxnId="{2575E4B7-3669-439E-8C0D-B218DAA1A0EF}">
      <dgm:prSet/>
      <dgm:spPr/>
      <dgm:t>
        <a:bodyPr/>
        <a:lstStyle/>
        <a:p>
          <a:endParaRPr lang="en-AU"/>
        </a:p>
      </dgm:t>
    </dgm:pt>
    <dgm:pt modelId="{5F412853-40BC-4225-BDFD-6B62A656CCD1}" type="sibTrans" cxnId="{2575E4B7-3669-439E-8C0D-B218DAA1A0EF}">
      <dgm:prSet/>
      <dgm:spPr/>
      <dgm:t>
        <a:bodyPr/>
        <a:lstStyle/>
        <a:p>
          <a:r>
            <a:rPr lang="en-AU" b="1">
              <a:solidFill>
                <a:schemeClr val="accent2">
                  <a:lumMod val="75000"/>
                </a:schemeClr>
              </a:solidFill>
            </a:rPr>
            <a:t>Manual</a:t>
          </a:r>
        </a:p>
      </dgm:t>
    </dgm:pt>
    <dgm:pt modelId="{359C1BE5-3508-4EA3-9C48-1ACC91B28D05}">
      <dgm:prSet phldrT="[Text]"/>
      <dgm:spPr/>
      <dgm:t>
        <a:bodyPr/>
        <a:lstStyle/>
        <a:p>
          <a:r>
            <a:rPr lang="en-AU"/>
            <a:t>Bills from Suppliers</a:t>
          </a:r>
        </a:p>
      </dgm:t>
    </dgm:pt>
    <dgm:pt modelId="{F28141E3-1AF8-452A-8CD2-DB57EA6C7FBD}" type="parTrans" cxnId="{1FDFEF54-C984-41A2-A880-E03F6660B677}">
      <dgm:prSet/>
      <dgm:spPr/>
      <dgm:t>
        <a:bodyPr/>
        <a:lstStyle/>
        <a:p>
          <a:endParaRPr lang="en-AU"/>
        </a:p>
      </dgm:t>
    </dgm:pt>
    <dgm:pt modelId="{A505BC56-20E3-4D50-8DF8-4823F1ADE790}" type="sibTrans" cxnId="{1FDFEF54-C984-41A2-A880-E03F6660B677}">
      <dgm:prSet/>
      <dgm:spPr/>
      <dgm:t>
        <a:bodyPr/>
        <a:lstStyle/>
        <a:p>
          <a:r>
            <a:rPr lang="en-AU" b="1">
              <a:solidFill>
                <a:srgbClr val="7030A0"/>
              </a:solidFill>
            </a:rPr>
            <a:t>Intra-Company (Manual)</a:t>
          </a:r>
        </a:p>
      </dgm:t>
    </dgm:pt>
    <dgm:pt modelId="{B1F12552-DFBF-4133-841E-95C0FD3EAC72}">
      <dgm:prSet phldrT="[Text]"/>
      <dgm:spPr/>
      <dgm:t>
        <a:bodyPr/>
        <a:lstStyle/>
        <a:p>
          <a:r>
            <a:rPr lang="en-AU"/>
            <a:t>Invoice to Customer</a:t>
          </a:r>
        </a:p>
      </dgm:t>
    </dgm:pt>
    <dgm:pt modelId="{DF9D8D3C-F7B0-471C-8915-0D042D06E668}" type="parTrans" cxnId="{95870BEF-7733-4915-852B-A55EFCE0C04A}">
      <dgm:prSet/>
      <dgm:spPr/>
      <dgm:t>
        <a:bodyPr/>
        <a:lstStyle/>
        <a:p>
          <a:endParaRPr lang="en-AU"/>
        </a:p>
      </dgm:t>
    </dgm:pt>
    <dgm:pt modelId="{477FBE57-69D7-412A-8B61-D2D767C8B94C}" type="sibTrans" cxnId="{95870BEF-7733-4915-852B-A55EFCE0C04A}">
      <dgm:prSet/>
      <dgm:spPr/>
      <dgm:t>
        <a:bodyPr/>
        <a:lstStyle/>
        <a:p>
          <a:r>
            <a:rPr lang="en-AU" b="1">
              <a:solidFill>
                <a:schemeClr val="accent3">
                  <a:lumMod val="40000"/>
                  <a:lumOff val="60000"/>
                </a:schemeClr>
              </a:solidFill>
            </a:rPr>
            <a:t>Automated</a:t>
          </a:r>
        </a:p>
      </dgm:t>
    </dgm:pt>
    <dgm:pt modelId="{75143E1A-BEEB-4315-873B-40D272116B9C}" type="pres">
      <dgm:prSet presAssocID="{843BB9D2-42C4-4A7E-8E76-B173AE62578D}" presName="Name0" presStyleCnt="0">
        <dgm:presLayoutVars>
          <dgm:dir/>
          <dgm:resizeHandles val="exact"/>
        </dgm:presLayoutVars>
      </dgm:prSet>
      <dgm:spPr/>
    </dgm:pt>
    <dgm:pt modelId="{17D3C964-3D13-4741-A885-559798F890D6}" type="pres">
      <dgm:prSet presAssocID="{4DC69FBA-CCF2-48CF-AE44-B5CD7975DD89}" presName="node" presStyleLbl="node1" presStyleIdx="0" presStyleCnt="3">
        <dgm:presLayoutVars>
          <dgm:bulletEnabled val="1"/>
        </dgm:presLayoutVars>
      </dgm:prSet>
      <dgm:spPr/>
    </dgm:pt>
    <dgm:pt modelId="{4693F75A-59F0-4056-90E4-4486E01015B4}" type="pres">
      <dgm:prSet presAssocID="{5F412853-40BC-4225-BDFD-6B62A656CCD1}" presName="sibTrans" presStyleLbl="sibTrans2D1" presStyleIdx="0" presStyleCnt="3"/>
      <dgm:spPr/>
    </dgm:pt>
    <dgm:pt modelId="{2A708152-9E81-4C22-A818-A88988219B2F}" type="pres">
      <dgm:prSet presAssocID="{5F412853-40BC-4225-BDFD-6B62A656CCD1}" presName="connectorText" presStyleLbl="sibTrans2D1" presStyleIdx="0" presStyleCnt="3"/>
      <dgm:spPr/>
    </dgm:pt>
    <dgm:pt modelId="{8E380F01-8294-4819-B16F-DA0C109C3A11}" type="pres">
      <dgm:prSet presAssocID="{359C1BE5-3508-4EA3-9C48-1ACC91B28D05}" presName="node" presStyleLbl="node1" presStyleIdx="1" presStyleCnt="3" custRadScaleRad="152887" custRadScaleInc="-18139">
        <dgm:presLayoutVars>
          <dgm:bulletEnabled val="1"/>
        </dgm:presLayoutVars>
      </dgm:prSet>
      <dgm:spPr/>
    </dgm:pt>
    <dgm:pt modelId="{170B3ADE-58A1-4E8A-B4A1-675AA08B6C1E}" type="pres">
      <dgm:prSet presAssocID="{A505BC56-20E3-4D50-8DF8-4823F1ADE790}" presName="sibTrans" presStyleLbl="sibTrans2D1" presStyleIdx="1" presStyleCnt="3"/>
      <dgm:spPr/>
    </dgm:pt>
    <dgm:pt modelId="{A2D2F17A-8831-47C6-A333-DF9A24647C5B}" type="pres">
      <dgm:prSet presAssocID="{A505BC56-20E3-4D50-8DF8-4823F1ADE790}" presName="connectorText" presStyleLbl="sibTrans2D1" presStyleIdx="1" presStyleCnt="3"/>
      <dgm:spPr/>
    </dgm:pt>
    <dgm:pt modelId="{9E0C30E1-2F73-40E4-83B7-8E03A6CB645B}" type="pres">
      <dgm:prSet presAssocID="{B1F12552-DFBF-4133-841E-95C0FD3EAC72}" presName="node" presStyleLbl="node1" presStyleIdx="2" presStyleCnt="3" custRadScaleRad="147157" custRadScaleInc="17298">
        <dgm:presLayoutVars>
          <dgm:bulletEnabled val="1"/>
        </dgm:presLayoutVars>
      </dgm:prSet>
      <dgm:spPr/>
    </dgm:pt>
    <dgm:pt modelId="{9AFF757A-7D83-48B5-BFAE-E9C51285B4B1}" type="pres">
      <dgm:prSet presAssocID="{477FBE57-69D7-412A-8B61-D2D767C8B94C}" presName="sibTrans" presStyleLbl="sibTrans2D1" presStyleIdx="2" presStyleCnt="3"/>
      <dgm:spPr/>
    </dgm:pt>
    <dgm:pt modelId="{BFEC3308-5AFE-47CA-A023-81C530D3E59B}" type="pres">
      <dgm:prSet presAssocID="{477FBE57-69D7-412A-8B61-D2D767C8B94C}" presName="connectorText" presStyleLbl="sibTrans2D1" presStyleIdx="2" presStyleCnt="3"/>
      <dgm:spPr/>
    </dgm:pt>
  </dgm:ptLst>
  <dgm:cxnLst>
    <dgm:cxn modelId="{3F8D930A-88FB-4A82-BD11-1743B5F7866A}" type="presOf" srcId="{5F412853-40BC-4225-BDFD-6B62A656CCD1}" destId="{2A708152-9E81-4C22-A818-A88988219B2F}" srcOrd="1" destOrd="0" presId="urn:microsoft.com/office/officeart/2005/8/layout/cycle7"/>
    <dgm:cxn modelId="{A3F31B20-D340-414A-8BBB-A2BB4E4CA3AA}" type="presOf" srcId="{A505BC56-20E3-4D50-8DF8-4823F1ADE790}" destId="{A2D2F17A-8831-47C6-A333-DF9A24647C5B}" srcOrd="1" destOrd="0" presId="urn:microsoft.com/office/officeart/2005/8/layout/cycle7"/>
    <dgm:cxn modelId="{472C7423-E4EC-410F-8A2B-C9CB7AA16DEF}" type="presOf" srcId="{477FBE57-69D7-412A-8B61-D2D767C8B94C}" destId="{BFEC3308-5AFE-47CA-A023-81C530D3E59B}" srcOrd="1" destOrd="0" presId="urn:microsoft.com/office/officeart/2005/8/layout/cycle7"/>
    <dgm:cxn modelId="{9B53FA2D-F640-4D42-98F9-4C0864E66B2E}" type="presOf" srcId="{4DC69FBA-CCF2-48CF-AE44-B5CD7975DD89}" destId="{17D3C964-3D13-4741-A885-559798F890D6}" srcOrd="0" destOrd="0" presId="urn:microsoft.com/office/officeart/2005/8/layout/cycle7"/>
    <dgm:cxn modelId="{721C753C-F4DA-4239-8B90-843DBE1CA13F}" type="presOf" srcId="{B1F12552-DFBF-4133-841E-95C0FD3EAC72}" destId="{9E0C30E1-2F73-40E4-83B7-8E03A6CB645B}" srcOrd="0" destOrd="0" presId="urn:microsoft.com/office/officeart/2005/8/layout/cycle7"/>
    <dgm:cxn modelId="{55787B5E-A553-4AB2-9DC6-EA5EFF050BA8}" type="presOf" srcId="{843BB9D2-42C4-4A7E-8E76-B173AE62578D}" destId="{75143E1A-BEEB-4315-873B-40D272116B9C}" srcOrd="0" destOrd="0" presId="urn:microsoft.com/office/officeart/2005/8/layout/cycle7"/>
    <dgm:cxn modelId="{23874F67-2133-42A9-808A-3D44CF748CDF}" type="presOf" srcId="{A505BC56-20E3-4D50-8DF8-4823F1ADE790}" destId="{170B3ADE-58A1-4E8A-B4A1-675AA08B6C1E}" srcOrd="0" destOrd="0" presId="urn:microsoft.com/office/officeart/2005/8/layout/cycle7"/>
    <dgm:cxn modelId="{1FDFEF54-C984-41A2-A880-E03F6660B677}" srcId="{843BB9D2-42C4-4A7E-8E76-B173AE62578D}" destId="{359C1BE5-3508-4EA3-9C48-1ACC91B28D05}" srcOrd="1" destOrd="0" parTransId="{F28141E3-1AF8-452A-8CD2-DB57EA6C7FBD}" sibTransId="{A505BC56-20E3-4D50-8DF8-4823F1ADE790}"/>
    <dgm:cxn modelId="{7CF0C0A3-57A3-44FD-9D1C-F3DEFA65B7B5}" type="presOf" srcId="{5F412853-40BC-4225-BDFD-6B62A656CCD1}" destId="{4693F75A-59F0-4056-90E4-4486E01015B4}" srcOrd="0" destOrd="0" presId="urn:microsoft.com/office/officeart/2005/8/layout/cycle7"/>
    <dgm:cxn modelId="{2575E4B7-3669-439E-8C0D-B218DAA1A0EF}" srcId="{843BB9D2-42C4-4A7E-8E76-B173AE62578D}" destId="{4DC69FBA-CCF2-48CF-AE44-B5CD7975DD89}" srcOrd="0" destOrd="0" parTransId="{831E5170-682C-441B-9BFD-F3635561254A}" sibTransId="{5F412853-40BC-4225-BDFD-6B62A656CCD1}"/>
    <dgm:cxn modelId="{CFDC06CA-84CF-4615-A8F9-B3E1E67ED7AC}" type="presOf" srcId="{477FBE57-69D7-412A-8B61-D2D767C8B94C}" destId="{9AFF757A-7D83-48B5-BFAE-E9C51285B4B1}" srcOrd="0" destOrd="0" presId="urn:microsoft.com/office/officeart/2005/8/layout/cycle7"/>
    <dgm:cxn modelId="{34A208EE-35B2-42E6-8B5E-7F057ACAB54E}" type="presOf" srcId="{359C1BE5-3508-4EA3-9C48-1ACC91B28D05}" destId="{8E380F01-8294-4819-B16F-DA0C109C3A11}" srcOrd="0" destOrd="0" presId="urn:microsoft.com/office/officeart/2005/8/layout/cycle7"/>
    <dgm:cxn modelId="{95870BEF-7733-4915-852B-A55EFCE0C04A}" srcId="{843BB9D2-42C4-4A7E-8E76-B173AE62578D}" destId="{B1F12552-DFBF-4133-841E-95C0FD3EAC72}" srcOrd="2" destOrd="0" parTransId="{DF9D8D3C-F7B0-471C-8915-0D042D06E668}" sibTransId="{477FBE57-69D7-412A-8B61-D2D767C8B94C}"/>
    <dgm:cxn modelId="{F8019040-3FBD-4949-8B82-41279FA9E8BE}" type="presParOf" srcId="{75143E1A-BEEB-4315-873B-40D272116B9C}" destId="{17D3C964-3D13-4741-A885-559798F890D6}" srcOrd="0" destOrd="0" presId="urn:microsoft.com/office/officeart/2005/8/layout/cycle7"/>
    <dgm:cxn modelId="{A3CCDC52-B45F-4D18-87B9-1D9905144E20}" type="presParOf" srcId="{75143E1A-BEEB-4315-873B-40D272116B9C}" destId="{4693F75A-59F0-4056-90E4-4486E01015B4}" srcOrd="1" destOrd="0" presId="urn:microsoft.com/office/officeart/2005/8/layout/cycle7"/>
    <dgm:cxn modelId="{CC821239-B0FD-4045-9F79-26CF661B132B}" type="presParOf" srcId="{4693F75A-59F0-4056-90E4-4486E01015B4}" destId="{2A708152-9E81-4C22-A818-A88988219B2F}" srcOrd="0" destOrd="0" presId="urn:microsoft.com/office/officeart/2005/8/layout/cycle7"/>
    <dgm:cxn modelId="{18959FA2-20F9-40C1-98C5-66C6874932BD}" type="presParOf" srcId="{75143E1A-BEEB-4315-873B-40D272116B9C}" destId="{8E380F01-8294-4819-B16F-DA0C109C3A11}" srcOrd="2" destOrd="0" presId="urn:microsoft.com/office/officeart/2005/8/layout/cycle7"/>
    <dgm:cxn modelId="{EB92B602-B69B-49CD-A096-0A7E3DCD8B9C}" type="presParOf" srcId="{75143E1A-BEEB-4315-873B-40D272116B9C}" destId="{170B3ADE-58A1-4E8A-B4A1-675AA08B6C1E}" srcOrd="3" destOrd="0" presId="urn:microsoft.com/office/officeart/2005/8/layout/cycle7"/>
    <dgm:cxn modelId="{0A15ADA2-B40C-4CF3-BEBB-1A1E656AD810}" type="presParOf" srcId="{170B3ADE-58A1-4E8A-B4A1-675AA08B6C1E}" destId="{A2D2F17A-8831-47C6-A333-DF9A24647C5B}" srcOrd="0" destOrd="0" presId="urn:microsoft.com/office/officeart/2005/8/layout/cycle7"/>
    <dgm:cxn modelId="{B995D8A6-452D-4AB8-A03D-E9E8A34AD042}" type="presParOf" srcId="{75143E1A-BEEB-4315-873B-40D272116B9C}" destId="{9E0C30E1-2F73-40E4-83B7-8E03A6CB645B}" srcOrd="4" destOrd="0" presId="urn:microsoft.com/office/officeart/2005/8/layout/cycle7"/>
    <dgm:cxn modelId="{0D4F5292-4006-4143-8D80-7BB045B6CFD2}" type="presParOf" srcId="{75143E1A-BEEB-4315-873B-40D272116B9C}" destId="{9AFF757A-7D83-48B5-BFAE-E9C51285B4B1}" srcOrd="5" destOrd="0" presId="urn:microsoft.com/office/officeart/2005/8/layout/cycle7"/>
    <dgm:cxn modelId="{B67C3E49-2F70-4C55-935F-74FFCA58E80C}" type="presParOf" srcId="{9AFF757A-7D83-48B5-BFAE-E9C51285B4B1}" destId="{BFEC3308-5AFE-47CA-A023-81C530D3E59B}" srcOrd="0" destOrd="0" presId="urn:microsoft.com/office/officeart/2005/8/layout/cycle7"/>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E5D1C57-A7C0-40AD-9A56-083460228984}" type="doc">
      <dgm:prSet loTypeId="urn:microsoft.com/office/officeart/2009/layout/CircleArrowProcess" loCatId="process" qsTypeId="urn:microsoft.com/office/officeart/2005/8/quickstyle/3d6" qsCatId="3D" csTypeId="urn:microsoft.com/office/officeart/2005/8/colors/accent1_2" csCatId="accent1" phldr="1"/>
      <dgm:spPr/>
      <dgm:t>
        <a:bodyPr/>
        <a:lstStyle/>
        <a:p>
          <a:endParaRPr lang="en-AU"/>
        </a:p>
      </dgm:t>
    </dgm:pt>
    <dgm:pt modelId="{FE5518C3-13BC-4C2A-BB26-06936845156B}">
      <dgm:prSet phldrT="[Text]"/>
      <dgm:spPr/>
      <dgm:t>
        <a:bodyPr/>
        <a:lstStyle/>
        <a:p>
          <a:r>
            <a:rPr lang="en-AU"/>
            <a:t>Orders Received  from Customers</a:t>
          </a:r>
        </a:p>
      </dgm:t>
    </dgm:pt>
    <dgm:pt modelId="{4B6EF983-1C76-4A69-B34B-DE29318D0B61}" type="parTrans" cxnId="{D9F15D33-1929-45F6-82E3-E2BDA6DC731E}">
      <dgm:prSet/>
      <dgm:spPr/>
      <dgm:t>
        <a:bodyPr/>
        <a:lstStyle/>
        <a:p>
          <a:endParaRPr lang="en-AU"/>
        </a:p>
      </dgm:t>
    </dgm:pt>
    <dgm:pt modelId="{28B6B0B2-08E3-4ADC-BA46-5FADADDDCAEA}" type="sibTrans" cxnId="{D9F15D33-1929-45F6-82E3-E2BDA6DC731E}">
      <dgm:prSet/>
      <dgm:spPr/>
      <dgm:t>
        <a:bodyPr/>
        <a:lstStyle/>
        <a:p>
          <a:endParaRPr lang="en-AU"/>
        </a:p>
      </dgm:t>
    </dgm:pt>
    <dgm:pt modelId="{120F28FD-7CC8-4AAA-81E8-6BA227690872}">
      <dgm:prSet phldrT="[Text]"/>
      <dgm:spPr/>
      <dgm:t>
        <a:bodyPr/>
        <a:lstStyle/>
        <a:p>
          <a:r>
            <a:rPr lang="en-AU"/>
            <a:t>Orders Booked (To BS)</a:t>
          </a:r>
        </a:p>
      </dgm:t>
    </dgm:pt>
    <dgm:pt modelId="{96A8FD6B-5D5A-4041-8DBF-6D305E812348}" type="parTrans" cxnId="{9208D4E8-2B5B-400F-9F23-9ED3A406AF69}">
      <dgm:prSet/>
      <dgm:spPr/>
      <dgm:t>
        <a:bodyPr/>
        <a:lstStyle/>
        <a:p>
          <a:endParaRPr lang="en-AU"/>
        </a:p>
      </dgm:t>
    </dgm:pt>
    <dgm:pt modelId="{0248C9AE-3E19-4542-AB77-65E4EE10432D}" type="sibTrans" cxnId="{9208D4E8-2B5B-400F-9F23-9ED3A406AF69}">
      <dgm:prSet/>
      <dgm:spPr/>
      <dgm:t>
        <a:bodyPr/>
        <a:lstStyle/>
        <a:p>
          <a:endParaRPr lang="en-AU"/>
        </a:p>
      </dgm:t>
    </dgm:pt>
    <dgm:pt modelId="{150FE4FA-647E-41DE-B9C2-CFADFD528509}">
      <dgm:prSet phldrT="[Text]"/>
      <dgm:spPr/>
      <dgm:t>
        <a:bodyPr/>
        <a:lstStyle/>
        <a:p>
          <a:r>
            <a:rPr lang="en-AU"/>
            <a:t>Revenue recognition (To P&amp;L)</a:t>
          </a:r>
        </a:p>
      </dgm:t>
    </dgm:pt>
    <dgm:pt modelId="{88FBE046-8A5B-44E4-A2FE-7CF60E0C44E7}" type="parTrans" cxnId="{3DCBA615-42F6-4AE0-886B-C9AA4F52AD6E}">
      <dgm:prSet/>
      <dgm:spPr/>
      <dgm:t>
        <a:bodyPr/>
        <a:lstStyle/>
        <a:p>
          <a:endParaRPr lang="en-AU"/>
        </a:p>
      </dgm:t>
    </dgm:pt>
    <dgm:pt modelId="{7B7F44A0-C13A-4C80-B228-C761382ABBDE}" type="sibTrans" cxnId="{3DCBA615-42F6-4AE0-886B-C9AA4F52AD6E}">
      <dgm:prSet/>
      <dgm:spPr/>
      <dgm:t>
        <a:bodyPr/>
        <a:lstStyle/>
        <a:p>
          <a:endParaRPr lang="en-AU"/>
        </a:p>
      </dgm:t>
    </dgm:pt>
    <dgm:pt modelId="{FE7B6E89-A1CC-4E66-A81C-42F6C4955C05}" type="pres">
      <dgm:prSet presAssocID="{AE5D1C57-A7C0-40AD-9A56-083460228984}" presName="Name0" presStyleCnt="0">
        <dgm:presLayoutVars>
          <dgm:chMax val="7"/>
          <dgm:chPref val="7"/>
          <dgm:dir/>
          <dgm:animLvl val="lvl"/>
        </dgm:presLayoutVars>
      </dgm:prSet>
      <dgm:spPr/>
    </dgm:pt>
    <dgm:pt modelId="{1CEEC357-3951-4E49-88C9-09B6D11A8CE2}" type="pres">
      <dgm:prSet presAssocID="{FE5518C3-13BC-4C2A-BB26-06936845156B}" presName="Accent1" presStyleCnt="0"/>
      <dgm:spPr/>
    </dgm:pt>
    <dgm:pt modelId="{48F9626C-F347-4DF3-845B-DC093C7DE627}" type="pres">
      <dgm:prSet presAssocID="{FE5518C3-13BC-4C2A-BB26-06936845156B}" presName="Accent" presStyleLbl="node1" presStyleIdx="0" presStyleCnt="3"/>
      <dgm:spPr>
        <a:solidFill>
          <a:schemeClr val="tx1">
            <a:lumMod val="75000"/>
            <a:lumOff val="25000"/>
          </a:schemeClr>
        </a:solidFill>
        <a:ln>
          <a:solidFill>
            <a:schemeClr val="tx1">
              <a:lumMod val="50000"/>
              <a:lumOff val="50000"/>
            </a:schemeClr>
          </a:solidFill>
        </a:ln>
      </dgm:spPr>
    </dgm:pt>
    <dgm:pt modelId="{1598A2A9-0625-4EDD-8D90-EB725D021725}" type="pres">
      <dgm:prSet presAssocID="{FE5518C3-13BC-4C2A-BB26-06936845156B}" presName="Parent1" presStyleLbl="revTx" presStyleIdx="0" presStyleCnt="3">
        <dgm:presLayoutVars>
          <dgm:chMax val="1"/>
          <dgm:chPref val="1"/>
          <dgm:bulletEnabled val="1"/>
        </dgm:presLayoutVars>
      </dgm:prSet>
      <dgm:spPr/>
    </dgm:pt>
    <dgm:pt modelId="{2A18CE30-EA11-44F1-A2E1-685D4AE03240}" type="pres">
      <dgm:prSet presAssocID="{120F28FD-7CC8-4AAA-81E8-6BA227690872}" presName="Accent2" presStyleCnt="0"/>
      <dgm:spPr/>
    </dgm:pt>
    <dgm:pt modelId="{BF9CD145-B3A9-4C11-8CFC-C86DBE303554}" type="pres">
      <dgm:prSet presAssocID="{120F28FD-7CC8-4AAA-81E8-6BA227690872}" presName="Accent" presStyleLbl="node1" presStyleIdx="1" presStyleCnt="3"/>
      <dgm:spPr>
        <a:solidFill>
          <a:schemeClr val="accent2">
            <a:lumMod val="40000"/>
            <a:lumOff val="60000"/>
          </a:schemeClr>
        </a:solidFill>
        <a:ln>
          <a:solidFill>
            <a:schemeClr val="accent2">
              <a:lumMod val="75000"/>
            </a:schemeClr>
          </a:solidFill>
        </a:ln>
      </dgm:spPr>
    </dgm:pt>
    <dgm:pt modelId="{1DA9D678-7C9A-45D7-897E-22D2CF0064AA}" type="pres">
      <dgm:prSet presAssocID="{120F28FD-7CC8-4AAA-81E8-6BA227690872}" presName="Parent2" presStyleLbl="revTx" presStyleIdx="1" presStyleCnt="3">
        <dgm:presLayoutVars>
          <dgm:chMax val="1"/>
          <dgm:chPref val="1"/>
          <dgm:bulletEnabled val="1"/>
        </dgm:presLayoutVars>
      </dgm:prSet>
      <dgm:spPr/>
    </dgm:pt>
    <dgm:pt modelId="{FB3B9C23-C687-4302-97CC-3320929C7659}" type="pres">
      <dgm:prSet presAssocID="{150FE4FA-647E-41DE-B9C2-CFADFD528509}" presName="Accent3" presStyleCnt="0"/>
      <dgm:spPr/>
    </dgm:pt>
    <dgm:pt modelId="{D5D05683-8A01-4173-9643-1954D1080209}" type="pres">
      <dgm:prSet presAssocID="{150FE4FA-647E-41DE-B9C2-CFADFD528509}" presName="Accent" presStyleLbl="node1" presStyleIdx="2" presStyleCnt="3"/>
      <dgm:spPr>
        <a:solidFill>
          <a:schemeClr val="accent4">
            <a:lumMod val="50000"/>
          </a:schemeClr>
        </a:solidFill>
        <a:ln>
          <a:solidFill>
            <a:srgbClr val="7030A0"/>
          </a:solidFill>
        </a:ln>
      </dgm:spPr>
    </dgm:pt>
    <dgm:pt modelId="{263CABB4-9E1A-4CC9-B7D8-E4A45A911858}" type="pres">
      <dgm:prSet presAssocID="{150FE4FA-647E-41DE-B9C2-CFADFD528509}" presName="Parent3" presStyleLbl="revTx" presStyleIdx="2" presStyleCnt="3">
        <dgm:presLayoutVars>
          <dgm:chMax val="1"/>
          <dgm:chPref val="1"/>
          <dgm:bulletEnabled val="1"/>
        </dgm:presLayoutVars>
      </dgm:prSet>
      <dgm:spPr/>
    </dgm:pt>
  </dgm:ptLst>
  <dgm:cxnLst>
    <dgm:cxn modelId="{3DCBA615-42F6-4AE0-886B-C9AA4F52AD6E}" srcId="{AE5D1C57-A7C0-40AD-9A56-083460228984}" destId="{150FE4FA-647E-41DE-B9C2-CFADFD528509}" srcOrd="2" destOrd="0" parTransId="{88FBE046-8A5B-44E4-A2FE-7CF60E0C44E7}" sibTransId="{7B7F44A0-C13A-4C80-B228-C761382ABBDE}"/>
    <dgm:cxn modelId="{472AC919-A5C9-4FD8-9CD4-FF14619A1C8E}" type="presOf" srcId="{AE5D1C57-A7C0-40AD-9A56-083460228984}" destId="{FE7B6E89-A1CC-4E66-A81C-42F6C4955C05}" srcOrd="0" destOrd="0" presId="urn:microsoft.com/office/officeart/2009/layout/CircleArrowProcess"/>
    <dgm:cxn modelId="{54898B1E-99EF-4885-B05D-011A62E26E97}" type="presOf" srcId="{120F28FD-7CC8-4AAA-81E8-6BA227690872}" destId="{1DA9D678-7C9A-45D7-897E-22D2CF0064AA}" srcOrd="0" destOrd="0" presId="urn:microsoft.com/office/officeart/2009/layout/CircleArrowProcess"/>
    <dgm:cxn modelId="{D9F15D33-1929-45F6-82E3-E2BDA6DC731E}" srcId="{AE5D1C57-A7C0-40AD-9A56-083460228984}" destId="{FE5518C3-13BC-4C2A-BB26-06936845156B}" srcOrd="0" destOrd="0" parTransId="{4B6EF983-1C76-4A69-B34B-DE29318D0B61}" sibTransId="{28B6B0B2-08E3-4ADC-BA46-5FADADDDCAEA}"/>
    <dgm:cxn modelId="{B9405333-81C9-4705-AD6D-629962FA35B0}" type="presOf" srcId="{FE5518C3-13BC-4C2A-BB26-06936845156B}" destId="{1598A2A9-0625-4EDD-8D90-EB725D021725}" srcOrd="0" destOrd="0" presId="urn:microsoft.com/office/officeart/2009/layout/CircleArrowProcess"/>
    <dgm:cxn modelId="{3F77B067-2A17-491A-8E44-420EA47D9E65}" type="presOf" srcId="{150FE4FA-647E-41DE-B9C2-CFADFD528509}" destId="{263CABB4-9E1A-4CC9-B7D8-E4A45A911858}" srcOrd="0" destOrd="0" presId="urn:microsoft.com/office/officeart/2009/layout/CircleArrowProcess"/>
    <dgm:cxn modelId="{9208D4E8-2B5B-400F-9F23-9ED3A406AF69}" srcId="{AE5D1C57-A7C0-40AD-9A56-083460228984}" destId="{120F28FD-7CC8-4AAA-81E8-6BA227690872}" srcOrd="1" destOrd="0" parTransId="{96A8FD6B-5D5A-4041-8DBF-6D305E812348}" sibTransId="{0248C9AE-3E19-4542-AB77-65E4EE10432D}"/>
    <dgm:cxn modelId="{669366B8-1A0C-432F-A687-B42920D82D01}" type="presParOf" srcId="{FE7B6E89-A1CC-4E66-A81C-42F6C4955C05}" destId="{1CEEC357-3951-4E49-88C9-09B6D11A8CE2}" srcOrd="0" destOrd="0" presId="urn:microsoft.com/office/officeart/2009/layout/CircleArrowProcess"/>
    <dgm:cxn modelId="{C1501F6F-E5E2-4522-A654-373FF590DCB6}" type="presParOf" srcId="{1CEEC357-3951-4E49-88C9-09B6D11A8CE2}" destId="{48F9626C-F347-4DF3-845B-DC093C7DE627}" srcOrd="0" destOrd="0" presId="urn:microsoft.com/office/officeart/2009/layout/CircleArrowProcess"/>
    <dgm:cxn modelId="{5F3E1B0D-30BA-4085-8E67-3CD4F98DA940}" type="presParOf" srcId="{FE7B6E89-A1CC-4E66-A81C-42F6C4955C05}" destId="{1598A2A9-0625-4EDD-8D90-EB725D021725}" srcOrd="1" destOrd="0" presId="urn:microsoft.com/office/officeart/2009/layout/CircleArrowProcess"/>
    <dgm:cxn modelId="{218B9336-BB7B-4383-9A9B-926539E05176}" type="presParOf" srcId="{FE7B6E89-A1CC-4E66-A81C-42F6C4955C05}" destId="{2A18CE30-EA11-44F1-A2E1-685D4AE03240}" srcOrd="2" destOrd="0" presId="urn:microsoft.com/office/officeart/2009/layout/CircleArrowProcess"/>
    <dgm:cxn modelId="{3397CA4B-9EAF-4FB3-82F6-1314331C369B}" type="presParOf" srcId="{2A18CE30-EA11-44F1-A2E1-685D4AE03240}" destId="{BF9CD145-B3A9-4C11-8CFC-C86DBE303554}" srcOrd="0" destOrd="0" presId="urn:microsoft.com/office/officeart/2009/layout/CircleArrowProcess"/>
    <dgm:cxn modelId="{097B4666-CFBB-4FCB-A7D3-58D3AC62316A}" type="presParOf" srcId="{FE7B6E89-A1CC-4E66-A81C-42F6C4955C05}" destId="{1DA9D678-7C9A-45D7-897E-22D2CF0064AA}" srcOrd="3" destOrd="0" presId="urn:microsoft.com/office/officeart/2009/layout/CircleArrowProcess"/>
    <dgm:cxn modelId="{3F8B09F7-9ED9-4107-AE8C-CC597FDB428E}" type="presParOf" srcId="{FE7B6E89-A1CC-4E66-A81C-42F6C4955C05}" destId="{FB3B9C23-C687-4302-97CC-3320929C7659}" srcOrd="4" destOrd="0" presId="urn:microsoft.com/office/officeart/2009/layout/CircleArrowProcess"/>
    <dgm:cxn modelId="{8DBA9292-2382-4D8D-8A73-480067FFD851}" type="presParOf" srcId="{FB3B9C23-C687-4302-97CC-3320929C7659}" destId="{D5D05683-8A01-4173-9643-1954D1080209}" srcOrd="0" destOrd="0" presId="urn:microsoft.com/office/officeart/2009/layout/CircleArrowProcess"/>
    <dgm:cxn modelId="{626A3CFF-D3D3-4F46-B28C-153987A94095}" type="presParOf" srcId="{FE7B6E89-A1CC-4E66-A81C-42F6C4955C05}" destId="{263CABB4-9E1A-4CC9-B7D8-E4A45A911858}" srcOrd="5" destOrd="0" presId="urn:microsoft.com/office/officeart/2009/layout/CircleArrowProcess"/>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4298D40-4BD2-4C47-9AD4-0BE728D75E47}" type="doc">
      <dgm:prSet loTypeId="urn:microsoft.com/office/officeart/2005/8/layout/cycle8" loCatId="cycle" qsTypeId="urn:microsoft.com/office/officeart/2005/8/quickstyle/simple5" qsCatId="simple" csTypeId="urn:microsoft.com/office/officeart/2005/8/colors/accent1_2" csCatId="accent1" phldr="1"/>
      <dgm:spPr/>
    </dgm:pt>
    <dgm:pt modelId="{DA1E713E-0E47-4D7A-9B98-D2D08687A4C8}">
      <dgm:prSet phldrT="[Text]"/>
      <dgm:spPr>
        <a:solidFill>
          <a:srgbClr val="C00000"/>
        </a:solidFill>
      </dgm:spPr>
      <dgm:t>
        <a:bodyPr/>
        <a:lstStyle/>
        <a:p>
          <a:r>
            <a:rPr lang="en-AU" b="0" u="none"/>
            <a:t>Bill paid</a:t>
          </a:r>
          <a:br>
            <a:rPr lang="en-AU"/>
          </a:br>
          <a:r>
            <a:rPr lang="en-AU"/>
            <a:t>MYR 10 &gt; SGD$3</a:t>
          </a:r>
        </a:p>
      </dgm:t>
    </dgm:pt>
    <dgm:pt modelId="{3055C46C-5BC6-4EA5-83F7-7FFEA2831A6E}" type="parTrans" cxnId="{D05B00ED-59EA-442F-B52A-501807F4F999}">
      <dgm:prSet/>
      <dgm:spPr/>
      <dgm:t>
        <a:bodyPr/>
        <a:lstStyle/>
        <a:p>
          <a:endParaRPr lang="en-AU"/>
        </a:p>
      </dgm:t>
    </dgm:pt>
    <dgm:pt modelId="{9AE77BFA-2408-411D-A138-0685F60B78A6}" type="sibTrans" cxnId="{D05B00ED-59EA-442F-B52A-501807F4F999}">
      <dgm:prSet/>
      <dgm:spPr/>
      <dgm:t>
        <a:bodyPr/>
        <a:lstStyle/>
        <a:p>
          <a:endParaRPr lang="en-AU"/>
        </a:p>
      </dgm:t>
    </dgm:pt>
    <dgm:pt modelId="{C3566F4A-DD65-4E33-9DDB-D3A3FCC17D55}">
      <dgm:prSet phldrT="[Text]"/>
      <dgm:spPr>
        <a:solidFill>
          <a:srgbClr val="002060"/>
        </a:solidFill>
      </dgm:spPr>
      <dgm:t>
        <a:bodyPr/>
        <a:lstStyle/>
        <a:p>
          <a:r>
            <a:rPr lang="en-AU"/>
            <a:t>Transfer from Bank</a:t>
          </a:r>
          <a:br>
            <a:rPr lang="en-AU"/>
          </a:br>
          <a:r>
            <a:rPr lang="en-AU"/>
            <a:t>USD$2.30 &gt; SGD$3</a:t>
          </a:r>
        </a:p>
      </dgm:t>
    </dgm:pt>
    <dgm:pt modelId="{E7A77336-2A07-412E-A3C6-B3AF02E8FDC4}" type="parTrans" cxnId="{740AFA68-D229-476F-B678-55C89B157D3B}">
      <dgm:prSet/>
      <dgm:spPr/>
      <dgm:t>
        <a:bodyPr/>
        <a:lstStyle/>
        <a:p>
          <a:endParaRPr lang="en-AU"/>
        </a:p>
      </dgm:t>
    </dgm:pt>
    <dgm:pt modelId="{C2E54C0B-363B-41B4-B9C9-A44ADD5BC30C}" type="sibTrans" cxnId="{740AFA68-D229-476F-B678-55C89B157D3B}">
      <dgm:prSet/>
      <dgm:spPr/>
      <dgm:t>
        <a:bodyPr/>
        <a:lstStyle/>
        <a:p>
          <a:endParaRPr lang="en-AU"/>
        </a:p>
      </dgm:t>
    </dgm:pt>
    <dgm:pt modelId="{A0AEB9A1-4D33-4D95-BE41-F2A1A06B01F2}">
      <dgm:prSet phldrT="[Text]"/>
      <dgm:spPr>
        <a:solidFill>
          <a:srgbClr val="00B050"/>
        </a:solidFill>
      </dgm:spPr>
      <dgm:t>
        <a:bodyPr/>
        <a:lstStyle/>
        <a:p>
          <a:r>
            <a:rPr lang="en-AU"/>
            <a:t>Clearing to SGD</a:t>
          </a:r>
          <a:br>
            <a:rPr lang="en-AU"/>
          </a:br>
          <a:r>
            <a:rPr lang="en-AU"/>
            <a:t>Paid - SGD$3</a:t>
          </a:r>
          <a:br>
            <a:rPr lang="en-AU"/>
          </a:br>
          <a:r>
            <a:rPr lang="en-AU"/>
            <a:t>Received - SGD$3</a:t>
          </a:r>
        </a:p>
      </dgm:t>
    </dgm:pt>
    <dgm:pt modelId="{0242838B-7D59-48C2-AEE2-824E549E0177}" type="sibTrans" cxnId="{66F8C5F9-BD1D-45B3-96FD-3BD1ADA71070}">
      <dgm:prSet/>
      <dgm:spPr/>
      <dgm:t>
        <a:bodyPr/>
        <a:lstStyle/>
        <a:p>
          <a:endParaRPr lang="en-AU"/>
        </a:p>
      </dgm:t>
    </dgm:pt>
    <dgm:pt modelId="{84EF25EC-4FE1-4831-96CE-737505E54C13}" type="parTrans" cxnId="{66F8C5F9-BD1D-45B3-96FD-3BD1ADA71070}">
      <dgm:prSet/>
      <dgm:spPr/>
      <dgm:t>
        <a:bodyPr/>
        <a:lstStyle/>
        <a:p>
          <a:endParaRPr lang="en-AU"/>
        </a:p>
      </dgm:t>
    </dgm:pt>
    <dgm:pt modelId="{D11C8CD7-7B39-4C94-964F-5D45A2AC5192}" type="pres">
      <dgm:prSet presAssocID="{E4298D40-4BD2-4C47-9AD4-0BE728D75E47}" presName="compositeShape" presStyleCnt="0">
        <dgm:presLayoutVars>
          <dgm:chMax val="7"/>
          <dgm:dir/>
          <dgm:resizeHandles val="exact"/>
        </dgm:presLayoutVars>
      </dgm:prSet>
      <dgm:spPr/>
    </dgm:pt>
    <dgm:pt modelId="{12661CC7-9F68-4409-9F6C-7DFB77B394F6}" type="pres">
      <dgm:prSet presAssocID="{E4298D40-4BD2-4C47-9AD4-0BE728D75E47}" presName="wedge1" presStyleLbl="node1" presStyleIdx="0" presStyleCnt="3"/>
      <dgm:spPr/>
    </dgm:pt>
    <dgm:pt modelId="{29C9B951-57D7-408D-B976-5ED2B32ECC8F}" type="pres">
      <dgm:prSet presAssocID="{E4298D40-4BD2-4C47-9AD4-0BE728D75E47}" presName="dummy1a" presStyleCnt="0"/>
      <dgm:spPr/>
    </dgm:pt>
    <dgm:pt modelId="{9E429FF0-1FC4-470B-A5F7-4CA5451EC72C}" type="pres">
      <dgm:prSet presAssocID="{E4298D40-4BD2-4C47-9AD4-0BE728D75E47}" presName="dummy1b" presStyleCnt="0"/>
      <dgm:spPr/>
    </dgm:pt>
    <dgm:pt modelId="{A59263B4-24C1-44EC-88C6-10ABFB8B258C}" type="pres">
      <dgm:prSet presAssocID="{E4298D40-4BD2-4C47-9AD4-0BE728D75E47}" presName="wedge1Tx" presStyleLbl="node1" presStyleIdx="0" presStyleCnt="3">
        <dgm:presLayoutVars>
          <dgm:chMax val="0"/>
          <dgm:chPref val="0"/>
          <dgm:bulletEnabled val="1"/>
        </dgm:presLayoutVars>
      </dgm:prSet>
      <dgm:spPr/>
    </dgm:pt>
    <dgm:pt modelId="{8F7CBA0F-5D7D-4706-A003-D9CEE32561F1}" type="pres">
      <dgm:prSet presAssocID="{E4298D40-4BD2-4C47-9AD4-0BE728D75E47}" presName="wedge2" presStyleLbl="node1" presStyleIdx="1" presStyleCnt="3" custScaleX="180221" custScaleY="99887"/>
      <dgm:spPr/>
    </dgm:pt>
    <dgm:pt modelId="{779DAD0B-2F4B-49FB-9974-DDA5EF3364BF}" type="pres">
      <dgm:prSet presAssocID="{E4298D40-4BD2-4C47-9AD4-0BE728D75E47}" presName="dummy2a" presStyleCnt="0"/>
      <dgm:spPr/>
    </dgm:pt>
    <dgm:pt modelId="{7840EFCD-116D-4E40-B4BA-6C1E5BD60F16}" type="pres">
      <dgm:prSet presAssocID="{E4298D40-4BD2-4C47-9AD4-0BE728D75E47}" presName="dummy2b" presStyleCnt="0"/>
      <dgm:spPr/>
    </dgm:pt>
    <dgm:pt modelId="{0400A944-27B4-4A3D-9259-41DF572CEB42}" type="pres">
      <dgm:prSet presAssocID="{E4298D40-4BD2-4C47-9AD4-0BE728D75E47}" presName="wedge2Tx" presStyleLbl="node1" presStyleIdx="1" presStyleCnt="3">
        <dgm:presLayoutVars>
          <dgm:chMax val="0"/>
          <dgm:chPref val="0"/>
          <dgm:bulletEnabled val="1"/>
        </dgm:presLayoutVars>
      </dgm:prSet>
      <dgm:spPr/>
    </dgm:pt>
    <dgm:pt modelId="{F6DCFF94-9A9E-4C98-A6F5-6860DF2FFAE4}" type="pres">
      <dgm:prSet presAssocID="{E4298D40-4BD2-4C47-9AD4-0BE728D75E47}" presName="wedge3" presStyleLbl="node1" presStyleIdx="2" presStyleCnt="3"/>
      <dgm:spPr/>
    </dgm:pt>
    <dgm:pt modelId="{F4C27D77-011B-4FCB-B26E-C8AB82A40635}" type="pres">
      <dgm:prSet presAssocID="{E4298D40-4BD2-4C47-9AD4-0BE728D75E47}" presName="dummy3a" presStyleCnt="0"/>
      <dgm:spPr/>
    </dgm:pt>
    <dgm:pt modelId="{A3FA2713-B6D8-405F-A074-17C73E915009}" type="pres">
      <dgm:prSet presAssocID="{E4298D40-4BD2-4C47-9AD4-0BE728D75E47}" presName="dummy3b" presStyleCnt="0"/>
      <dgm:spPr/>
    </dgm:pt>
    <dgm:pt modelId="{9F8D1001-C57F-4B3F-9DF0-5CD8517CF661}" type="pres">
      <dgm:prSet presAssocID="{E4298D40-4BD2-4C47-9AD4-0BE728D75E47}" presName="wedge3Tx" presStyleLbl="node1" presStyleIdx="2" presStyleCnt="3">
        <dgm:presLayoutVars>
          <dgm:chMax val="0"/>
          <dgm:chPref val="0"/>
          <dgm:bulletEnabled val="1"/>
        </dgm:presLayoutVars>
      </dgm:prSet>
      <dgm:spPr/>
    </dgm:pt>
    <dgm:pt modelId="{7F5580D3-08CB-436C-8B25-849E5EC1AD01}" type="pres">
      <dgm:prSet presAssocID="{9AE77BFA-2408-411D-A138-0685F60B78A6}" presName="arrowWedge1" presStyleLbl="fgSibTrans2D1" presStyleIdx="0" presStyleCnt="3"/>
      <dgm:spPr>
        <a:solidFill>
          <a:schemeClr val="accent2">
            <a:lumMod val="60000"/>
            <a:lumOff val="40000"/>
          </a:schemeClr>
        </a:solidFill>
      </dgm:spPr>
    </dgm:pt>
    <dgm:pt modelId="{C29F5182-6746-4CDA-9895-38C82B0859C8}" type="pres">
      <dgm:prSet presAssocID="{0242838B-7D59-48C2-AEE2-824E549E0177}" presName="arrowWedge2" presStyleLbl="fgSibTrans2D1" presStyleIdx="1" presStyleCnt="3"/>
      <dgm:spPr>
        <a:solidFill>
          <a:srgbClr val="7030A0"/>
        </a:solidFill>
      </dgm:spPr>
    </dgm:pt>
    <dgm:pt modelId="{B57EF47A-80C6-4AE7-AAB1-4D7A94A1EC74}" type="pres">
      <dgm:prSet presAssocID="{C2E54C0B-363B-41B4-B9C9-A44ADD5BC30C}" presName="arrowWedge3" presStyleLbl="fgSibTrans2D1" presStyleIdx="2" presStyleCnt="3"/>
      <dgm:spPr>
        <a:solidFill>
          <a:schemeClr val="accent6">
            <a:lumMod val="60000"/>
            <a:lumOff val="40000"/>
          </a:schemeClr>
        </a:solidFill>
      </dgm:spPr>
    </dgm:pt>
  </dgm:ptLst>
  <dgm:cxnLst>
    <dgm:cxn modelId="{740AFA68-D229-476F-B678-55C89B157D3B}" srcId="{E4298D40-4BD2-4C47-9AD4-0BE728D75E47}" destId="{C3566F4A-DD65-4E33-9DDB-D3A3FCC17D55}" srcOrd="2" destOrd="0" parTransId="{E7A77336-2A07-412E-A3C6-B3AF02E8FDC4}" sibTransId="{C2E54C0B-363B-41B4-B9C9-A44ADD5BC30C}"/>
    <dgm:cxn modelId="{87460053-F3FE-47DC-B1EE-F5676AA4AD48}" type="presOf" srcId="{DA1E713E-0E47-4D7A-9B98-D2D08687A4C8}" destId="{12661CC7-9F68-4409-9F6C-7DFB77B394F6}" srcOrd="0" destOrd="0" presId="urn:microsoft.com/office/officeart/2005/8/layout/cycle8"/>
    <dgm:cxn modelId="{7646D1AF-75BB-4179-89CF-A0E3007AB726}" type="presOf" srcId="{A0AEB9A1-4D33-4D95-BE41-F2A1A06B01F2}" destId="{0400A944-27B4-4A3D-9259-41DF572CEB42}" srcOrd="1" destOrd="0" presId="urn:microsoft.com/office/officeart/2005/8/layout/cycle8"/>
    <dgm:cxn modelId="{4B34F1B9-EBC7-486D-8B74-70530AADEF4A}" type="presOf" srcId="{C3566F4A-DD65-4E33-9DDB-D3A3FCC17D55}" destId="{9F8D1001-C57F-4B3F-9DF0-5CD8517CF661}" srcOrd="1" destOrd="0" presId="urn:microsoft.com/office/officeart/2005/8/layout/cycle8"/>
    <dgm:cxn modelId="{E3AFA6C4-FFB9-4AF1-8E9C-A1E46DA166A5}" type="presOf" srcId="{C3566F4A-DD65-4E33-9DDB-D3A3FCC17D55}" destId="{F6DCFF94-9A9E-4C98-A6F5-6860DF2FFAE4}" srcOrd="0" destOrd="0" presId="urn:microsoft.com/office/officeart/2005/8/layout/cycle8"/>
    <dgm:cxn modelId="{204BF5D6-BB35-4B13-82E6-49886B5727A2}" type="presOf" srcId="{A0AEB9A1-4D33-4D95-BE41-F2A1A06B01F2}" destId="{8F7CBA0F-5D7D-4706-A003-D9CEE32561F1}" srcOrd="0" destOrd="0" presId="urn:microsoft.com/office/officeart/2005/8/layout/cycle8"/>
    <dgm:cxn modelId="{95B479E9-9900-4C03-BB91-6EB9FCA15E10}" type="presOf" srcId="{E4298D40-4BD2-4C47-9AD4-0BE728D75E47}" destId="{D11C8CD7-7B39-4C94-964F-5D45A2AC5192}" srcOrd="0" destOrd="0" presId="urn:microsoft.com/office/officeart/2005/8/layout/cycle8"/>
    <dgm:cxn modelId="{F188FEE9-C569-4FD1-8378-460933D997E1}" type="presOf" srcId="{DA1E713E-0E47-4D7A-9B98-D2D08687A4C8}" destId="{A59263B4-24C1-44EC-88C6-10ABFB8B258C}" srcOrd="1" destOrd="0" presId="urn:microsoft.com/office/officeart/2005/8/layout/cycle8"/>
    <dgm:cxn modelId="{D05B00ED-59EA-442F-B52A-501807F4F999}" srcId="{E4298D40-4BD2-4C47-9AD4-0BE728D75E47}" destId="{DA1E713E-0E47-4D7A-9B98-D2D08687A4C8}" srcOrd="0" destOrd="0" parTransId="{3055C46C-5BC6-4EA5-83F7-7FFEA2831A6E}" sibTransId="{9AE77BFA-2408-411D-A138-0685F60B78A6}"/>
    <dgm:cxn modelId="{66F8C5F9-BD1D-45B3-96FD-3BD1ADA71070}" srcId="{E4298D40-4BD2-4C47-9AD4-0BE728D75E47}" destId="{A0AEB9A1-4D33-4D95-BE41-F2A1A06B01F2}" srcOrd="1" destOrd="0" parTransId="{84EF25EC-4FE1-4831-96CE-737505E54C13}" sibTransId="{0242838B-7D59-48C2-AEE2-824E549E0177}"/>
    <dgm:cxn modelId="{C41C92C5-2B23-4A0D-90B5-32C7BE656BC0}" type="presParOf" srcId="{D11C8CD7-7B39-4C94-964F-5D45A2AC5192}" destId="{12661CC7-9F68-4409-9F6C-7DFB77B394F6}" srcOrd="0" destOrd="0" presId="urn:microsoft.com/office/officeart/2005/8/layout/cycle8"/>
    <dgm:cxn modelId="{60997B68-6B7D-496A-B904-2B4474E90E51}" type="presParOf" srcId="{D11C8CD7-7B39-4C94-964F-5D45A2AC5192}" destId="{29C9B951-57D7-408D-B976-5ED2B32ECC8F}" srcOrd="1" destOrd="0" presId="urn:microsoft.com/office/officeart/2005/8/layout/cycle8"/>
    <dgm:cxn modelId="{4D21C152-25CB-47B6-BC9A-DD1F788EF0B2}" type="presParOf" srcId="{D11C8CD7-7B39-4C94-964F-5D45A2AC5192}" destId="{9E429FF0-1FC4-470B-A5F7-4CA5451EC72C}" srcOrd="2" destOrd="0" presId="urn:microsoft.com/office/officeart/2005/8/layout/cycle8"/>
    <dgm:cxn modelId="{3889F452-FAC4-4FB9-8B6E-25B702278A06}" type="presParOf" srcId="{D11C8CD7-7B39-4C94-964F-5D45A2AC5192}" destId="{A59263B4-24C1-44EC-88C6-10ABFB8B258C}" srcOrd="3" destOrd="0" presId="urn:microsoft.com/office/officeart/2005/8/layout/cycle8"/>
    <dgm:cxn modelId="{4E965D65-277E-4DBF-8956-325A50F1D9EB}" type="presParOf" srcId="{D11C8CD7-7B39-4C94-964F-5D45A2AC5192}" destId="{8F7CBA0F-5D7D-4706-A003-D9CEE32561F1}" srcOrd="4" destOrd="0" presId="urn:microsoft.com/office/officeart/2005/8/layout/cycle8"/>
    <dgm:cxn modelId="{D36781FE-F92A-473D-A4AC-CA69C25D490F}" type="presParOf" srcId="{D11C8CD7-7B39-4C94-964F-5D45A2AC5192}" destId="{779DAD0B-2F4B-49FB-9974-DDA5EF3364BF}" srcOrd="5" destOrd="0" presId="urn:microsoft.com/office/officeart/2005/8/layout/cycle8"/>
    <dgm:cxn modelId="{577DC589-0C8B-46EE-95F4-929F08D48F25}" type="presParOf" srcId="{D11C8CD7-7B39-4C94-964F-5D45A2AC5192}" destId="{7840EFCD-116D-4E40-B4BA-6C1E5BD60F16}" srcOrd="6" destOrd="0" presId="urn:microsoft.com/office/officeart/2005/8/layout/cycle8"/>
    <dgm:cxn modelId="{A0483B94-5F2C-43AC-9D52-9CD6A0A011DF}" type="presParOf" srcId="{D11C8CD7-7B39-4C94-964F-5D45A2AC5192}" destId="{0400A944-27B4-4A3D-9259-41DF572CEB42}" srcOrd="7" destOrd="0" presId="urn:microsoft.com/office/officeart/2005/8/layout/cycle8"/>
    <dgm:cxn modelId="{C0C0A91E-3D40-424F-A5B8-F77451BEF5B3}" type="presParOf" srcId="{D11C8CD7-7B39-4C94-964F-5D45A2AC5192}" destId="{F6DCFF94-9A9E-4C98-A6F5-6860DF2FFAE4}" srcOrd="8" destOrd="0" presId="urn:microsoft.com/office/officeart/2005/8/layout/cycle8"/>
    <dgm:cxn modelId="{1A072DDE-AEC5-47FD-9DB5-19D8D68A87F3}" type="presParOf" srcId="{D11C8CD7-7B39-4C94-964F-5D45A2AC5192}" destId="{F4C27D77-011B-4FCB-B26E-C8AB82A40635}" srcOrd="9" destOrd="0" presId="urn:microsoft.com/office/officeart/2005/8/layout/cycle8"/>
    <dgm:cxn modelId="{166198D1-C494-4CF2-B40E-01B5350A0A2F}" type="presParOf" srcId="{D11C8CD7-7B39-4C94-964F-5D45A2AC5192}" destId="{A3FA2713-B6D8-405F-A074-17C73E915009}" srcOrd="10" destOrd="0" presId="urn:microsoft.com/office/officeart/2005/8/layout/cycle8"/>
    <dgm:cxn modelId="{86CAEA4C-19C5-432A-A400-CC7521E084B6}" type="presParOf" srcId="{D11C8CD7-7B39-4C94-964F-5D45A2AC5192}" destId="{9F8D1001-C57F-4B3F-9DF0-5CD8517CF661}" srcOrd="11" destOrd="0" presId="urn:microsoft.com/office/officeart/2005/8/layout/cycle8"/>
    <dgm:cxn modelId="{FE0BBAE5-7BFC-4DE4-A6BD-FA282AD9F282}" type="presParOf" srcId="{D11C8CD7-7B39-4C94-964F-5D45A2AC5192}" destId="{7F5580D3-08CB-436C-8B25-849E5EC1AD01}" srcOrd="12" destOrd="0" presId="urn:microsoft.com/office/officeart/2005/8/layout/cycle8"/>
    <dgm:cxn modelId="{07204C8D-32A1-488E-8688-43A46840E3C4}" type="presParOf" srcId="{D11C8CD7-7B39-4C94-964F-5D45A2AC5192}" destId="{C29F5182-6746-4CDA-9895-38C82B0859C8}" srcOrd="13" destOrd="0" presId="urn:microsoft.com/office/officeart/2005/8/layout/cycle8"/>
    <dgm:cxn modelId="{E4E8A8E9-D9A0-44D2-ABCF-EE157C9433EF}" type="presParOf" srcId="{D11C8CD7-7B39-4C94-964F-5D45A2AC5192}" destId="{B57EF47A-80C6-4AE7-AAB1-4D7A94A1EC74}" srcOrd="14" destOrd="0" presId="urn:microsoft.com/office/officeart/2005/8/layout/cycle8"/>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D3C964-3D13-4741-A885-559798F890D6}">
      <dsp:nvSpPr>
        <dsp:cNvPr id="0" name=""/>
        <dsp:cNvSpPr/>
      </dsp:nvSpPr>
      <dsp:spPr>
        <a:xfrm>
          <a:off x="2074719" y="534"/>
          <a:ext cx="1132134" cy="56606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AU" sz="1400" kern="1200"/>
            <a:t>Booking in QuickBooks</a:t>
          </a:r>
        </a:p>
      </dsp:txBody>
      <dsp:txXfrm>
        <a:off x="2091299" y="17114"/>
        <a:ext cx="1098974" cy="532907"/>
      </dsp:txXfrm>
    </dsp:sp>
    <dsp:sp modelId="{4693F75A-59F0-4056-90E4-4486E01015B4}">
      <dsp:nvSpPr>
        <dsp:cNvPr id="0" name=""/>
        <dsp:cNvSpPr/>
      </dsp:nvSpPr>
      <dsp:spPr>
        <a:xfrm rot="2765286">
          <a:off x="2849336" y="994065"/>
          <a:ext cx="1141661" cy="198123"/>
        </a:xfrm>
        <a:prstGeom prst="lef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r>
            <a:rPr lang="en-AU" sz="700" b="1" kern="1200">
              <a:solidFill>
                <a:schemeClr val="accent2">
                  <a:lumMod val="75000"/>
                </a:schemeClr>
              </a:solidFill>
            </a:rPr>
            <a:t>Manual</a:t>
          </a:r>
        </a:p>
      </dsp:txBody>
      <dsp:txXfrm>
        <a:off x="2908773" y="1033690"/>
        <a:ext cx="1022787" cy="118873"/>
      </dsp:txXfrm>
    </dsp:sp>
    <dsp:sp modelId="{8E380F01-8294-4819-B16F-DA0C109C3A11}">
      <dsp:nvSpPr>
        <dsp:cNvPr id="0" name=""/>
        <dsp:cNvSpPr/>
      </dsp:nvSpPr>
      <dsp:spPr>
        <a:xfrm>
          <a:off x="3633480" y="1619652"/>
          <a:ext cx="1132134" cy="56606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AU" sz="1400" kern="1200"/>
            <a:t>Bills from Suppliers</a:t>
          </a:r>
        </a:p>
      </dsp:txBody>
      <dsp:txXfrm>
        <a:off x="3650060" y="1636232"/>
        <a:ext cx="1098974" cy="532907"/>
      </dsp:txXfrm>
    </dsp:sp>
    <dsp:sp modelId="{170B3ADE-58A1-4E8A-B4A1-675AA08B6C1E}">
      <dsp:nvSpPr>
        <dsp:cNvPr id="0" name=""/>
        <dsp:cNvSpPr/>
      </dsp:nvSpPr>
      <dsp:spPr>
        <a:xfrm rot="10807702">
          <a:off x="2101485" y="1800203"/>
          <a:ext cx="1141661" cy="198123"/>
        </a:xfrm>
        <a:prstGeom prst="lef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r>
            <a:rPr lang="en-AU" sz="700" b="1" kern="1200">
              <a:solidFill>
                <a:srgbClr val="7030A0"/>
              </a:solidFill>
            </a:rPr>
            <a:t>Intra-Company (Manual)</a:t>
          </a:r>
        </a:p>
      </dsp:txBody>
      <dsp:txXfrm rot="10800000">
        <a:off x="2160922" y="1839828"/>
        <a:ext cx="1022787" cy="118873"/>
      </dsp:txXfrm>
    </dsp:sp>
    <dsp:sp modelId="{9E0C30E1-2F73-40E4-83B7-8E03A6CB645B}">
      <dsp:nvSpPr>
        <dsp:cNvPr id="0" name=""/>
        <dsp:cNvSpPr/>
      </dsp:nvSpPr>
      <dsp:spPr>
        <a:xfrm>
          <a:off x="579017" y="1612809"/>
          <a:ext cx="1132134" cy="56606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AU" sz="1400" kern="1200"/>
            <a:t>Invoice to Customer</a:t>
          </a:r>
        </a:p>
      </dsp:txBody>
      <dsp:txXfrm>
        <a:off x="595597" y="1629389"/>
        <a:ext cx="1098974" cy="532907"/>
      </dsp:txXfrm>
    </dsp:sp>
    <dsp:sp modelId="{9AFF757A-7D83-48B5-BFAE-E9C51285B4B1}">
      <dsp:nvSpPr>
        <dsp:cNvPr id="0" name=""/>
        <dsp:cNvSpPr/>
      </dsp:nvSpPr>
      <dsp:spPr>
        <a:xfrm rot="18771118">
          <a:off x="1322105" y="990643"/>
          <a:ext cx="1141661" cy="198123"/>
        </a:xfrm>
        <a:prstGeom prst="leftRightArrow">
          <a:avLst>
            <a:gd name="adj1" fmla="val 60000"/>
            <a:gd name="adj2" fmla="val 500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r>
            <a:rPr lang="en-AU" sz="700" b="1" kern="1200">
              <a:solidFill>
                <a:schemeClr val="accent3">
                  <a:lumMod val="40000"/>
                  <a:lumOff val="60000"/>
                </a:schemeClr>
              </a:solidFill>
            </a:rPr>
            <a:t>Automated</a:t>
          </a:r>
        </a:p>
      </dsp:txBody>
      <dsp:txXfrm>
        <a:off x="1381542" y="1030268"/>
        <a:ext cx="1022787" cy="11887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F9626C-F347-4DF3-845B-DC093C7DE627}">
      <dsp:nvSpPr>
        <dsp:cNvPr id="0" name=""/>
        <dsp:cNvSpPr/>
      </dsp:nvSpPr>
      <dsp:spPr>
        <a:xfrm>
          <a:off x="2186906" y="0"/>
          <a:ext cx="1540438" cy="1540672"/>
        </a:xfrm>
        <a:prstGeom prst="circularArrow">
          <a:avLst>
            <a:gd name="adj1" fmla="val 10980"/>
            <a:gd name="adj2" fmla="val 1142322"/>
            <a:gd name="adj3" fmla="val 4500000"/>
            <a:gd name="adj4" fmla="val 10800000"/>
            <a:gd name="adj5" fmla="val 12500"/>
          </a:avLst>
        </a:prstGeom>
        <a:solidFill>
          <a:schemeClr val="tx1">
            <a:lumMod val="75000"/>
            <a:lumOff val="25000"/>
          </a:schemeClr>
        </a:solidFill>
        <a:ln>
          <a:solidFill>
            <a:schemeClr val="tx1">
              <a:lumMod val="50000"/>
              <a:lumOff val="50000"/>
            </a:schemeClr>
          </a:solid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sp>
    <dsp:sp modelId="{1598A2A9-0625-4EDD-8D90-EB725D021725}">
      <dsp:nvSpPr>
        <dsp:cNvPr id="0" name=""/>
        <dsp:cNvSpPr/>
      </dsp:nvSpPr>
      <dsp:spPr>
        <a:xfrm>
          <a:off x="2527394" y="556229"/>
          <a:ext cx="855991" cy="427893"/>
        </a:xfrm>
        <a:prstGeom prst="rect">
          <a:avLst/>
        </a:prstGeom>
        <a:solidFill>
          <a:schemeClr val="lt1">
            <a:alpha val="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Orders Received  from Customers</a:t>
          </a:r>
        </a:p>
      </dsp:txBody>
      <dsp:txXfrm>
        <a:off x="2527394" y="556229"/>
        <a:ext cx="855991" cy="427893"/>
      </dsp:txXfrm>
    </dsp:sp>
    <dsp:sp modelId="{BF9CD145-B3A9-4C11-8CFC-C86DBE303554}">
      <dsp:nvSpPr>
        <dsp:cNvPr id="0" name=""/>
        <dsp:cNvSpPr/>
      </dsp:nvSpPr>
      <dsp:spPr>
        <a:xfrm>
          <a:off x="1759055" y="885230"/>
          <a:ext cx="1540438" cy="1540672"/>
        </a:xfrm>
        <a:prstGeom prst="leftCircularArrow">
          <a:avLst>
            <a:gd name="adj1" fmla="val 10980"/>
            <a:gd name="adj2" fmla="val 1142322"/>
            <a:gd name="adj3" fmla="val 6300000"/>
            <a:gd name="adj4" fmla="val 18900000"/>
            <a:gd name="adj5" fmla="val 12500"/>
          </a:avLst>
        </a:prstGeom>
        <a:solidFill>
          <a:schemeClr val="accent2">
            <a:lumMod val="40000"/>
            <a:lumOff val="60000"/>
          </a:schemeClr>
        </a:solidFill>
        <a:ln>
          <a:solidFill>
            <a:schemeClr val="accent2">
              <a:lumMod val="75000"/>
            </a:schemeClr>
          </a:solid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sp>
    <dsp:sp modelId="{1DA9D678-7C9A-45D7-897E-22D2CF0064AA}">
      <dsp:nvSpPr>
        <dsp:cNvPr id="0" name=""/>
        <dsp:cNvSpPr/>
      </dsp:nvSpPr>
      <dsp:spPr>
        <a:xfrm>
          <a:off x="2101278" y="1446580"/>
          <a:ext cx="855991" cy="427893"/>
        </a:xfrm>
        <a:prstGeom prst="rect">
          <a:avLst/>
        </a:prstGeom>
        <a:solidFill>
          <a:schemeClr val="lt1">
            <a:alpha val="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Orders Booked (To BS)</a:t>
          </a:r>
        </a:p>
      </dsp:txBody>
      <dsp:txXfrm>
        <a:off x="2101278" y="1446580"/>
        <a:ext cx="855991" cy="427893"/>
      </dsp:txXfrm>
    </dsp:sp>
    <dsp:sp modelId="{D5D05683-8A01-4173-9643-1954D1080209}">
      <dsp:nvSpPr>
        <dsp:cNvPr id="0" name=""/>
        <dsp:cNvSpPr/>
      </dsp:nvSpPr>
      <dsp:spPr>
        <a:xfrm>
          <a:off x="2296545" y="1876394"/>
          <a:ext cx="1323475" cy="1324005"/>
        </a:xfrm>
        <a:prstGeom prst="blockArc">
          <a:avLst>
            <a:gd name="adj1" fmla="val 13500000"/>
            <a:gd name="adj2" fmla="val 10800000"/>
            <a:gd name="adj3" fmla="val 12740"/>
          </a:avLst>
        </a:prstGeom>
        <a:solidFill>
          <a:schemeClr val="accent4">
            <a:lumMod val="50000"/>
          </a:schemeClr>
        </a:solidFill>
        <a:ln>
          <a:solidFill>
            <a:srgbClr val="7030A0"/>
          </a:solidFill>
        </a:ln>
        <a:effectLst>
          <a:outerShdw blurRad="40000" dist="23000" dir="5400000" rotWithShape="0">
            <a:srgbClr val="000000">
              <a:alpha val="35000"/>
            </a:srgbClr>
          </a:outerShdw>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sp>
    <dsp:sp modelId="{263CABB4-9E1A-4CC9-B7D8-E4A45A911858}">
      <dsp:nvSpPr>
        <dsp:cNvPr id="0" name=""/>
        <dsp:cNvSpPr/>
      </dsp:nvSpPr>
      <dsp:spPr>
        <a:xfrm>
          <a:off x="2529419" y="2338212"/>
          <a:ext cx="855991" cy="427893"/>
        </a:xfrm>
        <a:prstGeom prst="rect">
          <a:avLst/>
        </a:prstGeom>
        <a:solidFill>
          <a:schemeClr val="lt1">
            <a:alpha val="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AU" sz="900" kern="1200"/>
            <a:t>Revenue recognition (To P&amp;L)</a:t>
          </a:r>
        </a:p>
      </dsp:txBody>
      <dsp:txXfrm>
        <a:off x="2529419" y="2338212"/>
        <a:ext cx="855991" cy="42789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661CC7-9F68-4409-9F6C-7DFB77B394F6}">
      <dsp:nvSpPr>
        <dsp:cNvPr id="0" name=""/>
        <dsp:cNvSpPr/>
      </dsp:nvSpPr>
      <dsp:spPr>
        <a:xfrm>
          <a:off x="1454398" y="208785"/>
          <a:ext cx="2688336" cy="2688336"/>
        </a:xfrm>
        <a:prstGeom prst="pie">
          <a:avLst>
            <a:gd name="adj1" fmla="val 16200000"/>
            <a:gd name="adj2" fmla="val 1800000"/>
          </a:avLst>
        </a:prstGeom>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AU" sz="1400" b="0" u="none" kern="1200"/>
            <a:t>Bill paid</a:t>
          </a:r>
          <a:br>
            <a:rPr lang="en-AU" sz="1400" kern="1200"/>
          </a:br>
          <a:r>
            <a:rPr lang="en-AU" sz="1400" kern="1200"/>
            <a:t>MYR 10 &gt; SGD$3</a:t>
          </a:r>
        </a:p>
      </dsp:txBody>
      <dsp:txXfrm>
        <a:off x="2871216" y="778456"/>
        <a:ext cx="960120" cy="800100"/>
      </dsp:txXfrm>
    </dsp:sp>
    <dsp:sp modelId="{8F7CBA0F-5D7D-4706-A003-D9CEE32561F1}">
      <dsp:nvSpPr>
        <dsp:cNvPr id="0" name=""/>
        <dsp:cNvSpPr/>
      </dsp:nvSpPr>
      <dsp:spPr>
        <a:xfrm>
          <a:off x="320726" y="306316"/>
          <a:ext cx="4844946" cy="2685298"/>
        </a:xfrm>
        <a:prstGeom prst="pie">
          <a:avLst>
            <a:gd name="adj1" fmla="val 1800000"/>
            <a:gd name="adj2" fmla="val 9000000"/>
          </a:avLst>
        </a:prstGeom>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AU" sz="1400" kern="1200"/>
            <a:t>Clearing to SGD</a:t>
          </a:r>
          <a:br>
            <a:rPr lang="en-AU" sz="1400" kern="1200"/>
          </a:br>
          <a:r>
            <a:rPr lang="en-AU" sz="1400" kern="1200"/>
            <a:t>Paid - SGD$3</a:t>
          </a:r>
          <a:br>
            <a:rPr lang="en-AU" sz="1400" kern="1200"/>
          </a:br>
          <a:r>
            <a:rPr lang="en-AU" sz="1400" kern="1200"/>
            <a:t>Received - SGD$3</a:t>
          </a:r>
        </a:p>
      </dsp:txBody>
      <dsp:txXfrm>
        <a:off x="1474285" y="2048563"/>
        <a:ext cx="2595506" cy="703292"/>
      </dsp:txXfrm>
    </dsp:sp>
    <dsp:sp modelId="{F6DCFF94-9A9E-4C98-A6F5-6860DF2FFAE4}">
      <dsp:nvSpPr>
        <dsp:cNvPr id="0" name=""/>
        <dsp:cNvSpPr/>
      </dsp:nvSpPr>
      <dsp:spPr>
        <a:xfrm>
          <a:off x="1343665" y="208785"/>
          <a:ext cx="2688336" cy="2688336"/>
        </a:xfrm>
        <a:prstGeom prst="pie">
          <a:avLst>
            <a:gd name="adj1" fmla="val 9000000"/>
            <a:gd name="adj2" fmla="val 16200000"/>
          </a:avLst>
        </a:prstGeom>
        <a:solidFill>
          <a:srgbClr val="00206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AU" sz="1400" kern="1200"/>
            <a:t>Transfer from Bank</a:t>
          </a:r>
          <a:br>
            <a:rPr lang="en-AU" sz="1400" kern="1200"/>
          </a:br>
          <a:r>
            <a:rPr lang="en-AU" sz="1400" kern="1200"/>
            <a:t>USD$2.30 &gt; SGD$3</a:t>
          </a:r>
        </a:p>
      </dsp:txBody>
      <dsp:txXfrm>
        <a:off x="1655063" y="778456"/>
        <a:ext cx="960120" cy="800100"/>
      </dsp:txXfrm>
    </dsp:sp>
    <dsp:sp modelId="{7F5580D3-08CB-436C-8B25-849E5EC1AD01}">
      <dsp:nvSpPr>
        <dsp:cNvPr id="0" name=""/>
        <dsp:cNvSpPr/>
      </dsp:nvSpPr>
      <dsp:spPr>
        <a:xfrm>
          <a:off x="1288200" y="42364"/>
          <a:ext cx="3021177" cy="3021177"/>
        </a:xfrm>
        <a:prstGeom prst="circularArrow">
          <a:avLst>
            <a:gd name="adj1" fmla="val 5085"/>
            <a:gd name="adj2" fmla="val 327528"/>
            <a:gd name="adj3" fmla="val 1472472"/>
            <a:gd name="adj4" fmla="val 16199432"/>
            <a:gd name="adj5" fmla="val 5932"/>
          </a:avLst>
        </a:prstGeom>
        <a:solidFill>
          <a:schemeClr val="accent2">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C29F5182-6746-4CDA-9895-38C82B0859C8}">
      <dsp:nvSpPr>
        <dsp:cNvPr id="0" name=""/>
        <dsp:cNvSpPr/>
      </dsp:nvSpPr>
      <dsp:spPr>
        <a:xfrm>
          <a:off x="1218171" y="138227"/>
          <a:ext cx="3021177" cy="3021177"/>
        </a:xfrm>
        <a:prstGeom prst="circularArrow">
          <a:avLst>
            <a:gd name="adj1" fmla="val 5085"/>
            <a:gd name="adj2" fmla="val 327528"/>
            <a:gd name="adj3" fmla="val 8671970"/>
            <a:gd name="adj4" fmla="val 1800502"/>
            <a:gd name="adj5" fmla="val 5932"/>
          </a:avLst>
        </a:prstGeom>
        <a:solidFill>
          <a:srgbClr val="7030A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57EF47A-80C6-4AE7-AAB1-4D7A94A1EC74}">
      <dsp:nvSpPr>
        <dsp:cNvPr id="0" name=""/>
        <dsp:cNvSpPr/>
      </dsp:nvSpPr>
      <dsp:spPr>
        <a:xfrm>
          <a:off x="1177022" y="42364"/>
          <a:ext cx="3021177" cy="3021177"/>
        </a:xfrm>
        <a:prstGeom prst="circularArrow">
          <a:avLst>
            <a:gd name="adj1" fmla="val 5085"/>
            <a:gd name="adj2" fmla="val 327528"/>
            <a:gd name="adj3" fmla="val 15873039"/>
            <a:gd name="adj4" fmla="val 9000000"/>
            <a:gd name="adj5" fmla="val 5932"/>
          </a:avLst>
        </a:prstGeom>
        <a:solidFill>
          <a:schemeClr val="accent6">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6">
  <dgm:title val=""/>
  <dgm:desc val=""/>
  <dgm:catLst>
    <dgm:cat type="3D" pri="11600"/>
  </dgm:catLst>
  <dgm:scene3d>
    <a:camera prst="perspectiveRelaxedModerately" zoom="92000"/>
    <a:lightRig rig="balanced" dir="t">
      <a:rot lat="0" lon="0" rev="12700000"/>
    </a:lightRig>
  </dgm:scene3d>
  <dgm:styleLbl name="node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z="-54000" prstMaterial="plastic">
      <a:bevelT w="50800" h="50800"/>
      <a:bevelB w="50800" h="50800"/>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z="-2540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54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25400" prstMaterial="plastic"/>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75000" prstMaterial="plastic"/>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3">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4">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1D1">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2">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3">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4">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fgAcc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sp3d z="50080" prstMaterial="plastic">
      <a:bevelT w="25400" h="25400"/>
      <a:bevelB w="25400" h="25400"/>
    </dgm:sp3d>
    <dgm:txPr/>
    <dgm:style>
      <a:lnRef idx="0">
        <a:scrgbClr r="0" g="0" b="0"/>
      </a:lnRef>
      <a:fillRef idx="1">
        <a:scrgbClr r="0" g="0" b="0"/>
      </a:fillRef>
      <a:effectRef idx="2">
        <a:scrgbClr r="0" g="0" b="0"/>
      </a:effectRef>
      <a:fontRef idx="minor"/>
    </dgm:style>
  </dgm:styleLbl>
  <dgm:styleLbl name="alignAccFollowNode1">
    <dgm:scene3d>
      <a:camera prst="orthographicFront"/>
      <a:lightRig rig="threePt" dir="t"/>
    </dgm:scene3d>
    <dgm:sp3d prstMaterial="plastic">
      <a:bevelT w="25400" h="25400"/>
      <a:bevelB w="25400" h="25400"/>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prstMaterial="plastic">
      <a:bevelT w="25400" h="25400"/>
      <a:bevelB w="25400" h="25400"/>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52400" prstMaterial="plastic">
      <a:bevelT w="25400" h="25400"/>
      <a:bevelB w="25400" h="25400"/>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z="-10400" extrusionH="12700" prstMaterial="plastic"/>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1">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38307-DAE6-4A19-B8A6-1E571B77C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43</Pages>
  <Words>7141</Words>
  <Characters>40706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Abu Muaj</cp:lastModifiedBy>
  <cp:revision>72</cp:revision>
  <cp:lastPrinted>2025-11-22T09:39:00Z</cp:lastPrinted>
  <dcterms:created xsi:type="dcterms:W3CDTF">2025-11-21T09:14:00Z</dcterms:created>
  <dcterms:modified xsi:type="dcterms:W3CDTF">2025-12-01T06:31:00Z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187AF9CAA9D747EAB078E5933A11656A_12</vt:lpwstr>
  </property>
</Properties>
</file>