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F75" w:rsidRPr="008A05D8" w:rsidRDefault="00D86F75" w:rsidP="004208E6">
      <w:pPr>
        <w:spacing w:line="360" w:lineRule="auto"/>
        <w:jc w:val="center"/>
        <w:rPr>
          <w:rFonts w:ascii="Times New Roman" w:hAnsi="Times New Roman" w:cs="Times New Roman"/>
          <w:b/>
          <w:sz w:val="28"/>
          <w:szCs w:val="24"/>
        </w:rPr>
      </w:pPr>
      <w:r w:rsidRPr="00481B68">
        <w:rPr>
          <w:rFonts w:ascii="Times New Roman" w:hAnsi="Times New Roman" w:cs="Times New Roman"/>
          <w:noProof/>
          <w:sz w:val="24"/>
          <w:szCs w:val="24"/>
        </w:rPr>
        <w:drawing>
          <wp:inline distT="0" distB="0" distL="0" distR="0">
            <wp:extent cx="590550" cy="537251"/>
            <wp:effectExtent l="0" t="0" r="0" b="0"/>
            <wp:docPr id="1" name="Picture 1" descr="C:\Users\Samara\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ra\Desktop\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047" cy="553169"/>
                    </a:xfrm>
                    <a:prstGeom prst="rect">
                      <a:avLst/>
                    </a:prstGeom>
                    <a:noFill/>
                    <a:ln>
                      <a:noFill/>
                    </a:ln>
                  </pic:spPr>
                </pic:pic>
              </a:graphicData>
            </a:graphic>
          </wp:inline>
        </w:drawing>
      </w:r>
      <w:r w:rsidRPr="008A05D8">
        <w:rPr>
          <w:rFonts w:ascii="Times New Roman" w:hAnsi="Times New Roman" w:cs="Times New Roman"/>
          <w:b/>
          <w:sz w:val="28"/>
          <w:szCs w:val="24"/>
        </w:rPr>
        <w:t xml:space="preserve">United International </w:t>
      </w:r>
      <w:r w:rsidR="00844E58" w:rsidRPr="008A05D8">
        <w:rPr>
          <w:rFonts w:ascii="Times New Roman" w:hAnsi="Times New Roman" w:cs="Times New Roman"/>
          <w:b/>
          <w:sz w:val="28"/>
          <w:szCs w:val="24"/>
        </w:rPr>
        <w:t>University</w:t>
      </w:r>
      <w:r w:rsidR="004208E6" w:rsidRPr="008A05D8">
        <w:rPr>
          <w:rFonts w:ascii="Times New Roman" w:hAnsi="Times New Roman" w:cs="Times New Roman"/>
          <w:b/>
          <w:sz w:val="28"/>
          <w:szCs w:val="24"/>
        </w:rPr>
        <w:t xml:space="preserve"> (UIU)</w:t>
      </w:r>
    </w:p>
    <w:p w:rsidR="00D86F75" w:rsidRPr="008A05D8" w:rsidRDefault="00D86F75" w:rsidP="00D86F75">
      <w:pPr>
        <w:spacing w:line="360" w:lineRule="auto"/>
        <w:rPr>
          <w:rFonts w:ascii="Times New Roman" w:hAnsi="Times New Roman" w:cs="Times New Roman"/>
          <w:b/>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6"/>
      </w:tblGrid>
      <w:tr w:rsidR="00D86F75" w:rsidRPr="00481B68" w:rsidTr="009F24E7">
        <w:trPr>
          <w:trHeight w:val="1226"/>
          <w:jc w:val="center"/>
        </w:trPr>
        <w:tc>
          <w:tcPr>
            <w:tcW w:w="6386" w:type="dxa"/>
            <w:vAlign w:val="center"/>
          </w:tcPr>
          <w:p w:rsidR="00D86F75" w:rsidRPr="00481B68" w:rsidRDefault="00D23B2A" w:rsidP="009F24E7">
            <w:pPr>
              <w:spacing w:line="360" w:lineRule="auto"/>
              <w:jc w:val="center"/>
              <w:rPr>
                <w:rFonts w:ascii="Times New Roman" w:hAnsi="Times New Roman" w:cs="Times New Roman"/>
                <w:b/>
                <w:sz w:val="32"/>
                <w:szCs w:val="24"/>
              </w:rPr>
            </w:pPr>
            <w:r>
              <w:rPr>
                <w:rFonts w:ascii="Times New Roman" w:hAnsi="Times New Roman" w:cs="Times New Roman"/>
                <w:b/>
                <w:sz w:val="32"/>
                <w:szCs w:val="24"/>
              </w:rPr>
              <w:t>Project on</w:t>
            </w:r>
          </w:p>
        </w:tc>
      </w:tr>
    </w:tbl>
    <w:p w:rsidR="00D86F75" w:rsidRPr="008A05D8" w:rsidRDefault="00D86F75" w:rsidP="00D86F75">
      <w:pPr>
        <w:spacing w:line="360" w:lineRule="auto"/>
        <w:jc w:val="center"/>
        <w:rPr>
          <w:rFonts w:ascii="Times New Roman" w:hAnsi="Times New Roman" w:cs="Times New Roman"/>
          <w:sz w:val="18"/>
          <w:szCs w:val="24"/>
        </w:rPr>
      </w:pPr>
    </w:p>
    <w:p w:rsidR="00D86F75" w:rsidRPr="00481B68" w:rsidRDefault="00844E58" w:rsidP="00D86F75">
      <w:pPr>
        <w:spacing w:line="360" w:lineRule="auto"/>
        <w:jc w:val="center"/>
        <w:rPr>
          <w:rFonts w:ascii="Times New Roman" w:hAnsi="Times New Roman" w:cs="Times New Roman"/>
          <w:sz w:val="28"/>
          <w:szCs w:val="24"/>
        </w:rPr>
      </w:pPr>
      <w:r>
        <w:rPr>
          <w:rFonts w:ascii="Times New Roman" w:hAnsi="Times New Roman" w:cs="Times New Roman"/>
          <w:sz w:val="28"/>
          <w:szCs w:val="24"/>
        </w:rPr>
        <w:t>Corporate Governance Practices</w:t>
      </w:r>
      <w:r w:rsidR="00D86F75" w:rsidRPr="00481B68">
        <w:rPr>
          <w:rFonts w:ascii="Times New Roman" w:hAnsi="Times New Roman" w:cs="Times New Roman"/>
          <w:sz w:val="28"/>
          <w:szCs w:val="24"/>
        </w:rPr>
        <w:t xml:space="preserve"> </w:t>
      </w:r>
      <w:r w:rsidR="00686255">
        <w:rPr>
          <w:rFonts w:ascii="Times New Roman" w:hAnsi="Times New Roman" w:cs="Times New Roman"/>
          <w:sz w:val="28"/>
          <w:szCs w:val="24"/>
        </w:rPr>
        <w:t xml:space="preserve">of </w:t>
      </w:r>
      <w:r w:rsidR="00D351E1">
        <w:rPr>
          <w:rFonts w:ascii="Times New Roman" w:hAnsi="Times New Roman" w:cs="Times New Roman"/>
          <w:sz w:val="28"/>
          <w:szCs w:val="24"/>
        </w:rPr>
        <w:t xml:space="preserve">Listed </w:t>
      </w:r>
      <w:r w:rsidR="00686255">
        <w:rPr>
          <w:rFonts w:ascii="Times New Roman" w:hAnsi="Times New Roman" w:cs="Times New Roman"/>
          <w:sz w:val="28"/>
          <w:szCs w:val="24"/>
        </w:rPr>
        <w:t xml:space="preserve">Banks </w:t>
      </w:r>
      <w:r w:rsidR="00D86F75" w:rsidRPr="00481B68">
        <w:rPr>
          <w:rFonts w:ascii="Times New Roman" w:hAnsi="Times New Roman" w:cs="Times New Roman"/>
          <w:sz w:val="28"/>
          <w:szCs w:val="24"/>
        </w:rPr>
        <w:t>in Bangladesh:</w:t>
      </w:r>
    </w:p>
    <w:p w:rsidR="00D86F75" w:rsidRPr="00481B68" w:rsidRDefault="00844E58" w:rsidP="00D86F75">
      <w:pPr>
        <w:spacing w:line="360" w:lineRule="auto"/>
        <w:jc w:val="center"/>
        <w:rPr>
          <w:rFonts w:ascii="Times New Roman" w:hAnsi="Times New Roman" w:cs="Times New Roman"/>
          <w:sz w:val="28"/>
          <w:szCs w:val="24"/>
        </w:rPr>
      </w:pPr>
      <w:r>
        <w:rPr>
          <w:rFonts w:ascii="Times New Roman" w:hAnsi="Times New Roman" w:cs="Times New Roman"/>
          <w:sz w:val="28"/>
          <w:szCs w:val="24"/>
        </w:rPr>
        <w:t>A case study on</w:t>
      </w:r>
      <w:r w:rsidR="0060097E">
        <w:rPr>
          <w:rFonts w:ascii="Times New Roman" w:hAnsi="Times New Roman" w:cs="Times New Roman"/>
          <w:sz w:val="28"/>
          <w:szCs w:val="24"/>
        </w:rPr>
        <w:t xml:space="preserve"> The Relationship b</w:t>
      </w:r>
      <w:r w:rsidR="00686255">
        <w:rPr>
          <w:rFonts w:ascii="Times New Roman" w:hAnsi="Times New Roman" w:cs="Times New Roman"/>
          <w:sz w:val="28"/>
          <w:szCs w:val="24"/>
        </w:rPr>
        <w:t>etween</w:t>
      </w:r>
    </w:p>
    <w:p w:rsidR="00D86F75" w:rsidRPr="00481B68" w:rsidRDefault="00844E58" w:rsidP="00D86F75">
      <w:pPr>
        <w:spacing w:line="360" w:lineRule="auto"/>
        <w:jc w:val="center"/>
        <w:rPr>
          <w:rFonts w:ascii="Times New Roman" w:hAnsi="Times New Roman" w:cs="Times New Roman"/>
          <w:sz w:val="28"/>
          <w:szCs w:val="24"/>
        </w:rPr>
      </w:pPr>
      <w:r>
        <w:rPr>
          <w:rFonts w:ascii="Times New Roman" w:hAnsi="Times New Roman" w:cs="Times New Roman"/>
          <w:sz w:val="28"/>
          <w:szCs w:val="24"/>
        </w:rPr>
        <w:t>Corporate</w:t>
      </w:r>
      <w:r w:rsidR="00D86F75" w:rsidRPr="00481B68">
        <w:rPr>
          <w:rFonts w:ascii="Times New Roman" w:hAnsi="Times New Roman" w:cs="Times New Roman"/>
          <w:sz w:val="28"/>
          <w:szCs w:val="24"/>
        </w:rPr>
        <w:t xml:space="preserve"> </w:t>
      </w:r>
      <w:r>
        <w:rPr>
          <w:rFonts w:ascii="Times New Roman" w:hAnsi="Times New Roman" w:cs="Times New Roman"/>
          <w:sz w:val="28"/>
          <w:szCs w:val="24"/>
        </w:rPr>
        <w:t>Governance</w:t>
      </w:r>
      <w:r w:rsidR="00D86F75" w:rsidRPr="00481B68">
        <w:rPr>
          <w:rFonts w:ascii="Times New Roman" w:hAnsi="Times New Roman" w:cs="Times New Roman"/>
          <w:sz w:val="28"/>
          <w:szCs w:val="24"/>
        </w:rPr>
        <w:t xml:space="preserve"> Score </w:t>
      </w:r>
      <w:r>
        <w:rPr>
          <w:rFonts w:ascii="Times New Roman" w:hAnsi="Times New Roman" w:cs="Times New Roman"/>
          <w:sz w:val="28"/>
          <w:szCs w:val="24"/>
        </w:rPr>
        <w:t>and</w:t>
      </w:r>
      <w:r w:rsidR="00D86F75" w:rsidRPr="00481B68">
        <w:rPr>
          <w:rFonts w:ascii="Times New Roman" w:hAnsi="Times New Roman" w:cs="Times New Roman"/>
          <w:sz w:val="28"/>
          <w:szCs w:val="24"/>
        </w:rPr>
        <w:t xml:space="preserve"> Profitability</w:t>
      </w:r>
    </w:p>
    <w:p w:rsidR="00D86F75" w:rsidRPr="00481B68" w:rsidRDefault="00D86F75" w:rsidP="00D86F75">
      <w:pPr>
        <w:spacing w:line="360" w:lineRule="auto"/>
        <w:jc w:val="center"/>
        <w:rPr>
          <w:rFonts w:ascii="Times New Roman" w:hAnsi="Times New Roman" w:cs="Times New Roman"/>
          <w:sz w:val="24"/>
          <w:szCs w:val="24"/>
        </w:rPr>
      </w:pPr>
    </w:p>
    <w:p w:rsidR="00D86F75" w:rsidRPr="00481B68" w:rsidRDefault="00D86F75" w:rsidP="00D86F75">
      <w:pPr>
        <w:spacing w:line="360" w:lineRule="auto"/>
        <w:jc w:val="center"/>
        <w:rPr>
          <w:rFonts w:ascii="Times New Roman" w:hAnsi="Times New Roman" w:cs="Times New Roman"/>
          <w:b/>
          <w:sz w:val="24"/>
          <w:szCs w:val="24"/>
          <w:u w:val="single"/>
        </w:rPr>
      </w:pPr>
      <w:r w:rsidRPr="00481B68">
        <w:rPr>
          <w:rFonts w:ascii="Times New Roman" w:hAnsi="Times New Roman" w:cs="Times New Roman"/>
          <w:b/>
          <w:sz w:val="24"/>
          <w:szCs w:val="24"/>
          <w:u w:val="single"/>
        </w:rPr>
        <w:t>Prepared by</w:t>
      </w:r>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 xml:space="preserve">Samara </w:t>
      </w:r>
      <w:proofErr w:type="spellStart"/>
      <w:r w:rsidRPr="00481B68">
        <w:rPr>
          <w:rFonts w:ascii="Times New Roman" w:hAnsi="Times New Roman" w:cs="Times New Roman"/>
          <w:sz w:val="24"/>
          <w:szCs w:val="24"/>
        </w:rPr>
        <w:t>Tasnim</w:t>
      </w:r>
      <w:proofErr w:type="spellEnd"/>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ID No: 114 151 024</w:t>
      </w:r>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 xml:space="preserve">Bachelor </w:t>
      </w:r>
      <w:r w:rsidR="00844E58">
        <w:rPr>
          <w:rFonts w:ascii="Times New Roman" w:hAnsi="Times New Roman" w:cs="Times New Roman"/>
          <w:sz w:val="24"/>
          <w:szCs w:val="24"/>
        </w:rPr>
        <w:t>of Business Administration</w:t>
      </w:r>
      <w:r w:rsidRPr="00481B68">
        <w:rPr>
          <w:rFonts w:ascii="Times New Roman" w:hAnsi="Times New Roman" w:cs="Times New Roman"/>
          <w:sz w:val="24"/>
          <w:szCs w:val="24"/>
        </w:rPr>
        <w:t xml:space="preserve"> in Accounting &amp; Information Systems</w:t>
      </w:r>
    </w:p>
    <w:p w:rsidR="00D86F75" w:rsidRPr="00481B68" w:rsidRDefault="00D86F75" w:rsidP="00D86F75">
      <w:pPr>
        <w:spacing w:line="360" w:lineRule="auto"/>
        <w:jc w:val="center"/>
        <w:rPr>
          <w:rFonts w:ascii="Times New Roman" w:hAnsi="Times New Roman" w:cs="Times New Roman"/>
          <w:sz w:val="24"/>
          <w:szCs w:val="24"/>
        </w:rPr>
      </w:pPr>
    </w:p>
    <w:p w:rsidR="00D86F75" w:rsidRPr="00481B68" w:rsidRDefault="00D86F75" w:rsidP="00D86F75">
      <w:pPr>
        <w:spacing w:line="360" w:lineRule="auto"/>
        <w:jc w:val="center"/>
        <w:rPr>
          <w:rFonts w:ascii="Times New Roman" w:hAnsi="Times New Roman" w:cs="Times New Roman"/>
          <w:b/>
          <w:sz w:val="24"/>
          <w:szCs w:val="24"/>
          <w:u w:val="single"/>
        </w:rPr>
      </w:pPr>
      <w:r w:rsidRPr="00481B68">
        <w:rPr>
          <w:rFonts w:ascii="Times New Roman" w:hAnsi="Times New Roman" w:cs="Times New Roman"/>
          <w:b/>
          <w:sz w:val="24"/>
          <w:szCs w:val="24"/>
          <w:u w:val="single"/>
        </w:rPr>
        <w:t>Supervised by</w:t>
      </w:r>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Mohammad Tariq Hasan</w:t>
      </w:r>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Assistant Professor (Accounting)</w:t>
      </w:r>
    </w:p>
    <w:p w:rsidR="00D86F75" w:rsidRPr="00481B68" w:rsidRDefault="00D86F75" w:rsidP="00D86F75">
      <w:pPr>
        <w:spacing w:line="360" w:lineRule="auto"/>
        <w:jc w:val="center"/>
        <w:rPr>
          <w:rFonts w:ascii="Times New Roman" w:hAnsi="Times New Roman" w:cs="Times New Roman"/>
          <w:sz w:val="24"/>
          <w:szCs w:val="24"/>
        </w:rPr>
      </w:pPr>
      <w:r w:rsidRPr="00481B68">
        <w:rPr>
          <w:rFonts w:ascii="Times New Roman" w:hAnsi="Times New Roman" w:cs="Times New Roman"/>
          <w:sz w:val="24"/>
          <w:szCs w:val="24"/>
        </w:rPr>
        <w:t>SOBE, United International University (UIU)</w:t>
      </w:r>
    </w:p>
    <w:p w:rsidR="00D86F75" w:rsidRPr="00481B68" w:rsidRDefault="00D86F75" w:rsidP="00D86F75">
      <w:pPr>
        <w:spacing w:line="360" w:lineRule="auto"/>
        <w:jc w:val="center"/>
        <w:rPr>
          <w:rFonts w:ascii="Times New Roman" w:hAnsi="Times New Roman" w:cs="Times New Roman"/>
          <w:sz w:val="24"/>
          <w:szCs w:val="24"/>
        </w:rPr>
      </w:pPr>
    </w:p>
    <w:p w:rsidR="00D86F75" w:rsidRPr="00481B68" w:rsidRDefault="00D86F75" w:rsidP="00D86F75">
      <w:pPr>
        <w:spacing w:line="360" w:lineRule="auto"/>
        <w:jc w:val="center"/>
        <w:rPr>
          <w:rFonts w:ascii="Times New Roman" w:hAnsi="Times New Roman" w:cs="Times New Roman"/>
          <w:sz w:val="24"/>
          <w:szCs w:val="24"/>
        </w:rPr>
        <w:sectPr w:rsidR="00D86F75" w:rsidRPr="00481B68" w:rsidSect="009F24E7">
          <w:footerReference w:type="default" r:id="rId10"/>
          <w:pgSz w:w="12240" w:h="15840"/>
          <w:pgMar w:top="1440" w:right="1440" w:bottom="1440" w:left="1440" w:header="720" w:footer="720" w:gutter="0"/>
          <w:pgNumType w:fmt="lowerRoman" w:start="1"/>
          <w:cols w:space="720"/>
          <w:titlePg/>
          <w:docGrid w:linePitch="360"/>
        </w:sectPr>
      </w:pPr>
      <w:r w:rsidRPr="00481B68">
        <w:rPr>
          <w:rFonts w:ascii="Times New Roman" w:hAnsi="Times New Roman" w:cs="Times New Roman"/>
          <w:sz w:val="24"/>
          <w:szCs w:val="24"/>
        </w:rPr>
        <w:t>Submission Date: September, 2019</w:t>
      </w:r>
    </w:p>
    <w:p w:rsidR="00D86F75" w:rsidRPr="00481B68" w:rsidRDefault="00D86F75" w:rsidP="00D86F75">
      <w:pPr>
        <w:pStyle w:val="Title"/>
        <w:rPr>
          <w:rFonts w:ascii="Times New Roman" w:hAnsi="Times New Roman" w:cs="Times New Roman"/>
          <w:b/>
          <w:sz w:val="28"/>
          <w:szCs w:val="24"/>
        </w:rPr>
      </w:pPr>
      <w:r w:rsidRPr="00481B68">
        <w:rPr>
          <w:rFonts w:ascii="Times New Roman" w:hAnsi="Times New Roman" w:cs="Times New Roman"/>
          <w:b/>
          <w:sz w:val="28"/>
          <w:szCs w:val="24"/>
        </w:rPr>
        <w:lastRenderedPageBreak/>
        <w:t>Letter of Acknowledgement</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25</w:t>
      </w:r>
      <w:r w:rsidRPr="00481B68">
        <w:rPr>
          <w:rFonts w:ascii="Times New Roman" w:hAnsi="Times New Roman" w:cs="Times New Roman"/>
          <w:sz w:val="24"/>
          <w:szCs w:val="24"/>
          <w:vertAlign w:val="superscript"/>
        </w:rPr>
        <w:t>th</w:t>
      </w:r>
      <w:r w:rsidRPr="00481B68">
        <w:rPr>
          <w:rFonts w:ascii="Times New Roman" w:hAnsi="Times New Roman" w:cs="Times New Roman"/>
          <w:sz w:val="24"/>
          <w:szCs w:val="24"/>
        </w:rPr>
        <w:t xml:space="preserve"> June, 2019</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Mohammad Tariq Hasan</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Assistant Professor (Accounting), SOBE, UIU</w:t>
      </w:r>
    </w:p>
    <w:p w:rsidR="00D86F75" w:rsidRPr="00481B68" w:rsidRDefault="00D86F75" w:rsidP="00D86F75">
      <w:pPr>
        <w:spacing w:line="360" w:lineRule="auto"/>
        <w:jc w:val="both"/>
        <w:rPr>
          <w:rFonts w:ascii="Times New Roman" w:hAnsi="Times New Roman" w:cs="Times New Roman"/>
          <w:sz w:val="24"/>
          <w:szCs w:val="24"/>
        </w:rPr>
      </w:pP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Dear Sir,</w:t>
      </w:r>
    </w:p>
    <w:p w:rsidR="00D86F75" w:rsidRPr="00481B68" w:rsidRDefault="00D86F75" w:rsidP="0060097E">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 would like to express my deepest appreciation to you, my academic supervisor, for motivating and providing me some important guidance which made me to complete </w:t>
      </w:r>
      <w:r w:rsidR="00426BBA">
        <w:rPr>
          <w:rFonts w:ascii="Times New Roman" w:hAnsi="Times New Roman" w:cs="Times New Roman"/>
          <w:sz w:val="24"/>
          <w:szCs w:val="24"/>
        </w:rPr>
        <w:t>the</w:t>
      </w:r>
      <w:r w:rsidRPr="00481B68">
        <w:rPr>
          <w:rFonts w:ascii="Times New Roman" w:hAnsi="Times New Roman" w:cs="Times New Roman"/>
          <w:sz w:val="24"/>
          <w:szCs w:val="24"/>
        </w:rPr>
        <w:t xml:space="preserve"> </w:t>
      </w:r>
      <w:r w:rsidR="00543666">
        <w:rPr>
          <w:rFonts w:ascii="Times New Roman" w:hAnsi="Times New Roman" w:cs="Times New Roman"/>
          <w:sz w:val="24"/>
          <w:szCs w:val="24"/>
        </w:rPr>
        <w:t>project</w:t>
      </w:r>
      <w:r w:rsidR="00426BBA">
        <w:rPr>
          <w:rFonts w:ascii="Times New Roman" w:hAnsi="Times New Roman" w:cs="Times New Roman"/>
          <w:sz w:val="24"/>
          <w:szCs w:val="24"/>
        </w:rPr>
        <w:t xml:space="preserve"> titled on </w:t>
      </w:r>
      <w:r w:rsidR="00426BBA" w:rsidRPr="0060097E">
        <w:rPr>
          <w:rFonts w:ascii="Times New Roman" w:hAnsi="Times New Roman" w:cs="Times New Roman"/>
          <w:sz w:val="24"/>
          <w:szCs w:val="24"/>
        </w:rPr>
        <w:t>Corporate Governance Practices of Listed Banks in Bangladesh:</w:t>
      </w:r>
      <w:r w:rsidR="00426BBA">
        <w:rPr>
          <w:rFonts w:ascii="Times New Roman" w:hAnsi="Times New Roman" w:cs="Times New Roman"/>
          <w:sz w:val="24"/>
          <w:szCs w:val="24"/>
        </w:rPr>
        <w:t xml:space="preserve"> </w:t>
      </w:r>
      <w:r w:rsidR="00426BBA" w:rsidRPr="0060097E">
        <w:rPr>
          <w:rFonts w:ascii="Times New Roman" w:hAnsi="Times New Roman" w:cs="Times New Roman"/>
          <w:sz w:val="24"/>
          <w:szCs w:val="24"/>
        </w:rPr>
        <w:t>A case study on The Relationship between</w:t>
      </w:r>
      <w:r w:rsidR="00426BBA">
        <w:rPr>
          <w:rFonts w:ascii="Times New Roman" w:hAnsi="Times New Roman" w:cs="Times New Roman"/>
          <w:sz w:val="24"/>
          <w:szCs w:val="24"/>
        </w:rPr>
        <w:t xml:space="preserve"> </w:t>
      </w:r>
      <w:r w:rsidR="00426BBA" w:rsidRPr="0060097E">
        <w:rPr>
          <w:rFonts w:ascii="Times New Roman" w:hAnsi="Times New Roman" w:cs="Times New Roman"/>
          <w:sz w:val="24"/>
          <w:szCs w:val="24"/>
        </w:rPr>
        <w:t>Corporate Governance Score and Profitability</w:t>
      </w:r>
      <w:r w:rsidR="00426BBA">
        <w:rPr>
          <w:rFonts w:ascii="Times New Roman" w:hAnsi="Times New Roman" w:cs="Times New Roman"/>
          <w:sz w:val="24"/>
          <w:szCs w:val="24"/>
        </w:rPr>
        <w:t xml:space="preserve">. </w:t>
      </w:r>
      <w:r w:rsidRPr="00481B68">
        <w:rPr>
          <w:rFonts w:ascii="Times New Roman" w:hAnsi="Times New Roman" w:cs="Times New Roman"/>
          <w:sz w:val="24"/>
          <w:szCs w:val="24"/>
        </w:rPr>
        <w:t xml:space="preserve">Without your assistance, this task would not be a comprehensive one.  </w:t>
      </w:r>
    </w:p>
    <w:p w:rsidR="00D86F75" w:rsidRPr="00426BBA" w:rsidRDefault="00D86F75" w:rsidP="00D86F75">
      <w:pPr>
        <w:spacing w:line="360" w:lineRule="auto"/>
        <w:jc w:val="both"/>
        <w:rPr>
          <w:rFonts w:ascii="Times New Roman" w:hAnsi="Times New Roman" w:cs="Times New Roman"/>
          <w:color w:val="000000" w:themeColor="text1"/>
          <w:sz w:val="24"/>
          <w:szCs w:val="24"/>
        </w:rPr>
      </w:pPr>
      <w:r w:rsidRPr="00426BBA">
        <w:rPr>
          <w:rFonts w:ascii="Times New Roman" w:hAnsi="Times New Roman" w:cs="Times New Roman"/>
          <w:color w:val="000000" w:themeColor="text1"/>
          <w:sz w:val="24"/>
          <w:szCs w:val="24"/>
        </w:rPr>
        <w:t xml:space="preserve">Secondly, I also like to thank to all those people who helped, provided information and gave me valuable advices and supported me. </w:t>
      </w:r>
      <w:r w:rsidR="00426BBA" w:rsidRPr="00426BBA">
        <w:rPr>
          <w:rFonts w:ascii="Times New Roman" w:hAnsi="Times New Roman" w:cs="Times New Roman"/>
          <w:color w:val="000000" w:themeColor="text1"/>
          <w:sz w:val="24"/>
          <w:szCs w:val="24"/>
        </w:rPr>
        <w:t>Especially</w:t>
      </w:r>
      <w:r w:rsidRPr="00426BBA">
        <w:rPr>
          <w:rFonts w:ascii="Times New Roman" w:hAnsi="Times New Roman" w:cs="Times New Roman"/>
          <w:color w:val="000000" w:themeColor="text1"/>
          <w:sz w:val="24"/>
          <w:szCs w:val="24"/>
        </w:rPr>
        <w:t xml:space="preserve"> thanks to </w:t>
      </w:r>
      <w:r w:rsidR="00426BBA" w:rsidRPr="00426BBA">
        <w:rPr>
          <w:rFonts w:ascii="Times New Roman" w:hAnsi="Times New Roman" w:cs="Times New Roman"/>
          <w:color w:val="000000" w:themeColor="text1"/>
          <w:sz w:val="24"/>
          <w:szCs w:val="24"/>
        </w:rPr>
        <w:t xml:space="preserve">my parents, my sister and friends who helped me a lot. </w:t>
      </w:r>
      <w:r w:rsidRPr="00426BBA">
        <w:rPr>
          <w:rFonts w:ascii="Times New Roman" w:hAnsi="Times New Roman" w:cs="Times New Roman"/>
          <w:color w:val="000000" w:themeColor="text1"/>
          <w:sz w:val="24"/>
          <w:szCs w:val="24"/>
        </w:rPr>
        <w:t>Without the inspiration and knowledge sharing, I may not be able to finish my unique report in such manner.</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Thank </w:t>
      </w:r>
      <w:r w:rsidR="00844E58">
        <w:rPr>
          <w:rFonts w:ascii="Times New Roman" w:hAnsi="Times New Roman" w:cs="Times New Roman"/>
          <w:sz w:val="24"/>
          <w:szCs w:val="24"/>
        </w:rPr>
        <w:t>you</w:t>
      </w:r>
      <w:r w:rsidRPr="00481B68">
        <w:rPr>
          <w:rFonts w:ascii="Times New Roman" w:hAnsi="Times New Roman" w:cs="Times New Roman"/>
          <w:sz w:val="24"/>
          <w:szCs w:val="24"/>
        </w:rPr>
        <w:t xml:space="preserve"> </w:t>
      </w:r>
      <w:r w:rsidR="00844E58">
        <w:rPr>
          <w:rFonts w:ascii="Times New Roman" w:hAnsi="Times New Roman" w:cs="Times New Roman"/>
          <w:sz w:val="24"/>
          <w:szCs w:val="24"/>
        </w:rPr>
        <w:t>for</w:t>
      </w:r>
      <w:r w:rsidRPr="00481B68">
        <w:rPr>
          <w:rFonts w:ascii="Times New Roman" w:hAnsi="Times New Roman" w:cs="Times New Roman"/>
          <w:sz w:val="24"/>
          <w:szCs w:val="24"/>
        </w:rPr>
        <w:t xml:space="preserve"> guiding </w:t>
      </w:r>
      <w:r w:rsidR="00844E58">
        <w:rPr>
          <w:rFonts w:ascii="Times New Roman" w:hAnsi="Times New Roman" w:cs="Times New Roman"/>
          <w:sz w:val="24"/>
          <w:szCs w:val="24"/>
        </w:rPr>
        <w:t>and</w:t>
      </w:r>
      <w:r w:rsidRPr="00481B68">
        <w:rPr>
          <w:rFonts w:ascii="Times New Roman" w:hAnsi="Times New Roman" w:cs="Times New Roman"/>
          <w:sz w:val="24"/>
          <w:szCs w:val="24"/>
        </w:rPr>
        <w:t xml:space="preserve"> giving </w:t>
      </w:r>
      <w:r w:rsidR="004A35F8">
        <w:rPr>
          <w:rFonts w:ascii="Times New Roman" w:hAnsi="Times New Roman" w:cs="Times New Roman"/>
          <w:sz w:val="24"/>
          <w:szCs w:val="24"/>
        </w:rPr>
        <w:t xml:space="preserve">me </w:t>
      </w:r>
      <w:r w:rsidR="00844E58">
        <w:rPr>
          <w:rFonts w:ascii="Times New Roman" w:hAnsi="Times New Roman" w:cs="Times New Roman"/>
          <w:sz w:val="24"/>
          <w:szCs w:val="24"/>
        </w:rPr>
        <w:t>an</w:t>
      </w:r>
      <w:r w:rsidRPr="00481B68">
        <w:rPr>
          <w:rFonts w:ascii="Times New Roman" w:hAnsi="Times New Roman" w:cs="Times New Roman"/>
          <w:sz w:val="24"/>
          <w:szCs w:val="24"/>
        </w:rPr>
        <w:t xml:space="preserve"> </w:t>
      </w:r>
      <w:r w:rsidR="00844E58">
        <w:rPr>
          <w:rFonts w:ascii="Times New Roman" w:hAnsi="Times New Roman" w:cs="Times New Roman"/>
          <w:sz w:val="24"/>
          <w:szCs w:val="24"/>
        </w:rPr>
        <w:t>opportunity</w:t>
      </w:r>
      <w:r w:rsidRPr="00481B68">
        <w:rPr>
          <w:rFonts w:ascii="Times New Roman" w:hAnsi="Times New Roman" w:cs="Times New Roman"/>
          <w:sz w:val="24"/>
          <w:szCs w:val="24"/>
        </w:rPr>
        <w:t xml:space="preserve"> </w:t>
      </w:r>
      <w:r w:rsidR="00844E58">
        <w:rPr>
          <w:rFonts w:ascii="Times New Roman" w:hAnsi="Times New Roman" w:cs="Times New Roman"/>
          <w:sz w:val="24"/>
          <w:szCs w:val="24"/>
        </w:rPr>
        <w:t>to</w:t>
      </w:r>
      <w:r w:rsidRPr="00481B68">
        <w:rPr>
          <w:rFonts w:ascii="Times New Roman" w:hAnsi="Times New Roman" w:cs="Times New Roman"/>
          <w:sz w:val="24"/>
          <w:szCs w:val="24"/>
        </w:rPr>
        <w:t xml:space="preserve"> </w:t>
      </w:r>
      <w:r w:rsidR="004A35F8">
        <w:rPr>
          <w:rFonts w:ascii="Times New Roman" w:hAnsi="Times New Roman" w:cs="Times New Roman"/>
          <w:sz w:val="24"/>
          <w:szCs w:val="24"/>
        </w:rPr>
        <w:t>form</w:t>
      </w:r>
      <w:r w:rsidRPr="00481B68">
        <w:rPr>
          <w:rFonts w:ascii="Times New Roman" w:hAnsi="Times New Roman" w:cs="Times New Roman"/>
          <w:sz w:val="24"/>
          <w:szCs w:val="24"/>
        </w:rPr>
        <w:t xml:space="preserve"> </w:t>
      </w:r>
      <w:r w:rsidR="00844E58">
        <w:rPr>
          <w:rFonts w:ascii="Times New Roman" w:hAnsi="Times New Roman" w:cs="Times New Roman"/>
          <w:sz w:val="24"/>
          <w:szCs w:val="24"/>
        </w:rPr>
        <w:t>this</w:t>
      </w:r>
      <w:r w:rsidRPr="00481B68">
        <w:rPr>
          <w:rFonts w:ascii="Times New Roman" w:hAnsi="Times New Roman" w:cs="Times New Roman"/>
          <w:sz w:val="24"/>
          <w:szCs w:val="24"/>
        </w:rPr>
        <w:t xml:space="preserve"> </w:t>
      </w:r>
      <w:r w:rsidR="00844E58">
        <w:rPr>
          <w:rFonts w:ascii="Times New Roman" w:hAnsi="Times New Roman" w:cs="Times New Roman"/>
          <w:sz w:val="24"/>
          <w:szCs w:val="24"/>
        </w:rPr>
        <w:t>report</w:t>
      </w:r>
      <w:r w:rsidRPr="00481B68">
        <w:rPr>
          <w:rFonts w:ascii="Times New Roman" w:hAnsi="Times New Roman" w:cs="Times New Roman"/>
          <w:sz w:val="24"/>
          <w:szCs w:val="24"/>
        </w:rPr>
        <w:t xml:space="preserve"> properly.</w:t>
      </w:r>
    </w:p>
    <w:p w:rsidR="00D86F75" w:rsidRPr="00481B68" w:rsidRDefault="00D86F75" w:rsidP="00D86F75">
      <w:pPr>
        <w:spacing w:line="360" w:lineRule="auto"/>
        <w:jc w:val="both"/>
        <w:rPr>
          <w:rFonts w:ascii="Times New Roman" w:hAnsi="Times New Roman" w:cs="Times New Roman"/>
          <w:sz w:val="24"/>
          <w:szCs w:val="24"/>
        </w:rPr>
      </w:pPr>
    </w:p>
    <w:p w:rsidR="00D86F75" w:rsidRPr="00481B68" w:rsidRDefault="00844E58" w:rsidP="00D86F75">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r w:rsidR="00D86F75" w:rsidRPr="00481B68">
        <w:rPr>
          <w:rFonts w:ascii="Times New Roman" w:hAnsi="Times New Roman" w:cs="Times New Roman"/>
          <w:sz w:val="24"/>
          <w:szCs w:val="24"/>
        </w:rPr>
        <w:t xml:space="preserve"> </w:t>
      </w:r>
      <w:r>
        <w:rPr>
          <w:rFonts w:ascii="Times New Roman" w:hAnsi="Times New Roman" w:cs="Times New Roman"/>
          <w:sz w:val="24"/>
          <w:szCs w:val="24"/>
        </w:rPr>
        <w:t>yours</w:t>
      </w:r>
      <w:r w:rsidR="00D86F75" w:rsidRPr="00481B68">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tblGrid>
      <w:tr w:rsidR="00D86F75" w:rsidRPr="00481B68" w:rsidTr="009F24E7">
        <w:trPr>
          <w:trHeight w:val="619"/>
        </w:trPr>
        <w:tc>
          <w:tcPr>
            <w:tcW w:w="2890" w:type="dxa"/>
            <w:tcBorders>
              <w:bottom w:val="dotted" w:sz="4" w:space="0" w:color="auto"/>
            </w:tcBorders>
            <w:vAlign w:val="center"/>
          </w:tcPr>
          <w:p w:rsidR="00D86F75" w:rsidRPr="00481B68" w:rsidRDefault="00D86F75" w:rsidP="009F24E7">
            <w:pPr>
              <w:spacing w:line="360" w:lineRule="auto"/>
              <w:rPr>
                <w:rFonts w:ascii="Times New Roman" w:hAnsi="Times New Roman" w:cs="Times New Roman"/>
                <w:sz w:val="24"/>
                <w:szCs w:val="24"/>
              </w:rPr>
            </w:pPr>
          </w:p>
        </w:tc>
      </w:tr>
      <w:tr w:rsidR="00D86F75" w:rsidRPr="00481B68" w:rsidTr="009F24E7">
        <w:trPr>
          <w:trHeight w:val="619"/>
        </w:trPr>
        <w:tc>
          <w:tcPr>
            <w:tcW w:w="2890" w:type="dxa"/>
            <w:tcBorders>
              <w:top w:val="dotted" w:sz="4" w:space="0" w:color="auto"/>
            </w:tcBorders>
            <w:vAlign w:val="center"/>
          </w:tcPr>
          <w:p w:rsidR="00D86F75" w:rsidRPr="00481B68" w:rsidRDefault="00D86F75" w:rsidP="009F24E7">
            <w:pPr>
              <w:spacing w:line="360" w:lineRule="auto"/>
              <w:rPr>
                <w:rFonts w:ascii="Times New Roman" w:hAnsi="Times New Roman" w:cs="Times New Roman"/>
                <w:sz w:val="24"/>
                <w:szCs w:val="24"/>
              </w:rPr>
            </w:pPr>
            <w:r w:rsidRPr="00481B68">
              <w:rPr>
                <w:rFonts w:ascii="Times New Roman" w:hAnsi="Times New Roman" w:cs="Times New Roman"/>
                <w:sz w:val="24"/>
                <w:szCs w:val="24"/>
              </w:rPr>
              <w:t xml:space="preserve">Samara </w:t>
            </w:r>
            <w:proofErr w:type="spellStart"/>
            <w:r w:rsidRPr="00481B68">
              <w:rPr>
                <w:rFonts w:ascii="Times New Roman" w:hAnsi="Times New Roman" w:cs="Times New Roman"/>
                <w:sz w:val="24"/>
                <w:szCs w:val="24"/>
              </w:rPr>
              <w:t>Tasnim</w:t>
            </w:r>
            <w:proofErr w:type="spellEnd"/>
          </w:p>
        </w:tc>
      </w:tr>
      <w:tr w:rsidR="00D86F75" w:rsidRPr="00481B68" w:rsidTr="009F24E7">
        <w:trPr>
          <w:trHeight w:val="658"/>
        </w:trPr>
        <w:tc>
          <w:tcPr>
            <w:tcW w:w="2890" w:type="dxa"/>
            <w:vAlign w:val="center"/>
          </w:tcPr>
          <w:p w:rsidR="00D86F75" w:rsidRPr="00481B68" w:rsidRDefault="00D86F75" w:rsidP="009F24E7">
            <w:pPr>
              <w:spacing w:line="360" w:lineRule="auto"/>
              <w:rPr>
                <w:rFonts w:ascii="Times New Roman" w:hAnsi="Times New Roman" w:cs="Times New Roman"/>
                <w:sz w:val="24"/>
                <w:szCs w:val="24"/>
              </w:rPr>
            </w:pPr>
            <w:r w:rsidRPr="00481B68">
              <w:rPr>
                <w:rFonts w:ascii="Times New Roman" w:hAnsi="Times New Roman" w:cs="Times New Roman"/>
                <w:sz w:val="24"/>
                <w:szCs w:val="24"/>
              </w:rPr>
              <w:t>ID No – 114 151 024</w:t>
            </w:r>
          </w:p>
        </w:tc>
      </w:tr>
      <w:tr w:rsidR="00D86F75" w:rsidRPr="00481B68" w:rsidTr="009F24E7">
        <w:trPr>
          <w:trHeight w:val="658"/>
        </w:trPr>
        <w:tc>
          <w:tcPr>
            <w:tcW w:w="2890" w:type="dxa"/>
            <w:vAlign w:val="center"/>
          </w:tcPr>
          <w:p w:rsidR="00D86F75" w:rsidRPr="00481B68" w:rsidRDefault="00D86F75" w:rsidP="009F24E7">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BBA in AIS, SOSB, UIU</w:t>
            </w:r>
          </w:p>
        </w:tc>
      </w:tr>
    </w:tbl>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br w:type="page"/>
      </w:r>
    </w:p>
    <w:p w:rsidR="00D86F75" w:rsidRPr="00481B68" w:rsidRDefault="00D86F75" w:rsidP="00D86F75">
      <w:pPr>
        <w:pStyle w:val="Title"/>
        <w:rPr>
          <w:rFonts w:ascii="Times New Roman" w:hAnsi="Times New Roman" w:cs="Times New Roman"/>
          <w:b/>
          <w:sz w:val="28"/>
          <w:szCs w:val="24"/>
        </w:rPr>
      </w:pPr>
      <w:r w:rsidRPr="00481B68">
        <w:rPr>
          <w:rFonts w:ascii="Times New Roman" w:hAnsi="Times New Roman" w:cs="Times New Roman"/>
          <w:b/>
          <w:sz w:val="28"/>
          <w:szCs w:val="24"/>
        </w:rPr>
        <w:lastRenderedPageBreak/>
        <w:t>Letter of Transmittal</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25</w:t>
      </w:r>
      <w:r w:rsidRPr="00481B68">
        <w:rPr>
          <w:rFonts w:ascii="Times New Roman" w:hAnsi="Times New Roman" w:cs="Times New Roman"/>
          <w:sz w:val="24"/>
          <w:szCs w:val="24"/>
          <w:vertAlign w:val="superscript"/>
        </w:rPr>
        <w:t>th</w:t>
      </w:r>
      <w:r w:rsidRPr="00481B68">
        <w:rPr>
          <w:rFonts w:ascii="Times New Roman" w:hAnsi="Times New Roman" w:cs="Times New Roman"/>
          <w:sz w:val="24"/>
          <w:szCs w:val="24"/>
        </w:rPr>
        <w:t xml:space="preserve"> June, 2019</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Mohammad Tariq Hasan</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Assistant Professor (Accounting)</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SOBE, United International </w:t>
      </w:r>
      <w:r w:rsidR="00844E58">
        <w:rPr>
          <w:rFonts w:ascii="Times New Roman" w:hAnsi="Times New Roman" w:cs="Times New Roman"/>
          <w:sz w:val="24"/>
          <w:szCs w:val="24"/>
        </w:rPr>
        <w:t>University</w:t>
      </w:r>
      <w:r w:rsidRPr="00481B68">
        <w:rPr>
          <w:rFonts w:ascii="Times New Roman" w:hAnsi="Times New Roman" w:cs="Times New Roman"/>
          <w:sz w:val="24"/>
          <w:szCs w:val="24"/>
        </w:rPr>
        <w:t xml:space="preserve"> (UIU)</w:t>
      </w:r>
    </w:p>
    <w:p w:rsidR="00D86F75" w:rsidRPr="00481B68" w:rsidRDefault="00D86F75" w:rsidP="00D86F75">
      <w:pPr>
        <w:spacing w:line="360" w:lineRule="auto"/>
        <w:jc w:val="both"/>
        <w:rPr>
          <w:rFonts w:ascii="Times New Roman" w:hAnsi="Times New Roman" w:cs="Times New Roman"/>
          <w:b/>
          <w:sz w:val="24"/>
          <w:szCs w:val="24"/>
          <w:u w:val="single"/>
        </w:rPr>
      </w:pPr>
    </w:p>
    <w:p w:rsidR="00D86F75" w:rsidRPr="00481B68" w:rsidRDefault="00D86F75" w:rsidP="00D86F75">
      <w:pPr>
        <w:spacing w:line="360" w:lineRule="auto"/>
        <w:jc w:val="both"/>
        <w:rPr>
          <w:rFonts w:ascii="Times New Roman" w:hAnsi="Times New Roman" w:cs="Times New Roman"/>
          <w:b/>
          <w:sz w:val="24"/>
          <w:szCs w:val="24"/>
          <w:u w:val="single"/>
        </w:rPr>
      </w:pPr>
      <w:r w:rsidRPr="00481B68">
        <w:rPr>
          <w:rFonts w:ascii="Times New Roman" w:hAnsi="Times New Roman" w:cs="Times New Roman"/>
          <w:b/>
          <w:sz w:val="24"/>
          <w:szCs w:val="24"/>
          <w:u w:val="single"/>
        </w:rPr>
        <w:t xml:space="preserve">Subject: </w:t>
      </w:r>
      <w:r w:rsidR="00844E58">
        <w:rPr>
          <w:rFonts w:ascii="Times New Roman" w:hAnsi="Times New Roman" w:cs="Times New Roman"/>
          <w:b/>
          <w:sz w:val="24"/>
          <w:szCs w:val="24"/>
          <w:u w:val="single"/>
        </w:rPr>
        <w:t xml:space="preserve">Submission of </w:t>
      </w:r>
      <w:r w:rsidR="00543666">
        <w:rPr>
          <w:rFonts w:ascii="Times New Roman" w:hAnsi="Times New Roman" w:cs="Times New Roman"/>
          <w:b/>
          <w:sz w:val="24"/>
          <w:szCs w:val="24"/>
          <w:u w:val="single"/>
        </w:rPr>
        <w:t>Project</w:t>
      </w:r>
      <w:r w:rsidRPr="00481B68">
        <w:rPr>
          <w:rFonts w:ascii="Times New Roman" w:hAnsi="Times New Roman" w:cs="Times New Roman"/>
          <w:b/>
          <w:sz w:val="24"/>
          <w:szCs w:val="24"/>
          <w:u w:val="single"/>
        </w:rPr>
        <w:t>.</w:t>
      </w:r>
    </w:p>
    <w:p w:rsidR="00D86F75" w:rsidRPr="00481B68" w:rsidRDefault="00426BBA" w:rsidP="00D86F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844E58">
        <w:rPr>
          <w:rFonts w:ascii="Times New Roman" w:hAnsi="Times New Roman" w:cs="Times New Roman"/>
          <w:sz w:val="24"/>
          <w:szCs w:val="24"/>
        </w:rPr>
        <w:t>Sir</w:t>
      </w:r>
      <w:r w:rsidR="00D86F75" w:rsidRPr="00481B68">
        <w:rPr>
          <w:rFonts w:ascii="Times New Roman" w:hAnsi="Times New Roman" w:cs="Times New Roman"/>
          <w:sz w:val="24"/>
          <w:szCs w:val="24"/>
        </w:rPr>
        <w:t>,</w:t>
      </w:r>
    </w:p>
    <w:p w:rsidR="00D86F75" w:rsidRPr="00481B68" w:rsidRDefault="00844E58" w:rsidP="005436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D86F75" w:rsidRPr="00481B68">
        <w:rPr>
          <w:rFonts w:ascii="Times New Roman" w:hAnsi="Times New Roman" w:cs="Times New Roman"/>
          <w:sz w:val="24"/>
          <w:szCs w:val="24"/>
        </w:rPr>
        <w:t xml:space="preserve"> </w:t>
      </w:r>
      <w:r>
        <w:rPr>
          <w:rFonts w:ascii="Times New Roman" w:hAnsi="Times New Roman" w:cs="Times New Roman"/>
          <w:sz w:val="24"/>
          <w:szCs w:val="24"/>
        </w:rPr>
        <w:t>submit</w:t>
      </w:r>
      <w:r w:rsidR="00D86F75" w:rsidRPr="00481B68">
        <w:rPr>
          <w:rFonts w:ascii="Times New Roman" w:hAnsi="Times New Roman" w:cs="Times New Roman"/>
          <w:sz w:val="24"/>
          <w:szCs w:val="24"/>
        </w:rPr>
        <w:t xml:space="preserve"> here with a proposal </w:t>
      </w:r>
      <w:r>
        <w:rPr>
          <w:rFonts w:ascii="Times New Roman" w:hAnsi="Times New Roman" w:cs="Times New Roman"/>
          <w:sz w:val="24"/>
          <w:szCs w:val="24"/>
        </w:rPr>
        <w:t>in</w:t>
      </w:r>
      <w:r w:rsidR="00D86F75" w:rsidRPr="00481B68">
        <w:rPr>
          <w:rFonts w:ascii="Times New Roman" w:hAnsi="Times New Roman" w:cs="Times New Roman"/>
          <w:sz w:val="24"/>
          <w:szCs w:val="24"/>
        </w:rPr>
        <w:t xml:space="preserve"> support </w:t>
      </w:r>
      <w:r>
        <w:rPr>
          <w:rFonts w:ascii="Times New Roman" w:hAnsi="Times New Roman" w:cs="Times New Roman"/>
          <w:sz w:val="24"/>
          <w:szCs w:val="24"/>
        </w:rPr>
        <w:t>of</w:t>
      </w:r>
      <w:r w:rsidR="00543666">
        <w:rPr>
          <w:rFonts w:ascii="Times New Roman" w:hAnsi="Times New Roman" w:cs="Times New Roman"/>
          <w:sz w:val="24"/>
          <w:szCs w:val="24"/>
        </w:rPr>
        <w:t xml:space="preserve"> a project </w:t>
      </w:r>
      <w:r w:rsidR="00D86F75" w:rsidRPr="00481B68">
        <w:rPr>
          <w:rFonts w:ascii="Times New Roman" w:hAnsi="Times New Roman" w:cs="Times New Roman"/>
          <w:sz w:val="24"/>
          <w:szCs w:val="24"/>
        </w:rPr>
        <w:t xml:space="preserve">entitled </w:t>
      </w:r>
      <w:r w:rsidR="00D86F75" w:rsidRPr="00543666">
        <w:rPr>
          <w:rFonts w:ascii="Times New Roman" w:hAnsi="Times New Roman" w:cs="Times New Roman"/>
          <w:b/>
          <w:sz w:val="24"/>
          <w:szCs w:val="24"/>
        </w:rPr>
        <w:t>“</w:t>
      </w:r>
      <w:r w:rsidR="00543666" w:rsidRPr="00543666">
        <w:rPr>
          <w:rFonts w:ascii="Times New Roman" w:hAnsi="Times New Roman" w:cs="Times New Roman"/>
          <w:b/>
          <w:sz w:val="24"/>
          <w:szCs w:val="24"/>
        </w:rPr>
        <w:t>Corporate Governance Practices of Listed Banks in Bangladesh: A case study on The Relationship between Corporate Governance Score and Profitability</w:t>
      </w:r>
      <w:r w:rsidR="00D86F75" w:rsidRPr="00543666">
        <w:rPr>
          <w:rFonts w:ascii="Times New Roman" w:hAnsi="Times New Roman" w:cs="Times New Roman"/>
          <w:b/>
          <w:sz w:val="24"/>
          <w:szCs w:val="24"/>
        </w:rPr>
        <w:t>”</w:t>
      </w:r>
      <w:r w:rsidR="00D86F75" w:rsidRPr="00481B68">
        <w:rPr>
          <w:rFonts w:ascii="Times New Roman" w:hAnsi="Times New Roman" w:cs="Times New Roman"/>
          <w:sz w:val="24"/>
          <w:szCs w:val="24"/>
        </w:rPr>
        <w:t xml:space="preserve"> to be performed </w:t>
      </w:r>
      <w:r w:rsidR="00590CA8">
        <w:rPr>
          <w:rFonts w:ascii="Times New Roman" w:hAnsi="Times New Roman" w:cs="Times New Roman"/>
          <w:sz w:val="24"/>
          <w:szCs w:val="24"/>
        </w:rPr>
        <w:t xml:space="preserve">under </w:t>
      </w:r>
      <w:r w:rsidR="00D86F75" w:rsidRPr="00481B68">
        <w:rPr>
          <w:rFonts w:ascii="Times New Roman" w:hAnsi="Times New Roman" w:cs="Times New Roman"/>
          <w:sz w:val="24"/>
          <w:szCs w:val="24"/>
        </w:rPr>
        <w:t xml:space="preserve">your </w:t>
      </w:r>
      <w:r w:rsidR="00590CA8">
        <w:rPr>
          <w:rFonts w:ascii="Times New Roman" w:hAnsi="Times New Roman" w:cs="Times New Roman"/>
          <w:sz w:val="24"/>
          <w:szCs w:val="24"/>
        </w:rPr>
        <w:t>supervision</w:t>
      </w:r>
      <w:r w:rsidR="00D86F75" w:rsidRPr="00481B68">
        <w:rPr>
          <w:rFonts w:ascii="Times New Roman" w:hAnsi="Times New Roman" w:cs="Times New Roman"/>
          <w:sz w:val="24"/>
          <w:szCs w:val="24"/>
        </w:rPr>
        <w:t xml:space="preserve"> direction.</w:t>
      </w:r>
    </w:p>
    <w:p w:rsidR="00D86F75" w:rsidRPr="00481B68" w:rsidRDefault="00D86F75" w:rsidP="00D86F75">
      <w:pPr>
        <w:spacing w:after="0" w:line="360" w:lineRule="auto"/>
        <w:jc w:val="both"/>
        <w:rPr>
          <w:rFonts w:ascii="Times New Roman" w:hAnsi="Times New Roman" w:cs="Times New Roman"/>
          <w:sz w:val="24"/>
          <w:szCs w:val="24"/>
        </w:rPr>
      </w:pPr>
    </w:p>
    <w:p w:rsidR="00D86F75" w:rsidRPr="00481B68" w:rsidRDefault="00D86F75" w:rsidP="00D86F75">
      <w:pPr>
        <w:spacing w:after="0" w:line="360" w:lineRule="auto"/>
        <w:jc w:val="both"/>
        <w:rPr>
          <w:rFonts w:ascii="Times New Roman" w:eastAsia="Times New Roman" w:hAnsi="Times New Roman" w:cs="Times New Roman"/>
          <w:sz w:val="24"/>
          <w:szCs w:val="24"/>
        </w:rPr>
      </w:pPr>
      <w:r w:rsidRPr="00481B68">
        <w:rPr>
          <w:rFonts w:ascii="Times New Roman" w:eastAsia="Times New Roman" w:hAnsi="Times New Roman" w:cs="Times New Roman"/>
          <w:sz w:val="24"/>
          <w:szCs w:val="24"/>
        </w:rPr>
        <w:t xml:space="preserve">The </w:t>
      </w:r>
      <w:r w:rsidR="00543666">
        <w:rPr>
          <w:rFonts w:ascii="Times New Roman" w:eastAsia="Times New Roman" w:hAnsi="Times New Roman" w:cs="Times New Roman"/>
          <w:sz w:val="24"/>
          <w:szCs w:val="24"/>
        </w:rPr>
        <w:t>study</w:t>
      </w:r>
      <w:r w:rsidRPr="00481B68">
        <w:rPr>
          <w:rFonts w:ascii="Times New Roman" w:eastAsia="Times New Roman" w:hAnsi="Times New Roman" w:cs="Times New Roman"/>
          <w:sz w:val="24"/>
          <w:szCs w:val="24"/>
        </w:rPr>
        <w:t xml:space="preserve"> </w:t>
      </w:r>
      <w:r w:rsidR="00590CA8">
        <w:rPr>
          <w:rFonts w:ascii="Times New Roman" w:eastAsia="Times New Roman" w:hAnsi="Times New Roman" w:cs="Times New Roman"/>
          <w:sz w:val="24"/>
          <w:szCs w:val="24"/>
        </w:rPr>
        <w:t>is</w:t>
      </w:r>
      <w:r w:rsidRPr="00481B68">
        <w:rPr>
          <w:rFonts w:ascii="Times New Roman" w:eastAsia="Times New Roman" w:hAnsi="Times New Roman" w:cs="Times New Roman"/>
          <w:sz w:val="24"/>
          <w:szCs w:val="24"/>
        </w:rPr>
        <w:t xml:space="preserve"> i</w:t>
      </w:r>
      <w:r w:rsidR="00590CA8">
        <w:rPr>
          <w:rFonts w:ascii="Times New Roman" w:eastAsia="Times New Roman" w:hAnsi="Times New Roman" w:cs="Times New Roman"/>
          <w:sz w:val="24"/>
          <w:szCs w:val="24"/>
        </w:rPr>
        <w:t>ntended to give sights of the corporate governance, guidelines of corporate governance in Bangladesh, corporate governance</w:t>
      </w:r>
      <w:r w:rsidR="00426BBA">
        <w:rPr>
          <w:rFonts w:ascii="Times New Roman" w:eastAsia="Times New Roman" w:hAnsi="Times New Roman" w:cs="Times New Roman"/>
          <w:sz w:val="24"/>
          <w:szCs w:val="24"/>
        </w:rPr>
        <w:t xml:space="preserve"> guidelines</w:t>
      </w:r>
      <w:r w:rsidR="00590CA8" w:rsidRPr="00481B68">
        <w:rPr>
          <w:rFonts w:ascii="Times New Roman" w:eastAsia="Times New Roman" w:hAnsi="Times New Roman" w:cs="Times New Roman"/>
          <w:sz w:val="24"/>
          <w:szCs w:val="24"/>
        </w:rPr>
        <w:t xml:space="preserve"> </w:t>
      </w:r>
      <w:r w:rsidRPr="00481B68">
        <w:rPr>
          <w:rFonts w:ascii="Times New Roman" w:eastAsia="Times New Roman" w:hAnsi="Times New Roman" w:cs="Times New Roman"/>
          <w:sz w:val="24"/>
          <w:szCs w:val="24"/>
        </w:rPr>
        <w:t xml:space="preserve">of </w:t>
      </w:r>
      <w:r w:rsidR="00543666">
        <w:rPr>
          <w:rFonts w:ascii="Times New Roman" w:eastAsia="Times New Roman" w:hAnsi="Times New Roman" w:cs="Times New Roman"/>
          <w:sz w:val="24"/>
          <w:szCs w:val="24"/>
        </w:rPr>
        <w:t>listed banks</w:t>
      </w:r>
      <w:r w:rsidRPr="00481B68">
        <w:rPr>
          <w:rFonts w:ascii="Times New Roman" w:eastAsia="Times New Roman" w:hAnsi="Times New Roman" w:cs="Times New Roman"/>
          <w:sz w:val="24"/>
          <w:szCs w:val="24"/>
        </w:rPr>
        <w:t xml:space="preserve"> </w:t>
      </w:r>
      <w:r w:rsidR="00426BBA">
        <w:rPr>
          <w:rFonts w:ascii="Times New Roman" w:eastAsia="Times New Roman" w:hAnsi="Times New Roman" w:cs="Times New Roman"/>
          <w:sz w:val="24"/>
          <w:szCs w:val="24"/>
        </w:rPr>
        <w:t xml:space="preserve">in Bangladesh </w:t>
      </w:r>
      <w:r w:rsidRPr="00481B68">
        <w:rPr>
          <w:rFonts w:ascii="Times New Roman" w:eastAsia="Times New Roman" w:hAnsi="Times New Roman" w:cs="Times New Roman"/>
          <w:sz w:val="24"/>
          <w:szCs w:val="24"/>
        </w:rPr>
        <w:t xml:space="preserve">and relationship between </w:t>
      </w:r>
      <w:r w:rsidR="00C97B99">
        <w:rPr>
          <w:rFonts w:ascii="Times New Roman" w:eastAsia="Times New Roman" w:hAnsi="Times New Roman" w:cs="Times New Roman"/>
          <w:sz w:val="24"/>
          <w:szCs w:val="24"/>
        </w:rPr>
        <w:t>CGS</w:t>
      </w:r>
      <w:r w:rsidRPr="00481B68">
        <w:rPr>
          <w:rFonts w:ascii="Times New Roman" w:eastAsia="Times New Roman" w:hAnsi="Times New Roman" w:cs="Times New Roman"/>
          <w:sz w:val="24"/>
          <w:szCs w:val="24"/>
        </w:rPr>
        <w:t xml:space="preserve"> and profitability of </w:t>
      </w:r>
      <w:r w:rsidR="00543666">
        <w:rPr>
          <w:rFonts w:ascii="Times New Roman" w:eastAsia="Times New Roman" w:hAnsi="Times New Roman" w:cs="Times New Roman"/>
          <w:sz w:val="24"/>
          <w:szCs w:val="24"/>
        </w:rPr>
        <w:t>listed banks</w:t>
      </w:r>
      <w:r w:rsidRPr="00481B68">
        <w:rPr>
          <w:rFonts w:ascii="Times New Roman" w:eastAsia="Times New Roman" w:hAnsi="Times New Roman" w:cs="Times New Roman"/>
          <w:sz w:val="24"/>
          <w:szCs w:val="24"/>
        </w:rPr>
        <w:t xml:space="preserve">. I believe these sights will be useful and helpful to understand the </w:t>
      </w:r>
      <w:r w:rsidR="009721AC">
        <w:rPr>
          <w:rFonts w:ascii="Times New Roman" w:hAnsi="Times New Roman" w:cs="Times New Roman"/>
          <w:sz w:val="24"/>
          <w:szCs w:val="24"/>
        </w:rPr>
        <w:t xml:space="preserve">corporate governance </w:t>
      </w:r>
      <w:r w:rsidRPr="00481B68">
        <w:rPr>
          <w:rFonts w:ascii="Times New Roman" w:eastAsia="Times New Roman" w:hAnsi="Times New Roman" w:cs="Times New Roman"/>
          <w:sz w:val="24"/>
          <w:szCs w:val="24"/>
        </w:rPr>
        <w:t xml:space="preserve">site, the importance and the relationship between corporate governance score and profitability of </w:t>
      </w:r>
      <w:r w:rsidR="00426BBA">
        <w:rPr>
          <w:rFonts w:ascii="Times New Roman" w:eastAsia="Times New Roman" w:hAnsi="Times New Roman" w:cs="Times New Roman"/>
          <w:sz w:val="24"/>
          <w:szCs w:val="24"/>
        </w:rPr>
        <w:t xml:space="preserve">listed </w:t>
      </w:r>
      <w:r w:rsidR="00543666">
        <w:rPr>
          <w:rFonts w:ascii="Times New Roman" w:eastAsia="Times New Roman" w:hAnsi="Times New Roman" w:cs="Times New Roman"/>
          <w:sz w:val="24"/>
          <w:szCs w:val="24"/>
        </w:rPr>
        <w:t>banks</w:t>
      </w:r>
      <w:r w:rsidR="00426BBA">
        <w:rPr>
          <w:rFonts w:ascii="Times New Roman" w:eastAsia="Times New Roman" w:hAnsi="Times New Roman" w:cs="Times New Roman"/>
          <w:sz w:val="24"/>
          <w:szCs w:val="24"/>
        </w:rPr>
        <w:t xml:space="preserve"> in Bangladesh</w:t>
      </w:r>
      <w:r w:rsidRPr="00481B68">
        <w:rPr>
          <w:rFonts w:ascii="Times New Roman" w:eastAsia="Times New Roman" w:hAnsi="Times New Roman" w:cs="Times New Roman"/>
          <w:sz w:val="24"/>
          <w:szCs w:val="24"/>
        </w:rPr>
        <w:t>.</w:t>
      </w:r>
    </w:p>
    <w:p w:rsidR="00D86F75" w:rsidRPr="00481B68" w:rsidRDefault="00D86F75" w:rsidP="00D86F75">
      <w:pPr>
        <w:spacing w:after="0" w:line="360" w:lineRule="auto"/>
        <w:jc w:val="both"/>
        <w:rPr>
          <w:rFonts w:ascii="Times New Roman" w:eastAsia="Times New Roman" w:hAnsi="Times New Roman" w:cs="Times New Roman"/>
          <w:sz w:val="24"/>
          <w:szCs w:val="24"/>
        </w:rPr>
      </w:pPr>
    </w:p>
    <w:p w:rsidR="00D86F75" w:rsidRPr="00481B68" w:rsidRDefault="00D86F75" w:rsidP="00D86F75">
      <w:pPr>
        <w:spacing w:after="0" w:line="360" w:lineRule="auto"/>
        <w:jc w:val="both"/>
        <w:rPr>
          <w:rFonts w:ascii="Times New Roman" w:eastAsia="Times New Roman" w:hAnsi="Times New Roman" w:cs="Times New Roman"/>
          <w:sz w:val="24"/>
          <w:szCs w:val="24"/>
        </w:rPr>
      </w:pPr>
      <w:r w:rsidRPr="00481B68">
        <w:rPr>
          <w:rFonts w:ascii="Times New Roman" w:eastAsia="Times New Roman" w:hAnsi="Times New Roman" w:cs="Times New Roman"/>
          <w:sz w:val="24"/>
          <w:szCs w:val="24"/>
        </w:rPr>
        <w:t>With my level best, I tried to complete the task with regard to the expected requirements. Notwithstanding, if any simplification is required, I would be honored to oblige. It would be honored if you kindly accept this humble effort and bring forward my research and findings on the subject matter.</w:t>
      </w:r>
    </w:p>
    <w:p w:rsidR="00D86F75" w:rsidRPr="00481B68" w:rsidRDefault="00D86F75" w:rsidP="00D86F75">
      <w:pPr>
        <w:spacing w:after="0" w:line="360" w:lineRule="auto"/>
        <w:jc w:val="both"/>
        <w:rPr>
          <w:rFonts w:ascii="Times New Roman" w:eastAsia="Times New Roman" w:hAnsi="Times New Roman" w:cs="Times New Roman"/>
          <w:sz w:val="24"/>
          <w:szCs w:val="24"/>
        </w:rPr>
      </w:pPr>
    </w:p>
    <w:p w:rsidR="00D86F75" w:rsidRPr="00481B68" w:rsidRDefault="00D86F75" w:rsidP="00D86F75">
      <w:pPr>
        <w:spacing w:after="0" w:line="360" w:lineRule="auto"/>
        <w:jc w:val="both"/>
        <w:rPr>
          <w:rFonts w:ascii="Times New Roman" w:eastAsia="Times New Roman" w:hAnsi="Times New Roman" w:cs="Times New Roman"/>
          <w:sz w:val="24"/>
          <w:szCs w:val="24"/>
        </w:rPr>
      </w:pPr>
      <w:r w:rsidRPr="00481B68">
        <w:rPr>
          <w:rFonts w:ascii="Times New Roman" w:hAnsi="Times New Roman" w:cs="Times New Roman"/>
          <w:sz w:val="24"/>
          <w:szCs w:val="24"/>
        </w:rPr>
        <w:t>Sincerely yours,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tblGrid>
      <w:tr w:rsidR="00D86F75" w:rsidRPr="00481B68" w:rsidTr="009F24E7">
        <w:trPr>
          <w:trHeight w:val="405"/>
        </w:trPr>
        <w:tc>
          <w:tcPr>
            <w:tcW w:w="4472" w:type="dxa"/>
            <w:tcBorders>
              <w:bottom w:val="dotted" w:sz="4" w:space="0" w:color="auto"/>
            </w:tcBorders>
          </w:tcPr>
          <w:p w:rsidR="00D86F75" w:rsidRPr="00481B68" w:rsidRDefault="00D86F75" w:rsidP="009F24E7">
            <w:pPr>
              <w:spacing w:line="360" w:lineRule="auto"/>
              <w:jc w:val="both"/>
              <w:rPr>
                <w:rFonts w:ascii="Times New Roman" w:hAnsi="Times New Roman" w:cs="Times New Roman"/>
                <w:sz w:val="24"/>
                <w:szCs w:val="24"/>
              </w:rPr>
            </w:pPr>
          </w:p>
        </w:tc>
      </w:tr>
      <w:tr w:rsidR="00D86F75" w:rsidRPr="00481B68" w:rsidTr="009F24E7">
        <w:trPr>
          <w:trHeight w:val="415"/>
        </w:trPr>
        <w:tc>
          <w:tcPr>
            <w:tcW w:w="4472" w:type="dxa"/>
            <w:tcBorders>
              <w:top w:val="dotted" w:sz="4" w:space="0" w:color="auto"/>
            </w:tcBorders>
          </w:tcPr>
          <w:p w:rsidR="00D86F75" w:rsidRPr="00481B68" w:rsidRDefault="00D86F75" w:rsidP="009F24E7">
            <w:pPr>
              <w:pBdr>
                <w:top w:val="single" w:sz="4" w:space="1" w:color="auto"/>
              </w:pBd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Samara </w:t>
            </w:r>
            <w:proofErr w:type="spellStart"/>
            <w:r w:rsidRPr="00481B68">
              <w:rPr>
                <w:rFonts w:ascii="Times New Roman" w:hAnsi="Times New Roman" w:cs="Times New Roman"/>
                <w:sz w:val="24"/>
                <w:szCs w:val="24"/>
              </w:rPr>
              <w:t>Tasnim</w:t>
            </w:r>
            <w:proofErr w:type="spellEnd"/>
          </w:p>
        </w:tc>
      </w:tr>
    </w:tbl>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ID – 114 151024, BBA in AIS, SOSB, UIU </w:t>
      </w:r>
      <w:r w:rsidRPr="00481B68">
        <w:rPr>
          <w:rFonts w:ascii="Times New Roman" w:hAnsi="Times New Roman" w:cs="Times New Roman"/>
          <w:sz w:val="24"/>
          <w:szCs w:val="24"/>
        </w:rPr>
        <w:br w:type="page"/>
      </w:r>
    </w:p>
    <w:p w:rsidR="00D86F75" w:rsidRPr="00481B68" w:rsidRDefault="00D86F75" w:rsidP="00D86F75">
      <w:pPr>
        <w:pStyle w:val="Title"/>
        <w:rPr>
          <w:rFonts w:ascii="Times New Roman" w:hAnsi="Times New Roman" w:cs="Times New Roman"/>
          <w:b/>
          <w:sz w:val="28"/>
          <w:szCs w:val="24"/>
        </w:rPr>
      </w:pPr>
      <w:r w:rsidRPr="00481B68">
        <w:rPr>
          <w:rFonts w:ascii="Times New Roman" w:hAnsi="Times New Roman" w:cs="Times New Roman"/>
          <w:b/>
          <w:sz w:val="28"/>
          <w:szCs w:val="24"/>
        </w:rPr>
        <w:lastRenderedPageBreak/>
        <w:t>Declaration</w:t>
      </w:r>
    </w:p>
    <w:p w:rsidR="00D86F75" w:rsidRPr="00481B68" w:rsidRDefault="00D86F75" w:rsidP="00543666">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 Samara </w:t>
      </w:r>
      <w:proofErr w:type="spellStart"/>
      <w:r w:rsidRPr="00481B68">
        <w:rPr>
          <w:rFonts w:ascii="Times New Roman" w:hAnsi="Times New Roman" w:cs="Times New Roman"/>
          <w:sz w:val="24"/>
          <w:szCs w:val="24"/>
        </w:rPr>
        <w:t>Tasnim</w:t>
      </w:r>
      <w:proofErr w:type="spellEnd"/>
      <w:r w:rsidRPr="00481B68">
        <w:rPr>
          <w:rFonts w:ascii="Times New Roman" w:hAnsi="Times New Roman" w:cs="Times New Roman"/>
          <w:sz w:val="24"/>
          <w:szCs w:val="24"/>
        </w:rPr>
        <w:t xml:space="preserve">, the under-mentioned, solemnly </w:t>
      </w:r>
      <w:r w:rsidR="00871F06">
        <w:rPr>
          <w:rFonts w:ascii="Times New Roman" w:hAnsi="Times New Roman" w:cs="Times New Roman"/>
          <w:sz w:val="24"/>
          <w:szCs w:val="24"/>
        </w:rPr>
        <w:t>announce</w:t>
      </w:r>
      <w:r w:rsidRPr="00481B68">
        <w:rPr>
          <w:rFonts w:ascii="Times New Roman" w:hAnsi="Times New Roman" w:cs="Times New Roman"/>
          <w:sz w:val="24"/>
          <w:szCs w:val="24"/>
        </w:rPr>
        <w:t xml:space="preserve"> that the presented </w:t>
      </w:r>
      <w:r w:rsidR="00543666">
        <w:rPr>
          <w:rFonts w:ascii="Times New Roman" w:hAnsi="Times New Roman" w:cs="Times New Roman"/>
          <w:sz w:val="24"/>
          <w:szCs w:val="24"/>
        </w:rPr>
        <w:t xml:space="preserve">project </w:t>
      </w:r>
      <w:r w:rsidRPr="00481B68">
        <w:rPr>
          <w:rFonts w:ascii="Times New Roman" w:hAnsi="Times New Roman" w:cs="Times New Roman"/>
          <w:sz w:val="24"/>
          <w:szCs w:val="24"/>
        </w:rPr>
        <w:t>entitled “</w:t>
      </w:r>
      <w:r w:rsidR="00543666" w:rsidRPr="00543666">
        <w:rPr>
          <w:rFonts w:ascii="Times New Roman" w:hAnsi="Times New Roman" w:cs="Times New Roman"/>
          <w:sz w:val="24"/>
          <w:szCs w:val="24"/>
        </w:rPr>
        <w:t>Corporate Governance Practices of Listed Banks in Bangladesh:</w:t>
      </w:r>
      <w:r w:rsidR="00543666">
        <w:rPr>
          <w:rFonts w:ascii="Times New Roman" w:hAnsi="Times New Roman" w:cs="Times New Roman"/>
          <w:sz w:val="24"/>
          <w:szCs w:val="24"/>
        </w:rPr>
        <w:t xml:space="preserve"> </w:t>
      </w:r>
      <w:r w:rsidR="00543666" w:rsidRPr="00543666">
        <w:rPr>
          <w:rFonts w:ascii="Times New Roman" w:hAnsi="Times New Roman" w:cs="Times New Roman"/>
          <w:sz w:val="24"/>
          <w:szCs w:val="24"/>
        </w:rPr>
        <w:t>A case study on The Relationship Between</w:t>
      </w:r>
      <w:r w:rsidR="00543666">
        <w:rPr>
          <w:rFonts w:ascii="Times New Roman" w:hAnsi="Times New Roman" w:cs="Times New Roman"/>
          <w:sz w:val="24"/>
          <w:szCs w:val="24"/>
        </w:rPr>
        <w:t xml:space="preserve"> </w:t>
      </w:r>
      <w:r w:rsidR="00543666" w:rsidRPr="00543666">
        <w:rPr>
          <w:rFonts w:ascii="Times New Roman" w:hAnsi="Times New Roman" w:cs="Times New Roman"/>
          <w:sz w:val="24"/>
          <w:szCs w:val="24"/>
        </w:rPr>
        <w:t>Corporate Governance Score and Profitability</w:t>
      </w:r>
      <w:r w:rsidRPr="00481B68">
        <w:rPr>
          <w:rFonts w:ascii="Times New Roman" w:hAnsi="Times New Roman" w:cs="Times New Roman"/>
          <w:sz w:val="24"/>
          <w:szCs w:val="24"/>
        </w:rPr>
        <w:t xml:space="preserve">” is </w:t>
      </w:r>
      <w:r w:rsidR="00871F06">
        <w:rPr>
          <w:rFonts w:ascii="Times New Roman" w:hAnsi="Times New Roman" w:cs="Times New Roman"/>
          <w:sz w:val="24"/>
          <w:szCs w:val="24"/>
        </w:rPr>
        <w:t>arranged</w:t>
      </w:r>
      <w:r w:rsidR="00543666">
        <w:rPr>
          <w:rFonts w:ascii="Times New Roman" w:hAnsi="Times New Roman" w:cs="Times New Roman"/>
          <w:sz w:val="24"/>
          <w:szCs w:val="24"/>
        </w:rPr>
        <w:t xml:space="preserve"> by me</w:t>
      </w:r>
      <w:r w:rsidRPr="00481B68">
        <w:rPr>
          <w:rFonts w:ascii="Times New Roman" w:hAnsi="Times New Roman" w:cs="Times New Roman"/>
          <w:sz w:val="24"/>
          <w:szCs w:val="24"/>
        </w:rPr>
        <w:t xml:space="preserve">, under the </w:t>
      </w:r>
      <w:r w:rsidR="00871F06">
        <w:rPr>
          <w:rFonts w:ascii="Times New Roman" w:hAnsi="Times New Roman" w:cs="Times New Roman"/>
          <w:sz w:val="24"/>
          <w:szCs w:val="24"/>
        </w:rPr>
        <w:t>supervision</w:t>
      </w:r>
      <w:r w:rsidRPr="00481B68">
        <w:rPr>
          <w:rFonts w:ascii="Times New Roman" w:hAnsi="Times New Roman" w:cs="Times New Roman"/>
          <w:sz w:val="24"/>
          <w:szCs w:val="24"/>
        </w:rPr>
        <w:t xml:space="preserve"> of, Mohammad Tariq Hasan, Assistant Professor (Accounting), SOBE, United International University. </w:t>
      </w:r>
    </w:p>
    <w:p w:rsidR="00D86F75" w:rsidRPr="00481B68" w:rsidRDefault="00D86F75" w:rsidP="00D86F75">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 further declare that, I have </w:t>
      </w:r>
      <w:r w:rsidR="00871F06">
        <w:rPr>
          <w:rFonts w:ascii="Times New Roman" w:hAnsi="Times New Roman" w:cs="Times New Roman"/>
          <w:sz w:val="24"/>
          <w:szCs w:val="24"/>
        </w:rPr>
        <w:t>formulated</w:t>
      </w:r>
      <w:r w:rsidRPr="00481B68">
        <w:rPr>
          <w:rFonts w:ascii="Times New Roman" w:hAnsi="Times New Roman" w:cs="Times New Roman"/>
          <w:sz w:val="24"/>
          <w:szCs w:val="24"/>
        </w:rPr>
        <w:t xml:space="preserve"> this </w:t>
      </w:r>
      <w:r w:rsidR="00543666">
        <w:rPr>
          <w:rFonts w:ascii="Times New Roman" w:hAnsi="Times New Roman" w:cs="Times New Roman"/>
          <w:sz w:val="24"/>
          <w:szCs w:val="24"/>
        </w:rPr>
        <w:t>project</w:t>
      </w:r>
      <w:r w:rsidRPr="00481B68">
        <w:rPr>
          <w:rFonts w:ascii="Times New Roman" w:hAnsi="Times New Roman" w:cs="Times New Roman"/>
          <w:sz w:val="24"/>
          <w:szCs w:val="24"/>
        </w:rPr>
        <w:t xml:space="preserve"> </w:t>
      </w:r>
      <w:r w:rsidR="00871F06">
        <w:rPr>
          <w:rFonts w:ascii="Times New Roman" w:hAnsi="Times New Roman" w:cs="Times New Roman"/>
          <w:sz w:val="24"/>
          <w:szCs w:val="24"/>
        </w:rPr>
        <w:t>appraisal</w:t>
      </w:r>
      <w:r w:rsidRPr="00481B68">
        <w:rPr>
          <w:rFonts w:ascii="Times New Roman" w:hAnsi="Times New Roman" w:cs="Times New Roman"/>
          <w:sz w:val="24"/>
          <w:szCs w:val="24"/>
        </w:rPr>
        <w:t xml:space="preserve"> only for my </w:t>
      </w:r>
      <w:r w:rsidR="00871F06">
        <w:rPr>
          <w:rFonts w:ascii="Times New Roman" w:hAnsi="Times New Roman" w:cs="Times New Roman"/>
          <w:sz w:val="24"/>
          <w:szCs w:val="24"/>
        </w:rPr>
        <w:t>educational</w:t>
      </w:r>
      <w:r w:rsidRPr="00481B68">
        <w:rPr>
          <w:rFonts w:ascii="Times New Roman" w:hAnsi="Times New Roman" w:cs="Times New Roman"/>
          <w:sz w:val="24"/>
          <w:szCs w:val="24"/>
        </w:rPr>
        <w:t xml:space="preserve"> </w:t>
      </w:r>
      <w:r w:rsidR="00871F06">
        <w:rPr>
          <w:rFonts w:ascii="Times New Roman" w:hAnsi="Times New Roman" w:cs="Times New Roman"/>
          <w:sz w:val="24"/>
          <w:szCs w:val="24"/>
        </w:rPr>
        <w:t>target</w:t>
      </w:r>
      <w:r w:rsidRPr="00481B68">
        <w:rPr>
          <w:rFonts w:ascii="Times New Roman" w:hAnsi="Times New Roman" w:cs="Times New Roman"/>
          <w:sz w:val="24"/>
          <w:szCs w:val="24"/>
        </w:rPr>
        <w:t>. I might not be used with the interest of opposite party of the corporation.</w:t>
      </w:r>
    </w:p>
    <w:p w:rsidR="00D86F75" w:rsidRPr="00481B68" w:rsidRDefault="00D86F75" w:rsidP="00D86F75">
      <w:pPr>
        <w:spacing w:line="36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tblGrid>
      <w:tr w:rsidR="00D86F75" w:rsidRPr="00481B68" w:rsidTr="009F24E7">
        <w:trPr>
          <w:trHeight w:val="619"/>
        </w:trPr>
        <w:tc>
          <w:tcPr>
            <w:tcW w:w="2890" w:type="dxa"/>
            <w:tcBorders>
              <w:bottom w:val="dotted" w:sz="4" w:space="0" w:color="auto"/>
            </w:tcBorders>
            <w:vAlign w:val="center"/>
          </w:tcPr>
          <w:p w:rsidR="00D86F75" w:rsidRPr="00481B68" w:rsidRDefault="00D86F75" w:rsidP="009F24E7">
            <w:pPr>
              <w:spacing w:line="360" w:lineRule="auto"/>
              <w:rPr>
                <w:rFonts w:ascii="Times New Roman" w:hAnsi="Times New Roman" w:cs="Times New Roman"/>
                <w:sz w:val="24"/>
                <w:szCs w:val="24"/>
              </w:rPr>
            </w:pPr>
          </w:p>
        </w:tc>
      </w:tr>
      <w:tr w:rsidR="00D86F75" w:rsidRPr="00481B68" w:rsidTr="009F24E7">
        <w:trPr>
          <w:trHeight w:val="619"/>
        </w:trPr>
        <w:tc>
          <w:tcPr>
            <w:tcW w:w="2890" w:type="dxa"/>
            <w:tcBorders>
              <w:top w:val="dotted" w:sz="4" w:space="0" w:color="auto"/>
            </w:tcBorders>
            <w:vAlign w:val="center"/>
          </w:tcPr>
          <w:p w:rsidR="00D86F75" w:rsidRPr="00481B68" w:rsidRDefault="00D86F75" w:rsidP="009F24E7">
            <w:pPr>
              <w:spacing w:line="360" w:lineRule="auto"/>
              <w:rPr>
                <w:rFonts w:ascii="Times New Roman" w:hAnsi="Times New Roman" w:cs="Times New Roman"/>
                <w:sz w:val="24"/>
                <w:szCs w:val="24"/>
              </w:rPr>
            </w:pPr>
            <w:r w:rsidRPr="00481B68">
              <w:rPr>
                <w:rFonts w:ascii="Times New Roman" w:hAnsi="Times New Roman" w:cs="Times New Roman"/>
                <w:sz w:val="24"/>
                <w:szCs w:val="24"/>
              </w:rPr>
              <w:t xml:space="preserve">Samara </w:t>
            </w:r>
            <w:proofErr w:type="spellStart"/>
            <w:r w:rsidRPr="00481B68">
              <w:rPr>
                <w:rFonts w:ascii="Times New Roman" w:hAnsi="Times New Roman" w:cs="Times New Roman"/>
                <w:sz w:val="24"/>
                <w:szCs w:val="24"/>
              </w:rPr>
              <w:t>Tasnim</w:t>
            </w:r>
            <w:proofErr w:type="spellEnd"/>
          </w:p>
        </w:tc>
      </w:tr>
      <w:tr w:rsidR="00D86F75" w:rsidRPr="00481B68" w:rsidTr="009F24E7">
        <w:trPr>
          <w:trHeight w:val="658"/>
        </w:trPr>
        <w:tc>
          <w:tcPr>
            <w:tcW w:w="2890" w:type="dxa"/>
            <w:vAlign w:val="center"/>
          </w:tcPr>
          <w:p w:rsidR="00D86F75" w:rsidRPr="00481B68" w:rsidRDefault="00D86F75" w:rsidP="009F24E7">
            <w:pPr>
              <w:spacing w:line="360" w:lineRule="auto"/>
              <w:rPr>
                <w:rFonts w:ascii="Times New Roman" w:hAnsi="Times New Roman" w:cs="Times New Roman"/>
                <w:sz w:val="24"/>
                <w:szCs w:val="24"/>
              </w:rPr>
            </w:pPr>
            <w:r w:rsidRPr="00481B68">
              <w:rPr>
                <w:rFonts w:ascii="Times New Roman" w:hAnsi="Times New Roman" w:cs="Times New Roman"/>
                <w:sz w:val="24"/>
                <w:szCs w:val="24"/>
              </w:rPr>
              <w:t>ID No – 114 151 024</w:t>
            </w:r>
          </w:p>
        </w:tc>
      </w:tr>
    </w:tbl>
    <w:p w:rsidR="00D86F75" w:rsidRPr="00481B68" w:rsidRDefault="00D86F75" w:rsidP="00D86F75">
      <w:pPr>
        <w:spacing w:line="360" w:lineRule="auto"/>
        <w:jc w:val="both"/>
        <w:rPr>
          <w:rFonts w:ascii="Times New Roman" w:hAnsi="Times New Roman" w:cs="Times New Roman"/>
          <w:sz w:val="24"/>
          <w:szCs w:val="24"/>
        </w:rPr>
      </w:pPr>
    </w:p>
    <w:p w:rsidR="00D86F75" w:rsidRPr="00481B68" w:rsidRDefault="00D86F75" w:rsidP="00D86F75">
      <w:pPr>
        <w:spacing w:line="360" w:lineRule="auto"/>
        <w:jc w:val="both"/>
        <w:rPr>
          <w:rFonts w:ascii="Times New Roman" w:hAnsi="Times New Roman" w:cs="Times New Roman"/>
          <w:sz w:val="24"/>
          <w:szCs w:val="24"/>
        </w:rPr>
        <w:sectPr w:rsidR="00D86F75" w:rsidRPr="00481B68" w:rsidSect="009F24E7">
          <w:pgSz w:w="12240" w:h="15840"/>
          <w:pgMar w:top="1440" w:right="1440" w:bottom="1440" w:left="1440" w:header="720" w:footer="720" w:gutter="0"/>
          <w:pgNumType w:fmt="lowerRoman" w:start="1"/>
          <w:cols w:space="720"/>
          <w:docGrid w:linePitch="360"/>
        </w:sectPr>
      </w:pPr>
    </w:p>
    <w:sdt>
      <w:sdtPr>
        <w:rPr>
          <w:rFonts w:ascii="Times New Roman" w:eastAsiaTheme="minorHAnsi" w:hAnsi="Times New Roman" w:cs="Times New Roman"/>
          <w:b w:val="0"/>
          <w:bCs w:val="0"/>
          <w:color w:val="auto"/>
          <w:sz w:val="24"/>
          <w:szCs w:val="24"/>
          <w:lang w:eastAsia="en-US"/>
        </w:rPr>
        <w:id w:val="-1773850577"/>
        <w:docPartObj>
          <w:docPartGallery w:val="Table of Contents"/>
          <w:docPartUnique/>
        </w:docPartObj>
      </w:sdtPr>
      <w:sdtEndPr>
        <w:rPr>
          <w:noProof/>
        </w:rPr>
      </w:sdtEndPr>
      <w:sdtContent>
        <w:p w:rsidR="00D86F75" w:rsidRPr="00481B68" w:rsidRDefault="00D86F75" w:rsidP="00D86F75">
          <w:pPr>
            <w:pStyle w:val="TOCHeading"/>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Contents</w:t>
          </w:r>
        </w:p>
        <w:p w:rsidR="00A53974" w:rsidRDefault="00A908FF">
          <w:pPr>
            <w:pStyle w:val="TOC1"/>
            <w:rPr>
              <w:rFonts w:eastAsiaTheme="minorEastAsia"/>
              <w:noProof/>
            </w:rPr>
          </w:pPr>
          <w:r w:rsidRPr="00481B68">
            <w:rPr>
              <w:rFonts w:ascii="Times New Roman" w:hAnsi="Times New Roman" w:cs="Times New Roman"/>
              <w:sz w:val="24"/>
              <w:szCs w:val="24"/>
            </w:rPr>
            <w:fldChar w:fldCharType="begin"/>
          </w:r>
          <w:r w:rsidR="00D86F75" w:rsidRPr="00481B68">
            <w:rPr>
              <w:rFonts w:ascii="Times New Roman" w:hAnsi="Times New Roman" w:cs="Times New Roman"/>
              <w:sz w:val="24"/>
              <w:szCs w:val="24"/>
            </w:rPr>
            <w:instrText xml:space="preserve"> TOC \o "1-3" \h \z \u </w:instrText>
          </w:r>
          <w:r w:rsidRPr="00481B68">
            <w:rPr>
              <w:rFonts w:ascii="Times New Roman" w:hAnsi="Times New Roman" w:cs="Times New Roman"/>
              <w:sz w:val="24"/>
              <w:szCs w:val="24"/>
            </w:rPr>
            <w:fldChar w:fldCharType="separate"/>
          </w:r>
          <w:hyperlink w:anchor="_Toc17580136" w:history="1">
            <w:r w:rsidR="00A53974" w:rsidRPr="00AB17B8">
              <w:rPr>
                <w:rStyle w:val="Hyperlink"/>
                <w:rFonts w:ascii="Times New Roman" w:hAnsi="Times New Roman" w:cs="Times New Roman"/>
                <w:i/>
                <w:noProof/>
              </w:rPr>
              <w:t>Chapter One</w:t>
            </w:r>
            <w:r w:rsidR="00A53974">
              <w:rPr>
                <w:noProof/>
                <w:webHidden/>
              </w:rPr>
              <w:tab/>
            </w:r>
            <w:r w:rsidR="00A53974">
              <w:rPr>
                <w:noProof/>
                <w:webHidden/>
              </w:rPr>
              <w:fldChar w:fldCharType="begin"/>
            </w:r>
            <w:r w:rsidR="00A53974">
              <w:rPr>
                <w:noProof/>
                <w:webHidden/>
              </w:rPr>
              <w:instrText xml:space="preserve"> PAGEREF _Toc17580136 \h </w:instrText>
            </w:r>
            <w:r w:rsidR="00A53974">
              <w:rPr>
                <w:noProof/>
                <w:webHidden/>
              </w:rPr>
            </w:r>
            <w:r w:rsidR="00A53974">
              <w:rPr>
                <w:noProof/>
                <w:webHidden/>
              </w:rPr>
              <w:fldChar w:fldCharType="separate"/>
            </w:r>
            <w:r w:rsidR="00A53974">
              <w:rPr>
                <w:noProof/>
                <w:webHidden/>
              </w:rPr>
              <w:t>1</w:t>
            </w:r>
            <w:r w:rsidR="00A53974">
              <w:rPr>
                <w:noProof/>
                <w:webHidden/>
              </w:rPr>
              <w:fldChar w:fldCharType="end"/>
            </w:r>
          </w:hyperlink>
        </w:p>
        <w:p w:rsidR="00A53974" w:rsidRDefault="004E5434">
          <w:pPr>
            <w:pStyle w:val="TOC1"/>
            <w:rPr>
              <w:rFonts w:eastAsiaTheme="minorEastAsia"/>
              <w:noProof/>
            </w:rPr>
          </w:pPr>
          <w:hyperlink w:anchor="_Toc17580137" w:history="1">
            <w:r w:rsidR="00A53974" w:rsidRPr="00AB17B8">
              <w:rPr>
                <w:rStyle w:val="Hyperlink"/>
                <w:rFonts w:ascii="Times New Roman" w:hAnsi="Times New Roman" w:cs="Times New Roman"/>
                <w:i/>
                <w:noProof/>
              </w:rPr>
              <w:t>Introduction</w:t>
            </w:r>
            <w:r w:rsidR="00A53974">
              <w:rPr>
                <w:noProof/>
                <w:webHidden/>
              </w:rPr>
              <w:tab/>
            </w:r>
            <w:r w:rsidR="00A53974">
              <w:rPr>
                <w:noProof/>
                <w:webHidden/>
              </w:rPr>
              <w:fldChar w:fldCharType="begin"/>
            </w:r>
            <w:r w:rsidR="00A53974">
              <w:rPr>
                <w:noProof/>
                <w:webHidden/>
              </w:rPr>
              <w:instrText xml:space="preserve"> PAGEREF _Toc17580137 \h </w:instrText>
            </w:r>
            <w:r w:rsidR="00A53974">
              <w:rPr>
                <w:noProof/>
                <w:webHidden/>
              </w:rPr>
            </w:r>
            <w:r w:rsidR="00A53974">
              <w:rPr>
                <w:noProof/>
                <w:webHidden/>
              </w:rPr>
              <w:fldChar w:fldCharType="separate"/>
            </w:r>
            <w:r w:rsidR="00A53974">
              <w:rPr>
                <w:noProof/>
                <w:webHidden/>
              </w:rPr>
              <w:t>1</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38" w:history="1">
            <w:r w:rsidR="00A53974" w:rsidRPr="00AB17B8">
              <w:rPr>
                <w:rStyle w:val="Hyperlink"/>
                <w:rFonts w:ascii="Times New Roman" w:hAnsi="Times New Roman" w:cs="Times New Roman"/>
                <w:noProof/>
              </w:rPr>
              <w:t>1.1 Objectives of the Study</w:t>
            </w:r>
            <w:r w:rsidR="00A53974">
              <w:rPr>
                <w:noProof/>
                <w:webHidden/>
              </w:rPr>
              <w:tab/>
            </w:r>
            <w:r w:rsidR="00A53974">
              <w:rPr>
                <w:noProof/>
                <w:webHidden/>
              </w:rPr>
              <w:fldChar w:fldCharType="begin"/>
            </w:r>
            <w:r w:rsidR="00A53974">
              <w:rPr>
                <w:noProof/>
                <w:webHidden/>
              </w:rPr>
              <w:instrText xml:space="preserve"> PAGEREF _Toc17580138 \h </w:instrText>
            </w:r>
            <w:r w:rsidR="00A53974">
              <w:rPr>
                <w:noProof/>
                <w:webHidden/>
              </w:rPr>
            </w:r>
            <w:r w:rsidR="00A53974">
              <w:rPr>
                <w:noProof/>
                <w:webHidden/>
              </w:rPr>
              <w:fldChar w:fldCharType="separate"/>
            </w:r>
            <w:r w:rsidR="00A53974">
              <w:rPr>
                <w:noProof/>
                <w:webHidden/>
              </w:rPr>
              <w:t>3</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39" w:history="1">
            <w:r w:rsidR="00A53974" w:rsidRPr="00AB17B8">
              <w:rPr>
                <w:rStyle w:val="Hyperlink"/>
                <w:rFonts w:ascii="Times New Roman" w:hAnsi="Times New Roman" w:cs="Times New Roman"/>
                <w:noProof/>
              </w:rPr>
              <w:t>1.1.1 Broad Objective</w:t>
            </w:r>
            <w:r w:rsidR="00A53974">
              <w:rPr>
                <w:noProof/>
                <w:webHidden/>
              </w:rPr>
              <w:tab/>
            </w:r>
            <w:r w:rsidR="00A53974">
              <w:rPr>
                <w:noProof/>
                <w:webHidden/>
              </w:rPr>
              <w:fldChar w:fldCharType="begin"/>
            </w:r>
            <w:r w:rsidR="00A53974">
              <w:rPr>
                <w:noProof/>
                <w:webHidden/>
              </w:rPr>
              <w:instrText xml:space="preserve"> PAGEREF _Toc17580139 \h </w:instrText>
            </w:r>
            <w:r w:rsidR="00A53974">
              <w:rPr>
                <w:noProof/>
                <w:webHidden/>
              </w:rPr>
            </w:r>
            <w:r w:rsidR="00A53974">
              <w:rPr>
                <w:noProof/>
                <w:webHidden/>
              </w:rPr>
              <w:fldChar w:fldCharType="separate"/>
            </w:r>
            <w:r w:rsidR="00A53974">
              <w:rPr>
                <w:noProof/>
                <w:webHidden/>
              </w:rPr>
              <w:t>3</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40" w:history="1">
            <w:r w:rsidR="00A53974" w:rsidRPr="00AB17B8">
              <w:rPr>
                <w:rStyle w:val="Hyperlink"/>
                <w:rFonts w:ascii="Times New Roman" w:hAnsi="Times New Roman" w:cs="Times New Roman"/>
                <w:noProof/>
              </w:rPr>
              <w:t>1.1.2 Specific Objective</w:t>
            </w:r>
            <w:r w:rsidR="00A53974">
              <w:rPr>
                <w:noProof/>
                <w:webHidden/>
              </w:rPr>
              <w:tab/>
            </w:r>
            <w:r w:rsidR="00A53974">
              <w:rPr>
                <w:noProof/>
                <w:webHidden/>
              </w:rPr>
              <w:fldChar w:fldCharType="begin"/>
            </w:r>
            <w:r w:rsidR="00A53974">
              <w:rPr>
                <w:noProof/>
                <w:webHidden/>
              </w:rPr>
              <w:instrText xml:space="preserve"> PAGEREF _Toc17580140 \h </w:instrText>
            </w:r>
            <w:r w:rsidR="00A53974">
              <w:rPr>
                <w:noProof/>
                <w:webHidden/>
              </w:rPr>
            </w:r>
            <w:r w:rsidR="00A53974">
              <w:rPr>
                <w:noProof/>
                <w:webHidden/>
              </w:rPr>
              <w:fldChar w:fldCharType="separate"/>
            </w:r>
            <w:r w:rsidR="00A53974">
              <w:rPr>
                <w:noProof/>
                <w:webHidden/>
              </w:rPr>
              <w:t>3</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41" w:history="1">
            <w:r w:rsidR="00A53974" w:rsidRPr="00AB17B8">
              <w:rPr>
                <w:rStyle w:val="Hyperlink"/>
                <w:rFonts w:ascii="Times New Roman" w:hAnsi="Times New Roman" w:cs="Times New Roman"/>
                <w:noProof/>
              </w:rPr>
              <w:t>1.2 Rational of the study</w:t>
            </w:r>
            <w:r w:rsidR="00A53974">
              <w:rPr>
                <w:noProof/>
                <w:webHidden/>
              </w:rPr>
              <w:tab/>
            </w:r>
            <w:r w:rsidR="00A53974">
              <w:rPr>
                <w:noProof/>
                <w:webHidden/>
              </w:rPr>
              <w:fldChar w:fldCharType="begin"/>
            </w:r>
            <w:r w:rsidR="00A53974">
              <w:rPr>
                <w:noProof/>
                <w:webHidden/>
              </w:rPr>
              <w:instrText xml:space="preserve"> PAGEREF _Toc17580141 \h </w:instrText>
            </w:r>
            <w:r w:rsidR="00A53974">
              <w:rPr>
                <w:noProof/>
                <w:webHidden/>
              </w:rPr>
            </w:r>
            <w:r w:rsidR="00A53974">
              <w:rPr>
                <w:noProof/>
                <w:webHidden/>
              </w:rPr>
              <w:fldChar w:fldCharType="separate"/>
            </w:r>
            <w:r w:rsidR="00A53974">
              <w:rPr>
                <w:noProof/>
                <w:webHidden/>
              </w:rPr>
              <w:t>3</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42" w:history="1">
            <w:r w:rsidR="00A53974" w:rsidRPr="00AB17B8">
              <w:rPr>
                <w:rStyle w:val="Hyperlink"/>
                <w:rFonts w:ascii="Times New Roman" w:hAnsi="Times New Roman" w:cs="Times New Roman"/>
                <w:noProof/>
              </w:rPr>
              <w:t>1.3 Scope of the study</w:t>
            </w:r>
            <w:r w:rsidR="00A53974">
              <w:rPr>
                <w:noProof/>
                <w:webHidden/>
              </w:rPr>
              <w:tab/>
            </w:r>
            <w:r w:rsidR="00A53974">
              <w:rPr>
                <w:noProof/>
                <w:webHidden/>
              </w:rPr>
              <w:fldChar w:fldCharType="begin"/>
            </w:r>
            <w:r w:rsidR="00A53974">
              <w:rPr>
                <w:noProof/>
                <w:webHidden/>
              </w:rPr>
              <w:instrText xml:space="preserve"> PAGEREF _Toc17580142 \h </w:instrText>
            </w:r>
            <w:r w:rsidR="00A53974">
              <w:rPr>
                <w:noProof/>
                <w:webHidden/>
              </w:rPr>
            </w:r>
            <w:r w:rsidR="00A53974">
              <w:rPr>
                <w:noProof/>
                <w:webHidden/>
              </w:rPr>
              <w:fldChar w:fldCharType="separate"/>
            </w:r>
            <w:r w:rsidR="00A53974">
              <w:rPr>
                <w:noProof/>
                <w:webHidden/>
              </w:rPr>
              <w:t>3</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43" w:history="1">
            <w:r w:rsidR="00A53974" w:rsidRPr="00AB17B8">
              <w:rPr>
                <w:rStyle w:val="Hyperlink"/>
                <w:rFonts w:ascii="Times New Roman" w:hAnsi="Times New Roman" w:cs="Times New Roman"/>
                <w:noProof/>
              </w:rPr>
              <w:t>1.4 Limitations of the study</w:t>
            </w:r>
            <w:r w:rsidR="00A53974">
              <w:rPr>
                <w:noProof/>
                <w:webHidden/>
              </w:rPr>
              <w:tab/>
            </w:r>
            <w:r w:rsidR="00A53974">
              <w:rPr>
                <w:noProof/>
                <w:webHidden/>
              </w:rPr>
              <w:fldChar w:fldCharType="begin"/>
            </w:r>
            <w:r w:rsidR="00A53974">
              <w:rPr>
                <w:noProof/>
                <w:webHidden/>
              </w:rPr>
              <w:instrText xml:space="preserve"> PAGEREF _Toc17580143 \h </w:instrText>
            </w:r>
            <w:r w:rsidR="00A53974">
              <w:rPr>
                <w:noProof/>
                <w:webHidden/>
              </w:rPr>
            </w:r>
            <w:r w:rsidR="00A53974">
              <w:rPr>
                <w:noProof/>
                <w:webHidden/>
              </w:rPr>
              <w:fldChar w:fldCharType="separate"/>
            </w:r>
            <w:r w:rsidR="00A53974">
              <w:rPr>
                <w:noProof/>
                <w:webHidden/>
              </w:rPr>
              <w:t>4</w:t>
            </w:r>
            <w:r w:rsidR="00A53974">
              <w:rPr>
                <w:noProof/>
                <w:webHidden/>
              </w:rPr>
              <w:fldChar w:fldCharType="end"/>
            </w:r>
          </w:hyperlink>
        </w:p>
        <w:p w:rsidR="00A53974" w:rsidRDefault="004E5434">
          <w:pPr>
            <w:pStyle w:val="TOC1"/>
            <w:rPr>
              <w:rFonts w:eastAsiaTheme="minorEastAsia"/>
              <w:noProof/>
            </w:rPr>
          </w:pPr>
          <w:hyperlink w:anchor="_Toc17580144" w:history="1">
            <w:r w:rsidR="00A53974" w:rsidRPr="00AB17B8">
              <w:rPr>
                <w:rStyle w:val="Hyperlink"/>
                <w:rFonts w:ascii="Times New Roman" w:hAnsi="Times New Roman" w:cs="Times New Roman"/>
                <w:i/>
                <w:noProof/>
              </w:rPr>
              <w:t>Chapter Two</w:t>
            </w:r>
            <w:r w:rsidR="00A53974">
              <w:rPr>
                <w:noProof/>
                <w:webHidden/>
              </w:rPr>
              <w:tab/>
            </w:r>
            <w:r w:rsidR="00A53974">
              <w:rPr>
                <w:noProof/>
                <w:webHidden/>
              </w:rPr>
              <w:fldChar w:fldCharType="begin"/>
            </w:r>
            <w:r w:rsidR="00A53974">
              <w:rPr>
                <w:noProof/>
                <w:webHidden/>
              </w:rPr>
              <w:instrText xml:space="preserve"> PAGEREF _Toc17580144 \h </w:instrText>
            </w:r>
            <w:r w:rsidR="00A53974">
              <w:rPr>
                <w:noProof/>
                <w:webHidden/>
              </w:rPr>
            </w:r>
            <w:r w:rsidR="00A53974">
              <w:rPr>
                <w:noProof/>
                <w:webHidden/>
              </w:rPr>
              <w:fldChar w:fldCharType="separate"/>
            </w:r>
            <w:r w:rsidR="00A53974">
              <w:rPr>
                <w:noProof/>
                <w:webHidden/>
              </w:rPr>
              <w:t>5</w:t>
            </w:r>
            <w:r w:rsidR="00A53974">
              <w:rPr>
                <w:noProof/>
                <w:webHidden/>
              </w:rPr>
              <w:fldChar w:fldCharType="end"/>
            </w:r>
          </w:hyperlink>
        </w:p>
        <w:p w:rsidR="00A53974" w:rsidRDefault="004E5434">
          <w:pPr>
            <w:pStyle w:val="TOC1"/>
            <w:rPr>
              <w:rFonts w:eastAsiaTheme="minorEastAsia"/>
              <w:noProof/>
            </w:rPr>
          </w:pPr>
          <w:hyperlink w:anchor="_Toc17580145" w:history="1">
            <w:r w:rsidR="00A53974" w:rsidRPr="00AB17B8">
              <w:rPr>
                <w:rStyle w:val="Hyperlink"/>
                <w:rFonts w:ascii="Times New Roman" w:hAnsi="Times New Roman" w:cs="Times New Roman"/>
                <w:i/>
                <w:noProof/>
              </w:rPr>
              <w:t>Literature Review</w:t>
            </w:r>
            <w:r w:rsidR="00A53974">
              <w:rPr>
                <w:noProof/>
                <w:webHidden/>
              </w:rPr>
              <w:tab/>
            </w:r>
            <w:r w:rsidR="00A53974">
              <w:rPr>
                <w:noProof/>
                <w:webHidden/>
              </w:rPr>
              <w:fldChar w:fldCharType="begin"/>
            </w:r>
            <w:r w:rsidR="00A53974">
              <w:rPr>
                <w:noProof/>
                <w:webHidden/>
              </w:rPr>
              <w:instrText xml:space="preserve"> PAGEREF _Toc17580145 \h </w:instrText>
            </w:r>
            <w:r w:rsidR="00A53974">
              <w:rPr>
                <w:noProof/>
                <w:webHidden/>
              </w:rPr>
            </w:r>
            <w:r w:rsidR="00A53974">
              <w:rPr>
                <w:noProof/>
                <w:webHidden/>
              </w:rPr>
              <w:fldChar w:fldCharType="separate"/>
            </w:r>
            <w:r w:rsidR="00A53974">
              <w:rPr>
                <w:noProof/>
                <w:webHidden/>
              </w:rPr>
              <w:t>5</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46" w:history="1">
            <w:r w:rsidR="00A53974" w:rsidRPr="00AB17B8">
              <w:rPr>
                <w:rStyle w:val="Hyperlink"/>
                <w:rFonts w:ascii="Times New Roman" w:hAnsi="Times New Roman" w:cs="Times New Roman"/>
                <w:noProof/>
              </w:rPr>
              <w:t>2.1 Corporate Governance</w:t>
            </w:r>
            <w:r w:rsidR="00A53974">
              <w:rPr>
                <w:noProof/>
                <w:webHidden/>
              </w:rPr>
              <w:tab/>
            </w:r>
            <w:r w:rsidR="00A53974">
              <w:rPr>
                <w:noProof/>
                <w:webHidden/>
              </w:rPr>
              <w:fldChar w:fldCharType="begin"/>
            </w:r>
            <w:r w:rsidR="00A53974">
              <w:rPr>
                <w:noProof/>
                <w:webHidden/>
              </w:rPr>
              <w:instrText xml:space="preserve"> PAGEREF _Toc17580146 \h </w:instrText>
            </w:r>
            <w:r w:rsidR="00A53974">
              <w:rPr>
                <w:noProof/>
                <w:webHidden/>
              </w:rPr>
            </w:r>
            <w:r w:rsidR="00A53974">
              <w:rPr>
                <w:noProof/>
                <w:webHidden/>
              </w:rPr>
              <w:fldChar w:fldCharType="separate"/>
            </w:r>
            <w:r w:rsidR="00A53974">
              <w:rPr>
                <w:noProof/>
                <w:webHidden/>
              </w:rPr>
              <w:t>6</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47" w:history="1">
            <w:r w:rsidR="00A53974" w:rsidRPr="00AB17B8">
              <w:rPr>
                <w:rStyle w:val="Hyperlink"/>
                <w:rFonts w:ascii="Times New Roman" w:hAnsi="Times New Roman" w:cs="Times New Roman"/>
                <w:noProof/>
              </w:rPr>
              <w:t>2.1.1 Principles of Corporate Governance</w:t>
            </w:r>
            <w:r w:rsidR="00A53974">
              <w:rPr>
                <w:noProof/>
                <w:webHidden/>
              </w:rPr>
              <w:tab/>
            </w:r>
            <w:r w:rsidR="00A53974">
              <w:rPr>
                <w:noProof/>
                <w:webHidden/>
              </w:rPr>
              <w:fldChar w:fldCharType="begin"/>
            </w:r>
            <w:r w:rsidR="00A53974">
              <w:rPr>
                <w:noProof/>
                <w:webHidden/>
              </w:rPr>
              <w:instrText xml:space="preserve"> PAGEREF _Toc17580147 \h </w:instrText>
            </w:r>
            <w:r w:rsidR="00A53974">
              <w:rPr>
                <w:noProof/>
                <w:webHidden/>
              </w:rPr>
            </w:r>
            <w:r w:rsidR="00A53974">
              <w:rPr>
                <w:noProof/>
                <w:webHidden/>
              </w:rPr>
              <w:fldChar w:fldCharType="separate"/>
            </w:r>
            <w:r w:rsidR="00A53974">
              <w:rPr>
                <w:noProof/>
                <w:webHidden/>
              </w:rPr>
              <w:t>7</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48" w:history="1">
            <w:r w:rsidR="00A53974" w:rsidRPr="00AB17B8">
              <w:rPr>
                <w:rStyle w:val="Hyperlink"/>
                <w:rFonts w:ascii="Times New Roman" w:hAnsi="Times New Roman" w:cs="Times New Roman"/>
                <w:noProof/>
              </w:rPr>
              <w:t>a)</w:t>
            </w:r>
            <w:r w:rsidR="00A53974">
              <w:rPr>
                <w:rFonts w:eastAsiaTheme="minorEastAsia"/>
                <w:noProof/>
              </w:rPr>
              <w:tab/>
            </w:r>
            <w:r w:rsidR="00A53974" w:rsidRPr="00AB17B8">
              <w:rPr>
                <w:rStyle w:val="Hyperlink"/>
                <w:rFonts w:ascii="Times New Roman" w:hAnsi="Times New Roman" w:cs="Times New Roman"/>
                <w:noProof/>
              </w:rPr>
              <w:t>Responsibility</w:t>
            </w:r>
            <w:r w:rsidR="00A53974">
              <w:rPr>
                <w:noProof/>
                <w:webHidden/>
              </w:rPr>
              <w:tab/>
            </w:r>
            <w:r w:rsidR="00A53974">
              <w:rPr>
                <w:noProof/>
                <w:webHidden/>
              </w:rPr>
              <w:fldChar w:fldCharType="begin"/>
            </w:r>
            <w:r w:rsidR="00A53974">
              <w:rPr>
                <w:noProof/>
                <w:webHidden/>
              </w:rPr>
              <w:instrText xml:space="preserve"> PAGEREF _Toc17580148 \h </w:instrText>
            </w:r>
            <w:r w:rsidR="00A53974">
              <w:rPr>
                <w:noProof/>
                <w:webHidden/>
              </w:rPr>
            </w:r>
            <w:r w:rsidR="00A53974">
              <w:rPr>
                <w:noProof/>
                <w:webHidden/>
              </w:rPr>
              <w:fldChar w:fldCharType="separate"/>
            </w:r>
            <w:r w:rsidR="00A53974">
              <w:rPr>
                <w:noProof/>
                <w:webHidden/>
              </w:rPr>
              <w:t>7</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49" w:history="1">
            <w:r w:rsidR="00A53974" w:rsidRPr="00AB17B8">
              <w:rPr>
                <w:rStyle w:val="Hyperlink"/>
                <w:rFonts w:ascii="Times New Roman" w:hAnsi="Times New Roman" w:cs="Times New Roman"/>
                <w:noProof/>
              </w:rPr>
              <w:t>b)</w:t>
            </w:r>
            <w:r w:rsidR="00A53974">
              <w:rPr>
                <w:rFonts w:eastAsiaTheme="minorEastAsia"/>
                <w:noProof/>
              </w:rPr>
              <w:tab/>
            </w:r>
            <w:r w:rsidR="00A53974" w:rsidRPr="00AB17B8">
              <w:rPr>
                <w:rStyle w:val="Hyperlink"/>
                <w:rFonts w:ascii="Times New Roman" w:hAnsi="Times New Roman" w:cs="Times New Roman"/>
                <w:noProof/>
              </w:rPr>
              <w:t>Accountability</w:t>
            </w:r>
            <w:r w:rsidR="00A53974">
              <w:rPr>
                <w:noProof/>
                <w:webHidden/>
              </w:rPr>
              <w:tab/>
            </w:r>
            <w:r w:rsidR="00A53974">
              <w:rPr>
                <w:noProof/>
                <w:webHidden/>
              </w:rPr>
              <w:fldChar w:fldCharType="begin"/>
            </w:r>
            <w:r w:rsidR="00A53974">
              <w:rPr>
                <w:noProof/>
                <w:webHidden/>
              </w:rPr>
              <w:instrText xml:space="preserve"> PAGEREF _Toc17580149 \h </w:instrText>
            </w:r>
            <w:r w:rsidR="00A53974">
              <w:rPr>
                <w:noProof/>
                <w:webHidden/>
              </w:rPr>
            </w:r>
            <w:r w:rsidR="00A53974">
              <w:rPr>
                <w:noProof/>
                <w:webHidden/>
              </w:rPr>
              <w:fldChar w:fldCharType="separate"/>
            </w:r>
            <w:r w:rsidR="00A53974">
              <w:rPr>
                <w:noProof/>
                <w:webHidden/>
              </w:rPr>
              <w:t>7</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50" w:history="1">
            <w:r w:rsidR="00A53974" w:rsidRPr="00AB17B8">
              <w:rPr>
                <w:rStyle w:val="Hyperlink"/>
                <w:rFonts w:ascii="Times New Roman" w:hAnsi="Times New Roman" w:cs="Times New Roman"/>
                <w:noProof/>
              </w:rPr>
              <w:t>c)</w:t>
            </w:r>
            <w:r w:rsidR="00A53974">
              <w:rPr>
                <w:rFonts w:eastAsiaTheme="minorEastAsia"/>
                <w:noProof/>
              </w:rPr>
              <w:tab/>
            </w:r>
            <w:r w:rsidR="00A53974" w:rsidRPr="00AB17B8">
              <w:rPr>
                <w:rStyle w:val="Hyperlink"/>
                <w:rFonts w:ascii="Times New Roman" w:hAnsi="Times New Roman" w:cs="Times New Roman"/>
                <w:noProof/>
              </w:rPr>
              <w:t>Transparency</w:t>
            </w:r>
            <w:r w:rsidR="00A53974">
              <w:rPr>
                <w:noProof/>
                <w:webHidden/>
              </w:rPr>
              <w:tab/>
            </w:r>
            <w:r w:rsidR="00A53974">
              <w:rPr>
                <w:noProof/>
                <w:webHidden/>
              </w:rPr>
              <w:fldChar w:fldCharType="begin"/>
            </w:r>
            <w:r w:rsidR="00A53974">
              <w:rPr>
                <w:noProof/>
                <w:webHidden/>
              </w:rPr>
              <w:instrText xml:space="preserve"> PAGEREF _Toc17580150 \h </w:instrText>
            </w:r>
            <w:r w:rsidR="00A53974">
              <w:rPr>
                <w:noProof/>
                <w:webHidden/>
              </w:rPr>
            </w:r>
            <w:r w:rsidR="00A53974">
              <w:rPr>
                <w:noProof/>
                <w:webHidden/>
              </w:rPr>
              <w:fldChar w:fldCharType="separate"/>
            </w:r>
            <w:r w:rsidR="00A53974">
              <w:rPr>
                <w:noProof/>
                <w:webHidden/>
              </w:rPr>
              <w:t>8</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51" w:history="1">
            <w:r w:rsidR="00A53974" w:rsidRPr="00AB17B8">
              <w:rPr>
                <w:rStyle w:val="Hyperlink"/>
                <w:rFonts w:ascii="Times New Roman" w:hAnsi="Times New Roman" w:cs="Times New Roman"/>
                <w:noProof/>
              </w:rPr>
              <w:t>d)</w:t>
            </w:r>
            <w:r w:rsidR="00A53974">
              <w:rPr>
                <w:rFonts w:eastAsiaTheme="minorEastAsia"/>
                <w:noProof/>
              </w:rPr>
              <w:tab/>
            </w:r>
            <w:r w:rsidR="00A53974" w:rsidRPr="00AB17B8">
              <w:rPr>
                <w:rStyle w:val="Hyperlink"/>
                <w:rFonts w:ascii="Times New Roman" w:hAnsi="Times New Roman" w:cs="Times New Roman"/>
                <w:noProof/>
              </w:rPr>
              <w:t>Fairness</w:t>
            </w:r>
            <w:r w:rsidR="00A53974">
              <w:rPr>
                <w:noProof/>
                <w:webHidden/>
              </w:rPr>
              <w:tab/>
            </w:r>
            <w:r w:rsidR="00A53974">
              <w:rPr>
                <w:noProof/>
                <w:webHidden/>
              </w:rPr>
              <w:fldChar w:fldCharType="begin"/>
            </w:r>
            <w:r w:rsidR="00A53974">
              <w:rPr>
                <w:noProof/>
                <w:webHidden/>
              </w:rPr>
              <w:instrText xml:space="preserve"> PAGEREF _Toc17580151 \h </w:instrText>
            </w:r>
            <w:r w:rsidR="00A53974">
              <w:rPr>
                <w:noProof/>
                <w:webHidden/>
              </w:rPr>
            </w:r>
            <w:r w:rsidR="00A53974">
              <w:rPr>
                <w:noProof/>
                <w:webHidden/>
              </w:rPr>
              <w:fldChar w:fldCharType="separate"/>
            </w:r>
            <w:r w:rsidR="00A53974">
              <w:rPr>
                <w:noProof/>
                <w:webHidden/>
              </w:rPr>
              <w:t>8</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2" w:history="1">
            <w:r w:rsidR="00A53974" w:rsidRPr="00AB17B8">
              <w:rPr>
                <w:rStyle w:val="Hyperlink"/>
                <w:rFonts w:ascii="Times New Roman" w:hAnsi="Times New Roman" w:cs="Times New Roman"/>
                <w:noProof/>
              </w:rPr>
              <w:t>2.1.2 Conceptual Framework of Corporate Governance</w:t>
            </w:r>
            <w:r w:rsidR="00A53974">
              <w:rPr>
                <w:noProof/>
                <w:webHidden/>
              </w:rPr>
              <w:tab/>
            </w:r>
            <w:r w:rsidR="00A53974">
              <w:rPr>
                <w:noProof/>
                <w:webHidden/>
              </w:rPr>
              <w:fldChar w:fldCharType="begin"/>
            </w:r>
            <w:r w:rsidR="00A53974">
              <w:rPr>
                <w:noProof/>
                <w:webHidden/>
              </w:rPr>
              <w:instrText xml:space="preserve"> PAGEREF _Toc17580152 \h </w:instrText>
            </w:r>
            <w:r w:rsidR="00A53974">
              <w:rPr>
                <w:noProof/>
                <w:webHidden/>
              </w:rPr>
            </w:r>
            <w:r w:rsidR="00A53974">
              <w:rPr>
                <w:noProof/>
                <w:webHidden/>
              </w:rPr>
              <w:fldChar w:fldCharType="separate"/>
            </w:r>
            <w:r w:rsidR="00A53974">
              <w:rPr>
                <w:noProof/>
                <w:webHidden/>
              </w:rPr>
              <w:t>9</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3" w:history="1">
            <w:r w:rsidR="00A53974" w:rsidRPr="00AB17B8">
              <w:rPr>
                <w:rStyle w:val="Hyperlink"/>
                <w:rFonts w:ascii="Times New Roman" w:hAnsi="Times New Roman" w:cs="Times New Roman"/>
                <w:noProof/>
              </w:rPr>
              <w:t>2.1.3 Importance of Corporate Governance</w:t>
            </w:r>
            <w:r w:rsidR="00A53974">
              <w:rPr>
                <w:noProof/>
                <w:webHidden/>
              </w:rPr>
              <w:tab/>
            </w:r>
            <w:r w:rsidR="00A53974">
              <w:rPr>
                <w:noProof/>
                <w:webHidden/>
              </w:rPr>
              <w:fldChar w:fldCharType="begin"/>
            </w:r>
            <w:r w:rsidR="00A53974">
              <w:rPr>
                <w:noProof/>
                <w:webHidden/>
              </w:rPr>
              <w:instrText xml:space="preserve"> PAGEREF _Toc17580153 \h </w:instrText>
            </w:r>
            <w:r w:rsidR="00A53974">
              <w:rPr>
                <w:noProof/>
                <w:webHidden/>
              </w:rPr>
            </w:r>
            <w:r w:rsidR="00A53974">
              <w:rPr>
                <w:noProof/>
                <w:webHidden/>
              </w:rPr>
              <w:fldChar w:fldCharType="separate"/>
            </w:r>
            <w:r w:rsidR="00A53974">
              <w:rPr>
                <w:noProof/>
                <w:webHidden/>
              </w:rPr>
              <w:t>10</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4" w:history="1">
            <w:r w:rsidR="00A53974" w:rsidRPr="00AB17B8">
              <w:rPr>
                <w:rStyle w:val="Hyperlink"/>
                <w:rFonts w:ascii="Times New Roman" w:hAnsi="Times New Roman" w:cs="Times New Roman"/>
                <w:noProof/>
              </w:rPr>
              <w:t>2.1.4 Types of Corporate Governance</w:t>
            </w:r>
            <w:r w:rsidR="00A53974">
              <w:rPr>
                <w:noProof/>
                <w:webHidden/>
              </w:rPr>
              <w:tab/>
            </w:r>
            <w:r w:rsidR="00A53974">
              <w:rPr>
                <w:noProof/>
                <w:webHidden/>
              </w:rPr>
              <w:fldChar w:fldCharType="begin"/>
            </w:r>
            <w:r w:rsidR="00A53974">
              <w:rPr>
                <w:noProof/>
                <w:webHidden/>
              </w:rPr>
              <w:instrText xml:space="preserve"> PAGEREF _Toc17580154 \h </w:instrText>
            </w:r>
            <w:r w:rsidR="00A53974">
              <w:rPr>
                <w:noProof/>
                <w:webHidden/>
              </w:rPr>
            </w:r>
            <w:r w:rsidR="00A53974">
              <w:rPr>
                <w:noProof/>
                <w:webHidden/>
              </w:rPr>
              <w:fldChar w:fldCharType="separate"/>
            </w:r>
            <w:r w:rsidR="00A53974">
              <w:rPr>
                <w:noProof/>
                <w:webHidden/>
              </w:rPr>
              <w:t>11</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55" w:history="1">
            <w:r w:rsidR="00A53974" w:rsidRPr="00AB17B8">
              <w:rPr>
                <w:rStyle w:val="Hyperlink"/>
                <w:rFonts w:ascii="Times New Roman" w:hAnsi="Times New Roman" w:cs="Times New Roman"/>
                <w:noProof/>
              </w:rPr>
              <w:t>2.2 Corporate Governance and Bangladesh</w:t>
            </w:r>
            <w:r w:rsidR="00A53974">
              <w:rPr>
                <w:noProof/>
                <w:webHidden/>
              </w:rPr>
              <w:tab/>
            </w:r>
            <w:r w:rsidR="00A53974">
              <w:rPr>
                <w:noProof/>
                <w:webHidden/>
              </w:rPr>
              <w:fldChar w:fldCharType="begin"/>
            </w:r>
            <w:r w:rsidR="00A53974">
              <w:rPr>
                <w:noProof/>
                <w:webHidden/>
              </w:rPr>
              <w:instrText xml:space="preserve"> PAGEREF _Toc17580155 \h </w:instrText>
            </w:r>
            <w:r w:rsidR="00A53974">
              <w:rPr>
                <w:noProof/>
                <w:webHidden/>
              </w:rPr>
            </w:r>
            <w:r w:rsidR="00A53974">
              <w:rPr>
                <w:noProof/>
                <w:webHidden/>
              </w:rPr>
              <w:fldChar w:fldCharType="separate"/>
            </w:r>
            <w:r w:rsidR="00A53974">
              <w:rPr>
                <w:noProof/>
                <w:webHidden/>
              </w:rPr>
              <w:t>11</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6" w:history="1">
            <w:r w:rsidR="00A53974" w:rsidRPr="00AB17B8">
              <w:rPr>
                <w:rStyle w:val="Hyperlink"/>
                <w:rFonts w:ascii="Times New Roman" w:hAnsi="Times New Roman" w:cs="Times New Roman"/>
                <w:noProof/>
              </w:rPr>
              <w:t>2.2.1 Corporate Governance in Banking Sector</w:t>
            </w:r>
            <w:r w:rsidR="00A53974">
              <w:rPr>
                <w:noProof/>
                <w:webHidden/>
              </w:rPr>
              <w:tab/>
            </w:r>
            <w:r w:rsidR="00A53974">
              <w:rPr>
                <w:noProof/>
                <w:webHidden/>
              </w:rPr>
              <w:fldChar w:fldCharType="begin"/>
            </w:r>
            <w:r w:rsidR="00A53974">
              <w:rPr>
                <w:noProof/>
                <w:webHidden/>
              </w:rPr>
              <w:instrText xml:space="preserve"> PAGEREF _Toc17580156 \h </w:instrText>
            </w:r>
            <w:r w:rsidR="00A53974">
              <w:rPr>
                <w:noProof/>
                <w:webHidden/>
              </w:rPr>
            </w:r>
            <w:r w:rsidR="00A53974">
              <w:rPr>
                <w:noProof/>
                <w:webHidden/>
              </w:rPr>
              <w:fldChar w:fldCharType="separate"/>
            </w:r>
            <w:r w:rsidR="00A53974">
              <w:rPr>
                <w:noProof/>
                <w:webHidden/>
              </w:rPr>
              <w:t>12</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7" w:history="1">
            <w:r w:rsidR="00A53974" w:rsidRPr="00AB17B8">
              <w:rPr>
                <w:rStyle w:val="Hyperlink"/>
                <w:rFonts w:ascii="Times New Roman" w:hAnsi="Times New Roman" w:cs="Times New Roman"/>
                <w:noProof/>
              </w:rPr>
              <w:t>2.2.2 Differentiating Characteristics of Bangladesh Corporate Governance Guidelines and Compliance of 2006 and 2012</w:t>
            </w:r>
            <w:r w:rsidR="00A53974">
              <w:rPr>
                <w:noProof/>
                <w:webHidden/>
              </w:rPr>
              <w:tab/>
            </w:r>
            <w:r w:rsidR="00A53974">
              <w:rPr>
                <w:noProof/>
                <w:webHidden/>
              </w:rPr>
              <w:fldChar w:fldCharType="begin"/>
            </w:r>
            <w:r w:rsidR="00A53974">
              <w:rPr>
                <w:noProof/>
                <w:webHidden/>
              </w:rPr>
              <w:instrText xml:space="preserve"> PAGEREF _Toc17580157 \h </w:instrText>
            </w:r>
            <w:r w:rsidR="00A53974">
              <w:rPr>
                <w:noProof/>
                <w:webHidden/>
              </w:rPr>
            </w:r>
            <w:r w:rsidR="00A53974">
              <w:rPr>
                <w:noProof/>
                <w:webHidden/>
              </w:rPr>
              <w:fldChar w:fldCharType="separate"/>
            </w:r>
            <w:r w:rsidR="00A53974">
              <w:rPr>
                <w:noProof/>
                <w:webHidden/>
              </w:rPr>
              <w:t>13</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58" w:history="1">
            <w:r w:rsidR="00A53974" w:rsidRPr="00AB17B8">
              <w:rPr>
                <w:rStyle w:val="Hyperlink"/>
                <w:rFonts w:ascii="Times New Roman" w:hAnsi="Times New Roman" w:cs="Times New Roman"/>
                <w:noProof/>
              </w:rPr>
              <w:t>2.3 Corporate Governance Score</w:t>
            </w:r>
            <w:r w:rsidR="00A53974">
              <w:rPr>
                <w:noProof/>
                <w:webHidden/>
              </w:rPr>
              <w:tab/>
            </w:r>
            <w:r w:rsidR="00A53974">
              <w:rPr>
                <w:noProof/>
                <w:webHidden/>
              </w:rPr>
              <w:fldChar w:fldCharType="begin"/>
            </w:r>
            <w:r w:rsidR="00A53974">
              <w:rPr>
                <w:noProof/>
                <w:webHidden/>
              </w:rPr>
              <w:instrText xml:space="preserve"> PAGEREF _Toc17580158 \h </w:instrText>
            </w:r>
            <w:r w:rsidR="00A53974">
              <w:rPr>
                <w:noProof/>
                <w:webHidden/>
              </w:rPr>
            </w:r>
            <w:r w:rsidR="00A53974">
              <w:rPr>
                <w:noProof/>
                <w:webHidden/>
              </w:rPr>
              <w:fldChar w:fldCharType="separate"/>
            </w:r>
            <w:r w:rsidR="00A53974">
              <w:rPr>
                <w:noProof/>
                <w:webHidden/>
              </w:rPr>
              <w:t>15</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59" w:history="1">
            <w:r w:rsidR="00A53974" w:rsidRPr="00AB17B8">
              <w:rPr>
                <w:rStyle w:val="Hyperlink"/>
                <w:rFonts w:ascii="Times New Roman" w:hAnsi="Times New Roman" w:cs="Times New Roman"/>
                <w:noProof/>
              </w:rPr>
              <w:t>2.3.1 Relationship between CGS and Profitability</w:t>
            </w:r>
            <w:r w:rsidR="00A53974">
              <w:rPr>
                <w:noProof/>
                <w:webHidden/>
              </w:rPr>
              <w:tab/>
            </w:r>
            <w:r w:rsidR="00A53974">
              <w:rPr>
                <w:noProof/>
                <w:webHidden/>
              </w:rPr>
              <w:fldChar w:fldCharType="begin"/>
            </w:r>
            <w:r w:rsidR="00A53974">
              <w:rPr>
                <w:noProof/>
                <w:webHidden/>
              </w:rPr>
              <w:instrText xml:space="preserve"> PAGEREF _Toc17580159 \h </w:instrText>
            </w:r>
            <w:r w:rsidR="00A53974">
              <w:rPr>
                <w:noProof/>
                <w:webHidden/>
              </w:rPr>
            </w:r>
            <w:r w:rsidR="00A53974">
              <w:rPr>
                <w:noProof/>
                <w:webHidden/>
              </w:rPr>
              <w:fldChar w:fldCharType="separate"/>
            </w:r>
            <w:r w:rsidR="00A53974">
              <w:rPr>
                <w:noProof/>
                <w:webHidden/>
              </w:rPr>
              <w:t>16</w:t>
            </w:r>
            <w:r w:rsidR="00A53974">
              <w:rPr>
                <w:noProof/>
                <w:webHidden/>
              </w:rPr>
              <w:fldChar w:fldCharType="end"/>
            </w:r>
          </w:hyperlink>
        </w:p>
        <w:p w:rsidR="00A53974" w:rsidRDefault="004E5434">
          <w:pPr>
            <w:pStyle w:val="TOC1"/>
            <w:rPr>
              <w:rFonts w:eastAsiaTheme="minorEastAsia"/>
              <w:noProof/>
            </w:rPr>
          </w:pPr>
          <w:hyperlink w:anchor="_Toc17580160" w:history="1">
            <w:r w:rsidR="00A53974" w:rsidRPr="00AB17B8">
              <w:rPr>
                <w:rStyle w:val="Hyperlink"/>
                <w:rFonts w:ascii="Times New Roman" w:hAnsi="Times New Roman" w:cs="Times New Roman"/>
                <w:i/>
                <w:noProof/>
              </w:rPr>
              <w:t>Chapter Three</w:t>
            </w:r>
            <w:r w:rsidR="00A53974">
              <w:rPr>
                <w:noProof/>
                <w:webHidden/>
              </w:rPr>
              <w:tab/>
            </w:r>
            <w:r w:rsidR="00A53974">
              <w:rPr>
                <w:noProof/>
                <w:webHidden/>
              </w:rPr>
              <w:fldChar w:fldCharType="begin"/>
            </w:r>
            <w:r w:rsidR="00A53974">
              <w:rPr>
                <w:noProof/>
                <w:webHidden/>
              </w:rPr>
              <w:instrText xml:space="preserve"> PAGEREF _Toc17580160 \h </w:instrText>
            </w:r>
            <w:r w:rsidR="00A53974">
              <w:rPr>
                <w:noProof/>
                <w:webHidden/>
              </w:rPr>
            </w:r>
            <w:r w:rsidR="00A53974">
              <w:rPr>
                <w:noProof/>
                <w:webHidden/>
              </w:rPr>
              <w:fldChar w:fldCharType="separate"/>
            </w:r>
            <w:r w:rsidR="00A53974">
              <w:rPr>
                <w:noProof/>
                <w:webHidden/>
              </w:rPr>
              <w:t>18</w:t>
            </w:r>
            <w:r w:rsidR="00A53974">
              <w:rPr>
                <w:noProof/>
                <w:webHidden/>
              </w:rPr>
              <w:fldChar w:fldCharType="end"/>
            </w:r>
          </w:hyperlink>
        </w:p>
        <w:p w:rsidR="00A53974" w:rsidRDefault="004E5434">
          <w:pPr>
            <w:pStyle w:val="TOC1"/>
            <w:rPr>
              <w:rFonts w:eastAsiaTheme="minorEastAsia"/>
              <w:noProof/>
            </w:rPr>
          </w:pPr>
          <w:hyperlink w:anchor="_Toc17580161" w:history="1">
            <w:r w:rsidR="00A53974" w:rsidRPr="00AB17B8">
              <w:rPr>
                <w:rStyle w:val="Hyperlink"/>
                <w:rFonts w:ascii="Times New Roman" w:hAnsi="Times New Roman" w:cs="Times New Roman"/>
                <w:i/>
                <w:noProof/>
              </w:rPr>
              <w:t>Research Hypothesis</w:t>
            </w:r>
            <w:r w:rsidR="00A53974">
              <w:rPr>
                <w:noProof/>
                <w:webHidden/>
              </w:rPr>
              <w:tab/>
            </w:r>
            <w:r w:rsidR="00A53974">
              <w:rPr>
                <w:noProof/>
                <w:webHidden/>
              </w:rPr>
              <w:fldChar w:fldCharType="begin"/>
            </w:r>
            <w:r w:rsidR="00A53974">
              <w:rPr>
                <w:noProof/>
                <w:webHidden/>
              </w:rPr>
              <w:instrText xml:space="preserve"> PAGEREF _Toc17580161 \h </w:instrText>
            </w:r>
            <w:r w:rsidR="00A53974">
              <w:rPr>
                <w:noProof/>
                <w:webHidden/>
              </w:rPr>
            </w:r>
            <w:r w:rsidR="00A53974">
              <w:rPr>
                <w:noProof/>
                <w:webHidden/>
              </w:rPr>
              <w:fldChar w:fldCharType="separate"/>
            </w:r>
            <w:r w:rsidR="00A53974">
              <w:rPr>
                <w:noProof/>
                <w:webHidden/>
              </w:rPr>
              <w:t>18</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62" w:history="1">
            <w:r w:rsidR="00A53974" w:rsidRPr="00AB17B8">
              <w:rPr>
                <w:rStyle w:val="Hyperlink"/>
                <w:rFonts w:ascii="Times New Roman" w:hAnsi="Times New Roman" w:cs="Times New Roman"/>
                <w:i/>
                <w:noProof/>
              </w:rPr>
              <w:t>H</w:t>
            </w:r>
            <w:r w:rsidR="00A53974" w:rsidRPr="00AB17B8">
              <w:rPr>
                <w:rStyle w:val="Hyperlink"/>
                <w:rFonts w:ascii="Times New Roman" w:hAnsi="Times New Roman" w:cs="Times New Roman"/>
                <w:i/>
                <w:noProof/>
                <w:vertAlign w:val="subscript"/>
              </w:rPr>
              <w:t>1</w:t>
            </w:r>
            <w:r w:rsidR="00A53974" w:rsidRPr="00AB17B8">
              <w:rPr>
                <w:rStyle w:val="Hyperlink"/>
                <w:rFonts w:ascii="Times New Roman" w:hAnsi="Times New Roman" w:cs="Times New Roman"/>
                <w:i/>
                <w:noProof/>
              </w:rPr>
              <w:t>:</w:t>
            </w:r>
            <w:r w:rsidR="00A53974" w:rsidRPr="00AB17B8">
              <w:rPr>
                <w:rStyle w:val="Hyperlink"/>
                <w:rFonts w:ascii="Times New Roman" w:hAnsi="Times New Roman" w:cs="Times New Roman"/>
                <w:noProof/>
              </w:rPr>
              <w:t xml:space="preserve"> There is a positive relationship between Board Size and ROA as a proxy of Profitability.</w:t>
            </w:r>
            <w:r w:rsidR="00A53974">
              <w:rPr>
                <w:noProof/>
                <w:webHidden/>
              </w:rPr>
              <w:tab/>
            </w:r>
            <w:r w:rsidR="00A53974">
              <w:rPr>
                <w:noProof/>
                <w:webHidden/>
              </w:rPr>
              <w:fldChar w:fldCharType="begin"/>
            </w:r>
            <w:r w:rsidR="00A53974">
              <w:rPr>
                <w:noProof/>
                <w:webHidden/>
              </w:rPr>
              <w:instrText xml:space="preserve"> PAGEREF _Toc17580162 \h </w:instrText>
            </w:r>
            <w:r w:rsidR="00A53974">
              <w:rPr>
                <w:noProof/>
                <w:webHidden/>
              </w:rPr>
            </w:r>
            <w:r w:rsidR="00A53974">
              <w:rPr>
                <w:noProof/>
                <w:webHidden/>
              </w:rPr>
              <w:fldChar w:fldCharType="separate"/>
            </w:r>
            <w:r w:rsidR="00A53974">
              <w:rPr>
                <w:noProof/>
                <w:webHidden/>
              </w:rPr>
              <w:t>19</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63" w:history="1">
            <w:r w:rsidR="00A53974" w:rsidRPr="00AB17B8">
              <w:rPr>
                <w:rStyle w:val="Hyperlink"/>
                <w:rFonts w:ascii="Times New Roman" w:hAnsi="Times New Roman" w:cs="Times New Roman"/>
                <w:i/>
                <w:noProof/>
              </w:rPr>
              <w:t>H</w:t>
            </w:r>
            <w:r w:rsidR="00A53974" w:rsidRPr="00AB17B8">
              <w:rPr>
                <w:rStyle w:val="Hyperlink"/>
                <w:rFonts w:ascii="Times New Roman" w:hAnsi="Times New Roman" w:cs="Times New Roman"/>
                <w:i/>
                <w:noProof/>
                <w:vertAlign w:val="subscript"/>
              </w:rPr>
              <w:t>2</w:t>
            </w:r>
            <w:r w:rsidR="00A53974" w:rsidRPr="00AB17B8">
              <w:rPr>
                <w:rStyle w:val="Hyperlink"/>
                <w:rFonts w:ascii="Times New Roman" w:hAnsi="Times New Roman" w:cs="Times New Roman"/>
                <w:i/>
                <w:noProof/>
              </w:rPr>
              <w:t>:</w:t>
            </w:r>
            <w:r w:rsidR="00A53974" w:rsidRPr="00AB17B8">
              <w:rPr>
                <w:rStyle w:val="Hyperlink"/>
                <w:rFonts w:ascii="Times New Roman" w:hAnsi="Times New Roman" w:cs="Times New Roman"/>
                <w:noProof/>
              </w:rPr>
              <w:t xml:space="preserve"> There is a positive relationship between Audit Committee size and ROA as a proxy of Profitability.</w:t>
            </w:r>
            <w:r w:rsidR="00A53974">
              <w:rPr>
                <w:noProof/>
                <w:webHidden/>
              </w:rPr>
              <w:tab/>
            </w:r>
            <w:r w:rsidR="00A53974">
              <w:rPr>
                <w:noProof/>
                <w:webHidden/>
              </w:rPr>
              <w:fldChar w:fldCharType="begin"/>
            </w:r>
            <w:r w:rsidR="00A53974">
              <w:rPr>
                <w:noProof/>
                <w:webHidden/>
              </w:rPr>
              <w:instrText xml:space="preserve"> PAGEREF _Toc17580163 \h </w:instrText>
            </w:r>
            <w:r w:rsidR="00A53974">
              <w:rPr>
                <w:noProof/>
                <w:webHidden/>
              </w:rPr>
            </w:r>
            <w:r w:rsidR="00A53974">
              <w:rPr>
                <w:noProof/>
                <w:webHidden/>
              </w:rPr>
              <w:fldChar w:fldCharType="separate"/>
            </w:r>
            <w:r w:rsidR="00A53974">
              <w:rPr>
                <w:noProof/>
                <w:webHidden/>
              </w:rPr>
              <w:t>19</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64" w:history="1">
            <w:r w:rsidR="00A53974" w:rsidRPr="00AB17B8">
              <w:rPr>
                <w:rStyle w:val="Hyperlink"/>
                <w:rFonts w:ascii="Times New Roman" w:hAnsi="Times New Roman" w:cs="Times New Roman"/>
                <w:i/>
                <w:noProof/>
              </w:rPr>
              <w:t>H</w:t>
            </w:r>
            <w:r w:rsidR="00A53974" w:rsidRPr="00AB17B8">
              <w:rPr>
                <w:rStyle w:val="Hyperlink"/>
                <w:rFonts w:ascii="Times New Roman" w:hAnsi="Times New Roman" w:cs="Times New Roman"/>
                <w:i/>
                <w:noProof/>
                <w:vertAlign w:val="subscript"/>
              </w:rPr>
              <w:t>3</w:t>
            </w:r>
            <w:r w:rsidR="00A53974" w:rsidRPr="00AB17B8">
              <w:rPr>
                <w:rStyle w:val="Hyperlink"/>
                <w:rFonts w:ascii="Times New Roman" w:hAnsi="Times New Roman" w:cs="Times New Roman"/>
                <w:i/>
                <w:noProof/>
              </w:rPr>
              <w:t>:</w:t>
            </w:r>
            <w:r w:rsidR="00A53974" w:rsidRPr="00AB17B8">
              <w:rPr>
                <w:rStyle w:val="Hyperlink"/>
                <w:rFonts w:ascii="Times New Roman" w:hAnsi="Times New Roman" w:cs="Times New Roman"/>
                <w:noProof/>
              </w:rPr>
              <w:t xml:space="preserve"> There is a positive relationship between Corporate Governance Score and Profitability.</w:t>
            </w:r>
            <w:r w:rsidR="00A53974">
              <w:rPr>
                <w:noProof/>
                <w:webHidden/>
              </w:rPr>
              <w:tab/>
            </w:r>
            <w:r w:rsidR="00A53974">
              <w:rPr>
                <w:noProof/>
                <w:webHidden/>
              </w:rPr>
              <w:fldChar w:fldCharType="begin"/>
            </w:r>
            <w:r w:rsidR="00A53974">
              <w:rPr>
                <w:noProof/>
                <w:webHidden/>
              </w:rPr>
              <w:instrText xml:space="preserve"> PAGEREF _Toc17580164 \h </w:instrText>
            </w:r>
            <w:r w:rsidR="00A53974">
              <w:rPr>
                <w:noProof/>
                <w:webHidden/>
              </w:rPr>
            </w:r>
            <w:r w:rsidR="00A53974">
              <w:rPr>
                <w:noProof/>
                <w:webHidden/>
              </w:rPr>
              <w:fldChar w:fldCharType="separate"/>
            </w:r>
            <w:r w:rsidR="00A53974">
              <w:rPr>
                <w:noProof/>
                <w:webHidden/>
              </w:rPr>
              <w:t>20</w:t>
            </w:r>
            <w:r w:rsidR="00A53974">
              <w:rPr>
                <w:noProof/>
                <w:webHidden/>
              </w:rPr>
              <w:fldChar w:fldCharType="end"/>
            </w:r>
          </w:hyperlink>
        </w:p>
        <w:p w:rsidR="00A53974" w:rsidRDefault="004E5434">
          <w:pPr>
            <w:pStyle w:val="TOC1"/>
            <w:rPr>
              <w:rFonts w:eastAsiaTheme="minorEastAsia"/>
              <w:noProof/>
            </w:rPr>
          </w:pPr>
          <w:hyperlink w:anchor="_Toc17580165" w:history="1">
            <w:r w:rsidR="00A53974" w:rsidRPr="00AB17B8">
              <w:rPr>
                <w:rStyle w:val="Hyperlink"/>
                <w:rFonts w:ascii="Times New Roman" w:hAnsi="Times New Roman" w:cs="Times New Roman"/>
                <w:i/>
                <w:noProof/>
              </w:rPr>
              <w:t>Chapter Four</w:t>
            </w:r>
            <w:r w:rsidR="00A53974">
              <w:rPr>
                <w:noProof/>
                <w:webHidden/>
              </w:rPr>
              <w:tab/>
            </w:r>
            <w:r w:rsidR="00A53974">
              <w:rPr>
                <w:noProof/>
                <w:webHidden/>
              </w:rPr>
              <w:fldChar w:fldCharType="begin"/>
            </w:r>
            <w:r w:rsidR="00A53974">
              <w:rPr>
                <w:noProof/>
                <w:webHidden/>
              </w:rPr>
              <w:instrText xml:space="preserve"> PAGEREF _Toc17580165 \h </w:instrText>
            </w:r>
            <w:r w:rsidR="00A53974">
              <w:rPr>
                <w:noProof/>
                <w:webHidden/>
              </w:rPr>
            </w:r>
            <w:r w:rsidR="00A53974">
              <w:rPr>
                <w:noProof/>
                <w:webHidden/>
              </w:rPr>
              <w:fldChar w:fldCharType="separate"/>
            </w:r>
            <w:r w:rsidR="00A53974">
              <w:rPr>
                <w:noProof/>
                <w:webHidden/>
              </w:rPr>
              <w:t>21</w:t>
            </w:r>
            <w:r w:rsidR="00A53974">
              <w:rPr>
                <w:noProof/>
                <w:webHidden/>
              </w:rPr>
              <w:fldChar w:fldCharType="end"/>
            </w:r>
          </w:hyperlink>
        </w:p>
        <w:p w:rsidR="00A53974" w:rsidRDefault="004E5434">
          <w:pPr>
            <w:pStyle w:val="TOC1"/>
            <w:rPr>
              <w:rFonts w:eastAsiaTheme="minorEastAsia"/>
              <w:noProof/>
            </w:rPr>
          </w:pPr>
          <w:hyperlink w:anchor="_Toc17580166" w:history="1">
            <w:r w:rsidR="00A53974" w:rsidRPr="00AB17B8">
              <w:rPr>
                <w:rStyle w:val="Hyperlink"/>
                <w:rFonts w:ascii="Times New Roman" w:hAnsi="Times New Roman" w:cs="Times New Roman"/>
                <w:i/>
                <w:noProof/>
              </w:rPr>
              <w:t>Methodology of the Study</w:t>
            </w:r>
            <w:r w:rsidR="00A53974">
              <w:rPr>
                <w:noProof/>
                <w:webHidden/>
              </w:rPr>
              <w:tab/>
            </w:r>
            <w:r w:rsidR="00A53974">
              <w:rPr>
                <w:noProof/>
                <w:webHidden/>
              </w:rPr>
              <w:fldChar w:fldCharType="begin"/>
            </w:r>
            <w:r w:rsidR="00A53974">
              <w:rPr>
                <w:noProof/>
                <w:webHidden/>
              </w:rPr>
              <w:instrText xml:space="preserve"> PAGEREF _Toc17580166 \h </w:instrText>
            </w:r>
            <w:r w:rsidR="00A53974">
              <w:rPr>
                <w:noProof/>
                <w:webHidden/>
              </w:rPr>
            </w:r>
            <w:r w:rsidR="00A53974">
              <w:rPr>
                <w:noProof/>
                <w:webHidden/>
              </w:rPr>
              <w:fldChar w:fldCharType="separate"/>
            </w:r>
            <w:r w:rsidR="00A53974">
              <w:rPr>
                <w:noProof/>
                <w:webHidden/>
              </w:rPr>
              <w:t>21</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67" w:history="1">
            <w:r w:rsidR="00A53974" w:rsidRPr="00AB17B8">
              <w:rPr>
                <w:rStyle w:val="Hyperlink"/>
                <w:rFonts w:ascii="Times New Roman" w:hAnsi="Times New Roman" w:cs="Times New Roman"/>
                <w:noProof/>
              </w:rPr>
              <w:t>4.1 Attributes and Variables</w:t>
            </w:r>
            <w:r w:rsidR="00A53974">
              <w:rPr>
                <w:noProof/>
                <w:webHidden/>
              </w:rPr>
              <w:tab/>
            </w:r>
            <w:r w:rsidR="00A53974">
              <w:rPr>
                <w:noProof/>
                <w:webHidden/>
              </w:rPr>
              <w:fldChar w:fldCharType="begin"/>
            </w:r>
            <w:r w:rsidR="00A53974">
              <w:rPr>
                <w:noProof/>
                <w:webHidden/>
              </w:rPr>
              <w:instrText xml:space="preserve"> PAGEREF _Toc17580167 \h </w:instrText>
            </w:r>
            <w:r w:rsidR="00A53974">
              <w:rPr>
                <w:noProof/>
                <w:webHidden/>
              </w:rPr>
            </w:r>
            <w:r w:rsidR="00A53974">
              <w:rPr>
                <w:noProof/>
                <w:webHidden/>
              </w:rPr>
              <w:fldChar w:fldCharType="separate"/>
            </w:r>
            <w:r w:rsidR="00A53974">
              <w:rPr>
                <w:noProof/>
                <w:webHidden/>
              </w:rPr>
              <w:t>22</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68" w:history="1">
            <w:r w:rsidR="00A53974" w:rsidRPr="00AB17B8">
              <w:rPr>
                <w:rStyle w:val="Hyperlink"/>
                <w:rFonts w:ascii="Times New Roman" w:hAnsi="Times New Roman" w:cs="Times New Roman"/>
                <w:noProof/>
              </w:rPr>
              <w:t>4.1.1 Sample Selection</w:t>
            </w:r>
            <w:r w:rsidR="00A53974">
              <w:rPr>
                <w:noProof/>
                <w:webHidden/>
              </w:rPr>
              <w:tab/>
            </w:r>
            <w:r w:rsidR="00A53974">
              <w:rPr>
                <w:noProof/>
                <w:webHidden/>
              </w:rPr>
              <w:fldChar w:fldCharType="begin"/>
            </w:r>
            <w:r w:rsidR="00A53974">
              <w:rPr>
                <w:noProof/>
                <w:webHidden/>
              </w:rPr>
              <w:instrText xml:space="preserve"> PAGEREF _Toc17580168 \h </w:instrText>
            </w:r>
            <w:r w:rsidR="00A53974">
              <w:rPr>
                <w:noProof/>
                <w:webHidden/>
              </w:rPr>
            </w:r>
            <w:r w:rsidR="00A53974">
              <w:rPr>
                <w:noProof/>
                <w:webHidden/>
              </w:rPr>
              <w:fldChar w:fldCharType="separate"/>
            </w:r>
            <w:r w:rsidR="00A53974">
              <w:rPr>
                <w:noProof/>
                <w:webHidden/>
              </w:rPr>
              <w:t>22</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69" w:history="1">
            <w:r w:rsidR="00A53974" w:rsidRPr="00AB17B8">
              <w:rPr>
                <w:rStyle w:val="Hyperlink"/>
                <w:rFonts w:ascii="Times New Roman" w:hAnsi="Times New Roman" w:cs="Times New Roman"/>
                <w:noProof/>
              </w:rPr>
              <w:t>4.1.2 Concept of Variables</w:t>
            </w:r>
            <w:r w:rsidR="00A53974">
              <w:rPr>
                <w:noProof/>
                <w:webHidden/>
              </w:rPr>
              <w:tab/>
            </w:r>
            <w:r w:rsidR="00A53974">
              <w:rPr>
                <w:noProof/>
                <w:webHidden/>
              </w:rPr>
              <w:fldChar w:fldCharType="begin"/>
            </w:r>
            <w:r w:rsidR="00A53974">
              <w:rPr>
                <w:noProof/>
                <w:webHidden/>
              </w:rPr>
              <w:instrText xml:space="preserve"> PAGEREF _Toc17580169 \h </w:instrText>
            </w:r>
            <w:r w:rsidR="00A53974">
              <w:rPr>
                <w:noProof/>
                <w:webHidden/>
              </w:rPr>
            </w:r>
            <w:r w:rsidR="00A53974">
              <w:rPr>
                <w:noProof/>
                <w:webHidden/>
              </w:rPr>
              <w:fldChar w:fldCharType="separate"/>
            </w:r>
            <w:r w:rsidR="00A53974">
              <w:rPr>
                <w:noProof/>
                <w:webHidden/>
              </w:rPr>
              <w:t>23</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70" w:history="1">
            <w:r w:rsidR="00A53974" w:rsidRPr="00AB17B8">
              <w:rPr>
                <w:rStyle w:val="Hyperlink"/>
                <w:rFonts w:ascii="Times New Roman" w:hAnsi="Times New Roman" w:cs="Times New Roman"/>
                <w:noProof/>
              </w:rPr>
              <w:t>a)</w:t>
            </w:r>
            <w:r w:rsidR="00A53974">
              <w:rPr>
                <w:rFonts w:eastAsiaTheme="minorEastAsia"/>
                <w:noProof/>
              </w:rPr>
              <w:tab/>
            </w:r>
            <w:r w:rsidR="00A53974" w:rsidRPr="00AB17B8">
              <w:rPr>
                <w:rStyle w:val="Hyperlink"/>
                <w:rFonts w:ascii="Times New Roman" w:hAnsi="Times New Roman" w:cs="Times New Roman"/>
                <w:noProof/>
              </w:rPr>
              <w:t>Independent Variables</w:t>
            </w:r>
            <w:r w:rsidR="00A53974">
              <w:rPr>
                <w:noProof/>
                <w:webHidden/>
              </w:rPr>
              <w:tab/>
            </w:r>
            <w:r w:rsidR="00A53974">
              <w:rPr>
                <w:noProof/>
                <w:webHidden/>
              </w:rPr>
              <w:fldChar w:fldCharType="begin"/>
            </w:r>
            <w:r w:rsidR="00A53974">
              <w:rPr>
                <w:noProof/>
                <w:webHidden/>
              </w:rPr>
              <w:instrText xml:space="preserve"> PAGEREF _Toc17580170 \h </w:instrText>
            </w:r>
            <w:r w:rsidR="00A53974">
              <w:rPr>
                <w:noProof/>
                <w:webHidden/>
              </w:rPr>
            </w:r>
            <w:r w:rsidR="00A53974">
              <w:rPr>
                <w:noProof/>
                <w:webHidden/>
              </w:rPr>
              <w:fldChar w:fldCharType="separate"/>
            </w:r>
            <w:r w:rsidR="00A53974">
              <w:rPr>
                <w:noProof/>
                <w:webHidden/>
              </w:rPr>
              <w:t>23</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71" w:history="1">
            <w:r w:rsidR="00A53974" w:rsidRPr="00AB17B8">
              <w:rPr>
                <w:rStyle w:val="Hyperlink"/>
                <w:rFonts w:ascii="Times New Roman" w:hAnsi="Times New Roman" w:cs="Times New Roman"/>
                <w:noProof/>
              </w:rPr>
              <w:t>b)</w:t>
            </w:r>
            <w:r w:rsidR="00A53974">
              <w:rPr>
                <w:rFonts w:eastAsiaTheme="minorEastAsia"/>
                <w:noProof/>
              </w:rPr>
              <w:tab/>
            </w:r>
            <w:r w:rsidR="00A53974" w:rsidRPr="00AB17B8">
              <w:rPr>
                <w:rStyle w:val="Hyperlink"/>
                <w:rFonts w:ascii="Times New Roman" w:hAnsi="Times New Roman" w:cs="Times New Roman"/>
                <w:noProof/>
              </w:rPr>
              <w:t>Dependent Variables</w:t>
            </w:r>
            <w:r w:rsidR="00A53974">
              <w:rPr>
                <w:noProof/>
                <w:webHidden/>
              </w:rPr>
              <w:tab/>
            </w:r>
            <w:r w:rsidR="00A53974">
              <w:rPr>
                <w:noProof/>
                <w:webHidden/>
              </w:rPr>
              <w:fldChar w:fldCharType="begin"/>
            </w:r>
            <w:r w:rsidR="00A53974">
              <w:rPr>
                <w:noProof/>
                <w:webHidden/>
              </w:rPr>
              <w:instrText xml:space="preserve"> PAGEREF _Toc17580171 \h </w:instrText>
            </w:r>
            <w:r w:rsidR="00A53974">
              <w:rPr>
                <w:noProof/>
                <w:webHidden/>
              </w:rPr>
            </w:r>
            <w:r w:rsidR="00A53974">
              <w:rPr>
                <w:noProof/>
                <w:webHidden/>
              </w:rPr>
              <w:fldChar w:fldCharType="separate"/>
            </w:r>
            <w:r w:rsidR="00A53974">
              <w:rPr>
                <w:noProof/>
                <w:webHidden/>
              </w:rPr>
              <w:t>24</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72" w:history="1">
            <w:r w:rsidR="00A53974" w:rsidRPr="00AB17B8">
              <w:rPr>
                <w:rStyle w:val="Hyperlink"/>
                <w:rFonts w:ascii="Times New Roman" w:hAnsi="Times New Roman" w:cs="Times New Roman"/>
                <w:noProof/>
              </w:rPr>
              <w:t>c)</w:t>
            </w:r>
            <w:r w:rsidR="00A53974">
              <w:rPr>
                <w:rFonts w:eastAsiaTheme="minorEastAsia"/>
                <w:noProof/>
              </w:rPr>
              <w:tab/>
            </w:r>
            <w:r w:rsidR="00A53974" w:rsidRPr="00AB17B8">
              <w:rPr>
                <w:rStyle w:val="Hyperlink"/>
                <w:rFonts w:ascii="Times New Roman" w:hAnsi="Times New Roman" w:cs="Times New Roman"/>
                <w:noProof/>
              </w:rPr>
              <w:t>Control Variables</w:t>
            </w:r>
            <w:r w:rsidR="00A53974">
              <w:rPr>
                <w:noProof/>
                <w:webHidden/>
              </w:rPr>
              <w:tab/>
            </w:r>
            <w:r w:rsidR="00A53974">
              <w:rPr>
                <w:noProof/>
                <w:webHidden/>
              </w:rPr>
              <w:fldChar w:fldCharType="begin"/>
            </w:r>
            <w:r w:rsidR="00A53974">
              <w:rPr>
                <w:noProof/>
                <w:webHidden/>
              </w:rPr>
              <w:instrText xml:space="preserve"> PAGEREF _Toc17580172 \h </w:instrText>
            </w:r>
            <w:r w:rsidR="00A53974">
              <w:rPr>
                <w:noProof/>
                <w:webHidden/>
              </w:rPr>
            </w:r>
            <w:r w:rsidR="00A53974">
              <w:rPr>
                <w:noProof/>
                <w:webHidden/>
              </w:rPr>
              <w:fldChar w:fldCharType="separate"/>
            </w:r>
            <w:r w:rsidR="00A53974">
              <w:rPr>
                <w:noProof/>
                <w:webHidden/>
              </w:rPr>
              <w:t>24</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73" w:history="1">
            <w:r w:rsidR="00A53974" w:rsidRPr="00AB17B8">
              <w:rPr>
                <w:rStyle w:val="Hyperlink"/>
                <w:rFonts w:ascii="Times New Roman" w:hAnsi="Times New Roman" w:cs="Times New Roman"/>
                <w:noProof/>
              </w:rPr>
              <w:t>4.2 Data Collection</w:t>
            </w:r>
            <w:r w:rsidR="00A53974">
              <w:rPr>
                <w:noProof/>
                <w:webHidden/>
              </w:rPr>
              <w:tab/>
            </w:r>
            <w:r w:rsidR="00A53974">
              <w:rPr>
                <w:noProof/>
                <w:webHidden/>
              </w:rPr>
              <w:fldChar w:fldCharType="begin"/>
            </w:r>
            <w:r w:rsidR="00A53974">
              <w:rPr>
                <w:noProof/>
                <w:webHidden/>
              </w:rPr>
              <w:instrText xml:space="preserve"> PAGEREF _Toc17580173 \h </w:instrText>
            </w:r>
            <w:r w:rsidR="00A53974">
              <w:rPr>
                <w:noProof/>
                <w:webHidden/>
              </w:rPr>
            </w:r>
            <w:r w:rsidR="00A53974">
              <w:rPr>
                <w:noProof/>
                <w:webHidden/>
              </w:rPr>
              <w:fldChar w:fldCharType="separate"/>
            </w:r>
            <w:r w:rsidR="00A53974">
              <w:rPr>
                <w:noProof/>
                <w:webHidden/>
              </w:rPr>
              <w:t>24</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74" w:history="1">
            <w:r w:rsidR="00A53974" w:rsidRPr="00AB17B8">
              <w:rPr>
                <w:rStyle w:val="Hyperlink"/>
                <w:rFonts w:ascii="Times New Roman" w:hAnsi="Times New Roman" w:cs="Times New Roman"/>
                <w:noProof/>
              </w:rPr>
              <w:t>4.2.1 Data Collection Process</w:t>
            </w:r>
            <w:r w:rsidR="00A53974">
              <w:rPr>
                <w:noProof/>
                <w:webHidden/>
              </w:rPr>
              <w:tab/>
            </w:r>
            <w:r w:rsidR="00A53974">
              <w:rPr>
                <w:noProof/>
                <w:webHidden/>
              </w:rPr>
              <w:fldChar w:fldCharType="begin"/>
            </w:r>
            <w:r w:rsidR="00A53974">
              <w:rPr>
                <w:noProof/>
                <w:webHidden/>
              </w:rPr>
              <w:instrText xml:space="preserve"> PAGEREF _Toc17580174 \h </w:instrText>
            </w:r>
            <w:r w:rsidR="00A53974">
              <w:rPr>
                <w:noProof/>
                <w:webHidden/>
              </w:rPr>
            </w:r>
            <w:r w:rsidR="00A53974">
              <w:rPr>
                <w:noProof/>
                <w:webHidden/>
              </w:rPr>
              <w:fldChar w:fldCharType="separate"/>
            </w:r>
            <w:r w:rsidR="00A53974">
              <w:rPr>
                <w:noProof/>
                <w:webHidden/>
              </w:rPr>
              <w:t>24</w:t>
            </w:r>
            <w:r w:rsidR="00A53974">
              <w:rPr>
                <w:noProof/>
                <w:webHidden/>
              </w:rPr>
              <w:fldChar w:fldCharType="end"/>
            </w:r>
          </w:hyperlink>
        </w:p>
        <w:p w:rsidR="00A53974" w:rsidRDefault="004E5434">
          <w:pPr>
            <w:pStyle w:val="TOC3"/>
            <w:tabs>
              <w:tab w:val="right" w:leader="dot" w:pos="9350"/>
            </w:tabs>
            <w:rPr>
              <w:rFonts w:eastAsiaTheme="minorEastAsia"/>
              <w:noProof/>
            </w:rPr>
          </w:pPr>
          <w:hyperlink w:anchor="_Toc17580175" w:history="1">
            <w:r w:rsidR="00A53974" w:rsidRPr="00AB17B8">
              <w:rPr>
                <w:rStyle w:val="Hyperlink"/>
                <w:rFonts w:ascii="Times New Roman" w:hAnsi="Times New Roman" w:cs="Times New Roman"/>
                <w:noProof/>
              </w:rPr>
              <w:t>4.2.2 Types of Data</w:t>
            </w:r>
            <w:r w:rsidR="00A53974">
              <w:rPr>
                <w:noProof/>
                <w:webHidden/>
              </w:rPr>
              <w:tab/>
            </w:r>
            <w:r w:rsidR="00A53974">
              <w:rPr>
                <w:noProof/>
                <w:webHidden/>
              </w:rPr>
              <w:fldChar w:fldCharType="begin"/>
            </w:r>
            <w:r w:rsidR="00A53974">
              <w:rPr>
                <w:noProof/>
                <w:webHidden/>
              </w:rPr>
              <w:instrText xml:space="preserve"> PAGEREF _Toc17580175 \h </w:instrText>
            </w:r>
            <w:r w:rsidR="00A53974">
              <w:rPr>
                <w:noProof/>
                <w:webHidden/>
              </w:rPr>
            </w:r>
            <w:r w:rsidR="00A53974">
              <w:rPr>
                <w:noProof/>
                <w:webHidden/>
              </w:rPr>
              <w:fldChar w:fldCharType="separate"/>
            </w:r>
            <w:r w:rsidR="00A53974">
              <w:rPr>
                <w:noProof/>
                <w:webHidden/>
              </w:rPr>
              <w:t>25</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76" w:history="1">
            <w:r w:rsidR="00A53974" w:rsidRPr="00AB17B8">
              <w:rPr>
                <w:rStyle w:val="Hyperlink"/>
                <w:rFonts w:ascii="Times New Roman" w:hAnsi="Times New Roman" w:cs="Times New Roman"/>
                <w:noProof/>
              </w:rPr>
              <w:t>4.3 Sample design and Model specification</w:t>
            </w:r>
            <w:r w:rsidR="00A53974">
              <w:rPr>
                <w:noProof/>
                <w:webHidden/>
              </w:rPr>
              <w:tab/>
            </w:r>
            <w:r w:rsidR="00A53974">
              <w:rPr>
                <w:noProof/>
                <w:webHidden/>
              </w:rPr>
              <w:fldChar w:fldCharType="begin"/>
            </w:r>
            <w:r w:rsidR="00A53974">
              <w:rPr>
                <w:noProof/>
                <w:webHidden/>
              </w:rPr>
              <w:instrText xml:space="preserve"> PAGEREF _Toc17580176 \h </w:instrText>
            </w:r>
            <w:r w:rsidR="00A53974">
              <w:rPr>
                <w:noProof/>
                <w:webHidden/>
              </w:rPr>
            </w:r>
            <w:r w:rsidR="00A53974">
              <w:rPr>
                <w:noProof/>
                <w:webHidden/>
              </w:rPr>
              <w:fldChar w:fldCharType="separate"/>
            </w:r>
            <w:r w:rsidR="00A53974">
              <w:rPr>
                <w:noProof/>
                <w:webHidden/>
              </w:rPr>
              <w:t>25</w:t>
            </w:r>
            <w:r w:rsidR="00A53974">
              <w:rPr>
                <w:noProof/>
                <w:webHidden/>
              </w:rPr>
              <w:fldChar w:fldCharType="end"/>
            </w:r>
          </w:hyperlink>
        </w:p>
        <w:p w:rsidR="00A53974" w:rsidRDefault="004E5434">
          <w:pPr>
            <w:pStyle w:val="TOC1"/>
            <w:rPr>
              <w:rFonts w:eastAsiaTheme="minorEastAsia"/>
              <w:noProof/>
            </w:rPr>
          </w:pPr>
          <w:hyperlink w:anchor="_Toc17580177" w:history="1">
            <w:r w:rsidR="00A53974" w:rsidRPr="00AB17B8">
              <w:rPr>
                <w:rStyle w:val="Hyperlink"/>
                <w:rFonts w:ascii="Times New Roman" w:hAnsi="Times New Roman" w:cs="Times New Roman"/>
                <w:i/>
                <w:noProof/>
              </w:rPr>
              <w:t>Chapter Five</w:t>
            </w:r>
            <w:r w:rsidR="00A53974">
              <w:rPr>
                <w:noProof/>
                <w:webHidden/>
              </w:rPr>
              <w:tab/>
            </w:r>
            <w:r w:rsidR="00A53974">
              <w:rPr>
                <w:noProof/>
                <w:webHidden/>
              </w:rPr>
              <w:fldChar w:fldCharType="begin"/>
            </w:r>
            <w:r w:rsidR="00A53974">
              <w:rPr>
                <w:noProof/>
                <w:webHidden/>
              </w:rPr>
              <w:instrText xml:space="preserve"> PAGEREF _Toc17580177 \h </w:instrText>
            </w:r>
            <w:r w:rsidR="00A53974">
              <w:rPr>
                <w:noProof/>
                <w:webHidden/>
              </w:rPr>
            </w:r>
            <w:r w:rsidR="00A53974">
              <w:rPr>
                <w:noProof/>
                <w:webHidden/>
              </w:rPr>
              <w:fldChar w:fldCharType="separate"/>
            </w:r>
            <w:r w:rsidR="00A53974">
              <w:rPr>
                <w:noProof/>
                <w:webHidden/>
              </w:rPr>
              <w:t>26</w:t>
            </w:r>
            <w:r w:rsidR="00A53974">
              <w:rPr>
                <w:noProof/>
                <w:webHidden/>
              </w:rPr>
              <w:fldChar w:fldCharType="end"/>
            </w:r>
          </w:hyperlink>
        </w:p>
        <w:p w:rsidR="00A53974" w:rsidRDefault="004E5434">
          <w:pPr>
            <w:pStyle w:val="TOC1"/>
            <w:rPr>
              <w:rFonts w:eastAsiaTheme="minorEastAsia"/>
              <w:noProof/>
            </w:rPr>
          </w:pPr>
          <w:hyperlink w:anchor="_Toc17580178" w:history="1">
            <w:r w:rsidR="00A53974" w:rsidRPr="00AB17B8">
              <w:rPr>
                <w:rStyle w:val="Hyperlink"/>
                <w:rFonts w:ascii="Times New Roman" w:hAnsi="Times New Roman" w:cs="Times New Roman"/>
                <w:i/>
                <w:noProof/>
              </w:rPr>
              <w:t>Analysis and Findings of the Study</w:t>
            </w:r>
            <w:r w:rsidR="00A53974">
              <w:rPr>
                <w:noProof/>
                <w:webHidden/>
              </w:rPr>
              <w:tab/>
            </w:r>
            <w:r w:rsidR="00A53974">
              <w:rPr>
                <w:noProof/>
                <w:webHidden/>
              </w:rPr>
              <w:fldChar w:fldCharType="begin"/>
            </w:r>
            <w:r w:rsidR="00A53974">
              <w:rPr>
                <w:noProof/>
                <w:webHidden/>
              </w:rPr>
              <w:instrText xml:space="preserve"> PAGEREF _Toc17580178 \h </w:instrText>
            </w:r>
            <w:r w:rsidR="00A53974">
              <w:rPr>
                <w:noProof/>
                <w:webHidden/>
              </w:rPr>
            </w:r>
            <w:r w:rsidR="00A53974">
              <w:rPr>
                <w:noProof/>
                <w:webHidden/>
              </w:rPr>
              <w:fldChar w:fldCharType="separate"/>
            </w:r>
            <w:r w:rsidR="00A53974">
              <w:rPr>
                <w:noProof/>
                <w:webHidden/>
              </w:rPr>
              <w:t>26</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79" w:history="1">
            <w:r w:rsidR="00A53974" w:rsidRPr="00AB17B8">
              <w:rPr>
                <w:rStyle w:val="Hyperlink"/>
                <w:rFonts w:ascii="Times New Roman" w:hAnsi="Times New Roman" w:cs="Times New Roman"/>
                <w:noProof/>
              </w:rPr>
              <w:t>5.1 Analysis and Findings</w:t>
            </w:r>
            <w:r w:rsidR="00A53974">
              <w:rPr>
                <w:noProof/>
                <w:webHidden/>
              </w:rPr>
              <w:tab/>
            </w:r>
            <w:r w:rsidR="00A53974">
              <w:rPr>
                <w:noProof/>
                <w:webHidden/>
              </w:rPr>
              <w:fldChar w:fldCharType="begin"/>
            </w:r>
            <w:r w:rsidR="00A53974">
              <w:rPr>
                <w:noProof/>
                <w:webHidden/>
              </w:rPr>
              <w:instrText xml:space="preserve"> PAGEREF _Toc17580179 \h </w:instrText>
            </w:r>
            <w:r w:rsidR="00A53974">
              <w:rPr>
                <w:noProof/>
                <w:webHidden/>
              </w:rPr>
            </w:r>
            <w:r w:rsidR="00A53974">
              <w:rPr>
                <w:noProof/>
                <w:webHidden/>
              </w:rPr>
              <w:fldChar w:fldCharType="separate"/>
            </w:r>
            <w:r w:rsidR="00A53974">
              <w:rPr>
                <w:noProof/>
                <w:webHidden/>
              </w:rPr>
              <w:t>27</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80" w:history="1">
            <w:r w:rsidR="00A53974" w:rsidRPr="00AB17B8">
              <w:rPr>
                <w:rStyle w:val="Hyperlink"/>
                <w:rFonts w:ascii="Times New Roman" w:hAnsi="Times New Roman" w:cs="Times New Roman"/>
                <w:noProof/>
              </w:rPr>
              <w:t>a)</w:t>
            </w:r>
            <w:r w:rsidR="00A53974">
              <w:rPr>
                <w:rFonts w:eastAsiaTheme="minorEastAsia"/>
                <w:noProof/>
              </w:rPr>
              <w:tab/>
            </w:r>
            <w:r w:rsidR="00A53974" w:rsidRPr="00AB17B8">
              <w:rPr>
                <w:rStyle w:val="Hyperlink"/>
                <w:rFonts w:ascii="Times New Roman" w:hAnsi="Times New Roman" w:cs="Times New Roman"/>
                <w:noProof/>
              </w:rPr>
              <w:t>Descriptive statistics</w:t>
            </w:r>
            <w:r w:rsidR="00A53974">
              <w:rPr>
                <w:noProof/>
                <w:webHidden/>
              </w:rPr>
              <w:tab/>
            </w:r>
            <w:r w:rsidR="00A53974">
              <w:rPr>
                <w:noProof/>
                <w:webHidden/>
              </w:rPr>
              <w:fldChar w:fldCharType="begin"/>
            </w:r>
            <w:r w:rsidR="00A53974">
              <w:rPr>
                <w:noProof/>
                <w:webHidden/>
              </w:rPr>
              <w:instrText xml:space="preserve"> PAGEREF _Toc17580180 \h </w:instrText>
            </w:r>
            <w:r w:rsidR="00A53974">
              <w:rPr>
                <w:noProof/>
                <w:webHidden/>
              </w:rPr>
            </w:r>
            <w:r w:rsidR="00A53974">
              <w:rPr>
                <w:noProof/>
                <w:webHidden/>
              </w:rPr>
              <w:fldChar w:fldCharType="separate"/>
            </w:r>
            <w:r w:rsidR="00A53974">
              <w:rPr>
                <w:noProof/>
                <w:webHidden/>
              </w:rPr>
              <w:t>27</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81" w:history="1">
            <w:r w:rsidR="00A53974" w:rsidRPr="00AB17B8">
              <w:rPr>
                <w:rStyle w:val="Hyperlink"/>
                <w:rFonts w:ascii="Times New Roman" w:hAnsi="Times New Roman" w:cs="Times New Roman"/>
                <w:noProof/>
              </w:rPr>
              <w:t>b)</w:t>
            </w:r>
            <w:r w:rsidR="00A53974">
              <w:rPr>
                <w:rFonts w:eastAsiaTheme="minorEastAsia"/>
                <w:noProof/>
              </w:rPr>
              <w:tab/>
            </w:r>
            <w:r w:rsidR="00A53974" w:rsidRPr="00AB17B8">
              <w:rPr>
                <w:rStyle w:val="Hyperlink"/>
                <w:rFonts w:ascii="Times New Roman" w:hAnsi="Times New Roman" w:cs="Times New Roman"/>
                <w:noProof/>
              </w:rPr>
              <w:t>Correlation Matrix</w:t>
            </w:r>
            <w:r w:rsidR="00A53974">
              <w:rPr>
                <w:noProof/>
                <w:webHidden/>
              </w:rPr>
              <w:tab/>
            </w:r>
            <w:r w:rsidR="00A53974">
              <w:rPr>
                <w:noProof/>
                <w:webHidden/>
              </w:rPr>
              <w:fldChar w:fldCharType="begin"/>
            </w:r>
            <w:r w:rsidR="00A53974">
              <w:rPr>
                <w:noProof/>
                <w:webHidden/>
              </w:rPr>
              <w:instrText xml:space="preserve"> PAGEREF _Toc17580181 \h </w:instrText>
            </w:r>
            <w:r w:rsidR="00A53974">
              <w:rPr>
                <w:noProof/>
                <w:webHidden/>
              </w:rPr>
            </w:r>
            <w:r w:rsidR="00A53974">
              <w:rPr>
                <w:noProof/>
                <w:webHidden/>
              </w:rPr>
              <w:fldChar w:fldCharType="separate"/>
            </w:r>
            <w:r w:rsidR="00A53974">
              <w:rPr>
                <w:noProof/>
                <w:webHidden/>
              </w:rPr>
              <w:t>28</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82" w:history="1">
            <w:r w:rsidR="00A53974" w:rsidRPr="00AB17B8">
              <w:rPr>
                <w:rStyle w:val="Hyperlink"/>
                <w:rFonts w:ascii="Times New Roman" w:hAnsi="Times New Roman" w:cs="Times New Roman"/>
                <w:noProof/>
              </w:rPr>
              <w:t>c)</w:t>
            </w:r>
            <w:r w:rsidR="00A53974">
              <w:rPr>
                <w:rFonts w:eastAsiaTheme="minorEastAsia"/>
                <w:noProof/>
              </w:rPr>
              <w:tab/>
            </w:r>
            <w:r w:rsidR="00A53974" w:rsidRPr="00AB17B8">
              <w:rPr>
                <w:rStyle w:val="Hyperlink"/>
                <w:rFonts w:ascii="Times New Roman" w:hAnsi="Times New Roman" w:cs="Times New Roman"/>
                <w:noProof/>
              </w:rPr>
              <w:t>Regression (OLS)</w:t>
            </w:r>
            <w:r w:rsidR="00A53974">
              <w:rPr>
                <w:noProof/>
                <w:webHidden/>
              </w:rPr>
              <w:tab/>
            </w:r>
            <w:r w:rsidR="00A53974">
              <w:rPr>
                <w:noProof/>
                <w:webHidden/>
              </w:rPr>
              <w:fldChar w:fldCharType="begin"/>
            </w:r>
            <w:r w:rsidR="00A53974">
              <w:rPr>
                <w:noProof/>
                <w:webHidden/>
              </w:rPr>
              <w:instrText xml:space="preserve"> PAGEREF _Toc17580182 \h </w:instrText>
            </w:r>
            <w:r w:rsidR="00A53974">
              <w:rPr>
                <w:noProof/>
                <w:webHidden/>
              </w:rPr>
            </w:r>
            <w:r w:rsidR="00A53974">
              <w:rPr>
                <w:noProof/>
                <w:webHidden/>
              </w:rPr>
              <w:fldChar w:fldCharType="separate"/>
            </w:r>
            <w:r w:rsidR="00A53974">
              <w:rPr>
                <w:noProof/>
                <w:webHidden/>
              </w:rPr>
              <w:t>29</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83" w:history="1">
            <w:r w:rsidR="00A53974" w:rsidRPr="00AB17B8">
              <w:rPr>
                <w:rStyle w:val="Hyperlink"/>
                <w:rFonts w:ascii="Times New Roman" w:hAnsi="Times New Roman" w:cs="Times New Roman"/>
                <w:noProof/>
              </w:rPr>
              <w:t>5.2 Result of the study</w:t>
            </w:r>
            <w:r w:rsidR="00A53974">
              <w:rPr>
                <w:noProof/>
                <w:webHidden/>
              </w:rPr>
              <w:tab/>
            </w:r>
            <w:r w:rsidR="00A53974">
              <w:rPr>
                <w:noProof/>
                <w:webHidden/>
              </w:rPr>
              <w:fldChar w:fldCharType="begin"/>
            </w:r>
            <w:r w:rsidR="00A53974">
              <w:rPr>
                <w:noProof/>
                <w:webHidden/>
              </w:rPr>
              <w:instrText xml:space="preserve"> PAGEREF _Toc17580183 \h </w:instrText>
            </w:r>
            <w:r w:rsidR="00A53974">
              <w:rPr>
                <w:noProof/>
                <w:webHidden/>
              </w:rPr>
            </w:r>
            <w:r w:rsidR="00A53974">
              <w:rPr>
                <w:noProof/>
                <w:webHidden/>
              </w:rPr>
              <w:fldChar w:fldCharType="separate"/>
            </w:r>
            <w:r w:rsidR="00A53974">
              <w:rPr>
                <w:noProof/>
                <w:webHidden/>
              </w:rPr>
              <w:t>31</w:t>
            </w:r>
            <w:r w:rsidR="00A53974">
              <w:rPr>
                <w:noProof/>
                <w:webHidden/>
              </w:rPr>
              <w:fldChar w:fldCharType="end"/>
            </w:r>
          </w:hyperlink>
        </w:p>
        <w:p w:rsidR="00A53974" w:rsidRDefault="004E5434">
          <w:pPr>
            <w:pStyle w:val="TOC1"/>
            <w:rPr>
              <w:rFonts w:eastAsiaTheme="minorEastAsia"/>
              <w:noProof/>
            </w:rPr>
          </w:pPr>
          <w:hyperlink w:anchor="_Toc17580184" w:history="1">
            <w:r w:rsidR="00A53974" w:rsidRPr="00AB17B8">
              <w:rPr>
                <w:rStyle w:val="Hyperlink"/>
                <w:rFonts w:ascii="Times New Roman" w:hAnsi="Times New Roman" w:cs="Times New Roman"/>
                <w:i/>
                <w:noProof/>
              </w:rPr>
              <w:t>Chapter Six</w:t>
            </w:r>
            <w:r w:rsidR="00A53974">
              <w:rPr>
                <w:noProof/>
                <w:webHidden/>
              </w:rPr>
              <w:tab/>
            </w:r>
            <w:r w:rsidR="00A53974">
              <w:rPr>
                <w:noProof/>
                <w:webHidden/>
              </w:rPr>
              <w:fldChar w:fldCharType="begin"/>
            </w:r>
            <w:r w:rsidR="00A53974">
              <w:rPr>
                <w:noProof/>
                <w:webHidden/>
              </w:rPr>
              <w:instrText xml:space="preserve"> PAGEREF _Toc17580184 \h </w:instrText>
            </w:r>
            <w:r w:rsidR="00A53974">
              <w:rPr>
                <w:noProof/>
                <w:webHidden/>
              </w:rPr>
            </w:r>
            <w:r w:rsidR="00A53974">
              <w:rPr>
                <w:noProof/>
                <w:webHidden/>
              </w:rPr>
              <w:fldChar w:fldCharType="separate"/>
            </w:r>
            <w:r w:rsidR="00A53974">
              <w:rPr>
                <w:noProof/>
                <w:webHidden/>
              </w:rPr>
              <w:t>32</w:t>
            </w:r>
            <w:r w:rsidR="00A53974">
              <w:rPr>
                <w:noProof/>
                <w:webHidden/>
              </w:rPr>
              <w:fldChar w:fldCharType="end"/>
            </w:r>
          </w:hyperlink>
        </w:p>
        <w:p w:rsidR="00A53974" w:rsidRDefault="004E5434">
          <w:pPr>
            <w:pStyle w:val="TOC1"/>
            <w:rPr>
              <w:rFonts w:eastAsiaTheme="minorEastAsia"/>
              <w:noProof/>
            </w:rPr>
          </w:pPr>
          <w:hyperlink w:anchor="_Toc17580185" w:history="1">
            <w:r w:rsidR="00A53974" w:rsidRPr="00AB17B8">
              <w:rPr>
                <w:rStyle w:val="Hyperlink"/>
                <w:rFonts w:ascii="Times New Roman" w:hAnsi="Times New Roman" w:cs="Times New Roman"/>
                <w:i/>
                <w:noProof/>
              </w:rPr>
              <w:t>Conclusion and Recommendations</w:t>
            </w:r>
            <w:r w:rsidR="00A53974">
              <w:rPr>
                <w:noProof/>
                <w:webHidden/>
              </w:rPr>
              <w:tab/>
            </w:r>
            <w:r w:rsidR="00A53974">
              <w:rPr>
                <w:noProof/>
                <w:webHidden/>
              </w:rPr>
              <w:fldChar w:fldCharType="begin"/>
            </w:r>
            <w:r w:rsidR="00A53974">
              <w:rPr>
                <w:noProof/>
                <w:webHidden/>
              </w:rPr>
              <w:instrText xml:space="preserve"> PAGEREF _Toc17580185 \h </w:instrText>
            </w:r>
            <w:r w:rsidR="00A53974">
              <w:rPr>
                <w:noProof/>
                <w:webHidden/>
              </w:rPr>
            </w:r>
            <w:r w:rsidR="00A53974">
              <w:rPr>
                <w:noProof/>
                <w:webHidden/>
              </w:rPr>
              <w:fldChar w:fldCharType="separate"/>
            </w:r>
            <w:r w:rsidR="00A53974">
              <w:rPr>
                <w:noProof/>
                <w:webHidden/>
              </w:rPr>
              <w:t>32</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86" w:history="1">
            <w:r w:rsidR="00A53974" w:rsidRPr="00AB17B8">
              <w:rPr>
                <w:rStyle w:val="Hyperlink"/>
                <w:rFonts w:ascii="Times New Roman" w:hAnsi="Times New Roman" w:cs="Times New Roman"/>
                <w:noProof/>
              </w:rPr>
              <w:t>6.1 Conclusion</w:t>
            </w:r>
            <w:r w:rsidR="00A53974">
              <w:rPr>
                <w:noProof/>
                <w:webHidden/>
              </w:rPr>
              <w:tab/>
            </w:r>
            <w:r w:rsidR="00A53974">
              <w:rPr>
                <w:noProof/>
                <w:webHidden/>
              </w:rPr>
              <w:fldChar w:fldCharType="begin"/>
            </w:r>
            <w:r w:rsidR="00A53974">
              <w:rPr>
                <w:noProof/>
                <w:webHidden/>
              </w:rPr>
              <w:instrText xml:space="preserve"> PAGEREF _Toc17580186 \h </w:instrText>
            </w:r>
            <w:r w:rsidR="00A53974">
              <w:rPr>
                <w:noProof/>
                <w:webHidden/>
              </w:rPr>
            </w:r>
            <w:r w:rsidR="00A53974">
              <w:rPr>
                <w:noProof/>
                <w:webHidden/>
              </w:rPr>
              <w:fldChar w:fldCharType="separate"/>
            </w:r>
            <w:r w:rsidR="00A53974">
              <w:rPr>
                <w:noProof/>
                <w:webHidden/>
              </w:rPr>
              <w:t>33</w:t>
            </w:r>
            <w:r w:rsidR="00A53974">
              <w:rPr>
                <w:noProof/>
                <w:webHidden/>
              </w:rPr>
              <w:fldChar w:fldCharType="end"/>
            </w:r>
          </w:hyperlink>
        </w:p>
        <w:p w:rsidR="00A53974" w:rsidRDefault="004E5434">
          <w:pPr>
            <w:pStyle w:val="TOC2"/>
            <w:tabs>
              <w:tab w:val="right" w:leader="dot" w:pos="9350"/>
            </w:tabs>
            <w:rPr>
              <w:rFonts w:eastAsiaTheme="minorEastAsia"/>
              <w:noProof/>
            </w:rPr>
          </w:pPr>
          <w:hyperlink w:anchor="_Toc17580187" w:history="1">
            <w:r w:rsidR="00A53974" w:rsidRPr="00AB17B8">
              <w:rPr>
                <w:rStyle w:val="Hyperlink"/>
                <w:rFonts w:ascii="Times New Roman" w:hAnsi="Times New Roman" w:cs="Times New Roman"/>
                <w:noProof/>
              </w:rPr>
              <w:t>6.2 Recommendations</w:t>
            </w:r>
            <w:r w:rsidR="00A53974">
              <w:rPr>
                <w:noProof/>
                <w:webHidden/>
              </w:rPr>
              <w:tab/>
            </w:r>
            <w:r w:rsidR="00A53974">
              <w:rPr>
                <w:noProof/>
                <w:webHidden/>
              </w:rPr>
              <w:fldChar w:fldCharType="begin"/>
            </w:r>
            <w:r w:rsidR="00A53974">
              <w:rPr>
                <w:noProof/>
                <w:webHidden/>
              </w:rPr>
              <w:instrText xml:space="preserve"> PAGEREF _Toc17580187 \h </w:instrText>
            </w:r>
            <w:r w:rsidR="00A53974">
              <w:rPr>
                <w:noProof/>
                <w:webHidden/>
              </w:rPr>
            </w:r>
            <w:r w:rsidR="00A53974">
              <w:rPr>
                <w:noProof/>
                <w:webHidden/>
              </w:rPr>
              <w:fldChar w:fldCharType="separate"/>
            </w:r>
            <w:r w:rsidR="00A53974">
              <w:rPr>
                <w:noProof/>
                <w:webHidden/>
              </w:rPr>
              <w:t>34</w:t>
            </w:r>
            <w:r w:rsidR="00A53974">
              <w:rPr>
                <w:noProof/>
                <w:webHidden/>
              </w:rPr>
              <w:fldChar w:fldCharType="end"/>
            </w:r>
          </w:hyperlink>
        </w:p>
        <w:p w:rsidR="00A53974" w:rsidRDefault="004E5434">
          <w:pPr>
            <w:pStyle w:val="TOC1"/>
            <w:rPr>
              <w:rFonts w:eastAsiaTheme="minorEastAsia"/>
              <w:noProof/>
            </w:rPr>
          </w:pPr>
          <w:hyperlink w:anchor="_Toc17580188" w:history="1">
            <w:r w:rsidR="00A53974" w:rsidRPr="00AB17B8">
              <w:rPr>
                <w:rStyle w:val="Hyperlink"/>
                <w:rFonts w:ascii="Times New Roman" w:hAnsi="Times New Roman" w:cs="Times New Roman"/>
                <w:i/>
                <w:noProof/>
              </w:rPr>
              <w:t>Chapter Seven</w:t>
            </w:r>
            <w:r w:rsidR="00A53974">
              <w:rPr>
                <w:noProof/>
                <w:webHidden/>
              </w:rPr>
              <w:tab/>
            </w:r>
            <w:r w:rsidR="00A53974">
              <w:rPr>
                <w:noProof/>
                <w:webHidden/>
              </w:rPr>
              <w:fldChar w:fldCharType="begin"/>
            </w:r>
            <w:r w:rsidR="00A53974">
              <w:rPr>
                <w:noProof/>
                <w:webHidden/>
              </w:rPr>
              <w:instrText xml:space="preserve"> PAGEREF _Toc17580188 \h </w:instrText>
            </w:r>
            <w:r w:rsidR="00A53974">
              <w:rPr>
                <w:noProof/>
                <w:webHidden/>
              </w:rPr>
            </w:r>
            <w:r w:rsidR="00A53974">
              <w:rPr>
                <w:noProof/>
                <w:webHidden/>
              </w:rPr>
              <w:fldChar w:fldCharType="separate"/>
            </w:r>
            <w:r w:rsidR="00A53974">
              <w:rPr>
                <w:noProof/>
                <w:webHidden/>
              </w:rPr>
              <w:t>35</w:t>
            </w:r>
            <w:r w:rsidR="00A53974">
              <w:rPr>
                <w:noProof/>
                <w:webHidden/>
              </w:rPr>
              <w:fldChar w:fldCharType="end"/>
            </w:r>
          </w:hyperlink>
        </w:p>
        <w:p w:rsidR="00A53974" w:rsidRDefault="004E5434">
          <w:pPr>
            <w:pStyle w:val="TOC1"/>
            <w:rPr>
              <w:rFonts w:eastAsiaTheme="minorEastAsia"/>
              <w:noProof/>
            </w:rPr>
          </w:pPr>
          <w:hyperlink w:anchor="_Toc17580189" w:history="1">
            <w:r w:rsidR="00A53974" w:rsidRPr="00AB17B8">
              <w:rPr>
                <w:rStyle w:val="Hyperlink"/>
                <w:rFonts w:ascii="Times New Roman" w:hAnsi="Times New Roman" w:cs="Times New Roman"/>
                <w:i/>
                <w:noProof/>
              </w:rPr>
              <w:t>Appendix</w:t>
            </w:r>
            <w:r w:rsidR="00A53974">
              <w:rPr>
                <w:noProof/>
                <w:webHidden/>
              </w:rPr>
              <w:tab/>
            </w:r>
            <w:r w:rsidR="00A53974">
              <w:rPr>
                <w:noProof/>
                <w:webHidden/>
              </w:rPr>
              <w:fldChar w:fldCharType="begin"/>
            </w:r>
            <w:r w:rsidR="00A53974">
              <w:rPr>
                <w:noProof/>
                <w:webHidden/>
              </w:rPr>
              <w:instrText xml:space="preserve"> PAGEREF _Toc17580189 \h </w:instrText>
            </w:r>
            <w:r w:rsidR="00A53974">
              <w:rPr>
                <w:noProof/>
                <w:webHidden/>
              </w:rPr>
            </w:r>
            <w:r w:rsidR="00A53974">
              <w:rPr>
                <w:noProof/>
                <w:webHidden/>
              </w:rPr>
              <w:fldChar w:fldCharType="separate"/>
            </w:r>
            <w:r w:rsidR="00A53974">
              <w:rPr>
                <w:noProof/>
                <w:webHidden/>
              </w:rPr>
              <w:t>35</w:t>
            </w:r>
            <w:r w:rsidR="00A53974">
              <w:rPr>
                <w:noProof/>
                <w:webHidden/>
              </w:rPr>
              <w:fldChar w:fldCharType="end"/>
            </w:r>
          </w:hyperlink>
        </w:p>
        <w:p w:rsidR="00A53974" w:rsidRDefault="004E5434">
          <w:pPr>
            <w:pStyle w:val="TOC2"/>
            <w:tabs>
              <w:tab w:val="left" w:pos="660"/>
              <w:tab w:val="right" w:leader="dot" w:pos="9350"/>
            </w:tabs>
            <w:rPr>
              <w:rFonts w:eastAsiaTheme="minorEastAsia"/>
              <w:noProof/>
            </w:rPr>
          </w:pPr>
          <w:hyperlink w:anchor="_Toc17580190" w:history="1">
            <w:r w:rsidR="00A53974" w:rsidRPr="00AB17B8">
              <w:rPr>
                <w:rStyle w:val="Hyperlink"/>
                <w:rFonts w:ascii="Wingdings" w:hAnsi="Wingdings" w:cs="Times New Roman"/>
                <w:noProof/>
              </w:rPr>
              <w:t></w:t>
            </w:r>
            <w:r w:rsidR="00A53974">
              <w:rPr>
                <w:rFonts w:eastAsiaTheme="minorEastAsia"/>
                <w:noProof/>
              </w:rPr>
              <w:tab/>
            </w:r>
            <w:r w:rsidR="00A53974" w:rsidRPr="00AB17B8">
              <w:rPr>
                <w:rStyle w:val="Hyperlink"/>
                <w:rFonts w:ascii="Times New Roman" w:hAnsi="Times New Roman" w:cs="Times New Roman"/>
                <w:noProof/>
              </w:rPr>
              <w:t>References</w:t>
            </w:r>
            <w:r w:rsidR="00A53974">
              <w:rPr>
                <w:noProof/>
                <w:webHidden/>
              </w:rPr>
              <w:tab/>
            </w:r>
            <w:r w:rsidR="00A53974">
              <w:rPr>
                <w:noProof/>
                <w:webHidden/>
              </w:rPr>
              <w:fldChar w:fldCharType="begin"/>
            </w:r>
            <w:r w:rsidR="00A53974">
              <w:rPr>
                <w:noProof/>
                <w:webHidden/>
              </w:rPr>
              <w:instrText xml:space="preserve"> PAGEREF _Toc17580190 \h </w:instrText>
            </w:r>
            <w:r w:rsidR="00A53974">
              <w:rPr>
                <w:noProof/>
                <w:webHidden/>
              </w:rPr>
            </w:r>
            <w:r w:rsidR="00A53974">
              <w:rPr>
                <w:noProof/>
                <w:webHidden/>
              </w:rPr>
              <w:fldChar w:fldCharType="separate"/>
            </w:r>
            <w:r w:rsidR="00A53974">
              <w:rPr>
                <w:noProof/>
                <w:webHidden/>
              </w:rPr>
              <w:t>36</w:t>
            </w:r>
            <w:r w:rsidR="00A53974">
              <w:rPr>
                <w:noProof/>
                <w:webHidden/>
              </w:rPr>
              <w:fldChar w:fldCharType="end"/>
            </w:r>
          </w:hyperlink>
        </w:p>
        <w:p w:rsidR="00A53974" w:rsidRDefault="004E5434">
          <w:pPr>
            <w:pStyle w:val="TOC2"/>
            <w:tabs>
              <w:tab w:val="left" w:pos="660"/>
              <w:tab w:val="right" w:leader="dot" w:pos="9350"/>
            </w:tabs>
            <w:rPr>
              <w:rFonts w:eastAsiaTheme="minorEastAsia"/>
              <w:noProof/>
            </w:rPr>
          </w:pPr>
          <w:hyperlink w:anchor="_Toc17580191" w:history="1">
            <w:r w:rsidR="00A53974" w:rsidRPr="00AB17B8">
              <w:rPr>
                <w:rStyle w:val="Hyperlink"/>
                <w:rFonts w:ascii="Wingdings" w:hAnsi="Wingdings" w:cs="Times New Roman"/>
                <w:noProof/>
              </w:rPr>
              <w:t></w:t>
            </w:r>
            <w:r w:rsidR="00A53974">
              <w:rPr>
                <w:rFonts w:eastAsiaTheme="minorEastAsia"/>
                <w:noProof/>
              </w:rPr>
              <w:tab/>
            </w:r>
            <w:r w:rsidR="00A53974" w:rsidRPr="00AB17B8">
              <w:rPr>
                <w:rStyle w:val="Hyperlink"/>
                <w:rFonts w:ascii="Times New Roman" w:hAnsi="Times New Roman" w:cs="Times New Roman"/>
                <w:noProof/>
              </w:rPr>
              <w:t>Table, Charts, Graphs</w:t>
            </w:r>
            <w:r w:rsidR="00A53974">
              <w:rPr>
                <w:noProof/>
                <w:webHidden/>
              </w:rPr>
              <w:tab/>
            </w:r>
            <w:r w:rsidR="00A53974">
              <w:rPr>
                <w:noProof/>
                <w:webHidden/>
              </w:rPr>
              <w:fldChar w:fldCharType="begin"/>
            </w:r>
            <w:r w:rsidR="00A53974">
              <w:rPr>
                <w:noProof/>
                <w:webHidden/>
              </w:rPr>
              <w:instrText xml:space="preserve"> PAGEREF _Toc17580191 \h </w:instrText>
            </w:r>
            <w:r w:rsidR="00A53974">
              <w:rPr>
                <w:noProof/>
                <w:webHidden/>
              </w:rPr>
            </w:r>
            <w:r w:rsidR="00A53974">
              <w:rPr>
                <w:noProof/>
                <w:webHidden/>
              </w:rPr>
              <w:fldChar w:fldCharType="separate"/>
            </w:r>
            <w:r w:rsidR="00A53974">
              <w:rPr>
                <w:noProof/>
                <w:webHidden/>
              </w:rPr>
              <w:t>39</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92" w:history="1">
            <w:r w:rsidR="00A53974" w:rsidRPr="00AB17B8">
              <w:rPr>
                <w:rStyle w:val="Hyperlink"/>
                <w:rFonts w:ascii="Symbol" w:hAnsi="Symbol" w:cs="Times New Roman"/>
                <w:noProof/>
              </w:rPr>
              <w:t></w:t>
            </w:r>
            <w:r w:rsidR="00A53974">
              <w:rPr>
                <w:rFonts w:eastAsiaTheme="minorEastAsia"/>
                <w:noProof/>
              </w:rPr>
              <w:tab/>
            </w:r>
            <w:r w:rsidR="00A53974" w:rsidRPr="00AB17B8">
              <w:rPr>
                <w:rStyle w:val="Hyperlink"/>
                <w:rFonts w:ascii="Times New Roman" w:hAnsi="Times New Roman" w:cs="Times New Roman"/>
                <w:noProof/>
              </w:rPr>
              <w:t>Sample population</w:t>
            </w:r>
            <w:r w:rsidR="00A53974">
              <w:rPr>
                <w:noProof/>
                <w:webHidden/>
              </w:rPr>
              <w:tab/>
            </w:r>
            <w:r w:rsidR="00A53974">
              <w:rPr>
                <w:noProof/>
                <w:webHidden/>
              </w:rPr>
              <w:fldChar w:fldCharType="begin"/>
            </w:r>
            <w:r w:rsidR="00A53974">
              <w:rPr>
                <w:noProof/>
                <w:webHidden/>
              </w:rPr>
              <w:instrText xml:space="preserve"> PAGEREF _Toc17580192 \h </w:instrText>
            </w:r>
            <w:r w:rsidR="00A53974">
              <w:rPr>
                <w:noProof/>
                <w:webHidden/>
              </w:rPr>
            </w:r>
            <w:r w:rsidR="00A53974">
              <w:rPr>
                <w:noProof/>
                <w:webHidden/>
              </w:rPr>
              <w:fldChar w:fldCharType="separate"/>
            </w:r>
            <w:r w:rsidR="00A53974">
              <w:rPr>
                <w:noProof/>
                <w:webHidden/>
              </w:rPr>
              <w:t>39</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93" w:history="1">
            <w:r w:rsidR="00A53974" w:rsidRPr="00AB17B8">
              <w:rPr>
                <w:rStyle w:val="Hyperlink"/>
                <w:rFonts w:ascii="Symbol" w:hAnsi="Symbol" w:cs="Times New Roman"/>
                <w:noProof/>
              </w:rPr>
              <w:t></w:t>
            </w:r>
            <w:r w:rsidR="00A53974">
              <w:rPr>
                <w:rFonts w:eastAsiaTheme="minorEastAsia"/>
                <w:noProof/>
              </w:rPr>
              <w:tab/>
            </w:r>
            <w:r w:rsidR="00A53974" w:rsidRPr="00AB17B8">
              <w:rPr>
                <w:rStyle w:val="Hyperlink"/>
                <w:rFonts w:ascii="Times New Roman" w:hAnsi="Times New Roman" w:cs="Times New Roman"/>
                <w:noProof/>
              </w:rPr>
              <w:t>Code of Corporate Governance in check list</w:t>
            </w:r>
            <w:r w:rsidR="00A53974">
              <w:rPr>
                <w:noProof/>
                <w:webHidden/>
              </w:rPr>
              <w:tab/>
            </w:r>
            <w:r w:rsidR="00A53974">
              <w:rPr>
                <w:noProof/>
                <w:webHidden/>
              </w:rPr>
              <w:fldChar w:fldCharType="begin"/>
            </w:r>
            <w:r w:rsidR="00A53974">
              <w:rPr>
                <w:noProof/>
                <w:webHidden/>
              </w:rPr>
              <w:instrText xml:space="preserve"> PAGEREF _Toc17580193 \h </w:instrText>
            </w:r>
            <w:r w:rsidR="00A53974">
              <w:rPr>
                <w:noProof/>
                <w:webHidden/>
              </w:rPr>
            </w:r>
            <w:r w:rsidR="00A53974">
              <w:rPr>
                <w:noProof/>
                <w:webHidden/>
              </w:rPr>
              <w:fldChar w:fldCharType="separate"/>
            </w:r>
            <w:r w:rsidR="00A53974">
              <w:rPr>
                <w:noProof/>
                <w:webHidden/>
              </w:rPr>
              <w:t>40</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94" w:history="1">
            <w:r w:rsidR="00A53974" w:rsidRPr="00AB17B8">
              <w:rPr>
                <w:rStyle w:val="Hyperlink"/>
                <w:rFonts w:ascii="Symbol" w:hAnsi="Symbol" w:cs="Times New Roman"/>
                <w:noProof/>
              </w:rPr>
              <w:t></w:t>
            </w:r>
            <w:r w:rsidR="00A53974">
              <w:rPr>
                <w:rFonts w:eastAsiaTheme="minorEastAsia"/>
                <w:noProof/>
              </w:rPr>
              <w:tab/>
            </w:r>
            <w:r w:rsidR="00A53974" w:rsidRPr="00AB17B8">
              <w:rPr>
                <w:rStyle w:val="Hyperlink"/>
                <w:rFonts w:ascii="Times New Roman" w:hAnsi="Times New Roman" w:cs="Times New Roman"/>
                <w:noProof/>
              </w:rPr>
              <w:t>Bangladesh Corporate Governance Guidelines and Compliance (2006)</w:t>
            </w:r>
            <w:r w:rsidR="00A53974">
              <w:rPr>
                <w:noProof/>
                <w:webHidden/>
              </w:rPr>
              <w:tab/>
            </w:r>
            <w:r w:rsidR="00A53974">
              <w:rPr>
                <w:noProof/>
                <w:webHidden/>
              </w:rPr>
              <w:fldChar w:fldCharType="begin"/>
            </w:r>
            <w:r w:rsidR="00A53974">
              <w:rPr>
                <w:noProof/>
                <w:webHidden/>
              </w:rPr>
              <w:instrText xml:space="preserve"> PAGEREF _Toc17580194 \h </w:instrText>
            </w:r>
            <w:r w:rsidR="00A53974">
              <w:rPr>
                <w:noProof/>
                <w:webHidden/>
              </w:rPr>
            </w:r>
            <w:r w:rsidR="00A53974">
              <w:rPr>
                <w:noProof/>
                <w:webHidden/>
              </w:rPr>
              <w:fldChar w:fldCharType="separate"/>
            </w:r>
            <w:r w:rsidR="00A53974">
              <w:rPr>
                <w:noProof/>
                <w:webHidden/>
              </w:rPr>
              <w:t>42</w:t>
            </w:r>
            <w:r w:rsidR="00A53974">
              <w:rPr>
                <w:noProof/>
                <w:webHidden/>
              </w:rPr>
              <w:fldChar w:fldCharType="end"/>
            </w:r>
          </w:hyperlink>
        </w:p>
        <w:p w:rsidR="00A53974" w:rsidRDefault="004E5434">
          <w:pPr>
            <w:pStyle w:val="TOC3"/>
            <w:tabs>
              <w:tab w:val="left" w:pos="880"/>
              <w:tab w:val="right" w:leader="dot" w:pos="9350"/>
            </w:tabs>
            <w:rPr>
              <w:rFonts w:eastAsiaTheme="minorEastAsia"/>
              <w:noProof/>
            </w:rPr>
          </w:pPr>
          <w:hyperlink w:anchor="_Toc17580195" w:history="1">
            <w:r w:rsidR="00A53974" w:rsidRPr="00AB17B8">
              <w:rPr>
                <w:rStyle w:val="Hyperlink"/>
                <w:rFonts w:ascii="Symbol" w:hAnsi="Symbol" w:cs="Times New Roman"/>
                <w:noProof/>
              </w:rPr>
              <w:t></w:t>
            </w:r>
            <w:r w:rsidR="00A53974">
              <w:rPr>
                <w:rFonts w:eastAsiaTheme="minorEastAsia"/>
                <w:noProof/>
              </w:rPr>
              <w:tab/>
            </w:r>
            <w:r w:rsidR="00A53974" w:rsidRPr="00AB17B8">
              <w:rPr>
                <w:rStyle w:val="Hyperlink"/>
                <w:rFonts w:ascii="Times New Roman" w:hAnsi="Times New Roman" w:cs="Times New Roman"/>
                <w:noProof/>
              </w:rPr>
              <w:t>Bangladesh Corporate Governance Guidelines and Compliance (2012)</w:t>
            </w:r>
            <w:r w:rsidR="00A53974">
              <w:rPr>
                <w:noProof/>
                <w:webHidden/>
              </w:rPr>
              <w:tab/>
            </w:r>
            <w:r w:rsidR="00A53974">
              <w:rPr>
                <w:noProof/>
                <w:webHidden/>
              </w:rPr>
              <w:fldChar w:fldCharType="begin"/>
            </w:r>
            <w:r w:rsidR="00A53974">
              <w:rPr>
                <w:noProof/>
                <w:webHidden/>
              </w:rPr>
              <w:instrText xml:space="preserve"> PAGEREF _Toc17580195 \h </w:instrText>
            </w:r>
            <w:r w:rsidR="00A53974">
              <w:rPr>
                <w:noProof/>
                <w:webHidden/>
              </w:rPr>
            </w:r>
            <w:r w:rsidR="00A53974">
              <w:rPr>
                <w:noProof/>
                <w:webHidden/>
              </w:rPr>
              <w:fldChar w:fldCharType="separate"/>
            </w:r>
            <w:r w:rsidR="00A53974">
              <w:rPr>
                <w:noProof/>
                <w:webHidden/>
              </w:rPr>
              <w:t>46</w:t>
            </w:r>
            <w:r w:rsidR="00A53974">
              <w:rPr>
                <w:noProof/>
                <w:webHidden/>
              </w:rPr>
              <w:fldChar w:fldCharType="end"/>
            </w:r>
          </w:hyperlink>
        </w:p>
        <w:p w:rsidR="00A53974" w:rsidRDefault="004E5434">
          <w:pPr>
            <w:pStyle w:val="TOC2"/>
            <w:tabs>
              <w:tab w:val="left" w:pos="660"/>
              <w:tab w:val="right" w:leader="dot" w:pos="9350"/>
            </w:tabs>
            <w:rPr>
              <w:rFonts w:eastAsiaTheme="minorEastAsia"/>
              <w:noProof/>
            </w:rPr>
          </w:pPr>
          <w:hyperlink w:anchor="_Toc17580196" w:history="1">
            <w:r w:rsidR="00A53974" w:rsidRPr="00AB17B8">
              <w:rPr>
                <w:rStyle w:val="Hyperlink"/>
                <w:rFonts w:ascii="Wingdings" w:hAnsi="Wingdings" w:cs="Times New Roman"/>
                <w:noProof/>
              </w:rPr>
              <w:t></w:t>
            </w:r>
            <w:r w:rsidR="00A53974">
              <w:rPr>
                <w:rFonts w:eastAsiaTheme="minorEastAsia"/>
                <w:noProof/>
              </w:rPr>
              <w:tab/>
            </w:r>
            <w:r w:rsidR="00A53974" w:rsidRPr="00AB17B8">
              <w:rPr>
                <w:rStyle w:val="Hyperlink"/>
                <w:rFonts w:ascii="Times New Roman" w:hAnsi="Times New Roman" w:cs="Times New Roman"/>
                <w:noProof/>
              </w:rPr>
              <w:t>Questionnaires</w:t>
            </w:r>
            <w:r w:rsidR="00A53974">
              <w:rPr>
                <w:noProof/>
                <w:webHidden/>
              </w:rPr>
              <w:tab/>
            </w:r>
            <w:r w:rsidR="00A53974">
              <w:rPr>
                <w:noProof/>
                <w:webHidden/>
              </w:rPr>
              <w:fldChar w:fldCharType="begin"/>
            </w:r>
            <w:r w:rsidR="00A53974">
              <w:rPr>
                <w:noProof/>
                <w:webHidden/>
              </w:rPr>
              <w:instrText xml:space="preserve"> PAGEREF _Toc17580196 \h </w:instrText>
            </w:r>
            <w:r w:rsidR="00A53974">
              <w:rPr>
                <w:noProof/>
                <w:webHidden/>
              </w:rPr>
            </w:r>
            <w:r w:rsidR="00A53974">
              <w:rPr>
                <w:noProof/>
                <w:webHidden/>
              </w:rPr>
              <w:fldChar w:fldCharType="separate"/>
            </w:r>
            <w:r w:rsidR="00A53974">
              <w:rPr>
                <w:noProof/>
                <w:webHidden/>
              </w:rPr>
              <w:t>52</w:t>
            </w:r>
            <w:r w:rsidR="00A53974">
              <w:rPr>
                <w:noProof/>
                <w:webHidden/>
              </w:rPr>
              <w:fldChar w:fldCharType="end"/>
            </w:r>
          </w:hyperlink>
        </w:p>
        <w:p w:rsidR="00D86F75" w:rsidRPr="00481B68" w:rsidRDefault="00A908FF" w:rsidP="00D86F75">
          <w:pPr>
            <w:spacing w:line="360" w:lineRule="auto"/>
            <w:jc w:val="both"/>
            <w:rPr>
              <w:rFonts w:ascii="Times New Roman" w:hAnsi="Times New Roman" w:cs="Times New Roman"/>
              <w:sz w:val="24"/>
              <w:szCs w:val="24"/>
            </w:rPr>
          </w:pPr>
          <w:r w:rsidRPr="00481B68">
            <w:rPr>
              <w:rFonts w:ascii="Times New Roman" w:hAnsi="Times New Roman" w:cs="Times New Roman"/>
              <w:b/>
              <w:bCs/>
              <w:noProof/>
              <w:sz w:val="24"/>
              <w:szCs w:val="24"/>
            </w:rPr>
            <w:fldChar w:fldCharType="end"/>
          </w:r>
        </w:p>
      </w:sdtContent>
    </w:sdt>
    <w:p w:rsidR="00691311" w:rsidRPr="00481B68" w:rsidRDefault="00691311">
      <w:pPr>
        <w:pStyle w:val="TableofFigures"/>
        <w:tabs>
          <w:tab w:val="right" w:leader="dot" w:pos="9350"/>
        </w:tabs>
        <w:rPr>
          <w:rFonts w:ascii="Times New Roman" w:hAnsi="Times New Roman" w:cs="Times New Roman"/>
          <w:sz w:val="24"/>
          <w:szCs w:val="24"/>
        </w:rPr>
      </w:pPr>
    </w:p>
    <w:p w:rsidR="00121BBE" w:rsidRDefault="00121BBE">
      <w:pPr>
        <w:pStyle w:val="TableofFigures"/>
        <w:tabs>
          <w:tab w:val="right" w:leader="dot" w:pos="9350"/>
        </w:tabs>
        <w:rPr>
          <w:rFonts w:ascii="Times New Roman" w:hAnsi="Times New Roman" w:cs="Times New Roman"/>
          <w:sz w:val="24"/>
          <w:szCs w:val="24"/>
        </w:rPr>
      </w:pPr>
    </w:p>
    <w:p w:rsidR="00121BBE" w:rsidRDefault="00121BBE">
      <w:pPr>
        <w:pStyle w:val="TableofFigures"/>
        <w:tabs>
          <w:tab w:val="right" w:leader="dot" w:pos="9350"/>
        </w:tabs>
        <w:rPr>
          <w:rFonts w:ascii="Times New Roman" w:hAnsi="Times New Roman" w:cs="Times New Roman"/>
          <w:sz w:val="24"/>
          <w:szCs w:val="24"/>
        </w:rPr>
      </w:pPr>
    </w:p>
    <w:p w:rsidR="00121BBE" w:rsidRDefault="00121BBE">
      <w:pPr>
        <w:pStyle w:val="TableofFigures"/>
        <w:tabs>
          <w:tab w:val="right" w:leader="dot" w:pos="9350"/>
        </w:tabs>
        <w:rPr>
          <w:rFonts w:eastAsiaTheme="minorEastAsia"/>
          <w:noProof/>
        </w:rPr>
      </w:pPr>
      <w:r>
        <w:fldChar w:fldCharType="begin"/>
      </w:r>
      <w:r>
        <w:instrText xml:space="preserve"> TOC \h \z \c "Figure 2" </w:instrText>
      </w:r>
      <w:r>
        <w:fldChar w:fldCharType="separate"/>
      </w:r>
      <w:hyperlink w:anchor="_Toc17573728" w:history="1">
        <w:r w:rsidRPr="00AA115A">
          <w:rPr>
            <w:rStyle w:val="Hyperlink"/>
            <w:rFonts w:ascii="Times New Roman" w:hAnsi="Times New Roman" w:cs="Times New Roman"/>
            <w:noProof/>
          </w:rPr>
          <w:t>Figure 2 1 Principles of CGS</w:t>
        </w:r>
        <w:r>
          <w:rPr>
            <w:noProof/>
            <w:webHidden/>
          </w:rPr>
          <w:tab/>
        </w:r>
        <w:r>
          <w:rPr>
            <w:noProof/>
            <w:webHidden/>
          </w:rPr>
          <w:fldChar w:fldCharType="begin"/>
        </w:r>
        <w:r>
          <w:rPr>
            <w:noProof/>
            <w:webHidden/>
          </w:rPr>
          <w:instrText xml:space="preserve"> PAGEREF _Toc17573728 \h </w:instrText>
        </w:r>
        <w:r>
          <w:rPr>
            <w:noProof/>
            <w:webHidden/>
          </w:rPr>
        </w:r>
        <w:r>
          <w:rPr>
            <w:noProof/>
            <w:webHidden/>
          </w:rPr>
          <w:fldChar w:fldCharType="separate"/>
        </w:r>
        <w:r>
          <w:rPr>
            <w:noProof/>
            <w:webHidden/>
          </w:rPr>
          <w:t>9</w:t>
        </w:r>
        <w:r>
          <w:rPr>
            <w:noProof/>
            <w:webHidden/>
          </w:rPr>
          <w:fldChar w:fldCharType="end"/>
        </w:r>
      </w:hyperlink>
    </w:p>
    <w:p w:rsidR="00121BBE" w:rsidRDefault="004E5434">
      <w:pPr>
        <w:pStyle w:val="TableofFigures"/>
        <w:tabs>
          <w:tab w:val="right" w:leader="dot" w:pos="9350"/>
        </w:tabs>
        <w:rPr>
          <w:rFonts w:eastAsiaTheme="minorEastAsia"/>
          <w:noProof/>
        </w:rPr>
      </w:pPr>
      <w:hyperlink w:anchor="_Toc17573729" w:history="1">
        <w:r w:rsidR="00121BBE" w:rsidRPr="00AA115A">
          <w:rPr>
            <w:rStyle w:val="Hyperlink"/>
            <w:rFonts w:ascii="Times New Roman" w:hAnsi="Times New Roman" w:cs="Times New Roman"/>
            <w:noProof/>
          </w:rPr>
          <w:t>Figure 2 2 Conceptual Framework of CG</w:t>
        </w:r>
        <w:r w:rsidR="00121BBE">
          <w:rPr>
            <w:noProof/>
            <w:webHidden/>
          </w:rPr>
          <w:tab/>
        </w:r>
        <w:r w:rsidR="00121BBE">
          <w:rPr>
            <w:noProof/>
            <w:webHidden/>
          </w:rPr>
          <w:fldChar w:fldCharType="begin"/>
        </w:r>
        <w:r w:rsidR="00121BBE">
          <w:rPr>
            <w:noProof/>
            <w:webHidden/>
          </w:rPr>
          <w:instrText xml:space="preserve"> PAGEREF _Toc17573729 \h </w:instrText>
        </w:r>
        <w:r w:rsidR="00121BBE">
          <w:rPr>
            <w:noProof/>
            <w:webHidden/>
          </w:rPr>
        </w:r>
        <w:r w:rsidR="00121BBE">
          <w:rPr>
            <w:noProof/>
            <w:webHidden/>
          </w:rPr>
          <w:fldChar w:fldCharType="separate"/>
        </w:r>
        <w:r w:rsidR="00121BBE">
          <w:rPr>
            <w:noProof/>
            <w:webHidden/>
          </w:rPr>
          <w:t>10</w:t>
        </w:r>
        <w:r w:rsidR="00121BBE">
          <w:rPr>
            <w:noProof/>
            <w:webHidden/>
          </w:rPr>
          <w:fldChar w:fldCharType="end"/>
        </w:r>
      </w:hyperlink>
    </w:p>
    <w:p w:rsidR="00121BBE" w:rsidRDefault="004E5434">
      <w:pPr>
        <w:pStyle w:val="TableofFigures"/>
        <w:tabs>
          <w:tab w:val="right" w:leader="dot" w:pos="9350"/>
        </w:tabs>
        <w:rPr>
          <w:rFonts w:eastAsiaTheme="minorEastAsia"/>
          <w:noProof/>
        </w:rPr>
      </w:pPr>
      <w:hyperlink w:anchor="_Toc17573730" w:history="1">
        <w:r w:rsidR="00121BBE" w:rsidRPr="00AA115A">
          <w:rPr>
            <w:rStyle w:val="Hyperlink"/>
            <w:rFonts w:ascii="Times New Roman" w:hAnsi="Times New Roman" w:cs="Times New Roman"/>
            <w:noProof/>
          </w:rPr>
          <w:t>Figure 2 3 Mechanism of CG</w:t>
        </w:r>
        <w:r w:rsidR="00121BBE">
          <w:rPr>
            <w:noProof/>
            <w:webHidden/>
          </w:rPr>
          <w:tab/>
        </w:r>
        <w:r w:rsidR="00121BBE">
          <w:rPr>
            <w:noProof/>
            <w:webHidden/>
          </w:rPr>
          <w:fldChar w:fldCharType="begin"/>
        </w:r>
        <w:r w:rsidR="00121BBE">
          <w:rPr>
            <w:noProof/>
            <w:webHidden/>
          </w:rPr>
          <w:instrText xml:space="preserve"> PAGEREF _Toc17573730 \h </w:instrText>
        </w:r>
        <w:r w:rsidR="00121BBE">
          <w:rPr>
            <w:noProof/>
            <w:webHidden/>
          </w:rPr>
        </w:r>
        <w:r w:rsidR="00121BBE">
          <w:rPr>
            <w:noProof/>
            <w:webHidden/>
          </w:rPr>
          <w:fldChar w:fldCharType="separate"/>
        </w:r>
        <w:r w:rsidR="00121BBE">
          <w:rPr>
            <w:noProof/>
            <w:webHidden/>
          </w:rPr>
          <w:t>11</w:t>
        </w:r>
        <w:r w:rsidR="00121BBE">
          <w:rPr>
            <w:noProof/>
            <w:webHidden/>
          </w:rPr>
          <w:fldChar w:fldCharType="end"/>
        </w:r>
      </w:hyperlink>
    </w:p>
    <w:p w:rsidR="00121BBE" w:rsidRPr="00121BBE" w:rsidRDefault="00121BBE" w:rsidP="00121BBE">
      <w:r>
        <w:fldChar w:fldCharType="end"/>
      </w:r>
    </w:p>
    <w:p w:rsidR="00121BBE" w:rsidRDefault="00121BBE">
      <w:pPr>
        <w:pStyle w:val="TableofFigures"/>
        <w:tabs>
          <w:tab w:val="right" w:leader="dot" w:pos="9350"/>
        </w:tabs>
        <w:rPr>
          <w:rFonts w:ascii="Times New Roman" w:hAnsi="Times New Roman" w:cs="Times New Roman"/>
          <w:sz w:val="24"/>
          <w:szCs w:val="24"/>
        </w:rPr>
      </w:pPr>
    </w:p>
    <w:p w:rsidR="00121BBE" w:rsidRDefault="00121BBE">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2" </w:instrText>
      </w:r>
      <w:r>
        <w:rPr>
          <w:rFonts w:ascii="Times New Roman" w:hAnsi="Times New Roman" w:cs="Times New Roman"/>
          <w:sz w:val="24"/>
          <w:szCs w:val="24"/>
        </w:rPr>
        <w:fldChar w:fldCharType="separate"/>
      </w:r>
      <w:hyperlink w:anchor="_Toc17573441" w:history="1">
        <w:r w:rsidRPr="00D469BC">
          <w:rPr>
            <w:rStyle w:val="Hyperlink"/>
            <w:rFonts w:ascii="Times New Roman" w:hAnsi="Times New Roman" w:cs="Times New Roman"/>
            <w:noProof/>
          </w:rPr>
          <w:t>Table 2 1 Comparison of Corporate Governance Guildelines 2006 and 2012</w:t>
        </w:r>
        <w:r>
          <w:rPr>
            <w:noProof/>
            <w:webHidden/>
          </w:rPr>
          <w:tab/>
        </w:r>
        <w:r>
          <w:rPr>
            <w:noProof/>
            <w:webHidden/>
          </w:rPr>
          <w:fldChar w:fldCharType="begin"/>
        </w:r>
        <w:r>
          <w:rPr>
            <w:noProof/>
            <w:webHidden/>
          </w:rPr>
          <w:instrText xml:space="preserve"> PAGEREF _Toc17573441 \h </w:instrText>
        </w:r>
        <w:r>
          <w:rPr>
            <w:noProof/>
            <w:webHidden/>
          </w:rPr>
        </w:r>
        <w:r>
          <w:rPr>
            <w:noProof/>
            <w:webHidden/>
          </w:rPr>
          <w:fldChar w:fldCharType="separate"/>
        </w:r>
        <w:r>
          <w:rPr>
            <w:noProof/>
            <w:webHidden/>
          </w:rPr>
          <w:t>14</w:t>
        </w:r>
        <w:r>
          <w:rPr>
            <w:noProof/>
            <w:webHidden/>
          </w:rPr>
          <w:fldChar w:fldCharType="end"/>
        </w:r>
      </w:hyperlink>
    </w:p>
    <w:p w:rsidR="00121BBE" w:rsidRDefault="004E5434">
      <w:pPr>
        <w:pStyle w:val="TableofFigures"/>
        <w:tabs>
          <w:tab w:val="right" w:leader="dot" w:pos="9350"/>
        </w:tabs>
        <w:rPr>
          <w:rFonts w:eastAsiaTheme="minorEastAsia"/>
          <w:noProof/>
        </w:rPr>
      </w:pPr>
      <w:hyperlink w:anchor="_Toc17573442" w:history="1">
        <w:r w:rsidR="00121BBE" w:rsidRPr="00D469BC">
          <w:rPr>
            <w:rStyle w:val="Hyperlink"/>
            <w:rFonts w:ascii="Times New Roman" w:hAnsi="Times New Roman" w:cs="Times New Roman"/>
            <w:noProof/>
          </w:rPr>
          <w:t>Table 2 2 Corporate Governance Pillars</w:t>
        </w:r>
        <w:r w:rsidR="00121BBE">
          <w:rPr>
            <w:noProof/>
            <w:webHidden/>
          </w:rPr>
          <w:tab/>
        </w:r>
        <w:r w:rsidR="00121BBE">
          <w:rPr>
            <w:noProof/>
            <w:webHidden/>
          </w:rPr>
          <w:fldChar w:fldCharType="begin"/>
        </w:r>
        <w:r w:rsidR="00121BBE">
          <w:rPr>
            <w:noProof/>
            <w:webHidden/>
          </w:rPr>
          <w:instrText xml:space="preserve"> PAGEREF _Toc17573442 \h </w:instrText>
        </w:r>
        <w:r w:rsidR="00121BBE">
          <w:rPr>
            <w:noProof/>
            <w:webHidden/>
          </w:rPr>
        </w:r>
        <w:r w:rsidR="00121BBE">
          <w:rPr>
            <w:noProof/>
            <w:webHidden/>
          </w:rPr>
          <w:fldChar w:fldCharType="separate"/>
        </w:r>
        <w:r w:rsidR="00121BBE">
          <w:rPr>
            <w:noProof/>
            <w:webHidden/>
          </w:rPr>
          <w:t>16</w:t>
        </w:r>
        <w:r w:rsidR="00121BBE">
          <w:rPr>
            <w:noProof/>
            <w:webHidden/>
          </w:rPr>
          <w:fldChar w:fldCharType="end"/>
        </w:r>
      </w:hyperlink>
    </w:p>
    <w:p w:rsidR="00121BBE" w:rsidRDefault="00121BBE" w:rsidP="00D86F75">
      <w:pPr>
        <w:tabs>
          <w:tab w:val="left" w:pos="1887"/>
        </w:tabs>
        <w:rPr>
          <w:noProof/>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4" </w:instrText>
      </w:r>
      <w:r>
        <w:rPr>
          <w:rFonts w:ascii="Times New Roman" w:hAnsi="Times New Roman" w:cs="Times New Roman"/>
          <w:sz w:val="24"/>
          <w:szCs w:val="24"/>
        </w:rPr>
        <w:fldChar w:fldCharType="separate"/>
      </w:r>
    </w:p>
    <w:p w:rsidR="00121BBE" w:rsidRDefault="004E5434">
      <w:pPr>
        <w:pStyle w:val="TableofFigures"/>
        <w:tabs>
          <w:tab w:val="right" w:leader="dot" w:pos="9350"/>
        </w:tabs>
        <w:rPr>
          <w:rFonts w:eastAsiaTheme="minorEastAsia"/>
          <w:noProof/>
        </w:rPr>
      </w:pPr>
      <w:hyperlink w:anchor="_Toc17573447" w:history="1">
        <w:r w:rsidR="00121BBE" w:rsidRPr="005455C7">
          <w:rPr>
            <w:rStyle w:val="Hyperlink"/>
            <w:rFonts w:ascii="Times New Roman" w:hAnsi="Times New Roman" w:cs="Times New Roman"/>
            <w:noProof/>
          </w:rPr>
          <w:t>Table 4 1 Variables of Data</w:t>
        </w:r>
        <w:r w:rsidR="00121BBE">
          <w:rPr>
            <w:noProof/>
            <w:webHidden/>
          </w:rPr>
          <w:tab/>
        </w:r>
        <w:r w:rsidR="00121BBE">
          <w:rPr>
            <w:noProof/>
            <w:webHidden/>
          </w:rPr>
          <w:fldChar w:fldCharType="begin"/>
        </w:r>
        <w:r w:rsidR="00121BBE">
          <w:rPr>
            <w:noProof/>
            <w:webHidden/>
          </w:rPr>
          <w:instrText xml:space="preserve"> PAGEREF _Toc17573447 \h </w:instrText>
        </w:r>
        <w:r w:rsidR="00121BBE">
          <w:rPr>
            <w:noProof/>
            <w:webHidden/>
          </w:rPr>
        </w:r>
        <w:r w:rsidR="00121BBE">
          <w:rPr>
            <w:noProof/>
            <w:webHidden/>
          </w:rPr>
          <w:fldChar w:fldCharType="separate"/>
        </w:r>
        <w:r w:rsidR="00121BBE">
          <w:rPr>
            <w:noProof/>
            <w:webHidden/>
          </w:rPr>
          <w:t>23</w:t>
        </w:r>
        <w:r w:rsidR="00121BBE">
          <w:rPr>
            <w:noProof/>
            <w:webHidden/>
          </w:rPr>
          <w:fldChar w:fldCharType="end"/>
        </w:r>
      </w:hyperlink>
    </w:p>
    <w:p w:rsidR="00D86F75" w:rsidRPr="00481B68" w:rsidRDefault="00121BBE" w:rsidP="009C1F2D">
      <w:pPr>
        <w:tabs>
          <w:tab w:val="left" w:pos="1887"/>
        </w:tabs>
        <w:rPr>
          <w:rFonts w:ascii="Times New Roman" w:hAnsi="Times New Roman" w:cs="Times New Roman"/>
          <w:sz w:val="24"/>
          <w:szCs w:val="24"/>
        </w:rPr>
      </w:pPr>
      <w:r>
        <w:rPr>
          <w:rFonts w:ascii="Times New Roman" w:hAnsi="Times New Roman" w:cs="Times New Roman"/>
          <w:sz w:val="24"/>
          <w:szCs w:val="24"/>
        </w:rPr>
        <w:fldChar w:fldCharType="end"/>
      </w:r>
    </w:p>
    <w:p w:rsidR="00121BBE" w:rsidRDefault="00121BBE">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5" </w:instrText>
      </w:r>
      <w:r>
        <w:rPr>
          <w:rFonts w:ascii="Times New Roman" w:hAnsi="Times New Roman" w:cs="Times New Roman"/>
          <w:sz w:val="24"/>
          <w:szCs w:val="24"/>
        </w:rPr>
        <w:fldChar w:fldCharType="separate"/>
      </w:r>
      <w:hyperlink w:anchor="_Toc17573455" w:history="1">
        <w:r w:rsidRPr="00D07D9B">
          <w:rPr>
            <w:rStyle w:val="Hyperlink"/>
            <w:rFonts w:ascii="Times New Roman" w:hAnsi="Times New Roman" w:cs="Times New Roman"/>
            <w:noProof/>
          </w:rPr>
          <w:t>Table 5 1 Descriptive Analysis</w:t>
        </w:r>
        <w:r>
          <w:rPr>
            <w:noProof/>
            <w:webHidden/>
          </w:rPr>
          <w:tab/>
        </w:r>
        <w:r>
          <w:rPr>
            <w:noProof/>
            <w:webHidden/>
          </w:rPr>
          <w:fldChar w:fldCharType="begin"/>
        </w:r>
        <w:r>
          <w:rPr>
            <w:noProof/>
            <w:webHidden/>
          </w:rPr>
          <w:instrText xml:space="preserve"> PAGEREF _Toc17573455 \h </w:instrText>
        </w:r>
        <w:r>
          <w:rPr>
            <w:noProof/>
            <w:webHidden/>
          </w:rPr>
        </w:r>
        <w:r>
          <w:rPr>
            <w:noProof/>
            <w:webHidden/>
          </w:rPr>
          <w:fldChar w:fldCharType="separate"/>
        </w:r>
        <w:r>
          <w:rPr>
            <w:noProof/>
            <w:webHidden/>
          </w:rPr>
          <w:t>27</w:t>
        </w:r>
        <w:r>
          <w:rPr>
            <w:noProof/>
            <w:webHidden/>
          </w:rPr>
          <w:fldChar w:fldCharType="end"/>
        </w:r>
      </w:hyperlink>
    </w:p>
    <w:p w:rsidR="00121BBE" w:rsidRDefault="004E5434">
      <w:pPr>
        <w:pStyle w:val="TableofFigures"/>
        <w:tabs>
          <w:tab w:val="right" w:leader="dot" w:pos="9350"/>
        </w:tabs>
        <w:rPr>
          <w:rFonts w:eastAsiaTheme="minorEastAsia"/>
          <w:noProof/>
        </w:rPr>
      </w:pPr>
      <w:hyperlink w:anchor="_Toc17573456" w:history="1">
        <w:r w:rsidR="00121BBE" w:rsidRPr="00D07D9B">
          <w:rPr>
            <w:rStyle w:val="Hyperlink"/>
            <w:rFonts w:ascii="Times New Roman" w:hAnsi="Times New Roman" w:cs="Times New Roman"/>
            <w:noProof/>
          </w:rPr>
          <w:t>Table 5 2 Correlation Matrix</w:t>
        </w:r>
        <w:r w:rsidR="00121BBE">
          <w:rPr>
            <w:noProof/>
            <w:webHidden/>
          </w:rPr>
          <w:tab/>
        </w:r>
        <w:r w:rsidR="00121BBE">
          <w:rPr>
            <w:noProof/>
            <w:webHidden/>
          </w:rPr>
          <w:fldChar w:fldCharType="begin"/>
        </w:r>
        <w:r w:rsidR="00121BBE">
          <w:rPr>
            <w:noProof/>
            <w:webHidden/>
          </w:rPr>
          <w:instrText xml:space="preserve"> PAGEREF _Toc17573456 \h </w:instrText>
        </w:r>
        <w:r w:rsidR="00121BBE">
          <w:rPr>
            <w:noProof/>
            <w:webHidden/>
          </w:rPr>
        </w:r>
        <w:r w:rsidR="00121BBE">
          <w:rPr>
            <w:noProof/>
            <w:webHidden/>
          </w:rPr>
          <w:fldChar w:fldCharType="separate"/>
        </w:r>
        <w:r w:rsidR="00121BBE">
          <w:rPr>
            <w:noProof/>
            <w:webHidden/>
          </w:rPr>
          <w:t>28</w:t>
        </w:r>
        <w:r w:rsidR="00121BBE">
          <w:rPr>
            <w:noProof/>
            <w:webHidden/>
          </w:rPr>
          <w:fldChar w:fldCharType="end"/>
        </w:r>
      </w:hyperlink>
    </w:p>
    <w:p w:rsidR="00121BBE" w:rsidRDefault="004E5434">
      <w:pPr>
        <w:pStyle w:val="TableofFigures"/>
        <w:tabs>
          <w:tab w:val="right" w:leader="dot" w:pos="9350"/>
        </w:tabs>
        <w:rPr>
          <w:rFonts w:eastAsiaTheme="minorEastAsia"/>
          <w:noProof/>
        </w:rPr>
      </w:pPr>
      <w:hyperlink w:anchor="_Toc17573457" w:history="1">
        <w:r w:rsidR="00121BBE" w:rsidRPr="00D07D9B">
          <w:rPr>
            <w:rStyle w:val="Hyperlink"/>
            <w:rFonts w:ascii="Times New Roman" w:hAnsi="Times New Roman" w:cs="Times New Roman"/>
            <w:noProof/>
          </w:rPr>
          <w:t>Table 5 3 Regression Analysis</w:t>
        </w:r>
        <w:r w:rsidR="00121BBE">
          <w:rPr>
            <w:noProof/>
            <w:webHidden/>
          </w:rPr>
          <w:tab/>
        </w:r>
        <w:r w:rsidR="00121BBE">
          <w:rPr>
            <w:noProof/>
            <w:webHidden/>
          </w:rPr>
          <w:fldChar w:fldCharType="begin"/>
        </w:r>
        <w:r w:rsidR="00121BBE">
          <w:rPr>
            <w:noProof/>
            <w:webHidden/>
          </w:rPr>
          <w:instrText xml:space="preserve"> PAGEREF _Toc17573457 \h </w:instrText>
        </w:r>
        <w:r w:rsidR="00121BBE">
          <w:rPr>
            <w:noProof/>
            <w:webHidden/>
          </w:rPr>
        </w:r>
        <w:r w:rsidR="00121BBE">
          <w:rPr>
            <w:noProof/>
            <w:webHidden/>
          </w:rPr>
          <w:fldChar w:fldCharType="separate"/>
        </w:r>
        <w:r w:rsidR="00121BBE">
          <w:rPr>
            <w:noProof/>
            <w:webHidden/>
          </w:rPr>
          <w:t>29</w:t>
        </w:r>
        <w:r w:rsidR="00121BBE">
          <w:rPr>
            <w:noProof/>
            <w:webHidden/>
          </w:rPr>
          <w:fldChar w:fldCharType="end"/>
        </w:r>
      </w:hyperlink>
    </w:p>
    <w:p w:rsidR="00121BBE" w:rsidRDefault="004E5434">
      <w:pPr>
        <w:pStyle w:val="TableofFigures"/>
        <w:tabs>
          <w:tab w:val="right" w:leader="dot" w:pos="9350"/>
        </w:tabs>
        <w:rPr>
          <w:rFonts w:eastAsiaTheme="minorEastAsia"/>
          <w:noProof/>
        </w:rPr>
      </w:pPr>
      <w:hyperlink w:anchor="_Toc17573458" w:history="1">
        <w:r w:rsidR="00121BBE" w:rsidRPr="00D07D9B">
          <w:rPr>
            <w:rStyle w:val="Hyperlink"/>
            <w:rFonts w:ascii="Times New Roman" w:hAnsi="Times New Roman" w:cs="Times New Roman"/>
            <w:noProof/>
          </w:rPr>
          <w:t>Table 5 4 Results</w:t>
        </w:r>
        <w:r w:rsidR="00121BBE">
          <w:rPr>
            <w:noProof/>
            <w:webHidden/>
          </w:rPr>
          <w:tab/>
        </w:r>
        <w:r w:rsidR="00121BBE">
          <w:rPr>
            <w:noProof/>
            <w:webHidden/>
          </w:rPr>
          <w:fldChar w:fldCharType="begin"/>
        </w:r>
        <w:r w:rsidR="00121BBE">
          <w:rPr>
            <w:noProof/>
            <w:webHidden/>
          </w:rPr>
          <w:instrText xml:space="preserve"> PAGEREF _Toc17573458 \h </w:instrText>
        </w:r>
        <w:r w:rsidR="00121BBE">
          <w:rPr>
            <w:noProof/>
            <w:webHidden/>
          </w:rPr>
        </w:r>
        <w:r w:rsidR="00121BBE">
          <w:rPr>
            <w:noProof/>
            <w:webHidden/>
          </w:rPr>
          <w:fldChar w:fldCharType="separate"/>
        </w:r>
        <w:r w:rsidR="00121BBE">
          <w:rPr>
            <w:noProof/>
            <w:webHidden/>
          </w:rPr>
          <w:t>31</w:t>
        </w:r>
        <w:r w:rsidR="00121BBE">
          <w:rPr>
            <w:noProof/>
            <w:webHidden/>
          </w:rPr>
          <w:fldChar w:fldCharType="end"/>
        </w:r>
      </w:hyperlink>
    </w:p>
    <w:p w:rsidR="00D86F75" w:rsidRPr="00481B68" w:rsidRDefault="00121BBE" w:rsidP="00D86F75">
      <w:pPr>
        <w:rPr>
          <w:rFonts w:ascii="Times New Roman" w:hAnsi="Times New Roman" w:cs="Times New Roman"/>
          <w:sz w:val="24"/>
          <w:szCs w:val="24"/>
        </w:rPr>
        <w:sectPr w:rsidR="00D86F75" w:rsidRPr="00481B68" w:rsidSect="009F24E7">
          <w:footerReference w:type="default" r:id="rId11"/>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szCs w:val="24"/>
        </w:rPr>
        <w:fldChar w:fldCharType="end"/>
      </w:r>
    </w:p>
    <w:p w:rsidR="00D86F75" w:rsidRPr="00481B68" w:rsidRDefault="00AD40CF" w:rsidP="00D86F75">
      <w:pPr>
        <w:pStyle w:val="Title"/>
        <w:rPr>
          <w:rFonts w:ascii="Times New Roman" w:hAnsi="Times New Roman" w:cs="Times New Roman"/>
          <w:b/>
          <w:sz w:val="28"/>
          <w:szCs w:val="24"/>
        </w:rPr>
      </w:pPr>
      <w:r>
        <w:rPr>
          <w:rFonts w:ascii="Times New Roman" w:hAnsi="Times New Roman" w:cs="Times New Roman"/>
          <w:b/>
          <w:sz w:val="28"/>
          <w:szCs w:val="24"/>
        </w:rPr>
        <w:lastRenderedPageBreak/>
        <w:t>Abstract</w:t>
      </w:r>
    </w:p>
    <w:p w:rsidR="00D86F75" w:rsidRPr="006A2088" w:rsidRDefault="00D86F75" w:rsidP="00D86F75">
      <w:pPr>
        <w:spacing w:line="360" w:lineRule="auto"/>
        <w:jc w:val="both"/>
        <w:rPr>
          <w:rFonts w:ascii="Times New Roman" w:hAnsi="Times New Roman" w:cs="Times New Roman"/>
          <w:color w:val="000000" w:themeColor="text1"/>
          <w:sz w:val="24"/>
          <w:szCs w:val="24"/>
        </w:rPr>
      </w:pPr>
      <w:r w:rsidRPr="006A2088">
        <w:rPr>
          <w:rFonts w:ascii="Times New Roman" w:hAnsi="Times New Roman" w:cs="Times New Roman"/>
          <w:color w:val="000000" w:themeColor="text1"/>
          <w:sz w:val="24"/>
          <w:szCs w:val="24"/>
        </w:rPr>
        <w:t xml:space="preserve">The </w:t>
      </w:r>
      <w:r w:rsidR="00543666" w:rsidRPr="006A2088">
        <w:rPr>
          <w:rFonts w:ascii="Times New Roman" w:hAnsi="Times New Roman" w:cs="Times New Roman"/>
          <w:color w:val="000000" w:themeColor="text1"/>
          <w:sz w:val="24"/>
          <w:szCs w:val="24"/>
        </w:rPr>
        <w:t>study</w:t>
      </w:r>
      <w:r w:rsidRPr="006A2088">
        <w:rPr>
          <w:rFonts w:ascii="Times New Roman" w:hAnsi="Times New Roman" w:cs="Times New Roman"/>
          <w:color w:val="000000" w:themeColor="text1"/>
          <w:sz w:val="24"/>
          <w:szCs w:val="24"/>
        </w:rPr>
        <w:t xml:space="preserve"> </w:t>
      </w:r>
      <w:r w:rsidR="00B63208" w:rsidRPr="006A2088">
        <w:rPr>
          <w:rFonts w:ascii="Times New Roman" w:hAnsi="Times New Roman" w:cs="Times New Roman"/>
          <w:color w:val="000000" w:themeColor="text1"/>
          <w:sz w:val="24"/>
          <w:szCs w:val="24"/>
        </w:rPr>
        <w:t xml:space="preserve">showed </w:t>
      </w:r>
      <w:r w:rsidR="004679E7">
        <w:rPr>
          <w:rFonts w:ascii="Times New Roman" w:hAnsi="Times New Roman" w:cs="Times New Roman"/>
          <w:color w:val="000000" w:themeColor="text1"/>
          <w:sz w:val="24"/>
          <w:szCs w:val="24"/>
        </w:rPr>
        <w:t xml:space="preserve">how </w:t>
      </w:r>
      <w:r w:rsidR="00B63208" w:rsidRPr="006A2088">
        <w:rPr>
          <w:rFonts w:ascii="Times New Roman" w:hAnsi="Times New Roman" w:cs="Times New Roman"/>
          <w:color w:val="000000" w:themeColor="text1"/>
          <w:sz w:val="24"/>
          <w:szCs w:val="24"/>
        </w:rPr>
        <w:t>Corporate Gover</w:t>
      </w:r>
      <w:r w:rsidR="004679E7">
        <w:rPr>
          <w:rFonts w:ascii="Times New Roman" w:hAnsi="Times New Roman" w:cs="Times New Roman"/>
          <w:color w:val="000000" w:themeColor="text1"/>
          <w:sz w:val="24"/>
          <w:szCs w:val="24"/>
        </w:rPr>
        <w:t>nance Score and Profitability</w:t>
      </w:r>
      <w:r w:rsidR="00B63208" w:rsidRPr="006A2088">
        <w:rPr>
          <w:rFonts w:ascii="Times New Roman" w:hAnsi="Times New Roman" w:cs="Times New Roman"/>
          <w:color w:val="000000" w:themeColor="text1"/>
          <w:sz w:val="24"/>
          <w:szCs w:val="24"/>
        </w:rPr>
        <w:t xml:space="preserve"> </w:t>
      </w:r>
      <w:r w:rsidR="004679E7">
        <w:rPr>
          <w:rFonts w:ascii="Times New Roman" w:hAnsi="Times New Roman" w:cs="Times New Roman"/>
          <w:color w:val="000000" w:themeColor="text1"/>
          <w:sz w:val="24"/>
          <w:szCs w:val="24"/>
        </w:rPr>
        <w:t>of b</w:t>
      </w:r>
      <w:r w:rsidR="00B63208" w:rsidRPr="006A2088">
        <w:rPr>
          <w:rFonts w:ascii="Times New Roman" w:hAnsi="Times New Roman" w:cs="Times New Roman"/>
          <w:color w:val="000000" w:themeColor="text1"/>
          <w:sz w:val="24"/>
          <w:szCs w:val="24"/>
        </w:rPr>
        <w:t xml:space="preserve">anks </w:t>
      </w:r>
      <w:r w:rsidR="004679E7">
        <w:rPr>
          <w:rFonts w:ascii="Times New Roman" w:hAnsi="Times New Roman" w:cs="Times New Roman"/>
          <w:color w:val="000000" w:themeColor="text1"/>
          <w:sz w:val="24"/>
          <w:szCs w:val="24"/>
        </w:rPr>
        <w:t>are related.</w:t>
      </w:r>
    </w:p>
    <w:p w:rsidR="00D86F75" w:rsidRPr="006A2088" w:rsidRDefault="00D86F75" w:rsidP="00D86F75">
      <w:pPr>
        <w:spacing w:line="360" w:lineRule="auto"/>
        <w:jc w:val="both"/>
        <w:rPr>
          <w:rFonts w:ascii="Times New Roman" w:hAnsi="Times New Roman" w:cs="Times New Roman"/>
          <w:color w:val="000000" w:themeColor="text1"/>
          <w:sz w:val="24"/>
          <w:szCs w:val="24"/>
        </w:rPr>
      </w:pPr>
      <w:r w:rsidRPr="006A2088">
        <w:rPr>
          <w:rFonts w:ascii="Times New Roman" w:hAnsi="Times New Roman" w:cs="Times New Roman"/>
          <w:color w:val="000000" w:themeColor="text1"/>
          <w:sz w:val="24"/>
          <w:szCs w:val="24"/>
        </w:rPr>
        <w:t xml:space="preserve">This report contains the information and learning about corporate governance, </w:t>
      </w:r>
      <w:r w:rsidR="00B63208" w:rsidRPr="006A2088">
        <w:rPr>
          <w:rFonts w:ascii="Times New Roman" w:hAnsi="Times New Roman" w:cs="Times New Roman"/>
          <w:color w:val="000000" w:themeColor="text1"/>
          <w:sz w:val="24"/>
          <w:szCs w:val="24"/>
        </w:rPr>
        <w:t xml:space="preserve">guidelines of </w:t>
      </w:r>
      <w:r w:rsidR="00285E8F">
        <w:rPr>
          <w:rFonts w:ascii="Times New Roman" w:hAnsi="Times New Roman" w:cs="Times New Roman"/>
          <w:sz w:val="24"/>
          <w:szCs w:val="24"/>
        </w:rPr>
        <w:t>corporate governance</w:t>
      </w:r>
      <w:r w:rsidR="00B63208" w:rsidRPr="006A2088">
        <w:rPr>
          <w:rFonts w:ascii="Times New Roman" w:hAnsi="Times New Roman" w:cs="Times New Roman"/>
          <w:color w:val="000000" w:themeColor="text1"/>
          <w:sz w:val="24"/>
          <w:szCs w:val="24"/>
        </w:rPr>
        <w:t xml:space="preserve">, sustainable </w:t>
      </w:r>
      <w:r w:rsidRPr="006A2088">
        <w:rPr>
          <w:rFonts w:ascii="Times New Roman" w:hAnsi="Times New Roman" w:cs="Times New Roman"/>
          <w:color w:val="000000" w:themeColor="text1"/>
          <w:sz w:val="24"/>
          <w:szCs w:val="24"/>
        </w:rPr>
        <w:t xml:space="preserve">profitability and the relationship between Corporate Governance Score and Profitability. This report also covers the history &amp; introduction of </w:t>
      </w:r>
      <w:r w:rsidR="00B63208" w:rsidRPr="006A2088">
        <w:rPr>
          <w:rFonts w:ascii="Times New Roman" w:hAnsi="Times New Roman" w:cs="Times New Roman"/>
          <w:color w:val="000000" w:themeColor="text1"/>
          <w:sz w:val="24"/>
          <w:szCs w:val="24"/>
        </w:rPr>
        <w:t>banks</w:t>
      </w:r>
      <w:r w:rsidRPr="006A2088">
        <w:rPr>
          <w:rFonts w:ascii="Times New Roman" w:hAnsi="Times New Roman" w:cs="Times New Roman"/>
          <w:color w:val="000000" w:themeColor="text1"/>
          <w:sz w:val="24"/>
          <w:szCs w:val="24"/>
        </w:rPr>
        <w:t>, its mission &amp; vision, its products &amp; services, and also t</w:t>
      </w:r>
      <w:r w:rsidR="00B63208" w:rsidRPr="006A2088">
        <w:rPr>
          <w:rFonts w:ascii="Times New Roman" w:hAnsi="Times New Roman" w:cs="Times New Roman"/>
          <w:color w:val="000000" w:themeColor="text1"/>
          <w:sz w:val="24"/>
          <w:szCs w:val="24"/>
        </w:rPr>
        <w:t>he position</w:t>
      </w:r>
      <w:r w:rsidRPr="006A2088">
        <w:rPr>
          <w:rFonts w:ascii="Times New Roman" w:hAnsi="Times New Roman" w:cs="Times New Roman"/>
          <w:color w:val="000000" w:themeColor="text1"/>
          <w:sz w:val="24"/>
          <w:szCs w:val="24"/>
        </w:rPr>
        <w:t xml:space="preserve"> of the bank. </w:t>
      </w:r>
    </w:p>
    <w:p w:rsidR="00B63208" w:rsidRPr="006A2088" w:rsidRDefault="00B63208" w:rsidP="00D86F75">
      <w:pPr>
        <w:spacing w:line="360" w:lineRule="auto"/>
        <w:jc w:val="both"/>
        <w:rPr>
          <w:rFonts w:ascii="Times New Roman" w:hAnsi="Times New Roman" w:cs="Times New Roman"/>
          <w:color w:val="000000" w:themeColor="text1"/>
          <w:sz w:val="24"/>
          <w:szCs w:val="24"/>
        </w:rPr>
      </w:pPr>
      <w:r w:rsidRPr="006A2088">
        <w:rPr>
          <w:rFonts w:ascii="Times New Roman" w:hAnsi="Times New Roman" w:cs="Times New Roman"/>
          <w:color w:val="000000" w:themeColor="text1"/>
          <w:sz w:val="24"/>
          <w:szCs w:val="24"/>
        </w:rPr>
        <w:t>In 2nd chapter</w:t>
      </w:r>
      <w:r w:rsidR="004679E7">
        <w:rPr>
          <w:rFonts w:ascii="Times New Roman" w:hAnsi="Times New Roman" w:cs="Times New Roman"/>
          <w:color w:val="000000" w:themeColor="text1"/>
          <w:sz w:val="24"/>
          <w:szCs w:val="24"/>
        </w:rPr>
        <w:t>,</w:t>
      </w:r>
      <w:r w:rsidRPr="006A2088">
        <w:rPr>
          <w:rFonts w:ascii="Times New Roman" w:hAnsi="Times New Roman" w:cs="Times New Roman"/>
          <w:color w:val="000000" w:themeColor="text1"/>
          <w:sz w:val="24"/>
          <w:szCs w:val="24"/>
        </w:rPr>
        <w:t xml:space="preserve"> </w:t>
      </w:r>
      <w:r w:rsidR="001B21E8">
        <w:rPr>
          <w:rFonts w:ascii="Times New Roman" w:hAnsi="Times New Roman" w:cs="Times New Roman"/>
          <w:color w:val="000000" w:themeColor="text1"/>
          <w:sz w:val="24"/>
          <w:szCs w:val="24"/>
        </w:rPr>
        <w:t>the study</w:t>
      </w:r>
      <w:r w:rsidRPr="006A2088">
        <w:rPr>
          <w:rFonts w:ascii="Times New Roman" w:hAnsi="Times New Roman" w:cs="Times New Roman"/>
          <w:color w:val="000000" w:themeColor="text1"/>
          <w:sz w:val="24"/>
          <w:szCs w:val="24"/>
        </w:rPr>
        <w:t xml:space="preserve"> discussed about</w:t>
      </w:r>
      <w:r w:rsidR="004679E7">
        <w:rPr>
          <w:rFonts w:ascii="Times New Roman" w:hAnsi="Times New Roman" w:cs="Times New Roman"/>
          <w:color w:val="000000" w:themeColor="text1"/>
          <w:sz w:val="24"/>
          <w:szCs w:val="24"/>
        </w:rPr>
        <w:t xml:space="preserve"> the overview of</w:t>
      </w:r>
      <w:r w:rsidRPr="006A2088">
        <w:rPr>
          <w:rFonts w:ascii="Times New Roman" w:hAnsi="Times New Roman" w:cs="Times New Roman"/>
          <w:color w:val="000000" w:themeColor="text1"/>
          <w:sz w:val="24"/>
          <w:szCs w:val="24"/>
        </w:rPr>
        <w:t xml:space="preserve"> corporate governance, corporate governance guidelines</w:t>
      </w:r>
      <w:r w:rsidR="004679E7">
        <w:rPr>
          <w:rFonts w:ascii="Times New Roman" w:hAnsi="Times New Roman" w:cs="Times New Roman"/>
          <w:color w:val="000000" w:themeColor="text1"/>
          <w:sz w:val="24"/>
          <w:szCs w:val="24"/>
        </w:rPr>
        <w:t xml:space="preserve"> of Bangladesh (2006-2012)</w:t>
      </w:r>
      <w:r w:rsidRPr="006A2088">
        <w:rPr>
          <w:rFonts w:ascii="Times New Roman" w:hAnsi="Times New Roman" w:cs="Times New Roman"/>
          <w:color w:val="000000" w:themeColor="text1"/>
          <w:sz w:val="24"/>
          <w:szCs w:val="24"/>
        </w:rPr>
        <w:t>, corporate governance score, profitability and relationship between corporate governance score and profitability of</w:t>
      </w:r>
      <w:r w:rsidR="004679E7">
        <w:rPr>
          <w:rFonts w:ascii="Times New Roman" w:hAnsi="Times New Roman" w:cs="Times New Roman"/>
          <w:color w:val="000000" w:themeColor="text1"/>
          <w:sz w:val="24"/>
          <w:szCs w:val="24"/>
        </w:rPr>
        <w:t xml:space="preserve"> listed</w:t>
      </w:r>
      <w:r w:rsidRPr="006A2088">
        <w:rPr>
          <w:rFonts w:ascii="Times New Roman" w:hAnsi="Times New Roman" w:cs="Times New Roman"/>
          <w:color w:val="000000" w:themeColor="text1"/>
          <w:sz w:val="24"/>
          <w:szCs w:val="24"/>
        </w:rPr>
        <w:t xml:space="preserve"> banks</w:t>
      </w:r>
      <w:r w:rsidR="004679E7">
        <w:rPr>
          <w:rFonts w:ascii="Times New Roman" w:hAnsi="Times New Roman" w:cs="Times New Roman"/>
          <w:color w:val="000000" w:themeColor="text1"/>
          <w:sz w:val="24"/>
          <w:szCs w:val="24"/>
        </w:rPr>
        <w:t xml:space="preserve"> in Bangladesh</w:t>
      </w:r>
      <w:r w:rsidRPr="006A2088">
        <w:rPr>
          <w:rFonts w:ascii="Times New Roman" w:hAnsi="Times New Roman" w:cs="Times New Roman"/>
          <w:color w:val="000000" w:themeColor="text1"/>
          <w:sz w:val="24"/>
          <w:szCs w:val="24"/>
        </w:rPr>
        <w:t xml:space="preserve">. </w:t>
      </w:r>
    </w:p>
    <w:p w:rsidR="004679E7" w:rsidRPr="006A2088" w:rsidRDefault="004679E7" w:rsidP="004679E7">
      <w:pPr>
        <w:spacing w:line="360" w:lineRule="auto"/>
        <w:jc w:val="both"/>
        <w:rPr>
          <w:rFonts w:ascii="Times New Roman" w:hAnsi="Times New Roman" w:cs="Times New Roman"/>
          <w:color w:val="000000" w:themeColor="text1"/>
          <w:sz w:val="24"/>
          <w:szCs w:val="24"/>
        </w:rPr>
      </w:pPr>
      <w:r w:rsidRPr="006A2088">
        <w:rPr>
          <w:rFonts w:ascii="Times New Roman" w:hAnsi="Times New Roman" w:cs="Times New Roman"/>
          <w:color w:val="000000" w:themeColor="text1"/>
          <w:sz w:val="24"/>
          <w:szCs w:val="24"/>
        </w:rPr>
        <w:t>In 3rd chapter</w:t>
      </w:r>
      <w:r>
        <w:rPr>
          <w:rFonts w:ascii="Times New Roman" w:hAnsi="Times New Roman" w:cs="Times New Roman"/>
          <w:color w:val="000000" w:themeColor="text1"/>
          <w:sz w:val="24"/>
          <w:szCs w:val="24"/>
        </w:rPr>
        <w:t>,</w:t>
      </w:r>
      <w:r w:rsidRPr="006A2088">
        <w:rPr>
          <w:rFonts w:ascii="Times New Roman" w:hAnsi="Times New Roman" w:cs="Times New Roman"/>
          <w:color w:val="000000" w:themeColor="text1"/>
          <w:sz w:val="24"/>
          <w:szCs w:val="24"/>
        </w:rPr>
        <w:t xml:space="preserve"> the study</w:t>
      </w:r>
      <w:r>
        <w:rPr>
          <w:rFonts w:ascii="Times New Roman" w:hAnsi="Times New Roman" w:cs="Times New Roman"/>
          <w:color w:val="000000" w:themeColor="text1"/>
          <w:sz w:val="24"/>
          <w:szCs w:val="24"/>
        </w:rPr>
        <w:t xml:space="preserve"> research hypothesis has been discussed</w:t>
      </w:r>
      <w:r w:rsidRPr="006A2088">
        <w:rPr>
          <w:rFonts w:ascii="Times New Roman" w:hAnsi="Times New Roman" w:cs="Times New Roman"/>
          <w:color w:val="000000" w:themeColor="text1"/>
          <w:sz w:val="24"/>
          <w:szCs w:val="24"/>
        </w:rPr>
        <w:t>.</w:t>
      </w:r>
    </w:p>
    <w:p w:rsidR="004679E7" w:rsidRPr="006A2088" w:rsidRDefault="004679E7" w:rsidP="004679E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4</w:t>
      </w:r>
      <w:r w:rsidR="00B61F49">
        <w:rPr>
          <w:rFonts w:ascii="Times New Roman" w:hAnsi="Times New Roman" w:cs="Times New Roman"/>
          <w:color w:val="000000" w:themeColor="text1"/>
          <w:sz w:val="24"/>
          <w:szCs w:val="24"/>
        </w:rPr>
        <w:t>th</w:t>
      </w:r>
      <w:bookmarkStart w:id="0" w:name="_GoBack"/>
      <w:bookmarkEnd w:id="0"/>
      <w:r w:rsidRPr="006A2088">
        <w:rPr>
          <w:rFonts w:ascii="Times New Roman" w:hAnsi="Times New Roman" w:cs="Times New Roman"/>
          <w:color w:val="000000" w:themeColor="text1"/>
          <w:sz w:val="24"/>
          <w:szCs w:val="24"/>
        </w:rPr>
        <w:t xml:space="preserve"> chapter</w:t>
      </w:r>
      <w:r>
        <w:rPr>
          <w:rFonts w:ascii="Times New Roman" w:hAnsi="Times New Roman" w:cs="Times New Roman"/>
          <w:color w:val="000000" w:themeColor="text1"/>
          <w:sz w:val="24"/>
          <w:szCs w:val="24"/>
        </w:rPr>
        <w:t>,</w:t>
      </w:r>
      <w:r w:rsidRPr="006A2088">
        <w:rPr>
          <w:rFonts w:ascii="Times New Roman" w:hAnsi="Times New Roman" w:cs="Times New Roman"/>
          <w:color w:val="000000" w:themeColor="text1"/>
          <w:sz w:val="24"/>
          <w:szCs w:val="24"/>
        </w:rPr>
        <w:t xml:space="preserve"> I have discussed about </w:t>
      </w:r>
      <w:r>
        <w:rPr>
          <w:rFonts w:ascii="Times New Roman" w:hAnsi="Times New Roman" w:cs="Times New Roman"/>
          <w:color w:val="000000" w:themeColor="text1"/>
          <w:sz w:val="24"/>
          <w:szCs w:val="24"/>
        </w:rPr>
        <w:t>the methodology of the research</w:t>
      </w:r>
      <w:r w:rsidRPr="006A2088">
        <w:rPr>
          <w:rFonts w:ascii="Times New Roman" w:hAnsi="Times New Roman" w:cs="Times New Roman"/>
          <w:color w:val="000000" w:themeColor="text1"/>
          <w:sz w:val="24"/>
          <w:szCs w:val="24"/>
        </w:rPr>
        <w:t>.</w:t>
      </w:r>
    </w:p>
    <w:p w:rsidR="00D86F75" w:rsidRPr="006A2088" w:rsidRDefault="004679E7" w:rsidP="00D86F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5th</w:t>
      </w:r>
      <w:r w:rsidR="00D86F75" w:rsidRPr="006A2088">
        <w:rPr>
          <w:rFonts w:ascii="Times New Roman" w:hAnsi="Times New Roman" w:cs="Times New Roman"/>
          <w:color w:val="000000" w:themeColor="text1"/>
          <w:sz w:val="24"/>
          <w:szCs w:val="24"/>
        </w:rPr>
        <w:t xml:space="preserve"> chapter, the findings and analyses of relationship between corporate governance score and profitability of </w:t>
      </w:r>
      <w:r w:rsidR="00B63208" w:rsidRPr="006A2088">
        <w:rPr>
          <w:rFonts w:ascii="Times New Roman" w:hAnsi="Times New Roman" w:cs="Times New Roman"/>
          <w:color w:val="000000" w:themeColor="text1"/>
          <w:sz w:val="24"/>
          <w:szCs w:val="24"/>
        </w:rPr>
        <w:t>banks</w:t>
      </w:r>
      <w:r w:rsidR="00D86F75" w:rsidRPr="006A2088">
        <w:rPr>
          <w:rFonts w:ascii="Times New Roman" w:hAnsi="Times New Roman" w:cs="Times New Roman"/>
          <w:color w:val="000000" w:themeColor="text1"/>
          <w:sz w:val="24"/>
          <w:szCs w:val="24"/>
        </w:rPr>
        <w:t xml:space="preserve"> are described with interpretation. </w:t>
      </w:r>
    </w:p>
    <w:p w:rsidR="00D86F75" w:rsidRPr="006A2088" w:rsidRDefault="00D86F75" w:rsidP="00D86F75">
      <w:pPr>
        <w:spacing w:line="360" w:lineRule="auto"/>
        <w:jc w:val="both"/>
        <w:rPr>
          <w:rFonts w:ascii="Times New Roman" w:hAnsi="Times New Roman" w:cs="Times New Roman"/>
          <w:color w:val="000000" w:themeColor="text1"/>
          <w:sz w:val="24"/>
          <w:szCs w:val="24"/>
        </w:rPr>
      </w:pPr>
      <w:r w:rsidRPr="006A2088">
        <w:rPr>
          <w:rFonts w:ascii="Times New Roman" w:hAnsi="Times New Roman" w:cs="Times New Roman"/>
          <w:color w:val="000000" w:themeColor="text1"/>
          <w:sz w:val="24"/>
          <w:szCs w:val="24"/>
        </w:rPr>
        <w:t xml:space="preserve">At the end of this </w:t>
      </w:r>
      <w:r w:rsidR="004679E7">
        <w:rPr>
          <w:rFonts w:ascii="Times New Roman" w:hAnsi="Times New Roman" w:cs="Times New Roman"/>
          <w:color w:val="000000" w:themeColor="text1"/>
          <w:sz w:val="24"/>
          <w:szCs w:val="24"/>
        </w:rPr>
        <w:t>study</w:t>
      </w:r>
      <w:r w:rsidRPr="006A2088">
        <w:rPr>
          <w:rFonts w:ascii="Times New Roman" w:hAnsi="Times New Roman" w:cs="Times New Roman"/>
          <w:color w:val="000000" w:themeColor="text1"/>
          <w:sz w:val="24"/>
          <w:szCs w:val="24"/>
        </w:rPr>
        <w:t xml:space="preserve">, suggestion and recommendation is provided as per learning basis on my findings and analysis of </w:t>
      </w:r>
      <w:r w:rsidR="006A2088" w:rsidRPr="006A2088">
        <w:rPr>
          <w:rFonts w:ascii="Times New Roman" w:hAnsi="Times New Roman" w:cs="Times New Roman"/>
          <w:color w:val="000000" w:themeColor="text1"/>
          <w:sz w:val="24"/>
          <w:szCs w:val="24"/>
        </w:rPr>
        <w:t>banks</w:t>
      </w:r>
      <w:r w:rsidRPr="006A2088">
        <w:rPr>
          <w:rFonts w:ascii="Times New Roman" w:hAnsi="Times New Roman" w:cs="Times New Roman"/>
          <w:color w:val="000000" w:themeColor="text1"/>
          <w:sz w:val="24"/>
          <w:szCs w:val="24"/>
        </w:rPr>
        <w:t>. This report will provide a better and brief learning about</w:t>
      </w:r>
      <w:r w:rsidR="006A2088" w:rsidRPr="006A2088">
        <w:rPr>
          <w:rFonts w:ascii="Times New Roman" w:hAnsi="Times New Roman" w:cs="Times New Roman"/>
          <w:color w:val="000000" w:themeColor="text1"/>
          <w:sz w:val="24"/>
          <w:szCs w:val="24"/>
        </w:rPr>
        <w:t xml:space="preserve"> relationship between </w:t>
      </w:r>
      <w:r w:rsidR="00285E8F" w:rsidRPr="006A2088">
        <w:rPr>
          <w:rFonts w:ascii="Times New Roman" w:hAnsi="Times New Roman" w:cs="Times New Roman"/>
          <w:color w:val="000000" w:themeColor="text1"/>
          <w:sz w:val="24"/>
          <w:szCs w:val="24"/>
        </w:rPr>
        <w:t>Corporate Governance Score</w:t>
      </w:r>
      <w:r w:rsidR="006A2088" w:rsidRPr="006A2088">
        <w:rPr>
          <w:rFonts w:ascii="Times New Roman" w:hAnsi="Times New Roman" w:cs="Times New Roman"/>
          <w:color w:val="000000" w:themeColor="text1"/>
          <w:sz w:val="24"/>
          <w:szCs w:val="24"/>
        </w:rPr>
        <w:t xml:space="preserve"> and profitability of</w:t>
      </w:r>
      <w:r w:rsidRPr="006A2088">
        <w:rPr>
          <w:rFonts w:ascii="Times New Roman" w:hAnsi="Times New Roman" w:cs="Times New Roman"/>
          <w:color w:val="000000" w:themeColor="text1"/>
          <w:sz w:val="24"/>
          <w:szCs w:val="24"/>
        </w:rPr>
        <w:t xml:space="preserve"> </w:t>
      </w:r>
      <w:r w:rsidR="006A2088" w:rsidRPr="006A2088">
        <w:rPr>
          <w:rFonts w:ascii="Times New Roman" w:hAnsi="Times New Roman" w:cs="Times New Roman"/>
          <w:color w:val="000000" w:themeColor="text1"/>
          <w:sz w:val="24"/>
          <w:szCs w:val="24"/>
        </w:rPr>
        <w:t>listed banks in Bangladesh</w:t>
      </w:r>
      <w:r w:rsidRPr="006A2088">
        <w:rPr>
          <w:rFonts w:ascii="Times New Roman" w:hAnsi="Times New Roman" w:cs="Times New Roman"/>
          <w:color w:val="000000" w:themeColor="text1"/>
          <w:sz w:val="24"/>
          <w:szCs w:val="24"/>
        </w:rPr>
        <w:t>.</w:t>
      </w:r>
    </w:p>
    <w:p w:rsidR="00D86F75" w:rsidRDefault="00D86F75" w:rsidP="00D86F75">
      <w:pPr>
        <w:spacing w:line="360" w:lineRule="auto"/>
        <w:jc w:val="both"/>
        <w:rPr>
          <w:rFonts w:ascii="Times New Roman" w:hAnsi="Times New Roman" w:cs="Times New Roman"/>
          <w:color w:val="000000" w:themeColor="text1"/>
          <w:sz w:val="24"/>
          <w:szCs w:val="24"/>
        </w:rPr>
      </w:pPr>
    </w:p>
    <w:p w:rsidR="001A34BA" w:rsidRDefault="001A34BA" w:rsidP="00D86F75">
      <w:pPr>
        <w:spacing w:line="360" w:lineRule="auto"/>
        <w:jc w:val="both"/>
        <w:rPr>
          <w:rFonts w:ascii="Times New Roman" w:hAnsi="Times New Roman" w:cs="Times New Roman"/>
          <w:color w:val="000000" w:themeColor="text1"/>
          <w:sz w:val="24"/>
          <w:szCs w:val="24"/>
        </w:rPr>
      </w:pPr>
    </w:p>
    <w:p w:rsidR="001A34BA" w:rsidRPr="006A2088" w:rsidRDefault="001A34BA" w:rsidP="001A34BA">
      <w:pPr>
        <w:spacing w:line="360" w:lineRule="auto"/>
        <w:rPr>
          <w:rFonts w:ascii="Times New Roman" w:hAnsi="Times New Roman" w:cs="Times New Roman"/>
          <w:color w:val="000000" w:themeColor="text1"/>
          <w:sz w:val="24"/>
          <w:szCs w:val="24"/>
        </w:rPr>
        <w:sectPr w:rsidR="001A34BA" w:rsidRPr="006A2088" w:rsidSect="009F24E7">
          <w:footerReference w:type="default" r:id="rId12"/>
          <w:pgSz w:w="12240" w:h="15840"/>
          <w:pgMar w:top="1440" w:right="1440" w:bottom="1440" w:left="1440" w:header="720" w:footer="720" w:gutter="0"/>
          <w:pgNumType w:start="1"/>
          <w:cols w:space="720"/>
          <w:docGrid w:linePitch="360"/>
        </w:sectPr>
      </w:pPr>
      <w:r w:rsidRPr="00C94F5E">
        <w:rPr>
          <w:rFonts w:ascii="Times New Roman" w:hAnsi="Times New Roman" w:cs="Times New Roman"/>
          <w:b/>
          <w:color w:val="000000" w:themeColor="text1"/>
          <w:sz w:val="24"/>
          <w:szCs w:val="24"/>
        </w:rPr>
        <w:t>Keywords:</w:t>
      </w:r>
      <w:r>
        <w:rPr>
          <w:rFonts w:ascii="Times New Roman" w:hAnsi="Times New Roman" w:cs="Times New Roman"/>
          <w:color w:val="000000" w:themeColor="text1"/>
          <w:sz w:val="24"/>
          <w:szCs w:val="24"/>
        </w:rPr>
        <w:t xml:space="preserve"> </w:t>
      </w:r>
      <w:r w:rsidRPr="001A34BA">
        <w:rPr>
          <w:rFonts w:ascii="Times New Roman" w:hAnsi="Times New Roman" w:cs="Times New Roman"/>
          <w:color w:val="000000" w:themeColor="text1"/>
          <w:sz w:val="24"/>
          <w:szCs w:val="24"/>
        </w:rPr>
        <w:t>Corporate governance, Audit committee, Audit quality, Profitability</w:t>
      </w:r>
    </w:p>
    <w:p w:rsidR="00D86F75" w:rsidRPr="00481B68" w:rsidRDefault="00D86F75" w:rsidP="00D86F75">
      <w:pPr>
        <w:pStyle w:val="Title"/>
        <w:rPr>
          <w:rFonts w:ascii="Times New Roman" w:hAnsi="Times New Roman" w:cs="Times New Roman"/>
          <w:sz w:val="28"/>
          <w:szCs w:val="24"/>
        </w:rPr>
      </w:pPr>
      <w:r w:rsidRPr="00481B68">
        <w:rPr>
          <w:rFonts w:ascii="Times New Roman" w:hAnsi="Times New Roman" w:cs="Times New Roman"/>
          <w:b/>
          <w:sz w:val="28"/>
          <w:szCs w:val="24"/>
        </w:rPr>
        <w:lastRenderedPageBreak/>
        <w:t>List of Acronyms</w:t>
      </w:r>
      <w:r w:rsidRPr="00481B68">
        <w:rPr>
          <w:rFonts w:ascii="Times New Roman" w:hAnsi="Times New Roman" w:cs="Times New Roman"/>
          <w:sz w:val="28"/>
          <w:szCs w:val="24"/>
        </w:rPr>
        <w:t xml:space="preserve"> </w:t>
      </w:r>
    </w:p>
    <w:tbl>
      <w:tblPr>
        <w:tblStyle w:val="TableGrid"/>
        <w:tblW w:w="0" w:type="auto"/>
        <w:tblLook w:val="04A0" w:firstRow="1" w:lastRow="0" w:firstColumn="1" w:lastColumn="0" w:noHBand="0" w:noVBand="1"/>
      </w:tblPr>
      <w:tblGrid>
        <w:gridCol w:w="9576"/>
      </w:tblGrid>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AC = Audit Committee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Pr>
                <w:rFonts w:ascii="Times New Roman" w:hAnsi="Times New Roman" w:cs="Times New Roman"/>
                <w:sz w:val="24"/>
                <w:szCs w:val="24"/>
              </w:rPr>
              <w:t>ACS = Audit Committee Size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AGM = Annual General Meeting</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BB = Bangladesh Bank</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Pr>
                <w:rFonts w:ascii="Times New Roman" w:hAnsi="Times New Roman" w:cs="Times New Roman"/>
                <w:sz w:val="24"/>
                <w:szCs w:val="24"/>
              </w:rPr>
              <w:t>BDS = Board of Directors Size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BOD = Board of Directors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BSEC = Bangladesh Securities and Exchange Commission</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CEO = Chief Executive Officer</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 xml:space="preserve">CFO = Chief Financial Officer </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 = Corporate Governance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CGG = Corporate Governance Guidelines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CGS = Corporate Governance Score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CGSA = Management (BOD and Audit Committee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CGSB = Shareholders’ value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CGSC = Disclosure &amp; Financial Reporting</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CGSD = Corporate Governance Index/Score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CS = Company Secretary</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DSE = Dhaka Stock Exchange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GB = General Banking</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GOV = Government</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IAS = International Accounting Standards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IFRS = International Financial Reporting Standards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IPO = Initial Public Offering</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IT = Information Technology</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 xml:space="preserve">Leverage = Leverage Ratio </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proofErr w:type="spellStart"/>
            <w:r w:rsidRPr="005D52E5">
              <w:rPr>
                <w:rFonts w:ascii="Times New Roman" w:hAnsi="Times New Roman" w:cs="Times New Roman"/>
                <w:sz w:val="24"/>
                <w:szCs w:val="24"/>
              </w:rPr>
              <w:t>Log_TA</w:t>
            </w:r>
            <w:proofErr w:type="spellEnd"/>
            <w:r w:rsidRPr="005D52E5">
              <w:rPr>
                <w:rFonts w:ascii="Times New Roman" w:hAnsi="Times New Roman" w:cs="Times New Roman"/>
                <w:sz w:val="24"/>
                <w:szCs w:val="24"/>
              </w:rPr>
              <w:t xml:space="preserve"> = Firm Size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NI = Net Income</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ROA = Return on Assets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lastRenderedPageBreak/>
              <w:t>ROCE = Return on Capital Employed</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ROE = Return on Equity</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ROI = Return on Investment</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ROS = Return on Sales</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 xml:space="preserve">RPO = Repeat Public Offering </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S &amp; P = Standard and Poor</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SEC = Securities and Exchange Commission</w:t>
            </w:r>
          </w:p>
        </w:tc>
      </w:tr>
      <w:tr w:rsidR="005D52E5" w:rsidRPr="005D52E5" w:rsidTr="003767D8">
        <w:tc>
          <w:tcPr>
            <w:tcW w:w="9576" w:type="dxa"/>
          </w:tcPr>
          <w:p w:rsidR="005D52E5" w:rsidRPr="005D52E5" w:rsidRDefault="005D52E5" w:rsidP="003767D8">
            <w:pPr>
              <w:spacing w:line="360" w:lineRule="auto"/>
              <w:rPr>
                <w:rFonts w:ascii="Times New Roman" w:hAnsi="Times New Roman" w:cs="Times New Roman"/>
                <w:sz w:val="24"/>
                <w:szCs w:val="24"/>
              </w:rPr>
            </w:pPr>
            <w:r w:rsidRPr="005D52E5">
              <w:rPr>
                <w:rFonts w:ascii="Times New Roman" w:hAnsi="Times New Roman" w:cs="Times New Roman"/>
                <w:sz w:val="24"/>
                <w:szCs w:val="24"/>
              </w:rPr>
              <w:t>TA = Total Assets</w:t>
            </w:r>
          </w:p>
        </w:tc>
      </w:tr>
    </w:tbl>
    <w:p w:rsidR="00790D46" w:rsidRPr="00481B68" w:rsidRDefault="00790D46" w:rsidP="00D86F75">
      <w:pPr>
        <w:rPr>
          <w:rFonts w:ascii="Times New Roman" w:hAnsi="Times New Roman" w:cs="Times New Roman"/>
          <w:sz w:val="24"/>
          <w:szCs w:val="24"/>
        </w:rPr>
        <w:sectPr w:rsidR="00790D46" w:rsidRPr="00481B68" w:rsidSect="009F24E7">
          <w:footerReference w:type="default" r:id="rId13"/>
          <w:pgSz w:w="12240" w:h="15840"/>
          <w:pgMar w:top="1440" w:right="1440" w:bottom="1440" w:left="1440" w:header="720" w:footer="720" w:gutter="0"/>
          <w:pgNumType w:start="1"/>
          <w:cols w:space="720"/>
          <w:docGrid w:linePitch="360"/>
        </w:sectPr>
      </w:pPr>
    </w:p>
    <w:p w:rsidR="004573EF" w:rsidRDefault="004573EF" w:rsidP="004573EF">
      <w:pPr>
        <w:spacing w:line="360" w:lineRule="auto"/>
        <w:jc w:val="center"/>
        <w:rPr>
          <w:rFonts w:ascii="Times New Roman" w:hAnsi="Times New Roman" w:cs="Times New Roman"/>
          <w:b/>
          <w:sz w:val="28"/>
          <w:szCs w:val="24"/>
        </w:rPr>
      </w:pPr>
    </w:p>
    <w:p w:rsidR="004573EF" w:rsidRDefault="004573EF" w:rsidP="004573EF">
      <w:pPr>
        <w:spacing w:line="360" w:lineRule="auto"/>
        <w:rPr>
          <w:rFonts w:ascii="Times New Roman" w:hAnsi="Times New Roman" w:cs="Times New Roman"/>
          <w:b/>
          <w:sz w:val="28"/>
          <w:szCs w:val="24"/>
        </w:rPr>
      </w:pPr>
    </w:p>
    <w:p w:rsidR="004573EF" w:rsidRDefault="004573EF" w:rsidP="004573EF">
      <w:pPr>
        <w:spacing w:line="360" w:lineRule="auto"/>
        <w:rPr>
          <w:rFonts w:ascii="Times New Roman" w:hAnsi="Times New Roman" w:cs="Times New Roman"/>
          <w:b/>
          <w:sz w:val="28"/>
          <w:szCs w:val="24"/>
        </w:rPr>
      </w:pPr>
    </w:p>
    <w:p w:rsidR="004573EF" w:rsidRPr="004573EF" w:rsidRDefault="004573EF" w:rsidP="004573EF">
      <w:pPr>
        <w:spacing w:line="360" w:lineRule="auto"/>
        <w:jc w:val="center"/>
        <w:rPr>
          <w:rFonts w:ascii="Times New Roman" w:hAnsi="Times New Roman" w:cs="Times New Roman"/>
          <w:b/>
          <w:sz w:val="32"/>
          <w:szCs w:val="24"/>
        </w:rPr>
      </w:pPr>
    </w:p>
    <w:p w:rsidR="00753987" w:rsidRDefault="004573EF" w:rsidP="00753987">
      <w:pPr>
        <w:pStyle w:val="Heading1"/>
        <w:spacing w:line="360" w:lineRule="auto"/>
        <w:jc w:val="center"/>
        <w:rPr>
          <w:rFonts w:ascii="Times New Roman" w:hAnsi="Times New Roman" w:cs="Times New Roman"/>
          <w:i/>
          <w:sz w:val="32"/>
        </w:rPr>
      </w:pPr>
      <w:bookmarkStart w:id="1" w:name="_Toc17580136"/>
      <w:r w:rsidRPr="00753987">
        <w:rPr>
          <w:rFonts w:ascii="Times New Roman" w:hAnsi="Times New Roman" w:cs="Times New Roman"/>
          <w:i/>
          <w:sz w:val="32"/>
        </w:rPr>
        <w:t>Chapter One</w:t>
      </w:r>
      <w:bookmarkEnd w:id="1"/>
    </w:p>
    <w:p w:rsidR="004573EF" w:rsidRPr="00753987" w:rsidRDefault="004573EF" w:rsidP="00753987">
      <w:pPr>
        <w:pStyle w:val="Heading1"/>
        <w:spacing w:line="360" w:lineRule="auto"/>
        <w:jc w:val="center"/>
        <w:rPr>
          <w:rFonts w:ascii="Times New Roman" w:hAnsi="Times New Roman" w:cs="Times New Roman"/>
          <w:i/>
          <w:sz w:val="32"/>
        </w:rPr>
      </w:pPr>
      <w:bookmarkStart w:id="2" w:name="_Toc17580137"/>
      <w:r w:rsidRPr="00753987">
        <w:rPr>
          <w:rFonts w:ascii="Times New Roman" w:hAnsi="Times New Roman" w:cs="Times New Roman"/>
          <w:i/>
          <w:sz w:val="32"/>
        </w:rPr>
        <w:t>Introduction</w:t>
      </w:r>
      <w:bookmarkEnd w:id="2"/>
    </w:p>
    <w:tbl>
      <w:tblPr>
        <w:tblStyle w:val="TableGrid"/>
        <w:tblW w:w="0" w:type="auto"/>
        <w:jc w:val="center"/>
        <w:tblLook w:val="04A0" w:firstRow="1" w:lastRow="0" w:firstColumn="1" w:lastColumn="0" w:noHBand="0" w:noVBand="1"/>
      </w:tblPr>
      <w:tblGrid>
        <w:gridCol w:w="6066"/>
      </w:tblGrid>
      <w:tr w:rsidR="004573EF" w:rsidRPr="004573EF" w:rsidTr="004573EF">
        <w:trPr>
          <w:trHeight w:val="2521"/>
          <w:jc w:val="center"/>
        </w:trPr>
        <w:tc>
          <w:tcPr>
            <w:tcW w:w="6066" w:type="dxa"/>
            <w:tcBorders>
              <w:top w:val="single" w:sz="4" w:space="0" w:color="auto"/>
              <w:left w:val="nil"/>
              <w:bottom w:val="single" w:sz="4" w:space="0" w:color="auto"/>
              <w:right w:val="nil"/>
            </w:tcBorders>
          </w:tcPr>
          <w:p w:rsidR="004573EF" w:rsidRDefault="004573EF" w:rsidP="004573EF">
            <w:pPr>
              <w:spacing w:line="360" w:lineRule="auto"/>
              <w:jc w:val="center"/>
              <w:rPr>
                <w:rFonts w:ascii="Times New Roman" w:hAnsi="Times New Roman" w:cs="Times New Roman"/>
                <w:sz w:val="28"/>
                <w:szCs w:val="24"/>
              </w:rPr>
            </w:pPr>
          </w:p>
          <w:p w:rsidR="004573EF" w:rsidRPr="00753987" w:rsidRDefault="004573EF" w:rsidP="004573EF">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Introduction</w:t>
            </w:r>
          </w:p>
          <w:p w:rsidR="004573EF" w:rsidRPr="00753987" w:rsidRDefault="004573EF" w:rsidP="004573EF">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Objectives of the Study</w:t>
            </w:r>
          </w:p>
          <w:p w:rsidR="004573EF" w:rsidRPr="00753987" w:rsidRDefault="004573EF" w:rsidP="004573EF">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Rational of the study</w:t>
            </w:r>
          </w:p>
          <w:p w:rsidR="004573EF" w:rsidRPr="00753987" w:rsidRDefault="004573EF" w:rsidP="004573EF">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Scope of the study</w:t>
            </w:r>
          </w:p>
          <w:p w:rsidR="004573EF" w:rsidRPr="00753987" w:rsidRDefault="004573EF" w:rsidP="004573EF">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Limitations of the study</w:t>
            </w:r>
          </w:p>
          <w:p w:rsidR="004573EF" w:rsidRPr="004573EF" w:rsidRDefault="004573EF" w:rsidP="004573EF">
            <w:pPr>
              <w:spacing w:line="360" w:lineRule="auto"/>
              <w:jc w:val="center"/>
              <w:rPr>
                <w:rFonts w:ascii="Times New Roman" w:hAnsi="Times New Roman" w:cs="Times New Roman"/>
                <w:sz w:val="28"/>
                <w:szCs w:val="24"/>
              </w:rPr>
            </w:pPr>
          </w:p>
        </w:tc>
      </w:tr>
    </w:tbl>
    <w:p w:rsidR="004573EF" w:rsidRDefault="004573EF" w:rsidP="004573EF">
      <w:pPr>
        <w:spacing w:line="360" w:lineRule="auto"/>
        <w:jc w:val="center"/>
        <w:rPr>
          <w:rFonts w:ascii="Times New Roman" w:eastAsiaTheme="majorEastAsia" w:hAnsi="Times New Roman" w:cs="Times New Roman"/>
          <w:b/>
          <w:bCs/>
          <w:color w:val="365F91" w:themeColor="accent1" w:themeShade="BF"/>
          <w:sz w:val="28"/>
          <w:szCs w:val="24"/>
        </w:rPr>
      </w:pPr>
      <w:r>
        <w:rPr>
          <w:rFonts w:ascii="Times New Roman" w:hAnsi="Times New Roman" w:cs="Times New Roman"/>
          <w:szCs w:val="24"/>
        </w:rPr>
        <w:br w:type="page"/>
      </w:r>
    </w:p>
    <w:p w:rsidR="00D86F75" w:rsidRPr="00360F91" w:rsidRDefault="001D109A" w:rsidP="00753987">
      <w:pPr>
        <w:spacing w:line="360" w:lineRule="auto"/>
        <w:jc w:val="center"/>
        <w:rPr>
          <w:rFonts w:ascii="Times New Roman" w:hAnsi="Times New Roman" w:cs="Times New Roman"/>
          <w:b/>
          <w:color w:val="1F497D" w:themeColor="text2"/>
          <w:sz w:val="28"/>
          <w:u w:val="single"/>
        </w:rPr>
      </w:pPr>
      <w:r w:rsidRPr="00360F91">
        <w:rPr>
          <w:rFonts w:ascii="Times New Roman" w:hAnsi="Times New Roman" w:cs="Times New Roman"/>
          <w:b/>
          <w:color w:val="1F497D" w:themeColor="text2"/>
          <w:sz w:val="28"/>
          <w:u w:val="single"/>
        </w:rPr>
        <w:lastRenderedPageBreak/>
        <w:t>I.</w:t>
      </w:r>
      <w:r w:rsidR="00D86F75" w:rsidRPr="00360F91">
        <w:rPr>
          <w:rFonts w:ascii="Times New Roman" w:hAnsi="Times New Roman" w:cs="Times New Roman"/>
          <w:b/>
          <w:color w:val="1F497D" w:themeColor="text2"/>
          <w:sz w:val="28"/>
          <w:u w:val="single"/>
        </w:rPr>
        <w:t xml:space="preserve"> Introduction</w:t>
      </w:r>
    </w:p>
    <w:p w:rsidR="00D86F75" w:rsidRPr="00481B68" w:rsidRDefault="00D86F75" w:rsidP="00481B68">
      <w:pPr>
        <w:spacing w:line="360" w:lineRule="auto"/>
        <w:jc w:val="both"/>
        <w:rPr>
          <w:rFonts w:ascii="Times New Roman" w:hAnsi="Times New Roman" w:cs="Times New Roman"/>
          <w:sz w:val="24"/>
        </w:rPr>
      </w:pPr>
      <w:r w:rsidRPr="00481B68">
        <w:rPr>
          <w:rFonts w:ascii="Times New Roman" w:hAnsi="Times New Roman" w:cs="Times New Roman"/>
          <w:sz w:val="24"/>
        </w:rPr>
        <w:t xml:space="preserve">Corporate Governance hit the </w:t>
      </w:r>
      <w:r w:rsidR="00871F06">
        <w:rPr>
          <w:rFonts w:ascii="Times New Roman" w:hAnsi="Times New Roman" w:cs="Times New Roman"/>
          <w:sz w:val="24"/>
        </w:rPr>
        <w:t>corporate</w:t>
      </w:r>
      <w:r w:rsidRPr="00481B68">
        <w:rPr>
          <w:rFonts w:ascii="Times New Roman" w:hAnsi="Times New Roman" w:cs="Times New Roman"/>
          <w:sz w:val="24"/>
        </w:rPr>
        <w:t xml:space="preserve"> world with the collapse of Enron, WorldCom and other global corporations. Good corporate governance can lead effective and positive role in financial institution. Every </w:t>
      </w:r>
      <w:r w:rsidR="00B64C4D">
        <w:rPr>
          <w:rFonts w:ascii="Times New Roman" w:hAnsi="Times New Roman" w:cs="Times New Roman"/>
          <w:sz w:val="24"/>
        </w:rPr>
        <w:t>commercial</w:t>
      </w:r>
      <w:r w:rsidRPr="00481B68">
        <w:rPr>
          <w:rFonts w:ascii="Times New Roman" w:hAnsi="Times New Roman" w:cs="Times New Roman"/>
          <w:sz w:val="24"/>
        </w:rPr>
        <w:t xml:space="preserve"> organization’s annual report has narrated about the corporate governance. The relationship between Corporate Governance Score and Profitability is another most crucial topic. However, the applicability of corporate governance is not same in all firms. The proper practices of corporate governance help every company to compete in a healthy way.</w:t>
      </w:r>
    </w:p>
    <w:p w:rsidR="00D86F75" w:rsidRPr="00481B68" w:rsidRDefault="00D86F75" w:rsidP="00481B68">
      <w:pPr>
        <w:spacing w:line="360" w:lineRule="auto"/>
        <w:jc w:val="both"/>
        <w:rPr>
          <w:rFonts w:ascii="Times New Roman" w:hAnsi="Times New Roman" w:cs="Times New Roman"/>
          <w:sz w:val="24"/>
        </w:rPr>
      </w:pPr>
      <w:r w:rsidRPr="00481B68">
        <w:rPr>
          <w:rFonts w:ascii="Times New Roman" w:hAnsi="Times New Roman" w:cs="Times New Roman"/>
          <w:sz w:val="24"/>
        </w:rPr>
        <w:t xml:space="preserve">Corporate Governance refers as a mechanism device to the institution to direct, administrate or control. It creates a structure to control the </w:t>
      </w:r>
      <w:r w:rsidR="00B64C4D">
        <w:rPr>
          <w:rFonts w:ascii="Times New Roman" w:hAnsi="Times New Roman" w:cs="Times New Roman"/>
          <w:sz w:val="24"/>
        </w:rPr>
        <w:t>organization</w:t>
      </w:r>
      <w:r w:rsidRPr="00481B68">
        <w:rPr>
          <w:rFonts w:ascii="Times New Roman" w:hAnsi="Times New Roman" w:cs="Times New Roman"/>
          <w:sz w:val="24"/>
        </w:rPr>
        <w:t xml:space="preserve"> by manager’s decision and give the company to perceive the current and potential stakeholders. The corporate governance has four major components – board of directors, Chief Financial Officer, Company Secretary, and Head of Internal Audit. Through </w:t>
      </w:r>
      <w:r w:rsidR="009721AC">
        <w:rPr>
          <w:rFonts w:ascii="Times New Roman" w:hAnsi="Times New Roman" w:cs="Times New Roman"/>
          <w:sz w:val="24"/>
          <w:szCs w:val="24"/>
        </w:rPr>
        <w:t xml:space="preserve">corporate governance </w:t>
      </w:r>
      <w:r w:rsidRPr="00481B68">
        <w:rPr>
          <w:rFonts w:ascii="Times New Roman" w:hAnsi="Times New Roman" w:cs="Times New Roman"/>
          <w:sz w:val="24"/>
        </w:rPr>
        <w:t xml:space="preserve">rules and regulations the company’s objectives can be set and can monitor its performance. </w:t>
      </w:r>
    </w:p>
    <w:p w:rsidR="004A6C34" w:rsidRDefault="00D86F75" w:rsidP="00481B68">
      <w:pPr>
        <w:spacing w:line="360" w:lineRule="auto"/>
        <w:jc w:val="both"/>
        <w:rPr>
          <w:rFonts w:ascii="Times New Roman" w:hAnsi="Times New Roman" w:cs="Times New Roman"/>
          <w:sz w:val="24"/>
        </w:rPr>
      </w:pPr>
      <w:r w:rsidRPr="00481B68">
        <w:rPr>
          <w:rFonts w:ascii="Times New Roman" w:hAnsi="Times New Roman" w:cs="Times New Roman"/>
          <w:sz w:val="24"/>
        </w:rPr>
        <w:t>In the era of challenging world, the rivalry business institutions motto is maximizing to shareholders value and institution needs a very good corporate governance system. In banking sector, the significance of corporate governance is every high because it deals with people’s money. Bangladesh is a least developed country, driving towards the formation of good governance because good corporate governance in every organization leads</w:t>
      </w:r>
      <w:r w:rsidR="004A6C34">
        <w:rPr>
          <w:rFonts w:ascii="Times New Roman" w:hAnsi="Times New Roman" w:cs="Times New Roman"/>
          <w:sz w:val="24"/>
        </w:rPr>
        <w:t xml:space="preserve"> to the healthy economy nation.</w:t>
      </w:r>
    </w:p>
    <w:p w:rsidR="004A6C34" w:rsidRDefault="004A6C34" w:rsidP="00481B68">
      <w:pPr>
        <w:spacing w:line="360" w:lineRule="auto"/>
        <w:jc w:val="both"/>
        <w:rPr>
          <w:rFonts w:ascii="Times New Roman" w:hAnsi="Times New Roman" w:cs="Times New Roman"/>
          <w:sz w:val="24"/>
        </w:rPr>
      </w:pPr>
      <w:r>
        <w:rPr>
          <w:rFonts w:ascii="Times New Roman" w:hAnsi="Times New Roman" w:cs="Times New Roman"/>
          <w:sz w:val="24"/>
        </w:rPr>
        <w:t xml:space="preserve">The object of the study is to discuss about </w:t>
      </w:r>
      <w:r w:rsidR="00D86F75" w:rsidRPr="00481B68">
        <w:rPr>
          <w:rFonts w:ascii="Times New Roman" w:hAnsi="Times New Roman" w:cs="Times New Roman"/>
          <w:sz w:val="24"/>
        </w:rPr>
        <w:t>corporate governance,</w:t>
      </w:r>
      <w:r>
        <w:rPr>
          <w:rFonts w:ascii="Times New Roman" w:hAnsi="Times New Roman" w:cs="Times New Roman"/>
          <w:sz w:val="24"/>
        </w:rPr>
        <w:t xml:space="preserve"> the implications of</w:t>
      </w:r>
      <w:r w:rsidR="00D86F75" w:rsidRPr="00481B68">
        <w:rPr>
          <w:rFonts w:ascii="Times New Roman" w:hAnsi="Times New Roman" w:cs="Times New Roman"/>
          <w:sz w:val="24"/>
        </w:rPr>
        <w:t xml:space="preserve"> </w:t>
      </w:r>
      <w:r w:rsidR="009721AC">
        <w:rPr>
          <w:rFonts w:ascii="Times New Roman" w:hAnsi="Times New Roman" w:cs="Times New Roman"/>
          <w:sz w:val="24"/>
          <w:szCs w:val="24"/>
        </w:rPr>
        <w:t xml:space="preserve">corporate governance </w:t>
      </w:r>
      <w:r w:rsidR="00D86F75" w:rsidRPr="00481B68">
        <w:rPr>
          <w:rFonts w:ascii="Times New Roman" w:hAnsi="Times New Roman" w:cs="Times New Roman"/>
          <w:sz w:val="24"/>
        </w:rPr>
        <w:t xml:space="preserve">guidelines </w:t>
      </w:r>
      <w:r>
        <w:rPr>
          <w:rFonts w:ascii="Times New Roman" w:hAnsi="Times New Roman" w:cs="Times New Roman"/>
          <w:sz w:val="24"/>
        </w:rPr>
        <w:t xml:space="preserve">on the listed banks in Bangladesh </w:t>
      </w:r>
      <w:r w:rsidR="00D86F75" w:rsidRPr="00481B68">
        <w:rPr>
          <w:rFonts w:ascii="Times New Roman" w:hAnsi="Times New Roman" w:cs="Times New Roman"/>
          <w:sz w:val="24"/>
        </w:rPr>
        <w:t xml:space="preserve">and relationship between Corporate Governance Score and Profitability: a case study based on </w:t>
      </w:r>
      <w:r w:rsidR="006A2088">
        <w:rPr>
          <w:rFonts w:ascii="Times New Roman" w:hAnsi="Times New Roman" w:cs="Times New Roman"/>
          <w:sz w:val="24"/>
        </w:rPr>
        <w:t xml:space="preserve">Listed </w:t>
      </w:r>
      <w:r w:rsidR="00D86F75" w:rsidRPr="00481B68">
        <w:rPr>
          <w:rFonts w:ascii="Times New Roman" w:hAnsi="Times New Roman" w:cs="Times New Roman"/>
          <w:sz w:val="24"/>
        </w:rPr>
        <w:t>Bank</w:t>
      </w:r>
      <w:r w:rsidR="006A2088">
        <w:rPr>
          <w:rFonts w:ascii="Times New Roman" w:hAnsi="Times New Roman" w:cs="Times New Roman"/>
          <w:sz w:val="24"/>
        </w:rPr>
        <w:t>s in Bangladesh.</w:t>
      </w:r>
    </w:p>
    <w:p w:rsidR="004A6C34" w:rsidRDefault="004A6C34">
      <w:pPr>
        <w:rPr>
          <w:rFonts w:ascii="Times New Roman" w:hAnsi="Times New Roman" w:cs="Times New Roman"/>
          <w:sz w:val="24"/>
        </w:rPr>
      </w:pPr>
      <w:r>
        <w:rPr>
          <w:rFonts w:ascii="Times New Roman" w:hAnsi="Times New Roman" w:cs="Times New Roman"/>
          <w:sz w:val="24"/>
        </w:rPr>
        <w:br w:type="page"/>
      </w:r>
    </w:p>
    <w:p w:rsidR="00D86F75" w:rsidRPr="003767D8" w:rsidRDefault="006A2088" w:rsidP="004A6C34">
      <w:pPr>
        <w:pStyle w:val="Heading2"/>
        <w:spacing w:line="360" w:lineRule="auto"/>
        <w:jc w:val="both"/>
        <w:rPr>
          <w:rFonts w:ascii="Times New Roman" w:hAnsi="Times New Roman" w:cs="Times New Roman"/>
          <w:sz w:val="28"/>
          <w:szCs w:val="24"/>
        </w:rPr>
      </w:pPr>
      <w:bookmarkStart w:id="3" w:name="_Toc17580138"/>
      <w:r w:rsidRPr="003767D8">
        <w:rPr>
          <w:rFonts w:ascii="Times New Roman" w:hAnsi="Times New Roman" w:cs="Times New Roman"/>
          <w:sz w:val="28"/>
          <w:szCs w:val="24"/>
        </w:rPr>
        <w:lastRenderedPageBreak/>
        <w:t>1.1</w:t>
      </w:r>
      <w:r w:rsidR="00D86F75" w:rsidRPr="003767D8">
        <w:rPr>
          <w:rFonts w:ascii="Times New Roman" w:hAnsi="Times New Roman" w:cs="Times New Roman"/>
          <w:sz w:val="28"/>
          <w:szCs w:val="24"/>
        </w:rPr>
        <w:t xml:space="preserve"> Objectives of the Study</w:t>
      </w:r>
      <w:bookmarkEnd w:id="3"/>
    </w:p>
    <w:p w:rsidR="004A6C34" w:rsidRPr="004A6C34" w:rsidRDefault="004A6C34" w:rsidP="004A6C34">
      <w:pPr>
        <w:spacing w:line="360" w:lineRule="auto"/>
        <w:jc w:val="both"/>
        <w:rPr>
          <w:rFonts w:ascii="Times New Roman" w:hAnsi="Times New Roman" w:cs="Times New Roman"/>
          <w:sz w:val="24"/>
          <w:szCs w:val="24"/>
        </w:rPr>
      </w:pPr>
      <w:r w:rsidRPr="004A6C34">
        <w:rPr>
          <w:rFonts w:ascii="Times New Roman" w:hAnsi="Times New Roman" w:cs="Times New Roman"/>
          <w:sz w:val="24"/>
          <w:szCs w:val="24"/>
        </w:rPr>
        <w:t xml:space="preserve">This </w:t>
      </w:r>
      <w:r>
        <w:rPr>
          <w:rFonts w:ascii="Times New Roman" w:hAnsi="Times New Roman" w:cs="Times New Roman"/>
          <w:sz w:val="24"/>
          <w:szCs w:val="24"/>
        </w:rPr>
        <w:t>project aims to achieve the following objectives</w:t>
      </w:r>
    </w:p>
    <w:p w:rsidR="00D86F75" w:rsidRPr="004A6C34" w:rsidRDefault="006A2088" w:rsidP="004A6C34">
      <w:pPr>
        <w:pStyle w:val="Heading3"/>
        <w:spacing w:line="360" w:lineRule="auto"/>
        <w:jc w:val="both"/>
        <w:rPr>
          <w:rFonts w:ascii="Times New Roman" w:hAnsi="Times New Roman" w:cs="Times New Roman"/>
          <w:sz w:val="24"/>
          <w:szCs w:val="24"/>
        </w:rPr>
      </w:pPr>
      <w:bookmarkStart w:id="4" w:name="_Toc17580139"/>
      <w:r w:rsidRPr="004A6C34">
        <w:rPr>
          <w:rFonts w:ascii="Times New Roman" w:hAnsi="Times New Roman" w:cs="Times New Roman"/>
          <w:sz w:val="24"/>
          <w:szCs w:val="24"/>
        </w:rPr>
        <w:t xml:space="preserve">1.1.1 </w:t>
      </w:r>
      <w:r w:rsidR="00D86F75" w:rsidRPr="004A6C34">
        <w:rPr>
          <w:rFonts w:ascii="Times New Roman" w:hAnsi="Times New Roman" w:cs="Times New Roman"/>
          <w:sz w:val="24"/>
          <w:szCs w:val="24"/>
        </w:rPr>
        <w:t>Broad Objective</w:t>
      </w:r>
      <w:bookmarkEnd w:id="4"/>
    </w:p>
    <w:p w:rsidR="00D86F75" w:rsidRPr="004A6C34" w:rsidRDefault="00D86F75" w:rsidP="004A6C34">
      <w:pPr>
        <w:spacing w:line="360" w:lineRule="auto"/>
        <w:jc w:val="both"/>
        <w:rPr>
          <w:rFonts w:ascii="Times New Roman" w:hAnsi="Times New Roman" w:cs="Times New Roman"/>
          <w:sz w:val="24"/>
          <w:szCs w:val="24"/>
        </w:rPr>
      </w:pPr>
      <w:r w:rsidRPr="004A6C34">
        <w:rPr>
          <w:rFonts w:ascii="Times New Roman" w:hAnsi="Times New Roman" w:cs="Times New Roman"/>
          <w:sz w:val="24"/>
          <w:szCs w:val="24"/>
        </w:rPr>
        <w:t xml:space="preserve">The intent of this </w:t>
      </w:r>
      <w:r w:rsidR="006A2088" w:rsidRPr="004A6C34">
        <w:rPr>
          <w:rFonts w:ascii="Times New Roman" w:hAnsi="Times New Roman" w:cs="Times New Roman"/>
          <w:sz w:val="24"/>
          <w:szCs w:val="24"/>
        </w:rPr>
        <w:t>project</w:t>
      </w:r>
      <w:r w:rsidRPr="004A6C34">
        <w:rPr>
          <w:rFonts w:ascii="Times New Roman" w:hAnsi="Times New Roman" w:cs="Times New Roman"/>
          <w:sz w:val="24"/>
          <w:szCs w:val="24"/>
        </w:rPr>
        <w:t xml:space="preserve"> is to perceive the status of co</w:t>
      </w:r>
      <w:r w:rsidR="006A2088" w:rsidRPr="004A6C34">
        <w:rPr>
          <w:rFonts w:ascii="Times New Roman" w:hAnsi="Times New Roman" w:cs="Times New Roman"/>
          <w:sz w:val="24"/>
          <w:szCs w:val="24"/>
        </w:rPr>
        <w:t>rporate governance practices in banking sector</w:t>
      </w:r>
      <w:r w:rsidRPr="004A6C34">
        <w:rPr>
          <w:rFonts w:ascii="Times New Roman" w:hAnsi="Times New Roman" w:cs="Times New Roman"/>
          <w:sz w:val="24"/>
          <w:szCs w:val="24"/>
        </w:rPr>
        <w:t xml:space="preserve"> and the relationship between corporate governance score and profitability on a case study of </w:t>
      </w:r>
      <w:r w:rsidR="006A2088" w:rsidRPr="004A6C34">
        <w:rPr>
          <w:rFonts w:ascii="Times New Roman" w:hAnsi="Times New Roman" w:cs="Times New Roman"/>
          <w:sz w:val="24"/>
          <w:szCs w:val="24"/>
        </w:rPr>
        <w:t>listed banks in Bangladesh</w:t>
      </w:r>
      <w:r w:rsidRPr="004A6C34">
        <w:rPr>
          <w:rFonts w:ascii="Times New Roman" w:hAnsi="Times New Roman" w:cs="Times New Roman"/>
          <w:sz w:val="24"/>
          <w:szCs w:val="24"/>
        </w:rPr>
        <w:t>.</w:t>
      </w:r>
    </w:p>
    <w:p w:rsidR="00D86F75" w:rsidRPr="004A6C34" w:rsidRDefault="006A2088" w:rsidP="004A6C34">
      <w:pPr>
        <w:pStyle w:val="Heading3"/>
        <w:rPr>
          <w:rFonts w:ascii="Times New Roman" w:hAnsi="Times New Roman" w:cs="Times New Roman"/>
          <w:sz w:val="24"/>
        </w:rPr>
      </w:pPr>
      <w:bookmarkStart w:id="5" w:name="_Toc17580140"/>
      <w:r w:rsidRPr="004A6C34">
        <w:rPr>
          <w:rFonts w:ascii="Times New Roman" w:hAnsi="Times New Roman" w:cs="Times New Roman"/>
          <w:sz w:val="24"/>
        </w:rPr>
        <w:t xml:space="preserve">1.1.2 </w:t>
      </w:r>
      <w:r w:rsidR="00B64C4D" w:rsidRPr="004A6C34">
        <w:rPr>
          <w:rFonts w:ascii="Times New Roman" w:hAnsi="Times New Roman" w:cs="Times New Roman"/>
          <w:sz w:val="24"/>
        </w:rPr>
        <w:t>Specific Objective</w:t>
      </w:r>
      <w:bookmarkEnd w:id="5"/>
    </w:p>
    <w:p w:rsidR="006A2088" w:rsidRDefault="0062464D" w:rsidP="00EA11B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provide the concept </w:t>
      </w:r>
      <w:r w:rsidR="006A2088">
        <w:rPr>
          <w:rFonts w:ascii="Times New Roman" w:hAnsi="Times New Roman" w:cs="Times New Roman"/>
          <w:sz w:val="24"/>
          <w:szCs w:val="24"/>
        </w:rPr>
        <w:t>of Corporate Governance</w:t>
      </w:r>
    </w:p>
    <w:p w:rsidR="004A6C34" w:rsidRDefault="004A6C34" w:rsidP="00EA11B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provide literature review on the relationship between </w:t>
      </w:r>
      <w:r w:rsidR="00285E8F" w:rsidRPr="006A2088">
        <w:rPr>
          <w:rFonts w:ascii="Times New Roman" w:hAnsi="Times New Roman" w:cs="Times New Roman"/>
          <w:color w:val="000000" w:themeColor="text1"/>
          <w:sz w:val="24"/>
          <w:szCs w:val="24"/>
        </w:rPr>
        <w:t>Corporate Governance Score</w:t>
      </w:r>
      <w:r>
        <w:rPr>
          <w:rFonts w:ascii="Times New Roman" w:hAnsi="Times New Roman" w:cs="Times New Roman"/>
          <w:sz w:val="24"/>
          <w:szCs w:val="24"/>
        </w:rPr>
        <w:t xml:space="preserve"> and profitability</w:t>
      </w:r>
    </w:p>
    <w:p w:rsidR="00D86F75" w:rsidRPr="00481B68" w:rsidRDefault="00D86F75" w:rsidP="00EA11B4">
      <w:pPr>
        <w:pStyle w:val="ListParagraph"/>
        <w:numPr>
          <w:ilvl w:val="0"/>
          <w:numId w:val="17"/>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To kn</w:t>
      </w:r>
      <w:r w:rsidR="00B64C4D">
        <w:rPr>
          <w:rFonts w:ascii="Times New Roman" w:hAnsi="Times New Roman" w:cs="Times New Roman"/>
          <w:sz w:val="24"/>
          <w:szCs w:val="24"/>
        </w:rPr>
        <w:t>ow about the guidelines of Corporate Governance</w:t>
      </w:r>
      <w:r w:rsidRPr="00481B68">
        <w:rPr>
          <w:rFonts w:ascii="Times New Roman" w:hAnsi="Times New Roman" w:cs="Times New Roman"/>
          <w:sz w:val="24"/>
          <w:szCs w:val="24"/>
        </w:rPr>
        <w:t xml:space="preserve"> in banking sector in Bangladesh</w:t>
      </w:r>
    </w:p>
    <w:p w:rsidR="00D86F75" w:rsidRPr="00481B68" w:rsidRDefault="00B64C4D" w:rsidP="00EA11B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o</w:t>
      </w:r>
      <w:r w:rsidR="00D86F75" w:rsidRPr="00481B68">
        <w:rPr>
          <w:rFonts w:ascii="Times New Roman" w:hAnsi="Times New Roman" w:cs="Times New Roman"/>
          <w:sz w:val="24"/>
          <w:szCs w:val="24"/>
        </w:rPr>
        <w:t>bserve C</w:t>
      </w:r>
      <w:r>
        <w:rPr>
          <w:rFonts w:ascii="Times New Roman" w:hAnsi="Times New Roman" w:cs="Times New Roman"/>
          <w:sz w:val="24"/>
          <w:szCs w:val="24"/>
        </w:rPr>
        <w:t xml:space="preserve">orporate </w:t>
      </w:r>
      <w:r w:rsidR="00D86F75" w:rsidRPr="00481B68">
        <w:rPr>
          <w:rFonts w:ascii="Times New Roman" w:hAnsi="Times New Roman" w:cs="Times New Roman"/>
          <w:sz w:val="24"/>
          <w:szCs w:val="24"/>
        </w:rPr>
        <w:t>G</w:t>
      </w:r>
      <w:r>
        <w:rPr>
          <w:rFonts w:ascii="Times New Roman" w:hAnsi="Times New Roman" w:cs="Times New Roman"/>
          <w:sz w:val="24"/>
          <w:szCs w:val="24"/>
        </w:rPr>
        <w:t>overnance practice</w:t>
      </w:r>
      <w:r w:rsidR="00D86F75" w:rsidRPr="00481B68">
        <w:rPr>
          <w:rFonts w:ascii="Times New Roman" w:hAnsi="Times New Roman" w:cs="Times New Roman"/>
          <w:sz w:val="24"/>
          <w:szCs w:val="24"/>
        </w:rPr>
        <w:t xml:space="preserve"> of </w:t>
      </w:r>
      <w:r w:rsidR="006A2088">
        <w:rPr>
          <w:rFonts w:ascii="Times New Roman" w:hAnsi="Times New Roman" w:cs="Times New Roman"/>
          <w:sz w:val="24"/>
          <w:szCs w:val="24"/>
        </w:rPr>
        <w:t>banking sector in Bangladesh</w:t>
      </w:r>
    </w:p>
    <w:p w:rsidR="00D86F75" w:rsidRPr="00481B68" w:rsidRDefault="00D86F75" w:rsidP="00EA11B4">
      <w:pPr>
        <w:pStyle w:val="ListParagraph"/>
        <w:numPr>
          <w:ilvl w:val="0"/>
          <w:numId w:val="17"/>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To identify </w:t>
      </w:r>
      <w:r w:rsidR="005B3A90">
        <w:rPr>
          <w:rFonts w:ascii="Times New Roman" w:hAnsi="Times New Roman" w:cs="Times New Roman"/>
          <w:sz w:val="24"/>
          <w:szCs w:val="24"/>
        </w:rPr>
        <w:t>the level of compliance varies with firm level attributes</w:t>
      </w:r>
    </w:p>
    <w:p w:rsidR="00D86F75" w:rsidRPr="00481B68" w:rsidRDefault="00D86F75" w:rsidP="00EA11B4">
      <w:pPr>
        <w:pStyle w:val="ListParagraph"/>
        <w:numPr>
          <w:ilvl w:val="0"/>
          <w:numId w:val="17"/>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To recommend sug</w:t>
      </w:r>
      <w:r w:rsidR="006A2088">
        <w:rPr>
          <w:rFonts w:ascii="Times New Roman" w:hAnsi="Times New Roman" w:cs="Times New Roman"/>
          <w:sz w:val="24"/>
          <w:szCs w:val="24"/>
        </w:rPr>
        <w:t>gestions for the development in banking sector</w:t>
      </w:r>
    </w:p>
    <w:p w:rsidR="00D86F75" w:rsidRPr="00481B68" w:rsidRDefault="006A2088" w:rsidP="00EA11B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whether the listed banks</w:t>
      </w:r>
      <w:r w:rsidR="00D86F75" w:rsidRPr="00481B68">
        <w:rPr>
          <w:rFonts w:ascii="Times New Roman" w:hAnsi="Times New Roman" w:cs="Times New Roman"/>
          <w:sz w:val="24"/>
          <w:szCs w:val="24"/>
        </w:rPr>
        <w:t xml:space="preserve"> </w:t>
      </w:r>
      <w:r w:rsidR="005B3A90">
        <w:rPr>
          <w:rFonts w:ascii="Times New Roman" w:hAnsi="Times New Roman" w:cs="Times New Roman"/>
          <w:sz w:val="24"/>
          <w:szCs w:val="24"/>
        </w:rPr>
        <w:t xml:space="preserve">comply </w:t>
      </w:r>
      <w:r w:rsidR="00D86F75" w:rsidRPr="00481B68">
        <w:rPr>
          <w:rFonts w:ascii="Times New Roman" w:hAnsi="Times New Roman" w:cs="Times New Roman"/>
          <w:sz w:val="24"/>
          <w:szCs w:val="24"/>
        </w:rPr>
        <w:t>with the Bangladesh Corporate Governance guidelines</w:t>
      </w:r>
    </w:p>
    <w:p w:rsidR="00D86F75" w:rsidRPr="00481B68" w:rsidRDefault="00D86F75" w:rsidP="00EA11B4">
      <w:pPr>
        <w:pStyle w:val="ListParagraph"/>
        <w:numPr>
          <w:ilvl w:val="0"/>
          <w:numId w:val="17"/>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To gather knowledge about the profitability</w:t>
      </w:r>
    </w:p>
    <w:p w:rsidR="00D86F75" w:rsidRPr="003767D8" w:rsidRDefault="003767D8" w:rsidP="00481B68">
      <w:pPr>
        <w:pStyle w:val="Heading2"/>
        <w:spacing w:line="360" w:lineRule="auto"/>
        <w:jc w:val="both"/>
        <w:rPr>
          <w:rFonts w:ascii="Times New Roman" w:hAnsi="Times New Roman" w:cs="Times New Roman"/>
          <w:sz w:val="28"/>
          <w:szCs w:val="24"/>
        </w:rPr>
      </w:pPr>
      <w:bookmarkStart w:id="6" w:name="_Toc17580141"/>
      <w:r w:rsidRPr="003767D8">
        <w:rPr>
          <w:rFonts w:ascii="Times New Roman" w:hAnsi="Times New Roman" w:cs="Times New Roman"/>
          <w:sz w:val="28"/>
          <w:szCs w:val="24"/>
        </w:rPr>
        <w:t>1.2</w:t>
      </w:r>
      <w:r w:rsidR="00D86F75" w:rsidRPr="003767D8">
        <w:rPr>
          <w:rFonts w:ascii="Times New Roman" w:hAnsi="Times New Roman" w:cs="Times New Roman"/>
          <w:sz w:val="28"/>
          <w:szCs w:val="24"/>
        </w:rPr>
        <w:t xml:space="preserve"> Rational of the study</w:t>
      </w:r>
      <w:bookmarkEnd w:id="6"/>
    </w:p>
    <w:p w:rsidR="00D86F75" w:rsidRPr="00481B68" w:rsidRDefault="00D86F75" w:rsidP="00481B68">
      <w:pPr>
        <w:spacing w:line="360" w:lineRule="auto"/>
        <w:jc w:val="both"/>
        <w:rPr>
          <w:rFonts w:ascii="Times New Roman" w:hAnsi="Times New Roman" w:cs="Times New Roman"/>
          <w:b/>
          <w:bCs/>
          <w:sz w:val="24"/>
          <w:szCs w:val="24"/>
        </w:rPr>
      </w:pPr>
      <w:r w:rsidRPr="00481B68">
        <w:rPr>
          <w:rFonts w:ascii="Times New Roman" w:hAnsi="Times New Roman" w:cs="Times New Roman"/>
          <w:sz w:val="24"/>
          <w:szCs w:val="24"/>
        </w:rPr>
        <w:t xml:space="preserve">This </w:t>
      </w:r>
      <w:r w:rsidR="005B3A90">
        <w:rPr>
          <w:rFonts w:ascii="Times New Roman" w:hAnsi="Times New Roman" w:cs="Times New Roman"/>
          <w:sz w:val="24"/>
          <w:szCs w:val="24"/>
        </w:rPr>
        <w:t>project</w:t>
      </w:r>
      <w:r w:rsidRPr="00481B68">
        <w:rPr>
          <w:rFonts w:ascii="Times New Roman" w:hAnsi="Times New Roman" w:cs="Times New Roman"/>
          <w:sz w:val="24"/>
          <w:szCs w:val="24"/>
        </w:rPr>
        <w:t xml:space="preserve"> report is originated as a part of the BBA program of School of Business &amp; Economics (SOBE), United International University. This </w:t>
      </w:r>
      <w:r w:rsidR="005B3A90">
        <w:rPr>
          <w:rFonts w:ascii="Times New Roman" w:hAnsi="Times New Roman" w:cs="Times New Roman"/>
          <w:sz w:val="24"/>
          <w:szCs w:val="24"/>
        </w:rPr>
        <w:t>project</w:t>
      </w:r>
      <w:r w:rsidRPr="00481B68">
        <w:rPr>
          <w:rFonts w:ascii="Times New Roman" w:hAnsi="Times New Roman" w:cs="Times New Roman"/>
          <w:sz w:val="24"/>
          <w:szCs w:val="24"/>
        </w:rPr>
        <w:t xml:space="preserve"> is a mandatory for the completion of BBA and it carries 3 credits as well. The main purpose of the program is to understand about the </w:t>
      </w:r>
      <w:r w:rsidR="005B3A90">
        <w:rPr>
          <w:rFonts w:ascii="Times New Roman" w:hAnsi="Times New Roman" w:cs="Times New Roman"/>
          <w:sz w:val="24"/>
          <w:szCs w:val="24"/>
        </w:rPr>
        <w:t>banking sector of Bangladesh and</w:t>
      </w:r>
      <w:r w:rsidRPr="00481B68">
        <w:rPr>
          <w:rFonts w:ascii="Times New Roman" w:hAnsi="Times New Roman" w:cs="Times New Roman"/>
          <w:sz w:val="24"/>
          <w:szCs w:val="24"/>
        </w:rPr>
        <w:t xml:space="preserve"> knowledge</w:t>
      </w:r>
      <w:r w:rsidR="005B3A90">
        <w:rPr>
          <w:rFonts w:ascii="Times New Roman" w:hAnsi="Times New Roman" w:cs="Times New Roman"/>
          <w:sz w:val="24"/>
          <w:szCs w:val="24"/>
        </w:rPr>
        <w:t xml:space="preserve"> of how </w:t>
      </w:r>
      <w:r w:rsidR="009721AC">
        <w:rPr>
          <w:rFonts w:ascii="Times New Roman" w:hAnsi="Times New Roman" w:cs="Times New Roman"/>
          <w:sz w:val="24"/>
          <w:szCs w:val="24"/>
        </w:rPr>
        <w:t>corporate governance</w:t>
      </w:r>
      <w:r w:rsidR="005B3A90">
        <w:rPr>
          <w:rFonts w:ascii="Times New Roman" w:hAnsi="Times New Roman" w:cs="Times New Roman"/>
          <w:sz w:val="24"/>
          <w:szCs w:val="24"/>
        </w:rPr>
        <w:t xml:space="preserve"> is using in banking sector</w:t>
      </w:r>
      <w:r w:rsidRPr="00481B68">
        <w:rPr>
          <w:rFonts w:ascii="Times New Roman" w:hAnsi="Times New Roman" w:cs="Times New Roman"/>
          <w:sz w:val="24"/>
          <w:szCs w:val="24"/>
        </w:rPr>
        <w:t>.</w:t>
      </w:r>
    </w:p>
    <w:p w:rsidR="00D86F75" w:rsidRPr="003767D8" w:rsidRDefault="00D86F75" w:rsidP="009E5052">
      <w:pPr>
        <w:pStyle w:val="Heading2"/>
        <w:spacing w:line="360" w:lineRule="auto"/>
        <w:jc w:val="both"/>
        <w:rPr>
          <w:rFonts w:ascii="Times New Roman" w:hAnsi="Times New Roman" w:cs="Times New Roman"/>
          <w:sz w:val="28"/>
          <w:szCs w:val="24"/>
        </w:rPr>
      </w:pPr>
      <w:bookmarkStart w:id="7" w:name="_Toc17580142"/>
      <w:r w:rsidRPr="003767D8">
        <w:rPr>
          <w:rFonts w:ascii="Times New Roman" w:hAnsi="Times New Roman" w:cs="Times New Roman"/>
          <w:sz w:val="28"/>
          <w:szCs w:val="24"/>
        </w:rPr>
        <w:t>1</w:t>
      </w:r>
      <w:r w:rsidR="003767D8" w:rsidRPr="003767D8">
        <w:rPr>
          <w:rFonts w:ascii="Times New Roman" w:hAnsi="Times New Roman" w:cs="Times New Roman"/>
          <w:sz w:val="28"/>
          <w:szCs w:val="24"/>
        </w:rPr>
        <w:t>.3</w:t>
      </w:r>
      <w:r w:rsidRPr="003767D8">
        <w:rPr>
          <w:rFonts w:ascii="Times New Roman" w:hAnsi="Times New Roman" w:cs="Times New Roman"/>
          <w:sz w:val="28"/>
          <w:szCs w:val="24"/>
        </w:rPr>
        <w:t xml:space="preserve"> Scope of the study</w:t>
      </w:r>
      <w:bookmarkEnd w:id="7"/>
    </w:p>
    <w:p w:rsidR="00D86F75" w:rsidRPr="009E5052" w:rsidRDefault="00D86F75" w:rsidP="009E5052">
      <w:pPr>
        <w:spacing w:line="360" w:lineRule="auto"/>
        <w:jc w:val="both"/>
        <w:rPr>
          <w:rFonts w:ascii="Times New Roman" w:hAnsi="Times New Roman" w:cs="Times New Roman"/>
          <w:sz w:val="24"/>
          <w:szCs w:val="24"/>
        </w:rPr>
      </w:pPr>
      <w:r w:rsidRPr="009E5052">
        <w:rPr>
          <w:rFonts w:ascii="Times New Roman" w:hAnsi="Times New Roman" w:cs="Times New Roman"/>
          <w:sz w:val="24"/>
          <w:szCs w:val="24"/>
        </w:rPr>
        <w:t xml:space="preserve">This </w:t>
      </w:r>
      <w:r w:rsidR="005B3A90">
        <w:rPr>
          <w:rFonts w:ascii="Times New Roman" w:hAnsi="Times New Roman" w:cs="Times New Roman"/>
          <w:sz w:val="24"/>
          <w:szCs w:val="24"/>
        </w:rPr>
        <w:t>study</w:t>
      </w:r>
      <w:r w:rsidRPr="009E5052">
        <w:rPr>
          <w:rFonts w:ascii="Times New Roman" w:hAnsi="Times New Roman" w:cs="Times New Roman"/>
          <w:sz w:val="24"/>
          <w:szCs w:val="24"/>
        </w:rPr>
        <w:t xml:space="preserve"> covers all the information related with corporate governance practice in Bangladesh</w:t>
      </w:r>
      <w:r w:rsidR="005B3A90">
        <w:rPr>
          <w:rFonts w:ascii="Times New Roman" w:hAnsi="Times New Roman" w:cs="Times New Roman"/>
          <w:sz w:val="24"/>
          <w:szCs w:val="24"/>
        </w:rPr>
        <w:t xml:space="preserve"> on banking sector</w:t>
      </w:r>
      <w:r w:rsidRPr="009E5052">
        <w:rPr>
          <w:rFonts w:ascii="Times New Roman" w:hAnsi="Times New Roman" w:cs="Times New Roman"/>
          <w:sz w:val="24"/>
          <w:szCs w:val="24"/>
        </w:rPr>
        <w:t xml:space="preserve"> such as guideline maintenance, score of </w:t>
      </w:r>
      <w:r w:rsidR="009721AC">
        <w:rPr>
          <w:rFonts w:ascii="Times New Roman" w:hAnsi="Times New Roman" w:cs="Times New Roman"/>
          <w:sz w:val="24"/>
          <w:szCs w:val="24"/>
        </w:rPr>
        <w:t>corporate governance</w:t>
      </w:r>
      <w:r w:rsidRPr="009E5052">
        <w:rPr>
          <w:rFonts w:ascii="Times New Roman" w:hAnsi="Times New Roman" w:cs="Times New Roman"/>
          <w:sz w:val="24"/>
          <w:szCs w:val="24"/>
        </w:rPr>
        <w:t xml:space="preserve"> and relationship between </w:t>
      </w:r>
      <w:r w:rsidR="00285E8F" w:rsidRPr="006A2088">
        <w:rPr>
          <w:rFonts w:ascii="Times New Roman" w:hAnsi="Times New Roman" w:cs="Times New Roman"/>
          <w:color w:val="000000" w:themeColor="text1"/>
          <w:sz w:val="24"/>
          <w:szCs w:val="24"/>
        </w:rPr>
        <w:t>Corporate Governance Score</w:t>
      </w:r>
      <w:r w:rsidRPr="009E5052">
        <w:rPr>
          <w:rFonts w:ascii="Times New Roman" w:hAnsi="Times New Roman" w:cs="Times New Roman"/>
          <w:sz w:val="24"/>
          <w:szCs w:val="24"/>
        </w:rPr>
        <w:t xml:space="preserve"> and Profitability. Gaining depth understanding about the</w:t>
      </w:r>
      <w:r w:rsidR="005B3A90">
        <w:rPr>
          <w:rFonts w:ascii="Times New Roman" w:hAnsi="Times New Roman" w:cs="Times New Roman"/>
          <w:sz w:val="24"/>
          <w:szCs w:val="24"/>
        </w:rPr>
        <w:t xml:space="preserve"> </w:t>
      </w:r>
      <w:r w:rsidR="00285E8F" w:rsidRPr="006A2088">
        <w:rPr>
          <w:rFonts w:ascii="Times New Roman" w:hAnsi="Times New Roman" w:cs="Times New Roman"/>
          <w:color w:val="000000" w:themeColor="text1"/>
          <w:sz w:val="24"/>
          <w:szCs w:val="24"/>
        </w:rPr>
        <w:lastRenderedPageBreak/>
        <w:t>Corporate Governance Score</w:t>
      </w:r>
      <w:r w:rsidR="005B3A90">
        <w:rPr>
          <w:rFonts w:ascii="Times New Roman" w:hAnsi="Times New Roman" w:cs="Times New Roman"/>
          <w:sz w:val="24"/>
          <w:szCs w:val="24"/>
        </w:rPr>
        <w:t xml:space="preserve"> and profitability of</w:t>
      </w:r>
      <w:r w:rsidRPr="009E5052">
        <w:rPr>
          <w:rFonts w:ascii="Times New Roman" w:hAnsi="Times New Roman" w:cs="Times New Roman"/>
          <w:sz w:val="24"/>
          <w:szCs w:val="24"/>
        </w:rPr>
        <w:t xml:space="preserve"> banking </w:t>
      </w:r>
      <w:r w:rsidR="005B3A90">
        <w:rPr>
          <w:rFonts w:ascii="Times New Roman" w:hAnsi="Times New Roman" w:cs="Times New Roman"/>
          <w:sz w:val="24"/>
          <w:szCs w:val="24"/>
        </w:rPr>
        <w:t>sector in Bangladesh</w:t>
      </w:r>
      <w:r w:rsidRPr="009E5052">
        <w:rPr>
          <w:rFonts w:ascii="Times New Roman" w:hAnsi="Times New Roman" w:cs="Times New Roman"/>
          <w:sz w:val="24"/>
          <w:szCs w:val="24"/>
        </w:rPr>
        <w:t xml:space="preserve"> </w:t>
      </w:r>
      <w:r w:rsidR="005B3A90">
        <w:rPr>
          <w:rFonts w:ascii="Times New Roman" w:hAnsi="Times New Roman" w:cs="Times New Roman"/>
          <w:sz w:val="24"/>
          <w:szCs w:val="24"/>
        </w:rPr>
        <w:t>was a great opportunity</w:t>
      </w:r>
      <w:r w:rsidRPr="009E5052">
        <w:rPr>
          <w:rFonts w:ascii="Times New Roman" w:hAnsi="Times New Roman" w:cs="Times New Roman"/>
          <w:sz w:val="24"/>
          <w:szCs w:val="24"/>
        </w:rPr>
        <w:t xml:space="preserve"> for me while arranging this </w:t>
      </w:r>
      <w:r w:rsidR="005B3A90">
        <w:rPr>
          <w:rFonts w:ascii="Times New Roman" w:hAnsi="Times New Roman" w:cs="Times New Roman"/>
          <w:sz w:val="24"/>
          <w:szCs w:val="24"/>
        </w:rPr>
        <w:t>project</w:t>
      </w:r>
      <w:r w:rsidRPr="009E5052">
        <w:rPr>
          <w:rFonts w:ascii="Times New Roman" w:hAnsi="Times New Roman" w:cs="Times New Roman"/>
          <w:sz w:val="24"/>
          <w:szCs w:val="24"/>
        </w:rPr>
        <w:t>.</w:t>
      </w:r>
    </w:p>
    <w:p w:rsidR="00D86F75" w:rsidRPr="003767D8" w:rsidRDefault="003767D8" w:rsidP="00481B68">
      <w:pPr>
        <w:pStyle w:val="Heading2"/>
        <w:spacing w:line="360" w:lineRule="auto"/>
        <w:jc w:val="both"/>
        <w:rPr>
          <w:rFonts w:ascii="Times New Roman" w:hAnsi="Times New Roman" w:cs="Times New Roman"/>
          <w:sz w:val="28"/>
          <w:szCs w:val="24"/>
        </w:rPr>
      </w:pPr>
      <w:bookmarkStart w:id="8" w:name="_Toc17580143"/>
      <w:r w:rsidRPr="003767D8">
        <w:rPr>
          <w:rFonts w:ascii="Times New Roman" w:hAnsi="Times New Roman" w:cs="Times New Roman"/>
          <w:sz w:val="28"/>
          <w:szCs w:val="24"/>
        </w:rPr>
        <w:t>1.4</w:t>
      </w:r>
      <w:r w:rsidR="00D86F75" w:rsidRPr="003767D8">
        <w:rPr>
          <w:rFonts w:ascii="Times New Roman" w:hAnsi="Times New Roman" w:cs="Times New Roman"/>
          <w:sz w:val="28"/>
          <w:szCs w:val="24"/>
        </w:rPr>
        <w:t xml:space="preserve"> Limitations of the study</w:t>
      </w:r>
      <w:bookmarkEnd w:id="8"/>
    </w:p>
    <w:p w:rsidR="00D86F75" w:rsidRPr="00481B68" w:rsidRDefault="00D86F75" w:rsidP="00481B68">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In preparing this </w:t>
      </w:r>
      <w:r w:rsidR="005B3A90">
        <w:rPr>
          <w:rFonts w:ascii="Times New Roman" w:hAnsi="Times New Roman" w:cs="Times New Roman"/>
          <w:sz w:val="24"/>
          <w:szCs w:val="24"/>
        </w:rPr>
        <w:t>project</w:t>
      </w:r>
      <w:r w:rsidRPr="00481B68">
        <w:rPr>
          <w:rFonts w:ascii="Times New Roman" w:hAnsi="Times New Roman" w:cs="Times New Roman"/>
          <w:sz w:val="24"/>
          <w:szCs w:val="24"/>
        </w:rPr>
        <w:t>, notwithstanding there are some limitations of the study which are as follows:</w:t>
      </w:r>
    </w:p>
    <w:p w:rsidR="00395FE4" w:rsidRDefault="00395FE4" w:rsidP="00EA11B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governance is a vast area</w:t>
      </w:r>
      <w:r w:rsidR="000D68FD">
        <w:rPr>
          <w:rFonts w:ascii="Times New Roman" w:hAnsi="Times New Roman" w:cs="Times New Roman"/>
          <w:sz w:val="24"/>
          <w:szCs w:val="24"/>
        </w:rPr>
        <w:t>.</w:t>
      </w:r>
    </w:p>
    <w:p w:rsidR="000D68FD" w:rsidRDefault="000D68FD" w:rsidP="00EA11B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This study is subjective.</w:t>
      </w:r>
    </w:p>
    <w:p w:rsidR="00D86F75" w:rsidRPr="00481B68" w:rsidRDefault="00D86F75" w:rsidP="00EA11B4">
      <w:pPr>
        <w:pStyle w:val="ListParagraph"/>
        <w:numPr>
          <w:ilvl w:val="0"/>
          <w:numId w:val="18"/>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All the administrative were not contacted.</w:t>
      </w:r>
    </w:p>
    <w:p w:rsidR="00D86F75" w:rsidRPr="00481B68" w:rsidRDefault="00D86F75" w:rsidP="00EA11B4">
      <w:pPr>
        <w:pStyle w:val="ListParagraph"/>
        <w:numPr>
          <w:ilvl w:val="0"/>
          <w:numId w:val="18"/>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Restricted entry to internal data.</w:t>
      </w:r>
    </w:p>
    <w:p w:rsidR="00D86F75" w:rsidRPr="00481B68" w:rsidRDefault="00D86F75" w:rsidP="00EA11B4">
      <w:pPr>
        <w:pStyle w:val="ListParagraph"/>
        <w:numPr>
          <w:ilvl w:val="0"/>
          <w:numId w:val="18"/>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Confidential facts did not disclose.</w:t>
      </w:r>
    </w:p>
    <w:p w:rsidR="00D86F75" w:rsidRPr="00481B68" w:rsidRDefault="00D86F75" w:rsidP="00EA11B4">
      <w:pPr>
        <w:pStyle w:val="ListParagraph"/>
        <w:numPr>
          <w:ilvl w:val="0"/>
          <w:numId w:val="18"/>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Some points could not be discussed because of time shortage.</w:t>
      </w:r>
    </w:p>
    <w:p w:rsidR="00D86F75" w:rsidRPr="00481B68" w:rsidRDefault="00D86F75" w:rsidP="00EA11B4">
      <w:pPr>
        <w:pStyle w:val="ListParagraph"/>
        <w:numPr>
          <w:ilvl w:val="0"/>
          <w:numId w:val="18"/>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Legal action related information was not available.</w:t>
      </w:r>
    </w:p>
    <w:p w:rsidR="004573EF" w:rsidRPr="004573EF" w:rsidRDefault="007C44D2" w:rsidP="004573EF">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rsidR="004573EF" w:rsidRDefault="004573EF" w:rsidP="004573EF">
      <w:pPr>
        <w:spacing w:line="360" w:lineRule="auto"/>
        <w:jc w:val="center"/>
        <w:rPr>
          <w:rFonts w:ascii="Times New Roman" w:hAnsi="Times New Roman" w:cs="Times New Roman"/>
          <w:b/>
          <w:i/>
          <w:sz w:val="32"/>
          <w:szCs w:val="24"/>
        </w:rPr>
      </w:pPr>
    </w:p>
    <w:p w:rsidR="004573EF" w:rsidRDefault="004573EF" w:rsidP="004573EF">
      <w:pPr>
        <w:spacing w:line="360" w:lineRule="auto"/>
        <w:jc w:val="center"/>
        <w:rPr>
          <w:rFonts w:ascii="Times New Roman" w:hAnsi="Times New Roman" w:cs="Times New Roman"/>
          <w:b/>
          <w:i/>
          <w:sz w:val="32"/>
          <w:szCs w:val="24"/>
        </w:rPr>
      </w:pPr>
    </w:p>
    <w:p w:rsidR="004573EF" w:rsidRDefault="004573EF" w:rsidP="004573EF">
      <w:pPr>
        <w:spacing w:line="360" w:lineRule="auto"/>
        <w:jc w:val="center"/>
        <w:rPr>
          <w:rFonts w:ascii="Times New Roman" w:hAnsi="Times New Roman" w:cs="Times New Roman"/>
          <w:b/>
          <w:i/>
          <w:sz w:val="32"/>
          <w:szCs w:val="24"/>
        </w:rPr>
      </w:pPr>
    </w:p>
    <w:p w:rsidR="004573EF" w:rsidRPr="00753987" w:rsidRDefault="004573EF" w:rsidP="00753987">
      <w:pPr>
        <w:pStyle w:val="Heading1"/>
        <w:spacing w:line="360" w:lineRule="auto"/>
        <w:jc w:val="center"/>
        <w:rPr>
          <w:rFonts w:ascii="Times New Roman" w:hAnsi="Times New Roman" w:cs="Times New Roman"/>
          <w:i/>
          <w:sz w:val="32"/>
        </w:rPr>
      </w:pPr>
      <w:bookmarkStart w:id="9" w:name="_Toc17580144"/>
      <w:r w:rsidRPr="00753987">
        <w:rPr>
          <w:rFonts w:ascii="Times New Roman" w:hAnsi="Times New Roman" w:cs="Times New Roman"/>
          <w:i/>
          <w:sz w:val="32"/>
        </w:rPr>
        <w:t>Chapter Two</w:t>
      </w:r>
      <w:bookmarkEnd w:id="9"/>
    </w:p>
    <w:p w:rsidR="004573EF" w:rsidRPr="00753987" w:rsidRDefault="004573EF" w:rsidP="00753987">
      <w:pPr>
        <w:pStyle w:val="Heading1"/>
        <w:spacing w:line="360" w:lineRule="auto"/>
        <w:jc w:val="center"/>
        <w:rPr>
          <w:rFonts w:ascii="Times New Roman" w:hAnsi="Times New Roman" w:cs="Times New Roman"/>
          <w:i/>
          <w:sz w:val="32"/>
        </w:rPr>
      </w:pPr>
      <w:bookmarkStart w:id="10" w:name="_Toc17580145"/>
      <w:r w:rsidRPr="00753987">
        <w:rPr>
          <w:rFonts w:ascii="Times New Roman" w:hAnsi="Times New Roman" w:cs="Times New Roman"/>
          <w:i/>
          <w:sz w:val="32"/>
        </w:rPr>
        <w:t>Literature Review</w:t>
      </w:r>
      <w:bookmarkEnd w:id="10"/>
    </w:p>
    <w:tbl>
      <w:tblPr>
        <w:tblStyle w:val="TableGrid"/>
        <w:tblW w:w="0" w:type="auto"/>
        <w:jc w:val="center"/>
        <w:tblLook w:val="04A0" w:firstRow="1" w:lastRow="0" w:firstColumn="1" w:lastColumn="0" w:noHBand="0" w:noVBand="1"/>
      </w:tblPr>
      <w:tblGrid>
        <w:gridCol w:w="7097"/>
      </w:tblGrid>
      <w:tr w:rsidR="004573EF" w:rsidRPr="004573EF" w:rsidTr="00E3142A">
        <w:trPr>
          <w:trHeight w:val="2521"/>
          <w:jc w:val="center"/>
        </w:trPr>
        <w:tc>
          <w:tcPr>
            <w:tcW w:w="7097" w:type="dxa"/>
            <w:tcBorders>
              <w:top w:val="single" w:sz="4" w:space="0" w:color="auto"/>
              <w:left w:val="nil"/>
              <w:bottom w:val="single" w:sz="4" w:space="0" w:color="auto"/>
              <w:right w:val="nil"/>
            </w:tcBorders>
          </w:tcPr>
          <w:p w:rsidR="004573EF" w:rsidRDefault="004573EF" w:rsidP="004573EF">
            <w:pPr>
              <w:spacing w:line="360" w:lineRule="auto"/>
              <w:jc w:val="center"/>
              <w:rPr>
                <w:rFonts w:ascii="Times New Roman" w:hAnsi="Times New Roman" w:cs="Times New Roman"/>
                <w:sz w:val="28"/>
                <w:szCs w:val="24"/>
              </w:rPr>
            </w:pPr>
          </w:p>
          <w:p w:rsidR="00E3142A" w:rsidRPr="00B00B4B" w:rsidRDefault="00E3142A" w:rsidP="00E3142A">
            <w:pPr>
              <w:spacing w:line="360" w:lineRule="auto"/>
              <w:jc w:val="center"/>
              <w:rPr>
                <w:rFonts w:ascii="Times New Roman" w:hAnsi="Times New Roman" w:cs="Times New Roman"/>
                <w:b/>
                <w:i/>
                <w:sz w:val="28"/>
                <w:szCs w:val="24"/>
              </w:rPr>
            </w:pPr>
            <w:r w:rsidRPr="00B00B4B">
              <w:rPr>
                <w:rFonts w:ascii="Times New Roman" w:hAnsi="Times New Roman" w:cs="Times New Roman"/>
                <w:b/>
                <w:i/>
                <w:sz w:val="28"/>
                <w:szCs w:val="24"/>
              </w:rPr>
              <w:t>Corporate Governance</w:t>
            </w:r>
          </w:p>
          <w:p w:rsidR="00E3142A" w:rsidRPr="004573EF" w:rsidRDefault="00E3142A" w:rsidP="00E3142A">
            <w:pPr>
              <w:spacing w:line="360" w:lineRule="auto"/>
              <w:jc w:val="center"/>
              <w:rPr>
                <w:rFonts w:ascii="Times New Roman" w:hAnsi="Times New Roman" w:cs="Times New Roman"/>
                <w:i/>
                <w:sz w:val="28"/>
                <w:szCs w:val="24"/>
              </w:rPr>
            </w:pPr>
            <w:r w:rsidRPr="004573EF">
              <w:rPr>
                <w:rFonts w:ascii="Times New Roman" w:hAnsi="Times New Roman" w:cs="Times New Roman"/>
                <w:i/>
                <w:sz w:val="28"/>
                <w:szCs w:val="24"/>
              </w:rPr>
              <w:t>Principles of Corporate Governance</w:t>
            </w:r>
          </w:p>
          <w:p w:rsidR="00E3142A" w:rsidRPr="004573EF" w:rsidRDefault="00E3142A" w:rsidP="00E3142A">
            <w:pPr>
              <w:spacing w:line="360" w:lineRule="auto"/>
              <w:jc w:val="center"/>
              <w:rPr>
                <w:rFonts w:ascii="Times New Roman" w:hAnsi="Times New Roman" w:cs="Times New Roman"/>
                <w:i/>
                <w:sz w:val="28"/>
                <w:szCs w:val="24"/>
              </w:rPr>
            </w:pPr>
            <w:r w:rsidRPr="004573EF">
              <w:rPr>
                <w:rFonts w:ascii="Times New Roman" w:hAnsi="Times New Roman" w:cs="Times New Roman"/>
                <w:i/>
                <w:sz w:val="28"/>
                <w:szCs w:val="24"/>
              </w:rPr>
              <w:t>Conceptual Framework of Corporate Governance</w:t>
            </w:r>
          </w:p>
          <w:p w:rsidR="00E3142A" w:rsidRPr="004573EF" w:rsidRDefault="00E3142A" w:rsidP="00E3142A">
            <w:pPr>
              <w:spacing w:line="360" w:lineRule="auto"/>
              <w:jc w:val="center"/>
              <w:rPr>
                <w:rFonts w:ascii="Times New Roman" w:hAnsi="Times New Roman" w:cs="Times New Roman"/>
                <w:i/>
                <w:sz w:val="28"/>
                <w:szCs w:val="24"/>
              </w:rPr>
            </w:pPr>
            <w:r w:rsidRPr="004573EF">
              <w:rPr>
                <w:rFonts w:ascii="Times New Roman" w:hAnsi="Times New Roman" w:cs="Times New Roman"/>
                <w:i/>
                <w:sz w:val="28"/>
                <w:szCs w:val="24"/>
              </w:rPr>
              <w:t>Importance of Corporate Governance</w:t>
            </w:r>
          </w:p>
          <w:p w:rsidR="00E3142A" w:rsidRDefault="00E3142A" w:rsidP="00E3142A">
            <w:pPr>
              <w:spacing w:line="360" w:lineRule="auto"/>
              <w:jc w:val="center"/>
              <w:rPr>
                <w:rFonts w:ascii="Times New Roman" w:hAnsi="Times New Roman" w:cs="Times New Roman"/>
                <w:i/>
                <w:sz w:val="28"/>
                <w:szCs w:val="24"/>
              </w:rPr>
            </w:pPr>
            <w:r>
              <w:rPr>
                <w:rFonts w:ascii="Times New Roman" w:hAnsi="Times New Roman" w:cs="Times New Roman"/>
                <w:i/>
                <w:sz w:val="28"/>
                <w:szCs w:val="24"/>
              </w:rPr>
              <w:t>Types of Corporate Governance</w:t>
            </w:r>
          </w:p>
          <w:p w:rsidR="004573EF" w:rsidRPr="00B00B4B" w:rsidRDefault="004573EF" w:rsidP="004573EF">
            <w:pPr>
              <w:spacing w:line="360" w:lineRule="auto"/>
              <w:jc w:val="center"/>
              <w:rPr>
                <w:rFonts w:ascii="Times New Roman" w:hAnsi="Times New Roman" w:cs="Times New Roman"/>
                <w:b/>
                <w:i/>
                <w:sz w:val="28"/>
                <w:szCs w:val="24"/>
              </w:rPr>
            </w:pPr>
            <w:r w:rsidRPr="00B00B4B">
              <w:rPr>
                <w:rFonts w:ascii="Times New Roman" w:hAnsi="Times New Roman" w:cs="Times New Roman"/>
                <w:b/>
                <w:i/>
                <w:sz w:val="28"/>
                <w:szCs w:val="24"/>
              </w:rPr>
              <w:t>Corporate Governance and Bangladesh</w:t>
            </w:r>
          </w:p>
          <w:p w:rsidR="004573EF" w:rsidRPr="004573EF" w:rsidRDefault="004573EF" w:rsidP="004573EF">
            <w:pPr>
              <w:spacing w:line="360" w:lineRule="auto"/>
              <w:jc w:val="center"/>
              <w:rPr>
                <w:rFonts w:ascii="Times New Roman" w:hAnsi="Times New Roman" w:cs="Times New Roman"/>
                <w:i/>
                <w:sz w:val="28"/>
                <w:szCs w:val="24"/>
              </w:rPr>
            </w:pPr>
            <w:r w:rsidRPr="004573EF">
              <w:rPr>
                <w:rFonts w:ascii="Times New Roman" w:hAnsi="Times New Roman" w:cs="Times New Roman"/>
                <w:i/>
                <w:sz w:val="28"/>
                <w:szCs w:val="24"/>
              </w:rPr>
              <w:t xml:space="preserve">Corporate Governance </w:t>
            </w:r>
            <w:r w:rsidR="00E3142A">
              <w:rPr>
                <w:rFonts w:ascii="Times New Roman" w:hAnsi="Times New Roman" w:cs="Times New Roman"/>
                <w:i/>
                <w:sz w:val="28"/>
                <w:szCs w:val="24"/>
              </w:rPr>
              <w:t>in</w:t>
            </w:r>
            <w:r w:rsidRPr="004573EF">
              <w:rPr>
                <w:rFonts w:ascii="Times New Roman" w:hAnsi="Times New Roman" w:cs="Times New Roman"/>
                <w:i/>
                <w:sz w:val="28"/>
                <w:szCs w:val="24"/>
              </w:rPr>
              <w:t xml:space="preserve"> Banking Sector</w:t>
            </w:r>
          </w:p>
          <w:p w:rsidR="00E0704D" w:rsidRDefault="00E0704D" w:rsidP="004573EF">
            <w:pPr>
              <w:spacing w:line="360" w:lineRule="auto"/>
              <w:jc w:val="center"/>
              <w:rPr>
                <w:rFonts w:ascii="Times New Roman" w:hAnsi="Times New Roman" w:cs="Times New Roman"/>
                <w:i/>
                <w:sz w:val="28"/>
                <w:szCs w:val="24"/>
              </w:rPr>
            </w:pPr>
            <w:r w:rsidRPr="00E0704D">
              <w:rPr>
                <w:rFonts w:ascii="Times New Roman" w:hAnsi="Times New Roman" w:cs="Times New Roman"/>
                <w:i/>
                <w:sz w:val="28"/>
                <w:szCs w:val="24"/>
              </w:rPr>
              <w:t>Differentiating Characteristics of Bangladesh Corporate Governance Guidelines and Compliance of 2006 and 2012</w:t>
            </w:r>
          </w:p>
          <w:p w:rsidR="004573EF" w:rsidRPr="00B00B4B" w:rsidRDefault="00B00B4B" w:rsidP="004573EF">
            <w:pPr>
              <w:spacing w:line="360" w:lineRule="auto"/>
              <w:jc w:val="center"/>
              <w:rPr>
                <w:rFonts w:ascii="Times New Roman" w:hAnsi="Times New Roman" w:cs="Times New Roman"/>
                <w:b/>
                <w:i/>
                <w:sz w:val="28"/>
                <w:szCs w:val="24"/>
              </w:rPr>
            </w:pPr>
            <w:r w:rsidRPr="00B00B4B">
              <w:rPr>
                <w:rFonts w:ascii="Times New Roman" w:hAnsi="Times New Roman" w:cs="Times New Roman"/>
                <w:b/>
                <w:i/>
                <w:sz w:val="28"/>
                <w:szCs w:val="24"/>
              </w:rPr>
              <w:t>Corporate Governance Score</w:t>
            </w:r>
          </w:p>
          <w:p w:rsidR="004573EF" w:rsidRDefault="004573EF" w:rsidP="004573EF">
            <w:pPr>
              <w:spacing w:line="360" w:lineRule="auto"/>
              <w:jc w:val="center"/>
              <w:rPr>
                <w:rFonts w:ascii="Times New Roman" w:hAnsi="Times New Roman" w:cs="Times New Roman"/>
                <w:i/>
                <w:sz w:val="28"/>
                <w:szCs w:val="24"/>
              </w:rPr>
            </w:pPr>
            <w:r w:rsidRPr="004573EF">
              <w:rPr>
                <w:rFonts w:ascii="Times New Roman" w:hAnsi="Times New Roman" w:cs="Times New Roman"/>
                <w:i/>
                <w:sz w:val="28"/>
                <w:szCs w:val="24"/>
              </w:rPr>
              <w:t>Relationship between CGS and Profitability</w:t>
            </w:r>
          </w:p>
          <w:p w:rsidR="00E0704D" w:rsidRPr="004573EF" w:rsidRDefault="00E0704D" w:rsidP="004573EF">
            <w:pPr>
              <w:spacing w:line="360" w:lineRule="auto"/>
              <w:jc w:val="center"/>
              <w:rPr>
                <w:rFonts w:ascii="Times New Roman" w:hAnsi="Times New Roman" w:cs="Times New Roman"/>
                <w:sz w:val="28"/>
                <w:szCs w:val="24"/>
              </w:rPr>
            </w:pPr>
          </w:p>
        </w:tc>
      </w:tr>
    </w:tbl>
    <w:p w:rsidR="004573EF" w:rsidRDefault="004573EF" w:rsidP="004573EF">
      <w:pPr>
        <w:spacing w:line="360" w:lineRule="auto"/>
        <w:jc w:val="center"/>
        <w:rPr>
          <w:rFonts w:ascii="Times New Roman" w:eastAsiaTheme="majorEastAsia" w:hAnsi="Times New Roman" w:cs="Times New Roman"/>
          <w:b/>
          <w:bCs/>
          <w:color w:val="365F91" w:themeColor="accent1" w:themeShade="BF"/>
          <w:sz w:val="28"/>
          <w:szCs w:val="24"/>
        </w:rPr>
      </w:pPr>
      <w:r>
        <w:rPr>
          <w:rFonts w:ascii="Times New Roman" w:hAnsi="Times New Roman" w:cs="Times New Roman"/>
          <w:szCs w:val="24"/>
        </w:rPr>
        <w:br w:type="page"/>
      </w:r>
    </w:p>
    <w:p w:rsidR="00D86F75" w:rsidRPr="00360F91" w:rsidRDefault="001D109A" w:rsidP="00753987">
      <w:pPr>
        <w:spacing w:line="360" w:lineRule="auto"/>
        <w:jc w:val="center"/>
        <w:rPr>
          <w:rFonts w:ascii="Times New Roman" w:hAnsi="Times New Roman" w:cs="Times New Roman"/>
          <w:b/>
          <w:color w:val="1F497D" w:themeColor="text2"/>
          <w:sz w:val="28"/>
          <w:u w:val="single"/>
        </w:rPr>
      </w:pPr>
      <w:r w:rsidRPr="00360F91">
        <w:rPr>
          <w:rFonts w:ascii="Times New Roman" w:hAnsi="Times New Roman" w:cs="Times New Roman"/>
          <w:b/>
          <w:color w:val="1F497D" w:themeColor="text2"/>
          <w:sz w:val="28"/>
          <w:u w:val="single"/>
        </w:rPr>
        <w:lastRenderedPageBreak/>
        <w:t>II.</w:t>
      </w:r>
      <w:r w:rsidR="00D86F75" w:rsidRPr="00360F91">
        <w:rPr>
          <w:rFonts w:ascii="Times New Roman" w:hAnsi="Times New Roman" w:cs="Times New Roman"/>
          <w:b/>
          <w:color w:val="1F497D" w:themeColor="text2"/>
          <w:sz w:val="28"/>
          <w:u w:val="single"/>
        </w:rPr>
        <w:t xml:space="preserve"> </w:t>
      </w:r>
      <w:r w:rsidR="009935FC" w:rsidRPr="00360F91">
        <w:rPr>
          <w:rFonts w:ascii="Times New Roman" w:hAnsi="Times New Roman" w:cs="Times New Roman"/>
          <w:b/>
          <w:color w:val="1F497D" w:themeColor="text2"/>
          <w:sz w:val="28"/>
          <w:u w:val="single"/>
        </w:rPr>
        <w:t>Literature Review</w:t>
      </w:r>
    </w:p>
    <w:p w:rsidR="00593560" w:rsidRPr="003767D8" w:rsidRDefault="00E3142A" w:rsidP="00494803">
      <w:pPr>
        <w:pStyle w:val="Heading2"/>
        <w:spacing w:line="360" w:lineRule="auto"/>
        <w:jc w:val="both"/>
        <w:rPr>
          <w:rFonts w:ascii="Times New Roman" w:hAnsi="Times New Roman" w:cs="Times New Roman"/>
          <w:sz w:val="28"/>
          <w:szCs w:val="24"/>
        </w:rPr>
      </w:pPr>
      <w:bookmarkStart w:id="11" w:name="_Toc17580146"/>
      <w:r>
        <w:rPr>
          <w:rFonts w:ascii="Times New Roman" w:hAnsi="Times New Roman" w:cs="Times New Roman"/>
          <w:sz w:val="28"/>
          <w:szCs w:val="24"/>
        </w:rPr>
        <w:t xml:space="preserve">2.1 </w:t>
      </w:r>
      <w:r w:rsidR="00593560" w:rsidRPr="003767D8">
        <w:rPr>
          <w:rFonts w:ascii="Times New Roman" w:hAnsi="Times New Roman" w:cs="Times New Roman"/>
          <w:sz w:val="28"/>
          <w:szCs w:val="24"/>
        </w:rPr>
        <w:t>Corporate Governance</w:t>
      </w:r>
      <w:bookmarkEnd w:id="11"/>
    </w:p>
    <w:p w:rsidR="00691311" w:rsidRPr="00763F6B" w:rsidRDefault="00691311"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Corporate </w:t>
      </w:r>
      <w:r w:rsidR="003460BE">
        <w:rPr>
          <w:rFonts w:ascii="Times New Roman" w:hAnsi="Times New Roman" w:cs="Times New Roman"/>
          <w:sz w:val="24"/>
          <w:szCs w:val="24"/>
        </w:rPr>
        <w:t xml:space="preserve">governance implementation is a necessary </w:t>
      </w:r>
      <w:r w:rsidRPr="00763F6B">
        <w:rPr>
          <w:rFonts w:ascii="Times New Roman" w:hAnsi="Times New Roman" w:cs="Times New Roman"/>
          <w:sz w:val="24"/>
          <w:szCs w:val="24"/>
        </w:rPr>
        <w:t>factor that supports a company to maintain its competitiveness and sustainability in a dynamic business environment. It is a set of relationship between management and stakeholders to determine corporate direction and performance. Corporate governance can be defined in different ways.</w:t>
      </w:r>
    </w:p>
    <w:p w:rsidR="00691311" w:rsidRPr="00763F6B" w:rsidRDefault="00691311" w:rsidP="00494803">
      <w:pPr>
        <w:pStyle w:val="ListParagraph"/>
        <w:numPr>
          <w:ilvl w:val="0"/>
          <w:numId w:val="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“Corporate Governance is the system by which companies are directed and controlled” – Cadbury Committee, 1992. </w:t>
      </w:r>
    </w:p>
    <w:p w:rsidR="00691311" w:rsidRPr="00763F6B" w:rsidRDefault="00691311" w:rsidP="00494803">
      <w:pPr>
        <w:pStyle w:val="ListParagraph"/>
        <w:numPr>
          <w:ilvl w:val="0"/>
          <w:numId w:val="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“Corporate Governance is an umbrella term that includes specific issues from interactions among senior management, shareholders, board of directors and other corporate stakeholders.” – </w:t>
      </w:r>
      <w:proofErr w:type="spellStart"/>
      <w:r w:rsidRPr="00763F6B">
        <w:rPr>
          <w:rFonts w:ascii="Times New Roman" w:hAnsi="Times New Roman" w:cs="Times New Roman"/>
          <w:sz w:val="24"/>
          <w:szCs w:val="24"/>
        </w:rPr>
        <w:t>Tricker</w:t>
      </w:r>
      <w:proofErr w:type="spellEnd"/>
      <w:r w:rsidRPr="00763F6B">
        <w:rPr>
          <w:rFonts w:ascii="Times New Roman" w:hAnsi="Times New Roman" w:cs="Times New Roman"/>
          <w:sz w:val="24"/>
          <w:szCs w:val="24"/>
        </w:rPr>
        <w:t xml:space="preserve"> (1994).</w:t>
      </w:r>
    </w:p>
    <w:p w:rsidR="00691311" w:rsidRPr="00763F6B" w:rsidRDefault="00691311" w:rsidP="00494803">
      <w:pPr>
        <w:pStyle w:val="ListParagraph"/>
        <w:numPr>
          <w:ilvl w:val="0"/>
          <w:numId w:val="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“Corporate Governance is the system by which companies are directed and controlled.”</w:t>
      </w:r>
    </w:p>
    <w:p w:rsidR="00656EE9" w:rsidRPr="003B4A6C" w:rsidRDefault="00691311" w:rsidP="00494803">
      <w:pPr>
        <w:pStyle w:val="ListParagraph"/>
        <w:numPr>
          <w:ilvl w:val="0"/>
          <w:numId w:val="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Corporate Governance, involves a set of relationships between a company’s management, its board, its shareholders and other stakeholders. Corporate governance also provides the structure through which the objectives of the company are set, and the means of attaining those objectives and monitoring performances are determined.” -  OECD Principles</w:t>
      </w:r>
      <w:r w:rsidR="003B4A6C">
        <w:rPr>
          <w:rFonts w:ascii="Times New Roman" w:hAnsi="Times New Roman" w:cs="Times New Roman"/>
          <w:sz w:val="24"/>
          <w:szCs w:val="24"/>
        </w:rPr>
        <w:t>.</w:t>
      </w:r>
    </w:p>
    <w:p w:rsidR="00691311" w:rsidRPr="00763F6B" w:rsidRDefault="00691311"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Corporate Governance is a system framework for creating long term trust between companies and stakeholder and path dependence. </w:t>
      </w:r>
    </w:p>
    <w:p w:rsidR="00691311" w:rsidRPr="00763F6B" w:rsidRDefault="009721AC" w:rsidP="00494803">
      <w:pPr>
        <w:spacing w:line="360" w:lineRule="auto"/>
        <w:jc w:val="both"/>
        <w:rPr>
          <w:rFonts w:ascii="Times New Roman" w:hAnsi="Times New Roman" w:cs="Times New Roman"/>
          <w:sz w:val="24"/>
          <w:szCs w:val="24"/>
        </w:rPr>
      </w:pPr>
      <w:r>
        <w:rPr>
          <w:rFonts w:ascii="Times New Roman" w:hAnsi="Times New Roman" w:cs="Times New Roman"/>
          <w:sz w:val="24"/>
          <w:szCs w:val="24"/>
        </w:rPr>
        <w:t>Corporate governance</w:t>
      </w:r>
      <w:r w:rsidR="00691311" w:rsidRPr="00763F6B">
        <w:rPr>
          <w:rFonts w:ascii="Times New Roman" w:hAnsi="Times New Roman" w:cs="Times New Roman"/>
          <w:sz w:val="24"/>
          <w:szCs w:val="24"/>
        </w:rPr>
        <w:t xml:space="preserve"> has two approaches – </w:t>
      </w:r>
    </w:p>
    <w:p w:rsidR="00691311" w:rsidRPr="00763F6B" w:rsidRDefault="00691311" w:rsidP="00494803">
      <w:pPr>
        <w:pStyle w:val="ListParagraph"/>
        <w:numPr>
          <w:ilvl w:val="0"/>
          <w:numId w:val="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Mandatory Approach or Rule Based Approach</w:t>
      </w:r>
    </w:p>
    <w:p w:rsidR="00691311" w:rsidRPr="00763F6B" w:rsidRDefault="00691311" w:rsidP="00494803">
      <w:pPr>
        <w:pStyle w:val="ListParagraph"/>
        <w:numPr>
          <w:ilvl w:val="0"/>
          <w:numId w:val="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Voluntary Approach or Soft Law Based Approach</w:t>
      </w:r>
    </w:p>
    <w:p w:rsidR="00691311" w:rsidRPr="00763F6B" w:rsidRDefault="00691311"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Companies are required to follow legal rules in mandatory approach or rule based approach.</w:t>
      </w:r>
    </w:p>
    <w:p w:rsidR="00691311" w:rsidRPr="00763F6B" w:rsidRDefault="00691311"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In voluntary approach or soft law based approach, company has to disclose facts that are not related compliance with govern</w:t>
      </w:r>
      <w:bookmarkStart w:id="12" w:name="_Toc13055886"/>
      <w:r w:rsidR="00656EE9" w:rsidRPr="00763F6B">
        <w:rPr>
          <w:rFonts w:ascii="Times New Roman" w:hAnsi="Times New Roman" w:cs="Times New Roman"/>
          <w:sz w:val="24"/>
          <w:szCs w:val="24"/>
        </w:rPr>
        <w:t>ance guidelines of the country.</w:t>
      </w:r>
    </w:p>
    <w:p w:rsidR="00763F6B" w:rsidRPr="00494803" w:rsidRDefault="00E3142A" w:rsidP="00494803">
      <w:pPr>
        <w:pStyle w:val="Heading3"/>
        <w:spacing w:line="360" w:lineRule="auto"/>
        <w:jc w:val="both"/>
        <w:rPr>
          <w:rFonts w:ascii="Times New Roman" w:hAnsi="Times New Roman" w:cs="Times New Roman"/>
          <w:sz w:val="24"/>
        </w:rPr>
      </w:pPr>
      <w:bookmarkStart w:id="13" w:name="_Toc17580147"/>
      <w:r w:rsidRPr="00494803">
        <w:rPr>
          <w:rFonts w:ascii="Times New Roman" w:hAnsi="Times New Roman" w:cs="Times New Roman"/>
          <w:sz w:val="24"/>
        </w:rPr>
        <w:lastRenderedPageBreak/>
        <w:t xml:space="preserve">2.1.1 </w:t>
      </w:r>
      <w:r w:rsidR="00763F6B" w:rsidRPr="00494803">
        <w:rPr>
          <w:rFonts w:ascii="Times New Roman" w:hAnsi="Times New Roman" w:cs="Times New Roman"/>
          <w:sz w:val="24"/>
        </w:rPr>
        <w:t>Principles of Corporate Governance</w:t>
      </w:r>
      <w:bookmarkEnd w:id="13"/>
    </w:p>
    <w:p w:rsidR="00763F6B" w:rsidRPr="00763F6B" w:rsidRDefault="00763F6B"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To ensure good corporate governance system, there are 4 major principles</w:t>
      </w:r>
    </w:p>
    <w:p w:rsidR="00763F6B" w:rsidRPr="00763F6B" w:rsidRDefault="00763F6B" w:rsidP="00494803">
      <w:pPr>
        <w:pStyle w:val="ListParagraph"/>
        <w:numPr>
          <w:ilvl w:val="0"/>
          <w:numId w:val="1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Responsibility</w:t>
      </w:r>
    </w:p>
    <w:p w:rsidR="00763F6B" w:rsidRPr="00763F6B" w:rsidRDefault="00763F6B" w:rsidP="00494803">
      <w:pPr>
        <w:pStyle w:val="ListParagraph"/>
        <w:numPr>
          <w:ilvl w:val="0"/>
          <w:numId w:val="1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Accountability</w:t>
      </w:r>
    </w:p>
    <w:p w:rsidR="00763F6B" w:rsidRPr="00763F6B" w:rsidRDefault="00763F6B" w:rsidP="00494803">
      <w:pPr>
        <w:pStyle w:val="ListParagraph"/>
        <w:numPr>
          <w:ilvl w:val="0"/>
          <w:numId w:val="1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Transparency</w:t>
      </w:r>
    </w:p>
    <w:p w:rsidR="00763F6B" w:rsidRPr="00763F6B" w:rsidRDefault="00763F6B" w:rsidP="00494803">
      <w:pPr>
        <w:pStyle w:val="ListParagraph"/>
        <w:numPr>
          <w:ilvl w:val="0"/>
          <w:numId w:val="15"/>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Fairness</w:t>
      </w:r>
    </w:p>
    <w:p w:rsidR="00763F6B" w:rsidRPr="006F2A04" w:rsidRDefault="00763F6B" w:rsidP="003B1169">
      <w:pPr>
        <w:pStyle w:val="Heading3"/>
        <w:numPr>
          <w:ilvl w:val="0"/>
          <w:numId w:val="47"/>
        </w:numPr>
        <w:spacing w:line="360" w:lineRule="auto"/>
        <w:jc w:val="both"/>
        <w:rPr>
          <w:rFonts w:ascii="Times New Roman" w:hAnsi="Times New Roman" w:cs="Times New Roman"/>
          <w:sz w:val="24"/>
        </w:rPr>
      </w:pPr>
      <w:bookmarkStart w:id="14" w:name="_Toc17580148"/>
      <w:r w:rsidRPr="006F2A04">
        <w:rPr>
          <w:rFonts w:ascii="Times New Roman" w:hAnsi="Times New Roman" w:cs="Times New Roman"/>
          <w:sz w:val="24"/>
        </w:rPr>
        <w:t>Responsibility</w:t>
      </w:r>
      <w:bookmarkEnd w:id="14"/>
    </w:p>
    <w:p w:rsidR="00763F6B" w:rsidRPr="00763F6B" w:rsidRDefault="00763F6B" w:rsidP="006158F9">
      <w:pPr>
        <w:pStyle w:val="NormalWeb"/>
        <w:spacing w:line="360" w:lineRule="auto"/>
        <w:jc w:val="center"/>
      </w:pPr>
      <w:r w:rsidRPr="00763F6B">
        <w:t>“Who is responsible for what?”</w:t>
      </w:r>
    </w:p>
    <w:p w:rsidR="00763F6B" w:rsidRPr="00763F6B" w:rsidRDefault="00763F6B" w:rsidP="006158F9">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The Board assumes responsibility for leadership and control of the firm and has authority to act on behalf of the firm. They are </w:t>
      </w:r>
      <w:r w:rsidR="00D01D74">
        <w:rPr>
          <w:rFonts w:ascii="Times New Roman" w:hAnsi="Times New Roman" w:cs="Times New Roman"/>
          <w:sz w:val="24"/>
          <w:szCs w:val="24"/>
        </w:rPr>
        <w:t>liable</w:t>
      </w:r>
      <w:r w:rsidRPr="00763F6B">
        <w:rPr>
          <w:rFonts w:ascii="Times New Roman" w:hAnsi="Times New Roman" w:cs="Times New Roman"/>
          <w:sz w:val="24"/>
          <w:szCs w:val="24"/>
        </w:rPr>
        <w:t xml:space="preserve"> for overseeing the management activities, company affairs, appointing and </w:t>
      </w:r>
      <w:r w:rsidR="00D01D74">
        <w:rPr>
          <w:rFonts w:ascii="Times New Roman" w:hAnsi="Times New Roman" w:cs="Times New Roman"/>
          <w:sz w:val="24"/>
          <w:szCs w:val="24"/>
        </w:rPr>
        <w:t>observance</w:t>
      </w:r>
      <w:r w:rsidRPr="00763F6B">
        <w:rPr>
          <w:rFonts w:ascii="Times New Roman" w:hAnsi="Times New Roman" w:cs="Times New Roman"/>
          <w:sz w:val="24"/>
          <w:szCs w:val="24"/>
        </w:rPr>
        <w:t xml:space="preserve"> the firm’s performance.</w:t>
      </w:r>
    </w:p>
    <w:p w:rsidR="00763F6B" w:rsidRPr="00763F6B" w:rsidRDefault="00763F6B" w:rsidP="006158F9">
      <w:pPr>
        <w:spacing w:line="360" w:lineRule="auto"/>
        <w:jc w:val="both"/>
        <w:rPr>
          <w:rFonts w:ascii="Times New Roman" w:hAnsi="Times New Roman" w:cs="Times New Roman"/>
          <w:b/>
          <w:sz w:val="24"/>
          <w:szCs w:val="24"/>
        </w:rPr>
      </w:pPr>
      <w:r w:rsidRPr="00763F6B">
        <w:rPr>
          <w:rFonts w:ascii="Times New Roman" w:hAnsi="Times New Roman" w:cs="Times New Roman"/>
          <w:sz w:val="24"/>
          <w:szCs w:val="24"/>
        </w:rPr>
        <w:t xml:space="preserve">The board </w:t>
      </w:r>
      <w:r w:rsidR="00D01D74">
        <w:rPr>
          <w:rFonts w:ascii="Times New Roman" w:hAnsi="Times New Roman" w:cs="Times New Roman"/>
          <w:sz w:val="24"/>
          <w:szCs w:val="24"/>
        </w:rPr>
        <w:t>desires</w:t>
      </w:r>
      <w:r w:rsidRPr="00763F6B">
        <w:rPr>
          <w:rFonts w:ascii="Times New Roman" w:hAnsi="Times New Roman" w:cs="Times New Roman"/>
          <w:sz w:val="24"/>
          <w:szCs w:val="24"/>
        </w:rPr>
        <w:t xml:space="preserve"> </w:t>
      </w:r>
      <w:r w:rsidR="00D01D74">
        <w:rPr>
          <w:rFonts w:ascii="Times New Roman" w:hAnsi="Times New Roman" w:cs="Times New Roman"/>
          <w:sz w:val="24"/>
          <w:szCs w:val="24"/>
        </w:rPr>
        <w:t>ample</w:t>
      </w:r>
      <w:r w:rsidRPr="00763F6B">
        <w:rPr>
          <w:rFonts w:ascii="Times New Roman" w:hAnsi="Times New Roman" w:cs="Times New Roman"/>
          <w:sz w:val="24"/>
          <w:szCs w:val="24"/>
        </w:rPr>
        <w:t xml:space="preserve"> relevant skills and understanding to review and challenge management </w:t>
      </w:r>
      <w:r w:rsidR="00D01D74">
        <w:rPr>
          <w:rFonts w:ascii="Times New Roman" w:hAnsi="Times New Roman" w:cs="Times New Roman"/>
          <w:sz w:val="24"/>
          <w:szCs w:val="24"/>
        </w:rPr>
        <w:t xml:space="preserve">performance. It additionally </w:t>
      </w:r>
      <w:r w:rsidRPr="00763F6B">
        <w:rPr>
          <w:rFonts w:ascii="Times New Roman" w:hAnsi="Times New Roman" w:cs="Times New Roman"/>
          <w:sz w:val="24"/>
          <w:szCs w:val="24"/>
        </w:rPr>
        <w:t xml:space="preserve">needs adequate size and </w:t>
      </w:r>
      <w:r w:rsidR="00D01D74">
        <w:rPr>
          <w:rFonts w:ascii="Times New Roman" w:hAnsi="Times New Roman" w:cs="Times New Roman"/>
          <w:sz w:val="24"/>
          <w:szCs w:val="24"/>
        </w:rPr>
        <w:t>applicable</w:t>
      </w:r>
      <w:r w:rsidRPr="00763F6B">
        <w:rPr>
          <w:rFonts w:ascii="Times New Roman" w:hAnsi="Times New Roman" w:cs="Times New Roman"/>
          <w:sz w:val="24"/>
          <w:szCs w:val="24"/>
        </w:rPr>
        <w:t xml:space="preserve"> levels of independence and commitment.</w:t>
      </w:r>
    </w:p>
    <w:p w:rsidR="00763F6B" w:rsidRPr="006F2A04" w:rsidRDefault="00763F6B" w:rsidP="003B1169">
      <w:pPr>
        <w:pStyle w:val="Heading3"/>
        <w:numPr>
          <w:ilvl w:val="0"/>
          <w:numId w:val="47"/>
        </w:numPr>
        <w:spacing w:line="360" w:lineRule="auto"/>
        <w:jc w:val="both"/>
        <w:rPr>
          <w:rFonts w:ascii="Times New Roman" w:hAnsi="Times New Roman" w:cs="Times New Roman"/>
          <w:sz w:val="24"/>
        </w:rPr>
      </w:pPr>
      <w:bookmarkStart w:id="15" w:name="_Toc17580149"/>
      <w:r w:rsidRPr="006F2A04">
        <w:rPr>
          <w:rFonts w:ascii="Times New Roman" w:hAnsi="Times New Roman" w:cs="Times New Roman"/>
          <w:sz w:val="24"/>
        </w:rPr>
        <w:t>Accountability</w:t>
      </w:r>
      <w:bookmarkEnd w:id="15"/>
    </w:p>
    <w:p w:rsidR="00763F6B" w:rsidRPr="00763F6B" w:rsidRDefault="00763F6B" w:rsidP="006158F9">
      <w:pPr>
        <w:spacing w:line="360" w:lineRule="auto"/>
        <w:jc w:val="center"/>
        <w:rPr>
          <w:rFonts w:ascii="Times New Roman" w:hAnsi="Times New Roman" w:cs="Times New Roman"/>
          <w:sz w:val="24"/>
          <w:szCs w:val="24"/>
        </w:rPr>
      </w:pPr>
      <w:r w:rsidRPr="00763F6B">
        <w:rPr>
          <w:rFonts w:ascii="Times New Roman" w:hAnsi="Times New Roman" w:cs="Times New Roman"/>
          <w:sz w:val="24"/>
          <w:szCs w:val="24"/>
        </w:rPr>
        <w:t>“Who is accountable to whom?”</w:t>
      </w:r>
    </w:p>
    <w:p w:rsidR="00763F6B" w:rsidRPr="00763F6B" w:rsidRDefault="00763F6B" w:rsidP="006158F9">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Accountability refers to who is responsible to whom. Accountability </w:t>
      </w:r>
      <w:r w:rsidR="00A13207">
        <w:rPr>
          <w:rFonts w:ascii="Times New Roman" w:hAnsi="Times New Roman" w:cs="Times New Roman"/>
          <w:sz w:val="24"/>
          <w:szCs w:val="24"/>
        </w:rPr>
        <w:t>essentially</w:t>
      </w:r>
      <w:r w:rsidRPr="00763F6B">
        <w:rPr>
          <w:rFonts w:ascii="Times New Roman" w:hAnsi="Times New Roman" w:cs="Times New Roman"/>
          <w:sz w:val="24"/>
          <w:szCs w:val="24"/>
        </w:rPr>
        <w:t xml:space="preserve"> provides a</w:t>
      </w:r>
      <w:r w:rsidR="00A13207">
        <w:rPr>
          <w:rFonts w:ascii="Times New Roman" w:hAnsi="Times New Roman" w:cs="Times New Roman"/>
          <w:sz w:val="24"/>
          <w:szCs w:val="24"/>
        </w:rPr>
        <w:t xml:space="preserve"> really necessary</w:t>
      </w:r>
      <w:r w:rsidRPr="00763F6B">
        <w:rPr>
          <w:rFonts w:ascii="Times New Roman" w:hAnsi="Times New Roman" w:cs="Times New Roman"/>
          <w:sz w:val="24"/>
          <w:szCs w:val="24"/>
        </w:rPr>
        <w:t xml:space="preserve"> role in </w:t>
      </w:r>
      <w:r w:rsidR="00A13207">
        <w:rPr>
          <w:rFonts w:ascii="Times New Roman" w:hAnsi="Times New Roman" w:cs="Times New Roman"/>
          <w:sz w:val="24"/>
          <w:szCs w:val="24"/>
        </w:rPr>
        <w:t>making</w:t>
      </w:r>
      <w:r w:rsidRPr="00763F6B">
        <w:rPr>
          <w:rFonts w:ascii="Times New Roman" w:hAnsi="Times New Roman" w:cs="Times New Roman"/>
          <w:sz w:val="24"/>
          <w:szCs w:val="24"/>
        </w:rPr>
        <w:t xml:space="preserve"> a good</w:t>
      </w:r>
      <w:r w:rsidR="00A13207">
        <w:rPr>
          <w:rFonts w:ascii="Times New Roman" w:hAnsi="Times New Roman" w:cs="Times New Roman"/>
          <w:sz w:val="24"/>
          <w:szCs w:val="24"/>
        </w:rPr>
        <w:t xml:space="preserve"> and honest</w:t>
      </w:r>
      <w:r w:rsidRPr="00763F6B">
        <w:rPr>
          <w:rFonts w:ascii="Times New Roman" w:hAnsi="Times New Roman" w:cs="Times New Roman"/>
          <w:sz w:val="24"/>
          <w:szCs w:val="24"/>
        </w:rPr>
        <w:t xml:space="preserve"> </w:t>
      </w:r>
      <w:r w:rsidR="00A13207">
        <w:rPr>
          <w:rFonts w:ascii="Times New Roman" w:hAnsi="Times New Roman" w:cs="Times New Roman"/>
          <w:sz w:val="24"/>
          <w:szCs w:val="24"/>
        </w:rPr>
        <w:t>governance activity as a neighborhood of</w:t>
      </w:r>
      <w:r w:rsidRPr="00763F6B">
        <w:rPr>
          <w:rFonts w:ascii="Times New Roman" w:hAnsi="Times New Roman" w:cs="Times New Roman"/>
          <w:sz w:val="24"/>
          <w:szCs w:val="24"/>
        </w:rPr>
        <w:t xml:space="preserve"> improving public confidence in government performance. </w:t>
      </w:r>
      <w:r w:rsidR="00A13207">
        <w:rPr>
          <w:rFonts w:ascii="Times New Roman" w:hAnsi="Times New Roman" w:cs="Times New Roman"/>
          <w:sz w:val="24"/>
          <w:szCs w:val="24"/>
        </w:rPr>
        <w:t>Company</w:t>
      </w:r>
      <w:r w:rsidRPr="00763F6B">
        <w:rPr>
          <w:rFonts w:ascii="Times New Roman" w:hAnsi="Times New Roman" w:cs="Times New Roman"/>
          <w:sz w:val="24"/>
          <w:szCs w:val="24"/>
        </w:rPr>
        <w:t xml:space="preserve"> </w:t>
      </w:r>
      <w:r w:rsidR="00A13207">
        <w:rPr>
          <w:rFonts w:ascii="Times New Roman" w:hAnsi="Times New Roman" w:cs="Times New Roman"/>
          <w:sz w:val="24"/>
          <w:szCs w:val="24"/>
        </w:rPr>
        <w:t>accountability</w:t>
      </w:r>
      <w:r w:rsidRPr="00763F6B">
        <w:rPr>
          <w:rFonts w:ascii="Times New Roman" w:hAnsi="Times New Roman" w:cs="Times New Roman"/>
          <w:sz w:val="24"/>
          <w:szCs w:val="24"/>
        </w:rPr>
        <w:t xml:space="preserve"> refers to the obligation</w:t>
      </w:r>
      <w:r w:rsidR="00A13207">
        <w:rPr>
          <w:rFonts w:ascii="Times New Roman" w:hAnsi="Times New Roman" w:cs="Times New Roman"/>
          <w:sz w:val="24"/>
          <w:szCs w:val="24"/>
        </w:rPr>
        <w:t>, duty</w:t>
      </w:r>
      <w:r w:rsidRPr="00763F6B">
        <w:rPr>
          <w:rFonts w:ascii="Times New Roman" w:hAnsi="Times New Roman" w:cs="Times New Roman"/>
          <w:sz w:val="24"/>
          <w:szCs w:val="24"/>
        </w:rPr>
        <w:t xml:space="preserve"> and responsibility to </w:t>
      </w:r>
      <w:r w:rsidR="00A13207">
        <w:rPr>
          <w:rFonts w:ascii="Times New Roman" w:hAnsi="Times New Roman" w:cs="Times New Roman"/>
          <w:sz w:val="24"/>
          <w:szCs w:val="24"/>
        </w:rPr>
        <w:t>grant</w:t>
      </w:r>
      <w:r w:rsidRPr="00763F6B">
        <w:rPr>
          <w:rFonts w:ascii="Times New Roman" w:hAnsi="Times New Roman" w:cs="Times New Roman"/>
          <w:sz w:val="24"/>
          <w:szCs w:val="24"/>
        </w:rPr>
        <w:t xml:space="preserve"> an </w:t>
      </w:r>
      <w:r w:rsidR="00A13207">
        <w:rPr>
          <w:rFonts w:ascii="Times New Roman" w:hAnsi="Times New Roman" w:cs="Times New Roman"/>
          <w:sz w:val="24"/>
          <w:szCs w:val="24"/>
        </w:rPr>
        <w:t>evidence</w:t>
      </w:r>
      <w:r w:rsidRPr="00763F6B">
        <w:rPr>
          <w:rFonts w:ascii="Times New Roman" w:hAnsi="Times New Roman" w:cs="Times New Roman"/>
          <w:sz w:val="24"/>
          <w:szCs w:val="24"/>
        </w:rPr>
        <w:t xml:space="preserve"> or reason for the company’s actions and conduct.</w:t>
      </w:r>
    </w:p>
    <w:p w:rsidR="00763F6B" w:rsidRPr="00763F6B" w:rsidRDefault="00763F6B" w:rsidP="006158F9">
      <w:p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t>In brief:</w:t>
      </w:r>
    </w:p>
    <w:p w:rsidR="00763F6B" w:rsidRPr="00763F6B" w:rsidRDefault="00763F6B" w:rsidP="006158F9">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t>The board should present an understandable assessment of the company’s position and prospects;</w:t>
      </w:r>
    </w:p>
    <w:p w:rsidR="00763F6B" w:rsidRPr="00763F6B" w:rsidRDefault="00763F6B" w:rsidP="006158F9">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t>The board is responsible for determining the nature and extent of the significant risks it is willing to take;</w:t>
      </w:r>
    </w:p>
    <w:p w:rsidR="00763F6B" w:rsidRPr="00763F6B" w:rsidRDefault="00763F6B" w:rsidP="006158F9">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lastRenderedPageBreak/>
        <w:t>The board should maintain risk management and internal control systems;</w:t>
      </w:r>
    </w:p>
    <w:p w:rsidR="00763F6B" w:rsidRPr="00763F6B" w:rsidRDefault="00763F6B" w:rsidP="006158F9">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t>The board should establish formal and transparent arrangements for corporate reporting and risk management and for maintaining an appropriate relationship with the company’s auditor, and</w:t>
      </w:r>
    </w:p>
    <w:p w:rsidR="00763F6B" w:rsidRPr="00763F6B" w:rsidRDefault="00763F6B" w:rsidP="006158F9">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sidRPr="00763F6B">
        <w:rPr>
          <w:rFonts w:ascii="Times New Roman" w:eastAsia="Times New Roman" w:hAnsi="Times New Roman" w:cs="Times New Roman"/>
          <w:sz w:val="24"/>
          <w:szCs w:val="24"/>
        </w:rPr>
        <w:t>The board should communicate with stakeholders at regular intervals, a fair assessment of how the company is achieving its business purpose</w:t>
      </w:r>
    </w:p>
    <w:p w:rsidR="00763F6B" w:rsidRPr="006F2A04" w:rsidRDefault="00763F6B" w:rsidP="003B1169">
      <w:pPr>
        <w:pStyle w:val="Heading3"/>
        <w:numPr>
          <w:ilvl w:val="0"/>
          <w:numId w:val="47"/>
        </w:numPr>
        <w:spacing w:line="360" w:lineRule="auto"/>
        <w:jc w:val="both"/>
        <w:rPr>
          <w:rFonts w:ascii="Times New Roman" w:hAnsi="Times New Roman" w:cs="Times New Roman"/>
          <w:sz w:val="24"/>
        </w:rPr>
      </w:pPr>
      <w:bookmarkStart w:id="16" w:name="_Toc17580150"/>
      <w:r w:rsidRPr="006F2A04">
        <w:rPr>
          <w:rFonts w:ascii="Times New Roman" w:hAnsi="Times New Roman" w:cs="Times New Roman"/>
          <w:sz w:val="24"/>
        </w:rPr>
        <w:t>Transparency</w:t>
      </w:r>
      <w:bookmarkEnd w:id="16"/>
    </w:p>
    <w:p w:rsidR="00763F6B" w:rsidRPr="00763F6B" w:rsidRDefault="00763F6B" w:rsidP="006158F9">
      <w:pPr>
        <w:pStyle w:val="NormalWeb"/>
        <w:spacing w:line="360" w:lineRule="auto"/>
        <w:jc w:val="center"/>
      </w:pPr>
      <w:r w:rsidRPr="00763F6B">
        <w:t>“Is all the important information about organization clearly and timely disclosed?”</w:t>
      </w:r>
    </w:p>
    <w:p w:rsidR="00763F6B" w:rsidRPr="00763F6B" w:rsidRDefault="00763F6B" w:rsidP="006158F9">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Transparency is consistent with effective corporate governance. Transparency means openness or a willingness to share clear information to shareholders about the company.</w:t>
      </w:r>
    </w:p>
    <w:p w:rsidR="00763F6B" w:rsidRPr="00763F6B" w:rsidRDefault="00763F6B" w:rsidP="006158F9">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Organizations should clarify and make publicly known the roles and responsibilities of board and management to provide shareholders, depositors and stakeholders with a level of accountability. They should </w:t>
      </w:r>
      <w:r w:rsidR="00DC5641">
        <w:rPr>
          <w:rFonts w:ascii="Times New Roman" w:hAnsi="Times New Roman" w:cs="Times New Roman"/>
          <w:sz w:val="24"/>
          <w:szCs w:val="24"/>
        </w:rPr>
        <w:t>additionally</w:t>
      </w:r>
      <w:r w:rsidRPr="00763F6B">
        <w:rPr>
          <w:rFonts w:ascii="Times New Roman" w:hAnsi="Times New Roman" w:cs="Times New Roman"/>
          <w:sz w:val="24"/>
          <w:szCs w:val="24"/>
        </w:rPr>
        <w:t xml:space="preserve"> implement procedures to </w:t>
      </w:r>
      <w:r w:rsidR="00DC5641">
        <w:rPr>
          <w:rFonts w:ascii="Times New Roman" w:hAnsi="Times New Roman" w:cs="Times New Roman"/>
          <w:sz w:val="24"/>
          <w:szCs w:val="24"/>
        </w:rPr>
        <w:t>severally</w:t>
      </w:r>
      <w:r w:rsidRPr="00763F6B">
        <w:rPr>
          <w:rFonts w:ascii="Times New Roman" w:hAnsi="Times New Roman" w:cs="Times New Roman"/>
          <w:sz w:val="24"/>
          <w:szCs w:val="24"/>
        </w:rPr>
        <w:t xml:space="preserve"> verify and safeguard the integrity of the company's </w:t>
      </w:r>
      <w:r w:rsidR="00DC5641">
        <w:rPr>
          <w:rFonts w:ascii="Times New Roman" w:hAnsi="Times New Roman" w:cs="Times New Roman"/>
          <w:sz w:val="24"/>
          <w:szCs w:val="24"/>
        </w:rPr>
        <w:t>monetary</w:t>
      </w:r>
      <w:r w:rsidRPr="00763F6B">
        <w:rPr>
          <w:rFonts w:ascii="Times New Roman" w:hAnsi="Times New Roman" w:cs="Times New Roman"/>
          <w:sz w:val="24"/>
          <w:szCs w:val="24"/>
        </w:rPr>
        <w:t xml:space="preserve"> </w:t>
      </w:r>
      <w:r w:rsidR="00DC5641">
        <w:rPr>
          <w:rFonts w:ascii="Times New Roman" w:hAnsi="Times New Roman" w:cs="Times New Roman"/>
          <w:sz w:val="24"/>
          <w:szCs w:val="24"/>
        </w:rPr>
        <w:t>coverage</w:t>
      </w:r>
      <w:r w:rsidRPr="00763F6B">
        <w:rPr>
          <w:rFonts w:ascii="Times New Roman" w:hAnsi="Times New Roman" w:cs="Times New Roman"/>
          <w:sz w:val="24"/>
          <w:szCs w:val="24"/>
        </w:rPr>
        <w:t xml:space="preserve">. The material information of the organization </w:t>
      </w:r>
      <w:r w:rsidR="00DC5641">
        <w:rPr>
          <w:rFonts w:ascii="Times New Roman" w:hAnsi="Times New Roman" w:cs="Times New Roman"/>
          <w:sz w:val="24"/>
          <w:szCs w:val="24"/>
        </w:rPr>
        <w:t>ought to</w:t>
      </w:r>
      <w:r w:rsidRPr="00763F6B">
        <w:rPr>
          <w:rFonts w:ascii="Times New Roman" w:hAnsi="Times New Roman" w:cs="Times New Roman"/>
          <w:sz w:val="24"/>
          <w:szCs w:val="24"/>
        </w:rPr>
        <w:t xml:space="preserve"> be disclosed timely, </w:t>
      </w:r>
      <w:r w:rsidR="00DC5641">
        <w:rPr>
          <w:rFonts w:ascii="Times New Roman" w:hAnsi="Times New Roman" w:cs="Times New Roman"/>
          <w:sz w:val="24"/>
          <w:szCs w:val="24"/>
        </w:rPr>
        <w:t>correct</w:t>
      </w:r>
      <w:r w:rsidRPr="00763F6B">
        <w:rPr>
          <w:rFonts w:ascii="Times New Roman" w:hAnsi="Times New Roman" w:cs="Times New Roman"/>
          <w:sz w:val="24"/>
          <w:szCs w:val="24"/>
        </w:rPr>
        <w:t xml:space="preserve"> manner and balanced to </w:t>
      </w:r>
      <w:r w:rsidR="00DC5641">
        <w:rPr>
          <w:rFonts w:ascii="Times New Roman" w:hAnsi="Times New Roman" w:cs="Times New Roman"/>
          <w:sz w:val="24"/>
          <w:szCs w:val="24"/>
        </w:rPr>
        <w:t>make sure</w:t>
      </w:r>
      <w:r w:rsidRPr="00763F6B">
        <w:rPr>
          <w:rFonts w:ascii="Times New Roman" w:hAnsi="Times New Roman" w:cs="Times New Roman"/>
          <w:sz w:val="24"/>
          <w:szCs w:val="24"/>
        </w:rPr>
        <w:t xml:space="preserve"> that </w:t>
      </w:r>
      <w:r w:rsidR="00DC5641">
        <w:rPr>
          <w:rFonts w:ascii="Times New Roman" w:hAnsi="Times New Roman" w:cs="Times New Roman"/>
          <w:sz w:val="24"/>
          <w:szCs w:val="24"/>
        </w:rPr>
        <w:t>everyone</w:t>
      </w:r>
      <w:r w:rsidRPr="00763F6B">
        <w:rPr>
          <w:rFonts w:ascii="Times New Roman" w:hAnsi="Times New Roman" w:cs="Times New Roman"/>
          <w:sz w:val="24"/>
          <w:szCs w:val="24"/>
        </w:rPr>
        <w:t xml:space="preserve"> investors have access to clear, factual information. </w:t>
      </w:r>
    </w:p>
    <w:p w:rsidR="00763F6B" w:rsidRPr="00763F6B" w:rsidRDefault="00763F6B" w:rsidP="006158F9">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 xml:space="preserve">Transparency ensures that stakeholders </w:t>
      </w:r>
      <w:r w:rsidR="00DC5641">
        <w:rPr>
          <w:rFonts w:ascii="Times New Roman" w:hAnsi="Times New Roman" w:cs="Times New Roman"/>
          <w:sz w:val="24"/>
          <w:szCs w:val="24"/>
        </w:rPr>
        <w:t xml:space="preserve">will deem within </w:t>
      </w:r>
      <w:r w:rsidRPr="00763F6B">
        <w:rPr>
          <w:rFonts w:ascii="Times New Roman" w:hAnsi="Times New Roman" w:cs="Times New Roman"/>
          <w:sz w:val="24"/>
          <w:szCs w:val="24"/>
        </w:rPr>
        <w:t>the decision-making and management processes of a company.</w:t>
      </w:r>
    </w:p>
    <w:p w:rsidR="00763F6B" w:rsidRPr="006F2A04" w:rsidRDefault="00763F6B" w:rsidP="003B1169">
      <w:pPr>
        <w:pStyle w:val="Heading3"/>
        <w:numPr>
          <w:ilvl w:val="0"/>
          <w:numId w:val="47"/>
        </w:numPr>
        <w:spacing w:line="360" w:lineRule="auto"/>
        <w:jc w:val="both"/>
        <w:rPr>
          <w:rFonts w:ascii="Times New Roman" w:hAnsi="Times New Roman" w:cs="Times New Roman"/>
          <w:sz w:val="24"/>
        </w:rPr>
      </w:pPr>
      <w:bookmarkStart w:id="17" w:name="_Toc17580151"/>
      <w:r w:rsidRPr="006F2A04">
        <w:rPr>
          <w:rFonts w:ascii="Times New Roman" w:hAnsi="Times New Roman" w:cs="Times New Roman"/>
          <w:sz w:val="24"/>
        </w:rPr>
        <w:t>Fairness</w:t>
      </w:r>
      <w:bookmarkEnd w:id="17"/>
    </w:p>
    <w:p w:rsidR="00763F6B" w:rsidRPr="00763F6B" w:rsidRDefault="00763F6B" w:rsidP="006158F9">
      <w:pPr>
        <w:pStyle w:val="NormalWeb"/>
        <w:spacing w:line="360" w:lineRule="auto"/>
        <w:jc w:val="center"/>
      </w:pPr>
      <w:r w:rsidRPr="00763F6B">
        <w:t>“Are the internal activities of the organization properly monitored and controlled?”</w:t>
      </w:r>
    </w:p>
    <w:p w:rsidR="00763F6B" w:rsidRPr="00763F6B" w:rsidRDefault="00763F6B" w:rsidP="006158F9">
      <w:pPr>
        <w:pStyle w:val="NormalWeb"/>
        <w:spacing w:line="360" w:lineRule="auto"/>
        <w:jc w:val="both"/>
      </w:pPr>
      <w:r w:rsidRPr="00763F6B">
        <w:t>Fairness is very important for corporate governance. Fairness means equal treatment. This fairness principle is protected by Companies Act. The Company protects shareholders' rights and ensures equal treatment of shareholders. The Board of Directors provides opportunity to all shareholders to obtain effective redress for violations of their rights.</w:t>
      </w:r>
    </w:p>
    <w:p w:rsidR="00121BBE" w:rsidRDefault="00763F6B" w:rsidP="00121BBE">
      <w:pPr>
        <w:keepNext/>
        <w:spacing w:line="360" w:lineRule="auto"/>
        <w:jc w:val="both"/>
      </w:pPr>
      <w:r w:rsidRPr="00763F6B">
        <w:rPr>
          <w:rFonts w:ascii="Times New Roman" w:hAnsi="Times New Roman" w:cs="Times New Roman"/>
          <w:noProof/>
          <w:sz w:val="24"/>
          <w:szCs w:val="24"/>
        </w:rPr>
        <w:lastRenderedPageBreak/>
        <w:drawing>
          <wp:inline distT="0" distB="0" distL="0" distR="0" wp14:anchorId="2C43A4AD" wp14:editId="3A113A18">
            <wp:extent cx="5826868" cy="3531140"/>
            <wp:effectExtent l="0" t="0" r="254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53974" w:rsidRDefault="00121BBE" w:rsidP="00121BBE">
      <w:pPr>
        <w:pStyle w:val="Caption"/>
        <w:spacing w:line="360" w:lineRule="auto"/>
        <w:jc w:val="both"/>
        <w:rPr>
          <w:rFonts w:ascii="Times New Roman" w:hAnsi="Times New Roman" w:cs="Times New Roman"/>
          <w:noProof/>
          <w:color w:val="auto"/>
          <w:sz w:val="22"/>
        </w:rPr>
      </w:pPr>
      <w:bookmarkStart w:id="18" w:name="_Toc17573728"/>
      <w:r w:rsidRPr="00121BBE">
        <w:rPr>
          <w:rFonts w:ascii="Times New Roman" w:hAnsi="Times New Roman" w:cs="Times New Roman"/>
          <w:color w:val="auto"/>
          <w:sz w:val="22"/>
        </w:rPr>
        <w:t xml:space="preserve">Figure 2 </w:t>
      </w:r>
      <w:r w:rsidRPr="00121BBE">
        <w:rPr>
          <w:rFonts w:ascii="Times New Roman" w:hAnsi="Times New Roman" w:cs="Times New Roman"/>
          <w:color w:val="auto"/>
          <w:sz w:val="22"/>
        </w:rPr>
        <w:fldChar w:fldCharType="begin"/>
      </w:r>
      <w:r w:rsidRPr="00121BBE">
        <w:rPr>
          <w:rFonts w:ascii="Times New Roman" w:hAnsi="Times New Roman" w:cs="Times New Roman"/>
          <w:color w:val="auto"/>
          <w:sz w:val="22"/>
        </w:rPr>
        <w:instrText xml:space="preserve"> SEQ Figure_2 \* ARABIC </w:instrText>
      </w:r>
      <w:r w:rsidRPr="00121BBE">
        <w:rPr>
          <w:rFonts w:ascii="Times New Roman" w:hAnsi="Times New Roman" w:cs="Times New Roman"/>
          <w:color w:val="auto"/>
          <w:sz w:val="22"/>
        </w:rPr>
        <w:fldChar w:fldCharType="separate"/>
      </w:r>
      <w:r>
        <w:rPr>
          <w:rFonts w:ascii="Times New Roman" w:hAnsi="Times New Roman" w:cs="Times New Roman"/>
          <w:noProof/>
          <w:color w:val="auto"/>
          <w:sz w:val="22"/>
        </w:rPr>
        <w:t>1</w:t>
      </w:r>
      <w:r w:rsidRPr="00121BBE">
        <w:rPr>
          <w:rFonts w:ascii="Times New Roman" w:hAnsi="Times New Roman" w:cs="Times New Roman"/>
          <w:color w:val="auto"/>
          <w:sz w:val="22"/>
        </w:rPr>
        <w:fldChar w:fldCharType="end"/>
      </w:r>
      <w:r w:rsidRPr="00121BBE">
        <w:rPr>
          <w:rFonts w:ascii="Times New Roman" w:hAnsi="Times New Roman" w:cs="Times New Roman"/>
          <w:noProof/>
          <w:color w:val="auto"/>
          <w:sz w:val="22"/>
        </w:rPr>
        <w:t xml:space="preserve"> </w:t>
      </w:r>
    </w:p>
    <w:p w:rsidR="00FD3FE9" w:rsidRPr="00121BBE" w:rsidRDefault="00121BBE" w:rsidP="00121BBE">
      <w:pPr>
        <w:pStyle w:val="Caption"/>
        <w:spacing w:line="360" w:lineRule="auto"/>
        <w:jc w:val="both"/>
        <w:rPr>
          <w:rFonts w:ascii="Times New Roman" w:hAnsi="Times New Roman" w:cs="Times New Roman"/>
          <w:color w:val="auto"/>
          <w:sz w:val="22"/>
        </w:rPr>
      </w:pPr>
      <w:r w:rsidRPr="00121BBE">
        <w:rPr>
          <w:rFonts w:ascii="Times New Roman" w:hAnsi="Times New Roman" w:cs="Times New Roman"/>
          <w:noProof/>
          <w:color w:val="auto"/>
          <w:sz w:val="22"/>
        </w:rPr>
        <w:t>Principles of CGS</w:t>
      </w:r>
      <w:bookmarkEnd w:id="18"/>
    </w:p>
    <w:p w:rsidR="00763F6B" w:rsidRPr="00494803" w:rsidRDefault="00E3142A" w:rsidP="00494803">
      <w:pPr>
        <w:pStyle w:val="Heading3"/>
        <w:spacing w:line="360" w:lineRule="auto"/>
        <w:jc w:val="both"/>
        <w:rPr>
          <w:rFonts w:ascii="Times New Roman" w:hAnsi="Times New Roman" w:cs="Times New Roman"/>
          <w:sz w:val="24"/>
        </w:rPr>
      </w:pPr>
      <w:bookmarkStart w:id="19" w:name="_Toc17580152"/>
      <w:r w:rsidRPr="00494803">
        <w:rPr>
          <w:rFonts w:ascii="Times New Roman" w:hAnsi="Times New Roman" w:cs="Times New Roman"/>
          <w:sz w:val="24"/>
        </w:rPr>
        <w:t xml:space="preserve">2.1.2 </w:t>
      </w:r>
      <w:r w:rsidR="00763F6B" w:rsidRPr="00494803">
        <w:rPr>
          <w:rFonts w:ascii="Times New Roman" w:hAnsi="Times New Roman" w:cs="Times New Roman"/>
          <w:sz w:val="24"/>
        </w:rPr>
        <w:t>Conceptual Framework of Corporate Governance</w:t>
      </w:r>
      <w:bookmarkEnd w:id="19"/>
    </w:p>
    <w:p w:rsidR="00763F6B" w:rsidRPr="00763F6B" w:rsidRDefault="00763F6B" w:rsidP="00494803">
      <w:p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Conceptual framework of corporate governance can be drawn as:</w:t>
      </w:r>
    </w:p>
    <w:p w:rsidR="00763F6B" w:rsidRPr="00763F6B" w:rsidRDefault="00763F6B" w:rsidP="00494803">
      <w:pPr>
        <w:pStyle w:val="ListParagraph"/>
        <w:numPr>
          <w:ilvl w:val="0"/>
          <w:numId w:val="19"/>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Board of Directors</w:t>
      </w:r>
    </w:p>
    <w:p w:rsidR="00763F6B" w:rsidRPr="00763F6B" w:rsidRDefault="00763F6B" w:rsidP="00494803">
      <w:pPr>
        <w:pStyle w:val="ListParagraph"/>
        <w:numPr>
          <w:ilvl w:val="0"/>
          <w:numId w:val="20"/>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Size of the Board</w:t>
      </w:r>
    </w:p>
    <w:p w:rsidR="00763F6B" w:rsidRPr="00763F6B" w:rsidRDefault="00763F6B" w:rsidP="00494803">
      <w:pPr>
        <w:pStyle w:val="ListParagraph"/>
        <w:numPr>
          <w:ilvl w:val="0"/>
          <w:numId w:val="20"/>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Independency</w:t>
      </w:r>
    </w:p>
    <w:p w:rsidR="00763F6B" w:rsidRPr="00763F6B" w:rsidRDefault="00763F6B" w:rsidP="00494803">
      <w:pPr>
        <w:pStyle w:val="ListParagraph"/>
        <w:numPr>
          <w:ilvl w:val="0"/>
          <w:numId w:val="20"/>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CEO Duality</w:t>
      </w:r>
    </w:p>
    <w:p w:rsidR="00763F6B" w:rsidRPr="00763F6B" w:rsidRDefault="00763F6B" w:rsidP="00494803">
      <w:pPr>
        <w:pStyle w:val="ListParagraph"/>
        <w:numPr>
          <w:ilvl w:val="0"/>
          <w:numId w:val="20"/>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Meetings</w:t>
      </w:r>
    </w:p>
    <w:p w:rsidR="00763F6B" w:rsidRPr="00763F6B" w:rsidRDefault="00763F6B" w:rsidP="00494803">
      <w:pPr>
        <w:pStyle w:val="ListParagraph"/>
        <w:numPr>
          <w:ilvl w:val="0"/>
          <w:numId w:val="19"/>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Audit Committee</w:t>
      </w:r>
    </w:p>
    <w:p w:rsidR="00763F6B" w:rsidRPr="00763F6B" w:rsidRDefault="00763F6B" w:rsidP="00494803">
      <w:pPr>
        <w:pStyle w:val="ListParagraph"/>
        <w:numPr>
          <w:ilvl w:val="0"/>
          <w:numId w:val="21"/>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Members</w:t>
      </w:r>
    </w:p>
    <w:p w:rsidR="00763F6B" w:rsidRPr="00763F6B" w:rsidRDefault="00763F6B" w:rsidP="00494803">
      <w:pPr>
        <w:pStyle w:val="ListParagraph"/>
        <w:numPr>
          <w:ilvl w:val="0"/>
          <w:numId w:val="21"/>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Independency</w:t>
      </w:r>
    </w:p>
    <w:p w:rsidR="00763F6B" w:rsidRPr="00763F6B" w:rsidRDefault="00763F6B" w:rsidP="00494803">
      <w:pPr>
        <w:pStyle w:val="ListParagraph"/>
        <w:numPr>
          <w:ilvl w:val="0"/>
          <w:numId w:val="21"/>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Meetings</w:t>
      </w:r>
    </w:p>
    <w:p w:rsidR="00763F6B" w:rsidRPr="00763F6B" w:rsidRDefault="00763F6B" w:rsidP="00494803">
      <w:pPr>
        <w:pStyle w:val="ListParagraph"/>
        <w:numPr>
          <w:ilvl w:val="0"/>
          <w:numId w:val="19"/>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Ownership</w:t>
      </w:r>
    </w:p>
    <w:p w:rsidR="00763F6B" w:rsidRPr="00763F6B" w:rsidRDefault="00763F6B" w:rsidP="00494803">
      <w:pPr>
        <w:pStyle w:val="ListParagraph"/>
        <w:numPr>
          <w:ilvl w:val="0"/>
          <w:numId w:val="2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lastRenderedPageBreak/>
        <w:t>Ownership Concentration</w:t>
      </w:r>
    </w:p>
    <w:p w:rsidR="00763F6B" w:rsidRPr="00763F6B" w:rsidRDefault="00763F6B" w:rsidP="00494803">
      <w:pPr>
        <w:pStyle w:val="ListParagraph"/>
        <w:numPr>
          <w:ilvl w:val="0"/>
          <w:numId w:val="22"/>
        </w:numPr>
        <w:spacing w:line="360" w:lineRule="auto"/>
        <w:jc w:val="both"/>
        <w:rPr>
          <w:rFonts w:ascii="Times New Roman" w:hAnsi="Times New Roman" w:cs="Times New Roman"/>
          <w:sz w:val="24"/>
          <w:szCs w:val="24"/>
        </w:rPr>
      </w:pPr>
      <w:r w:rsidRPr="00763F6B">
        <w:rPr>
          <w:rFonts w:ascii="Times New Roman" w:hAnsi="Times New Roman" w:cs="Times New Roman"/>
          <w:sz w:val="24"/>
          <w:szCs w:val="24"/>
        </w:rPr>
        <w:t>Institutional Ownership</w:t>
      </w:r>
    </w:p>
    <w:p w:rsidR="00763F6B" w:rsidRPr="00763F6B" w:rsidRDefault="00763F6B" w:rsidP="00494803">
      <w:pPr>
        <w:pStyle w:val="ListParagraph"/>
        <w:numPr>
          <w:ilvl w:val="0"/>
          <w:numId w:val="19"/>
        </w:numPr>
        <w:spacing w:line="360" w:lineRule="auto"/>
        <w:jc w:val="both"/>
        <w:rPr>
          <w:rFonts w:ascii="Times New Roman" w:eastAsiaTheme="majorEastAsia" w:hAnsi="Times New Roman" w:cs="Times New Roman"/>
          <w:b/>
          <w:bCs/>
          <w:color w:val="000000" w:themeColor="text1"/>
          <w:sz w:val="24"/>
          <w:szCs w:val="24"/>
        </w:rPr>
      </w:pPr>
      <w:r w:rsidRPr="00763F6B">
        <w:rPr>
          <w:rFonts w:ascii="Times New Roman" w:hAnsi="Times New Roman" w:cs="Times New Roman"/>
          <w:color w:val="000000" w:themeColor="text1"/>
          <w:sz w:val="24"/>
          <w:szCs w:val="24"/>
        </w:rPr>
        <w:t>External Members</w:t>
      </w:r>
    </w:p>
    <w:p w:rsidR="00763F6B" w:rsidRPr="00763F6B" w:rsidRDefault="00763F6B" w:rsidP="00494803">
      <w:pPr>
        <w:pStyle w:val="ListParagraph"/>
        <w:numPr>
          <w:ilvl w:val="0"/>
          <w:numId w:val="23"/>
        </w:numPr>
        <w:spacing w:line="360" w:lineRule="auto"/>
        <w:jc w:val="both"/>
        <w:rPr>
          <w:rFonts w:ascii="Times New Roman" w:eastAsiaTheme="majorEastAsia" w:hAnsi="Times New Roman" w:cs="Times New Roman"/>
          <w:bCs/>
          <w:color w:val="000000" w:themeColor="text1"/>
          <w:sz w:val="24"/>
          <w:szCs w:val="24"/>
        </w:rPr>
      </w:pPr>
      <w:r w:rsidRPr="00763F6B">
        <w:rPr>
          <w:rFonts w:ascii="Times New Roman" w:eastAsiaTheme="majorEastAsia" w:hAnsi="Times New Roman" w:cs="Times New Roman"/>
          <w:bCs/>
          <w:color w:val="000000" w:themeColor="text1"/>
          <w:sz w:val="24"/>
          <w:szCs w:val="24"/>
        </w:rPr>
        <w:t>External Auditor</w:t>
      </w:r>
    </w:p>
    <w:p w:rsidR="00763F6B" w:rsidRPr="00763F6B" w:rsidRDefault="00763F6B" w:rsidP="00494803">
      <w:pPr>
        <w:pStyle w:val="ListParagraph"/>
        <w:numPr>
          <w:ilvl w:val="0"/>
          <w:numId w:val="23"/>
        </w:numPr>
        <w:spacing w:line="360" w:lineRule="auto"/>
        <w:jc w:val="both"/>
        <w:rPr>
          <w:rFonts w:ascii="Times New Roman" w:eastAsiaTheme="majorEastAsia" w:hAnsi="Times New Roman" w:cs="Times New Roman"/>
          <w:bCs/>
          <w:color w:val="000000" w:themeColor="text1"/>
          <w:sz w:val="24"/>
          <w:szCs w:val="24"/>
        </w:rPr>
      </w:pPr>
      <w:r w:rsidRPr="00763F6B">
        <w:rPr>
          <w:rFonts w:ascii="Times New Roman" w:eastAsiaTheme="majorEastAsia" w:hAnsi="Times New Roman" w:cs="Times New Roman"/>
          <w:bCs/>
          <w:color w:val="000000" w:themeColor="text1"/>
          <w:sz w:val="24"/>
          <w:szCs w:val="24"/>
        </w:rPr>
        <w:t>Audit Fee</w:t>
      </w:r>
    </w:p>
    <w:p w:rsidR="00763F6B" w:rsidRPr="00763F6B" w:rsidRDefault="00763F6B" w:rsidP="00494803">
      <w:pPr>
        <w:spacing w:line="360" w:lineRule="auto"/>
        <w:jc w:val="both"/>
        <w:rPr>
          <w:rFonts w:ascii="Times New Roman" w:eastAsiaTheme="majorEastAsia" w:hAnsi="Times New Roman" w:cs="Times New Roman"/>
          <w:bCs/>
          <w:color w:val="000000" w:themeColor="text1"/>
          <w:sz w:val="24"/>
          <w:szCs w:val="24"/>
        </w:rPr>
      </w:pPr>
      <w:r w:rsidRPr="00763F6B">
        <w:rPr>
          <w:rFonts w:ascii="Times New Roman" w:eastAsiaTheme="majorEastAsia" w:hAnsi="Times New Roman" w:cs="Times New Roman"/>
          <w:bCs/>
          <w:color w:val="000000" w:themeColor="text1"/>
          <w:sz w:val="24"/>
          <w:szCs w:val="24"/>
        </w:rPr>
        <w:t>This conceptual framework should combine with the principles of corporate g</w:t>
      </w:r>
      <w:r w:rsidR="00AC0B3E">
        <w:rPr>
          <w:rFonts w:ascii="Times New Roman" w:eastAsiaTheme="majorEastAsia" w:hAnsi="Times New Roman" w:cs="Times New Roman"/>
          <w:bCs/>
          <w:color w:val="000000" w:themeColor="text1"/>
          <w:sz w:val="24"/>
          <w:szCs w:val="24"/>
        </w:rPr>
        <w:t>overnance.</w:t>
      </w:r>
    </w:p>
    <w:p w:rsidR="00121BBE" w:rsidRDefault="00763F6B" w:rsidP="00121BBE">
      <w:pPr>
        <w:keepNext/>
        <w:spacing w:line="360" w:lineRule="auto"/>
        <w:ind w:left="360"/>
        <w:jc w:val="both"/>
      </w:pPr>
      <w:r w:rsidRPr="00763F6B">
        <w:rPr>
          <w:rFonts w:ascii="Times New Roman" w:hAnsi="Times New Roman" w:cs="Times New Roman"/>
          <w:noProof/>
          <w:sz w:val="24"/>
          <w:szCs w:val="24"/>
        </w:rPr>
        <w:drawing>
          <wp:inline distT="0" distB="0" distL="0" distR="0" wp14:anchorId="41EE7BDE" wp14:editId="7512C29F">
            <wp:extent cx="5573864" cy="2226365"/>
            <wp:effectExtent l="0" t="0" r="8255" b="254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53974" w:rsidRDefault="00121BBE" w:rsidP="00121BBE">
      <w:pPr>
        <w:pStyle w:val="Caption"/>
        <w:spacing w:line="360" w:lineRule="auto"/>
        <w:jc w:val="both"/>
        <w:rPr>
          <w:rFonts w:ascii="Times New Roman" w:hAnsi="Times New Roman" w:cs="Times New Roman"/>
          <w:color w:val="auto"/>
          <w:sz w:val="22"/>
        </w:rPr>
      </w:pPr>
      <w:bookmarkStart w:id="20" w:name="_Toc17573729"/>
      <w:r w:rsidRPr="00121BBE">
        <w:rPr>
          <w:rFonts w:ascii="Times New Roman" w:hAnsi="Times New Roman" w:cs="Times New Roman"/>
          <w:color w:val="auto"/>
          <w:sz w:val="22"/>
        </w:rPr>
        <w:t xml:space="preserve">Figure 2 </w:t>
      </w:r>
      <w:r w:rsidRPr="00121BBE">
        <w:rPr>
          <w:rFonts w:ascii="Times New Roman" w:hAnsi="Times New Roman" w:cs="Times New Roman"/>
          <w:color w:val="auto"/>
          <w:sz w:val="22"/>
        </w:rPr>
        <w:fldChar w:fldCharType="begin"/>
      </w:r>
      <w:r w:rsidRPr="00121BBE">
        <w:rPr>
          <w:rFonts w:ascii="Times New Roman" w:hAnsi="Times New Roman" w:cs="Times New Roman"/>
          <w:color w:val="auto"/>
          <w:sz w:val="22"/>
        </w:rPr>
        <w:instrText xml:space="preserve"> SEQ Figure_2 \* ARABIC </w:instrText>
      </w:r>
      <w:r w:rsidRPr="00121BBE">
        <w:rPr>
          <w:rFonts w:ascii="Times New Roman" w:hAnsi="Times New Roman" w:cs="Times New Roman"/>
          <w:color w:val="auto"/>
          <w:sz w:val="22"/>
        </w:rPr>
        <w:fldChar w:fldCharType="separate"/>
      </w:r>
      <w:r>
        <w:rPr>
          <w:rFonts w:ascii="Times New Roman" w:hAnsi="Times New Roman" w:cs="Times New Roman"/>
          <w:noProof/>
          <w:color w:val="auto"/>
          <w:sz w:val="22"/>
        </w:rPr>
        <w:t>2</w:t>
      </w:r>
      <w:r w:rsidRPr="00121BBE">
        <w:rPr>
          <w:rFonts w:ascii="Times New Roman" w:hAnsi="Times New Roman" w:cs="Times New Roman"/>
          <w:color w:val="auto"/>
          <w:sz w:val="22"/>
        </w:rPr>
        <w:fldChar w:fldCharType="end"/>
      </w:r>
      <w:r w:rsidRPr="00121BBE">
        <w:rPr>
          <w:rFonts w:ascii="Times New Roman" w:hAnsi="Times New Roman" w:cs="Times New Roman"/>
          <w:color w:val="auto"/>
          <w:sz w:val="22"/>
        </w:rPr>
        <w:t xml:space="preserve"> </w:t>
      </w:r>
    </w:p>
    <w:p w:rsidR="00FD3FE9" w:rsidRPr="00121BBE" w:rsidRDefault="00121BBE" w:rsidP="00121BBE">
      <w:pPr>
        <w:pStyle w:val="Caption"/>
        <w:spacing w:line="360" w:lineRule="auto"/>
        <w:jc w:val="both"/>
        <w:rPr>
          <w:rFonts w:ascii="Times New Roman" w:hAnsi="Times New Roman" w:cs="Times New Roman"/>
          <w:color w:val="auto"/>
          <w:sz w:val="22"/>
        </w:rPr>
      </w:pPr>
      <w:r w:rsidRPr="00121BBE">
        <w:rPr>
          <w:rFonts w:ascii="Times New Roman" w:hAnsi="Times New Roman" w:cs="Times New Roman"/>
          <w:color w:val="auto"/>
          <w:sz w:val="22"/>
        </w:rPr>
        <w:t>Conceptual Framework of CG</w:t>
      </w:r>
      <w:bookmarkEnd w:id="20"/>
    </w:p>
    <w:p w:rsidR="00D97BE4" w:rsidRPr="00494803" w:rsidRDefault="00E3142A" w:rsidP="00494803">
      <w:pPr>
        <w:pStyle w:val="Heading3"/>
        <w:spacing w:line="360" w:lineRule="auto"/>
        <w:jc w:val="both"/>
        <w:rPr>
          <w:rFonts w:ascii="Times New Roman" w:hAnsi="Times New Roman" w:cs="Times New Roman"/>
          <w:sz w:val="24"/>
        </w:rPr>
      </w:pPr>
      <w:bookmarkStart w:id="21" w:name="_Toc17580153"/>
      <w:r w:rsidRPr="00494803">
        <w:rPr>
          <w:rFonts w:ascii="Times New Roman" w:hAnsi="Times New Roman" w:cs="Times New Roman"/>
          <w:sz w:val="24"/>
        </w:rPr>
        <w:t xml:space="preserve">2.1.3 </w:t>
      </w:r>
      <w:r w:rsidR="00D97BE4" w:rsidRPr="00494803">
        <w:rPr>
          <w:rFonts w:ascii="Times New Roman" w:hAnsi="Times New Roman" w:cs="Times New Roman"/>
          <w:sz w:val="24"/>
        </w:rPr>
        <w:t>Importance of Corporate Governance</w:t>
      </w:r>
      <w:bookmarkEnd w:id="21"/>
    </w:p>
    <w:p w:rsidR="00D1090B" w:rsidRDefault="00D97BE4" w:rsidP="00494803">
      <w:pPr>
        <w:spacing w:line="360" w:lineRule="auto"/>
        <w:jc w:val="both"/>
        <w:rPr>
          <w:rFonts w:ascii="Times New Roman" w:hAnsi="Times New Roman" w:cs="Times New Roman"/>
          <w:sz w:val="24"/>
          <w:szCs w:val="28"/>
        </w:rPr>
      </w:pPr>
      <w:r>
        <w:rPr>
          <w:rFonts w:ascii="Times New Roman" w:hAnsi="Times New Roman" w:cs="Times New Roman"/>
          <w:sz w:val="24"/>
          <w:szCs w:val="28"/>
        </w:rPr>
        <w:t>Corporate governance is important to increase the accountability and transparency of the company and avoid the massive damage. Global company like Enron, WorldCom fallen down because of lack of corporate governance.</w:t>
      </w:r>
    </w:p>
    <w:p w:rsidR="00D1090B" w:rsidRDefault="00D1090B" w:rsidP="00494803">
      <w:pPr>
        <w:pStyle w:val="ListParagraph"/>
        <w:numPr>
          <w:ilvl w:val="0"/>
          <w:numId w:val="19"/>
        </w:numPr>
        <w:spacing w:line="360" w:lineRule="auto"/>
        <w:jc w:val="both"/>
        <w:rPr>
          <w:rFonts w:ascii="Times New Roman" w:hAnsi="Times New Roman" w:cs="Times New Roman"/>
          <w:sz w:val="24"/>
          <w:szCs w:val="28"/>
        </w:rPr>
      </w:pPr>
      <w:r w:rsidRPr="00D1090B">
        <w:rPr>
          <w:rFonts w:ascii="Times New Roman" w:hAnsi="Times New Roman" w:cs="Times New Roman"/>
          <w:sz w:val="24"/>
          <w:szCs w:val="28"/>
        </w:rPr>
        <w:t xml:space="preserve">Good corporate governance ensures </w:t>
      </w:r>
      <w:r w:rsidR="00DC5641">
        <w:rPr>
          <w:rFonts w:ascii="Times New Roman" w:hAnsi="Times New Roman" w:cs="Times New Roman"/>
          <w:sz w:val="24"/>
          <w:szCs w:val="28"/>
        </w:rPr>
        <w:t>company</w:t>
      </w:r>
      <w:r w:rsidRPr="00D1090B">
        <w:rPr>
          <w:rFonts w:ascii="Times New Roman" w:hAnsi="Times New Roman" w:cs="Times New Roman"/>
          <w:sz w:val="24"/>
          <w:szCs w:val="28"/>
        </w:rPr>
        <w:t xml:space="preserve"> success and economic </w:t>
      </w:r>
      <w:r w:rsidR="00DC5641">
        <w:rPr>
          <w:rFonts w:ascii="Times New Roman" w:hAnsi="Times New Roman" w:cs="Times New Roman"/>
          <w:sz w:val="24"/>
          <w:szCs w:val="28"/>
        </w:rPr>
        <w:t>progress</w:t>
      </w:r>
      <w:r>
        <w:rPr>
          <w:rFonts w:ascii="Times New Roman" w:hAnsi="Times New Roman" w:cs="Times New Roman"/>
          <w:sz w:val="24"/>
          <w:szCs w:val="28"/>
        </w:rPr>
        <w:t>.</w:t>
      </w:r>
    </w:p>
    <w:p w:rsidR="00D1090B" w:rsidRDefault="00285E8F"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4"/>
        </w:rPr>
        <w:t>Corporate governance</w:t>
      </w:r>
      <w:r w:rsidR="00D1090B">
        <w:rPr>
          <w:rFonts w:ascii="Times New Roman" w:hAnsi="Times New Roman" w:cs="Times New Roman"/>
          <w:sz w:val="24"/>
          <w:szCs w:val="28"/>
        </w:rPr>
        <w:t xml:space="preserve"> helps to mitigate the risk of the company</w:t>
      </w:r>
    </w:p>
    <w:p w:rsidR="00D1090B" w:rsidRDefault="00D1090B"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8"/>
        </w:rPr>
        <w:t>Good C</w:t>
      </w:r>
      <w:r w:rsidR="00285E8F">
        <w:rPr>
          <w:rFonts w:ascii="Times New Roman" w:hAnsi="Times New Roman" w:cs="Times New Roman"/>
          <w:sz w:val="24"/>
          <w:szCs w:val="24"/>
        </w:rPr>
        <w:t xml:space="preserve">orporate governance </w:t>
      </w:r>
      <w:r>
        <w:rPr>
          <w:rFonts w:ascii="Times New Roman" w:hAnsi="Times New Roman" w:cs="Times New Roman"/>
          <w:sz w:val="24"/>
          <w:szCs w:val="28"/>
        </w:rPr>
        <w:t>creates a better image to attract the investors</w:t>
      </w:r>
    </w:p>
    <w:p w:rsidR="00D1090B" w:rsidRDefault="00285E8F"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4"/>
        </w:rPr>
        <w:t xml:space="preserve">Corporate governance </w:t>
      </w:r>
      <w:r w:rsidR="00D1090B">
        <w:rPr>
          <w:rFonts w:ascii="Times New Roman" w:hAnsi="Times New Roman" w:cs="Times New Roman"/>
          <w:sz w:val="24"/>
          <w:szCs w:val="28"/>
        </w:rPr>
        <w:t>minimizes the corruption, wastage and mismanagement</w:t>
      </w:r>
    </w:p>
    <w:p w:rsidR="00D1090B" w:rsidRDefault="00754BE4"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Good </w:t>
      </w:r>
      <w:r w:rsidR="00285E8F">
        <w:rPr>
          <w:rFonts w:ascii="Times New Roman" w:hAnsi="Times New Roman" w:cs="Times New Roman"/>
          <w:sz w:val="24"/>
          <w:szCs w:val="24"/>
        </w:rPr>
        <w:t xml:space="preserve">corporate governance </w:t>
      </w:r>
      <w:r>
        <w:rPr>
          <w:rFonts w:ascii="Times New Roman" w:hAnsi="Times New Roman" w:cs="Times New Roman"/>
          <w:sz w:val="24"/>
          <w:szCs w:val="28"/>
        </w:rPr>
        <w:t>improves better company reputation</w:t>
      </w:r>
    </w:p>
    <w:p w:rsidR="00754BE4" w:rsidRDefault="00285E8F"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4"/>
        </w:rPr>
        <w:t xml:space="preserve">Corporate governance </w:t>
      </w:r>
      <w:r w:rsidR="00754BE4">
        <w:rPr>
          <w:rFonts w:ascii="Times New Roman" w:hAnsi="Times New Roman" w:cs="Times New Roman"/>
          <w:sz w:val="24"/>
          <w:szCs w:val="28"/>
        </w:rPr>
        <w:t>reduces the conflicts and frauds</w:t>
      </w:r>
    </w:p>
    <w:p w:rsidR="00754BE4" w:rsidRDefault="00285E8F"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4"/>
        </w:rPr>
        <w:lastRenderedPageBreak/>
        <w:t xml:space="preserve">Corporate governance </w:t>
      </w:r>
      <w:r w:rsidR="00754BE4">
        <w:rPr>
          <w:rFonts w:ascii="Times New Roman" w:hAnsi="Times New Roman" w:cs="Times New Roman"/>
          <w:sz w:val="24"/>
          <w:szCs w:val="28"/>
        </w:rPr>
        <w:t>reduces cost of capital</w:t>
      </w:r>
    </w:p>
    <w:p w:rsidR="005C65D6" w:rsidRPr="00E02026" w:rsidRDefault="00285E8F" w:rsidP="00494803">
      <w:pPr>
        <w:pStyle w:val="ListParagraph"/>
        <w:numPr>
          <w:ilvl w:val="0"/>
          <w:numId w:val="19"/>
        </w:numPr>
        <w:spacing w:line="360" w:lineRule="auto"/>
        <w:jc w:val="both"/>
        <w:rPr>
          <w:rFonts w:ascii="Times New Roman" w:hAnsi="Times New Roman" w:cs="Times New Roman"/>
          <w:sz w:val="24"/>
          <w:szCs w:val="28"/>
        </w:rPr>
      </w:pPr>
      <w:r>
        <w:rPr>
          <w:rFonts w:ascii="Times New Roman" w:hAnsi="Times New Roman" w:cs="Times New Roman"/>
          <w:sz w:val="24"/>
          <w:szCs w:val="24"/>
        </w:rPr>
        <w:t xml:space="preserve">Corporate governance </w:t>
      </w:r>
      <w:r w:rsidR="00754BE4">
        <w:rPr>
          <w:rFonts w:ascii="Times New Roman" w:hAnsi="Times New Roman" w:cs="Times New Roman"/>
          <w:sz w:val="24"/>
          <w:szCs w:val="28"/>
        </w:rPr>
        <w:t>leads to high level of transparency</w:t>
      </w:r>
    </w:p>
    <w:p w:rsidR="00691311" w:rsidRPr="00494803" w:rsidRDefault="00E3142A" w:rsidP="00494803">
      <w:pPr>
        <w:pStyle w:val="Heading3"/>
        <w:spacing w:line="360" w:lineRule="auto"/>
        <w:jc w:val="both"/>
        <w:rPr>
          <w:rFonts w:ascii="Times New Roman" w:hAnsi="Times New Roman" w:cs="Times New Roman"/>
          <w:sz w:val="24"/>
        </w:rPr>
      </w:pPr>
      <w:bookmarkStart w:id="22" w:name="_Toc17580154"/>
      <w:r w:rsidRPr="00494803">
        <w:rPr>
          <w:rFonts w:ascii="Times New Roman" w:hAnsi="Times New Roman" w:cs="Times New Roman"/>
          <w:sz w:val="24"/>
        </w:rPr>
        <w:t xml:space="preserve">2.1.4 </w:t>
      </w:r>
      <w:r w:rsidR="00691311" w:rsidRPr="00494803">
        <w:rPr>
          <w:rFonts w:ascii="Times New Roman" w:hAnsi="Times New Roman" w:cs="Times New Roman"/>
          <w:sz w:val="24"/>
        </w:rPr>
        <w:t>Types of Corporate Governance</w:t>
      </w:r>
      <w:bookmarkEnd w:id="12"/>
      <w:bookmarkEnd w:id="22"/>
    </w:p>
    <w:p w:rsidR="00691311" w:rsidRPr="00481B68" w:rsidRDefault="00691311" w:rsidP="00494803">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Corporate Governance has two mechanisms,</w:t>
      </w:r>
    </w:p>
    <w:p w:rsidR="00691311" w:rsidRPr="00481B68" w:rsidRDefault="00691311" w:rsidP="00494803">
      <w:pPr>
        <w:pStyle w:val="ListParagraph"/>
        <w:numPr>
          <w:ilvl w:val="0"/>
          <w:numId w:val="6"/>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Internal Mechanism</w:t>
      </w:r>
    </w:p>
    <w:p w:rsidR="00691311" w:rsidRPr="00481B68" w:rsidRDefault="00691311" w:rsidP="00494803">
      <w:pPr>
        <w:pStyle w:val="ListParagraph"/>
        <w:numPr>
          <w:ilvl w:val="0"/>
          <w:numId w:val="6"/>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External Mechanism</w:t>
      </w:r>
    </w:p>
    <w:p w:rsidR="009E5052" w:rsidRPr="00481B68" w:rsidRDefault="00691311" w:rsidP="00494803">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The internal corporate governance mechanisms refer to the focus on improving the quality of company’s board of directors, internal control and committee and managerial activities, whereas the external corporate governance mechanisms refer to cover issues related to the external markets, laws and regulations (the legal system) to increase the accountability of companies to minority shareholders while maximizing shareholders value.</w:t>
      </w:r>
    </w:p>
    <w:p w:rsidR="00121BBE" w:rsidRDefault="00691311" w:rsidP="00121BBE">
      <w:pPr>
        <w:keepNext/>
        <w:spacing w:line="360" w:lineRule="auto"/>
        <w:jc w:val="both"/>
      </w:pPr>
      <w:r w:rsidRPr="00481B68">
        <w:rPr>
          <w:rFonts w:ascii="Times New Roman" w:hAnsi="Times New Roman" w:cs="Times New Roman"/>
          <w:noProof/>
          <w:sz w:val="24"/>
          <w:szCs w:val="24"/>
        </w:rPr>
        <w:drawing>
          <wp:inline distT="0" distB="0" distL="0" distR="0" wp14:anchorId="7A2F95EB" wp14:editId="0E9743E6">
            <wp:extent cx="5785945" cy="3373821"/>
            <wp:effectExtent l="0" t="0" r="4381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53974" w:rsidRDefault="00121BBE" w:rsidP="00121BBE">
      <w:pPr>
        <w:pStyle w:val="Caption"/>
        <w:spacing w:line="360" w:lineRule="auto"/>
        <w:jc w:val="both"/>
        <w:rPr>
          <w:rFonts w:ascii="Times New Roman" w:hAnsi="Times New Roman" w:cs="Times New Roman"/>
          <w:color w:val="auto"/>
          <w:sz w:val="22"/>
        </w:rPr>
      </w:pPr>
      <w:bookmarkStart w:id="23" w:name="_Toc17573730"/>
      <w:r w:rsidRPr="00121BBE">
        <w:rPr>
          <w:rFonts w:ascii="Times New Roman" w:hAnsi="Times New Roman" w:cs="Times New Roman"/>
          <w:color w:val="auto"/>
          <w:sz w:val="22"/>
        </w:rPr>
        <w:t xml:space="preserve">Figure 2 </w:t>
      </w:r>
      <w:r w:rsidRPr="00121BBE">
        <w:rPr>
          <w:rFonts w:ascii="Times New Roman" w:hAnsi="Times New Roman" w:cs="Times New Roman"/>
          <w:color w:val="auto"/>
          <w:sz w:val="22"/>
        </w:rPr>
        <w:fldChar w:fldCharType="begin"/>
      </w:r>
      <w:r w:rsidRPr="00121BBE">
        <w:rPr>
          <w:rFonts w:ascii="Times New Roman" w:hAnsi="Times New Roman" w:cs="Times New Roman"/>
          <w:color w:val="auto"/>
          <w:sz w:val="22"/>
        </w:rPr>
        <w:instrText xml:space="preserve"> SEQ Figure_2 \* ARABIC </w:instrText>
      </w:r>
      <w:r w:rsidRPr="00121BBE">
        <w:rPr>
          <w:rFonts w:ascii="Times New Roman" w:hAnsi="Times New Roman" w:cs="Times New Roman"/>
          <w:color w:val="auto"/>
          <w:sz w:val="22"/>
        </w:rPr>
        <w:fldChar w:fldCharType="separate"/>
      </w:r>
      <w:r w:rsidRPr="00121BBE">
        <w:rPr>
          <w:rFonts w:ascii="Times New Roman" w:hAnsi="Times New Roman" w:cs="Times New Roman"/>
          <w:noProof/>
          <w:color w:val="auto"/>
          <w:sz w:val="22"/>
        </w:rPr>
        <w:t>3</w:t>
      </w:r>
      <w:r w:rsidRPr="00121BBE">
        <w:rPr>
          <w:rFonts w:ascii="Times New Roman" w:hAnsi="Times New Roman" w:cs="Times New Roman"/>
          <w:color w:val="auto"/>
          <w:sz w:val="22"/>
        </w:rPr>
        <w:fldChar w:fldCharType="end"/>
      </w:r>
      <w:r w:rsidRPr="00121BBE">
        <w:rPr>
          <w:rFonts w:ascii="Times New Roman" w:hAnsi="Times New Roman" w:cs="Times New Roman"/>
          <w:color w:val="auto"/>
          <w:sz w:val="22"/>
        </w:rPr>
        <w:t xml:space="preserve"> </w:t>
      </w:r>
    </w:p>
    <w:p w:rsidR="00FD3FE9" w:rsidRPr="00121BBE" w:rsidRDefault="00121BBE" w:rsidP="00121BBE">
      <w:pPr>
        <w:pStyle w:val="Caption"/>
        <w:spacing w:line="360" w:lineRule="auto"/>
        <w:jc w:val="both"/>
        <w:rPr>
          <w:rFonts w:ascii="Times New Roman" w:hAnsi="Times New Roman" w:cs="Times New Roman"/>
          <w:color w:val="auto"/>
          <w:sz w:val="22"/>
        </w:rPr>
      </w:pPr>
      <w:r w:rsidRPr="00121BBE">
        <w:rPr>
          <w:rFonts w:ascii="Times New Roman" w:hAnsi="Times New Roman" w:cs="Times New Roman"/>
          <w:color w:val="auto"/>
          <w:sz w:val="22"/>
        </w:rPr>
        <w:t>Mechanism of CG</w:t>
      </w:r>
      <w:bookmarkEnd w:id="23"/>
    </w:p>
    <w:p w:rsidR="00E3142A" w:rsidRPr="003767D8" w:rsidRDefault="00E3142A" w:rsidP="00E3142A">
      <w:pPr>
        <w:pStyle w:val="Heading2"/>
        <w:rPr>
          <w:rFonts w:ascii="Times New Roman" w:hAnsi="Times New Roman" w:cs="Times New Roman"/>
          <w:sz w:val="28"/>
        </w:rPr>
      </w:pPr>
      <w:bookmarkStart w:id="24" w:name="_Toc17580155"/>
      <w:bookmarkStart w:id="25" w:name="_Toc13055887"/>
      <w:r>
        <w:rPr>
          <w:rFonts w:ascii="Times New Roman" w:hAnsi="Times New Roman" w:cs="Times New Roman"/>
          <w:sz w:val="28"/>
        </w:rPr>
        <w:lastRenderedPageBreak/>
        <w:t xml:space="preserve">2.2 </w:t>
      </w:r>
      <w:r w:rsidRPr="003767D8">
        <w:rPr>
          <w:rFonts w:ascii="Times New Roman" w:hAnsi="Times New Roman" w:cs="Times New Roman"/>
          <w:sz w:val="28"/>
        </w:rPr>
        <w:t>Corporate Governance and Bangladesh</w:t>
      </w:r>
      <w:bookmarkEnd w:id="24"/>
    </w:p>
    <w:p w:rsidR="00E3142A" w:rsidRPr="004679E7" w:rsidRDefault="00E3142A" w:rsidP="00E3142A">
      <w:pPr>
        <w:spacing w:line="360" w:lineRule="auto"/>
        <w:jc w:val="both"/>
        <w:rPr>
          <w:rFonts w:ascii="Times New Roman" w:hAnsi="Times New Roman" w:cs="Times New Roman"/>
          <w:sz w:val="24"/>
        </w:rPr>
      </w:pPr>
      <w:r>
        <w:rPr>
          <w:rFonts w:ascii="Times New Roman" w:hAnsi="Times New Roman" w:cs="Times New Roman"/>
          <w:sz w:val="24"/>
        </w:rPr>
        <w:t>After the massive economic crash in Bangladesh in 1996 and 2011, corporate governance maintenance has become more important. Good corporate governance tends to ensure sound corporate performance by providing protection for shareholders interest (OECD 2004). Investors and lenders will be more willing to place their money in firms with good governance because they will face lower costs of capital, which is another source of better firm performance (</w:t>
      </w:r>
      <w:proofErr w:type="spellStart"/>
      <w:r>
        <w:rPr>
          <w:rFonts w:ascii="Times New Roman" w:hAnsi="Times New Roman" w:cs="Times New Roman"/>
          <w:sz w:val="24"/>
        </w:rPr>
        <w:t>Coombes</w:t>
      </w:r>
      <w:proofErr w:type="spellEnd"/>
      <w:r>
        <w:rPr>
          <w:rFonts w:ascii="Times New Roman" w:hAnsi="Times New Roman" w:cs="Times New Roman"/>
          <w:sz w:val="24"/>
        </w:rPr>
        <w:t xml:space="preserve"> and Watson 2000).</w:t>
      </w:r>
    </w:p>
    <w:p w:rsidR="00E3142A" w:rsidRPr="006158F9" w:rsidRDefault="00E3142A" w:rsidP="006158F9">
      <w:pPr>
        <w:pStyle w:val="Heading3"/>
        <w:spacing w:line="360" w:lineRule="auto"/>
        <w:jc w:val="both"/>
        <w:rPr>
          <w:rFonts w:ascii="Times New Roman" w:hAnsi="Times New Roman" w:cs="Times New Roman"/>
          <w:sz w:val="24"/>
        </w:rPr>
      </w:pPr>
      <w:bookmarkStart w:id="26" w:name="_Toc17580156"/>
      <w:r w:rsidRPr="006158F9">
        <w:rPr>
          <w:rFonts w:ascii="Times New Roman" w:hAnsi="Times New Roman" w:cs="Times New Roman"/>
          <w:sz w:val="24"/>
        </w:rPr>
        <w:t>2.2.1 Corporate Governance in Banking Sector</w:t>
      </w:r>
      <w:bookmarkEnd w:id="26"/>
    </w:p>
    <w:p w:rsidR="00E3142A" w:rsidRPr="00A857A9" w:rsidRDefault="00E3142A" w:rsidP="00E3142A">
      <w:pPr>
        <w:spacing w:line="360" w:lineRule="auto"/>
        <w:jc w:val="both"/>
        <w:rPr>
          <w:rFonts w:ascii="Times New Roman" w:hAnsi="Times New Roman" w:cs="Times New Roman"/>
          <w:sz w:val="24"/>
        </w:rPr>
      </w:pPr>
      <w:r w:rsidRPr="00A857A9">
        <w:rPr>
          <w:rFonts w:ascii="Times New Roman" w:hAnsi="Times New Roman" w:cs="Times New Roman"/>
          <w:sz w:val="24"/>
        </w:rPr>
        <w:t xml:space="preserve">On the eve of financial </w:t>
      </w:r>
      <w:r>
        <w:rPr>
          <w:rFonts w:ascii="Times New Roman" w:hAnsi="Times New Roman" w:cs="Times New Roman"/>
          <w:sz w:val="24"/>
        </w:rPr>
        <w:t>relief</w:t>
      </w:r>
      <w:r w:rsidRPr="00A857A9">
        <w:rPr>
          <w:rFonts w:ascii="Times New Roman" w:hAnsi="Times New Roman" w:cs="Times New Roman"/>
          <w:sz w:val="24"/>
        </w:rPr>
        <w:t xml:space="preserve">, the first ever private commercial banks in Bangladesh started their journey in late 1980s. They did quite good </w:t>
      </w:r>
      <w:r>
        <w:rPr>
          <w:rFonts w:ascii="Times New Roman" w:hAnsi="Times New Roman" w:cs="Times New Roman"/>
          <w:sz w:val="24"/>
        </w:rPr>
        <w:t>within the initial 20years</w:t>
      </w:r>
      <w:r w:rsidRPr="00A857A9">
        <w:rPr>
          <w:rFonts w:ascii="Times New Roman" w:hAnsi="Times New Roman" w:cs="Times New Roman"/>
          <w:sz w:val="24"/>
        </w:rPr>
        <w:t xml:space="preserve"> but then they too started facing the challenge of </w:t>
      </w:r>
      <w:r>
        <w:rPr>
          <w:rFonts w:ascii="Times New Roman" w:hAnsi="Times New Roman" w:cs="Times New Roman"/>
          <w:sz w:val="24"/>
        </w:rPr>
        <w:t>accelerating debt</w:t>
      </w:r>
      <w:r w:rsidRPr="00A857A9">
        <w:rPr>
          <w:rFonts w:ascii="Times New Roman" w:hAnsi="Times New Roman" w:cs="Times New Roman"/>
          <w:sz w:val="24"/>
        </w:rPr>
        <w:t>. The situation was getting even more severe from 2</w:t>
      </w:r>
      <w:r>
        <w:rPr>
          <w:rFonts w:ascii="Times New Roman" w:hAnsi="Times New Roman" w:cs="Times New Roman"/>
          <w:sz w:val="24"/>
        </w:rPr>
        <w:t>013 when government allowed a lot of</w:t>
      </w:r>
      <w:r w:rsidRPr="00A857A9">
        <w:rPr>
          <w:rFonts w:ascii="Times New Roman" w:hAnsi="Times New Roman" w:cs="Times New Roman"/>
          <w:sz w:val="24"/>
        </w:rPr>
        <w:t xml:space="preserve"> private commercial banks in the already highly crowded banking sector, being politically influenced. In addition to this, the </w:t>
      </w:r>
      <w:r>
        <w:rPr>
          <w:rFonts w:ascii="Times New Roman" w:hAnsi="Times New Roman" w:cs="Times New Roman"/>
          <w:sz w:val="24"/>
        </w:rPr>
        <w:t>change</w:t>
      </w:r>
      <w:r w:rsidRPr="00A857A9">
        <w:rPr>
          <w:rFonts w:ascii="Times New Roman" w:hAnsi="Times New Roman" w:cs="Times New Roman"/>
          <w:sz w:val="24"/>
        </w:rPr>
        <w:t xml:space="preserve"> of bank company act-2013 opened up doors to destabilize the financial sector. Since then, corporate governance in banking sector has become </w:t>
      </w:r>
      <w:r>
        <w:rPr>
          <w:rFonts w:ascii="Times New Roman" w:hAnsi="Times New Roman" w:cs="Times New Roman"/>
          <w:sz w:val="24"/>
        </w:rPr>
        <w:t>a difficult of great concern</w:t>
      </w:r>
      <w:r w:rsidRPr="00A857A9">
        <w:rPr>
          <w:rFonts w:ascii="Times New Roman" w:hAnsi="Times New Roman" w:cs="Times New Roman"/>
          <w:sz w:val="24"/>
        </w:rPr>
        <w:t xml:space="preserve">. Corporate governance is the prerequisite for effective functioning of the banking sector and economy as well.  Banks play a vital role </w:t>
      </w:r>
      <w:r>
        <w:rPr>
          <w:rFonts w:ascii="Times New Roman" w:hAnsi="Times New Roman" w:cs="Times New Roman"/>
          <w:sz w:val="24"/>
        </w:rPr>
        <w:t>with</w:t>
      </w:r>
      <w:r w:rsidRPr="00A857A9">
        <w:rPr>
          <w:rFonts w:ascii="Times New Roman" w:hAnsi="Times New Roman" w:cs="Times New Roman"/>
          <w:sz w:val="24"/>
        </w:rPr>
        <w:t xml:space="preserve">in the economy by taking money from the savers and giving loan to the business firms that helps accelerate economic growth as well as financial stability. Soundness </w:t>
      </w:r>
      <w:r>
        <w:rPr>
          <w:rFonts w:ascii="Times New Roman" w:hAnsi="Times New Roman" w:cs="Times New Roman"/>
          <w:sz w:val="24"/>
        </w:rPr>
        <w:t>with</w:t>
      </w:r>
      <w:r w:rsidRPr="00A857A9">
        <w:rPr>
          <w:rFonts w:ascii="Times New Roman" w:hAnsi="Times New Roman" w:cs="Times New Roman"/>
          <w:sz w:val="24"/>
        </w:rPr>
        <w:t>in the banking sector is</w:t>
      </w:r>
      <w:r>
        <w:rPr>
          <w:rFonts w:ascii="Times New Roman" w:hAnsi="Times New Roman" w:cs="Times New Roman"/>
          <w:sz w:val="24"/>
        </w:rPr>
        <w:t xml:space="preserve"> that</w:t>
      </w:r>
      <w:r w:rsidRPr="00A857A9">
        <w:rPr>
          <w:rFonts w:ascii="Times New Roman" w:hAnsi="Times New Roman" w:cs="Times New Roman"/>
          <w:sz w:val="24"/>
        </w:rPr>
        <w:t xml:space="preserve"> the prime condition for </w:t>
      </w:r>
      <w:r>
        <w:rPr>
          <w:rFonts w:ascii="Times New Roman" w:hAnsi="Times New Roman" w:cs="Times New Roman"/>
          <w:sz w:val="24"/>
        </w:rPr>
        <w:t>monetary</w:t>
      </w:r>
      <w:r w:rsidRPr="00A857A9">
        <w:rPr>
          <w:rFonts w:ascii="Times New Roman" w:hAnsi="Times New Roman" w:cs="Times New Roman"/>
          <w:sz w:val="24"/>
        </w:rPr>
        <w:t xml:space="preserve"> stability. There are some skill sets for bankers which required building </w:t>
      </w:r>
      <w:r>
        <w:rPr>
          <w:rFonts w:ascii="Times New Roman" w:hAnsi="Times New Roman" w:cs="Times New Roman"/>
          <w:sz w:val="24"/>
        </w:rPr>
        <w:t>expertise</w:t>
      </w:r>
      <w:r w:rsidRPr="00A857A9">
        <w:rPr>
          <w:rFonts w:ascii="Times New Roman" w:hAnsi="Times New Roman" w:cs="Times New Roman"/>
          <w:sz w:val="24"/>
        </w:rPr>
        <w:t xml:space="preserve">. Analytical ability is a must for bankers in order to examine the capacity of a potential borrower of repaying his/her debt. Domestic and foreign macroeconomic variables and </w:t>
      </w:r>
      <w:r>
        <w:rPr>
          <w:rFonts w:ascii="Times New Roman" w:hAnsi="Times New Roman" w:cs="Times New Roman"/>
          <w:sz w:val="24"/>
        </w:rPr>
        <w:t>alternative</w:t>
      </w:r>
      <w:r w:rsidRPr="00A857A9">
        <w:rPr>
          <w:rFonts w:ascii="Times New Roman" w:hAnsi="Times New Roman" w:cs="Times New Roman"/>
          <w:sz w:val="24"/>
        </w:rPr>
        <w:t xml:space="preserve"> uncertainties have to be taken into consideration. Despite knowing the gradual rise of default loan since the last few years, Bangladesh bank appears not well equipped to </w:t>
      </w:r>
      <w:r>
        <w:rPr>
          <w:rFonts w:ascii="Times New Roman" w:hAnsi="Times New Roman" w:cs="Times New Roman"/>
          <w:sz w:val="24"/>
        </w:rPr>
        <w:t>cut back</w:t>
      </w:r>
      <w:r w:rsidRPr="00A857A9">
        <w:rPr>
          <w:rFonts w:ascii="Times New Roman" w:hAnsi="Times New Roman" w:cs="Times New Roman"/>
          <w:sz w:val="24"/>
        </w:rPr>
        <w:t xml:space="preserve"> the rate of classified loans by implementing stringent rules and regulations. Moreover, monitoring </w:t>
      </w:r>
      <w:r>
        <w:rPr>
          <w:rFonts w:ascii="Times New Roman" w:hAnsi="Times New Roman" w:cs="Times New Roman"/>
          <w:sz w:val="24"/>
        </w:rPr>
        <w:t>mechanism of Bangladesh bank isn’</w:t>
      </w:r>
      <w:r w:rsidRPr="00A857A9">
        <w:rPr>
          <w:rFonts w:ascii="Times New Roman" w:hAnsi="Times New Roman" w:cs="Times New Roman"/>
          <w:sz w:val="24"/>
        </w:rPr>
        <w:t xml:space="preserve">t that much </w:t>
      </w:r>
      <w:r>
        <w:rPr>
          <w:rFonts w:ascii="Times New Roman" w:hAnsi="Times New Roman" w:cs="Times New Roman"/>
          <w:sz w:val="24"/>
        </w:rPr>
        <w:t>robust</w:t>
      </w:r>
      <w:r w:rsidRPr="00A857A9">
        <w:rPr>
          <w:rFonts w:ascii="Times New Roman" w:hAnsi="Times New Roman" w:cs="Times New Roman"/>
          <w:sz w:val="24"/>
        </w:rPr>
        <w:t xml:space="preserve"> and effective to force the banks to follow proper rules and regulations. Moreover, like the central banks of other countries, Bangladesh bank doesn't hold the sole authority to take decisions independently rather they have to comply with d</w:t>
      </w:r>
      <w:r>
        <w:rPr>
          <w:rFonts w:ascii="Times New Roman" w:hAnsi="Times New Roman" w:cs="Times New Roman"/>
          <w:sz w:val="24"/>
        </w:rPr>
        <w:t>ecisions of ministry of finance</w:t>
      </w:r>
    </w:p>
    <w:p w:rsidR="00E3142A" w:rsidRPr="00A857A9" w:rsidRDefault="00E3142A" w:rsidP="00E3142A">
      <w:pPr>
        <w:spacing w:line="360" w:lineRule="auto"/>
        <w:jc w:val="both"/>
        <w:rPr>
          <w:rFonts w:ascii="Times New Roman" w:hAnsi="Times New Roman" w:cs="Times New Roman"/>
          <w:sz w:val="24"/>
        </w:rPr>
      </w:pPr>
      <w:r w:rsidRPr="00A857A9">
        <w:rPr>
          <w:rFonts w:ascii="Times New Roman" w:hAnsi="Times New Roman" w:cs="Times New Roman"/>
          <w:sz w:val="24"/>
        </w:rPr>
        <w:lastRenderedPageBreak/>
        <w:t xml:space="preserve">Under the circumstances, it seems that our private institutions are so powerful that they can influence the top level authorities to enact law in their favor. The recent incident of lowering cash reserve </w:t>
      </w:r>
      <w:r>
        <w:rPr>
          <w:rFonts w:ascii="Times New Roman" w:hAnsi="Times New Roman" w:cs="Times New Roman"/>
          <w:sz w:val="24"/>
        </w:rPr>
        <w:t>quantitative relation</w:t>
      </w:r>
      <w:r w:rsidRPr="00A857A9">
        <w:rPr>
          <w:rFonts w:ascii="Times New Roman" w:hAnsi="Times New Roman" w:cs="Times New Roman"/>
          <w:sz w:val="24"/>
        </w:rPr>
        <w:t xml:space="preserve"> is an example of such malpractice. It is high time we talked about these </w:t>
      </w:r>
      <w:r>
        <w:rPr>
          <w:rFonts w:ascii="Times New Roman" w:hAnsi="Times New Roman" w:cs="Times New Roman"/>
          <w:sz w:val="24"/>
        </w:rPr>
        <w:t>problems</w:t>
      </w:r>
      <w:r w:rsidRPr="00A857A9">
        <w:rPr>
          <w:rFonts w:ascii="Times New Roman" w:hAnsi="Times New Roman" w:cs="Times New Roman"/>
          <w:sz w:val="24"/>
        </w:rPr>
        <w:t xml:space="preserve"> to be able to recover from this ongoing crisis in banking sector and</w:t>
      </w:r>
      <w:r>
        <w:rPr>
          <w:rFonts w:ascii="Times New Roman" w:hAnsi="Times New Roman" w:cs="Times New Roman"/>
          <w:sz w:val="24"/>
        </w:rPr>
        <w:t xml:space="preserve"> thus restore investor's trust.</w:t>
      </w:r>
    </w:p>
    <w:p w:rsidR="00E3142A" w:rsidRPr="00E3142A" w:rsidRDefault="00E3142A" w:rsidP="00E3142A">
      <w:pPr>
        <w:spacing w:line="360" w:lineRule="auto"/>
        <w:jc w:val="both"/>
        <w:rPr>
          <w:rFonts w:ascii="Times New Roman" w:hAnsi="Times New Roman" w:cs="Times New Roman"/>
          <w:sz w:val="24"/>
        </w:rPr>
      </w:pPr>
      <w:r w:rsidRPr="00A857A9">
        <w:rPr>
          <w:rFonts w:ascii="Times New Roman" w:hAnsi="Times New Roman" w:cs="Times New Roman"/>
          <w:sz w:val="24"/>
        </w:rPr>
        <w:t xml:space="preserve">Good corporate governance of banks </w:t>
      </w:r>
      <w:r>
        <w:rPr>
          <w:rFonts w:ascii="Times New Roman" w:hAnsi="Times New Roman" w:cs="Times New Roman"/>
          <w:sz w:val="24"/>
        </w:rPr>
        <w:t>needs</w:t>
      </w:r>
      <w:r w:rsidRPr="00A857A9">
        <w:rPr>
          <w:rFonts w:ascii="Times New Roman" w:hAnsi="Times New Roman" w:cs="Times New Roman"/>
          <w:sz w:val="24"/>
        </w:rPr>
        <w:t xml:space="preserve"> prudent regulations and attention to conflicts of interest. More disclosure of accurately audited publications would facilitate this. More rules, laws, policies, standards and practices must be introduced and maintained. Loan concentration </w:t>
      </w:r>
      <w:r>
        <w:rPr>
          <w:rFonts w:ascii="Times New Roman" w:hAnsi="Times New Roman" w:cs="Times New Roman"/>
          <w:sz w:val="24"/>
        </w:rPr>
        <w:t>should</w:t>
      </w:r>
      <w:r w:rsidRPr="00A857A9">
        <w:rPr>
          <w:rFonts w:ascii="Times New Roman" w:hAnsi="Times New Roman" w:cs="Times New Roman"/>
          <w:sz w:val="24"/>
        </w:rPr>
        <w:t xml:space="preserve"> be diagnosed and controlled, at the same time more inquiries need to be done before disbursing loans to borrowers.</w:t>
      </w:r>
    </w:p>
    <w:p w:rsidR="00691311" w:rsidRPr="006158F9" w:rsidRDefault="00E3142A" w:rsidP="006158F9">
      <w:pPr>
        <w:pStyle w:val="Heading3"/>
        <w:spacing w:line="360" w:lineRule="auto"/>
        <w:jc w:val="both"/>
        <w:rPr>
          <w:rFonts w:ascii="Times New Roman" w:hAnsi="Times New Roman" w:cs="Times New Roman"/>
          <w:sz w:val="24"/>
        </w:rPr>
      </w:pPr>
      <w:bookmarkStart w:id="27" w:name="_Toc17580157"/>
      <w:r w:rsidRPr="006158F9">
        <w:rPr>
          <w:rFonts w:ascii="Times New Roman" w:hAnsi="Times New Roman" w:cs="Times New Roman"/>
          <w:sz w:val="24"/>
        </w:rPr>
        <w:t xml:space="preserve">2.2.2 </w:t>
      </w:r>
      <w:r w:rsidR="00AC0B3E" w:rsidRPr="006158F9">
        <w:rPr>
          <w:rFonts w:ascii="Times New Roman" w:hAnsi="Times New Roman" w:cs="Times New Roman"/>
          <w:sz w:val="24"/>
        </w:rPr>
        <w:t xml:space="preserve">Differentiating Characteristics of </w:t>
      </w:r>
      <w:r w:rsidR="00691311" w:rsidRPr="006158F9">
        <w:rPr>
          <w:rFonts w:ascii="Times New Roman" w:hAnsi="Times New Roman" w:cs="Times New Roman"/>
          <w:sz w:val="24"/>
        </w:rPr>
        <w:t>Bangladesh Corporate Governance</w:t>
      </w:r>
      <w:r w:rsidR="006158F9" w:rsidRPr="006158F9">
        <w:rPr>
          <w:rFonts w:ascii="Times New Roman" w:hAnsi="Times New Roman" w:cs="Times New Roman"/>
          <w:sz w:val="24"/>
        </w:rPr>
        <w:t xml:space="preserve"> </w:t>
      </w:r>
      <w:r w:rsidR="00691311" w:rsidRPr="006158F9">
        <w:rPr>
          <w:rFonts w:ascii="Times New Roman" w:hAnsi="Times New Roman" w:cs="Times New Roman"/>
          <w:sz w:val="24"/>
        </w:rPr>
        <w:t>Guidelines and Compliance</w:t>
      </w:r>
      <w:bookmarkEnd w:id="25"/>
      <w:r w:rsidR="00AC0B3E" w:rsidRPr="006158F9">
        <w:rPr>
          <w:rFonts w:ascii="Times New Roman" w:hAnsi="Times New Roman" w:cs="Times New Roman"/>
          <w:sz w:val="24"/>
        </w:rPr>
        <w:t xml:space="preserve"> of 20</w:t>
      </w:r>
      <w:r w:rsidR="00A06611" w:rsidRPr="006158F9">
        <w:rPr>
          <w:rFonts w:ascii="Times New Roman" w:hAnsi="Times New Roman" w:cs="Times New Roman"/>
          <w:sz w:val="24"/>
        </w:rPr>
        <w:t>06 and 2012</w:t>
      </w:r>
      <w:bookmarkEnd w:id="27"/>
    </w:p>
    <w:p w:rsidR="00AC0B3E" w:rsidRDefault="00691311" w:rsidP="00AC0B3E">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Corporate Governance rules and regulations become very important to follow after the collapse of global corporations. Every country has its own Code of corporate governance. Bangladesh Securities and Exchange Commission (SEC) has set some guidelines regarding the Corporate Governance known as Code of Corporate Governance. SEC issued a notification on </w:t>
      </w:r>
      <w:r w:rsidR="00285E8F">
        <w:rPr>
          <w:rFonts w:ascii="Times New Roman" w:hAnsi="Times New Roman" w:cs="Times New Roman"/>
          <w:sz w:val="24"/>
          <w:szCs w:val="24"/>
        </w:rPr>
        <w:t>corporate governance</w:t>
      </w:r>
      <w:r w:rsidRPr="00481B68">
        <w:rPr>
          <w:rFonts w:ascii="Times New Roman" w:hAnsi="Times New Roman" w:cs="Times New Roman"/>
          <w:sz w:val="24"/>
          <w:szCs w:val="24"/>
        </w:rPr>
        <w:t xml:space="preserve"> Guidelines for listed companies of Bangladesh under the Securities and Exchange Ordinance, 1969.</w:t>
      </w:r>
    </w:p>
    <w:p w:rsidR="00E02026" w:rsidRDefault="00691311" w:rsidP="005C65D6">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 xml:space="preserve">In 2006, the Commission issued an order to the listed companies to follow a number </w:t>
      </w:r>
      <w:bookmarkStart w:id="28" w:name="_Toc13055907"/>
      <w:r w:rsidR="00AC0B3E">
        <w:rPr>
          <w:rFonts w:ascii="Times New Roman" w:hAnsi="Times New Roman" w:cs="Times New Roman"/>
          <w:sz w:val="24"/>
          <w:szCs w:val="24"/>
        </w:rPr>
        <w:t xml:space="preserve">of </w:t>
      </w:r>
      <w:r w:rsidR="00285E8F">
        <w:rPr>
          <w:rFonts w:ascii="Times New Roman" w:hAnsi="Times New Roman" w:cs="Times New Roman"/>
          <w:sz w:val="24"/>
          <w:szCs w:val="24"/>
        </w:rPr>
        <w:t>corporate governance</w:t>
      </w:r>
      <w:r w:rsidR="00AC0B3E">
        <w:rPr>
          <w:rFonts w:ascii="Times New Roman" w:hAnsi="Times New Roman" w:cs="Times New Roman"/>
          <w:sz w:val="24"/>
          <w:szCs w:val="24"/>
        </w:rPr>
        <w:t xml:space="preserve"> related conditions</w:t>
      </w:r>
      <w:bookmarkEnd w:id="28"/>
      <w:r w:rsidR="00AC0B3E">
        <w:rPr>
          <w:rFonts w:ascii="Times New Roman" w:hAnsi="Times New Roman" w:cs="Times New Roman"/>
          <w:sz w:val="24"/>
          <w:szCs w:val="24"/>
        </w:rPr>
        <w:t xml:space="preserve">. </w:t>
      </w:r>
      <w:r w:rsidRPr="00481B68">
        <w:rPr>
          <w:rFonts w:ascii="Times New Roman" w:hAnsi="Times New Roman" w:cs="Times New Roman"/>
          <w:sz w:val="24"/>
          <w:szCs w:val="24"/>
        </w:rPr>
        <w:t xml:space="preserve">Further improvement, the Commission issued the revised </w:t>
      </w:r>
      <w:r w:rsidR="00285E8F">
        <w:rPr>
          <w:rFonts w:ascii="Times New Roman" w:hAnsi="Times New Roman" w:cs="Times New Roman"/>
          <w:sz w:val="24"/>
          <w:szCs w:val="24"/>
        </w:rPr>
        <w:t>corporate governance</w:t>
      </w:r>
      <w:r w:rsidRPr="00481B68">
        <w:rPr>
          <w:rFonts w:ascii="Times New Roman" w:hAnsi="Times New Roman" w:cs="Times New Roman"/>
          <w:sz w:val="24"/>
          <w:szCs w:val="24"/>
        </w:rPr>
        <w:t xml:space="preserve"> guidelines through a notification in 2012 replacing its previous notification issued in 2006.</w:t>
      </w:r>
      <w:r w:rsidR="00AC0B3E">
        <w:rPr>
          <w:rFonts w:ascii="Times New Roman" w:hAnsi="Times New Roman" w:cs="Times New Roman"/>
          <w:sz w:val="24"/>
          <w:szCs w:val="24"/>
        </w:rPr>
        <w:t xml:space="preserve"> The table presents the differences between the guidelines.</w:t>
      </w:r>
    </w:p>
    <w:p w:rsidR="0062464D" w:rsidRPr="00476469" w:rsidRDefault="00E02026" w:rsidP="00476469">
      <w:pPr>
        <w:rPr>
          <w:rFonts w:ascii="Times New Roman" w:hAnsi="Times New Roman" w:cs="Times New Roman"/>
          <w:sz w:val="24"/>
          <w:szCs w:val="24"/>
        </w:rPr>
      </w:pPr>
      <w:r>
        <w:rPr>
          <w:rFonts w:ascii="Times New Roman" w:hAnsi="Times New Roman" w:cs="Times New Roman"/>
          <w:sz w:val="24"/>
          <w:szCs w:val="24"/>
        </w:rPr>
        <w:br w:type="page"/>
      </w:r>
    </w:p>
    <w:p w:rsidR="00A53974" w:rsidRDefault="00FD3FE9" w:rsidP="00FD3FE9">
      <w:pPr>
        <w:pStyle w:val="Caption"/>
        <w:spacing w:line="360" w:lineRule="auto"/>
        <w:jc w:val="both"/>
        <w:rPr>
          <w:rFonts w:ascii="Times New Roman" w:hAnsi="Times New Roman" w:cs="Times New Roman"/>
          <w:noProof/>
          <w:color w:val="auto"/>
          <w:sz w:val="22"/>
        </w:rPr>
      </w:pPr>
      <w:bookmarkStart w:id="29" w:name="_Toc17573441"/>
      <w:r w:rsidRPr="00FD3FE9">
        <w:rPr>
          <w:rFonts w:ascii="Times New Roman" w:hAnsi="Times New Roman" w:cs="Times New Roman"/>
          <w:color w:val="auto"/>
          <w:sz w:val="22"/>
        </w:rPr>
        <w:lastRenderedPageBreak/>
        <w:t xml:space="preserve">Table 2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Table_2 \* ARABIC </w:instrText>
      </w:r>
      <w:r w:rsidRPr="00FD3FE9">
        <w:rPr>
          <w:rFonts w:ascii="Times New Roman" w:hAnsi="Times New Roman" w:cs="Times New Roman"/>
          <w:color w:val="auto"/>
          <w:sz w:val="22"/>
        </w:rPr>
        <w:fldChar w:fldCharType="separate"/>
      </w:r>
      <w:r>
        <w:rPr>
          <w:rFonts w:ascii="Times New Roman" w:hAnsi="Times New Roman" w:cs="Times New Roman"/>
          <w:noProof/>
          <w:color w:val="auto"/>
          <w:sz w:val="22"/>
        </w:rPr>
        <w:t>1</w:t>
      </w:r>
      <w:r w:rsidRPr="00FD3FE9">
        <w:rPr>
          <w:rFonts w:ascii="Times New Roman" w:hAnsi="Times New Roman" w:cs="Times New Roman"/>
          <w:color w:val="auto"/>
          <w:sz w:val="22"/>
        </w:rPr>
        <w:fldChar w:fldCharType="end"/>
      </w:r>
      <w:r w:rsidRPr="00FD3FE9">
        <w:rPr>
          <w:rFonts w:ascii="Times New Roman" w:hAnsi="Times New Roman" w:cs="Times New Roman"/>
          <w:noProof/>
          <w:color w:val="auto"/>
          <w:sz w:val="22"/>
        </w:rPr>
        <w:t xml:space="preserve"> </w:t>
      </w:r>
    </w:p>
    <w:p w:rsidR="002C0FE5" w:rsidRPr="00FD3FE9" w:rsidRDefault="00FD3FE9" w:rsidP="00FD3FE9">
      <w:pPr>
        <w:pStyle w:val="Caption"/>
        <w:spacing w:line="360" w:lineRule="auto"/>
        <w:jc w:val="both"/>
        <w:rPr>
          <w:rFonts w:ascii="Times New Roman" w:hAnsi="Times New Roman" w:cs="Times New Roman"/>
          <w:color w:val="auto"/>
          <w:sz w:val="32"/>
          <w:szCs w:val="24"/>
        </w:rPr>
      </w:pPr>
      <w:r w:rsidRPr="00FD3FE9">
        <w:rPr>
          <w:rFonts w:ascii="Times New Roman" w:hAnsi="Times New Roman" w:cs="Times New Roman"/>
          <w:noProof/>
          <w:color w:val="auto"/>
          <w:sz w:val="22"/>
        </w:rPr>
        <w:t>Comparison of Corporate Governance Guildelines 2006 and 2012</w:t>
      </w:r>
      <w:bookmarkEnd w:id="29"/>
    </w:p>
    <w:tbl>
      <w:tblPr>
        <w:tblStyle w:val="TableGrid"/>
        <w:tblW w:w="0" w:type="auto"/>
        <w:tblLayout w:type="fixed"/>
        <w:tblLook w:val="04A0" w:firstRow="1" w:lastRow="0" w:firstColumn="1" w:lastColumn="0" w:noHBand="0" w:noVBand="1"/>
      </w:tblPr>
      <w:tblGrid>
        <w:gridCol w:w="511"/>
        <w:gridCol w:w="1777"/>
        <w:gridCol w:w="4166"/>
        <w:gridCol w:w="3122"/>
      </w:tblGrid>
      <w:tr w:rsidR="00562672" w:rsidRPr="003767D8" w:rsidTr="00FD3FE9">
        <w:tc>
          <w:tcPr>
            <w:tcW w:w="511" w:type="dxa"/>
            <w:vAlign w:val="center"/>
          </w:tcPr>
          <w:p w:rsidR="00562672" w:rsidRPr="00562672" w:rsidRDefault="00562672" w:rsidP="00FD3FE9">
            <w:pPr>
              <w:rPr>
                <w:rFonts w:ascii="Times New Roman" w:hAnsi="Times New Roman" w:cs="Times New Roman"/>
                <w:b/>
                <w:color w:val="1F497D" w:themeColor="text2"/>
                <w:sz w:val="20"/>
                <w:szCs w:val="20"/>
              </w:rPr>
            </w:pPr>
            <w:r w:rsidRPr="00562672">
              <w:rPr>
                <w:rFonts w:ascii="Times New Roman" w:hAnsi="Times New Roman" w:cs="Times New Roman"/>
                <w:b/>
                <w:color w:val="1F497D" w:themeColor="text2"/>
                <w:sz w:val="20"/>
                <w:szCs w:val="20"/>
              </w:rPr>
              <w:t>No.</w:t>
            </w:r>
          </w:p>
        </w:tc>
        <w:tc>
          <w:tcPr>
            <w:tcW w:w="1777" w:type="dxa"/>
            <w:vAlign w:val="center"/>
          </w:tcPr>
          <w:p w:rsidR="00562672" w:rsidRPr="003767D8" w:rsidRDefault="00562672" w:rsidP="00FD3FE9">
            <w:pP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CG Conditions</w:t>
            </w:r>
          </w:p>
        </w:tc>
        <w:tc>
          <w:tcPr>
            <w:tcW w:w="4166" w:type="dxa"/>
            <w:vAlign w:val="center"/>
          </w:tcPr>
          <w:p w:rsidR="00562672" w:rsidRPr="003767D8" w:rsidRDefault="00562672" w:rsidP="00FD3FE9">
            <w:pP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CG Guidelines 2012</w:t>
            </w:r>
          </w:p>
        </w:tc>
        <w:tc>
          <w:tcPr>
            <w:tcW w:w="3122" w:type="dxa"/>
            <w:vAlign w:val="center"/>
          </w:tcPr>
          <w:p w:rsidR="00562672" w:rsidRPr="003767D8" w:rsidRDefault="00562672" w:rsidP="00FD3FE9">
            <w:pP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CG Guidelines 2006</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sz w:val="20"/>
                <w:szCs w:val="20"/>
              </w:rPr>
            </w:pPr>
            <w:r>
              <w:rPr>
                <w:rFonts w:ascii="Times New Roman" w:hAnsi="Times New Roman" w:cs="Times New Roman"/>
                <w:b/>
                <w:sz w:val="20"/>
                <w:szCs w:val="20"/>
              </w:rPr>
              <w:t>1.</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sz w:val="20"/>
                <w:szCs w:val="20"/>
              </w:rPr>
              <w:t>Board of Directors and Management</w:t>
            </w:r>
          </w:p>
        </w:tc>
        <w:tc>
          <w:tcPr>
            <w:tcW w:w="4166" w:type="dxa"/>
            <w:vAlign w:val="center"/>
          </w:tcPr>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Chairman and CEO roles separation is required</w:t>
            </w:r>
          </w:p>
          <w:p w:rsidR="00562672" w:rsidRPr="003767D8" w:rsidRDefault="00562672" w:rsidP="00FD3FE9">
            <w:pPr>
              <w:pStyle w:val="ListParagraph"/>
              <w:numPr>
                <w:ilvl w:val="0"/>
                <w:numId w:val="25"/>
              </w:numPr>
              <w:rPr>
                <w:rFonts w:ascii="Times New Roman" w:hAnsi="Times New Roman" w:cs="Times New Roman"/>
                <w:sz w:val="20"/>
                <w:szCs w:val="20"/>
                <w:vertAlign w:val="superscript"/>
              </w:rPr>
            </w:pPr>
            <w:r w:rsidRPr="003767D8">
              <w:rPr>
                <w:rFonts w:ascii="Times New Roman" w:hAnsi="Times New Roman" w:cs="Times New Roman"/>
                <w:sz w:val="20"/>
                <w:szCs w:val="20"/>
              </w:rPr>
              <w:t>Independent Directors - At least 1/5</w:t>
            </w:r>
            <w:r w:rsidRPr="003767D8">
              <w:rPr>
                <w:rFonts w:ascii="Times New Roman" w:hAnsi="Times New Roman" w:cs="Times New Roman"/>
                <w:sz w:val="20"/>
                <w:szCs w:val="20"/>
                <w:vertAlign w:val="superscript"/>
              </w:rPr>
              <w:t>th</w:t>
            </w:r>
          </w:p>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Requires specific qualification criteria for Independent directors</w:t>
            </w:r>
          </w:p>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Independent directors can’t vacant for 90days</w:t>
            </w:r>
          </w:p>
        </w:tc>
        <w:tc>
          <w:tcPr>
            <w:tcW w:w="3122" w:type="dxa"/>
            <w:vAlign w:val="center"/>
          </w:tcPr>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Chairman and CEO roles separation is proposed</w:t>
            </w:r>
          </w:p>
          <w:p w:rsidR="00562672" w:rsidRPr="003767D8" w:rsidRDefault="00562672" w:rsidP="00FD3FE9">
            <w:pPr>
              <w:pStyle w:val="ListParagraph"/>
              <w:numPr>
                <w:ilvl w:val="0"/>
                <w:numId w:val="25"/>
              </w:numPr>
              <w:rPr>
                <w:rFonts w:ascii="Times New Roman" w:hAnsi="Times New Roman" w:cs="Times New Roman"/>
                <w:sz w:val="20"/>
                <w:szCs w:val="20"/>
                <w:vertAlign w:val="superscript"/>
              </w:rPr>
            </w:pPr>
            <w:r w:rsidRPr="003767D8">
              <w:rPr>
                <w:rFonts w:ascii="Times New Roman" w:hAnsi="Times New Roman" w:cs="Times New Roman"/>
                <w:sz w:val="20"/>
                <w:szCs w:val="20"/>
              </w:rPr>
              <w:t>Independent Directors - At least 1/10</w:t>
            </w:r>
            <w:r w:rsidRPr="003767D8">
              <w:rPr>
                <w:rFonts w:ascii="Times New Roman" w:hAnsi="Times New Roman" w:cs="Times New Roman"/>
                <w:sz w:val="20"/>
                <w:szCs w:val="20"/>
                <w:vertAlign w:val="superscript"/>
              </w:rPr>
              <w:t>th</w:t>
            </w:r>
          </w:p>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Requires no specific qualification criteria for Independent directors</w:t>
            </w:r>
          </w:p>
          <w:p w:rsidR="00562672" w:rsidRPr="003767D8" w:rsidRDefault="00562672" w:rsidP="00FD3FE9">
            <w:pPr>
              <w:pStyle w:val="ListParagraph"/>
              <w:numPr>
                <w:ilvl w:val="0"/>
                <w:numId w:val="25"/>
              </w:numPr>
              <w:rPr>
                <w:rFonts w:ascii="Times New Roman" w:hAnsi="Times New Roman" w:cs="Times New Roman"/>
                <w:sz w:val="20"/>
                <w:szCs w:val="20"/>
              </w:rPr>
            </w:pPr>
            <w:r w:rsidRPr="003767D8">
              <w:rPr>
                <w:rFonts w:ascii="Times New Roman" w:hAnsi="Times New Roman" w:cs="Times New Roman"/>
                <w:sz w:val="20"/>
                <w:szCs w:val="20"/>
              </w:rPr>
              <w:t>No such requirement</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sz w:val="20"/>
                <w:szCs w:val="20"/>
              </w:rPr>
            </w:pPr>
            <w:r>
              <w:rPr>
                <w:rFonts w:ascii="Times New Roman" w:hAnsi="Times New Roman" w:cs="Times New Roman"/>
                <w:b/>
                <w:sz w:val="20"/>
                <w:szCs w:val="20"/>
              </w:rPr>
              <w:t>2.</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sz w:val="20"/>
                <w:szCs w:val="20"/>
              </w:rPr>
              <w:t>Audit Committee</w:t>
            </w:r>
          </w:p>
        </w:tc>
        <w:tc>
          <w:tcPr>
            <w:tcW w:w="4166" w:type="dxa"/>
            <w:vAlign w:val="center"/>
          </w:tcPr>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Audit Committee Chairman has to be Independent Director.</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10 specific roles of Audit Committee have been identified</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Chairman of AC must present for the AGM</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AC must report material findings to the SEC after expiry if 6 months</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 xml:space="preserve">Company secretary shall be AC secretary. </w:t>
            </w:r>
          </w:p>
        </w:tc>
        <w:tc>
          <w:tcPr>
            <w:tcW w:w="3122" w:type="dxa"/>
            <w:vAlign w:val="center"/>
          </w:tcPr>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Audit Committee Chairman must has professional qualification</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 xml:space="preserve">No specific roles have been identified </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 xml:space="preserve">No specific requirement for Chairman of AC to attend the AGM </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AC must report material findings to the SEC after expiry if 9 months</w:t>
            </w:r>
          </w:p>
          <w:p w:rsidR="00562672" w:rsidRPr="003767D8" w:rsidRDefault="00562672" w:rsidP="00FD3FE9">
            <w:pPr>
              <w:pStyle w:val="ListParagraph"/>
              <w:numPr>
                <w:ilvl w:val="0"/>
                <w:numId w:val="26"/>
              </w:numPr>
              <w:rPr>
                <w:rFonts w:ascii="Times New Roman" w:hAnsi="Times New Roman" w:cs="Times New Roman"/>
                <w:sz w:val="20"/>
                <w:szCs w:val="20"/>
              </w:rPr>
            </w:pPr>
            <w:r w:rsidRPr="003767D8">
              <w:rPr>
                <w:rFonts w:ascii="Times New Roman" w:hAnsi="Times New Roman" w:cs="Times New Roman"/>
                <w:sz w:val="20"/>
                <w:szCs w:val="20"/>
              </w:rPr>
              <w:t>There is no such requirement</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sz w:val="20"/>
                <w:szCs w:val="20"/>
              </w:rPr>
            </w:pPr>
            <w:r>
              <w:rPr>
                <w:rFonts w:ascii="Times New Roman" w:hAnsi="Times New Roman" w:cs="Times New Roman"/>
                <w:b/>
                <w:sz w:val="20"/>
                <w:szCs w:val="20"/>
              </w:rPr>
              <w:t>3.</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sz w:val="20"/>
                <w:szCs w:val="20"/>
              </w:rPr>
              <w:t>Audit Independency</w:t>
            </w:r>
          </w:p>
        </w:tc>
        <w:tc>
          <w:tcPr>
            <w:tcW w:w="4166" w:type="dxa"/>
            <w:vAlign w:val="center"/>
          </w:tcPr>
          <w:p w:rsidR="00562672" w:rsidRPr="003767D8" w:rsidRDefault="00562672" w:rsidP="00FD3FE9">
            <w:pPr>
              <w:pStyle w:val="ListParagraph"/>
              <w:numPr>
                <w:ilvl w:val="0"/>
                <w:numId w:val="27"/>
              </w:numPr>
              <w:rPr>
                <w:rFonts w:ascii="Times New Roman" w:hAnsi="Times New Roman" w:cs="Times New Roman"/>
                <w:sz w:val="20"/>
                <w:szCs w:val="20"/>
              </w:rPr>
            </w:pPr>
            <w:r w:rsidRPr="003767D8">
              <w:rPr>
                <w:rFonts w:ascii="Times New Roman" w:hAnsi="Times New Roman" w:cs="Times New Roman"/>
                <w:sz w:val="20"/>
                <w:szCs w:val="20"/>
              </w:rPr>
              <w:t>External Audit or any party has to be independent. None can have the any share of the firm during audit reporting.</w:t>
            </w:r>
          </w:p>
        </w:tc>
        <w:tc>
          <w:tcPr>
            <w:tcW w:w="3122" w:type="dxa"/>
            <w:vAlign w:val="center"/>
          </w:tcPr>
          <w:p w:rsidR="00562672" w:rsidRPr="003767D8" w:rsidRDefault="00562672" w:rsidP="00FD3FE9">
            <w:pPr>
              <w:pStyle w:val="ListParagraph"/>
              <w:numPr>
                <w:ilvl w:val="0"/>
                <w:numId w:val="27"/>
              </w:numPr>
              <w:rPr>
                <w:rFonts w:ascii="Times New Roman" w:hAnsi="Times New Roman" w:cs="Times New Roman"/>
                <w:sz w:val="20"/>
                <w:szCs w:val="20"/>
              </w:rPr>
            </w:pPr>
            <w:r w:rsidRPr="003767D8">
              <w:rPr>
                <w:rFonts w:ascii="Times New Roman" w:hAnsi="Times New Roman" w:cs="Times New Roman"/>
                <w:sz w:val="20"/>
                <w:szCs w:val="20"/>
              </w:rPr>
              <w:t xml:space="preserve">There is no restriction </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sz w:val="20"/>
                <w:szCs w:val="20"/>
              </w:rPr>
            </w:pPr>
            <w:r>
              <w:rPr>
                <w:rFonts w:ascii="Times New Roman" w:hAnsi="Times New Roman" w:cs="Times New Roman"/>
                <w:b/>
                <w:sz w:val="20"/>
                <w:szCs w:val="20"/>
              </w:rPr>
              <w:t>4.</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sz w:val="20"/>
                <w:szCs w:val="20"/>
              </w:rPr>
              <w:t>Additional Statements</w:t>
            </w:r>
          </w:p>
        </w:tc>
        <w:tc>
          <w:tcPr>
            <w:tcW w:w="4166" w:type="dxa"/>
            <w:vAlign w:val="center"/>
          </w:tcPr>
          <w:p w:rsidR="00562672" w:rsidRPr="003767D8" w:rsidRDefault="00562672" w:rsidP="00FD3FE9">
            <w:pPr>
              <w:pStyle w:val="ListParagraph"/>
              <w:numPr>
                <w:ilvl w:val="0"/>
                <w:numId w:val="28"/>
              </w:numPr>
              <w:rPr>
                <w:rFonts w:ascii="Times New Roman" w:hAnsi="Times New Roman" w:cs="Times New Roman"/>
                <w:sz w:val="20"/>
                <w:szCs w:val="20"/>
              </w:rPr>
            </w:pPr>
            <w:r w:rsidRPr="003767D8">
              <w:rPr>
                <w:rFonts w:ascii="Times New Roman" w:hAnsi="Times New Roman" w:cs="Times New Roman"/>
                <w:sz w:val="20"/>
                <w:szCs w:val="20"/>
              </w:rPr>
              <w:t>Industry outlook and possible future developments in the industry.</w:t>
            </w:r>
          </w:p>
          <w:p w:rsidR="00562672" w:rsidRPr="003767D8" w:rsidRDefault="00562672" w:rsidP="00FD3FE9">
            <w:pPr>
              <w:pStyle w:val="ListParagraph"/>
              <w:numPr>
                <w:ilvl w:val="0"/>
                <w:numId w:val="28"/>
              </w:numPr>
              <w:rPr>
                <w:rFonts w:ascii="Times New Roman" w:hAnsi="Times New Roman" w:cs="Times New Roman"/>
                <w:sz w:val="20"/>
                <w:szCs w:val="20"/>
              </w:rPr>
            </w:pPr>
            <w:r w:rsidRPr="003767D8">
              <w:rPr>
                <w:rFonts w:ascii="Times New Roman" w:hAnsi="Times New Roman" w:cs="Times New Roman"/>
                <w:sz w:val="20"/>
                <w:szCs w:val="20"/>
              </w:rPr>
              <w:t>Segment-wise or product-wise performance.</w:t>
            </w:r>
          </w:p>
          <w:p w:rsidR="00562672" w:rsidRPr="003767D8" w:rsidRDefault="00562672" w:rsidP="00FD3FE9">
            <w:pPr>
              <w:pStyle w:val="ListParagraph"/>
              <w:numPr>
                <w:ilvl w:val="0"/>
                <w:numId w:val="28"/>
              </w:numPr>
              <w:rPr>
                <w:rFonts w:ascii="Times New Roman" w:hAnsi="Times New Roman" w:cs="Times New Roman"/>
                <w:sz w:val="20"/>
                <w:szCs w:val="20"/>
              </w:rPr>
            </w:pPr>
            <w:r w:rsidRPr="003767D8">
              <w:rPr>
                <w:rFonts w:ascii="Times New Roman" w:hAnsi="Times New Roman" w:cs="Times New Roman"/>
                <w:sz w:val="20"/>
                <w:szCs w:val="20"/>
              </w:rPr>
              <w:t>Risks and concerns</w:t>
            </w:r>
          </w:p>
          <w:p w:rsidR="00562672" w:rsidRPr="003767D8" w:rsidRDefault="00562672" w:rsidP="00FD3FE9">
            <w:pPr>
              <w:pStyle w:val="ListParagraph"/>
              <w:numPr>
                <w:ilvl w:val="0"/>
                <w:numId w:val="28"/>
              </w:numPr>
              <w:rPr>
                <w:rFonts w:ascii="Times New Roman" w:hAnsi="Times New Roman" w:cs="Times New Roman"/>
                <w:sz w:val="20"/>
                <w:szCs w:val="20"/>
              </w:rPr>
            </w:pPr>
            <w:r w:rsidRPr="003767D8">
              <w:rPr>
                <w:rFonts w:ascii="Times New Roman" w:hAnsi="Times New Roman" w:cs="Times New Roman"/>
                <w:sz w:val="20"/>
                <w:szCs w:val="20"/>
              </w:rPr>
              <w:t>Remuneration to Directors including Independent Directors.</w:t>
            </w:r>
          </w:p>
        </w:tc>
        <w:tc>
          <w:tcPr>
            <w:tcW w:w="3122" w:type="dxa"/>
            <w:vAlign w:val="center"/>
          </w:tcPr>
          <w:p w:rsidR="00562672" w:rsidRPr="003767D8" w:rsidRDefault="00562672" w:rsidP="00FD3FE9">
            <w:pPr>
              <w:rPr>
                <w:rFonts w:ascii="Times New Roman" w:hAnsi="Times New Roman" w:cs="Times New Roman"/>
                <w:sz w:val="20"/>
                <w:szCs w:val="20"/>
              </w:rPr>
            </w:pPr>
            <w:r w:rsidRPr="003767D8">
              <w:rPr>
                <w:rFonts w:ascii="Times New Roman" w:hAnsi="Times New Roman" w:cs="Times New Roman"/>
                <w:sz w:val="20"/>
                <w:szCs w:val="20"/>
              </w:rPr>
              <w:t>No such requirement</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sz w:val="20"/>
                <w:szCs w:val="20"/>
              </w:rPr>
            </w:pPr>
            <w:r>
              <w:rPr>
                <w:rFonts w:ascii="Times New Roman" w:hAnsi="Times New Roman" w:cs="Times New Roman"/>
                <w:b/>
                <w:sz w:val="20"/>
                <w:szCs w:val="20"/>
              </w:rPr>
              <w:t>5.</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sz w:val="20"/>
                <w:szCs w:val="20"/>
              </w:rPr>
              <w:t>Subsidiary Company</w:t>
            </w:r>
          </w:p>
        </w:tc>
        <w:tc>
          <w:tcPr>
            <w:tcW w:w="4166" w:type="dxa"/>
            <w:vAlign w:val="center"/>
          </w:tcPr>
          <w:p w:rsidR="00562672" w:rsidRPr="003767D8" w:rsidRDefault="00562672" w:rsidP="00FD3FE9">
            <w:pPr>
              <w:pStyle w:val="ListParagraph"/>
              <w:numPr>
                <w:ilvl w:val="0"/>
                <w:numId w:val="29"/>
              </w:numPr>
              <w:rPr>
                <w:rFonts w:ascii="Times New Roman" w:hAnsi="Times New Roman" w:cs="Times New Roman"/>
                <w:sz w:val="20"/>
                <w:szCs w:val="20"/>
              </w:rPr>
            </w:pPr>
            <w:r w:rsidRPr="003767D8">
              <w:rPr>
                <w:rFonts w:ascii="Times New Roman" w:hAnsi="Times New Roman" w:cs="Times New Roman"/>
                <w:sz w:val="20"/>
                <w:szCs w:val="20"/>
              </w:rPr>
              <w:t>At least 1 Independent Director shall be a director on the BOD of the subsidiary company.</w:t>
            </w:r>
          </w:p>
          <w:p w:rsidR="00562672" w:rsidRPr="003767D8" w:rsidRDefault="00562672" w:rsidP="00FD3FE9">
            <w:pPr>
              <w:pStyle w:val="ListParagraph"/>
              <w:numPr>
                <w:ilvl w:val="0"/>
                <w:numId w:val="29"/>
              </w:numPr>
              <w:rPr>
                <w:rFonts w:ascii="Times New Roman" w:hAnsi="Times New Roman" w:cs="Times New Roman"/>
                <w:sz w:val="20"/>
                <w:szCs w:val="20"/>
              </w:rPr>
            </w:pPr>
            <w:r w:rsidRPr="003767D8">
              <w:rPr>
                <w:rFonts w:ascii="Times New Roman" w:hAnsi="Times New Roman" w:cs="Times New Roman"/>
                <w:sz w:val="20"/>
                <w:szCs w:val="20"/>
              </w:rPr>
              <w:t>The minutes of the Board meeting of the subsidiary company shall be placed for review</w:t>
            </w:r>
          </w:p>
          <w:p w:rsidR="00562672" w:rsidRPr="003767D8" w:rsidRDefault="00562672" w:rsidP="00FD3FE9">
            <w:pPr>
              <w:pStyle w:val="ListParagraph"/>
              <w:numPr>
                <w:ilvl w:val="0"/>
                <w:numId w:val="29"/>
              </w:numPr>
              <w:rPr>
                <w:rFonts w:ascii="Times New Roman" w:hAnsi="Times New Roman" w:cs="Times New Roman"/>
                <w:sz w:val="20"/>
                <w:szCs w:val="20"/>
              </w:rPr>
            </w:pPr>
            <w:r w:rsidRPr="003767D8">
              <w:rPr>
                <w:rFonts w:ascii="Times New Roman" w:hAnsi="Times New Roman" w:cs="Times New Roman"/>
                <w:sz w:val="20"/>
                <w:szCs w:val="20"/>
              </w:rPr>
              <w:t>The Audit Committee of the holding company shall also review the Financial Statements</w:t>
            </w:r>
          </w:p>
        </w:tc>
        <w:tc>
          <w:tcPr>
            <w:tcW w:w="3122" w:type="dxa"/>
            <w:vAlign w:val="center"/>
          </w:tcPr>
          <w:p w:rsidR="00562672" w:rsidRPr="003767D8" w:rsidRDefault="00562672" w:rsidP="00FD3FE9">
            <w:pPr>
              <w:rPr>
                <w:rFonts w:ascii="Times New Roman" w:hAnsi="Times New Roman" w:cs="Times New Roman"/>
                <w:sz w:val="20"/>
                <w:szCs w:val="20"/>
              </w:rPr>
            </w:pPr>
            <w:r w:rsidRPr="003767D8">
              <w:rPr>
                <w:rFonts w:ascii="Times New Roman" w:hAnsi="Times New Roman" w:cs="Times New Roman"/>
                <w:sz w:val="20"/>
                <w:szCs w:val="20"/>
              </w:rPr>
              <w:t>There is no such Requirement</w:t>
            </w:r>
          </w:p>
        </w:tc>
      </w:tr>
      <w:tr w:rsidR="00562672" w:rsidRPr="003767D8" w:rsidTr="00FD3FE9">
        <w:tc>
          <w:tcPr>
            <w:tcW w:w="511" w:type="dxa"/>
            <w:vAlign w:val="center"/>
          </w:tcPr>
          <w:p w:rsidR="00562672" w:rsidRPr="00562672" w:rsidRDefault="00562672" w:rsidP="00FD3FE9">
            <w:pPr>
              <w:rPr>
                <w:rFonts w:ascii="Times New Roman" w:hAnsi="Times New Roman" w:cs="Times New Roman"/>
                <w:b/>
                <w:bCs/>
                <w:sz w:val="20"/>
                <w:szCs w:val="20"/>
              </w:rPr>
            </w:pPr>
            <w:r>
              <w:rPr>
                <w:rFonts w:ascii="Times New Roman" w:hAnsi="Times New Roman" w:cs="Times New Roman"/>
                <w:b/>
                <w:bCs/>
                <w:sz w:val="20"/>
                <w:szCs w:val="20"/>
              </w:rPr>
              <w:t>6.</w:t>
            </w:r>
          </w:p>
        </w:tc>
        <w:tc>
          <w:tcPr>
            <w:tcW w:w="1777" w:type="dxa"/>
            <w:vAlign w:val="center"/>
          </w:tcPr>
          <w:p w:rsidR="00562672" w:rsidRPr="003767D8" w:rsidRDefault="00562672" w:rsidP="00FD3FE9">
            <w:pPr>
              <w:rPr>
                <w:rFonts w:ascii="Times New Roman" w:hAnsi="Times New Roman" w:cs="Times New Roman"/>
                <w:b/>
                <w:sz w:val="20"/>
                <w:szCs w:val="20"/>
              </w:rPr>
            </w:pPr>
            <w:r w:rsidRPr="003767D8">
              <w:rPr>
                <w:rFonts w:ascii="Times New Roman" w:hAnsi="Times New Roman" w:cs="Times New Roman"/>
                <w:b/>
                <w:bCs/>
                <w:sz w:val="20"/>
                <w:szCs w:val="20"/>
              </w:rPr>
              <w:t>Duties of The CEO and CFO</w:t>
            </w:r>
          </w:p>
        </w:tc>
        <w:tc>
          <w:tcPr>
            <w:tcW w:w="4166" w:type="dxa"/>
            <w:vAlign w:val="center"/>
          </w:tcPr>
          <w:p w:rsidR="00562672" w:rsidRPr="003767D8" w:rsidRDefault="00562672" w:rsidP="00FD3FE9">
            <w:pPr>
              <w:pStyle w:val="ListParagraph"/>
              <w:numPr>
                <w:ilvl w:val="0"/>
                <w:numId w:val="31"/>
              </w:numPr>
              <w:rPr>
                <w:rFonts w:ascii="Times New Roman" w:hAnsi="Times New Roman" w:cs="Times New Roman"/>
                <w:sz w:val="20"/>
                <w:szCs w:val="20"/>
              </w:rPr>
            </w:pPr>
            <w:r w:rsidRPr="003767D8">
              <w:rPr>
                <w:rFonts w:ascii="Times New Roman" w:hAnsi="Times New Roman" w:cs="Times New Roman"/>
                <w:sz w:val="20"/>
                <w:szCs w:val="20"/>
              </w:rPr>
              <w:t>CEO and CFO shall certify to the Board</w:t>
            </w:r>
          </w:p>
          <w:p w:rsidR="00562672" w:rsidRPr="003767D8" w:rsidRDefault="00562672" w:rsidP="00FD3FE9">
            <w:pPr>
              <w:pStyle w:val="ListParagraph"/>
              <w:numPr>
                <w:ilvl w:val="0"/>
                <w:numId w:val="30"/>
              </w:numPr>
              <w:rPr>
                <w:rFonts w:ascii="Times New Roman" w:hAnsi="Times New Roman" w:cs="Times New Roman"/>
                <w:sz w:val="20"/>
                <w:szCs w:val="20"/>
              </w:rPr>
            </w:pPr>
            <w:r w:rsidRPr="003767D8">
              <w:rPr>
                <w:rFonts w:ascii="Times New Roman" w:hAnsi="Times New Roman" w:cs="Times New Roman"/>
                <w:sz w:val="20"/>
                <w:szCs w:val="20"/>
              </w:rPr>
              <w:t>Statements do not contain any materially untrue statement or omit any material fact or contain statements that might be misleading.</w:t>
            </w:r>
          </w:p>
          <w:p w:rsidR="00562672" w:rsidRPr="003767D8" w:rsidRDefault="00562672" w:rsidP="00FD3FE9">
            <w:pPr>
              <w:pStyle w:val="ListParagraph"/>
              <w:numPr>
                <w:ilvl w:val="0"/>
                <w:numId w:val="30"/>
              </w:numPr>
              <w:rPr>
                <w:rFonts w:ascii="Times New Roman" w:hAnsi="Times New Roman" w:cs="Times New Roman"/>
                <w:sz w:val="20"/>
                <w:szCs w:val="20"/>
              </w:rPr>
            </w:pPr>
            <w:r w:rsidRPr="003767D8">
              <w:rPr>
                <w:rFonts w:ascii="Times New Roman" w:hAnsi="Times New Roman" w:cs="Times New Roman"/>
                <w:sz w:val="20"/>
                <w:szCs w:val="20"/>
              </w:rPr>
              <w:t xml:space="preserve">No transactions should be entered as fraudulent, illegal or violation of the </w:t>
            </w:r>
            <w:r w:rsidRPr="003767D8">
              <w:rPr>
                <w:rFonts w:ascii="Times New Roman" w:hAnsi="Times New Roman" w:cs="Times New Roman"/>
                <w:sz w:val="20"/>
                <w:szCs w:val="20"/>
              </w:rPr>
              <w:lastRenderedPageBreak/>
              <w:t>company’s code of conduct</w:t>
            </w:r>
          </w:p>
        </w:tc>
        <w:tc>
          <w:tcPr>
            <w:tcW w:w="3122" w:type="dxa"/>
            <w:vAlign w:val="center"/>
          </w:tcPr>
          <w:p w:rsidR="00562672" w:rsidRPr="003767D8" w:rsidRDefault="00562672" w:rsidP="00FD3FE9">
            <w:pPr>
              <w:keepNext/>
              <w:rPr>
                <w:rFonts w:ascii="Times New Roman" w:hAnsi="Times New Roman" w:cs="Times New Roman"/>
                <w:sz w:val="20"/>
                <w:szCs w:val="20"/>
              </w:rPr>
            </w:pPr>
            <w:r w:rsidRPr="003767D8">
              <w:rPr>
                <w:rFonts w:ascii="Times New Roman" w:hAnsi="Times New Roman" w:cs="Times New Roman"/>
                <w:sz w:val="20"/>
                <w:szCs w:val="20"/>
              </w:rPr>
              <w:lastRenderedPageBreak/>
              <w:t>There is no such requirements</w:t>
            </w:r>
          </w:p>
        </w:tc>
      </w:tr>
    </w:tbl>
    <w:p w:rsidR="006158F9" w:rsidRDefault="006158F9">
      <w:pPr>
        <w:rPr>
          <w:rFonts w:ascii="Times New Roman" w:hAnsi="Times New Roman" w:cs="Times New Roman"/>
          <w:sz w:val="24"/>
          <w:szCs w:val="24"/>
        </w:rPr>
      </w:pPr>
    </w:p>
    <w:p w:rsidR="00691311" w:rsidRPr="003767D8" w:rsidRDefault="00E3142A" w:rsidP="00691311">
      <w:pPr>
        <w:pStyle w:val="Heading2"/>
        <w:spacing w:line="360" w:lineRule="auto"/>
        <w:jc w:val="both"/>
        <w:rPr>
          <w:rFonts w:ascii="Times New Roman" w:hAnsi="Times New Roman" w:cs="Times New Roman"/>
          <w:sz w:val="28"/>
          <w:szCs w:val="24"/>
        </w:rPr>
      </w:pPr>
      <w:bookmarkStart w:id="30" w:name="_Toc13055889"/>
      <w:bookmarkStart w:id="31" w:name="_Toc17580158"/>
      <w:r>
        <w:rPr>
          <w:rFonts w:ascii="Times New Roman" w:hAnsi="Times New Roman" w:cs="Times New Roman"/>
          <w:sz w:val="28"/>
          <w:szCs w:val="24"/>
        </w:rPr>
        <w:t xml:space="preserve">2.3 </w:t>
      </w:r>
      <w:r w:rsidR="00691311" w:rsidRPr="003767D8">
        <w:rPr>
          <w:rFonts w:ascii="Times New Roman" w:hAnsi="Times New Roman" w:cs="Times New Roman"/>
          <w:sz w:val="28"/>
          <w:szCs w:val="24"/>
        </w:rPr>
        <w:t>Corporate Governance Score</w:t>
      </w:r>
      <w:bookmarkEnd w:id="30"/>
      <w:bookmarkEnd w:id="31"/>
    </w:p>
    <w:p w:rsidR="00691311" w:rsidRPr="00481B68" w:rsidRDefault="00691311" w:rsidP="00691311">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A corporate governance score is the final opinion where an entity or organization accepts and follows the codes and guidelines of corporate governance practices.</w:t>
      </w:r>
    </w:p>
    <w:p w:rsidR="00691311" w:rsidRPr="00481B68" w:rsidRDefault="00285E8F" w:rsidP="00691311">
      <w:pPr>
        <w:spacing w:line="360" w:lineRule="auto"/>
        <w:jc w:val="both"/>
        <w:rPr>
          <w:rFonts w:ascii="Times New Roman" w:hAnsi="Times New Roman" w:cs="Times New Roman"/>
          <w:sz w:val="24"/>
          <w:szCs w:val="24"/>
        </w:rPr>
      </w:pPr>
      <w:r w:rsidRPr="006A2088">
        <w:rPr>
          <w:rFonts w:ascii="Times New Roman" w:hAnsi="Times New Roman" w:cs="Times New Roman"/>
          <w:color w:val="000000" w:themeColor="text1"/>
          <w:sz w:val="24"/>
          <w:szCs w:val="24"/>
        </w:rPr>
        <w:t>Corporate Governance Score</w:t>
      </w:r>
      <w:r w:rsidR="00691311" w:rsidRPr="00481B68">
        <w:rPr>
          <w:rFonts w:ascii="Times New Roman" w:hAnsi="Times New Roman" w:cs="Times New Roman"/>
          <w:sz w:val="24"/>
          <w:szCs w:val="24"/>
        </w:rPr>
        <w:t xml:space="preserve"> reflects the rating assessment of a company’s corporate governance practices and extends the interest of investors.</w:t>
      </w:r>
    </w:p>
    <w:p w:rsidR="00691311" w:rsidRPr="00481B68" w:rsidRDefault="00691311" w:rsidP="00691311">
      <w:pPr>
        <w:spacing w:line="360" w:lineRule="auto"/>
        <w:jc w:val="both"/>
        <w:rPr>
          <w:rFonts w:ascii="Times New Roman" w:hAnsi="Times New Roman" w:cs="Times New Roman"/>
          <w:sz w:val="24"/>
          <w:szCs w:val="24"/>
        </w:rPr>
      </w:pPr>
      <w:r w:rsidRPr="00285E8F">
        <w:rPr>
          <w:rFonts w:ascii="Times New Roman" w:hAnsi="Times New Roman" w:cs="Times New Roman"/>
          <w:b/>
          <w:i/>
          <w:sz w:val="24"/>
          <w:szCs w:val="24"/>
        </w:rPr>
        <w:t xml:space="preserve">Corporate </w:t>
      </w:r>
      <w:r w:rsidR="00285E8F" w:rsidRPr="00285E8F">
        <w:rPr>
          <w:rFonts w:ascii="Times New Roman" w:hAnsi="Times New Roman" w:cs="Times New Roman"/>
          <w:b/>
          <w:i/>
          <w:sz w:val="24"/>
          <w:szCs w:val="24"/>
        </w:rPr>
        <w:t>Governance Score</w:t>
      </w:r>
      <w:r w:rsidR="00285E8F" w:rsidRPr="00481B68">
        <w:rPr>
          <w:rFonts w:ascii="Times New Roman" w:hAnsi="Times New Roman" w:cs="Times New Roman"/>
          <w:sz w:val="24"/>
          <w:szCs w:val="24"/>
        </w:rPr>
        <w:t xml:space="preserve"> </w:t>
      </w:r>
      <w:r w:rsidRPr="00481B68">
        <w:rPr>
          <w:rFonts w:ascii="Times New Roman" w:hAnsi="Times New Roman" w:cs="Times New Roman"/>
          <w:sz w:val="24"/>
          <w:szCs w:val="24"/>
        </w:rPr>
        <w:t xml:space="preserve">helps to identify </w:t>
      </w:r>
      <w:r w:rsidR="00285E8F">
        <w:rPr>
          <w:rFonts w:ascii="Times New Roman" w:hAnsi="Times New Roman" w:cs="Times New Roman"/>
          <w:sz w:val="24"/>
          <w:szCs w:val="24"/>
        </w:rPr>
        <w:t>corporate governance</w:t>
      </w:r>
      <w:r w:rsidRPr="00481B68">
        <w:rPr>
          <w:rFonts w:ascii="Times New Roman" w:hAnsi="Times New Roman" w:cs="Times New Roman"/>
          <w:sz w:val="24"/>
          <w:szCs w:val="24"/>
        </w:rPr>
        <w:t xml:space="preserve"> risk, independent and credible assessment of quality withi</w:t>
      </w:r>
      <w:r w:rsidR="007A7A57">
        <w:rPr>
          <w:rFonts w:ascii="Times New Roman" w:hAnsi="Times New Roman" w:cs="Times New Roman"/>
          <w:sz w:val="24"/>
          <w:szCs w:val="24"/>
        </w:rPr>
        <w:t>n portfolio companies. Scoring-</w:t>
      </w:r>
      <w:r w:rsidRPr="00481B68">
        <w:rPr>
          <w:rFonts w:ascii="Times New Roman" w:hAnsi="Times New Roman" w:cs="Times New Roman"/>
          <w:sz w:val="24"/>
          <w:szCs w:val="24"/>
        </w:rPr>
        <w:t>screening and analyzing help institutional investors to see firm’s quality factors and risks. Corporate Governance Score uses a numeric, decile based score (snapshot view of risk) that indicates a firm’s governance risk relative to their region. This score supports investors to analyze the corporate quality and incorporate unique compensation, board and shareholder responsiveness data into management assessments.</w:t>
      </w:r>
    </w:p>
    <w:p w:rsidR="00691311" w:rsidRPr="00481B68" w:rsidRDefault="00691311" w:rsidP="00691311">
      <w:p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Governance Categories,</w:t>
      </w:r>
    </w:p>
    <w:p w:rsidR="00691311" w:rsidRPr="00481B68" w:rsidRDefault="00691311" w:rsidP="00AB63FD">
      <w:pPr>
        <w:pStyle w:val="ListParagraph"/>
        <w:numPr>
          <w:ilvl w:val="0"/>
          <w:numId w:val="14"/>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Board Structure</w:t>
      </w:r>
    </w:p>
    <w:p w:rsidR="00691311" w:rsidRPr="00481B68" w:rsidRDefault="00691311" w:rsidP="00AB63FD">
      <w:pPr>
        <w:pStyle w:val="ListParagraph"/>
        <w:numPr>
          <w:ilvl w:val="0"/>
          <w:numId w:val="14"/>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Compensation / Remuneration</w:t>
      </w:r>
    </w:p>
    <w:p w:rsidR="00691311" w:rsidRPr="00481B68" w:rsidRDefault="00691311" w:rsidP="00AB63FD">
      <w:pPr>
        <w:pStyle w:val="ListParagraph"/>
        <w:numPr>
          <w:ilvl w:val="0"/>
          <w:numId w:val="14"/>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Shareholder Rights and Takeover Defenses</w:t>
      </w:r>
    </w:p>
    <w:p w:rsidR="00CB736F" w:rsidRDefault="00691311" w:rsidP="00AB63FD">
      <w:pPr>
        <w:pStyle w:val="ListParagraph"/>
        <w:numPr>
          <w:ilvl w:val="0"/>
          <w:numId w:val="14"/>
        </w:numPr>
        <w:spacing w:line="360" w:lineRule="auto"/>
        <w:jc w:val="both"/>
        <w:rPr>
          <w:rFonts w:ascii="Times New Roman" w:hAnsi="Times New Roman" w:cs="Times New Roman"/>
          <w:sz w:val="24"/>
          <w:szCs w:val="24"/>
        </w:rPr>
      </w:pPr>
      <w:r w:rsidRPr="00481B68">
        <w:rPr>
          <w:rFonts w:ascii="Times New Roman" w:hAnsi="Times New Roman" w:cs="Times New Roman"/>
          <w:sz w:val="24"/>
          <w:szCs w:val="24"/>
        </w:rPr>
        <w:t>Audit and Risk Oversight</w:t>
      </w:r>
    </w:p>
    <w:p w:rsidR="00BC7C91" w:rsidRPr="00CB736F" w:rsidRDefault="00CB736F" w:rsidP="00CB736F">
      <w:pPr>
        <w:rPr>
          <w:rFonts w:ascii="Times New Roman" w:hAnsi="Times New Roman" w:cs="Times New Roman"/>
          <w:sz w:val="24"/>
          <w:szCs w:val="24"/>
        </w:rPr>
      </w:pPr>
      <w:r>
        <w:rPr>
          <w:rFonts w:ascii="Times New Roman" w:hAnsi="Times New Roman" w:cs="Times New Roman"/>
          <w:sz w:val="24"/>
          <w:szCs w:val="24"/>
        </w:rPr>
        <w:br w:type="page"/>
      </w:r>
    </w:p>
    <w:p w:rsidR="00A53974" w:rsidRDefault="00FD3FE9" w:rsidP="00FD3FE9">
      <w:pPr>
        <w:pStyle w:val="Caption"/>
        <w:spacing w:line="360" w:lineRule="auto"/>
        <w:jc w:val="both"/>
        <w:rPr>
          <w:rFonts w:ascii="Times New Roman" w:hAnsi="Times New Roman" w:cs="Times New Roman"/>
          <w:color w:val="auto"/>
          <w:sz w:val="22"/>
        </w:rPr>
      </w:pPr>
      <w:bookmarkStart w:id="32" w:name="_Toc16926207"/>
      <w:bookmarkStart w:id="33" w:name="_Toc17394068"/>
      <w:bookmarkStart w:id="34" w:name="_Toc17573442"/>
      <w:r w:rsidRPr="00FD3FE9">
        <w:rPr>
          <w:rFonts w:ascii="Times New Roman" w:hAnsi="Times New Roman" w:cs="Times New Roman"/>
          <w:color w:val="auto"/>
          <w:sz w:val="22"/>
        </w:rPr>
        <w:lastRenderedPageBreak/>
        <w:t xml:space="preserve">Table 2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Table_2 \* ARABIC </w:instrText>
      </w:r>
      <w:r w:rsidRPr="00FD3FE9">
        <w:rPr>
          <w:rFonts w:ascii="Times New Roman" w:hAnsi="Times New Roman" w:cs="Times New Roman"/>
          <w:color w:val="auto"/>
          <w:sz w:val="22"/>
        </w:rPr>
        <w:fldChar w:fldCharType="separate"/>
      </w:r>
      <w:r w:rsidRPr="00FD3FE9">
        <w:rPr>
          <w:rFonts w:ascii="Times New Roman" w:hAnsi="Times New Roman" w:cs="Times New Roman"/>
          <w:noProof/>
          <w:color w:val="auto"/>
          <w:sz w:val="22"/>
        </w:rPr>
        <w:t>2</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2C0FE5" w:rsidRPr="00FD3FE9" w:rsidRDefault="00FD3FE9" w:rsidP="00FD3FE9">
      <w:pPr>
        <w:pStyle w:val="Caption"/>
        <w:spacing w:line="360" w:lineRule="auto"/>
        <w:jc w:val="both"/>
        <w:rPr>
          <w:rFonts w:ascii="Times New Roman" w:hAnsi="Times New Roman" w:cs="Times New Roman"/>
          <w:color w:val="auto"/>
          <w:sz w:val="32"/>
        </w:rPr>
      </w:pPr>
      <w:r w:rsidRPr="00FD3FE9">
        <w:rPr>
          <w:rFonts w:ascii="Times New Roman" w:hAnsi="Times New Roman" w:cs="Times New Roman"/>
          <w:color w:val="auto"/>
          <w:sz w:val="22"/>
        </w:rPr>
        <w:t>Corporate Governance Pillars</w:t>
      </w:r>
      <w:bookmarkEnd w:id="32"/>
      <w:bookmarkEnd w:id="33"/>
      <w:bookmarkEnd w:id="34"/>
    </w:p>
    <w:tbl>
      <w:tblPr>
        <w:tblStyle w:val="TableGrid"/>
        <w:tblW w:w="0" w:type="auto"/>
        <w:tblLook w:val="04A0" w:firstRow="1" w:lastRow="0" w:firstColumn="1" w:lastColumn="0" w:noHBand="0" w:noVBand="1"/>
      </w:tblPr>
      <w:tblGrid>
        <w:gridCol w:w="2194"/>
        <w:gridCol w:w="2463"/>
        <w:gridCol w:w="2298"/>
        <w:gridCol w:w="2621"/>
      </w:tblGrid>
      <w:tr w:rsidR="00691311" w:rsidRPr="003767D8" w:rsidTr="00FD3FE9">
        <w:tc>
          <w:tcPr>
            <w:tcW w:w="0" w:type="auto"/>
            <w:gridSpan w:val="4"/>
          </w:tcPr>
          <w:p w:rsidR="00691311" w:rsidRPr="003767D8" w:rsidRDefault="00691311" w:rsidP="00FD3FE9">
            <w:pPr>
              <w:rPr>
                <w:rFonts w:ascii="Times New Roman" w:hAnsi="Times New Roman" w:cs="Times New Roman"/>
                <w:b/>
                <w:sz w:val="20"/>
              </w:rPr>
            </w:pPr>
            <w:r w:rsidRPr="003767D8">
              <w:rPr>
                <w:rFonts w:ascii="Times New Roman" w:hAnsi="Times New Roman" w:cs="Times New Roman"/>
                <w:b/>
                <w:sz w:val="20"/>
              </w:rPr>
              <w:t>Governance Pillars</w:t>
            </w:r>
          </w:p>
        </w:tc>
      </w:tr>
      <w:tr w:rsidR="00691311" w:rsidRPr="003767D8" w:rsidTr="00FD3FE9">
        <w:tc>
          <w:tcPr>
            <w:tcW w:w="0" w:type="auto"/>
          </w:tcPr>
          <w:p w:rsidR="00691311" w:rsidRPr="003767D8" w:rsidRDefault="00691311" w:rsidP="00FD3FE9">
            <w:pPr>
              <w:rPr>
                <w:rFonts w:ascii="Times New Roman" w:hAnsi="Times New Roman" w:cs="Times New Roman"/>
                <w:b/>
                <w:sz w:val="20"/>
              </w:rPr>
            </w:pPr>
            <w:r w:rsidRPr="003767D8">
              <w:rPr>
                <w:rFonts w:ascii="Times New Roman" w:hAnsi="Times New Roman" w:cs="Times New Roman"/>
                <w:b/>
                <w:sz w:val="20"/>
              </w:rPr>
              <w:t>Board Structure</w:t>
            </w:r>
          </w:p>
        </w:tc>
        <w:tc>
          <w:tcPr>
            <w:tcW w:w="0" w:type="auto"/>
          </w:tcPr>
          <w:p w:rsidR="00691311" w:rsidRPr="003767D8" w:rsidRDefault="00691311" w:rsidP="00FD3FE9">
            <w:pPr>
              <w:rPr>
                <w:rFonts w:ascii="Times New Roman" w:hAnsi="Times New Roman" w:cs="Times New Roman"/>
                <w:b/>
                <w:sz w:val="20"/>
              </w:rPr>
            </w:pPr>
            <w:r w:rsidRPr="003767D8">
              <w:rPr>
                <w:rFonts w:ascii="Times New Roman" w:hAnsi="Times New Roman" w:cs="Times New Roman"/>
                <w:b/>
                <w:sz w:val="20"/>
              </w:rPr>
              <w:t>Compensation</w:t>
            </w:r>
          </w:p>
        </w:tc>
        <w:tc>
          <w:tcPr>
            <w:tcW w:w="0" w:type="auto"/>
          </w:tcPr>
          <w:p w:rsidR="00691311" w:rsidRPr="003767D8" w:rsidRDefault="00691311" w:rsidP="00FD3FE9">
            <w:pPr>
              <w:rPr>
                <w:rFonts w:ascii="Times New Roman" w:hAnsi="Times New Roman" w:cs="Times New Roman"/>
                <w:b/>
                <w:sz w:val="20"/>
              </w:rPr>
            </w:pPr>
            <w:r w:rsidRPr="003767D8">
              <w:rPr>
                <w:rFonts w:ascii="Times New Roman" w:hAnsi="Times New Roman" w:cs="Times New Roman"/>
                <w:b/>
                <w:sz w:val="20"/>
              </w:rPr>
              <w:t>Shareholder Rights</w:t>
            </w:r>
          </w:p>
        </w:tc>
        <w:tc>
          <w:tcPr>
            <w:tcW w:w="0" w:type="auto"/>
          </w:tcPr>
          <w:p w:rsidR="00691311" w:rsidRPr="003767D8" w:rsidRDefault="00691311" w:rsidP="00FD3FE9">
            <w:pPr>
              <w:rPr>
                <w:rFonts w:ascii="Times New Roman" w:hAnsi="Times New Roman" w:cs="Times New Roman"/>
                <w:b/>
                <w:sz w:val="20"/>
              </w:rPr>
            </w:pPr>
            <w:r w:rsidRPr="003767D8">
              <w:rPr>
                <w:rFonts w:ascii="Times New Roman" w:hAnsi="Times New Roman" w:cs="Times New Roman"/>
                <w:b/>
                <w:sz w:val="20"/>
              </w:rPr>
              <w:t>Audit</w:t>
            </w:r>
          </w:p>
        </w:tc>
      </w:tr>
      <w:tr w:rsidR="00691311" w:rsidRPr="003767D8" w:rsidTr="00FD3FE9">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Board Compensation</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Pay for Performance</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One Share One Vote</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External Auditor</w:t>
            </w:r>
          </w:p>
        </w:tc>
      </w:tr>
      <w:tr w:rsidR="00691311" w:rsidRPr="003767D8" w:rsidTr="00FD3FE9">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Composition  of Committees</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 xml:space="preserve">Non-Performance Based Pay </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Takeover Defenses</w:t>
            </w:r>
          </w:p>
        </w:tc>
        <w:tc>
          <w:tcPr>
            <w:tcW w:w="0" w:type="auto"/>
          </w:tcPr>
          <w:p w:rsidR="00691311" w:rsidRPr="003767D8" w:rsidRDefault="00691311" w:rsidP="00FD3FE9">
            <w:pPr>
              <w:rPr>
                <w:rFonts w:ascii="Times New Roman" w:hAnsi="Times New Roman" w:cs="Times New Roman"/>
                <w:sz w:val="20"/>
              </w:rPr>
            </w:pPr>
            <w:r w:rsidRPr="003767D8">
              <w:rPr>
                <w:rFonts w:ascii="Times New Roman" w:hAnsi="Times New Roman" w:cs="Times New Roman"/>
                <w:sz w:val="20"/>
              </w:rPr>
              <w:t>Audit and Accounting Controversies</w:t>
            </w:r>
          </w:p>
        </w:tc>
      </w:tr>
      <w:tr w:rsidR="00562672" w:rsidRPr="003767D8" w:rsidTr="00FD3FE9">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Board Practices</w:t>
            </w: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Use of Equity</w:t>
            </w: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Voting Issues</w:t>
            </w:r>
          </w:p>
        </w:tc>
        <w:tc>
          <w:tcPr>
            <w:tcW w:w="0" w:type="auto"/>
            <w:vMerge w:val="restart"/>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Other Audit Issues</w:t>
            </w:r>
          </w:p>
        </w:tc>
      </w:tr>
      <w:tr w:rsidR="00562672" w:rsidRPr="003767D8" w:rsidTr="00FD3FE9">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Board Policies</w:t>
            </w: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Equity Risk Mitigation</w:t>
            </w: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Voting Formalities</w:t>
            </w:r>
          </w:p>
        </w:tc>
        <w:tc>
          <w:tcPr>
            <w:tcW w:w="0" w:type="auto"/>
            <w:vMerge/>
          </w:tcPr>
          <w:p w:rsidR="00562672" w:rsidRPr="003767D8" w:rsidRDefault="00562672" w:rsidP="00FD3FE9">
            <w:pPr>
              <w:rPr>
                <w:rFonts w:ascii="Times New Roman" w:hAnsi="Times New Roman" w:cs="Times New Roman"/>
                <w:sz w:val="20"/>
              </w:rPr>
            </w:pPr>
          </w:p>
        </w:tc>
      </w:tr>
      <w:tr w:rsidR="00562672" w:rsidRPr="003767D8" w:rsidTr="00FD3FE9">
        <w:tc>
          <w:tcPr>
            <w:tcW w:w="0" w:type="auto"/>
            <w:vMerge w:val="restart"/>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Related Party Transactions</w:t>
            </w: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Non-Executive Pay</w:t>
            </w:r>
          </w:p>
        </w:tc>
        <w:tc>
          <w:tcPr>
            <w:tcW w:w="0" w:type="auto"/>
            <w:vMerge w:val="restart"/>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Other Shareholder Right Issues</w:t>
            </w:r>
          </w:p>
        </w:tc>
        <w:tc>
          <w:tcPr>
            <w:tcW w:w="0" w:type="auto"/>
            <w:vMerge/>
          </w:tcPr>
          <w:p w:rsidR="00562672" w:rsidRPr="003767D8" w:rsidRDefault="00562672" w:rsidP="00FD3FE9">
            <w:pPr>
              <w:rPr>
                <w:rFonts w:ascii="Times New Roman" w:hAnsi="Times New Roman" w:cs="Times New Roman"/>
                <w:sz w:val="20"/>
              </w:rPr>
            </w:pPr>
          </w:p>
        </w:tc>
      </w:tr>
      <w:tr w:rsidR="00562672" w:rsidRPr="003767D8" w:rsidTr="00FD3FE9">
        <w:tc>
          <w:tcPr>
            <w:tcW w:w="0" w:type="auto"/>
            <w:vMerge/>
          </w:tcPr>
          <w:p w:rsidR="00562672" w:rsidRPr="003767D8" w:rsidRDefault="00562672" w:rsidP="00FD3FE9">
            <w:pPr>
              <w:rPr>
                <w:rFonts w:ascii="Times New Roman" w:hAnsi="Times New Roman" w:cs="Times New Roman"/>
                <w:sz w:val="20"/>
              </w:rPr>
            </w:pP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Communications and Disclosure</w:t>
            </w:r>
          </w:p>
        </w:tc>
        <w:tc>
          <w:tcPr>
            <w:tcW w:w="0" w:type="auto"/>
            <w:vMerge/>
          </w:tcPr>
          <w:p w:rsidR="00562672" w:rsidRPr="003767D8" w:rsidRDefault="00562672" w:rsidP="00FD3FE9">
            <w:pPr>
              <w:rPr>
                <w:rFonts w:ascii="Times New Roman" w:hAnsi="Times New Roman" w:cs="Times New Roman"/>
                <w:sz w:val="20"/>
              </w:rPr>
            </w:pPr>
          </w:p>
        </w:tc>
        <w:tc>
          <w:tcPr>
            <w:tcW w:w="0" w:type="auto"/>
            <w:vMerge/>
          </w:tcPr>
          <w:p w:rsidR="00562672" w:rsidRPr="003767D8" w:rsidRDefault="00562672" w:rsidP="00FD3FE9">
            <w:pPr>
              <w:rPr>
                <w:rFonts w:ascii="Times New Roman" w:hAnsi="Times New Roman" w:cs="Times New Roman"/>
                <w:sz w:val="20"/>
              </w:rPr>
            </w:pPr>
          </w:p>
        </w:tc>
      </w:tr>
      <w:tr w:rsidR="00562672" w:rsidRPr="003767D8" w:rsidTr="00FD3FE9">
        <w:tc>
          <w:tcPr>
            <w:tcW w:w="0" w:type="auto"/>
            <w:vMerge/>
          </w:tcPr>
          <w:p w:rsidR="00562672" w:rsidRPr="003767D8" w:rsidRDefault="00562672" w:rsidP="00FD3FE9">
            <w:pPr>
              <w:rPr>
                <w:rFonts w:ascii="Times New Roman" w:hAnsi="Times New Roman" w:cs="Times New Roman"/>
                <w:sz w:val="20"/>
              </w:rPr>
            </w:pP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Termination</w:t>
            </w:r>
          </w:p>
        </w:tc>
        <w:tc>
          <w:tcPr>
            <w:tcW w:w="0" w:type="auto"/>
            <w:vMerge/>
          </w:tcPr>
          <w:p w:rsidR="00562672" w:rsidRPr="003767D8" w:rsidRDefault="00562672" w:rsidP="00FD3FE9">
            <w:pPr>
              <w:rPr>
                <w:rFonts w:ascii="Times New Roman" w:hAnsi="Times New Roman" w:cs="Times New Roman"/>
                <w:sz w:val="20"/>
              </w:rPr>
            </w:pPr>
          </w:p>
        </w:tc>
        <w:tc>
          <w:tcPr>
            <w:tcW w:w="0" w:type="auto"/>
            <w:vMerge/>
          </w:tcPr>
          <w:p w:rsidR="00562672" w:rsidRPr="003767D8" w:rsidRDefault="00562672" w:rsidP="00FD3FE9">
            <w:pPr>
              <w:rPr>
                <w:rFonts w:ascii="Times New Roman" w:hAnsi="Times New Roman" w:cs="Times New Roman"/>
                <w:sz w:val="20"/>
              </w:rPr>
            </w:pPr>
          </w:p>
        </w:tc>
      </w:tr>
      <w:tr w:rsidR="00562672" w:rsidRPr="003767D8" w:rsidTr="00FD3FE9">
        <w:tc>
          <w:tcPr>
            <w:tcW w:w="0" w:type="auto"/>
            <w:vMerge/>
          </w:tcPr>
          <w:p w:rsidR="00562672" w:rsidRPr="003767D8" w:rsidRDefault="00562672" w:rsidP="00FD3FE9">
            <w:pPr>
              <w:rPr>
                <w:rFonts w:ascii="Times New Roman" w:hAnsi="Times New Roman" w:cs="Times New Roman"/>
                <w:sz w:val="20"/>
              </w:rPr>
            </w:pPr>
          </w:p>
        </w:tc>
        <w:tc>
          <w:tcPr>
            <w:tcW w:w="0" w:type="auto"/>
          </w:tcPr>
          <w:p w:rsidR="00562672" w:rsidRPr="003767D8" w:rsidRDefault="00562672" w:rsidP="00FD3FE9">
            <w:pPr>
              <w:rPr>
                <w:rFonts w:ascii="Times New Roman" w:hAnsi="Times New Roman" w:cs="Times New Roman"/>
                <w:sz w:val="20"/>
              </w:rPr>
            </w:pPr>
            <w:r w:rsidRPr="003767D8">
              <w:rPr>
                <w:rFonts w:ascii="Times New Roman" w:hAnsi="Times New Roman" w:cs="Times New Roman"/>
                <w:sz w:val="20"/>
              </w:rPr>
              <w:t>Controversies</w:t>
            </w:r>
          </w:p>
        </w:tc>
        <w:tc>
          <w:tcPr>
            <w:tcW w:w="0" w:type="auto"/>
            <w:vMerge/>
          </w:tcPr>
          <w:p w:rsidR="00562672" w:rsidRPr="003767D8" w:rsidRDefault="00562672" w:rsidP="00FD3FE9">
            <w:pPr>
              <w:rPr>
                <w:rFonts w:ascii="Times New Roman" w:hAnsi="Times New Roman" w:cs="Times New Roman"/>
                <w:sz w:val="20"/>
              </w:rPr>
            </w:pPr>
          </w:p>
        </w:tc>
        <w:tc>
          <w:tcPr>
            <w:tcW w:w="0" w:type="auto"/>
            <w:vMerge/>
          </w:tcPr>
          <w:p w:rsidR="00562672" w:rsidRPr="003767D8" w:rsidRDefault="00562672" w:rsidP="00FD3FE9">
            <w:pPr>
              <w:keepNext/>
              <w:rPr>
                <w:rFonts w:ascii="Times New Roman" w:hAnsi="Times New Roman" w:cs="Times New Roman"/>
                <w:sz w:val="20"/>
              </w:rPr>
            </w:pPr>
          </w:p>
        </w:tc>
      </w:tr>
    </w:tbl>
    <w:p w:rsidR="00691311" w:rsidRPr="006158F9" w:rsidRDefault="00E3142A" w:rsidP="006158F9">
      <w:pPr>
        <w:pStyle w:val="Heading3"/>
        <w:spacing w:line="360" w:lineRule="auto"/>
        <w:jc w:val="both"/>
        <w:rPr>
          <w:rFonts w:ascii="Times New Roman" w:hAnsi="Times New Roman" w:cs="Times New Roman"/>
          <w:sz w:val="24"/>
        </w:rPr>
      </w:pPr>
      <w:bookmarkStart w:id="35" w:name="_Toc13055890"/>
      <w:bookmarkStart w:id="36" w:name="_Toc17580159"/>
      <w:r w:rsidRPr="006158F9">
        <w:rPr>
          <w:rFonts w:ascii="Times New Roman" w:hAnsi="Times New Roman" w:cs="Times New Roman"/>
          <w:sz w:val="24"/>
        </w:rPr>
        <w:t xml:space="preserve">2.3.1 </w:t>
      </w:r>
      <w:r w:rsidR="00691311" w:rsidRPr="006158F9">
        <w:rPr>
          <w:rFonts w:ascii="Times New Roman" w:hAnsi="Times New Roman" w:cs="Times New Roman"/>
          <w:sz w:val="24"/>
        </w:rPr>
        <w:t xml:space="preserve">Relationship between </w:t>
      </w:r>
      <w:r w:rsidR="002B7DE3" w:rsidRPr="006158F9">
        <w:rPr>
          <w:rFonts w:ascii="Times New Roman" w:hAnsi="Times New Roman" w:cs="Times New Roman"/>
          <w:sz w:val="24"/>
        </w:rPr>
        <w:t>CGS</w:t>
      </w:r>
      <w:r w:rsidR="00691311" w:rsidRPr="006158F9">
        <w:rPr>
          <w:rFonts w:ascii="Times New Roman" w:hAnsi="Times New Roman" w:cs="Times New Roman"/>
          <w:sz w:val="24"/>
        </w:rPr>
        <w:t xml:space="preserve"> and Profitability</w:t>
      </w:r>
      <w:bookmarkEnd w:id="35"/>
      <w:bookmarkEnd w:id="36"/>
    </w:p>
    <w:p w:rsidR="001D109A" w:rsidRDefault="00691311" w:rsidP="00691311">
      <w:pPr>
        <w:pStyle w:val="NormalWeb"/>
        <w:spacing w:line="360" w:lineRule="auto"/>
        <w:jc w:val="both"/>
        <w:rPr>
          <w:rStyle w:val="Strong"/>
          <w:b w:val="0"/>
        </w:rPr>
      </w:pPr>
      <w:r w:rsidRPr="00481B68">
        <w:rPr>
          <w:rStyle w:val="Strong"/>
          <w:b w:val="0"/>
        </w:rPr>
        <w:t xml:space="preserve">Good </w:t>
      </w:r>
      <w:r w:rsidR="00285E8F">
        <w:t>corporate governance</w:t>
      </w:r>
      <w:r w:rsidRPr="00481B68">
        <w:rPr>
          <w:rStyle w:val="Strong"/>
          <w:b w:val="0"/>
        </w:rPr>
        <w:t xml:space="preserve"> leads to </w:t>
      </w:r>
      <w:r w:rsidR="00285E8F" w:rsidRPr="006A2088">
        <w:rPr>
          <w:color w:val="000000" w:themeColor="text1"/>
        </w:rPr>
        <w:t>Corporate Governance Score</w:t>
      </w:r>
      <w:r w:rsidRPr="00481B68">
        <w:rPr>
          <w:rStyle w:val="Strong"/>
          <w:b w:val="0"/>
        </w:rPr>
        <w:t xml:space="preserve"> which enhances a firm’s performance and profitability. The relationship between </w:t>
      </w:r>
      <w:r w:rsidR="00285E8F" w:rsidRPr="006A2088">
        <w:rPr>
          <w:color w:val="000000" w:themeColor="text1"/>
        </w:rPr>
        <w:t>Corporate Governance Score</w:t>
      </w:r>
      <w:r w:rsidRPr="00481B68">
        <w:rPr>
          <w:rStyle w:val="Strong"/>
          <w:b w:val="0"/>
        </w:rPr>
        <w:t xml:space="preserve"> and profitability is positive or negative; it depends on the financial performance measur</w:t>
      </w:r>
      <w:r w:rsidR="00D1274A">
        <w:rPr>
          <w:rStyle w:val="Strong"/>
          <w:b w:val="0"/>
        </w:rPr>
        <w:t xml:space="preserve">ement components – ROA </w:t>
      </w:r>
      <w:r w:rsidRPr="00481B68">
        <w:rPr>
          <w:rStyle w:val="Strong"/>
          <w:b w:val="0"/>
        </w:rPr>
        <w:t xml:space="preserve">and </w:t>
      </w:r>
      <w:r w:rsidR="00285E8F" w:rsidRPr="006A2088">
        <w:rPr>
          <w:color w:val="000000" w:themeColor="text1"/>
        </w:rPr>
        <w:t>Corporate Governance Score</w:t>
      </w:r>
      <w:r w:rsidR="00993249">
        <w:rPr>
          <w:rStyle w:val="Strong"/>
          <w:b w:val="0"/>
        </w:rPr>
        <w:t xml:space="preserve"> components – Board’s size </w:t>
      </w:r>
      <w:r w:rsidRPr="00481B68">
        <w:rPr>
          <w:rStyle w:val="Strong"/>
          <w:b w:val="0"/>
        </w:rPr>
        <w:t>and audit committee.</w:t>
      </w:r>
      <w:r w:rsidR="00CB50C3">
        <w:rPr>
          <w:rStyle w:val="Strong"/>
          <w:b w:val="0"/>
        </w:rPr>
        <w:t xml:space="preserve"> ROA is</w:t>
      </w:r>
      <w:r w:rsidR="00993249">
        <w:rPr>
          <w:rStyle w:val="Strong"/>
          <w:b w:val="0"/>
        </w:rPr>
        <w:t xml:space="preserve"> a proxy of profitability.</w:t>
      </w:r>
    </w:p>
    <w:p w:rsidR="000B3B43" w:rsidRDefault="000B3B43" w:rsidP="00691311">
      <w:pPr>
        <w:pStyle w:val="NormalWeb"/>
        <w:spacing w:line="360" w:lineRule="auto"/>
        <w:jc w:val="both"/>
        <w:rPr>
          <w:rStyle w:val="Strong"/>
          <w:b w:val="0"/>
        </w:rPr>
      </w:pPr>
      <w:r w:rsidRPr="000B3B43">
        <w:rPr>
          <w:rStyle w:val="Strong"/>
          <w:i/>
        </w:rPr>
        <w:t>Gompers et al. (2003)</w:t>
      </w:r>
      <w:r>
        <w:rPr>
          <w:rStyle w:val="Strong"/>
          <w:b w:val="0"/>
        </w:rPr>
        <w:t xml:space="preserve"> found that the relationship between CGS and performance of profitability is positive but not significant based on the study of governance index for 1500 large US firm </w:t>
      </w:r>
      <w:r w:rsidR="00285A18">
        <w:rPr>
          <w:rStyle w:val="Strong"/>
          <w:b w:val="0"/>
        </w:rPr>
        <w:t>that</w:t>
      </w:r>
      <w:r>
        <w:rPr>
          <w:rStyle w:val="Strong"/>
          <w:b w:val="0"/>
        </w:rPr>
        <w:t xml:space="preserve"> showed risk adjusted return of firm with strong governance than firms with poor governance. </w:t>
      </w:r>
      <w:r w:rsidRPr="000B3B43">
        <w:rPr>
          <w:rStyle w:val="Strong"/>
          <w:i/>
        </w:rPr>
        <w:t xml:space="preserve">Brown and </w:t>
      </w:r>
      <w:proofErr w:type="spellStart"/>
      <w:r w:rsidRPr="000B3B43">
        <w:rPr>
          <w:rStyle w:val="Strong"/>
          <w:i/>
        </w:rPr>
        <w:t>Caylor</w:t>
      </w:r>
      <w:proofErr w:type="spellEnd"/>
      <w:r w:rsidRPr="000B3B43">
        <w:rPr>
          <w:rStyle w:val="Strong"/>
          <w:i/>
        </w:rPr>
        <w:t xml:space="preserve"> (2004)</w:t>
      </w:r>
      <w:r>
        <w:rPr>
          <w:rStyle w:val="Strong"/>
          <w:b w:val="0"/>
        </w:rPr>
        <w:t xml:space="preserve"> found positive relation between CGS and performance of profitability. </w:t>
      </w:r>
      <w:r w:rsidRPr="00BB1184">
        <w:rPr>
          <w:rStyle w:val="Strong"/>
          <w:i/>
        </w:rPr>
        <w:t>Governance Metrics International and Byun (2006)</w:t>
      </w:r>
      <w:r>
        <w:rPr>
          <w:rStyle w:val="Strong"/>
          <w:b w:val="0"/>
        </w:rPr>
        <w:t xml:space="preserve"> </w:t>
      </w:r>
      <w:r w:rsidR="00BB1184">
        <w:rPr>
          <w:rStyle w:val="Strong"/>
          <w:b w:val="0"/>
        </w:rPr>
        <w:t xml:space="preserve">study showed that </w:t>
      </w:r>
      <w:r w:rsidR="009C5E49">
        <w:rPr>
          <w:rStyle w:val="Strong"/>
          <w:b w:val="0"/>
        </w:rPr>
        <w:t>companies’</w:t>
      </w:r>
      <w:r w:rsidR="00BB1184">
        <w:rPr>
          <w:rStyle w:val="Strong"/>
          <w:b w:val="0"/>
        </w:rPr>
        <w:t xml:space="preserve"> </w:t>
      </w:r>
      <w:r w:rsidRPr="000B3B43">
        <w:rPr>
          <w:rStyle w:val="Strong"/>
          <w:b w:val="0"/>
        </w:rPr>
        <w:t>higher governance ratings enjoyed higher profits and returns</w:t>
      </w:r>
      <w:r w:rsidR="00BB1184">
        <w:rPr>
          <w:rStyle w:val="Strong"/>
          <w:b w:val="0"/>
        </w:rPr>
        <w:t>.</w:t>
      </w:r>
      <w:r w:rsidR="009C5E49" w:rsidRPr="009C5E49">
        <w:t xml:space="preserve"> </w:t>
      </w:r>
      <w:r w:rsidR="009C5E49" w:rsidRPr="009C5E49">
        <w:rPr>
          <w:rStyle w:val="Strong"/>
          <w:i/>
        </w:rPr>
        <w:t>Sachs (2007)</w:t>
      </w:r>
      <w:r w:rsidR="009C5E49">
        <w:rPr>
          <w:rStyle w:val="Strong"/>
          <w:b w:val="0"/>
        </w:rPr>
        <w:t xml:space="preserve"> study </w:t>
      </w:r>
      <w:r w:rsidR="00285A18">
        <w:rPr>
          <w:rStyle w:val="Strong"/>
          <w:b w:val="0"/>
        </w:rPr>
        <w:t>recommended</w:t>
      </w:r>
      <w:r w:rsidR="009C5E49" w:rsidRPr="009C5E49">
        <w:rPr>
          <w:rStyle w:val="Strong"/>
          <w:b w:val="0"/>
        </w:rPr>
        <w:t xml:space="preserve"> that  investments  in  highly  governed  companies  significantly  outperform  the investments  </w:t>
      </w:r>
      <w:r w:rsidR="00285A18">
        <w:rPr>
          <w:rStyle w:val="Strong"/>
          <w:b w:val="0"/>
        </w:rPr>
        <w:t>created</w:t>
      </w:r>
      <w:r w:rsidR="009C5E49" w:rsidRPr="009C5E49">
        <w:rPr>
          <w:rStyle w:val="Strong"/>
          <w:b w:val="0"/>
        </w:rPr>
        <w:t xml:space="preserve">  in  poorly  governed  companies</w:t>
      </w:r>
      <w:r w:rsidR="009C5E49">
        <w:rPr>
          <w:rStyle w:val="Strong"/>
          <w:b w:val="0"/>
        </w:rPr>
        <w:t>’</w:t>
      </w:r>
      <w:r w:rsidR="009C5E49" w:rsidRPr="009C5E49">
        <w:rPr>
          <w:rStyle w:val="Strong"/>
          <w:b w:val="0"/>
        </w:rPr>
        <w:t xml:space="preserve">. </w:t>
      </w:r>
      <w:proofErr w:type="spellStart"/>
      <w:r w:rsidR="009C5E49" w:rsidRPr="009C5E49">
        <w:rPr>
          <w:rStyle w:val="Strong"/>
          <w:i/>
        </w:rPr>
        <w:t>Selvaggi</w:t>
      </w:r>
      <w:proofErr w:type="spellEnd"/>
      <w:r w:rsidR="009C5E49" w:rsidRPr="009C5E49">
        <w:rPr>
          <w:rStyle w:val="Strong"/>
          <w:i/>
        </w:rPr>
        <w:t xml:space="preserve"> and Upton (2008)</w:t>
      </w:r>
      <w:r w:rsidR="009C5E49" w:rsidRPr="009C5E49">
        <w:rPr>
          <w:rStyle w:val="Strong"/>
          <w:b w:val="0"/>
        </w:rPr>
        <w:t xml:space="preserve"> </w:t>
      </w:r>
      <w:r w:rsidR="00285A18">
        <w:rPr>
          <w:rStyle w:val="Strong"/>
          <w:b w:val="0"/>
        </w:rPr>
        <w:t>declared</w:t>
      </w:r>
      <w:r w:rsidR="009C5E49" w:rsidRPr="009C5E49">
        <w:rPr>
          <w:rStyle w:val="Strong"/>
          <w:b w:val="0"/>
        </w:rPr>
        <w:t xml:space="preserve"> that good</w:t>
      </w:r>
      <w:r w:rsidR="00285A18">
        <w:rPr>
          <w:rStyle w:val="Strong"/>
          <w:b w:val="0"/>
        </w:rPr>
        <w:t xml:space="preserve"> and sensible</w:t>
      </w:r>
      <w:r w:rsidR="009C5E49" w:rsidRPr="009C5E49">
        <w:rPr>
          <w:rStyle w:val="Strong"/>
          <w:b w:val="0"/>
        </w:rPr>
        <w:t xml:space="preserve"> governance causes good firm performance, rather than vice versa.</w:t>
      </w:r>
      <w:r w:rsidR="006E6231">
        <w:rPr>
          <w:rStyle w:val="Strong"/>
          <w:b w:val="0"/>
        </w:rPr>
        <w:t xml:space="preserve"> </w:t>
      </w:r>
      <w:r w:rsidR="00285A18">
        <w:rPr>
          <w:rStyle w:val="Strong"/>
          <w:b w:val="0"/>
        </w:rPr>
        <w:t>On the contrary</w:t>
      </w:r>
      <w:r w:rsidR="0091469C">
        <w:rPr>
          <w:rStyle w:val="Strong"/>
          <w:b w:val="0"/>
        </w:rPr>
        <w:t xml:space="preserve"> </w:t>
      </w:r>
      <w:r w:rsidR="0091469C" w:rsidRPr="0091469C">
        <w:rPr>
          <w:rStyle w:val="Strong"/>
          <w:i/>
        </w:rPr>
        <w:t xml:space="preserve">Chidambaram et al. (2006) </w:t>
      </w:r>
      <w:r w:rsidR="0091469C" w:rsidRPr="0091469C">
        <w:rPr>
          <w:rStyle w:val="Strong"/>
          <w:b w:val="0"/>
        </w:rPr>
        <w:t xml:space="preserve">found no significant performance difference between </w:t>
      </w:r>
      <w:r w:rsidR="00285A18">
        <w:rPr>
          <w:rStyle w:val="Strong"/>
          <w:b w:val="0"/>
        </w:rPr>
        <w:t>corporations</w:t>
      </w:r>
      <w:r w:rsidR="0091469C" w:rsidRPr="0091469C">
        <w:rPr>
          <w:rStyle w:val="Strong"/>
          <w:b w:val="0"/>
        </w:rPr>
        <w:t xml:space="preserve"> with good governance changes and </w:t>
      </w:r>
      <w:r w:rsidR="00285A18">
        <w:rPr>
          <w:rStyle w:val="Strong"/>
          <w:b w:val="0"/>
        </w:rPr>
        <w:t>corporations</w:t>
      </w:r>
      <w:r w:rsidR="0091469C" w:rsidRPr="0091469C">
        <w:rPr>
          <w:rStyle w:val="Strong"/>
          <w:b w:val="0"/>
        </w:rPr>
        <w:t xml:space="preserve"> with bad governance changes and thus, rejected the hypothesis that better governance leads to better finan</w:t>
      </w:r>
      <w:r w:rsidR="0091469C">
        <w:rPr>
          <w:rStyle w:val="Strong"/>
          <w:b w:val="0"/>
        </w:rPr>
        <w:t>cial performance. This result</w:t>
      </w:r>
      <w:r w:rsidR="0091469C" w:rsidRPr="0091469C">
        <w:rPr>
          <w:rStyle w:val="Strong"/>
          <w:b w:val="0"/>
        </w:rPr>
        <w:t xml:space="preserve"> is </w:t>
      </w:r>
      <w:r w:rsidR="00285A18">
        <w:rPr>
          <w:rStyle w:val="Strong"/>
          <w:b w:val="0"/>
        </w:rPr>
        <w:t>according</w:t>
      </w:r>
      <w:r w:rsidR="0091469C" w:rsidRPr="0091469C">
        <w:rPr>
          <w:rStyle w:val="Strong"/>
          <w:b w:val="0"/>
        </w:rPr>
        <w:t xml:space="preserve"> those of </w:t>
      </w:r>
      <w:r w:rsidR="0091469C" w:rsidRPr="0091469C">
        <w:rPr>
          <w:rStyle w:val="Strong"/>
          <w:i/>
        </w:rPr>
        <w:t xml:space="preserve">Core et al. (2006); </w:t>
      </w:r>
      <w:r w:rsidR="0091469C" w:rsidRPr="0091469C">
        <w:rPr>
          <w:rStyle w:val="Strong"/>
          <w:b w:val="0"/>
        </w:rPr>
        <w:t>and</w:t>
      </w:r>
      <w:r w:rsidR="0091469C">
        <w:rPr>
          <w:rStyle w:val="Strong"/>
          <w:b w:val="0"/>
        </w:rPr>
        <w:t xml:space="preserve"> </w:t>
      </w:r>
      <w:proofErr w:type="spellStart"/>
      <w:r w:rsidR="0091469C" w:rsidRPr="0091469C">
        <w:rPr>
          <w:rStyle w:val="Strong"/>
          <w:i/>
        </w:rPr>
        <w:t>Statman</w:t>
      </w:r>
      <w:proofErr w:type="spellEnd"/>
      <w:r w:rsidR="0091469C" w:rsidRPr="0091469C">
        <w:rPr>
          <w:rStyle w:val="Strong"/>
          <w:i/>
        </w:rPr>
        <w:t xml:space="preserve"> and </w:t>
      </w:r>
      <w:proofErr w:type="spellStart"/>
      <w:r w:rsidR="0091469C" w:rsidRPr="0091469C">
        <w:rPr>
          <w:rStyle w:val="Strong"/>
          <w:i/>
        </w:rPr>
        <w:t>Gluskhov</w:t>
      </w:r>
      <w:proofErr w:type="spellEnd"/>
      <w:r w:rsidR="0091469C" w:rsidRPr="0091469C">
        <w:rPr>
          <w:rStyle w:val="Strong"/>
          <w:i/>
        </w:rPr>
        <w:t xml:space="preserve"> (2009)</w:t>
      </w:r>
      <w:r w:rsidR="0091469C" w:rsidRPr="0091469C">
        <w:rPr>
          <w:rStyle w:val="Strong"/>
          <w:b w:val="0"/>
        </w:rPr>
        <w:t xml:space="preserve">, who found no </w:t>
      </w:r>
      <w:r w:rsidR="0091469C" w:rsidRPr="0091469C">
        <w:rPr>
          <w:rStyle w:val="Strong"/>
          <w:b w:val="0"/>
        </w:rPr>
        <w:lastRenderedPageBreak/>
        <w:t xml:space="preserve">significant relationship between corporate governance and firm performance. </w:t>
      </w:r>
      <w:r w:rsidR="0091469C" w:rsidRPr="0091469C">
        <w:rPr>
          <w:rStyle w:val="Strong"/>
          <w:i/>
        </w:rPr>
        <w:t>Azim (2012)</w:t>
      </w:r>
      <w:r w:rsidR="0091469C">
        <w:rPr>
          <w:rStyle w:val="Strong"/>
          <w:b w:val="0"/>
        </w:rPr>
        <w:t xml:space="preserve"> </w:t>
      </w:r>
      <w:r w:rsidR="00285A18">
        <w:rPr>
          <w:rStyle w:val="Strong"/>
          <w:b w:val="0"/>
        </w:rPr>
        <w:t>noticed</w:t>
      </w:r>
      <w:r w:rsidR="0091469C" w:rsidRPr="0091469C">
        <w:rPr>
          <w:rStyle w:val="Strong"/>
          <w:b w:val="0"/>
        </w:rPr>
        <w:t xml:space="preserve"> that different governance elements have </w:t>
      </w:r>
      <w:r w:rsidR="00285A18">
        <w:rPr>
          <w:rStyle w:val="Strong"/>
          <w:b w:val="0"/>
        </w:rPr>
        <w:t>variable</w:t>
      </w:r>
      <w:r w:rsidR="0091469C" w:rsidRPr="0091469C">
        <w:rPr>
          <w:rStyle w:val="Strong"/>
          <w:b w:val="0"/>
        </w:rPr>
        <w:t xml:space="preserve"> impact on corporate performance and profitability.</w:t>
      </w:r>
    </w:p>
    <w:p w:rsidR="00DA02ED" w:rsidRPr="0069496D" w:rsidRDefault="0069496D" w:rsidP="0069496D">
      <w:pPr>
        <w:pStyle w:val="NormalWeb"/>
        <w:spacing w:line="360" w:lineRule="auto"/>
        <w:jc w:val="both"/>
        <w:rPr>
          <w:bCs/>
        </w:rPr>
      </w:pPr>
      <w:r w:rsidRPr="0069496D">
        <w:rPr>
          <w:rStyle w:val="Strong"/>
          <w:b w:val="0"/>
        </w:rPr>
        <w:t xml:space="preserve">The corporate governance and corporate financial performance were correlated and the governance ratings of the company had a significant positive </w:t>
      </w:r>
      <w:r>
        <w:rPr>
          <w:rStyle w:val="Strong"/>
          <w:b w:val="0"/>
        </w:rPr>
        <w:t>impact on its financial</w:t>
      </w:r>
      <w:r w:rsidRPr="0069496D">
        <w:rPr>
          <w:rStyle w:val="Strong"/>
          <w:b w:val="0"/>
        </w:rPr>
        <w:t xml:space="preserve"> performance</w:t>
      </w:r>
      <w:r w:rsidR="00A142B8">
        <w:rPr>
          <w:rStyle w:val="Strong"/>
          <w:b w:val="0"/>
        </w:rPr>
        <w:t xml:space="preserve">. </w:t>
      </w:r>
      <w:r w:rsidR="00930969">
        <w:rPr>
          <w:rStyle w:val="Strong"/>
          <w:b w:val="0"/>
        </w:rPr>
        <w:t xml:space="preserve">Corporate Profitability measures ROA. </w:t>
      </w:r>
      <w:r w:rsidR="00DA02ED" w:rsidRPr="00481B68">
        <w:rPr>
          <w:rStyle w:val="Strong"/>
          <w:b w:val="0"/>
        </w:rPr>
        <w:t xml:space="preserve">Organization’s main focus is to maximize the value of company. ROA measures the overall effectiveness in generating profits with available assets; measures the value of the firm. </w:t>
      </w:r>
      <w:r w:rsidR="00285E8F">
        <w:t xml:space="preserve">Corporate governance </w:t>
      </w:r>
      <w:r w:rsidR="00DA02ED" w:rsidRPr="00481B68">
        <w:rPr>
          <w:rStyle w:val="Strong"/>
          <w:b w:val="0"/>
        </w:rPr>
        <w:t>always concerns about the mechanisms that safeguard the investors’ interest. ROA shows the earning</w:t>
      </w:r>
      <w:r w:rsidR="00A142B8">
        <w:rPr>
          <w:rStyle w:val="Strong"/>
          <w:b w:val="0"/>
        </w:rPr>
        <w:t xml:space="preserve"> power of invested capital. The study of Saudi Market showed the relationship between board mechanisms and firms performance (ROA) based on the annual reports. The study could not find any significant relationship between </w:t>
      </w:r>
      <w:r w:rsidR="00D321EA">
        <w:rPr>
          <w:rStyle w:val="Strong"/>
          <w:b w:val="0"/>
        </w:rPr>
        <w:t>the audit committee size and the firm performance where there was an insignificant relationship between the board size and the firm performance.</w:t>
      </w:r>
    </w:p>
    <w:p w:rsidR="00993249" w:rsidRPr="00DA02ED" w:rsidRDefault="001C057E" w:rsidP="00993249">
      <w:pPr>
        <w:pStyle w:val="NormalWeb"/>
        <w:spacing w:line="360" w:lineRule="auto"/>
        <w:jc w:val="both"/>
        <w:rPr>
          <w:bCs/>
        </w:rPr>
      </w:pPr>
      <w:bookmarkStart w:id="37" w:name="_Toc13055893"/>
      <w:r>
        <w:rPr>
          <w:rStyle w:val="Strong"/>
          <w:b w:val="0"/>
        </w:rPr>
        <w:t>To find the relationship between corporate governance score and performance of firm profitability used ROA as a proxy of profitability, 3</w:t>
      </w:r>
      <w:r w:rsidR="004408FE">
        <w:rPr>
          <w:rStyle w:val="Strong"/>
          <w:b w:val="0"/>
        </w:rPr>
        <w:t xml:space="preserve"> research hypotheses will be analyzed.</w:t>
      </w:r>
    </w:p>
    <w:p w:rsidR="006158F9" w:rsidRDefault="006158F9">
      <w:pPr>
        <w:rPr>
          <w:rFonts w:ascii="Times New Roman" w:hAnsi="Times New Roman" w:cs="Times New Roman"/>
          <w:b/>
          <w:i/>
          <w:sz w:val="32"/>
          <w:szCs w:val="24"/>
        </w:rPr>
      </w:pPr>
      <w:r>
        <w:rPr>
          <w:rFonts w:ascii="Times New Roman" w:hAnsi="Times New Roman" w:cs="Times New Roman"/>
          <w:b/>
          <w:i/>
          <w:sz w:val="32"/>
          <w:szCs w:val="24"/>
        </w:rPr>
        <w:br w:type="page"/>
      </w:r>
    </w:p>
    <w:p w:rsidR="006158F9" w:rsidRDefault="006158F9" w:rsidP="00E0704D">
      <w:pPr>
        <w:spacing w:line="360" w:lineRule="auto"/>
        <w:jc w:val="center"/>
        <w:rPr>
          <w:rFonts w:ascii="Times New Roman" w:hAnsi="Times New Roman" w:cs="Times New Roman"/>
          <w:b/>
          <w:i/>
          <w:sz w:val="32"/>
          <w:szCs w:val="24"/>
        </w:rPr>
      </w:pPr>
    </w:p>
    <w:p w:rsidR="006158F9" w:rsidRDefault="006158F9" w:rsidP="00E0704D">
      <w:pPr>
        <w:spacing w:line="360" w:lineRule="auto"/>
        <w:jc w:val="center"/>
        <w:rPr>
          <w:rFonts w:ascii="Times New Roman" w:hAnsi="Times New Roman" w:cs="Times New Roman"/>
          <w:b/>
          <w:i/>
          <w:sz w:val="32"/>
          <w:szCs w:val="24"/>
        </w:rPr>
      </w:pPr>
    </w:p>
    <w:p w:rsidR="006158F9" w:rsidRDefault="006158F9" w:rsidP="00E0704D">
      <w:pPr>
        <w:spacing w:line="360" w:lineRule="auto"/>
        <w:jc w:val="center"/>
        <w:rPr>
          <w:rFonts w:ascii="Times New Roman" w:hAnsi="Times New Roman" w:cs="Times New Roman"/>
          <w:b/>
          <w:i/>
          <w:sz w:val="32"/>
          <w:szCs w:val="24"/>
        </w:rPr>
      </w:pPr>
    </w:p>
    <w:p w:rsidR="006158F9" w:rsidRDefault="006158F9" w:rsidP="00E0704D">
      <w:pPr>
        <w:spacing w:line="360" w:lineRule="auto"/>
        <w:jc w:val="center"/>
        <w:rPr>
          <w:rFonts w:ascii="Times New Roman" w:hAnsi="Times New Roman" w:cs="Times New Roman"/>
          <w:b/>
          <w:i/>
          <w:sz w:val="32"/>
          <w:szCs w:val="24"/>
        </w:rPr>
      </w:pPr>
    </w:p>
    <w:p w:rsidR="006158F9" w:rsidRDefault="006158F9" w:rsidP="00E0704D">
      <w:pPr>
        <w:spacing w:line="360" w:lineRule="auto"/>
        <w:jc w:val="center"/>
        <w:rPr>
          <w:rFonts w:ascii="Times New Roman" w:hAnsi="Times New Roman" w:cs="Times New Roman"/>
          <w:b/>
          <w:i/>
          <w:sz w:val="32"/>
          <w:szCs w:val="24"/>
        </w:rPr>
      </w:pPr>
    </w:p>
    <w:p w:rsidR="006158F9" w:rsidRPr="00922EBE" w:rsidRDefault="006158F9" w:rsidP="00E0704D">
      <w:pPr>
        <w:spacing w:line="360" w:lineRule="auto"/>
        <w:jc w:val="center"/>
        <w:rPr>
          <w:rFonts w:ascii="Times New Roman" w:hAnsi="Times New Roman" w:cs="Times New Roman"/>
          <w:b/>
          <w:i/>
          <w:sz w:val="32"/>
          <w:szCs w:val="24"/>
        </w:rPr>
      </w:pPr>
    </w:p>
    <w:p w:rsidR="00E0704D" w:rsidRPr="00922EBE" w:rsidRDefault="00E0704D" w:rsidP="00753987">
      <w:pPr>
        <w:pStyle w:val="Heading1"/>
        <w:spacing w:line="360" w:lineRule="auto"/>
        <w:jc w:val="center"/>
        <w:rPr>
          <w:rFonts w:ascii="Times New Roman" w:hAnsi="Times New Roman" w:cs="Times New Roman"/>
          <w:i/>
          <w:sz w:val="32"/>
        </w:rPr>
      </w:pPr>
      <w:bookmarkStart w:id="38" w:name="_Toc17580160"/>
      <w:r w:rsidRPr="00922EBE">
        <w:rPr>
          <w:rFonts w:ascii="Times New Roman" w:hAnsi="Times New Roman" w:cs="Times New Roman"/>
          <w:i/>
          <w:sz w:val="32"/>
        </w:rPr>
        <w:t>Chapter Three</w:t>
      </w:r>
      <w:bookmarkEnd w:id="38"/>
    </w:p>
    <w:p w:rsidR="00F8152A" w:rsidRPr="00922EBE" w:rsidRDefault="00E0704D" w:rsidP="00753987">
      <w:pPr>
        <w:pStyle w:val="Heading1"/>
        <w:spacing w:line="360" w:lineRule="auto"/>
        <w:jc w:val="center"/>
        <w:rPr>
          <w:rFonts w:ascii="Times New Roman" w:hAnsi="Times New Roman" w:cs="Times New Roman"/>
          <w:i/>
          <w:sz w:val="32"/>
        </w:rPr>
      </w:pPr>
      <w:bookmarkStart w:id="39" w:name="_Toc17580161"/>
      <w:r w:rsidRPr="00922EBE">
        <w:rPr>
          <w:rFonts w:ascii="Times New Roman" w:hAnsi="Times New Roman" w:cs="Times New Roman"/>
          <w:i/>
          <w:sz w:val="32"/>
        </w:rPr>
        <w:t>Research Hypothesis</w:t>
      </w:r>
      <w:bookmarkEnd w:id="39"/>
    </w:p>
    <w:tbl>
      <w:tblPr>
        <w:tblStyle w:val="TableGrid"/>
        <w:tblW w:w="0" w:type="auto"/>
        <w:jc w:val="center"/>
        <w:tblLook w:val="04A0" w:firstRow="1" w:lastRow="0" w:firstColumn="1" w:lastColumn="0" w:noHBand="0" w:noVBand="1"/>
      </w:tblPr>
      <w:tblGrid>
        <w:gridCol w:w="5687"/>
      </w:tblGrid>
      <w:tr w:rsidR="00F8152A" w:rsidTr="000B6182">
        <w:trPr>
          <w:trHeight w:val="348"/>
          <w:jc w:val="center"/>
        </w:trPr>
        <w:tc>
          <w:tcPr>
            <w:tcW w:w="5687" w:type="dxa"/>
            <w:tcBorders>
              <w:top w:val="single" w:sz="4" w:space="0" w:color="auto"/>
              <w:left w:val="nil"/>
              <w:bottom w:val="nil"/>
              <w:right w:val="nil"/>
            </w:tcBorders>
          </w:tcPr>
          <w:p w:rsidR="00F8152A" w:rsidRDefault="00F8152A">
            <w:pPr>
              <w:rPr>
                <w:rFonts w:ascii="Times New Roman" w:eastAsiaTheme="majorEastAsia" w:hAnsi="Times New Roman" w:cs="Times New Roman"/>
                <w:b/>
                <w:bCs/>
                <w:color w:val="365F91" w:themeColor="accent1" w:themeShade="BF"/>
                <w:sz w:val="28"/>
                <w:szCs w:val="24"/>
              </w:rPr>
            </w:pPr>
          </w:p>
        </w:tc>
      </w:tr>
    </w:tbl>
    <w:p w:rsidR="00F8152A" w:rsidRDefault="00F8152A">
      <w:pPr>
        <w:rPr>
          <w:rFonts w:ascii="Times New Roman" w:eastAsiaTheme="majorEastAsia" w:hAnsi="Times New Roman" w:cs="Times New Roman"/>
          <w:b/>
          <w:bCs/>
          <w:color w:val="365F91" w:themeColor="accent1" w:themeShade="BF"/>
          <w:sz w:val="28"/>
          <w:szCs w:val="24"/>
        </w:rPr>
      </w:pPr>
    </w:p>
    <w:p w:rsidR="00E0704D" w:rsidRDefault="00F8152A">
      <w:pPr>
        <w:rPr>
          <w:rFonts w:ascii="Times New Roman" w:eastAsiaTheme="majorEastAsia" w:hAnsi="Times New Roman" w:cs="Times New Roman"/>
          <w:b/>
          <w:bCs/>
          <w:color w:val="365F91" w:themeColor="accent1" w:themeShade="BF"/>
          <w:sz w:val="28"/>
          <w:szCs w:val="24"/>
        </w:rPr>
      </w:pPr>
      <w:r>
        <w:rPr>
          <w:rFonts w:ascii="Times New Roman" w:eastAsiaTheme="majorEastAsia" w:hAnsi="Times New Roman" w:cs="Times New Roman"/>
          <w:b/>
          <w:bCs/>
          <w:color w:val="365F91" w:themeColor="accent1" w:themeShade="BF"/>
          <w:sz w:val="28"/>
          <w:szCs w:val="24"/>
        </w:rPr>
        <w:br w:type="page"/>
      </w:r>
    </w:p>
    <w:p w:rsidR="0019105D" w:rsidRPr="00360F91" w:rsidRDefault="0019105D" w:rsidP="00753987">
      <w:pPr>
        <w:spacing w:line="360" w:lineRule="auto"/>
        <w:jc w:val="center"/>
        <w:rPr>
          <w:rFonts w:ascii="Times New Roman" w:hAnsi="Times New Roman" w:cs="Times New Roman"/>
          <w:b/>
          <w:color w:val="1F497D" w:themeColor="text2"/>
          <w:sz w:val="28"/>
          <w:u w:val="single"/>
        </w:rPr>
      </w:pPr>
      <w:r w:rsidRPr="00360F91">
        <w:rPr>
          <w:rFonts w:ascii="Times New Roman" w:hAnsi="Times New Roman" w:cs="Times New Roman"/>
          <w:b/>
          <w:color w:val="1F497D" w:themeColor="text2"/>
          <w:sz w:val="28"/>
          <w:u w:val="single"/>
        </w:rPr>
        <w:lastRenderedPageBreak/>
        <w:t>III. Research Hypothesis</w:t>
      </w:r>
    </w:p>
    <w:p w:rsidR="0019105D" w:rsidRPr="00F131CA" w:rsidRDefault="000307B2" w:rsidP="00CB736F">
      <w:pPr>
        <w:pStyle w:val="NormalWeb"/>
        <w:spacing w:line="360" w:lineRule="auto"/>
        <w:jc w:val="both"/>
        <w:rPr>
          <w:rStyle w:val="Strong"/>
          <w:b w:val="0"/>
        </w:rPr>
      </w:pPr>
      <w:r>
        <w:rPr>
          <w:rStyle w:val="Strong"/>
          <w:b w:val="0"/>
        </w:rPr>
        <w:t xml:space="preserve">The main objective of this study is to </w:t>
      </w:r>
      <w:r w:rsidR="00741C39">
        <w:rPr>
          <w:rStyle w:val="Strong"/>
          <w:b w:val="0"/>
        </w:rPr>
        <w:t>point out</w:t>
      </w:r>
      <w:r>
        <w:rPr>
          <w:rStyle w:val="Strong"/>
          <w:b w:val="0"/>
        </w:rPr>
        <w:t xml:space="preserve"> the relationship between CGS and Profitability. </w:t>
      </w:r>
      <w:r w:rsidR="00EC6925" w:rsidRPr="00EC6925">
        <w:rPr>
          <w:rStyle w:val="Strong"/>
          <w:b w:val="0"/>
        </w:rPr>
        <w:t xml:space="preserve">On the </w:t>
      </w:r>
      <w:r w:rsidR="00741C39">
        <w:rPr>
          <w:rStyle w:val="Strong"/>
          <w:b w:val="0"/>
        </w:rPr>
        <w:t>premise</w:t>
      </w:r>
      <w:r w:rsidR="00EC6925">
        <w:rPr>
          <w:rStyle w:val="Strong"/>
          <w:b w:val="0"/>
        </w:rPr>
        <w:t xml:space="preserve"> of theory and literature review and keeping i</w:t>
      </w:r>
      <w:r w:rsidR="00EB4BD5">
        <w:rPr>
          <w:rStyle w:val="Strong"/>
          <w:b w:val="0"/>
        </w:rPr>
        <w:t xml:space="preserve">n view the </w:t>
      </w:r>
      <w:r w:rsidR="008A4297">
        <w:rPr>
          <w:rStyle w:val="Strong"/>
          <w:b w:val="0"/>
        </w:rPr>
        <w:t>analysis</w:t>
      </w:r>
      <w:r w:rsidR="00EB4BD5">
        <w:rPr>
          <w:rStyle w:val="Strong"/>
          <w:b w:val="0"/>
        </w:rPr>
        <w:t xml:space="preserve"> objectives, t</w:t>
      </w:r>
      <w:r w:rsidR="0019105D" w:rsidRPr="00F131CA">
        <w:rPr>
          <w:rStyle w:val="Strong"/>
          <w:b w:val="0"/>
        </w:rPr>
        <w:t xml:space="preserve">his </w:t>
      </w:r>
      <w:r w:rsidR="00FC1B93">
        <w:rPr>
          <w:rStyle w:val="Strong"/>
          <w:b w:val="0"/>
        </w:rPr>
        <w:t xml:space="preserve">project will </w:t>
      </w:r>
      <w:r w:rsidR="008A4297">
        <w:rPr>
          <w:rStyle w:val="Strong"/>
          <w:b w:val="0"/>
        </w:rPr>
        <w:t>analyze</w:t>
      </w:r>
      <w:r w:rsidR="00EB4BD5">
        <w:rPr>
          <w:rStyle w:val="Strong"/>
          <w:b w:val="0"/>
        </w:rPr>
        <w:t xml:space="preserve"> following</w:t>
      </w:r>
      <w:r w:rsidR="00AA72E8">
        <w:rPr>
          <w:rStyle w:val="Strong"/>
          <w:b w:val="0"/>
        </w:rPr>
        <w:t xml:space="preserve"> 3</w:t>
      </w:r>
      <w:r w:rsidR="0019105D">
        <w:rPr>
          <w:rStyle w:val="Strong"/>
          <w:b w:val="0"/>
        </w:rPr>
        <w:t xml:space="preserve"> hypotheses-</w:t>
      </w:r>
    </w:p>
    <w:p w:rsidR="00D321EA" w:rsidRPr="00922EBE" w:rsidRDefault="00C63AE5" w:rsidP="00CB736F">
      <w:pPr>
        <w:pStyle w:val="Heading2"/>
        <w:spacing w:line="360" w:lineRule="auto"/>
        <w:jc w:val="both"/>
        <w:rPr>
          <w:rFonts w:ascii="Times New Roman" w:hAnsi="Times New Roman" w:cs="Times New Roman"/>
          <w:sz w:val="24"/>
        </w:rPr>
      </w:pPr>
      <w:bookmarkStart w:id="40" w:name="_Toc17580162"/>
      <w:r w:rsidRPr="00922EBE">
        <w:rPr>
          <w:rStyle w:val="Strong"/>
          <w:rFonts w:ascii="Times New Roman" w:hAnsi="Times New Roman" w:cs="Times New Roman"/>
          <w:b/>
          <w:i/>
          <w:sz w:val="24"/>
        </w:rPr>
        <w:t>H</w:t>
      </w:r>
      <w:r w:rsidRPr="00922EBE">
        <w:rPr>
          <w:rStyle w:val="Strong"/>
          <w:rFonts w:ascii="Times New Roman" w:hAnsi="Times New Roman" w:cs="Times New Roman"/>
          <w:b/>
          <w:i/>
          <w:sz w:val="24"/>
          <w:vertAlign w:val="subscript"/>
        </w:rPr>
        <w:t>1</w:t>
      </w:r>
      <w:r w:rsidRPr="00922EBE">
        <w:rPr>
          <w:rStyle w:val="Strong"/>
          <w:rFonts w:ascii="Times New Roman" w:hAnsi="Times New Roman" w:cs="Times New Roman"/>
          <w:b/>
          <w:i/>
          <w:sz w:val="24"/>
        </w:rPr>
        <w:t>:</w:t>
      </w:r>
      <w:r w:rsidRPr="00922EBE">
        <w:rPr>
          <w:rFonts w:ascii="Times New Roman" w:hAnsi="Times New Roman" w:cs="Times New Roman"/>
          <w:sz w:val="24"/>
        </w:rPr>
        <w:t xml:space="preserve"> </w:t>
      </w:r>
      <w:r w:rsidR="00B00B4B" w:rsidRPr="00922EBE">
        <w:rPr>
          <w:rFonts w:ascii="Times New Roman" w:hAnsi="Times New Roman" w:cs="Times New Roman"/>
          <w:sz w:val="24"/>
        </w:rPr>
        <w:t xml:space="preserve">There is a positive relationship between </w:t>
      </w:r>
      <w:r w:rsidR="004E6AE1" w:rsidRPr="00922EBE">
        <w:rPr>
          <w:rFonts w:ascii="Times New Roman" w:hAnsi="Times New Roman" w:cs="Times New Roman"/>
          <w:sz w:val="24"/>
        </w:rPr>
        <w:t>Board Size</w:t>
      </w:r>
      <w:r w:rsidRPr="00922EBE">
        <w:rPr>
          <w:rFonts w:ascii="Times New Roman" w:hAnsi="Times New Roman" w:cs="Times New Roman"/>
          <w:sz w:val="24"/>
        </w:rPr>
        <w:t xml:space="preserve"> and </w:t>
      </w:r>
      <w:r w:rsidR="00B00B4B" w:rsidRPr="00922EBE">
        <w:rPr>
          <w:rFonts w:ascii="Times New Roman" w:hAnsi="Times New Roman" w:cs="Times New Roman"/>
          <w:sz w:val="24"/>
        </w:rPr>
        <w:t>RO</w:t>
      </w:r>
      <w:r w:rsidR="00B50443" w:rsidRPr="00922EBE">
        <w:rPr>
          <w:rFonts w:ascii="Times New Roman" w:hAnsi="Times New Roman" w:cs="Times New Roman"/>
          <w:sz w:val="24"/>
        </w:rPr>
        <w:t>A as a proxy of Profitability.</w:t>
      </w:r>
      <w:bookmarkEnd w:id="40"/>
    </w:p>
    <w:p w:rsidR="00CE7393" w:rsidRPr="000307B2" w:rsidRDefault="0029396F" w:rsidP="00CB736F">
      <w:pPr>
        <w:pStyle w:val="NormalWeb"/>
        <w:spacing w:line="360" w:lineRule="auto"/>
        <w:ind w:firstLine="720"/>
        <w:jc w:val="both"/>
        <w:rPr>
          <w:rStyle w:val="Strong"/>
          <w:b w:val="0"/>
          <w:bCs w:val="0"/>
        </w:rPr>
      </w:pPr>
      <w:r w:rsidRPr="008A4297">
        <w:rPr>
          <w:rStyle w:val="Strong"/>
          <w:b w:val="0"/>
          <w:bCs w:val="0"/>
        </w:rPr>
        <w:t xml:space="preserve">Although </w:t>
      </w:r>
      <w:r w:rsidR="008A4297" w:rsidRPr="008A4297">
        <w:rPr>
          <w:rStyle w:val="Strong"/>
          <w:b w:val="0"/>
          <w:bCs w:val="0"/>
        </w:rPr>
        <w:t xml:space="preserve">board size is one amongst the vital </w:t>
      </w:r>
      <w:r w:rsidRPr="008A4297">
        <w:rPr>
          <w:rStyle w:val="Strong"/>
          <w:b w:val="0"/>
          <w:bCs w:val="0"/>
        </w:rPr>
        <w:t xml:space="preserve">mechanisms of good corporate governance </w:t>
      </w:r>
      <w:r w:rsidR="00741C39" w:rsidRPr="008A4297">
        <w:rPr>
          <w:rStyle w:val="Strong"/>
          <w:b w:val="0"/>
          <w:bCs w:val="0"/>
        </w:rPr>
        <w:t>however</w:t>
      </w:r>
      <w:r w:rsidRPr="008A4297">
        <w:rPr>
          <w:rStyle w:val="Strong"/>
          <w:b w:val="0"/>
          <w:bCs w:val="0"/>
        </w:rPr>
        <w:t xml:space="preserve"> there is a mixed opinion among researchers </w:t>
      </w:r>
      <w:r w:rsidR="008A4297">
        <w:rPr>
          <w:rStyle w:val="Strong"/>
          <w:b w:val="0"/>
          <w:bCs w:val="0"/>
        </w:rPr>
        <w:t>relating to</w:t>
      </w:r>
      <w:r w:rsidRPr="008A4297">
        <w:rPr>
          <w:rStyle w:val="Strong"/>
          <w:b w:val="0"/>
          <w:bCs w:val="0"/>
        </w:rPr>
        <w:t xml:space="preserve"> size of the board and </w:t>
      </w:r>
      <w:r w:rsidR="008A4297">
        <w:rPr>
          <w:rStyle w:val="Strong"/>
          <w:b w:val="0"/>
          <w:bCs w:val="0"/>
        </w:rPr>
        <w:t xml:space="preserve">financial </w:t>
      </w:r>
      <w:r w:rsidRPr="008A4297">
        <w:rPr>
          <w:rStyle w:val="Strong"/>
          <w:b w:val="0"/>
          <w:bCs w:val="0"/>
        </w:rPr>
        <w:t>performance.</w:t>
      </w:r>
      <w:r>
        <w:rPr>
          <w:rStyle w:val="Strong"/>
          <w:b w:val="0"/>
          <w:bCs w:val="0"/>
        </w:rPr>
        <w:t xml:space="preserve"> </w:t>
      </w:r>
      <w:r w:rsidR="009D6BB0">
        <w:rPr>
          <w:rStyle w:val="Strong"/>
          <w:b w:val="0"/>
          <w:bCs w:val="0"/>
        </w:rPr>
        <w:t>Some researchers</w:t>
      </w:r>
      <w:r>
        <w:rPr>
          <w:rStyle w:val="Strong"/>
          <w:b w:val="0"/>
          <w:bCs w:val="0"/>
        </w:rPr>
        <w:t xml:space="preserve"> say that</w:t>
      </w:r>
      <w:r w:rsidR="00CE7393" w:rsidRPr="00CE7393">
        <w:rPr>
          <w:rStyle w:val="Strong"/>
          <w:b w:val="0"/>
          <w:bCs w:val="0"/>
        </w:rPr>
        <w:t xml:space="preserve"> there</w:t>
      </w:r>
      <w:r>
        <w:rPr>
          <w:rStyle w:val="Strong"/>
          <w:b w:val="0"/>
          <w:bCs w:val="0"/>
        </w:rPr>
        <w:t xml:space="preserve"> is a negative relationship between board size and </w:t>
      </w:r>
      <w:r w:rsidR="00CE7393" w:rsidRPr="00CE7393">
        <w:rPr>
          <w:rStyle w:val="Strong"/>
          <w:b w:val="0"/>
          <w:bCs w:val="0"/>
        </w:rPr>
        <w:t>bank per</w:t>
      </w:r>
      <w:r w:rsidR="00CB736F">
        <w:rPr>
          <w:rStyle w:val="Strong"/>
          <w:b w:val="0"/>
          <w:bCs w:val="0"/>
        </w:rPr>
        <w:t>formance</w:t>
      </w:r>
      <w:r>
        <w:rPr>
          <w:rStyle w:val="Strong"/>
          <w:b w:val="0"/>
          <w:bCs w:val="0"/>
        </w:rPr>
        <w:t xml:space="preserve"> (Mishra et al., 2001; Singh and Davidson, 2003, </w:t>
      </w:r>
      <w:proofErr w:type="spellStart"/>
      <w:r w:rsidR="00CE7393" w:rsidRPr="00CE7393">
        <w:rPr>
          <w:rStyle w:val="Strong"/>
          <w:b w:val="0"/>
          <w:bCs w:val="0"/>
        </w:rPr>
        <w:t>Holt</w:t>
      </w:r>
      <w:r>
        <w:rPr>
          <w:rStyle w:val="Strong"/>
          <w:b w:val="0"/>
          <w:bCs w:val="0"/>
        </w:rPr>
        <w:t>hauson</w:t>
      </w:r>
      <w:proofErr w:type="spellEnd"/>
      <w:r>
        <w:rPr>
          <w:rStyle w:val="Strong"/>
          <w:b w:val="0"/>
          <w:bCs w:val="0"/>
        </w:rPr>
        <w:t xml:space="preserve"> and </w:t>
      </w:r>
      <w:proofErr w:type="spellStart"/>
      <w:r>
        <w:rPr>
          <w:rStyle w:val="Strong"/>
          <w:b w:val="0"/>
          <w:bCs w:val="0"/>
        </w:rPr>
        <w:t>Larcker</w:t>
      </w:r>
      <w:proofErr w:type="spellEnd"/>
      <w:r>
        <w:rPr>
          <w:rStyle w:val="Strong"/>
          <w:b w:val="0"/>
          <w:bCs w:val="0"/>
        </w:rPr>
        <w:t>, 1993</w:t>
      </w:r>
      <w:r w:rsidR="009D6BB0">
        <w:rPr>
          <w:rStyle w:val="Strong"/>
          <w:b w:val="0"/>
          <w:bCs w:val="0"/>
        </w:rPr>
        <w:t>;</w:t>
      </w:r>
      <w:r w:rsidR="009D6BB0" w:rsidRPr="009D6BB0">
        <w:rPr>
          <w:rStyle w:val="Strong"/>
          <w:b w:val="0"/>
          <w:bCs w:val="0"/>
        </w:rPr>
        <w:t xml:space="preserve"> </w:t>
      </w:r>
      <w:proofErr w:type="spellStart"/>
      <w:r w:rsidR="009D6BB0" w:rsidRPr="009D6BB0">
        <w:rPr>
          <w:rStyle w:val="Strong"/>
          <w:b w:val="0"/>
          <w:bCs w:val="0"/>
        </w:rPr>
        <w:t>Hermalin</w:t>
      </w:r>
      <w:proofErr w:type="spellEnd"/>
      <w:r w:rsidR="009D6BB0" w:rsidRPr="009D6BB0">
        <w:rPr>
          <w:rStyle w:val="Strong"/>
          <w:b w:val="0"/>
          <w:bCs w:val="0"/>
        </w:rPr>
        <w:t xml:space="preserve"> and </w:t>
      </w:r>
      <w:proofErr w:type="spellStart"/>
      <w:r w:rsidR="009D6BB0">
        <w:rPr>
          <w:rStyle w:val="Strong"/>
          <w:b w:val="0"/>
          <w:bCs w:val="0"/>
        </w:rPr>
        <w:t>Weisbach</w:t>
      </w:r>
      <w:proofErr w:type="spellEnd"/>
      <w:r w:rsidR="009D6BB0">
        <w:rPr>
          <w:rStyle w:val="Strong"/>
          <w:b w:val="0"/>
          <w:bCs w:val="0"/>
        </w:rPr>
        <w:t>, 2003</w:t>
      </w:r>
      <w:r>
        <w:rPr>
          <w:rStyle w:val="Strong"/>
          <w:b w:val="0"/>
          <w:bCs w:val="0"/>
        </w:rPr>
        <w:t>)</w:t>
      </w:r>
      <w:r w:rsidR="009D6BB0">
        <w:rPr>
          <w:rStyle w:val="Strong"/>
          <w:b w:val="0"/>
          <w:bCs w:val="0"/>
        </w:rPr>
        <w:t>,</w:t>
      </w:r>
      <w:r w:rsidR="009D6BB0" w:rsidRPr="009D6BB0">
        <w:t xml:space="preserve"> </w:t>
      </w:r>
      <w:r>
        <w:rPr>
          <w:rStyle w:val="Strong"/>
          <w:b w:val="0"/>
          <w:bCs w:val="0"/>
        </w:rPr>
        <w:t>where</w:t>
      </w:r>
      <w:r w:rsidR="00CE7393" w:rsidRPr="00CE7393">
        <w:rPr>
          <w:rStyle w:val="Strong"/>
          <w:b w:val="0"/>
          <w:bCs w:val="0"/>
        </w:rPr>
        <w:t xml:space="preserve">as other researchers suggest that there is a </w:t>
      </w:r>
      <w:r w:rsidR="00CB736F" w:rsidRPr="00CE7393">
        <w:rPr>
          <w:rStyle w:val="Strong"/>
          <w:b w:val="0"/>
          <w:bCs w:val="0"/>
        </w:rPr>
        <w:t>positive relation between board</w:t>
      </w:r>
      <w:r w:rsidR="00CB736F">
        <w:rPr>
          <w:rStyle w:val="Strong"/>
          <w:b w:val="0"/>
          <w:bCs w:val="0"/>
        </w:rPr>
        <w:t xml:space="preserve"> size and </w:t>
      </w:r>
      <w:r>
        <w:rPr>
          <w:rStyle w:val="Strong"/>
          <w:b w:val="0"/>
          <w:bCs w:val="0"/>
        </w:rPr>
        <w:t>bank performance</w:t>
      </w:r>
      <w:r w:rsidR="00CE7393" w:rsidRPr="00CE7393">
        <w:rPr>
          <w:rStyle w:val="Strong"/>
          <w:b w:val="0"/>
          <w:bCs w:val="0"/>
        </w:rPr>
        <w:t xml:space="preserve"> </w:t>
      </w:r>
      <w:r>
        <w:rPr>
          <w:rStyle w:val="Strong"/>
          <w:b w:val="0"/>
          <w:bCs w:val="0"/>
        </w:rPr>
        <w:t>(</w:t>
      </w:r>
      <w:proofErr w:type="spellStart"/>
      <w:r>
        <w:rPr>
          <w:rStyle w:val="Strong"/>
          <w:b w:val="0"/>
          <w:bCs w:val="0"/>
        </w:rPr>
        <w:t>Shukeri</w:t>
      </w:r>
      <w:proofErr w:type="spellEnd"/>
      <w:r w:rsidR="00CB736F">
        <w:rPr>
          <w:rStyle w:val="Strong"/>
          <w:b w:val="0"/>
          <w:bCs w:val="0"/>
        </w:rPr>
        <w:t xml:space="preserve"> et al., 2012; </w:t>
      </w:r>
      <w:r>
        <w:rPr>
          <w:rStyle w:val="Strong"/>
          <w:b w:val="0"/>
          <w:bCs w:val="0"/>
        </w:rPr>
        <w:t>Adam</w:t>
      </w:r>
      <w:r w:rsidR="00CE7393" w:rsidRPr="00CE7393">
        <w:rPr>
          <w:rStyle w:val="Strong"/>
          <w:b w:val="0"/>
          <w:bCs w:val="0"/>
        </w:rPr>
        <w:t xml:space="preserve"> and </w:t>
      </w:r>
      <w:proofErr w:type="spellStart"/>
      <w:r w:rsidR="00CE7393" w:rsidRPr="00CE7393">
        <w:rPr>
          <w:rStyle w:val="Strong"/>
          <w:b w:val="0"/>
          <w:bCs w:val="0"/>
        </w:rPr>
        <w:t>Mehr</w:t>
      </w:r>
      <w:r>
        <w:rPr>
          <w:rStyle w:val="Strong"/>
          <w:b w:val="0"/>
          <w:bCs w:val="0"/>
        </w:rPr>
        <w:t>an</w:t>
      </w:r>
      <w:proofErr w:type="spellEnd"/>
      <w:r>
        <w:rPr>
          <w:rStyle w:val="Strong"/>
          <w:b w:val="0"/>
          <w:bCs w:val="0"/>
        </w:rPr>
        <w:t xml:space="preserve">, 2003; </w:t>
      </w:r>
      <w:proofErr w:type="spellStart"/>
      <w:r>
        <w:rPr>
          <w:rStyle w:val="Strong"/>
          <w:b w:val="0"/>
          <w:bCs w:val="0"/>
        </w:rPr>
        <w:t>Mak</w:t>
      </w:r>
      <w:proofErr w:type="spellEnd"/>
      <w:r>
        <w:rPr>
          <w:rStyle w:val="Strong"/>
          <w:b w:val="0"/>
          <w:bCs w:val="0"/>
        </w:rPr>
        <w:t xml:space="preserve"> and </w:t>
      </w:r>
      <w:proofErr w:type="spellStart"/>
      <w:r>
        <w:rPr>
          <w:rStyle w:val="Strong"/>
          <w:b w:val="0"/>
          <w:bCs w:val="0"/>
        </w:rPr>
        <w:t>Kusnadi</w:t>
      </w:r>
      <w:proofErr w:type="spellEnd"/>
      <w:r>
        <w:rPr>
          <w:rStyle w:val="Strong"/>
          <w:b w:val="0"/>
          <w:bCs w:val="0"/>
        </w:rPr>
        <w:t xml:space="preserve">, </w:t>
      </w:r>
      <w:r w:rsidR="00CB736F">
        <w:rPr>
          <w:rStyle w:val="Strong"/>
          <w:b w:val="0"/>
          <w:bCs w:val="0"/>
        </w:rPr>
        <w:t xml:space="preserve">2005; Kiel </w:t>
      </w:r>
      <w:r w:rsidR="00CE7393" w:rsidRPr="00CE7393">
        <w:rPr>
          <w:rStyle w:val="Strong"/>
          <w:b w:val="0"/>
          <w:bCs w:val="0"/>
        </w:rPr>
        <w:t>and Nicholson, 2003). It is becau</w:t>
      </w:r>
      <w:r>
        <w:rPr>
          <w:rStyle w:val="Strong"/>
          <w:b w:val="0"/>
          <w:bCs w:val="0"/>
        </w:rPr>
        <w:t xml:space="preserve">se, in a situation where board size is small, their likeminded persons are appointed as </w:t>
      </w:r>
      <w:r w:rsidR="00CE7393" w:rsidRPr="00CE7393">
        <w:rPr>
          <w:rStyle w:val="Strong"/>
          <w:b w:val="0"/>
          <w:bCs w:val="0"/>
        </w:rPr>
        <w:t>direc</w:t>
      </w:r>
      <w:r>
        <w:rPr>
          <w:rStyle w:val="Strong"/>
          <w:b w:val="0"/>
          <w:bCs w:val="0"/>
        </w:rPr>
        <w:t>tors and abuse the rights</w:t>
      </w:r>
      <w:r w:rsidR="00CE7393" w:rsidRPr="00CE7393">
        <w:rPr>
          <w:rStyle w:val="Strong"/>
          <w:b w:val="0"/>
          <w:bCs w:val="0"/>
        </w:rPr>
        <w:t xml:space="preserve"> of minor shareholders. In spite of having difficulties to manage a large board in</w:t>
      </w:r>
      <w:r>
        <w:rPr>
          <w:rStyle w:val="Strong"/>
          <w:b w:val="0"/>
          <w:bCs w:val="0"/>
        </w:rPr>
        <w:t xml:space="preserve"> banks which causes</w:t>
      </w:r>
      <w:r w:rsidR="00CB736F">
        <w:rPr>
          <w:rStyle w:val="Strong"/>
          <w:b w:val="0"/>
          <w:bCs w:val="0"/>
        </w:rPr>
        <w:t xml:space="preserve"> delays in executing </w:t>
      </w:r>
      <w:r w:rsidR="008A4297">
        <w:rPr>
          <w:rStyle w:val="Strong"/>
          <w:b w:val="0"/>
          <w:bCs w:val="0"/>
        </w:rPr>
        <w:t>vital</w:t>
      </w:r>
      <w:r>
        <w:rPr>
          <w:rStyle w:val="Strong"/>
          <w:b w:val="0"/>
          <w:bCs w:val="0"/>
        </w:rPr>
        <w:t xml:space="preserve"> decisions and </w:t>
      </w:r>
      <w:r w:rsidR="00CB736F">
        <w:rPr>
          <w:rStyle w:val="Strong"/>
          <w:b w:val="0"/>
          <w:bCs w:val="0"/>
        </w:rPr>
        <w:t xml:space="preserve">creates hidden costs for banks </w:t>
      </w:r>
      <w:r w:rsidR="008A4297">
        <w:rPr>
          <w:rStyle w:val="Strong"/>
          <w:b w:val="0"/>
          <w:bCs w:val="0"/>
        </w:rPr>
        <w:t>however</w:t>
      </w:r>
      <w:r w:rsidR="00CB736F">
        <w:rPr>
          <w:rStyle w:val="Strong"/>
          <w:b w:val="0"/>
          <w:bCs w:val="0"/>
        </w:rPr>
        <w:t xml:space="preserve"> at the same time it is very beneficial for firm performance where the rights of</w:t>
      </w:r>
      <w:r w:rsidR="00CE7393" w:rsidRPr="00CE7393">
        <w:rPr>
          <w:rStyle w:val="Strong"/>
          <w:b w:val="0"/>
          <w:bCs w:val="0"/>
        </w:rPr>
        <w:t xml:space="preserve"> </w:t>
      </w:r>
      <w:r w:rsidR="00CB736F" w:rsidRPr="00CE7393">
        <w:rPr>
          <w:rStyle w:val="Strong"/>
          <w:b w:val="0"/>
          <w:bCs w:val="0"/>
        </w:rPr>
        <w:t>minor shareholders</w:t>
      </w:r>
      <w:r w:rsidR="00CB736F">
        <w:rPr>
          <w:rStyle w:val="Strong"/>
          <w:b w:val="0"/>
          <w:bCs w:val="0"/>
        </w:rPr>
        <w:t xml:space="preserve"> are at stake.  Again, some researchers found</w:t>
      </w:r>
      <w:r w:rsidR="00CE7393" w:rsidRPr="00CE7393">
        <w:rPr>
          <w:rStyle w:val="Strong"/>
          <w:b w:val="0"/>
          <w:bCs w:val="0"/>
        </w:rPr>
        <w:t xml:space="preserve"> that</w:t>
      </w:r>
      <w:r w:rsidR="00CB736F">
        <w:rPr>
          <w:rStyle w:val="Strong"/>
          <w:b w:val="0"/>
          <w:bCs w:val="0"/>
        </w:rPr>
        <w:t xml:space="preserve"> bank performance is unaffected by size of the board (</w:t>
      </w:r>
      <w:proofErr w:type="spellStart"/>
      <w:r w:rsidR="00CB736F">
        <w:rPr>
          <w:rStyle w:val="Strong"/>
          <w:b w:val="0"/>
          <w:bCs w:val="0"/>
        </w:rPr>
        <w:t>Holthauson</w:t>
      </w:r>
      <w:proofErr w:type="spellEnd"/>
      <w:r w:rsidR="00CB736F">
        <w:rPr>
          <w:rStyle w:val="Strong"/>
          <w:b w:val="0"/>
          <w:bCs w:val="0"/>
        </w:rPr>
        <w:t xml:space="preserve"> and </w:t>
      </w:r>
      <w:proofErr w:type="spellStart"/>
      <w:r w:rsidR="00CB736F">
        <w:rPr>
          <w:rStyle w:val="Strong"/>
          <w:b w:val="0"/>
          <w:bCs w:val="0"/>
        </w:rPr>
        <w:t>Larcker</w:t>
      </w:r>
      <w:proofErr w:type="spellEnd"/>
      <w:r w:rsidR="00CB736F">
        <w:rPr>
          <w:rStyle w:val="Strong"/>
          <w:b w:val="0"/>
          <w:bCs w:val="0"/>
        </w:rPr>
        <w:t>, 1993).</w:t>
      </w:r>
      <w:r w:rsidR="00CE7393" w:rsidRPr="00CE7393">
        <w:rPr>
          <w:rStyle w:val="Strong"/>
          <w:b w:val="0"/>
          <w:bCs w:val="0"/>
        </w:rPr>
        <w:t xml:space="preserve"> </w:t>
      </w:r>
      <w:r w:rsidRPr="00CE7393">
        <w:rPr>
          <w:rStyle w:val="Strong"/>
          <w:b w:val="0"/>
          <w:bCs w:val="0"/>
        </w:rPr>
        <w:t xml:space="preserve">This finding is </w:t>
      </w:r>
      <w:r w:rsidR="008A4297">
        <w:rPr>
          <w:rStyle w:val="Strong"/>
          <w:b w:val="0"/>
          <w:bCs w:val="0"/>
        </w:rPr>
        <w:t>additionally</w:t>
      </w:r>
      <w:r w:rsidR="00CE7393" w:rsidRPr="00CE7393">
        <w:rPr>
          <w:rStyle w:val="Strong"/>
          <w:b w:val="0"/>
          <w:bCs w:val="0"/>
        </w:rPr>
        <w:t xml:space="preserve"> supported by Forbes and Milliken, (1999).</w:t>
      </w:r>
      <w:r>
        <w:rPr>
          <w:rStyle w:val="Strong"/>
          <w:b w:val="0"/>
          <w:bCs w:val="0"/>
        </w:rPr>
        <w:t xml:space="preserve"> </w:t>
      </w:r>
      <w:r w:rsidRPr="00FA52D5">
        <w:rPr>
          <w:rStyle w:val="Strong"/>
          <w:b w:val="0"/>
          <w:bCs w:val="0"/>
        </w:rPr>
        <w:t xml:space="preserve">Adams and Mehran (2012) report alike outcomes for board size </w:t>
      </w:r>
      <w:r w:rsidR="008A4297">
        <w:rPr>
          <w:rStyle w:val="Strong"/>
          <w:b w:val="0"/>
          <w:bCs w:val="0"/>
        </w:rPr>
        <w:t>whereas</w:t>
      </w:r>
      <w:r w:rsidRPr="00FA52D5">
        <w:rPr>
          <w:rStyle w:val="Strong"/>
          <w:b w:val="0"/>
          <w:bCs w:val="0"/>
        </w:rPr>
        <w:t xml:space="preserve"> they</w:t>
      </w:r>
      <w:r w:rsidR="008A4297">
        <w:rPr>
          <w:rStyle w:val="Strong"/>
          <w:b w:val="0"/>
          <w:bCs w:val="0"/>
        </w:rPr>
        <w:t xml:space="preserve"> are</w:t>
      </w:r>
      <w:r w:rsidRPr="00FA52D5">
        <w:rPr>
          <w:rStyle w:val="Strong"/>
          <w:b w:val="0"/>
          <w:bCs w:val="0"/>
        </w:rPr>
        <w:t xml:space="preserve"> do</w:t>
      </w:r>
      <w:r w:rsidR="008A4297">
        <w:rPr>
          <w:rStyle w:val="Strong"/>
          <w:b w:val="0"/>
          <w:bCs w:val="0"/>
        </w:rPr>
        <w:t>ing</w:t>
      </w:r>
      <w:r w:rsidRPr="00FA52D5">
        <w:rPr>
          <w:rStyle w:val="Strong"/>
          <w:b w:val="0"/>
          <w:bCs w:val="0"/>
        </w:rPr>
        <w:t xml:space="preserve"> not propose any relation between performance and independent directors. Likewise, </w:t>
      </w:r>
      <w:proofErr w:type="spellStart"/>
      <w:r w:rsidRPr="00FA52D5">
        <w:rPr>
          <w:rStyle w:val="Strong"/>
          <w:b w:val="0"/>
          <w:bCs w:val="0"/>
        </w:rPr>
        <w:t>Wintoki</w:t>
      </w:r>
      <w:proofErr w:type="spellEnd"/>
      <w:r w:rsidRPr="00FA52D5">
        <w:rPr>
          <w:rStyle w:val="Strong"/>
          <w:b w:val="0"/>
          <w:bCs w:val="0"/>
        </w:rPr>
        <w:t xml:space="preserve"> et al. (2012) reveal no relation between board size or independent </w:t>
      </w:r>
      <w:r>
        <w:rPr>
          <w:rStyle w:val="Strong"/>
          <w:b w:val="0"/>
          <w:bCs w:val="0"/>
        </w:rPr>
        <w:t>directors and firm performance.</w:t>
      </w:r>
    </w:p>
    <w:p w:rsidR="004E6AE1" w:rsidRPr="00922EBE" w:rsidRDefault="004E6AE1" w:rsidP="00CB736F">
      <w:pPr>
        <w:pStyle w:val="Heading2"/>
        <w:spacing w:line="360" w:lineRule="auto"/>
        <w:jc w:val="both"/>
        <w:rPr>
          <w:rFonts w:ascii="Times New Roman" w:hAnsi="Times New Roman" w:cs="Times New Roman"/>
          <w:sz w:val="24"/>
        </w:rPr>
      </w:pPr>
      <w:bookmarkStart w:id="41" w:name="_Toc17580163"/>
      <w:r w:rsidRPr="00922EBE">
        <w:rPr>
          <w:rStyle w:val="Strong"/>
          <w:rFonts w:ascii="Times New Roman" w:hAnsi="Times New Roman" w:cs="Times New Roman"/>
          <w:b/>
          <w:i/>
          <w:sz w:val="24"/>
        </w:rPr>
        <w:t>H</w:t>
      </w:r>
      <w:r w:rsidRPr="00922EBE">
        <w:rPr>
          <w:rStyle w:val="Strong"/>
          <w:rFonts w:ascii="Times New Roman" w:hAnsi="Times New Roman" w:cs="Times New Roman"/>
          <w:b/>
          <w:i/>
          <w:sz w:val="24"/>
          <w:vertAlign w:val="subscript"/>
        </w:rPr>
        <w:t>2</w:t>
      </w:r>
      <w:r w:rsidRPr="00922EBE">
        <w:rPr>
          <w:rStyle w:val="Strong"/>
          <w:rFonts w:ascii="Times New Roman" w:hAnsi="Times New Roman" w:cs="Times New Roman"/>
          <w:b/>
          <w:i/>
          <w:sz w:val="24"/>
        </w:rPr>
        <w:t>:</w:t>
      </w:r>
      <w:r w:rsidRPr="00922EBE">
        <w:rPr>
          <w:rFonts w:ascii="Times New Roman" w:hAnsi="Times New Roman" w:cs="Times New Roman"/>
          <w:sz w:val="24"/>
        </w:rPr>
        <w:t xml:space="preserve"> </w:t>
      </w:r>
      <w:r w:rsidR="00C9543E" w:rsidRPr="00922EBE">
        <w:rPr>
          <w:rFonts w:ascii="Times New Roman" w:hAnsi="Times New Roman" w:cs="Times New Roman"/>
          <w:sz w:val="24"/>
        </w:rPr>
        <w:t>There is a positive relationship between</w:t>
      </w:r>
      <w:r w:rsidRPr="00922EBE">
        <w:rPr>
          <w:rFonts w:ascii="Times New Roman" w:hAnsi="Times New Roman" w:cs="Times New Roman"/>
          <w:sz w:val="24"/>
        </w:rPr>
        <w:t xml:space="preserve"> Audit Committee </w:t>
      </w:r>
      <w:r w:rsidR="00CB3A4A" w:rsidRPr="00922EBE">
        <w:rPr>
          <w:rFonts w:ascii="Times New Roman" w:hAnsi="Times New Roman" w:cs="Times New Roman"/>
          <w:sz w:val="24"/>
        </w:rPr>
        <w:t xml:space="preserve">size </w:t>
      </w:r>
      <w:r w:rsidRPr="00922EBE">
        <w:rPr>
          <w:rFonts w:ascii="Times New Roman" w:hAnsi="Times New Roman" w:cs="Times New Roman"/>
          <w:sz w:val="24"/>
        </w:rPr>
        <w:t xml:space="preserve">and </w:t>
      </w:r>
      <w:r w:rsidR="00C9543E" w:rsidRPr="00922EBE">
        <w:rPr>
          <w:rFonts w:ascii="Times New Roman" w:hAnsi="Times New Roman" w:cs="Times New Roman"/>
          <w:sz w:val="24"/>
        </w:rPr>
        <w:t>R</w:t>
      </w:r>
      <w:r w:rsidR="00B50443" w:rsidRPr="00922EBE">
        <w:rPr>
          <w:rFonts w:ascii="Times New Roman" w:hAnsi="Times New Roman" w:cs="Times New Roman"/>
          <w:sz w:val="24"/>
        </w:rPr>
        <w:t>OA as a proxy of Profitability.</w:t>
      </w:r>
      <w:bookmarkEnd w:id="41"/>
    </w:p>
    <w:p w:rsidR="00B50443" w:rsidRDefault="00AF6FAB" w:rsidP="00CB736F">
      <w:pPr>
        <w:pStyle w:val="NormalWeb"/>
        <w:spacing w:line="360" w:lineRule="auto"/>
        <w:ind w:firstLine="720"/>
        <w:jc w:val="both"/>
        <w:rPr>
          <w:rStyle w:val="Strong"/>
          <w:b w:val="0"/>
          <w:bCs w:val="0"/>
        </w:rPr>
      </w:pPr>
      <w:r w:rsidRPr="006C3376">
        <w:rPr>
          <w:rStyle w:val="Strong"/>
          <w:b w:val="0"/>
          <w:bCs w:val="0"/>
        </w:rPr>
        <w:t>Many of the</w:t>
      </w:r>
      <w:r>
        <w:rPr>
          <w:rStyle w:val="Strong"/>
          <w:b w:val="0"/>
          <w:bCs w:val="0"/>
        </w:rPr>
        <w:t xml:space="preserve"> auditors </w:t>
      </w:r>
      <w:r w:rsidR="008A4297">
        <w:rPr>
          <w:rStyle w:val="Strong"/>
          <w:b w:val="0"/>
          <w:bCs w:val="0"/>
        </w:rPr>
        <w:t>recommended</w:t>
      </w:r>
      <w:r>
        <w:rPr>
          <w:rStyle w:val="Strong"/>
          <w:b w:val="0"/>
          <w:bCs w:val="0"/>
        </w:rPr>
        <w:t xml:space="preserve"> that there is</w:t>
      </w:r>
      <w:r w:rsidRPr="006C3376">
        <w:rPr>
          <w:rStyle w:val="Strong"/>
          <w:b w:val="0"/>
          <w:bCs w:val="0"/>
        </w:rPr>
        <w:t xml:space="preserve"> a correlation between audit function and firm's performance.</w:t>
      </w:r>
      <w:r w:rsidRPr="00235047">
        <w:rPr>
          <w:rStyle w:val="Strong"/>
          <w:b w:val="0"/>
          <w:bCs w:val="0"/>
        </w:rPr>
        <w:t xml:space="preserve"> Internal audit assists management and</w:t>
      </w:r>
      <w:r w:rsidR="00741C39" w:rsidRPr="00235047">
        <w:rPr>
          <w:rStyle w:val="Strong"/>
          <w:b w:val="0"/>
          <w:bCs w:val="0"/>
        </w:rPr>
        <w:t xml:space="preserve"> also</w:t>
      </w:r>
      <w:r w:rsidRPr="00235047">
        <w:rPr>
          <w:rStyle w:val="Strong"/>
          <w:b w:val="0"/>
          <w:bCs w:val="0"/>
        </w:rPr>
        <w:t xml:space="preserve"> the board of directors </w:t>
      </w:r>
      <w:r w:rsidR="00741C39" w:rsidRPr="00235047">
        <w:rPr>
          <w:rStyle w:val="Strong"/>
          <w:b w:val="0"/>
          <w:bCs w:val="0"/>
        </w:rPr>
        <w:t>with</w:t>
      </w:r>
      <w:r w:rsidRPr="00235047">
        <w:rPr>
          <w:rStyle w:val="Strong"/>
          <w:b w:val="0"/>
          <w:bCs w:val="0"/>
        </w:rPr>
        <w:t>in the</w:t>
      </w:r>
      <w:r w:rsidR="00CB736F" w:rsidRPr="00235047">
        <w:rPr>
          <w:rStyle w:val="Strong"/>
          <w:b w:val="0"/>
          <w:bCs w:val="0"/>
        </w:rPr>
        <w:t xml:space="preserve"> effective performance of their</w:t>
      </w:r>
      <w:r w:rsidRPr="00235047">
        <w:rPr>
          <w:rStyle w:val="Strong"/>
          <w:b w:val="0"/>
          <w:bCs w:val="0"/>
        </w:rPr>
        <w:t xml:space="preserve"> respon</w:t>
      </w:r>
      <w:r w:rsidR="00CB736F" w:rsidRPr="00235047">
        <w:rPr>
          <w:rStyle w:val="Strong"/>
          <w:b w:val="0"/>
          <w:bCs w:val="0"/>
        </w:rPr>
        <w:t xml:space="preserve">sibility </w:t>
      </w:r>
      <w:r w:rsidRPr="00235047">
        <w:rPr>
          <w:rStyle w:val="Strong"/>
          <w:b w:val="0"/>
          <w:bCs w:val="0"/>
        </w:rPr>
        <w:t>(</w:t>
      </w:r>
      <w:proofErr w:type="spellStart"/>
      <w:r w:rsidRPr="00235047">
        <w:rPr>
          <w:rStyle w:val="Strong"/>
          <w:b w:val="0"/>
          <w:bCs w:val="0"/>
        </w:rPr>
        <w:t>Lorsch</w:t>
      </w:r>
      <w:proofErr w:type="spellEnd"/>
      <w:r w:rsidRPr="00235047">
        <w:rPr>
          <w:rStyle w:val="Strong"/>
          <w:b w:val="0"/>
          <w:bCs w:val="0"/>
        </w:rPr>
        <w:t xml:space="preserve"> and Young 1990). A group of </w:t>
      </w:r>
      <w:r w:rsidR="00CB736F" w:rsidRPr="00235047">
        <w:rPr>
          <w:rStyle w:val="Strong"/>
          <w:b w:val="0"/>
          <w:bCs w:val="0"/>
        </w:rPr>
        <w:t xml:space="preserve">researchers </w:t>
      </w:r>
      <w:r w:rsidR="00741C39" w:rsidRPr="00235047">
        <w:rPr>
          <w:rStyle w:val="Strong"/>
          <w:b w:val="0"/>
          <w:bCs w:val="0"/>
        </w:rPr>
        <w:lastRenderedPageBreak/>
        <w:t>recommend that</w:t>
      </w:r>
      <w:r w:rsidR="00CB736F" w:rsidRPr="00235047">
        <w:rPr>
          <w:rStyle w:val="Strong"/>
          <w:b w:val="0"/>
          <w:bCs w:val="0"/>
        </w:rPr>
        <w:t xml:space="preserve"> the audit committee plays </w:t>
      </w:r>
      <w:r w:rsidRPr="00235047">
        <w:rPr>
          <w:rStyle w:val="Strong"/>
          <w:b w:val="0"/>
          <w:bCs w:val="0"/>
        </w:rPr>
        <w:t>a</w:t>
      </w:r>
      <w:r w:rsidR="00741C39" w:rsidRPr="00235047">
        <w:rPr>
          <w:rStyle w:val="Strong"/>
          <w:b w:val="0"/>
          <w:bCs w:val="0"/>
        </w:rPr>
        <w:t>n</w:t>
      </w:r>
      <w:r w:rsidRPr="00235047">
        <w:rPr>
          <w:rStyle w:val="Strong"/>
          <w:b w:val="0"/>
          <w:bCs w:val="0"/>
        </w:rPr>
        <w:t xml:space="preserve"> </w:t>
      </w:r>
      <w:r w:rsidR="00741C39" w:rsidRPr="00235047">
        <w:rPr>
          <w:rStyle w:val="Strong"/>
          <w:b w:val="0"/>
          <w:bCs w:val="0"/>
        </w:rPr>
        <w:t>outsize</w:t>
      </w:r>
      <w:r w:rsidR="00CB736F" w:rsidRPr="00235047">
        <w:rPr>
          <w:rStyle w:val="Strong"/>
          <w:b w:val="0"/>
          <w:bCs w:val="0"/>
        </w:rPr>
        <w:t xml:space="preserve"> role</w:t>
      </w:r>
      <w:r w:rsidRPr="00235047">
        <w:rPr>
          <w:rStyle w:val="Strong"/>
          <w:b w:val="0"/>
          <w:bCs w:val="0"/>
        </w:rPr>
        <w:t xml:space="preserve"> in consolidation of financial control withi</w:t>
      </w:r>
      <w:r w:rsidR="008A4297" w:rsidRPr="00235047">
        <w:rPr>
          <w:rStyle w:val="Strong"/>
          <w:b w:val="0"/>
          <w:bCs w:val="0"/>
        </w:rPr>
        <w:t xml:space="preserve">n an organization </w:t>
      </w:r>
      <w:r w:rsidRPr="00235047">
        <w:rPr>
          <w:rStyle w:val="Strong"/>
          <w:b w:val="0"/>
          <w:bCs w:val="0"/>
        </w:rPr>
        <w:t>(</w:t>
      </w:r>
      <w:proofErr w:type="spellStart"/>
      <w:r w:rsidR="00CB736F" w:rsidRPr="00235047">
        <w:rPr>
          <w:rStyle w:val="Strong"/>
          <w:b w:val="0"/>
          <w:bCs w:val="0"/>
        </w:rPr>
        <w:t>Vinten</w:t>
      </w:r>
      <w:proofErr w:type="spellEnd"/>
      <w:r w:rsidR="00CB736F" w:rsidRPr="00235047">
        <w:rPr>
          <w:rStyle w:val="Strong"/>
          <w:b w:val="0"/>
          <w:bCs w:val="0"/>
        </w:rPr>
        <w:t xml:space="preserve"> and</w:t>
      </w:r>
      <w:r w:rsidRPr="00235047">
        <w:rPr>
          <w:rStyle w:val="Strong"/>
          <w:b w:val="0"/>
          <w:bCs w:val="0"/>
        </w:rPr>
        <w:t xml:space="preserve"> Lee,</w:t>
      </w:r>
      <w:r w:rsidR="00CB736F" w:rsidRPr="00235047">
        <w:rPr>
          <w:rStyle w:val="Strong"/>
          <w:b w:val="0"/>
          <w:bCs w:val="0"/>
        </w:rPr>
        <w:t xml:space="preserve"> 1993). </w:t>
      </w:r>
      <w:r w:rsidRPr="00235047">
        <w:rPr>
          <w:rStyle w:val="Strong"/>
          <w:b w:val="0"/>
          <w:bCs w:val="0"/>
        </w:rPr>
        <w:t>Aud</w:t>
      </w:r>
      <w:r w:rsidR="00CB736F" w:rsidRPr="00235047">
        <w:rPr>
          <w:rStyle w:val="Strong"/>
          <w:b w:val="0"/>
          <w:bCs w:val="0"/>
        </w:rPr>
        <w:t xml:space="preserve">it committees </w:t>
      </w:r>
      <w:r w:rsidRPr="00235047">
        <w:rPr>
          <w:rStyle w:val="Strong"/>
          <w:b w:val="0"/>
          <w:bCs w:val="0"/>
        </w:rPr>
        <w:t xml:space="preserve">help to </w:t>
      </w:r>
      <w:r w:rsidR="008A4297" w:rsidRPr="00235047">
        <w:rPr>
          <w:rStyle w:val="Strong"/>
          <w:b w:val="0"/>
          <w:bCs w:val="0"/>
        </w:rPr>
        <w:t>find</w:t>
      </w:r>
      <w:r w:rsidRPr="00235047">
        <w:rPr>
          <w:rStyle w:val="Strong"/>
          <w:b w:val="0"/>
          <w:bCs w:val="0"/>
        </w:rPr>
        <w:t xml:space="preserve"> out </w:t>
      </w:r>
      <w:r w:rsidR="008A4297" w:rsidRPr="00235047">
        <w:rPr>
          <w:rStyle w:val="Strong"/>
          <w:b w:val="0"/>
          <w:bCs w:val="0"/>
        </w:rPr>
        <w:t>the</w:t>
      </w:r>
      <w:r w:rsidRPr="00235047">
        <w:rPr>
          <w:rStyle w:val="Strong"/>
          <w:b w:val="0"/>
          <w:bCs w:val="0"/>
        </w:rPr>
        <w:t xml:space="preserve"> errors in earnings manageme</w:t>
      </w:r>
      <w:r w:rsidR="008A4297" w:rsidRPr="00235047">
        <w:rPr>
          <w:rStyle w:val="Strong"/>
          <w:b w:val="0"/>
          <w:bCs w:val="0"/>
        </w:rPr>
        <w:t xml:space="preserve">nt, which otherwise </w:t>
      </w:r>
      <w:r w:rsidRPr="00235047">
        <w:rPr>
          <w:rStyle w:val="Strong"/>
          <w:b w:val="0"/>
          <w:bCs w:val="0"/>
        </w:rPr>
        <w:t>may lead to inaccurate financial statements (</w:t>
      </w:r>
      <w:proofErr w:type="spellStart"/>
      <w:r w:rsidRPr="00235047">
        <w:rPr>
          <w:rStyle w:val="Strong"/>
          <w:b w:val="0"/>
          <w:bCs w:val="0"/>
        </w:rPr>
        <w:t>Defond</w:t>
      </w:r>
      <w:proofErr w:type="spellEnd"/>
      <w:r w:rsidRPr="00235047">
        <w:rPr>
          <w:rStyle w:val="Strong"/>
          <w:b w:val="0"/>
          <w:bCs w:val="0"/>
        </w:rPr>
        <w:t xml:space="preserve"> and </w:t>
      </w:r>
      <w:proofErr w:type="spellStart"/>
      <w:r w:rsidRPr="00235047">
        <w:rPr>
          <w:rStyle w:val="Strong"/>
          <w:b w:val="0"/>
          <w:bCs w:val="0"/>
        </w:rPr>
        <w:t>Jiambalvo</w:t>
      </w:r>
      <w:proofErr w:type="spellEnd"/>
      <w:r w:rsidRPr="00235047">
        <w:rPr>
          <w:rStyle w:val="Strong"/>
          <w:b w:val="0"/>
          <w:bCs w:val="0"/>
        </w:rPr>
        <w:t xml:space="preserve">, 1991; </w:t>
      </w:r>
      <w:proofErr w:type="spellStart"/>
      <w:r w:rsidRPr="00235047">
        <w:rPr>
          <w:rStyle w:val="Strong"/>
          <w:b w:val="0"/>
          <w:bCs w:val="0"/>
        </w:rPr>
        <w:t>Peasnell</w:t>
      </w:r>
      <w:proofErr w:type="spellEnd"/>
      <w:r w:rsidRPr="00235047">
        <w:rPr>
          <w:rStyle w:val="Strong"/>
          <w:b w:val="0"/>
          <w:bCs w:val="0"/>
        </w:rPr>
        <w:t xml:space="preserve"> et al., 2000). The effective internal audit can </w:t>
      </w:r>
      <w:r w:rsidR="008A4297" w:rsidRPr="00235047">
        <w:rPr>
          <w:rStyle w:val="Strong"/>
          <w:b w:val="0"/>
          <w:bCs w:val="0"/>
        </w:rPr>
        <w:t>even</w:t>
      </w:r>
      <w:r w:rsidRPr="00235047">
        <w:rPr>
          <w:rStyle w:val="Strong"/>
          <w:b w:val="0"/>
          <w:bCs w:val="0"/>
        </w:rPr>
        <w:t xml:space="preserve"> safeguard the firm from potential losses and </w:t>
      </w:r>
      <w:r w:rsidR="008A4297" w:rsidRPr="00235047">
        <w:rPr>
          <w:rStyle w:val="Strong"/>
          <w:b w:val="0"/>
          <w:bCs w:val="0"/>
        </w:rPr>
        <w:t>increase level</w:t>
      </w:r>
      <w:r w:rsidRPr="00235047">
        <w:rPr>
          <w:rStyle w:val="Strong"/>
          <w:b w:val="0"/>
          <w:bCs w:val="0"/>
        </w:rPr>
        <w:t xml:space="preserve"> of shareholders value (</w:t>
      </w:r>
      <w:proofErr w:type="spellStart"/>
      <w:r w:rsidRPr="00235047">
        <w:rPr>
          <w:rStyle w:val="Strong"/>
          <w:b w:val="0"/>
          <w:bCs w:val="0"/>
        </w:rPr>
        <w:t>Awdat</w:t>
      </w:r>
      <w:proofErr w:type="spellEnd"/>
      <w:r w:rsidRPr="00235047">
        <w:rPr>
          <w:rStyle w:val="Strong"/>
          <w:b w:val="0"/>
          <w:bCs w:val="0"/>
        </w:rPr>
        <w:t>, 2015)</w:t>
      </w:r>
      <w:proofErr w:type="gramStart"/>
      <w:r w:rsidRPr="00235047">
        <w:rPr>
          <w:rStyle w:val="Strong"/>
          <w:b w:val="0"/>
          <w:bCs w:val="0"/>
        </w:rPr>
        <w:t>,</w:t>
      </w:r>
      <w:proofErr w:type="gramEnd"/>
      <w:r w:rsidRPr="00235047">
        <w:rPr>
          <w:rStyle w:val="Strong"/>
          <w:b w:val="0"/>
          <w:bCs w:val="0"/>
        </w:rPr>
        <w:t xml:space="preserve"> Internal audit tends</w:t>
      </w:r>
      <w:r w:rsidR="00CB736F" w:rsidRPr="00235047">
        <w:rPr>
          <w:rStyle w:val="Strong"/>
          <w:b w:val="0"/>
          <w:bCs w:val="0"/>
        </w:rPr>
        <w:t xml:space="preserve"> to </w:t>
      </w:r>
      <w:r w:rsidR="008A4297" w:rsidRPr="00235047">
        <w:rPr>
          <w:rStyle w:val="Strong"/>
          <w:b w:val="0"/>
          <w:bCs w:val="0"/>
        </w:rPr>
        <w:t>attain higher</w:t>
      </w:r>
      <w:r w:rsidR="00CB736F" w:rsidRPr="00235047">
        <w:rPr>
          <w:rStyle w:val="Strong"/>
          <w:b w:val="0"/>
          <w:bCs w:val="0"/>
        </w:rPr>
        <w:t xml:space="preserve"> returns by</w:t>
      </w:r>
      <w:r w:rsidRPr="00235047">
        <w:rPr>
          <w:rStyle w:val="Strong"/>
          <w:b w:val="0"/>
          <w:bCs w:val="0"/>
        </w:rPr>
        <w:t xml:space="preserve"> improving higher firm performance (</w:t>
      </w:r>
      <w:proofErr w:type="spellStart"/>
      <w:r w:rsidRPr="00235047">
        <w:rPr>
          <w:rStyle w:val="Strong"/>
          <w:b w:val="0"/>
          <w:bCs w:val="0"/>
        </w:rPr>
        <w:t>Feizizadeh</w:t>
      </w:r>
      <w:proofErr w:type="spellEnd"/>
      <w:r w:rsidRPr="00235047">
        <w:rPr>
          <w:rStyle w:val="Strong"/>
          <w:b w:val="0"/>
          <w:bCs w:val="0"/>
        </w:rPr>
        <w:t xml:space="preserve">, 2012). </w:t>
      </w:r>
      <w:r w:rsidR="006C3376" w:rsidRPr="00235047">
        <w:rPr>
          <w:rStyle w:val="Strong"/>
          <w:b w:val="0"/>
          <w:bCs w:val="0"/>
        </w:rPr>
        <w:t xml:space="preserve">Audit </w:t>
      </w:r>
      <w:r w:rsidR="00FA52D5" w:rsidRPr="00235047">
        <w:rPr>
          <w:rStyle w:val="Strong"/>
          <w:b w:val="0"/>
          <w:bCs w:val="0"/>
        </w:rPr>
        <w:t>commit</w:t>
      </w:r>
      <w:r w:rsidR="006C3376" w:rsidRPr="00235047">
        <w:rPr>
          <w:rStyle w:val="Strong"/>
          <w:b w:val="0"/>
          <w:bCs w:val="0"/>
        </w:rPr>
        <w:t xml:space="preserve">tee contributes a lot in </w:t>
      </w:r>
      <w:r w:rsidR="00235047" w:rsidRPr="00235047">
        <w:rPr>
          <w:rStyle w:val="Strong"/>
          <w:b w:val="0"/>
          <w:bCs w:val="0"/>
        </w:rPr>
        <w:t>cognitive process</w:t>
      </w:r>
      <w:r w:rsidR="00E17465" w:rsidRPr="00235047">
        <w:rPr>
          <w:rStyle w:val="Strong"/>
          <w:b w:val="0"/>
          <w:bCs w:val="0"/>
        </w:rPr>
        <w:t xml:space="preserve"> of Board</w:t>
      </w:r>
      <w:r w:rsidR="006C3376" w:rsidRPr="00235047">
        <w:rPr>
          <w:rStyle w:val="Strong"/>
          <w:b w:val="0"/>
          <w:bCs w:val="0"/>
        </w:rPr>
        <w:t xml:space="preserve"> of Directors, management, internal audit and </w:t>
      </w:r>
      <w:r w:rsidR="00FA52D5" w:rsidRPr="00235047">
        <w:rPr>
          <w:rStyle w:val="Strong"/>
          <w:b w:val="0"/>
          <w:bCs w:val="0"/>
        </w:rPr>
        <w:t>external audit.</w:t>
      </w:r>
    </w:p>
    <w:p w:rsidR="00C63AE5" w:rsidRPr="00922EBE" w:rsidRDefault="004E6AE1" w:rsidP="00CB736F">
      <w:pPr>
        <w:pStyle w:val="Heading2"/>
        <w:spacing w:line="360" w:lineRule="auto"/>
        <w:jc w:val="both"/>
        <w:rPr>
          <w:rFonts w:ascii="Times New Roman" w:hAnsi="Times New Roman" w:cs="Times New Roman"/>
          <w:sz w:val="24"/>
        </w:rPr>
      </w:pPr>
      <w:bookmarkStart w:id="42" w:name="_Toc17580164"/>
      <w:r w:rsidRPr="00922EBE">
        <w:rPr>
          <w:rStyle w:val="Strong"/>
          <w:rFonts w:ascii="Times New Roman" w:hAnsi="Times New Roman" w:cs="Times New Roman"/>
          <w:b/>
          <w:i/>
          <w:sz w:val="24"/>
        </w:rPr>
        <w:t>H</w:t>
      </w:r>
      <w:r w:rsidRPr="00922EBE">
        <w:rPr>
          <w:rStyle w:val="Strong"/>
          <w:rFonts w:ascii="Times New Roman" w:hAnsi="Times New Roman" w:cs="Times New Roman"/>
          <w:b/>
          <w:i/>
          <w:sz w:val="24"/>
          <w:vertAlign w:val="subscript"/>
        </w:rPr>
        <w:t>3</w:t>
      </w:r>
      <w:r w:rsidRPr="00922EBE">
        <w:rPr>
          <w:rStyle w:val="Strong"/>
          <w:rFonts w:ascii="Times New Roman" w:hAnsi="Times New Roman" w:cs="Times New Roman"/>
          <w:b/>
          <w:i/>
          <w:sz w:val="24"/>
        </w:rPr>
        <w:t>:</w:t>
      </w:r>
      <w:r w:rsidRPr="00922EBE">
        <w:rPr>
          <w:rFonts w:ascii="Times New Roman" w:hAnsi="Times New Roman" w:cs="Times New Roman"/>
          <w:sz w:val="24"/>
        </w:rPr>
        <w:t xml:space="preserve"> </w:t>
      </w:r>
      <w:r w:rsidR="00B00B4B" w:rsidRPr="00922EBE">
        <w:rPr>
          <w:rFonts w:ascii="Times New Roman" w:hAnsi="Times New Roman" w:cs="Times New Roman"/>
          <w:sz w:val="24"/>
        </w:rPr>
        <w:t xml:space="preserve">There is a positive relationship between </w:t>
      </w:r>
      <w:r w:rsidR="00FC1B93" w:rsidRPr="00922EBE">
        <w:rPr>
          <w:rFonts w:ascii="Times New Roman" w:hAnsi="Times New Roman" w:cs="Times New Roman"/>
          <w:sz w:val="24"/>
        </w:rPr>
        <w:t>Corporate Governance Score and Profitability</w:t>
      </w:r>
      <w:r w:rsidR="00AA72E8" w:rsidRPr="00922EBE">
        <w:rPr>
          <w:rFonts w:ascii="Times New Roman" w:hAnsi="Times New Roman" w:cs="Times New Roman"/>
          <w:sz w:val="24"/>
        </w:rPr>
        <w:t>.</w:t>
      </w:r>
      <w:bookmarkEnd w:id="42"/>
    </w:p>
    <w:p w:rsidR="00CB3A4A" w:rsidRPr="00FA52D5" w:rsidRDefault="00B50443" w:rsidP="00CB736F">
      <w:pPr>
        <w:pStyle w:val="NormalWeb"/>
        <w:spacing w:line="360" w:lineRule="auto"/>
        <w:ind w:firstLine="720"/>
        <w:jc w:val="both"/>
      </w:pPr>
      <w:r w:rsidRPr="00B50443">
        <w:rPr>
          <w:rStyle w:val="Strong"/>
          <w:b w:val="0"/>
        </w:rPr>
        <w:t xml:space="preserve">In developing countries, </w:t>
      </w:r>
      <w:r w:rsidR="001E2FAC">
        <w:rPr>
          <w:rStyle w:val="Strong"/>
          <w:b w:val="0"/>
        </w:rPr>
        <w:t xml:space="preserve">companies </w:t>
      </w:r>
      <w:r w:rsidRPr="00B50443">
        <w:rPr>
          <w:rStyle w:val="Strong"/>
          <w:b w:val="0"/>
        </w:rPr>
        <w:t xml:space="preserve">try to ensure higher compliance </w:t>
      </w:r>
      <w:r w:rsidR="001E2FAC">
        <w:rPr>
          <w:rStyle w:val="Strong"/>
          <w:b w:val="0"/>
        </w:rPr>
        <w:t xml:space="preserve">of corporate governance, </w:t>
      </w:r>
      <w:r w:rsidRPr="00B50443">
        <w:rPr>
          <w:rStyle w:val="Strong"/>
          <w:b w:val="0"/>
        </w:rPr>
        <w:t xml:space="preserve">its influential factors and impact on </w:t>
      </w:r>
      <w:r w:rsidR="001E2FAC">
        <w:rPr>
          <w:rStyle w:val="Strong"/>
          <w:b w:val="0"/>
        </w:rPr>
        <w:t xml:space="preserve">financial </w:t>
      </w:r>
      <w:r w:rsidRPr="00B50443">
        <w:rPr>
          <w:rStyle w:val="Strong"/>
          <w:b w:val="0"/>
        </w:rPr>
        <w:t xml:space="preserve">performance </w:t>
      </w:r>
      <w:r w:rsidR="001E2FAC">
        <w:rPr>
          <w:rStyle w:val="Strong"/>
          <w:b w:val="0"/>
        </w:rPr>
        <w:t xml:space="preserve">of firm </w:t>
      </w:r>
      <w:r w:rsidRPr="00B50443">
        <w:rPr>
          <w:rStyle w:val="Strong"/>
          <w:b w:val="0"/>
        </w:rPr>
        <w:t xml:space="preserve">(such as </w:t>
      </w:r>
      <w:proofErr w:type="spellStart"/>
      <w:r w:rsidRPr="00B50443">
        <w:rPr>
          <w:rStyle w:val="Strong"/>
          <w:b w:val="0"/>
        </w:rPr>
        <w:t>Akhtaruddin</w:t>
      </w:r>
      <w:proofErr w:type="spellEnd"/>
      <w:r w:rsidRPr="00B50443">
        <w:rPr>
          <w:rStyle w:val="Strong"/>
          <w:b w:val="0"/>
        </w:rPr>
        <w:t xml:space="preserve">, 2005, </w:t>
      </w:r>
      <w:proofErr w:type="spellStart"/>
      <w:r w:rsidRPr="00B50443">
        <w:rPr>
          <w:rStyle w:val="Strong"/>
          <w:b w:val="0"/>
        </w:rPr>
        <w:t>Hossain</w:t>
      </w:r>
      <w:proofErr w:type="spellEnd"/>
      <w:r w:rsidRPr="00B50443">
        <w:rPr>
          <w:rStyle w:val="Strong"/>
          <w:b w:val="0"/>
        </w:rPr>
        <w:t xml:space="preserve">, 2008, </w:t>
      </w:r>
      <w:proofErr w:type="spellStart"/>
      <w:r w:rsidRPr="00B50443">
        <w:rPr>
          <w:rStyle w:val="Strong"/>
          <w:b w:val="0"/>
        </w:rPr>
        <w:t>Mutawaa</w:t>
      </w:r>
      <w:proofErr w:type="spellEnd"/>
      <w:r w:rsidRPr="00B50443">
        <w:rPr>
          <w:rStyle w:val="Strong"/>
          <w:b w:val="0"/>
        </w:rPr>
        <w:t xml:space="preserve"> and </w:t>
      </w:r>
      <w:proofErr w:type="spellStart"/>
      <w:r w:rsidRPr="00B50443">
        <w:rPr>
          <w:rStyle w:val="Strong"/>
          <w:b w:val="0"/>
        </w:rPr>
        <w:t>Hewaidy</w:t>
      </w:r>
      <w:proofErr w:type="spellEnd"/>
      <w:r w:rsidRPr="00B50443">
        <w:rPr>
          <w:rStyle w:val="Strong"/>
          <w:b w:val="0"/>
        </w:rPr>
        <w:t xml:space="preserve">, 2010, </w:t>
      </w:r>
      <w:proofErr w:type="spellStart"/>
      <w:r w:rsidRPr="00B50443">
        <w:rPr>
          <w:rStyle w:val="Strong"/>
          <w:b w:val="0"/>
        </w:rPr>
        <w:t>Owusu-Ansah</w:t>
      </w:r>
      <w:proofErr w:type="spellEnd"/>
      <w:r w:rsidRPr="00B50443">
        <w:rPr>
          <w:rStyle w:val="Strong"/>
          <w:b w:val="0"/>
        </w:rPr>
        <w:t xml:space="preserve">, 1998, Wallace and </w:t>
      </w:r>
      <w:proofErr w:type="spellStart"/>
      <w:r w:rsidRPr="00B50443">
        <w:rPr>
          <w:rStyle w:val="Strong"/>
          <w:b w:val="0"/>
        </w:rPr>
        <w:t>Naser</w:t>
      </w:r>
      <w:proofErr w:type="spellEnd"/>
      <w:r w:rsidRPr="00B50443">
        <w:rPr>
          <w:rStyle w:val="Strong"/>
          <w:b w:val="0"/>
        </w:rPr>
        <w:t xml:space="preserve">, 1995). </w:t>
      </w:r>
      <w:r w:rsidR="001E2FAC">
        <w:rPr>
          <w:rStyle w:val="Strong"/>
          <w:b w:val="0"/>
        </w:rPr>
        <w:t>To understand</w:t>
      </w:r>
      <w:r w:rsidRPr="00B50443">
        <w:rPr>
          <w:rStyle w:val="Strong"/>
          <w:b w:val="0"/>
        </w:rPr>
        <w:t xml:space="preserve"> the determinants of compliance </w:t>
      </w:r>
      <w:r w:rsidR="001E2FAC">
        <w:rPr>
          <w:rStyle w:val="Strong"/>
          <w:b w:val="0"/>
        </w:rPr>
        <w:t>previous</w:t>
      </w:r>
      <w:r w:rsidRPr="00B50443">
        <w:rPr>
          <w:rStyle w:val="Strong"/>
          <w:b w:val="0"/>
        </w:rPr>
        <w:t xml:space="preserve"> studies </w:t>
      </w:r>
      <w:r w:rsidR="001E2FAC">
        <w:rPr>
          <w:rStyle w:val="Strong"/>
          <w:b w:val="0"/>
        </w:rPr>
        <w:t>in</w:t>
      </w:r>
      <w:r w:rsidRPr="001E2FAC">
        <w:rPr>
          <w:rStyle w:val="Strong"/>
          <w:b w:val="0"/>
        </w:rPr>
        <w:t xml:space="preserve"> different company attributes including </w:t>
      </w:r>
      <w:r w:rsidR="001E2FAC">
        <w:rPr>
          <w:rStyle w:val="Strong"/>
          <w:b w:val="0"/>
        </w:rPr>
        <w:t>board</w:t>
      </w:r>
      <w:r w:rsidRPr="001E2FAC">
        <w:rPr>
          <w:rStyle w:val="Strong"/>
          <w:b w:val="0"/>
        </w:rPr>
        <w:t xml:space="preserve"> size, </w:t>
      </w:r>
      <w:r w:rsidR="001E2FAC">
        <w:rPr>
          <w:rStyle w:val="Strong"/>
          <w:b w:val="0"/>
        </w:rPr>
        <w:t>audit committee size</w:t>
      </w:r>
      <w:r w:rsidRPr="001E2FAC">
        <w:rPr>
          <w:rStyle w:val="Strong"/>
          <w:b w:val="0"/>
        </w:rPr>
        <w:t xml:space="preserve">, profitability, </w:t>
      </w:r>
      <w:r w:rsidR="001E2FAC">
        <w:rPr>
          <w:rStyle w:val="Strong"/>
          <w:b w:val="0"/>
        </w:rPr>
        <w:t>total assets</w:t>
      </w:r>
      <w:r w:rsidRPr="001E2FAC">
        <w:rPr>
          <w:rStyle w:val="Strong"/>
          <w:b w:val="0"/>
        </w:rPr>
        <w:t xml:space="preserve">, </w:t>
      </w:r>
      <w:r w:rsidR="001E2FAC">
        <w:rPr>
          <w:rStyle w:val="Strong"/>
          <w:b w:val="0"/>
        </w:rPr>
        <w:t>leverage</w:t>
      </w:r>
      <w:r w:rsidRPr="001E2FAC">
        <w:rPr>
          <w:rStyle w:val="Strong"/>
          <w:b w:val="0"/>
        </w:rPr>
        <w:t xml:space="preserve"> etc.</w:t>
      </w:r>
      <w:r w:rsidR="00B5579F">
        <w:rPr>
          <w:rStyle w:val="Strong"/>
          <w:b w:val="0"/>
        </w:rPr>
        <w:t xml:space="preserve"> </w:t>
      </w:r>
      <w:r w:rsidR="002C1871" w:rsidRPr="002C1871">
        <w:rPr>
          <w:bCs/>
        </w:rPr>
        <w:t>According</w:t>
      </w:r>
      <w:r w:rsidR="002C1871">
        <w:rPr>
          <w:bCs/>
        </w:rPr>
        <w:t xml:space="preserve"> to IFC (2014), “a scorecard is a quantitative tool to measure</w:t>
      </w:r>
      <w:r w:rsidR="002C1871" w:rsidRPr="002C1871">
        <w:rPr>
          <w:bCs/>
        </w:rPr>
        <w:t xml:space="preserve"> the level of observance of a code/or a standard of corporate</w:t>
      </w:r>
      <w:r w:rsidR="002C1871">
        <w:rPr>
          <w:bCs/>
        </w:rPr>
        <w:t xml:space="preserve"> </w:t>
      </w:r>
      <w:r w:rsidR="002C1871" w:rsidRPr="002C1871">
        <w:rPr>
          <w:bCs/>
        </w:rPr>
        <w:t>governance. Scorecards compare</w:t>
      </w:r>
      <w:r w:rsidR="002C1871">
        <w:rPr>
          <w:bCs/>
        </w:rPr>
        <w:t xml:space="preserve"> governance practices to a </w:t>
      </w:r>
      <w:r w:rsidR="002C1871" w:rsidRPr="002C1871">
        <w:rPr>
          <w:bCs/>
        </w:rPr>
        <w:t>benchmark. Typical</w:t>
      </w:r>
      <w:r w:rsidR="002C1871">
        <w:rPr>
          <w:bCs/>
        </w:rPr>
        <w:t xml:space="preserve">ly the benchmark is a national </w:t>
      </w:r>
      <w:r w:rsidR="002C1871" w:rsidRPr="002C1871">
        <w:rPr>
          <w:bCs/>
        </w:rPr>
        <w:t xml:space="preserve">code </w:t>
      </w:r>
      <w:r w:rsidR="001C3084" w:rsidRPr="002C1871">
        <w:rPr>
          <w:bCs/>
        </w:rPr>
        <w:t>of</w:t>
      </w:r>
      <w:r w:rsidR="001C3084">
        <w:rPr>
          <w:bCs/>
        </w:rPr>
        <w:t xml:space="preserve"> corporate</w:t>
      </w:r>
      <w:r w:rsidR="002C1871">
        <w:rPr>
          <w:bCs/>
        </w:rPr>
        <w:t xml:space="preserve"> governance or an</w:t>
      </w:r>
      <w:r w:rsidR="002C1871" w:rsidRPr="002C1871">
        <w:rPr>
          <w:bCs/>
        </w:rPr>
        <w:t xml:space="preserve"> international code or standard.</w:t>
      </w:r>
      <w:r w:rsidR="002C1871">
        <w:rPr>
          <w:bCs/>
        </w:rPr>
        <w:t xml:space="preserve"> Scorecards are not used princi</w:t>
      </w:r>
      <w:r w:rsidR="002C1871" w:rsidRPr="002C1871">
        <w:rPr>
          <w:bCs/>
        </w:rPr>
        <w:t xml:space="preserve">pally to measure regulatory compliance. Rather, score-cards measure the observance with a voluntary code of </w:t>
      </w:r>
      <w:r w:rsidR="001C3084" w:rsidRPr="002C1871">
        <w:rPr>
          <w:bCs/>
        </w:rPr>
        <w:t>best practice</w:t>
      </w:r>
      <w:r w:rsidR="001C3084">
        <w:rPr>
          <w:bCs/>
        </w:rPr>
        <w:t>. Scorecards are used</w:t>
      </w:r>
      <w:r w:rsidR="002C1871" w:rsidRPr="002C1871">
        <w:rPr>
          <w:bCs/>
        </w:rPr>
        <w:t xml:space="preserve"> to assess</w:t>
      </w:r>
      <w:r w:rsidR="001C3084">
        <w:rPr>
          <w:bCs/>
        </w:rPr>
        <w:t xml:space="preserve"> a </w:t>
      </w:r>
      <w:r w:rsidR="002C1871" w:rsidRPr="002C1871">
        <w:rPr>
          <w:bCs/>
        </w:rPr>
        <w:t>company’s</w:t>
      </w:r>
      <w:r w:rsidR="001C3084">
        <w:rPr>
          <w:bCs/>
        </w:rPr>
        <w:t xml:space="preserve"> governance practices, show progress </w:t>
      </w:r>
      <w:r w:rsidR="002C1871" w:rsidRPr="002C1871">
        <w:rPr>
          <w:bCs/>
        </w:rPr>
        <w:t xml:space="preserve">over time, </w:t>
      </w:r>
      <w:r w:rsidR="001C3084" w:rsidRPr="002C1871">
        <w:rPr>
          <w:bCs/>
        </w:rPr>
        <w:t>and compare different</w:t>
      </w:r>
      <w:r w:rsidR="001C3084">
        <w:rPr>
          <w:bCs/>
        </w:rPr>
        <w:t xml:space="preserve"> companies and even groups of </w:t>
      </w:r>
      <w:r w:rsidR="002C1871" w:rsidRPr="002C1871">
        <w:rPr>
          <w:bCs/>
        </w:rPr>
        <w:t>companies within or across countries”.</w:t>
      </w:r>
      <w:r w:rsidR="00B5579F">
        <w:rPr>
          <w:bCs/>
        </w:rPr>
        <w:t xml:space="preserve"> </w:t>
      </w:r>
      <w:r w:rsidR="00FA52D5" w:rsidRPr="00FA52D5">
        <w:t xml:space="preserve">It can measure the quality of governance practices in companies. It can show us whether the companies properly follow the recommended codes. It can be used to compare practices between companies and also between countries. The total score achieved by each of the  banks  has  been  used  </w:t>
      </w:r>
      <w:r w:rsidR="00FA52D5">
        <w:t>as  the  measure  of  bank  com</w:t>
      </w:r>
      <w:r w:rsidR="00FA52D5" w:rsidRPr="00FA52D5">
        <w:t xml:space="preserve">pliance with the CCG (Islam, </w:t>
      </w:r>
      <w:proofErr w:type="spellStart"/>
      <w:r w:rsidR="00FA52D5" w:rsidRPr="00FA52D5">
        <w:t>Sathye</w:t>
      </w:r>
      <w:proofErr w:type="spellEnd"/>
      <w:r w:rsidR="00FA52D5" w:rsidRPr="00FA52D5">
        <w:t xml:space="preserve"> &amp; Hu, 2005). Here in this study, score is the main independent variable of whose influence over dependent variable (ROA) is measured. It is hoped a have a positive relationship</w:t>
      </w:r>
      <w:r w:rsidR="0057752B">
        <w:t xml:space="preserve"> between them could be found.</w:t>
      </w:r>
    </w:p>
    <w:p w:rsidR="00CB3A4A" w:rsidRDefault="00CB3A4A" w:rsidP="00C63AE5">
      <w:pPr>
        <w:pStyle w:val="NormalWeb"/>
        <w:spacing w:line="360" w:lineRule="auto"/>
        <w:jc w:val="both"/>
      </w:pPr>
    </w:p>
    <w:p w:rsidR="00CB3A4A" w:rsidRDefault="00CB3A4A" w:rsidP="00C63AE5">
      <w:pPr>
        <w:pStyle w:val="NormalWeb"/>
        <w:spacing w:line="360" w:lineRule="auto"/>
        <w:jc w:val="both"/>
      </w:pPr>
    </w:p>
    <w:p w:rsidR="00CB3A4A" w:rsidRDefault="00CB3A4A" w:rsidP="00C63AE5">
      <w:pPr>
        <w:pStyle w:val="NormalWeb"/>
        <w:spacing w:line="360" w:lineRule="auto"/>
        <w:jc w:val="both"/>
      </w:pPr>
    </w:p>
    <w:p w:rsidR="00CB3A4A" w:rsidRDefault="00CB3A4A" w:rsidP="00C63AE5">
      <w:pPr>
        <w:pStyle w:val="NormalWeb"/>
        <w:spacing w:line="360" w:lineRule="auto"/>
        <w:jc w:val="both"/>
      </w:pPr>
    </w:p>
    <w:p w:rsidR="00CB3A4A" w:rsidRDefault="00CB3A4A" w:rsidP="00C63AE5">
      <w:pPr>
        <w:pStyle w:val="NormalWeb"/>
        <w:spacing w:line="360" w:lineRule="auto"/>
        <w:jc w:val="both"/>
      </w:pPr>
    </w:p>
    <w:p w:rsidR="00CB3A4A" w:rsidRDefault="00CB3A4A" w:rsidP="00C63AE5">
      <w:pPr>
        <w:pStyle w:val="NormalWeb"/>
        <w:spacing w:line="360" w:lineRule="auto"/>
        <w:jc w:val="both"/>
      </w:pPr>
    </w:p>
    <w:p w:rsidR="00CB3A4A" w:rsidRPr="00922EBE" w:rsidRDefault="00CB3A4A" w:rsidP="00C63AE5">
      <w:pPr>
        <w:pStyle w:val="NormalWeb"/>
        <w:spacing w:line="360" w:lineRule="auto"/>
        <w:jc w:val="both"/>
        <w:rPr>
          <w:i/>
        </w:rPr>
      </w:pPr>
    </w:p>
    <w:p w:rsidR="00E0704D" w:rsidRPr="00922EBE" w:rsidRDefault="00E0704D" w:rsidP="00753987">
      <w:pPr>
        <w:pStyle w:val="Heading1"/>
        <w:spacing w:line="360" w:lineRule="auto"/>
        <w:jc w:val="center"/>
        <w:rPr>
          <w:rFonts w:ascii="Times New Roman" w:hAnsi="Times New Roman" w:cs="Times New Roman"/>
          <w:i/>
          <w:sz w:val="32"/>
        </w:rPr>
      </w:pPr>
      <w:bookmarkStart w:id="43" w:name="_Toc17580165"/>
      <w:r w:rsidRPr="00922EBE">
        <w:rPr>
          <w:rFonts w:ascii="Times New Roman" w:hAnsi="Times New Roman" w:cs="Times New Roman"/>
          <w:i/>
          <w:sz w:val="32"/>
        </w:rPr>
        <w:t>Chapter Four</w:t>
      </w:r>
      <w:bookmarkEnd w:id="43"/>
    </w:p>
    <w:p w:rsidR="00E0704D" w:rsidRPr="00922EBE" w:rsidRDefault="00E0704D" w:rsidP="00753987">
      <w:pPr>
        <w:pStyle w:val="Heading1"/>
        <w:spacing w:line="360" w:lineRule="auto"/>
        <w:jc w:val="center"/>
        <w:rPr>
          <w:rFonts w:ascii="Times New Roman" w:hAnsi="Times New Roman" w:cs="Times New Roman"/>
          <w:i/>
          <w:sz w:val="32"/>
        </w:rPr>
      </w:pPr>
      <w:bookmarkStart w:id="44" w:name="_Toc17580166"/>
      <w:r w:rsidRPr="00922EBE">
        <w:rPr>
          <w:rFonts w:ascii="Times New Roman" w:hAnsi="Times New Roman" w:cs="Times New Roman"/>
          <w:i/>
          <w:sz w:val="32"/>
        </w:rPr>
        <w:t>Methodology of the Study</w:t>
      </w:r>
      <w:bookmarkEnd w:id="44"/>
    </w:p>
    <w:tbl>
      <w:tblPr>
        <w:tblStyle w:val="TableGrid"/>
        <w:tblW w:w="0" w:type="auto"/>
        <w:jc w:val="center"/>
        <w:tblLook w:val="04A0" w:firstRow="1" w:lastRow="0" w:firstColumn="1" w:lastColumn="0" w:noHBand="0" w:noVBand="1"/>
      </w:tblPr>
      <w:tblGrid>
        <w:gridCol w:w="6066"/>
      </w:tblGrid>
      <w:tr w:rsidR="00E0704D" w:rsidRPr="00922EBE" w:rsidTr="00F8152A">
        <w:trPr>
          <w:trHeight w:val="2521"/>
          <w:jc w:val="center"/>
        </w:trPr>
        <w:tc>
          <w:tcPr>
            <w:tcW w:w="6066" w:type="dxa"/>
            <w:tcBorders>
              <w:top w:val="single" w:sz="4" w:space="0" w:color="auto"/>
              <w:left w:val="nil"/>
              <w:bottom w:val="single" w:sz="4" w:space="0" w:color="auto"/>
              <w:right w:val="nil"/>
            </w:tcBorders>
          </w:tcPr>
          <w:p w:rsidR="00E0704D" w:rsidRPr="00922EBE" w:rsidRDefault="00E0704D" w:rsidP="00F8152A">
            <w:pPr>
              <w:spacing w:line="360" w:lineRule="auto"/>
              <w:jc w:val="center"/>
              <w:rPr>
                <w:rFonts w:ascii="Times New Roman" w:hAnsi="Times New Roman" w:cs="Times New Roman"/>
                <w:i/>
                <w:sz w:val="28"/>
                <w:szCs w:val="24"/>
              </w:rPr>
            </w:pPr>
          </w:p>
          <w:p w:rsidR="00E0704D" w:rsidRPr="00922EBE" w:rsidRDefault="00E0704D" w:rsidP="00E0704D">
            <w:pPr>
              <w:spacing w:line="360" w:lineRule="auto"/>
              <w:jc w:val="center"/>
              <w:rPr>
                <w:rFonts w:ascii="Times New Roman" w:hAnsi="Times New Roman" w:cs="Times New Roman"/>
                <w:b/>
                <w:i/>
                <w:sz w:val="28"/>
                <w:szCs w:val="24"/>
              </w:rPr>
            </w:pPr>
            <w:r w:rsidRPr="00922EBE">
              <w:rPr>
                <w:rFonts w:ascii="Times New Roman" w:hAnsi="Times New Roman" w:cs="Times New Roman"/>
                <w:b/>
                <w:i/>
                <w:sz w:val="28"/>
                <w:szCs w:val="24"/>
              </w:rPr>
              <w:t>Attributes and Variables</w:t>
            </w:r>
          </w:p>
          <w:p w:rsidR="00E0704D" w:rsidRPr="00922EBE" w:rsidRDefault="00E0704D" w:rsidP="00E0704D">
            <w:pPr>
              <w:spacing w:line="360" w:lineRule="auto"/>
              <w:jc w:val="center"/>
              <w:rPr>
                <w:rFonts w:ascii="Times New Roman" w:hAnsi="Times New Roman" w:cs="Times New Roman"/>
                <w:b/>
                <w:i/>
                <w:sz w:val="28"/>
                <w:szCs w:val="24"/>
              </w:rPr>
            </w:pPr>
            <w:r w:rsidRPr="00922EBE">
              <w:rPr>
                <w:rFonts w:ascii="Times New Roman" w:hAnsi="Times New Roman" w:cs="Times New Roman"/>
                <w:b/>
                <w:i/>
                <w:sz w:val="28"/>
                <w:szCs w:val="24"/>
              </w:rPr>
              <w:t>Data Collection</w:t>
            </w:r>
          </w:p>
          <w:p w:rsidR="00E0704D" w:rsidRPr="00922EBE" w:rsidRDefault="00E0704D" w:rsidP="00753987">
            <w:pPr>
              <w:spacing w:line="360" w:lineRule="auto"/>
              <w:jc w:val="center"/>
              <w:rPr>
                <w:rFonts w:ascii="Times New Roman" w:hAnsi="Times New Roman" w:cs="Times New Roman"/>
                <w:b/>
                <w:i/>
                <w:sz w:val="28"/>
                <w:szCs w:val="24"/>
              </w:rPr>
            </w:pPr>
            <w:r w:rsidRPr="00922EBE">
              <w:rPr>
                <w:rFonts w:ascii="Times New Roman" w:hAnsi="Times New Roman" w:cs="Times New Roman"/>
                <w:b/>
                <w:i/>
                <w:sz w:val="28"/>
                <w:szCs w:val="24"/>
              </w:rPr>
              <w:t xml:space="preserve">Sample </w:t>
            </w:r>
            <w:r w:rsidR="00753987" w:rsidRPr="00922EBE">
              <w:rPr>
                <w:rFonts w:ascii="Times New Roman" w:hAnsi="Times New Roman" w:cs="Times New Roman"/>
                <w:b/>
                <w:i/>
                <w:sz w:val="28"/>
                <w:szCs w:val="24"/>
              </w:rPr>
              <w:t xml:space="preserve">design and </w:t>
            </w:r>
            <w:r w:rsidRPr="00922EBE">
              <w:rPr>
                <w:rFonts w:ascii="Times New Roman" w:hAnsi="Times New Roman" w:cs="Times New Roman"/>
                <w:b/>
                <w:i/>
                <w:sz w:val="28"/>
                <w:szCs w:val="24"/>
              </w:rPr>
              <w:t>Model Specification</w:t>
            </w:r>
          </w:p>
          <w:p w:rsidR="00E0704D" w:rsidRPr="00922EBE" w:rsidRDefault="00E0704D" w:rsidP="00E0704D">
            <w:pPr>
              <w:spacing w:line="360" w:lineRule="auto"/>
              <w:jc w:val="center"/>
              <w:rPr>
                <w:rFonts w:ascii="Times New Roman" w:hAnsi="Times New Roman" w:cs="Times New Roman"/>
                <w:i/>
                <w:sz w:val="28"/>
                <w:szCs w:val="24"/>
              </w:rPr>
            </w:pPr>
          </w:p>
        </w:tc>
      </w:tr>
    </w:tbl>
    <w:p w:rsidR="00E0704D" w:rsidRPr="00922EBE" w:rsidRDefault="00E0704D">
      <w:pPr>
        <w:rPr>
          <w:rFonts w:ascii="Times New Roman" w:eastAsiaTheme="majorEastAsia" w:hAnsi="Times New Roman" w:cs="Times New Roman"/>
          <w:b/>
          <w:bCs/>
          <w:i/>
          <w:color w:val="365F91" w:themeColor="accent1" w:themeShade="BF"/>
          <w:sz w:val="28"/>
          <w:szCs w:val="24"/>
        </w:rPr>
      </w:pPr>
      <w:r w:rsidRPr="00922EBE">
        <w:rPr>
          <w:rFonts w:ascii="Times New Roman" w:hAnsi="Times New Roman" w:cs="Times New Roman"/>
          <w:i/>
          <w:szCs w:val="24"/>
        </w:rPr>
        <w:br w:type="page"/>
      </w:r>
    </w:p>
    <w:p w:rsidR="009935FC" w:rsidRPr="00360F91" w:rsidRDefault="0019105D" w:rsidP="00753987">
      <w:pPr>
        <w:spacing w:line="360" w:lineRule="auto"/>
        <w:jc w:val="center"/>
        <w:rPr>
          <w:rFonts w:ascii="Times New Roman" w:hAnsi="Times New Roman" w:cs="Times New Roman"/>
          <w:b/>
          <w:color w:val="1F497D" w:themeColor="text2"/>
          <w:sz w:val="28"/>
          <w:u w:val="single"/>
        </w:rPr>
      </w:pPr>
      <w:r w:rsidRPr="00360F91">
        <w:rPr>
          <w:rFonts w:ascii="Times New Roman" w:hAnsi="Times New Roman" w:cs="Times New Roman"/>
          <w:b/>
          <w:color w:val="1F497D" w:themeColor="text2"/>
          <w:sz w:val="28"/>
          <w:u w:val="single"/>
        </w:rPr>
        <w:lastRenderedPageBreak/>
        <w:t xml:space="preserve">IV. </w:t>
      </w:r>
      <w:r w:rsidR="009935FC" w:rsidRPr="00360F91">
        <w:rPr>
          <w:rFonts w:ascii="Times New Roman" w:hAnsi="Times New Roman" w:cs="Times New Roman"/>
          <w:b/>
          <w:color w:val="1F497D" w:themeColor="text2"/>
          <w:sz w:val="28"/>
          <w:u w:val="single"/>
        </w:rPr>
        <w:t>Methodology of the Study</w:t>
      </w:r>
    </w:p>
    <w:p w:rsidR="00A66014" w:rsidRPr="00D04BFA" w:rsidRDefault="00A66014" w:rsidP="00A66014">
      <w:pPr>
        <w:spacing w:line="360" w:lineRule="auto"/>
        <w:jc w:val="both"/>
        <w:rPr>
          <w:rFonts w:ascii="Times New Roman" w:hAnsi="Times New Roman" w:cs="Times New Roman"/>
          <w:sz w:val="24"/>
        </w:rPr>
      </w:pPr>
      <w:r>
        <w:rPr>
          <w:rFonts w:ascii="Times New Roman" w:hAnsi="Times New Roman" w:cs="Times New Roman"/>
          <w:sz w:val="24"/>
          <w:szCs w:val="24"/>
        </w:rPr>
        <w:t xml:space="preserve">This project is relying on quantitative design. The evaluation and assessment of the bank performance is </w:t>
      </w:r>
      <w:r w:rsidRPr="00E93F51">
        <w:rPr>
          <w:rFonts w:ascii="Times New Roman" w:hAnsi="Times New Roman" w:cs="Times New Roman"/>
          <w:sz w:val="24"/>
          <w:szCs w:val="24"/>
        </w:rPr>
        <w:t>according to t</w:t>
      </w:r>
      <w:r>
        <w:rPr>
          <w:rFonts w:ascii="Times New Roman" w:hAnsi="Times New Roman" w:cs="Times New Roman"/>
          <w:sz w:val="24"/>
          <w:szCs w:val="24"/>
        </w:rPr>
        <w:t xml:space="preserve">he secondary data gathered from the company's' annual </w:t>
      </w:r>
      <w:r w:rsidR="0073605E">
        <w:rPr>
          <w:rFonts w:ascii="Times New Roman" w:hAnsi="Times New Roman" w:cs="Times New Roman"/>
          <w:sz w:val="24"/>
          <w:szCs w:val="24"/>
        </w:rPr>
        <w:t xml:space="preserve">report. </w:t>
      </w:r>
      <w:r w:rsidR="00EB4BD5">
        <w:rPr>
          <w:rFonts w:ascii="Times New Roman" w:hAnsi="Times New Roman" w:cs="Times New Roman"/>
          <w:sz w:val="24"/>
          <w:szCs w:val="24"/>
        </w:rPr>
        <w:t>Statistical tools such as descriptive statistics, correlation matrix</w:t>
      </w:r>
      <w:r w:rsidR="006A5951">
        <w:rPr>
          <w:rFonts w:ascii="Times New Roman" w:hAnsi="Times New Roman" w:cs="Times New Roman"/>
          <w:sz w:val="24"/>
          <w:szCs w:val="24"/>
        </w:rPr>
        <w:t xml:space="preserve"> and</w:t>
      </w:r>
      <w:r w:rsidR="00EB4BD5">
        <w:rPr>
          <w:rFonts w:ascii="Times New Roman" w:hAnsi="Times New Roman" w:cs="Times New Roman"/>
          <w:sz w:val="24"/>
          <w:szCs w:val="24"/>
        </w:rPr>
        <w:t xml:space="preserve"> </w:t>
      </w:r>
      <w:r w:rsidR="006A5951">
        <w:rPr>
          <w:rFonts w:ascii="Times New Roman" w:hAnsi="Times New Roman" w:cs="Times New Roman"/>
          <w:sz w:val="24"/>
          <w:szCs w:val="24"/>
        </w:rPr>
        <w:t xml:space="preserve">regression </w:t>
      </w:r>
      <w:r w:rsidR="00EB4BD5">
        <w:rPr>
          <w:rFonts w:ascii="Times New Roman" w:hAnsi="Times New Roman" w:cs="Times New Roman"/>
          <w:sz w:val="24"/>
          <w:szCs w:val="24"/>
        </w:rPr>
        <w:t xml:space="preserve">have been applied using Microsoft Excel to study the relationship between corporate governance scoring and corporate profitability using secondary data. </w:t>
      </w:r>
      <w:r w:rsidR="00DE2E31">
        <w:rPr>
          <w:rFonts w:ascii="Times New Roman" w:hAnsi="Times New Roman" w:cs="Times New Roman"/>
          <w:sz w:val="24"/>
          <w:szCs w:val="24"/>
        </w:rPr>
        <w:t xml:space="preserve">There are 29 enlisted banks in Bangladesh. </w:t>
      </w:r>
      <w:r w:rsidR="00A303C2">
        <w:rPr>
          <w:rFonts w:ascii="Times New Roman" w:hAnsi="Times New Roman" w:cs="Times New Roman"/>
          <w:sz w:val="24"/>
          <w:szCs w:val="24"/>
        </w:rPr>
        <w:t>The annual</w:t>
      </w:r>
      <w:r w:rsidR="00EB4BD5">
        <w:rPr>
          <w:rFonts w:ascii="Times New Roman" w:hAnsi="Times New Roman" w:cs="Times New Roman"/>
          <w:sz w:val="24"/>
          <w:szCs w:val="24"/>
        </w:rPr>
        <w:t xml:space="preserve"> of 5years from FY 2013-14 to FY 2017-18 has been </w:t>
      </w:r>
      <w:r w:rsidR="00A303C2">
        <w:rPr>
          <w:rFonts w:ascii="Times New Roman" w:hAnsi="Times New Roman" w:cs="Times New Roman"/>
          <w:sz w:val="24"/>
          <w:szCs w:val="24"/>
        </w:rPr>
        <w:t>analyzed</w:t>
      </w:r>
      <w:r w:rsidR="00EB4BD5">
        <w:rPr>
          <w:rFonts w:ascii="Times New Roman" w:hAnsi="Times New Roman" w:cs="Times New Roman"/>
          <w:sz w:val="24"/>
          <w:szCs w:val="24"/>
        </w:rPr>
        <w:t xml:space="preserve"> to </w:t>
      </w:r>
      <w:r w:rsidR="00A303C2">
        <w:rPr>
          <w:rFonts w:ascii="Times New Roman" w:hAnsi="Times New Roman" w:cs="Times New Roman"/>
          <w:sz w:val="24"/>
          <w:szCs w:val="24"/>
        </w:rPr>
        <w:t>conduct this</w:t>
      </w:r>
      <w:r w:rsidR="00EB4BD5">
        <w:rPr>
          <w:rFonts w:ascii="Times New Roman" w:hAnsi="Times New Roman" w:cs="Times New Roman"/>
          <w:sz w:val="24"/>
          <w:szCs w:val="24"/>
        </w:rPr>
        <w:t xml:space="preserve"> </w:t>
      </w:r>
      <w:r w:rsidR="00A303C2">
        <w:rPr>
          <w:rFonts w:ascii="Times New Roman" w:hAnsi="Times New Roman" w:cs="Times New Roman"/>
          <w:sz w:val="24"/>
          <w:szCs w:val="24"/>
        </w:rPr>
        <w:t>study</w:t>
      </w:r>
      <w:r w:rsidR="00EB4BD5">
        <w:rPr>
          <w:rFonts w:ascii="Times New Roman" w:hAnsi="Times New Roman" w:cs="Times New Roman"/>
          <w:sz w:val="24"/>
          <w:szCs w:val="24"/>
        </w:rPr>
        <w:t>.</w:t>
      </w:r>
      <w:r w:rsidR="00D04BFA">
        <w:rPr>
          <w:rFonts w:ascii="Times New Roman" w:hAnsi="Times New Roman" w:cs="Times New Roman"/>
          <w:sz w:val="24"/>
          <w:szCs w:val="24"/>
        </w:rPr>
        <w:t xml:space="preserve"> The annual reports are mostly available in banks website. The annual reports are used to find the information about the disclosure of corporate governance status. In this study, 30 points of SEC has been used also to conduct analysis.</w:t>
      </w:r>
      <w:r w:rsidR="00EB4BD5">
        <w:rPr>
          <w:rFonts w:ascii="Times New Roman" w:hAnsi="Times New Roman" w:cs="Times New Roman"/>
          <w:sz w:val="24"/>
          <w:szCs w:val="24"/>
        </w:rPr>
        <w:t xml:space="preserve"> </w:t>
      </w:r>
      <w:r w:rsidR="0073605E">
        <w:rPr>
          <w:rFonts w:ascii="Times New Roman" w:hAnsi="Times New Roman" w:cs="Times New Roman"/>
          <w:sz w:val="24"/>
          <w:szCs w:val="24"/>
        </w:rPr>
        <w:t xml:space="preserve">There are </w:t>
      </w:r>
      <w:r w:rsidR="006A5951">
        <w:rPr>
          <w:rFonts w:ascii="Times New Roman" w:hAnsi="Times New Roman" w:cs="Times New Roman"/>
          <w:sz w:val="24"/>
        </w:rPr>
        <w:t xml:space="preserve">3 type variables. Such as </w:t>
      </w:r>
      <w:r w:rsidR="006A5951" w:rsidRPr="00CD7B11">
        <w:rPr>
          <w:rFonts w:ascii="Times New Roman" w:hAnsi="Times New Roman" w:cs="Times New Roman"/>
          <w:b/>
          <w:sz w:val="24"/>
        </w:rPr>
        <w:t>independent variables</w:t>
      </w:r>
      <w:r w:rsidR="006A5951">
        <w:rPr>
          <w:rFonts w:ascii="Times New Roman" w:hAnsi="Times New Roman" w:cs="Times New Roman"/>
          <w:sz w:val="24"/>
        </w:rPr>
        <w:t xml:space="preserve"> (</w:t>
      </w:r>
      <w:r w:rsidR="006A5951" w:rsidRPr="00DE25AF">
        <w:rPr>
          <w:rFonts w:ascii="Times New Roman" w:hAnsi="Times New Roman" w:cs="Times New Roman"/>
          <w:sz w:val="24"/>
        </w:rPr>
        <w:t>management (BOD and Audit Committee), shareholders’ value and di</w:t>
      </w:r>
      <w:r w:rsidR="006A5951">
        <w:rPr>
          <w:rFonts w:ascii="Times New Roman" w:hAnsi="Times New Roman" w:cs="Times New Roman"/>
          <w:sz w:val="24"/>
        </w:rPr>
        <w:t xml:space="preserve">sclosure &amp; financial reporting), </w:t>
      </w:r>
      <w:r w:rsidR="006A5951" w:rsidRPr="00CD7B11">
        <w:rPr>
          <w:rFonts w:ascii="Times New Roman" w:hAnsi="Times New Roman" w:cs="Times New Roman"/>
          <w:b/>
          <w:sz w:val="24"/>
        </w:rPr>
        <w:t>dependent variables</w:t>
      </w:r>
      <w:r w:rsidR="006A5951">
        <w:rPr>
          <w:rFonts w:ascii="Times New Roman" w:hAnsi="Times New Roman" w:cs="Times New Roman"/>
          <w:sz w:val="24"/>
        </w:rPr>
        <w:t xml:space="preserve"> (</w:t>
      </w:r>
      <w:r w:rsidR="006A5951" w:rsidRPr="00DE25AF">
        <w:rPr>
          <w:rFonts w:ascii="Times New Roman" w:hAnsi="Times New Roman" w:cs="Times New Roman"/>
          <w:sz w:val="24"/>
        </w:rPr>
        <w:t>NI and ROA</w:t>
      </w:r>
      <w:r w:rsidR="006A5951">
        <w:rPr>
          <w:rFonts w:ascii="Times New Roman" w:hAnsi="Times New Roman" w:cs="Times New Roman"/>
          <w:sz w:val="24"/>
        </w:rPr>
        <w:t xml:space="preserve">) and </w:t>
      </w:r>
      <w:r w:rsidR="006A5951" w:rsidRPr="00CD7B11">
        <w:rPr>
          <w:rFonts w:ascii="Times New Roman" w:hAnsi="Times New Roman" w:cs="Times New Roman"/>
          <w:b/>
          <w:sz w:val="24"/>
        </w:rPr>
        <w:t>control variables</w:t>
      </w:r>
      <w:r w:rsidR="006A5951">
        <w:rPr>
          <w:rFonts w:ascii="Times New Roman" w:hAnsi="Times New Roman" w:cs="Times New Roman"/>
          <w:sz w:val="24"/>
        </w:rPr>
        <w:t xml:space="preserve"> (</w:t>
      </w:r>
      <w:r w:rsidR="006A5951" w:rsidRPr="00DE25AF">
        <w:rPr>
          <w:rFonts w:ascii="Times New Roman" w:hAnsi="Times New Roman" w:cs="Times New Roman"/>
          <w:sz w:val="24"/>
        </w:rPr>
        <w:t>firm’s size (total assets) an</w:t>
      </w:r>
      <w:r w:rsidR="006A5951">
        <w:rPr>
          <w:rFonts w:ascii="Times New Roman" w:hAnsi="Times New Roman" w:cs="Times New Roman"/>
          <w:sz w:val="24"/>
        </w:rPr>
        <w:t>d leverage ratio (consolidated)).</w:t>
      </w:r>
    </w:p>
    <w:p w:rsidR="0027367B" w:rsidRPr="003767D8" w:rsidRDefault="0027367B" w:rsidP="00895B3D">
      <w:pPr>
        <w:pStyle w:val="Heading2"/>
        <w:spacing w:line="360" w:lineRule="auto"/>
        <w:jc w:val="both"/>
        <w:rPr>
          <w:rFonts w:ascii="Times New Roman" w:hAnsi="Times New Roman" w:cs="Times New Roman"/>
          <w:sz w:val="28"/>
          <w:szCs w:val="24"/>
        </w:rPr>
      </w:pPr>
      <w:bookmarkStart w:id="45" w:name="_Toc17580167"/>
      <w:r w:rsidRPr="003767D8">
        <w:rPr>
          <w:rFonts w:ascii="Times New Roman" w:hAnsi="Times New Roman" w:cs="Times New Roman"/>
          <w:sz w:val="28"/>
          <w:szCs w:val="24"/>
        </w:rPr>
        <w:t xml:space="preserve">4.1 </w:t>
      </w:r>
      <w:r w:rsidR="00A66014" w:rsidRPr="003767D8">
        <w:rPr>
          <w:rFonts w:ascii="Times New Roman" w:hAnsi="Times New Roman" w:cs="Times New Roman"/>
          <w:sz w:val="28"/>
          <w:szCs w:val="24"/>
        </w:rPr>
        <w:t>Attributes and Variables</w:t>
      </w:r>
      <w:bookmarkEnd w:id="45"/>
    </w:p>
    <w:p w:rsidR="00A077BE" w:rsidRPr="00895B3D" w:rsidRDefault="00A077BE" w:rsidP="00A077BE">
      <w:pPr>
        <w:pStyle w:val="Heading3"/>
        <w:spacing w:line="360" w:lineRule="auto"/>
        <w:jc w:val="both"/>
        <w:rPr>
          <w:rFonts w:ascii="Times New Roman" w:hAnsi="Times New Roman" w:cs="Times New Roman"/>
          <w:sz w:val="24"/>
        </w:rPr>
      </w:pPr>
      <w:bookmarkStart w:id="46" w:name="_Toc17580168"/>
      <w:r w:rsidRPr="00895B3D">
        <w:rPr>
          <w:rFonts w:ascii="Times New Roman" w:hAnsi="Times New Roman" w:cs="Times New Roman"/>
          <w:sz w:val="24"/>
        </w:rPr>
        <w:t xml:space="preserve">4.1.1 </w:t>
      </w:r>
      <w:r>
        <w:rPr>
          <w:rFonts w:ascii="Times New Roman" w:hAnsi="Times New Roman" w:cs="Times New Roman"/>
          <w:sz w:val="24"/>
        </w:rPr>
        <w:t>Sample Selection</w:t>
      </w:r>
      <w:bookmarkEnd w:id="46"/>
    </w:p>
    <w:p w:rsidR="00A077BE" w:rsidRDefault="00816537" w:rsidP="008165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sample consists of </w:t>
      </w:r>
      <w:r w:rsidR="00A077BE">
        <w:rPr>
          <w:rFonts w:ascii="Times New Roman" w:hAnsi="Times New Roman" w:cs="Times New Roman"/>
          <w:sz w:val="24"/>
          <w:szCs w:val="24"/>
        </w:rPr>
        <w:t>29 Bangladesh banking companies</w:t>
      </w:r>
      <w:r w:rsidR="001213EA">
        <w:rPr>
          <w:rFonts w:ascii="Times New Roman" w:hAnsi="Times New Roman" w:cs="Times New Roman"/>
          <w:sz w:val="24"/>
          <w:szCs w:val="24"/>
        </w:rPr>
        <w:t xml:space="preserve"> (Appendix)</w:t>
      </w:r>
      <w:r w:rsidR="00A077BE">
        <w:rPr>
          <w:rFonts w:ascii="Times New Roman" w:hAnsi="Times New Roman" w:cs="Times New Roman"/>
          <w:sz w:val="24"/>
          <w:szCs w:val="24"/>
        </w:rPr>
        <w:t>, which are listed on the DSE</w:t>
      </w:r>
      <w:r>
        <w:rPr>
          <w:rFonts w:ascii="Times New Roman" w:hAnsi="Times New Roman" w:cs="Times New Roman"/>
          <w:sz w:val="24"/>
          <w:szCs w:val="24"/>
        </w:rPr>
        <w:t xml:space="preserve"> (Dhaka Stock Exchange).</w:t>
      </w:r>
    </w:p>
    <w:tbl>
      <w:tblPr>
        <w:tblStyle w:val="TableGrid"/>
        <w:tblW w:w="0" w:type="auto"/>
        <w:tblLayout w:type="fixed"/>
        <w:tblLook w:val="04A0" w:firstRow="1" w:lastRow="0" w:firstColumn="1" w:lastColumn="0" w:noHBand="0" w:noVBand="1"/>
      </w:tblPr>
      <w:tblGrid>
        <w:gridCol w:w="3192"/>
        <w:gridCol w:w="3193"/>
        <w:gridCol w:w="3191"/>
      </w:tblGrid>
      <w:tr w:rsidR="00D04BFA" w:rsidRPr="00703AA2" w:rsidTr="00FD3FE9">
        <w:tc>
          <w:tcPr>
            <w:tcW w:w="3192" w:type="dxa"/>
            <w:vAlign w:val="center"/>
          </w:tcPr>
          <w:p w:rsidR="00D04BFA" w:rsidRPr="00703AA2" w:rsidRDefault="00D04BFA" w:rsidP="00FD3FE9">
            <w:pPr>
              <w:rPr>
                <w:rFonts w:ascii="Times New Roman" w:hAnsi="Times New Roman" w:cs="Times New Roman"/>
                <w:b/>
                <w:sz w:val="24"/>
                <w:szCs w:val="24"/>
              </w:rPr>
            </w:pPr>
            <w:r w:rsidRPr="00703AA2">
              <w:rPr>
                <w:rFonts w:ascii="Times New Roman" w:hAnsi="Times New Roman" w:cs="Times New Roman"/>
                <w:b/>
                <w:sz w:val="24"/>
                <w:szCs w:val="24"/>
              </w:rPr>
              <w:t>Particular</w:t>
            </w:r>
          </w:p>
        </w:tc>
        <w:tc>
          <w:tcPr>
            <w:tcW w:w="3193" w:type="dxa"/>
            <w:vAlign w:val="center"/>
          </w:tcPr>
          <w:p w:rsidR="00D04BFA" w:rsidRPr="00703AA2" w:rsidRDefault="00D04BFA" w:rsidP="00FD3FE9">
            <w:pPr>
              <w:rPr>
                <w:rFonts w:ascii="Times New Roman" w:hAnsi="Times New Roman" w:cs="Times New Roman"/>
                <w:b/>
                <w:sz w:val="24"/>
                <w:szCs w:val="24"/>
              </w:rPr>
            </w:pPr>
            <w:r w:rsidRPr="00703AA2">
              <w:rPr>
                <w:rFonts w:ascii="Times New Roman" w:hAnsi="Times New Roman" w:cs="Times New Roman"/>
                <w:b/>
                <w:sz w:val="24"/>
                <w:szCs w:val="24"/>
              </w:rPr>
              <w:t>Population Size</w:t>
            </w:r>
          </w:p>
        </w:tc>
        <w:tc>
          <w:tcPr>
            <w:tcW w:w="3191" w:type="dxa"/>
            <w:vAlign w:val="center"/>
          </w:tcPr>
          <w:p w:rsidR="00D04BFA" w:rsidRPr="00703AA2" w:rsidRDefault="00D04BFA" w:rsidP="00FD3FE9">
            <w:pPr>
              <w:rPr>
                <w:rFonts w:ascii="Times New Roman" w:hAnsi="Times New Roman" w:cs="Times New Roman"/>
                <w:b/>
                <w:sz w:val="24"/>
                <w:szCs w:val="24"/>
              </w:rPr>
            </w:pPr>
            <w:r w:rsidRPr="00703AA2">
              <w:rPr>
                <w:rFonts w:ascii="Times New Roman" w:hAnsi="Times New Roman" w:cs="Times New Roman"/>
                <w:b/>
                <w:sz w:val="24"/>
                <w:szCs w:val="24"/>
              </w:rPr>
              <w:t>Sample Size</w:t>
            </w:r>
          </w:p>
        </w:tc>
      </w:tr>
      <w:tr w:rsidR="00D04BFA" w:rsidTr="00FD3FE9">
        <w:tc>
          <w:tcPr>
            <w:tcW w:w="3192" w:type="dxa"/>
            <w:vAlign w:val="center"/>
          </w:tcPr>
          <w:p w:rsidR="00D04BFA" w:rsidRDefault="00D04BFA" w:rsidP="00FD3FE9">
            <w:pPr>
              <w:rPr>
                <w:rFonts w:ascii="Times New Roman" w:hAnsi="Times New Roman" w:cs="Times New Roman"/>
                <w:sz w:val="24"/>
                <w:szCs w:val="24"/>
              </w:rPr>
            </w:pPr>
            <w:r>
              <w:rPr>
                <w:rFonts w:ascii="Times New Roman" w:hAnsi="Times New Roman" w:cs="Times New Roman"/>
                <w:sz w:val="24"/>
                <w:szCs w:val="24"/>
              </w:rPr>
              <w:t>Listed Banks</w:t>
            </w:r>
          </w:p>
        </w:tc>
        <w:tc>
          <w:tcPr>
            <w:tcW w:w="3193" w:type="dxa"/>
            <w:vAlign w:val="center"/>
          </w:tcPr>
          <w:p w:rsidR="00D04BFA" w:rsidRDefault="00361FE9" w:rsidP="00FD3FE9">
            <w:pPr>
              <w:rPr>
                <w:rFonts w:ascii="Times New Roman" w:hAnsi="Times New Roman" w:cs="Times New Roman"/>
                <w:sz w:val="24"/>
                <w:szCs w:val="24"/>
              </w:rPr>
            </w:pPr>
            <w:r>
              <w:rPr>
                <w:rFonts w:ascii="Times New Roman" w:hAnsi="Times New Roman" w:cs="Times New Roman"/>
                <w:sz w:val="24"/>
                <w:szCs w:val="24"/>
              </w:rPr>
              <w:t>30</w:t>
            </w:r>
          </w:p>
        </w:tc>
        <w:tc>
          <w:tcPr>
            <w:tcW w:w="3191" w:type="dxa"/>
            <w:vAlign w:val="center"/>
          </w:tcPr>
          <w:p w:rsidR="00D04BFA" w:rsidRDefault="00361FE9" w:rsidP="00FD3FE9">
            <w:pPr>
              <w:rPr>
                <w:rFonts w:ascii="Times New Roman" w:hAnsi="Times New Roman" w:cs="Times New Roman"/>
                <w:sz w:val="24"/>
                <w:szCs w:val="24"/>
              </w:rPr>
            </w:pPr>
            <w:r>
              <w:rPr>
                <w:rFonts w:ascii="Times New Roman" w:hAnsi="Times New Roman" w:cs="Times New Roman"/>
                <w:sz w:val="24"/>
                <w:szCs w:val="24"/>
              </w:rPr>
              <w:t>29</w:t>
            </w:r>
          </w:p>
        </w:tc>
      </w:tr>
    </w:tbl>
    <w:p w:rsidR="00360F91" w:rsidRDefault="00360F91" w:rsidP="00895B3D">
      <w:pPr>
        <w:pStyle w:val="Heading3"/>
        <w:spacing w:line="360" w:lineRule="auto"/>
        <w:jc w:val="both"/>
        <w:rPr>
          <w:rFonts w:ascii="Times New Roman" w:hAnsi="Times New Roman" w:cs="Times New Roman"/>
          <w:sz w:val="24"/>
        </w:rPr>
      </w:pPr>
    </w:p>
    <w:p w:rsidR="00360F91" w:rsidRDefault="00360F91">
      <w:pPr>
        <w:rPr>
          <w:rFonts w:ascii="Times New Roman" w:eastAsiaTheme="majorEastAsia" w:hAnsi="Times New Roman" w:cs="Times New Roman"/>
          <w:b/>
          <w:bCs/>
          <w:color w:val="4F81BD" w:themeColor="accent1"/>
          <w:sz w:val="24"/>
        </w:rPr>
      </w:pPr>
      <w:r>
        <w:rPr>
          <w:rFonts w:ascii="Times New Roman" w:hAnsi="Times New Roman" w:cs="Times New Roman"/>
          <w:sz w:val="24"/>
        </w:rPr>
        <w:br w:type="page"/>
      </w:r>
    </w:p>
    <w:p w:rsidR="00A66014" w:rsidRDefault="00F63FD7" w:rsidP="00895B3D">
      <w:pPr>
        <w:pStyle w:val="Heading3"/>
        <w:spacing w:line="360" w:lineRule="auto"/>
        <w:jc w:val="both"/>
        <w:rPr>
          <w:rFonts w:ascii="Times New Roman" w:hAnsi="Times New Roman" w:cs="Times New Roman"/>
          <w:sz w:val="24"/>
        </w:rPr>
      </w:pPr>
      <w:bookmarkStart w:id="47" w:name="_Toc17580169"/>
      <w:r>
        <w:rPr>
          <w:rFonts w:ascii="Times New Roman" w:hAnsi="Times New Roman" w:cs="Times New Roman"/>
          <w:sz w:val="24"/>
        </w:rPr>
        <w:lastRenderedPageBreak/>
        <w:t>4.1.2</w:t>
      </w:r>
      <w:r w:rsidR="00895B3D" w:rsidRPr="00895B3D">
        <w:rPr>
          <w:rFonts w:ascii="Times New Roman" w:hAnsi="Times New Roman" w:cs="Times New Roman"/>
          <w:sz w:val="24"/>
        </w:rPr>
        <w:t xml:space="preserve"> </w:t>
      </w:r>
      <w:r w:rsidR="00164E93">
        <w:rPr>
          <w:rFonts w:ascii="Times New Roman" w:hAnsi="Times New Roman" w:cs="Times New Roman"/>
          <w:sz w:val="24"/>
        </w:rPr>
        <w:t xml:space="preserve">Concept of </w:t>
      </w:r>
      <w:r w:rsidR="00A66014" w:rsidRPr="00895B3D">
        <w:rPr>
          <w:rFonts w:ascii="Times New Roman" w:hAnsi="Times New Roman" w:cs="Times New Roman"/>
          <w:sz w:val="24"/>
        </w:rPr>
        <w:t>Variables</w:t>
      </w:r>
      <w:bookmarkEnd w:id="47"/>
    </w:p>
    <w:p w:rsidR="00164E93" w:rsidRPr="00494803" w:rsidRDefault="00164E93" w:rsidP="00494803">
      <w:pPr>
        <w:spacing w:line="360" w:lineRule="auto"/>
        <w:jc w:val="both"/>
        <w:rPr>
          <w:rFonts w:ascii="Times New Roman" w:hAnsi="Times New Roman" w:cs="Times New Roman"/>
          <w:b/>
          <w:sz w:val="24"/>
        </w:rPr>
      </w:pPr>
      <w:r w:rsidRPr="00494803">
        <w:rPr>
          <w:rFonts w:ascii="Times New Roman" w:hAnsi="Times New Roman" w:cs="Times New Roman"/>
          <w:b/>
          <w:sz w:val="24"/>
        </w:rPr>
        <w:t>Variables of Data</w:t>
      </w:r>
    </w:p>
    <w:p w:rsidR="00A53974" w:rsidRDefault="00FD3FE9" w:rsidP="00FD3FE9">
      <w:pPr>
        <w:pStyle w:val="Caption"/>
        <w:spacing w:line="360" w:lineRule="auto"/>
        <w:jc w:val="both"/>
        <w:rPr>
          <w:rFonts w:ascii="Times New Roman" w:hAnsi="Times New Roman" w:cs="Times New Roman"/>
          <w:color w:val="auto"/>
          <w:sz w:val="22"/>
        </w:rPr>
      </w:pPr>
      <w:bookmarkStart w:id="48" w:name="_Toc16926208"/>
      <w:bookmarkStart w:id="49" w:name="_Toc17394069"/>
      <w:bookmarkStart w:id="50" w:name="_Toc17573447"/>
      <w:r w:rsidRPr="00FD3FE9">
        <w:rPr>
          <w:rFonts w:ascii="Times New Roman" w:hAnsi="Times New Roman" w:cs="Times New Roman"/>
          <w:color w:val="auto"/>
          <w:sz w:val="22"/>
        </w:rPr>
        <w:t xml:space="preserve">Table 4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Table_4 \* ARABIC </w:instrText>
      </w:r>
      <w:r w:rsidRPr="00FD3FE9">
        <w:rPr>
          <w:rFonts w:ascii="Times New Roman" w:hAnsi="Times New Roman" w:cs="Times New Roman"/>
          <w:color w:val="auto"/>
          <w:sz w:val="22"/>
        </w:rPr>
        <w:fldChar w:fldCharType="separate"/>
      </w:r>
      <w:r w:rsidRPr="00FD3FE9">
        <w:rPr>
          <w:rFonts w:ascii="Times New Roman" w:hAnsi="Times New Roman" w:cs="Times New Roman"/>
          <w:noProof/>
          <w:color w:val="auto"/>
          <w:sz w:val="22"/>
        </w:rPr>
        <w:t>1</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164E93" w:rsidRPr="002C0FE5" w:rsidRDefault="00FD3FE9" w:rsidP="00FD3FE9">
      <w:pPr>
        <w:pStyle w:val="Caption"/>
        <w:spacing w:line="360" w:lineRule="auto"/>
        <w:jc w:val="both"/>
        <w:rPr>
          <w:rFonts w:ascii="Times New Roman" w:hAnsi="Times New Roman" w:cs="Times New Roman"/>
          <w:color w:val="auto"/>
          <w:sz w:val="22"/>
        </w:rPr>
      </w:pPr>
      <w:r w:rsidRPr="00FD3FE9">
        <w:rPr>
          <w:rFonts w:ascii="Times New Roman" w:hAnsi="Times New Roman" w:cs="Times New Roman"/>
          <w:color w:val="auto"/>
          <w:sz w:val="22"/>
        </w:rPr>
        <w:t>Variables of Data</w:t>
      </w:r>
      <w:bookmarkEnd w:id="48"/>
      <w:bookmarkEnd w:id="49"/>
      <w:bookmarkEnd w:id="50"/>
    </w:p>
    <w:tbl>
      <w:tblPr>
        <w:tblStyle w:val="TableGrid"/>
        <w:tblW w:w="0" w:type="auto"/>
        <w:tblLayout w:type="fixed"/>
        <w:tblLook w:val="04A0" w:firstRow="1" w:lastRow="0" w:firstColumn="1" w:lastColumn="0" w:noHBand="0" w:noVBand="1"/>
      </w:tblPr>
      <w:tblGrid>
        <w:gridCol w:w="7638"/>
        <w:gridCol w:w="1938"/>
      </w:tblGrid>
      <w:tr w:rsidR="00164E93" w:rsidRPr="00273E40" w:rsidTr="00FD3FE9">
        <w:trPr>
          <w:trHeight w:val="331"/>
        </w:trPr>
        <w:tc>
          <w:tcPr>
            <w:tcW w:w="7638" w:type="dxa"/>
            <w:vAlign w:val="center"/>
          </w:tcPr>
          <w:p w:rsidR="00164E93" w:rsidRPr="00273E40" w:rsidRDefault="00164E93" w:rsidP="00FD3FE9">
            <w:pPr>
              <w:rPr>
                <w:rFonts w:ascii="Times New Roman" w:hAnsi="Times New Roman" w:cs="Times New Roman"/>
                <w:b/>
                <w:sz w:val="20"/>
              </w:rPr>
            </w:pPr>
            <w:r w:rsidRPr="00273E40">
              <w:rPr>
                <w:rFonts w:ascii="Times New Roman" w:hAnsi="Times New Roman" w:cs="Times New Roman"/>
                <w:b/>
                <w:sz w:val="20"/>
              </w:rPr>
              <w:t>Variables</w:t>
            </w:r>
          </w:p>
        </w:tc>
        <w:tc>
          <w:tcPr>
            <w:tcW w:w="1938" w:type="dxa"/>
            <w:vAlign w:val="center"/>
          </w:tcPr>
          <w:p w:rsidR="00164E93" w:rsidRPr="00273E40" w:rsidRDefault="00164E93" w:rsidP="00FD3FE9">
            <w:pPr>
              <w:rPr>
                <w:rFonts w:ascii="Times New Roman" w:hAnsi="Times New Roman" w:cs="Times New Roman"/>
                <w:b/>
                <w:sz w:val="20"/>
              </w:rPr>
            </w:pPr>
            <w:r w:rsidRPr="00273E40">
              <w:rPr>
                <w:rFonts w:ascii="Times New Roman" w:hAnsi="Times New Roman" w:cs="Times New Roman"/>
                <w:b/>
                <w:sz w:val="20"/>
              </w:rPr>
              <w:t>Symbols</w:t>
            </w:r>
          </w:p>
        </w:tc>
      </w:tr>
      <w:tr w:rsidR="00164E93" w:rsidRPr="00841D1F" w:rsidTr="00FD3FE9">
        <w:trPr>
          <w:trHeight w:val="215"/>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Management (BOD and Audit Committee),</w:t>
            </w:r>
          </w:p>
        </w:tc>
        <w:tc>
          <w:tcPr>
            <w:tcW w:w="1938" w:type="dxa"/>
            <w:vAlign w:val="center"/>
          </w:tcPr>
          <w:p w:rsidR="00164E93" w:rsidRPr="00841D1F" w:rsidRDefault="00164E93" w:rsidP="00FD3FE9">
            <w:pPr>
              <w:rPr>
                <w:rFonts w:ascii="Times New Roman" w:hAnsi="Times New Roman" w:cs="Times New Roman"/>
                <w:sz w:val="20"/>
              </w:rPr>
            </w:pPr>
            <w:r>
              <w:rPr>
                <w:rFonts w:ascii="Times New Roman" w:hAnsi="Times New Roman" w:cs="Times New Roman"/>
                <w:sz w:val="20"/>
              </w:rPr>
              <w:t>CGS</w:t>
            </w:r>
            <w:r w:rsidRPr="00841D1F">
              <w:rPr>
                <w:rFonts w:ascii="Times New Roman" w:hAnsi="Times New Roman" w:cs="Times New Roman"/>
                <w:sz w:val="20"/>
              </w:rPr>
              <w:t>A</w:t>
            </w:r>
          </w:p>
        </w:tc>
      </w:tr>
      <w:tr w:rsidR="00164E93" w:rsidRPr="00841D1F" w:rsidTr="00FD3FE9">
        <w:trPr>
          <w:trHeight w:val="331"/>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Shareholders’ value</w:t>
            </w:r>
          </w:p>
        </w:tc>
        <w:tc>
          <w:tcPr>
            <w:tcW w:w="1938" w:type="dxa"/>
            <w:vAlign w:val="center"/>
          </w:tcPr>
          <w:p w:rsidR="00164E93" w:rsidRPr="00841D1F" w:rsidRDefault="00164E93" w:rsidP="00FD3FE9">
            <w:pPr>
              <w:rPr>
                <w:rFonts w:ascii="Times New Roman" w:hAnsi="Times New Roman" w:cs="Times New Roman"/>
                <w:sz w:val="20"/>
              </w:rPr>
            </w:pPr>
            <w:r>
              <w:rPr>
                <w:rFonts w:ascii="Times New Roman" w:hAnsi="Times New Roman" w:cs="Times New Roman"/>
                <w:sz w:val="20"/>
              </w:rPr>
              <w:t>CGS</w:t>
            </w:r>
            <w:r w:rsidRPr="00841D1F">
              <w:rPr>
                <w:rFonts w:ascii="Times New Roman" w:hAnsi="Times New Roman" w:cs="Times New Roman"/>
                <w:sz w:val="20"/>
              </w:rPr>
              <w:t>B</w:t>
            </w:r>
          </w:p>
        </w:tc>
      </w:tr>
      <w:tr w:rsidR="00164E93" w:rsidRPr="00841D1F" w:rsidTr="00FD3FE9">
        <w:trPr>
          <w:trHeight w:val="354"/>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Disclosure &amp; Finan</w:t>
            </w:r>
            <w:r>
              <w:rPr>
                <w:rFonts w:ascii="Times New Roman" w:hAnsi="Times New Roman" w:cs="Times New Roman"/>
                <w:sz w:val="20"/>
              </w:rPr>
              <w:t>cial Reporting</w:t>
            </w:r>
          </w:p>
        </w:tc>
        <w:tc>
          <w:tcPr>
            <w:tcW w:w="1938" w:type="dxa"/>
            <w:vAlign w:val="center"/>
          </w:tcPr>
          <w:p w:rsidR="00164E93" w:rsidRPr="00841D1F" w:rsidRDefault="00164E93" w:rsidP="00FD3FE9">
            <w:pPr>
              <w:rPr>
                <w:rFonts w:ascii="Times New Roman" w:hAnsi="Times New Roman" w:cs="Times New Roman"/>
                <w:sz w:val="20"/>
              </w:rPr>
            </w:pPr>
            <w:r>
              <w:rPr>
                <w:rFonts w:ascii="Times New Roman" w:hAnsi="Times New Roman" w:cs="Times New Roman"/>
                <w:sz w:val="20"/>
              </w:rPr>
              <w:t>CGS</w:t>
            </w:r>
            <w:r w:rsidRPr="00841D1F">
              <w:rPr>
                <w:rFonts w:ascii="Times New Roman" w:hAnsi="Times New Roman" w:cs="Times New Roman"/>
                <w:sz w:val="20"/>
              </w:rPr>
              <w:t>C</w:t>
            </w:r>
          </w:p>
        </w:tc>
      </w:tr>
      <w:tr w:rsidR="00164E93" w:rsidRPr="00841D1F" w:rsidTr="00FD3FE9">
        <w:trPr>
          <w:trHeight w:val="331"/>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Corporate Governance Index/Score</w:t>
            </w:r>
          </w:p>
        </w:tc>
        <w:tc>
          <w:tcPr>
            <w:tcW w:w="1938" w:type="dxa"/>
            <w:vAlign w:val="center"/>
          </w:tcPr>
          <w:p w:rsidR="00164E93" w:rsidRPr="00841D1F" w:rsidRDefault="00164E93" w:rsidP="00FD3FE9">
            <w:pPr>
              <w:rPr>
                <w:rFonts w:ascii="Times New Roman" w:hAnsi="Times New Roman" w:cs="Times New Roman"/>
                <w:sz w:val="20"/>
              </w:rPr>
            </w:pPr>
            <w:r>
              <w:rPr>
                <w:rFonts w:ascii="Times New Roman" w:hAnsi="Times New Roman" w:cs="Times New Roman"/>
                <w:sz w:val="20"/>
              </w:rPr>
              <w:t>CGS</w:t>
            </w:r>
            <w:r w:rsidRPr="00841D1F">
              <w:rPr>
                <w:rFonts w:ascii="Times New Roman" w:hAnsi="Times New Roman" w:cs="Times New Roman"/>
                <w:sz w:val="20"/>
              </w:rPr>
              <w:t>D</w:t>
            </w:r>
          </w:p>
        </w:tc>
      </w:tr>
      <w:tr w:rsidR="00164E93" w:rsidRPr="00841D1F" w:rsidTr="00FD3FE9">
        <w:trPr>
          <w:trHeight w:val="354"/>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Return on Assets</w:t>
            </w:r>
          </w:p>
        </w:tc>
        <w:tc>
          <w:tcPr>
            <w:tcW w:w="19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ROA</w:t>
            </w:r>
          </w:p>
        </w:tc>
      </w:tr>
      <w:tr w:rsidR="00164E93" w:rsidRPr="00841D1F" w:rsidTr="00FD3FE9">
        <w:trPr>
          <w:trHeight w:val="331"/>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Net Income</w:t>
            </w:r>
          </w:p>
        </w:tc>
        <w:tc>
          <w:tcPr>
            <w:tcW w:w="19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NI</w:t>
            </w:r>
          </w:p>
        </w:tc>
      </w:tr>
      <w:tr w:rsidR="00164E93" w:rsidRPr="00841D1F" w:rsidTr="00FD3FE9">
        <w:trPr>
          <w:trHeight w:val="354"/>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Firm Size</w:t>
            </w:r>
          </w:p>
        </w:tc>
        <w:tc>
          <w:tcPr>
            <w:tcW w:w="1938" w:type="dxa"/>
            <w:vAlign w:val="center"/>
          </w:tcPr>
          <w:p w:rsidR="00164E93" w:rsidRPr="00841D1F" w:rsidRDefault="00164E93" w:rsidP="00FD3FE9">
            <w:pPr>
              <w:rPr>
                <w:rFonts w:ascii="Times New Roman" w:hAnsi="Times New Roman" w:cs="Times New Roman"/>
                <w:sz w:val="20"/>
              </w:rPr>
            </w:pPr>
            <w:proofErr w:type="spellStart"/>
            <w:r w:rsidRPr="00841D1F">
              <w:rPr>
                <w:rFonts w:ascii="Times New Roman" w:hAnsi="Times New Roman" w:cs="Times New Roman"/>
                <w:sz w:val="20"/>
              </w:rPr>
              <w:t>Log_TA</w:t>
            </w:r>
            <w:proofErr w:type="spellEnd"/>
          </w:p>
        </w:tc>
      </w:tr>
      <w:tr w:rsidR="00164E93" w:rsidRPr="00841D1F" w:rsidTr="00FD3FE9">
        <w:trPr>
          <w:trHeight w:val="354"/>
        </w:trPr>
        <w:tc>
          <w:tcPr>
            <w:tcW w:w="7638" w:type="dxa"/>
            <w:vAlign w:val="center"/>
          </w:tcPr>
          <w:p w:rsidR="00164E93" w:rsidRPr="00841D1F" w:rsidRDefault="00164E93" w:rsidP="00FD3FE9">
            <w:pPr>
              <w:rPr>
                <w:rFonts w:ascii="Times New Roman" w:hAnsi="Times New Roman" w:cs="Times New Roman"/>
                <w:sz w:val="20"/>
              </w:rPr>
            </w:pPr>
            <w:r w:rsidRPr="00841D1F">
              <w:rPr>
                <w:rFonts w:ascii="Times New Roman" w:hAnsi="Times New Roman" w:cs="Times New Roman"/>
                <w:sz w:val="20"/>
              </w:rPr>
              <w:t>Leverage Ratio</w:t>
            </w:r>
          </w:p>
        </w:tc>
        <w:tc>
          <w:tcPr>
            <w:tcW w:w="1938" w:type="dxa"/>
            <w:vAlign w:val="center"/>
          </w:tcPr>
          <w:p w:rsidR="00164E93" w:rsidRPr="00841D1F" w:rsidRDefault="00164E93" w:rsidP="00FD3FE9">
            <w:pPr>
              <w:keepNext/>
              <w:rPr>
                <w:rFonts w:ascii="Times New Roman" w:hAnsi="Times New Roman" w:cs="Times New Roman"/>
                <w:sz w:val="20"/>
              </w:rPr>
            </w:pPr>
            <w:r w:rsidRPr="00841D1F">
              <w:rPr>
                <w:rFonts w:ascii="Times New Roman" w:hAnsi="Times New Roman" w:cs="Times New Roman"/>
                <w:sz w:val="20"/>
              </w:rPr>
              <w:t>leverage</w:t>
            </w:r>
          </w:p>
        </w:tc>
      </w:tr>
    </w:tbl>
    <w:p w:rsidR="00164E93" w:rsidRPr="00494803" w:rsidRDefault="00494803" w:rsidP="003B1169">
      <w:pPr>
        <w:pStyle w:val="Heading3"/>
        <w:numPr>
          <w:ilvl w:val="0"/>
          <w:numId w:val="42"/>
        </w:numPr>
        <w:spacing w:line="360" w:lineRule="auto"/>
        <w:jc w:val="both"/>
        <w:rPr>
          <w:rFonts w:ascii="Times New Roman" w:hAnsi="Times New Roman" w:cs="Times New Roman"/>
          <w:sz w:val="24"/>
        </w:rPr>
      </w:pPr>
      <w:bookmarkStart w:id="51" w:name="_Toc17580170"/>
      <w:r>
        <w:rPr>
          <w:rFonts w:ascii="Times New Roman" w:hAnsi="Times New Roman" w:cs="Times New Roman"/>
          <w:sz w:val="24"/>
        </w:rPr>
        <w:t>Independent Variables</w:t>
      </w:r>
      <w:bookmarkEnd w:id="51"/>
    </w:p>
    <w:p w:rsidR="00895B3D" w:rsidRDefault="006D7631" w:rsidP="00895B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considered three </w:t>
      </w:r>
      <w:r w:rsidR="0073605E">
        <w:rPr>
          <w:rFonts w:ascii="Times New Roman" w:hAnsi="Times New Roman" w:cs="Times New Roman"/>
          <w:sz w:val="24"/>
          <w:szCs w:val="24"/>
        </w:rPr>
        <w:t>independent variable</w:t>
      </w:r>
      <w:r>
        <w:rPr>
          <w:rFonts w:ascii="Times New Roman" w:hAnsi="Times New Roman" w:cs="Times New Roman"/>
          <w:sz w:val="24"/>
          <w:szCs w:val="24"/>
        </w:rPr>
        <w:t>s</w:t>
      </w:r>
      <w:r w:rsidR="0073605E">
        <w:rPr>
          <w:rFonts w:ascii="Times New Roman" w:hAnsi="Times New Roman" w:cs="Times New Roman"/>
          <w:sz w:val="24"/>
          <w:szCs w:val="24"/>
        </w:rPr>
        <w:t>,</w:t>
      </w:r>
      <w:r>
        <w:rPr>
          <w:rFonts w:ascii="Times New Roman" w:hAnsi="Times New Roman" w:cs="Times New Roman"/>
          <w:sz w:val="24"/>
          <w:szCs w:val="24"/>
        </w:rPr>
        <w:t xml:space="preserve"> first one is</w:t>
      </w:r>
      <w:r w:rsidR="0073605E">
        <w:rPr>
          <w:rFonts w:ascii="Times New Roman" w:hAnsi="Times New Roman" w:cs="Times New Roman"/>
          <w:sz w:val="24"/>
          <w:szCs w:val="24"/>
        </w:rPr>
        <w:t xml:space="preserve"> corporate governance </w:t>
      </w:r>
      <w:r>
        <w:rPr>
          <w:rFonts w:ascii="Times New Roman" w:hAnsi="Times New Roman" w:cs="Times New Roman"/>
          <w:sz w:val="24"/>
          <w:szCs w:val="24"/>
        </w:rPr>
        <w:t>score based on</w:t>
      </w:r>
      <w:r w:rsidR="0073605E" w:rsidRPr="00895B3D">
        <w:rPr>
          <w:rFonts w:ascii="Times New Roman" w:hAnsi="Times New Roman" w:cs="Times New Roman"/>
          <w:sz w:val="24"/>
          <w:szCs w:val="24"/>
        </w:rPr>
        <w:t xml:space="preserve"> </w:t>
      </w:r>
      <w:r w:rsidR="00FC1B93">
        <w:rPr>
          <w:rFonts w:ascii="Times New Roman" w:hAnsi="Times New Roman" w:cs="Times New Roman"/>
          <w:sz w:val="24"/>
          <w:szCs w:val="24"/>
        </w:rPr>
        <w:t xml:space="preserve">3 major attributes – </w:t>
      </w:r>
      <w:r w:rsidR="0073605E">
        <w:rPr>
          <w:rFonts w:ascii="Times New Roman" w:hAnsi="Times New Roman" w:cs="Times New Roman"/>
          <w:sz w:val="24"/>
          <w:szCs w:val="24"/>
        </w:rPr>
        <w:t>management</w:t>
      </w:r>
      <w:r w:rsidR="00FC1B93">
        <w:rPr>
          <w:rFonts w:ascii="Times New Roman" w:hAnsi="Times New Roman" w:cs="Times New Roman"/>
          <w:sz w:val="24"/>
          <w:szCs w:val="24"/>
        </w:rPr>
        <w:t xml:space="preserve"> (BOD and Audit Committee)</w:t>
      </w:r>
      <w:r w:rsidR="0073605E">
        <w:rPr>
          <w:rFonts w:ascii="Times New Roman" w:hAnsi="Times New Roman" w:cs="Times New Roman"/>
          <w:sz w:val="24"/>
          <w:szCs w:val="24"/>
        </w:rPr>
        <w:t>, shareholders’ value and disclosure &amp; financial reporting.</w:t>
      </w:r>
      <w:r>
        <w:rPr>
          <w:rFonts w:ascii="Times New Roman" w:hAnsi="Times New Roman" w:cs="Times New Roman"/>
          <w:sz w:val="24"/>
          <w:szCs w:val="24"/>
        </w:rPr>
        <w:t xml:space="preserve"> Other two are Board</w:t>
      </w:r>
      <w:r w:rsidR="00A05496">
        <w:rPr>
          <w:rFonts w:ascii="Times New Roman" w:hAnsi="Times New Roman" w:cs="Times New Roman"/>
          <w:sz w:val="24"/>
          <w:szCs w:val="24"/>
        </w:rPr>
        <w:t xml:space="preserve"> size and audit committee size.</w:t>
      </w:r>
    </w:p>
    <w:p w:rsidR="00A05496" w:rsidRPr="00494803" w:rsidRDefault="00A05496" w:rsidP="003B1169">
      <w:pPr>
        <w:pStyle w:val="ListParagraph"/>
        <w:numPr>
          <w:ilvl w:val="0"/>
          <w:numId w:val="43"/>
        </w:numPr>
        <w:spacing w:line="360" w:lineRule="auto"/>
        <w:jc w:val="both"/>
        <w:rPr>
          <w:rFonts w:ascii="Times New Roman" w:hAnsi="Times New Roman" w:cs="Times New Roman"/>
          <w:b/>
          <w:color w:val="1F497D" w:themeColor="text2"/>
          <w:sz w:val="24"/>
          <w:szCs w:val="24"/>
        </w:rPr>
      </w:pPr>
      <w:r w:rsidRPr="00494803">
        <w:rPr>
          <w:rFonts w:ascii="Times New Roman" w:hAnsi="Times New Roman" w:cs="Times New Roman"/>
          <w:b/>
          <w:color w:val="1F497D" w:themeColor="text2"/>
          <w:sz w:val="24"/>
          <w:szCs w:val="24"/>
        </w:rPr>
        <w:t>Management (BOD and Audit Committee)</w:t>
      </w:r>
    </w:p>
    <w:p w:rsidR="00A05496" w:rsidRPr="00494803" w:rsidRDefault="00A05496" w:rsidP="003B1169">
      <w:pPr>
        <w:pStyle w:val="ListParagraph"/>
        <w:numPr>
          <w:ilvl w:val="0"/>
          <w:numId w:val="44"/>
        </w:numPr>
        <w:spacing w:line="360" w:lineRule="auto"/>
        <w:jc w:val="both"/>
        <w:rPr>
          <w:rFonts w:ascii="Times New Roman" w:hAnsi="Times New Roman" w:cs="Times New Roman"/>
          <w:b/>
          <w:sz w:val="24"/>
          <w:szCs w:val="24"/>
        </w:rPr>
      </w:pPr>
      <w:r w:rsidRPr="00494803">
        <w:rPr>
          <w:rFonts w:ascii="Times New Roman" w:hAnsi="Times New Roman" w:cs="Times New Roman"/>
          <w:b/>
          <w:sz w:val="24"/>
          <w:szCs w:val="24"/>
        </w:rPr>
        <w:t>Board of Directors</w:t>
      </w:r>
    </w:p>
    <w:p w:rsidR="00A05496" w:rsidRPr="0096439C" w:rsidRDefault="00A05496" w:rsidP="00A05496">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 xml:space="preserve">According to the Bangladesh Code of corporate governance, for better function the board size has to be in between 07 to 15 members. Duality of directors, executive and non-executive directors have to be different in his or her duties or work. Diversity is </w:t>
      </w:r>
      <w:r w:rsidR="00CF5A9A">
        <w:rPr>
          <w:rFonts w:ascii="Times New Roman" w:hAnsi="Times New Roman" w:cs="Times New Roman"/>
          <w:sz w:val="24"/>
          <w:szCs w:val="24"/>
        </w:rPr>
        <w:t>vital</w:t>
      </w:r>
      <w:r w:rsidRPr="0096439C">
        <w:rPr>
          <w:rFonts w:ascii="Times New Roman" w:hAnsi="Times New Roman" w:cs="Times New Roman"/>
          <w:sz w:val="24"/>
          <w:szCs w:val="24"/>
        </w:rPr>
        <w:t xml:space="preserve"> in board composition to perform better and gain steam in corporate governance. </w:t>
      </w:r>
    </w:p>
    <w:p w:rsidR="00A05496" w:rsidRPr="00494803" w:rsidRDefault="00A05496" w:rsidP="003B1169">
      <w:pPr>
        <w:pStyle w:val="ListParagraph"/>
        <w:numPr>
          <w:ilvl w:val="0"/>
          <w:numId w:val="44"/>
        </w:numPr>
        <w:spacing w:line="360" w:lineRule="auto"/>
        <w:jc w:val="both"/>
        <w:rPr>
          <w:rFonts w:ascii="Times New Roman" w:hAnsi="Times New Roman" w:cs="Times New Roman"/>
          <w:b/>
          <w:sz w:val="24"/>
          <w:szCs w:val="24"/>
        </w:rPr>
      </w:pPr>
      <w:r w:rsidRPr="00494803">
        <w:rPr>
          <w:rFonts w:ascii="Times New Roman" w:hAnsi="Times New Roman" w:cs="Times New Roman"/>
          <w:b/>
          <w:sz w:val="24"/>
          <w:szCs w:val="24"/>
        </w:rPr>
        <w:t>Audit Committee</w:t>
      </w:r>
    </w:p>
    <w:p w:rsidR="00A05496" w:rsidRPr="0096439C" w:rsidRDefault="00A05496" w:rsidP="00A05496">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 xml:space="preserve">The audit committee </w:t>
      </w:r>
      <w:r w:rsidR="00CF5A9A">
        <w:rPr>
          <w:rFonts w:ascii="Times New Roman" w:hAnsi="Times New Roman" w:cs="Times New Roman"/>
          <w:sz w:val="24"/>
          <w:szCs w:val="24"/>
        </w:rPr>
        <w:t>may be a</w:t>
      </w:r>
      <w:r w:rsidRPr="0096439C">
        <w:rPr>
          <w:rFonts w:ascii="Times New Roman" w:hAnsi="Times New Roman" w:cs="Times New Roman"/>
          <w:sz w:val="24"/>
          <w:szCs w:val="24"/>
        </w:rPr>
        <w:t xml:space="preserve"> committee of the board of directors responsible for oversight of the financial reporting process, selection of the independent auditor and receipt of audit results both internal and external. Several studies about audit committee found that audit committee </w:t>
      </w:r>
      <w:r w:rsidRPr="0096439C">
        <w:rPr>
          <w:rFonts w:ascii="Times New Roman" w:hAnsi="Times New Roman" w:cs="Times New Roman"/>
          <w:sz w:val="24"/>
          <w:szCs w:val="24"/>
        </w:rPr>
        <w:lastRenderedPageBreak/>
        <w:t xml:space="preserve">plays an important role for </w:t>
      </w:r>
      <w:r w:rsidR="00CF5A9A">
        <w:rPr>
          <w:rFonts w:ascii="Times New Roman" w:hAnsi="Times New Roman" w:cs="Times New Roman"/>
          <w:sz w:val="24"/>
          <w:szCs w:val="24"/>
        </w:rPr>
        <w:t xml:space="preserve">ensuring corporate governance. </w:t>
      </w:r>
      <w:r w:rsidRPr="0096439C">
        <w:rPr>
          <w:rFonts w:ascii="Times New Roman" w:hAnsi="Times New Roman" w:cs="Times New Roman"/>
          <w:sz w:val="24"/>
          <w:szCs w:val="24"/>
        </w:rPr>
        <w:t xml:space="preserve">Minimum 6-10 times audit committee meeting should be meet in a year. </w:t>
      </w:r>
    </w:p>
    <w:p w:rsidR="00A05496" w:rsidRPr="00494803" w:rsidRDefault="00A05496" w:rsidP="003B1169">
      <w:pPr>
        <w:pStyle w:val="ListParagraph"/>
        <w:numPr>
          <w:ilvl w:val="0"/>
          <w:numId w:val="43"/>
        </w:numPr>
        <w:spacing w:line="360" w:lineRule="auto"/>
        <w:jc w:val="both"/>
        <w:rPr>
          <w:rFonts w:ascii="Times New Roman" w:hAnsi="Times New Roman" w:cs="Times New Roman"/>
          <w:b/>
          <w:color w:val="1F497D" w:themeColor="text2"/>
          <w:sz w:val="24"/>
          <w:szCs w:val="24"/>
        </w:rPr>
      </w:pPr>
      <w:r w:rsidRPr="00494803">
        <w:rPr>
          <w:rFonts w:ascii="Times New Roman" w:hAnsi="Times New Roman" w:cs="Times New Roman"/>
          <w:b/>
          <w:color w:val="1F497D" w:themeColor="text2"/>
          <w:sz w:val="24"/>
          <w:szCs w:val="24"/>
        </w:rPr>
        <w:t>Shareholders’ value</w:t>
      </w:r>
    </w:p>
    <w:p w:rsidR="00A05496" w:rsidRPr="0096439C" w:rsidRDefault="00A05496" w:rsidP="00A05496">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Transparency of information such as annual report, financial reports, other information etc. is available to the shareholders.</w:t>
      </w:r>
    </w:p>
    <w:p w:rsidR="00A05496" w:rsidRPr="00494803" w:rsidRDefault="00A05496" w:rsidP="003B1169">
      <w:pPr>
        <w:pStyle w:val="ListParagraph"/>
        <w:numPr>
          <w:ilvl w:val="0"/>
          <w:numId w:val="43"/>
        </w:numPr>
        <w:spacing w:line="360" w:lineRule="auto"/>
        <w:jc w:val="both"/>
        <w:rPr>
          <w:rFonts w:ascii="Times New Roman" w:hAnsi="Times New Roman" w:cs="Times New Roman"/>
          <w:b/>
          <w:color w:val="1F497D" w:themeColor="text2"/>
          <w:sz w:val="24"/>
          <w:szCs w:val="24"/>
        </w:rPr>
      </w:pPr>
      <w:r w:rsidRPr="00494803">
        <w:rPr>
          <w:rFonts w:ascii="Times New Roman" w:hAnsi="Times New Roman" w:cs="Times New Roman"/>
          <w:b/>
          <w:color w:val="1F497D" w:themeColor="text2"/>
          <w:sz w:val="24"/>
          <w:szCs w:val="24"/>
        </w:rPr>
        <w:t>Disclosure &amp; financial reporting</w:t>
      </w:r>
    </w:p>
    <w:p w:rsidR="00A05496" w:rsidRDefault="000C68DC" w:rsidP="00895B3D">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A05496" w:rsidRPr="0096439C">
        <w:rPr>
          <w:rFonts w:ascii="Times New Roman" w:hAnsi="Times New Roman" w:cs="Times New Roman"/>
          <w:sz w:val="24"/>
          <w:szCs w:val="24"/>
        </w:rPr>
        <w:t xml:space="preserve">nformation of financial reporting and other information </w:t>
      </w:r>
      <w:r w:rsidR="00B22AEB" w:rsidRPr="0096439C">
        <w:rPr>
          <w:rFonts w:ascii="Times New Roman" w:hAnsi="Times New Roman" w:cs="Times New Roman"/>
          <w:sz w:val="24"/>
          <w:szCs w:val="24"/>
        </w:rPr>
        <w:t>have</w:t>
      </w:r>
      <w:r w:rsidR="00A05496" w:rsidRPr="0096439C">
        <w:rPr>
          <w:rFonts w:ascii="Times New Roman" w:hAnsi="Times New Roman" w:cs="Times New Roman"/>
          <w:sz w:val="24"/>
          <w:szCs w:val="24"/>
        </w:rPr>
        <w:t xml:space="preserve"> been disclosed properly within time.</w:t>
      </w:r>
    </w:p>
    <w:p w:rsidR="00A66014" w:rsidRPr="00895B3D" w:rsidRDefault="00A66014" w:rsidP="003B1169">
      <w:pPr>
        <w:pStyle w:val="Heading3"/>
        <w:numPr>
          <w:ilvl w:val="0"/>
          <w:numId w:val="42"/>
        </w:numPr>
        <w:spacing w:line="360" w:lineRule="auto"/>
        <w:jc w:val="both"/>
        <w:rPr>
          <w:rFonts w:ascii="Times New Roman" w:hAnsi="Times New Roman" w:cs="Times New Roman"/>
          <w:sz w:val="24"/>
        </w:rPr>
      </w:pPr>
      <w:bookmarkStart w:id="52" w:name="_Toc17580171"/>
      <w:r w:rsidRPr="00895B3D">
        <w:rPr>
          <w:rFonts w:ascii="Times New Roman" w:hAnsi="Times New Roman" w:cs="Times New Roman"/>
          <w:sz w:val="24"/>
        </w:rPr>
        <w:t>Dependent Variables</w:t>
      </w:r>
      <w:bookmarkEnd w:id="52"/>
    </w:p>
    <w:p w:rsidR="00A66014" w:rsidRDefault="0073605E" w:rsidP="00895B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ROA </w:t>
      </w:r>
      <w:r w:rsidR="00895B3D">
        <w:rPr>
          <w:rFonts w:ascii="Times New Roman" w:hAnsi="Times New Roman" w:cs="Times New Roman"/>
          <w:sz w:val="24"/>
          <w:szCs w:val="24"/>
        </w:rPr>
        <w:t>have</w:t>
      </w:r>
      <w:r w:rsidR="00A66014">
        <w:rPr>
          <w:rFonts w:ascii="Times New Roman" w:hAnsi="Times New Roman" w:cs="Times New Roman"/>
          <w:sz w:val="24"/>
          <w:szCs w:val="24"/>
        </w:rPr>
        <w:t xml:space="preserve"> b</w:t>
      </w:r>
      <w:r w:rsidR="00895B3D">
        <w:rPr>
          <w:rFonts w:ascii="Times New Roman" w:hAnsi="Times New Roman" w:cs="Times New Roman"/>
          <w:sz w:val="24"/>
          <w:szCs w:val="24"/>
        </w:rPr>
        <w:t>e</w:t>
      </w:r>
      <w:r w:rsidR="00F63FD7">
        <w:rPr>
          <w:rFonts w:ascii="Times New Roman" w:hAnsi="Times New Roman" w:cs="Times New Roman"/>
          <w:sz w:val="24"/>
          <w:szCs w:val="24"/>
        </w:rPr>
        <w:t>en used as dependent variables.</w:t>
      </w:r>
    </w:p>
    <w:p w:rsidR="009735AE" w:rsidRPr="009735AE" w:rsidRDefault="009735AE" w:rsidP="003B1169">
      <w:pPr>
        <w:pStyle w:val="ListParagraph"/>
        <w:numPr>
          <w:ilvl w:val="0"/>
          <w:numId w:val="40"/>
        </w:numPr>
        <w:spacing w:line="360" w:lineRule="auto"/>
        <w:jc w:val="both"/>
        <w:rPr>
          <w:rFonts w:ascii="Times New Roman" w:hAnsi="Times New Roman" w:cs="Times New Roman"/>
          <w:b/>
          <w:color w:val="1F497D" w:themeColor="text2"/>
          <w:sz w:val="24"/>
          <w:szCs w:val="24"/>
        </w:rPr>
      </w:pPr>
      <w:r w:rsidRPr="009735AE">
        <w:rPr>
          <w:rFonts w:ascii="Times New Roman" w:hAnsi="Times New Roman" w:cs="Times New Roman"/>
          <w:b/>
          <w:color w:val="1F497D" w:themeColor="text2"/>
          <w:sz w:val="24"/>
          <w:szCs w:val="24"/>
        </w:rPr>
        <w:t>Return of Assets</w:t>
      </w:r>
    </w:p>
    <w:p w:rsidR="009735AE" w:rsidRDefault="009735AE" w:rsidP="00895B3D">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It is most important ratio in the firm profitability to measure. A higher ratio is better and represents the ability of the management to emplo</w:t>
      </w:r>
      <w:r>
        <w:rPr>
          <w:rFonts w:ascii="Times New Roman" w:hAnsi="Times New Roman" w:cs="Times New Roman"/>
          <w:sz w:val="24"/>
          <w:szCs w:val="24"/>
        </w:rPr>
        <w:t>y resources to generate profit.</w:t>
      </w:r>
    </w:p>
    <w:p w:rsidR="00895B3D" w:rsidRPr="00895B3D" w:rsidRDefault="00895B3D" w:rsidP="003B1169">
      <w:pPr>
        <w:pStyle w:val="Heading3"/>
        <w:numPr>
          <w:ilvl w:val="0"/>
          <w:numId w:val="42"/>
        </w:numPr>
        <w:spacing w:line="360" w:lineRule="auto"/>
        <w:jc w:val="both"/>
        <w:rPr>
          <w:rFonts w:ascii="Times New Roman" w:hAnsi="Times New Roman" w:cs="Times New Roman"/>
          <w:sz w:val="24"/>
        </w:rPr>
      </w:pPr>
      <w:bookmarkStart w:id="53" w:name="_Toc17580172"/>
      <w:r w:rsidRPr="00895B3D">
        <w:rPr>
          <w:rFonts w:ascii="Times New Roman" w:hAnsi="Times New Roman" w:cs="Times New Roman"/>
          <w:sz w:val="24"/>
        </w:rPr>
        <w:t>Control Variables</w:t>
      </w:r>
      <w:bookmarkEnd w:id="53"/>
    </w:p>
    <w:p w:rsidR="00895B3D" w:rsidRDefault="00895B3D" w:rsidP="00895B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uses some control variables </w:t>
      </w:r>
      <w:r w:rsidR="008500D9">
        <w:rPr>
          <w:rFonts w:ascii="Times New Roman" w:hAnsi="Times New Roman" w:cs="Times New Roman"/>
          <w:sz w:val="24"/>
          <w:szCs w:val="24"/>
        </w:rPr>
        <w:t xml:space="preserve">to support the independent and dependent variables </w:t>
      </w:r>
      <w:r>
        <w:rPr>
          <w:rFonts w:ascii="Times New Roman" w:hAnsi="Times New Roman" w:cs="Times New Roman"/>
          <w:sz w:val="24"/>
          <w:szCs w:val="24"/>
        </w:rPr>
        <w:t>– firm’s size (total assets) and leverage</w:t>
      </w:r>
      <w:r w:rsidR="00FC1B93">
        <w:rPr>
          <w:rFonts w:ascii="Times New Roman" w:hAnsi="Times New Roman" w:cs="Times New Roman"/>
          <w:sz w:val="24"/>
          <w:szCs w:val="24"/>
        </w:rPr>
        <w:t xml:space="preserve"> </w:t>
      </w:r>
      <w:r>
        <w:rPr>
          <w:rFonts w:ascii="Times New Roman" w:hAnsi="Times New Roman" w:cs="Times New Roman"/>
          <w:sz w:val="24"/>
          <w:szCs w:val="24"/>
        </w:rPr>
        <w:t>of the firm</w:t>
      </w:r>
      <w:r w:rsidR="00FC1B93">
        <w:rPr>
          <w:rFonts w:ascii="Times New Roman" w:hAnsi="Times New Roman" w:cs="Times New Roman"/>
          <w:sz w:val="24"/>
          <w:szCs w:val="24"/>
        </w:rPr>
        <w:t>.</w:t>
      </w:r>
    </w:p>
    <w:p w:rsidR="009735AE" w:rsidRPr="00494803" w:rsidRDefault="009735AE" w:rsidP="003B1169">
      <w:pPr>
        <w:pStyle w:val="ListParagraph"/>
        <w:numPr>
          <w:ilvl w:val="0"/>
          <w:numId w:val="45"/>
        </w:numPr>
        <w:spacing w:line="360" w:lineRule="auto"/>
        <w:jc w:val="both"/>
        <w:rPr>
          <w:rFonts w:ascii="Times New Roman" w:hAnsi="Times New Roman" w:cs="Times New Roman"/>
          <w:b/>
          <w:color w:val="1F497D" w:themeColor="text2"/>
          <w:sz w:val="24"/>
          <w:szCs w:val="24"/>
        </w:rPr>
      </w:pPr>
      <w:r w:rsidRPr="00494803">
        <w:rPr>
          <w:rFonts w:ascii="Times New Roman" w:hAnsi="Times New Roman" w:cs="Times New Roman"/>
          <w:b/>
          <w:color w:val="1F497D" w:themeColor="text2"/>
          <w:sz w:val="24"/>
          <w:szCs w:val="24"/>
        </w:rPr>
        <w:t>Size of the Firm</w:t>
      </w:r>
    </w:p>
    <w:p w:rsidR="009735AE" w:rsidRPr="0096439C" w:rsidRDefault="009735AE" w:rsidP="009735AE">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Here firm size means total asset of the firm. Firm’s size depends on its total assets amount.</w:t>
      </w:r>
    </w:p>
    <w:p w:rsidR="009735AE" w:rsidRPr="00494803" w:rsidRDefault="009735AE" w:rsidP="003B1169">
      <w:pPr>
        <w:pStyle w:val="ListParagraph"/>
        <w:numPr>
          <w:ilvl w:val="0"/>
          <w:numId w:val="45"/>
        </w:numPr>
        <w:spacing w:line="360" w:lineRule="auto"/>
        <w:jc w:val="both"/>
        <w:rPr>
          <w:rFonts w:ascii="Times New Roman" w:hAnsi="Times New Roman" w:cs="Times New Roman"/>
          <w:b/>
          <w:color w:val="1F497D" w:themeColor="text2"/>
          <w:sz w:val="24"/>
          <w:szCs w:val="24"/>
        </w:rPr>
      </w:pPr>
      <w:r w:rsidRPr="00494803">
        <w:rPr>
          <w:rFonts w:ascii="Times New Roman" w:hAnsi="Times New Roman" w:cs="Times New Roman"/>
          <w:b/>
          <w:color w:val="1F497D" w:themeColor="text2"/>
          <w:sz w:val="24"/>
          <w:szCs w:val="24"/>
        </w:rPr>
        <w:t>Leverage Ratio</w:t>
      </w:r>
    </w:p>
    <w:p w:rsidR="009735AE" w:rsidRDefault="009735AE" w:rsidP="00895B3D">
      <w:pPr>
        <w:spacing w:line="360" w:lineRule="auto"/>
        <w:jc w:val="both"/>
        <w:rPr>
          <w:rFonts w:ascii="Times New Roman" w:hAnsi="Times New Roman" w:cs="Times New Roman"/>
          <w:sz w:val="24"/>
          <w:szCs w:val="24"/>
        </w:rPr>
      </w:pPr>
      <w:r w:rsidRPr="0096439C">
        <w:rPr>
          <w:rFonts w:ascii="Times New Roman" w:hAnsi="Times New Roman" w:cs="Times New Roman"/>
          <w:sz w:val="24"/>
          <w:szCs w:val="24"/>
        </w:rPr>
        <w:t>Leverage ratio measures how much capital comes in the form of debt (loans) or assesses the ability of a company to meet its financial obligations.</w:t>
      </w:r>
    </w:p>
    <w:p w:rsidR="009935FC" w:rsidRPr="003767D8" w:rsidRDefault="0019105D" w:rsidP="009935FC">
      <w:pPr>
        <w:pStyle w:val="Heading2"/>
        <w:spacing w:line="360" w:lineRule="auto"/>
        <w:jc w:val="both"/>
        <w:rPr>
          <w:rFonts w:ascii="Times New Roman" w:hAnsi="Times New Roman" w:cs="Times New Roman"/>
          <w:sz w:val="28"/>
          <w:szCs w:val="24"/>
        </w:rPr>
      </w:pPr>
      <w:bookmarkStart w:id="54" w:name="_Toc17580173"/>
      <w:r w:rsidRPr="003767D8">
        <w:rPr>
          <w:rFonts w:ascii="Times New Roman" w:hAnsi="Times New Roman" w:cs="Times New Roman"/>
          <w:sz w:val="28"/>
          <w:szCs w:val="24"/>
        </w:rPr>
        <w:lastRenderedPageBreak/>
        <w:t>4</w:t>
      </w:r>
      <w:r w:rsidR="00952471" w:rsidRPr="003767D8">
        <w:rPr>
          <w:rFonts w:ascii="Times New Roman" w:hAnsi="Times New Roman" w:cs="Times New Roman"/>
          <w:sz w:val="28"/>
          <w:szCs w:val="24"/>
        </w:rPr>
        <w:t>.2</w:t>
      </w:r>
      <w:r w:rsidR="009935FC" w:rsidRPr="003767D8">
        <w:rPr>
          <w:rFonts w:ascii="Times New Roman" w:hAnsi="Times New Roman" w:cs="Times New Roman"/>
          <w:sz w:val="28"/>
          <w:szCs w:val="24"/>
        </w:rPr>
        <w:t xml:space="preserve"> Data </w:t>
      </w:r>
      <w:r w:rsidR="00E93F51" w:rsidRPr="003767D8">
        <w:rPr>
          <w:rFonts w:ascii="Times New Roman" w:hAnsi="Times New Roman" w:cs="Times New Roman"/>
          <w:sz w:val="28"/>
          <w:szCs w:val="24"/>
        </w:rPr>
        <w:t>Collection</w:t>
      </w:r>
      <w:bookmarkEnd w:id="54"/>
    </w:p>
    <w:p w:rsidR="006D77F4" w:rsidRPr="00C97F6A" w:rsidRDefault="00C97F6A" w:rsidP="00C97F6A">
      <w:pPr>
        <w:pStyle w:val="Heading3"/>
        <w:spacing w:line="360" w:lineRule="auto"/>
        <w:jc w:val="both"/>
        <w:rPr>
          <w:rFonts w:ascii="Times New Roman" w:hAnsi="Times New Roman" w:cs="Times New Roman"/>
          <w:sz w:val="24"/>
        </w:rPr>
      </w:pPr>
      <w:bookmarkStart w:id="55" w:name="_Toc17580174"/>
      <w:r w:rsidRPr="00C97F6A">
        <w:rPr>
          <w:rFonts w:ascii="Times New Roman" w:hAnsi="Times New Roman" w:cs="Times New Roman"/>
          <w:sz w:val="24"/>
        </w:rPr>
        <w:t xml:space="preserve">4.2.1 </w:t>
      </w:r>
      <w:r w:rsidR="006D77F4" w:rsidRPr="00C97F6A">
        <w:rPr>
          <w:rFonts w:ascii="Times New Roman" w:hAnsi="Times New Roman" w:cs="Times New Roman"/>
          <w:sz w:val="24"/>
        </w:rPr>
        <w:t>Data Collection Process</w:t>
      </w:r>
      <w:bookmarkEnd w:id="55"/>
    </w:p>
    <w:p w:rsidR="006D77F4" w:rsidRDefault="00895B3D" w:rsidP="00E93F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paper collects data from secondary resources. There </w:t>
      </w:r>
      <w:r w:rsidR="001679DC">
        <w:rPr>
          <w:rFonts w:ascii="Times New Roman" w:hAnsi="Times New Roman" w:cs="Times New Roman"/>
          <w:sz w:val="24"/>
          <w:szCs w:val="24"/>
        </w:rPr>
        <w:t xml:space="preserve">are some research </w:t>
      </w:r>
      <w:r w:rsidR="006D77F4">
        <w:rPr>
          <w:rFonts w:ascii="Times New Roman" w:hAnsi="Times New Roman" w:cs="Times New Roman"/>
          <w:sz w:val="24"/>
          <w:szCs w:val="24"/>
        </w:rPr>
        <w:t>questions</w:t>
      </w:r>
      <w:r>
        <w:rPr>
          <w:rFonts w:ascii="Times New Roman" w:hAnsi="Times New Roman" w:cs="Times New Roman"/>
          <w:sz w:val="24"/>
          <w:szCs w:val="24"/>
        </w:rPr>
        <w:t xml:space="preserve"> and with </w:t>
      </w:r>
      <w:r w:rsidR="006D77F4">
        <w:rPr>
          <w:rFonts w:ascii="Times New Roman" w:hAnsi="Times New Roman" w:cs="Times New Roman"/>
          <w:sz w:val="24"/>
          <w:szCs w:val="24"/>
        </w:rPr>
        <w:t>those questions</w:t>
      </w:r>
      <w:r>
        <w:rPr>
          <w:rFonts w:ascii="Times New Roman" w:hAnsi="Times New Roman" w:cs="Times New Roman"/>
          <w:sz w:val="24"/>
          <w:szCs w:val="24"/>
        </w:rPr>
        <w:t xml:space="preserve"> </w:t>
      </w:r>
      <w:r w:rsidR="006D77F4">
        <w:rPr>
          <w:rFonts w:ascii="Times New Roman" w:hAnsi="Times New Roman" w:cs="Times New Roman"/>
          <w:sz w:val="24"/>
          <w:szCs w:val="24"/>
        </w:rPr>
        <w:t xml:space="preserve">a quantitative analysis was prepared to show the relationship of </w:t>
      </w:r>
      <w:r w:rsidR="00285E8F">
        <w:rPr>
          <w:rFonts w:ascii="Times New Roman" w:hAnsi="Times New Roman" w:cs="Times New Roman"/>
          <w:sz w:val="24"/>
          <w:szCs w:val="24"/>
        </w:rPr>
        <w:t xml:space="preserve">corporate governance </w:t>
      </w:r>
      <w:r w:rsidR="006D77F4">
        <w:rPr>
          <w:rFonts w:ascii="Times New Roman" w:hAnsi="Times New Roman" w:cs="Times New Roman"/>
          <w:sz w:val="24"/>
          <w:szCs w:val="24"/>
        </w:rPr>
        <w:t xml:space="preserve">compliance &amp; firms attributes and </w:t>
      </w:r>
      <w:r w:rsidR="00285E8F" w:rsidRPr="006A2088">
        <w:rPr>
          <w:rFonts w:ascii="Times New Roman" w:hAnsi="Times New Roman" w:cs="Times New Roman"/>
          <w:color w:val="000000" w:themeColor="text1"/>
          <w:sz w:val="24"/>
          <w:szCs w:val="24"/>
        </w:rPr>
        <w:t>Corporate Governance Score</w:t>
      </w:r>
      <w:r w:rsidR="006D77F4">
        <w:rPr>
          <w:rFonts w:ascii="Times New Roman" w:hAnsi="Times New Roman" w:cs="Times New Roman"/>
          <w:sz w:val="24"/>
          <w:szCs w:val="24"/>
        </w:rPr>
        <w:t xml:space="preserve"> &amp; profitability.</w:t>
      </w:r>
    </w:p>
    <w:p w:rsidR="006D77F4" w:rsidRPr="00C97F6A" w:rsidRDefault="00C97F6A" w:rsidP="00C97F6A">
      <w:pPr>
        <w:pStyle w:val="Heading3"/>
        <w:spacing w:line="360" w:lineRule="auto"/>
        <w:jc w:val="both"/>
        <w:rPr>
          <w:rFonts w:ascii="Times New Roman" w:hAnsi="Times New Roman" w:cs="Times New Roman"/>
          <w:sz w:val="24"/>
        </w:rPr>
      </w:pPr>
      <w:bookmarkStart w:id="56" w:name="_Toc17580175"/>
      <w:r w:rsidRPr="00C97F6A">
        <w:rPr>
          <w:rFonts w:ascii="Times New Roman" w:hAnsi="Times New Roman" w:cs="Times New Roman"/>
          <w:sz w:val="24"/>
        </w:rPr>
        <w:t xml:space="preserve">4.2.2 </w:t>
      </w:r>
      <w:r w:rsidR="006D77F4" w:rsidRPr="00C97F6A">
        <w:rPr>
          <w:rFonts w:ascii="Times New Roman" w:hAnsi="Times New Roman" w:cs="Times New Roman"/>
          <w:sz w:val="24"/>
        </w:rPr>
        <w:t>Types of Data</w:t>
      </w:r>
      <w:bookmarkEnd w:id="56"/>
    </w:p>
    <w:p w:rsidR="006D77F4" w:rsidRPr="007C44D2" w:rsidRDefault="006D77F4" w:rsidP="00EA11B4">
      <w:pPr>
        <w:pStyle w:val="ListParagraph"/>
        <w:numPr>
          <w:ilvl w:val="0"/>
          <w:numId w:val="32"/>
        </w:numPr>
        <w:spacing w:line="360" w:lineRule="auto"/>
        <w:jc w:val="both"/>
        <w:rPr>
          <w:rFonts w:ascii="Times New Roman" w:hAnsi="Times New Roman" w:cs="Times New Roman"/>
          <w:sz w:val="24"/>
          <w:szCs w:val="24"/>
        </w:rPr>
      </w:pPr>
      <w:r w:rsidRPr="007C44D2">
        <w:rPr>
          <w:rFonts w:ascii="Times New Roman" w:hAnsi="Times New Roman" w:cs="Times New Roman"/>
          <w:sz w:val="24"/>
          <w:szCs w:val="24"/>
        </w:rPr>
        <w:t xml:space="preserve">Annual reports of </w:t>
      </w:r>
      <w:r w:rsidR="00725A18">
        <w:rPr>
          <w:rFonts w:ascii="Times New Roman" w:hAnsi="Times New Roman" w:cs="Times New Roman"/>
          <w:sz w:val="24"/>
          <w:szCs w:val="24"/>
        </w:rPr>
        <w:t>29</w:t>
      </w:r>
      <w:r>
        <w:rPr>
          <w:rFonts w:ascii="Times New Roman" w:hAnsi="Times New Roman" w:cs="Times New Roman"/>
          <w:sz w:val="24"/>
          <w:szCs w:val="24"/>
        </w:rPr>
        <w:t xml:space="preserve"> listed banks (2017-2013)</w:t>
      </w:r>
    </w:p>
    <w:p w:rsidR="006D77F4" w:rsidRPr="007C44D2" w:rsidRDefault="006D77F4" w:rsidP="00EA11B4">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Listed banks</w:t>
      </w:r>
      <w:r w:rsidRPr="007C44D2">
        <w:rPr>
          <w:rFonts w:ascii="Times New Roman" w:hAnsi="Times New Roman" w:cs="Times New Roman"/>
          <w:sz w:val="24"/>
          <w:szCs w:val="24"/>
        </w:rPr>
        <w:t xml:space="preserve"> website</w:t>
      </w:r>
      <w:r>
        <w:rPr>
          <w:rFonts w:ascii="Times New Roman" w:hAnsi="Times New Roman" w:cs="Times New Roman"/>
          <w:sz w:val="24"/>
          <w:szCs w:val="24"/>
        </w:rPr>
        <w:t>s</w:t>
      </w:r>
      <w:r w:rsidRPr="007C44D2">
        <w:rPr>
          <w:rFonts w:ascii="Times New Roman" w:hAnsi="Times New Roman" w:cs="Times New Roman"/>
          <w:sz w:val="24"/>
          <w:szCs w:val="24"/>
        </w:rPr>
        <w:t>.</w:t>
      </w:r>
    </w:p>
    <w:p w:rsidR="006D77F4" w:rsidRPr="007C44D2" w:rsidRDefault="006D77F4" w:rsidP="00EA11B4">
      <w:pPr>
        <w:pStyle w:val="ListParagraph"/>
        <w:numPr>
          <w:ilvl w:val="0"/>
          <w:numId w:val="32"/>
        </w:numPr>
        <w:spacing w:line="360" w:lineRule="auto"/>
        <w:jc w:val="both"/>
        <w:rPr>
          <w:rFonts w:ascii="Times New Roman" w:hAnsi="Times New Roman" w:cs="Times New Roman"/>
          <w:sz w:val="24"/>
          <w:szCs w:val="24"/>
        </w:rPr>
      </w:pPr>
      <w:r w:rsidRPr="007C44D2">
        <w:rPr>
          <w:rFonts w:ascii="Times New Roman" w:hAnsi="Times New Roman" w:cs="Times New Roman"/>
          <w:sz w:val="24"/>
          <w:szCs w:val="24"/>
        </w:rPr>
        <w:t>SEC guidelines</w:t>
      </w:r>
    </w:p>
    <w:p w:rsidR="006D77F4" w:rsidRDefault="006D77F4" w:rsidP="00EA11B4">
      <w:pPr>
        <w:pStyle w:val="ListParagraph"/>
        <w:numPr>
          <w:ilvl w:val="0"/>
          <w:numId w:val="32"/>
        </w:numPr>
        <w:spacing w:line="360" w:lineRule="auto"/>
        <w:jc w:val="both"/>
        <w:rPr>
          <w:rFonts w:ascii="Times New Roman" w:hAnsi="Times New Roman" w:cs="Times New Roman"/>
          <w:sz w:val="24"/>
          <w:szCs w:val="24"/>
        </w:rPr>
      </w:pPr>
      <w:r w:rsidRPr="007C44D2">
        <w:rPr>
          <w:rFonts w:ascii="Times New Roman" w:hAnsi="Times New Roman" w:cs="Times New Roman"/>
          <w:sz w:val="24"/>
          <w:szCs w:val="24"/>
        </w:rPr>
        <w:t>Guidelines of Bangladesh Bank</w:t>
      </w:r>
    </w:p>
    <w:p w:rsidR="009935FC" w:rsidRPr="003767D8" w:rsidRDefault="0019105D" w:rsidP="009935FC">
      <w:pPr>
        <w:pStyle w:val="Heading2"/>
        <w:spacing w:line="360" w:lineRule="auto"/>
        <w:jc w:val="both"/>
        <w:rPr>
          <w:rFonts w:ascii="Times New Roman" w:hAnsi="Times New Roman" w:cs="Times New Roman"/>
          <w:sz w:val="28"/>
          <w:szCs w:val="24"/>
        </w:rPr>
      </w:pPr>
      <w:bookmarkStart w:id="57" w:name="_Toc17580176"/>
      <w:r w:rsidRPr="003767D8">
        <w:rPr>
          <w:rFonts w:ascii="Times New Roman" w:hAnsi="Times New Roman" w:cs="Times New Roman"/>
          <w:sz w:val="28"/>
          <w:szCs w:val="24"/>
        </w:rPr>
        <w:t>4</w:t>
      </w:r>
      <w:r w:rsidR="003767D8">
        <w:rPr>
          <w:rFonts w:ascii="Times New Roman" w:hAnsi="Times New Roman" w:cs="Times New Roman"/>
          <w:sz w:val="28"/>
          <w:szCs w:val="24"/>
        </w:rPr>
        <w:t>.3</w:t>
      </w:r>
      <w:r w:rsidR="009935FC" w:rsidRPr="003767D8">
        <w:rPr>
          <w:rFonts w:ascii="Times New Roman" w:hAnsi="Times New Roman" w:cs="Times New Roman"/>
          <w:sz w:val="28"/>
          <w:szCs w:val="24"/>
        </w:rPr>
        <w:t xml:space="preserve"> Sample design </w:t>
      </w:r>
      <w:r w:rsidR="00F619F3">
        <w:rPr>
          <w:rFonts w:ascii="Times New Roman" w:hAnsi="Times New Roman" w:cs="Times New Roman"/>
          <w:sz w:val="28"/>
          <w:szCs w:val="24"/>
        </w:rPr>
        <w:t>and Model specification</w:t>
      </w:r>
      <w:bookmarkEnd w:id="57"/>
      <w:r w:rsidR="00F619F3">
        <w:rPr>
          <w:rFonts w:ascii="Times New Roman" w:hAnsi="Times New Roman" w:cs="Times New Roman"/>
          <w:sz w:val="28"/>
          <w:szCs w:val="24"/>
        </w:rPr>
        <w:t xml:space="preserve"> </w:t>
      </w:r>
    </w:p>
    <w:p w:rsidR="009935FC" w:rsidRPr="007C44D2" w:rsidRDefault="00E3610E" w:rsidP="009935F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Microsoft Excel, S</w:t>
      </w:r>
      <w:r w:rsidR="00F619F3">
        <w:rPr>
          <w:rFonts w:ascii="Times New Roman" w:hAnsi="Times New Roman" w:cs="Times New Roman"/>
          <w:sz w:val="24"/>
          <w:szCs w:val="24"/>
        </w:rPr>
        <w:t>TATA 13.0</w:t>
      </w:r>
      <w:r>
        <w:rPr>
          <w:rFonts w:ascii="Times New Roman" w:hAnsi="Times New Roman" w:cs="Times New Roman"/>
          <w:sz w:val="24"/>
          <w:szCs w:val="24"/>
        </w:rPr>
        <w:t xml:space="preserve"> </w:t>
      </w:r>
      <w:r w:rsidR="009935FC" w:rsidRPr="007C44D2">
        <w:rPr>
          <w:rFonts w:ascii="Times New Roman" w:hAnsi="Times New Roman" w:cs="Times New Roman"/>
          <w:sz w:val="24"/>
          <w:szCs w:val="24"/>
        </w:rPr>
        <w:t>has been used to analyze the</w:t>
      </w:r>
      <w:r w:rsidR="001679DC">
        <w:rPr>
          <w:rFonts w:ascii="Times New Roman" w:hAnsi="Times New Roman" w:cs="Times New Roman"/>
          <w:sz w:val="24"/>
          <w:szCs w:val="24"/>
        </w:rPr>
        <w:t xml:space="preserve"> </w:t>
      </w:r>
      <w:r w:rsidR="00F619F3">
        <w:rPr>
          <w:rFonts w:ascii="Times New Roman" w:hAnsi="Times New Roman" w:cs="Times New Roman"/>
          <w:sz w:val="24"/>
          <w:szCs w:val="24"/>
        </w:rPr>
        <w:t>data</w:t>
      </w:r>
      <w:r w:rsidR="001679DC">
        <w:rPr>
          <w:rFonts w:ascii="Times New Roman" w:hAnsi="Times New Roman" w:cs="Times New Roman"/>
          <w:sz w:val="24"/>
          <w:szCs w:val="24"/>
        </w:rPr>
        <w:t>.</w:t>
      </w:r>
    </w:p>
    <w:p w:rsidR="00E3610E" w:rsidRPr="002E685C" w:rsidRDefault="00E3610E" w:rsidP="002E685C">
      <w:pPr>
        <w:spacing w:line="360" w:lineRule="auto"/>
        <w:jc w:val="both"/>
        <w:rPr>
          <w:rFonts w:ascii="Times New Roman" w:hAnsi="Times New Roman" w:cs="Times New Roman"/>
          <w:b/>
          <w:sz w:val="24"/>
        </w:rPr>
      </w:pPr>
      <w:r w:rsidRPr="002E685C">
        <w:rPr>
          <w:rFonts w:ascii="Times New Roman" w:hAnsi="Times New Roman" w:cs="Times New Roman"/>
          <w:b/>
          <w:sz w:val="24"/>
        </w:rPr>
        <w:t>Model Specification</w:t>
      </w:r>
    </w:p>
    <w:p w:rsidR="00244701" w:rsidRDefault="00513DFA" w:rsidP="00360F91">
      <w:pPr>
        <w:spacing w:line="360" w:lineRule="auto"/>
        <w:jc w:val="both"/>
        <w:rPr>
          <w:rFonts w:ascii="Times New Roman" w:hAnsi="Times New Roman" w:cs="Times New Roman"/>
          <w:szCs w:val="24"/>
        </w:rPr>
      </w:pPr>
      <w:r>
        <w:rPr>
          <w:rFonts w:ascii="Times New Roman" w:hAnsi="Times New Roman" w:cs="Times New Roman"/>
          <w:szCs w:val="24"/>
        </w:rPr>
        <w:t>Regression Model,</w:t>
      </w:r>
    </w:p>
    <w:p w:rsidR="00244701" w:rsidRPr="00244701" w:rsidRDefault="00244701" w:rsidP="00360F91">
      <w:pPr>
        <w:spacing w:line="360" w:lineRule="auto"/>
        <w:jc w:val="both"/>
        <w:rPr>
          <w:rFonts w:ascii="Times New Roman" w:eastAsiaTheme="minorEastAsia" w:hAnsi="Times New Roman" w:cs="Times New Roman"/>
          <w:szCs w:val="24"/>
        </w:rPr>
      </w:pPr>
      <m:oMath>
        <m:r>
          <w:rPr>
            <w:rFonts w:ascii="Cambria Math" w:hAnsi="Cambria Math" w:cs="Times New Roman"/>
            <w:szCs w:val="24"/>
          </w:rPr>
          <m:t>ROA=β0+β1BDS+β2ACS+β3CGS+β4Lo</m:t>
        </m:r>
        <m:sSub>
          <m:sSubPr>
            <m:ctrlPr>
              <w:rPr>
                <w:rFonts w:ascii="Cambria Math" w:hAnsi="Cambria Math" w:cs="Times New Roman"/>
                <w:i/>
                <w:szCs w:val="24"/>
              </w:rPr>
            </m:ctrlPr>
          </m:sSubPr>
          <m:e>
            <m:r>
              <w:rPr>
                <w:rFonts w:ascii="Cambria Math" w:hAnsi="Cambria Math" w:cs="Times New Roman"/>
                <w:szCs w:val="24"/>
              </w:rPr>
              <m:t>g</m:t>
            </m:r>
          </m:e>
          <m:sub>
            <m:r>
              <w:rPr>
                <w:rFonts w:ascii="Cambria Math" w:hAnsi="Cambria Math" w:cs="Times New Roman"/>
                <w:szCs w:val="24"/>
              </w:rPr>
              <m:t>TA</m:t>
            </m:r>
          </m:sub>
        </m:sSub>
        <m:r>
          <w:rPr>
            <w:rFonts w:ascii="Cambria Math" w:hAnsi="Cambria Math" w:cs="Times New Roman"/>
            <w:szCs w:val="24"/>
          </w:rPr>
          <m:t>+β5Leverage+e</m:t>
        </m:r>
      </m:oMath>
      <w:r w:rsidR="00D30AF0">
        <w:rPr>
          <w:rFonts w:ascii="Times New Roman" w:eastAsiaTheme="minorEastAsia" w:hAnsi="Times New Roman" w:cs="Times New Roman"/>
          <w:szCs w:val="24"/>
        </w:rPr>
        <w:t xml:space="preserve"> </w:t>
      </w:r>
    </w:p>
    <w:p w:rsidR="00513DFA" w:rsidRDefault="00815C6F" w:rsidP="00360F91">
      <w:pPr>
        <w:spacing w:line="360" w:lineRule="auto"/>
        <w:jc w:val="both"/>
        <w:rPr>
          <w:rFonts w:ascii="Times New Roman" w:hAnsi="Times New Roman" w:cs="Times New Roman"/>
          <w:sz w:val="24"/>
          <w:szCs w:val="24"/>
        </w:rPr>
      </w:pPr>
      <w:bookmarkStart w:id="58" w:name="_Toc13055894"/>
      <w:bookmarkEnd w:id="37"/>
      <w:r>
        <w:rPr>
          <w:rFonts w:ascii="Times New Roman" w:hAnsi="Times New Roman" w:cs="Times New Roman"/>
          <w:sz w:val="24"/>
          <w:szCs w:val="24"/>
        </w:rPr>
        <w:t>W</w:t>
      </w:r>
      <w:r w:rsidR="00D633D9" w:rsidRPr="00360F91">
        <w:rPr>
          <w:rFonts w:ascii="Times New Roman" w:hAnsi="Times New Roman" w:cs="Times New Roman"/>
          <w:sz w:val="24"/>
          <w:szCs w:val="24"/>
        </w:rPr>
        <w:t>here</w:t>
      </w:r>
      <w:r w:rsidR="00513DFA">
        <w:rPr>
          <w:rFonts w:ascii="Times New Roman" w:hAnsi="Times New Roman" w:cs="Times New Roman"/>
          <w:sz w:val="24"/>
          <w:szCs w:val="24"/>
        </w:rPr>
        <w:t>,</w:t>
      </w:r>
    </w:p>
    <w:p w:rsidR="00D30AF0" w:rsidRDefault="00D30AF0" w:rsidP="00D30AF0">
      <w:pPr>
        <w:pStyle w:val="ListParagraph"/>
        <w:numPr>
          <w:ilvl w:val="0"/>
          <w:numId w:val="50"/>
        </w:numPr>
        <w:spacing w:line="360" w:lineRule="auto"/>
        <w:jc w:val="both"/>
        <w:rPr>
          <w:rFonts w:ascii="Times New Roman" w:hAnsi="Times New Roman" w:cs="Times New Roman"/>
          <w:sz w:val="24"/>
          <w:szCs w:val="24"/>
        </w:rPr>
      </w:pPr>
      <w:r w:rsidRPr="00D30AF0">
        <w:rPr>
          <w:rFonts w:ascii="Times New Roman" w:hAnsi="Times New Roman" w:cs="Times New Roman"/>
          <w:sz w:val="24"/>
          <w:szCs w:val="24"/>
        </w:rPr>
        <w:t>β0</w:t>
      </w:r>
      <w:r>
        <w:rPr>
          <w:rFonts w:ascii="Times New Roman" w:hAnsi="Times New Roman" w:cs="Times New Roman"/>
          <w:sz w:val="24"/>
          <w:szCs w:val="24"/>
        </w:rPr>
        <w:t xml:space="preserve"> is intercept</w:t>
      </w:r>
    </w:p>
    <w:p w:rsidR="00513DFA" w:rsidRPr="00513DFA" w:rsidRDefault="00D633D9" w:rsidP="00513DFA">
      <w:pPr>
        <w:pStyle w:val="ListParagraph"/>
        <w:numPr>
          <w:ilvl w:val="0"/>
          <w:numId w:val="50"/>
        </w:numPr>
        <w:spacing w:line="360" w:lineRule="auto"/>
        <w:jc w:val="both"/>
        <w:rPr>
          <w:rFonts w:ascii="Times New Roman" w:hAnsi="Times New Roman" w:cs="Times New Roman"/>
          <w:sz w:val="24"/>
          <w:szCs w:val="24"/>
        </w:rPr>
      </w:pPr>
      <w:r w:rsidRPr="00513DFA">
        <w:rPr>
          <w:rFonts w:ascii="Times New Roman" w:hAnsi="Times New Roman" w:cs="Times New Roman"/>
          <w:sz w:val="24"/>
          <w:szCs w:val="24"/>
        </w:rPr>
        <w:t xml:space="preserve">Return on Asset (ROA) is </w:t>
      </w:r>
      <w:r w:rsidR="00513DFA" w:rsidRPr="00513DFA">
        <w:rPr>
          <w:rFonts w:ascii="Times New Roman" w:hAnsi="Times New Roman" w:cs="Times New Roman"/>
          <w:sz w:val="24"/>
          <w:szCs w:val="24"/>
        </w:rPr>
        <w:t xml:space="preserve">taken as dependent variables </w:t>
      </w:r>
    </w:p>
    <w:p w:rsidR="00513DFA" w:rsidRDefault="00513DFA" w:rsidP="00513DFA">
      <w:pPr>
        <w:pStyle w:val="ListParagraph"/>
        <w:numPr>
          <w:ilvl w:val="0"/>
          <w:numId w:val="50"/>
        </w:numPr>
        <w:spacing w:line="360" w:lineRule="auto"/>
        <w:jc w:val="both"/>
        <w:rPr>
          <w:rFonts w:ascii="Times New Roman" w:hAnsi="Times New Roman" w:cs="Times New Roman"/>
          <w:sz w:val="24"/>
          <w:szCs w:val="24"/>
        </w:rPr>
      </w:pPr>
      <w:r w:rsidRPr="00513DFA">
        <w:rPr>
          <w:rFonts w:ascii="Times New Roman" w:hAnsi="Times New Roman" w:cs="Times New Roman"/>
          <w:sz w:val="24"/>
          <w:szCs w:val="24"/>
        </w:rPr>
        <w:t>Board</w:t>
      </w:r>
      <w:r w:rsidR="00D633D9" w:rsidRPr="00513DFA">
        <w:rPr>
          <w:rFonts w:ascii="Times New Roman" w:hAnsi="Times New Roman" w:cs="Times New Roman"/>
          <w:sz w:val="24"/>
          <w:szCs w:val="24"/>
        </w:rPr>
        <w:t xml:space="preserve"> Siz</w:t>
      </w:r>
      <w:r w:rsidRPr="00513DFA">
        <w:rPr>
          <w:rFonts w:ascii="Times New Roman" w:hAnsi="Times New Roman" w:cs="Times New Roman"/>
          <w:sz w:val="24"/>
          <w:szCs w:val="24"/>
        </w:rPr>
        <w:t>e (BDS</w:t>
      </w:r>
      <w:r w:rsidR="00D633D9" w:rsidRPr="00513DFA">
        <w:rPr>
          <w:rFonts w:ascii="Times New Roman" w:hAnsi="Times New Roman" w:cs="Times New Roman"/>
          <w:sz w:val="24"/>
          <w:szCs w:val="24"/>
        </w:rPr>
        <w:t xml:space="preserve">), Size of Audit </w:t>
      </w:r>
      <w:r w:rsidRPr="00513DFA">
        <w:rPr>
          <w:rFonts w:ascii="Times New Roman" w:hAnsi="Times New Roman" w:cs="Times New Roman"/>
          <w:sz w:val="24"/>
          <w:szCs w:val="24"/>
        </w:rPr>
        <w:t>Committee (</w:t>
      </w:r>
      <w:r w:rsidR="00D633D9" w:rsidRPr="00513DFA">
        <w:rPr>
          <w:rFonts w:ascii="Times New Roman" w:hAnsi="Times New Roman" w:cs="Times New Roman"/>
          <w:sz w:val="24"/>
          <w:szCs w:val="24"/>
        </w:rPr>
        <w:t>ACS</w:t>
      </w:r>
      <w:r w:rsidRPr="00513DFA">
        <w:rPr>
          <w:rFonts w:ascii="Times New Roman" w:hAnsi="Times New Roman" w:cs="Times New Roman"/>
          <w:sz w:val="24"/>
          <w:szCs w:val="24"/>
        </w:rPr>
        <w:t>) and Corporate</w:t>
      </w:r>
      <w:r w:rsidR="00D633D9" w:rsidRPr="00513DFA">
        <w:rPr>
          <w:rFonts w:ascii="Times New Roman" w:hAnsi="Times New Roman" w:cs="Times New Roman"/>
          <w:sz w:val="24"/>
          <w:szCs w:val="24"/>
        </w:rPr>
        <w:t xml:space="preserve"> Governance Score (CGS</w:t>
      </w:r>
      <w:r w:rsidRPr="00513DFA">
        <w:rPr>
          <w:rFonts w:ascii="Times New Roman" w:hAnsi="Times New Roman" w:cs="Times New Roman"/>
          <w:sz w:val="24"/>
          <w:szCs w:val="24"/>
        </w:rPr>
        <w:t>) are taken as independent variables</w:t>
      </w:r>
      <w:r w:rsidR="00D30AF0">
        <w:rPr>
          <w:rFonts w:ascii="Times New Roman" w:hAnsi="Times New Roman" w:cs="Times New Roman"/>
          <w:sz w:val="24"/>
          <w:szCs w:val="24"/>
        </w:rPr>
        <w:t>.</w:t>
      </w:r>
    </w:p>
    <w:p w:rsidR="00D30AF0" w:rsidRDefault="00D30AF0" w:rsidP="00513DFA">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Log_TA</w:t>
      </w:r>
      <w:proofErr w:type="spellEnd"/>
      <w:r>
        <w:rPr>
          <w:rFonts w:ascii="Times New Roman" w:hAnsi="Times New Roman" w:cs="Times New Roman"/>
          <w:sz w:val="24"/>
          <w:szCs w:val="24"/>
        </w:rPr>
        <w:t xml:space="preserve"> and leverage is used as control variables.</w:t>
      </w:r>
    </w:p>
    <w:p w:rsidR="00D30AF0" w:rsidRDefault="00D30AF0" w:rsidP="00513DFA">
      <w:pPr>
        <w:pStyle w:val="ListParagraph"/>
        <w:numPr>
          <w:ilvl w:val="0"/>
          <w:numId w:val="50"/>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sidR="00513DFA" w:rsidRPr="00513DFA">
        <w:rPr>
          <w:rFonts w:ascii="Times New Roman" w:hAnsi="Times New Roman" w:cs="Times New Roman"/>
          <w:sz w:val="24"/>
          <w:szCs w:val="24"/>
        </w:rPr>
        <w:t xml:space="preserve"> </w:t>
      </w:r>
      <w:r>
        <w:rPr>
          <w:rFonts w:ascii="Times New Roman" w:hAnsi="Times New Roman" w:cs="Times New Roman"/>
          <w:sz w:val="24"/>
          <w:szCs w:val="24"/>
        </w:rPr>
        <w:t>represents the error term.</w:t>
      </w:r>
    </w:p>
    <w:p w:rsidR="00E0704D" w:rsidRPr="00513DFA" w:rsidRDefault="00E0704D" w:rsidP="00513DFA">
      <w:pPr>
        <w:pStyle w:val="ListParagraph"/>
        <w:numPr>
          <w:ilvl w:val="0"/>
          <w:numId w:val="50"/>
        </w:numPr>
        <w:spacing w:line="360" w:lineRule="auto"/>
        <w:jc w:val="both"/>
        <w:rPr>
          <w:rFonts w:ascii="Times New Roman" w:hAnsi="Times New Roman" w:cs="Times New Roman"/>
          <w:sz w:val="24"/>
          <w:szCs w:val="24"/>
        </w:rPr>
      </w:pPr>
      <w:r w:rsidRPr="00513DFA">
        <w:rPr>
          <w:rFonts w:ascii="Times New Roman" w:hAnsi="Times New Roman" w:cs="Times New Roman"/>
          <w:sz w:val="24"/>
          <w:szCs w:val="24"/>
        </w:rPr>
        <w:br w:type="page"/>
      </w:r>
    </w:p>
    <w:p w:rsidR="00E0704D" w:rsidRDefault="00E0704D" w:rsidP="00E0704D">
      <w:pPr>
        <w:spacing w:line="360" w:lineRule="auto"/>
        <w:jc w:val="center"/>
        <w:rPr>
          <w:rFonts w:ascii="Times New Roman" w:hAnsi="Times New Roman" w:cs="Times New Roman"/>
          <w:b/>
          <w:i/>
          <w:sz w:val="32"/>
          <w:szCs w:val="24"/>
        </w:rPr>
      </w:pPr>
    </w:p>
    <w:p w:rsidR="00E0704D" w:rsidRDefault="00E0704D" w:rsidP="00E0704D">
      <w:pPr>
        <w:spacing w:line="360" w:lineRule="auto"/>
        <w:jc w:val="center"/>
        <w:rPr>
          <w:rFonts w:ascii="Times New Roman" w:hAnsi="Times New Roman" w:cs="Times New Roman"/>
          <w:b/>
          <w:i/>
          <w:sz w:val="32"/>
          <w:szCs w:val="24"/>
        </w:rPr>
      </w:pPr>
    </w:p>
    <w:p w:rsidR="00E0704D" w:rsidRDefault="00E0704D" w:rsidP="00E0704D">
      <w:pPr>
        <w:spacing w:line="360" w:lineRule="auto"/>
        <w:jc w:val="center"/>
        <w:rPr>
          <w:rFonts w:ascii="Times New Roman" w:hAnsi="Times New Roman" w:cs="Times New Roman"/>
          <w:b/>
          <w:i/>
          <w:sz w:val="32"/>
          <w:szCs w:val="24"/>
        </w:rPr>
      </w:pPr>
    </w:p>
    <w:p w:rsidR="00E0704D" w:rsidRPr="00922EBE" w:rsidRDefault="00E0704D" w:rsidP="00E0704D">
      <w:pPr>
        <w:spacing w:line="360" w:lineRule="auto"/>
        <w:jc w:val="center"/>
        <w:rPr>
          <w:rFonts w:ascii="Times New Roman" w:hAnsi="Times New Roman" w:cs="Times New Roman"/>
          <w:b/>
          <w:i/>
          <w:sz w:val="32"/>
          <w:szCs w:val="24"/>
        </w:rPr>
      </w:pPr>
    </w:p>
    <w:p w:rsidR="00E0704D" w:rsidRPr="00922EBE" w:rsidRDefault="00E0704D" w:rsidP="00753987">
      <w:pPr>
        <w:pStyle w:val="Heading1"/>
        <w:spacing w:line="360" w:lineRule="auto"/>
        <w:jc w:val="center"/>
        <w:rPr>
          <w:rFonts w:ascii="Times New Roman" w:hAnsi="Times New Roman" w:cs="Times New Roman"/>
          <w:i/>
          <w:sz w:val="32"/>
        </w:rPr>
      </w:pPr>
      <w:bookmarkStart w:id="59" w:name="_Toc17580177"/>
      <w:r w:rsidRPr="00922EBE">
        <w:rPr>
          <w:rFonts w:ascii="Times New Roman" w:hAnsi="Times New Roman" w:cs="Times New Roman"/>
          <w:i/>
          <w:sz w:val="32"/>
        </w:rPr>
        <w:t xml:space="preserve">Chapter </w:t>
      </w:r>
      <w:r w:rsidR="00494803" w:rsidRPr="00922EBE">
        <w:rPr>
          <w:rFonts w:ascii="Times New Roman" w:hAnsi="Times New Roman" w:cs="Times New Roman"/>
          <w:i/>
          <w:sz w:val="32"/>
        </w:rPr>
        <w:t>Five</w:t>
      </w:r>
      <w:bookmarkEnd w:id="59"/>
    </w:p>
    <w:p w:rsidR="00E0704D" w:rsidRPr="00922EBE" w:rsidRDefault="0037168D" w:rsidP="00753987">
      <w:pPr>
        <w:pStyle w:val="Heading1"/>
        <w:spacing w:line="360" w:lineRule="auto"/>
        <w:jc w:val="center"/>
        <w:rPr>
          <w:rFonts w:ascii="Times New Roman" w:hAnsi="Times New Roman" w:cs="Times New Roman"/>
          <w:i/>
          <w:sz w:val="32"/>
        </w:rPr>
      </w:pPr>
      <w:bookmarkStart w:id="60" w:name="_Toc17580178"/>
      <w:r w:rsidRPr="00922EBE">
        <w:rPr>
          <w:rFonts w:ascii="Times New Roman" w:hAnsi="Times New Roman" w:cs="Times New Roman"/>
          <w:i/>
          <w:sz w:val="32"/>
        </w:rPr>
        <w:t xml:space="preserve">Analysis and </w:t>
      </w:r>
      <w:r w:rsidR="00E0704D" w:rsidRPr="00922EBE">
        <w:rPr>
          <w:rFonts w:ascii="Times New Roman" w:hAnsi="Times New Roman" w:cs="Times New Roman"/>
          <w:i/>
          <w:sz w:val="32"/>
        </w:rPr>
        <w:t>Findings of the Study</w:t>
      </w:r>
      <w:bookmarkEnd w:id="60"/>
    </w:p>
    <w:tbl>
      <w:tblPr>
        <w:tblStyle w:val="TableGrid"/>
        <w:tblW w:w="0" w:type="auto"/>
        <w:jc w:val="center"/>
        <w:tblLook w:val="04A0" w:firstRow="1" w:lastRow="0" w:firstColumn="1" w:lastColumn="0" w:noHBand="0" w:noVBand="1"/>
      </w:tblPr>
      <w:tblGrid>
        <w:gridCol w:w="6066"/>
      </w:tblGrid>
      <w:tr w:rsidR="00E0704D" w:rsidRPr="004573EF" w:rsidTr="00F8152A">
        <w:trPr>
          <w:trHeight w:val="2521"/>
          <w:jc w:val="center"/>
        </w:trPr>
        <w:tc>
          <w:tcPr>
            <w:tcW w:w="6066" w:type="dxa"/>
            <w:tcBorders>
              <w:top w:val="single" w:sz="4" w:space="0" w:color="auto"/>
              <w:left w:val="nil"/>
              <w:bottom w:val="single" w:sz="4" w:space="0" w:color="auto"/>
              <w:right w:val="nil"/>
            </w:tcBorders>
          </w:tcPr>
          <w:p w:rsidR="00E0704D" w:rsidRDefault="00E0704D" w:rsidP="00F8152A">
            <w:pPr>
              <w:spacing w:line="360" w:lineRule="auto"/>
              <w:jc w:val="center"/>
              <w:rPr>
                <w:rFonts w:ascii="Times New Roman" w:hAnsi="Times New Roman" w:cs="Times New Roman"/>
                <w:sz w:val="28"/>
                <w:szCs w:val="24"/>
              </w:rPr>
            </w:pPr>
          </w:p>
          <w:p w:rsidR="00E0704D" w:rsidRPr="00F56605" w:rsidRDefault="00F56605" w:rsidP="00E0704D">
            <w:pPr>
              <w:spacing w:line="360" w:lineRule="auto"/>
              <w:jc w:val="center"/>
              <w:rPr>
                <w:rFonts w:ascii="Times New Roman" w:hAnsi="Times New Roman" w:cs="Times New Roman"/>
                <w:b/>
                <w:i/>
                <w:sz w:val="28"/>
                <w:szCs w:val="24"/>
              </w:rPr>
            </w:pPr>
            <w:r w:rsidRPr="00F56605">
              <w:rPr>
                <w:rFonts w:ascii="Times New Roman" w:hAnsi="Times New Roman" w:cs="Times New Roman"/>
                <w:b/>
                <w:i/>
                <w:sz w:val="28"/>
                <w:szCs w:val="24"/>
              </w:rPr>
              <w:t>Analysis and Findings</w:t>
            </w:r>
          </w:p>
          <w:p w:rsidR="00E0704D" w:rsidRPr="00E0704D" w:rsidRDefault="00E0704D" w:rsidP="00E0704D">
            <w:pPr>
              <w:spacing w:line="360" w:lineRule="auto"/>
              <w:jc w:val="center"/>
              <w:rPr>
                <w:rFonts w:ascii="Times New Roman" w:hAnsi="Times New Roman" w:cs="Times New Roman"/>
                <w:i/>
                <w:sz w:val="28"/>
                <w:szCs w:val="24"/>
              </w:rPr>
            </w:pPr>
            <w:r w:rsidRPr="00E0704D">
              <w:rPr>
                <w:rFonts w:ascii="Times New Roman" w:hAnsi="Times New Roman" w:cs="Times New Roman"/>
                <w:i/>
                <w:sz w:val="28"/>
                <w:szCs w:val="24"/>
              </w:rPr>
              <w:t>Descriptive statistics</w:t>
            </w:r>
          </w:p>
          <w:p w:rsidR="00E0704D" w:rsidRPr="00E0704D" w:rsidRDefault="00E0704D" w:rsidP="00E0704D">
            <w:pPr>
              <w:spacing w:line="360" w:lineRule="auto"/>
              <w:jc w:val="center"/>
              <w:rPr>
                <w:rFonts w:ascii="Times New Roman" w:hAnsi="Times New Roman" w:cs="Times New Roman"/>
                <w:i/>
                <w:sz w:val="28"/>
                <w:szCs w:val="24"/>
              </w:rPr>
            </w:pPr>
            <w:r w:rsidRPr="00E0704D">
              <w:rPr>
                <w:rFonts w:ascii="Times New Roman" w:hAnsi="Times New Roman" w:cs="Times New Roman"/>
                <w:i/>
                <w:sz w:val="28"/>
                <w:szCs w:val="24"/>
              </w:rPr>
              <w:t>Correlation Matrix</w:t>
            </w:r>
          </w:p>
          <w:p w:rsidR="00E0704D" w:rsidRPr="00E0704D" w:rsidRDefault="00E0704D" w:rsidP="00E0704D">
            <w:pPr>
              <w:spacing w:line="360" w:lineRule="auto"/>
              <w:jc w:val="center"/>
              <w:rPr>
                <w:rFonts w:ascii="Times New Roman" w:hAnsi="Times New Roman" w:cs="Times New Roman"/>
                <w:i/>
                <w:sz w:val="28"/>
                <w:szCs w:val="24"/>
              </w:rPr>
            </w:pPr>
            <w:r w:rsidRPr="00E0704D">
              <w:rPr>
                <w:rFonts w:ascii="Times New Roman" w:hAnsi="Times New Roman" w:cs="Times New Roman"/>
                <w:i/>
                <w:sz w:val="28"/>
                <w:szCs w:val="24"/>
              </w:rPr>
              <w:t>Regression (OLS)</w:t>
            </w:r>
          </w:p>
          <w:p w:rsidR="00E0704D" w:rsidRPr="00F56605" w:rsidRDefault="00F56605" w:rsidP="00E0704D">
            <w:pPr>
              <w:spacing w:line="360" w:lineRule="auto"/>
              <w:jc w:val="center"/>
              <w:rPr>
                <w:rFonts w:ascii="Times New Roman" w:hAnsi="Times New Roman" w:cs="Times New Roman"/>
                <w:b/>
                <w:i/>
                <w:sz w:val="28"/>
                <w:szCs w:val="24"/>
              </w:rPr>
            </w:pPr>
            <w:r w:rsidRPr="00F56605">
              <w:rPr>
                <w:rFonts w:ascii="Times New Roman" w:hAnsi="Times New Roman" w:cs="Times New Roman"/>
                <w:b/>
                <w:i/>
                <w:sz w:val="28"/>
                <w:szCs w:val="24"/>
              </w:rPr>
              <w:t>Result</w:t>
            </w:r>
            <w:r w:rsidR="00E0704D" w:rsidRPr="00F56605">
              <w:rPr>
                <w:rFonts w:ascii="Times New Roman" w:hAnsi="Times New Roman" w:cs="Times New Roman"/>
                <w:b/>
                <w:i/>
                <w:sz w:val="28"/>
                <w:szCs w:val="24"/>
              </w:rPr>
              <w:t xml:space="preserve"> of the study</w:t>
            </w:r>
          </w:p>
          <w:p w:rsidR="00E0704D" w:rsidRPr="004573EF" w:rsidRDefault="00E0704D" w:rsidP="00E0704D">
            <w:pPr>
              <w:spacing w:line="360" w:lineRule="auto"/>
              <w:jc w:val="center"/>
              <w:rPr>
                <w:rFonts w:ascii="Times New Roman" w:hAnsi="Times New Roman" w:cs="Times New Roman"/>
                <w:sz w:val="28"/>
                <w:szCs w:val="24"/>
              </w:rPr>
            </w:pPr>
          </w:p>
        </w:tc>
      </w:tr>
    </w:tbl>
    <w:p w:rsidR="00E0704D" w:rsidRDefault="00E0704D">
      <w:pPr>
        <w:rPr>
          <w:rFonts w:ascii="Times New Roman" w:eastAsiaTheme="majorEastAsia" w:hAnsi="Times New Roman" w:cs="Times New Roman"/>
          <w:b/>
          <w:bCs/>
          <w:color w:val="365F91" w:themeColor="accent1" w:themeShade="BF"/>
          <w:sz w:val="28"/>
          <w:szCs w:val="24"/>
        </w:rPr>
      </w:pPr>
      <w:r>
        <w:rPr>
          <w:rFonts w:ascii="Times New Roman" w:hAnsi="Times New Roman" w:cs="Times New Roman"/>
          <w:szCs w:val="24"/>
        </w:rPr>
        <w:br w:type="page"/>
      </w:r>
    </w:p>
    <w:p w:rsidR="00691311" w:rsidRPr="00C951CE" w:rsidRDefault="00C72B35" w:rsidP="00753987">
      <w:pPr>
        <w:spacing w:line="360" w:lineRule="auto"/>
        <w:jc w:val="center"/>
        <w:rPr>
          <w:rFonts w:ascii="Times New Roman" w:hAnsi="Times New Roman" w:cs="Times New Roman"/>
          <w:b/>
          <w:color w:val="1F497D" w:themeColor="text2"/>
          <w:sz w:val="28"/>
          <w:u w:val="single"/>
        </w:rPr>
      </w:pPr>
      <w:r w:rsidRPr="00C951CE">
        <w:rPr>
          <w:rFonts w:ascii="Times New Roman" w:hAnsi="Times New Roman" w:cs="Times New Roman"/>
          <w:b/>
          <w:color w:val="1F497D" w:themeColor="text2"/>
          <w:sz w:val="28"/>
          <w:u w:val="single"/>
        </w:rPr>
        <w:lastRenderedPageBreak/>
        <w:t xml:space="preserve">V. </w:t>
      </w:r>
      <w:bookmarkEnd w:id="58"/>
      <w:r w:rsidR="00F56605" w:rsidRPr="00C951CE">
        <w:rPr>
          <w:rFonts w:ascii="Times New Roman" w:hAnsi="Times New Roman" w:cs="Times New Roman"/>
          <w:b/>
          <w:color w:val="1F497D" w:themeColor="text2"/>
          <w:sz w:val="28"/>
          <w:u w:val="single"/>
        </w:rPr>
        <w:t>Analysis and Findings of the Study</w:t>
      </w:r>
    </w:p>
    <w:p w:rsidR="00E0704D" w:rsidRPr="00E0704D" w:rsidRDefault="00494803" w:rsidP="00E0704D">
      <w:pPr>
        <w:pStyle w:val="Heading2"/>
        <w:spacing w:line="360" w:lineRule="auto"/>
        <w:jc w:val="both"/>
        <w:rPr>
          <w:rFonts w:ascii="Times New Roman" w:hAnsi="Times New Roman" w:cs="Times New Roman"/>
          <w:sz w:val="24"/>
        </w:rPr>
      </w:pPr>
      <w:bookmarkStart w:id="61" w:name="_Toc17580179"/>
      <w:r>
        <w:rPr>
          <w:rFonts w:ascii="Times New Roman" w:hAnsi="Times New Roman" w:cs="Times New Roman"/>
          <w:sz w:val="24"/>
        </w:rPr>
        <w:t>5</w:t>
      </w:r>
      <w:r w:rsidR="00BC2E84" w:rsidRPr="00E0704D">
        <w:rPr>
          <w:rFonts w:ascii="Times New Roman" w:hAnsi="Times New Roman" w:cs="Times New Roman"/>
          <w:sz w:val="24"/>
        </w:rPr>
        <w:t xml:space="preserve">.1 </w:t>
      </w:r>
      <w:r w:rsidR="00F56605">
        <w:rPr>
          <w:rFonts w:ascii="Times New Roman" w:hAnsi="Times New Roman" w:cs="Times New Roman"/>
          <w:sz w:val="24"/>
        </w:rPr>
        <w:t>Analysis and Findings</w:t>
      </w:r>
      <w:bookmarkEnd w:id="61"/>
    </w:p>
    <w:p w:rsidR="008D3DF1" w:rsidRDefault="002A425B" w:rsidP="003B1169">
      <w:pPr>
        <w:pStyle w:val="Heading3"/>
        <w:numPr>
          <w:ilvl w:val="0"/>
          <w:numId w:val="41"/>
        </w:numPr>
        <w:spacing w:line="360" w:lineRule="auto"/>
        <w:jc w:val="both"/>
        <w:rPr>
          <w:rFonts w:ascii="Times New Roman" w:hAnsi="Times New Roman" w:cs="Times New Roman"/>
          <w:sz w:val="24"/>
        </w:rPr>
      </w:pPr>
      <w:bookmarkStart w:id="62" w:name="_Toc17580180"/>
      <w:r w:rsidRPr="008D3DF1">
        <w:rPr>
          <w:rFonts w:ascii="Times New Roman" w:hAnsi="Times New Roman" w:cs="Times New Roman"/>
          <w:sz w:val="24"/>
        </w:rPr>
        <w:t>Descriptive statistic</w:t>
      </w:r>
      <w:r w:rsidR="008D3DF1" w:rsidRPr="008D3DF1">
        <w:rPr>
          <w:rFonts w:ascii="Times New Roman" w:hAnsi="Times New Roman" w:cs="Times New Roman"/>
          <w:sz w:val="24"/>
        </w:rPr>
        <w:t>s</w:t>
      </w:r>
      <w:bookmarkEnd w:id="62"/>
    </w:p>
    <w:p w:rsidR="008D3DF1" w:rsidRDefault="008D3DF1" w:rsidP="008D3DF1">
      <w:pPr>
        <w:spacing w:line="360" w:lineRule="auto"/>
        <w:jc w:val="both"/>
        <w:rPr>
          <w:rFonts w:ascii="Times New Roman" w:hAnsi="Times New Roman" w:cs="Times New Roman"/>
          <w:sz w:val="24"/>
        </w:rPr>
      </w:pPr>
      <w:r w:rsidRPr="008D3DF1">
        <w:rPr>
          <w:rFonts w:ascii="Times New Roman" w:hAnsi="Times New Roman" w:cs="Times New Roman"/>
          <w:sz w:val="24"/>
        </w:rPr>
        <w:t>The descriptive statistics for key variables used in this paper have been summarized</w:t>
      </w:r>
      <w:r w:rsidR="008E6FC6">
        <w:rPr>
          <w:rFonts w:ascii="Times New Roman" w:hAnsi="Times New Roman" w:cs="Times New Roman"/>
          <w:sz w:val="24"/>
        </w:rPr>
        <w:t xml:space="preserve"> in Table – 4 </w:t>
      </w:r>
      <w:r w:rsidRPr="008D3DF1">
        <w:rPr>
          <w:rFonts w:ascii="Times New Roman" w:hAnsi="Times New Roman" w:cs="Times New Roman"/>
          <w:sz w:val="24"/>
        </w:rPr>
        <w:t>below</w:t>
      </w:r>
    </w:p>
    <w:p w:rsidR="00A53974" w:rsidRDefault="00FD3FE9" w:rsidP="00FD3FE9">
      <w:pPr>
        <w:pStyle w:val="Caption"/>
        <w:spacing w:line="360" w:lineRule="auto"/>
        <w:jc w:val="both"/>
        <w:rPr>
          <w:rFonts w:ascii="Times New Roman" w:hAnsi="Times New Roman" w:cs="Times New Roman"/>
          <w:color w:val="auto"/>
          <w:sz w:val="22"/>
        </w:rPr>
      </w:pPr>
      <w:bookmarkStart w:id="63" w:name="_Toc16926209"/>
      <w:bookmarkStart w:id="64" w:name="_Toc17394070"/>
      <w:bookmarkStart w:id="65" w:name="_Toc17573455"/>
      <w:r w:rsidRPr="00FD3FE9">
        <w:rPr>
          <w:rFonts w:ascii="Times New Roman" w:hAnsi="Times New Roman" w:cs="Times New Roman"/>
          <w:color w:val="auto"/>
          <w:sz w:val="22"/>
        </w:rPr>
        <w:t xml:space="preserve">Table 5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Table_5 \* ARABIC </w:instrText>
      </w:r>
      <w:r w:rsidRPr="00FD3FE9">
        <w:rPr>
          <w:rFonts w:ascii="Times New Roman" w:hAnsi="Times New Roman" w:cs="Times New Roman"/>
          <w:color w:val="auto"/>
          <w:sz w:val="22"/>
        </w:rPr>
        <w:fldChar w:fldCharType="separate"/>
      </w:r>
      <w:r>
        <w:rPr>
          <w:rFonts w:ascii="Times New Roman" w:hAnsi="Times New Roman" w:cs="Times New Roman"/>
          <w:noProof/>
          <w:color w:val="auto"/>
          <w:sz w:val="22"/>
        </w:rPr>
        <w:t>1</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DA04E7" w:rsidRPr="00FD3FE9" w:rsidRDefault="00FD3FE9" w:rsidP="00FD3FE9">
      <w:pPr>
        <w:pStyle w:val="Caption"/>
        <w:spacing w:line="360" w:lineRule="auto"/>
        <w:jc w:val="both"/>
        <w:rPr>
          <w:rFonts w:ascii="Times New Roman" w:hAnsi="Times New Roman" w:cs="Times New Roman"/>
          <w:color w:val="auto"/>
          <w:sz w:val="32"/>
          <w:szCs w:val="24"/>
        </w:rPr>
      </w:pPr>
      <w:r w:rsidRPr="00FD3FE9">
        <w:rPr>
          <w:rFonts w:ascii="Times New Roman" w:hAnsi="Times New Roman" w:cs="Times New Roman"/>
          <w:color w:val="auto"/>
          <w:sz w:val="22"/>
        </w:rPr>
        <w:t>Descriptive Analysis</w:t>
      </w:r>
      <w:bookmarkEnd w:id="63"/>
      <w:bookmarkEnd w:id="64"/>
      <w:bookmarkEnd w:id="65"/>
    </w:p>
    <w:tbl>
      <w:tblPr>
        <w:tblStyle w:val="TableGrid"/>
        <w:tblW w:w="5000" w:type="pct"/>
        <w:tblLook w:val="04A0" w:firstRow="1" w:lastRow="0" w:firstColumn="1" w:lastColumn="0" w:noHBand="0" w:noVBand="1"/>
      </w:tblPr>
      <w:tblGrid>
        <w:gridCol w:w="1332"/>
        <w:gridCol w:w="1616"/>
        <w:gridCol w:w="1442"/>
        <w:gridCol w:w="2390"/>
        <w:gridCol w:w="1377"/>
        <w:gridCol w:w="1419"/>
      </w:tblGrid>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Variables</w:t>
            </w:r>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Observation</w:t>
            </w:r>
          </w:p>
        </w:tc>
        <w:tc>
          <w:tcPr>
            <w:tcW w:w="753"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Mean</w:t>
            </w:r>
          </w:p>
        </w:tc>
        <w:tc>
          <w:tcPr>
            <w:tcW w:w="1248"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Standard Deviation</w:t>
            </w:r>
          </w:p>
        </w:tc>
        <w:tc>
          <w:tcPr>
            <w:tcW w:w="719"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Minimum</w:t>
            </w:r>
          </w:p>
        </w:tc>
        <w:tc>
          <w:tcPr>
            <w:tcW w:w="742"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Maximum</w:t>
            </w:r>
          </w:p>
        </w:tc>
      </w:tr>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ROA</w:t>
            </w:r>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0.388655</w:t>
            </w:r>
          </w:p>
        </w:tc>
        <w:tc>
          <w:tcPr>
            <w:tcW w:w="1248"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0.1793375</w:t>
            </w:r>
          </w:p>
        </w:tc>
        <w:tc>
          <w:tcPr>
            <w:tcW w:w="719"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-.0.344</w:t>
            </w:r>
          </w:p>
        </w:tc>
        <w:tc>
          <w:tcPr>
            <w:tcW w:w="742"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1.3</w:t>
            </w:r>
          </w:p>
        </w:tc>
      </w:tr>
      <w:tr w:rsidR="003E20A1" w:rsidRPr="00F56605" w:rsidTr="00FD3FE9">
        <w:tc>
          <w:tcPr>
            <w:tcW w:w="695"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CGS</w:t>
            </w:r>
          </w:p>
        </w:tc>
        <w:tc>
          <w:tcPr>
            <w:tcW w:w="844"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28.70345</w:t>
            </w:r>
          </w:p>
        </w:tc>
        <w:tc>
          <w:tcPr>
            <w:tcW w:w="1248"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0.9655463</w:t>
            </w:r>
          </w:p>
        </w:tc>
        <w:tc>
          <w:tcPr>
            <w:tcW w:w="719"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28</w:t>
            </w:r>
          </w:p>
        </w:tc>
        <w:tc>
          <w:tcPr>
            <w:tcW w:w="742" w:type="pct"/>
          </w:tcPr>
          <w:p w:rsidR="003E20A1" w:rsidRPr="00F56605" w:rsidRDefault="003E20A1" w:rsidP="00FD3FE9">
            <w:pPr>
              <w:jc w:val="both"/>
              <w:rPr>
                <w:rFonts w:ascii="Times New Roman" w:hAnsi="Times New Roman" w:cs="Times New Roman"/>
                <w:sz w:val="20"/>
                <w:szCs w:val="24"/>
              </w:rPr>
            </w:pPr>
            <w:r w:rsidRPr="00F56605">
              <w:rPr>
                <w:rFonts w:ascii="Times New Roman" w:hAnsi="Times New Roman" w:cs="Times New Roman"/>
                <w:sz w:val="20"/>
                <w:szCs w:val="24"/>
              </w:rPr>
              <w:t>38</w:t>
            </w:r>
          </w:p>
        </w:tc>
      </w:tr>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ACS</w:t>
            </w:r>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4.544828</w:t>
            </w:r>
          </w:p>
        </w:tc>
        <w:tc>
          <w:tcPr>
            <w:tcW w:w="1248"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0.8973674</w:t>
            </w:r>
          </w:p>
        </w:tc>
        <w:tc>
          <w:tcPr>
            <w:tcW w:w="719"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3</w:t>
            </w:r>
          </w:p>
        </w:tc>
        <w:tc>
          <w:tcPr>
            <w:tcW w:w="742"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6</w:t>
            </w:r>
          </w:p>
        </w:tc>
      </w:tr>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BDS</w:t>
            </w:r>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12.86897</w:t>
            </w:r>
          </w:p>
        </w:tc>
        <w:tc>
          <w:tcPr>
            <w:tcW w:w="1248"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3.830171</w:t>
            </w:r>
          </w:p>
        </w:tc>
        <w:tc>
          <w:tcPr>
            <w:tcW w:w="719"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5</w:t>
            </w:r>
          </w:p>
        </w:tc>
        <w:tc>
          <w:tcPr>
            <w:tcW w:w="742" w:type="pct"/>
          </w:tcPr>
          <w:p w:rsidR="009D78C3" w:rsidRPr="00F56605" w:rsidRDefault="003E20A1" w:rsidP="00FD3FE9">
            <w:pPr>
              <w:jc w:val="both"/>
              <w:rPr>
                <w:rFonts w:ascii="Times New Roman" w:hAnsi="Times New Roman" w:cs="Times New Roman"/>
                <w:sz w:val="20"/>
                <w:szCs w:val="24"/>
              </w:rPr>
            </w:pPr>
            <w:r>
              <w:rPr>
                <w:rFonts w:ascii="Times New Roman" w:hAnsi="Times New Roman" w:cs="Times New Roman"/>
                <w:sz w:val="20"/>
                <w:szCs w:val="24"/>
              </w:rPr>
              <w:t>21</w:t>
            </w:r>
          </w:p>
        </w:tc>
      </w:tr>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proofErr w:type="spellStart"/>
            <w:r w:rsidRPr="00F56605">
              <w:rPr>
                <w:rFonts w:ascii="Times New Roman" w:hAnsi="Times New Roman" w:cs="Times New Roman"/>
                <w:sz w:val="20"/>
                <w:szCs w:val="24"/>
              </w:rPr>
              <w:t>Log_TA</w:t>
            </w:r>
            <w:proofErr w:type="spellEnd"/>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5.310783</w:t>
            </w:r>
          </w:p>
        </w:tc>
        <w:tc>
          <w:tcPr>
            <w:tcW w:w="1248"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0.3096777</w:t>
            </w:r>
          </w:p>
        </w:tc>
        <w:tc>
          <w:tcPr>
            <w:tcW w:w="719"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4.071338</w:t>
            </w:r>
          </w:p>
        </w:tc>
        <w:tc>
          <w:tcPr>
            <w:tcW w:w="742"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4.186768</w:t>
            </w:r>
          </w:p>
        </w:tc>
      </w:tr>
      <w:tr w:rsidR="009D78C3" w:rsidRPr="00F56605" w:rsidTr="00FD3FE9">
        <w:tc>
          <w:tcPr>
            <w:tcW w:w="695"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Leverage</w:t>
            </w:r>
          </w:p>
        </w:tc>
        <w:tc>
          <w:tcPr>
            <w:tcW w:w="844"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145</w:t>
            </w:r>
          </w:p>
        </w:tc>
        <w:tc>
          <w:tcPr>
            <w:tcW w:w="753"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0.9194821</w:t>
            </w:r>
          </w:p>
        </w:tc>
        <w:tc>
          <w:tcPr>
            <w:tcW w:w="1248"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0.2337688</w:t>
            </w:r>
          </w:p>
        </w:tc>
        <w:tc>
          <w:tcPr>
            <w:tcW w:w="719" w:type="pct"/>
          </w:tcPr>
          <w:p w:rsidR="009D78C3" w:rsidRPr="00F56605" w:rsidRDefault="009D78C3" w:rsidP="00FD3FE9">
            <w:pPr>
              <w:jc w:val="both"/>
              <w:rPr>
                <w:rFonts w:ascii="Times New Roman" w:hAnsi="Times New Roman" w:cs="Times New Roman"/>
                <w:sz w:val="20"/>
                <w:szCs w:val="24"/>
              </w:rPr>
            </w:pPr>
            <w:r w:rsidRPr="00F56605">
              <w:rPr>
                <w:rFonts w:ascii="Times New Roman" w:hAnsi="Times New Roman" w:cs="Times New Roman"/>
                <w:sz w:val="20"/>
                <w:szCs w:val="24"/>
              </w:rPr>
              <w:t>0.000274</w:t>
            </w:r>
          </w:p>
        </w:tc>
        <w:tc>
          <w:tcPr>
            <w:tcW w:w="742" w:type="pct"/>
          </w:tcPr>
          <w:p w:rsidR="009D78C3" w:rsidRPr="00F56605" w:rsidRDefault="009D78C3" w:rsidP="00FD3FE9">
            <w:pPr>
              <w:keepNext/>
              <w:jc w:val="both"/>
              <w:rPr>
                <w:rFonts w:ascii="Times New Roman" w:hAnsi="Times New Roman" w:cs="Times New Roman"/>
                <w:sz w:val="20"/>
                <w:szCs w:val="24"/>
              </w:rPr>
            </w:pPr>
            <w:r w:rsidRPr="00F56605">
              <w:rPr>
                <w:rFonts w:ascii="Times New Roman" w:hAnsi="Times New Roman" w:cs="Times New Roman"/>
                <w:sz w:val="20"/>
                <w:szCs w:val="24"/>
              </w:rPr>
              <w:t>1.886839</w:t>
            </w:r>
          </w:p>
        </w:tc>
      </w:tr>
    </w:tbl>
    <w:p w:rsidR="00297A92" w:rsidRPr="003867A1" w:rsidRDefault="00B21CFC" w:rsidP="00297A92">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From the table</w:t>
      </w:r>
      <w:r w:rsidR="0058116D">
        <w:rPr>
          <w:rFonts w:ascii="Times New Roman" w:hAnsi="Times New Roman" w:cs="Times New Roman"/>
          <w:sz w:val="24"/>
          <w:szCs w:val="24"/>
        </w:rPr>
        <w:t xml:space="preserve"> – 4</w:t>
      </w:r>
      <w:r>
        <w:rPr>
          <w:rFonts w:ascii="Times New Roman" w:hAnsi="Times New Roman" w:cs="Times New Roman"/>
          <w:sz w:val="24"/>
          <w:szCs w:val="24"/>
        </w:rPr>
        <w:t>, ob</w:t>
      </w:r>
      <w:r w:rsidR="00CE7DEA">
        <w:rPr>
          <w:rFonts w:ascii="Times New Roman" w:hAnsi="Times New Roman" w:cs="Times New Roman"/>
          <w:sz w:val="24"/>
          <w:szCs w:val="24"/>
        </w:rPr>
        <w:t>servation showed the</w:t>
      </w:r>
      <w:r w:rsidR="00B757C5">
        <w:rPr>
          <w:rFonts w:ascii="Times New Roman" w:hAnsi="Times New Roman" w:cs="Times New Roman"/>
          <w:sz w:val="24"/>
          <w:szCs w:val="24"/>
        </w:rPr>
        <w:t xml:space="preserve"> descriptive statistics concerning dependent and independent</w:t>
      </w:r>
      <w:r w:rsidR="00CE7DEA">
        <w:rPr>
          <w:rFonts w:ascii="Times New Roman" w:hAnsi="Times New Roman" w:cs="Times New Roman"/>
          <w:sz w:val="24"/>
          <w:szCs w:val="24"/>
        </w:rPr>
        <w:t xml:space="preserve"> variables used in this study.</w:t>
      </w:r>
      <w:r w:rsidR="00E25D42">
        <w:rPr>
          <w:rFonts w:ascii="Times New Roman" w:hAnsi="Times New Roman" w:cs="Times New Roman"/>
          <w:sz w:val="24"/>
          <w:szCs w:val="24"/>
        </w:rPr>
        <w:t xml:space="preserve"> </w:t>
      </w:r>
      <w:r w:rsidR="0058116D">
        <w:rPr>
          <w:rFonts w:ascii="Times New Roman" w:hAnsi="Times New Roman" w:cs="Times New Roman"/>
          <w:sz w:val="24"/>
          <w:szCs w:val="24"/>
        </w:rPr>
        <w:t xml:space="preserve">In this project the sample size is 29 and the number of years is 5 (2013 to 2017), so the total observation number is 145. </w:t>
      </w:r>
      <w:r w:rsidR="00E25D42">
        <w:rPr>
          <w:rFonts w:ascii="Times New Roman" w:hAnsi="Times New Roman" w:cs="Times New Roman"/>
          <w:sz w:val="24"/>
          <w:szCs w:val="24"/>
        </w:rPr>
        <w:t xml:space="preserve">Dependent </w:t>
      </w:r>
      <w:r w:rsidR="008E6FC6">
        <w:rPr>
          <w:rFonts w:ascii="Times New Roman" w:hAnsi="Times New Roman" w:cs="Times New Roman"/>
          <w:sz w:val="24"/>
          <w:szCs w:val="24"/>
        </w:rPr>
        <w:t>variable is</w:t>
      </w:r>
      <w:r w:rsidR="00E25D42">
        <w:rPr>
          <w:rFonts w:ascii="Times New Roman" w:hAnsi="Times New Roman" w:cs="Times New Roman"/>
          <w:sz w:val="24"/>
          <w:szCs w:val="24"/>
        </w:rPr>
        <w:t xml:space="preserve"> ROA</w:t>
      </w:r>
      <w:r w:rsidR="0058116D">
        <w:rPr>
          <w:rFonts w:ascii="Times New Roman" w:hAnsi="Times New Roman" w:cs="Times New Roman"/>
          <w:sz w:val="24"/>
          <w:szCs w:val="24"/>
        </w:rPr>
        <w:t xml:space="preserve"> used as a proxy of firm’s performance</w:t>
      </w:r>
      <w:r w:rsidR="006D7D3A">
        <w:rPr>
          <w:rFonts w:ascii="Times New Roman" w:hAnsi="Times New Roman" w:cs="Times New Roman"/>
          <w:sz w:val="24"/>
          <w:szCs w:val="24"/>
        </w:rPr>
        <w:t xml:space="preserve">. As we know </w:t>
      </w:r>
      <w:r w:rsidR="0058116D">
        <w:rPr>
          <w:rFonts w:ascii="Times New Roman" w:hAnsi="Times New Roman" w:cs="Times New Roman"/>
          <w:sz w:val="24"/>
          <w:szCs w:val="24"/>
        </w:rPr>
        <w:t xml:space="preserve">that </w:t>
      </w:r>
      <w:r w:rsidR="006D7D3A">
        <w:rPr>
          <w:rFonts w:ascii="Times New Roman" w:hAnsi="Times New Roman" w:cs="Times New Roman"/>
          <w:sz w:val="24"/>
          <w:szCs w:val="24"/>
        </w:rPr>
        <w:t xml:space="preserve">dependent variables must be influenced by independent variables, so we didn’t take </w:t>
      </w:r>
      <w:r w:rsidR="0058116D">
        <w:rPr>
          <w:rFonts w:ascii="Times New Roman" w:hAnsi="Times New Roman" w:cs="Times New Roman"/>
          <w:sz w:val="24"/>
          <w:szCs w:val="24"/>
        </w:rPr>
        <w:t xml:space="preserve">ROA and </w:t>
      </w:r>
      <w:r w:rsidR="006D7D3A">
        <w:rPr>
          <w:rFonts w:ascii="Times New Roman" w:hAnsi="Times New Roman" w:cs="Times New Roman"/>
          <w:sz w:val="24"/>
          <w:szCs w:val="24"/>
        </w:rPr>
        <w:t xml:space="preserve">NI </w:t>
      </w:r>
      <w:r w:rsidR="0058116D">
        <w:rPr>
          <w:rFonts w:ascii="Times New Roman" w:hAnsi="Times New Roman" w:cs="Times New Roman"/>
          <w:sz w:val="24"/>
          <w:szCs w:val="24"/>
        </w:rPr>
        <w:t xml:space="preserve">together </w:t>
      </w:r>
      <w:r w:rsidR="006D7D3A">
        <w:rPr>
          <w:rFonts w:ascii="Times New Roman" w:hAnsi="Times New Roman" w:cs="Times New Roman"/>
          <w:sz w:val="24"/>
          <w:szCs w:val="24"/>
        </w:rPr>
        <w:t>because one dependent variable cannot influence another dependent variable</w:t>
      </w:r>
      <w:r w:rsidR="00E25D42">
        <w:rPr>
          <w:rFonts w:ascii="Times New Roman" w:hAnsi="Times New Roman" w:cs="Times New Roman"/>
          <w:sz w:val="24"/>
          <w:szCs w:val="24"/>
        </w:rPr>
        <w:t>.</w:t>
      </w:r>
      <w:r w:rsidR="00297A92">
        <w:rPr>
          <w:rFonts w:ascii="Times New Roman" w:hAnsi="Times New Roman" w:cs="Times New Roman"/>
          <w:sz w:val="24"/>
          <w:szCs w:val="24"/>
        </w:rPr>
        <w:t xml:space="preserve"> The variables ROA mean is 0.0388 with a minimum </w:t>
      </w:r>
      <w:r w:rsidR="00773785">
        <w:rPr>
          <w:rFonts w:ascii="Times New Roman" w:hAnsi="Times New Roman" w:cs="Times New Roman"/>
          <w:sz w:val="24"/>
          <w:szCs w:val="24"/>
        </w:rPr>
        <w:t>of -0.034 and a maximum of 1.3.</w:t>
      </w:r>
      <w:r w:rsidR="00E25D42">
        <w:rPr>
          <w:rFonts w:ascii="Times New Roman" w:hAnsi="Times New Roman" w:cs="Times New Roman"/>
          <w:sz w:val="24"/>
          <w:szCs w:val="24"/>
        </w:rPr>
        <w:t xml:space="preserve"> Independe</w:t>
      </w:r>
      <w:r w:rsidR="009F0D08">
        <w:rPr>
          <w:rFonts w:ascii="Times New Roman" w:hAnsi="Times New Roman" w:cs="Times New Roman"/>
          <w:sz w:val="24"/>
          <w:szCs w:val="24"/>
        </w:rPr>
        <w:t>nt variables are ACS</w:t>
      </w:r>
      <w:r w:rsidR="00E25D42">
        <w:rPr>
          <w:rFonts w:ascii="Times New Roman" w:hAnsi="Times New Roman" w:cs="Times New Roman"/>
          <w:sz w:val="24"/>
          <w:szCs w:val="24"/>
        </w:rPr>
        <w:t>=</w:t>
      </w:r>
      <w:r w:rsidR="009F0D08">
        <w:rPr>
          <w:rFonts w:ascii="Times New Roman" w:hAnsi="Times New Roman" w:cs="Times New Roman"/>
          <w:sz w:val="24"/>
          <w:szCs w:val="24"/>
        </w:rPr>
        <w:t xml:space="preserve"> Audit Committee Size, BDS =</w:t>
      </w:r>
      <w:r w:rsidR="00E25D42">
        <w:rPr>
          <w:rFonts w:ascii="Times New Roman" w:hAnsi="Times New Roman" w:cs="Times New Roman"/>
          <w:sz w:val="24"/>
          <w:szCs w:val="24"/>
        </w:rPr>
        <w:t xml:space="preserve"> </w:t>
      </w:r>
      <w:r w:rsidR="009F0D08">
        <w:rPr>
          <w:rFonts w:ascii="Times New Roman" w:hAnsi="Times New Roman" w:cs="Times New Roman"/>
          <w:sz w:val="24"/>
          <w:szCs w:val="24"/>
        </w:rPr>
        <w:t xml:space="preserve">Board of Directors Size </w:t>
      </w:r>
      <w:r w:rsidR="00E16F7D">
        <w:rPr>
          <w:rFonts w:ascii="Times New Roman" w:hAnsi="Times New Roman" w:cs="Times New Roman"/>
          <w:sz w:val="24"/>
          <w:szCs w:val="24"/>
        </w:rPr>
        <w:t>and CGS</w:t>
      </w:r>
      <w:r w:rsidR="00E25D42">
        <w:rPr>
          <w:rFonts w:ascii="Times New Roman" w:hAnsi="Times New Roman" w:cs="Times New Roman"/>
          <w:sz w:val="24"/>
          <w:szCs w:val="24"/>
        </w:rPr>
        <w:t xml:space="preserve">= </w:t>
      </w:r>
      <w:r w:rsidR="009F0D08">
        <w:rPr>
          <w:rFonts w:ascii="Times New Roman" w:hAnsi="Times New Roman" w:cs="Times New Roman"/>
          <w:sz w:val="24"/>
          <w:szCs w:val="24"/>
        </w:rPr>
        <w:t>Corporate Governance Score</w:t>
      </w:r>
      <w:r w:rsidR="00E25D42">
        <w:rPr>
          <w:rFonts w:ascii="Times New Roman" w:hAnsi="Times New Roman" w:cs="Times New Roman"/>
          <w:sz w:val="24"/>
          <w:szCs w:val="24"/>
        </w:rPr>
        <w:t>.</w:t>
      </w:r>
      <w:r w:rsidR="00CE7DEA">
        <w:rPr>
          <w:rFonts w:ascii="Times New Roman" w:hAnsi="Times New Roman" w:cs="Times New Roman"/>
          <w:sz w:val="24"/>
          <w:szCs w:val="24"/>
        </w:rPr>
        <w:t xml:space="preserve"> </w:t>
      </w:r>
      <w:r w:rsidR="00E25D42">
        <w:rPr>
          <w:rFonts w:ascii="Times New Roman" w:hAnsi="Times New Roman" w:cs="Times New Roman"/>
          <w:sz w:val="24"/>
          <w:szCs w:val="24"/>
        </w:rPr>
        <w:t>There are some control variables that have been used to analyze the study and the hypothesis</w:t>
      </w:r>
      <w:r w:rsidR="00F11DBF">
        <w:rPr>
          <w:rFonts w:ascii="Times New Roman" w:hAnsi="Times New Roman" w:cs="Times New Roman"/>
          <w:sz w:val="24"/>
          <w:szCs w:val="24"/>
        </w:rPr>
        <w:t xml:space="preserve">, size of the firm total asset= </w:t>
      </w:r>
      <w:proofErr w:type="spellStart"/>
      <w:r w:rsidR="00F11DBF">
        <w:rPr>
          <w:rFonts w:ascii="Times New Roman" w:hAnsi="Times New Roman" w:cs="Times New Roman"/>
          <w:sz w:val="24"/>
          <w:szCs w:val="24"/>
        </w:rPr>
        <w:t>Log_TA</w:t>
      </w:r>
      <w:proofErr w:type="spellEnd"/>
      <w:r w:rsidR="00F11DBF">
        <w:rPr>
          <w:rFonts w:ascii="Times New Roman" w:hAnsi="Times New Roman" w:cs="Times New Roman"/>
          <w:sz w:val="24"/>
          <w:szCs w:val="24"/>
        </w:rPr>
        <w:t xml:space="preserve"> and leverage ratio</w:t>
      </w:r>
      <w:r w:rsidR="00E25D42" w:rsidRPr="003867A1">
        <w:rPr>
          <w:rFonts w:ascii="Times New Roman" w:hAnsi="Times New Roman" w:cs="Times New Roman"/>
          <w:sz w:val="24"/>
          <w:szCs w:val="24"/>
        </w:rPr>
        <w:t xml:space="preserve">. </w:t>
      </w:r>
      <w:r w:rsidR="00297A92" w:rsidRPr="003867A1">
        <w:rPr>
          <w:rFonts w:ascii="Times New Roman" w:hAnsi="Times New Roman" w:cs="Times New Roman"/>
          <w:sz w:val="24"/>
          <w:szCs w:val="24"/>
        </w:rPr>
        <w:t>ACS mean is</w:t>
      </w:r>
      <w:r w:rsidR="003867A1" w:rsidRPr="003867A1">
        <w:rPr>
          <w:rFonts w:ascii="Times New Roman" w:hAnsi="Times New Roman" w:cs="Times New Roman"/>
          <w:sz w:val="24"/>
          <w:szCs w:val="24"/>
        </w:rPr>
        <w:t xml:space="preserve"> 5 </w:t>
      </w:r>
      <w:r w:rsidR="00297A92" w:rsidRPr="003867A1">
        <w:rPr>
          <w:rFonts w:ascii="Times New Roman" w:hAnsi="Times New Roman" w:cs="Times New Roman"/>
          <w:sz w:val="24"/>
          <w:szCs w:val="24"/>
        </w:rPr>
        <w:t xml:space="preserve">with the minimum number </w:t>
      </w:r>
      <w:r w:rsidR="003867A1" w:rsidRPr="003867A1">
        <w:rPr>
          <w:rFonts w:ascii="Times New Roman" w:hAnsi="Times New Roman" w:cs="Times New Roman"/>
          <w:sz w:val="24"/>
          <w:szCs w:val="24"/>
        </w:rPr>
        <w:t>3</w:t>
      </w:r>
      <w:r w:rsidR="00297A92" w:rsidRPr="003867A1">
        <w:rPr>
          <w:rFonts w:ascii="Times New Roman" w:hAnsi="Times New Roman" w:cs="Times New Roman"/>
          <w:sz w:val="24"/>
          <w:szCs w:val="24"/>
        </w:rPr>
        <w:t xml:space="preserve"> and maximum number</w:t>
      </w:r>
      <w:r w:rsidR="003867A1" w:rsidRPr="003867A1">
        <w:rPr>
          <w:rFonts w:ascii="Times New Roman" w:hAnsi="Times New Roman" w:cs="Times New Roman"/>
          <w:sz w:val="24"/>
          <w:szCs w:val="24"/>
        </w:rPr>
        <w:t xml:space="preserve"> 6 </w:t>
      </w:r>
      <w:r w:rsidR="00297A92" w:rsidRPr="003867A1">
        <w:rPr>
          <w:rFonts w:ascii="Times New Roman" w:hAnsi="Times New Roman" w:cs="Times New Roman"/>
          <w:sz w:val="24"/>
          <w:szCs w:val="24"/>
        </w:rPr>
        <w:t xml:space="preserve">and </w:t>
      </w:r>
      <w:r w:rsidR="003867A1" w:rsidRPr="003867A1">
        <w:rPr>
          <w:rFonts w:ascii="Times New Roman" w:hAnsi="Times New Roman" w:cs="Times New Roman"/>
          <w:sz w:val="24"/>
          <w:szCs w:val="24"/>
        </w:rPr>
        <w:t>BD</w:t>
      </w:r>
      <w:r w:rsidR="00297A92" w:rsidRPr="003867A1">
        <w:rPr>
          <w:rFonts w:ascii="Times New Roman" w:hAnsi="Times New Roman" w:cs="Times New Roman"/>
          <w:sz w:val="24"/>
          <w:szCs w:val="24"/>
        </w:rPr>
        <w:t xml:space="preserve"> mean</w:t>
      </w:r>
      <w:r w:rsidR="003867A1" w:rsidRPr="003867A1">
        <w:rPr>
          <w:rFonts w:ascii="Times New Roman" w:hAnsi="Times New Roman" w:cs="Times New Roman"/>
          <w:sz w:val="24"/>
          <w:szCs w:val="24"/>
        </w:rPr>
        <w:t xml:space="preserve"> is 13; with the minimum number 5 and maximum number 21. </w:t>
      </w:r>
      <w:r w:rsidR="00297A92" w:rsidRPr="003867A1">
        <w:rPr>
          <w:rFonts w:ascii="Times New Roman" w:hAnsi="Times New Roman" w:cs="Times New Roman"/>
          <w:sz w:val="24"/>
          <w:szCs w:val="24"/>
        </w:rPr>
        <w:t>The statistics</w:t>
      </w:r>
      <w:r w:rsidR="003867A1" w:rsidRPr="003867A1">
        <w:rPr>
          <w:rFonts w:ascii="Times New Roman" w:hAnsi="Times New Roman" w:cs="Times New Roman"/>
          <w:sz w:val="24"/>
          <w:szCs w:val="24"/>
        </w:rPr>
        <w:t xml:space="preserve"> also</w:t>
      </w:r>
      <w:r w:rsidR="00297A92" w:rsidRPr="003867A1">
        <w:rPr>
          <w:rFonts w:ascii="Times New Roman" w:hAnsi="Times New Roman" w:cs="Times New Roman"/>
          <w:sz w:val="24"/>
          <w:szCs w:val="24"/>
        </w:rPr>
        <w:t xml:space="preserve"> show that the enlisted banks of Bangladesh are fairly compliant with the</w:t>
      </w:r>
      <w:r w:rsidR="00297A92">
        <w:rPr>
          <w:rFonts w:ascii="Times New Roman" w:hAnsi="Times New Roman" w:cs="Times New Roman"/>
          <w:sz w:val="24"/>
          <w:szCs w:val="24"/>
        </w:rPr>
        <w:t xml:space="preserve"> requirements having an average of 28.70345 mean of CGS,</w:t>
      </w:r>
      <w:r w:rsidR="00297A92" w:rsidRPr="00297A92">
        <w:rPr>
          <w:rFonts w:ascii="Times New Roman" w:hAnsi="Times New Roman" w:cs="Times New Roman"/>
          <w:sz w:val="24"/>
          <w:szCs w:val="24"/>
        </w:rPr>
        <w:t xml:space="preserve"> </w:t>
      </w:r>
      <w:r w:rsidR="00297A92">
        <w:rPr>
          <w:rFonts w:ascii="Times New Roman" w:hAnsi="Times New Roman" w:cs="Times New Roman"/>
          <w:sz w:val="24"/>
          <w:szCs w:val="24"/>
        </w:rPr>
        <w:t>with the minimum number 28 and maximum number 38 and the standard deviation of CGS is 1.00 &gt; 0.9655463 which is a good sign.</w:t>
      </w:r>
    </w:p>
    <w:p w:rsidR="00203C22" w:rsidRDefault="00203C22">
      <w:pPr>
        <w:rPr>
          <w:rFonts w:ascii="Times New Roman" w:eastAsiaTheme="majorEastAsia" w:hAnsi="Times New Roman" w:cs="Times New Roman"/>
          <w:b/>
          <w:bCs/>
          <w:color w:val="4F81BD" w:themeColor="accent1"/>
          <w:sz w:val="24"/>
        </w:rPr>
      </w:pPr>
      <w:r>
        <w:rPr>
          <w:rFonts w:ascii="Times New Roman" w:hAnsi="Times New Roman" w:cs="Times New Roman"/>
          <w:sz w:val="24"/>
        </w:rPr>
        <w:br w:type="page"/>
      </w:r>
    </w:p>
    <w:p w:rsidR="002A425B" w:rsidRPr="008F47AF" w:rsidRDefault="002A425B" w:rsidP="003B1169">
      <w:pPr>
        <w:pStyle w:val="Heading3"/>
        <w:numPr>
          <w:ilvl w:val="0"/>
          <w:numId w:val="41"/>
        </w:numPr>
        <w:spacing w:line="360" w:lineRule="auto"/>
        <w:jc w:val="both"/>
        <w:rPr>
          <w:rFonts w:ascii="Times New Roman" w:hAnsi="Times New Roman" w:cs="Times New Roman"/>
          <w:sz w:val="24"/>
        </w:rPr>
      </w:pPr>
      <w:bookmarkStart w:id="66" w:name="_Toc17580181"/>
      <w:r w:rsidRPr="008F47AF">
        <w:rPr>
          <w:rFonts w:ascii="Times New Roman" w:hAnsi="Times New Roman" w:cs="Times New Roman"/>
          <w:sz w:val="24"/>
        </w:rPr>
        <w:lastRenderedPageBreak/>
        <w:t>Correlation Matrix</w:t>
      </w:r>
      <w:bookmarkEnd w:id="66"/>
    </w:p>
    <w:p w:rsidR="00E36DCC" w:rsidRPr="00E0704D" w:rsidRDefault="003E24B7" w:rsidP="00E0704D">
      <w:pPr>
        <w:spacing w:line="360" w:lineRule="auto"/>
        <w:jc w:val="both"/>
        <w:rPr>
          <w:rFonts w:ascii="Times New Roman" w:hAnsi="Times New Roman" w:cs="Times New Roman"/>
          <w:sz w:val="24"/>
          <w:szCs w:val="24"/>
        </w:rPr>
      </w:pPr>
      <w:r>
        <w:rPr>
          <w:rFonts w:ascii="Times New Roman" w:hAnsi="Times New Roman" w:cs="Times New Roman"/>
          <w:sz w:val="24"/>
          <w:szCs w:val="24"/>
        </w:rPr>
        <w:t>Correlation matrix reveal the strength of the relationship between two variables and the direction of relationship; positive and negative. I</w:t>
      </w:r>
      <w:r w:rsidR="004B5238">
        <w:rPr>
          <w:rFonts w:ascii="Times New Roman" w:hAnsi="Times New Roman" w:cs="Times New Roman"/>
          <w:sz w:val="24"/>
          <w:szCs w:val="24"/>
        </w:rPr>
        <w:t>t can range from -1.00 to +1.00</w:t>
      </w:r>
      <w:r>
        <w:rPr>
          <w:rFonts w:ascii="Times New Roman" w:hAnsi="Times New Roman" w:cs="Times New Roman"/>
          <w:sz w:val="24"/>
          <w:szCs w:val="24"/>
        </w:rPr>
        <w:t>.</w:t>
      </w:r>
      <w:r w:rsidR="004B5238">
        <w:rPr>
          <w:rFonts w:ascii="Times New Roman" w:hAnsi="Times New Roman" w:cs="Times New Roman"/>
          <w:sz w:val="24"/>
          <w:szCs w:val="24"/>
        </w:rPr>
        <w:t xml:space="preserve"> In this project,</w:t>
      </w:r>
      <w:r>
        <w:rPr>
          <w:rFonts w:ascii="Times New Roman" w:hAnsi="Times New Roman" w:cs="Times New Roman"/>
          <w:sz w:val="24"/>
          <w:szCs w:val="24"/>
        </w:rPr>
        <w:t xml:space="preserve"> Bank performance is measured by ROA</w:t>
      </w:r>
      <w:r w:rsidR="004B5238">
        <w:rPr>
          <w:rFonts w:ascii="Times New Roman" w:hAnsi="Times New Roman" w:cs="Times New Roman"/>
          <w:sz w:val="24"/>
          <w:szCs w:val="24"/>
        </w:rPr>
        <w:t xml:space="preserve"> as a proxy of profitability.</w:t>
      </w:r>
      <w:r w:rsidR="00497173">
        <w:rPr>
          <w:rFonts w:ascii="Times New Roman" w:hAnsi="Times New Roman" w:cs="Times New Roman"/>
          <w:sz w:val="24"/>
          <w:szCs w:val="24"/>
        </w:rPr>
        <w:t xml:space="preserve"> </w:t>
      </w:r>
      <w:r w:rsidR="00CB736F">
        <w:rPr>
          <w:rFonts w:ascii="Times New Roman" w:hAnsi="Times New Roman" w:cs="Times New Roman"/>
          <w:sz w:val="24"/>
          <w:szCs w:val="24"/>
        </w:rPr>
        <w:t xml:space="preserve">The Table – 5 presents the correlation matrix of the dependent and independent variables used in the estimation. </w:t>
      </w:r>
      <w:r w:rsidR="006D7FF0">
        <w:rPr>
          <w:rFonts w:ascii="Times New Roman" w:hAnsi="Times New Roman" w:cs="Times New Roman"/>
          <w:sz w:val="24"/>
          <w:szCs w:val="24"/>
        </w:rPr>
        <w:t>Result of correlation a</w:t>
      </w:r>
      <w:r>
        <w:rPr>
          <w:rFonts w:ascii="Times New Roman" w:hAnsi="Times New Roman" w:cs="Times New Roman"/>
          <w:sz w:val="24"/>
          <w:szCs w:val="24"/>
        </w:rPr>
        <w:t>nalysis i</w:t>
      </w:r>
      <w:r w:rsidR="007B0382">
        <w:rPr>
          <w:rFonts w:ascii="Times New Roman" w:hAnsi="Times New Roman" w:cs="Times New Roman"/>
          <w:sz w:val="24"/>
          <w:szCs w:val="24"/>
        </w:rPr>
        <w:t>s shown in below T</w:t>
      </w:r>
      <w:r>
        <w:rPr>
          <w:rFonts w:ascii="Times New Roman" w:hAnsi="Times New Roman" w:cs="Times New Roman"/>
          <w:sz w:val="24"/>
          <w:szCs w:val="24"/>
        </w:rPr>
        <w:t>able</w:t>
      </w:r>
      <w:bookmarkStart w:id="67" w:name="_Toc16880979"/>
      <w:r w:rsidR="004641FC">
        <w:rPr>
          <w:rFonts w:ascii="Times New Roman" w:hAnsi="Times New Roman" w:cs="Times New Roman"/>
          <w:sz w:val="24"/>
          <w:szCs w:val="24"/>
        </w:rPr>
        <w:t xml:space="preserve"> – 5,</w:t>
      </w:r>
    </w:p>
    <w:p w:rsidR="00A53974" w:rsidRDefault="00FD3FE9" w:rsidP="00FD3FE9">
      <w:pPr>
        <w:pStyle w:val="Caption"/>
        <w:spacing w:line="360" w:lineRule="auto"/>
        <w:jc w:val="both"/>
        <w:rPr>
          <w:rFonts w:ascii="Times New Roman" w:hAnsi="Times New Roman" w:cs="Times New Roman"/>
          <w:color w:val="auto"/>
          <w:sz w:val="22"/>
        </w:rPr>
      </w:pPr>
      <w:bookmarkStart w:id="68" w:name="_Toc17573456"/>
      <w:bookmarkEnd w:id="67"/>
      <w:r w:rsidRPr="00FD3FE9">
        <w:rPr>
          <w:rFonts w:ascii="Times New Roman" w:hAnsi="Times New Roman" w:cs="Times New Roman"/>
          <w:color w:val="auto"/>
          <w:sz w:val="22"/>
        </w:rPr>
        <w:t xml:space="preserve">Table 5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Table_5 \* ARABIC </w:instrText>
      </w:r>
      <w:r w:rsidRPr="00FD3FE9">
        <w:rPr>
          <w:rFonts w:ascii="Times New Roman" w:hAnsi="Times New Roman" w:cs="Times New Roman"/>
          <w:color w:val="auto"/>
          <w:sz w:val="22"/>
        </w:rPr>
        <w:fldChar w:fldCharType="separate"/>
      </w:r>
      <w:r>
        <w:rPr>
          <w:rFonts w:ascii="Times New Roman" w:hAnsi="Times New Roman" w:cs="Times New Roman"/>
          <w:noProof/>
          <w:color w:val="auto"/>
          <w:sz w:val="22"/>
        </w:rPr>
        <w:t>2</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FD3FE9" w:rsidRPr="00FD3FE9" w:rsidRDefault="00FD3FE9" w:rsidP="00FD3FE9">
      <w:pPr>
        <w:pStyle w:val="Caption"/>
        <w:spacing w:line="360" w:lineRule="auto"/>
        <w:jc w:val="both"/>
        <w:rPr>
          <w:rFonts w:ascii="Times New Roman" w:hAnsi="Times New Roman" w:cs="Times New Roman"/>
          <w:color w:val="auto"/>
          <w:sz w:val="32"/>
        </w:rPr>
      </w:pPr>
      <w:r w:rsidRPr="00FD3FE9">
        <w:rPr>
          <w:rFonts w:ascii="Times New Roman" w:hAnsi="Times New Roman" w:cs="Times New Roman"/>
          <w:color w:val="auto"/>
          <w:sz w:val="22"/>
        </w:rPr>
        <w:t>Correlation Matrix</w:t>
      </w:r>
      <w:bookmarkEnd w:id="68"/>
    </w:p>
    <w:tbl>
      <w:tblPr>
        <w:tblStyle w:val="TableGrid"/>
        <w:tblW w:w="5000" w:type="pct"/>
        <w:tblLook w:val="04A0" w:firstRow="1" w:lastRow="0" w:firstColumn="1" w:lastColumn="0" w:noHBand="0" w:noVBand="1"/>
      </w:tblPr>
      <w:tblGrid>
        <w:gridCol w:w="1065"/>
        <w:gridCol w:w="1379"/>
        <w:gridCol w:w="1348"/>
        <w:gridCol w:w="1268"/>
        <w:gridCol w:w="1140"/>
        <w:gridCol w:w="1080"/>
        <w:gridCol w:w="1153"/>
        <w:gridCol w:w="1143"/>
      </w:tblGrid>
      <w:tr w:rsidR="00D658A7" w:rsidRPr="00497173" w:rsidTr="00FD3FE9">
        <w:tc>
          <w:tcPr>
            <w:tcW w:w="556"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ROA</w:t>
            </w:r>
          </w:p>
        </w:tc>
        <w:tc>
          <w:tcPr>
            <w:tcW w:w="704"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proofErr w:type="spellStart"/>
            <w:r w:rsidRPr="00497173">
              <w:rPr>
                <w:rFonts w:ascii="Times New Roman" w:hAnsi="Times New Roman" w:cs="Times New Roman"/>
                <w:b/>
                <w:sz w:val="20"/>
                <w:szCs w:val="20"/>
              </w:rPr>
              <w:t>Log_NI</w:t>
            </w:r>
            <w:proofErr w:type="spellEnd"/>
          </w:p>
        </w:tc>
        <w:tc>
          <w:tcPr>
            <w:tcW w:w="662"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CGS</w:t>
            </w:r>
          </w:p>
        </w:tc>
        <w:tc>
          <w:tcPr>
            <w:tcW w:w="595"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proofErr w:type="spellStart"/>
            <w:r w:rsidRPr="00497173">
              <w:rPr>
                <w:rFonts w:ascii="Times New Roman" w:hAnsi="Times New Roman" w:cs="Times New Roman"/>
                <w:b/>
                <w:sz w:val="20"/>
                <w:szCs w:val="20"/>
              </w:rPr>
              <w:t>Log_TA</w:t>
            </w:r>
            <w:proofErr w:type="spellEnd"/>
          </w:p>
        </w:tc>
        <w:tc>
          <w:tcPr>
            <w:tcW w:w="564"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Leverage</w:t>
            </w:r>
          </w:p>
        </w:tc>
        <w:tc>
          <w:tcPr>
            <w:tcW w:w="602"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ACS</w:t>
            </w:r>
          </w:p>
        </w:tc>
        <w:tc>
          <w:tcPr>
            <w:tcW w:w="598" w:type="pct"/>
            <w:tcBorders>
              <w:bottom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BDS</w:t>
            </w: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ROA</w:t>
            </w:r>
          </w:p>
        </w:tc>
        <w:tc>
          <w:tcPr>
            <w:tcW w:w="720"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70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6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5"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70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6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5"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proofErr w:type="spellStart"/>
            <w:r w:rsidRPr="00497173">
              <w:rPr>
                <w:rFonts w:ascii="Times New Roman" w:hAnsi="Times New Roman" w:cs="Times New Roman"/>
                <w:b/>
                <w:sz w:val="20"/>
                <w:szCs w:val="20"/>
              </w:rPr>
              <w:t>Log_NI</w:t>
            </w:r>
            <w:proofErr w:type="spellEnd"/>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0.7481*</w:t>
            </w:r>
          </w:p>
        </w:tc>
        <w:tc>
          <w:tcPr>
            <w:tcW w:w="70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66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5"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0.0000</w:t>
            </w:r>
          </w:p>
        </w:tc>
        <w:tc>
          <w:tcPr>
            <w:tcW w:w="70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6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5"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CGS</w:t>
            </w:r>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-0.1209</w:t>
            </w:r>
          </w:p>
        </w:tc>
        <w:tc>
          <w:tcPr>
            <w:tcW w:w="70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-0.1471</w:t>
            </w:r>
            <w:r w:rsidR="00936521" w:rsidRPr="00497173">
              <w:rPr>
                <w:rFonts w:ascii="Times New Roman" w:hAnsi="Times New Roman" w:cs="Times New Roman"/>
                <w:sz w:val="20"/>
                <w:szCs w:val="20"/>
              </w:rPr>
              <w:t>**</w:t>
            </w:r>
          </w:p>
        </w:tc>
        <w:tc>
          <w:tcPr>
            <w:tcW w:w="66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595"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0.1474</w:t>
            </w:r>
          </w:p>
        </w:tc>
        <w:tc>
          <w:tcPr>
            <w:tcW w:w="70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0.0816</w:t>
            </w:r>
          </w:p>
        </w:tc>
        <w:tc>
          <w:tcPr>
            <w:tcW w:w="66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5"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proofErr w:type="spellStart"/>
            <w:r w:rsidRPr="00497173">
              <w:rPr>
                <w:rFonts w:ascii="Times New Roman" w:hAnsi="Times New Roman" w:cs="Times New Roman"/>
                <w:b/>
                <w:sz w:val="20"/>
                <w:szCs w:val="20"/>
              </w:rPr>
              <w:t>Log_TA</w:t>
            </w:r>
            <w:proofErr w:type="spellEnd"/>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0.0299</w:t>
            </w:r>
          </w:p>
        </w:tc>
        <w:tc>
          <w:tcPr>
            <w:tcW w:w="70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0.3647*</w:t>
            </w:r>
          </w:p>
        </w:tc>
        <w:tc>
          <w:tcPr>
            <w:tcW w:w="662"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-0.1284</w:t>
            </w:r>
          </w:p>
        </w:tc>
        <w:tc>
          <w:tcPr>
            <w:tcW w:w="595"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56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0.7214</w:t>
            </w:r>
          </w:p>
        </w:tc>
        <w:tc>
          <w:tcPr>
            <w:tcW w:w="70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0.0000</w:t>
            </w:r>
          </w:p>
        </w:tc>
        <w:tc>
          <w:tcPr>
            <w:tcW w:w="662"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0.1236</w:t>
            </w:r>
          </w:p>
        </w:tc>
        <w:tc>
          <w:tcPr>
            <w:tcW w:w="595"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6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Leverage</w:t>
            </w:r>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-0.0044</w:t>
            </w:r>
          </w:p>
        </w:tc>
        <w:tc>
          <w:tcPr>
            <w:tcW w:w="70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0.0799</w:t>
            </w:r>
          </w:p>
        </w:tc>
        <w:tc>
          <w:tcPr>
            <w:tcW w:w="662"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-0.0018</w:t>
            </w:r>
          </w:p>
        </w:tc>
        <w:tc>
          <w:tcPr>
            <w:tcW w:w="595"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-0..3793*</w:t>
            </w:r>
          </w:p>
        </w:tc>
        <w:tc>
          <w:tcPr>
            <w:tcW w:w="564"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0.9581</w:t>
            </w:r>
          </w:p>
        </w:tc>
        <w:tc>
          <w:tcPr>
            <w:tcW w:w="70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0.3465</w:t>
            </w:r>
          </w:p>
        </w:tc>
        <w:tc>
          <w:tcPr>
            <w:tcW w:w="662"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0.9830</w:t>
            </w:r>
          </w:p>
        </w:tc>
        <w:tc>
          <w:tcPr>
            <w:tcW w:w="595"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0.0000</w:t>
            </w:r>
          </w:p>
        </w:tc>
        <w:tc>
          <w:tcPr>
            <w:tcW w:w="564"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ACS</w:t>
            </w:r>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-0.2769*</w:t>
            </w:r>
          </w:p>
        </w:tc>
        <w:tc>
          <w:tcPr>
            <w:tcW w:w="70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-0.1472</w:t>
            </w:r>
            <w:r w:rsidR="00936521" w:rsidRPr="00497173">
              <w:rPr>
                <w:rFonts w:ascii="Times New Roman" w:hAnsi="Times New Roman" w:cs="Times New Roman"/>
                <w:sz w:val="20"/>
                <w:szCs w:val="20"/>
              </w:rPr>
              <w:t>**</w:t>
            </w:r>
          </w:p>
        </w:tc>
        <w:tc>
          <w:tcPr>
            <w:tcW w:w="662"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-0.0286</w:t>
            </w:r>
          </w:p>
        </w:tc>
        <w:tc>
          <w:tcPr>
            <w:tcW w:w="595"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-0.0607</w:t>
            </w:r>
          </w:p>
        </w:tc>
        <w:tc>
          <w:tcPr>
            <w:tcW w:w="56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0.0003</w:t>
            </w:r>
          </w:p>
        </w:tc>
        <w:tc>
          <w:tcPr>
            <w:tcW w:w="602"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0.0007</w:t>
            </w:r>
          </w:p>
        </w:tc>
        <w:tc>
          <w:tcPr>
            <w:tcW w:w="70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0.0816</w:t>
            </w:r>
          </w:p>
        </w:tc>
        <w:tc>
          <w:tcPr>
            <w:tcW w:w="662"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0.7325</w:t>
            </w:r>
          </w:p>
        </w:tc>
        <w:tc>
          <w:tcPr>
            <w:tcW w:w="595"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0.4684</w:t>
            </w:r>
          </w:p>
        </w:tc>
        <w:tc>
          <w:tcPr>
            <w:tcW w:w="56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0.9975</w:t>
            </w:r>
          </w:p>
        </w:tc>
        <w:tc>
          <w:tcPr>
            <w:tcW w:w="602"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56"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b/>
                <w:sz w:val="20"/>
                <w:szCs w:val="20"/>
              </w:rPr>
            </w:pPr>
            <w:r w:rsidRPr="00497173">
              <w:rPr>
                <w:rFonts w:ascii="Times New Roman" w:hAnsi="Times New Roman" w:cs="Times New Roman"/>
                <w:b/>
                <w:sz w:val="20"/>
                <w:szCs w:val="20"/>
              </w:rPr>
              <w:t>BDS</w:t>
            </w:r>
          </w:p>
        </w:tc>
        <w:tc>
          <w:tcPr>
            <w:tcW w:w="720"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-0.2222*</w:t>
            </w:r>
          </w:p>
        </w:tc>
        <w:tc>
          <w:tcPr>
            <w:tcW w:w="70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-0.0723</w:t>
            </w:r>
          </w:p>
        </w:tc>
        <w:tc>
          <w:tcPr>
            <w:tcW w:w="662"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-0.1251</w:t>
            </w:r>
          </w:p>
        </w:tc>
        <w:tc>
          <w:tcPr>
            <w:tcW w:w="595"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0.2986*</w:t>
            </w:r>
          </w:p>
        </w:tc>
        <w:tc>
          <w:tcPr>
            <w:tcW w:w="564"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-0.2228*</w:t>
            </w:r>
          </w:p>
        </w:tc>
        <w:tc>
          <w:tcPr>
            <w:tcW w:w="602" w:type="pct"/>
            <w:tcBorders>
              <w:top w:val="single" w:sz="4" w:space="0" w:color="auto"/>
              <w:left w:val="single" w:sz="4" w:space="0" w:color="auto"/>
              <w:bottom w:val="nil"/>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0.3866*</w:t>
            </w:r>
          </w:p>
        </w:tc>
        <w:tc>
          <w:tcPr>
            <w:tcW w:w="598" w:type="pct"/>
            <w:tcBorders>
              <w:top w:val="single" w:sz="4" w:space="0" w:color="auto"/>
              <w:left w:val="single" w:sz="4" w:space="0" w:color="auto"/>
              <w:bottom w:val="nil"/>
              <w:right w:val="single" w:sz="4" w:space="0" w:color="auto"/>
            </w:tcBorders>
          </w:tcPr>
          <w:p w:rsidR="00D658A7" w:rsidRPr="00497173" w:rsidRDefault="00D658A7" w:rsidP="00FD3FE9">
            <w:pPr>
              <w:jc w:val="both"/>
              <w:rPr>
                <w:rFonts w:ascii="Times New Roman" w:hAnsi="Times New Roman" w:cs="Times New Roman"/>
                <w:sz w:val="20"/>
                <w:szCs w:val="20"/>
              </w:rPr>
            </w:pPr>
            <w:r w:rsidRPr="00497173">
              <w:rPr>
                <w:rFonts w:ascii="Times New Roman" w:hAnsi="Times New Roman" w:cs="Times New Roman"/>
                <w:sz w:val="20"/>
                <w:szCs w:val="20"/>
              </w:rPr>
              <w:t>1.0000</w:t>
            </w:r>
          </w:p>
        </w:tc>
      </w:tr>
      <w:tr w:rsidR="00D658A7" w:rsidRPr="00497173" w:rsidTr="00FD3FE9">
        <w:tc>
          <w:tcPr>
            <w:tcW w:w="556"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b/>
                <w:sz w:val="20"/>
                <w:szCs w:val="20"/>
              </w:rPr>
            </w:pPr>
          </w:p>
        </w:tc>
        <w:tc>
          <w:tcPr>
            <w:tcW w:w="720"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0.0072</w:t>
            </w:r>
          </w:p>
        </w:tc>
        <w:tc>
          <w:tcPr>
            <w:tcW w:w="70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0.3940</w:t>
            </w:r>
          </w:p>
        </w:tc>
        <w:tc>
          <w:tcPr>
            <w:tcW w:w="662"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0.1337</w:t>
            </w:r>
          </w:p>
        </w:tc>
        <w:tc>
          <w:tcPr>
            <w:tcW w:w="595"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0.0003</w:t>
            </w:r>
          </w:p>
        </w:tc>
        <w:tc>
          <w:tcPr>
            <w:tcW w:w="564"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0.0071</w:t>
            </w:r>
          </w:p>
        </w:tc>
        <w:tc>
          <w:tcPr>
            <w:tcW w:w="602" w:type="pct"/>
            <w:tcBorders>
              <w:top w:val="nil"/>
              <w:left w:val="single" w:sz="4" w:space="0" w:color="auto"/>
              <w:bottom w:val="single" w:sz="4" w:space="0" w:color="auto"/>
              <w:right w:val="single" w:sz="4" w:space="0" w:color="auto"/>
            </w:tcBorders>
          </w:tcPr>
          <w:p w:rsidR="00D658A7" w:rsidRPr="00497173" w:rsidRDefault="006C39D7" w:rsidP="00FD3FE9">
            <w:pPr>
              <w:jc w:val="both"/>
              <w:rPr>
                <w:rFonts w:ascii="Times New Roman" w:hAnsi="Times New Roman" w:cs="Times New Roman"/>
                <w:sz w:val="20"/>
                <w:szCs w:val="20"/>
              </w:rPr>
            </w:pPr>
            <w:r w:rsidRPr="00497173">
              <w:rPr>
                <w:rFonts w:ascii="Times New Roman" w:hAnsi="Times New Roman" w:cs="Times New Roman"/>
                <w:sz w:val="20"/>
                <w:szCs w:val="20"/>
              </w:rPr>
              <w:t>0.0000</w:t>
            </w:r>
          </w:p>
        </w:tc>
        <w:tc>
          <w:tcPr>
            <w:tcW w:w="598" w:type="pct"/>
            <w:tcBorders>
              <w:top w:val="nil"/>
              <w:left w:val="single" w:sz="4" w:space="0" w:color="auto"/>
              <w:bottom w:val="single" w:sz="4" w:space="0" w:color="auto"/>
              <w:right w:val="single" w:sz="4" w:space="0" w:color="auto"/>
            </w:tcBorders>
          </w:tcPr>
          <w:p w:rsidR="00D658A7" w:rsidRPr="00497173" w:rsidRDefault="00D658A7" w:rsidP="00FD3FE9">
            <w:pPr>
              <w:jc w:val="both"/>
              <w:rPr>
                <w:rFonts w:ascii="Times New Roman" w:hAnsi="Times New Roman" w:cs="Times New Roman"/>
                <w:sz w:val="20"/>
                <w:szCs w:val="20"/>
              </w:rPr>
            </w:pPr>
          </w:p>
        </w:tc>
      </w:tr>
      <w:tr w:rsidR="00D658A7" w:rsidRPr="00497173" w:rsidTr="00FD3FE9">
        <w:tc>
          <w:tcPr>
            <w:tcW w:w="5000" w:type="pct"/>
            <w:gridSpan w:val="8"/>
            <w:tcBorders>
              <w:top w:val="single" w:sz="4" w:space="0" w:color="auto"/>
            </w:tcBorders>
          </w:tcPr>
          <w:p w:rsidR="00D658A7" w:rsidRPr="00497173" w:rsidRDefault="00936521" w:rsidP="00FD3FE9">
            <w:pPr>
              <w:keepNext/>
              <w:jc w:val="both"/>
              <w:rPr>
                <w:rFonts w:ascii="Times New Roman" w:eastAsiaTheme="majorEastAsia" w:hAnsi="Times New Roman" w:cs="Times New Roman"/>
                <w:bCs/>
                <w:sz w:val="20"/>
                <w:szCs w:val="20"/>
              </w:rPr>
            </w:pPr>
            <w:r w:rsidRPr="00497173">
              <w:rPr>
                <w:rFonts w:ascii="Times New Roman" w:eastAsiaTheme="majorEastAsia" w:hAnsi="Times New Roman" w:cs="Times New Roman"/>
                <w:bCs/>
                <w:sz w:val="20"/>
                <w:szCs w:val="20"/>
              </w:rPr>
              <w:t>*</w:t>
            </w:r>
            <w:r w:rsidR="00116FAC">
              <w:rPr>
                <w:rFonts w:ascii="Times New Roman" w:eastAsiaTheme="majorEastAsia" w:hAnsi="Times New Roman" w:cs="Times New Roman"/>
                <w:bCs/>
                <w:sz w:val="20"/>
                <w:szCs w:val="20"/>
              </w:rPr>
              <w:t xml:space="preserve"> Correlation is s</w:t>
            </w:r>
            <w:r w:rsidR="00116FAC" w:rsidRPr="00497173">
              <w:rPr>
                <w:rFonts w:ascii="Times New Roman" w:eastAsiaTheme="majorEastAsia" w:hAnsi="Times New Roman" w:cs="Times New Roman"/>
                <w:bCs/>
                <w:sz w:val="20"/>
                <w:szCs w:val="20"/>
              </w:rPr>
              <w:t>i</w:t>
            </w:r>
            <w:r w:rsidR="00116FAC">
              <w:rPr>
                <w:rFonts w:ascii="Times New Roman" w:eastAsiaTheme="majorEastAsia" w:hAnsi="Times New Roman" w:cs="Times New Roman"/>
                <w:bCs/>
                <w:sz w:val="20"/>
                <w:szCs w:val="20"/>
              </w:rPr>
              <w:t>gnificant at</w:t>
            </w:r>
            <w:r w:rsidRPr="00497173">
              <w:rPr>
                <w:rFonts w:ascii="Times New Roman" w:eastAsiaTheme="majorEastAsia" w:hAnsi="Times New Roman" w:cs="Times New Roman"/>
                <w:bCs/>
                <w:sz w:val="20"/>
                <w:szCs w:val="20"/>
              </w:rPr>
              <w:t xml:space="preserve"> </w:t>
            </w:r>
            <w:r w:rsidR="00116FAC">
              <w:rPr>
                <w:rFonts w:ascii="Times New Roman" w:eastAsiaTheme="majorEastAsia" w:hAnsi="Times New Roman" w:cs="Times New Roman"/>
                <w:bCs/>
                <w:sz w:val="20"/>
                <w:szCs w:val="20"/>
              </w:rPr>
              <w:t xml:space="preserve">the </w:t>
            </w:r>
            <w:r w:rsidRPr="00497173">
              <w:rPr>
                <w:rFonts w:ascii="Times New Roman" w:eastAsiaTheme="majorEastAsia" w:hAnsi="Times New Roman" w:cs="Times New Roman"/>
                <w:bCs/>
                <w:sz w:val="20"/>
                <w:szCs w:val="20"/>
              </w:rPr>
              <w:t>0.01</w:t>
            </w:r>
            <w:r w:rsidR="00116FAC">
              <w:rPr>
                <w:rFonts w:ascii="Times New Roman" w:eastAsiaTheme="majorEastAsia" w:hAnsi="Times New Roman" w:cs="Times New Roman"/>
                <w:bCs/>
                <w:sz w:val="20"/>
                <w:szCs w:val="20"/>
              </w:rPr>
              <w:t xml:space="preserve"> level</w:t>
            </w:r>
            <w:r w:rsidR="00497173">
              <w:rPr>
                <w:rFonts w:ascii="Times New Roman" w:eastAsiaTheme="majorEastAsia" w:hAnsi="Times New Roman" w:cs="Times New Roman"/>
                <w:bCs/>
                <w:sz w:val="20"/>
                <w:szCs w:val="20"/>
              </w:rPr>
              <w:t xml:space="preserve">; </w:t>
            </w:r>
            <w:r w:rsidRPr="00497173">
              <w:rPr>
                <w:rFonts w:ascii="Times New Roman" w:eastAsiaTheme="majorEastAsia" w:hAnsi="Times New Roman" w:cs="Times New Roman"/>
                <w:bCs/>
                <w:sz w:val="20"/>
                <w:szCs w:val="20"/>
              </w:rPr>
              <w:t>**</w:t>
            </w:r>
            <w:r w:rsidR="00116FAC">
              <w:rPr>
                <w:rFonts w:ascii="Times New Roman" w:eastAsiaTheme="majorEastAsia" w:hAnsi="Times New Roman" w:cs="Times New Roman"/>
                <w:bCs/>
                <w:sz w:val="20"/>
                <w:szCs w:val="20"/>
              </w:rPr>
              <w:t xml:space="preserve"> Correlation is s</w:t>
            </w:r>
            <w:r w:rsidR="00116FAC" w:rsidRPr="00497173">
              <w:rPr>
                <w:rFonts w:ascii="Times New Roman" w:eastAsiaTheme="majorEastAsia" w:hAnsi="Times New Roman" w:cs="Times New Roman"/>
                <w:bCs/>
                <w:sz w:val="20"/>
                <w:szCs w:val="20"/>
              </w:rPr>
              <w:t>i</w:t>
            </w:r>
            <w:r w:rsidR="00116FAC">
              <w:rPr>
                <w:rFonts w:ascii="Times New Roman" w:eastAsiaTheme="majorEastAsia" w:hAnsi="Times New Roman" w:cs="Times New Roman"/>
                <w:bCs/>
                <w:sz w:val="20"/>
                <w:szCs w:val="20"/>
              </w:rPr>
              <w:t>gnificant at</w:t>
            </w:r>
            <w:r w:rsidRPr="00497173">
              <w:rPr>
                <w:rFonts w:ascii="Times New Roman" w:eastAsiaTheme="majorEastAsia" w:hAnsi="Times New Roman" w:cs="Times New Roman"/>
                <w:bCs/>
                <w:sz w:val="20"/>
                <w:szCs w:val="20"/>
              </w:rPr>
              <w:t xml:space="preserve"> </w:t>
            </w:r>
            <w:r w:rsidR="00116FAC">
              <w:rPr>
                <w:rFonts w:ascii="Times New Roman" w:eastAsiaTheme="majorEastAsia" w:hAnsi="Times New Roman" w:cs="Times New Roman"/>
                <w:bCs/>
                <w:sz w:val="20"/>
                <w:szCs w:val="20"/>
              </w:rPr>
              <w:t xml:space="preserve">the </w:t>
            </w:r>
            <w:r w:rsidRPr="00497173">
              <w:rPr>
                <w:rFonts w:ascii="Times New Roman" w:eastAsiaTheme="majorEastAsia" w:hAnsi="Times New Roman" w:cs="Times New Roman"/>
                <w:bCs/>
                <w:sz w:val="20"/>
                <w:szCs w:val="20"/>
              </w:rPr>
              <w:t>0.10</w:t>
            </w:r>
            <w:r w:rsidR="00116FAC">
              <w:rPr>
                <w:rFonts w:ascii="Times New Roman" w:eastAsiaTheme="majorEastAsia" w:hAnsi="Times New Roman" w:cs="Times New Roman"/>
                <w:bCs/>
                <w:sz w:val="20"/>
                <w:szCs w:val="20"/>
              </w:rPr>
              <w:t xml:space="preserve"> level.</w:t>
            </w:r>
          </w:p>
        </w:tc>
      </w:tr>
    </w:tbl>
    <w:p w:rsidR="001B4A05" w:rsidRDefault="001B4A05">
      <w:pPr>
        <w:rPr>
          <w:rFonts w:ascii="Times New Roman" w:eastAsiaTheme="majorEastAsia" w:hAnsi="Times New Roman" w:cs="Times New Roman"/>
          <w:b/>
          <w:bCs/>
          <w:color w:val="4F81BD" w:themeColor="accent1"/>
          <w:sz w:val="24"/>
        </w:rPr>
      </w:pPr>
      <w:r>
        <w:rPr>
          <w:rFonts w:ascii="Times New Roman" w:hAnsi="Times New Roman" w:cs="Times New Roman"/>
          <w:sz w:val="24"/>
        </w:rPr>
        <w:br w:type="page"/>
      </w:r>
    </w:p>
    <w:p w:rsidR="002A425B" w:rsidRPr="008F47AF" w:rsidRDefault="002A425B" w:rsidP="003B1169">
      <w:pPr>
        <w:pStyle w:val="Heading3"/>
        <w:numPr>
          <w:ilvl w:val="0"/>
          <w:numId w:val="41"/>
        </w:numPr>
        <w:spacing w:line="360" w:lineRule="auto"/>
        <w:jc w:val="both"/>
        <w:rPr>
          <w:rFonts w:ascii="Times New Roman" w:hAnsi="Times New Roman" w:cs="Times New Roman"/>
          <w:sz w:val="24"/>
        </w:rPr>
      </w:pPr>
      <w:bookmarkStart w:id="69" w:name="_Toc17580182"/>
      <w:r w:rsidRPr="008F47AF">
        <w:rPr>
          <w:rFonts w:ascii="Times New Roman" w:hAnsi="Times New Roman" w:cs="Times New Roman"/>
          <w:sz w:val="24"/>
        </w:rPr>
        <w:lastRenderedPageBreak/>
        <w:t>Regression (OLS)</w:t>
      </w:r>
      <w:bookmarkEnd w:id="69"/>
    </w:p>
    <w:p w:rsidR="00357866" w:rsidRDefault="00CB736F" w:rsidP="008F47AF">
      <w:pPr>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CB67FC">
        <w:rPr>
          <w:rFonts w:ascii="Times New Roman" w:hAnsi="Times New Roman" w:cs="Times New Roman"/>
          <w:sz w:val="24"/>
          <w:szCs w:val="24"/>
        </w:rPr>
        <w:t>able 6 is showing the whole sample with the governance</w:t>
      </w:r>
      <w:r w:rsidR="00CB67FC" w:rsidRPr="00CB67FC">
        <w:rPr>
          <w:rFonts w:ascii="Times New Roman" w:hAnsi="Times New Roman" w:cs="Times New Roman"/>
          <w:sz w:val="24"/>
          <w:szCs w:val="24"/>
        </w:rPr>
        <w:t xml:space="preserve"> </w:t>
      </w:r>
      <w:r w:rsidR="00CB67FC">
        <w:rPr>
          <w:rFonts w:ascii="Times New Roman" w:hAnsi="Times New Roman" w:cs="Times New Roman"/>
          <w:sz w:val="24"/>
          <w:szCs w:val="24"/>
        </w:rPr>
        <w:t xml:space="preserve">score (CGS), along with several   other control variables including, </w:t>
      </w:r>
      <w:r w:rsidR="00CB67FC" w:rsidRPr="00CB67FC">
        <w:rPr>
          <w:rFonts w:ascii="Times New Roman" w:hAnsi="Times New Roman" w:cs="Times New Roman"/>
          <w:sz w:val="24"/>
          <w:szCs w:val="24"/>
        </w:rPr>
        <w:t xml:space="preserve">firm </w:t>
      </w:r>
      <w:r w:rsidR="00CB67FC">
        <w:rPr>
          <w:rFonts w:ascii="Times New Roman" w:hAnsi="Times New Roman" w:cs="Times New Roman"/>
          <w:sz w:val="24"/>
          <w:szCs w:val="24"/>
        </w:rPr>
        <w:t>size</w:t>
      </w:r>
      <w:r w:rsidR="00CB67FC" w:rsidRPr="00CB67FC">
        <w:rPr>
          <w:rFonts w:ascii="Times New Roman" w:hAnsi="Times New Roman" w:cs="Times New Roman"/>
          <w:sz w:val="24"/>
          <w:szCs w:val="24"/>
        </w:rPr>
        <w:t xml:space="preserve"> </w:t>
      </w:r>
      <w:r w:rsidR="00CB67FC">
        <w:rPr>
          <w:rFonts w:ascii="Times New Roman" w:hAnsi="Times New Roman" w:cs="Times New Roman"/>
          <w:sz w:val="24"/>
          <w:szCs w:val="24"/>
        </w:rPr>
        <w:t xml:space="preserve">and leverage. It </w:t>
      </w:r>
      <w:r w:rsidR="00CB67FC" w:rsidRPr="00CB67FC">
        <w:rPr>
          <w:rFonts w:ascii="Times New Roman" w:hAnsi="Times New Roman" w:cs="Times New Roman"/>
          <w:sz w:val="24"/>
          <w:szCs w:val="24"/>
        </w:rPr>
        <w:t>is</w:t>
      </w:r>
      <w:r w:rsidR="00CB67FC">
        <w:rPr>
          <w:rFonts w:ascii="Times New Roman" w:hAnsi="Times New Roman" w:cs="Times New Roman"/>
          <w:sz w:val="24"/>
          <w:szCs w:val="24"/>
        </w:rPr>
        <w:t xml:space="preserve"> revealed that the CGS has statistically</w:t>
      </w:r>
      <w:r w:rsidR="00CB67FC" w:rsidRPr="00CB67FC">
        <w:rPr>
          <w:rFonts w:ascii="Times New Roman" w:hAnsi="Times New Roman" w:cs="Times New Roman"/>
          <w:sz w:val="24"/>
          <w:szCs w:val="24"/>
        </w:rPr>
        <w:t xml:space="preserve"> sign</w:t>
      </w:r>
      <w:r w:rsidR="00CB67FC">
        <w:rPr>
          <w:rFonts w:ascii="Times New Roman" w:hAnsi="Times New Roman" w:cs="Times New Roman"/>
          <w:sz w:val="24"/>
          <w:szCs w:val="24"/>
        </w:rPr>
        <w:t xml:space="preserve">ificant positive associations </w:t>
      </w:r>
      <w:r w:rsidR="00773785" w:rsidRPr="00CB67FC">
        <w:rPr>
          <w:rFonts w:ascii="Times New Roman" w:hAnsi="Times New Roman" w:cs="Times New Roman"/>
          <w:sz w:val="24"/>
          <w:szCs w:val="24"/>
        </w:rPr>
        <w:t>with ROA</w:t>
      </w:r>
      <w:r w:rsidR="00773785">
        <w:rPr>
          <w:rFonts w:ascii="Times New Roman" w:hAnsi="Times New Roman" w:cs="Times New Roman"/>
          <w:sz w:val="24"/>
          <w:szCs w:val="24"/>
        </w:rPr>
        <w:t>, whereas leverage shows a</w:t>
      </w:r>
      <w:r w:rsidR="00CB67FC" w:rsidRPr="00CB67FC">
        <w:rPr>
          <w:rFonts w:ascii="Times New Roman" w:hAnsi="Times New Roman" w:cs="Times New Roman"/>
          <w:sz w:val="24"/>
          <w:szCs w:val="24"/>
        </w:rPr>
        <w:t xml:space="preserve"> </w:t>
      </w:r>
      <w:r w:rsidR="00773785" w:rsidRPr="00CB67FC">
        <w:rPr>
          <w:rFonts w:ascii="Times New Roman" w:hAnsi="Times New Roman" w:cs="Times New Roman"/>
          <w:sz w:val="24"/>
          <w:szCs w:val="24"/>
        </w:rPr>
        <w:t>negative relationship with firm value</w:t>
      </w:r>
      <w:r w:rsidR="00CB67FC" w:rsidRPr="00CB67FC">
        <w:rPr>
          <w:rFonts w:ascii="Times New Roman" w:hAnsi="Times New Roman" w:cs="Times New Roman"/>
          <w:sz w:val="24"/>
          <w:szCs w:val="24"/>
        </w:rPr>
        <w:t xml:space="preserve">. </w:t>
      </w:r>
      <w:r w:rsidR="000A4445">
        <w:rPr>
          <w:rFonts w:ascii="Times New Roman" w:hAnsi="Times New Roman" w:cs="Times New Roman"/>
          <w:sz w:val="24"/>
          <w:szCs w:val="24"/>
        </w:rPr>
        <w:t xml:space="preserve">The regression result is shown in below </w:t>
      </w:r>
      <w:r w:rsidR="007B0382">
        <w:rPr>
          <w:rFonts w:ascii="Times New Roman" w:hAnsi="Times New Roman" w:cs="Times New Roman"/>
          <w:sz w:val="24"/>
          <w:szCs w:val="24"/>
        </w:rPr>
        <w:t>T</w:t>
      </w:r>
      <w:r w:rsidR="000A4445">
        <w:rPr>
          <w:rFonts w:ascii="Times New Roman" w:hAnsi="Times New Roman" w:cs="Times New Roman"/>
          <w:sz w:val="24"/>
          <w:szCs w:val="24"/>
        </w:rPr>
        <w:t>able</w:t>
      </w:r>
      <w:r w:rsidR="007B0382">
        <w:rPr>
          <w:rFonts w:ascii="Times New Roman" w:hAnsi="Times New Roman" w:cs="Times New Roman"/>
          <w:sz w:val="24"/>
          <w:szCs w:val="24"/>
        </w:rPr>
        <w:t xml:space="preserve"> – 6</w:t>
      </w:r>
      <w:r w:rsidR="000A4445">
        <w:rPr>
          <w:rFonts w:ascii="Times New Roman" w:hAnsi="Times New Roman" w:cs="Times New Roman"/>
          <w:sz w:val="24"/>
          <w:szCs w:val="24"/>
        </w:rPr>
        <w:t>:</w:t>
      </w:r>
    </w:p>
    <w:p w:rsidR="00A53974" w:rsidRDefault="00FD3FE9" w:rsidP="00FD3FE9">
      <w:pPr>
        <w:pStyle w:val="Caption"/>
        <w:spacing w:line="360" w:lineRule="auto"/>
        <w:jc w:val="both"/>
        <w:rPr>
          <w:rFonts w:ascii="Times New Roman" w:hAnsi="Times New Roman" w:cs="Times New Roman"/>
          <w:color w:val="auto"/>
          <w:sz w:val="22"/>
        </w:rPr>
      </w:pPr>
      <w:bookmarkStart w:id="70" w:name="_Toc17573457"/>
      <w:r w:rsidRPr="00FD3FE9">
        <w:rPr>
          <w:rFonts w:ascii="Times New Roman" w:hAnsi="Times New Roman" w:cs="Times New Roman"/>
          <w:color w:val="auto"/>
          <w:sz w:val="22"/>
        </w:rPr>
        <w:t xml:space="preserve">Table 5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Table_5 \* ARABIC </w:instrText>
      </w:r>
      <w:r w:rsidRPr="00FD3FE9">
        <w:rPr>
          <w:rFonts w:ascii="Times New Roman" w:hAnsi="Times New Roman" w:cs="Times New Roman"/>
          <w:color w:val="auto"/>
          <w:sz w:val="22"/>
        </w:rPr>
        <w:fldChar w:fldCharType="separate"/>
      </w:r>
      <w:r>
        <w:rPr>
          <w:rFonts w:ascii="Times New Roman" w:hAnsi="Times New Roman" w:cs="Times New Roman"/>
          <w:noProof/>
          <w:color w:val="auto"/>
          <w:sz w:val="22"/>
        </w:rPr>
        <w:t>3</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FD3FE9" w:rsidRPr="00FD3FE9" w:rsidRDefault="00FD3FE9" w:rsidP="00FD3FE9">
      <w:pPr>
        <w:pStyle w:val="Caption"/>
        <w:spacing w:line="360" w:lineRule="auto"/>
        <w:jc w:val="both"/>
        <w:rPr>
          <w:rFonts w:ascii="Times New Roman" w:hAnsi="Times New Roman" w:cs="Times New Roman"/>
          <w:color w:val="auto"/>
          <w:sz w:val="32"/>
          <w:szCs w:val="24"/>
        </w:rPr>
      </w:pPr>
      <w:r w:rsidRPr="00FD3FE9">
        <w:rPr>
          <w:rFonts w:ascii="Times New Roman" w:hAnsi="Times New Roman" w:cs="Times New Roman"/>
          <w:color w:val="auto"/>
          <w:sz w:val="22"/>
        </w:rPr>
        <w:t>Regression Analysis</w:t>
      </w:r>
      <w:bookmarkEnd w:id="70"/>
    </w:p>
    <w:tbl>
      <w:tblPr>
        <w:tblStyle w:val="TableGrid"/>
        <w:tblW w:w="5000" w:type="pct"/>
        <w:tblLook w:val="04A0" w:firstRow="1" w:lastRow="0" w:firstColumn="1" w:lastColumn="0" w:noHBand="0" w:noVBand="1"/>
      </w:tblPr>
      <w:tblGrid>
        <w:gridCol w:w="1370"/>
        <w:gridCol w:w="1668"/>
        <w:gridCol w:w="1155"/>
        <w:gridCol w:w="1624"/>
        <w:gridCol w:w="506"/>
        <w:gridCol w:w="622"/>
        <w:gridCol w:w="193"/>
        <w:gridCol w:w="1220"/>
        <w:gridCol w:w="1218"/>
      </w:tblGrid>
      <w:tr w:rsidR="00CB736F" w:rsidRPr="009F6660" w:rsidTr="00FD3FE9">
        <w:trPr>
          <w:trHeight w:val="240"/>
        </w:trPr>
        <w:tc>
          <w:tcPr>
            <w:tcW w:w="715" w:type="pct"/>
            <w:vMerge w:val="restar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Source</w:t>
            </w:r>
          </w:p>
        </w:tc>
        <w:tc>
          <w:tcPr>
            <w:tcW w:w="871" w:type="pct"/>
            <w:vMerge w:val="restar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SS</w:t>
            </w:r>
          </w:p>
        </w:tc>
        <w:tc>
          <w:tcPr>
            <w:tcW w:w="603" w:type="pct"/>
            <w:vMerge w:val="restart"/>
          </w:tcPr>
          <w:p w:rsidR="00CB736F" w:rsidRPr="009F6660" w:rsidRDefault="00CB736F" w:rsidP="00FD3FE9">
            <w:pPr>
              <w:jc w:val="both"/>
              <w:rPr>
                <w:rFonts w:ascii="Times New Roman" w:hAnsi="Times New Roman" w:cs="Times New Roman"/>
                <w:sz w:val="20"/>
                <w:szCs w:val="20"/>
              </w:rPr>
            </w:pPr>
            <w:proofErr w:type="spellStart"/>
            <w:r w:rsidRPr="009F6660">
              <w:rPr>
                <w:rFonts w:ascii="Times New Roman" w:hAnsi="Times New Roman" w:cs="Times New Roman"/>
                <w:sz w:val="20"/>
                <w:szCs w:val="20"/>
              </w:rPr>
              <w:t>df</w:t>
            </w:r>
            <w:proofErr w:type="spellEnd"/>
          </w:p>
        </w:tc>
        <w:tc>
          <w:tcPr>
            <w:tcW w:w="848" w:type="pct"/>
            <w:vMerge w:val="restart"/>
            <w:tcBorders>
              <w:right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MS</w:t>
            </w: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 xml:space="preserve">Number of </w:t>
            </w:r>
            <w:proofErr w:type="spellStart"/>
            <w:r w:rsidRPr="009F6660">
              <w:rPr>
                <w:rFonts w:ascii="Times New Roman" w:hAnsi="Times New Roman" w:cs="Times New Roman"/>
                <w:sz w:val="20"/>
                <w:szCs w:val="20"/>
              </w:rPr>
              <w:t>obs</w:t>
            </w:r>
            <w:proofErr w:type="spellEnd"/>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=145</w:t>
            </w:r>
          </w:p>
        </w:tc>
      </w:tr>
      <w:tr w:rsidR="00CB736F" w:rsidRPr="009F6660" w:rsidTr="00FD3FE9">
        <w:trPr>
          <w:trHeight w:val="240"/>
        </w:trPr>
        <w:tc>
          <w:tcPr>
            <w:tcW w:w="715" w:type="pct"/>
            <w:vMerge/>
          </w:tcPr>
          <w:p w:rsidR="00CB736F" w:rsidRPr="009F6660" w:rsidRDefault="00CB736F" w:rsidP="00FD3FE9">
            <w:pPr>
              <w:jc w:val="both"/>
              <w:rPr>
                <w:rFonts w:ascii="Times New Roman" w:hAnsi="Times New Roman" w:cs="Times New Roman"/>
                <w:sz w:val="20"/>
                <w:szCs w:val="20"/>
              </w:rPr>
            </w:pPr>
          </w:p>
        </w:tc>
        <w:tc>
          <w:tcPr>
            <w:tcW w:w="871" w:type="pct"/>
            <w:vMerge/>
          </w:tcPr>
          <w:p w:rsidR="00CB736F" w:rsidRPr="009F6660" w:rsidRDefault="00CB736F" w:rsidP="00FD3FE9">
            <w:pPr>
              <w:jc w:val="both"/>
              <w:rPr>
                <w:rFonts w:ascii="Times New Roman" w:hAnsi="Times New Roman" w:cs="Times New Roman"/>
                <w:sz w:val="20"/>
                <w:szCs w:val="20"/>
              </w:rPr>
            </w:pPr>
          </w:p>
        </w:tc>
        <w:tc>
          <w:tcPr>
            <w:tcW w:w="603" w:type="pct"/>
            <w:vMerge/>
          </w:tcPr>
          <w:p w:rsidR="00CB736F" w:rsidRPr="009F6660" w:rsidRDefault="00CB736F" w:rsidP="00FD3FE9">
            <w:pPr>
              <w:jc w:val="both"/>
              <w:rPr>
                <w:rFonts w:ascii="Times New Roman" w:hAnsi="Times New Roman" w:cs="Times New Roman"/>
                <w:sz w:val="20"/>
                <w:szCs w:val="20"/>
              </w:rPr>
            </w:pPr>
          </w:p>
        </w:tc>
        <w:tc>
          <w:tcPr>
            <w:tcW w:w="848" w:type="pct"/>
            <w:vMerge/>
            <w:tcBorders>
              <w:right w:val="single" w:sz="4" w:space="0" w:color="auto"/>
            </w:tcBorders>
          </w:tcPr>
          <w:p w:rsidR="00CB736F" w:rsidRPr="009F6660" w:rsidRDefault="00CB736F" w:rsidP="00FD3FE9">
            <w:pPr>
              <w:jc w:val="both"/>
              <w:rPr>
                <w:rFonts w:ascii="Times New Roman" w:hAnsi="Times New Roman" w:cs="Times New Roman"/>
                <w:sz w:val="20"/>
                <w:szCs w:val="20"/>
              </w:rPr>
            </w:pP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F (3, 141)</w:t>
            </w:r>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Pr>
                <w:rFonts w:ascii="Times New Roman" w:hAnsi="Times New Roman" w:cs="Times New Roman"/>
                <w:sz w:val="20"/>
                <w:szCs w:val="20"/>
              </w:rPr>
              <w:t>=3.66</w:t>
            </w:r>
          </w:p>
        </w:tc>
      </w:tr>
      <w:tr w:rsidR="00CB736F" w:rsidRPr="009F6660" w:rsidTr="00FD3FE9">
        <w:trPr>
          <w:trHeight w:val="440"/>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Model</w:t>
            </w:r>
          </w:p>
        </w:tc>
        <w:tc>
          <w:tcPr>
            <w:tcW w:w="871"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538747699</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5</w:t>
            </w:r>
          </w:p>
        </w:tc>
        <w:tc>
          <w:tcPr>
            <w:tcW w:w="848" w:type="pct"/>
            <w:tcBorders>
              <w:right w:val="single" w:sz="4" w:space="0" w:color="auto"/>
            </w:tcBorders>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0.10774954</w:t>
            </w: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proofErr w:type="spellStart"/>
            <w:r w:rsidRPr="009F6660">
              <w:rPr>
                <w:rFonts w:ascii="Times New Roman" w:hAnsi="Times New Roman" w:cs="Times New Roman"/>
                <w:sz w:val="20"/>
                <w:szCs w:val="20"/>
              </w:rPr>
              <w:t>Prob</w:t>
            </w:r>
            <w:proofErr w:type="spellEnd"/>
            <w:r w:rsidRPr="009F6660">
              <w:rPr>
                <w:rFonts w:ascii="Times New Roman" w:hAnsi="Times New Roman" w:cs="Times New Roman"/>
                <w:sz w:val="20"/>
                <w:szCs w:val="20"/>
              </w:rPr>
              <w:t xml:space="preserve"> &gt; F</w:t>
            </w:r>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0038</w:t>
            </w:r>
          </w:p>
        </w:tc>
      </w:tr>
      <w:tr w:rsidR="00CB736F" w:rsidRPr="009F6660" w:rsidTr="00FD3FE9">
        <w:trPr>
          <w:trHeight w:val="422"/>
        </w:trPr>
        <w:tc>
          <w:tcPr>
            <w:tcW w:w="715" w:type="pct"/>
            <w:tcBorders>
              <w:bottom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Residual</w:t>
            </w:r>
          </w:p>
        </w:tc>
        <w:tc>
          <w:tcPr>
            <w:tcW w:w="871" w:type="pct"/>
            <w:tcBorders>
              <w:bottom w:val="single" w:sz="4" w:space="0" w:color="auto"/>
            </w:tcBorders>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4.09257345</w:t>
            </w:r>
          </w:p>
        </w:tc>
        <w:tc>
          <w:tcPr>
            <w:tcW w:w="603" w:type="pct"/>
            <w:tcBorders>
              <w:bottom w:val="single" w:sz="4" w:space="0" w:color="auto"/>
            </w:tcBorders>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139</w:t>
            </w:r>
          </w:p>
        </w:tc>
        <w:tc>
          <w:tcPr>
            <w:tcW w:w="848" w:type="pct"/>
            <w:tcBorders>
              <w:bottom w:val="single" w:sz="4" w:space="0" w:color="auto"/>
              <w:right w:val="single" w:sz="4" w:space="0" w:color="auto"/>
            </w:tcBorders>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0.029442974</w:t>
            </w: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R-square</w:t>
            </w:r>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1163</w:t>
            </w:r>
          </w:p>
        </w:tc>
      </w:tr>
      <w:tr w:rsidR="00CB736F" w:rsidRPr="009F6660" w:rsidTr="00FD3FE9">
        <w:trPr>
          <w:trHeight w:val="240"/>
        </w:trPr>
        <w:tc>
          <w:tcPr>
            <w:tcW w:w="715" w:type="pct"/>
            <w:vMerge w:val="restar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Total</w:t>
            </w:r>
          </w:p>
        </w:tc>
        <w:tc>
          <w:tcPr>
            <w:tcW w:w="871" w:type="pct"/>
            <w:vMerge w:val="restar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4.63132115</w:t>
            </w:r>
          </w:p>
        </w:tc>
        <w:tc>
          <w:tcPr>
            <w:tcW w:w="603" w:type="pct"/>
            <w:vMerge w:val="restar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144</w:t>
            </w:r>
          </w:p>
        </w:tc>
        <w:tc>
          <w:tcPr>
            <w:tcW w:w="848" w:type="pct"/>
            <w:vMerge w:val="restart"/>
            <w:tcBorders>
              <w:right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0.0321161952</w:t>
            </w: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proofErr w:type="spellStart"/>
            <w:r w:rsidRPr="009F6660">
              <w:rPr>
                <w:rFonts w:ascii="Times New Roman" w:hAnsi="Times New Roman" w:cs="Times New Roman"/>
                <w:sz w:val="20"/>
                <w:szCs w:val="20"/>
              </w:rPr>
              <w:t>Adj</w:t>
            </w:r>
            <w:proofErr w:type="spellEnd"/>
            <w:r w:rsidRPr="009F6660">
              <w:rPr>
                <w:rFonts w:ascii="Times New Roman" w:hAnsi="Times New Roman" w:cs="Times New Roman"/>
                <w:sz w:val="20"/>
                <w:szCs w:val="20"/>
              </w:rPr>
              <w:t xml:space="preserve"> R-squared</w:t>
            </w:r>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0845</w:t>
            </w:r>
          </w:p>
        </w:tc>
      </w:tr>
      <w:tr w:rsidR="00CB736F" w:rsidRPr="009F6660" w:rsidTr="00FD3FE9">
        <w:trPr>
          <w:trHeight w:val="240"/>
        </w:trPr>
        <w:tc>
          <w:tcPr>
            <w:tcW w:w="715" w:type="pct"/>
            <w:vMerge/>
            <w:tcBorders>
              <w:bottom w:val="single" w:sz="4" w:space="0" w:color="auto"/>
            </w:tcBorders>
          </w:tcPr>
          <w:p w:rsidR="00CB736F" w:rsidRPr="009F6660" w:rsidRDefault="00CB736F" w:rsidP="00FD3FE9">
            <w:pPr>
              <w:jc w:val="both"/>
              <w:rPr>
                <w:rFonts w:ascii="Times New Roman" w:hAnsi="Times New Roman" w:cs="Times New Roman"/>
                <w:sz w:val="20"/>
                <w:szCs w:val="20"/>
              </w:rPr>
            </w:pPr>
          </w:p>
        </w:tc>
        <w:tc>
          <w:tcPr>
            <w:tcW w:w="871" w:type="pct"/>
            <w:vMerge/>
            <w:tcBorders>
              <w:bottom w:val="single" w:sz="4" w:space="0" w:color="auto"/>
            </w:tcBorders>
          </w:tcPr>
          <w:p w:rsidR="00CB736F" w:rsidRPr="009F6660" w:rsidRDefault="00CB736F" w:rsidP="00FD3FE9">
            <w:pPr>
              <w:jc w:val="both"/>
              <w:rPr>
                <w:rFonts w:ascii="Times New Roman" w:hAnsi="Times New Roman" w:cs="Times New Roman"/>
                <w:sz w:val="20"/>
                <w:szCs w:val="20"/>
              </w:rPr>
            </w:pPr>
          </w:p>
        </w:tc>
        <w:tc>
          <w:tcPr>
            <w:tcW w:w="603" w:type="pct"/>
            <w:vMerge/>
            <w:tcBorders>
              <w:bottom w:val="single" w:sz="4" w:space="0" w:color="auto"/>
            </w:tcBorders>
          </w:tcPr>
          <w:p w:rsidR="00CB736F" w:rsidRPr="009F6660" w:rsidRDefault="00CB736F" w:rsidP="00FD3FE9">
            <w:pPr>
              <w:jc w:val="both"/>
              <w:rPr>
                <w:rFonts w:ascii="Times New Roman" w:hAnsi="Times New Roman" w:cs="Times New Roman"/>
                <w:sz w:val="20"/>
                <w:szCs w:val="20"/>
              </w:rPr>
            </w:pPr>
          </w:p>
        </w:tc>
        <w:tc>
          <w:tcPr>
            <w:tcW w:w="848" w:type="pct"/>
            <w:vMerge/>
            <w:tcBorders>
              <w:bottom w:val="single" w:sz="4" w:space="0" w:color="auto"/>
              <w:right w:val="single" w:sz="4" w:space="0" w:color="auto"/>
            </w:tcBorders>
          </w:tcPr>
          <w:p w:rsidR="00CB736F" w:rsidRPr="009F6660" w:rsidRDefault="00CB736F" w:rsidP="00FD3FE9">
            <w:pPr>
              <w:jc w:val="both"/>
              <w:rPr>
                <w:rFonts w:ascii="Times New Roman" w:hAnsi="Times New Roman" w:cs="Times New Roman"/>
                <w:sz w:val="20"/>
                <w:szCs w:val="20"/>
              </w:rPr>
            </w:pPr>
          </w:p>
        </w:tc>
        <w:tc>
          <w:tcPr>
            <w:tcW w:w="264" w:type="pct"/>
            <w:tcBorders>
              <w:top w:val="nil"/>
              <w:left w:val="single" w:sz="4" w:space="0" w:color="auto"/>
              <w:bottom w:val="nil"/>
              <w:right w:val="nil"/>
            </w:tcBorders>
          </w:tcPr>
          <w:p w:rsidR="00CB736F" w:rsidRPr="009F6660" w:rsidRDefault="00CB736F" w:rsidP="00FD3FE9">
            <w:pPr>
              <w:rPr>
                <w:rFonts w:ascii="Times New Roman" w:hAnsi="Times New Roman" w:cs="Times New Roman"/>
                <w:sz w:val="20"/>
                <w:szCs w:val="20"/>
              </w:rPr>
            </w:pPr>
          </w:p>
        </w:tc>
        <w:tc>
          <w:tcPr>
            <w:tcW w:w="1062" w:type="pct"/>
            <w:gridSpan w:val="3"/>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Root MSE</w:t>
            </w:r>
          </w:p>
        </w:tc>
        <w:tc>
          <w:tcPr>
            <w:tcW w:w="637" w:type="pct"/>
            <w:tcBorders>
              <w:top w:val="nil"/>
              <w:left w:val="nil"/>
              <w:bottom w:val="nil"/>
              <w:right w:val="nil"/>
            </w:tcBorders>
            <w:vAlign w:val="center"/>
          </w:tcPr>
          <w:p w:rsidR="00CB736F" w:rsidRPr="009F6660" w:rsidRDefault="00CB736F" w:rsidP="00FD3FE9">
            <w:pPr>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17159</w:t>
            </w:r>
          </w:p>
        </w:tc>
      </w:tr>
      <w:tr w:rsidR="00CB736F" w:rsidRPr="009F6660" w:rsidTr="00FD3FE9">
        <w:trPr>
          <w:trHeight w:val="422"/>
        </w:trPr>
        <w:tc>
          <w:tcPr>
            <w:tcW w:w="715" w:type="pct"/>
            <w:tcBorders>
              <w:top w:val="single" w:sz="4" w:space="0" w:color="auto"/>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871" w:type="pct"/>
            <w:tcBorders>
              <w:top w:val="single" w:sz="4" w:space="0" w:color="auto"/>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603" w:type="pct"/>
            <w:tcBorders>
              <w:top w:val="single" w:sz="4" w:space="0" w:color="auto"/>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848" w:type="pct"/>
            <w:tcBorders>
              <w:top w:val="single" w:sz="4" w:space="0" w:color="auto"/>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264" w:type="pct"/>
            <w:tcBorders>
              <w:top w:val="nil"/>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426" w:type="pct"/>
            <w:gridSpan w:val="2"/>
            <w:tcBorders>
              <w:top w:val="nil"/>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637" w:type="pct"/>
            <w:tcBorders>
              <w:top w:val="nil"/>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c>
          <w:tcPr>
            <w:tcW w:w="637" w:type="pct"/>
            <w:tcBorders>
              <w:top w:val="nil"/>
              <w:left w:val="nil"/>
              <w:bottom w:val="single" w:sz="4" w:space="0" w:color="auto"/>
              <w:right w:val="nil"/>
            </w:tcBorders>
          </w:tcPr>
          <w:p w:rsidR="00CB736F" w:rsidRPr="009F6660" w:rsidRDefault="00CB736F" w:rsidP="00FD3FE9">
            <w:pPr>
              <w:jc w:val="both"/>
              <w:rPr>
                <w:rFonts w:ascii="Times New Roman" w:hAnsi="Times New Roman" w:cs="Times New Roman"/>
                <w:sz w:val="20"/>
                <w:szCs w:val="20"/>
              </w:rPr>
            </w:pPr>
          </w:p>
        </w:tc>
      </w:tr>
      <w:tr w:rsidR="00CB736F" w:rsidRPr="009F6660" w:rsidTr="00FD3FE9">
        <w:trPr>
          <w:trHeight w:val="845"/>
        </w:trPr>
        <w:tc>
          <w:tcPr>
            <w:tcW w:w="715" w:type="pct"/>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ROA</w:t>
            </w:r>
          </w:p>
        </w:tc>
        <w:tc>
          <w:tcPr>
            <w:tcW w:w="871" w:type="pct"/>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Coefficient</w:t>
            </w:r>
          </w:p>
        </w:tc>
        <w:tc>
          <w:tcPr>
            <w:tcW w:w="603" w:type="pct"/>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Standard Error</w:t>
            </w:r>
          </w:p>
        </w:tc>
        <w:tc>
          <w:tcPr>
            <w:tcW w:w="848" w:type="pct"/>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t</w:t>
            </w:r>
          </w:p>
        </w:tc>
        <w:tc>
          <w:tcPr>
            <w:tcW w:w="589" w:type="pct"/>
            <w:gridSpan w:val="2"/>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P&gt; | t |</w:t>
            </w:r>
          </w:p>
        </w:tc>
        <w:tc>
          <w:tcPr>
            <w:tcW w:w="1374" w:type="pct"/>
            <w:gridSpan w:val="3"/>
            <w:tcBorders>
              <w:top w:val="single" w:sz="4" w:space="0" w:color="auto"/>
            </w:tcBorders>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[95 % conf. Interval]</w:t>
            </w:r>
          </w:p>
        </w:tc>
      </w:tr>
      <w:tr w:rsidR="00CB736F" w:rsidRPr="009F6660" w:rsidTr="00FD3FE9">
        <w:trPr>
          <w:trHeight w:val="405"/>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CGS</w:t>
            </w:r>
          </w:p>
        </w:tc>
        <w:tc>
          <w:tcPr>
            <w:tcW w:w="871"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-0.</w:t>
            </w:r>
            <w:r>
              <w:rPr>
                <w:rFonts w:ascii="Times New Roman" w:hAnsi="Times New Roman" w:cs="Times New Roman"/>
                <w:sz w:val="20"/>
                <w:szCs w:val="20"/>
              </w:rPr>
              <w:t>0267404</w:t>
            </w:r>
          </w:p>
        </w:tc>
        <w:tc>
          <w:tcPr>
            <w:tcW w:w="603"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0.01</w:t>
            </w:r>
            <w:r>
              <w:rPr>
                <w:rFonts w:ascii="Times New Roman" w:hAnsi="Times New Roman" w:cs="Times New Roman"/>
                <w:sz w:val="20"/>
                <w:szCs w:val="20"/>
              </w:rPr>
              <w:t>50304</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-1.78</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0.077</w:t>
            </w:r>
          </w:p>
        </w:tc>
        <w:tc>
          <w:tcPr>
            <w:tcW w:w="738" w:type="pct"/>
            <w:gridSpan w:val="2"/>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-0.0</w:t>
            </w:r>
            <w:r>
              <w:rPr>
                <w:rFonts w:ascii="Times New Roman" w:hAnsi="Times New Roman" w:cs="Times New Roman"/>
                <w:sz w:val="20"/>
                <w:szCs w:val="20"/>
              </w:rPr>
              <w:t>564581</w:t>
            </w:r>
          </w:p>
        </w:tc>
        <w:tc>
          <w:tcPr>
            <w:tcW w:w="637"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0.0029772</w:t>
            </w:r>
          </w:p>
        </w:tc>
      </w:tr>
      <w:tr w:rsidR="00CB736F" w:rsidRPr="009F6660" w:rsidTr="00FD3FE9">
        <w:trPr>
          <w:trHeight w:val="422"/>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ACS</w:t>
            </w:r>
          </w:p>
        </w:tc>
        <w:tc>
          <w:tcPr>
            <w:tcW w:w="871"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-0.0419314</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0.0176436</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-2.38</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0.019</w:t>
            </w:r>
          </w:p>
        </w:tc>
        <w:tc>
          <w:tcPr>
            <w:tcW w:w="738"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-0.0768158</w:t>
            </w:r>
          </w:p>
        </w:tc>
        <w:tc>
          <w:tcPr>
            <w:tcW w:w="637"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-0.007047</w:t>
            </w:r>
          </w:p>
        </w:tc>
      </w:tr>
      <w:tr w:rsidR="00CB736F" w:rsidRPr="009F6660" w:rsidTr="00FD3FE9">
        <w:trPr>
          <w:trHeight w:val="422"/>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BDS</w:t>
            </w:r>
          </w:p>
        </w:tc>
        <w:tc>
          <w:tcPr>
            <w:tcW w:w="871"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-0.0083194</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0.0043741</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-1.90</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0.059</w:t>
            </w:r>
          </w:p>
        </w:tc>
        <w:tc>
          <w:tcPr>
            <w:tcW w:w="738"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-0.0169679</w:t>
            </w:r>
          </w:p>
        </w:tc>
        <w:tc>
          <w:tcPr>
            <w:tcW w:w="637"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0.000329</w:t>
            </w:r>
          </w:p>
        </w:tc>
      </w:tr>
      <w:tr w:rsidR="00CB736F" w:rsidRPr="009F6660" w:rsidTr="00FD3FE9">
        <w:trPr>
          <w:trHeight w:val="148"/>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Leverage</w:t>
            </w:r>
          </w:p>
        </w:tc>
        <w:tc>
          <w:tcPr>
            <w:tcW w:w="871"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-0.022035</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0.0668062</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-0.33</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0.742</w:t>
            </w:r>
          </w:p>
        </w:tc>
        <w:tc>
          <w:tcPr>
            <w:tcW w:w="738"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-0.1541227</w:t>
            </w:r>
          </w:p>
        </w:tc>
        <w:tc>
          <w:tcPr>
            <w:tcW w:w="637"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0.1100527</w:t>
            </w:r>
          </w:p>
        </w:tc>
      </w:tr>
      <w:tr w:rsidR="00CB736F" w:rsidRPr="009F6660" w:rsidTr="00FD3FE9">
        <w:trPr>
          <w:trHeight w:val="441"/>
        </w:trPr>
        <w:tc>
          <w:tcPr>
            <w:tcW w:w="715" w:type="pct"/>
          </w:tcPr>
          <w:p w:rsidR="00CB736F" w:rsidRPr="009F6660" w:rsidRDefault="00CB736F" w:rsidP="00FD3FE9">
            <w:pPr>
              <w:jc w:val="both"/>
              <w:rPr>
                <w:rFonts w:ascii="Times New Roman" w:hAnsi="Times New Roman" w:cs="Times New Roman"/>
                <w:sz w:val="20"/>
                <w:szCs w:val="20"/>
              </w:rPr>
            </w:pPr>
            <w:proofErr w:type="spellStart"/>
            <w:r w:rsidRPr="009F6660">
              <w:rPr>
                <w:rFonts w:ascii="Times New Roman" w:hAnsi="Times New Roman" w:cs="Times New Roman"/>
                <w:sz w:val="20"/>
                <w:szCs w:val="20"/>
              </w:rPr>
              <w:t>Log_TA</w:t>
            </w:r>
            <w:proofErr w:type="spellEnd"/>
          </w:p>
        </w:tc>
        <w:tc>
          <w:tcPr>
            <w:tcW w:w="871"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0.0236264</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0.0528327</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0.45</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0.654</w:t>
            </w:r>
          </w:p>
        </w:tc>
        <w:tc>
          <w:tcPr>
            <w:tcW w:w="738"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-0.0802461</w:t>
            </w:r>
          </w:p>
        </w:tc>
        <w:tc>
          <w:tcPr>
            <w:tcW w:w="637"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0.1274988</w:t>
            </w:r>
          </w:p>
        </w:tc>
      </w:tr>
      <w:tr w:rsidR="00CB736F" w:rsidRPr="009F6660" w:rsidTr="00FD3FE9">
        <w:trPr>
          <w:trHeight w:val="148"/>
        </w:trPr>
        <w:tc>
          <w:tcPr>
            <w:tcW w:w="715" w:type="pct"/>
          </w:tcPr>
          <w:p w:rsidR="00CB736F" w:rsidRPr="009F6660" w:rsidRDefault="00CB736F" w:rsidP="00FD3FE9">
            <w:pPr>
              <w:jc w:val="both"/>
              <w:rPr>
                <w:rFonts w:ascii="Times New Roman" w:hAnsi="Times New Roman" w:cs="Times New Roman"/>
                <w:sz w:val="20"/>
                <w:szCs w:val="20"/>
              </w:rPr>
            </w:pPr>
            <w:r w:rsidRPr="009F6660">
              <w:rPr>
                <w:rFonts w:ascii="Times New Roman" w:hAnsi="Times New Roman" w:cs="Times New Roman"/>
                <w:sz w:val="20"/>
                <w:szCs w:val="20"/>
              </w:rPr>
              <w:t>_cons</w:t>
            </w:r>
          </w:p>
        </w:tc>
        <w:tc>
          <w:tcPr>
            <w:tcW w:w="871"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0.9988278</w:t>
            </w:r>
          </w:p>
        </w:tc>
        <w:tc>
          <w:tcPr>
            <w:tcW w:w="603"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0.5650397</w:t>
            </w:r>
          </w:p>
        </w:tc>
        <w:tc>
          <w:tcPr>
            <w:tcW w:w="848" w:type="pct"/>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1.77</w:t>
            </w:r>
          </w:p>
        </w:tc>
        <w:tc>
          <w:tcPr>
            <w:tcW w:w="589"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0.079</w:t>
            </w:r>
          </w:p>
        </w:tc>
        <w:tc>
          <w:tcPr>
            <w:tcW w:w="738" w:type="pct"/>
            <w:gridSpan w:val="2"/>
          </w:tcPr>
          <w:p w:rsidR="00CB736F" w:rsidRPr="009F6660" w:rsidRDefault="00CB736F" w:rsidP="00FD3FE9">
            <w:pPr>
              <w:jc w:val="both"/>
              <w:rPr>
                <w:rFonts w:ascii="Times New Roman" w:hAnsi="Times New Roman" w:cs="Times New Roman"/>
                <w:sz w:val="20"/>
                <w:szCs w:val="20"/>
              </w:rPr>
            </w:pPr>
            <w:r>
              <w:rPr>
                <w:rFonts w:ascii="Times New Roman" w:hAnsi="Times New Roman" w:cs="Times New Roman"/>
                <w:sz w:val="20"/>
                <w:szCs w:val="20"/>
              </w:rPr>
              <w:t>-0.1183561</w:t>
            </w:r>
          </w:p>
        </w:tc>
        <w:tc>
          <w:tcPr>
            <w:tcW w:w="637" w:type="pct"/>
          </w:tcPr>
          <w:p w:rsidR="00CB736F" w:rsidRPr="009F6660" w:rsidRDefault="00CB736F" w:rsidP="00FD3FE9">
            <w:pPr>
              <w:keepNext/>
              <w:jc w:val="both"/>
              <w:rPr>
                <w:rFonts w:ascii="Times New Roman" w:hAnsi="Times New Roman" w:cs="Times New Roman"/>
                <w:sz w:val="20"/>
                <w:szCs w:val="20"/>
              </w:rPr>
            </w:pPr>
            <w:r>
              <w:rPr>
                <w:rFonts w:ascii="Times New Roman" w:hAnsi="Times New Roman" w:cs="Times New Roman"/>
                <w:sz w:val="20"/>
                <w:szCs w:val="20"/>
              </w:rPr>
              <w:t>2.116012</w:t>
            </w:r>
          </w:p>
        </w:tc>
      </w:tr>
    </w:tbl>
    <w:p w:rsidR="00FD3FE9" w:rsidRDefault="00FD3FE9" w:rsidP="002707BD">
      <w:pPr>
        <w:spacing w:line="360" w:lineRule="auto"/>
        <w:jc w:val="both"/>
        <w:rPr>
          <w:rFonts w:ascii="Times New Roman" w:hAnsi="Times New Roman" w:cs="Times New Roman"/>
          <w:sz w:val="24"/>
          <w:szCs w:val="24"/>
        </w:rPr>
      </w:pPr>
    </w:p>
    <w:p w:rsidR="00FD3FE9" w:rsidRDefault="001B4A05" w:rsidP="002707BD">
      <w:pPr>
        <w:spacing w:line="360" w:lineRule="auto"/>
        <w:jc w:val="both"/>
        <w:rPr>
          <w:rFonts w:ascii="Times New Roman" w:hAnsi="Times New Roman" w:cs="Times New Roman"/>
          <w:sz w:val="24"/>
          <w:szCs w:val="24"/>
        </w:rPr>
      </w:pPr>
      <w:r w:rsidRPr="002707BD">
        <w:rPr>
          <w:rFonts w:ascii="Times New Roman" w:hAnsi="Times New Roman" w:cs="Times New Roman"/>
          <w:sz w:val="24"/>
          <w:szCs w:val="24"/>
        </w:rPr>
        <w:t>This study</w:t>
      </w:r>
      <w:r>
        <w:rPr>
          <w:rFonts w:ascii="Times New Roman" w:hAnsi="Times New Roman" w:cs="Times New Roman"/>
          <w:sz w:val="24"/>
          <w:szCs w:val="24"/>
        </w:rPr>
        <w:t xml:space="preserve"> </w:t>
      </w:r>
      <w:r w:rsidR="002707BD" w:rsidRPr="002707BD">
        <w:rPr>
          <w:rFonts w:ascii="Times New Roman" w:hAnsi="Times New Roman" w:cs="Times New Roman"/>
          <w:sz w:val="24"/>
          <w:szCs w:val="24"/>
        </w:rPr>
        <w:t>deve</w:t>
      </w:r>
      <w:r>
        <w:rPr>
          <w:rFonts w:ascii="Times New Roman" w:hAnsi="Times New Roman" w:cs="Times New Roman"/>
          <w:sz w:val="24"/>
          <w:szCs w:val="24"/>
        </w:rPr>
        <w:t>lops a regression model to analyze how independent, dependent variables can effect on CGS.</w:t>
      </w:r>
    </w:p>
    <w:p w:rsidR="002707BD" w:rsidRDefault="002707BD" w:rsidP="002707BD">
      <w:pPr>
        <w:spacing w:line="360" w:lineRule="auto"/>
        <w:jc w:val="both"/>
        <w:rPr>
          <w:rFonts w:ascii="Times New Roman" w:hAnsi="Times New Roman" w:cs="Times New Roman"/>
          <w:szCs w:val="24"/>
        </w:rPr>
      </w:pPr>
      <w:r>
        <w:rPr>
          <w:rFonts w:ascii="Times New Roman" w:hAnsi="Times New Roman" w:cs="Times New Roman"/>
          <w:szCs w:val="24"/>
        </w:rPr>
        <w:t>ROA = A0 + A1BDS+A2ACS+A3CGS+E</w:t>
      </w:r>
    </w:p>
    <w:p w:rsidR="005A01A0" w:rsidRDefault="00414A0A" w:rsidP="00A61580">
      <w:pPr>
        <w:spacing w:line="360" w:lineRule="auto"/>
        <w:jc w:val="both"/>
        <w:rPr>
          <w:rFonts w:ascii="Times New Roman" w:hAnsi="Times New Roman" w:cs="Times New Roman"/>
          <w:sz w:val="24"/>
          <w:szCs w:val="24"/>
        </w:rPr>
      </w:pPr>
      <w:r>
        <w:rPr>
          <w:rFonts w:ascii="Times New Roman" w:hAnsi="Times New Roman" w:cs="Times New Roman"/>
          <w:sz w:val="24"/>
          <w:szCs w:val="24"/>
        </w:rPr>
        <w:t>In Table 6</w:t>
      </w:r>
      <w:r w:rsidR="00B05684" w:rsidRPr="00B05684">
        <w:rPr>
          <w:rFonts w:ascii="Times New Roman" w:hAnsi="Times New Roman" w:cs="Times New Roman"/>
          <w:sz w:val="24"/>
          <w:szCs w:val="24"/>
        </w:rPr>
        <w:t>, the regression is run by taking ROA as a dependent variable. The regression output reveals tha</w:t>
      </w:r>
      <w:r w:rsidR="00203C22">
        <w:rPr>
          <w:rFonts w:ascii="Times New Roman" w:hAnsi="Times New Roman" w:cs="Times New Roman"/>
          <w:sz w:val="24"/>
          <w:szCs w:val="24"/>
        </w:rPr>
        <w:t xml:space="preserve">t the dependent variable is explained by the explanatory </w:t>
      </w:r>
      <w:r w:rsidR="00203C22" w:rsidRPr="00B05684">
        <w:rPr>
          <w:rFonts w:ascii="Times New Roman" w:hAnsi="Times New Roman" w:cs="Times New Roman"/>
          <w:sz w:val="24"/>
          <w:szCs w:val="24"/>
        </w:rPr>
        <w:t>variables in the</w:t>
      </w:r>
      <w:r w:rsidR="00203C22">
        <w:rPr>
          <w:rFonts w:ascii="Times New Roman" w:hAnsi="Times New Roman" w:cs="Times New Roman"/>
          <w:sz w:val="24"/>
          <w:szCs w:val="24"/>
        </w:rPr>
        <w:t xml:space="preserve"> model with R</w:t>
      </w:r>
      <w:r w:rsidR="001B4A05">
        <w:rPr>
          <w:rFonts w:ascii="Times New Roman" w:hAnsi="Times New Roman" w:cs="Times New Roman"/>
          <w:sz w:val="24"/>
          <w:szCs w:val="24"/>
        </w:rPr>
        <w:t>-square and</w:t>
      </w:r>
      <w:r w:rsidR="00B05684" w:rsidRPr="00B05684">
        <w:rPr>
          <w:rFonts w:ascii="Times New Roman" w:hAnsi="Times New Roman" w:cs="Times New Roman"/>
          <w:sz w:val="24"/>
          <w:szCs w:val="24"/>
        </w:rPr>
        <w:t xml:space="preserve"> ad</w:t>
      </w:r>
      <w:r w:rsidR="001B4A05">
        <w:rPr>
          <w:rFonts w:ascii="Times New Roman" w:hAnsi="Times New Roman" w:cs="Times New Roman"/>
          <w:sz w:val="24"/>
          <w:szCs w:val="24"/>
        </w:rPr>
        <w:t>justed R-square</w:t>
      </w:r>
      <w:r>
        <w:rPr>
          <w:rFonts w:ascii="Times New Roman" w:hAnsi="Times New Roman" w:cs="Times New Roman"/>
          <w:sz w:val="24"/>
          <w:szCs w:val="24"/>
        </w:rPr>
        <w:t xml:space="preserve"> of</w:t>
      </w:r>
      <w:r w:rsidR="001B4A05">
        <w:rPr>
          <w:rFonts w:ascii="Times New Roman" w:hAnsi="Times New Roman" w:cs="Times New Roman"/>
          <w:sz w:val="24"/>
          <w:szCs w:val="24"/>
        </w:rPr>
        <w:t xml:space="preserve"> </w:t>
      </w:r>
      <w:r>
        <w:rPr>
          <w:rFonts w:ascii="Times New Roman" w:hAnsi="Times New Roman" w:cs="Times New Roman"/>
          <w:sz w:val="24"/>
          <w:szCs w:val="24"/>
        </w:rPr>
        <w:t>11.63</w:t>
      </w:r>
      <w:r w:rsidR="00203C22">
        <w:rPr>
          <w:rFonts w:ascii="Times New Roman" w:hAnsi="Times New Roman" w:cs="Times New Roman"/>
          <w:sz w:val="24"/>
          <w:szCs w:val="24"/>
        </w:rPr>
        <w:t>% and 8.45</w:t>
      </w:r>
      <w:r w:rsidR="001B4A05">
        <w:rPr>
          <w:rFonts w:ascii="Times New Roman" w:hAnsi="Times New Roman" w:cs="Times New Roman"/>
          <w:sz w:val="24"/>
          <w:szCs w:val="24"/>
        </w:rPr>
        <w:t xml:space="preserve">% respectively. The F-statistic </w:t>
      </w:r>
      <w:r w:rsidR="00203C22" w:rsidRPr="00B05684">
        <w:rPr>
          <w:rFonts w:ascii="Times New Roman" w:hAnsi="Times New Roman" w:cs="Times New Roman"/>
          <w:sz w:val="24"/>
          <w:szCs w:val="24"/>
        </w:rPr>
        <w:t>of</w:t>
      </w:r>
      <w:r w:rsidR="00203C22">
        <w:rPr>
          <w:rFonts w:ascii="Times New Roman" w:hAnsi="Times New Roman" w:cs="Times New Roman"/>
          <w:sz w:val="24"/>
          <w:szCs w:val="24"/>
        </w:rPr>
        <w:t xml:space="preserve"> 3.66</w:t>
      </w:r>
      <w:r w:rsidR="004A68E1">
        <w:rPr>
          <w:rFonts w:ascii="Times New Roman" w:hAnsi="Times New Roman" w:cs="Times New Roman"/>
          <w:sz w:val="24"/>
          <w:szCs w:val="24"/>
        </w:rPr>
        <w:t xml:space="preserve"> </w:t>
      </w:r>
      <w:r w:rsidR="00203C22">
        <w:rPr>
          <w:rFonts w:ascii="Times New Roman" w:hAnsi="Times New Roman" w:cs="Times New Roman"/>
          <w:sz w:val="24"/>
          <w:szCs w:val="24"/>
        </w:rPr>
        <w:t>is</w:t>
      </w:r>
      <w:r w:rsidR="00B05684" w:rsidRPr="00B05684">
        <w:rPr>
          <w:rFonts w:ascii="Times New Roman" w:hAnsi="Times New Roman" w:cs="Times New Roman"/>
          <w:sz w:val="24"/>
          <w:szCs w:val="24"/>
        </w:rPr>
        <w:t xml:space="preserve"> also </w:t>
      </w:r>
      <w:r w:rsidR="00203C22">
        <w:rPr>
          <w:rFonts w:ascii="Times New Roman" w:hAnsi="Times New Roman" w:cs="Times New Roman"/>
          <w:sz w:val="24"/>
          <w:szCs w:val="24"/>
        </w:rPr>
        <w:t xml:space="preserve">significant. It is clear that these values are supportable with ROA. </w:t>
      </w:r>
      <w:r w:rsidR="001B4A05" w:rsidRPr="00B05684">
        <w:rPr>
          <w:rFonts w:ascii="Times New Roman" w:hAnsi="Times New Roman" w:cs="Times New Roman"/>
          <w:sz w:val="24"/>
          <w:szCs w:val="24"/>
        </w:rPr>
        <w:t xml:space="preserve">P- </w:t>
      </w:r>
      <w:proofErr w:type="gramStart"/>
      <w:r w:rsidR="001B4A05" w:rsidRPr="00B05684">
        <w:rPr>
          <w:rFonts w:ascii="Times New Roman" w:hAnsi="Times New Roman" w:cs="Times New Roman"/>
          <w:sz w:val="24"/>
          <w:szCs w:val="24"/>
        </w:rPr>
        <w:t>value</w:t>
      </w:r>
      <w:proofErr w:type="gramEnd"/>
      <w:r w:rsidR="001B4A05">
        <w:rPr>
          <w:rFonts w:ascii="Times New Roman" w:hAnsi="Times New Roman" w:cs="Times New Roman"/>
          <w:sz w:val="24"/>
          <w:szCs w:val="24"/>
        </w:rPr>
        <w:t xml:space="preserve"> of </w:t>
      </w:r>
      <w:r w:rsidR="004A68E1" w:rsidRPr="004A68E1">
        <w:rPr>
          <w:rFonts w:ascii="Times New Roman" w:hAnsi="Times New Roman" w:cs="Times New Roman"/>
          <w:sz w:val="24"/>
          <w:szCs w:val="24"/>
        </w:rPr>
        <w:t>0.0038</w:t>
      </w:r>
      <w:r w:rsidR="001B4A05">
        <w:rPr>
          <w:rFonts w:ascii="Times New Roman" w:hAnsi="Times New Roman" w:cs="Times New Roman"/>
          <w:sz w:val="24"/>
          <w:szCs w:val="24"/>
        </w:rPr>
        <w:t xml:space="preserve"> which is </w:t>
      </w:r>
      <w:r w:rsidR="001B4A05">
        <w:rPr>
          <w:rFonts w:ascii="Times New Roman" w:hAnsi="Times New Roman" w:cs="Times New Roman"/>
          <w:sz w:val="24"/>
          <w:szCs w:val="24"/>
        </w:rPr>
        <w:lastRenderedPageBreak/>
        <w:t xml:space="preserve">less than the significant level 0.01 </w:t>
      </w:r>
      <w:r w:rsidR="001B4A05" w:rsidRPr="00B05684">
        <w:rPr>
          <w:rFonts w:ascii="Times New Roman" w:hAnsi="Times New Roman" w:cs="Times New Roman"/>
          <w:sz w:val="24"/>
          <w:szCs w:val="24"/>
        </w:rPr>
        <w:t>suggesting that</w:t>
      </w:r>
      <w:r w:rsidR="00B05684" w:rsidRPr="00B05684">
        <w:rPr>
          <w:rFonts w:ascii="Times New Roman" w:hAnsi="Times New Roman" w:cs="Times New Roman"/>
          <w:sz w:val="24"/>
          <w:szCs w:val="24"/>
        </w:rPr>
        <w:t xml:space="preserve"> corporate governance has an impact on ROA.</w:t>
      </w:r>
      <w:r w:rsidR="001B4A05">
        <w:rPr>
          <w:rFonts w:ascii="Times New Roman" w:hAnsi="Times New Roman" w:cs="Times New Roman"/>
          <w:sz w:val="24"/>
          <w:szCs w:val="24"/>
        </w:rPr>
        <w:t xml:space="preserve"> Therefore, it can be concluded that 95% of the impact is in the significant level.</w:t>
      </w:r>
      <w:r w:rsidR="00B05684" w:rsidRPr="00B05684">
        <w:rPr>
          <w:rFonts w:ascii="Times New Roman" w:hAnsi="Times New Roman" w:cs="Times New Roman"/>
          <w:sz w:val="24"/>
          <w:szCs w:val="24"/>
        </w:rPr>
        <w:t xml:space="preserve"> </w:t>
      </w:r>
      <w:r w:rsidR="001B4A05" w:rsidRPr="002707BD">
        <w:rPr>
          <w:rFonts w:ascii="Times New Roman" w:hAnsi="Times New Roman" w:cs="Times New Roman"/>
          <w:sz w:val="24"/>
          <w:szCs w:val="24"/>
        </w:rPr>
        <w:t xml:space="preserve">The results of the estimation procedure indicate </w:t>
      </w:r>
      <w:r w:rsidR="001B4A05">
        <w:rPr>
          <w:rFonts w:ascii="Times New Roman" w:hAnsi="Times New Roman" w:cs="Times New Roman"/>
          <w:sz w:val="24"/>
          <w:szCs w:val="24"/>
        </w:rPr>
        <w:t>that</w:t>
      </w:r>
      <w:r w:rsidR="001B4A05" w:rsidRPr="002707BD">
        <w:rPr>
          <w:rFonts w:ascii="Times New Roman" w:hAnsi="Times New Roman" w:cs="Times New Roman"/>
          <w:sz w:val="24"/>
          <w:szCs w:val="24"/>
        </w:rPr>
        <w:t xml:space="preserve"> </w:t>
      </w:r>
      <w:r w:rsidR="001B4A05">
        <w:rPr>
          <w:rFonts w:ascii="Times New Roman" w:hAnsi="Times New Roman" w:cs="Times New Roman"/>
          <w:sz w:val="24"/>
          <w:szCs w:val="24"/>
        </w:rPr>
        <w:t>n</w:t>
      </w:r>
      <w:r w:rsidR="001B4A05" w:rsidRPr="002707BD">
        <w:rPr>
          <w:rFonts w:ascii="Times New Roman" w:hAnsi="Times New Roman" w:cs="Times New Roman"/>
          <w:sz w:val="24"/>
          <w:szCs w:val="24"/>
        </w:rPr>
        <w:t>one of the independent variables have statistically significant effect on the extent to which banks are complying with the Code.</w:t>
      </w:r>
      <w:r w:rsidR="001B4A05">
        <w:rPr>
          <w:rFonts w:ascii="Times New Roman" w:hAnsi="Times New Roman" w:cs="Times New Roman"/>
          <w:sz w:val="24"/>
          <w:szCs w:val="24"/>
        </w:rPr>
        <w:t xml:space="preserve"> T</w:t>
      </w:r>
      <w:r w:rsidR="00B05684" w:rsidRPr="00B05684">
        <w:rPr>
          <w:rFonts w:ascii="Times New Roman" w:hAnsi="Times New Roman" w:cs="Times New Roman"/>
          <w:sz w:val="24"/>
          <w:szCs w:val="24"/>
        </w:rPr>
        <w:t xml:space="preserve">here is a negative relationship </w:t>
      </w:r>
      <w:r w:rsidR="001B4A05">
        <w:rPr>
          <w:rFonts w:ascii="Times New Roman" w:hAnsi="Times New Roman" w:cs="Times New Roman"/>
          <w:sz w:val="24"/>
          <w:szCs w:val="24"/>
        </w:rPr>
        <w:t>between BDS</w:t>
      </w:r>
      <w:r w:rsidR="004A68E1">
        <w:rPr>
          <w:rFonts w:ascii="Times New Roman" w:hAnsi="Times New Roman" w:cs="Times New Roman"/>
          <w:sz w:val="24"/>
          <w:szCs w:val="24"/>
        </w:rPr>
        <w:t xml:space="preserve"> </w:t>
      </w:r>
      <w:r w:rsidR="001B4A05" w:rsidRPr="00B05684">
        <w:rPr>
          <w:rFonts w:ascii="Times New Roman" w:hAnsi="Times New Roman" w:cs="Times New Roman"/>
          <w:sz w:val="24"/>
          <w:szCs w:val="24"/>
        </w:rPr>
        <w:t>and ROA, and also</w:t>
      </w:r>
      <w:r w:rsidR="00B05684" w:rsidRPr="00B05684">
        <w:rPr>
          <w:rFonts w:ascii="Times New Roman" w:hAnsi="Times New Roman" w:cs="Times New Roman"/>
          <w:sz w:val="24"/>
          <w:szCs w:val="24"/>
        </w:rPr>
        <w:t xml:space="preserve"> </w:t>
      </w:r>
      <w:r w:rsidR="004A68E1">
        <w:rPr>
          <w:rFonts w:ascii="Times New Roman" w:hAnsi="Times New Roman" w:cs="Times New Roman"/>
          <w:sz w:val="24"/>
          <w:szCs w:val="24"/>
        </w:rPr>
        <w:t>negative</w:t>
      </w:r>
      <w:r w:rsidR="00B05684" w:rsidRPr="00B05684">
        <w:rPr>
          <w:rFonts w:ascii="Times New Roman" w:hAnsi="Times New Roman" w:cs="Times New Roman"/>
          <w:sz w:val="24"/>
          <w:szCs w:val="24"/>
        </w:rPr>
        <w:t xml:space="preserve"> relationship between </w:t>
      </w:r>
      <w:r w:rsidR="004A68E1">
        <w:rPr>
          <w:rFonts w:ascii="Times New Roman" w:hAnsi="Times New Roman" w:cs="Times New Roman"/>
          <w:sz w:val="24"/>
          <w:szCs w:val="24"/>
        </w:rPr>
        <w:t>ACS</w:t>
      </w:r>
      <w:r w:rsidR="00B05684" w:rsidRPr="00B05684">
        <w:rPr>
          <w:rFonts w:ascii="Times New Roman" w:hAnsi="Times New Roman" w:cs="Times New Roman"/>
          <w:sz w:val="24"/>
          <w:szCs w:val="24"/>
        </w:rPr>
        <w:t xml:space="preserve"> </w:t>
      </w:r>
      <w:r w:rsidR="001B4A05" w:rsidRPr="00B05684">
        <w:rPr>
          <w:rFonts w:ascii="Times New Roman" w:hAnsi="Times New Roman" w:cs="Times New Roman"/>
          <w:sz w:val="24"/>
          <w:szCs w:val="24"/>
        </w:rPr>
        <w:t>and ROA</w:t>
      </w:r>
      <w:r w:rsidR="00B05684" w:rsidRPr="00B05684">
        <w:rPr>
          <w:rFonts w:ascii="Times New Roman" w:hAnsi="Times New Roman" w:cs="Times New Roman"/>
          <w:sz w:val="24"/>
          <w:szCs w:val="24"/>
        </w:rPr>
        <w:t xml:space="preserve">.  </w:t>
      </w:r>
      <w:r w:rsidR="001B4A05" w:rsidRPr="00B05684">
        <w:rPr>
          <w:rFonts w:ascii="Times New Roman" w:hAnsi="Times New Roman" w:cs="Times New Roman"/>
          <w:sz w:val="24"/>
          <w:szCs w:val="24"/>
        </w:rPr>
        <w:t>Board size and</w:t>
      </w:r>
      <w:r w:rsidR="00B05684" w:rsidRPr="00B05684">
        <w:rPr>
          <w:rFonts w:ascii="Times New Roman" w:hAnsi="Times New Roman" w:cs="Times New Roman"/>
          <w:sz w:val="24"/>
          <w:szCs w:val="24"/>
        </w:rPr>
        <w:t xml:space="preserve"> </w:t>
      </w:r>
      <w:r w:rsidR="001B4A05" w:rsidRPr="00B05684">
        <w:rPr>
          <w:rFonts w:ascii="Times New Roman" w:hAnsi="Times New Roman" w:cs="Times New Roman"/>
          <w:sz w:val="24"/>
          <w:szCs w:val="24"/>
        </w:rPr>
        <w:t>Audit committee has no</w:t>
      </w:r>
      <w:r w:rsidR="00B05684" w:rsidRPr="00B05684">
        <w:rPr>
          <w:rFonts w:ascii="Times New Roman" w:hAnsi="Times New Roman" w:cs="Times New Roman"/>
          <w:sz w:val="24"/>
          <w:szCs w:val="24"/>
        </w:rPr>
        <w:t xml:space="preserve"> relation with ROA.</w:t>
      </w:r>
    </w:p>
    <w:p w:rsidR="001335A6" w:rsidRDefault="001335A6" w:rsidP="001335A6">
      <w:pPr>
        <w:spacing w:line="360" w:lineRule="auto"/>
        <w:jc w:val="both"/>
        <w:rPr>
          <w:rFonts w:ascii="Times New Roman" w:eastAsiaTheme="majorEastAsia" w:hAnsi="Times New Roman" w:cs="Times New Roman"/>
          <w:bCs/>
          <w:sz w:val="24"/>
        </w:rPr>
      </w:pPr>
      <w:r w:rsidRPr="00B05684">
        <w:rPr>
          <w:rFonts w:ascii="Times New Roman" w:eastAsiaTheme="majorEastAsia" w:hAnsi="Times New Roman" w:cs="Times New Roman"/>
          <w:bCs/>
          <w:sz w:val="24"/>
        </w:rPr>
        <w:t xml:space="preserve">For hypothesis </w:t>
      </w:r>
      <w:r>
        <w:rPr>
          <w:rFonts w:ascii="Times New Roman" w:eastAsiaTheme="majorEastAsia" w:hAnsi="Times New Roman" w:cs="Times New Roman"/>
          <w:bCs/>
          <w:sz w:val="24"/>
        </w:rPr>
        <w:t>1</w:t>
      </w:r>
      <w:r w:rsidRPr="00B05684">
        <w:rPr>
          <w:rFonts w:ascii="Times New Roman" w:eastAsiaTheme="majorEastAsia" w:hAnsi="Times New Roman" w:cs="Times New Roman"/>
          <w:bCs/>
          <w:sz w:val="24"/>
        </w:rPr>
        <w:t>(</w:t>
      </w:r>
      <w:r>
        <w:rPr>
          <w:rFonts w:ascii="Times New Roman" w:eastAsiaTheme="majorEastAsia" w:hAnsi="Times New Roman" w:cs="Times New Roman"/>
          <w:bCs/>
          <w:sz w:val="24"/>
        </w:rPr>
        <w:t xml:space="preserve">relationship between </w:t>
      </w:r>
      <w:r w:rsidRPr="00B05684">
        <w:rPr>
          <w:rFonts w:ascii="Times New Roman" w:eastAsiaTheme="majorEastAsia" w:hAnsi="Times New Roman" w:cs="Times New Roman"/>
          <w:bCs/>
          <w:sz w:val="24"/>
        </w:rPr>
        <w:t xml:space="preserve">Board Size and </w:t>
      </w:r>
      <w:r>
        <w:rPr>
          <w:rFonts w:ascii="Times New Roman" w:eastAsiaTheme="majorEastAsia" w:hAnsi="Times New Roman" w:cs="Times New Roman"/>
          <w:bCs/>
          <w:sz w:val="24"/>
        </w:rPr>
        <w:t>Profitability</w:t>
      </w:r>
      <w:r w:rsidRPr="00B05684">
        <w:rPr>
          <w:rFonts w:ascii="Times New Roman" w:eastAsiaTheme="majorEastAsia" w:hAnsi="Times New Roman" w:cs="Times New Roman"/>
          <w:bCs/>
          <w:sz w:val="24"/>
        </w:rPr>
        <w:t xml:space="preserve">), the correlation coefficient of Board size and </w:t>
      </w:r>
      <w:r>
        <w:rPr>
          <w:rFonts w:ascii="Times New Roman" w:eastAsiaTheme="majorEastAsia" w:hAnsi="Times New Roman" w:cs="Times New Roman"/>
          <w:bCs/>
          <w:sz w:val="24"/>
        </w:rPr>
        <w:t>ROA was -0.2222</w:t>
      </w:r>
      <w:r w:rsidRPr="00B05684">
        <w:rPr>
          <w:rFonts w:ascii="Times New Roman" w:eastAsiaTheme="majorEastAsia" w:hAnsi="Times New Roman" w:cs="Times New Roman"/>
          <w:bCs/>
          <w:sz w:val="24"/>
        </w:rPr>
        <w:t xml:space="preserve"> and significance value of P = </w:t>
      </w:r>
      <w:r>
        <w:rPr>
          <w:rFonts w:ascii="Times New Roman" w:eastAsiaTheme="majorEastAsia" w:hAnsi="Times New Roman" w:cs="Times New Roman"/>
          <w:bCs/>
          <w:sz w:val="24"/>
        </w:rPr>
        <w:t>0</w:t>
      </w:r>
      <w:r w:rsidRPr="00B05684">
        <w:rPr>
          <w:rFonts w:ascii="Times New Roman" w:eastAsiaTheme="majorEastAsia" w:hAnsi="Times New Roman" w:cs="Times New Roman"/>
          <w:bCs/>
          <w:sz w:val="24"/>
        </w:rPr>
        <w:t>.</w:t>
      </w:r>
      <w:r>
        <w:rPr>
          <w:rFonts w:ascii="Times New Roman" w:eastAsiaTheme="majorEastAsia" w:hAnsi="Times New Roman" w:cs="Times New Roman"/>
          <w:bCs/>
          <w:sz w:val="24"/>
        </w:rPr>
        <w:t xml:space="preserve">0072 was less than 0.01. It means there is a </w:t>
      </w:r>
      <w:r w:rsidRPr="00B05684">
        <w:rPr>
          <w:rFonts w:ascii="Times New Roman" w:eastAsiaTheme="majorEastAsia" w:hAnsi="Times New Roman" w:cs="Times New Roman"/>
          <w:bCs/>
          <w:sz w:val="24"/>
        </w:rPr>
        <w:t>negative correlation exists between</w:t>
      </w:r>
      <w:r>
        <w:rPr>
          <w:rFonts w:ascii="Times New Roman" w:eastAsiaTheme="majorEastAsia" w:hAnsi="Times New Roman" w:cs="Times New Roman"/>
          <w:bCs/>
          <w:sz w:val="24"/>
        </w:rPr>
        <w:t xml:space="preserve"> Board size and ROA.</w:t>
      </w:r>
      <w:r w:rsidRPr="00B05684">
        <w:rPr>
          <w:rFonts w:ascii="Times New Roman" w:eastAsiaTheme="majorEastAsia" w:hAnsi="Times New Roman" w:cs="Times New Roman"/>
          <w:bCs/>
          <w:sz w:val="24"/>
        </w:rPr>
        <w:t xml:space="preserve"> Siz</w:t>
      </w:r>
      <w:r>
        <w:rPr>
          <w:rFonts w:ascii="Times New Roman" w:eastAsiaTheme="majorEastAsia" w:hAnsi="Times New Roman" w:cs="Times New Roman"/>
          <w:bCs/>
          <w:sz w:val="24"/>
        </w:rPr>
        <w:t>e and performance</w:t>
      </w:r>
      <w:r w:rsidRPr="00B05684">
        <w:rPr>
          <w:rFonts w:ascii="Times New Roman" w:eastAsiaTheme="majorEastAsia" w:hAnsi="Times New Roman" w:cs="Times New Roman"/>
          <w:bCs/>
          <w:sz w:val="24"/>
        </w:rPr>
        <w:t xml:space="preserve"> i</w:t>
      </w:r>
      <w:r>
        <w:rPr>
          <w:rFonts w:ascii="Times New Roman" w:eastAsiaTheme="majorEastAsia" w:hAnsi="Times New Roman" w:cs="Times New Roman"/>
          <w:bCs/>
          <w:sz w:val="24"/>
        </w:rPr>
        <w:t>ndicators ROA and significance value of P = 0.0072 &lt; 0.01. H1 is rejected. It can be</w:t>
      </w:r>
      <w:r w:rsidRPr="00B05684">
        <w:rPr>
          <w:rFonts w:ascii="Times New Roman" w:eastAsiaTheme="majorEastAsia" w:hAnsi="Times New Roman" w:cs="Times New Roman"/>
          <w:bCs/>
          <w:sz w:val="24"/>
        </w:rPr>
        <w:t xml:space="preserve"> concluded that there is no relationship between Bo</w:t>
      </w:r>
      <w:r>
        <w:rPr>
          <w:rFonts w:ascii="Times New Roman" w:eastAsiaTheme="majorEastAsia" w:hAnsi="Times New Roman" w:cs="Times New Roman"/>
          <w:bCs/>
          <w:sz w:val="24"/>
        </w:rPr>
        <w:t xml:space="preserve">ard size and ROA and Board size </w:t>
      </w:r>
      <w:r w:rsidRPr="00B05684">
        <w:rPr>
          <w:rFonts w:ascii="Times New Roman" w:eastAsiaTheme="majorEastAsia" w:hAnsi="Times New Roman" w:cs="Times New Roman"/>
          <w:bCs/>
          <w:sz w:val="24"/>
        </w:rPr>
        <w:t>and ROE.</w:t>
      </w:r>
    </w:p>
    <w:p w:rsidR="001335A6" w:rsidRDefault="001335A6" w:rsidP="001335A6">
      <w:pPr>
        <w:spacing w:line="360" w:lineRule="auto"/>
        <w:jc w:val="both"/>
        <w:rPr>
          <w:rFonts w:ascii="Times New Roman" w:eastAsiaTheme="majorEastAsia" w:hAnsi="Times New Roman" w:cs="Times New Roman"/>
          <w:bCs/>
          <w:sz w:val="24"/>
        </w:rPr>
      </w:pPr>
      <w:r w:rsidRPr="00B05684">
        <w:rPr>
          <w:rFonts w:ascii="Times New Roman" w:eastAsiaTheme="majorEastAsia" w:hAnsi="Times New Roman" w:cs="Times New Roman"/>
          <w:bCs/>
          <w:sz w:val="24"/>
        </w:rPr>
        <w:t>For hypothesis</w:t>
      </w:r>
      <w:r>
        <w:rPr>
          <w:rFonts w:ascii="Times New Roman" w:eastAsiaTheme="majorEastAsia" w:hAnsi="Times New Roman" w:cs="Times New Roman"/>
          <w:bCs/>
          <w:sz w:val="24"/>
        </w:rPr>
        <w:t xml:space="preserve"> 2 (relationship between audit</w:t>
      </w:r>
      <w:r w:rsidRPr="00B05684">
        <w:rPr>
          <w:rFonts w:ascii="Times New Roman" w:eastAsiaTheme="majorEastAsia" w:hAnsi="Times New Roman" w:cs="Times New Roman"/>
          <w:bCs/>
          <w:sz w:val="24"/>
        </w:rPr>
        <w:t xml:space="preserve"> committee and Bank Performance)</w:t>
      </w:r>
      <w:r>
        <w:rPr>
          <w:rFonts w:ascii="Times New Roman" w:eastAsiaTheme="majorEastAsia" w:hAnsi="Times New Roman" w:cs="Times New Roman"/>
          <w:bCs/>
          <w:sz w:val="24"/>
        </w:rPr>
        <w:t xml:space="preserve">, the negative  values of correlation coefficient </w:t>
      </w:r>
      <w:r w:rsidRPr="00B05684">
        <w:rPr>
          <w:rFonts w:ascii="Times New Roman" w:eastAsiaTheme="majorEastAsia" w:hAnsi="Times New Roman" w:cs="Times New Roman"/>
          <w:bCs/>
          <w:sz w:val="24"/>
        </w:rPr>
        <w:t>with  ROA</w:t>
      </w:r>
      <w:r>
        <w:rPr>
          <w:rFonts w:ascii="Times New Roman" w:eastAsiaTheme="majorEastAsia" w:hAnsi="Times New Roman" w:cs="Times New Roman"/>
          <w:bCs/>
          <w:sz w:val="24"/>
        </w:rPr>
        <w:t xml:space="preserve"> </w:t>
      </w:r>
      <w:r w:rsidRPr="001F4212">
        <w:rPr>
          <w:rFonts w:ascii="Times New Roman" w:eastAsiaTheme="majorEastAsia" w:hAnsi="Times New Roman" w:cs="Times New Roman"/>
          <w:bCs/>
          <w:sz w:val="24"/>
        </w:rPr>
        <w:t>-0.2769*</w:t>
      </w:r>
      <w:r>
        <w:rPr>
          <w:rFonts w:ascii="Times New Roman" w:eastAsiaTheme="majorEastAsia" w:hAnsi="Times New Roman" w:cs="Times New Roman"/>
          <w:bCs/>
          <w:sz w:val="24"/>
        </w:rPr>
        <w:t xml:space="preserve"> which </w:t>
      </w:r>
      <w:r w:rsidRPr="00B05684">
        <w:rPr>
          <w:rFonts w:ascii="Times New Roman" w:eastAsiaTheme="majorEastAsia" w:hAnsi="Times New Roman" w:cs="Times New Roman"/>
          <w:bCs/>
          <w:sz w:val="24"/>
        </w:rPr>
        <w:t>indicate</w:t>
      </w:r>
      <w:r>
        <w:rPr>
          <w:rFonts w:ascii="Times New Roman" w:eastAsiaTheme="majorEastAsia" w:hAnsi="Times New Roman" w:cs="Times New Roman"/>
          <w:bCs/>
          <w:sz w:val="24"/>
        </w:rPr>
        <w:t xml:space="preserve">d   that there </w:t>
      </w:r>
      <w:r w:rsidR="00773785">
        <w:rPr>
          <w:rFonts w:ascii="Times New Roman" w:eastAsiaTheme="majorEastAsia" w:hAnsi="Times New Roman" w:cs="Times New Roman"/>
          <w:bCs/>
          <w:sz w:val="24"/>
        </w:rPr>
        <w:t xml:space="preserve">is  a   negative correlation exists between </w:t>
      </w:r>
      <w:r w:rsidRPr="00B05684">
        <w:rPr>
          <w:rFonts w:ascii="Times New Roman" w:eastAsiaTheme="majorEastAsia" w:hAnsi="Times New Roman" w:cs="Times New Roman"/>
          <w:bCs/>
          <w:sz w:val="24"/>
        </w:rPr>
        <w:t xml:space="preserve">number  of  members  in audit  committee  and  </w:t>
      </w:r>
      <w:r>
        <w:rPr>
          <w:rFonts w:ascii="Times New Roman" w:eastAsiaTheme="majorEastAsia" w:hAnsi="Times New Roman" w:cs="Times New Roman"/>
          <w:bCs/>
          <w:sz w:val="24"/>
        </w:rPr>
        <w:t xml:space="preserve">profitability measured by ROA </w:t>
      </w:r>
      <w:r w:rsidRPr="00B05684">
        <w:rPr>
          <w:rFonts w:ascii="Times New Roman" w:eastAsiaTheme="majorEastAsia" w:hAnsi="Times New Roman" w:cs="Times New Roman"/>
          <w:bCs/>
          <w:sz w:val="24"/>
        </w:rPr>
        <w:t>a</w:t>
      </w:r>
      <w:r>
        <w:rPr>
          <w:rFonts w:ascii="Times New Roman" w:eastAsiaTheme="majorEastAsia" w:hAnsi="Times New Roman" w:cs="Times New Roman"/>
          <w:bCs/>
          <w:sz w:val="24"/>
        </w:rPr>
        <w:t xml:space="preserve">nd  significance </w:t>
      </w:r>
      <w:r w:rsidR="00773785">
        <w:rPr>
          <w:rFonts w:ascii="Times New Roman" w:eastAsiaTheme="majorEastAsia" w:hAnsi="Times New Roman" w:cs="Times New Roman"/>
          <w:bCs/>
          <w:sz w:val="24"/>
        </w:rPr>
        <w:t xml:space="preserve">value of </w:t>
      </w:r>
      <w:r>
        <w:rPr>
          <w:rFonts w:ascii="Times New Roman" w:eastAsiaTheme="majorEastAsia" w:hAnsi="Times New Roman" w:cs="Times New Roman"/>
          <w:bCs/>
          <w:sz w:val="24"/>
        </w:rPr>
        <w:t xml:space="preserve">P, ROA  = </w:t>
      </w:r>
      <w:r w:rsidRPr="001F4212">
        <w:rPr>
          <w:rFonts w:ascii="Times New Roman" w:eastAsiaTheme="majorEastAsia" w:hAnsi="Times New Roman" w:cs="Times New Roman"/>
          <w:bCs/>
          <w:sz w:val="24"/>
        </w:rPr>
        <w:t>0.0007</w:t>
      </w:r>
      <w:r>
        <w:rPr>
          <w:rFonts w:ascii="Times New Roman" w:eastAsiaTheme="majorEastAsia" w:hAnsi="Times New Roman" w:cs="Times New Roman"/>
          <w:bCs/>
          <w:sz w:val="24"/>
        </w:rPr>
        <w:t xml:space="preserve"> &lt; 0.01</w:t>
      </w:r>
      <w:r w:rsidRPr="00B05684">
        <w:rPr>
          <w:rFonts w:ascii="Times New Roman" w:eastAsiaTheme="majorEastAsia" w:hAnsi="Times New Roman" w:cs="Times New Roman"/>
          <w:bCs/>
          <w:sz w:val="24"/>
        </w:rPr>
        <w:t>. Therefore, H</w:t>
      </w:r>
      <w:r>
        <w:rPr>
          <w:rFonts w:ascii="Times New Roman" w:eastAsiaTheme="majorEastAsia" w:hAnsi="Times New Roman" w:cs="Times New Roman"/>
          <w:bCs/>
          <w:sz w:val="24"/>
        </w:rPr>
        <w:t>2</w:t>
      </w:r>
      <w:r w:rsidRPr="00B05684">
        <w:rPr>
          <w:rFonts w:ascii="Times New Roman" w:eastAsiaTheme="majorEastAsia" w:hAnsi="Times New Roman" w:cs="Times New Roman"/>
          <w:bCs/>
          <w:sz w:val="24"/>
        </w:rPr>
        <w:t xml:space="preserve"> is rejected</w:t>
      </w:r>
      <w:r>
        <w:rPr>
          <w:rFonts w:ascii="Times New Roman" w:eastAsiaTheme="majorEastAsia" w:hAnsi="Times New Roman" w:cs="Times New Roman"/>
          <w:bCs/>
          <w:sz w:val="24"/>
        </w:rPr>
        <w:t>.  It  means  there  is  a higher negative</w:t>
      </w:r>
      <w:r w:rsidRPr="00B05684">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correlation  relation exist</w:t>
      </w:r>
      <w:r w:rsidRPr="00B05684">
        <w:rPr>
          <w:rFonts w:ascii="Times New Roman" w:eastAsiaTheme="majorEastAsia" w:hAnsi="Times New Roman" w:cs="Times New Roman"/>
          <w:bCs/>
          <w:sz w:val="24"/>
        </w:rPr>
        <w:t xml:space="preserve">  between  members  of  audit  committee and  </w:t>
      </w:r>
      <w:r>
        <w:rPr>
          <w:rFonts w:ascii="Times New Roman" w:eastAsiaTheme="majorEastAsia" w:hAnsi="Times New Roman" w:cs="Times New Roman"/>
          <w:bCs/>
          <w:sz w:val="24"/>
        </w:rPr>
        <w:t xml:space="preserve">ROA. </w:t>
      </w:r>
    </w:p>
    <w:p w:rsidR="001335A6" w:rsidRDefault="001335A6" w:rsidP="001335A6">
      <w:pPr>
        <w:spacing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For hypothesis 3</w:t>
      </w:r>
      <w:r w:rsidRPr="00B05684">
        <w:rPr>
          <w:rFonts w:ascii="Times New Roman" w:eastAsiaTheme="majorEastAsia" w:hAnsi="Times New Roman" w:cs="Times New Roman"/>
          <w:bCs/>
          <w:sz w:val="24"/>
        </w:rPr>
        <w:t xml:space="preserve"> (relationship between </w:t>
      </w:r>
      <w:r>
        <w:rPr>
          <w:rFonts w:ascii="Times New Roman" w:eastAsiaTheme="majorEastAsia" w:hAnsi="Times New Roman" w:cs="Times New Roman"/>
          <w:bCs/>
          <w:sz w:val="24"/>
        </w:rPr>
        <w:t>corporate governance score</w:t>
      </w:r>
      <w:r w:rsidRPr="00B05684">
        <w:rPr>
          <w:rFonts w:ascii="Times New Roman" w:eastAsiaTheme="majorEastAsia" w:hAnsi="Times New Roman" w:cs="Times New Roman"/>
          <w:bCs/>
          <w:sz w:val="24"/>
        </w:rPr>
        <w:t xml:space="preserve"> and Bank Performance)</w:t>
      </w:r>
      <w:r>
        <w:rPr>
          <w:rFonts w:ascii="Times New Roman" w:eastAsiaTheme="majorEastAsia" w:hAnsi="Times New Roman" w:cs="Times New Roman"/>
          <w:bCs/>
          <w:sz w:val="24"/>
        </w:rPr>
        <w:t xml:space="preserve">, the negative  values of correlation coefficient </w:t>
      </w:r>
      <w:r w:rsidRPr="00B05684">
        <w:rPr>
          <w:rFonts w:ascii="Times New Roman" w:eastAsiaTheme="majorEastAsia" w:hAnsi="Times New Roman" w:cs="Times New Roman"/>
          <w:bCs/>
          <w:sz w:val="24"/>
        </w:rPr>
        <w:t>with  ROA</w:t>
      </w:r>
      <w:r>
        <w:rPr>
          <w:rFonts w:ascii="Times New Roman" w:eastAsiaTheme="majorEastAsia" w:hAnsi="Times New Roman" w:cs="Times New Roman"/>
          <w:bCs/>
          <w:sz w:val="24"/>
        </w:rPr>
        <w:t xml:space="preserve"> -0.1471 which </w:t>
      </w:r>
      <w:r w:rsidRPr="00B05684">
        <w:rPr>
          <w:rFonts w:ascii="Times New Roman" w:eastAsiaTheme="majorEastAsia" w:hAnsi="Times New Roman" w:cs="Times New Roman"/>
          <w:bCs/>
          <w:sz w:val="24"/>
        </w:rPr>
        <w:t>indicate</w:t>
      </w:r>
      <w:r>
        <w:rPr>
          <w:rFonts w:ascii="Times New Roman" w:eastAsiaTheme="majorEastAsia" w:hAnsi="Times New Roman" w:cs="Times New Roman"/>
          <w:bCs/>
          <w:sz w:val="24"/>
        </w:rPr>
        <w:t xml:space="preserve">d   that there </w:t>
      </w:r>
      <w:r w:rsidRPr="00B05684">
        <w:rPr>
          <w:rFonts w:ascii="Times New Roman" w:eastAsiaTheme="majorEastAsia" w:hAnsi="Times New Roman" w:cs="Times New Roman"/>
          <w:bCs/>
          <w:sz w:val="24"/>
        </w:rPr>
        <w:t xml:space="preserve">is  a   negative correlation  exists  and  </w:t>
      </w:r>
      <w:r>
        <w:rPr>
          <w:rFonts w:ascii="Times New Roman" w:eastAsiaTheme="majorEastAsia" w:hAnsi="Times New Roman" w:cs="Times New Roman"/>
          <w:bCs/>
          <w:sz w:val="24"/>
        </w:rPr>
        <w:t xml:space="preserve">profitability measured by ROA </w:t>
      </w:r>
      <w:r w:rsidRPr="00B05684">
        <w:rPr>
          <w:rFonts w:ascii="Times New Roman" w:eastAsiaTheme="majorEastAsia" w:hAnsi="Times New Roman" w:cs="Times New Roman"/>
          <w:bCs/>
          <w:sz w:val="24"/>
        </w:rPr>
        <w:t>a</w:t>
      </w:r>
      <w:r>
        <w:rPr>
          <w:rFonts w:ascii="Times New Roman" w:eastAsiaTheme="majorEastAsia" w:hAnsi="Times New Roman" w:cs="Times New Roman"/>
          <w:bCs/>
          <w:sz w:val="24"/>
        </w:rPr>
        <w:t xml:space="preserve">nd  significance  value  of  P is 0.10 &gt; </w:t>
      </w:r>
      <w:r w:rsidRPr="0055260F">
        <w:rPr>
          <w:rFonts w:ascii="Times New Roman" w:eastAsiaTheme="majorEastAsia" w:hAnsi="Times New Roman" w:cs="Times New Roman"/>
          <w:bCs/>
          <w:sz w:val="24"/>
        </w:rPr>
        <w:t>0.0816</w:t>
      </w:r>
      <w:r>
        <w:rPr>
          <w:rFonts w:ascii="Times New Roman" w:eastAsiaTheme="majorEastAsia" w:hAnsi="Times New Roman" w:cs="Times New Roman"/>
          <w:bCs/>
          <w:sz w:val="24"/>
        </w:rPr>
        <w:t xml:space="preserve"> &gt;  0.05 .</w:t>
      </w:r>
      <w:r w:rsidRPr="00B05684">
        <w:rPr>
          <w:rFonts w:ascii="Times New Roman" w:eastAsiaTheme="majorEastAsia" w:hAnsi="Times New Roman" w:cs="Times New Roman"/>
          <w:bCs/>
          <w:sz w:val="24"/>
        </w:rPr>
        <w:t xml:space="preserve">Therefore, </w:t>
      </w:r>
      <w:r>
        <w:rPr>
          <w:rFonts w:ascii="Times New Roman" w:eastAsiaTheme="majorEastAsia" w:hAnsi="Times New Roman" w:cs="Times New Roman"/>
          <w:bCs/>
          <w:sz w:val="24"/>
        </w:rPr>
        <w:t>it  means  there  is  a correlation  relation exist</w:t>
      </w:r>
      <w:r w:rsidRPr="00B05684">
        <w:rPr>
          <w:rFonts w:ascii="Times New Roman" w:eastAsiaTheme="majorEastAsia" w:hAnsi="Times New Roman" w:cs="Times New Roman"/>
          <w:bCs/>
          <w:sz w:val="24"/>
        </w:rPr>
        <w:t xml:space="preserve">  between  members  of  </w:t>
      </w:r>
      <w:r>
        <w:rPr>
          <w:rFonts w:ascii="Times New Roman" w:eastAsiaTheme="majorEastAsia" w:hAnsi="Times New Roman" w:cs="Times New Roman"/>
          <w:bCs/>
          <w:sz w:val="24"/>
        </w:rPr>
        <w:t>CGS</w:t>
      </w:r>
      <w:r w:rsidRPr="00B05684">
        <w:rPr>
          <w:rFonts w:ascii="Times New Roman" w:eastAsiaTheme="majorEastAsia" w:hAnsi="Times New Roman" w:cs="Times New Roman"/>
          <w:bCs/>
          <w:sz w:val="24"/>
        </w:rPr>
        <w:t xml:space="preserve"> and  </w:t>
      </w:r>
      <w:r>
        <w:rPr>
          <w:rFonts w:ascii="Times New Roman" w:eastAsiaTheme="majorEastAsia" w:hAnsi="Times New Roman" w:cs="Times New Roman"/>
          <w:bCs/>
          <w:sz w:val="24"/>
        </w:rPr>
        <w:t xml:space="preserve">ROA. </w:t>
      </w:r>
    </w:p>
    <w:p w:rsidR="001335A6" w:rsidRDefault="001335A6">
      <w:pPr>
        <w:rPr>
          <w:rFonts w:ascii="Times New Roman" w:hAnsi="Times New Roman" w:cs="Times New Roman"/>
          <w:sz w:val="24"/>
          <w:szCs w:val="24"/>
        </w:rPr>
      </w:pPr>
      <w:r>
        <w:rPr>
          <w:rFonts w:ascii="Times New Roman" w:hAnsi="Times New Roman" w:cs="Times New Roman"/>
          <w:sz w:val="24"/>
          <w:szCs w:val="24"/>
        </w:rPr>
        <w:br w:type="page"/>
      </w:r>
    </w:p>
    <w:p w:rsidR="009252D2" w:rsidRPr="003767D8" w:rsidRDefault="00494803" w:rsidP="009252D2">
      <w:pPr>
        <w:pStyle w:val="Heading2"/>
        <w:spacing w:line="360" w:lineRule="auto"/>
        <w:jc w:val="both"/>
        <w:rPr>
          <w:rFonts w:ascii="Times New Roman" w:hAnsi="Times New Roman" w:cs="Times New Roman"/>
          <w:sz w:val="28"/>
        </w:rPr>
      </w:pPr>
      <w:bookmarkStart w:id="71" w:name="_Toc17580183"/>
      <w:r>
        <w:rPr>
          <w:rFonts w:ascii="Times New Roman" w:hAnsi="Times New Roman" w:cs="Times New Roman"/>
          <w:sz w:val="28"/>
        </w:rPr>
        <w:lastRenderedPageBreak/>
        <w:t>5</w:t>
      </w:r>
      <w:r w:rsidR="009252D2" w:rsidRPr="003767D8">
        <w:rPr>
          <w:rFonts w:ascii="Times New Roman" w:hAnsi="Times New Roman" w:cs="Times New Roman"/>
          <w:sz w:val="28"/>
        </w:rPr>
        <w:t xml:space="preserve">.2 </w:t>
      </w:r>
      <w:r w:rsidR="00F56605">
        <w:rPr>
          <w:rFonts w:ascii="Times New Roman" w:hAnsi="Times New Roman" w:cs="Times New Roman"/>
          <w:sz w:val="28"/>
        </w:rPr>
        <w:t>Result</w:t>
      </w:r>
      <w:r w:rsidR="009252D2" w:rsidRPr="003767D8">
        <w:rPr>
          <w:rFonts w:ascii="Times New Roman" w:hAnsi="Times New Roman" w:cs="Times New Roman"/>
          <w:sz w:val="28"/>
        </w:rPr>
        <w:t xml:space="preserve"> of the study</w:t>
      </w:r>
      <w:bookmarkEnd w:id="71"/>
    </w:p>
    <w:p w:rsidR="003B7D7E" w:rsidRDefault="003B7D7E" w:rsidP="003B7D7E">
      <w:pPr>
        <w:pStyle w:val="NormalWeb"/>
        <w:spacing w:line="360" w:lineRule="auto"/>
        <w:jc w:val="both"/>
        <w:rPr>
          <w:rStyle w:val="Strong"/>
          <w:b w:val="0"/>
        </w:rPr>
      </w:pPr>
      <w:r>
        <w:rPr>
          <w:rStyle w:val="Strong"/>
          <w:b w:val="0"/>
        </w:rPr>
        <w:t xml:space="preserve">The report has mentioned </w:t>
      </w:r>
      <w:r w:rsidR="00A61580">
        <w:rPr>
          <w:rStyle w:val="Strong"/>
          <w:b w:val="0"/>
        </w:rPr>
        <w:t>three</w:t>
      </w:r>
      <w:r w:rsidR="00AA6148">
        <w:rPr>
          <w:rStyle w:val="Strong"/>
          <w:b w:val="0"/>
        </w:rPr>
        <w:t xml:space="preserve"> hypotheses.</w:t>
      </w:r>
    </w:p>
    <w:p w:rsidR="001B4A05" w:rsidRDefault="001B4A05" w:rsidP="001B4A05">
      <w:pPr>
        <w:spacing w:line="360" w:lineRule="auto"/>
        <w:jc w:val="both"/>
        <w:rPr>
          <w:rFonts w:ascii="Times New Roman" w:eastAsiaTheme="majorEastAsia" w:hAnsi="Times New Roman" w:cs="Times New Roman"/>
          <w:bCs/>
          <w:sz w:val="24"/>
        </w:rPr>
      </w:pPr>
      <w:r w:rsidRPr="00B05684">
        <w:rPr>
          <w:rFonts w:ascii="Times New Roman" w:eastAsiaTheme="majorEastAsia" w:hAnsi="Times New Roman" w:cs="Times New Roman"/>
          <w:bCs/>
          <w:sz w:val="24"/>
        </w:rPr>
        <w:t xml:space="preserve">For hypothesis </w:t>
      </w:r>
      <w:r>
        <w:rPr>
          <w:rFonts w:ascii="Times New Roman" w:eastAsiaTheme="majorEastAsia" w:hAnsi="Times New Roman" w:cs="Times New Roman"/>
          <w:bCs/>
          <w:sz w:val="24"/>
        </w:rPr>
        <w:t>1</w:t>
      </w:r>
      <w:r w:rsidRPr="00B05684">
        <w:rPr>
          <w:rFonts w:ascii="Times New Roman" w:eastAsiaTheme="majorEastAsia" w:hAnsi="Times New Roman" w:cs="Times New Roman"/>
          <w:bCs/>
          <w:sz w:val="24"/>
        </w:rPr>
        <w:t>(</w:t>
      </w:r>
      <w:r>
        <w:rPr>
          <w:rFonts w:ascii="Times New Roman" w:eastAsiaTheme="majorEastAsia" w:hAnsi="Times New Roman" w:cs="Times New Roman"/>
          <w:bCs/>
          <w:sz w:val="24"/>
        </w:rPr>
        <w:t xml:space="preserve">relationship between </w:t>
      </w:r>
      <w:r w:rsidRPr="00B05684">
        <w:rPr>
          <w:rFonts w:ascii="Times New Roman" w:eastAsiaTheme="majorEastAsia" w:hAnsi="Times New Roman" w:cs="Times New Roman"/>
          <w:bCs/>
          <w:sz w:val="24"/>
        </w:rPr>
        <w:t xml:space="preserve">Board Size and </w:t>
      </w:r>
      <w:r>
        <w:rPr>
          <w:rFonts w:ascii="Times New Roman" w:eastAsiaTheme="majorEastAsia" w:hAnsi="Times New Roman" w:cs="Times New Roman"/>
          <w:bCs/>
          <w:sz w:val="24"/>
        </w:rPr>
        <w:t>Profitability</w:t>
      </w:r>
      <w:r w:rsidRPr="00B05684">
        <w:rPr>
          <w:rFonts w:ascii="Times New Roman" w:eastAsiaTheme="majorEastAsia" w:hAnsi="Times New Roman" w:cs="Times New Roman"/>
          <w:bCs/>
          <w:sz w:val="24"/>
        </w:rPr>
        <w:t xml:space="preserve">), the correlation coefficient of Board size and </w:t>
      </w:r>
      <w:r>
        <w:rPr>
          <w:rFonts w:ascii="Times New Roman" w:eastAsiaTheme="majorEastAsia" w:hAnsi="Times New Roman" w:cs="Times New Roman"/>
          <w:bCs/>
          <w:sz w:val="24"/>
        </w:rPr>
        <w:t>ROA was -0.2222</w:t>
      </w:r>
      <w:r w:rsidRPr="00B05684">
        <w:rPr>
          <w:rFonts w:ascii="Times New Roman" w:eastAsiaTheme="majorEastAsia" w:hAnsi="Times New Roman" w:cs="Times New Roman"/>
          <w:bCs/>
          <w:sz w:val="24"/>
        </w:rPr>
        <w:t xml:space="preserve"> and significance value of P = </w:t>
      </w:r>
      <w:r>
        <w:rPr>
          <w:rFonts w:ascii="Times New Roman" w:eastAsiaTheme="majorEastAsia" w:hAnsi="Times New Roman" w:cs="Times New Roman"/>
          <w:bCs/>
          <w:sz w:val="24"/>
        </w:rPr>
        <w:t>0</w:t>
      </w:r>
      <w:r w:rsidRPr="00B05684">
        <w:rPr>
          <w:rFonts w:ascii="Times New Roman" w:eastAsiaTheme="majorEastAsia" w:hAnsi="Times New Roman" w:cs="Times New Roman"/>
          <w:bCs/>
          <w:sz w:val="24"/>
        </w:rPr>
        <w:t>.</w:t>
      </w:r>
      <w:r>
        <w:rPr>
          <w:rFonts w:ascii="Times New Roman" w:eastAsiaTheme="majorEastAsia" w:hAnsi="Times New Roman" w:cs="Times New Roman"/>
          <w:bCs/>
          <w:sz w:val="24"/>
        </w:rPr>
        <w:t xml:space="preserve">0072 was less than 0.01. It means there is a </w:t>
      </w:r>
      <w:r w:rsidRPr="00B05684">
        <w:rPr>
          <w:rFonts w:ascii="Times New Roman" w:eastAsiaTheme="majorEastAsia" w:hAnsi="Times New Roman" w:cs="Times New Roman"/>
          <w:bCs/>
          <w:sz w:val="24"/>
        </w:rPr>
        <w:t>negative correlation exists between</w:t>
      </w:r>
      <w:r>
        <w:rPr>
          <w:rFonts w:ascii="Times New Roman" w:eastAsiaTheme="majorEastAsia" w:hAnsi="Times New Roman" w:cs="Times New Roman"/>
          <w:bCs/>
          <w:sz w:val="24"/>
        </w:rPr>
        <w:t xml:space="preserve"> Board size and ROA.</w:t>
      </w:r>
      <w:r w:rsidRPr="00B05684">
        <w:rPr>
          <w:rFonts w:ascii="Times New Roman" w:eastAsiaTheme="majorEastAsia" w:hAnsi="Times New Roman" w:cs="Times New Roman"/>
          <w:bCs/>
          <w:sz w:val="24"/>
        </w:rPr>
        <w:t xml:space="preserve"> Siz</w:t>
      </w:r>
      <w:r>
        <w:rPr>
          <w:rFonts w:ascii="Times New Roman" w:eastAsiaTheme="majorEastAsia" w:hAnsi="Times New Roman" w:cs="Times New Roman"/>
          <w:bCs/>
          <w:sz w:val="24"/>
        </w:rPr>
        <w:t>e and performance</w:t>
      </w:r>
      <w:r w:rsidRPr="00B05684">
        <w:rPr>
          <w:rFonts w:ascii="Times New Roman" w:eastAsiaTheme="majorEastAsia" w:hAnsi="Times New Roman" w:cs="Times New Roman"/>
          <w:bCs/>
          <w:sz w:val="24"/>
        </w:rPr>
        <w:t xml:space="preserve"> i</w:t>
      </w:r>
      <w:r>
        <w:rPr>
          <w:rFonts w:ascii="Times New Roman" w:eastAsiaTheme="majorEastAsia" w:hAnsi="Times New Roman" w:cs="Times New Roman"/>
          <w:bCs/>
          <w:sz w:val="24"/>
        </w:rPr>
        <w:t>ndicators ROA and significance value of P = 0.0072 &lt; 0.01. H1 is rejected. It can be</w:t>
      </w:r>
      <w:r w:rsidRPr="00B05684">
        <w:rPr>
          <w:rFonts w:ascii="Times New Roman" w:eastAsiaTheme="majorEastAsia" w:hAnsi="Times New Roman" w:cs="Times New Roman"/>
          <w:bCs/>
          <w:sz w:val="24"/>
        </w:rPr>
        <w:t xml:space="preserve"> concluded that there is no relationship between Bo</w:t>
      </w:r>
      <w:r>
        <w:rPr>
          <w:rFonts w:ascii="Times New Roman" w:eastAsiaTheme="majorEastAsia" w:hAnsi="Times New Roman" w:cs="Times New Roman"/>
          <w:bCs/>
          <w:sz w:val="24"/>
        </w:rPr>
        <w:t xml:space="preserve">ard size and ROA and Board size </w:t>
      </w:r>
      <w:r w:rsidRPr="00B05684">
        <w:rPr>
          <w:rFonts w:ascii="Times New Roman" w:eastAsiaTheme="majorEastAsia" w:hAnsi="Times New Roman" w:cs="Times New Roman"/>
          <w:bCs/>
          <w:sz w:val="24"/>
        </w:rPr>
        <w:t>and ROE.</w:t>
      </w:r>
    </w:p>
    <w:p w:rsidR="001B4A05" w:rsidRDefault="001B4A05" w:rsidP="001B4A05">
      <w:pPr>
        <w:spacing w:line="360" w:lineRule="auto"/>
        <w:jc w:val="both"/>
        <w:rPr>
          <w:rFonts w:ascii="Times New Roman" w:eastAsiaTheme="majorEastAsia" w:hAnsi="Times New Roman" w:cs="Times New Roman"/>
          <w:bCs/>
          <w:sz w:val="24"/>
        </w:rPr>
      </w:pPr>
      <w:r w:rsidRPr="00B05684">
        <w:rPr>
          <w:rFonts w:ascii="Times New Roman" w:eastAsiaTheme="majorEastAsia" w:hAnsi="Times New Roman" w:cs="Times New Roman"/>
          <w:bCs/>
          <w:sz w:val="24"/>
        </w:rPr>
        <w:t>For hypothesis</w:t>
      </w:r>
      <w:r>
        <w:rPr>
          <w:rFonts w:ascii="Times New Roman" w:eastAsiaTheme="majorEastAsia" w:hAnsi="Times New Roman" w:cs="Times New Roman"/>
          <w:bCs/>
          <w:sz w:val="24"/>
        </w:rPr>
        <w:t xml:space="preserve"> 2 (relationship between audit</w:t>
      </w:r>
      <w:r w:rsidRPr="00B05684">
        <w:rPr>
          <w:rFonts w:ascii="Times New Roman" w:eastAsiaTheme="majorEastAsia" w:hAnsi="Times New Roman" w:cs="Times New Roman"/>
          <w:bCs/>
          <w:sz w:val="24"/>
        </w:rPr>
        <w:t xml:space="preserve"> committee and Bank Performance)</w:t>
      </w:r>
      <w:r>
        <w:rPr>
          <w:rFonts w:ascii="Times New Roman" w:eastAsiaTheme="majorEastAsia" w:hAnsi="Times New Roman" w:cs="Times New Roman"/>
          <w:bCs/>
          <w:sz w:val="24"/>
        </w:rPr>
        <w:t xml:space="preserve">, the negative  values of correlation coefficient </w:t>
      </w:r>
      <w:r w:rsidRPr="00B05684">
        <w:rPr>
          <w:rFonts w:ascii="Times New Roman" w:eastAsiaTheme="majorEastAsia" w:hAnsi="Times New Roman" w:cs="Times New Roman"/>
          <w:bCs/>
          <w:sz w:val="24"/>
        </w:rPr>
        <w:t>with  ROA</w:t>
      </w:r>
      <w:r>
        <w:rPr>
          <w:rFonts w:ascii="Times New Roman" w:eastAsiaTheme="majorEastAsia" w:hAnsi="Times New Roman" w:cs="Times New Roman"/>
          <w:bCs/>
          <w:sz w:val="24"/>
        </w:rPr>
        <w:t xml:space="preserve"> </w:t>
      </w:r>
      <w:r w:rsidRPr="001F4212">
        <w:rPr>
          <w:rFonts w:ascii="Times New Roman" w:eastAsiaTheme="majorEastAsia" w:hAnsi="Times New Roman" w:cs="Times New Roman"/>
          <w:bCs/>
          <w:sz w:val="24"/>
        </w:rPr>
        <w:t>-0.2769*</w:t>
      </w:r>
      <w:r>
        <w:rPr>
          <w:rFonts w:ascii="Times New Roman" w:eastAsiaTheme="majorEastAsia" w:hAnsi="Times New Roman" w:cs="Times New Roman"/>
          <w:bCs/>
          <w:sz w:val="24"/>
        </w:rPr>
        <w:t xml:space="preserve"> which </w:t>
      </w:r>
      <w:r w:rsidRPr="00B05684">
        <w:rPr>
          <w:rFonts w:ascii="Times New Roman" w:eastAsiaTheme="majorEastAsia" w:hAnsi="Times New Roman" w:cs="Times New Roman"/>
          <w:bCs/>
          <w:sz w:val="24"/>
        </w:rPr>
        <w:t>indicate</w:t>
      </w:r>
      <w:r>
        <w:rPr>
          <w:rFonts w:ascii="Times New Roman" w:eastAsiaTheme="majorEastAsia" w:hAnsi="Times New Roman" w:cs="Times New Roman"/>
          <w:bCs/>
          <w:sz w:val="24"/>
        </w:rPr>
        <w:t xml:space="preserve">d   that there </w:t>
      </w:r>
      <w:r w:rsidR="00773785">
        <w:rPr>
          <w:rFonts w:ascii="Times New Roman" w:eastAsiaTheme="majorEastAsia" w:hAnsi="Times New Roman" w:cs="Times New Roman"/>
          <w:bCs/>
          <w:sz w:val="24"/>
        </w:rPr>
        <w:t>is a negative correlation  exists</w:t>
      </w:r>
      <w:r w:rsidRPr="00B05684">
        <w:rPr>
          <w:rFonts w:ascii="Times New Roman" w:eastAsiaTheme="majorEastAsia" w:hAnsi="Times New Roman" w:cs="Times New Roman"/>
          <w:bCs/>
          <w:sz w:val="24"/>
        </w:rPr>
        <w:t xml:space="preserve"> between  number  of  me</w:t>
      </w:r>
      <w:r w:rsidR="00773785">
        <w:rPr>
          <w:rFonts w:ascii="Times New Roman" w:eastAsiaTheme="majorEastAsia" w:hAnsi="Times New Roman" w:cs="Times New Roman"/>
          <w:bCs/>
          <w:sz w:val="24"/>
        </w:rPr>
        <w:t>mbers  in audit committee and</w:t>
      </w:r>
      <w:r w:rsidRPr="00B05684">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 xml:space="preserve">profitability measured by ROA </w:t>
      </w:r>
      <w:r w:rsidRPr="00B05684">
        <w:rPr>
          <w:rFonts w:ascii="Times New Roman" w:eastAsiaTheme="majorEastAsia" w:hAnsi="Times New Roman" w:cs="Times New Roman"/>
          <w:bCs/>
          <w:sz w:val="24"/>
        </w:rPr>
        <w:t>a</w:t>
      </w:r>
      <w:r>
        <w:rPr>
          <w:rFonts w:ascii="Times New Roman" w:eastAsiaTheme="majorEastAsia" w:hAnsi="Times New Roman" w:cs="Times New Roman"/>
          <w:bCs/>
          <w:sz w:val="24"/>
        </w:rPr>
        <w:t xml:space="preserve">nd  significance  value  of  P, ROA  = </w:t>
      </w:r>
      <w:r w:rsidRPr="001F4212">
        <w:rPr>
          <w:rFonts w:ascii="Times New Roman" w:eastAsiaTheme="majorEastAsia" w:hAnsi="Times New Roman" w:cs="Times New Roman"/>
          <w:bCs/>
          <w:sz w:val="24"/>
        </w:rPr>
        <w:t>0.0007</w:t>
      </w:r>
      <w:r>
        <w:rPr>
          <w:rFonts w:ascii="Times New Roman" w:eastAsiaTheme="majorEastAsia" w:hAnsi="Times New Roman" w:cs="Times New Roman"/>
          <w:bCs/>
          <w:sz w:val="24"/>
        </w:rPr>
        <w:t xml:space="preserve"> &lt; 0.01</w:t>
      </w:r>
      <w:r w:rsidRPr="00B05684">
        <w:rPr>
          <w:rFonts w:ascii="Times New Roman" w:eastAsiaTheme="majorEastAsia" w:hAnsi="Times New Roman" w:cs="Times New Roman"/>
          <w:bCs/>
          <w:sz w:val="24"/>
        </w:rPr>
        <w:t xml:space="preserve">. </w:t>
      </w:r>
      <w:proofErr w:type="spellStart"/>
      <w:r w:rsidR="00773785">
        <w:rPr>
          <w:rFonts w:ascii="Times New Roman" w:eastAsiaTheme="majorEastAsia" w:hAnsi="Times New Roman" w:cs="Times New Roman"/>
          <w:bCs/>
          <w:sz w:val="24"/>
        </w:rPr>
        <w:t>Holthauson</w:t>
      </w:r>
      <w:proofErr w:type="spellEnd"/>
      <w:r w:rsidR="00773785">
        <w:rPr>
          <w:rFonts w:ascii="Times New Roman" w:eastAsiaTheme="majorEastAsia" w:hAnsi="Times New Roman" w:cs="Times New Roman"/>
          <w:bCs/>
          <w:sz w:val="24"/>
        </w:rPr>
        <w:t xml:space="preserve"> and </w:t>
      </w:r>
      <w:proofErr w:type="spellStart"/>
      <w:r w:rsidR="00773785">
        <w:rPr>
          <w:rFonts w:ascii="Times New Roman" w:eastAsiaTheme="majorEastAsia" w:hAnsi="Times New Roman" w:cs="Times New Roman"/>
          <w:bCs/>
          <w:sz w:val="24"/>
        </w:rPr>
        <w:t>Larcker</w:t>
      </w:r>
      <w:proofErr w:type="spellEnd"/>
      <w:r w:rsidR="00773785">
        <w:rPr>
          <w:rFonts w:ascii="Times New Roman" w:eastAsiaTheme="majorEastAsia" w:hAnsi="Times New Roman" w:cs="Times New Roman"/>
          <w:bCs/>
          <w:sz w:val="24"/>
        </w:rPr>
        <w:t xml:space="preserve">, </w:t>
      </w:r>
      <w:r w:rsidR="00773785" w:rsidRPr="00773785">
        <w:rPr>
          <w:rFonts w:ascii="Times New Roman" w:eastAsiaTheme="majorEastAsia" w:hAnsi="Times New Roman" w:cs="Times New Roman"/>
          <w:b/>
          <w:bCs/>
          <w:i/>
          <w:sz w:val="24"/>
        </w:rPr>
        <w:t>(1993)</w:t>
      </w:r>
      <w:r w:rsidR="00773785" w:rsidRPr="00773785">
        <w:rPr>
          <w:rFonts w:ascii="Times New Roman" w:eastAsiaTheme="majorEastAsia" w:hAnsi="Times New Roman" w:cs="Times New Roman"/>
          <w:bCs/>
          <w:sz w:val="24"/>
        </w:rPr>
        <w:t xml:space="preserve"> </w:t>
      </w:r>
      <w:r w:rsidR="00773785">
        <w:rPr>
          <w:rFonts w:ascii="Times New Roman" w:eastAsiaTheme="majorEastAsia" w:hAnsi="Times New Roman" w:cs="Times New Roman"/>
          <w:bCs/>
          <w:sz w:val="24"/>
        </w:rPr>
        <w:t xml:space="preserve">found that bank performance is unaffected by board size. </w:t>
      </w:r>
      <w:r w:rsidRPr="00B05684">
        <w:rPr>
          <w:rFonts w:ascii="Times New Roman" w:eastAsiaTheme="majorEastAsia" w:hAnsi="Times New Roman" w:cs="Times New Roman"/>
          <w:bCs/>
          <w:sz w:val="24"/>
        </w:rPr>
        <w:t>Therefore, H</w:t>
      </w:r>
      <w:r>
        <w:rPr>
          <w:rFonts w:ascii="Times New Roman" w:eastAsiaTheme="majorEastAsia" w:hAnsi="Times New Roman" w:cs="Times New Roman"/>
          <w:bCs/>
          <w:sz w:val="24"/>
        </w:rPr>
        <w:t>2</w:t>
      </w:r>
      <w:r w:rsidRPr="00B05684">
        <w:rPr>
          <w:rFonts w:ascii="Times New Roman" w:eastAsiaTheme="majorEastAsia" w:hAnsi="Times New Roman" w:cs="Times New Roman"/>
          <w:bCs/>
          <w:sz w:val="24"/>
        </w:rPr>
        <w:t xml:space="preserve"> is rejected</w:t>
      </w:r>
      <w:r w:rsidR="00773785">
        <w:rPr>
          <w:rFonts w:ascii="Times New Roman" w:eastAsiaTheme="majorEastAsia" w:hAnsi="Times New Roman" w:cs="Times New Roman"/>
          <w:bCs/>
          <w:sz w:val="24"/>
        </w:rPr>
        <w:t>. It means there is a higher negative</w:t>
      </w:r>
      <w:r w:rsidR="00773785" w:rsidRPr="00B05684">
        <w:rPr>
          <w:rFonts w:ascii="Times New Roman" w:eastAsiaTheme="majorEastAsia" w:hAnsi="Times New Roman" w:cs="Times New Roman"/>
          <w:bCs/>
          <w:sz w:val="24"/>
        </w:rPr>
        <w:t xml:space="preserve"> </w:t>
      </w:r>
      <w:r w:rsidR="00773785">
        <w:rPr>
          <w:rFonts w:ascii="Times New Roman" w:eastAsiaTheme="majorEastAsia" w:hAnsi="Times New Roman" w:cs="Times New Roman"/>
          <w:bCs/>
          <w:sz w:val="24"/>
        </w:rPr>
        <w:t>correlation relation exists between members of audit committee and</w:t>
      </w:r>
      <w:r w:rsidRPr="00B05684">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 xml:space="preserve">ROA. </w:t>
      </w:r>
    </w:p>
    <w:p w:rsidR="00A34F91" w:rsidRDefault="001B4A05" w:rsidP="00FD3FE9">
      <w:pPr>
        <w:pStyle w:val="NormalWeb"/>
        <w:spacing w:line="360" w:lineRule="auto"/>
        <w:jc w:val="both"/>
        <w:rPr>
          <w:rFonts w:eastAsiaTheme="majorEastAsia"/>
          <w:bCs/>
        </w:rPr>
      </w:pPr>
      <w:r>
        <w:rPr>
          <w:rFonts w:eastAsiaTheme="majorEastAsia"/>
          <w:bCs/>
        </w:rPr>
        <w:t>For hypothesis 3</w:t>
      </w:r>
      <w:r w:rsidRPr="00B05684">
        <w:rPr>
          <w:rFonts w:eastAsiaTheme="majorEastAsia"/>
          <w:bCs/>
        </w:rPr>
        <w:t xml:space="preserve"> (relationship between </w:t>
      </w:r>
      <w:r>
        <w:rPr>
          <w:rFonts w:eastAsiaTheme="majorEastAsia"/>
          <w:bCs/>
        </w:rPr>
        <w:t>corporate governance score</w:t>
      </w:r>
      <w:r w:rsidRPr="00B05684">
        <w:rPr>
          <w:rFonts w:eastAsiaTheme="majorEastAsia"/>
          <w:bCs/>
        </w:rPr>
        <w:t xml:space="preserve"> and Bank Performance)</w:t>
      </w:r>
      <w:r>
        <w:rPr>
          <w:rFonts w:eastAsiaTheme="majorEastAsia"/>
          <w:bCs/>
        </w:rPr>
        <w:t xml:space="preserve">, the </w:t>
      </w:r>
      <w:r w:rsidR="00A56643">
        <w:rPr>
          <w:rFonts w:eastAsiaTheme="majorEastAsia"/>
          <w:bCs/>
        </w:rPr>
        <w:t>negative values</w:t>
      </w:r>
      <w:r>
        <w:rPr>
          <w:rFonts w:eastAsiaTheme="majorEastAsia"/>
          <w:bCs/>
        </w:rPr>
        <w:t xml:space="preserve"> of correlation coefficient </w:t>
      </w:r>
      <w:r w:rsidR="00A56643" w:rsidRPr="00B05684">
        <w:rPr>
          <w:rFonts w:eastAsiaTheme="majorEastAsia"/>
          <w:bCs/>
        </w:rPr>
        <w:t>with ROA</w:t>
      </w:r>
      <w:r>
        <w:rPr>
          <w:rFonts w:eastAsiaTheme="majorEastAsia"/>
          <w:bCs/>
        </w:rPr>
        <w:t xml:space="preserve"> -0.1471 which </w:t>
      </w:r>
      <w:r w:rsidRPr="00B05684">
        <w:rPr>
          <w:rFonts w:eastAsiaTheme="majorEastAsia"/>
          <w:bCs/>
        </w:rPr>
        <w:t>indicate</w:t>
      </w:r>
      <w:r w:rsidR="00A56643">
        <w:rPr>
          <w:rFonts w:eastAsiaTheme="majorEastAsia"/>
          <w:bCs/>
        </w:rPr>
        <w:t>d</w:t>
      </w:r>
      <w:r>
        <w:rPr>
          <w:rFonts w:eastAsiaTheme="majorEastAsia"/>
          <w:bCs/>
        </w:rPr>
        <w:t xml:space="preserve"> that there </w:t>
      </w:r>
      <w:r w:rsidR="00A56643">
        <w:rPr>
          <w:rFonts w:eastAsiaTheme="majorEastAsia"/>
          <w:bCs/>
        </w:rPr>
        <w:t>is</w:t>
      </w:r>
      <w:r w:rsidRPr="00B05684">
        <w:rPr>
          <w:rFonts w:eastAsiaTheme="majorEastAsia"/>
          <w:bCs/>
        </w:rPr>
        <w:t xml:space="preserve"> a   negative </w:t>
      </w:r>
      <w:r w:rsidR="00A56643" w:rsidRPr="00B05684">
        <w:rPr>
          <w:rFonts w:eastAsiaTheme="majorEastAsia"/>
          <w:bCs/>
        </w:rPr>
        <w:t>correlation exists and profitability</w:t>
      </w:r>
      <w:r>
        <w:rPr>
          <w:rFonts w:eastAsiaTheme="majorEastAsia"/>
          <w:bCs/>
        </w:rPr>
        <w:t xml:space="preserve"> measured by ROA.</w:t>
      </w:r>
      <w:r w:rsidR="00A56643">
        <w:rPr>
          <w:rFonts w:eastAsiaTheme="majorEastAsia"/>
          <w:bCs/>
        </w:rPr>
        <w:t xml:space="preserve"> </w:t>
      </w:r>
      <w:proofErr w:type="spellStart"/>
      <w:r w:rsidR="00A56643" w:rsidRPr="00A56643">
        <w:rPr>
          <w:rFonts w:eastAsiaTheme="majorEastAsia"/>
          <w:bCs/>
        </w:rPr>
        <w:t>Statman</w:t>
      </w:r>
      <w:proofErr w:type="spellEnd"/>
      <w:r w:rsidR="00A56643" w:rsidRPr="00A56643">
        <w:rPr>
          <w:rFonts w:eastAsiaTheme="majorEastAsia"/>
          <w:bCs/>
        </w:rPr>
        <w:t xml:space="preserve"> and </w:t>
      </w:r>
      <w:proofErr w:type="spellStart"/>
      <w:r w:rsidR="00A56643" w:rsidRPr="00A56643">
        <w:rPr>
          <w:rFonts w:eastAsiaTheme="majorEastAsia"/>
          <w:bCs/>
        </w:rPr>
        <w:t>Gluskhov</w:t>
      </w:r>
      <w:proofErr w:type="spellEnd"/>
      <w:r w:rsidR="00A56643" w:rsidRPr="00A56643">
        <w:rPr>
          <w:rFonts w:eastAsiaTheme="majorEastAsia"/>
          <w:bCs/>
        </w:rPr>
        <w:t xml:space="preserve"> </w:t>
      </w:r>
      <w:r w:rsidR="00A56643">
        <w:rPr>
          <w:rFonts w:eastAsiaTheme="majorEastAsia"/>
          <w:b/>
          <w:bCs/>
          <w:i/>
        </w:rPr>
        <w:t>(2009)</w:t>
      </w:r>
      <w:r w:rsidR="00BC471F">
        <w:rPr>
          <w:rFonts w:eastAsiaTheme="majorEastAsia"/>
          <w:bCs/>
        </w:rPr>
        <w:t xml:space="preserve"> stated that they could not find</w:t>
      </w:r>
      <w:r w:rsidR="00A56643">
        <w:rPr>
          <w:rFonts w:eastAsiaTheme="majorEastAsia"/>
          <w:bCs/>
        </w:rPr>
        <w:t xml:space="preserve"> </w:t>
      </w:r>
      <w:r w:rsidR="00BC471F">
        <w:rPr>
          <w:rFonts w:eastAsiaTheme="majorEastAsia"/>
          <w:bCs/>
        </w:rPr>
        <w:t>a</w:t>
      </w:r>
      <w:r w:rsidR="00A56643">
        <w:rPr>
          <w:rFonts w:eastAsiaTheme="majorEastAsia"/>
          <w:bCs/>
        </w:rPr>
        <w:t>n</w:t>
      </w:r>
      <w:r w:rsidR="00BC471F">
        <w:rPr>
          <w:rFonts w:eastAsiaTheme="majorEastAsia"/>
          <w:bCs/>
        </w:rPr>
        <w:t>y</w:t>
      </w:r>
      <w:r w:rsidR="00A56643">
        <w:rPr>
          <w:rFonts w:eastAsiaTheme="majorEastAsia"/>
          <w:bCs/>
        </w:rPr>
        <w:t xml:space="preserve"> </w:t>
      </w:r>
      <w:r w:rsidR="00A56643" w:rsidRPr="00A56643">
        <w:rPr>
          <w:rFonts w:eastAsiaTheme="majorEastAsia"/>
          <w:bCs/>
        </w:rPr>
        <w:t>significant relationship between corporate governance and firm performance.</w:t>
      </w:r>
      <w:r w:rsidR="00BC471F">
        <w:rPr>
          <w:rFonts w:eastAsiaTheme="majorEastAsia"/>
          <w:bCs/>
        </w:rPr>
        <w:t xml:space="preserve"> </w:t>
      </w:r>
      <w:r w:rsidRPr="00B05684">
        <w:rPr>
          <w:rFonts w:eastAsiaTheme="majorEastAsia"/>
          <w:bCs/>
        </w:rPr>
        <w:t xml:space="preserve">Therefore, </w:t>
      </w:r>
      <w:r>
        <w:rPr>
          <w:rFonts w:eastAsiaTheme="majorEastAsia"/>
          <w:bCs/>
        </w:rPr>
        <w:t xml:space="preserve">it  means  there  is </w:t>
      </w:r>
      <w:r w:rsidR="00A56643">
        <w:rPr>
          <w:rFonts w:eastAsiaTheme="majorEastAsia"/>
          <w:bCs/>
        </w:rPr>
        <w:t>no</w:t>
      </w:r>
      <w:r>
        <w:rPr>
          <w:rFonts w:eastAsiaTheme="majorEastAsia"/>
          <w:bCs/>
        </w:rPr>
        <w:t xml:space="preserve"> correlation  relation exist</w:t>
      </w:r>
      <w:r w:rsidRPr="00B05684">
        <w:rPr>
          <w:rFonts w:eastAsiaTheme="majorEastAsia"/>
          <w:bCs/>
        </w:rPr>
        <w:t xml:space="preserve">  between  members  of  </w:t>
      </w:r>
      <w:r>
        <w:rPr>
          <w:rFonts w:eastAsiaTheme="majorEastAsia"/>
          <w:bCs/>
        </w:rPr>
        <w:t>CGS</w:t>
      </w:r>
      <w:r w:rsidRPr="00B05684">
        <w:rPr>
          <w:rFonts w:eastAsiaTheme="majorEastAsia"/>
          <w:bCs/>
        </w:rPr>
        <w:t xml:space="preserve"> and  </w:t>
      </w:r>
      <w:r>
        <w:rPr>
          <w:rFonts w:eastAsiaTheme="majorEastAsia"/>
          <w:bCs/>
        </w:rPr>
        <w:t>ROA.</w:t>
      </w:r>
    </w:p>
    <w:p w:rsidR="00A53974" w:rsidRDefault="00FD3FE9" w:rsidP="00FD3FE9">
      <w:pPr>
        <w:pStyle w:val="Caption"/>
        <w:spacing w:line="360" w:lineRule="auto"/>
        <w:jc w:val="both"/>
        <w:rPr>
          <w:rFonts w:ascii="Times New Roman" w:hAnsi="Times New Roman" w:cs="Times New Roman"/>
          <w:color w:val="auto"/>
          <w:sz w:val="22"/>
        </w:rPr>
      </w:pPr>
      <w:bookmarkStart w:id="72" w:name="_Toc17573458"/>
      <w:r w:rsidRPr="00FD3FE9">
        <w:rPr>
          <w:rFonts w:ascii="Times New Roman" w:hAnsi="Times New Roman" w:cs="Times New Roman"/>
          <w:color w:val="auto"/>
          <w:sz w:val="22"/>
        </w:rPr>
        <w:t xml:space="preserve">Table 5 </w:t>
      </w:r>
      <w:r w:rsidRPr="00FD3FE9">
        <w:rPr>
          <w:rFonts w:ascii="Times New Roman" w:hAnsi="Times New Roman" w:cs="Times New Roman"/>
          <w:color w:val="auto"/>
          <w:sz w:val="22"/>
        </w:rPr>
        <w:fldChar w:fldCharType="begin"/>
      </w:r>
      <w:r w:rsidRPr="00FD3FE9">
        <w:rPr>
          <w:rFonts w:ascii="Times New Roman" w:hAnsi="Times New Roman" w:cs="Times New Roman"/>
          <w:color w:val="auto"/>
          <w:sz w:val="22"/>
        </w:rPr>
        <w:instrText xml:space="preserve"> SEQ Table_5 \* ARABIC </w:instrText>
      </w:r>
      <w:r w:rsidRPr="00FD3FE9">
        <w:rPr>
          <w:rFonts w:ascii="Times New Roman" w:hAnsi="Times New Roman" w:cs="Times New Roman"/>
          <w:color w:val="auto"/>
          <w:sz w:val="22"/>
        </w:rPr>
        <w:fldChar w:fldCharType="separate"/>
      </w:r>
      <w:r w:rsidRPr="00FD3FE9">
        <w:rPr>
          <w:rFonts w:ascii="Times New Roman" w:hAnsi="Times New Roman" w:cs="Times New Roman"/>
          <w:noProof/>
          <w:color w:val="auto"/>
          <w:sz w:val="22"/>
        </w:rPr>
        <w:t>4</w:t>
      </w:r>
      <w:r w:rsidRPr="00FD3FE9">
        <w:rPr>
          <w:rFonts w:ascii="Times New Roman" w:hAnsi="Times New Roman" w:cs="Times New Roman"/>
          <w:color w:val="auto"/>
          <w:sz w:val="22"/>
        </w:rPr>
        <w:fldChar w:fldCharType="end"/>
      </w:r>
      <w:r w:rsidRPr="00FD3FE9">
        <w:rPr>
          <w:rFonts w:ascii="Times New Roman" w:hAnsi="Times New Roman" w:cs="Times New Roman"/>
          <w:color w:val="auto"/>
          <w:sz w:val="22"/>
        </w:rPr>
        <w:t xml:space="preserve"> </w:t>
      </w:r>
    </w:p>
    <w:p w:rsidR="00FD3FE9" w:rsidRPr="00FD3FE9" w:rsidRDefault="00FD3FE9" w:rsidP="00FD3FE9">
      <w:pPr>
        <w:pStyle w:val="Caption"/>
        <w:spacing w:line="360" w:lineRule="auto"/>
        <w:jc w:val="both"/>
        <w:rPr>
          <w:rFonts w:ascii="Times New Roman" w:eastAsiaTheme="majorEastAsia" w:hAnsi="Times New Roman" w:cs="Times New Roman"/>
          <w:b w:val="0"/>
          <w:bCs w:val="0"/>
          <w:color w:val="auto"/>
          <w:sz w:val="36"/>
          <w:szCs w:val="28"/>
        </w:rPr>
      </w:pPr>
      <w:r w:rsidRPr="00FD3FE9">
        <w:rPr>
          <w:rFonts w:ascii="Times New Roman" w:hAnsi="Times New Roman" w:cs="Times New Roman"/>
          <w:color w:val="auto"/>
          <w:sz w:val="22"/>
        </w:rPr>
        <w:t>Results</w:t>
      </w:r>
      <w:bookmarkEnd w:id="72"/>
    </w:p>
    <w:tbl>
      <w:tblPr>
        <w:tblStyle w:val="TableGrid"/>
        <w:tblW w:w="0" w:type="auto"/>
        <w:tblLook w:val="04A0" w:firstRow="1" w:lastRow="0" w:firstColumn="1" w:lastColumn="0" w:noHBand="0" w:noVBand="1"/>
      </w:tblPr>
      <w:tblGrid>
        <w:gridCol w:w="6335"/>
        <w:gridCol w:w="2025"/>
        <w:gridCol w:w="1216"/>
      </w:tblGrid>
      <w:tr w:rsidR="00FD3FE9" w:rsidRPr="00A34F91" w:rsidTr="00B12AFF">
        <w:trPr>
          <w:trHeight w:val="139"/>
        </w:trPr>
        <w:tc>
          <w:tcPr>
            <w:tcW w:w="0" w:type="auto"/>
          </w:tcPr>
          <w:p w:rsidR="00FD3FE9" w:rsidRPr="00A34F91" w:rsidRDefault="00FD3FE9" w:rsidP="00FD3FE9">
            <w:pPr>
              <w:pStyle w:val="NormalWeb"/>
              <w:jc w:val="center"/>
              <w:rPr>
                <w:rStyle w:val="Strong"/>
                <w:sz w:val="20"/>
                <w:szCs w:val="20"/>
              </w:rPr>
            </w:pPr>
            <w:r w:rsidRPr="00A34F91">
              <w:rPr>
                <w:rStyle w:val="Strong"/>
                <w:sz w:val="20"/>
                <w:szCs w:val="20"/>
              </w:rPr>
              <w:t>Hypothesis</w:t>
            </w:r>
          </w:p>
        </w:tc>
        <w:tc>
          <w:tcPr>
            <w:tcW w:w="0" w:type="auto"/>
            <w:gridSpan w:val="2"/>
          </w:tcPr>
          <w:p w:rsidR="00FD3FE9" w:rsidRPr="00A34F91" w:rsidRDefault="00FD3FE9" w:rsidP="00FD3FE9">
            <w:pPr>
              <w:pStyle w:val="NormalWeb"/>
              <w:jc w:val="center"/>
              <w:rPr>
                <w:b/>
                <w:sz w:val="20"/>
                <w:szCs w:val="20"/>
              </w:rPr>
            </w:pPr>
            <w:r w:rsidRPr="00A34F91">
              <w:rPr>
                <w:b/>
                <w:sz w:val="20"/>
                <w:szCs w:val="20"/>
              </w:rPr>
              <w:t>Results</w:t>
            </w:r>
          </w:p>
        </w:tc>
      </w:tr>
      <w:tr w:rsidR="00203C22" w:rsidRPr="00A34F91" w:rsidTr="00B12AFF">
        <w:trPr>
          <w:trHeight w:val="139"/>
        </w:trPr>
        <w:tc>
          <w:tcPr>
            <w:tcW w:w="0" w:type="auto"/>
          </w:tcPr>
          <w:p w:rsidR="00FD3FE9" w:rsidRPr="00A34F91" w:rsidRDefault="00FD3FE9" w:rsidP="00FD3FE9">
            <w:pPr>
              <w:pStyle w:val="NormalWeb"/>
              <w:jc w:val="both"/>
              <w:rPr>
                <w:sz w:val="20"/>
                <w:szCs w:val="20"/>
              </w:rPr>
            </w:pPr>
            <w:r w:rsidRPr="00A34F91">
              <w:rPr>
                <w:rStyle w:val="Strong"/>
                <w:sz w:val="20"/>
                <w:szCs w:val="20"/>
              </w:rPr>
              <w:t>H</w:t>
            </w:r>
            <w:r w:rsidRPr="00A34F91">
              <w:rPr>
                <w:rStyle w:val="Strong"/>
                <w:sz w:val="20"/>
                <w:szCs w:val="20"/>
                <w:vertAlign w:val="subscript"/>
              </w:rPr>
              <w:t>1</w:t>
            </w:r>
            <w:r w:rsidRPr="00A34F91">
              <w:rPr>
                <w:rStyle w:val="Strong"/>
                <w:sz w:val="20"/>
                <w:szCs w:val="20"/>
              </w:rPr>
              <w:t>:</w:t>
            </w:r>
            <w:r w:rsidRPr="00A34F91">
              <w:rPr>
                <w:sz w:val="20"/>
                <w:szCs w:val="20"/>
              </w:rPr>
              <w:t xml:space="preserve"> There is a negative relationship between Board Size and ROA as a proxy of Profitability.  </w:t>
            </w:r>
          </w:p>
        </w:tc>
        <w:tc>
          <w:tcPr>
            <w:tcW w:w="0" w:type="auto"/>
          </w:tcPr>
          <w:p w:rsidR="00FD3FE9" w:rsidRPr="00A34F91" w:rsidRDefault="00B12AFF" w:rsidP="00FD3FE9">
            <w:pPr>
              <w:pStyle w:val="NormalWeb"/>
              <w:jc w:val="both"/>
              <w:rPr>
                <w:sz w:val="20"/>
                <w:szCs w:val="20"/>
              </w:rPr>
            </w:pPr>
            <w:r>
              <w:rPr>
                <w:sz w:val="20"/>
                <w:szCs w:val="20"/>
              </w:rPr>
              <w:t>Negative but not significant</w:t>
            </w:r>
          </w:p>
        </w:tc>
        <w:tc>
          <w:tcPr>
            <w:tcW w:w="0" w:type="auto"/>
          </w:tcPr>
          <w:p w:rsidR="00FD3FE9" w:rsidRPr="00A34F91" w:rsidRDefault="00203C22" w:rsidP="00FD3FE9">
            <w:pPr>
              <w:pStyle w:val="NormalWeb"/>
              <w:jc w:val="both"/>
              <w:rPr>
                <w:sz w:val="20"/>
                <w:szCs w:val="20"/>
              </w:rPr>
            </w:pPr>
            <w:r>
              <w:rPr>
                <w:sz w:val="20"/>
                <w:szCs w:val="20"/>
              </w:rPr>
              <w:t>Not Accepted</w:t>
            </w:r>
          </w:p>
        </w:tc>
      </w:tr>
      <w:tr w:rsidR="00203C22" w:rsidRPr="00A34F91" w:rsidTr="00B12AFF">
        <w:trPr>
          <w:trHeight w:val="139"/>
        </w:trPr>
        <w:tc>
          <w:tcPr>
            <w:tcW w:w="0" w:type="auto"/>
          </w:tcPr>
          <w:p w:rsidR="00FD3FE9" w:rsidRPr="00A34F91" w:rsidRDefault="00FD3FE9" w:rsidP="00FD3FE9">
            <w:pPr>
              <w:pStyle w:val="NormalWeb"/>
              <w:jc w:val="both"/>
              <w:rPr>
                <w:sz w:val="20"/>
                <w:szCs w:val="20"/>
              </w:rPr>
            </w:pPr>
            <w:r w:rsidRPr="00A34F91">
              <w:rPr>
                <w:rStyle w:val="Strong"/>
                <w:sz w:val="20"/>
                <w:szCs w:val="20"/>
              </w:rPr>
              <w:t>H</w:t>
            </w:r>
            <w:r w:rsidRPr="00A34F91">
              <w:rPr>
                <w:rStyle w:val="Strong"/>
                <w:sz w:val="20"/>
                <w:szCs w:val="20"/>
                <w:vertAlign w:val="subscript"/>
              </w:rPr>
              <w:t>2</w:t>
            </w:r>
            <w:r w:rsidRPr="00A34F91">
              <w:rPr>
                <w:rStyle w:val="Strong"/>
                <w:sz w:val="20"/>
                <w:szCs w:val="20"/>
              </w:rPr>
              <w:t>:</w:t>
            </w:r>
            <w:r w:rsidRPr="00A34F91">
              <w:rPr>
                <w:sz w:val="20"/>
                <w:szCs w:val="20"/>
              </w:rPr>
              <w:t xml:space="preserve"> There is a negative relationship between Audit Committee size and ROA as a proxy of Profitability. </w:t>
            </w:r>
          </w:p>
        </w:tc>
        <w:tc>
          <w:tcPr>
            <w:tcW w:w="0" w:type="auto"/>
          </w:tcPr>
          <w:p w:rsidR="00FD3FE9" w:rsidRPr="00A34F91" w:rsidRDefault="00B12AFF" w:rsidP="00FD3FE9">
            <w:pPr>
              <w:pStyle w:val="NormalWeb"/>
              <w:jc w:val="both"/>
              <w:rPr>
                <w:sz w:val="20"/>
                <w:szCs w:val="20"/>
              </w:rPr>
            </w:pPr>
            <w:r>
              <w:rPr>
                <w:sz w:val="20"/>
                <w:szCs w:val="20"/>
              </w:rPr>
              <w:t>Negative but not significant</w:t>
            </w:r>
          </w:p>
        </w:tc>
        <w:tc>
          <w:tcPr>
            <w:tcW w:w="0" w:type="auto"/>
          </w:tcPr>
          <w:p w:rsidR="00FD3FE9" w:rsidRPr="00A34F91" w:rsidRDefault="00203C22" w:rsidP="00FD3FE9">
            <w:pPr>
              <w:pStyle w:val="NormalWeb"/>
              <w:jc w:val="both"/>
              <w:rPr>
                <w:sz w:val="20"/>
                <w:szCs w:val="20"/>
              </w:rPr>
            </w:pPr>
            <w:r>
              <w:rPr>
                <w:sz w:val="20"/>
                <w:szCs w:val="20"/>
              </w:rPr>
              <w:t>Rejected</w:t>
            </w:r>
          </w:p>
        </w:tc>
      </w:tr>
      <w:tr w:rsidR="00203C22" w:rsidRPr="00A34F91" w:rsidTr="00B12AFF">
        <w:trPr>
          <w:trHeight w:val="139"/>
        </w:trPr>
        <w:tc>
          <w:tcPr>
            <w:tcW w:w="0" w:type="auto"/>
          </w:tcPr>
          <w:p w:rsidR="00FD3FE9" w:rsidRPr="00A34F91" w:rsidRDefault="00FD3FE9" w:rsidP="00FD3FE9">
            <w:pPr>
              <w:pStyle w:val="NormalWeb"/>
              <w:jc w:val="both"/>
              <w:rPr>
                <w:sz w:val="20"/>
                <w:szCs w:val="20"/>
              </w:rPr>
            </w:pPr>
            <w:r w:rsidRPr="00A34F91">
              <w:rPr>
                <w:rStyle w:val="Strong"/>
                <w:sz w:val="20"/>
                <w:szCs w:val="20"/>
              </w:rPr>
              <w:t>H</w:t>
            </w:r>
            <w:r w:rsidRPr="00A34F91">
              <w:rPr>
                <w:rStyle w:val="Strong"/>
                <w:sz w:val="20"/>
                <w:szCs w:val="20"/>
                <w:vertAlign w:val="subscript"/>
              </w:rPr>
              <w:t>3</w:t>
            </w:r>
            <w:r w:rsidRPr="00A34F91">
              <w:rPr>
                <w:rStyle w:val="Strong"/>
                <w:sz w:val="20"/>
                <w:szCs w:val="20"/>
              </w:rPr>
              <w:t>:</w:t>
            </w:r>
            <w:r w:rsidRPr="00A34F91">
              <w:rPr>
                <w:sz w:val="20"/>
                <w:szCs w:val="20"/>
              </w:rPr>
              <w:t xml:space="preserve"> There is a negative relationship between Corporate Governance Score and Profitability</w:t>
            </w:r>
          </w:p>
        </w:tc>
        <w:tc>
          <w:tcPr>
            <w:tcW w:w="0" w:type="auto"/>
          </w:tcPr>
          <w:p w:rsidR="00FD3FE9" w:rsidRPr="00A34F91" w:rsidRDefault="00B12AFF" w:rsidP="00FD3FE9">
            <w:pPr>
              <w:pStyle w:val="NormalWeb"/>
              <w:jc w:val="both"/>
              <w:rPr>
                <w:sz w:val="20"/>
                <w:szCs w:val="20"/>
              </w:rPr>
            </w:pPr>
            <w:r>
              <w:rPr>
                <w:sz w:val="20"/>
                <w:szCs w:val="20"/>
              </w:rPr>
              <w:t>Negative but not significant</w:t>
            </w:r>
          </w:p>
        </w:tc>
        <w:tc>
          <w:tcPr>
            <w:tcW w:w="0" w:type="auto"/>
          </w:tcPr>
          <w:p w:rsidR="00FD3FE9" w:rsidRPr="00A34F91" w:rsidRDefault="00203C22" w:rsidP="00FD3FE9">
            <w:pPr>
              <w:pStyle w:val="NormalWeb"/>
              <w:keepNext/>
              <w:jc w:val="both"/>
              <w:rPr>
                <w:sz w:val="20"/>
                <w:szCs w:val="20"/>
              </w:rPr>
            </w:pPr>
            <w:r>
              <w:rPr>
                <w:sz w:val="20"/>
                <w:szCs w:val="20"/>
              </w:rPr>
              <w:t>Rejected</w:t>
            </w:r>
          </w:p>
        </w:tc>
      </w:tr>
    </w:tbl>
    <w:p w:rsidR="00E0704D" w:rsidRDefault="00E0704D" w:rsidP="00E0704D">
      <w:pPr>
        <w:spacing w:line="360" w:lineRule="auto"/>
        <w:jc w:val="center"/>
        <w:rPr>
          <w:rFonts w:ascii="Times New Roman" w:hAnsi="Times New Roman" w:cs="Times New Roman"/>
          <w:b/>
          <w:i/>
          <w:sz w:val="32"/>
          <w:szCs w:val="24"/>
        </w:rPr>
      </w:pPr>
    </w:p>
    <w:p w:rsidR="00E0704D" w:rsidRDefault="00E0704D" w:rsidP="00E0704D">
      <w:pPr>
        <w:spacing w:line="360" w:lineRule="auto"/>
        <w:jc w:val="center"/>
        <w:rPr>
          <w:rFonts w:ascii="Times New Roman" w:hAnsi="Times New Roman" w:cs="Times New Roman"/>
          <w:b/>
          <w:i/>
          <w:sz w:val="32"/>
          <w:szCs w:val="24"/>
        </w:rPr>
      </w:pPr>
    </w:p>
    <w:p w:rsidR="00E0704D" w:rsidRDefault="00E0704D" w:rsidP="00E0704D">
      <w:pPr>
        <w:spacing w:line="360" w:lineRule="auto"/>
        <w:jc w:val="center"/>
        <w:rPr>
          <w:rFonts w:ascii="Times New Roman" w:hAnsi="Times New Roman" w:cs="Times New Roman"/>
          <w:b/>
          <w:i/>
          <w:sz w:val="32"/>
          <w:szCs w:val="24"/>
        </w:rPr>
      </w:pPr>
    </w:p>
    <w:p w:rsidR="00E0704D" w:rsidRDefault="00E0704D" w:rsidP="00E0704D">
      <w:pPr>
        <w:spacing w:line="360" w:lineRule="auto"/>
        <w:jc w:val="center"/>
        <w:rPr>
          <w:rFonts w:ascii="Times New Roman" w:hAnsi="Times New Roman" w:cs="Times New Roman"/>
          <w:b/>
          <w:i/>
          <w:sz w:val="32"/>
          <w:szCs w:val="24"/>
        </w:rPr>
      </w:pPr>
    </w:p>
    <w:p w:rsidR="00E0704D" w:rsidRPr="00922EBE" w:rsidRDefault="00E0704D" w:rsidP="00753987">
      <w:pPr>
        <w:pStyle w:val="Heading1"/>
        <w:spacing w:line="360" w:lineRule="auto"/>
        <w:jc w:val="center"/>
        <w:rPr>
          <w:rFonts w:ascii="Times New Roman" w:hAnsi="Times New Roman" w:cs="Times New Roman"/>
          <w:i/>
          <w:sz w:val="32"/>
        </w:rPr>
      </w:pPr>
      <w:bookmarkStart w:id="73" w:name="_Toc17580184"/>
      <w:r w:rsidRPr="00922EBE">
        <w:rPr>
          <w:rFonts w:ascii="Times New Roman" w:hAnsi="Times New Roman" w:cs="Times New Roman"/>
          <w:i/>
          <w:sz w:val="32"/>
        </w:rPr>
        <w:t xml:space="preserve">Chapter </w:t>
      </w:r>
      <w:r w:rsidR="00494803" w:rsidRPr="00922EBE">
        <w:rPr>
          <w:rFonts w:ascii="Times New Roman" w:hAnsi="Times New Roman" w:cs="Times New Roman"/>
          <w:i/>
          <w:sz w:val="32"/>
        </w:rPr>
        <w:t>Six</w:t>
      </w:r>
      <w:bookmarkEnd w:id="73"/>
    </w:p>
    <w:p w:rsidR="00E0704D" w:rsidRPr="00753987" w:rsidRDefault="00E0704D" w:rsidP="00753987">
      <w:pPr>
        <w:pStyle w:val="Heading1"/>
        <w:spacing w:line="360" w:lineRule="auto"/>
        <w:jc w:val="center"/>
        <w:rPr>
          <w:rFonts w:ascii="Times New Roman" w:hAnsi="Times New Roman" w:cs="Times New Roman"/>
          <w:sz w:val="32"/>
        </w:rPr>
      </w:pPr>
      <w:bookmarkStart w:id="74" w:name="_Toc17580185"/>
      <w:r w:rsidRPr="00922EBE">
        <w:rPr>
          <w:rFonts w:ascii="Times New Roman" w:hAnsi="Times New Roman" w:cs="Times New Roman"/>
          <w:i/>
          <w:sz w:val="32"/>
        </w:rPr>
        <w:t>Conclusion and Recommendations</w:t>
      </w:r>
      <w:bookmarkEnd w:id="74"/>
    </w:p>
    <w:tbl>
      <w:tblPr>
        <w:tblStyle w:val="TableGrid"/>
        <w:tblW w:w="0" w:type="auto"/>
        <w:jc w:val="center"/>
        <w:tblLook w:val="04A0" w:firstRow="1" w:lastRow="0" w:firstColumn="1" w:lastColumn="0" w:noHBand="0" w:noVBand="1"/>
      </w:tblPr>
      <w:tblGrid>
        <w:gridCol w:w="6066"/>
      </w:tblGrid>
      <w:tr w:rsidR="00E0704D" w:rsidRPr="004573EF" w:rsidTr="00E0704D">
        <w:trPr>
          <w:trHeight w:val="1781"/>
          <w:jc w:val="center"/>
        </w:trPr>
        <w:tc>
          <w:tcPr>
            <w:tcW w:w="6066" w:type="dxa"/>
            <w:tcBorders>
              <w:top w:val="single" w:sz="4" w:space="0" w:color="auto"/>
              <w:left w:val="nil"/>
              <w:bottom w:val="single" w:sz="4" w:space="0" w:color="auto"/>
              <w:right w:val="nil"/>
            </w:tcBorders>
          </w:tcPr>
          <w:p w:rsidR="00E0704D" w:rsidRDefault="00E0704D" w:rsidP="00F8152A">
            <w:pPr>
              <w:spacing w:line="360" w:lineRule="auto"/>
              <w:jc w:val="center"/>
              <w:rPr>
                <w:rFonts w:ascii="Times New Roman" w:hAnsi="Times New Roman" w:cs="Times New Roman"/>
                <w:sz w:val="28"/>
                <w:szCs w:val="24"/>
              </w:rPr>
            </w:pPr>
          </w:p>
          <w:p w:rsidR="00E0704D" w:rsidRPr="00753987" w:rsidRDefault="00E0704D" w:rsidP="00E0704D">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 xml:space="preserve">Conclusion </w:t>
            </w:r>
          </w:p>
          <w:p w:rsidR="00E0704D" w:rsidRPr="004573EF" w:rsidRDefault="00E0704D" w:rsidP="00E0704D">
            <w:pPr>
              <w:spacing w:line="360" w:lineRule="auto"/>
              <w:jc w:val="center"/>
              <w:rPr>
                <w:rFonts w:ascii="Times New Roman" w:hAnsi="Times New Roman" w:cs="Times New Roman"/>
                <w:sz w:val="28"/>
                <w:szCs w:val="24"/>
              </w:rPr>
            </w:pPr>
            <w:r w:rsidRPr="00753987">
              <w:rPr>
                <w:rFonts w:ascii="Times New Roman" w:hAnsi="Times New Roman" w:cs="Times New Roman"/>
                <w:b/>
                <w:i/>
                <w:sz w:val="28"/>
                <w:szCs w:val="24"/>
              </w:rPr>
              <w:t>Recommendations</w:t>
            </w:r>
          </w:p>
        </w:tc>
      </w:tr>
    </w:tbl>
    <w:p w:rsidR="00E0704D" w:rsidRDefault="00E0704D">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rsidR="00904CA3" w:rsidRPr="00753987" w:rsidRDefault="00753987" w:rsidP="00753987">
      <w:pPr>
        <w:tabs>
          <w:tab w:val="left" w:pos="2278"/>
          <w:tab w:val="center" w:pos="4680"/>
        </w:tabs>
        <w:spacing w:line="360" w:lineRule="auto"/>
        <w:rPr>
          <w:rFonts w:ascii="Times New Roman" w:hAnsi="Times New Roman" w:cs="Times New Roman"/>
          <w:b/>
          <w:sz w:val="28"/>
        </w:rPr>
      </w:pPr>
      <w:r w:rsidRPr="00753987">
        <w:rPr>
          <w:rFonts w:ascii="Times New Roman" w:hAnsi="Times New Roman" w:cs="Times New Roman"/>
          <w:b/>
          <w:sz w:val="28"/>
        </w:rPr>
        <w:lastRenderedPageBreak/>
        <w:tab/>
      </w:r>
      <w:r w:rsidRPr="00753987">
        <w:rPr>
          <w:rFonts w:ascii="Times New Roman" w:hAnsi="Times New Roman" w:cs="Times New Roman"/>
          <w:b/>
          <w:sz w:val="28"/>
        </w:rPr>
        <w:tab/>
        <w:t>VI</w:t>
      </w:r>
      <w:r>
        <w:rPr>
          <w:rFonts w:ascii="Times New Roman" w:hAnsi="Times New Roman" w:cs="Times New Roman"/>
          <w:b/>
          <w:sz w:val="28"/>
        </w:rPr>
        <w:t>.</w:t>
      </w:r>
      <w:r w:rsidR="00DC6329" w:rsidRPr="00753987">
        <w:rPr>
          <w:rFonts w:ascii="Times New Roman" w:hAnsi="Times New Roman" w:cs="Times New Roman"/>
          <w:b/>
          <w:sz w:val="28"/>
        </w:rPr>
        <w:t xml:space="preserve"> Conclusion and Recommendations</w:t>
      </w:r>
    </w:p>
    <w:p w:rsidR="00DC6329" w:rsidRPr="003767D8" w:rsidRDefault="00494803" w:rsidP="00DC6329">
      <w:pPr>
        <w:pStyle w:val="Heading2"/>
        <w:spacing w:line="360" w:lineRule="auto"/>
        <w:jc w:val="both"/>
        <w:rPr>
          <w:rFonts w:ascii="Times New Roman" w:hAnsi="Times New Roman" w:cs="Times New Roman"/>
          <w:sz w:val="28"/>
        </w:rPr>
      </w:pPr>
      <w:bookmarkStart w:id="75" w:name="_Toc17580186"/>
      <w:r>
        <w:rPr>
          <w:rFonts w:ascii="Times New Roman" w:hAnsi="Times New Roman" w:cs="Times New Roman"/>
          <w:sz w:val="28"/>
        </w:rPr>
        <w:t>6</w:t>
      </w:r>
      <w:r w:rsidR="00DC6329" w:rsidRPr="003767D8">
        <w:rPr>
          <w:rFonts w:ascii="Times New Roman" w:hAnsi="Times New Roman" w:cs="Times New Roman"/>
          <w:sz w:val="28"/>
        </w:rPr>
        <w:t>.1 Conclusion</w:t>
      </w:r>
      <w:bookmarkEnd w:id="75"/>
    </w:p>
    <w:p w:rsidR="00994261" w:rsidRDefault="001A7786" w:rsidP="001A7786">
      <w:pPr>
        <w:spacing w:line="360" w:lineRule="auto"/>
        <w:jc w:val="both"/>
        <w:rPr>
          <w:rFonts w:ascii="Times New Roman" w:hAnsi="Times New Roman" w:cs="Times New Roman"/>
          <w:sz w:val="24"/>
        </w:rPr>
      </w:pPr>
      <w:r w:rsidRPr="001A7786">
        <w:rPr>
          <w:rFonts w:ascii="Times New Roman" w:hAnsi="Times New Roman" w:cs="Times New Roman"/>
          <w:sz w:val="24"/>
        </w:rPr>
        <w:t xml:space="preserve">This </w:t>
      </w:r>
      <w:r w:rsidR="005C65D6">
        <w:rPr>
          <w:rFonts w:ascii="Times New Roman" w:hAnsi="Times New Roman" w:cs="Times New Roman"/>
          <w:sz w:val="24"/>
        </w:rPr>
        <w:t>study</w:t>
      </w:r>
      <w:r w:rsidRPr="001A7786">
        <w:rPr>
          <w:rFonts w:ascii="Times New Roman" w:hAnsi="Times New Roman" w:cs="Times New Roman"/>
          <w:sz w:val="24"/>
        </w:rPr>
        <w:t xml:space="preserve"> </w:t>
      </w:r>
      <w:r w:rsidR="00A169A5">
        <w:rPr>
          <w:rFonts w:ascii="Times New Roman" w:hAnsi="Times New Roman" w:cs="Times New Roman"/>
          <w:sz w:val="24"/>
        </w:rPr>
        <w:t>aimed to show the relationship between CGS and profitability and discuss</w:t>
      </w:r>
      <w:r w:rsidR="00553F4B">
        <w:rPr>
          <w:rFonts w:ascii="Times New Roman" w:hAnsi="Times New Roman" w:cs="Times New Roman"/>
          <w:sz w:val="24"/>
        </w:rPr>
        <w:t xml:space="preserve"> about the corporate governance (CG), the importance of corporate governance, principles of </w:t>
      </w:r>
      <w:r w:rsidR="00285E8F">
        <w:rPr>
          <w:rFonts w:ascii="Times New Roman" w:hAnsi="Times New Roman" w:cs="Times New Roman"/>
          <w:sz w:val="24"/>
          <w:szCs w:val="24"/>
        </w:rPr>
        <w:t>corporate governance</w:t>
      </w:r>
      <w:r w:rsidR="00553F4B">
        <w:rPr>
          <w:rFonts w:ascii="Times New Roman" w:hAnsi="Times New Roman" w:cs="Times New Roman"/>
          <w:sz w:val="24"/>
        </w:rPr>
        <w:t>,</w:t>
      </w:r>
      <w:r w:rsidR="005C65D6">
        <w:rPr>
          <w:rFonts w:ascii="Times New Roman" w:hAnsi="Times New Roman" w:cs="Times New Roman"/>
          <w:sz w:val="24"/>
        </w:rPr>
        <w:t xml:space="preserve"> </w:t>
      </w:r>
      <w:r w:rsidR="00285E8F">
        <w:rPr>
          <w:rFonts w:ascii="Times New Roman" w:hAnsi="Times New Roman" w:cs="Times New Roman"/>
          <w:sz w:val="24"/>
          <w:szCs w:val="24"/>
        </w:rPr>
        <w:t xml:space="preserve">corporate governance </w:t>
      </w:r>
      <w:r w:rsidR="00285E8F">
        <w:rPr>
          <w:rFonts w:ascii="Times New Roman" w:hAnsi="Times New Roman" w:cs="Times New Roman"/>
          <w:sz w:val="24"/>
        </w:rPr>
        <w:t>guidelines &amp;</w:t>
      </w:r>
      <w:r w:rsidR="00553F4B">
        <w:rPr>
          <w:rFonts w:ascii="Times New Roman" w:hAnsi="Times New Roman" w:cs="Times New Roman"/>
          <w:sz w:val="24"/>
        </w:rPr>
        <w:t xml:space="preserve"> corporate governance score (CGS) and</w:t>
      </w:r>
      <w:r>
        <w:rPr>
          <w:rFonts w:ascii="Times New Roman" w:hAnsi="Times New Roman" w:cs="Times New Roman"/>
          <w:sz w:val="24"/>
        </w:rPr>
        <w:t xml:space="preserve"> the </w:t>
      </w:r>
      <w:r w:rsidR="00A169A5">
        <w:rPr>
          <w:rFonts w:ascii="Times New Roman" w:hAnsi="Times New Roman" w:cs="Times New Roman"/>
          <w:sz w:val="24"/>
        </w:rPr>
        <w:t>compliance of codes of corporate</w:t>
      </w:r>
      <w:r>
        <w:rPr>
          <w:rFonts w:ascii="Times New Roman" w:hAnsi="Times New Roman" w:cs="Times New Roman"/>
          <w:sz w:val="24"/>
        </w:rPr>
        <w:t xml:space="preserve"> govern</w:t>
      </w:r>
      <w:r w:rsidR="00553F4B">
        <w:rPr>
          <w:rFonts w:ascii="Times New Roman" w:hAnsi="Times New Roman" w:cs="Times New Roman"/>
          <w:sz w:val="24"/>
        </w:rPr>
        <w:t xml:space="preserve">ance </w:t>
      </w:r>
      <w:r w:rsidR="00C73235">
        <w:rPr>
          <w:rFonts w:ascii="Times New Roman" w:hAnsi="Times New Roman" w:cs="Times New Roman"/>
          <w:sz w:val="24"/>
        </w:rPr>
        <w:t>in Banking sector</w:t>
      </w:r>
      <w:r w:rsidR="00553F4B">
        <w:rPr>
          <w:rFonts w:ascii="Times New Roman" w:hAnsi="Times New Roman" w:cs="Times New Roman"/>
          <w:sz w:val="24"/>
        </w:rPr>
        <w:t xml:space="preserve"> The discussion also included the codes of corporate governance of Bangladesh, </w:t>
      </w:r>
      <w:r w:rsidR="005C65D6">
        <w:rPr>
          <w:rFonts w:ascii="Times New Roman" w:hAnsi="Times New Roman" w:cs="Times New Roman"/>
          <w:sz w:val="24"/>
        </w:rPr>
        <w:t xml:space="preserve">comparison of </w:t>
      </w:r>
      <w:r w:rsidR="00553F4B">
        <w:rPr>
          <w:rFonts w:ascii="Times New Roman" w:hAnsi="Times New Roman" w:cs="Times New Roman"/>
          <w:sz w:val="24"/>
        </w:rPr>
        <w:t>revised notifica</w:t>
      </w:r>
      <w:r w:rsidR="005C65D6">
        <w:rPr>
          <w:rFonts w:ascii="Times New Roman" w:hAnsi="Times New Roman" w:cs="Times New Roman"/>
          <w:sz w:val="24"/>
        </w:rPr>
        <w:t xml:space="preserve">tion of codes of </w:t>
      </w:r>
      <w:r w:rsidR="00285E8F">
        <w:rPr>
          <w:rFonts w:ascii="Times New Roman" w:hAnsi="Times New Roman" w:cs="Times New Roman"/>
          <w:sz w:val="24"/>
          <w:szCs w:val="24"/>
        </w:rPr>
        <w:t>corporate governance</w:t>
      </w:r>
      <w:r w:rsidR="005C65D6">
        <w:rPr>
          <w:rFonts w:ascii="Times New Roman" w:hAnsi="Times New Roman" w:cs="Times New Roman"/>
          <w:sz w:val="24"/>
        </w:rPr>
        <w:t xml:space="preserve"> 2006 and</w:t>
      </w:r>
      <w:r w:rsidR="00553F4B">
        <w:rPr>
          <w:rFonts w:ascii="Times New Roman" w:hAnsi="Times New Roman" w:cs="Times New Roman"/>
          <w:sz w:val="24"/>
        </w:rPr>
        <w:t xml:space="preserve"> 2012 by</w:t>
      </w:r>
      <w:r w:rsidR="00603719">
        <w:rPr>
          <w:rFonts w:ascii="Times New Roman" w:hAnsi="Times New Roman" w:cs="Times New Roman"/>
          <w:sz w:val="24"/>
        </w:rPr>
        <w:t xml:space="preserve"> Bangladesh Securities Exchange and Commission</w:t>
      </w:r>
      <w:r w:rsidR="00553F4B">
        <w:rPr>
          <w:rFonts w:ascii="Times New Roman" w:hAnsi="Times New Roman" w:cs="Times New Roman"/>
          <w:sz w:val="24"/>
        </w:rPr>
        <w:t xml:space="preserve"> </w:t>
      </w:r>
      <w:r w:rsidR="003B7D7E">
        <w:rPr>
          <w:rFonts w:ascii="Times New Roman" w:hAnsi="Times New Roman" w:cs="Times New Roman"/>
          <w:sz w:val="24"/>
        </w:rPr>
        <w:t>(</w:t>
      </w:r>
      <w:r w:rsidR="00553F4B">
        <w:rPr>
          <w:rFonts w:ascii="Times New Roman" w:hAnsi="Times New Roman" w:cs="Times New Roman"/>
          <w:sz w:val="24"/>
        </w:rPr>
        <w:t>BSEC</w:t>
      </w:r>
      <w:r w:rsidR="003B7D7E">
        <w:rPr>
          <w:rFonts w:ascii="Times New Roman" w:hAnsi="Times New Roman" w:cs="Times New Roman"/>
          <w:sz w:val="24"/>
        </w:rPr>
        <w:t>)</w:t>
      </w:r>
      <w:r w:rsidR="00553F4B">
        <w:rPr>
          <w:rFonts w:ascii="Times New Roman" w:hAnsi="Times New Roman" w:cs="Times New Roman"/>
          <w:sz w:val="24"/>
        </w:rPr>
        <w:t xml:space="preserve"> and the international pillars of </w:t>
      </w:r>
      <w:r w:rsidR="00285E8F">
        <w:rPr>
          <w:rFonts w:ascii="Times New Roman" w:hAnsi="Times New Roman" w:cs="Times New Roman"/>
          <w:sz w:val="24"/>
          <w:szCs w:val="24"/>
        </w:rPr>
        <w:t>corporate governance</w:t>
      </w:r>
      <w:r w:rsidR="00553F4B">
        <w:rPr>
          <w:rFonts w:ascii="Times New Roman" w:hAnsi="Times New Roman" w:cs="Times New Roman"/>
          <w:sz w:val="24"/>
        </w:rPr>
        <w:t xml:space="preserve">. Further, it studied to </w:t>
      </w:r>
      <w:r w:rsidR="00C73235">
        <w:rPr>
          <w:rFonts w:ascii="Times New Roman" w:hAnsi="Times New Roman" w:cs="Times New Roman"/>
          <w:sz w:val="24"/>
        </w:rPr>
        <w:t>find and analyze</w:t>
      </w:r>
      <w:r w:rsidR="00553F4B">
        <w:rPr>
          <w:rFonts w:ascii="Times New Roman" w:hAnsi="Times New Roman" w:cs="Times New Roman"/>
          <w:sz w:val="24"/>
        </w:rPr>
        <w:t xml:space="preserve"> about the relationship between corporate governance </w:t>
      </w:r>
      <w:r w:rsidR="00C73235">
        <w:rPr>
          <w:rFonts w:ascii="Times New Roman" w:hAnsi="Times New Roman" w:cs="Times New Roman"/>
          <w:sz w:val="24"/>
        </w:rPr>
        <w:t>score</w:t>
      </w:r>
      <w:r w:rsidR="00553F4B">
        <w:rPr>
          <w:rFonts w:ascii="Times New Roman" w:hAnsi="Times New Roman" w:cs="Times New Roman"/>
          <w:sz w:val="24"/>
        </w:rPr>
        <w:t xml:space="preserve"> and profitability of </w:t>
      </w:r>
      <w:r w:rsidR="005C65D6">
        <w:rPr>
          <w:rFonts w:ascii="Times New Roman" w:hAnsi="Times New Roman" w:cs="Times New Roman"/>
          <w:sz w:val="24"/>
        </w:rPr>
        <w:t>listed banks in Bangladesh.</w:t>
      </w:r>
    </w:p>
    <w:p w:rsidR="00F55839" w:rsidRDefault="00230912" w:rsidP="001A7786">
      <w:pPr>
        <w:spacing w:line="360" w:lineRule="auto"/>
        <w:jc w:val="both"/>
        <w:rPr>
          <w:rFonts w:ascii="Times New Roman" w:hAnsi="Times New Roman" w:cs="Times New Roman"/>
          <w:sz w:val="24"/>
        </w:rPr>
      </w:pPr>
      <w:r>
        <w:rPr>
          <w:rFonts w:ascii="Times New Roman" w:hAnsi="Times New Roman" w:cs="Times New Roman"/>
          <w:sz w:val="24"/>
        </w:rPr>
        <w:t xml:space="preserve">In Bangladesh, many </w:t>
      </w:r>
      <w:r w:rsidR="005C65D6">
        <w:rPr>
          <w:rFonts w:ascii="Times New Roman" w:hAnsi="Times New Roman" w:cs="Times New Roman"/>
          <w:sz w:val="24"/>
        </w:rPr>
        <w:t>banks</w:t>
      </w:r>
      <w:r>
        <w:rPr>
          <w:rFonts w:ascii="Times New Roman" w:hAnsi="Times New Roman" w:cs="Times New Roman"/>
          <w:sz w:val="24"/>
        </w:rPr>
        <w:t xml:space="preserve"> don’t follow codes of corporate governance. There was a massi</w:t>
      </w:r>
      <w:r w:rsidR="005C65D6">
        <w:rPr>
          <w:rFonts w:ascii="Times New Roman" w:hAnsi="Times New Roman" w:cs="Times New Roman"/>
          <w:sz w:val="24"/>
        </w:rPr>
        <w:t>ve crash in share market in 2010</w:t>
      </w:r>
      <w:r>
        <w:rPr>
          <w:rFonts w:ascii="Times New Roman" w:hAnsi="Times New Roman" w:cs="Times New Roman"/>
          <w:sz w:val="24"/>
        </w:rPr>
        <w:t xml:space="preserve"> – 2011 after 1996. The </w:t>
      </w:r>
      <w:r w:rsidR="005C65D6">
        <w:rPr>
          <w:rFonts w:ascii="Times New Roman" w:hAnsi="Times New Roman" w:cs="Times New Roman"/>
          <w:sz w:val="24"/>
        </w:rPr>
        <w:t xml:space="preserve">fallen </w:t>
      </w:r>
      <w:r>
        <w:rPr>
          <w:rFonts w:ascii="Times New Roman" w:hAnsi="Times New Roman" w:cs="Times New Roman"/>
          <w:sz w:val="24"/>
        </w:rPr>
        <w:t>reason was company didn’t follow the codes of corporate governance, rules and regulations of Bangladesh Bank and the law of Companies Act 1994</w:t>
      </w:r>
      <w:r w:rsidR="006B184F">
        <w:rPr>
          <w:rFonts w:ascii="Times New Roman" w:hAnsi="Times New Roman" w:cs="Times New Roman"/>
          <w:sz w:val="24"/>
        </w:rPr>
        <w:t>. Board members mislead the company management; information about financial performanc</w:t>
      </w:r>
      <w:r w:rsidR="00F55839">
        <w:rPr>
          <w:rFonts w:ascii="Times New Roman" w:hAnsi="Times New Roman" w:cs="Times New Roman"/>
          <w:sz w:val="24"/>
        </w:rPr>
        <w:t>e was inaccurate and imbalanced, lastly false good impression led investors in trouble which created a bad image for companies.</w:t>
      </w:r>
    </w:p>
    <w:p w:rsidR="004253F2" w:rsidRDefault="007700F5" w:rsidP="004253F2">
      <w:pPr>
        <w:spacing w:line="360" w:lineRule="auto"/>
        <w:jc w:val="both"/>
        <w:rPr>
          <w:rFonts w:ascii="Times New Roman" w:hAnsi="Times New Roman" w:cs="Times New Roman"/>
          <w:sz w:val="24"/>
        </w:rPr>
      </w:pPr>
      <w:r w:rsidRPr="007700F5">
        <w:rPr>
          <w:rFonts w:ascii="Times New Roman" w:hAnsi="Times New Roman" w:cs="Times New Roman"/>
          <w:sz w:val="24"/>
          <w:szCs w:val="25"/>
        </w:rPr>
        <w:t xml:space="preserve">The overall findings indicate that the listed banks of Bangladesh are highly compliant with the Code provisions. Similar findings have also been reported by the study of </w:t>
      </w:r>
      <w:proofErr w:type="spellStart"/>
      <w:r w:rsidRPr="007700F5">
        <w:rPr>
          <w:rFonts w:ascii="Times New Roman" w:hAnsi="Times New Roman" w:cs="Times New Roman"/>
          <w:sz w:val="24"/>
          <w:szCs w:val="25"/>
        </w:rPr>
        <w:t>Ferdous</w:t>
      </w:r>
      <w:proofErr w:type="spellEnd"/>
      <w:r>
        <w:rPr>
          <w:rFonts w:ascii="Times New Roman" w:hAnsi="Times New Roman" w:cs="Times New Roman"/>
          <w:sz w:val="24"/>
          <w:szCs w:val="25"/>
        </w:rPr>
        <w:t xml:space="preserve"> (2013)</w:t>
      </w:r>
      <w:r w:rsidRPr="007700F5">
        <w:rPr>
          <w:rFonts w:ascii="Times New Roman" w:hAnsi="Times New Roman" w:cs="Times New Roman"/>
          <w:sz w:val="24"/>
          <w:szCs w:val="25"/>
        </w:rPr>
        <w:t xml:space="preserve">. This study also examined the relationship between the level of compliance and firm attributes, namely </w:t>
      </w:r>
      <w:r>
        <w:rPr>
          <w:rFonts w:ascii="Times New Roman" w:hAnsi="Times New Roman" w:cs="Times New Roman"/>
          <w:sz w:val="24"/>
          <w:szCs w:val="25"/>
        </w:rPr>
        <w:t>board size</w:t>
      </w:r>
      <w:r w:rsidRPr="007700F5">
        <w:rPr>
          <w:rFonts w:ascii="Times New Roman" w:hAnsi="Times New Roman" w:cs="Times New Roman"/>
          <w:sz w:val="24"/>
          <w:szCs w:val="25"/>
        </w:rPr>
        <w:t xml:space="preserve">, </w:t>
      </w:r>
      <w:r>
        <w:rPr>
          <w:rFonts w:ascii="Times New Roman" w:hAnsi="Times New Roman" w:cs="Times New Roman"/>
          <w:sz w:val="24"/>
          <w:szCs w:val="25"/>
        </w:rPr>
        <w:t xml:space="preserve">size of </w:t>
      </w:r>
      <w:r w:rsidRPr="007700F5">
        <w:rPr>
          <w:rFonts w:ascii="Times New Roman" w:hAnsi="Times New Roman" w:cs="Times New Roman"/>
          <w:sz w:val="24"/>
          <w:szCs w:val="25"/>
        </w:rPr>
        <w:t xml:space="preserve">auditor </w:t>
      </w:r>
      <w:r>
        <w:rPr>
          <w:rFonts w:ascii="Times New Roman" w:hAnsi="Times New Roman" w:cs="Times New Roman"/>
          <w:sz w:val="24"/>
          <w:szCs w:val="25"/>
        </w:rPr>
        <w:t xml:space="preserve">committee </w:t>
      </w:r>
      <w:r w:rsidRPr="007700F5">
        <w:rPr>
          <w:rFonts w:ascii="Times New Roman" w:hAnsi="Times New Roman" w:cs="Times New Roman"/>
          <w:sz w:val="24"/>
          <w:szCs w:val="25"/>
        </w:rPr>
        <w:t xml:space="preserve">and </w:t>
      </w:r>
      <w:r w:rsidR="004253F2">
        <w:rPr>
          <w:rFonts w:ascii="Times New Roman" w:hAnsi="Times New Roman" w:cs="Times New Roman"/>
          <w:sz w:val="24"/>
          <w:szCs w:val="25"/>
        </w:rPr>
        <w:t>corporate governance scoring</w:t>
      </w:r>
      <w:r>
        <w:rPr>
          <w:rFonts w:ascii="Times New Roman" w:hAnsi="Times New Roman" w:cs="Times New Roman"/>
          <w:sz w:val="24"/>
          <w:szCs w:val="25"/>
        </w:rPr>
        <w:t xml:space="preserve"> </w:t>
      </w:r>
      <w:r w:rsidRPr="007700F5">
        <w:rPr>
          <w:rFonts w:ascii="Times New Roman" w:hAnsi="Times New Roman" w:cs="Times New Roman"/>
          <w:sz w:val="24"/>
          <w:szCs w:val="25"/>
        </w:rPr>
        <w:t xml:space="preserve">and none of these showed significant correlation with corporate governance index of the banks of Bangladesh. </w:t>
      </w:r>
      <w:proofErr w:type="spellStart"/>
      <w:r w:rsidRPr="007700F5">
        <w:rPr>
          <w:rFonts w:ascii="Times New Roman" w:hAnsi="Times New Roman" w:cs="Times New Roman"/>
          <w:sz w:val="24"/>
          <w:szCs w:val="25"/>
        </w:rPr>
        <w:t>Akhtaruddin</w:t>
      </w:r>
      <w:proofErr w:type="spellEnd"/>
      <w:r w:rsidR="004253F2" w:rsidRPr="007700F5">
        <w:rPr>
          <w:rFonts w:ascii="Times New Roman" w:hAnsi="Times New Roman" w:cs="Times New Roman"/>
          <w:sz w:val="24"/>
          <w:szCs w:val="25"/>
        </w:rPr>
        <w:t xml:space="preserve">, </w:t>
      </w:r>
      <w:r w:rsidR="004253F2">
        <w:rPr>
          <w:rFonts w:ascii="Times New Roman" w:hAnsi="Times New Roman" w:cs="Times New Roman"/>
          <w:sz w:val="24"/>
          <w:szCs w:val="25"/>
        </w:rPr>
        <w:t>(</w:t>
      </w:r>
      <w:r w:rsidR="004253F2" w:rsidRPr="007700F5">
        <w:rPr>
          <w:rFonts w:ascii="Times New Roman" w:hAnsi="Times New Roman" w:cs="Times New Roman"/>
          <w:sz w:val="24"/>
          <w:szCs w:val="25"/>
        </w:rPr>
        <w:t>2005</w:t>
      </w:r>
      <w:r w:rsidRPr="007700F5">
        <w:rPr>
          <w:rFonts w:ascii="Times New Roman" w:hAnsi="Times New Roman" w:cs="Times New Roman"/>
          <w:sz w:val="24"/>
          <w:szCs w:val="25"/>
        </w:rPr>
        <w:t>)</w:t>
      </w:r>
      <w:r w:rsidR="004253F2">
        <w:rPr>
          <w:rFonts w:ascii="Times New Roman" w:hAnsi="Times New Roman" w:cs="Times New Roman"/>
          <w:sz w:val="24"/>
          <w:szCs w:val="25"/>
        </w:rPr>
        <w:t xml:space="preserve"> </w:t>
      </w:r>
      <w:r w:rsidRPr="007700F5">
        <w:rPr>
          <w:rFonts w:ascii="Times New Roman" w:hAnsi="Times New Roman" w:cs="Times New Roman"/>
          <w:sz w:val="24"/>
          <w:szCs w:val="25"/>
        </w:rPr>
        <w:t xml:space="preserve">found </w:t>
      </w:r>
      <w:r w:rsidR="004253F2">
        <w:rPr>
          <w:rFonts w:ascii="Times New Roman" w:hAnsi="Times New Roman" w:cs="Times New Roman"/>
          <w:sz w:val="24"/>
          <w:szCs w:val="25"/>
        </w:rPr>
        <w:t xml:space="preserve">that there is </w:t>
      </w:r>
      <w:r w:rsidRPr="007700F5">
        <w:rPr>
          <w:rFonts w:ascii="Times New Roman" w:hAnsi="Times New Roman" w:cs="Times New Roman"/>
          <w:sz w:val="24"/>
          <w:szCs w:val="25"/>
        </w:rPr>
        <w:t xml:space="preserve">no significant relationship </w:t>
      </w:r>
      <w:r w:rsidR="004253F2" w:rsidRPr="007700F5">
        <w:rPr>
          <w:rFonts w:ascii="Times New Roman" w:hAnsi="Times New Roman" w:cs="Times New Roman"/>
          <w:sz w:val="24"/>
          <w:szCs w:val="25"/>
        </w:rPr>
        <w:t>between level</w:t>
      </w:r>
      <w:r w:rsidRPr="007700F5">
        <w:rPr>
          <w:rFonts w:ascii="Times New Roman" w:hAnsi="Times New Roman" w:cs="Times New Roman"/>
          <w:sz w:val="24"/>
          <w:szCs w:val="25"/>
        </w:rPr>
        <w:t xml:space="preserve"> of compliance and </w:t>
      </w:r>
      <w:r w:rsidR="004253F2" w:rsidRPr="007700F5">
        <w:rPr>
          <w:rFonts w:ascii="Times New Roman" w:hAnsi="Times New Roman" w:cs="Times New Roman"/>
          <w:sz w:val="24"/>
          <w:szCs w:val="25"/>
        </w:rPr>
        <w:t>profitability of</w:t>
      </w:r>
      <w:r w:rsidRPr="007700F5">
        <w:rPr>
          <w:rFonts w:ascii="Times New Roman" w:hAnsi="Times New Roman" w:cs="Times New Roman"/>
          <w:sz w:val="24"/>
          <w:szCs w:val="25"/>
        </w:rPr>
        <w:t xml:space="preserve"> </w:t>
      </w:r>
      <w:r w:rsidR="004253F2" w:rsidRPr="007700F5">
        <w:rPr>
          <w:rFonts w:ascii="Times New Roman" w:hAnsi="Times New Roman" w:cs="Times New Roman"/>
          <w:sz w:val="24"/>
          <w:szCs w:val="25"/>
        </w:rPr>
        <w:t xml:space="preserve">banks. </w:t>
      </w:r>
      <w:r w:rsidR="004253F2">
        <w:rPr>
          <w:rFonts w:ascii="Times New Roman" w:hAnsi="Times New Roman" w:cs="Times New Roman"/>
          <w:sz w:val="24"/>
        </w:rPr>
        <w:t>By following the codes of corporate governance and rules regulations of Bangladesh Bank (BB), some banks are performing outstanding. It can be concluded that good corporate governance guides the company and reflects a positive impact on corporate profitability to impress shareholders or investors. Companies which are governed by taking care of the interest of investors; emphasizing on the quality of directors, business ethics; disclosure transparency and fairness in information and accountability.</w:t>
      </w:r>
    </w:p>
    <w:p w:rsidR="00DC6329" w:rsidRPr="003767D8" w:rsidRDefault="00494803" w:rsidP="00DC6329">
      <w:pPr>
        <w:pStyle w:val="Heading2"/>
        <w:spacing w:line="360" w:lineRule="auto"/>
        <w:jc w:val="both"/>
        <w:rPr>
          <w:rFonts w:ascii="Times New Roman" w:hAnsi="Times New Roman" w:cs="Times New Roman"/>
          <w:sz w:val="28"/>
        </w:rPr>
      </w:pPr>
      <w:bookmarkStart w:id="76" w:name="_Toc17580187"/>
      <w:r>
        <w:rPr>
          <w:rFonts w:ascii="Times New Roman" w:hAnsi="Times New Roman" w:cs="Times New Roman"/>
          <w:sz w:val="28"/>
        </w:rPr>
        <w:lastRenderedPageBreak/>
        <w:t>6</w:t>
      </w:r>
      <w:r w:rsidR="00DC6329" w:rsidRPr="003767D8">
        <w:rPr>
          <w:rFonts w:ascii="Times New Roman" w:hAnsi="Times New Roman" w:cs="Times New Roman"/>
          <w:sz w:val="28"/>
        </w:rPr>
        <w:t>.2 Recommendations</w:t>
      </w:r>
      <w:bookmarkEnd w:id="76"/>
    </w:p>
    <w:p w:rsidR="003634BB" w:rsidRDefault="003634BB" w:rsidP="002503DB">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This study examined the relationship between corporate governance scoring and profitability of Bangladeshi listed banking companies. When ROA and NI were used as dependent variables, all the corporate governance variables were different in associating with firm performance. Some recommendation based on the literature and analysis that are – </w:t>
      </w:r>
    </w:p>
    <w:p w:rsidR="003634BB" w:rsidRDefault="005A0F77" w:rsidP="005A0F77">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The Code of corporate</w:t>
      </w:r>
      <w:r w:rsidRPr="005A0F77">
        <w:rPr>
          <w:rFonts w:ascii="Times New Roman" w:hAnsi="Times New Roman" w:cs="Times New Roman"/>
          <w:sz w:val="24"/>
          <w:szCs w:val="24"/>
        </w:rPr>
        <w:t xml:space="preserve"> governance for banks</w:t>
      </w:r>
      <w:r>
        <w:rPr>
          <w:rFonts w:ascii="Times New Roman" w:hAnsi="Times New Roman" w:cs="Times New Roman"/>
          <w:sz w:val="24"/>
          <w:szCs w:val="24"/>
        </w:rPr>
        <w:t xml:space="preserve"> in Bangladesh</w:t>
      </w:r>
      <w:r w:rsidRPr="005A0F77">
        <w:rPr>
          <w:rFonts w:ascii="Times New Roman" w:hAnsi="Times New Roman" w:cs="Times New Roman"/>
          <w:sz w:val="24"/>
          <w:szCs w:val="24"/>
        </w:rPr>
        <w:t xml:space="preserve"> needs to</w:t>
      </w:r>
      <w:r>
        <w:rPr>
          <w:rFonts w:ascii="Times New Roman" w:hAnsi="Times New Roman" w:cs="Times New Roman"/>
          <w:sz w:val="24"/>
          <w:szCs w:val="24"/>
        </w:rPr>
        <w:t xml:space="preserve"> be revised. I</w:t>
      </w:r>
      <w:r w:rsidRPr="005A0F77">
        <w:rPr>
          <w:rFonts w:ascii="Times New Roman" w:hAnsi="Times New Roman" w:cs="Times New Roman"/>
          <w:sz w:val="24"/>
          <w:szCs w:val="24"/>
        </w:rPr>
        <w:t>t is</w:t>
      </w:r>
      <w:r>
        <w:rPr>
          <w:rFonts w:ascii="Times New Roman" w:hAnsi="Times New Roman" w:cs="Times New Roman"/>
          <w:sz w:val="24"/>
          <w:szCs w:val="24"/>
        </w:rPr>
        <w:t xml:space="preserve"> very important that the </w:t>
      </w:r>
      <w:r w:rsidRPr="005A0F77">
        <w:rPr>
          <w:rFonts w:ascii="Times New Roman" w:hAnsi="Times New Roman" w:cs="Times New Roman"/>
          <w:sz w:val="24"/>
          <w:szCs w:val="24"/>
        </w:rPr>
        <w:t xml:space="preserve">provisions </w:t>
      </w:r>
      <w:r>
        <w:rPr>
          <w:rFonts w:ascii="Times New Roman" w:hAnsi="Times New Roman" w:cs="Times New Roman"/>
          <w:sz w:val="24"/>
          <w:szCs w:val="24"/>
        </w:rPr>
        <w:t xml:space="preserve">themselves are made up-to-date and appropriate enough to </w:t>
      </w:r>
      <w:r w:rsidRPr="005A0F77">
        <w:rPr>
          <w:rFonts w:ascii="Times New Roman" w:hAnsi="Times New Roman" w:cs="Times New Roman"/>
          <w:sz w:val="24"/>
          <w:szCs w:val="24"/>
        </w:rPr>
        <w:t>meet the local and international needs.</w:t>
      </w:r>
    </w:p>
    <w:p w:rsidR="003634BB" w:rsidRDefault="00E16F7D" w:rsidP="005A0F77">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CGS i</w:t>
      </w:r>
      <w:r w:rsidR="003634BB">
        <w:rPr>
          <w:rFonts w:ascii="Times New Roman" w:hAnsi="Times New Roman" w:cs="Times New Roman"/>
          <w:sz w:val="24"/>
          <w:szCs w:val="24"/>
        </w:rPr>
        <w:t xml:space="preserve">s very poor for the sample financial sector firms in Bangladesh. </w:t>
      </w:r>
      <w:r w:rsidR="005A0F77">
        <w:rPr>
          <w:rFonts w:ascii="Times New Roman" w:hAnsi="Times New Roman" w:cs="Times New Roman"/>
          <w:sz w:val="24"/>
          <w:szCs w:val="24"/>
        </w:rPr>
        <w:t xml:space="preserve">The </w:t>
      </w:r>
      <w:r w:rsidR="005A0F77" w:rsidRPr="005A0F77">
        <w:rPr>
          <w:rFonts w:ascii="Times New Roman" w:hAnsi="Times New Roman" w:cs="Times New Roman"/>
          <w:sz w:val="24"/>
          <w:szCs w:val="24"/>
        </w:rPr>
        <w:t>SEC Guidelines should</w:t>
      </w:r>
      <w:r w:rsidR="005A0F77">
        <w:rPr>
          <w:rFonts w:ascii="Times New Roman" w:hAnsi="Times New Roman" w:cs="Times New Roman"/>
          <w:sz w:val="24"/>
          <w:szCs w:val="24"/>
        </w:rPr>
        <w:t xml:space="preserve"> also expand its </w:t>
      </w:r>
      <w:r w:rsidR="005A0F77" w:rsidRPr="005A0F77">
        <w:rPr>
          <w:rFonts w:ascii="Times New Roman" w:hAnsi="Times New Roman" w:cs="Times New Roman"/>
          <w:sz w:val="24"/>
          <w:szCs w:val="24"/>
        </w:rPr>
        <w:t>s</w:t>
      </w:r>
      <w:r w:rsidR="005A0F77">
        <w:rPr>
          <w:rFonts w:ascii="Times New Roman" w:hAnsi="Times New Roman" w:cs="Times New Roman"/>
          <w:sz w:val="24"/>
          <w:szCs w:val="24"/>
        </w:rPr>
        <w:t xml:space="preserve">cope </w:t>
      </w:r>
      <w:r w:rsidR="005A0F77" w:rsidRPr="005A0F77">
        <w:rPr>
          <w:rFonts w:ascii="Times New Roman" w:hAnsi="Times New Roman" w:cs="Times New Roman"/>
          <w:sz w:val="24"/>
          <w:szCs w:val="24"/>
        </w:rPr>
        <w:t>to incorporate and the regulators need to ensure that instead of the provisions being mere regulations they guide and assist</w:t>
      </w:r>
      <w:r w:rsidR="005A0F77">
        <w:rPr>
          <w:rFonts w:ascii="Times New Roman" w:hAnsi="Times New Roman" w:cs="Times New Roman"/>
          <w:sz w:val="24"/>
          <w:szCs w:val="24"/>
        </w:rPr>
        <w:t xml:space="preserve"> </w:t>
      </w:r>
      <w:r w:rsidR="005A0F77" w:rsidRPr="005A0F77">
        <w:rPr>
          <w:rFonts w:ascii="Times New Roman" w:hAnsi="Times New Roman" w:cs="Times New Roman"/>
          <w:sz w:val="24"/>
          <w:szCs w:val="24"/>
        </w:rPr>
        <w:t>companies so that they are being imple</w:t>
      </w:r>
      <w:r w:rsidR="005A0F77">
        <w:rPr>
          <w:rFonts w:ascii="Times New Roman" w:hAnsi="Times New Roman" w:cs="Times New Roman"/>
          <w:sz w:val="24"/>
          <w:szCs w:val="24"/>
        </w:rPr>
        <w:t>mented and adopted in the banks</w:t>
      </w:r>
      <w:r w:rsidR="005A0F77" w:rsidRPr="005A0F77">
        <w:rPr>
          <w:rFonts w:ascii="Times New Roman" w:hAnsi="Times New Roman" w:cs="Times New Roman"/>
          <w:sz w:val="24"/>
          <w:szCs w:val="24"/>
        </w:rPr>
        <w:t xml:space="preserve"> regular practice.</w:t>
      </w:r>
    </w:p>
    <w:p w:rsidR="002B284A" w:rsidRDefault="005A0F77" w:rsidP="005A0F77">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F</w:t>
      </w:r>
      <w:r w:rsidRPr="005A0F77">
        <w:rPr>
          <w:rFonts w:ascii="Times New Roman" w:hAnsi="Times New Roman" w:cs="Times New Roman"/>
          <w:sz w:val="24"/>
          <w:szCs w:val="24"/>
        </w:rPr>
        <w:t xml:space="preserve">or provisions </w:t>
      </w:r>
      <w:r>
        <w:rPr>
          <w:rFonts w:ascii="Times New Roman" w:hAnsi="Times New Roman" w:cs="Times New Roman"/>
          <w:sz w:val="24"/>
          <w:szCs w:val="24"/>
        </w:rPr>
        <w:t xml:space="preserve">like independent directors, the </w:t>
      </w:r>
      <w:r w:rsidRPr="005A0F77">
        <w:rPr>
          <w:rFonts w:ascii="Times New Roman" w:hAnsi="Times New Roman" w:cs="Times New Roman"/>
          <w:sz w:val="24"/>
          <w:szCs w:val="24"/>
        </w:rPr>
        <w:t xml:space="preserve">policy </w:t>
      </w:r>
      <w:r>
        <w:rPr>
          <w:rFonts w:ascii="Times New Roman" w:hAnsi="Times New Roman" w:cs="Times New Roman"/>
          <w:sz w:val="24"/>
          <w:szCs w:val="24"/>
        </w:rPr>
        <w:t>makers need to emphasize</w:t>
      </w:r>
      <w:r w:rsidRPr="005A0F77">
        <w:rPr>
          <w:rFonts w:ascii="Times New Roman" w:hAnsi="Times New Roman" w:cs="Times New Roman"/>
          <w:sz w:val="24"/>
          <w:szCs w:val="24"/>
        </w:rPr>
        <w:t xml:space="preserve"> </w:t>
      </w:r>
      <w:r w:rsidR="00801200" w:rsidRPr="005A0F77">
        <w:rPr>
          <w:rFonts w:ascii="Times New Roman" w:hAnsi="Times New Roman" w:cs="Times New Roman"/>
          <w:sz w:val="24"/>
          <w:szCs w:val="24"/>
        </w:rPr>
        <w:t>more on their</w:t>
      </w:r>
      <w:r w:rsidRPr="005A0F77">
        <w:rPr>
          <w:rFonts w:ascii="Times New Roman" w:hAnsi="Times New Roman" w:cs="Times New Roman"/>
          <w:sz w:val="24"/>
          <w:szCs w:val="24"/>
        </w:rPr>
        <w:t xml:space="preserve"> expertise, integrity and commitment and the p</w:t>
      </w:r>
      <w:r>
        <w:rPr>
          <w:rFonts w:ascii="Times New Roman" w:hAnsi="Times New Roman" w:cs="Times New Roman"/>
          <w:sz w:val="24"/>
          <w:szCs w:val="24"/>
        </w:rPr>
        <w:t>osition of independent director.</w:t>
      </w:r>
    </w:p>
    <w:p w:rsidR="00801200" w:rsidRDefault="002B284A" w:rsidP="00801200">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Policy guidelines such as financial sector knowledge, skill and expertise to </w:t>
      </w:r>
      <w:r w:rsidR="009721AC">
        <w:rPr>
          <w:rFonts w:ascii="Times New Roman" w:hAnsi="Times New Roman" w:cs="Times New Roman"/>
          <w:sz w:val="24"/>
          <w:szCs w:val="24"/>
        </w:rPr>
        <w:t xml:space="preserve">understand </w:t>
      </w:r>
      <w:r>
        <w:rPr>
          <w:rFonts w:ascii="Times New Roman" w:hAnsi="Times New Roman" w:cs="Times New Roman"/>
          <w:sz w:val="24"/>
          <w:szCs w:val="24"/>
        </w:rPr>
        <w:t>the concept and importa</w:t>
      </w:r>
      <w:r w:rsidR="005A0F77">
        <w:rPr>
          <w:rFonts w:ascii="Times New Roman" w:hAnsi="Times New Roman" w:cs="Times New Roman"/>
          <w:sz w:val="24"/>
          <w:szCs w:val="24"/>
        </w:rPr>
        <w:t>nce of corporate governance</w:t>
      </w:r>
      <w:r w:rsidR="00801200">
        <w:rPr>
          <w:rFonts w:ascii="Times New Roman" w:hAnsi="Times New Roman" w:cs="Times New Roman"/>
          <w:sz w:val="24"/>
          <w:szCs w:val="24"/>
        </w:rPr>
        <w:t xml:space="preserve">. </w:t>
      </w:r>
      <w:r w:rsidR="005A0F77" w:rsidRPr="00801200">
        <w:rPr>
          <w:rFonts w:ascii="Times New Roman" w:hAnsi="Times New Roman" w:cs="Times New Roman"/>
          <w:sz w:val="24"/>
          <w:szCs w:val="24"/>
        </w:rPr>
        <w:t>Its role in increasing performance is</w:t>
      </w:r>
      <w:r w:rsidRPr="00801200">
        <w:rPr>
          <w:rFonts w:ascii="Times New Roman" w:hAnsi="Times New Roman" w:cs="Times New Roman"/>
          <w:sz w:val="24"/>
          <w:szCs w:val="24"/>
        </w:rPr>
        <w:t xml:space="preserve"> needed to improve the governance status and reflect it on profitability performance.</w:t>
      </w:r>
    </w:p>
    <w:p w:rsidR="005A0F77" w:rsidRPr="00801200" w:rsidRDefault="00801200" w:rsidP="00801200">
      <w:pPr>
        <w:pStyle w:val="ListParagraph"/>
        <w:numPr>
          <w:ilvl w:val="0"/>
          <w:numId w:val="34"/>
        </w:numPr>
        <w:spacing w:line="360" w:lineRule="auto"/>
        <w:rPr>
          <w:rFonts w:ascii="Times New Roman" w:hAnsi="Times New Roman" w:cs="Times New Roman"/>
          <w:sz w:val="24"/>
          <w:szCs w:val="24"/>
        </w:rPr>
      </w:pPr>
      <w:r w:rsidRPr="00801200">
        <w:rPr>
          <w:rFonts w:ascii="Times New Roman" w:hAnsi="Times New Roman" w:cs="Times New Roman"/>
          <w:sz w:val="24"/>
          <w:szCs w:val="24"/>
        </w:rPr>
        <w:t>The</w:t>
      </w:r>
      <w:r w:rsidR="005A0F77" w:rsidRPr="00801200">
        <w:rPr>
          <w:rFonts w:ascii="Times New Roman" w:hAnsi="Times New Roman" w:cs="Times New Roman"/>
          <w:sz w:val="24"/>
          <w:szCs w:val="24"/>
        </w:rPr>
        <w:t xml:space="preserve"> voluntary provisions of the code must be set with an effective implementation design and the companies must be made well aware about the provisions and should be given proper training to implement the </w:t>
      </w:r>
      <w:r w:rsidRPr="00801200">
        <w:rPr>
          <w:rFonts w:ascii="Times New Roman" w:hAnsi="Times New Roman" w:cs="Times New Roman"/>
          <w:sz w:val="24"/>
          <w:szCs w:val="24"/>
        </w:rPr>
        <w:t>code of corporate governance with</w:t>
      </w:r>
      <w:r w:rsidR="005A0F77" w:rsidRPr="00801200">
        <w:rPr>
          <w:rFonts w:ascii="Times New Roman" w:hAnsi="Times New Roman" w:cs="Times New Roman"/>
          <w:sz w:val="24"/>
          <w:szCs w:val="24"/>
        </w:rPr>
        <w:t xml:space="preserve"> </w:t>
      </w:r>
      <w:r w:rsidRPr="00801200">
        <w:rPr>
          <w:rFonts w:ascii="Times New Roman" w:hAnsi="Times New Roman" w:cs="Times New Roman"/>
          <w:sz w:val="24"/>
          <w:szCs w:val="24"/>
        </w:rPr>
        <w:t>realization of specific</w:t>
      </w:r>
      <w:r w:rsidR="005A0F77" w:rsidRPr="00801200">
        <w:rPr>
          <w:rFonts w:ascii="Times New Roman" w:hAnsi="Times New Roman" w:cs="Times New Roman"/>
          <w:sz w:val="24"/>
          <w:szCs w:val="24"/>
        </w:rPr>
        <w:t xml:space="preserve"> benefits </w:t>
      </w:r>
      <w:r w:rsidRPr="00801200">
        <w:rPr>
          <w:rFonts w:ascii="Times New Roman" w:hAnsi="Times New Roman" w:cs="Times New Roman"/>
          <w:sz w:val="24"/>
          <w:szCs w:val="24"/>
        </w:rPr>
        <w:t>of compliance</w:t>
      </w:r>
      <w:r w:rsidR="005A0F77" w:rsidRPr="00801200">
        <w:rPr>
          <w:rFonts w:ascii="Times New Roman" w:hAnsi="Times New Roman" w:cs="Times New Roman"/>
          <w:sz w:val="24"/>
          <w:szCs w:val="24"/>
        </w:rPr>
        <w:t>.</w:t>
      </w:r>
    </w:p>
    <w:p w:rsidR="00235730" w:rsidRPr="005A0F77" w:rsidRDefault="00801200" w:rsidP="005A0F77">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T</w:t>
      </w:r>
      <w:r w:rsidR="005A0F77" w:rsidRPr="005A0F77">
        <w:rPr>
          <w:rFonts w:ascii="Times New Roman" w:hAnsi="Times New Roman" w:cs="Times New Roman"/>
          <w:sz w:val="24"/>
          <w:szCs w:val="24"/>
        </w:rPr>
        <w:t>he  regulators should have  sufficient  number  of  skilled staff  and  should  also  have  the proper  training on  how  to  extend  support  to companies in implementing provisions and monitor the compliance by the companies over time.</w:t>
      </w:r>
      <w:r w:rsidR="00235730" w:rsidRPr="005A0F77">
        <w:rPr>
          <w:rFonts w:ascii="Times New Roman" w:hAnsi="Times New Roman" w:cs="Times New Roman"/>
          <w:sz w:val="24"/>
          <w:szCs w:val="24"/>
        </w:rPr>
        <w:br w:type="page"/>
      </w: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szCs w:val="24"/>
        </w:rPr>
      </w:pPr>
    </w:p>
    <w:p w:rsidR="00E0704D" w:rsidRDefault="00E0704D" w:rsidP="00E0704D">
      <w:pPr>
        <w:spacing w:line="360" w:lineRule="auto"/>
        <w:rPr>
          <w:rFonts w:ascii="Times New Roman" w:hAnsi="Times New Roman" w:cs="Times New Roman"/>
          <w:b/>
          <w:i/>
          <w:sz w:val="32"/>
          <w:szCs w:val="24"/>
        </w:rPr>
      </w:pPr>
    </w:p>
    <w:p w:rsidR="00E0704D" w:rsidRPr="00922EBE" w:rsidRDefault="00E0704D" w:rsidP="00753987">
      <w:pPr>
        <w:pStyle w:val="Heading1"/>
        <w:spacing w:line="360" w:lineRule="auto"/>
        <w:jc w:val="center"/>
        <w:rPr>
          <w:rFonts w:ascii="Times New Roman" w:hAnsi="Times New Roman" w:cs="Times New Roman"/>
          <w:i/>
          <w:sz w:val="32"/>
        </w:rPr>
      </w:pPr>
      <w:bookmarkStart w:id="77" w:name="_Toc17580188"/>
      <w:r w:rsidRPr="00922EBE">
        <w:rPr>
          <w:rFonts w:ascii="Times New Roman" w:hAnsi="Times New Roman" w:cs="Times New Roman"/>
          <w:i/>
          <w:sz w:val="32"/>
        </w:rPr>
        <w:t xml:space="preserve">Chapter </w:t>
      </w:r>
      <w:r w:rsidR="00494803" w:rsidRPr="00922EBE">
        <w:rPr>
          <w:rFonts w:ascii="Times New Roman" w:hAnsi="Times New Roman" w:cs="Times New Roman"/>
          <w:i/>
          <w:sz w:val="32"/>
        </w:rPr>
        <w:t>Seven</w:t>
      </w:r>
      <w:bookmarkEnd w:id="77"/>
    </w:p>
    <w:p w:rsidR="00E0704D" w:rsidRPr="00922EBE" w:rsidRDefault="00E0704D" w:rsidP="00753987">
      <w:pPr>
        <w:pStyle w:val="Heading1"/>
        <w:spacing w:line="360" w:lineRule="auto"/>
        <w:jc w:val="center"/>
        <w:rPr>
          <w:rFonts w:ascii="Times New Roman" w:hAnsi="Times New Roman" w:cs="Times New Roman"/>
          <w:i/>
          <w:sz w:val="32"/>
        </w:rPr>
      </w:pPr>
      <w:bookmarkStart w:id="78" w:name="_Toc17580189"/>
      <w:r w:rsidRPr="00922EBE">
        <w:rPr>
          <w:rFonts w:ascii="Times New Roman" w:hAnsi="Times New Roman" w:cs="Times New Roman"/>
          <w:i/>
          <w:sz w:val="32"/>
        </w:rPr>
        <w:t>Appendix</w:t>
      </w:r>
      <w:bookmarkEnd w:id="78"/>
    </w:p>
    <w:tbl>
      <w:tblPr>
        <w:tblStyle w:val="TableGrid"/>
        <w:tblW w:w="0" w:type="auto"/>
        <w:jc w:val="center"/>
        <w:tblLook w:val="04A0" w:firstRow="1" w:lastRow="0" w:firstColumn="1" w:lastColumn="0" w:noHBand="0" w:noVBand="1"/>
      </w:tblPr>
      <w:tblGrid>
        <w:gridCol w:w="6066"/>
      </w:tblGrid>
      <w:tr w:rsidR="00E0704D" w:rsidRPr="004573EF" w:rsidTr="00F8152A">
        <w:trPr>
          <w:trHeight w:val="1781"/>
          <w:jc w:val="center"/>
        </w:trPr>
        <w:tc>
          <w:tcPr>
            <w:tcW w:w="6066" w:type="dxa"/>
            <w:tcBorders>
              <w:top w:val="single" w:sz="4" w:space="0" w:color="auto"/>
              <w:left w:val="nil"/>
              <w:bottom w:val="single" w:sz="4" w:space="0" w:color="auto"/>
              <w:right w:val="nil"/>
            </w:tcBorders>
          </w:tcPr>
          <w:p w:rsidR="00E0704D" w:rsidRDefault="00E0704D" w:rsidP="00F8152A">
            <w:pPr>
              <w:spacing w:line="360" w:lineRule="auto"/>
              <w:jc w:val="center"/>
              <w:rPr>
                <w:rFonts w:ascii="Times New Roman" w:hAnsi="Times New Roman" w:cs="Times New Roman"/>
                <w:sz w:val="28"/>
                <w:szCs w:val="24"/>
              </w:rPr>
            </w:pPr>
          </w:p>
          <w:p w:rsidR="00E0704D" w:rsidRPr="00753987" w:rsidRDefault="00E0704D" w:rsidP="00F8152A">
            <w:pPr>
              <w:spacing w:line="360" w:lineRule="auto"/>
              <w:jc w:val="center"/>
              <w:rPr>
                <w:rFonts w:ascii="Times New Roman" w:hAnsi="Times New Roman" w:cs="Times New Roman"/>
                <w:b/>
                <w:i/>
                <w:sz w:val="28"/>
                <w:szCs w:val="24"/>
              </w:rPr>
            </w:pPr>
            <w:r w:rsidRPr="00753987">
              <w:rPr>
                <w:rFonts w:ascii="Times New Roman" w:hAnsi="Times New Roman" w:cs="Times New Roman"/>
                <w:b/>
                <w:i/>
                <w:sz w:val="28"/>
                <w:szCs w:val="24"/>
              </w:rPr>
              <w:t>Referenced</w:t>
            </w:r>
          </w:p>
          <w:p w:rsidR="00E0704D" w:rsidRPr="004573EF" w:rsidRDefault="00E0704D" w:rsidP="00F8152A">
            <w:pPr>
              <w:spacing w:line="360" w:lineRule="auto"/>
              <w:jc w:val="center"/>
              <w:rPr>
                <w:rFonts w:ascii="Times New Roman" w:hAnsi="Times New Roman" w:cs="Times New Roman"/>
                <w:sz w:val="28"/>
                <w:szCs w:val="24"/>
              </w:rPr>
            </w:pPr>
            <w:r w:rsidRPr="00753987">
              <w:rPr>
                <w:rFonts w:ascii="Times New Roman" w:hAnsi="Times New Roman" w:cs="Times New Roman"/>
                <w:b/>
                <w:i/>
                <w:sz w:val="28"/>
                <w:szCs w:val="24"/>
              </w:rPr>
              <w:t>Tables, charts and graph</w:t>
            </w:r>
            <w:r w:rsidR="00753987">
              <w:rPr>
                <w:rFonts w:ascii="Times New Roman" w:hAnsi="Times New Roman" w:cs="Times New Roman"/>
                <w:b/>
                <w:i/>
                <w:sz w:val="28"/>
                <w:szCs w:val="24"/>
              </w:rPr>
              <w:t>s</w:t>
            </w:r>
          </w:p>
        </w:tc>
      </w:tr>
    </w:tbl>
    <w:p w:rsidR="00E0704D" w:rsidRDefault="00E0704D" w:rsidP="00E0704D">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rsidR="00DC6329" w:rsidRPr="00753987" w:rsidRDefault="00753987" w:rsidP="00753987">
      <w:pPr>
        <w:spacing w:line="360" w:lineRule="auto"/>
        <w:jc w:val="center"/>
        <w:rPr>
          <w:rFonts w:ascii="Times New Roman" w:hAnsi="Times New Roman" w:cs="Times New Roman"/>
          <w:b/>
          <w:sz w:val="28"/>
        </w:rPr>
      </w:pPr>
      <w:r>
        <w:rPr>
          <w:rFonts w:ascii="Times New Roman" w:hAnsi="Times New Roman" w:cs="Times New Roman"/>
          <w:b/>
          <w:sz w:val="28"/>
        </w:rPr>
        <w:lastRenderedPageBreak/>
        <w:t>VII.</w:t>
      </w:r>
      <w:r w:rsidR="00DC6329" w:rsidRPr="00753987">
        <w:rPr>
          <w:rFonts w:ascii="Times New Roman" w:hAnsi="Times New Roman" w:cs="Times New Roman"/>
          <w:b/>
          <w:sz w:val="28"/>
        </w:rPr>
        <w:t xml:space="preserve"> Appendix</w:t>
      </w:r>
    </w:p>
    <w:p w:rsidR="00DC6329" w:rsidRPr="00F00663" w:rsidRDefault="00DC6329" w:rsidP="00EA11B4">
      <w:pPr>
        <w:pStyle w:val="Heading2"/>
        <w:numPr>
          <w:ilvl w:val="0"/>
          <w:numId w:val="39"/>
        </w:numPr>
        <w:spacing w:line="360" w:lineRule="auto"/>
        <w:jc w:val="both"/>
        <w:rPr>
          <w:rFonts w:ascii="Times New Roman" w:hAnsi="Times New Roman" w:cs="Times New Roman"/>
          <w:sz w:val="24"/>
        </w:rPr>
      </w:pPr>
      <w:bookmarkStart w:id="79" w:name="_Toc17580190"/>
      <w:r w:rsidRPr="00F00663">
        <w:rPr>
          <w:rFonts w:ascii="Times New Roman" w:hAnsi="Times New Roman" w:cs="Times New Roman"/>
          <w:sz w:val="24"/>
        </w:rPr>
        <w:t>References</w:t>
      </w:r>
      <w:bookmarkEnd w:id="79"/>
    </w:p>
    <w:p w:rsidR="00ED20FB" w:rsidRPr="00D820CB" w:rsidRDefault="00ED20FB" w:rsidP="00D820CB">
      <w:pPr>
        <w:pStyle w:val="ListParagraph"/>
        <w:numPr>
          <w:ilvl w:val="0"/>
          <w:numId w:val="1"/>
        </w:numPr>
        <w:spacing w:line="360" w:lineRule="auto"/>
        <w:jc w:val="both"/>
        <w:rPr>
          <w:rFonts w:ascii="Times New Roman" w:hAnsi="Times New Roman" w:cs="Times New Roman"/>
          <w:color w:val="000000" w:themeColor="text1"/>
          <w:sz w:val="24"/>
          <w:szCs w:val="24"/>
        </w:rPr>
      </w:pPr>
      <w:r w:rsidRPr="00D820CB">
        <w:rPr>
          <w:rFonts w:ascii="Times New Roman" w:hAnsi="Times New Roman" w:cs="Times New Roman"/>
          <w:color w:val="000000" w:themeColor="text1"/>
          <w:sz w:val="24"/>
          <w:szCs w:val="24"/>
        </w:rPr>
        <w:t>For referencing of article:</w:t>
      </w:r>
    </w:p>
    <w:p w:rsidR="00ED20FB" w:rsidRPr="00D820CB" w:rsidRDefault="00ED20FB" w:rsidP="00AB63FD">
      <w:pPr>
        <w:pStyle w:val="ListParagraph"/>
        <w:numPr>
          <w:ilvl w:val="0"/>
          <w:numId w:val="3"/>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Cadbury Committee (Committee on the Financial Aspects of Corporate Governance) 1992.</w:t>
      </w:r>
    </w:p>
    <w:p w:rsidR="00ED20FB" w:rsidRPr="00D820CB" w:rsidRDefault="00ED20FB" w:rsidP="00AB63FD">
      <w:pPr>
        <w:pStyle w:val="ListParagraph"/>
        <w:numPr>
          <w:ilvl w:val="0"/>
          <w:numId w:val="3"/>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Confederation of Indian Industry</w:t>
      </w:r>
    </w:p>
    <w:p w:rsidR="00ED20FB" w:rsidRDefault="00ED20FB" w:rsidP="00AB63FD">
      <w:pPr>
        <w:pStyle w:val="ListParagraph"/>
        <w:numPr>
          <w:ilvl w:val="0"/>
          <w:numId w:val="3"/>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 xml:space="preserve">Sana </w:t>
      </w:r>
      <w:proofErr w:type="spellStart"/>
      <w:r w:rsidRPr="00D820CB">
        <w:rPr>
          <w:rFonts w:ascii="Times New Roman" w:hAnsi="Times New Roman" w:cs="Times New Roman"/>
          <w:sz w:val="24"/>
          <w:szCs w:val="24"/>
        </w:rPr>
        <w:t>Triki</w:t>
      </w:r>
      <w:proofErr w:type="spellEnd"/>
      <w:r w:rsidRPr="00D820CB">
        <w:rPr>
          <w:rFonts w:ascii="Times New Roman" w:hAnsi="Times New Roman" w:cs="Times New Roman"/>
          <w:sz w:val="24"/>
          <w:szCs w:val="24"/>
        </w:rPr>
        <w:t xml:space="preserve"> </w:t>
      </w:r>
      <w:proofErr w:type="spellStart"/>
      <w:r w:rsidRPr="00D820CB">
        <w:rPr>
          <w:rFonts w:ascii="Times New Roman" w:hAnsi="Times New Roman" w:cs="Times New Roman"/>
          <w:sz w:val="24"/>
          <w:szCs w:val="24"/>
        </w:rPr>
        <w:t>Damak</w:t>
      </w:r>
      <w:proofErr w:type="spellEnd"/>
      <w:r w:rsidRPr="00D820CB">
        <w:rPr>
          <w:rFonts w:ascii="Times New Roman" w:hAnsi="Times New Roman" w:cs="Times New Roman"/>
          <w:sz w:val="24"/>
          <w:szCs w:val="24"/>
        </w:rPr>
        <w:t>, The corporate governance mechanisms: evidence from Tunisian banks, Journal of Business and Management.</w:t>
      </w:r>
    </w:p>
    <w:p w:rsidR="00FC3BDF" w:rsidRDefault="00FC3BDF" w:rsidP="00AB63FD">
      <w:pPr>
        <w:pStyle w:val="ListParagraph"/>
        <w:numPr>
          <w:ilvl w:val="0"/>
          <w:numId w:val="3"/>
        </w:numPr>
        <w:spacing w:line="360" w:lineRule="auto"/>
        <w:jc w:val="both"/>
        <w:rPr>
          <w:rFonts w:ascii="Times New Roman" w:hAnsi="Times New Roman" w:cs="Times New Roman"/>
          <w:sz w:val="24"/>
          <w:szCs w:val="24"/>
        </w:rPr>
      </w:pPr>
      <w:r w:rsidRPr="00FC3BDF">
        <w:rPr>
          <w:rFonts w:ascii="Times New Roman" w:hAnsi="Times New Roman" w:cs="Times New Roman"/>
          <w:sz w:val="24"/>
          <w:szCs w:val="24"/>
        </w:rPr>
        <w:t>Corporate Governance in Financial Institutions in Bangladesh: A</w:t>
      </w:r>
      <w:r>
        <w:rPr>
          <w:rFonts w:ascii="Times New Roman" w:hAnsi="Times New Roman" w:cs="Times New Roman"/>
          <w:sz w:val="24"/>
          <w:szCs w:val="24"/>
        </w:rPr>
        <w:t xml:space="preserve"> </w:t>
      </w:r>
      <w:r w:rsidRPr="00FC3BDF">
        <w:rPr>
          <w:rFonts w:ascii="Times New Roman" w:hAnsi="Times New Roman" w:cs="Times New Roman"/>
          <w:sz w:val="24"/>
          <w:szCs w:val="24"/>
        </w:rPr>
        <w:t>Preliminary Study</w:t>
      </w:r>
      <w:r>
        <w:rPr>
          <w:rFonts w:ascii="Times New Roman" w:hAnsi="Times New Roman" w:cs="Times New Roman"/>
          <w:sz w:val="24"/>
          <w:szCs w:val="24"/>
        </w:rPr>
        <w:t xml:space="preserve">, </w:t>
      </w:r>
      <w:proofErr w:type="spellStart"/>
      <w:r w:rsidRPr="00FC3BDF">
        <w:rPr>
          <w:rFonts w:ascii="Times New Roman" w:hAnsi="Times New Roman" w:cs="Times New Roman"/>
          <w:sz w:val="24"/>
          <w:szCs w:val="24"/>
        </w:rPr>
        <w:t>Mahtab</w:t>
      </w:r>
      <w:proofErr w:type="spellEnd"/>
      <w:r w:rsidRPr="00FC3BDF">
        <w:rPr>
          <w:rFonts w:ascii="Times New Roman" w:hAnsi="Times New Roman" w:cs="Times New Roman"/>
          <w:sz w:val="24"/>
          <w:szCs w:val="24"/>
        </w:rPr>
        <w:t xml:space="preserve"> and Abdullah, Arabian J Bus </w:t>
      </w:r>
      <w:proofErr w:type="spellStart"/>
      <w:r w:rsidRPr="00FC3BDF">
        <w:rPr>
          <w:rFonts w:ascii="Times New Roman" w:hAnsi="Times New Roman" w:cs="Times New Roman"/>
          <w:sz w:val="24"/>
          <w:szCs w:val="24"/>
        </w:rPr>
        <w:t>Manag</w:t>
      </w:r>
      <w:proofErr w:type="spellEnd"/>
      <w:r w:rsidRPr="00FC3BDF">
        <w:rPr>
          <w:rFonts w:ascii="Times New Roman" w:hAnsi="Times New Roman" w:cs="Times New Roman"/>
          <w:sz w:val="24"/>
          <w:szCs w:val="24"/>
        </w:rPr>
        <w:t xml:space="preserve"> Review 2016, 6:4</w:t>
      </w:r>
    </w:p>
    <w:p w:rsidR="00FC3BDF" w:rsidRDefault="00FC3BDF" w:rsidP="00AB63FD">
      <w:pPr>
        <w:pStyle w:val="ListParagraph"/>
        <w:numPr>
          <w:ilvl w:val="0"/>
          <w:numId w:val="3"/>
        </w:numPr>
        <w:spacing w:line="360" w:lineRule="auto"/>
        <w:jc w:val="both"/>
        <w:rPr>
          <w:rFonts w:ascii="Times New Roman" w:hAnsi="Times New Roman" w:cs="Times New Roman"/>
          <w:sz w:val="24"/>
          <w:szCs w:val="24"/>
        </w:rPr>
      </w:pPr>
      <w:r w:rsidRPr="00FC3BDF">
        <w:rPr>
          <w:rFonts w:ascii="Times New Roman" w:hAnsi="Times New Roman" w:cs="Times New Roman"/>
          <w:sz w:val="24"/>
          <w:szCs w:val="24"/>
        </w:rPr>
        <w:t xml:space="preserve">European Journal of Sustainable Development (2013), 2, 4, 1-18  The Relationship Between Governance and Economic Growth During Times of Crisis By Bassam A. </w:t>
      </w:r>
      <w:proofErr w:type="spellStart"/>
      <w:r w:rsidRPr="00FC3BDF">
        <w:rPr>
          <w:rFonts w:ascii="Times New Roman" w:hAnsi="Times New Roman" w:cs="Times New Roman"/>
          <w:sz w:val="24"/>
          <w:szCs w:val="24"/>
        </w:rPr>
        <w:t>AlBassam</w:t>
      </w:r>
      <w:proofErr w:type="spellEnd"/>
      <w:r w:rsidRPr="00FC3BDF">
        <w:rPr>
          <w:rFonts w:ascii="Times New Roman" w:hAnsi="Times New Roman" w:cs="Times New Roman"/>
          <w:sz w:val="24"/>
          <w:szCs w:val="24"/>
        </w:rPr>
        <w:t>, PhD</w:t>
      </w:r>
    </w:p>
    <w:p w:rsidR="00FC3BDF" w:rsidRDefault="00FC3BDF" w:rsidP="00AB63FD">
      <w:pPr>
        <w:pStyle w:val="ListParagraph"/>
        <w:numPr>
          <w:ilvl w:val="0"/>
          <w:numId w:val="3"/>
        </w:numPr>
        <w:spacing w:line="360" w:lineRule="auto"/>
        <w:jc w:val="both"/>
        <w:rPr>
          <w:rFonts w:ascii="Times New Roman" w:hAnsi="Times New Roman" w:cs="Times New Roman"/>
          <w:sz w:val="24"/>
          <w:szCs w:val="24"/>
        </w:rPr>
      </w:pPr>
      <w:proofErr w:type="spellStart"/>
      <w:r w:rsidRPr="00B03186">
        <w:rPr>
          <w:rFonts w:ascii="Times New Roman" w:hAnsi="Times New Roman" w:cs="Times New Roman"/>
          <w:sz w:val="24"/>
          <w:szCs w:val="24"/>
        </w:rPr>
        <w:t>Bhuiyan</w:t>
      </w:r>
      <w:proofErr w:type="spellEnd"/>
      <w:r w:rsidRPr="00B03186">
        <w:rPr>
          <w:rFonts w:ascii="Times New Roman" w:hAnsi="Times New Roman" w:cs="Times New Roman"/>
          <w:sz w:val="24"/>
          <w:szCs w:val="24"/>
        </w:rPr>
        <w:t xml:space="preserve">, MHU &amp; </w:t>
      </w:r>
      <w:proofErr w:type="spellStart"/>
      <w:r w:rsidRPr="00B03186">
        <w:rPr>
          <w:rFonts w:ascii="Times New Roman" w:hAnsi="Times New Roman" w:cs="Times New Roman"/>
          <w:sz w:val="24"/>
          <w:szCs w:val="24"/>
        </w:rPr>
        <w:t>Biswas</w:t>
      </w:r>
      <w:proofErr w:type="spellEnd"/>
      <w:r w:rsidRPr="00B03186">
        <w:rPr>
          <w:rFonts w:ascii="Times New Roman" w:hAnsi="Times New Roman" w:cs="Times New Roman"/>
          <w:sz w:val="24"/>
          <w:szCs w:val="24"/>
        </w:rPr>
        <w:t>, PK (2007), ‘Corporate governance and reporting: An empirical study of the listed</w:t>
      </w:r>
      <w:r>
        <w:rPr>
          <w:rFonts w:ascii="Times New Roman" w:hAnsi="Times New Roman" w:cs="Times New Roman"/>
          <w:sz w:val="24"/>
          <w:szCs w:val="24"/>
        </w:rPr>
        <w:t xml:space="preserve"> </w:t>
      </w:r>
      <w:r w:rsidRPr="00B03186">
        <w:rPr>
          <w:rFonts w:ascii="Times New Roman" w:hAnsi="Times New Roman" w:cs="Times New Roman"/>
          <w:sz w:val="24"/>
          <w:szCs w:val="24"/>
        </w:rPr>
        <w:t>companies in Bangladesh’, Dhaka University of Journal of Business Studies, vol. 28, no. 1, pp. 1-32.</w:t>
      </w:r>
    </w:p>
    <w:p w:rsidR="00FC3BDF" w:rsidRDefault="00FC3BDF" w:rsidP="00AB63FD">
      <w:pPr>
        <w:pStyle w:val="ListParagraph"/>
        <w:numPr>
          <w:ilvl w:val="0"/>
          <w:numId w:val="3"/>
        </w:numPr>
        <w:spacing w:line="360" w:lineRule="auto"/>
        <w:jc w:val="both"/>
        <w:rPr>
          <w:rFonts w:ascii="Times New Roman" w:hAnsi="Times New Roman" w:cs="Times New Roman"/>
          <w:sz w:val="24"/>
          <w:szCs w:val="24"/>
        </w:rPr>
      </w:pPr>
      <w:r w:rsidRPr="002503DB">
        <w:rPr>
          <w:rFonts w:ascii="Times New Roman" w:hAnsi="Times New Roman" w:cs="Times New Roman"/>
          <w:sz w:val="24"/>
          <w:szCs w:val="24"/>
        </w:rPr>
        <w:t>CORPORATE GOVERNANCE PRACTICES IN BANGLADESH</w:t>
      </w:r>
      <w:r>
        <w:rPr>
          <w:rFonts w:ascii="Times New Roman" w:hAnsi="Times New Roman" w:cs="Times New Roman"/>
          <w:sz w:val="24"/>
          <w:szCs w:val="24"/>
        </w:rPr>
        <w:t>,</w:t>
      </w:r>
      <w:r w:rsidRPr="002503DB">
        <w:t xml:space="preserve"> </w:t>
      </w:r>
      <w:r w:rsidRPr="002503DB">
        <w:rPr>
          <w:rFonts w:ascii="Times New Roman" w:hAnsi="Times New Roman" w:cs="Times New Roman"/>
          <w:sz w:val="24"/>
          <w:szCs w:val="24"/>
        </w:rPr>
        <w:t>International Journal of Economics, Commerce and Management</w:t>
      </w:r>
      <w:r>
        <w:rPr>
          <w:rFonts w:ascii="Times New Roman" w:hAnsi="Times New Roman" w:cs="Times New Roman"/>
          <w:sz w:val="24"/>
          <w:szCs w:val="24"/>
        </w:rPr>
        <w:t xml:space="preserve">, </w:t>
      </w:r>
      <w:r w:rsidRPr="002503DB">
        <w:rPr>
          <w:rFonts w:ascii="Times New Roman" w:hAnsi="Times New Roman" w:cs="Times New Roman"/>
          <w:sz w:val="24"/>
          <w:szCs w:val="24"/>
        </w:rPr>
        <w:t>United Kingdom Vol. III, Issue 12, December 2015</w:t>
      </w:r>
    </w:p>
    <w:p w:rsidR="00FC3BDF" w:rsidRDefault="00946D0F" w:rsidP="00AB63FD">
      <w:pPr>
        <w:pStyle w:val="ListParagraph"/>
        <w:numPr>
          <w:ilvl w:val="0"/>
          <w:numId w:val="3"/>
        </w:numPr>
        <w:spacing w:line="360" w:lineRule="auto"/>
        <w:jc w:val="both"/>
        <w:rPr>
          <w:rFonts w:ascii="Times New Roman" w:hAnsi="Times New Roman" w:cs="Times New Roman"/>
          <w:sz w:val="24"/>
          <w:szCs w:val="24"/>
        </w:rPr>
      </w:pPr>
      <w:proofErr w:type="spellStart"/>
      <w:r w:rsidRPr="00946D0F">
        <w:rPr>
          <w:rFonts w:ascii="Times New Roman" w:hAnsi="Times New Roman" w:cs="Times New Roman"/>
          <w:sz w:val="24"/>
          <w:szCs w:val="24"/>
        </w:rPr>
        <w:t>Samiul</w:t>
      </w:r>
      <w:proofErr w:type="spellEnd"/>
      <w:r w:rsidRPr="00946D0F">
        <w:rPr>
          <w:rFonts w:ascii="Times New Roman" w:hAnsi="Times New Roman" w:cs="Times New Roman"/>
          <w:sz w:val="24"/>
          <w:szCs w:val="24"/>
        </w:rPr>
        <w:t xml:space="preserve"> </w:t>
      </w:r>
      <w:proofErr w:type="spellStart"/>
      <w:r w:rsidRPr="00946D0F">
        <w:rPr>
          <w:rFonts w:ascii="Times New Roman" w:hAnsi="Times New Roman" w:cs="Times New Roman"/>
          <w:sz w:val="24"/>
          <w:szCs w:val="24"/>
        </w:rPr>
        <w:t>Parvez</w:t>
      </w:r>
      <w:proofErr w:type="spellEnd"/>
      <w:r w:rsidRPr="00946D0F">
        <w:rPr>
          <w:rFonts w:ascii="Times New Roman" w:hAnsi="Times New Roman" w:cs="Times New Roman"/>
          <w:sz w:val="24"/>
          <w:szCs w:val="24"/>
        </w:rPr>
        <w:t xml:space="preserve"> Ahmed (Bangladesh), </w:t>
      </w:r>
      <w:proofErr w:type="spellStart"/>
      <w:r w:rsidRPr="00946D0F">
        <w:rPr>
          <w:rFonts w:ascii="Times New Roman" w:hAnsi="Times New Roman" w:cs="Times New Roman"/>
          <w:sz w:val="24"/>
          <w:szCs w:val="24"/>
        </w:rPr>
        <w:t>Rahatul</w:t>
      </w:r>
      <w:proofErr w:type="spellEnd"/>
      <w:r w:rsidRPr="00946D0F">
        <w:rPr>
          <w:rFonts w:ascii="Times New Roman" w:hAnsi="Times New Roman" w:cs="Times New Roman"/>
          <w:sz w:val="24"/>
          <w:szCs w:val="24"/>
        </w:rPr>
        <w:t xml:space="preserve"> </w:t>
      </w:r>
      <w:proofErr w:type="spellStart"/>
      <w:r w:rsidRPr="00946D0F">
        <w:rPr>
          <w:rFonts w:ascii="Times New Roman" w:hAnsi="Times New Roman" w:cs="Times New Roman"/>
          <w:sz w:val="24"/>
          <w:szCs w:val="24"/>
        </w:rPr>
        <w:t>Zannat</w:t>
      </w:r>
      <w:proofErr w:type="spellEnd"/>
      <w:r w:rsidRPr="00946D0F">
        <w:rPr>
          <w:rFonts w:ascii="Times New Roman" w:hAnsi="Times New Roman" w:cs="Times New Roman"/>
          <w:sz w:val="24"/>
          <w:szCs w:val="24"/>
        </w:rPr>
        <w:t xml:space="preserve"> (Bangladesh), </w:t>
      </w:r>
      <w:proofErr w:type="spellStart"/>
      <w:r w:rsidRPr="00946D0F">
        <w:rPr>
          <w:rFonts w:ascii="Times New Roman" w:hAnsi="Times New Roman" w:cs="Times New Roman"/>
          <w:sz w:val="24"/>
          <w:szCs w:val="24"/>
        </w:rPr>
        <w:t>Sarwar</w:t>
      </w:r>
      <w:proofErr w:type="spellEnd"/>
      <w:r w:rsidRPr="00946D0F">
        <w:rPr>
          <w:rFonts w:ascii="Times New Roman" w:hAnsi="Times New Roman" w:cs="Times New Roman"/>
          <w:sz w:val="24"/>
          <w:szCs w:val="24"/>
        </w:rPr>
        <w:t xml:space="preserve"> Uddin Ahmed (Bangladesh), corporate governance practices in the banking sector of Bangladesh: do they really matter? Banks and Bank Systems, Volume 12, Issue 1, 2017</w:t>
      </w:r>
      <w:r>
        <w:rPr>
          <w:rFonts w:ascii="Times New Roman" w:hAnsi="Times New Roman" w:cs="Times New Roman"/>
          <w:sz w:val="24"/>
          <w:szCs w:val="24"/>
        </w:rPr>
        <w:t>.</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sidRPr="00585828">
        <w:rPr>
          <w:rFonts w:ascii="Times New Roman" w:hAnsi="Times New Roman" w:cs="Times New Roman"/>
          <w:sz w:val="24"/>
          <w:szCs w:val="24"/>
        </w:rPr>
        <w:t xml:space="preserve">Ararat, M, and </w:t>
      </w:r>
      <w:proofErr w:type="spellStart"/>
      <w:r w:rsidRPr="00585828">
        <w:rPr>
          <w:rFonts w:ascii="Times New Roman" w:hAnsi="Times New Roman" w:cs="Times New Roman"/>
          <w:sz w:val="24"/>
          <w:szCs w:val="24"/>
        </w:rPr>
        <w:t>Ugar</w:t>
      </w:r>
      <w:proofErr w:type="spellEnd"/>
      <w:r w:rsidRPr="00585828">
        <w:rPr>
          <w:rFonts w:ascii="Times New Roman" w:hAnsi="Times New Roman" w:cs="Times New Roman"/>
          <w:sz w:val="24"/>
          <w:szCs w:val="24"/>
        </w:rPr>
        <w:t>, M (2003), “Corporate Governance in Turkey: An Overview and Some policy</w:t>
      </w:r>
      <w:r>
        <w:rPr>
          <w:rFonts w:ascii="Times New Roman" w:hAnsi="Times New Roman" w:cs="Times New Roman"/>
          <w:sz w:val="24"/>
          <w:szCs w:val="24"/>
        </w:rPr>
        <w:t xml:space="preserve"> </w:t>
      </w:r>
      <w:r w:rsidRPr="00585828">
        <w:rPr>
          <w:rFonts w:ascii="Times New Roman" w:hAnsi="Times New Roman" w:cs="Times New Roman"/>
          <w:sz w:val="24"/>
          <w:szCs w:val="24"/>
        </w:rPr>
        <w:t>Recommendation, Vol. 3, Issue 1</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sidRPr="00FC3BDF">
        <w:rPr>
          <w:rFonts w:ascii="Times New Roman" w:hAnsi="Times New Roman" w:cs="Times New Roman"/>
          <w:sz w:val="24"/>
          <w:szCs w:val="24"/>
        </w:rPr>
        <w:t>Scenario of Corporate Governance Practices in Bangladesh: A</w:t>
      </w:r>
      <w:r>
        <w:rPr>
          <w:rFonts w:ascii="Times New Roman" w:hAnsi="Times New Roman" w:cs="Times New Roman"/>
          <w:sz w:val="24"/>
          <w:szCs w:val="24"/>
        </w:rPr>
        <w:t xml:space="preserve"> </w:t>
      </w:r>
      <w:r w:rsidRPr="00FC3BDF">
        <w:rPr>
          <w:rFonts w:ascii="Times New Roman" w:hAnsi="Times New Roman" w:cs="Times New Roman"/>
          <w:sz w:val="24"/>
          <w:szCs w:val="24"/>
        </w:rPr>
        <w:t>Study on Dutch Bangla Bank Limited (DBBL)</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sidRPr="00FC3BDF">
        <w:rPr>
          <w:rFonts w:ascii="Times New Roman" w:hAnsi="Times New Roman" w:cs="Times New Roman"/>
          <w:sz w:val="24"/>
          <w:szCs w:val="24"/>
        </w:rPr>
        <w:lastRenderedPageBreak/>
        <w:t xml:space="preserve">Niger Delta Journal of Education (NIDJOE) Vol. 3 No. 1, </w:t>
      </w:r>
      <w:r>
        <w:rPr>
          <w:rFonts w:ascii="Times New Roman" w:hAnsi="Times New Roman" w:cs="Times New Roman"/>
          <w:sz w:val="24"/>
          <w:szCs w:val="24"/>
        </w:rPr>
        <w:t>Education f</w:t>
      </w:r>
      <w:r w:rsidRPr="00FC3BDF">
        <w:rPr>
          <w:rFonts w:ascii="Times New Roman" w:hAnsi="Times New Roman" w:cs="Times New Roman"/>
          <w:sz w:val="24"/>
          <w:szCs w:val="24"/>
        </w:rPr>
        <w:t xml:space="preserve">or </w:t>
      </w:r>
      <w:r>
        <w:rPr>
          <w:rFonts w:ascii="Times New Roman" w:hAnsi="Times New Roman" w:cs="Times New Roman"/>
          <w:sz w:val="24"/>
          <w:szCs w:val="24"/>
        </w:rPr>
        <w:t>Effective Corporate Governance i</w:t>
      </w:r>
      <w:r w:rsidRPr="00FC3BDF">
        <w:rPr>
          <w:rFonts w:ascii="Times New Roman" w:hAnsi="Times New Roman" w:cs="Times New Roman"/>
          <w:sz w:val="24"/>
          <w:szCs w:val="24"/>
        </w:rPr>
        <w:t>n Nigeria: A</w:t>
      </w:r>
      <w:r>
        <w:rPr>
          <w:rFonts w:ascii="Times New Roman" w:hAnsi="Times New Roman" w:cs="Times New Roman"/>
          <w:sz w:val="24"/>
          <w:szCs w:val="24"/>
        </w:rPr>
        <w:t xml:space="preserve"> Critical Appraisal on the Issues, Challenges a</w:t>
      </w:r>
      <w:r w:rsidRPr="00FC3BDF">
        <w:rPr>
          <w:rFonts w:ascii="Times New Roman" w:hAnsi="Times New Roman" w:cs="Times New Roman"/>
          <w:sz w:val="24"/>
          <w:szCs w:val="24"/>
        </w:rPr>
        <w:t>nd Benefits.</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sidRPr="00585828">
        <w:rPr>
          <w:rFonts w:ascii="Times New Roman" w:hAnsi="Times New Roman" w:cs="Times New Roman"/>
          <w:sz w:val="24"/>
          <w:szCs w:val="24"/>
        </w:rPr>
        <w:t xml:space="preserve">Impact of Corporate Governance on Performance of Commercial Banks in Bangladesh, </w:t>
      </w:r>
      <w:r>
        <w:rPr>
          <w:rFonts w:ascii="Times New Roman" w:hAnsi="Times New Roman" w:cs="Times New Roman"/>
          <w:sz w:val="24"/>
          <w:szCs w:val="24"/>
        </w:rPr>
        <w:t>The Cost  an</w:t>
      </w:r>
      <w:r w:rsidRPr="00585828">
        <w:rPr>
          <w:rFonts w:ascii="Times New Roman" w:hAnsi="Times New Roman" w:cs="Times New Roman"/>
          <w:sz w:val="24"/>
          <w:szCs w:val="24"/>
        </w:rPr>
        <w:t>d Management</w:t>
      </w:r>
      <w:r>
        <w:rPr>
          <w:rFonts w:ascii="Times New Roman" w:hAnsi="Times New Roman" w:cs="Times New Roman"/>
          <w:sz w:val="24"/>
          <w:szCs w:val="24"/>
        </w:rPr>
        <w:t xml:space="preserve"> </w:t>
      </w:r>
      <w:r w:rsidRPr="00585828">
        <w:rPr>
          <w:rFonts w:ascii="Times New Roman" w:hAnsi="Times New Roman" w:cs="Times New Roman"/>
          <w:sz w:val="24"/>
          <w:szCs w:val="24"/>
        </w:rPr>
        <w:t>ISSN 1817-5090, Volume-45, Number-4, July-August 2017</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proofErr w:type="spellStart"/>
      <w:r w:rsidRPr="00B03186">
        <w:rPr>
          <w:rFonts w:ascii="Times New Roman" w:hAnsi="Times New Roman" w:cs="Times New Roman"/>
          <w:sz w:val="24"/>
          <w:szCs w:val="24"/>
        </w:rPr>
        <w:t>Bhuiyan</w:t>
      </w:r>
      <w:proofErr w:type="spellEnd"/>
      <w:r w:rsidRPr="00B03186">
        <w:rPr>
          <w:rFonts w:ascii="Times New Roman" w:hAnsi="Times New Roman" w:cs="Times New Roman"/>
          <w:sz w:val="24"/>
          <w:szCs w:val="24"/>
        </w:rPr>
        <w:t xml:space="preserve">, MHU &amp; </w:t>
      </w:r>
      <w:proofErr w:type="spellStart"/>
      <w:r w:rsidRPr="00B03186">
        <w:rPr>
          <w:rFonts w:ascii="Times New Roman" w:hAnsi="Times New Roman" w:cs="Times New Roman"/>
          <w:sz w:val="24"/>
          <w:szCs w:val="24"/>
        </w:rPr>
        <w:t>Biswas</w:t>
      </w:r>
      <w:proofErr w:type="spellEnd"/>
      <w:r w:rsidRPr="00B03186">
        <w:rPr>
          <w:rFonts w:ascii="Times New Roman" w:hAnsi="Times New Roman" w:cs="Times New Roman"/>
          <w:sz w:val="24"/>
          <w:szCs w:val="24"/>
        </w:rPr>
        <w:t>, PK (2007), ‘Corporate governance and reporting: An empirical study of the listed</w:t>
      </w:r>
      <w:r>
        <w:rPr>
          <w:rFonts w:ascii="Times New Roman" w:hAnsi="Times New Roman" w:cs="Times New Roman"/>
          <w:sz w:val="24"/>
          <w:szCs w:val="24"/>
        </w:rPr>
        <w:t xml:space="preserve"> </w:t>
      </w:r>
      <w:r w:rsidRPr="00B03186">
        <w:rPr>
          <w:rFonts w:ascii="Times New Roman" w:hAnsi="Times New Roman" w:cs="Times New Roman"/>
          <w:sz w:val="24"/>
          <w:szCs w:val="24"/>
        </w:rPr>
        <w:t>companies in Bangladesh’, Dhaka University of Journal of Business Studies, vol. 28, no. 1, pp. 1-32.</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EB1791">
        <w:rPr>
          <w:rFonts w:ascii="Times New Roman" w:hAnsi="Times New Roman" w:cs="Times New Roman"/>
          <w:sz w:val="24"/>
          <w:szCs w:val="24"/>
        </w:rPr>
        <w:t>mpact of Corporate Governance on Corporate Financial Performance.</w:t>
      </w:r>
      <w:r>
        <w:rPr>
          <w:rFonts w:ascii="Times New Roman" w:hAnsi="Times New Roman" w:cs="Times New Roman"/>
          <w:sz w:val="24"/>
          <w:szCs w:val="24"/>
        </w:rPr>
        <w:t xml:space="preserve"> </w:t>
      </w:r>
      <w:r w:rsidRPr="00EB1791">
        <w:rPr>
          <w:rFonts w:ascii="Times New Roman" w:hAnsi="Times New Roman" w:cs="Times New Roman"/>
          <w:sz w:val="24"/>
          <w:szCs w:val="24"/>
        </w:rPr>
        <w:t>IOSR Journal of Business and Management (IOSR-JBM), 13(3), 01-05.</w:t>
      </w:r>
      <w:r>
        <w:rPr>
          <w:rFonts w:ascii="Times New Roman" w:hAnsi="Times New Roman" w:cs="Times New Roman"/>
          <w:sz w:val="24"/>
          <w:szCs w:val="24"/>
        </w:rPr>
        <w:t xml:space="preserve"> </w:t>
      </w:r>
      <w:r w:rsidRPr="00EB1791">
        <w:rPr>
          <w:rFonts w:ascii="Times New Roman" w:hAnsi="Times New Roman" w:cs="Times New Roman"/>
          <w:sz w:val="24"/>
          <w:szCs w:val="24"/>
        </w:rPr>
        <w:t>Aggarwal, P. (2013).</w:t>
      </w:r>
    </w:p>
    <w:p w:rsidR="009217BD" w:rsidRPr="00585828" w:rsidRDefault="009217BD" w:rsidP="00AB63FD">
      <w:pPr>
        <w:pStyle w:val="ListParagraph"/>
        <w:numPr>
          <w:ilvl w:val="0"/>
          <w:numId w:val="3"/>
        </w:numPr>
        <w:spacing w:line="360" w:lineRule="auto"/>
        <w:jc w:val="both"/>
        <w:rPr>
          <w:rFonts w:ascii="Times New Roman" w:hAnsi="Times New Roman" w:cs="Times New Roman"/>
          <w:sz w:val="24"/>
          <w:szCs w:val="24"/>
        </w:rPr>
      </w:pPr>
      <w:r w:rsidRPr="00585828">
        <w:rPr>
          <w:rFonts w:ascii="Times New Roman" w:hAnsi="Times New Roman" w:cs="Times New Roman"/>
          <w:sz w:val="24"/>
          <w:szCs w:val="24"/>
        </w:rPr>
        <w:t>Corporate Governance and Corporate Profitability: Are</w:t>
      </w:r>
      <w:r>
        <w:rPr>
          <w:rFonts w:ascii="Times New Roman" w:hAnsi="Times New Roman" w:cs="Times New Roman"/>
          <w:sz w:val="24"/>
          <w:szCs w:val="24"/>
        </w:rPr>
        <w:t xml:space="preserve"> </w:t>
      </w:r>
      <w:r w:rsidRPr="00585828">
        <w:rPr>
          <w:rFonts w:ascii="Times New Roman" w:hAnsi="Times New Roman" w:cs="Times New Roman"/>
          <w:sz w:val="24"/>
          <w:szCs w:val="24"/>
        </w:rPr>
        <w:t xml:space="preserve">they Related? </w:t>
      </w:r>
      <w:r>
        <w:rPr>
          <w:rFonts w:ascii="Times New Roman" w:hAnsi="Times New Roman" w:cs="Times New Roman"/>
          <w:sz w:val="24"/>
          <w:szCs w:val="24"/>
        </w:rPr>
        <w:t xml:space="preserve">A Study case of India Index, </w:t>
      </w:r>
      <w:r w:rsidRPr="00585828">
        <w:rPr>
          <w:rFonts w:ascii="Times New Roman" w:hAnsi="Times New Roman" w:cs="Times New Roman"/>
          <w:sz w:val="24"/>
          <w:szCs w:val="24"/>
        </w:rPr>
        <w:t>International Journal of Scientific and Research Publications, Volume 3, Issue 12, December 2013</w:t>
      </w:r>
    </w:p>
    <w:p w:rsidR="009217BD" w:rsidRDefault="009217BD" w:rsidP="00AB63FD">
      <w:pPr>
        <w:pStyle w:val="ListParagraph"/>
        <w:numPr>
          <w:ilvl w:val="0"/>
          <w:numId w:val="3"/>
        </w:numPr>
        <w:spacing w:line="360" w:lineRule="auto"/>
        <w:jc w:val="both"/>
        <w:rPr>
          <w:rFonts w:ascii="Times New Roman" w:hAnsi="Times New Roman" w:cs="Times New Roman"/>
          <w:sz w:val="24"/>
          <w:szCs w:val="24"/>
        </w:rPr>
      </w:pPr>
      <w:r w:rsidRPr="002503DB">
        <w:rPr>
          <w:rFonts w:ascii="Times New Roman" w:hAnsi="Times New Roman" w:cs="Times New Roman"/>
          <w:sz w:val="24"/>
          <w:szCs w:val="24"/>
        </w:rPr>
        <w:t>CORPORATE GOVERNANCE PRACTICES IN BANGLADESH</w:t>
      </w:r>
      <w:r>
        <w:rPr>
          <w:rFonts w:ascii="Times New Roman" w:hAnsi="Times New Roman" w:cs="Times New Roman"/>
          <w:sz w:val="24"/>
          <w:szCs w:val="24"/>
        </w:rPr>
        <w:t>,</w:t>
      </w:r>
      <w:r w:rsidRPr="002503DB">
        <w:t xml:space="preserve"> </w:t>
      </w:r>
      <w:r w:rsidRPr="002503DB">
        <w:rPr>
          <w:rFonts w:ascii="Times New Roman" w:hAnsi="Times New Roman" w:cs="Times New Roman"/>
          <w:sz w:val="24"/>
          <w:szCs w:val="24"/>
        </w:rPr>
        <w:t>International Journal of Economics, Commerce and Management</w:t>
      </w:r>
      <w:r>
        <w:rPr>
          <w:rFonts w:ascii="Times New Roman" w:hAnsi="Times New Roman" w:cs="Times New Roman"/>
          <w:sz w:val="24"/>
          <w:szCs w:val="24"/>
        </w:rPr>
        <w:t xml:space="preserve">, </w:t>
      </w:r>
      <w:r w:rsidRPr="002503DB">
        <w:rPr>
          <w:rFonts w:ascii="Times New Roman" w:hAnsi="Times New Roman" w:cs="Times New Roman"/>
          <w:sz w:val="24"/>
          <w:szCs w:val="24"/>
        </w:rPr>
        <w:t>United Kingdom Vol. III, Issue 12, December 2015</w:t>
      </w:r>
    </w:p>
    <w:p w:rsidR="00FC3BDF" w:rsidRDefault="009217BD" w:rsidP="00AB63F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Governance Practices i</w:t>
      </w:r>
      <w:r w:rsidRPr="002503DB">
        <w:rPr>
          <w:rFonts w:ascii="Times New Roman" w:hAnsi="Times New Roman" w:cs="Times New Roman"/>
          <w:sz w:val="24"/>
          <w:szCs w:val="24"/>
        </w:rPr>
        <w:t>n Bangladesh-</w:t>
      </w:r>
      <w:r>
        <w:rPr>
          <w:rFonts w:ascii="Times New Roman" w:hAnsi="Times New Roman" w:cs="Times New Roman"/>
          <w:sz w:val="24"/>
          <w:szCs w:val="24"/>
        </w:rPr>
        <w:t xml:space="preserve"> Mohammad Imran Hossain a</w:t>
      </w:r>
      <w:r w:rsidRPr="002503DB">
        <w:rPr>
          <w:rFonts w:ascii="Times New Roman" w:hAnsi="Times New Roman" w:cs="Times New Roman"/>
          <w:sz w:val="24"/>
          <w:szCs w:val="24"/>
        </w:rPr>
        <w:t xml:space="preserve">nd Md. </w:t>
      </w:r>
      <w:proofErr w:type="spellStart"/>
      <w:r w:rsidRPr="002503DB">
        <w:rPr>
          <w:rFonts w:ascii="Times New Roman" w:hAnsi="Times New Roman" w:cs="Times New Roman"/>
          <w:sz w:val="24"/>
          <w:szCs w:val="24"/>
        </w:rPr>
        <w:t>Jahidur</w:t>
      </w:r>
      <w:proofErr w:type="spellEnd"/>
      <w:r w:rsidRPr="002503DB">
        <w:rPr>
          <w:rFonts w:ascii="Times New Roman" w:hAnsi="Times New Roman" w:cs="Times New Roman"/>
          <w:sz w:val="24"/>
          <w:szCs w:val="24"/>
        </w:rPr>
        <w:t xml:space="preserve"> </w:t>
      </w:r>
      <w:proofErr w:type="spellStart"/>
      <w:r w:rsidRPr="002503DB">
        <w:rPr>
          <w:rFonts w:ascii="Times New Roman" w:hAnsi="Times New Roman" w:cs="Times New Roman"/>
          <w:sz w:val="24"/>
          <w:szCs w:val="24"/>
        </w:rPr>
        <w:t>Rahman</w:t>
      </w:r>
      <w:proofErr w:type="spellEnd"/>
      <w:r>
        <w:rPr>
          <w:rFonts w:ascii="Times New Roman" w:hAnsi="Times New Roman" w:cs="Times New Roman"/>
          <w:sz w:val="24"/>
          <w:szCs w:val="24"/>
        </w:rPr>
        <w:t xml:space="preserve">, </w:t>
      </w:r>
      <w:r w:rsidRPr="005304F7">
        <w:rPr>
          <w:rFonts w:ascii="Times New Roman" w:hAnsi="Times New Roman" w:cs="Times New Roman"/>
          <w:sz w:val="24"/>
          <w:szCs w:val="24"/>
        </w:rPr>
        <w:t>J. Socio. Res. Dev. 10(3):1507-1511, June 2013</w:t>
      </w:r>
      <w:r w:rsidR="00514380">
        <w:rPr>
          <w:rFonts w:ascii="Times New Roman" w:hAnsi="Times New Roman" w:cs="Times New Roman"/>
          <w:sz w:val="24"/>
          <w:szCs w:val="24"/>
        </w:rPr>
        <w:t>.</w:t>
      </w:r>
    </w:p>
    <w:p w:rsidR="00D30146" w:rsidRPr="00D30146" w:rsidRDefault="00D30146" w:rsidP="00D30146">
      <w:pPr>
        <w:pStyle w:val="ListParagraph"/>
        <w:numPr>
          <w:ilvl w:val="0"/>
          <w:numId w:val="3"/>
        </w:numPr>
        <w:spacing w:line="360" w:lineRule="auto"/>
        <w:jc w:val="both"/>
        <w:rPr>
          <w:rFonts w:ascii="Times New Roman" w:hAnsi="Times New Roman" w:cs="Times New Roman"/>
          <w:sz w:val="24"/>
          <w:szCs w:val="24"/>
        </w:rPr>
      </w:pPr>
      <w:r w:rsidRPr="00D30146">
        <w:rPr>
          <w:rFonts w:ascii="Times New Roman" w:hAnsi="Times New Roman" w:cs="Times New Roman"/>
          <w:sz w:val="24"/>
          <w:szCs w:val="24"/>
        </w:rPr>
        <w:t>Corporate Governance and firm Performance: A Study on listed Banks of Bangladesh</w:t>
      </w:r>
      <w:r>
        <w:rPr>
          <w:rFonts w:ascii="Times New Roman" w:hAnsi="Times New Roman" w:cs="Times New Roman"/>
          <w:sz w:val="24"/>
          <w:szCs w:val="24"/>
        </w:rPr>
        <w:t xml:space="preserve"> </w:t>
      </w:r>
      <w:r w:rsidRPr="00D30146">
        <w:rPr>
          <w:rFonts w:ascii="Times New Roman" w:hAnsi="Times New Roman" w:cs="Times New Roman"/>
          <w:sz w:val="24"/>
          <w:szCs w:val="24"/>
        </w:rPr>
        <w:t xml:space="preserve">Md. </w:t>
      </w:r>
      <w:proofErr w:type="spellStart"/>
      <w:r w:rsidRPr="00D30146">
        <w:rPr>
          <w:rFonts w:ascii="Times New Roman" w:hAnsi="Times New Roman" w:cs="Times New Roman"/>
          <w:sz w:val="24"/>
          <w:szCs w:val="24"/>
        </w:rPr>
        <w:t>Masud</w:t>
      </w:r>
      <w:proofErr w:type="spellEnd"/>
      <w:r w:rsidRPr="00D30146">
        <w:rPr>
          <w:rFonts w:ascii="Times New Roman" w:hAnsi="Times New Roman" w:cs="Times New Roman"/>
          <w:sz w:val="24"/>
          <w:szCs w:val="24"/>
        </w:rPr>
        <w:t xml:space="preserve"> </w:t>
      </w:r>
      <w:proofErr w:type="spellStart"/>
      <w:r w:rsidRPr="00D30146">
        <w:rPr>
          <w:rFonts w:ascii="Times New Roman" w:hAnsi="Times New Roman" w:cs="Times New Roman"/>
          <w:sz w:val="24"/>
          <w:szCs w:val="24"/>
        </w:rPr>
        <w:t>Rana</w:t>
      </w:r>
      <w:proofErr w:type="spellEnd"/>
      <w:r>
        <w:rPr>
          <w:rFonts w:ascii="Times New Roman" w:hAnsi="Times New Roman" w:cs="Times New Roman"/>
          <w:sz w:val="24"/>
          <w:szCs w:val="24"/>
        </w:rPr>
        <w:t>,</w:t>
      </w:r>
      <w:r w:rsidRPr="00D30146">
        <w:rPr>
          <w:rFonts w:ascii="Times New Roman" w:hAnsi="Times New Roman" w:cs="Times New Roman"/>
          <w:sz w:val="24"/>
          <w:szCs w:val="24"/>
        </w:rPr>
        <w:t xml:space="preserve"> Dr. Mohammad </w:t>
      </w:r>
      <w:proofErr w:type="spellStart"/>
      <w:r w:rsidRPr="00D30146">
        <w:rPr>
          <w:rFonts w:ascii="Times New Roman" w:hAnsi="Times New Roman" w:cs="Times New Roman"/>
          <w:sz w:val="24"/>
          <w:szCs w:val="24"/>
        </w:rPr>
        <w:t>Shahidul</w:t>
      </w:r>
      <w:proofErr w:type="spellEnd"/>
      <w:r w:rsidRPr="00D30146">
        <w:rPr>
          <w:rFonts w:ascii="Times New Roman" w:hAnsi="Times New Roman" w:cs="Times New Roman"/>
          <w:sz w:val="24"/>
          <w:szCs w:val="24"/>
        </w:rPr>
        <w:t xml:space="preserve"> </w:t>
      </w:r>
      <w:proofErr w:type="spellStart"/>
      <w:r w:rsidRPr="00D30146">
        <w:rPr>
          <w:rFonts w:ascii="Times New Roman" w:hAnsi="Times New Roman" w:cs="Times New Roman"/>
          <w:sz w:val="24"/>
          <w:szCs w:val="24"/>
        </w:rPr>
        <w:t>Hoque</w:t>
      </w:r>
      <w:proofErr w:type="spellEnd"/>
      <w:r w:rsidRPr="00D30146">
        <w:rPr>
          <w:rFonts w:ascii="Times New Roman" w:hAnsi="Times New Roman" w:cs="Times New Roman"/>
          <w:sz w:val="24"/>
          <w:szCs w:val="24"/>
        </w:rPr>
        <w:t xml:space="preserve"> and </w:t>
      </w:r>
      <w:proofErr w:type="spellStart"/>
      <w:r w:rsidRPr="00D30146">
        <w:rPr>
          <w:rFonts w:ascii="Times New Roman" w:hAnsi="Times New Roman" w:cs="Times New Roman"/>
          <w:sz w:val="24"/>
          <w:szCs w:val="24"/>
        </w:rPr>
        <w:t>Iehit</w:t>
      </w:r>
      <w:proofErr w:type="spellEnd"/>
      <w:r w:rsidRPr="00D30146">
        <w:rPr>
          <w:rFonts w:ascii="Times New Roman" w:hAnsi="Times New Roman" w:cs="Times New Roman"/>
          <w:sz w:val="24"/>
          <w:szCs w:val="24"/>
        </w:rPr>
        <w:t xml:space="preserve"> Sharma</w:t>
      </w:r>
    </w:p>
    <w:p w:rsidR="00ED20FB" w:rsidRPr="00D820CB" w:rsidRDefault="00ED20FB" w:rsidP="00D820CB">
      <w:pPr>
        <w:pStyle w:val="ListParagraph"/>
        <w:numPr>
          <w:ilvl w:val="0"/>
          <w:numId w:val="1"/>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For referencing of website:</w:t>
      </w:r>
    </w:p>
    <w:p w:rsidR="00ED20FB" w:rsidRPr="00514380" w:rsidRDefault="004E5434" w:rsidP="00D820CB">
      <w:pPr>
        <w:pStyle w:val="ListParagraph"/>
        <w:numPr>
          <w:ilvl w:val="1"/>
          <w:numId w:val="1"/>
        </w:numPr>
        <w:spacing w:line="360" w:lineRule="auto"/>
        <w:jc w:val="both"/>
        <w:rPr>
          <w:rStyle w:val="Hyperlink"/>
          <w:rFonts w:ascii="Times New Roman" w:hAnsi="Times New Roman" w:cs="Times New Roman"/>
          <w:color w:val="auto"/>
          <w:sz w:val="24"/>
          <w:szCs w:val="24"/>
          <w:u w:val="none"/>
        </w:rPr>
      </w:pPr>
      <w:hyperlink r:id="rId29" w:history="1">
        <w:r w:rsidR="00ED20FB" w:rsidRPr="00D820CB">
          <w:rPr>
            <w:rStyle w:val="Hyperlink"/>
            <w:rFonts w:ascii="Times New Roman" w:hAnsi="Times New Roman" w:cs="Times New Roman"/>
            <w:sz w:val="24"/>
            <w:szCs w:val="24"/>
          </w:rPr>
          <w:t>https://en.wikipedia.org/wiki/Corporate_governance</w:t>
        </w:r>
      </w:hyperlink>
    </w:p>
    <w:p w:rsidR="00514380" w:rsidRDefault="004E5434" w:rsidP="00514380">
      <w:pPr>
        <w:pStyle w:val="ListParagraph"/>
        <w:numPr>
          <w:ilvl w:val="1"/>
          <w:numId w:val="1"/>
        </w:numPr>
        <w:spacing w:line="360" w:lineRule="auto"/>
        <w:jc w:val="both"/>
        <w:rPr>
          <w:rFonts w:ascii="Times New Roman" w:hAnsi="Times New Roman" w:cs="Times New Roman"/>
          <w:sz w:val="24"/>
          <w:szCs w:val="24"/>
        </w:rPr>
      </w:pPr>
      <w:hyperlink r:id="rId30" w:history="1">
        <w:r w:rsidR="00514380" w:rsidRPr="0053359B">
          <w:rPr>
            <w:rStyle w:val="Hyperlink"/>
            <w:rFonts w:ascii="Times New Roman" w:hAnsi="Times New Roman" w:cs="Times New Roman"/>
            <w:sz w:val="24"/>
            <w:szCs w:val="24"/>
          </w:rPr>
          <w:t>https://www.tblbd.com/</w:t>
        </w:r>
      </w:hyperlink>
    </w:p>
    <w:p w:rsidR="00ED20FB" w:rsidRPr="00235730" w:rsidRDefault="004E5434" w:rsidP="00D820CB">
      <w:pPr>
        <w:pStyle w:val="ListParagraph"/>
        <w:numPr>
          <w:ilvl w:val="1"/>
          <w:numId w:val="1"/>
        </w:numPr>
        <w:spacing w:line="360" w:lineRule="auto"/>
        <w:jc w:val="both"/>
        <w:rPr>
          <w:rStyle w:val="Hyperlink"/>
          <w:rFonts w:ascii="Times New Roman" w:hAnsi="Times New Roman" w:cs="Times New Roman"/>
          <w:color w:val="auto"/>
          <w:sz w:val="24"/>
          <w:szCs w:val="24"/>
          <w:u w:val="none"/>
        </w:rPr>
      </w:pPr>
      <w:hyperlink r:id="rId31" w:history="1">
        <w:r w:rsidR="00ED20FB" w:rsidRPr="00D820CB">
          <w:rPr>
            <w:rStyle w:val="Hyperlink"/>
            <w:rFonts w:ascii="Times New Roman" w:hAnsi="Times New Roman" w:cs="Times New Roman"/>
            <w:sz w:val="24"/>
            <w:szCs w:val="24"/>
          </w:rPr>
          <w:t>https://www.issgovernance.com/</w:t>
        </w:r>
      </w:hyperlink>
    </w:p>
    <w:p w:rsidR="00235730" w:rsidRDefault="004E5434" w:rsidP="00514380">
      <w:pPr>
        <w:pStyle w:val="ListParagraph"/>
        <w:numPr>
          <w:ilvl w:val="1"/>
          <w:numId w:val="1"/>
        </w:numPr>
        <w:spacing w:line="360" w:lineRule="auto"/>
        <w:jc w:val="both"/>
        <w:rPr>
          <w:rFonts w:ascii="Times New Roman" w:hAnsi="Times New Roman" w:cs="Times New Roman"/>
          <w:sz w:val="24"/>
          <w:szCs w:val="24"/>
        </w:rPr>
      </w:pPr>
      <w:hyperlink r:id="rId32" w:history="1">
        <w:r w:rsidR="00514380" w:rsidRPr="0053359B">
          <w:rPr>
            <w:rStyle w:val="Hyperlink"/>
            <w:rFonts w:ascii="Times New Roman" w:hAnsi="Times New Roman" w:cs="Times New Roman"/>
            <w:sz w:val="24"/>
            <w:szCs w:val="24"/>
          </w:rPr>
          <w:t>http://www.saharating.com/~saharati/en/services/corporate-governance-rating/</w:t>
        </w:r>
      </w:hyperlink>
    </w:p>
    <w:p w:rsidR="00514380" w:rsidRDefault="004E5434" w:rsidP="00514380">
      <w:pPr>
        <w:pStyle w:val="ListParagraph"/>
        <w:numPr>
          <w:ilvl w:val="1"/>
          <w:numId w:val="1"/>
        </w:numPr>
        <w:spacing w:line="360" w:lineRule="auto"/>
        <w:jc w:val="both"/>
        <w:rPr>
          <w:rFonts w:ascii="Times New Roman" w:hAnsi="Times New Roman" w:cs="Times New Roman"/>
          <w:sz w:val="24"/>
          <w:szCs w:val="24"/>
        </w:rPr>
      </w:pPr>
      <w:hyperlink r:id="rId33" w:history="1">
        <w:r w:rsidR="00514380" w:rsidRPr="0053359B">
          <w:rPr>
            <w:rStyle w:val="Hyperlink"/>
            <w:rFonts w:ascii="Times New Roman" w:hAnsi="Times New Roman" w:cs="Times New Roman"/>
            <w:sz w:val="24"/>
            <w:szCs w:val="24"/>
          </w:rPr>
          <w:t>https://www.issgovernance.com/esg/rankings/governance-qualityscore/</w:t>
        </w:r>
      </w:hyperlink>
    </w:p>
    <w:p w:rsidR="00514380" w:rsidRPr="00427894" w:rsidRDefault="004E5434" w:rsidP="00514380">
      <w:pPr>
        <w:pStyle w:val="ListParagraph"/>
        <w:numPr>
          <w:ilvl w:val="1"/>
          <w:numId w:val="1"/>
        </w:numPr>
        <w:spacing w:line="360" w:lineRule="auto"/>
        <w:jc w:val="both"/>
        <w:rPr>
          <w:rStyle w:val="Hyperlink"/>
          <w:rFonts w:ascii="Times New Roman" w:hAnsi="Times New Roman" w:cs="Times New Roman"/>
          <w:color w:val="auto"/>
          <w:sz w:val="24"/>
          <w:szCs w:val="24"/>
          <w:u w:val="none"/>
        </w:rPr>
      </w:pPr>
      <w:hyperlink r:id="rId34" w:anchor="index" w:history="1">
        <w:r w:rsidR="00514380" w:rsidRPr="0053359B">
          <w:rPr>
            <w:rStyle w:val="Hyperlink"/>
            <w:rFonts w:ascii="Times New Roman" w:hAnsi="Times New Roman" w:cs="Times New Roman"/>
            <w:sz w:val="24"/>
            <w:szCs w:val="24"/>
          </w:rPr>
          <w:t>https://www.oecd-ilibrary.org/papers#index</w:t>
        </w:r>
      </w:hyperlink>
    </w:p>
    <w:p w:rsidR="00427894" w:rsidRDefault="004E5434" w:rsidP="00427894">
      <w:pPr>
        <w:pStyle w:val="ListParagraph"/>
        <w:numPr>
          <w:ilvl w:val="1"/>
          <w:numId w:val="1"/>
        </w:numPr>
        <w:spacing w:line="360" w:lineRule="auto"/>
        <w:jc w:val="both"/>
        <w:rPr>
          <w:rFonts w:ascii="Times New Roman" w:hAnsi="Times New Roman" w:cs="Times New Roman"/>
          <w:sz w:val="24"/>
          <w:szCs w:val="24"/>
        </w:rPr>
      </w:pPr>
      <w:hyperlink r:id="rId35" w:history="1">
        <w:r w:rsidR="00427894" w:rsidRPr="000778AF">
          <w:rPr>
            <w:rStyle w:val="Hyperlink"/>
            <w:rFonts w:ascii="Times New Roman" w:hAnsi="Times New Roman" w:cs="Times New Roman"/>
            <w:sz w:val="24"/>
            <w:szCs w:val="24"/>
          </w:rPr>
          <w:t>https://www.academia.edu/</w:t>
        </w:r>
      </w:hyperlink>
    </w:p>
    <w:p w:rsidR="00427894" w:rsidRDefault="004E5434" w:rsidP="00427894">
      <w:pPr>
        <w:pStyle w:val="ListParagraph"/>
        <w:numPr>
          <w:ilvl w:val="1"/>
          <w:numId w:val="1"/>
        </w:numPr>
        <w:spacing w:line="360" w:lineRule="auto"/>
        <w:jc w:val="both"/>
        <w:rPr>
          <w:rFonts w:ascii="Times New Roman" w:hAnsi="Times New Roman" w:cs="Times New Roman"/>
          <w:sz w:val="24"/>
          <w:szCs w:val="24"/>
        </w:rPr>
      </w:pPr>
      <w:hyperlink r:id="rId36" w:history="1">
        <w:r w:rsidR="00427894" w:rsidRPr="000778AF">
          <w:rPr>
            <w:rStyle w:val="Hyperlink"/>
            <w:rFonts w:ascii="Times New Roman" w:hAnsi="Times New Roman" w:cs="Times New Roman"/>
            <w:sz w:val="24"/>
            <w:szCs w:val="24"/>
          </w:rPr>
          <w:t>https://www.scribd.com/document/387684892/Corporate-Governance-Project</w:t>
        </w:r>
      </w:hyperlink>
    </w:p>
    <w:p w:rsidR="00427894" w:rsidRPr="00427894" w:rsidRDefault="00427894" w:rsidP="00427894">
      <w:pPr>
        <w:pStyle w:val="ListParagraph"/>
        <w:spacing w:line="360" w:lineRule="auto"/>
        <w:ind w:left="1800"/>
        <w:jc w:val="both"/>
        <w:rPr>
          <w:rFonts w:ascii="Times New Roman" w:hAnsi="Times New Roman" w:cs="Times New Roman"/>
          <w:sz w:val="24"/>
          <w:szCs w:val="24"/>
        </w:rPr>
      </w:pPr>
    </w:p>
    <w:p w:rsidR="00ED20FB" w:rsidRPr="00D820CB" w:rsidRDefault="00ED20FB" w:rsidP="00D820CB">
      <w:pPr>
        <w:pStyle w:val="ListParagraph"/>
        <w:numPr>
          <w:ilvl w:val="0"/>
          <w:numId w:val="1"/>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For referencing of book:</w:t>
      </w:r>
    </w:p>
    <w:p w:rsidR="00585828" w:rsidRDefault="00585828" w:rsidP="00AB63FD">
      <w:pPr>
        <w:pStyle w:val="ListParagraph"/>
        <w:numPr>
          <w:ilvl w:val="0"/>
          <w:numId w:val="4"/>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Bangladesh Gazette, 10 June, 2018</w:t>
      </w:r>
    </w:p>
    <w:p w:rsidR="00585828" w:rsidRPr="002503DB" w:rsidRDefault="00585828" w:rsidP="00AB63F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Code o</w:t>
      </w:r>
      <w:r w:rsidRPr="002503DB">
        <w:rPr>
          <w:rFonts w:ascii="Times New Roman" w:hAnsi="Times New Roman" w:cs="Times New Roman"/>
          <w:sz w:val="24"/>
          <w:szCs w:val="24"/>
        </w:rPr>
        <w:t>f Corporate Governance</w:t>
      </w:r>
      <w:r>
        <w:rPr>
          <w:rFonts w:ascii="Times New Roman" w:hAnsi="Times New Roman" w:cs="Times New Roman"/>
          <w:sz w:val="24"/>
          <w:szCs w:val="24"/>
        </w:rPr>
        <w:t xml:space="preserve"> for Bangladesh,</w:t>
      </w:r>
      <w:r w:rsidRPr="002503DB">
        <w:t xml:space="preserve"> </w:t>
      </w:r>
      <w:r w:rsidRPr="002503DB">
        <w:rPr>
          <w:rFonts w:ascii="Times New Roman" w:hAnsi="Times New Roman" w:cs="Times New Roman"/>
          <w:sz w:val="24"/>
          <w:szCs w:val="24"/>
        </w:rPr>
        <w:t>March 2004</w:t>
      </w:r>
    </w:p>
    <w:p w:rsidR="00585828" w:rsidRPr="00FC3BDF" w:rsidRDefault="00585828" w:rsidP="00AB63FD">
      <w:pPr>
        <w:pStyle w:val="ListParagraph"/>
        <w:numPr>
          <w:ilvl w:val="0"/>
          <w:numId w:val="4"/>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OEDC Principles of Corporate Governance.</w:t>
      </w:r>
    </w:p>
    <w:p w:rsidR="00ED20FB" w:rsidRPr="00D820CB" w:rsidRDefault="00ED20FB" w:rsidP="00AB63FD">
      <w:pPr>
        <w:pStyle w:val="ListParagraph"/>
        <w:numPr>
          <w:ilvl w:val="0"/>
          <w:numId w:val="4"/>
        </w:numPr>
        <w:spacing w:line="360" w:lineRule="auto"/>
        <w:jc w:val="both"/>
        <w:rPr>
          <w:rFonts w:ascii="Times New Roman" w:hAnsi="Times New Roman" w:cs="Times New Roman"/>
          <w:sz w:val="24"/>
          <w:szCs w:val="24"/>
        </w:rPr>
      </w:pPr>
      <w:proofErr w:type="spellStart"/>
      <w:r w:rsidRPr="00D820CB">
        <w:rPr>
          <w:rFonts w:ascii="Times New Roman" w:hAnsi="Times New Roman" w:cs="Times New Roman"/>
          <w:sz w:val="24"/>
          <w:szCs w:val="24"/>
        </w:rPr>
        <w:t>Liangrong</w:t>
      </w:r>
      <w:proofErr w:type="spellEnd"/>
      <w:r w:rsidRPr="00D820CB">
        <w:rPr>
          <w:rFonts w:ascii="Times New Roman" w:hAnsi="Times New Roman" w:cs="Times New Roman"/>
          <w:sz w:val="24"/>
          <w:szCs w:val="24"/>
        </w:rPr>
        <w:t xml:space="preserve"> </w:t>
      </w:r>
      <w:proofErr w:type="spellStart"/>
      <w:r w:rsidRPr="00D820CB">
        <w:rPr>
          <w:rFonts w:ascii="Times New Roman" w:hAnsi="Times New Roman" w:cs="Times New Roman"/>
          <w:sz w:val="24"/>
          <w:szCs w:val="24"/>
        </w:rPr>
        <w:t>Zu</w:t>
      </w:r>
      <w:proofErr w:type="spellEnd"/>
      <w:r w:rsidRPr="00D820CB">
        <w:rPr>
          <w:rFonts w:ascii="Times New Roman" w:hAnsi="Times New Roman" w:cs="Times New Roman"/>
          <w:sz w:val="24"/>
          <w:szCs w:val="24"/>
        </w:rPr>
        <w:t>, Corporate Social Responsibility, Corporate Restructuring and Firm’s Performance, Springer.</w:t>
      </w:r>
    </w:p>
    <w:p w:rsidR="00ED20FB" w:rsidRPr="00D820CB" w:rsidRDefault="00ED20FB" w:rsidP="00AB63FD">
      <w:pPr>
        <w:pStyle w:val="ListParagraph"/>
        <w:numPr>
          <w:ilvl w:val="0"/>
          <w:numId w:val="4"/>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A Primer on Corporate Governance by Jean Chen, Chapter 3.</w:t>
      </w:r>
    </w:p>
    <w:p w:rsidR="00ED20FB" w:rsidRPr="00D820CB" w:rsidRDefault="00ED20FB" w:rsidP="00AB63FD">
      <w:pPr>
        <w:pStyle w:val="ListParagraph"/>
        <w:numPr>
          <w:ilvl w:val="0"/>
          <w:numId w:val="4"/>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Niger Delta Journal of Education (NIDJOE) Vol. 3 No. 1</w:t>
      </w:r>
    </w:p>
    <w:p w:rsidR="00ED20FB" w:rsidRPr="00D820CB" w:rsidRDefault="00ED20FB" w:rsidP="00AB63FD">
      <w:pPr>
        <w:pStyle w:val="ListParagraph"/>
        <w:numPr>
          <w:ilvl w:val="0"/>
          <w:numId w:val="4"/>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 xml:space="preserve">Fundamentals of Financial Management, Van Horne &amp; </w:t>
      </w:r>
      <w:proofErr w:type="spellStart"/>
      <w:r w:rsidRPr="00D820CB">
        <w:rPr>
          <w:rFonts w:ascii="Times New Roman" w:hAnsi="Times New Roman" w:cs="Times New Roman"/>
          <w:sz w:val="24"/>
          <w:szCs w:val="24"/>
        </w:rPr>
        <w:t>Wachowicz</w:t>
      </w:r>
      <w:proofErr w:type="spellEnd"/>
      <w:r w:rsidRPr="00D820CB">
        <w:rPr>
          <w:rFonts w:ascii="Times New Roman" w:hAnsi="Times New Roman" w:cs="Times New Roman"/>
          <w:sz w:val="24"/>
          <w:szCs w:val="24"/>
        </w:rPr>
        <w:t>, Jr. 13</w:t>
      </w:r>
      <w:r w:rsidRPr="00D820CB">
        <w:rPr>
          <w:rFonts w:ascii="Times New Roman" w:hAnsi="Times New Roman" w:cs="Times New Roman"/>
          <w:sz w:val="24"/>
          <w:szCs w:val="24"/>
          <w:vertAlign w:val="superscript"/>
        </w:rPr>
        <w:t>th</w:t>
      </w:r>
      <w:r w:rsidRPr="00D820CB">
        <w:rPr>
          <w:rFonts w:ascii="Times New Roman" w:hAnsi="Times New Roman" w:cs="Times New Roman"/>
          <w:sz w:val="24"/>
          <w:szCs w:val="24"/>
        </w:rPr>
        <w:t xml:space="preserve"> Edition</w:t>
      </w:r>
    </w:p>
    <w:p w:rsidR="00ED20FB" w:rsidRDefault="00ED20FB" w:rsidP="00D820CB">
      <w:pPr>
        <w:pStyle w:val="ListParagraph"/>
        <w:numPr>
          <w:ilvl w:val="0"/>
          <w:numId w:val="1"/>
        </w:numPr>
        <w:spacing w:line="360" w:lineRule="auto"/>
        <w:jc w:val="both"/>
        <w:rPr>
          <w:rFonts w:ascii="Times New Roman" w:hAnsi="Times New Roman" w:cs="Times New Roman"/>
          <w:sz w:val="24"/>
          <w:szCs w:val="24"/>
        </w:rPr>
      </w:pPr>
      <w:r w:rsidRPr="00D820CB">
        <w:rPr>
          <w:rFonts w:ascii="Times New Roman" w:hAnsi="Times New Roman" w:cs="Times New Roman"/>
          <w:sz w:val="24"/>
          <w:szCs w:val="24"/>
        </w:rPr>
        <w:t>Other Documents</w:t>
      </w:r>
    </w:p>
    <w:p w:rsidR="009217BD" w:rsidRPr="00CC1055" w:rsidRDefault="00CC1055" w:rsidP="00EA11B4">
      <w:pPr>
        <w:pStyle w:val="ListParagraph"/>
        <w:numPr>
          <w:ilvl w:val="0"/>
          <w:numId w:val="24"/>
        </w:numPr>
        <w:spacing w:line="360" w:lineRule="auto"/>
        <w:jc w:val="both"/>
        <w:rPr>
          <w:rFonts w:ascii="Times New Roman" w:hAnsi="Times New Roman" w:cs="Times New Roman"/>
          <w:sz w:val="24"/>
          <w:szCs w:val="24"/>
        </w:rPr>
      </w:pPr>
      <w:r w:rsidRPr="00CC1055">
        <w:rPr>
          <w:rFonts w:ascii="Times New Roman" w:hAnsi="Times New Roman" w:cs="Times New Roman"/>
          <w:sz w:val="24"/>
          <w:szCs w:val="24"/>
        </w:rPr>
        <w:t>State of Corporate Governance in Bangladesh Analysis of Public Limited Companies- Financial, Non-Financial Institutions and State Owned Enterprises</w:t>
      </w:r>
      <w:r>
        <w:rPr>
          <w:rFonts w:ascii="Times New Roman" w:hAnsi="Times New Roman" w:cs="Times New Roman"/>
          <w:sz w:val="24"/>
          <w:szCs w:val="24"/>
        </w:rPr>
        <w:t>;</w:t>
      </w:r>
      <w:r w:rsidRPr="00CC1055">
        <w:rPr>
          <w:rFonts w:ascii="Times New Roman" w:hAnsi="Times New Roman" w:cs="Times New Roman"/>
          <w:sz w:val="24"/>
          <w:szCs w:val="24"/>
        </w:rPr>
        <w:t xml:space="preserve"> Dr. A. K. </w:t>
      </w:r>
      <w:proofErr w:type="spellStart"/>
      <w:r w:rsidRPr="00CC1055">
        <w:rPr>
          <w:rFonts w:ascii="Times New Roman" w:hAnsi="Times New Roman" w:cs="Times New Roman"/>
          <w:sz w:val="24"/>
          <w:szCs w:val="24"/>
        </w:rPr>
        <w:t>Enamul</w:t>
      </w:r>
      <w:proofErr w:type="spellEnd"/>
      <w:r w:rsidRPr="00CC1055">
        <w:rPr>
          <w:rFonts w:ascii="Times New Roman" w:hAnsi="Times New Roman" w:cs="Times New Roman"/>
          <w:sz w:val="24"/>
          <w:szCs w:val="24"/>
        </w:rPr>
        <w:t xml:space="preserve"> </w:t>
      </w:r>
      <w:proofErr w:type="spellStart"/>
      <w:r w:rsidRPr="00CC1055">
        <w:rPr>
          <w:rFonts w:ascii="Times New Roman" w:hAnsi="Times New Roman" w:cs="Times New Roman"/>
          <w:sz w:val="24"/>
          <w:szCs w:val="24"/>
        </w:rPr>
        <w:t>Haque</w:t>
      </w:r>
      <w:proofErr w:type="spellEnd"/>
      <w:r w:rsidRPr="00CC1055">
        <w:rPr>
          <w:rFonts w:ascii="Times New Roman" w:hAnsi="Times New Roman" w:cs="Times New Roman"/>
          <w:sz w:val="24"/>
          <w:szCs w:val="24"/>
        </w:rPr>
        <w:t xml:space="preserve">, Mohammad </w:t>
      </w:r>
      <w:proofErr w:type="spellStart"/>
      <w:r w:rsidRPr="00CC1055">
        <w:rPr>
          <w:rFonts w:ascii="Times New Roman" w:hAnsi="Times New Roman" w:cs="Times New Roman"/>
          <w:sz w:val="24"/>
          <w:szCs w:val="24"/>
        </w:rPr>
        <w:t>Behroz</w:t>
      </w:r>
      <w:proofErr w:type="spellEnd"/>
      <w:r w:rsidRPr="00CC1055">
        <w:rPr>
          <w:rFonts w:ascii="Times New Roman" w:hAnsi="Times New Roman" w:cs="Times New Roman"/>
          <w:sz w:val="24"/>
          <w:szCs w:val="24"/>
        </w:rPr>
        <w:t xml:space="preserve"> </w:t>
      </w:r>
      <w:proofErr w:type="spellStart"/>
      <w:r w:rsidRPr="00CC1055">
        <w:rPr>
          <w:rFonts w:ascii="Times New Roman" w:hAnsi="Times New Roman" w:cs="Times New Roman"/>
          <w:sz w:val="24"/>
          <w:szCs w:val="24"/>
        </w:rPr>
        <w:t>Jalil</w:t>
      </w:r>
      <w:proofErr w:type="spellEnd"/>
      <w:r>
        <w:rPr>
          <w:rFonts w:ascii="Times New Roman" w:hAnsi="Times New Roman" w:cs="Times New Roman"/>
          <w:sz w:val="24"/>
          <w:szCs w:val="24"/>
        </w:rPr>
        <w:t xml:space="preserve"> and </w:t>
      </w:r>
      <w:proofErr w:type="spellStart"/>
      <w:r w:rsidRPr="00CC1055">
        <w:rPr>
          <w:rFonts w:ascii="Times New Roman" w:hAnsi="Times New Roman" w:cs="Times New Roman"/>
          <w:sz w:val="24"/>
          <w:szCs w:val="24"/>
        </w:rPr>
        <w:t>Farha</w:t>
      </w:r>
      <w:proofErr w:type="spellEnd"/>
      <w:r w:rsidRPr="00CC1055">
        <w:rPr>
          <w:rFonts w:ascii="Times New Roman" w:hAnsi="Times New Roman" w:cs="Times New Roman"/>
          <w:sz w:val="24"/>
          <w:szCs w:val="24"/>
        </w:rPr>
        <w:t xml:space="preserve"> </w:t>
      </w:r>
      <w:proofErr w:type="spellStart"/>
      <w:r w:rsidRPr="00CC1055">
        <w:rPr>
          <w:rFonts w:ascii="Times New Roman" w:hAnsi="Times New Roman" w:cs="Times New Roman"/>
          <w:sz w:val="24"/>
          <w:szCs w:val="24"/>
        </w:rPr>
        <w:t>Naz</w:t>
      </w:r>
      <w:proofErr w:type="spellEnd"/>
      <w:r>
        <w:rPr>
          <w:rFonts w:ascii="Times New Roman" w:hAnsi="Times New Roman" w:cs="Times New Roman"/>
          <w:sz w:val="24"/>
          <w:szCs w:val="24"/>
        </w:rPr>
        <w:t>.</w:t>
      </w:r>
    </w:p>
    <w:p w:rsidR="00585828" w:rsidRDefault="00585828" w:rsidP="00EA11B4">
      <w:pPr>
        <w:pStyle w:val="ListParagraph"/>
        <w:numPr>
          <w:ilvl w:val="0"/>
          <w:numId w:val="24"/>
        </w:numPr>
        <w:spacing w:line="360" w:lineRule="auto"/>
        <w:jc w:val="both"/>
        <w:rPr>
          <w:rFonts w:ascii="Times New Roman" w:hAnsi="Times New Roman" w:cs="Times New Roman"/>
          <w:sz w:val="24"/>
          <w:szCs w:val="24"/>
        </w:rPr>
      </w:pPr>
      <w:r w:rsidRPr="00585828">
        <w:rPr>
          <w:rFonts w:ascii="Times New Roman" w:hAnsi="Times New Roman" w:cs="Times New Roman"/>
          <w:sz w:val="24"/>
          <w:szCs w:val="24"/>
        </w:rPr>
        <w:t>Bangladesh Securities and Exchange Commission</w:t>
      </w:r>
      <w:r>
        <w:rPr>
          <w:rFonts w:ascii="Times New Roman" w:hAnsi="Times New Roman" w:cs="Times New Roman"/>
          <w:sz w:val="24"/>
          <w:szCs w:val="24"/>
        </w:rPr>
        <w:t xml:space="preserve">- </w:t>
      </w:r>
      <w:r w:rsidRPr="00585828">
        <w:rPr>
          <w:rFonts w:ascii="Times New Roman" w:hAnsi="Times New Roman" w:cs="Times New Roman"/>
          <w:sz w:val="24"/>
          <w:szCs w:val="24"/>
        </w:rPr>
        <w:t>Draft Corporate Governance Guidelines</w:t>
      </w:r>
    </w:p>
    <w:p w:rsidR="00B03186" w:rsidRPr="00B03186" w:rsidRDefault="00B03186" w:rsidP="00EA11B4">
      <w:pPr>
        <w:pStyle w:val="ListParagraph"/>
        <w:numPr>
          <w:ilvl w:val="0"/>
          <w:numId w:val="24"/>
        </w:numPr>
        <w:spacing w:line="360" w:lineRule="auto"/>
        <w:jc w:val="both"/>
        <w:rPr>
          <w:rFonts w:ascii="Times New Roman" w:hAnsi="Times New Roman" w:cs="Times New Roman"/>
          <w:sz w:val="24"/>
          <w:szCs w:val="24"/>
        </w:rPr>
      </w:pPr>
      <w:r w:rsidRPr="00B03186">
        <w:rPr>
          <w:rFonts w:ascii="Times New Roman" w:hAnsi="Times New Roman" w:cs="Times New Roman"/>
          <w:sz w:val="24"/>
          <w:szCs w:val="24"/>
        </w:rPr>
        <w:t xml:space="preserve">G </w:t>
      </w:r>
      <w:proofErr w:type="spellStart"/>
      <w:r w:rsidRPr="00B03186">
        <w:rPr>
          <w:rFonts w:ascii="Times New Roman" w:hAnsi="Times New Roman" w:cs="Times New Roman"/>
          <w:sz w:val="24"/>
          <w:szCs w:val="24"/>
        </w:rPr>
        <w:t>Madan</w:t>
      </w:r>
      <w:proofErr w:type="spellEnd"/>
      <w:r w:rsidRPr="00B03186">
        <w:rPr>
          <w:rFonts w:ascii="Times New Roman" w:hAnsi="Times New Roman" w:cs="Times New Roman"/>
          <w:sz w:val="24"/>
          <w:szCs w:val="24"/>
        </w:rPr>
        <w:t xml:space="preserve"> Mohan And </w:t>
      </w:r>
      <w:proofErr w:type="spellStart"/>
      <w:r w:rsidRPr="00B03186">
        <w:rPr>
          <w:rFonts w:ascii="Times New Roman" w:hAnsi="Times New Roman" w:cs="Times New Roman"/>
          <w:sz w:val="24"/>
          <w:szCs w:val="24"/>
        </w:rPr>
        <w:t>Marimuthua</w:t>
      </w:r>
      <w:proofErr w:type="spellEnd"/>
      <w:r>
        <w:rPr>
          <w:rFonts w:ascii="Times New Roman" w:hAnsi="Times New Roman" w:cs="Times New Roman"/>
          <w:sz w:val="24"/>
          <w:szCs w:val="24"/>
        </w:rPr>
        <w:t>, Study on The Impact o</w:t>
      </w:r>
      <w:r w:rsidRPr="00B03186">
        <w:rPr>
          <w:rFonts w:ascii="Times New Roman" w:hAnsi="Times New Roman" w:cs="Times New Roman"/>
          <w:sz w:val="24"/>
          <w:szCs w:val="24"/>
        </w:rPr>
        <w:t>f Corporate Go</w:t>
      </w:r>
      <w:r>
        <w:rPr>
          <w:rFonts w:ascii="Times New Roman" w:hAnsi="Times New Roman" w:cs="Times New Roman"/>
          <w:sz w:val="24"/>
          <w:szCs w:val="24"/>
        </w:rPr>
        <w:t>vernance o</w:t>
      </w:r>
      <w:r w:rsidRPr="00B03186">
        <w:rPr>
          <w:rFonts w:ascii="Times New Roman" w:hAnsi="Times New Roman" w:cs="Times New Roman"/>
          <w:sz w:val="24"/>
          <w:szCs w:val="24"/>
        </w:rPr>
        <w:t>n Financial Performance</w:t>
      </w:r>
      <w:r>
        <w:rPr>
          <w:rFonts w:ascii="Times New Roman" w:hAnsi="Times New Roman" w:cs="Times New Roman"/>
          <w:sz w:val="24"/>
          <w:szCs w:val="24"/>
        </w:rPr>
        <w:t>,</w:t>
      </w:r>
      <w:r w:rsidRPr="00B03186">
        <w:t xml:space="preserve"> </w:t>
      </w:r>
      <w:r w:rsidRPr="00B03186">
        <w:rPr>
          <w:rFonts w:ascii="Times New Roman" w:hAnsi="Times New Roman" w:cs="Times New Roman"/>
          <w:sz w:val="24"/>
          <w:szCs w:val="24"/>
        </w:rPr>
        <w:t>DOI</w:t>
      </w:r>
      <w:r w:rsidR="00EA02EC">
        <w:rPr>
          <w:rFonts w:ascii="Times New Roman" w:hAnsi="Times New Roman" w:cs="Times New Roman"/>
          <w:sz w:val="24"/>
          <w:szCs w:val="24"/>
        </w:rPr>
        <w:t>: 10.21917/i</w:t>
      </w:r>
      <w:r w:rsidRPr="00B03186">
        <w:rPr>
          <w:rFonts w:ascii="Times New Roman" w:hAnsi="Times New Roman" w:cs="Times New Roman"/>
          <w:sz w:val="24"/>
          <w:szCs w:val="24"/>
        </w:rPr>
        <w:t>jms.2015.0005</w:t>
      </w:r>
    </w:p>
    <w:p w:rsidR="002503DB" w:rsidRPr="002503DB" w:rsidRDefault="002503DB" w:rsidP="00EA11B4">
      <w:pPr>
        <w:pStyle w:val="ListParagraph"/>
        <w:numPr>
          <w:ilvl w:val="0"/>
          <w:numId w:val="24"/>
        </w:numPr>
        <w:spacing w:line="360" w:lineRule="auto"/>
        <w:jc w:val="both"/>
        <w:rPr>
          <w:rFonts w:ascii="Times New Roman" w:hAnsi="Times New Roman" w:cs="Times New Roman"/>
          <w:sz w:val="24"/>
          <w:szCs w:val="24"/>
        </w:rPr>
      </w:pPr>
      <w:r w:rsidRPr="002503DB">
        <w:rPr>
          <w:rFonts w:ascii="Times New Roman" w:hAnsi="Times New Roman" w:cs="Times New Roman"/>
          <w:bCs/>
          <w:sz w:val="24"/>
          <w:szCs w:val="24"/>
        </w:rPr>
        <w:t>Corporate Governance Guidelines in Bangladesh: Some Observations</w:t>
      </w:r>
      <w:r>
        <w:rPr>
          <w:rFonts w:ascii="Times New Roman" w:hAnsi="Times New Roman" w:cs="Times New Roman"/>
          <w:bCs/>
          <w:sz w:val="24"/>
          <w:szCs w:val="24"/>
        </w:rPr>
        <w:t>,</w:t>
      </w:r>
      <w:r w:rsidRPr="002503DB">
        <w:rPr>
          <w:rFonts w:ascii="Times New Roman" w:hAnsi="Times New Roman" w:cs="Times New Roman"/>
          <w:sz w:val="24"/>
          <w:szCs w:val="24"/>
        </w:rPr>
        <w:t xml:space="preserve"> </w:t>
      </w:r>
      <w:proofErr w:type="spellStart"/>
      <w:r>
        <w:rPr>
          <w:rFonts w:ascii="Times New Roman" w:hAnsi="Times New Roman" w:cs="Times New Roman"/>
          <w:sz w:val="24"/>
          <w:szCs w:val="24"/>
        </w:rPr>
        <w:t>Pallab</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Biswas</w:t>
      </w:r>
      <w:proofErr w:type="spellEnd"/>
    </w:p>
    <w:p w:rsidR="005304F7" w:rsidRDefault="00585828" w:rsidP="00EA11B4">
      <w:pPr>
        <w:pStyle w:val="ListParagraph"/>
        <w:numPr>
          <w:ilvl w:val="0"/>
          <w:numId w:val="24"/>
        </w:numPr>
        <w:spacing w:line="360" w:lineRule="auto"/>
        <w:jc w:val="both"/>
        <w:rPr>
          <w:rFonts w:ascii="Times New Roman" w:hAnsi="Times New Roman" w:cs="Times New Roman"/>
          <w:sz w:val="24"/>
          <w:szCs w:val="24"/>
        </w:rPr>
      </w:pPr>
      <w:r w:rsidRPr="00585828">
        <w:rPr>
          <w:rFonts w:ascii="Times New Roman" w:hAnsi="Times New Roman" w:cs="Times New Roman"/>
          <w:sz w:val="24"/>
          <w:szCs w:val="24"/>
        </w:rPr>
        <w:t>Disclosure of Corporate Governance in Banking Sector of</w:t>
      </w:r>
      <w:r>
        <w:rPr>
          <w:rFonts w:ascii="Times New Roman" w:hAnsi="Times New Roman" w:cs="Times New Roman"/>
          <w:sz w:val="24"/>
          <w:szCs w:val="24"/>
        </w:rPr>
        <w:t xml:space="preserve"> </w:t>
      </w:r>
      <w:r w:rsidRPr="00585828">
        <w:rPr>
          <w:rFonts w:ascii="Times New Roman" w:hAnsi="Times New Roman" w:cs="Times New Roman"/>
          <w:sz w:val="24"/>
          <w:szCs w:val="24"/>
        </w:rPr>
        <w:t>Bangladesh</w:t>
      </w:r>
      <w:r>
        <w:rPr>
          <w:rFonts w:ascii="Times New Roman" w:hAnsi="Times New Roman" w:cs="Times New Roman"/>
          <w:sz w:val="24"/>
          <w:szCs w:val="24"/>
        </w:rPr>
        <w:t>,</w:t>
      </w:r>
      <w:r w:rsidRPr="00585828">
        <w:t xml:space="preserve"> </w:t>
      </w:r>
      <w:r w:rsidRPr="00585828">
        <w:rPr>
          <w:rFonts w:ascii="Times New Roman" w:hAnsi="Times New Roman" w:cs="Times New Roman"/>
          <w:sz w:val="24"/>
          <w:szCs w:val="24"/>
        </w:rPr>
        <w:t>European Journal of Business and Management</w:t>
      </w:r>
    </w:p>
    <w:p w:rsidR="00FC3BDF" w:rsidRDefault="00FC3BDF" w:rsidP="00EA11B4">
      <w:pPr>
        <w:pStyle w:val="ListParagraph"/>
        <w:numPr>
          <w:ilvl w:val="0"/>
          <w:numId w:val="24"/>
        </w:numPr>
        <w:spacing w:line="360" w:lineRule="auto"/>
        <w:jc w:val="both"/>
        <w:rPr>
          <w:rFonts w:ascii="Times New Roman" w:hAnsi="Times New Roman" w:cs="Times New Roman"/>
          <w:sz w:val="24"/>
          <w:szCs w:val="24"/>
        </w:rPr>
      </w:pPr>
      <w:r w:rsidRPr="00FC3BDF">
        <w:rPr>
          <w:rFonts w:ascii="Times New Roman" w:hAnsi="Times New Roman" w:cs="Times New Roman"/>
          <w:sz w:val="24"/>
          <w:szCs w:val="24"/>
        </w:rPr>
        <w:t>Standard &amp; Poor’s Corporate Governance</w:t>
      </w:r>
      <w:r>
        <w:rPr>
          <w:rFonts w:ascii="Times New Roman" w:hAnsi="Times New Roman" w:cs="Times New Roman"/>
          <w:sz w:val="24"/>
          <w:szCs w:val="24"/>
        </w:rPr>
        <w:t xml:space="preserve"> </w:t>
      </w:r>
      <w:r w:rsidRPr="00FC3BDF">
        <w:rPr>
          <w:rFonts w:ascii="Times New Roman" w:hAnsi="Times New Roman" w:cs="Times New Roman"/>
          <w:sz w:val="24"/>
          <w:szCs w:val="24"/>
        </w:rPr>
        <w:t>Scores and Evaluations</w:t>
      </w:r>
      <w:r>
        <w:rPr>
          <w:rFonts w:ascii="Times New Roman" w:hAnsi="Times New Roman" w:cs="Times New Roman"/>
          <w:sz w:val="24"/>
          <w:szCs w:val="24"/>
        </w:rPr>
        <w:t>,</w:t>
      </w:r>
      <w:r w:rsidRPr="00FC3BDF">
        <w:t xml:space="preserve"> </w:t>
      </w:r>
      <w:r w:rsidRPr="00FC3BDF">
        <w:rPr>
          <w:rFonts w:ascii="Times New Roman" w:hAnsi="Times New Roman" w:cs="Times New Roman"/>
          <w:sz w:val="24"/>
          <w:szCs w:val="24"/>
        </w:rPr>
        <w:t>January, 2004</w:t>
      </w:r>
    </w:p>
    <w:p w:rsidR="000948F4" w:rsidRPr="00F00663" w:rsidRDefault="009217BD" w:rsidP="00EA11B4">
      <w:pPr>
        <w:pStyle w:val="ListParagraph"/>
        <w:numPr>
          <w:ilvl w:val="0"/>
          <w:numId w:val="24"/>
        </w:numPr>
        <w:spacing w:line="360" w:lineRule="auto"/>
        <w:jc w:val="both"/>
        <w:rPr>
          <w:rFonts w:ascii="Times New Roman" w:hAnsi="Times New Roman" w:cs="Times New Roman"/>
          <w:sz w:val="24"/>
          <w:szCs w:val="24"/>
        </w:rPr>
      </w:pPr>
      <w:r w:rsidRPr="009217BD">
        <w:rPr>
          <w:rFonts w:ascii="Times New Roman" w:hAnsi="Times New Roman" w:cs="Times New Roman"/>
          <w:sz w:val="24"/>
          <w:szCs w:val="24"/>
        </w:rPr>
        <w:t>Relationship between Corporate Governance and Firm Performance: An African Perspective</w:t>
      </w:r>
      <w:r>
        <w:rPr>
          <w:rFonts w:ascii="Times New Roman" w:hAnsi="Times New Roman" w:cs="Times New Roman"/>
          <w:sz w:val="24"/>
          <w:szCs w:val="24"/>
        </w:rPr>
        <w:t xml:space="preserve"> </w:t>
      </w:r>
      <w:r w:rsidRPr="009217BD">
        <w:rPr>
          <w:rFonts w:ascii="Times New Roman" w:hAnsi="Times New Roman" w:cs="Times New Roman"/>
          <w:sz w:val="24"/>
          <w:szCs w:val="24"/>
        </w:rPr>
        <w:t xml:space="preserve">Anthony </w:t>
      </w:r>
      <w:proofErr w:type="spellStart"/>
      <w:r w:rsidRPr="009217BD">
        <w:rPr>
          <w:rFonts w:ascii="Times New Roman" w:hAnsi="Times New Roman" w:cs="Times New Roman"/>
          <w:sz w:val="24"/>
          <w:szCs w:val="24"/>
        </w:rPr>
        <w:t>Kyereboah</w:t>
      </w:r>
      <w:proofErr w:type="spellEnd"/>
      <w:r w:rsidRPr="009217BD">
        <w:rPr>
          <w:rFonts w:ascii="Times New Roman" w:hAnsi="Times New Roman" w:cs="Times New Roman"/>
          <w:sz w:val="24"/>
          <w:szCs w:val="24"/>
        </w:rPr>
        <w:t>-Coleman</w:t>
      </w:r>
      <w:r>
        <w:rPr>
          <w:rFonts w:ascii="Times New Roman" w:hAnsi="Times New Roman" w:cs="Times New Roman"/>
          <w:sz w:val="24"/>
          <w:szCs w:val="24"/>
        </w:rPr>
        <w:t>, 2007.</w:t>
      </w:r>
    </w:p>
    <w:p w:rsidR="00DC6329" w:rsidRPr="00F00663" w:rsidRDefault="00ED20FB" w:rsidP="00EA11B4">
      <w:pPr>
        <w:pStyle w:val="Heading2"/>
        <w:numPr>
          <w:ilvl w:val="0"/>
          <w:numId w:val="38"/>
        </w:numPr>
        <w:spacing w:line="360" w:lineRule="auto"/>
        <w:jc w:val="both"/>
        <w:rPr>
          <w:rFonts w:ascii="Times New Roman" w:hAnsi="Times New Roman" w:cs="Times New Roman"/>
          <w:sz w:val="24"/>
        </w:rPr>
      </w:pPr>
      <w:bookmarkStart w:id="80" w:name="_Toc17580191"/>
      <w:r w:rsidRPr="00F00663">
        <w:rPr>
          <w:rFonts w:ascii="Times New Roman" w:hAnsi="Times New Roman" w:cs="Times New Roman"/>
          <w:sz w:val="24"/>
        </w:rPr>
        <w:lastRenderedPageBreak/>
        <w:t>Table, Charts, Graphs</w:t>
      </w:r>
      <w:bookmarkEnd w:id="80"/>
    </w:p>
    <w:p w:rsidR="001213EA" w:rsidRDefault="001213EA" w:rsidP="00EA11B4">
      <w:pPr>
        <w:pStyle w:val="Heading3"/>
        <w:numPr>
          <w:ilvl w:val="0"/>
          <w:numId w:val="35"/>
        </w:numPr>
        <w:spacing w:line="360" w:lineRule="auto"/>
        <w:jc w:val="both"/>
        <w:rPr>
          <w:rFonts w:ascii="Times New Roman" w:hAnsi="Times New Roman" w:cs="Times New Roman"/>
          <w:sz w:val="24"/>
        </w:rPr>
      </w:pPr>
      <w:bookmarkStart w:id="81" w:name="_Toc17580192"/>
      <w:r>
        <w:rPr>
          <w:rFonts w:ascii="Times New Roman" w:hAnsi="Times New Roman" w:cs="Times New Roman"/>
          <w:sz w:val="24"/>
        </w:rPr>
        <w:t>Sample population</w:t>
      </w:r>
      <w:bookmarkEnd w:id="81"/>
    </w:p>
    <w:tbl>
      <w:tblPr>
        <w:tblStyle w:val="TableGrid"/>
        <w:tblW w:w="0" w:type="auto"/>
        <w:tblLook w:val="04A0" w:firstRow="1" w:lastRow="0" w:firstColumn="1" w:lastColumn="0" w:noHBand="0" w:noVBand="1"/>
      </w:tblPr>
      <w:tblGrid>
        <w:gridCol w:w="4968"/>
        <w:gridCol w:w="4608"/>
      </w:tblGrid>
      <w:tr w:rsidR="001213EA" w:rsidRPr="00461FC1" w:rsidTr="00461FC1">
        <w:tc>
          <w:tcPr>
            <w:tcW w:w="4968" w:type="dxa"/>
          </w:tcPr>
          <w:p w:rsidR="001213EA" w:rsidRPr="00461FC1" w:rsidRDefault="001213EA"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ABBANK</w:t>
            </w:r>
            <w:r w:rsidR="00461FC1">
              <w:rPr>
                <w:rFonts w:ascii="Times New Roman" w:hAnsi="Times New Roman" w:cs="Times New Roman"/>
                <w:sz w:val="20"/>
              </w:rPr>
              <w:t xml:space="preserve"> </w:t>
            </w:r>
            <w:r w:rsidRPr="00461FC1">
              <w:rPr>
                <w:rFonts w:ascii="Times New Roman" w:hAnsi="Times New Roman" w:cs="Times New Roman"/>
                <w:sz w:val="20"/>
              </w:rPr>
              <w:t>( AB Bank Limited )</w:t>
            </w:r>
          </w:p>
        </w:tc>
        <w:tc>
          <w:tcPr>
            <w:tcW w:w="4608" w:type="dxa"/>
          </w:tcPr>
          <w:p w:rsidR="001213EA"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MTB</w:t>
            </w:r>
            <w:r>
              <w:rPr>
                <w:rFonts w:ascii="Times New Roman" w:hAnsi="Times New Roman" w:cs="Times New Roman"/>
                <w:sz w:val="20"/>
              </w:rPr>
              <w:t xml:space="preserve"> </w:t>
            </w:r>
            <w:proofErr w:type="gramStart"/>
            <w:r w:rsidRPr="00461FC1">
              <w:rPr>
                <w:rFonts w:ascii="Times New Roman" w:hAnsi="Times New Roman" w:cs="Times New Roman"/>
                <w:sz w:val="20"/>
              </w:rPr>
              <w:t>( Mutual</w:t>
            </w:r>
            <w:proofErr w:type="gramEnd"/>
            <w:r w:rsidRPr="00461FC1">
              <w:rPr>
                <w:rFonts w:ascii="Times New Roman" w:hAnsi="Times New Roman" w:cs="Times New Roman"/>
                <w:sz w:val="20"/>
              </w:rPr>
              <w:t xml:space="preserve"> Trust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ALARABANK</w:t>
            </w:r>
            <w:r>
              <w:rPr>
                <w:rFonts w:ascii="Times New Roman" w:hAnsi="Times New Roman" w:cs="Times New Roman"/>
                <w:sz w:val="20"/>
              </w:rPr>
              <w:t xml:space="preserve"> </w:t>
            </w:r>
            <w:r w:rsidRPr="00461FC1">
              <w:rPr>
                <w:rFonts w:ascii="Times New Roman" w:hAnsi="Times New Roman" w:cs="Times New Roman"/>
                <w:sz w:val="20"/>
              </w:rPr>
              <w:t>( Al-</w:t>
            </w:r>
            <w:proofErr w:type="spellStart"/>
            <w:r w:rsidRPr="00461FC1">
              <w:rPr>
                <w:rFonts w:ascii="Times New Roman" w:hAnsi="Times New Roman" w:cs="Times New Roman"/>
                <w:sz w:val="20"/>
              </w:rPr>
              <w:t>Arafah</w:t>
            </w:r>
            <w:proofErr w:type="spellEnd"/>
            <w:r w:rsidRPr="00461FC1">
              <w:rPr>
                <w:rFonts w:ascii="Times New Roman" w:hAnsi="Times New Roman" w:cs="Times New Roman"/>
                <w:sz w:val="20"/>
              </w:rPr>
              <w:t xml:space="preserve"> </w:t>
            </w:r>
            <w:proofErr w:type="spellStart"/>
            <w:r w:rsidRPr="00461FC1">
              <w:rPr>
                <w:rFonts w:ascii="Times New Roman" w:hAnsi="Times New Roman" w:cs="Times New Roman"/>
                <w:sz w:val="20"/>
              </w:rPr>
              <w:t>Islami</w:t>
            </w:r>
            <w:proofErr w:type="spell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NBL</w:t>
            </w:r>
            <w:r>
              <w:rPr>
                <w:rFonts w:ascii="Times New Roman" w:hAnsi="Times New Roman" w:cs="Times New Roman"/>
                <w:sz w:val="20"/>
              </w:rPr>
              <w:t xml:space="preserve"> </w:t>
            </w:r>
            <w:proofErr w:type="gramStart"/>
            <w:r w:rsidRPr="00461FC1">
              <w:rPr>
                <w:rFonts w:ascii="Times New Roman" w:hAnsi="Times New Roman" w:cs="Times New Roman"/>
                <w:sz w:val="20"/>
              </w:rPr>
              <w:t>( National</w:t>
            </w:r>
            <w:proofErr w:type="gram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BANKASIA</w:t>
            </w:r>
            <w:r>
              <w:rPr>
                <w:rFonts w:ascii="Times New Roman" w:hAnsi="Times New Roman" w:cs="Times New Roman"/>
                <w:sz w:val="20"/>
              </w:rPr>
              <w:t xml:space="preserve"> </w:t>
            </w:r>
            <w:proofErr w:type="gramStart"/>
            <w:r w:rsidRPr="00461FC1">
              <w:rPr>
                <w:rFonts w:ascii="Times New Roman" w:hAnsi="Times New Roman" w:cs="Times New Roman"/>
                <w:sz w:val="20"/>
              </w:rPr>
              <w:t>( Bank</w:t>
            </w:r>
            <w:proofErr w:type="gramEnd"/>
            <w:r w:rsidRPr="00461FC1">
              <w:rPr>
                <w:rFonts w:ascii="Times New Roman" w:hAnsi="Times New Roman" w:cs="Times New Roman"/>
                <w:sz w:val="20"/>
              </w:rPr>
              <w:t xml:space="preserve"> Asia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NCCBANK</w:t>
            </w:r>
            <w:r>
              <w:rPr>
                <w:rFonts w:ascii="Times New Roman" w:hAnsi="Times New Roman" w:cs="Times New Roman"/>
                <w:sz w:val="20"/>
              </w:rPr>
              <w:t xml:space="preserve"> </w:t>
            </w:r>
            <w:proofErr w:type="gramStart"/>
            <w:r w:rsidRPr="00461FC1">
              <w:rPr>
                <w:rFonts w:ascii="Times New Roman" w:hAnsi="Times New Roman" w:cs="Times New Roman"/>
                <w:sz w:val="20"/>
              </w:rPr>
              <w:t>( National</w:t>
            </w:r>
            <w:proofErr w:type="gramEnd"/>
            <w:r w:rsidRPr="00461FC1">
              <w:rPr>
                <w:rFonts w:ascii="Times New Roman" w:hAnsi="Times New Roman" w:cs="Times New Roman"/>
                <w:sz w:val="20"/>
              </w:rPr>
              <w:t xml:space="preserve"> Credit and Commerce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BRACBANK</w:t>
            </w:r>
            <w:r>
              <w:rPr>
                <w:rFonts w:ascii="Times New Roman" w:hAnsi="Times New Roman" w:cs="Times New Roman"/>
                <w:sz w:val="20"/>
              </w:rPr>
              <w:t xml:space="preserve"> </w:t>
            </w:r>
            <w:proofErr w:type="gramStart"/>
            <w:r w:rsidRPr="00461FC1">
              <w:rPr>
                <w:rFonts w:ascii="Times New Roman" w:hAnsi="Times New Roman" w:cs="Times New Roman"/>
                <w:sz w:val="20"/>
              </w:rPr>
              <w:t>( BRAC</w:t>
            </w:r>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ONEBANKLTD</w:t>
            </w:r>
            <w:r>
              <w:rPr>
                <w:rFonts w:ascii="Times New Roman" w:hAnsi="Times New Roman" w:cs="Times New Roman"/>
                <w:sz w:val="20"/>
              </w:rPr>
              <w:t xml:space="preserve"> </w:t>
            </w:r>
            <w:r w:rsidRPr="00461FC1">
              <w:rPr>
                <w:rFonts w:ascii="Times New Roman" w:hAnsi="Times New Roman" w:cs="Times New Roman"/>
                <w:sz w:val="20"/>
              </w:rPr>
              <w:t>( One Bank Limited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CITYBANK</w:t>
            </w:r>
            <w:r>
              <w:rPr>
                <w:rFonts w:ascii="Times New Roman" w:hAnsi="Times New Roman" w:cs="Times New Roman"/>
                <w:sz w:val="20"/>
              </w:rPr>
              <w:t xml:space="preserve"> </w:t>
            </w:r>
            <w:proofErr w:type="gramStart"/>
            <w:r w:rsidRPr="00461FC1">
              <w:rPr>
                <w:rFonts w:ascii="Times New Roman" w:hAnsi="Times New Roman" w:cs="Times New Roman"/>
                <w:sz w:val="20"/>
              </w:rPr>
              <w:t>( The</w:t>
            </w:r>
            <w:proofErr w:type="gramEnd"/>
            <w:r w:rsidRPr="00461FC1">
              <w:rPr>
                <w:rFonts w:ascii="Times New Roman" w:hAnsi="Times New Roman" w:cs="Times New Roman"/>
                <w:sz w:val="20"/>
              </w:rPr>
              <w:t xml:space="preserve"> City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PREMIERBAN</w:t>
            </w:r>
            <w:r>
              <w:rPr>
                <w:rFonts w:ascii="Times New Roman" w:hAnsi="Times New Roman" w:cs="Times New Roman"/>
                <w:sz w:val="20"/>
              </w:rPr>
              <w:t xml:space="preserve"> </w:t>
            </w:r>
            <w:proofErr w:type="gramStart"/>
            <w:r w:rsidRPr="00461FC1">
              <w:rPr>
                <w:rFonts w:ascii="Times New Roman" w:hAnsi="Times New Roman" w:cs="Times New Roman"/>
                <w:sz w:val="20"/>
              </w:rPr>
              <w:t>( Premier</w:t>
            </w:r>
            <w:proofErr w:type="gram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DHAKABANK</w:t>
            </w:r>
            <w:r>
              <w:rPr>
                <w:rFonts w:ascii="Times New Roman" w:hAnsi="Times New Roman" w:cs="Times New Roman"/>
                <w:sz w:val="20"/>
              </w:rPr>
              <w:t xml:space="preserve"> </w:t>
            </w:r>
            <w:proofErr w:type="gramStart"/>
            <w:r w:rsidRPr="00461FC1">
              <w:rPr>
                <w:rFonts w:ascii="Times New Roman" w:hAnsi="Times New Roman" w:cs="Times New Roman"/>
                <w:sz w:val="20"/>
              </w:rPr>
              <w:t>( Dhaka</w:t>
            </w:r>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PRIMEBANK</w:t>
            </w:r>
            <w:r>
              <w:rPr>
                <w:rFonts w:ascii="Times New Roman" w:hAnsi="Times New Roman" w:cs="Times New Roman"/>
                <w:sz w:val="20"/>
              </w:rPr>
              <w:t xml:space="preserve"> </w:t>
            </w:r>
            <w:proofErr w:type="gramStart"/>
            <w:r w:rsidRPr="00461FC1">
              <w:rPr>
                <w:rFonts w:ascii="Times New Roman" w:hAnsi="Times New Roman" w:cs="Times New Roman"/>
                <w:sz w:val="20"/>
              </w:rPr>
              <w:t>( Prime</w:t>
            </w:r>
            <w:proofErr w:type="gram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DUTCHBANGL</w:t>
            </w:r>
            <w:r>
              <w:rPr>
                <w:rFonts w:ascii="Times New Roman" w:hAnsi="Times New Roman" w:cs="Times New Roman"/>
                <w:sz w:val="20"/>
              </w:rPr>
              <w:t xml:space="preserve"> </w:t>
            </w:r>
            <w:proofErr w:type="gramStart"/>
            <w:r w:rsidRPr="00461FC1">
              <w:rPr>
                <w:rFonts w:ascii="Times New Roman" w:hAnsi="Times New Roman" w:cs="Times New Roman"/>
                <w:sz w:val="20"/>
              </w:rPr>
              <w:t>( Dutch</w:t>
            </w:r>
            <w:proofErr w:type="gramEnd"/>
            <w:r w:rsidRPr="00461FC1">
              <w:rPr>
                <w:rFonts w:ascii="Times New Roman" w:hAnsi="Times New Roman" w:cs="Times New Roman"/>
                <w:sz w:val="20"/>
              </w:rPr>
              <w:t>-Bangla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PUBALIBANK</w:t>
            </w:r>
            <w:r>
              <w:rPr>
                <w:rFonts w:ascii="Times New Roman" w:hAnsi="Times New Roman" w:cs="Times New Roman"/>
                <w:sz w:val="20"/>
              </w:rPr>
              <w:t xml:space="preserve"> </w:t>
            </w:r>
            <w:proofErr w:type="gramStart"/>
            <w:r w:rsidRPr="00461FC1">
              <w:rPr>
                <w:rFonts w:ascii="Times New Roman" w:hAnsi="Times New Roman" w:cs="Times New Roman"/>
                <w:sz w:val="20"/>
              </w:rPr>
              <w:t xml:space="preserve">( </w:t>
            </w:r>
            <w:proofErr w:type="spellStart"/>
            <w:r w:rsidRPr="00461FC1">
              <w:rPr>
                <w:rFonts w:ascii="Times New Roman" w:hAnsi="Times New Roman" w:cs="Times New Roman"/>
                <w:sz w:val="20"/>
              </w:rPr>
              <w:t>Pubali</w:t>
            </w:r>
            <w:proofErr w:type="spellEnd"/>
            <w:proofErr w:type="gram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EBL</w:t>
            </w:r>
            <w:r>
              <w:rPr>
                <w:rFonts w:ascii="Times New Roman" w:hAnsi="Times New Roman" w:cs="Times New Roman"/>
                <w:sz w:val="20"/>
              </w:rPr>
              <w:t xml:space="preserve"> </w:t>
            </w:r>
            <w:proofErr w:type="gramStart"/>
            <w:r w:rsidRPr="00461FC1">
              <w:rPr>
                <w:rFonts w:ascii="Times New Roman" w:hAnsi="Times New Roman" w:cs="Times New Roman"/>
                <w:sz w:val="20"/>
              </w:rPr>
              <w:t>( Eastern</w:t>
            </w:r>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SHAHJABANK</w:t>
            </w:r>
            <w:r>
              <w:rPr>
                <w:rFonts w:ascii="Times New Roman" w:hAnsi="Times New Roman" w:cs="Times New Roman"/>
                <w:sz w:val="20"/>
              </w:rPr>
              <w:t xml:space="preserve"> </w:t>
            </w:r>
            <w:proofErr w:type="gramStart"/>
            <w:r w:rsidRPr="00461FC1">
              <w:rPr>
                <w:rFonts w:ascii="Times New Roman" w:hAnsi="Times New Roman" w:cs="Times New Roman"/>
                <w:sz w:val="20"/>
              </w:rPr>
              <w:t xml:space="preserve">( </w:t>
            </w:r>
            <w:proofErr w:type="spellStart"/>
            <w:r w:rsidRPr="00461FC1">
              <w:rPr>
                <w:rFonts w:ascii="Times New Roman" w:hAnsi="Times New Roman" w:cs="Times New Roman"/>
                <w:sz w:val="20"/>
              </w:rPr>
              <w:t>Shahjalal</w:t>
            </w:r>
            <w:proofErr w:type="spellEnd"/>
            <w:proofErr w:type="gramEnd"/>
            <w:r w:rsidRPr="00461FC1">
              <w:rPr>
                <w:rFonts w:ascii="Times New Roman" w:hAnsi="Times New Roman" w:cs="Times New Roman"/>
                <w:sz w:val="20"/>
              </w:rPr>
              <w:t xml:space="preserve"> </w:t>
            </w:r>
            <w:proofErr w:type="spellStart"/>
            <w:r w:rsidRPr="00461FC1">
              <w:rPr>
                <w:rFonts w:ascii="Times New Roman" w:hAnsi="Times New Roman" w:cs="Times New Roman"/>
                <w:sz w:val="20"/>
              </w:rPr>
              <w:t>Islami</w:t>
            </w:r>
            <w:proofErr w:type="spell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EXIMBANK</w:t>
            </w:r>
            <w:r>
              <w:rPr>
                <w:rFonts w:ascii="Times New Roman" w:hAnsi="Times New Roman" w:cs="Times New Roman"/>
                <w:sz w:val="20"/>
              </w:rPr>
              <w:t xml:space="preserve"> </w:t>
            </w:r>
            <w:r w:rsidRPr="00461FC1">
              <w:rPr>
                <w:rFonts w:ascii="Times New Roman" w:hAnsi="Times New Roman" w:cs="Times New Roman"/>
                <w:sz w:val="20"/>
              </w:rPr>
              <w:t>( Export Import (Exim) Bank of Bangladesh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SIBL</w:t>
            </w:r>
            <w:r>
              <w:rPr>
                <w:rFonts w:ascii="Times New Roman" w:hAnsi="Times New Roman" w:cs="Times New Roman"/>
                <w:sz w:val="20"/>
              </w:rPr>
              <w:t xml:space="preserve"> </w:t>
            </w:r>
            <w:r w:rsidRPr="00461FC1">
              <w:rPr>
                <w:rFonts w:ascii="Times New Roman" w:hAnsi="Times New Roman" w:cs="Times New Roman"/>
                <w:sz w:val="20"/>
              </w:rPr>
              <w:t xml:space="preserve">( Social </w:t>
            </w:r>
            <w:proofErr w:type="spellStart"/>
            <w:r w:rsidRPr="00461FC1">
              <w:rPr>
                <w:rFonts w:ascii="Times New Roman" w:hAnsi="Times New Roman" w:cs="Times New Roman"/>
                <w:sz w:val="20"/>
              </w:rPr>
              <w:t>Islami</w:t>
            </w:r>
            <w:proofErr w:type="spellEnd"/>
            <w:r w:rsidRPr="00461FC1">
              <w:rPr>
                <w:rFonts w:ascii="Times New Roman" w:hAnsi="Times New Roman" w:cs="Times New Roman"/>
                <w:sz w:val="20"/>
              </w:rPr>
              <w:t xml:space="preserve"> Bank Limited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FIRSTSBANK</w:t>
            </w:r>
            <w:r>
              <w:rPr>
                <w:rFonts w:ascii="Times New Roman" w:hAnsi="Times New Roman" w:cs="Times New Roman"/>
                <w:sz w:val="20"/>
              </w:rPr>
              <w:t xml:space="preserve"> </w:t>
            </w:r>
            <w:r w:rsidRPr="00461FC1">
              <w:rPr>
                <w:rFonts w:ascii="Times New Roman" w:hAnsi="Times New Roman" w:cs="Times New Roman"/>
                <w:sz w:val="20"/>
              </w:rPr>
              <w:t xml:space="preserve">( First Security </w:t>
            </w:r>
            <w:proofErr w:type="spellStart"/>
            <w:r w:rsidRPr="00461FC1">
              <w:rPr>
                <w:rFonts w:ascii="Times New Roman" w:hAnsi="Times New Roman" w:cs="Times New Roman"/>
                <w:sz w:val="20"/>
              </w:rPr>
              <w:t>Islami</w:t>
            </w:r>
            <w:proofErr w:type="spellEnd"/>
            <w:r w:rsidRPr="00461FC1">
              <w:rPr>
                <w:rFonts w:ascii="Times New Roman" w:hAnsi="Times New Roman" w:cs="Times New Roman"/>
                <w:sz w:val="20"/>
              </w:rPr>
              <w:t xml:space="preserve"> Bank Limited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SOUTHEASTB</w:t>
            </w:r>
            <w:r>
              <w:rPr>
                <w:rFonts w:ascii="Times New Roman" w:hAnsi="Times New Roman" w:cs="Times New Roman"/>
                <w:sz w:val="20"/>
              </w:rPr>
              <w:t xml:space="preserve"> </w:t>
            </w:r>
            <w:proofErr w:type="gramStart"/>
            <w:r w:rsidRPr="00461FC1">
              <w:rPr>
                <w:rFonts w:ascii="Times New Roman" w:hAnsi="Times New Roman" w:cs="Times New Roman"/>
                <w:sz w:val="20"/>
              </w:rPr>
              <w:t>( Southeast</w:t>
            </w:r>
            <w:proofErr w:type="gramEnd"/>
            <w:r w:rsidRPr="00461FC1">
              <w:rPr>
                <w:rFonts w:ascii="Times New Roman" w:hAnsi="Times New Roman" w:cs="Times New Roman"/>
                <w:sz w:val="20"/>
              </w:rPr>
              <w:t xml:space="preserve">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ICBIBANK</w:t>
            </w:r>
            <w:r>
              <w:rPr>
                <w:rFonts w:ascii="Times New Roman" w:hAnsi="Times New Roman" w:cs="Times New Roman"/>
                <w:sz w:val="20"/>
              </w:rPr>
              <w:t xml:space="preserve"> </w:t>
            </w:r>
            <w:r w:rsidRPr="00461FC1">
              <w:rPr>
                <w:rFonts w:ascii="Times New Roman" w:hAnsi="Times New Roman" w:cs="Times New Roman"/>
                <w:sz w:val="20"/>
              </w:rPr>
              <w:t>( ICB Islamic Bank Limited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STANDBANKL</w:t>
            </w:r>
            <w:r>
              <w:rPr>
                <w:rFonts w:ascii="Times New Roman" w:hAnsi="Times New Roman" w:cs="Times New Roman"/>
                <w:sz w:val="20"/>
              </w:rPr>
              <w:t xml:space="preserve"> </w:t>
            </w:r>
            <w:r w:rsidRPr="00461FC1">
              <w:rPr>
                <w:rFonts w:ascii="Times New Roman" w:hAnsi="Times New Roman" w:cs="Times New Roman"/>
                <w:sz w:val="20"/>
              </w:rPr>
              <w:t>( Standard Bank Limited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IFIC</w:t>
            </w:r>
            <w:r>
              <w:rPr>
                <w:rFonts w:ascii="Times New Roman" w:hAnsi="Times New Roman" w:cs="Times New Roman"/>
                <w:sz w:val="20"/>
              </w:rPr>
              <w:t xml:space="preserve"> </w:t>
            </w:r>
            <w:proofErr w:type="gramStart"/>
            <w:r w:rsidRPr="00461FC1">
              <w:rPr>
                <w:rFonts w:ascii="Times New Roman" w:hAnsi="Times New Roman" w:cs="Times New Roman"/>
                <w:sz w:val="20"/>
              </w:rPr>
              <w:t>( IFIC</w:t>
            </w:r>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TRUSTBANK</w:t>
            </w:r>
            <w:r>
              <w:rPr>
                <w:rFonts w:ascii="Times New Roman" w:hAnsi="Times New Roman" w:cs="Times New Roman"/>
                <w:sz w:val="20"/>
              </w:rPr>
              <w:t xml:space="preserve"> </w:t>
            </w:r>
            <w:r w:rsidRPr="00461FC1">
              <w:rPr>
                <w:rFonts w:ascii="Times New Roman" w:hAnsi="Times New Roman" w:cs="Times New Roman"/>
                <w:sz w:val="20"/>
              </w:rPr>
              <w:t>( Trust Bank Limited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ISLAMIBANK</w:t>
            </w:r>
            <w:r>
              <w:rPr>
                <w:rFonts w:ascii="Times New Roman" w:hAnsi="Times New Roman" w:cs="Times New Roman"/>
                <w:sz w:val="20"/>
              </w:rPr>
              <w:t xml:space="preserve"> </w:t>
            </w:r>
            <w:r w:rsidRPr="00461FC1">
              <w:rPr>
                <w:rFonts w:ascii="Times New Roman" w:hAnsi="Times New Roman" w:cs="Times New Roman"/>
                <w:sz w:val="20"/>
              </w:rPr>
              <w:t xml:space="preserve">( </w:t>
            </w:r>
            <w:proofErr w:type="spellStart"/>
            <w:r w:rsidRPr="00461FC1">
              <w:rPr>
                <w:rFonts w:ascii="Times New Roman" w:hAnsi="Times New Roman" w:cs="Times New Roman"/>
                <w:sz w:val="20"/>
              </w:rPr>
              <w:t>Islami</w:t>
            </w:r>
            <w:proofErr w:type="spellEnd"/>
            <w:r w:rsidRPr="00461FC1">
              <w:rPr>
                <w:rFonts w:ascii="Times New Roman" w:hAnsi="Times New Roman" w:cs="Times New Roman"/>
                <w:sz w:val="20"/>
              </w:rPr>
              <w:t xml:space="preserve"> Bank Bangladesh Limited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UCB</w:t>
            </w:r>
            <w:r>
              <w:rPr>
                <w:rFonts w:ascii="Times New Roman" w:hAnsi="Times New Roman" w:cs="Times New Roman"/>
                <w:sz w:val="20"/>
              </w:rPr>
              <w:t xml:space="preserve"> </w:t>
            </w:r>
            <w:proofErr w:type="gramStart"/>
            <w:r w:rsidRPr="00461FC1">
              <w:rPr>
                <w:rFonts w:ascii="Times New Roman" w:hAnsi="Times New Roman" w:cs="Times New Roman"/>
                <w:sz w:val="20"/>
              </w:rPr>
              <w:t>( United</w:t>
            </w:r>
            <w:proofErr w:type="gramEnd"/>
            <w:r w:rsidRPr="00461FC1">
              <w:rPr>
                <w:rFonts w:ascii="Times New Roman" w:hAnsi="Times New Roman" w:cs="Times New Roman"/>
                <w:sz w:val="20"/>
              </w:rPr>
              <w:t xml:space="preserve"> Commercial Bank Ltd.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JAMUNABANK</w:t>
            </w:r>
            <w:r>
              <w:rPr>
                <w:rFonts w:ascii="Times New Roman" w:hAnsi="Times New Roman" w:cs="Times New Roman"/>
                <w:sz w:val="20"/>
              </w:rPr>
              <w:t xml:space="preserve"> </w:t>
            </w:r>
            <w:proofErr w:type="gramStart"/>
            <w:r w:rsidRPr="00461FC1">
              <w:rPr>
                <w:rFonts w:ascii="Times New Roman" w:hAnsi="Times New Roman" w:cs="Times New Roman"/>
                <w:sz w:val="20"/>
              </w:rPr>
              <w:t xml:space="preserve">( </w:t>
            </w:r>
            <w:proofErr w:type="spellStart"/>
            <w:r w:rsidRPr="00461FC1">
              <w:rPr>
                <w:rFonts w:ascii="Times New Roman" w:hAnsi="Times New Roman" w:cs="Times New Roman"/>
                <w:sz w:val="20"/>
              </w:rPr>
              <w:t>Jamuna</w:t>
            </w:r>
            <w:proofErr w:type="spellEnd"/>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UTTARABANK</w:t>
            </w:r>
            <w:r>
              <w:rPr>
                <w:rFonts w:ascii="Times New Roman" w:hAnsi="Times New Roman" w:cs="Times New Roman"/>
                <w:sz w:val="20"/>
              </w:rPr>
              <w:t xml:space="preserve"> </w:t>
            </w:r>
            <w:r w:rsidRPr="00461FC1">
              <w:rPr>
                <w:rFonts w:ascii="Times New Roman" w:hAnsi="Times New Roman" w:cs="Times New Roman"/>
                <w:sz w:val="20"/>
              </w:rPr>
              <w:t>( Uttara Bank Limited )</w:t>
            </w:r>
          </w:p>
        </w:tc>
      </w:tr>
      <w:tr w:rsidR="00461FC1" w:rsidRPr="00461FC1" w:rsidTr="00461FC1">
        <w:tc>
          <w:tcPr>
            <w:tcW w:w="4968" w:type="dxa"/>
          </w:tcPr>
          <w:p w:rsidR="00461FC1" w:rsidRPr="00461FC1" w:rsidRDefault="00461FC1" w:rsidP="000307B2">
            <w:pPr>
              <w:pStyle w:val="ListParagraph"/>
              <w:numPr>
                <w:ilvl w:val="0"/>
                <w:numId w:val="46"/>
              </w:numPr>
              <w:spacing w:line="360" w:lineRule="auto"/>
              <w:jc w:val="both"/>
              <w:rPr>
                <w:rFonts w:ascii="Times New Roman" w:hAnsi="Times New Roman" w:cs="Times New Roman"/>
                <w:sz w:val="20"/>
              </w:rPr>
            </w:pPr>
            <w:r w:rsidRPr="00461FC1">
              <w:rPr>
                <w:rFonts w:ascii="Times New Roman" w:hAnsi="Times New Roman" w:cs="Times New Roman"/>
                <w:sz w:val="20"/>
              </w:rPr>
              <w:t>MERCANBANK</w:t>
            </w:r>
            <w:r>
              <w:rPr>
                <w:rFonts w:ascii="Times New Roman" w:hAnsi="Times New Roman" w:cs="Times New Roman"/>
                <w:sz w:val="20"/>
              </w:rPr>
              <w:t xml:space="preserve"> </w:t>
            </w:r>
            <w:proofErr w:type="gramStart"/>
            <w:r w:rsidRPr="00461FC1">
              <w:rPr>
                <w:rFonts w:ascii="Times New Roman" w:hAnsi="Times New Roman" w:cs="Times New Roman"/>
                <w:sz w:val="20"/>
              </w:rPr>
              <w:t>( Mercantile</w:t>
            </w:r>
            <w:proofErr w:type="gramEnd"/>
            <w:r w:rsidRPr="00461FC1">
              <w:rPr>
                <w:rFonts w:ascii="Times New Roman" w:hAnsi="Times New Roman" w:cs="Times New Roman"/>
                <w:sz w:val="20"/>
              </w:rPr>
              <w:t xml:space="preserve"> Bank Ltd. )</w:t>
            </w:r>
          </w:p>
        </w:tc>
        <w:tc>
          <w:tcPr>
            <w:tcW w:w="4608" w:type="dxa"/>
          </w:tcPr>
          <w:p w:rsidR="00461FC1" w:rsidRPr="00461FC1" w:rsidRDefault="00461FC1" w:rsidP="000307B2">
            <w:pPr>
              <w:spacing w:line="360" w:lineRule="auto"/>
              <w:jc w:val="both"/>
              <w:rPr>
                <w:rFonts w:ascii="Times New Roman" w:hAnsi="Times New Roman" w:cs="Times New Roman"/>
                <w:sz w:val="20"/>
              </w:rPr>
            </w:pPr>
          </w:p>
        </w:tc>
      </w:tr>
    </w:tbl>
    <w:p w:rsidR="004253F2" w:rsidRDefault="004253F2" w:rsidP="001213EA">
      <w:pPr>
        <w:rPr>
          <w:sz w:val="20"/>
        </w:rPr>
      </w:pPr>
    </w:p>
    <w:p w:rsidR="004253F2" w:rsidRDefault="004253F2" w:rsidP="004253F2">
      <w:r>
        <w:br w:type="page"/>
      </w:r>
    </w:p>
    <w:p w:rsidR="009C66D8" w:rsidRPr="00F00663" w:rsidRDefault="004253F2" w:rsidP="00EA11B4">
      <w:pPr>
        <w:pStyle w:val="Heading3"/>
        <w:numPr>
          <w:ilvl w:val="0"/>
          <w:numId w:val="35"/>
        </w:numPr>
        <w:spacing w:line="360" w:lineRule="auto"/>
        <w:jc w:val="both"/>
        <w:rPr>
          <w:rFonts w:ascii="Times New Roman" w:hAnsi="Times New Roman" w:cs="Times New Roman"/>
          <w:sz w:val="24"/>
        </w:rPr>
      </w:pPr>
      <w:bookmarkStart w:id="82" w:name="_Toc17580193"/>
      <w:r>
        <w:rPr>
          <w:rFonts w:ascii="Times New Roman" w:hAnsi="Times New Roman" w:cs="Times New Roman"/>
          <w:sz w:val="24"/>
        </w:rPr>
        <w:lastRenderedPageBreak/>
        <w:t>C</w:t>
      </w:r>
      <w:r w:rsidR="009C66D8" w:rsidRPr="00F00663">
        <w:rPr>
          <w:rFonts w:ascii="Times New Roman" w:hAnsi="Times New Roman" w:cs="Times New Roman"/>
          <w:sz w:val="24"/>
        </w:rPr>
        <w:t>ode of Corporate Governance in check list</w:t>
      </w:r>
      <w:bookmarkEnd w:id="82"/>
    </w:p>
    <w:p w:rsidR="009C66D8" w:rsidRPr="004F319E" w:rsidRDefault="009C66D8" w:rsidP="009C66D8">
      <w:pPr>
        <w:spacing w:line="360" w:lineRule="auto"/>
        <w:rPr>
          <w:rFonts w:ascii="Times New Roman" w:hAnsi="Times New Roman" w:cs="Times New Roman"/>
          <w:sz w:val="24"/>
          <w:szCs w:val="24"/>
        </w:rPr>
      </w:pPr>
      <w:r w:rsidRPr="004F319E">
        <w:rPr>
          <w:rFonts w:ascii="Times New Roman" w:hAnsi="Times New Roman" w:cs="Times New Roman"/>
          <w:sz w:val="24"/>
          <w:szCs w:val="24"/>
        </w:rPr>
        <w:t xml:space="preserve">Codes that followed by </w:t>
      </w:r>
      <w:r w:rsidR="00F46D38">
        <w:rPr>
          <w:rFonts w:ascii="Times New Roman" w:hAnsi="Times New Roman" w:cs="Times New Roman"/>
          <w:sz w:val="24"/>
          <w:szCs w:val="24"/>
        </w:rPr>
        <w:t>Banking Sectors</w:t>
      </w:r>
    </w:p>
    <w:tbl>
      <w:tblPr>
        <w:tblW w:w="9573" w:type="dxa"/>
        <w:tblLook w:val="04A0" w:firstRow="1" w:lastRow="0" w:firstColumn="1" w:lastColumn="0" w:noHBand="0" w:noVBand="1"/>
      </w:tblPr>
      <w:tblGrid>
        <w:gridCol w:w="6606"/>
        <w:gridCol w:w="1565"/>
        <w:gridCol w:w="1402"/>
      </w:tblGrid>
      <w:tr w:rsidR="00F46D38" w:rsidRPr="003767D8" w:rsidTr="005A1048">
        <w:trPr>
          <w:trHeight w:val="387"/>
        </w:trPr>
        <w:tc>
          <w:tcPr>
            <w:tcW w:w="66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jc w:val="center"/>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Code of Corporate Governance</w:t>
            </w:r>
          </w:p>
        </w:tc>
        <w:tc>
          <w:tcPr>
            <w:tcW w:w="29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23DB" w:rsidRPr="003767D8" w:rsidRDefault="005E23DB" w:rsidP="00F46D38">
            <w:pPr>
              <w:spacing w:after="0" w:line="360" w:lineRule="auto"/>
              <w:jc w:val="center"/>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Check Statements</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Board of Directors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1. Develop a Director Job Description including roles, rights, responsibilities, and required qualifications.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Develop and agree to a Board Code of Conduct.</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3. Create Committees of the Board of Directors as appropriate.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97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4. Initiate a board performance review process. If a review has not previously evaluated the size of the board, director re-election policy and term limits, such items should be included in the review. </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5. Create and affirm a Statement of Going Concern and Compliance Certificate.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97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6. Develop a Board Charter, which establishes the roles, responsibilities, and specific annual objectives of the board. From the Board Charter, a board work plan can be developed.</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7. Develop a </w:t>
            </w:r>
            <w:proofErr w:type="spellStart"/>
            <w:r w:rsidRPr="003767D8">
              <w:rPr>
                <w:rFonts w:ascii="Times New Roman" w:eastAsia="Times New Roman" w:hAnsi="Times New Roman" w:cs="Times New Roman"/>
                <w:color w:val="000000"/>
                <w:sz w:val="20"/>
                <w:szCs w:val="20"/>
              </w:rPr>
              <w:t>programme</w:t>
            </w:r>
            <w:proofErr w:type="spellEnd"/>
            <w:r w:rsidRPr="003767D8">
              <w:rPr>
                <w:rFonts w:ascii="Times New Roman" w:eastAsia="Times New Roman" w:hAnsi="Times New Roman" w:cs="Times New Roman"/>
                <w:color w:val="000000"/>
                <w:sz w:val="20"/>
                <w:szCs w:val="20"/>
              </w:rPr>
              <w:t xml:space="preserve"> of training of individual directors and the board as a whole. Particular focus should be given to new directors.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 8. Based on the above, make appropriate changes to the Memorandum and Articles of Association.</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Employees</w:t>
            </w:r>
          </w:p>
        </w:tc>
        <w:tc>
          <w:tcPr>
            <w:tcW w:w="1565" w:type="dxa"/>
            <w:tcBorders>
              <w:top w:val="nil"/>
              <w:left w:val="nil"/>
              <w:bottom w:val="nil"/>
              <w:right w:val="nil"/>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1. Develop an Employee Code of Conduct. </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The Code of Conduct should be incorporated into employment contracts and be a requirement of employment.</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3. An enforcement </w:t>
            </w:r>
            <w:proofErr w:type="spellStart"/>
            <w:r w:rsidRPr="003767D8">
              <w:rPr>
                <w:rFonts w:ascii="Times New Roman" w:eastAsia="Times New Roman" w:hAnsi="Times New Roman" w:cs="Times New Roman"/>
                <w:color w:val="000000"/>
                <w:sz w:val="20"/>
                <w:szCs w:val="20"/>
              </w:rPr>
              <w:t>programme</w:t>
            </w:r>
            <w:proofErr w:type="spellEnd"/>
            <w:r w:rsidRPr="003767D8">
              <w:rPr>
                <w:rFonts w:ascii="Times New Roman" w:eastAsia="Times New Roman" w:hAnsi="Times New Roman" w:cs="Times New Roman"/>
                <w:color w:val="000000"/>
                <w:sz w:val="20"/>
                <w:szCs w:val="20"/>
              </w:rPr>
              <w:t xml:space="preserve"> should identify and punish violations of the Code of Conduct.</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b/>
                <w:bCs/>
                <w:color w:val="000000"/>
                <w:sz w:val="20"/>
                <w:szCs w:val="20"/>
              </w:rPr>
            </w:pPr>
            <w:r w:rsidRPr="003767D8">
              <w:rPr>
                <w:rFonts w:ascii="Times New Roman" w:eastAsia="Times New Roman" w:hAnsi="Times New Roman" w:cs="Times New Roman"/>
                <w:b/>
                <w:bCs/>
                <w:color w:val="000000"/>
                <w:sz w:val="20"/>
                <w:szCs w:val="20"/>
              </w:rPr>
              <w:t>Shareholders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1. Create and distribute a Shareholders’ Handbook.</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Examine procedures for AGM notice, setting the AGM agenda, voting practices, and recording the results of the AGM.</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97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3. Review procedures for nomination of directors and nomination of the external auditors to ensure adequate and appropriate opportunities for shareholder participation.</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Disclosures and Reporting</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lastRenderedPageBreak/>
              <w:t xml:space="preserve">1. Make appropriate changes in auditor appointment guidelines to institute a rotation of audit firms or partners. </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Expand the annual report to include disclosures as provided in the Sample Contents of an Annual Report (Appendix).</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Financial Institutions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1. Develop and publish a Code of Best Practice for Customers.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Develop and publish a Code of Corporate Social and Environmental Responsibility.</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3. Expand disclosures in the Annual Report and other public documents to comply with the Code of Corporate Governance.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4. Initiate a risk management review, if such a review is not already practiced.</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5. Review credit assessment process to incorporate corporate governance into credit decisions.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6. Develop and affirm an attestation from the CEO/MD that material risks are being effectively identified, monitored, and managed.</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7. Develop and assign personnel to a Corporate Governance Compliance </w:t>
            </w:r>
            <w:proofErr w:type="spellStart"/>
            <w:r w:rsidRPr="003767D8">
              <w:rPr>
                <w:rFonts w:ascii="Times New Roman" w:eastAsia="Times New Roman" w:hAnsi="Times New Roman" w:cs="Times New Roman"/>
                <w:color w:val="000000"/>
                <w:sz w:val="20"/>
                <w:szCs w:val="20"/>
              </w:rPr>
              <w:t>programme</w:t>
            </w:r>
            <w:proofErr w:type="spellEnd"/>
            <w:r w:rsidRPr="003767D8">
              <w:rPr>
                <w:rFonts w:ascii="Times New Roman" w:eastAsia="Times New Roman" w:hAnsi="Times New Roman" w:cs="Times New Roman"/>
                <w:color w:val="000000"/>
                <w:sz w:val="20"/>
                <w:szCs w:val="20"/>
              </w:rPr>
              <w:t>.</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State Owned Enterprises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1. Define shareholder(s) and monitoring agency.</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1301"/>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2. Develop a Statement of Corporate Intent and negotiate and agree such statement with the responsible monitoring agency. Develop a process for reporting and performance appraisal based on the Statement of Corporate Intent.</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3. Develop statement of director’s duties and responsibilities.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4. Review internal control systems, auditing, and reporting and disclosure practices for compliance with the Code of Corporate Governance.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F46D38"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b/>
                <w:bCs/>
                <w:color w:val="1F497D" w:themeColor="text2"/>
                <w:sz w:val="20"/>
                <w:szCs w:val="20"/>
              </w:rPr>
            </w:pPr>
            <w:r w:rsidRPr="003767D8">
              <w:rPr>
                <w:rFonts w:ascii="Times New Roman" w:eastAsia="Times New Roman" w:hAnsi="Times New Roman" w:cs="Times New Roman"/>
                <w:b/>
                <w:bCs/>
                <w:color w:val="1F497D" w:themeColor="text2"/>
                <w:sz w:val="20"/>
                <w:szCs w:val="20"/>
              </w:rPr>
              <w:t>Institutional Investors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1F497D" w:themeColor="text2"/>
                <w:sz w:val="20"/>
                <w:szCs w:val="20"/>
              </w:rPr>
            </w:pPr>
            <w:r w:rsidRPr="003767D8">
              <w:rPr>
                <w:rFonts w:ascii="Times New Roman" w:eastAsia="Times New Roman" w:hAnsi="Times New Roman" w:cs="Times New Roman"/>
                <w:color w:val="1F497D" w:themeColor="text2"/>
                <w:sz w:val="20"/>
                <w:szCs w:val="20"/>
              </w:rPr>
              <w:t> </w:t>
            </w:r>
          </w:p>
        </w:tc>
      </w:tr>
      <w:tr w:rsidR="005E23DB" w:rsidRPr="003767D8" w:rsidTr="005A1048">
        <w:trPr>
          <w:trHeight w:val="326"/>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1. Develop and publish investment principles and practices.</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xml:space="preserve"> 2. Develop voting guidelines and procedures. Establish a record-keeping system for proxy voting performance monitoring.</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3. Develop guidelines for taking an active role in corporate governance of companies in which investments are made.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r w:rsidR="005E23DB" w:rsidRPr="003767D8" w:rsidTr="005A1048">
        <w:trPr>
          <w:trHeight w:val="650"/>
        </w:trPr>
        <w:tc>
          <w:tcPr>
            <w:tcW w:w="6606" w:type="dxa"/>
            <w:tcBorders>
              <w:top w:val="nil"/>
              <w:left w:val="single" w:sz="4" w:space="0" w:color="auto"/>
              <w:bottom w:val="single" w:sz="4" w:space="0" w:color="auto"/>
              <w:right w:val="single" w:sz="4" w:space="0" w:color="auto"/>
            </w:tcBorders>
            <w:shd w:val="clear" w:color="auto" w:fill="auto"/>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4. Publish corporate governance principles and practices which are expected from companies in which investments are made.</w:t>
            </w:r>
          </w:p>
        </w:tc>
        <w:tc>
          <w:tcPr>
            <w:tcW w:w="1565"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Yes</w:t>
            </w:r>
          </w:p>
        </w:tc>
        <w:tc>
          <w:tcPr>
            <w:tcW w:w="1402" w:type="dxa"/>
            <w:tcBorders>
              <w:top w:val="nil"/>
              <w:left w:val="nil"/>
              <w:bottom w:val="single" w:sz="4" w:space="0" w:color="auto"/>
              <w:right w:val="single" w:sz="4" w:space="0" w:color="auto"/>
            </w:tcBorders>
            <w:shd w:val="clear" w:color="auto" w:fill="auto"/>
            <w:noWrap/>
            <w:vAlign w:val="bottom"/>
            <w:hideMark/>
          </w:tcPr>
          <w:p w:rsidR="005E23DB" w:rsidRPr="003767D8" w:rsidRDefault="005E23DB" w:rsidP="00F46D38">
            <w:pPr>
              <w:spacing w:after="0" w:line="360" w:lineRule="auto"/>
              <w:rPr>
                <w:rFonts w:ascii="Times New Roman" w:eastAsia="Times New Roman" w:hAnsi="Times New Roman" w:cs="Times New Roman"/>
                <w:color w:val="000000"/>
                <w:sz w:val="20"/>
                <w:szCs w:val="20"/>
              </w:rPr>
            </w:pPr>
            <w:r w:rsidRPr="003767D8">
              <w:rPr>
                <w:rFonts w:ascii="Times New Roman" w:eastAsia="Times New Roman" w:hAnsi="Times New Roman" w:cs="Times New Roman"/>
                <w:color w:val="000000"/>
                <w:sz w:val="20"/>
                <w:szCs w:val="20"/>
              </w:rPr>
              <w:t> </w:t>
            </w:r>
          </w:p>
        </w:tc>
      </w:tr>
    </w:tbl>
    <w:p w:rsidR="005E23DB" w:rsidRDefault="005E23DB" w:rsidP="005E23DB">
      <w:pPr>
        <w:spacing w:line="360" w:lineRule="auto"/>
        <w:rPr>
          <w:rFonts w:ascii="Times New Roman" w:hAnsi="Times New Roman" w:cs="Times New Roman"/>
          <w:b/>
          <w:sz w:val="24"/>
          <w:szCs w:val="24"/>
        </w:rPr>
      </w:pPr>
    </w:p>
    <w:p w:rsidR="00AC0B3E" w:rsidRPr="005A412D" w:rsidRDefault="00AC0B3E" w:rsidP="00EA11B4">
      <w:pPr>
        <w:pStyle w:val="Heading3"/>
        <w:numPr>
          <w:ilvl w:val="0"/>
          <w:numId w:val="36"/>
        </w:numPr>
        <w:spacing w:line="360" w:lineRule="auto"/>
        <w:jc w:val="both"/>
        <w:rPr>
          <w:rFonts w:ascii="Times New Roman" w:hAnsi="Times New Roman" w:cs="Times New Roman"/>
          <w:sz w:val="24"/>
        </w:rPr>
      </w:pPr>
      <w:bookmarkStart w:id="83" w:name="_Toc17580194"/>
      <w:r w:rsidRPr="005A412D">
        <w:rPr>
          <w:rFonts w:ascii="Times New Roman" w:hAnsi="Times New Roman" w:cs="Times New Roman"/>
          <w:sz w:val="24"/>
        </w:rPr>
        <w:lastRenderedPageBreak/>
        <w:t>Bangladesh Corporate Governance Guidelines and Compliance (2006)</w:t>
      </w:r>
      <w:bookmarkEnd w:id="83"/>
    </w:p>
    <w:tbl>
      <w:tblPr>
        <w:tblStyle w:val="TableGrid"/>
        <w:tblW w:w="0" w:type="auto"/>
        <w:tblLook w:val="04A0" w:firstRow="1" w:lastRow="0" w:firstColumn="1" w:lastColumn="0" w:noHBand="0" w:noVBand="1"/>
      </w:tblPr>
      <w:tblGrid>
        <w:gridCol w:w="3348"/>
        <w:gridCol w:w="6228"/>
      </w:tblGrid>
      <w:tr w:rsidR="00AC0B3E" w:rsidRPr="003767D8" w:rsidTr="00DA02ED">
        <w:tc>
          <w:tcPr>
            <w:tcW w:w="3348" w:type="dxa"/>
            <w:vAlign w:val="center"/>
          </w:tcPr>
          <w:p w:rsidR="00AC0B3E" w:rsidRPr="003767D8" w:rsidRDefault="00AC0B3E" w:rsidP="00DA02ED">
            <w:pPr>
              <w:tabs>
                <w:tab w:val="left" w:pos="2568"/>
              </w:tabs>
              <w:spacing w:line="360" w:lineRule="auto"/>
              <w:jc w:val="cente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Code of CG</w:t>
            </w:r>
          </w:p>
        </w:tc>
        <w:tc>
          <w:tcPr>
            <w:tcW w:w="6228" w:type="dxa"/>
            <w:vAlign w:val="center"/>
          </w:tcPr>
          <w:p w:rsidR="00AC0B3E" w:rsidRPr="003767D8" w:rsidRDefault="00AC0B3E" w:rsidP="00DA02ED">
            <w:pPr>
              <w:spacing w:line="360" w:lineRule="auto"/>
              <w:jc w:val="cente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Title</w:t>
            </w:r>
          </w:p>
        </w:tc>
      </w:tr>
      <w:tr w:rsidR="00AC0B3E" w:rsidRPr="003767D8" w:rsidTr="00DA02ED">
        <w:tc>
          <w:tcPr>
            <w:tcW w:w="9576" w:type="dxa"/>
            <w:gridSpan w:val="2"/>
            <w:vAlign w:val="center"/>
          </w:tcPr>
          <w:p w:rsidR="00AC0B3E" w:rsidRPr="003767D8" w:rsidRDefault="00AC0B3E" w:rsidP="00DA02ED">
            <w:pPr>
              <w:spacing w:line="360" w:lineRule="auto"/>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1.0 Board of Directors</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1.1 Board's size</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number of the Board members of the company should not be less than 5 and more than 20</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1.2 Independent Directors</w:t>
            </w:r>
          </w:p>
        </w:tc>
        <w:tc>
          <w:tcPr>
            <w:tcW w:w="6228" w:type="dxa"/>
            <w:vAlign w:val="center"/>
          </w:tcPr>
          <w:p w:rsidR="00AC0B3E" w:rsidRPr="003767D8" w:rsidRDefault="00AC0B3E" w:rsidP="00AB63FD">
            <w:pPr>
              <w:pStyle w:val="ListParagraph"/>
              <w:numPr>
                <w:ilvl w:val="0"/>
                <w:numId w:val="7"/>
              </w:numPr>
              <w:spacing w:line="360" w:lineRule="auto"/>
              <w:rPr>
                <w:rFonts w:ascii="Times New Roman" w:hAnsi="Times New Roman" w:cs="Times New Roman"/>
                <w:sz w:val="20"/>
                <w:szCs w:val="20"/>
              </w:rPr>
            </w:pPr>
            <w:r w:rsidRPr="003767D8">
              <w:rPr>
                <w:rFonts w:ascii="Times New Roman" w:hAnsi="Times New Roman" w:cs="Times New Roman"/>
                <w:sz w:val="20"/>
                <w:szCs w:val="20"/>
              </w:rPr>
              <w:t>At least one tenth (1/10) of the total number of the company's Board of directors, subject to a minimum of one, should be independent directors</w:t>
            </w:r>
          </w:p>
          <w:p w:rsidR="00AC0B3E" w:rsidRPr="003767D8" w:rsidRDefault="00AC0B3E" w:rsidP="00AB63FD">
            <w:pPr>
              <w:pStyle w:val="ListParagraph"/>
              <w:numPr>
                <w:ilvl w:val="0"/>
                <w:numId w:val="7"/>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in dependent director(s) should be appointed by the elected directors</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1.3 Chairman &amp; CEO</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positions of the Chairman of the Board and the Chief Executive Officer of the company should preferably be filled by different individuals. The Chairman of the company should be elected from among the directors of the company. The Board of Directors should clearly define respective roles and responsibilities of the Chairman and the Chief Executive Officer.</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1.4 Directors'’  Report to Shareholders</w:t>
            </w:r>
          </w:p>
        </w:tc>
        <w:tc>
          <w:tcPr>
            <w:tcW w:w="6228" w:type="dxa"/>
            <w:vAlign w:val="center"/>
          </w:tcPr>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financial statements prepared by the management of the issuer company present fairly its state of affairs, the result of its operations, cash flows and changes in equity.</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Proper books of account of the issuer company have been maintained.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Appropriate accounting policies have been consistently applied in preparation of the financial statements and that the accounting estimates are based on reasonable and prudent judgment.</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International Accounting Standards, as applicable in Bangladesh, have been followed in preparation of the financial statements and any departure there from has been adequately disclosed.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system of internal control is sound in design and has been effectively implemented and monitored.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There are no significant doubts upon the issuer company’s ability to continue as a going concern. If the issuer company is not considered to be a going concern, the fact along with reason thereof should be disclosed.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Significant deviations from last year in operating   results   of   the   issuer company should be highlighted and reasons thereof should be explained. </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lastRenderedPageBreak/>
              <w:t>Key operating and financial data of at least preceding three years should be summarized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If the issuer company  has  not  declared  dividend  (cash  or  stock)  for  the  year,  the  reasons thereof should be given.</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number of Board meetings held during the year and attendance by each director should be disclosed.</w:t>
            </w:r>
          </w:p>
          <w:p w:rsidR="00AC0B3E" w:rsidRPr="003767D8" w:rsidRDefault="00AC0B3E" w:rsidP="00AB63FD">
            <w:pPr>
              <w:pStyle w:val="ListParagraph"/>
              <w:numPr>
                <w:ilvl w:val="0"/>
                <w:numId w:val="8"/>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pattern of shareholding should be reported to disclose the aggregate number of shares (along with name wise details where stated below) held by:-</w:t>
            </w:r>
          </w:p>
          <w:p w:rsidR="00AC0B3E" w:rsidRPr="003767D8" w:rsidRDefault="00AC0B3E" w:rsidP="00AB63FD">
            <w:pPr>
              <w:pStyle w:val="ListParagraph"/>
              <w:numPr>
                <w:ilvl w:val="0"/>
                <w:numId w:val="9"/>
              </w:numPr>
              <w:spacing w:line="360" w:lineRule="auto"/>
              <w:rPr>
                <w:rFonts w:ascii="Times New Roman" w:hAnsi="Times New Roman" w:cs="Times New Roman"/>
                <w:sz w:val="20"/>
                <w:szCs w:val="20"/>
              </w:rPr>
            </w:pPr>
            <w:r w:rsidRPr="003767D8">
              <w:rPr>
                <w:rFonts w:ascii="Times New Roman" w:hAnsi="Times New Roman" w:cs="Times New Roman"/>
                <w:sz w:val="20"/>
                <w:szCs w:val="20"/>
              </w:rPr>
              <w:t>Parent/Subsidiary/Associated  companies  and other related parties (name wise details);</w:t>
            </w:r>
          </w:p>
          <w:p w:rsidR="00AC0B3E" w:rsidRPr="003767D8" w:rsidRDefault="00AC0B3E" w:rsidP="00AB63FD">
            <w:pPr>
              <w:pStyle w:val="ListParagraph"/>
              <w:numPr>
                <w:ilvl w:val="0"/>
                <w:numId w:val="9"/>
              </w:num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 Directors, Chief Executive Officer, Company  Secretary, Chief Financial Officer, Head of Internal Audit and their spouses and minor children (name wise details);</w:t>
            </w:r>
          </w:p>
          <w:p w:rsidR="00AC0B3E" w:rsidRPr="003767D8" w:rsidRDefault="00AC0B3E" w:rsidP="00AB63FD">
            <w:pPr>
              <w:pStyle w:val="ListParagraph"/>
              <w:numPr>
                <w:ilvl w:val="0"/>
                <w:numId w:val="9"/>
              </w:num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 Executives; and</w:t>
            </w:r>
          </w:p>
          <w:p w:rsidR="00AC0B3E" w:rsidRPr="003767D8" w:rsidRDefault="00AC0B3E" w:rsidP="00AB63FD">
            <w:pPr>
              <w:pStyle w:val="ListParagraph"/>
              <w:numPr>
                <w:ilvl w:val="0"/>
                <w:numId w:val="9"/>
              </w:numPr>
              <w:spacing w:line="360" w:lineRule="auto"/>
              <w:rPr>
                <w:rFonts w:ascii="Times New Roman" w:hAnsi="Times New Roman" w:cs="Times New Roman"/>
                <w:sz w:val="20"/>
                <w:szCs w:val="20"/>
              </w:rPr>
            </w:pPr>
            <w:r w:rsidRPr="003767D8">
              <w:rPr>
                <w:rFonts w:ascii="Times New Roman" w:hAnsi="Times New Roman" w:cs="Times New Roman"/>
                <w:sz w:val="20"/>
                <w:szCs w:val="20"/>
              </w:rPr>
              <w:t>Shareholders holding ten percent (10%) or more votes’ interest in the company (name wise details).</w:t>
            </w:r>
          </w:p>
        </w:tc>
      </w:tr>
      <w:tr w:rsidR="00AC0B3E" w:rsidRPr="003767D8" w:rsidTr="00DA02ED">
        <w:tc>
          <w:tcPr>
            <w:tcW w:w="9576" w:type="dxa"/>
            <w:gridSpan w:val="2"/>
            <w:vAlign w:val="center"/>
          </w:tcPr>
          <w:p w:rsidR="00AC0B3E" w:rsidRPr="003767D8" w:rsidRDefault="00AC0B3E" w:rsidP="00DA02ED">
            <w:pPr>
              <w:spacing w:line="360" w:lineRule="auto"/>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lastRenderedPageBreak/>
              <w:t>2.0 Chief Financial Officer (CFO), Head of Internal Audit and Company Secretary</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2.1 Appointment</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company should appoint a Chief Financial Officer (CFO), a Head of Internal Audit and a Company Secretary. The Board of Directors should clearly define respective roles, responsibilities and duties of the CFO, the Head of Internal Audit and the Company Secretary.</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2.2 Requirement to Attend Board Meeting</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CFO and the Company Secretary of the companies should attend meetings of the Board of Directors, provided that the CFO and/or the Company Secretary should not attend such part of a meeting of the Board of Directors which involves consideration of an agenda item relating to the CFO and/or the Company Secretary.</w:t>
            </w:r>
          </w:p>
        </w:tc>
      </w:tr>
      <w:tr w:rsidR="00AC0B3E" w:rsidRPr="003767D8" w:rsidTr="00DA02ED">
        <w:tc>
          <w:tcPr>
            <w:tcW w:w="9576" w:type="dxa"/>
            <w:gridSpan w:val="2"/>
            <w:vAlign w:val="center"/>
          </w:tcPr>
          <w:p w:rsidR="00AC0B3E" w:rsidRPr="003767D8" w:rsidRDefault="00AC0B3E" w:rsidP="00DA02ED">
            <w:pPr>
              <w:spacing w:line="360" w:lineRule="auto"/>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3.0 Audit Committee</w:t>
            </w:r>
          </w:p>
        </w:tc>
      </w:tr>
      <w:tr w:rsidR="00AC0B3E" w:rsidRPr="003767D8" w:rsidTr="00DA02ED">
        <w:tc>
          <w:tcPr>
            <w:tcW w:w="3348" w:type="dxa"/>
            <w:vAlign w:val="center"/>
          </w:tcPr>
          <w:p w:rsidR="00AC0B3E" w:rsidRPr="003767D8" w:rsidRDefault="00AC0B3E" w:rsidP="00DA02ED">
            <w:pPr>
              <w:tabs>
                <w:tab w:val="left" w:pos="2568"/>
              </w:tabs>
              <w:spacing w:line="360" w:lineRule="auto"/>
              <w:ind w:left="360"/>
              <w:rPr>
                <w:rFonts w:ascii="Times New Roman" w:hAnsi="Times New Roman" w:cs="Times New Roman"/>
                <w:sz w:val="20"/>
                <w:szCs w:val="20"/>
              </w:rPr>
            </w:pP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company should have an Audit Committee as a sub-committee of the Board of Directors. The audit committee   should assist the Board of Directors in ensuring that the financial statements reflect true and fair view of the state of affairs of the company and in ensuring a good monitoring system within the business.</w:t>
            </w:r>
          </w:p>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The Audit Committee shall be responsible to the Board of Directors. The duties of the Audit Committee   should   be   clearly set forth in writing</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lastRenderedPageBreak/>
              <w:t>3.1 Constitution of Audit Committee</w:t>
            </w:r>
          </w:p>
        </w:tc>
        <w:tc>
          <w:tcPr>
            <w:tcW w:w="6228" w:type="dxa"/>
            <w:vAlign w:val="center"/>
          </w:tcPr>
          <w:p w:rsidR="00AC0B3E" w:rsidRPr="003767D8" w:rsidRDefault="00AC0B3E" w:rsidP="00AB63FD">
            <w:pPr>
              <w:pStyle w:val="ListParagraph"/>
              <w:numPr>
                <w:ilvl w:val="0"/>
                <w:numId w:val="10"/>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Audit Committee should be composed of at least 3 (three) members</w:t>
            </w:r>
          </w:p>
          <w:p w:rsidR="00AC0B3E" w:rsidRPr="003767D8" w:rsidRDefault="00AC0B3E" w:rsidP="00AB63FD">
            <w:pPr>
              <w:pStyle w:val="ListParagraph"/>
              <w:numPr>
                <w:ilvl w:val="0"/>
                <w:numId w:val="10"/>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Board of Directors should appoint members of the Audit Committee who should be directors of the   company and should include at least one independent director.</w:t>
            </w:r>
          </w:p>
          <w:p w:rsidR="00AC0B3E" w:rsidRPr="003767D8" w:rsidRDefault="00AC0B3E" w:rsidP="00AB63FD">
            <w:pPr>
              <w:pStyle w:val="ListParagraph"/>
              <w:numPr>
                <w:ilvl w:val="0"/>
                <w:numId w:val="10"/>
              </w:numPr>
              <w:spacing w:line="360" w:lineRule="auto"/>
              <w:rPr>
                <w:rFonts w:ascii="Times New Roman" w:hAnsi="Times New Roman" w:cs="Times New Roman"/>
                <w:sz w:val="20"/>
                <w:szCs w:val="20"/>
              </w:rPr>
            </w:pPr>
            <w:r w:rsidRPr="003767D8">
              <w:rPr>
                <w:rFonts w:ascii="Times New Roman" w:hAnsi="Times New Roman" w:cs="Times New Roman"/>
                <w:sz w:val="20"/>
                <w:szCs w:val="20"/>
              </w:rPr>
              <w:t>When the term of service of the Committee members expires or there is any circumstance causing any Committee member to be unable to hold office until  expiration of the term of service, thus making the number of the Committee members to be lower than the prescribed number of 3 (three) persons, the Board of Directors should appoint the new Committee member(s)  to  fill up the vacancy (is) immediately or not later than 1 (one) month from the date of vacancy (</w:t>
            </w:r>
            <w:proofErr w:type="spellStart"/>
            <w:r w:rsidRPr="003767D8">
              <w:rPr>
                <w:rFonts w:ascii="Times New Roman" w:hAnsi="Times New Roman" w:cs="Times New Roman"/>
                <w:sz w:val="20"/>
                <w:szCs w:val="20"/>
              </w:rPr>
              <w:t>ies</w:t>
            </w:r>
            <w:proofErr w:type="spellEnd"/>
            <w:r w:rsidRPr="003767D8">
              <w:rPr>
                <w:rFonts w:ascii="Times New Roman" w:hAnsi="Times New Roman" w:cs="Times New Roman"/>
                <w:sz w:val="20"/>
                <w:szCs w:val="20"/>
              </w:rPr>
              <w:t>) in the Committee to ensure continuity of the performance of    work of the Audit Committee.</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3.2 Chairman of Audit Committee</w:t>
            </w:r>
          </w:p>
        </w:tc>
        <w:tc>
          <w:tcPr>
            <w:tcW w:w="6228" w:type="dxa"/>
            <w:vAlign w:val="center"/>
          </w:tcPr>
          <w:p w:rsidR="00AC0B3E" w:rsidRPr="003767D8" w:rsidRDefault="00AC0B3E" w:rsidP="00AB63FD">
            <w:pPr>
              <w:pStyle w:val="ListParagraph"/>
              <w:numPr>
                <w:ilvl w:val="0"/>
                <w:numId w:val="11"/>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Board of Directors should select 1 (one) member of the Audit Committee to be Chairman of the Audit Committee.</w:t>
            </w:r>
          </w:p>
          <w:p w:rsidR="00AC0B3E" w:rsidRPr="003767D8" w:rsidRDefault="00AC0B3E" w:rsidP="00AB63FD">
            <w:pPr>
              <w:pStyle w:val="ListParagraph"/>
              <w:numPr>
                <w:ilvl w:val="0"/>
                <w:numId w:val="11"/>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Chairman of the audit committee should have a professional qualification or knowledge, understanding and experience in accounting or finance.</w:t>
            </w:r>
          </w:p>
        </w:tc>
      </w:tr>
      <w:tr w:rsidR="00AC0B3E" w:rsidRPr="003767D8" w:rsidTr="00DA02ED">
        <w:tc>
          <w:tcPr>
            <w:tcW w:w="334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3.3 Reporting of the Audit Committee  </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3.3.1 Reporting to the Board of Directors</w:t>
            </w:r>
          </w:p>
        </w:tc>
        <w:tc>
          <w:tcPr>
            <w:tcW w:w="6228" w:type="dxa"/>
            <w:vAlign w:val="center"/>
          </w:tcPr>
          <w:p w:rsidR="00AC0B3E" w:rsidRPr="003767D8" w:rsidRDefault="00AC0B3E" w:rsidP="00AB63FD">
            <w:pPr>
              <w:pStyle w:val="ListParagraph"/>
              <w:numPr>
                <w:ilvl w:val="0"/>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audit Committee should report on its activities to the Board of Directors</w:t>
            </w:r>
          </w:p>
          <w:p w:rsidR="00AC0B3E" w:rsidRPr="003767D8" w:rsidRDefault="00AC0B3E" w:rsidP="00AB63FD">
            <w:pPr>
              <w:pStyle w:val="ListParagraph"/>
              <w:numPr>
                <w:ilvl w:val="0"/>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The Audit Committee should immediately report to the Board of Directors on the following findings, if any:-</w:t>
            </w:r>
          </w:p>
          <w:p w:rsidR="00AC0B3E" w:rsidRPr="003767D8" w:rsidRDefault="00AC0B3E" w:rsidP="00AB63FD">
            <w:pPr>
              <w:pStyle w:val="ListParagraph"/>
              <w:numPr>
                <w:ilvl w:val="1"/>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Report on conflicts of interests </w:t>
            </w:r>
          </w:p>
          <w:p w:rsidR="00AC0B3E" w:rsidRPr="003767D8" w:rsidRDefault="00AC0B3E" w:rsidP="00AB63FD">
            <w:pPr>
              <w:pStyle w:val="ListParagraph"/>
              <w:numPr>
                <w:ilvl w:val="1"/>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Suspected or presumed fraud or irregularity or material defect in the internal control system;</w:t>
            </w:r>
          </w:p>
          <w:p w:rsidR="00AC0B3E" w:rsidRPr="003767D8" w:rsidRDefault="00AC0B3E" w:rsidP="00AB63FD">
            <w:pPr>
              <w:pStyle w:val="ListParagraph"/>
              <w:numPr>
                <w:ilvl w:val="1"/>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Suspected infringement of laws, including securities related laws, rules and regulations; and</w:t>
            </w:r>
          </w:p>
          <w:p w:rsidR="00AC0B3E" w:rsidRPr="003767D8" w:rsidRDefault="00AC0B3E" w:rsidP="00AB63FD">
            <w:pPr>
              <w:pStyle w:val="ListParagraph"/>
              <w:numPr>
                <w:ilvl w:val="1"/>
                <w:numId w:val="12"/>
              </w:numPr>
              <w:spacing w:line="360" w:lineRule="auto"/>
              <w:rPr>
                <w:rFonts w:ascii="Times New Roman" w:hAnsi="Times New Roman" w:cs="Times New Roman"/>
                <w:sz w:val="20"/>
                <w:szCs w:val="20"/>
              </w:rPr>
            </w:pPr>
            <w:r w:rsidRPr="003767D8">
              <w:rPr>
                <w:rFonts w:ascii="Times New Roman" w:hAnsi="Times New Roman" w:cs="Times New Roman"/>
                <w:sz w:val="20"/>
                <w:szCs w:val="20"/>
              </w:rPr>
              <w:t>Any other matter which should be disclosed     to     the Board of Directors immediately.</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t>3.3.2 Reporting to the Authorities</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 xml:space="preserve">If the Audit Committee has reported to the Board of Directors about anything which has material impact on the financial condition and results of operation and has discussed with the  Board of Directors and the management that any rectification  is  necessary and if the Audit Committee finds that such rectification has been unreasonably ignored, the </w:t>
            </w:r>
            <w:r w:rsidRPr="003767D8">
              <w:rPr>
                <w:rFonts w:ascii="Times New Roman" w:hAnsi="Times New Roman" w:cs="Times New Roman"/>
                <w:sz w:val="20"/>
                <w:szCs w:val="20"/>
              </w:rPr>
              <w:lastRenderedPageBreak/>
              <w:t>Audit Committee should report such finding to the Commission, upon reporting of such  matters to the Board of Directors for three times of completion of a period of 9 (nine) months from the date of first reporting to the Board of Directors, whichever is earlier.</w:t>
            </w:r>
          </w:p>
        </w:tc>
      </w:tr>
      <w:tr w:rsidR="00AC0B3E" w:rsidRPr="003767D8" w:rsidTr="00DA02ED">
        <w:tc>
          <w:tcPr>
            <w:tcW w:w="3348" w:type="dxa"/>
            <w:vAlign w:val="center"/>
          </w:tcPr>
          <w:p w:rsidR="00AC0B3E" w:rsidRPr="003767D8" w:rsidRDefault="00AC0B3E" w:rsidP="00DA02ED">
            <w:pPr>
              <w:tabs>
                <w:tab w:val="left" w:pos="2568"/>
              </w:tabs>
              <w:spacing w:line="360" w:lineRule="auto"/>
              <w:rPr>
                <w:rFonts w:ascii="Times New Roman" w:hAnsi="Times New Roman" w:cs="Times New Roman"/>
                <w:sz w:val="20"/>
                <w:szCs w:val="20"/>
              </w:rPr>
            </w:pPr>
            <w:r w:rsidRPr="003767D8">
              <w:rPr>
                <w:rFonts w:ascii="Times New Roman" w:hAnsi="Times New Roman" w:cs="Times New Roman"/>
                <w:sz w:val="20"/>
                <w:szCs w:val="20"/>
              </w:rPr>
              <w:lastRenderedPageBreak/>
              <w:t>3.4 Reporting to the Shareholders and General Investors</w:t>
            </w:r>
          </w:p>
        </w:tc>
        <w:tc>
          <w:tcPr>
            <w:tcW w:w="6228" w:type="dxa"/>
            <w:vAlign w:val="center"/>
          </w:tcPr>
          <w:p w:rsidR="00AC0B3E" w:rsidRPr="003767D8" w:rsidRDefault="00AC0B3E" w:rsidP="00DA02ED">
            <w:pPr>
              <w:spacing w:line="360" w:lineRule="auto"/>
              <w:rPr>
                <w:rFonts w:ascii="Times New Roman" w:hAnsi="Times New Roman" w:cs="Times New Roman"/>
                <w:sz w:val="20"/>
                <w:szCs w:val="20"/>
              </w:rPr>
            </w:pPr>
            <w:r w:rsidRPr="003767D8">
              <w:rPr>
                <w:rFonts w:ascii="Times New Roman" w:hAnsi="Times New Roman" w:cs="Times New Roman"/>
                <w:sz w:val="20"/>
                <w:szCs w:val="20"/>
              </w:rPr>
              <w:t>Report on activities carried out by the Audit Committee, including any report made to the Board of Directors under condition 3.3.1 (ii) above during the year, should be signed by the Chairman of the Audit Committee and disclosed in the annual report of the issuer company.</w:t>
            </w:r>
          </w:p>
        </w:tc>
      </w:tr>
      <w:tr w:rsidR="00AC0B3E" w:rsidRPr="003767D8" w:rsidTr="00DA02ED">
        <w:tc>
          <w:tcPr>
            <w:tcW w:w="9576" w:type="dxa"/>
            <w:gridSpan w:val="2"/>
            <w:vAlign w:val="center"/>
          </w:tcPr>
          <w:p w:rsidR="00AC0B3E" w:rsidRPr="003767D8" w:rsidRDefault="00AC0B3E" w:rsidP="00DA02ED">
            <w:pPr>
              <w:spacing w:line="360" w:lineRule="auto"/>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4.0 External/Statutory Auditors</w:t>
            </w:r>
          </w:p>
        </w:tc>
      </w:tr>
      <w:tr w:rsidR="00AC0B3E" w:rsidRPr="003767D8" w:rsidTr="00DA02ED">
        <w:tc>
          <w:tcPr>
            <w:tcW w:w="3348" w:type="dxa"/>
            <w:vAlign w:val="center"/>
          </w:tcPr>
          <w:p w:rsidR="00AC0B3E" w:rsidRPr="003767D8" w:rsidRDefault="00AC0B3E" w:rsidP="00DA02ED">
            <w:pPr>
              <w:tabs>
                <w:tab w:val="left" w:pos="2568"/>
              </w:tabs>
              <w:spacing w:line="360" w:lineRule="auto"/>
              <w:ind w:left="360"/>
              <w:rPr>
                <w:rFonts w:ascii="Times New Roman" w:hAnsi="Times New Roman" w:cs="Times New Roman"/>
                <w:sz w:val="20"/>
                <w:szCs w:val="20"/>
              </w:rPr>
            </w:pPr>
          </w:p>
        </w:tc>
        <w:tc>
          <w:tcPr>
            <w:tcW w:w="6228" w:type="dxa"/>
            <w:vAlign w:val="center"/>
          </w:tcPr>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Appraisal or valuation services or fairness opinions;</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Financial information systems design and implementation:</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Book-keeping or other services related to the accounting records or financial statements;</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Broker-dealer services;</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Actuarial services:</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Internal audit services; and</w:t>
            </w:r>
          </w:p>
          <w:p w:rsidR="00AC0B3E" w:rsidRPr="003767D8" w:rsidRDefault="00AC0B3E" w:rsidP="00AB63FD">
            <w:pPr>
              <w:pStyle w:val="ListParagraph"/>
              <w:numPr>
                <w:ilvl w:val="0"/>
                <w:numId w:val="13"/>
              </w:numPr>
              <w:spacing w:line="360" w:lineRule="auto"/>
              <w:rPr>
                <w:rFonts w:ascii="Times New Roman" w:hAnsi="Times New Roman" w:cs="Times New Roman"/>
                <w:sz w:val="20"/>
                <w:szCs w:val="20"/>
              </w:rPr>
            </w:pPr>
            <w:r w:rsidRPr="003767D8">
              <w:rPr>
                <w:rFonts w:ascii="Times New Roman" w:hAnsi="Times New Roman" w:cs="Times New Roman"/>
                <w:sz w:val="20"/>
                <w:szCs w:val="20"/>
              </w:rPr>
              <w:t>Any other service that the Audit Committee determines</w:t>
            </w:r>
          </w:p>
        </w:tc>
      </w:tr>
    </w:tbl>
    <w:p w:rsidR="00AC0B3E" w:rsidRDefault="00AC0B3E" w:rsidP="00AC0B3E">
      <w:pPr>
        <w:spacing w:line="360" w:lineRule="auto"/>
        <w:jc w:val="center"/>
        <w:rPr>
          <w:rFonts w:ascii="Times New Roman" w:hAnsi="Times New Roman" w:cs="Times New Roman"/>
          <w:b/>
          <w:sz w:val="20"/>
        </w:rPr>
      </w:pPr>
    </w:p>
    <w:p w:rsidR="00AC0B3E" w:rsidRDefault="00AC0B3E" w:rsidP="00AC0B3E">
      <w:pPr>
        <w:rPr>
          <w:rFonts w:ascii="Times New Roman" w:hAnsi="Times New Roman" w:cs="Times New Roman"/>
          <w:sz w:val="24"/>
          <w:szCs w:val="24"/>
        </w:rPr>
      </w:pPr>
      <w:r>
        <w:rPr>
          <w:rFonts w:ascii="Times New Roman" w:hAnsi="Times New Roman" w:cs="Times New Roman"/>
          <w:sz w:val="24"/>
          <w:szCs w:val="24"/>
        </w:rPr>
        <w:br w:type="page"/>
      </w:r>
    </w:p>
    <w:p w:rsidR="00AC0B3E" w:rsidRPr="00F00663" w:rsidRDefault="00AC0B3E" w:rsidP="00EA11B4">
      <w:pPr>
        <w:pStyle w:val="Heading3"/>
        <w:numPr>
          <w:ilvl w:val="0"/>
          <w:numId w:val="36"/>
        </w:numPr>
        <w:spacing w:line="360" w:lineRule="auto"/>
        <w:jc w:val="both"/>
        <w:rPr>
          <w:rFonts w:ascii="Times New Roman" w:hAnsi="Times New Roman" w:cs="Times New Roman"/>
          <w:sz w:val="24"/>
        </w:rPr>
      </w:pPr>
      <w:bookmarkStart w:id="84" w:name="_Toc17580195"/>
      <w:r w:rsidRPr="00F00663">
        <w:rPr>
          <w:rFonts w:ascii="Times New Roman" w:hAnsi="Times New Roman" w:cs="Times New Roman"/>
          <w:sz w:val="24"/>
        </w:rPr>
        <w:lastRenderedPageBreak/>
        <w:t>Bangladesh Corporate Governance Guidelines and Compliance (2012)</w:t>
      </w:r>
      <w:bookmarkEnd w:id="84"/>
    </w:p>
    <w:tbl>
      <w:tblPr>
        <w:tblStyle w:val="TableGrid"/>
        <w:tblW w:w="0" w:type="auto"/>
        <w:tblLook w:val="04A0" w:firstRow="1" w:lastRow="0" w:firstColumn="1" w:lastColumn="0" w:noHBand="0" w:noVBand="1"/>
      </w:tblPr>
      <w:tblGrid>
        <w:gridCol w:w="2448"/>
        <w:gridCol w:w="7128"/>
      </w:tblGrid>
      <w:tr w:rsidR="00AC0B3E" w:rsidRPr="003767D8" w:rsidTr="00DA02ED">
        <w:tc>
          <w:tcPr>
            <w:tcW w:w="2448" w:type="dxa"/>
            <w:vAlign w:val="center"/>
          </w:tcPr>
          <w:p w:rsidR="00AC0B3E" w:rsidRPr="003767D8" w:rsidRDefault="00AC0B3E" w:rsidP="00DA02ED">
            <w:pPr>
              <w:tabs>
                <w:tab w:val="left" w:pos="2568"/>
              </w:tabs>
              <w:spacing w:line="360" w:lineRule="auto"/>
              <w:jc w:val="cente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Code of CG</w:t>
            </w:r>
          </w:p>
        </w:tc>
        <w:tc>
          <w:tcPr>
            <w:tcW w:w="7128" w:type="dxa"/>
            <w:vAlign w:val="center"/>
          </w:tcPr>
          <w:p w:rsidR="00AC0B3E" w:rsidRPr="003767D8" w:rsidRDefault="00AC0B3E" w:rsidP="00DA02ED">
            <w:pPr>
              <w:spacing w:line="360" w:lineRule="auto"/>
              <w:jc w:val="center"/>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Title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color w:val="1F497D" w:themeColor="text2"/>
                <w:sz w:val="20"/>
                <w:szCs w:val="20"/>
              </w:rPr>
            </w:pPr>
            <w:r w:rsidRPr="003767D8">
              <w:rPr>
                <w:rFonts w:ascii="Times New Roman" w:hAnsi="Times New Roman" w:cs="Times New Roman"/>
                <w:color w:val="1F497D" w:themeColor="text2"/>
                <w:sz w:val="20"/>
                <w:szCs w:val="20"/>
              </w:rPr>
              <w:t>1.0</w:t>
            </w:r>
          </w:p>
        </w:tc>
        <w:tc>
          <w:tcPr>
            <w:tcW w:w="7128" w:type="dxa"/>
            <w:vAlign w:val="center"/>
          </w:tcPr>
          <w:p w:rsidR="00AC0B3E" w:rsidRPr="003767D8" w:rsidRDefault="00AC0B3E" w:rsidP="00DA02ED">
            <w:pPr>
              <w:spacing w:line="360" w:lineRule="auto"/>
              <w:jc w:val="both"/>
              <w:rPr>
                <w:rFonts w:ascii="Times New Roman" w:hAnsi="Times New Roman" w:cs="Times New Roman"/>
                <w:color w:val="1F497D" w:themeColor="text2"/>
                <w:sz w:val="20"/>
                <w:szCs w:val="20"/>
              </w:rPr>
            </w:pPr>
            <w:r w:rsidRPr="003767D8">
              <w:rPr>
                <w:rFonts w:ascii="Times New Roman" w:hAnsi="Times New Roman" w:cs="Times New Roman"/>
                <w:b/>
                <w:color w:val="1F497D" w:themeColor="text2"/>
                <w:sz w:val="20"/>
                <w:szCs w:val="20"/>
              </w:rPr>
              <w:t>Board of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1.1</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Board's size The number of the Board members of the company should not be less than 5 and more than 20.</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1.2 </w:t>
            </w:r>
          </w:p>
        </w:tc>
        <w:tc>
          <w:tcPr>
            <w:tcW w:w="7128" w:type="dxa"/>
            <w:vAlign w:val="center"/>
          </w:tcPr>
          <w:p w:rsidR="00AC0B3E" w:rsidRPr="003767D8" w:rsidRDefault="00AC0B3E" w:rsidP="00DA02ED">
            <w:pPr>
              <w:spacing w:line="360" w:lineRule="auto"/>
              <w:jc w:val="both"/>
              <w:rPr>
                <w:rFonts w:ascii="Times New Roman" w:hAnsi="Times New Roman" w:cs="Times New Roman"/>
                <w:b/>
                <w:sz w:val="20"/>
                <w:szCs w:val="20"/>
              </w:rPr>
            </w:pPr>
            <w:r w:rsidRPr="003767D8">
              <w:rPr>
                <w:rFonts w:ascii="Times New Roman" w:hAnsi="Times New Roman" w:cs="Times New Roman"/>
                <w:b/>
                <w:sz w:val="20"/>
                <w:szCs w:val="20"/>
              </w:rPr>
              <w:t>Independent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At least one fifth (1/5) of the total number of Directors of Board shall be Independent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Independent Directors means a Director: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(a)</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Who either does not hold any share in the company or holds less than one percent (1%) shares of the total paid-up shares of the </w:t>
            </w:r>
            <w:proofErr w:type="gramStart"/>
            <w:r w:rsidRPr="003767D8">
              <w:rPr>
                <w:rFonts w:ascii="Times New Roman" w:hAnsi="Times New Roman" w:cs="Times New Roman"/>
                <w:sz w:val="20"/>
                <w:szCs w:val="20"/>
              </w:rPr>
              <w:t>company.</w:t>
            </w:r>
            <w:proofErr w:type="gramEnd"/>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(b)</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is not a sponsor of the company and is not connected with the company’s any sponsor or Director or shareholder who holds one percent (1%) or more shares of the total paid-up shares of the company on the basis of family relationship. His/her family members also should not hold above mentioned shares in the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(c)</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does not have any other relationship, whether pecuniary or otherwise, with the company or its subsidiary/associated companies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(d)</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is not a Member, Director or Officer of any Stock Exchange;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(e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is not a shareholder, Director or Officer of any Member of Stock Exchange or an intermediary of the capital market;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(f)</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is not a partner or an Executive or was not partner or an Executive during the preceding 3 (three) years of the concerned company’s statutory audit firm;</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(g)</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shall not be an Independent Director in more than 3 (three) listed companies;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(h)</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has not been convicted by a court of competent jurisdiction as a defaulter in payment of any loan to a Bank or a Non-Bank Financial Institution (NBFI);</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Who has not been convicted for a criminal offence involving moral turpitude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Independent Director(s) shall be appointed by the Board of Directors and approved by the Shareholders in the Annual General Meeting (AGM)</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(iv)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post of Independent Director(s) cannot remain vacant for more than 90 (ninety) days.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Board shall lay down a code of conduct of all Board members and annual compliance of the code to be recorded.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1.2 (vi)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tenure of office of an Independent Director shall be for a period of 3 (three) years, which may be extended for 1 (one) term only.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1.3</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Qualification of Independent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lastRenderedPageBreak/>
              <w:t>1.3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Independent Director shall be a knowledgeable individual with integrity who is able to ensure compliance with financial, regulatory and corporate laws and can make meaningful contribution to business.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1.3 (ii)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person should be a Business Leader/ Corporate Leader/Bureaucrat/University Teacher with Economics or Business Studies or Law background/ Professionals like Chartered Accountants, Cost &amp; Management Accountants, and Chartered Secretaries.</w:t>
            </w:r>
          </w:p>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Independent Director must have at least 12 (twelve) years of corporate management/professional experiences.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1.3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In special cases the above qualifications may be relaxed subject to prior approval of the Commission.</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1.3 Chairman &amp; CEO</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positions of the Chairman of the Board and the Chief Executive Officer of the company should preferably be filled by different   individuals. The Chairman of the company should be elected from among the directors of the company. The Board of Directors should clearly define respective roles and responsibilities of the Chairman and the Chief Executive Officer.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1.4</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Chairman of the Board and Chief Executive Officer (CEO)</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Chairman of the Board and the Chief Executive Officer shall be different individuals. The Chairman shall be elected from among the directors. The Board of Directors shall clearly define respective roles and responsibilities of the Chairman and the CEO.</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The Directors’ Report to Shareholders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Industry outlook and possible future developments in the industry.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(ii)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Segment-wise or product-wise performance.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(iii)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Risks and concerns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(iv)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 discussion on Cost of Goods sold, Gross Profit Margin and Net Profit Margin.</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Discussion on continuity of any Extra-Ordinary gain or loss.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(vi)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Basis for related party transactions- a statement of all related party transactions should be disclosed in the annual report;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(vii)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Utilization of proceeds from public issues, rights issues and/or through any others instruments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1.5 (viii)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An explanation if the financial results deteriorate after the company goes for Initial Public Offering (IPO), Repeat Public Offering (RPO), Rights Offer, Direct Listing, etc.</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(ix)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If significant variance occurs between Quarterly Financial performance and Annual Financial Statements the management shall explain about the variance on their Annual Report.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lastRenderedPageBreak/>
              <w:t>1.5 (x)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Remuneration to Directors including Independent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financial statements prepared by the management of the issuer company present fairly its state of affairs, the result of its operations, cash flows and changes in equity.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Proper books of account of the issuer company have been maintained.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Appropriate accounting policies have been consistently applied in preparation of the financial statements and that the accounting estimates are based on reasonable and prudent judgment.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(xiv)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International Accounting Standards (IAS)/ International Financial Reporting Standards (IFRS) as applicable in Bangladesh have been followed in preparation of the financial statements and any departure therefrom has been adequately disclosed.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system of internal control is sound in design and has been effectively implemented and monitored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(xvi)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There are no significant doubts upon the issuer company’s ability to continue as a going concern. If the issuer company is not considered to be a going concern, the fact along with reasons thereof should be disclosed.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1.5 (xvii)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Significant deviations from the last year’s operating results of the issuer company shall be highlighted and the reasons thereof should be explained.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(xviii)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Key operating and financial data of at least preceding 5 (five) years shall be summarized.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(xix)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Reason for non-declaration of dividend.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number of Board meetings held during the year and attendance by each Director shall be disclosed.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Pattern of shareholding and name wise details (disclosing aggregate number of shares).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 (a)</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Parent/Subsidiary/Associated Companies and other related parties.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 (b)</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Directors, Chief Executive Officer, Company Secretary, Chief Financial Officer, Head of Internal Audit and their spouses and minor children.</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 (c)</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Executives;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 (d)</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Shareholders holding ten percent (10%) or more voting interest in the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1.5 (xxii)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In case of the appointment/re-appointment of a director the company shall disclose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(xxii) (a)</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 brief resume of the director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(xxii) (b)</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Nature of his/her expertise in specific functional areas;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1.5 (xxii) (c)</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Names of companies in which the person also holds the directorship and the membership of committees of the Board.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lastRenderedPageBreak/>
              <w:t>2.0</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bCs/>
                <w:color w:val="1F497D" w:themeColor="text2"/>
                <w:sz w:val="20"/>
                <w:szCs w:val="20"/>
              </w:rPr>
              <w:t>Appointment of CFO, HIA and CS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2.1</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Appointment of CFO, HIA and CS and defining their respective roles, responsibilities and duties.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2.2</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CFO and the CS shall attend the meetings of the Board of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3.0</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bCs/>
                <w:color w:val="1F497D" w:themeColor="text2"/>
                <w:sz w:val="20"/>
                <w:szCs w:val="20"/>
              </w:rPr>
              <w:t>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3.0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company shall have an Audit Committee as a sub-committee of the Board of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3.0 (ii)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Audit Committee shall assist the Board of Directors in ensuring that the financial statements reflect true and fair view of the state of affairs of the company and in ensuring a good monitoring system within the business.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3.0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Audit Committee shall be responsible to the Board of Directors. The duties of the Audit Committee shall be clearly set forth in writing</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Constitution of 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(i)</w:t>
            </w:r>
          </w:p>
        </w:tc>
        <w:tc>
          <w:tcPr>
            <w:tcW w:w="7128" w:type="dxa"/>
            <w:vAlign w:val="center"/>
          </w:tcPr>
          <w:p w:rsidR="00AC0B3E" w:rsidRPr="003767D8" w:rsidRDefault="00AC0B3E" w:rsidP="00DA02ED">
            <w:pPr>
              <w:tabs>
                <w:tab w:val="left" w:pos="4921"/>
              </w:tabs>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Audit Committee shall be composed of at least 3 (three) members.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Board of Directors shall appoint Members of the Audit Committee who shall be Directors of the Company and shall include at least 1 (one) Independent Director.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All Members of the Audit Committee should be “financially literate” and at least 1 (one) Member shall have accounting or related financial management experience.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(vi)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Expiration of the term of service of Audit Committee members making the number lower than 3(three) and fill up the vacancy</w:t>
            </w:r>
            <w:proofErr w:type="gramStart"/>
            <w:r w:rsidRPr="003767D8">
              <w:rPr>
                <w:rFonts w:ascii="Times New Roman" w:hAnsi="Times New Roman" w:cs="Times New Roman"/>
                <w:sz w:val="20"/>
                <w:szCs w:val="20"/>
              </w:rPr>
              <w:t>/(</w:t>
            </w:r>
            <w:proofErr w:type="spellStart"/>
            <w:proofErr w:type="gramEnd"/>
            <w:r w:rsidRPr="003767D8">
              <w:rPr>
                <w:rFonts w:ascii="Times New Roman" w:hAnsi="Times New Roman" w:cs="Times New Roman"/>
                <w:sz w:val="20"/>
                <w:szCs w:val="20"/>
              </w:rPr>
              <w:t>ies</w:t>
            </w:r>
            <w:proofErr w:type="spellEnd"/>
            <w:r w:rsidRPr="003767D8">
              <w:rPr>
                <w:rFonts w:ascii="Times New Roman" w:hAnsi="Times New Roman" w:cs="Times New Roman"/>
                <w:sz w:val="20"/>
                <w:szCs w:val="20"/>
              </w:rPr>
              <w:t>) by the Board not later than 1 (one) month from the date of vacancy/(</w:t>
            </w:r>
            <w:proofErr w:type="spellStart"/>
            <w:r w:rsidRPr="003767D8">
              <w:rPr>
                <w:rFonts w:ascii="Times New Roman" w:hAnsi="Times New Roman" w:cs="Times New Roman"/>
                <w:sz w:val="20"/>
                <w:szCs w:val="20"/>
              </w:rPr>
              <w:t>ies</w:t>
            </w:r>
            <w:proofErr w:type="spellEnd"/>
            <w:r w:rsidRPr="003767D8">
              <w:rPr>
                <w:rFonts w:ascii="Times New Roman" w:hAnsi="Times New Roman" w:cs="Times New Roman"/>
                <w:sz w:val="20"/>
                <w:szCs w:val="20"/>
              </w:rPr>
              <w: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Company Secretary shall act as the Secretary of the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3.1 (vi)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quorum of the Audit Committee meeting shall not constitute without at least 1 (one) Independent Director.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3.2</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Chairman of the 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3.2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Board of Directors shall select 1 (one) member of the Audit Committee to be Chairman of the Audit Committee, who shall be an Independent Director.</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3.2 (ii)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Chairman of the Audit Committee shall remain present in the Annual General Meeting (AGM).</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Role of 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Oversee the financial reporting process</w:t>
            </w:r>
          </w:p>
        </w:tc>
      </w:tr>
      <w:tr w:rsidR="00AC0B3E" w:rsidRPr="003767D8" w:rsidTr="00DA02ED">
        <w:tc>
          <w:tcPr>
            <w:tcW w:w="244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3.3 (ii)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Monitor choice of accounting policies and principles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3.3 (iii)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Monitor Internal Control Risk management process.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(iv)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Oversee hiring and performance of external Auditors.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Review along with the Management, the Annual Financial Statements before </w:t>
            </w:r>
            <w:r w:rsidRPr="003767D8">
              <w:rPr>
                <w:rFonts w:ascii="Times New Roman" w:hAnsi="Times New Roman" w:cs="Times New Roman"/>
                <w:sz w:val="20"/>
                <w:szCs w:val="20"/>
              </w:rPr>
              <w:lastRenderedPageBreak/>
              <w:t>submission to the Board for approval.</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lastRenderedPageBreak/>
              <w:t>3.3 (vi)</w:t>
            </w:r>
          </w:p>
        </w:tc>
        <w:tc>
          <w:tcPr>
            <w:tcW w:w="7128" w:type="dxa"/>
            <w:vAlign w:val="center"/>
          </w:tcPr>
          <w:p w:rsidR="00AC0B3E" w:rsidRPr="003767D8" w:rsidRDefault="00AC0B3E" w:rsidP="00DA02ED">
            <w:pPr>
              <w:tabs>
                <w:tab w:val="left" w:pos="4621"/>
              </w:tabs>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Review along with the management, the quarterly and half yearly financial statements before submission to the Board for approval</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(vii)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Review the adequacy of internal audit function</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(viii)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Review statement of significant related party transactions submitted by the Management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(ix)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Review Management Letters/Letter of Internal Control weakness issued by statutory Auditors.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3.3 (x)</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Disclosure of Audit Committee about the uses/ applications of IPO funds by major category (capital expenditure, sales and marketing expenses, working capital, </w:t>
            </w:r>
            <w:proofErr w:type="spellStart"/>
            <w:r w:rsidRPr="003767D8">
              <w:rPr>
                <w:rFonts w:ascii="Times New Roman" w:hAnsi="Times New Roman" w:cs="Times New Roman"/>
                <w:sz w:val="20"/>
                <w:szCs w:val="20"/>
              </w:rPr>
              <w:t>etc</w:t>
            </w:r>
            <w:proofErr w:type="spellEnd"/>
            <w:r w:rsidRPr="003767D8">
              <w:rPr>
                <w:rFonts w:ascii="Times New Roman" w:hAnsi="Times New Roman" w:cs="Times New Roman"/>
                <w:sz w:val="20"/>
                <w:szCs w:val="20"/>
              </w:rPr>
              <w:t>), on a quarterly basis, as a part of their quarterly declaration of financial results. Further, on an annual basis, the company shall prepare a</w:t>
            </w:r>
          </w:p>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statement of funds utilized for the purposes other than those stated in the offer document/prospectus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3.4 </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b/>
                <w:bCs/>
                <w:sz w:val="20"/>
                <w:szCs w:val="20"/>
              </w:rPr>
              <w:t>Reporting of the 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Reporting to the Board of Directors.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 (i)</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Reporting to the Board of Directors on the activities of the Audit Committee.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 (ii)(a)</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Reporting to Board of Directors on conflicts of interests;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 (ii)(b)</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Suspected or presumed fraud or irregularity or material defect in the internal control system; </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 (ii)(c)</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Suspected infringement of laws, including securities related laws, rules and regulations; and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3.4.1 (ii)(d)</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Any other matter which shall be disclosed to the Board of Directors immediately.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3.4.2</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Reporting to BSEC (if any material impact on the financial condition &amp; results signed by the Chairman and disclosed in the Annual Report)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3.5</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Reporting to the Shareholders of Audit Committee activities, which shall be signed by the Chairman and disclosed in the Annual Report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color w:val="1F497D" w:themeColor="text2"/>
                <w:sz w:val="20"/>
                <w:szCs w:val="20"/>
              </w:rPr>
            </w:pPr>
            <w:r w:rsidRPr="003767D8">
              <w:rPr>
                <w:rFonts w:ascii="Times New Roman" w:hAnsi="Times New Roman" w:cs="Times New Roman"/>
                <w:color w:val="1F497D" w:themeColor="text2"/>
                <w:sz w:val="20"/>
                <w:szCs w:val="20"/>
              </w:rPr>
              <w:t xml:space="preserve">4.0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color w:val="1F497D" w:themeColor="text2"/>
                <w:sz w:val="20"/>
                <w:szCs w:val="20"/>
              </w:rPr>
            </w:pPr>
            <w:r w:rsidRPr="003767D8">
              <w:rPr>
                <w:rFonts w:ascii="Times New Roman" w:hAnsi="Times New Roman" w:cs="Times New Roman"/>
                <w:b/>
                <w:bCs/>
                <w:color w:val="1F497D" w:themeColor="text2"/>
                <w:sz w:val="20"/>
                <w:szCs w:val="20"/>
              </w:rPr>
              <w:t>External/Statutory Auditors The Issuer Company should not Engage its External/Statutory Auditors to Perform the Following Services of the Company Namely: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(i) </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Appraisal or valuation services or fairness opinions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Financial information systems design and implementation:</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4.0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Book-keeping or other services related to the accounting records or Financial Statements;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4.0 (iv)</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Broker-dealer services;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lastRenderedPageBreak/>
              <w:t xml:space="preserve">4.0 (v) </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Actuarial services;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(vi) </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Internal audit services; and</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(vii) </w:t>
            </w:r>
          </w:p>
        </w:tc>
        <w:tc>
          <w:tcPr>
            <w:tcW w:w="7128" w:type="dxa"/>
            <w:vAlign w:val="center"/>
          </w:tcPr>
          <w:p w:rsidR="00AC0B3E" w:rsidRPr="003767D8" w:rsidRDefault="00AC0B3E" w:rsidP="00DA02ED">
            <w:pPr>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Any other service that the Audit Committee determines.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(viii)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No partner or employees of the external Audit Firms shall possess any share of the company they audit at least during the tenure of their audit assignment of that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4.0 (ix)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Audit/Certification services on compliance of corporate governance as required under (i) of condition No. 7</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5.0</w:t>
            </w:r>
          </w:p>
        </w:tc>
        <w:tc>
          <w:tcPr>
            <w:tcW w:w="7128" w:type="dxa"/>
            <w:vAlign w:val="center"/>
          </w:tcPr>
          <w:p w:rsidR="00AC0B3E" w:rsidRPr="003767D8" w:rsidRDefault="00AC0B3E" w:rsidP="00DA02ED">
            <w:pPr>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bCs/>
                <w:color w:val="1F497D" w:themeColor="text2"/>
                <w:sz w:val="20"/>
                <w:szCs w:val="20"/>
              </w:rPr>
              <w:t>Subsidiary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5.0 (i)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Provisions relating to the composition of the Board of Directors of the holding company shall be made applicable to the composition of the Board of Directors of the subsidiary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5.0 (ii)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At least 1 (one) Independent Director on the Board of Directors of the holding company shall be a director on the Board of Directors of the subsidiary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5.0 (iii)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minutes of the Board meeting of the subsidiary company shall be placed for review at the following Board meeting of the holding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5.0 (iv)</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minutes of the respective Board meeting of the holding company shall state that they have reviewed the affairs of the subsidiary company also.</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5.0 (v)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Audit Committee of the holding company shall also review the Financial Statements, in particular the investments made by the subsidiary company</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6.0</w:t>
            </w:r>
          </w:p>
        </w:tc>
        <w:tc>
          <w:tcPr>
            <w:tcW w:w="7128" w:type="dxa"/>
            <w:vAlign w:val="center"/>
          </w:tcPr>
          <w:p w:rsidR="00AC0B3E" w:rsidRPr="003767D8" w:rsidRDefault="00AC0B3E" w:rsidP="00DA02ED">
            <w:pPr>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bCs/>
                <w:color w:val="1F497D" w:themeColor="text2"/>
                <w:sz w:val="20"/>
                <w:szCs w:val="20"/>
              </w:rPr>
              <w:t>Duties of The CEO and CFO</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6.0 (i)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 CEO and CFO shall certify to the Board that they have reviewed Financial Statements for the year and that to the best of their knowledge and belief.</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6.0 (i) (a)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These statements do not contain any materially untrue statement or omit any material fact or contain statements that might be misleading.</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6.0 (i)  (b)</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These statements together present a true and fair view of the company’s affairs and are in compliance with existing accounting standards and applicable laws.</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 xml:space="preserve">6.0 (ii) </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There are, to the best of knowledge and belief, no transactions entered into by the company during the year which are fraudulent, illegal or violation of the company’s code of conduct.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color w:val="1F497D" w:themeColor="text2"/>
                <w:sz w:val="20"/>
                <w:szCs w:val="20"/>
              </w:rPr>
              <w:t>7.0</w:t>
            </w:r>
          </w:p>
        </w:tc>
        <w:tc>
          <w:tcPr>
            <w:tcW w:w="7128" w:type="dxa"/>
            <w:vAlign w:val="center"/>
          </w:tcPr>
          <w:p w:rsidR="00AC0B3E" w:rsidRPr="003767D8" w:rsidRDefault="00AC0B3E" w:rsidP="00DA02ED">
            <w:pPr>
              <w:spacing w:line="360" w:lineRule="auto"/>
              <w:jc w:val="both"/>
              <w:rPr>
                <w:rFonts w:ascii="Times New Roman" w:hAnsi="Times New Roman" w:cs="Times New Roman"/>
                <w:b/>
                <w:color w:val="1F497D" w:themeColor="text2"/>
                <w:sz w:val="20"/>
                <w:szCs w:val="20"/>
              </w:rPr>
            </w:pPr>
            <w:r w:rsidRPr="003767D8">
              <w:rPr>
                <w:rFonts w:ascii="Times New Roman" w:hAnsi="Times New Roman" w:cs="Times New Roman"/>
                <w:b/>
                <w:bCs/>
                <w:color w:val="1F497D" w:themeColor="text2"/>
                <w:sz w:val="20"/>
                <w:szCs w:val="20"/>
              </w:rPr>
              <w:t>Reporting and Compliance of Corporate Governance</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7.0 (i)</w:t>
            </w:r>
          </w:p>
        </w:tc>
        <w:tc>
          <w:tcPr>
            <w:tcW w:w="7128" w:type="dxa"/>
            <w:vAlign w:val="center"/>
          </w:tcPr>
          <w:p w:rsidR="00AC0B3E" w:rsidRPr="003767D8" w:rsidRDefault="00AC0B3E" w:rsidP="00DA02ED">
            <w:pPr>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Obtaining certificate from a practicing Professional Accountant/Secretary regarding compliance of conditions of Corporate Governance Guidelines of the BSEC and include in the Annual Report.</w:t>
            </w:r>
          </w:p>
        </w:tc>
      </w:tr>
      <w:tr w:rsidR="00AC0B3E" w:rsidRPr="003767D8" w:rsidTr="00DA02ED">
        <w:tc>
          <w:tcPr>
            <w:tcW w:w="2448" w:type="dxa"/>
            <w:vAlign w:val="center"/>
          </w:tcPr>
          <w:p w:rsidR="00AC0B3E" w:rsidRPr="003767D8" w:rsidRDefault="00AC0B3E" w:rsidP="00DA02ED">
            <w:pPr>
              <w:tabs>
                <w:tab w:val="left" w:pos="2568"/>
              </w:tabs>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7.0 (ii)</w:t>
            </w:r>
          </w:p>
        </w:tc>
        <w:tc>
          <w:tcPr>
            <w:tcW w:w="7128" w:type="dxa"/>
            <w:vAlign w:val="center"/>
          </w:tcPr>
          <w:p w:rsidR="00AC0B3E" w:rsidRPr="003767D8" w:rsidRDefault="00AC0B3E" w:rsidP="00DA02ED">
            <w:pPr>
              <w:tabs>
                <w:tab w:val="left" w:pos="5372"/>
              </w:tabs>
              <w:autoSpaceDE w:val="0"/>
              <w:autoSpaceDN w:val="0"/>
              <w:adjustRightInd w:val="0"/>
              <w:spacing w:line="360" w:lineRule="auto"/>
              <w:jc w:val="both"/>
              <w:rPr>
                <w:rFonts w:ascii="Times New Roman" w:hAnsi="Times New Roman" w:cs="Times New Roman"/>
                <w:sz w:val="20"/>
                <w:szCs w:val="20"/>
              </w:rPr>
            </w:pPr>
            <w:r w:rsidRPr="003767D8">
              <w:rPr>
                <w:rFonts w:ascii="Times New Roman" w:hAnsi="Times New Roman" w:cs="Times New Roman"/>
                <w:sz w:val="20"/>
                <w:szCs w:val="20"/>
              </w:rPr>
              <w:t>Directors statement in the directors’ report whether the company has complied with these conditions</w:t>
            </w:r>
          </w:p>
        </w:tc>
      </w:tr>
    </w:tbl>
    <w:p w:rsidR="00B64CD4" w:rsidRPr="00476469" w:rsidRDefault="00476469" w:rsidP="00EA11B4">
      <w:pPr>
        <w:pStyle w:val="Heading2"/>
        <w:numPr>
          <w:ilvl w:val="0"/>
          <w:numId w:val="37"/>
        </w:numPr>
        <w:spacing w:line="360" w:lineRule="auto"/>
        <w:jc w:val="both"/>
        <w:rPr>
          <w:rFonts w:ascii="Times New Roman" w:hAnsi="Times New Roman" w:cs="Times New Roman"/>
          <w:sz w:val="24"/>
        </w:rPr>
      </w:pPr>
      <w:bookmarkStart w:id="85" w:name="_Toc17580196"/>
      <w:r w:rsidRPr="00476469">
        <w:rPr>
          <w:rFonts w:ascii="Times New Roman" w:hAnsi="Times New Roman" w:cs="Times New Roman"/>
          <w:sz w:val="24"/>
        </w:rPr>
        <w:lastRenderedPageBreak/>
        <w:t>Questionnaires</w:t>
      </w:r>
      <w:bookmarkEnd w:id="85"/>
      <w:r w:rsidRPr="00476469">
        <w:rPr>
          <w:rFonts w:ascii="Times New Roman" w:hAnsi="Times New Roman" w:cs="Times New Roman"/>
          <w:sz w:val="24"/>
        </w:rPr>
        <w:t xml:space="preserve"> </w:t>
      </w:r>
    </w:p>
    <w:tbl>
      <w:tblPr>
        <w:tblStyle w:val="TableGrid"/>
        <w:tblW w:w="0" w:type="auto"/>
        <w:tblLook w:val="04A0" w:firstRow="1" w:lastRow="0" w:firstColumn="1" w:lastColumn="0" w:noHBand="0" w:noVBand="1"/>
      </w:tblPr>
      <w:tblGrid>
        <w:gridCol w:w="6408"/>
        <w:gridCol w:w="1620"/>
        <w:gridCol w:w="1548"/>
      </w:tblGrid>
      <w:tr w:rsidR="004F7CF4" w:rsidRPr="00B64CD4" w:rsidTr="004F7CF4">
        <w:trPr>
          <w:trHeight w:val="315"/>
        </w:trPr>
        <w:tc>
          <w:tcPr>
            <w:tcW w:w="6408" w:type="dxa"/>
            <w:noWrap/>
          </w:tcPr>
          <w:p w:rsidR="004F7CF4" w:rsidRPr="00A5412C" w:rsidRDefault="004F7CF4" w:rsidP="00A5412C">
            <w:pPr>
              <w:spacing w:line="360" w:lineRule="auto"/>
              <w:rPr>
                <w:rFonts w:ascii="Times New Roman" w:hAnsi="Times New Roman" w:cs="Times New Roman"/>
                <w:b/>
                <w:sz w:val="20"/>
                <w:szCs w:val="20"/>
              </w:rPr>
            </w:pPr>
            <w:r w:rsidRPr="00A5412C">
              <w:rPr>
                <w:rFonts w:ascii="Times New Roman" w:hAnsi="Times New Roman" w:cs="Times New Roman"/>
                <w:b/>
                <w:sz w:val="20"/>
                <w:szCs w:val="20"/>
              </w:rPr>
              <w:t>BOD and management</w:t>
            </w:r>
          </w:p>
        </w:tc>
        <w:tc>
          <w:tcPr>
            <w:tcW w:w="1620" w:type="dxa"/>
          </w:tcPr>
          <w:p w:rsidR="004F7CF4" w:rsidRPr="00B64CD4" w:rsidRDefault="004F7CF4" w:rsidP="00B64CD4">
            <w:pPr>
              <w:spacing w:line="360" w:lineRule="auto"/>
              <w:rPr>
                <w:rFonts w:ascii="Times New Roman" w:hAnsi="Times New Roman" w:cs="Times New Roman"/>
                <w:b/>
                <w:sz w:val="20"/>
                <w:szCs w:val="20"/>
              </w:rPr>
            </w:pPr>
          </w:p>
        </w:tc>
        <w:tc>
          <w:tcPr>
            <w:tcW w:w="1548" w:type="dxa"/>
          </w:tcPr>
          <w:p w:rsidR="004F7CF4" w:rsidRPr="00B64CD4" w:rsidRDefault="004F7CF4" w:rsidP="00B64CD4">
            <w:pPr>
              <w:spacing w:line="360" w:lineRule="auto"/>
              <w:rPr>
                <w:rFonts w:ascii="Times New Roman" w:hAnsi="Times New Roman" w:cs="Times New Roman"/>
                <w:b/>
                <w:sz w:val="20"/>
                <w:szCs w:val="20"/>
              </w:rPr>
            </w:pPr>
          </w:p>
        </w:tc>
      </w:tr>
      <w:tr w:rsidR="004F7CF4" w:rsidRPr="00B64CD4" w:rsidTr="004F7CF4">
        <w:trPr>
          <w:trHeight w:val="315"/>
        </w:trPr>
        <w:tc>
          <w:tcPr>
            <w:tcW w:w="6408" w:type="dxa"/>
            <w:noWrap/>
            <w:hideMark/>
          </w:tcPr>
          <w:p w:rsidR="004F7CF4" w:rsidRPr="0045643B" w:rsidRDefault="004F7CF4" w:rsidP="00EA11B4">
            <w:pPr>
              <w:pStyle w:val="ListParagraph"/>
              <w:numPr>
                <w:ilvl w:val="0"/>
                <w:numId w:val="33"/>
              </w:numPr>
              <w:spacing w:line="360" w:lineRule="auto"/>
              <w:rPr>
                <w:rFonts w:ascii="Times New Roman" w:hAnsi="Times New Roman" w:cs="Times New Roman"/>
                <w:sz w:val="20"/>
                <w:szCs w:val="20"/>
              </w:rPr>
            </w:pPr>
            <w:r w:rsidRPr="0045643B">
              <w:rPr>
                <w:rFonts w:ascii="Times New Roman" w:hAnsi="Times New Roman" w:cs="Times New Roman"/>
                <w:sz w:val="20"/>
                <w:szCs w:val="20"/>
              </w:rPr>
              <w:t xml:space="preserve">Board Chairman and CEO </w:t>
            </w:r>
            <w:proofErr w:type="gramStart"/>
            <w:r w:rsidRPr="0045643B">
              <w:rPr>
                <w:rFonts w:ascii="Times New Roman" w:hAnsi="Times New Roman" w:cs="Times New Roman"/>
                <w:sz w:val="20"/>
                <w:szCs w:val="20"/>
              </w:rPr>
              <w:t>is</w:t>
            </w:r>
            <w:proofErr w:type="gramEnd"/>
            <w:r w:rsidRPr="0045643B">
              <w:rPr>
                <w:rFonts w:ascii="Times New Roman" w:hAnsi="Times New Roman" w:cs="Times New Roman"/>
                <w:sz w:val="20"/>
                <w:szCs w:val="20"/>
              </w:rPr>
              <w:t xml:space="preserve"> different persons.</w:t>
            </w:r>
          </w:p>
        </w:tc>
        <w:tc>
          <w:tcPr>
            <w:tcW w:w="1620" w:type="dxa"/>
          </w:tcPr>
          <w:p w:rsidR="004F7CF4" w:rsidRDefault="004E5434" w:rsidP="00B64CD4">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2" o:spid="_x0000_s1026" style="position:absolute;margin-left:23.95pt;margin-top:1.9pt;width:14.25pt;height:12.9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IZPFs6D&#10;AgAAWwUAAA4AAAAAAAAAAAAAAAAALgIAAGRycy9lMm9Eb2MueG1sUEsBAi0AFAAGAAgAAAAhAEY9&#10;zQjcAAAABgEAAA8AAAAAAAAAAAAAAAAA3QQAAGRycy9kb3ducmV2LnhtbFBLBQYAAAAABAAEAPMA&#10;AADmBQ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B64CD4">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 o:spid="_x0000_s1077" style="position:absolute;margin-left:19.45pt;margin-top:1.9pt;width:14.25pt;height:12.9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4F7CF4" w:rsidP="00EA11B4">
            <w:pPr>
              <w:pStyle w:val="ListParagraph"/>
              <w:numPr>
                <w:ilvl w:val="0"/>
                <w:numId w:val="33"/>
              </w:numPr>
              <w:spacing w:line="360" w:lineRule="auto"/>
              <w:rPr>
                <w:rFonts w:ascii="Times New Roman" w:hAnsi="Times New Roman" w:cs="Times New Roman"/>
                <w:sz w:val="20"/>
                <w:szCs w:val="20"/>
              </w:rPr>
            </w:pPr>
            <w:r w:rsidRPr="0045643B">
              <w:rPr>
                <w:rFonts w:ascii="Times New Roman" w:hAnsi="Times New Roman" w:cs="Times New Roman"/>
                <w:sz w:val="20"/>
                <w:szCs w:val="20"/>
              </w:rPr>
              <w:t xml:space="preserve">Board Member </w:t>
            </w:r>
            <w:r w:rsidR="00CE3DE4">
              <w:rPr>
                <w:rFonts w:ascii="Times New Roman" w:hAnsi="Times New Roman" w:cs="Times New Roman"/>
                <w:sz w:val="20"/>
                <w:szCs w:val="20"/>
              </w:rPr>
              <w:t>consist of</w:t>
            </w:r>
            <w:r w:rsidRPr="0045643B">
              <w:rPr>
                <w:rFonts w:ascii="Times New Roman" w:hAnsi="Times New Roman" w:cs="Times New Roman"/>
                <w:sz w:val="20"/>
                <w:szCs w:val="20"/>
              </w:rPr>
              <w:t xml:space="preserve"> 7 to 15 members</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8" o:spid="_x0000_s1076" style="position:absolute;margin-left:23.95pt;margin-top:1.9pt;width:14.25pt;height:12.9pt;z-index:2516674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9" o:spid="_x0000_s1075" style="position:absolute;margin-left:19.45pt;margin-top:1.9pt;width:14.25pt;height:12.9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56502C"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 independent directors have 10</w:t>
            </w:r>
            <w:r w:rsidR="00CE3DE4">
              <w:rPr>
                <w:rFonts w:ascii="Times New Roman" w:hAnsi="Times New Roman" w:cs="Times New Roman"/>
                <w:sz w:val="20"/>
                <w:szCs w:val="20"/>
              </w:rPr>
              <w:t xml:space="preserve"> </w:t>
            </w:r>
            <w:r>
              <w:rPr>
                <w:rFonts w:ascii="Times New Roman" w:hAnsi="Times New Roman" w:cs="Times New Roman"/>
                <w:sz w:val="20"/>
                <w:szCs w:val="20"/>
              </w:rPr>
              <w:t>years of experience in specific qualification?</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 o:spid="_x0000_s1074" style="position:absolute;margin-left:23.95pt;margin-top:1.9pt;width:14.25pt;height:12.9pt;z-index:2516705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ytvYI4IC&#10;AABdBQAADgAAAAAAAAAAAAAAAAAuAgAAZHJzL2Uyb0RvYy54bWxQSwECLQAUAAYACAAAACEARj3N&#10;CNwAAAAGAQAADwAAAAAAAAAAAAAAAADcBAAAZHJzL2Rvd25yZXYueG1sUEsFBgAAAAAEAAQA8wAA&#10;AOUFA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 o:spid="_x0000_s1073" style="position:absolute;margin-left:19.45pt;margin-top:1.9pt;width:14.25pt;height:12.9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4F7CF4" w:rsidP="00EA11B4">
            <w:pPr>
              <w:pStyle w:val="ListParagraph"/>
              <w:numPr>
                <w:ilvl w:val="0"/>
                <w:numId w:val="33"/>
              </w:numPr>
              <w:spacing w:line="360" w:lineRule="auto"/>
              <w:rPr>
                <w:rFonts w:ascii="Times New Roman" w:hAnsi="Times New Roman" w:cs="Times New Roman"/>
                <w:sz w:val="20"/>
                <w:szCs w:val="20"/>
              </w:rPr>
            </w:pPr>
            <w:r w:rsidRPr="0045643B">
              <w:rPr>
                <w:rFonts w:ascii="Times New Roman" w:hAnsi="Times New Roman" w:cs="Times New Roman"/>
                <w:sz w:val="20"/>
                <w:szCs w:val="20"/>
              </w:rPr>
              <w:t xml:space="preserve">Board </w:t>
            </w:r>
            <w:r w:rsidR="005E6F34">
              <w:rPr>
                <w:rFonts w:ascii="Times New Roman" w:hAnsi="Times New Roman" w:cs="Times New Roman"/>
                <w:sz w:val="20"/>
                <w:szCs w:val="20"/>
              </w:rPr>
              <w:t>has sufficient number of independent members</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5" o:spid="_x0000_s1072" style="position:absolute;margin-left:23.95pt;margin-top:1.9pt;width:14.25pt;height:12.9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6" o:spid="_x0000_s1071" style="position:absolute;margin-left:19.45pt;margin-top:1.9pt;width:14.25pt;height:12.9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Ngj&#10;0KWGAgAAXQUAAA4AAAAAAAAAAAAAAAAALgIAAGRycy9lMm9Eb2MueG1sUEsBAi0AFAAGAAgAAAAh&#10;AOrLoefcAAAABgEAAA8AAAAAAAAAAAAAAAAA4AQAAGRycy9kb3ducmV2LnhtbFBLBQYAAAAABAAE&#10;APMAAADpBQ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CE3DE4" w:rsidP="00EA11B4">
            <w:pPr>
              <w:pStyle w:val="ListParagraph"/>
              <w:numPr>
                <w:ilvl w:val="0"/>
                <w:numId w:val="33"/>
              </w:numPr>
              <w:spacing w:line="360" w:lineRule="auto"/>
              <w:rPr>
                <w:rFonts w:ascii="Times New Roman" w:hAnsi="Times New Roman" w:cs="Times New Roman"/>
                <w:sz w:val="20"/>
                <w:szCs w:val="20"/>
              </w:rPr>
            </w:pPr>
            <w:r w:rsidRPr="00CE3DE4">
              <w:rPr>
                <w:rFonts w:ascii="Times New Roman" w:hAnsi="Times New Roman" w:cs="Times New Roman"/>
                <w:sz w:val="20"/>
                <w:szCs w:val="20"/>
              </w:rPr>
              <w:t>Whether the board comprises mostly non-executive directors</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7" o:spid="_x0000_s1070" style="position:absolute;margin-left:23.95pt;margin-top:1.9pt;width:14.25pt;height:12.9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8" o:spid="_x0000_s1069" style="position:absolute;margin-left:19.45pt;margin-top:1.9pt;width:14.25pt;height:12.9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O//&#10;ePCGAgAAXQUAAA4AAAAAAAAAAAAAAAAALgIAAGRycy9lMm9Eb2MueG1sUEsBAi0AFAAGAAgAAAAh&#10;AOrLoefcAAAABgEAAA8AAAAAAAAAAAAAAAAA4AQAAGRycy9kb3ducmV2LnhtbFBLBQYAAAAABAAE&#10;APMAAADpBQ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5E6F3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BOD qualified to discharge their duties</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69" o:spid="_x0000_s1068" style="position:absolute;margin-left:23.95pt;margin-top:1.9pt;width:14.25pt;height:12.9pt;z-index:2516776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70" o:spid="_x0000_s1067" style="position:absolute;margin-left:19.45pt;margin-top:1.9pt;width:14.25pt;height:12.9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N5s&#10;+jaGAgAAXQUAAA4AAAAAAAAAAAAAAAAALgIAAGRycy9lMm9Eb2MueG1sUEsBAi0AFAAGAAgAAAAh&#10;AOrLoefcAAAABgEAAA8AAAAAAAAAAAAAAAAA4AQAAGRycy9kb3ducmV2LnhtbFBLBQYAAAAABAAE&#10;APMAAADpBQAAAAA=&#10;" fillcolor="white [3201]" strokecolor="black [3213]" strokeweight="1pt"/>
              </w:pict>
            </w:r>
            <w:r w:rsidR="004F7CF4">
              <w:rPr>
                <w:rFonts w:ascii="Times New Roman" w:hAnsi="Times New Roman" w:cs="Times New Roman"/>
                <w:sz w:val="20"/>
                <w:szCs w:val="20"/>
              </w:rPr>
              <w:t>No</w:t>
            </w:r>
          </w:p>
        </w:tc>
      </w:tr>
      <w:tr w:rsidR="004F7CF4" w:rsidRPr="00B64CD4" w:rsidTr="004F7CF4">
        <w:trPr>
          <w:trHeight w:val="315"/>
        </w:trPr>
        <w:tc>
          <w:tcPr>
            <w:tcW w:w="6408" w:type="dxa"/>
            <w:noWrap/>
            <w:hideMark/>
          </w:tcPr>
          <w:p w:rsidR="004F7CF4" w:rsidRPr="0045643B" w:rsidRDefault="005E6F3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Board meetings held according to the regular schedule</w:t>
            </w:r>
          </w:p>
        </w:tc>
        <w:tc>
          <w:tcPr>
            <w:tcW w:w="1620"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71" o:spid="_x0000_s1066" style="position:absolute;margin-left:23.95pt;margin-top:1.9pt;width:14.25pt;height:12.9pt;z-index:2516797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D78UsaD&#10;AgAAXQUAAA4AAAAAAAAAAAAAAAAALgIAAGRycy9lMm9Eb2MueG1sUEsBAi0AFAAGAAgAAAAhAEY9&#10;zQjcAAAABgEAAA8AAAAAAAAAAAAAAAAA3QQAAGRycy9kb3ducmV2LnhtbFBLBQYAAAAABAAEAPMA&#10;AADmBQAAAAA=&#10;" fillcolor="white [3201]" strokecolor="black [3213]" strokeweight="1pt"/>
              </w:pict>
            </w:r>
            <w:r w:rsidR="004F7CF4">
              <w:rPr>
                <w:rFonts w:ascii="Times New Roman" w:hAnsi="Times New Roman" w:cs="Times New Roman"/>
                <w:sz w:val="20"/>
                <w:szCs w:val="20"/>
              </w:rPr>
              <w:t xml:space="preserve">Yes </w:t>
            </w:r>
          </w:p>
        </w:tc>
        <w:tc>
          <w:tcPr>
            <w:tcW w:w="1548" w:type="dxa"/>
          </w:tcPr>
          <w:p w:rsidR="004F7CF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72" o:spid="_x0000_s1065" style="position:absolute;margin-left:19.45pt;margin-top:1.9pt;width:14.25pt;height:12.9pt;z-index:2516807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A5&#10;Ko+ghwIAAF0FAAAOAAAAAAAAAAAAAAAAAC4CAABkcnMvZTJvRG9jLnhtbFBLAQItABQABgAIAAAA&#10;IQDqy6Hn3AAAAAYBAAAPAAAAAAAAAAAAAAAAAOEEAABkcnMvZG93bnJldi54bWxQSwUGAAAAAAQA&#10;BADzAAAA6gUAAAAA&#10;" fillcolor="white [3201]" strokecolor="black [3213]" strokeweight="1pt"/>
              </w:pict>
            </w:r>
            <w:r w:rsidR="004F7CF4">
              <w:rPr>
                <w:rFonts w:ascii="Times New Roman" w:hAnsi="Times New Roman" w:cs="Times New Roman"/>
                <w:sz w:val="20"/>
                <w:szCs w:val="20"/>
              </w:rPr>
              <w:t>No</w:t>
            </w:r>
          </w:p>
        </w:tc>
      </w:tr>
      <w:tr w:rsidR="00CE3DE4" w:rsidRPr="00B64CD4" w:rsidTr="004F7CF4">
        <w:trPr>
          <w:trHeight w:val="315"/>
        </w:trPr>
        <w:tc>
          <w:tcPr>
            <w:tcW w:w="6408" w:type="dxa"/>
            <w:noWrap/>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sidRPr="0045643B">
              <w:rPr>
                <w:rFonts w:ascii="Times New Roman" w:hAnsi="Times New Roman" w:cs="Times New Roman"/>
                <w:sz w:val="20"/>
                <w:szCs w:val="20"/>
              </w:rPr>
              <w:t>Does the Audit Committee include board committee?</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 xml:space="preserve">Does the Audit </w:t>
            </w:r>
            <w:r w:rsidRPr="0045643B">
              <w:rPr>
                <w:rFonts w:ascii="Times New Roman" w:hAnsi="Times New Roman" w:cs="Times New Roman"/>
                <w:sz w:val="20"/>
                <w:szCs w:val="20"/>
              </w:rPr>
              <w:t>Committee member</w:t>
            </w:r>
            <w:r>
              <w:rPr>
                <w:rFonts w:ascii="Times New Roman" w:hAnsi="Times New Roman" w:cs="Times New Roman"/>
                <w:sz w:val="20"/>
                <w:szCs w:val="20"/>
              </w:rPr>
              <w:t xml:space="preserve"> consist of 3 members</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Has company appointed a company secretary or other qualified officer or external advisor?</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Is the Audit Committee Chairman a non-executive or independent?</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Audit Committee report directly to the BOD?</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Pr="00CE3DE4" w:rsidRDefault="00CE3DE4" w:rsidP="00EA11B4">
            <w:pPr>
              <w:pStyle w:val="ListParagraph"/>
              <w:numPr>
                <w:ilvl w:val="0"/>
                <w:numId w:val="33"/>
              </w:numPr>
              <w:spacing w:line="360" w:lineRule="auto"/>
              <w:rPr>
                <w:rFonts w:ascii="Times New Roman" w:hAnsi="Times New Roman" w:cs="Times New Roman"/>
                <w:b/>
                <w:sz w:val="20"/>
                <w:szCs w:val="20"/>
              </w:rPr>
            </w:pPr>
            <w:r w:rsidRPr="00CE3DE4">
              <w:rPr>
                <w:rFonts w:ascii="Times New Roman" w:hAnsi="Times New Roman" w:cs="Times New Roman"/>
                <w:sz w:val="20"/>
                <w:szCs w:val="20"/>
              </w:rPr>
              <w:t>Does the audit committee meet at least quarterly</w:t>
            </w:r>
          </w:p>
        </w:tc>
        <w:tc>
          <w:tcPr>
            <w:tcW w:w="1620" w:type="dxa"/>
          </w:tcPr>
          <w:p w:rsidR="00CE3DE4" w:rsidRDefault="00CE3DE4" w:rsidP="009B1F2B">
            <w:pPr>
              <w:spacing w:line="360" w:lineRule="auto"/>
              <w:rPr>
                <w:rFonts w:ascii="Times New Roman" w:hAnsi="Times New Roman" w:cs="Times New Roman"/>
                <w:noProof/>
                <w:sz w:val="20"/>
                <w:szCs w:val="20"/>
              </w:rPr>
            </w:pPr>
          </w:p>
        </w:tc>
        <w:tc>
          <w:tcPr>
            <w:tcW w:w="1548" w:type="dxa"/>
          </w:tcPr>
          <w:p w:rsidR="00CE3DE4" w:rsidRDefault="00CE3DE4" w:rsidP="009B1F2B">
            <w:pPr>
              <w:spacing w:line="360" w:lineRule="auto"/>
              <w:rPr>
                <w:rFonts w:ascii="Times New Roman" w:hAnsi="Times New Roman" w:cs="Times New Roman"/>
                <w:noProof/>
                <w:sz w:val="20"/>
                <w:szCs w:val="20"/>
              </w:rPr>
            </w:pPr>
          </w:p>
        </w:tc>
      </w:tr>
      <w:tr w:rsidR="00CE3DE4" w:rsidRPr="00B64CD4" w:rsidTr="004F7CF4">
        <w:trPr>
          <w:trHeight w:val="315"/>
        </w:trPr>
        <w:tc>
          <w:tcPr>
            <w:tcW w:w="6408" w:type="dxa"/>
            <w:noWrap/>
          </w:tcPr>
          <w:p w:rsidR="00CE3DE4" w:rsidRPr="00A5412C" w:rsidRDefault="00CE3DE4" w:rsidP="00A5412C">
            <w:pPr>
              <w:spacing w:line="360" w:lineRule="auto"/>
              <w:rPr>
                <w:rFonts w:ascii="Times New Roman" w:hAnsi="Times New Roman" w:cs="Times New Roman"/>
                <w:b/>
                <w:sz w:val="20"/>
                <w:szCs w:val="20"/>
              </w:rPr>
            </w:pPr>
            <w:r w:rsidRPr="00A5412C">
              <w:rPr>
                <w:rFonts w:ascii="Times New Roman" w:hAnsi="Times New Roman" w:cs="Times New Roman"/>
                <w:b/>
                <w:sz w:val="20"/>
                <w:szCs w:val="20"/>
              </w:rPr>
              <w:t>Shareholders’ Right</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3" o:spid="_x0000_s1064" style="position:absolute;margin-left:23.95pt;margin-top:1.9pt;width:14.25pt;height:12.9pt;z-index:2518405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 o:spid="_x0000_s1063" style="position:absolute;margin-left:19.45pt;margin-top:1.9pt;width:14.25pt;height:12.9pt;z-index:2518415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Pbg&#10;aYKGAgAAXQ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Company books are available to shareholders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5" o:spid="_x0000_s1062" style="position:absolute;margin-left:23.95pt;margin-top:1.9pt;width:14.25pt;height:12.9pt;z-index:2518425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FnDBcoIC&#10;AABd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6" o:spid="_x0000_s1061" style="position:absolute;margin-left:19.45pt;margin-top:1.9pt;width:14.25pt;height:12.9pt;z-index:2518435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BGm&#10;HBSGAgAAXQ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Annual report contains with the shareholdings information</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9" o:spid="_x0000_s1060" style="position:absolute;margin-left:23.95pt;margin-top:1.9pt;width:14.25pt;height:12.9pt;z-index:2518446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xuocsYIC&#10;AABd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20" o:spid="_x0000_s1059" style="position:absolute;margin-left:19.45pt;margin-top:1.9pt;width:14.25pt;height:12.9pt;z-index:2518456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Irr&#10;zrmGAgAAXQ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Pr="00A5412C" w:rsidRDefault="00CE3DE4" w:rsidP="00A5412C">
            <w:pPr>
              <w:spacing w:line="360" w:lineRule="auto"/>
              <w:rPr>
                <w:rFonts w:ascii="Times New Roman" w:hAnsi="Times New Roman" w:cs="Times New Roman"/>
                <w:b/>
                <w:sz w:val="20"/>
                <w:szCs w:val="20"/>
              </w:rPr>
            </w:pPr>
            <w:r>
              <w:rPr>
                <w:rFonts w:ascii="Times New Roman" w:hAnsi="Times New Roman" w:cs="Times New Roman"/>
                <w:b/>
                <w:sz w:val="20"/>
                <w:szCs w:val="20"/>
              </w:rPr>
              <w:t xml:space="preserve">Disclosure &amp; </w:t>
            </w:r>
            <w:r w:rsidRPr="00A5412C">
              <w:rPr>
                <w:rFonts w:ascii="Times New Roman" w:hAnsi="Times New Roman" w:cs="Times New Roman"/>
                <w:b/>
                <w:sz w:val="20"/>
                <w:szCs w:val="20"/>
              </w:rPr>
              <w:t>Financial Reporting</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96" o:spid="_x0000_s1058" style="position:absolute;margin-left:23.95pt;margin-top:1.9pt;width:14.25pt;height:12.9pt;z-index:2518609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NYc1rmD&#10;AgAAXQUAAA4AAAAAAAAAAAAAAAAALgIAAGRycy9lMm9Eb2MueG1sUEsBAi0AFAAGAAgAAAAhAEY9&#10;zQjcAAAABgEAAA8AAAAAAAAAAAAAAAAA3QQAAGRycy9kb3ducmV2LnhtbFBLBQYAAAAABAAEAPMA&#10;AADm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97" o:spid="_x0000_s1057" style="position:absolute;margin-left:19.45pt;margin-top:1.9pt;width:14.25pt;height:12.9pt;z-index:2518620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A2&#10;jH5JhwIAAF0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follow the financial s</w:t>
            </w:r>
            <w:r w:rsidRPr="0045643B">
              <w:rPr>
                <w:rFonts w:ascii="Times New Roman" w:hAnsi="Times New Roman" w:cs="Times New Roman"/>
                <w:sz w:val="20"/>
                <w:szCs w:val="20"/>
              </w:rPr>
              <w:t>tatements</w:t>
            </w:r>
            <w:r>
              <w:rPr>
                <w:rFonts w:ascii="Times New Roman" w:hAnsi="Times New Roman" w:cs="Times New Roman"/>
                <w:sz w:val="20"/>
                <w:szCs w:val="20"/>
              </w:rPr>
              <w:t xml:space="preserve"> framework given by BB and BSEC?</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98" o:spid="_x0000_s1056" style="position:absolute;margin-left:23.95pt;margin-top:1.9pt;width:14.25pt;height:12.9pt;z-index:2518630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4cB+7IIC&#10;AABd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99" o:spid="_x0000_s1055" style="position:absolute;margin-left:19.45pt;margin-top:1.9pt;width:14.25pt;height:12.9pt;z-index:251864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AFQ&#10;1hyGAgAAXQ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follow the accounting standards framework given by ICAB?</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0" o:spid="_x0000_s1054" style="position:absolute;margin-left:23.95pt;margin-top:1.9pt;width:14.25pt;height:12.9pt;z-index:251865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1" o:spid="_x0000_s1053" style="position:absolute;margin-left:19.45pt;margin-top:1.9pt;width:14.25pt;height:12.9pt;z-index:2518661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have an internal audit functions?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2" o:spid="_x0000_s1052" style="position:absolute;margin-left:23.95pt;margin-top:1.9pt;width:14.25pt;height:12.9pt;z-index:2518671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3" o:spid="_x0000_s1051" style="position:absolute;margin-left:19.45pt;margin-top:1.9pt;width:14.25pt;height:12.9pt;z-index:2518681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Bn&#10;kmU8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CG statement?</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4" o:spid="_x0000_s1050" style="position:absolute;margin-left:23.95pt;margin-top:1.9pt;width:14.25pt;height:12.9pt;z-index:2518691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J8+HAmD&#10;AgAAXwUAAA4AAAAAAAAAAAAAAAAALgIAAGRycy9lMm9Eb2MueG1sUEsBAi0AFAAGAAgAAAAhAEY9&#10;zQjcAAAABgEAAA8AAAAAAAAAAAAAAAAA3QQAAGRycy9kb3ducmV2LnhtbFBLBQYAAAAABAAEAPMA&#10;AADm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5" o:spid="_x0000_s1049" style="position:absolute;margin-left:19.45pt;margin-top:1.9pt;width:14.25pt;height:12.9pt;z-index:2518702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G/l&#10;ZsOGAgAAXw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Annual Report?</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6" o:spid="_x0000_s1048" style="position:absolute;margin-left:23.95pt;margin-top:1.9pt;width:14.25pt;height:12.9pt;z-index:2518712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WO7N6oIC&#10;AABf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7" o:spid="_x0000_s1047" style="position:absolute;margin-left:19.45pt;margin-top:1.9pt;width:14.25pt;height:12.9pt;z-index:2518722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Co&#10;Nbcg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 xml:space="preserve">Does the bank publicly disclose the quarterly </w:t>
            </w:r>
            <w:proofErr w:type="gramStart"/>
            <w:r>
              <w:rPr>
                <w:rFonts w:ascii="Times New Roman" w:hAnsi="Times New Roman" w:cs="Times New Roman"/>
                <w:sz w:val="20"/>
                <w:szCs w:val="20"/>
              </w:rPr>
              <w:t>un</w:t>
            </w:r>
            <w:proofErr w:type="gramEnd"/>
            <w:r>
              <w:rPr>
                <w:rFonts w:ascii="Times New Roman" w:hAnsi="Times New Roman" w:cs="Times New Roman"/>
                <w:sz w:val="20"/>
                <w:szCs w:val="20"/>
              </w:rPr>
              <w:t xml:space="preserve"> audited results?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8" o:spid="_x0000_s1046" style="position:absolute;margin-left:23.95pt;margin-top:1.9pt;width:14.25pt;height:12.9pt;z-index:2518732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ztZrLIIC&#10;AABf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09" o:spid="_x0000_s1045" style="position:absolute;margin-left:19.45pt;margin-top:1.9pt;width:14.25pt;height:12.9pt;z-index:2518743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D4N&#10;EeaGAgAAXw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Balance Sheet and Profit and loss accounts?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0" o:spid="_x0000_s1044" style="position:absolute;margin-left:23.95pt;margin-top:1.9pt;width:14.25pt;height:12.9pt;z-index:2518753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BHZh/qD&#10;AgAAXwUAAA4AAAAAAAAAAAAAAAAALgIAAGRycy9lMm9Eb2MueG1sUEsBAi0AFAAGAAgAAAAhAEY9&#10;zQjcAAAABgEAAA8AAAAAAAAAAAAAAAAA3QQAAGRycy9kb3ducmV2LnhtbFBLBQYAAAAABAAEAPMA&#10;AADm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1" o:spid="_x0000_s1043" style="position:absolute;margin-left:19.45pt;margin-top:1.9pt;width:14.25pt;height:12.9pt;z-index:2518763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Audited financial statement?</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2" o:spid="_x0000_s1042" style="position:absolute;margin-left:23.95pt;margin-top:1.9pt;width:14.25pt;height:12.9pt;z-index:2518773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3" o:spid="_x0000_s1041" style="position:absolute;margin-left:19.45pt;margin-top:1.9pt;width:14.25pt;height:12.9pt;z-index:2518784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Am&#10;0izT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Annual directors’ report?</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4" o:spid="_x0000_s1040" style="position:absolute;margin-left:23.95pt;margin-top:1.9pt;width:14.25pt;height:12.9pt;z-index:2518794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N5+VeaD&#10;AgAAXwUAAA4AAAAAAAAAAAAAAAAALgIAAGRycy9lMm9Eb2MueG1sUEsBAi0AFAAGAAgAAAAhAEY9&#10;zQjcAAAABgEAAA8AAAAAAAAAAAAAAAAA3QQAAGRycy9kb3ducmV2LnhtbFBLBQYAAAAABAAEAPMA&#10;AADm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5" o:spid="_x0000_s1039" style="position:absolute;margin-left:19.45pt;margin-top:1.9pt;width:14.25pt;height:12.9pt;z-index:2518804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C6l&#10;LyyGAgAAXw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hideMark/>
          </w:tcPr>
          <w:p w:rsidR="00CE3DE4" w:rsidRPr="0045643B"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Directors’ shareholding?</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6" o:spid="_x0000_s1038" style="position:absolute;margin-left:23.95pt;margin-top:1.9pt;width:14.25pt;height:12.9pt;z-index:2518814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Ga6EBYIC&#10;AABf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17" o:spid="_x0000_s1037" style="position:absolute;margin-left:19.45pt;margin-top:1.9pt;width:14.25pt;height:12.9pt;z-index:2518824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Dp&#10;df7P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Risk management factors?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0" o:spid="_x0000_s1036" style="position:absolute;margin-left:23.95pt;margin-top:1.9pt;width:14.25pt;height:12.9pt;z-index:2518855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1pQJHoIC&#10;AABf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1" o:spid="_x0000_s1035" style="position:absolute;margin-left:19.45pt;margin-top:1.9pt;width:14.25pt;height:12.9pt;z-index:2518865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lastRenderedPageBreak/>
              <w:t>Does the bank publicly disclose the management structure?</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2" o:spid="_x0000_s1034" style="position:absolute;margin-left:23.95pt;margin-top:1.9pt;width:14.25pt;height:12.9pt;z-index:2518876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3" o:spid="_x0000_s1033" style="position:absolute;margin-left:19.45pt;margin-top:1.9pt;width:14.25pt;height:12.9pt;z-index:2518886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Dh&#10;n6I3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publicly disclose the remuneration of directors?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4" o:spid="_x0000_s1032" style="position:absolute;margin-left:23.95pt;margin-top:1.9pt;width:14.25pt;height:12.9pt;z-index:2518896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5" o:spid="_x0000_s1031" style="position:absolute;margin-left:19.45pt;margin-top:1.9pt;width:14.25pt;height:12.9pt;z-index:2518906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Dp&#10;6KHI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Pr>
                <w:rFonts w:ascii="Times New Roman" w:hAnsi="Times New Roman" w:cs="Times New Roman"/>
                <w:sz w:val="20"/>
                <w:szCs w:val="20"/>
              </w:rPr>
              <w:t>Does the bank provide statement further signed by the chairman and audit committee?</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6" o:spid="_x0000_s1030" style="position:absolute;margin-left:23.95pt;margin-top:1.9pt;width:14.25pt;height:12.9pt;z-index:2518917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47" o:spid="_x0000_s1029" style="position:absolute;margin-left:19.45pt;margin-top:1.9pt;width:14.25pt;height:12.9pt;z-index:2518927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" fillcolor="white [3201]" strokecolor="black [3213]" strokeweight="1pt"/>
              </w:pict>
            </w:r>
            <w:r w:rsidR="00CE3DE4">
              <w:rPr>
                <w:rFonts w:ascii="Times New Roman" w:hAnsi="Times New Roman" w:cs="Times New Roman"/>
                <w:sz w:val="20"/>
                <w:szCs w:val="20"/>
              </w:rPr>
              <w:t>No</w:t>
            </w:r>
          </w:p>
        </w:tc>
      </w:tr>
      <w:tr w:rsidR="00CE3DE4" w:rsidRPr="00B64CD4" w:rsidTr="004F7CF4">
        <w:trPr>
          <w:trHeight w:val="315"/>
        </w:trPr>
        <w:tc>
          <w:tcPr>
            <w:tcW w:w="6408" w:type="dxa"/>
            <w:noWrap/>
          </w:tcPr>
          <w:p w:rsidR="00CE3DE4" w:rsidRDefault="00CE3DE4" w:rsidP="00EA11B4">
            <w:pPr>
              <w:pStyle w:val="ListParagraph"/>
              <w:numPr>
                <w:ilvl w:val="0"/>
                <w:numId w:val="33"/>
              </w:numPr>
              <w:spacing w:line="360" w:lineRule="auto"/>
              <w:rPr>
                <w:rFonts w:ascii="Times New Roman" w:hAnsi="Times New Roman" w:cs="Times New Roman"/>
                <w:sz w:val="20"/>
                <w:szCs w:val="20"/>
              </w:rPr>
            </w:pPr>
            <w:r w:rsidRPr="00CE3DE4">
              <w:rPr>
                <w:rFonts w:ascii="Times New Roman" w:hAnsi="Times New Roman" w:cs="Times New Roman"/>
                <w:sz w:val="20"/>
                <w:szCs w:val="20"/>
              </w:rPr>
              <w:t>Does the bank publicly disclose the Risk management factors??</w:t>
            </w:r>
          </w:p>
        </w:tc>
        <w:tc>
          <w:tcPr>
            <w:tcW w:w="1620"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2" o:spid="_x0000_s1028" style="position:absolute;margin-left:23.95pt;margin-top:1.9pt;width:14.25pt;height:12.9pt;z-index:2518947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" fillcolor="white [3201]" strokecolor="black [3213]" strokeweight="1pt"/>
              </w:pict>
            </w:r>
            <w:r w:rsidR="00CE3DE4">
              <w:rPr>
                <w:rFonts w:ascii="Times New Roman" w:hAnsi="Times New Roman" w:cs="Times New Roman"/>
                <w:sz w:val="20"/>
                <w:szCs w:val="20"/>
              </w:rPr>
              <w:t xml:space="preserve">Yes </w:t>
            </w:r>
          </w:p>
        </w:tc>
        <w:tc>
          <w:tcPr>
            <w:tcW w:w="1548" w:type="dxa"/>
          </w:tcPr>
          <w:p w:rsidR="00CE3DE4" w:rsidRDefault="004E5434" w:rsidP="009B1F2B">
            <w:pPr>
              <w:spacing w:line="360" w:lineRule="auto"/>
              <w:rPr>
                <w:rFonts w:ascii="Times New Roman" w:hAnsi="Times New Roman" w:cs="Times New Roman"/>
                <w:sz w:val="20"/>
                <w:szCs w:val="20"/>
              </w:rPr>
            </w:pPr>
            <w:r>
              <w:rPr>
                <w:rFonts w:ascii="Times New Roman" w:hAnsi="Times New Roman" w:cs="Times New Roman"/>
                <w:noProof/>
                <w:sz w:val="20"/>
                <w:szCs w:val="20"/>
              </w:rPr>
              <w:pict>
                <v:rect id="Rectangle 17" o:spid="_x0000_s1027" style="position:absolute;margin-left:19.45pt;margin-top:1.9pt;width:14.25pt;height:12.9pt;z-index:2518958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" fillcolor="white [3201]" strokecolor="black [3213]" strokeweight="1pt"/>
              </w:pict>
            </w:r>
            <w:r w:rsidR="00CE3DE4">
              <w:rPr>
                <w:rFonts w:ascii="Times New Roman" w:hAnsi="Times New Roman" w:cs="Times New Roman"/>
                <w:sz w:val="20"/>
                <w:szCs w:val="20"/>
              </w:rPr>
              <w:t>No</w:t>
            </w:r>
          </w:p>
        </w:tc>
      </w:tr>
    </w:tbl>
    <w:p w:rsidR="00B64CD4" w:rsidRPr="000F663B" w:rsidRDefault="00B64CD4" w:rsidP="005E23DB">
      <w:pPr>
        <w:spacing w:line="360" w:lineRule="auto"/>
        <w:rPr>
          <w:rFonts w:ascii="Times New Roman" w:hAnsi="Times New Roman" w:cs="Times New Roman"/>
          <w:b/>
          <w:sz w:val="24"/>
          <w:szCs w:val="24"/>
        </w:rPr>
      </w:pPr>
    </w:p>
    <w:sectPr w:rsidR="00B64CD4" w:rsidRPr="000F663B" w:rsidSect="003B4A6C">
      <w:footerReference w:type="default" r:id="rId3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34" w:rsidRDefault="004E5434" w:rsidP="003B4A6C">
      <w:pPr>
        <w:spacing w:after="0" w:line="240" w:lineRule="auto"/>
      </w:pPr>
      <w:r>
        <w:separator/>
      </w:r>
    </w:p>
  </w:endnote>
  <w:endnote w:type="continuationSeparator" w:id="0">
    <w:p w:rsidR="004E5434" w:rsidRDefault="004E5434" w:rsidP="003B4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00500000000020004"/>
    <w:charset w:val="00"/>
    <w:family w:val="auto"/>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145437"/>
      <w:docPartObj>
        <w:docPartGallery w:val="Page Numbers (Bottom of Page)"/>
        <w:docPartUnique/>
      </w:docPartObj>
    </w:sdtPr>
    <w:sdtEndPr>
      <w:rPr>
        <w:noProof/>
      </w:rPr>
    </w:sdtEndPr>
    <w:sdtContent>
      <w:p w:rsidR="00244701" w:rsidRDefault="00244701" w:rsidP="009F24E7">
        <w:pPr>
          <w:pStyle w:val="Footer"/>
        </w:pPr>
        <w:r>
          <w:ptab w:relativeTo="margin" w:alignment="center" w:leader="none"/>
        </w:r>
        <w:r>
          <w:fldChar w:fldCharType="begin"/>
        </w:r>
        <w:r>
          <w:instrText xml:space="preserve"> PAGE   \* MERGEFORMAT </w:instrText>
        </w:r>
        <w:r>
          <w:fldChar w:fldCharType="separate"/>
        </w:r>
        <w:r w:rsidR="001A34BA">
          <w:rPr>
            <w:noProof/>
          </w:rPr>
          <w:t>iii</w:t>
        </w:r>
        <w:r>
          <w:rPr>
            <w:noProof/>
          </w:rPr>
          <w:fldChar w:fldCharType="end"/>
        </w:r>
      </w:p>
    </w:sdtContent>
  </w:sdt>
  <w:p w:rsidR="00244701" w:rsidRDefault="002447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01" w:rsidRDefault="00244701" w:rsidP="009F24E7">
    <w:pPr>
      <w:pStyle w:val="Footer"/>
      <w:jc w:val="center"/>
    </w:pPr>
  </w:p>
  <w:p w:rsidR="00244701" w:rsidRDefault="002447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01" w:rsidRDefault="00244701" w:rsidP="009F24E7">
    <w:pPr>
      <w:pStyle w:val="Footer"/>
      <w:jc w:val="center"/>
    </w:pPr>
  </w:p>
  <w:p w:rsidR="00244701" w:rsidRDefault="00244701" w:rsidP="009F24E7">
    <w:pPr>
      <w:pStyle w:val="Footer"/>
      <w:tabs>
        <w:tab w:val="clear" w:pos="4680"/>
        <w:tab w:val="clear" w:pos="9360"/>
        <w:tab w:val="left" w:pos="144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01" w:rsidRDefault="00244701" w:rsidP="009F24E7">
    <w:pPr>
      <w:pStyle w:val="Footer"/>
      <w:jc w:val="center"/>
    </w:pPr>
  </w:p>
  <w:p w:rsidR="00244701" w:rsidRDefault="00244701" w:rsidP="009F24E7">
    <w:pPr>
      <w:pStyle w:val="Footer"/>
      <w:tabs>
        <w:tab w:val="clear" w:pos="4680"/>
        <w:tab w:val="clear" w:pos="9360"/>
        <w:tab w:val="left" w:pos="144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677002"/>
      <w:docPartObj>
        <w:docPartGallery w:val="Page Numbers (Bottom of Page)"/>
        <w:docPartUnique/>
      </w:docPartObj>
    </w:sdtPr>
    <w:sdtEndPr>
      <w:rPr>
        <w:noProof/>
      </w:rPr>
    </w:sdtEndPr>
    <w:sdtContent>
      <w:p w:rsidR="00244701" w:rsidRDefault="00244701" w:rsidP="009F24E7">
        <w:pPr>
          <w:pStyle w:val="Footer"/>
        </w:pPr>
        <w:r>
          <w:ptab w:relativeTo="margin" w:alignment="center" w:leader="none"/>
        </w:r>
        <w:r>
          <w:fldChar w:fldCharType="begin"/>
        </w:r>
        <w:r>
          <w:instrText xml:space="preserve"> PAGE   \* MERGEFORMAT </w:instrText>
        </w:r>
        <w:r>
          <w:fldChar w:fldCharType="separate"/>
        </w:r>
        <w:r w:rsidR="001A34BA">
          <w:rPr>
            <w:noProof/>
          </w:rPr>
          <w:t>11</w:t>
        </w:r>
        <w:r>
          <w:rPr>
            <w:noProof/>
          </w:rPr>
          <w:fldChar w:fldCharType="end"/>
        </w:r>
      </w:p>
    </w:sdtContent>
  </w:sdt>
  <w:p w:rsidR="00244701" w:rsidRDefault="00244701">
    <w:pPr>
      <w:pStyle w:val="Footer"/>
    </w:pPr>
  </w:p>
  <w:p w:rsidR="00244701" w:rsidRDefault="00244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34" w:rsidRDefault="004E5434" w:rsidP="003B4A6C">
      <w:pPr>
        <w:spacing w:after="0" w:line="240" w:lineRule="auto"/>
      </w:pPr>
      <w:r>
        <w:separator/>
      </w:r>
    </w:p>
  </w:footnote>
  <w:footnote w:type="continuationSeparator" w:id="0">
    <w:p w:rsidR="004E5434" w:rsidRDefault="004E5434" w:rsidP="003B4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D80"/>
    <w:multiLevelType w:val="hybridMultilevel"/>
    <w:tmpl w:val="2DCA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47923"/>
    <w:multiLevelType w:val="hybridMultilevel"/>
    <w:tmpl w:val="05CE18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A242E"/>
    <w:multiLevelType w:val="hybridMultilevel"/>
    <w:tmpl w:val="18000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61F98"/>
    <w:multiLevelType w:val="hybridMultilevel"/>
    <w:tmpl w:val="7956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1B3F5B"/>
    <w:multiLevelType w:val="hybridMultilevel"/>
    <w:tmpl w:val="1180B0C2"/>
    <w:lvl w:ilvl="0" w:tplc="D04222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32D21"/>
    <w:multiLevelType w:val="hybridMultilevel"/>
    <w:tmpl w:val="EEDC1A68"/>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334C19"/>
    <w:multiLevelType w:val="hybridMultilevel"/>
    <w:tmpl w:val="6270FAC0"/>
    <w:lvl w:ilvl="0" w:tplc="357C29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600D78"/>
    <w:multiLevelType w:val="hybridMultilevel"/>
    <w:tmpl w:val="D4BA6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A0C02"/>
    <w:multiLevelType w:val="hybridMultilevel"/>
    <w:tmpl w:val="BC9C4ADE"/>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3B44FE"/>
    <w:multiLevelType w:val="hybridMultilevel"/>
    <w:tmpl w:val="2348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DB5BB6"/>
    <w:multiLevelType w:val="hybridMultilevel"/>
    <w:tmpl w:val="FF8896CC"/>
    <w:lvl w:ilvl="0" w:tplc="04090017">
      <w:start w:val="1"/>
      <w:numFmt w:val="lowerLetter"/>
      <w:lvlText w:val="%1)"/>
      <w:lvlJc w:val="left"/>
      <w:pPr>
        <w:ind w:left="720" w:hanging="360"/>
      </w:pPr>
      <w:rPr>
        <w:rFonts w:hint="default"/>
      </w:rPr>
    </w:lvl>
    <w:lvl w:ilvl="1" w:tplc="6A3E416E">
      <w:start w:val="1"/>
      <w:numFmt w:val="upperRoman"/>
      <w:lvlText w:val="(%2)"/>
      <w:lvlJc w:val="left"/>
      <w:pPr>
        <w:ind w:left="1800" w:hanging="720"/>
      </w:pPr>
      <w:rPr>
        <w:rFonts w:hint="default"/>
      </w:rPr>
    </w:lvl>
    <w:lvl w:ilvl="2" w:tplc="B22E302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8B3852"/>
    <w:multiLevelType w:val="hybridMultilevel"/>
    <w:tmpl w:val="D584CF40"/>
    <w:lvl w:ilvl="0" w:tplc="D04222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F4732F"/>
    <w:multiLevelType w:val="hybridMultilevel"/>
    <w:tmpl w:val="47B8C9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6A43A72"/>
    <w:multiLevelType w:val="hybridMultilevel"/>
    <w:tmpl w:val="BDBEA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5439E5"/>
    <w:multiLevelType w:val="hybridMultilevel"/>
    <w:tmpl w:val="6674F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7056C1"/>
    <w:multiLevelType w:val="hybridMultilevel"/>
    <w:tmpl w:val="D27A22D4"/>
    <w:lvl w:ilvl="0" w:tplc="79D68E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3748D4"/>
    <w:multiLevelType w:val="hybridMultilevel"/>
    <w:tmpl w:val="5BAC2E0C"/>
    <w:lvl w:ilvl="0" w:tplc="357C29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0BC10AC"/>
    <w:multiLevelType w:val="hybridMultilevel"/>
    <w:tmpl w:val="6E540062"/>
    <w:lvl w:ilvl="0" w:tplc="D04222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4A6041"/>
    <w:multiLevelType w:val="hybridMultilevel"/>
    <w:tmpl w:val="0FF238B6"/>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DB48FA"/>
    <w:multiLevelType w:val="hybridMultilevel"/>
    <w:tmpl w:val="AA7A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E2616B"/>
    <w:multiLevelType w:val="hybridMultilevel"/>
    <w:tmpl w:val="5AA27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632499"/>
    <w:multiLevelType w:val="hybridMultilevel"/>
    <w:tmpl w:val="CEFA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2D5C39"/>
    <w:multiLevelType w:val="hybridMultilevel"/>
    <w:tmpl w:val="65640E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57136B"/>
    <w:multiLevelType w:val="hybridMultilevel"/>
    <w:tmpl w:val="4E9627E0"/>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754AE5"/>
    <w:multiLevelType w:val="hybridMultilevel"/>
    <w:tmpl w:val="D084F1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9163C1"/>
    <w:multiLevelType w:val="hybridMultilevel"/>
    <w:tmpl w:val="57747E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C6A6BC7"/>
    <w:multiLevelType w:val="hybridMultilevel"/>
    <w:tmpl w:val="91201DEC"/>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F17461"/>
    <w:multiLevelType w:val="hybridMultilevel"/>
    <w:tmpl w:val="B1FCB6A8"/>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E74C64"/>
    <w:multiLevelType w:val="hybridMultilevel"/>
    <w:tmpl w:val="0F904F9E"/>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3375E26"/>
    <w:multiLevelType w:val="hybridMultilevel"/>
    <w:tmpl w:val="3956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957646"/>
    <w:multiLevelType w:val="hybridMultilevel"/>
    <w:tmpl w:val="8DCA1C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3B015E"/>
    <w:multiLevelType w:val="hybridMultilevel"/>
    <w:tmpl w:val="46E63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7D248C"/>
    <w:multiLevelType w:val="hybridMultilevel"/>
    <w:tmpl w:val="8D545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7C315D"/>
    <w:multiLevelType w:val="hybridMultilevel"/>
    <w:tmpl w:val="F1366F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1316BC"/>
    <w:multiLevelType w:val="multilevel"/>
    <w:tmpl w:val="BFA2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97904F4"/>
    <w:multiLevelType w:val="hybridMultilevel"/>
    <w:tmpl w:val="448AE462"/>
    <w:lvl w:ilvl="0" w:tplc="357C29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9AD6393"/>
    <w:multiLevelType w:val="hybridMultilevel"/>
    <w:tmpl w:val="A2DC5B7C"/>
    <w:lvl w:ilvl="0" w:tplc="357C29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EB18DA"/>
    <w:multiLevelType w:val="hybridMultilevel"/>
    <w:tmpl w:val="23BE7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CD13CC"/>
    <w:multiLevelType w:val="hybridMultilevel"/>
    <w:tmpl w:val="3DA66376"/>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671F29"/>
    <w:multiLevelType w:val="hybridMultilevel"/>
    <w:tmpl w:val="2F44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FA764C"/>
    <w:multiLevelType w:val="hybridMultilevel"/>
    <w:tmpl w:val="2488F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16C1D75"/>
    <w:multiLevelType w:val="hybridMultilevel"/>
    <w:tmpl w:val="6B4C993E"/>
    <w:lvl w:ilvl="0" w:tplc="D04222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114B66"/>
    <w:multiLevelType w:val="hybridMultilevel"/>
    <w:tmpl w:val="BF1E6DFE"/>
    <w:lvl w:ilvl="0" w:tplc="D042221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29E610E"/>
    <w:multiLevelType w:val="hybridMultilevel"/>
    <w:tmpl w:val="5E90442A"/>
    <w:lvl w:ilvl="0" w:tplc="357C29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3FD08FE"/>
    <w:multiLevelType w:val="hybridMultilevel"/>
    <w:tmpl w:val="3244B4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522ED6"/>
    <w:multiLevelType w:val="hybridMultilevel"/>
    <w:tmpl w:val="131A4E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910147"/>
    <w:multiLevelType w:val="hybridMultilevel"/>
    <w:tmpl w:val="FCA0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AD0CE4"/>
    <w:multiLevelType w:val="hybridMultilevel"/>
    <w:tmpl w:val="720CCACC"/>
    <w:lvl w:ilvl="0" w:tplc="B22AA13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0F3F08"/>
    <w:multiLevelType w:val="hybridMultilevel"/>
    <w:tmpl w:val="EEA280EE"/>
    <w:lvl w:ilvl="0" w:tplc="D0422210">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542272"/>
    <w:multiLevelType w:val="hybridMultilevel"/>
    <w:tmpl w:val="13E6E0FC"/>
    <w:lvl w:ilvl="0" w:tplc="D0422210">
      <w:start w:val="1"/>
      <w:numFmt w:val="lowerRoman"/>
      <w:lvlText w:val="%1)"/>
      <w:lvlJc w:val="left"/>
      <w:pPr>
        <w:ind w:left="720" w:hanging="360"/>
      </w:pPr>
      <w:rPr>
        <w:rFonts w:hint="default"/>
      </w:rPr>
    </w:lvl>
    <w:lvl w:ilvl="1" w:tplc="9FB0BD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4"/>
  </w:num>
  <w:num w:numId="3">
    <w:abstractNumId w:val="40"/>
  </w:num>
  <w:num w:numId="4">
    <w:abstractNumId w:val="25"/>
  </w:num>
  <w:num w:numId="5">
    <w:abstractNumId w:val="18"/>
  </w:num>
  <w:num w:numId="6">
    <w:abstractNumId w:val="14"/>
  </w:num>
  <w:num w:numId="7">
    <w:abstractNumId w:val="11"/>
  </w:num>
  <w:num w:numId="8">
    <w:abstractNumId w:val="10"/>
  </w:num>
  <w:num w:numId="9">
    <w:abstractNumId w:val="42"/>
  </w:num>
  <w:num w:numId="10">
    <w:abstractNumId w:val="17"/>
  </w:num>
  <w:num w:numId="11">
    <w:abstractNumId w:val="41"/>
  </w:num>
  <w:num w:numId="12">
    <w:abstractNumId w:val="49"/>
  </w:num>
  <w:num w:numId="13">
    <w:abstractNumId w:val="48"/>
  </w:num>
  <w:num w:numId="14">
    <w:abstractNumId w:val="3"/>
  </w:num>
  <w:num w:numId="15">
    <w:abstractNumId w:val="19"/>
  </w:num>
  <w:num w:numId="16">
    <w:abstractNumId w:val="34"/>
  </w:num>
  <w:num w:numId="17">
    <w:abstractNumId w:val="37"/>
  </w:num>
  <w:num w:numId="18">
    <w:abstractNumId w:val="33"/>
  </w:num>
  <w:num w:numId="19">
    <w:abstractNumId w:val="46"/>
  </w:num>
  <w:num w:numId="20">
    <w:abstractNumId w:val="35"/>
  </w:num>
  <w:num w:numId="21">
    <w:abstractNumId w:val="43"/>
  </w:num>
  <w:num w:numId="22">
    <w:abstractNumId w:val="36"/>
  </w:num>
  <w:num w:numId="23">
    <w:abstractNumId w:val="16"/>
  </w:num>
  <w:num w:numId="24">
    <w:abstractNumId w:val="12"/>
  </w:num>
  <w:num w:numId="25">
    <w:abstractNumId w:val="47"/>
  </w:num>
  <w:num w:numId="26">
    <w:abstractNumId w:val="38"/>
  </w:num>
  <w:num w:numId="27">
    <w:abstractNumId w:val="26"/>
  </w:num>
  <w:num w:numId="28">
    <w:abstractNumId w:val="27"/>
  </w:num>
  <w:num w:numId="29">
    <w:abstractNumId w:val="5"/>
  </w:num>
  <w:num w:numId="30">
    <w:abstractNumId w:val="23"/>
  </w:num>
  <w:num w:numId="31">
    <w:abstractNumId w:val="8"/>
  </w:num>
  <w:num w:numId="32">
    <w:abstractNumId w:val="39"/>
  </w:num>
  <w:num w:numId="33">
    <w:abstractNumId w:val="15"/>
  </w:num>
  <w:num w:numId="34">
    <w:abstractNumId w:val="30"/>
  </w:num>
  <w:num w:numId="35">
    <w:abstractNumId w:val="21"/>
  </w:num>
  <w:num w:numId="36">
    <w:abstractNumId w:val="9"/>
  </w:num>
  <w:num w:numId="37">
    <w:abstractNumId w:val="32"/>
  </w:num>
  <w:num w:numId="38">
    <w:abstractNumId w:val="1"/>
  </w:num>
  <w:num w:numId="39">
    <w:abstractNumId w:val="45"/>
  </w:num>
  <w:num w:numId="40">
    <w:abstractNumId w:val="29"/>
  </w:num>
  <w:num w:numId="41">
    <w:abstractNumId w:val="2"/>
  </w:num>
  <w:num w:numId="42">
    <w:abstractNumId w:val="22"/>
  </w:num>
  <w:num w:numId="43">
    <w:abstractNumId w:val="24"/>
  </w:num>
  <w:num w:numId="44">
    <w:abstractNumId w:val="0"/>
  </w:num>
  <w:num w:numId="45">
    <w:abstractNumId w:val="13"/>
  </w:num>
  <w:num w:numId="46">
    <w:abstractNumId w:val="7"/>
  </w:num>
  <w:num w:numId="47">
    <w:abstractNumId w:val="44"/>
  </w:num>
  <w:num w:numId="48">
    <w:abstractNumId w:val="20"/>
  </w:num>
  <w:num w:numId="49">
    <w:abstractNumId w:val="31"/>
  </w:num>
  <w:num w:numId="50">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6F75"/>
    <w:rsid w:val="00003B4E"/>
    <w:rsid w:val="00015D85"/>
    <w:rsid w:val="0001771F"/>
    <w:rsid w:val="000221FD"/>
    <w:rsid w:val="000307B2"/>
    <w:rsid w:val="00033A2F"/>
    <w:rsid w:val="0003795C"/>
    <w:rsid w:val="0004203B"/>
    <w:rsid w:val="00043749"/>
    <w:rsid w:val="00092A94"/>
    <w:rsid w:val="000948F4"/>
    <w:rsid w:val="0009567F"/>
    <w:rsid w:val="000A4445"/>
    <w:rsid w:val="000B3B43"/>
    <w:rsid w:val="000B6182"/>
    <w:rsid w:val="000C03B4"/>
    <w:rsid w:val="000C064F"/>
    <w:rsid w:val="000C48CD"/>
    <w:rsid w:val="000C68DC"/>
    <w:rsid w:val="000D68FD"/>
    <w:rsid w:val="000F06D2"/>
    <w:rsid w:val="000F1C8E"/>
    <w:rsid w:val="000F663B"/>
    <w:rsid w:val="00100876"/>
    <w:rsid w:val="00116FAC"/>
    <w:rsid w:val="001213EA"/>
    <w:rsid w:val="00121BBE"/>
    <w:rsid w:val="0013309B"/>
    <w:rsid w:val="001335A6"/>
    <w:rsid w:val="001467F2"/>
    <w:rsid w:val="001567F0"/>
    <w:rsid w:val="00164E93"/>
    <w:rsid w:val="001679DC"/>
    <w:rsid w:val="00187F06"/>
    <w:rsid w:val="001901B8"/>
    <w:rsid w:val="0019105D"/>
    <w:rsid w:val="001928A5"/>
    <w:rsid w:val="001955B8"/>
    <w:rsid w:val="001A2364"/>
    <w:rsid w:val="001A34BA"/>
    <w:rsid w:val="001A7786"/>
    <w:rsid w:val="001B21E8"/>
    <w:rsid w:val="001B4A05"/>
    <w:rsid w:val="001B6CE2"/>
    <w:rsid w:val="001C057E"/>
    <w:rsid w:val="001C3084"/>
    <w:rsid w:val="001D109A"/>
    <w:rsid w:val="001D2448"/>
    <w:rsid w:val="001E2FAC"/>
    <w:rsid w:val="001E31D3"/>
    <w:rsid w:val="001F4212"/>
    <w:rsid w:val="00203C22"/>
    <w:rsid w:val="002263DB"/>
    <w:rsid w:val="00230912"/>
    <w:rsid w:val="00231A77"/>
    <w:rsid w:val="002327DF"/>
    <w:rsid w:val="00233733"/>
    <w:rsid w:val="00235047"/>
    <w:rsid w:val="00235730"/>
    <w:rsid w:val="00235E20"/>
    <w:rsid w:val="002410D9"/>
    <w:rsid w:val="00244701"/>
    <w:rsid w:val="002460BC"/>
    <w:rsid w:val="002503DB"/>
    <w:rsid w:val="0025130E"/>
    <w:rsid w:val="00252240"/>
    <w:rsid w:val="002707BD"/>
    <w:rsid w:val="0027367B"/>
    <w:rsid w:val="00273E40"/>
    <w:rsid w:val="00277494"/>
    <w:rsid w:val="002776DC"/>
    <w:rsid w:val="00280D49"/>
    <w:rsid w:val="00281AF7"/>
    <w:rsid w:val="00285A18"/>
    <w:rsid w:val="00285E8F"/>
    <w:rsid w:val="00292CDA"/>
    <w:rsid w:val="0029396F"/>
    <w:rsid w:val="00296B73"/>
    <w:rsid w:val="00297A92"/>
    <w:rsid w:val="002A425B"/>
    <w:rsid w:val="002A5862"/>
    <w:rsid w:val="002B284A"/>
    <w:rsid w:val="002B310E"/>
    <w:rsid w:val="002B7DE3"/>
    <w:rsid w:val="002C0F11"/>
    <w:rsid w:val="002C0FE5"/>
    <w:rsid w:val="002C1871"/>
    <w:rsid w:val="002C25A9"/>
    <w:rsid w:val="002C2BFB"/>
    <w:rsid w:val="002D10E0"/>
    <w:rsid w:val="002E685C"/>
    <w:rsid w:val="00304D6C"/>
    <w:rsid w:val="00316808"/>
    <w:rsid w:val="003232F6"/>
    <w:rsid w:val="00331C69"/>
    <w:rsid w:val="0033509B"/>
    <w:rsid w:val="003431A6"/>
    <w:rsid w:val="003460BE"/>
    <w:rsid w:val="00357866"/>
    <w:rsid w:val="00360F91"/>
    <w:rsid w:val="00361FE9"/>
    <w:rsid w:val="003634BB"/>
    <w:rsid w:val="0037168D"/>
    <w:rsid w:val="003767D8"/>
    <w:rsid w:val="003770FE"/>
    <w:rsid w:val="003808A9"/>
    <w:rsid w:val="003867A1"/>
    <w:rsid w:val="003876E6"/>
    <w:rsid w:val="0039133E"/>
    <w:rsid w:val="003916A6"/>
    <w:rsid w:val="00395FE4"/>
    <w:rsid w:val="003A2513"/>
    <w:rsid w:val="003B1169"/>
    <w:rsid w:val="003B473A"/>
    <w:rsid w:val="003B4A6C"/>
    <w:rsid w:val="003B7D7E"/>
    <w:rsid w:val="003C2F12"/>
    <w:rsid w:val="003C586C"/>
    <w:rsid w:val="003E12CF"/>
    <w:rsid w:val="003E20A1"/>
    <w:rsid w:val="003E24B7"/>
    <w:rsid w:val="003E6262"/>
    <w:rsid w:val="0040016D"/>
    <w:rsid w:val="00405E88"/>
    <w:rsid w:val="00407375"/>
    <w:rsid w:val="00410D47"/>
    <w:rsid w:val="00414A0A"/>
    <w:rsid w:val="00414D12"/>
    <w:rsid w:val="00415A26"/>
    <w:rsid w:val="004208E6"/>
    <w:rsid w:val="004253F2"/>
    <w:rsid w:val="00426BBA"/>
    <w:rsid w:val="00427894"/>
    <w:rsid w:val="004404EC"/>
    <w:rsid w:val="004408FE"/>
    <w:rsid w:val="0045643B"/>
    <w:rsid w:val="004573EF"/>
    <w:rsid w:val="00461FC1"/>
    <w:rsid w:val="004641FC"/>
    <w:rsid w:val="004679E7"/>
    <w:rsid w:val="0047336C"/>
    <w:rsid w:val="00474793"/>
    <w:rsid w:val="00475440"/>
    <w:rsid w:val="00476469"/>
    <w:rsid w:val="00481B68"/>
    <w:rsid w:val="0049030A"/>
    <w:rsid w:val="00494091"/>
    <w:rsid w:val="00494803"/>
    <w:rsid w:val="00497173"/>
    <w:rsid w:val="004A17C8"/>
    <w:rsid w:val="004A35F8"/>
    <w:rsid w:val="004A68E1"/>
    <w:rsid w:val="004A6C34"/>
    <w:rsid w:val="004B4DEA"/>
    <w:rsid w:val="004B5238"/>
    <w:rsid w:val="004B71EE"/>
    <w:rsid w:val="004C1A16"/>
    <w:rsid w:val="004E0440"/>
    <w:rsid w:val="004E5434"/>
    <w:rsid w:val="004E6AE1"/>
    <w:rsid w:val="004F319E"/>
    <w:rsid w:val="004F7B6F"/>
    <w:rsid w:val="004F7CF4"/>
    <w:rsid w:val="00502BA8"/>
    <w:rsid w:val="00510AE9"/>
    <w:rsid w:val="00510E01"/>
    <w:rsid w:val="00513DFA"/>
    <w:rsid w:val="00514380"/>
    <w:rsid w:val="005304F7"/>
    <w:rsid w:val="00536D83"/>
    <w:rsid w:val="00543666"/>
    <w:rsid w:val="0055260F"/>
    <w:rsid w:val="00553F4B"/>
    <w:rsid w:val="00562672"/>
    <w:rsid w:val="0056502C"/>
    <w:rsid w:val="00570753"/>
    <w:rsid w:val="0057752B"/>
    <w:rsid w:val="0058116D"/>
    <w:rsid w:val="00585828"/>
    <w:rsid w:val="00590CA8"/>
    <w:rsid w:val="00593560"/>
    <w:rsid w:val="005960FF"/>
    <w:rsid w:val="005A01A0"/>
    <w:rsid w:val="005A0F77"/>
    <w:rsid w:val="005A1048"/>
    <w:rsid w:val="005A142A"/>
    <w:rsid w:val="005A412D"/>
    <w:rsid w:val="005B3A90"/>
    <w:rsid w:val="005C65D6"/>
    <w:rsid w:val="005D52E5"/>
    <w:rsid w:val="005D70D2"/>
    <w:rsid w:val="005D732E"/>
    <w:rsid w:val="005E23DB"/>
    <w:rsid w:val="005E40B9"/>
    <w:rsid w:val="005E58DF"/>
    <w:rsid w:val="005E6F34"/>
    <w:rsid w:val="005E7CC4"/>
    <w:rsid w:val="0060097E"/>
    <w:rsid w:val="00603719"/>
    <w:rsid w:val="00610D57"/>
    <w:rsid w:val="006158F9"/>
    <w:rsid w:val="006239FC"/>
    <w:rsid w:val="0062464D"/>
    <w:rsid w:val="0063008C"/>
    <w:rsid w:val="00656EE9"/>
    <w:rsid w:val="00671CA8"/>
    <w:rsid w:val="006721D8"/>
    <w:rsid w:val="00685765"/>
    <w:rsid w:val="00686255"/>
    <w:rsid w:val="00691311"/>
    <w:rsid w:val="0069496D"/>
    <w:rsid w:val="006A1F3B"/>
    <w:rsid w:val="006A2088"/>
    <w:rsid w:val="006A5951"/>
    <w:rsid w:val="006A7D36"/>
    <w:rsid w:val="006A7FB1"/>
    <w:rsid w:val="006B184F"/>
    <w:rsid w:val="006C3376"/>
    <w:rsid w:val="006C39D7"/>
    <w:rsid w:val="006C47D9"/>
    <w:rsid w:val="006D7631"/>
    <w:rsid w:val="006D77F4"/>
    <w:rsid w:val="006D7D3A"/>
    <w:rsid w:val="006D7FF0"/>
    <w:rsid w:val="006E01F5"/>
    <w:rsid w:val="006E2267"/>
    <w:rsid w:val="006E4AAB"/>
    <w:rsid w:val="006E6231"/>
    <w:rsid w:val="006F2A04"/>
    <w:rsid w:val="006F2D25"/>
    <w:rsid w:val="006F540F"/>
    <w:rsid w:val="006F66AB"/>
    <w:rsid w:val="00703AA2"/>
    <w:rsid w:val="00725A18"/>
    <w:rsid w:val="0073605E"/>
    <w:rsid w:val="0073711C"/>
    <w:rsid w:val="00741C39"/>
    <w:rsid w:val="00746AC8"/>
    <w:rsid w:val="00750D4F"/>
    <w:rsid w:val="00750E73"/>
    <w:rsid w:val="00753987"/>
    <w:rsid w:val="007548F2"/>
    <w:rsid w:val="00754BE4"/>
    <w:rsid w:val="00757433"/>
    <w:rsid w:val="00763F6B"/>
    <w:rsid w:val="007700F5"/>
    <w:rsid w:val="00773785"/>
    <w:rsid w:val="007806A5"/>
    <w:rsid w:val="007853D8"/>
    <w:rsid w:val="00786786"/>
    <w:rsid w:val="00790D46"/>
    <w:rsid w:val="007A043A"/>
    <w:rsid w:val="007A2745"/>
    <w:rsid w:val="007A7A57"/>
    <w:rsid w:val="007B0382"/>
    <w:rsid w:val="007C0624"/>
    <w:rsid w:val="007C44D2"/>
    <w:rsid w:val="007D4207"/>
    <w:rsid w:val="007F0C06"/>
    <w:rsid w:val="00800FC7"/>
    <w:rsid w:val="00801200"/>
    <w:rsid w:val="008046FF"/>
    <w:rsid w:val="008100AE"/>
    <w:rsid w:val="00815C6F"/>
    <w:rsid w:val="00816537"/>
    <w:rsid w:val="00822A6D"/>
    <w:rsid w:val="00826A29"/>
    <w:rsid w:val="008317BD"/>
    <w:rsid w:val="00841D1F"/>
    <w:rsid w:val="00844E58"/>
    <w:rsid w:val="008500D9"/>
    <w:rsid w:val="00864519"/>
    <w:rsid w:val="00866B79"/>
    <w:rsid w:val="00867C0B"/>
    <w:rsid w:val="00871F06"/>
    <w:rsid w:val="00871F09"/>
    <w:rsid w:val="008829A4"/>
    <w:rsid w:val="00887462"/>
    <w:rsid w:val="008913A9"/>
    <w:rsid w:val="008923E0"/>
    <w:rsid w:val="00895B3D"/>
    <w:rsid w:val="0089611B"/>
    <w:rsid w:val="008A05D8"/>
    <w:rsid w:val="008A0CF2"/>
    <w:rsid w:val="008A0F0F"/>
    <w:rsid w:val="008A4297"/>
    <w:rsid w:val="008C5984"/>
    <w:rsid w:val="008C5E04"/>
    <w:rsid w:val="008C71DA"/>
    <w:rsid w:val="008C72C5"/>
    <w:rsid w:val="008D346A"/>
    <w:rsid w:val="008D3DF1"/>
    <w:rsid w:val="008D67B7"/>
    <w:rsid w:val="008E0E12"/>
    <w:rsid w:val="008E6FC6"/>
    <w:rsid w:val="008F47AF"/>
    <w:rsid w:val="00901436"/>
    <w:rsid w:val="00904CA3"/>
    <w:rsid w:val="00907D1F"/>
    <w:rsid w:val="0091469C"/>
    <w:rsid w:val="009217BD"/>
    <w:rsid w:val="00922EBE"/>
    <w:rsid w:val="009252D2"/>
    <w:rsid w:val="00930969"/>
    <w:rsid w:val="00936521"/>
    <w:rsid w:val="00946D0F"/>
    <w:rsid w:val="00951C85"/>
    <w:rsid w:val="00952471"/>
    <w:rsid w:val="0096439C"/>
    <w:rsid w:val="009721AC"/>
    <w:rsid w:val="009735AE"/>
    <w:rsid w:val="009800AA"/>
    <w:rsid w:val="00992C97"/>
    <w:rsid w:val="00993249"/>
    <w:rsid w:val="009935FC"/>
    <w:rsid w:val="00994261"/>
    <w:rsid w:val="009A0551"/>
    <w:rsid w:val="009A3D60"/>
    <w:rsid w:val="009B1F2B"/>
    <w:rsid w:val="009B63D6"/>
    <w:rsid w:val="009C1F2D"/>
    <w:rsid w:val="009C5E49"/>
    <w:rsid w:val="009C66D8"/>
    <w:rsid w:val="009D36C2"/>
    <w:rsid w:val="009D6A9F"/>
    <w:rsid w:val="009D6BB0"/>
    <w:rsid w:val="009D78C3"/>
    <w:rsid w:val="009E5052"/>
    <w:rsid w:val="009F0B7C"/>
    <w:rsid w:val="009F0D08"/>
    <w:rsid w:val="009F24E7"/>
    <w:rsid w:val="009F6660"/>
    <w:rsid w:val="00A05496"/>
    <w:rsid w:val="00A06611"/>
    <w:rsid w:val="00A077BE"/>
    <w:rsid w:val="00A13207"/>
    <w:rsid w:val="00A142B8"/>
    <w:rsid w:val="00A169A5"/>
    <w:rsid w:val="00A17662"/>
    <w:rsid w:val="00A260D6"/>
    <w:rsid w:val="00A303C2"/>
    <w:rsid w:val="00A31E25"/>
    <w:rsid w:val="00A34F91"/>
    <w:rsid w:val="00A40767"/>
    <w:rsid w:val="00A452E7"/>
    <w:rsid w:val="00A53960"/>
    <w:rsid w:val="00A53974"/>
    <w:rsid w:val="00A5412C"/>
    <w:rsid w:val="00A544FC"/>
    <w:rsid w:val="00A5661F"/>
    <w:rsid w:val="00A56643"/>
    <w:rsid w:val="00A61580"/>
    <w:rsid w:val="00A66014"/>
    <w:rsid w:val="00A72428"/>
    <w:rsid w:val="00A857A9"/>
    <w:rsid w:val="00A908FF"/>
    <w:rsid w:val="00A918B5"/>
    <w:rsid w:val="00A92AC7"/>
    <w:rsid w:val="00A92EDC"/>
    <w:rsid w:val="00A95E02"/>
    <w:rsid w:val="00A96C20"/>
    <w:rsid w:val="00AA6148"/>
    <w:rsid w:val="00AA72E8"/>
    <w:rsid w:val="00AB309F"/>
    <w:rsid w:val="00AB63FD"/>
    <w:rsid w:val="00AC0B3E"/>
    <w:rsid w:val="00AC4B4E"/>
    <w:rsid w:val="00AD0704"/>
    <w:rsid w:val="00AD40CF"/>
    <w:rsid w:val="00AD44D8"/>
    <w:rsid w:val="00AD4CB7"/>
    <w:rsid w:val="00AF4066"/>
    <w:rsid w:val="00AF6C55"/>
    <w:rsid w:val="00AF6FAB"/>
    <w:rsid w:val="00B00B4B"/>
    <w:rsid w:val="00B02187"/>
    <w:rsid w:val="00B03186"/>
    <w:rsid w:val="00B05684"/>
    <w:rsid w:val="00B12AFF"/>
    <w:rsid w:val="00B161B2"/>
    <w:rsid w:val="00B21CFC"/>
    <w:rsid w:val="00B22AEB"/>
    <w:rsid w:val="00B25366"/>
    <w:rsid w:val="00B40031"/>
    <w:rsid w:val="00B43B1F"/>
    <w:rsid w:val="00B44922"/>
    <w:rsid w:val="00B50443"/>
    <w:rsid w:val="00B5579F"/>
    <w:rsid w:val="00B61F49"/>
    <w:rsid w:val="00B63208"/>
    <w:rsid w:val="00B64C4D"/>
    <w:rsid w:val="00B64CD4"/>
    <w:rsid w:val="00B664E9"/>
    <w:rsid w:val="00B71AB5"/>
    <w:rsid w:val="00B7201F"/>
    <w:rsid w:val="00B73811"/>
    <w:rsid w:val="00B757C5"/>
    <w:rsid w:val="00B87532"/>
    <w:rsid w:val="00BA1B6E"/>
    <w:rsid w:val="00BA1FE3"/>
    <w:rsid w:val="00BB1184"/>
    <w:rsid w:val="00BC2E84"/>
    <w:rsid w:val="00BC4158"/>
    <w:rsid w:val="00BC471F"/>
    <w:rsid w:val="00BC4CB5"/>
    <w:rsid w:val="00BC7C91"/>
    <w:rsid w:val="00BD7645"/>
    <w:rsid w:val="00BD7F3A"/>
    <w:rsid w:val="00BE3725"/>
    <w:rsid w:val="00BF6A3B"/>
    <w:rsid w:val="00C06118"/>
    <w:rsid w:val="00C33221"/>
    <w:rsid w:val="00C3467A"/>
    <w:rsid w:val="00C422B9"/>
    <w:rsid w:val="00C63AE5"/>
    <w:rsid w:val="00C72B35"/>
    <w:rsid w:val="00C73235"/>
    <w:rsid w:val="00C92403"/>
    <w:rsid w:val="00C94F5E"/>
    <w:rsid w:val="00C951CE"/>
    <w:rsid w:val="00C9543E"/>
    <w:rsid w:val="00C97B99"/>
    <w:rsid w:val="00C97DC7"/>
    <w:rsid w:val="00C97F6A"/>
    <w:rsid w:val="00CA1B5A"/>
    <w:rsid w:val="00CA5211"/>
    <w:rsid w:val="00CB0213"/>
    <w:rsid w:val="00CB3A4A"/>
    <w:rsid w:val="00CB50C3"/>
    <w:rsid w:val="00CB67FC"/>
    <w:rsid w:val="00CB736F"/>
    <w:rsid w:val="00CC0647"/>
    <w:rsid w:val="00CC1055"/>
    <w:rsid w:val="00CC6580"/>
    <w:rsid w:val="00CC68B6"/>
    <w:rsid w:val="00CD5286"/>
    <w:rsid w:val="00CD7B11"/>
    <w:rsid w:val="00CE3DE4"/>
    <w:rsid w:val="00CE7393"/>
    <w:rsid w:val="00CE7DEA"/>
    <w:rsid w:val="00CF5A9A"/>
    <w:rsid w:val="00D01D74"/>
    <w:rsid w:val="00D0251D"/>
    <w:rsid w:val="00D04BFA"/>
    <w:rsid w:val="00D1090B"/>
    <w:rsid w:val="00D1274A"/>
    <w:rsid w:val="00D16102"/>
    <w:rsid w:val="00D21376"/>
    <w:rsid w:val="00D23B2A"/>
    <w:rsid w:val="00D27731"/>
    <w:rsid w:val="00D30146"/>
    <w:rsid w:val="00D30AF0"/>
    <w:rsid w:val="00D321EA"/>
    <w:rsid w:val="00D351E1"/>
    <w:rsid w:val="00D356BD"/>
    <w:rsid w:val="00D4608B"/>
    <w:rsid w:val="00D57BE9"/>
    <w:rsid w:val="00D60513"/>
    <w:rsid w:val="00D633D9"/>
    <w:rsid w:val="00D658A7"/>
    <w:rsid w:val="00D820CB"/>
    <w:rsid w:val="00D825D7"/>
    <w:rsid w:val="00D86F75"/>
    <w:rsid w:val="00D922B9"/>
    <w:rsid w:val="00D94CD9"/>
    <w:rsid w:val="00D97BE4"/>
    <w:rsid w:val="00DA02ED"/>
    <w:rsid w:val="00DA04E7"/>
    <w:rsid w:val="00DA12A7"/>
    <w:rsid w:val="00DA1985"/>
    <w:rsid w:val="00DB4454"/>
    <w:rsid w:val="00DC5641"/>
    <w:rsid w:val="00DC6329"/>
    <w:rsid w:val="00DD562D"/>
    <w:rsid w:val="00DD6229"/>
    <w:rsid w:val="00DE1875"/>
    <w:rsid w:val="00DE25AF"/>
    <w:rsid w:val="00DE2E31"/>
    <w:rsid w:val="00DE400C"/>
    <w:rsid w:val="00DE510A"/>
    <w:rsid w:val="00DE7DF5"/>
    <w:rsid w:val="00E02026"/>
    <w:rsid w:val="00E05AE7"/>
    <w:rsid w:val="00E0704D"/>
    <w:rsid w:val="00E16F7D"/>
    <w:rsid w:val="00E17465"/>
    <w:rsid w:val="00E25D42"/>
    <w:rsid w:val="00E268E3"/>
    <w:rsid w:val="00E3142A"/>
    <w:rsid w:val="00E3610E"/>
    <w:rsid w:val="00E36DCC"/>
    <w:rsid w:val="00E47F84"/>
    <w:rsid w:val="00E50C9A"/>
    <w:rsid w:val="00E525E5"/>
    <w:rsid w:val="00E559C3"/>
    <w:rsid w:val="00E873C9"/>
    <w:rsid w:val="00E9090D"/>
    <w:rsid w:val="00E93F51"/>
    <w:rsid w:val="00EA02EC"/>
    <w:rsid w:val="00EA11B4"/>
    <w:rsid w:val="00EA1379"/>
    <w:rsid w:val="00EB1791"/>
    <w:rsid w:val="00EB4BD5"/>
    <w:rsid w:val="00EC016E"/>
    <w:rsid w:val="00EC0CCA"/>
    <w:rsid w:val="00EC6613"/>
    <w:rsid w:val="00EC6925"/>
    <w:rsid w:val="00ED20FB"/>
    <w:rsid w:val="00ED7BC2"/>
    <w:rsid w:val="00EE3534"/>
    <w:rsid w:val="00EE4E01"/>
    <w:rsid w:val="00F00663"/>
    <w:rsid w:val="00F05DF2"/>
    <w:rsid w:val="00F06984"/>
    <w:rsid w:val="00F07F3A"/>
    <w:rsid w:val="00F11DBF"/>
    <w:rsid w:val="00F1299E"/>
    <w:rsid w:val="00F131CA"/>
    <w:rsid w:val="00F15C4D"/>
    <w:rsid w:val="00F22CE6"/>
    <w:rsid w:val="00F26656"/>
    <w:rsid w:val="00F46D38"/>
    <w:rsid w:val="00F55839"/>
    <w:rsid w:val="00F55DD0"/>
    <w:rsid w:val="00F56605"/>
    <w:rsid w:val="00F6198E"/>
    <w:rsid w:val="00F619F3"/>
    <w:rsid w:val="00F61FF4"/>
    <w:rsid w:val="00F63FD7"/>
    <w:rsid w:val="00F72071"/>
    <w:rsid w:val="00F8152A"/>
    <w:rsid w:val="00F81886"/>
    <w:rsid w:val="00F84241"/>
    <w:rsid w:val="00F93F4C"/>
    <w:rsid w:val="00FA242C"/>
    <w:rsid w:val="00FA52D5"/>
    <w:rsid w:val="00FA7D32"/>
    <w:rsid w:val="00FC1B93"/>
    <w:rsid w:val="00FC37BD"/>
    <w:rsid w:val="00FC3BDF"/>
    <w:rsid w:val="00FD321A"/>
    <w:rsid w:val="00FD3FE9"/>
    <w:rsid w:val="00FD5FDF"/>
    <w:rsid w:val="00FE35A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67B"/>
  </w:style>
  <w:style w:type="paragraph" w:styleId="Heading1">
    <w:name w:val="heading 1"/>
    <w:basedOn w:val="Normal"/>
    <w:next w:val="Normal"/>
    <w:link w:val="Heading1Char"/>
    <w:uiPriority w:val="9"/>
    <w:qFormat/>
    <w:rsid w:val="00D86F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F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F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86F7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6F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6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F75"/>
  </w:style>
  <w:style w:type="table" w:styleId="TableGrid">
    <w:name w:val="Table Grid"/>
    <w:basedOn w:val="TableNormal"/>
    <w:uiPriority w:val="59"/>
    <w:rsid w:val="00D86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6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F75"/>
    <w:rPr>
      <w:rFonts w:ascii="Tahoma" w:hAnsi="Tahoma" w:cs="Tahoma"/>
      <w:sz w:val="16"/>
      <w:szCs w:val="16"/>
    </w:rPr>
  </w:style>
  <w:style w:type="paragraph" w:styleId="Title">
    <w:name w:val="Title"/>
    <w:basedOn w:val="Normal"/>
    <w:next w:val="Normal"/>
    <w:link w:val="TitleChar"/>
    <w:uiPriority w:val="10"/>
    <w:qFormat/>
    <w:rsid w:val="00D86F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6F7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86F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6F7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86F7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86F7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86F75"/>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D86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F75"/>
  </w:style>
  <w:style w:type="paragraph" w:styleId="TOCHeading">
    <w:name w:val="TOC Heading"/>
    <w:basedOn w:val="Heading1"/>
    <w:next w:val="Normal"/>
    <w:uiPriority w:val="39"/>
    <w:semiHidden/>
    <w:unhideWhenUsed/>
    <w:qFormat/>
    <w:rsid w:val="00D86F75"/>
    <w:pPr>
      <w:outlineLvl w:val="9"/>
    </w:pPr>
    <w:rPr>
      <w:lang w:eastAsia="ja-JP"/>
    </w:rPr>
  </w:style>
  <w:style w:type="paragraph" w:styleId="ListParagraph">
    <w:name w:val="List Paragraph"/>
    <w:basedOn w:val="Normal"/>
    <w:uiPriority w:val="34"/>
    <w:qFormat/>
    <w:rsid w:val="00D86F75"/>
    <w:pPr>
      <w:ind w:left="720"/>
      <w:contextualSpacing/>
    </w:pPr>
  </w:style>
  <w:style w:type="paragraph" w:styleId="TOC1">
    <w:name w:val="toc 1"/>
    <w:basedOn w:val="Normal"/>
    <w:next w:val="Normal"/>
    <w:autoRedefine/>
    <w:uiPriority w:val="39"/>
    <w:unhideWhenUsed/>
    <w:rsid w:val="00494803"/>
    <w:pPr>
      <w:tabs>
        <w:tab w:val="right" w:leader="dot" w:pos="9350"/>
      </w:tabs>
      <w:spacing w:after="100"/>
    </w:pPr>
  </w:style>
  <w:style w:type="paragraph" w:styleId="TOC2">
    <w:name w:val="toc 2"/>
    <w:basedOn w:val="Normal"/>
    <w:next w:val="Normal"/>
    <w:autoRedefine/>
    <w:uiPriority w:val="39"/>
    <w:unhideWhenUsed/>
    <w:rsid w:val="00D86F75"/>
    <w:pPr>
      <w:spacing w:after="100"/>
      <w:ind w:left="220"/>
    </w:pPr>
  </w:style>
  <w:style w:type="character" w:styleId="Hyperlink">
    <w:name w:val="Hyperlink"/>
    <w:basedOn w:val="DefaultParagraphFont"/>
    <w:uiPriority w:val="99"/>
    <w:unhideWhenUsed/>
    <w:rsid w:val="00D86F75"/>
    <w:rPr>
      <w:color w:val="0000FF" w:themeColor="hyperlink"/>
      <w:u w:val="single"/>
    </w:rPr>
  </w:style>
  <w:style w:type="paragraph" w:styleId="NormalWeb">
    <w:name w:val="Normal (Web)"/>
    <w:basedOn w:val="Normal"/>
    <w:uiPriority w:val="99"/>
    <w:unhideWhenUsed/>
    <w:rsid w:val="00D86F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86F75"/>
    <w:rPr>
      <w:i/>
      <w:iCs/>
    </w:rPr>
  </w:style>
  <w:style w:type="paragraph" w:styleId="TOC3">
    <w:name w:val="toc 3"/>
    <w:basedOn w:val="Normal"/>
    <w:next w:val="Normal"/>
    <w:autoRedefine/>
    <w:uiPriority w:val="39"/>
    <w:unhideWhenUsed/>
    <w:rsid w:val="00D86F75"/>
    <w:pPr>
      <w:spacing w:after="100"/>
      <w:ind w:left="440"/>
    </w:pPr>
  </w:style>
  <w:style w:type="paragraph" w:styleId="Caption">
    <w:name w:val="caption"/>
    <w:basedOn w:val="Normal"/>
    <w:next w:val="Normal"/>
    <w:uiPriority w:val="35"/>
    <w:unhideWhenUsed/>
    <w:qFormat/>
    <w:rsid w:val="00691311"/>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691311"/>
    <w:pPr>
      <w:spacing w:after="0"/>
    </w:pPr>
  </w:style>
  <w:style w:type="character" w:styleId="Strong">
    <w:name w:val="Strong"/>
    <w:basedOn w:val="DefaultParagraphFont"/>
    <w:uiPriority w:val="22"/>
    <w:qFormat/>
    <w:rsid w:val="00691311"/>
    <w:rPr>
      <w:b/>
      <w:bCs/>
    </w:rPr>
  </w:style>
  <w:style w:type="character" w:customStyle="1" w:styleId="e24kjd">
    <w:name w:val="e24kjd"/>
    <w:basedOn w:val="DefaultParagraphFont"/>
    <w:rsid w:val="00691311"/>
  </w:style>
  <w:style w:type="paragraph" w:styleId="NoSpacing">
    <w:name w:val="No Spacing"/>
    <w:uiPriority w:val="1"/>
    <w:qFormat/>
    <w:rsid w:val="00DA02ED"/>
    <w:pPr>
      <w:spacing w:after="0" w:line="240" w:lineRule="auto"/>
    </w:pPr>
  </w:style>
  <w:style w:type="character" w:styleId="PlaceholderText">
    <w:name w:val="Placeholder Text"/>
    <w:basedOn w:val="DefaultParagraphFont"/>
    <w:uiPriority w:val="99"/>
    <w:semiHidden/>
    <w:rsid w:val="00FD3F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67B"/>
  </w:style>
  <w:style w:type="paragraph" w:styleId="Heading1">
    <w:name w:val="heading 1"/>
    <w:basedOn w:val="Normal"/>
    <w:next w:val="Normal"/>
    <w:link w:val="Heading1Char"/>
    <w:uiPriority w:val="9"/>
    <w:qFormat/>
    <w:rsid w:val="00D86F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F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F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86F7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6F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6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F75"/>
  </w:style>
  <w:style w:type="table" w:styleId="TableGrid">
    <w:name w:val="Table Grid"/>
    <w:basedOn w:val="TableNormal"/>
    <w:uiPriority w:val="59"/>
    <w:rsid w:val="00D86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6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F75"/>
    <w:rPr>
      <w:rFonts w:ascii="Tahoma" w:hAnsi="Tahoma" w:cs="Tahoma"/>
      <w:sz w:val="16"/>
      <w:szCs w:val="16"/>
    </w:rPr>
  </w:style>
  <w:style w:type="paragraph" w:styleId="Title">
    <w:name w:val="Title"/>
    <w:basedOn w:val="Normal"/>
    <w:next w:val="Normal"/>
    <w:link w:val="TitleChar"/>
    <w:uiPriority w:val="10"/>
    <w:qFormat/>
    <w:rsid w:val="00D86F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6F7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86F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6F7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86F7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86F7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86F75"/>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D86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F75"/>
  </w:style>
  <w:style w:type="paragraph" w:styleId="TOCHeading">
    <w:name w:val="TOC Heading"/>
    <w:basedOn w:val="Heading1"/>
    <w:next w:val="Normal"/>
    <w:uiPriority w:val="39"/>
    <w:semiHidden/>
    <w:unhideWhenUsed/>
    <w:qFormat/>
    <w:rsid w:val="00D86F75"/>
    <w:pPr>
      <w:outlineLvl w:val="9"/>
    </w:pPr>
    <w:rPr>
      <w:lang w:eastAsia="ja-JP"/>
    </w:rPr>
  </w:style>
  <w:style w:type="paragraph" w:styleId="ListParagraph">
    <w:name w:val="List Paragraph"/>
    <w:basedOn w:val="Normal"/>
    <w:uiPriority w:val="34"/>
    <w:qFormat/>
    <w:rsid w:val="00D86F75"/>
    <w:pPr>
      <w:ind w:left="720"/>
      <w:contextualSpacing/>
    </w:pPr>
  </w:style>
  <w:style w:type="paragraph" w:styleId="TOC1">
    <w:name w:val="toc 1"/>
    <w:basedOn w:val="Normal"/>
    <w:next w:val="Normal"/>
    <w:autoRedefine/>
    <w:uiPriority w:val="39"/>
    <w:unhideWhenUsed/>
    <w:rsid w:val="00F00663"/>
    <w:pPr>
      <w:tabs>
        <w:tab w:val="right" w:leader="dot" w:pos="9350"/>
      </w:tabs>
      <w:spacing w:after="100"/>
    </w:pPr>
  </w:style>
  <w:style w:type="paragraph" w:styleId="TOC2">
    <w:name w:val="toc 2"/>
    <w:basedOn w:val="Normal"/>
    <w:next w:val="Normal"/>
    <w:autoRedefine/>
    <w:uiPriority w:val="39"/>
    <w:unhideWhenUsed/>
    <w:rsid w:val="00D86F75"/>
    <w:pPr>
      <w:spacing w:after="100"/>
      <w:ind w:left="220"/>
    </w:pPr>
  </w:style>
  <w:style w:type="character" w:styleId="Hyperlink">
    <w:name w:val="Hyperlink"/>
    <w:basedOn w:val="DefaultParagraphFont"/>
    <w:uiPriority w:val="99"/>
    <w:unhideWhenUsed/>
    <w:rsid w:val="00D86F75"/>
    <w:rPr>
      <w:color w:val="0000FF" w:themeColor="hyperlink"/>
      <w:u w:val="single"/>
    </w:rPr>
  </w:style>
  <w:style w:type="paragraph" w:styleId="NormalWeb">
    <w:name w:val="Normal (Web)"/>
    <w:basedOn w:val="Normal"/>
    <w:uiPriority w:val="99"/>
    <w:unhideWhenUsed/>
    <w:rsid w:val="00D86F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86F75"/>
    <w:rPr>
      <w:i/>
      <w:iCs/>
    </w:rPr>
  </w:style>
  <w:style w:type="paragraph" w:styleId="TOC3">
    <w:name w:val="toc 3"/>
    <w:basedOn w:val="Normal"/>
    <w:next w:val="Normal"/>
    <w:autoRedefine/>
    <w:uiPriority w:val="39"/>
    <w:unhideWhenUsed/>
    <w:rsid w:val="00D86F75"/>
    <w:pPr>
      <w:spacing w:after="100"/>
      <w:ind w:left="440"/>
    </w:pPr>
  </w:style>
  <w:style w:type="paragraph" w:styleId="Caption">
    <w:name w:val="caption"/>
    <w:basedOn w:val="Normal"/>
    <w:next w:val="Normal"/>
    <w:uiPriority w:val="35"/>
    <w:unhideWhenUsed/>
    <w:qFormat/>
    <w:rsid w:val="00691311"/>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691311"/>
    <w:pPr>
      <w:spacing w:after="0"/>
    </w:pPr>
  </w:style>
  <w:style w:type="character" w:styleId="Strong">
    <w:name w:val="Strong"/>
    <w:basedOn w:val="DefaultParagraphFont"/>
    <w:uiPriority w:val="22"/>
    <w:qFormat/>
    <w:rsid w:val="00691311"/>
    <w:rPr>
      <w:b/>
      <w:bCs/>
    </w:rPr>
  </w:style>
  <w:style w:type="character" w:customStyle="1" w:styleId="e24kjd">
    <w:name w:val="e24kjd"/>
    <w:basedOn w:val="DefaultParagraphFont"/>
    <w:rsid w:val="00691311"/>
  </w:style>
  <w:style w:type="paragraph" w:styleId="NoSpacing">
    <w:name w:val="No Spacing"/>
    <w:uiPriority w:val="1"/>
    <w:qFormat/>
    <w:rsid w:val="00DA02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4723">
      <w:bodyDiv w:val="1"/>
      <w:marLeft w:val="0"/>
      <w:marRight w:val="0"/>
      <w:marTop w:val="0"/>
      <w:marBottom w:val="0"/>
      <w:divBdr>
        <w:top w:val="none" w:sz="0" w:space="0" w:color="auto"/>
        <w:left w:val="none" w:sz="0" w:space="0" w:color="auto"/>
        <w:bottom w:val="none" w:sz="0" w:space="0" w:color="auto"/>
        <w:right w:val="none" w:sz="0" w:space="0" w:color="auto"/>
      </w:divBdr>
    </w:div>
    <w:div w:id="85613827">
      <w:bodyDiv w:val="1"/>
      <w:marLeft w:val="0"/>
      <w:marRight w:val="0"/>
      <w:marTop w:val="0"/>
      <w:marBottom w:val="0"/>
      <w:divBdr>
        <w:top w:val="none" w:sz="0" w:space="0" w:color="auto"/>
        <w:left w:val="none" w:sz="0" w:space="0" w:color="auto"/>
        <w:bottom w:val="none" w:sz="0" w:space="0" w:color="auto"/>
        <w:right w:val="none" w:sz="0" w:space="0" w:color="auto"/>
      </w:divBdr>
    </w:div>
    <w:div w:id="104353835">
      <w:bodyDiv w:val="1"/>
      <w:marLeft w:val="0"/>
      <w:marRight w:val="0"/>
      <w:marTop w:val="0"/>
      <w:marBottom w:val="0"/>
      <w:divBdr>
        <w:top w:val="none" w:sz="0" w:space="0" w:color="auto"/>
        <w:left w:val="none" w:sz="0" w:space="0" w:color="auto"/>
        <w:bottom w:val="none" w:sz="0" w:space="0" w:color="auto"/>
        <w:right w:val="none" w:sz="0" w:space="0" w:color="auto"/>
      </w:divBdr>
    </w:div>
    <w:div w:id="184835187">
      <w:bodyDiv w:val="1"/>
      <w:marLeft w:val="0"/>
      <w:marRight w:val="0"/>
      <w:marTop w:val="0"/>
      <w:marBottom w:val="0"/>
      <w:divBdr>
        <w:top w:val="none" w:sz="0" w:space="0" w:color="auto"/>
        <w:left w:val="none" w:sz="0" w:space="0" w:color="auto"/>
        <w:bottom w:val="none" w:sz="0" w:space="0" w:color="auto"/>
        <w:right w:val="none" w:sz="0" w:space="0" w:color="auto"/>
      </w:divBdr>
    </w:div>
    <w:div w:id="213467935">
      <w:bodyDiv w:val="1"/>
      <w:marLeft w:val="0"/>
      <w:marRight w:val="0"/>
      <w:marTop w:val="0"/>
      <w:marBottom w:val="0"/>
      <w:divBdr>
        <w:top w:val="none" w:sz="0" w:space="0" w:color="auto"/>
        <w:left w:val="none" w:sz="0" w:space="0" w:color="auto"/>
        <w:bottom w:val="none" w:sz="0" w:space="0" w:color="auto"/>
        <w:right w:val="none" w:sz="0" w:space="0" w:color="auto"/>
      </w:divBdr>
    </w:div>
    <w:div w:id="293756670">
      <w:bodyDiv w:val="1"/>
      <w:marLeft w:val="0"/>
      <w:marRight w:val="0"/>
      <w:marTop w:val="0"/>
      <w:marBottom w:val="0"/>
      <w:divBdr>
        <w:top w:val="none" w:sz="0" w:space="0" w:color="auto"/>
        <w:left w:val="none" w:sz="0" w:space="0" w:color="auto"/>
        <w:bottom w:val="none" w:sz="0" w:space="0" w:color="auto"/>
        <w:right w:val="none" w:sz="0" w:space="0" w:color="auto"/>
      </w:divBdr>
    </w:div>
    <w:div w:id="306201875">
      <w:bodyDiv w:val="1"/>
      <w:marLeft w:val="0"/>
      <w:marRight w:val="0"/>
      <w:marTop w:val="0"/>
      <w:marBottom w:val="0"/>
      <w:divBdr>
        <w:top w:val="none" w:sz="0" w:space="0" w:color="auto"/>
        <w:left w:val="none" w:sz="0" w:space="0" w:color="auto"/>
        <w:bottom w:val="none" w:sz="0" w:space="0" w:color="auto"/>
        <w:right w:val="none" w:sz="0" w:space="0" w:color="auto"/>
      </w:divBdr>
    </w:div>
    <w:div w:id="312029091">
      <w:bodyDiv w:val="1"/>
      <w:marLeft w:val="0"/>
      <w:marRight w:val="0"/>
      <w:marTop w:val="0"/>
      <w:marBottom w:val="0"/>
      <w:divBdr>
        <w:top w:val="none" w:sz="0" w:space="0" w:color="auto"/>
        <w:left w:val="none" w:sz="0" w:space="0" w:color="auto"/>
        <w:bottom w:val="none" w:sz="0" w:space="0" w:color="auto"/>
        <w:right w:val="none" w:sz="0" w:space="0" w:color="auto"/>
      </w:divBdr>
    </w:div>
    <w:div w:id="322705990">
      <w:bodyDiv w:val="1"/>
      <w:marLeft w:val="0"/>
      <w:marRight w:val="0"/>
      <w:marTop w:val="0"/>
      <w:marBottom w:val="0"/>
      <w:divBdr>
        <w:top w:val="none" w:sz="0" w:space="0" w:color="auto"/>
        <w:left w:val="none" w:sz="0" w:space="0" w:color="auto"/>
        <w:bottom w:val="none" w:sz="0" w:space="0" w:color="auto"/>
        <w:right w:val="none" w:sz="0" w:space="0" w:color="auto"/>
      </w:divBdr>
      <w:divsChild>
        <w:div w:id="619142809">
          <w:marLeft w:val="0"/>
          <w:marRight w:val="0"/>
          <w:marTop w:val="0"/>
          <w:marBottom w:val="0"/>
          <w:divBdr>
            <w:top w:val="none" w:sz="0" w:space="0" w:color="auto"/>
            <w:left w:val="none" w:sz="0" w:space="0" w:color="auto"/>
            <w:bottom w:val="none" w:sz="0" w:space="0" w:color="auto"/>
            <w:right w:val="none" w:sz="0" w:space="0" w:color="auto"/>
          </w:divBdr>
        </w:div>
        <w:div w:id="1152334745">
          <w:marLeft w:val="0"/>
          <w:marRight w:val="0"/>
          <w:marTop w:val="0"/>
          <w:marBottom w:val="0"/>
          <w:divBdr>
            <w:top w:val="none" w:sz="0" w:space="0" w:color="auto"/>
            <w:left w:val="none" w:sz="0" w:space="0" w:color="auto"/>
            <w:bottom w:val="none" w:sz="0" w:space="0" w:color="auto"/>
            <w:right w:val="none" w:sz="0" w:space="0" w:color="auto"/>
          </w:divBdr>
        </w:div>
        <w:div w:id="69426582">
          <w:marLeft w:val="0"/>
          <w:marRight w:val="0"/>
          <w:marTop w:val="0"/>
          <w:marBottom w:val="0"/>
          <w:divBdr>
            <w:top w:val="none" w:sz="0" w:space="0" w:color="auto"/>
            <w:left w:val="none" w:sz="0" w:space="0" w:color="auto"/>
            <w:bottom w:val="none" w:sz="0" w:space="0" w:color="auto"/>
            <w:right w:val="none" w:sz="0" w:space="0" w:color="auto"/>
          </w:divBdr>
        </w:div>
        <w:div w:id="1579748175">
          <w:marLeft w:val="0"/>
          <w:marRight w:val="0"/>
          <w:marTop w:val="0"/>
          <w:marBottom w:val="0"/>
          <w:divBdr>
            <w:top w:val="none" w:sz="0" w:space="0" w:color="auto"/>
            <w:left w:val="none" w:sz="0" w:space="0" w:color="auto"/>
            <w:bottom w:val="none" w:sz="0" w:space="0" w:color="auto"/>
            <w:right w:val="none" w:sz="0" w:space="0" w:color="auto"/>
          </w:divBdr>
        </w:div>
        <w:div w:id="1781797776">
          <w:marLeft w:val="0"/>
          <w:marRight w:val="0"/>
          <w:marTop w:val="0"/>
          <w:marBottom w:val="0"/>
          <w:divBdr>
            <w:top w:val="none" w:sz="0" w:space="0" w:color="auto"/>
            <w:left w:val="none" w:sz="0" w:space="0" w:color="auto"/>
            <w:bottom w:val="none" w:sz="0" w:space="0" w:color="auto"/>
            <w:right w:val="none" w:sz="0" w:space="0" w:color="auto"/>
          </w:divBdr>
        </w:div>
      </w:divsChild>
    </w:div>
    <w:div w:id="377170655">
      <w:bodyDiv w:val="1"/>
      <w:marLeft w:val="0"/>
      <w:marRight w:val="0"/>
      <w:marTop w:val="0"/>
      <w:marBottom w:val="0"/>
      <w:divBdr>
        <w:top w:val="none" w:sz="0" w:space="0" w:color="auto"/>
        <w:left w:val="none" w:sz="0" w:space="0" w:color="auto"/>
        <w:bottom w:val="none" w:sz="0" w:space="0" w:color="auto"/>
        <w:right w:val="none" w:sz="0" w:space="0" w:color="auto"/>
      </w:divBdr>
    </w:div>
    <w:div w:id="380599141">
      <w:bodyDiv w:val="1"/>
      <w:marLeft w:val="0"/>
      <w:marRight w:val="0"/>
      <w:marTop w:val="0"/>
      <w:marBottom w:val="0"/>
      <w:divBdr>
        <w:top w:val="none" w:sz="0" w:space="0" w:color="auto"/>
        <w:left w:val="none" w:sz="0" w:space="0" w:color="auto"/>
        <w:bottom w:val="none" w:sz="0" w:space="0" w:color="auto"/>
        <w:right w:val="none" w:sz="0" w:space="0" w:color="auto"/>
      </w:divBdr>
    </w:div>
    <w:div w:id="391855851">
      <w:bodyDiv w:val="1"/>
      <w:marLeft w:val="0"/>
      <w:marRight w:val="0"/>
      <w:marTop w:val="0"/>
      <w:marBottom w:val="0"/>
      <w:divBdr>
        <w:top w:val="none" w:sz="0" w:space="0" w:color="auto"/>
        <w:left w:val="none" w:sz="0" w:space="0" w:color="auto"/>
        <w:bottom w:val="none" w:sz="0" w:space="0" w:color="auto"/>
        <w:right w:val="none" w:sz="0" w:space="0" w:color="auto"/>
      </w:divBdr>
    </w:div>
    <w:div w:id="401804092">
      <w:bodyDiv w:val="1"/>
      <w:marLeft w:val="0"/>
      <w:marRight w:val="0"/>
      <w:marTop w:val="0"/>
      <w:marBottom w:val="0"/>
      <w:divBdr>
        <w:top w:val="none" w:sz="0" w:space="0" w:color="auto"/>
        <w:left w:val="none" w:sz="0" w:space="0" w:color="auto"/>
        <w:bottom w:val="none" w:sz="0" w:space="0" w:color="auto"/>
        <w:right w:val="none" w:sz="0" w:space="0" w:color="auto"/>
      </w:divBdr>
    </w:div>
    <w:div w:id="435760127">
      <w:bodyDiv w:val="1"/>
      <w:marLeft w:val="0"/>
      <w:marRight w:val="0"/>
      <w:marTop w:val="0"/>
      <w:marBottom w:val="0"/>
      <w:divBdr>
        <w:top w:val="none" w:sz="0" w:space="0" w:color="auto"/>
        <w:left w:val="none" w:sz="0" w:space="0" w:color="auto"/>
        <w:bottom w:val="none" w:sz="0" w:space="0" w:color="auto"/>
        <w:right w:val="none" w:sz="0" w:space="0" w:color="auto"/>
      </w:divBdr>
    </w:div>
    <w:div w:id="463082152">
      <w:bodyDiv w:val="1"/>
      <w:marLeft w:val="0"/>
      <w:marRight w:val="0"/>
      <w:marTop w:val="0"/>
      <w:marBottom w:val="0"/>
      <w:divBdr>
        <w:top w:val="none" w:sz="0" w:space="0" w:color="auto"/>
        <w:left w:val="none" w:sz="0" w:space="0" w:color="auto"/>
        <w:bottom w:val="none" w:sz="0" w:space="0" w:color="auto"/>
        <w:right w:val="none" w:sz="0" w:space="0" w:color="auto"/>
      </w:divBdr>
    </w:div>
    <w:div w:id="478956749">
      <w:bodyDiv w:val="1"/>
      <w:marLeft w:val="0"/>
      <w:marRight w:val="0"/>
      <w:marTop w:val="0"/>
      <w:marBottom w:val="0"/>
      <w:divBdr>
        <w:top w:val="none" w:sz="0" w:space="0" w:color="auto"/>
        <w:left w:val="none" w:sz="0" w:space="0" w:color="auto"/>
        <w:bottom w:val="none" w:sz="0" w:space="0" w:color="auto"/>
        <w:right w:val="none" w:sz="0" w:space="0" w:color="auto"/>
      </w:divBdr>
      <w:divsChild>
        <w:div w:id="679625537">
          <w:marLeft w:val="0"/>
          <w:marRight w:val="0"/>
          <w:marTop w:val="0"/>
          <w:marBottom w:val="0"/>
          <w:divBdr>
            <w:top w:val="none" w:sz="0" w:space="0" w:color="auto"/>
            <w:left w:val="none" w:sz="0" w:space="0" w:color="auto"/>
            <w:bottom w:val="none" w:sz="0" w:space="0" w:color="auto"/>
            <w:right w:val="none" w:sz="0" w:space="0" w:color="auto"/>
          </w:divBdr>
        </w:div>
        <w:div w:id="848980634">
          <w:marLeft w:val="0"/>
          <w:marRight w:val="0"/>
          <w:marTop w:val="0"/>
          <w:marBottom w:val="0"/>
          <w:divBdr>
            <w:top w:val="none" w:sz="0" w:space="0" w:color="auto"/>
            <w:left w:val="none" w:sz="0" w:space="0" w:color="auto"/>
            <w:bottom w:val="none" w:sz="0" w:space="0" w:color="auto"/>
            <w:right w:val="none" w:sz="0" w:space="0" w:color="auto"/>
          </w:divBdr>
        </w:div>
        <w:div w:id="1302884738">
          <w:marLeft w:val="0"/>
          <w:marRight w:val="0"/>
          <w:marTop w:val="0"/>
          <w:marBottom w:val="0"/>
          <w:divBdr>
            <w:top w:val="none" w:sz="0" w:space="0" w:color="auto"/>
            <w:left w:val="none" w:sz="0" w:space="0" w:color="auto"/>
            <w:bottom w:val="none" w:sz="0" w:space="0" w:color="auto"/>
            <w:right w:val="none" w:sz="0" w:space="0" w:color="auto"/>
          </w:divBdr>
        </w:div>
        <w:div w:id="869562494">
          <w:marLeft w:val="0"/>
          <w:marRight w:val="0"/>
          <w:marTop w:val="0"/>
          <w:marBottom w:val="0"/>
          <w:divBdr>
            <w:top w:val="none" w:sz="0" w:space="0" w:color="auto"/>
            <w:left w:val="none" w:sz="0" w:space="0" w:color="auto"/>
            <w:bottom w:val="none" w:sz="0" w:space="0" w:color="auto"/>
            <w:right w:val="none" w:sz="0" w:space="0" w:color="auto"/>
          </w:divBdr>
        </w:div>
        <w:div w:id="453410064">
          <w:marLeft w:val="0"/>
          <w:marRight w:val="0"/>
          <w:marTop w:val="0"/>
          <w:marBottom w:val="0"/>
          <w:divBdr>
            <w:top w:val="none" w:sz="0" w:space="0" w:color="auto"/>
            <w:left w:val="none" w:sz="0" w:space="0" w:color="auto"/>
            <w:bottom w:val="none" w:sz="0" w:space="0" w:color="auto"/>
            <w:right w:val="none" w:sz="0" w:space="0" w:color="auto"/>
          </w:divBdr>
        </w:div>
        <w:div w:id="2140416674">
          <w:marLeft w:val="0"/>
          <w:marRight w:val="0"/>
          <w:marTop w:val="0"/>
          <w:marBottom w:val="0"/>
          <w:divBdr>
            <w:top w:val="none" w:sz="0" w:space="0" w:color="auto"/>
            <w:left w:val="none" w:sz="0" w:space="0" w:color="auto"/>
            <w:bottom w:val="none" w:sz="0" w:space="0" w:color="auto"/>
            <w:right w:val="none" w:sz="0" w:space="0" w:color="auto"/>
          </w:divBdr>
        </w:div>
        <w:div w:id="508183416">
          <w:marLeft w:val="0"/>
          <w:marRight w:val="0"/>
          <w:marTop w:val="0"/>
          <w:marBottom w:val="0"/>
          <w:divBdr>
            <w:top w:val="none" w:sz="0" w:space="0" w:color="auto"/>
            <w:left w:val="none" w:sz="0" w:space="0" w:color="auto"/>
            <w:bottom w:val="none" w:sz="0" w:space="0" w:color="auto"/>
            <w:right w:val="none" w:sz="0" w:space="0" w:color="auto"/>
          </w:divBdr>
        </w:div>
        <w:div w:id="2102950295">
          <w:marLeft w:val="0"/>
          <w:marRight w:val="0"/>
          <w:marTop w:val="0"/>
          <w:marBottom w:val="0"/>
          <w:divBdr>
            <w:top w:val="none" w:sz="0" w:space="0" w:color="auto"/>
            <w:left w:val="none" w:sz="0" w:space="0" w:color="auto"/>
            <w:bottom w:val="none" w:sz="0" w:space="0" w:color="auto"/>
            <w:right w:val="none" w:sz="0" w:space="0" w:color="auto"/>
          </w:divBdr>
        </w:div>
        <w:div w:id="793251488">
          <w:marLeft w:val="0"/>
          <w:marRight w:val="0"/>
          <w:marTop w:val="0"/>
          <w:marBottom w:val="0"/>
          <w:divBdr>
            <w:top w:val="none" w:sz="0" w:space="0" w:color="auto"/>
            <w:left w:val="none" w:sz="0" w:space="0" w:color="auto"/>
            <w:bottom w:val="none" w:sz="0" w:space="0" w:color="auto"/>
            <w:right w:val="none" w:sz="0" w:space="0" w:color="auto"/>
          </w:divBdr>
        </w:div>
      </w:divsChild>
    </w:div>
    <w:div w:id="561522523">
      <w:bodyDiv w:val="1"/>
      <w:marLeft w:val="0"/>
      <w:marRight w:val="0"/>
      <w:marTop w:val="0"/>
      <w:marBottom w:val="0"/>
      <w:divBdr>
        <w:top w:val="none" w:sz="0" w:space="0" w:color="auto"/>
        <w:left w:val="none" w:sz="0" w:space="0" w:color="auto"/>
        <w:bottom w:val="none" w:sz="0" w:space="0" w:color="auto"/>
        <w:right w:val="none" w:sz="0" w:space="0" w:color="auto"/>
      </w:divBdr>
    </w:div>
    <w:div w:id="575436588">
      <w:bodyDiv w:val="1"/>
      <w:marLeft w:val="0"/>
      <w:marRight w:val="0"/>
      <w:marTop w:val="0"/>
      <w:marBottom w:val="0"/>
      <w:divBdr>
        <w:top w:val="none" w:sz="0" w:space="0" w:color="auto"/>
        <w:left w:val="none" w:sz="0" w:space="0" w:color="auto"/>
        <w:bottom w:val="none" w:sz="0" w:space="0" w:color="auto"/>
        <w:right w:val="none" w:sz="0" w:space="0" w:color="auto"/>
      </w:divBdr>
    </w:div>
    <w:div w:id="579608673">
      <w:bodyDiv w:val="1"/>
      <w:marLeft w:val="0"/>
      <w:marRight w:val="0"/>
      <w:marTop w:val="0"/>
      <w:marBottom w:val="0"/>
      <w:divBdr>
        <w:top w:val="none" w:sz="0" w:space="0" w:color="auto"/>
        <w:left w:val="none" w:sz="0" w:space="0" w:color="auto"/>
        <w:bottom w:val="none" w:sz="0" w:space="0" w:color="auto"/>
        <w:right w:val="none" w:sz="0" w:space="0" w:color="auto"/>
      </w:divBdr>
    </w:div>
    <w:div w:id="678316534">
      <w:bodyDiv w:val="1"/>
      <w:marLeft w:val="0"/>
      <w:marRight w:val="0"/>
      <w:marTop w:val="0"/>
      <w:marBottom w:val="0"/>
      <w:divBdr>
        <w:top w:val="none" w:sz="0" w:space="0" w:color="auto"/>
        <w:left w:val="none" w:sz="0" w:space="0" w:color="auto"/>
        <w:bottom w:val="none" w:sz="0" w:space="0" w:color="auto"/>
        <w:right w:val="none" w:sz="0" w:space="0" w:color="auto"/>
      </w:divBdr>
    </w:div>
    <w:div w:id="692727815">
      <w:bodyDiv w:val="1"/>
      <w:marLeft w:val="0"/>
      <w:marRight w:val="0"/>
      <w:marTop w:val="0"/>
      <w:marBottom w:val="0"/>
      <w:divBdr>
        <w:top w:val="none" w:sz="0" w:space="0" w:color="auto"/>
        <w:left w:val="none" w:sz="0" w:space="0" w:color="auto"/>
        <w:bottom w:val="none" w:sz="0" w:space="0" w:color="auto"/>
        <w:right w:val="none" w:sz="0" w:space="0" w:color="auto"/>
      </w:divBdr>
    </w:div>
    <w:div w:id="710231498">
      <w:bodyDiv w:val="1"/>
      <w:marLeft w:val="0"/>
      <w:marRight w:val="0"/>
      <w:marTop w:val="0"/>
      <w:marBottom w:val="0"/>
      <w:divBdr>
        <w:top w:val="none" w:sz="0" w:space="0" w:color="auto"/>
        <w:left w:val="none" w:sz="0" w:space="0" w:color="auto"/>
        <w:bottom w:val="none" w:sz="0" w:space="0" w:color="auto"/>
        <w:right w:val="none" w:sz="0" w:space="0" w:color="auto"/>
      </w:divBdr>
    </w:div>
    <w:div w:id="778257682">
      <w:bodyDiv w:val="1"/>
      <w:marLeft w:val="0"/>
      <w:marRight w:val="0"/>
      <w:marTop w:val="0"/>
      <w:marBottom w:val="0"/>
      <w:divBdr>
        <w:top w:val="none" w:sz="0" w:space="0" w:color="auto"/>
        <w:left w:val="none" w:sz="0" w:space="0" w:color="auto"/>
        <w:bottom w:val="none" w:sz="0" w:space="0" w:color="auto"/>
        <w:right w:val="none" w:sz="0" w:space="0" w:color="auto"/>
      </w:divBdr>
    </w:div>
    <w:div w:id="791630229">
      <w:bodyDiv w:val="1"/>
      <w:marLeft w:val="0"/>
      <w:marRight w:val="0"/>
      <w:marTop w:val="0"/>
      <w:marBottom w:val="0"/>
      <w:divBdr>
        <w:top w:val="none" w:sz="0" w:space="0" w:color="auto"/>
        <w:left w:val="none" w:sz="0" w:space="0" w:color="auto"/>
        <w:bottom w:val="none" w:sz="0" w:space="0" w:color="auto"/>
        <w:right w:val="none" w:sz="0" w:space="0" w:color="auto"/>
      </w:divBdr>
    </w:div>
    <w:div w:id="809978928">
      <w:bodyDiv w:val="1"/>
      <w:marLeft w:val="0"/>
      <w:marRight w:val="0"/>
      <w:marTop w:val="0"/>
      <w:marBottom w:val="0"/>
      <w:divBdr>
        <w:top w:val="none" w:sz="0" w:space="0" w:color="auto"/>
        <w:left w:val="none" w:sz="0" w:space="0" w:color="auto"/>
        <w:bottom w:val="none" w:sz="0" w:space="0" w:color="auto"/>
        <w:right w:val="none" w:sz="0" w:space="0" w:color="auto"/>
      </w:divBdr>
    </w:div>
    <w:div w:id="1027409931">
      <w:bodyDiv w:val="1"/>
      <w:marLeft w:val="0"/>
      <w:marRight w:val="0"/>
      <w:marTop w:val="0"/>
      <w:marBottom w:val="0"/>
      <w:divBdr>
        <w:top w:val="none" w:sz="0" w:space="0" w:color="auto"/>
        <w:left w:val="none" w:sz="0" w:space="0" w:color="auto"/>
        <w:bottom w:val="none" w:sz="0" w:space="0" w:color="auto"/>
        <w:right w:val="none" w:sz="0" w:space="0" w:color="auto"/>
      </w:divBdr>
    </w:div>
    <w:div w:id="1041057105">
      <w:bodyDiv w:val="1"/>
      <w:marLeft w:val="0"/>
      <w:marRight w:val="0"/>
      <w:marTop w:val="0"/>
      <w:marBottom w:val="0"/>
      <w:divBdr>
        <w:top w:val="none" w:sz="0" w:space="0" w:color="auto"/>
        <w:left w:val="none" w:sz="0" w:space="0" w:color="auto"/>
        <w:bottom w:val="none" w:sz="0" w:space="0" w:color="auto"/>
        <w:right w:val="none" w:sz="0" w:space="0" w:color="auto"/>
      </w:divBdr>
    </w:div>
    <w:div w:id="1053193490">
      <w:bodyDiv w:val="1"/>
      <w:marLeft w:val="0"/>
      <w:marRight w:val="0"/>
      <w:marTop w:val="0"/>
      <w:marBottom w:val="0"/>
      <w:divBdr>
        <w:top w:val="none" w:sz="0" w:space="0" w:color="auto"/>
        <w:left w:val="none" w:sz="0" w:space="0" w:color="auto"/>
        <w:bottom w:val="none" w:sz="0" w:space="0" w:color="auto"/>
        <w:right w:val="none" w:sz="0" w:space="0" w:color="auto"/>
      </w:divBdr>
    </w:div>
    <w:div w:id="1079212411">
      <w:bodyDiv w:val="1"/>
      <w:marLeft w:val="0"/>
      <w:marRight w:val="0"/>
      <w:marTop w:val="0"/>
      <w:marBottom w:val="0"/>
      <w:divBdr>
        <w:top w:val="none" w:sz="0" w:space="0" w:color="auto"/>
        <w:left w:val="none" w:sz="0" w:space="0" w:color="auto"/>
        <w:bottom w:val="none" w:sz="0" w:space="0" w:color="auto"/>
        <w:right w:val="none" w:sz="0" w:space="0" w:color="auto"/>
      </w:divBdr>
    </w:div>
    <w:div w:id="1136335889">
      <w:bodyDiv w:val="1"/>
      <w:marLeft w:val="0"/>
      <w:marRight w:val="0"/>
      <w:marTop w:val="0"/>
      <w:marBottom w:val="0"/>
      <w:divBdr>
        <w:top w:val="none" w:sz="0" w:space="0" w:color="auto"/>
        <w:left w:val="none" w:sz="0" w:space="0" w:color="auto"/>
        <w:bottom w:val="none" w:sz="0" w:space="0" w:color="auto"/>
        <w:right w:val="none" w:sz="0" w:space="0" w:color="auto"/>
      </w:divBdr>
    </w:div>
    <w:div w:id="1221094251">
      <w:bodyDiv w:val="1"/>
      <w:marLeft w:val="0"/>
      <w:marRight w:val="0"/>
      <w:marTop w:val="0"/>
      <w:marBottom w:val="0"/>
      <w:divBdr>
        <w:top w:val="none" w:sz="0" w:space="0" w:color="auto"/>
        <w:left w:val="none" w:sz="0" w:space="0" w:color="auto"/>
        <w:bottom w:val="none" w:sz="0" w:space="0" w:color="auto"/>
        <w:right w:val="none" w:sz="0" w:space="0" w:color="auto"/>
      </w:divBdr>
    </w:div>
    <w:div w:id="1264799789">
      <w:bodyDiv w:val="1"/>
      <w:marLeft w:val="0"/>
      <w:marRight w:val="0"/>
      <w:marTop w:val="0"/>
      <w:marBottom w:val="0"/>
      <w:divBdr>
        <w:top w:val="none" w:sz="0" w:space="0" w:color="auto"/>
        <w:left w:val="none" w:sz="0" w:space="0" w:color="auto"/>
        <w:bottom w:val="none" w:sz="0" w:space="0" w:color="auto"/>
        <w:right w:val="none" w:sz="0" w:space="0" w:color="auto"/>
      </w:divBdr>
    </w:div>
    <w:div w:id="1268736206">
      <w:bodyDiv w:val="1"/>
      <w:marLeft w:val="0"/>
      <w:marRight w:val="0"/>
      <w:marTop w:val="0"/>
      <w:marBottom w:val="0"/>
      <w:divBdr>
        <w:top w:val="none" w:sz="0" w:space="0" w:color="auto"/>
        <w:left w:val="none" w:sz="0" w:space="0" w:color="auto"/>
        <w:bottom w:val="none" w:sz="0" w:space="0" w:color="auto"/>
        <w:right w:val="none" w:sz="0" w:space="0" w:color="auto"/>
      </w:divBdr>
    </w:div>
    <w:div w:id="1340884080">
      <w:bodyDiv w:val="1"/>
      <w:marLeft w:val="0"/>
      <w:marRight w:val="0"/>
      <w:marTop w:val="0"/>
      <w:marBottom w:val="0"/>
      <w:divBdr>
        <w:top w:val="none" w:sz="0" w:space="0" w:color="auto"/>
        <w:left w:val="none" w:sz="0" w:space="0" w:color="auto"/>
        <w:bottom w:val="none" w:sz="0" w:space="0" w:color="auto"/>
        <w:right w:val="none" w:sz="0" w:space="0" w:color="auto"/>
      </w:divBdr>
    </w:div>
    <w:div w:id="1400716095">
      <w:bodyDiv w:val="1"/>
      <w:marLeft w:val="0"/>
      <w:marRight w:val="0"/>
      <w:marTop w:val="0"/>
      <w:marBottom w:val="0"/>
      <w:divBdr>
        <w:top w:val="none" w:sz="0" w:space="0" w:color="auto"/>
        <w:left w:val="none" w:sz="0" w:space="0" w:color="auto"/>
        <w:bottom w:val="none" w:sz="0" w:space="0" w:color="auto"/>
        <w:right w:val="none" w:sz="0" w:space="0" w:color="auto"/>
      </w:divBdr>
    </w:div>
    <w:div w:id="1481849733">
      <w:bodyDiv w:val="1"/>
      <w:marLeft w:val="0"/>
      <w:marRight w:val="0"/>
      <w:marTop w:val="0"/>
      <w:marBottom w:val="0"/>
      <w:divBdr>
        <w:top w:val="none" w:sz="0" w:space="0" w:color="auto"/>
        <w:left w:val="none" w:sz="0" w:space="0" w:color="auto"/>
        <w:bottom w:val="none" w:sz="0" w:space="0" w:color="auto"/>
        <w:right w:val="none" w:sz="0" w:space="0" w:color="auto"/>
      </w:divBdr>
    </w:div>
    <w:div w:id="1502312439">
      <w:bodyDiv w:val="1"/>
      <w:marLeft w:val="0"/>
      <w:marRight w:val="0"/>
      <w:marTop w:val="0"/>
      <w:marBottom w:val="0"/>
      <w:divBdr>
        <w:top w:val="none" w:sz="0" w:space="0" w:color="auto"/>
        <w:left w:val="none" w:sz="0" w:space="0" w:color="auto"/>
        <w:bottom w:val="none" w:sz="0" w:space="0" w:color="auto"/>
        <w:right w:val="none" w:sz="0" w:space="0" w:color="auto"/>
      </w:divBdr>
    </w:div>
    <w:div w:id="1515879707">
      <w:bodyDiv w:val="1"/>
      <w:marLeft w:val="0"/>
      <w:marRight w:val="0"/>
      <w:marTop w:val="0"/>
      <w:marBottom w:val="0"/>
      <w:divBdr>
        <w:top w:val="none" w:sz="0" w:space="0" w:color="auto"/>
        <w:left w:val="none" w:sz="0" w:space="0" w:color="auto"/>
        <w:bottom w:val="none" w:sz="0" w:space="0" w:color="auto"/>
        <w:right w:val="none" w:sz="0" w:space="0" w:color="auto"/>
      </w:divBdr>
    </w:div>
    <w:div w:id="1519394745">
      <w:bodyDiv w:val="1"/>
      <w:marLeft w:val="0"/>
      <w:marRight w:val="0"/>
      <w:marTop w:val="0"/>
      <w:marBottom w:val="0"/>
      <w:divBdr>
        <w:top w:val="none" w:sz="0" w:space="0" w:color="auto"/>
        <w:left w:val="none" w:sz="0" w:space="0" w:color="auto"/>
        <w:bottom w:val="none" w:sz="0" w:space="0" w:color="auto"/>
        <w:right w:val="none" w:sz="0" w:space="0" w:color="auto"/>
      </w:divBdr>
    </w:div>
    <w:div w:id="1529292706">
      <w:bodyDiv w:val="1"/>
      <w:marLeft w:val="0"/>
      <w:marRight w:val="0"/>
      <w:marTop w:val="0"/>
      <w:marBottom w:val="0"/>
      <w:divBdr>
        <w:top w:val="none" w:sz="0" w:space="0" w:color="auto"/>
        <w:left w:val="none" w:sz="0" w:space="0" w:color="auto"/>
        <w:bottom w:val="none" w:sz="0" w:space="0" w:color="auto"/>
        <w:right w:val="none" w:sz="0" w:space="0" w:color="auto"/>
      </w:divBdr>
    </w:div>
    <w:div w:id="1544519469">
      <w:bodyDiv w:val="1"/>
      <w:marLeft w:val="0"/>
      <w:marRight w:val="0"/>
      <w:marTop w:val="0"/>
      <w:marBottom w:val="0"/>
      <w:divBdr>
        <w:top w:val="none" w:sz="0" w:space="0" w:color="auto"/>
        <w:left w:val="none" w:sz="0" w:space="0" w:color="auto"/>
        <w:bottom w:val="none" w:sz="0" w:space="0" w:color="auto"/>
        <w:right w:val="none" w:sz="0" w:space="0" w:color="auto"/>
      </w:divBdr>
    </w:div>
    <w:div w:id="1557010558">
      <w:bodyDiv w:val="1"/>
      <w:marLeft w:val="0"/>
      <w:marRight w:val="0"/>
      <w:marTop w:val="0"/>
      <w:marBottom w:val="0"/>
      <w:divBdr>
        <w:top w:val="none" w:sz="0" w:space="0" w:color="auto"/>
        <w:left w:val="none" w:sz="0" w:space="0" w:color="auto"/>
        <w:bottom w:val="none" w:sz="0" w:space="0" w:color="auto"/>
        <w:right w:val="none" w:sz="0" w:space="0" w:color="auto"/>
      </w:divBdr>
    </w:div>
    <w:div w:id="1644429716">
      <w:bodyDiv w:val="1"/>
      <w:marLeft w:val="0"/>
      <w:marRight w:val="0"/>
      <w:marTop w:val="0"/>
      <w:marBottom w:val="0"/>
      <w:divBdr>
        <w:top w:val="none" w:sz="0" w:space="0" w:color="auto"/>
        <w:left w:val="none" w:sz="0" w:space="0" w:color="auto"/>
        <w:bottom w:val="none" w:sz="0" w:space="0" w:color="auto"/>
        <w:right w:val="none" w:sz="0" w:space="0" w:color="auto"/>
      </w:divBdr>
    </w:div>
    <w:div w:id="1660189646">
      <w:bodyDiv w:val="1"/>
      <w:marLeft w:val="0"/>
      <w:marRight w:val="0"/>
      <w:marTop w:val="0"/>
      <w:marBottom w:val="0"/>
      <w:divBdr>
        <w:top w:val="none" w:sz="0" w:space="0" w:color="auto"/>
        <w:left w:val="none" w:sz="0" w:space="0" w:color="auto"/>
        <w:bottom w:val="none" w:sz="0" w:space="0" w:color="auto"/>
        <w:right w:val="none" w:sz="0" w:space="0" w:color="auto"/>
      </w:divBdr>
    </w:div>
    <w:div w:id="1662659865">
      <w:bodyDiv w:val="1"/>
      <w:marLeft w:val="0"/>
      <w:marRight w:val="0"/>
      <w:marTop w:val="0"/>
      <w:marBottom w:val="0"/>
      <w:divBdr>
        <w:top w:val="none" w:sz="0" w:space="0" w:color="auto"/>
        <w:left w:val="none" w:sz="0" w:space="0" w:color="auto"/>
        <w:bottom w:val="none" w:sz="0" w:space="0" w:color="auto"/>
        <w:right w:val="none" w:sz="0" w:space="0" w:color="auto"/>
      </w:divBdr>
    </w:div>
    <w:div w:id="1676151982">
      <w:bodyDiv w:val="1"/>
      <w:marLeft w:val="0"/>
      <w:marRight w:val="0"/>
      <w:marTop w:val="0"/>
      <w:marBottom w:val="0"/>
      <w:divBdr>
        <w:top w:val="none" w:sz="0" w:space="0" w:color="auto"/>
        <w:left w:val="none" w:sz="0" w:space="0" w:color="auto"/>
        <w:bottom w:val="none" w:sz="0" w:space="0" w:color="auto"/>
        <w:right w:val="none" w:sz="0" w:space="0" w:color="auto"/>
      </w:divBdr>
    </w:div>
    <w:div w:id="1717851697">
      <w:bodyDiv w:val="1"/>
      <w:marLeft w:val="0"/>
      <w:marRight w:val="0"/>
      <w:marTop w:val="0"/>
      <w:marBottom w:val="0"/>
      <w:divBdr>
        <w:top w:val="none" w:sz="0" w:space="0" w:color="auto"/>
        <w:left w:val="none" w:sz="0" w:space="0" w:color="auto"/>
        <w:bottom w:val="none" w:sz="0" w:space="0" w:color="auto"/>
        <w:right w:val="none" w:sz="0" w:space="0" w:color="auto"/>
      </w:divBdr>
    </w:div>
    <w:div w:id="1772584827">
      <w:bodyDiv w:val="1"/>
      <w:marLeft w:val="0"/>
      <w:marRight w:val="0"/>
      <w:marTop w:val="0"/>
      <w:marBottom w:val="0"/>
      <w:divBdr>
        <w:top w:val="none" w:sz="0" w:space="0" w:color="auto"/>
        <w:left w:val="none" w:sz="0" w:space="0" w:color="auto"/>
        <w:bottom w:val="none" w:sz="0" w:space="0" w:color="auto"/>
        <w:right w:val="none" w:sz="0" w:space="0" w:color="auto"/>
      </w:divBdr>
    </w:div>
    <w:div w:id="1776171421">
      <w:bodyDiv w:val="1"/>
      <w:marLeft w:val="0"/>
      <w:marRight w:val="0"/>
      <w:marTop w:val="0"/>
      <w:marBottom w:val="0"/>
      <w:divBdr>
        <w:top w:val="none" w:sz="0" w:space="0" w:color="auto"/>
        <w:left w:val="none" w:sz="0" w:space="0" w:color="auto"/>
        <w:bottom w:val="none" w:sz="0" w:space="0" w:color="auto"/>
        <w:right w:val="none" w:sz="0" w:space="0" w:color="auto"/>
      </w:divBdr>
    </w:div>
    <w:div w:id="1822454590">
      <w:bodyDiv w:val="1"/>
      <w:marLeft w:val="0"/>
      <w:marRight w:val="0"/>
      <w:marTop w:val="0"/>
      <w:marBottom w:val="0"/>
      <w:divBdr>
        <w:top w:val="none" w:sz="0" w:space="0" w:color="auto"/>
        <w:left w:val="none" w:sz="0" w:space="0" w:color="auto"/>
        <w:bottom w:val="none" w:sz="0" w:space="0" w:color="auto"/>
        <w:right w:val="none" w:sz="0" w:space="0" w:color="auto"/>
      </w:divBdr>
    </w:div>
    <w:div w:id="1823155105">
      <w:bodyDiv w:val="1"/>
      <w:marLeft w:val="0"/>
      <w:marRight w:val="0"/>
      <w:marTop w:val="0"/>
      <w:marBottom w:val="0"/>
      <w:divBdr>
        <w:top w:val="none" w:sz="0" w:space="0" w:color="auto"/>
        <w:left w:val="none" w:sz="0" w:space="0" w:color="auto"/>
        <w:bottom w:val="none" w:sz="0" w:space="0" w:color="auto"/>
        <w:right w:val="none" w:sz="0" w:space="0" w:color="auto"/>
      </w:divBdr>
    </w:div>
    <w:div w:id="1827747879">
      <w:bodyDiv w:val="1"/>
      <w:marLeft w:val="0"/>
      <w:marRight w:val="0"/>
      <w:marTop w:val="0"/>
      <w:marBottom w:val="0"/>
      <w:divBdr>
        <w:top w:val="none" w:sz="0" w:space="0" w:color="auto"/>
        <w:left w:val="none" w:sz="0" w:space="0" w:color="auto"/>
        <w:bottom w:val="none" w:sz="0" w:space="0" w:color="auto"/>
        <w:right w:val="none" w:sz="0" w:space="0" w:color="auto"/>
      </w:divBdr>
    </w:div>
    <w:div w:id="1865945223">
      <w:bodyDiv w:val="1"/>
      <w:marLeft w:val="0"/>
      <w:marRight w:val="0"/>
      <w:marTop w:val="0"/>
      <w:marBottom w:val="0"/>
      <w:divBdr>
        <w:top w:val="none" w:sz="0" w:space="0" w:color="auto"/>
        <w:left w:val="none" w:sz="0" w:space="0" w:color="auto"/>
        <w:bottom w:val="none" w:sz="0" w:space="0" w:color="auto"/>
        <w:right w:val="none" w:sz="0" w:space="0" w:color="auto"/>
      </w:divBdr>
    </w:div>
    <w:div w:id="1899366058">
      <w:bodyDiv w:val="1"/>
      <w:marLeft w:val="0"/>
      <w:marRight w:val="0"/>
      <w:marTop w:val="0"/>
      <w:marBottom w:val="0"/>
      <w:divBdr>
        <w:top w:val="none" w:sz="0" w:space="0" w:color="auto"/>
        <w:left w:val="none" w:sz="0" w:space="0" w:color="auto"/>
        <w:bottom w:val="none" w:sz="0" w:space="0" w:color="auto"/>
        <w:right w:val="none" w:sz="0" w:space="0" w:color="auto"/>
      </w:divBdr>
    </w:div>
    <w:div w:id="1902596566">
      <w:bodyDiv w:val="1"/>
      <w:marLeft w:val="0"/>
      <w:marRight w:val="0"/>
      <w:marTop w:val="0"/>
      <w:marBottom w:val="0"/>
      <w:divBdr>
        <w:top w:val="none" w:sz="0" w:space="0" w:color="auto"/>
        <w:left w:val="none" w:sz="0" w:space="0" w:color="auto"/>
        <w:bottom w:val="none" w:sz="0" w:space="0" w:color="auto"/>
        <w:right w:val="none" w:sz="0" w:space="0" w:color="auto"/>
      </w:divBdr>
    </w:div>
    <w:div w:id="1953586246">
      <w:bodyDiv w:val="1"/>
      <w:marLeft w:val="0"/>
      <w:marRight w:val="0"/>
      <w:marTop w:val="0"/>
      <w:marBottom w:val="0"/>
      <w:divBdr>
        <w:top w:val="none" w:sz="0" w:space="0" w:color="auto"/>
        <w:left w:val="none" w:sz="0" w:space="0" w:color="auto"/>
        <w:bottom w:val="none" w:sz="0" w:space="0" w:color="auto"/>
        <w:right w:val="none" w:sz="0" w:space="0" w:color="auto"/>
      </w:divBdr>
      <w:divsChild>
        <w:div w:id="1170290575">
          <w:marLeft w:val="0"/>
          <w:marRight w:val="0"/>
          <w:marTop w:val="0"/>
          <w:marBottom w:val="0"/>
          <w:divBdr>
            <w:top w:val="none" w:sz="0" w:space="0" w:color="auto"/>
            <w:left w:val="none" w:sz="0" w:space="0" w:color="auto"/>
            <w:bottom w:val="none" w:sz="0" w:space="0" w:color="auto"/>
            <w:right w:val="none" w:sz="0" w:space="0" w:color="auto"/>
          </w:divBdr>
        </w:div>
        <w:div w:id="1946766674">
          <w:marLeft w:val="0"/>
          <w:marRight w:val="0"/>
          <w:marTop w:val="0"/>
          <w:marBottom w:val="0"/>
          <w:divBdr>
            <w:top w:val="none" w:sz="0" w:space="0" w:color="auto"/>
            <w:left w:val="none" w:sz="0" w:space="0" w:color="auto"/>
            <w:bottom w:val="none" w:sz="0" w:space="0" w:color="auto"/>
            <w:right w:val="none" w:sz="0" w:space="0" w:color="auto"/>
          </w:divBdr>
        </w:div>
        <w:div w:id="1813209484">
          <w:marLeft w:val="0"/>
          <w:marRight w:val="0"/>
          <w:marTop w:val="0"/>
          <w:marBottom w:val="0"/>
          <w:divBdr>
            <w:top w:val="none" w:sz="0" w:space="0" w:color="auto"/>
            <w:left w:val="none" w:sz="0" w:space="0" w:color="auto"/>
            <w:bottom w:val="none" w:sz="0" w:space="0" w:color="auto"/>
            <w:right w:val="none" w:sz="0" w:space="0" w:color="auto"/>
          </w:divBdr>
        </w:div>
        <w:div w:id="1780030887">
          <w:marLeft w:val="0"/>
          <w:marRight w:val="0"/>
          <w:marTop w:val="0"/>
          <w:marBottom w:val="0"/>
          <w:divBdr>
            <w:top w:val="none" w:sz="0" w:space="0" w:color="auto"/>
            <w:left w:val="none" w:sz="0" w:space="0" w:color="auto"/>
            <w:bottom w:val="none" w:sz="0" w:space="0" w:color="auto"/>
            <w:right w:val="none" w:sz="0" w:space="0" w:color="auto"/>
          </w:divBdr>
        </w:div>
        <w:div w:id="495852052">
          <w:marLeft w:val="0"/>
          <w:marRight w:val="0"/>
          <w:marTop w:val="0"/>
          <w:marBottom w:val="0"/>
          <w:divBdr>
            <w:top w:val="none" w:sz="0" w:space="0" w:color="auto"/>
            <w:left w:val="none" w:sz="0" w:space="0" w:color="auto"/>
            <w:bottom w:val="none" w:sz="0" w:space="0" w:color="auto"/>
            <w:right w:val="none" w:sz="0" w:space="0" w:color="auto"/>
          </w:divBdr>
        </w:div>
      </w:divsChild>
    </w:div>
    <w:div w:id="2060519110">
      <w:bodyDiv w:val="1"/>
      <w:marLeft w:val="0"/>
      <w:marRight w:val="0"/>
      <w:marTop w:val="0"/>
      <w:marBottom w:val="0"/>
      <w:divBdr>
        <w:top w:val="none" w:sz="0" w:space="0" w:color="auto"/>
        <w:left w:val="none" w:sz="0" w:space="0" w:color="auto"/>
        <w:bottom w:val="none" w:sz="0" w:space="0" w:color="auto"/>
        <w:right w:val="none" w:sz="0" w:space="0" w:color="auto"/>
      </w:divBdr>
    </w:div>
    <w:div w:id="2118599859">
      <w:bodyDiv w:val="1"/>
      <w:marLeft w:val="0"/>
      <w:marRight w:val="0"/>
      <w:marTop w:val="0"/>
      <w:marBottom w:val="0"/>
      <w:divBdr>
        <w:top w:val="none" w:sz="0" w:space="0" w:color="auto"/>
        <w:left w:val="none" w:sz="0" w:space="0" w:color="auto"/>
        <w:bottom w:val="none" w:sz="0" w:space="0" w:color="auto"/>
        <w:right w:val="none" w:sz="0" w:space="0" w:color="auto"/>
      </w:divBdr>
    </w:div>
    <w:div w:id="214604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https://www.oecd-ilibrary.org/papers"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s://www.issgovernance.com/esg/rankings/governance-qualityscor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en.wikipedia.org/wiki/Corporate_govern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hyperlink" Target="http://www.saharating.com/~saharati/en/services/corporate-governance-rating/" TargetMode="External"/><Relationship Id="rId37"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yperlink" Target="https://www.scribd.com/document/387684892/Corporate-Governance-Project" TargetMode="Externa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hyperlink" Target="https://www.issgovernance.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s://www.tblbd.com/" TargetMode="External"/><Relationship Id="rId35" Type="http://schemas.openxmlformats.org/officeDocument/2006/relationships/hyperlink" Target="https://www.academia.edu/"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61B0B3-C36D-4333-AE53-7FCD966B2991}" type="doc">
      <dgm:prSet loTypeId="urn:microsoft.com/office/officeart/2005/8/layout/radial1" loCatId="relationship" qsTypeId="urn:microsoft.com/office/officeart/2005/8/quickstyle/simple1" qsCatId="simple" csTypeId="urn:microsoft.com/office/officeart/2005/8/colors/colorful5" csCatId="colorful" phldr="1"/>
      <dgm:spPr/>
      <dgm:t>
        <a:bodyPr/>
        <a:lstStyle/>
        <a:p>
          <a:endParaRPr lang="en-US"/>
        </a:p>
      </dgm:t>
    </dgm:pt>
    <dgm:pt modelId="{DE9F9149-8B56-4454-ACD4-B0B89803A091}">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Corporate Governance</a:t>
          </a:r>
        </a:p>
      </dgm:t>
    </dgm:pt>
    <dgm:pt modelId="{F5E81C19-9B84-420D-BA4C-B7B738E8E074}" type="parTrans" cxnId="{EB452E95-E3FF-4CB0-84B9-0F6FA1BDAF55}">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7056D4A3-44CF-466A-9D6D-5D3C179B5F8D}" type="sibTrans" cxnId="{EB452E95-E3FF-4CB0-84B9-0F6FA1BDAF55}">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FBC500B5-245D-4FD5-9B5A-6EF319AD3AD7}">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Management board, Supervisory Board and Comiittee</a:t>
          </a:r>
        </a:p>
      </dgm:t>
    </dgm:pt>
    <dgm:pt modelId="{FB35A2A4-89A3-4402-A633-01832FDBE979}" type="parTrans" cxnId="{1022269C-AE2D-403E-A542-3AEB87D23287}">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9AAD3CBF-C808-4D4D-8B9F-9C3E3B35E6B3}" type="sibTrans" cxnId="{1022269C-AE2D-403E-A542-3AEB87D23287}">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0DC341C1-B42C-441F-8DDD-DB3572F2BE1D}">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Policies abd Regulatory Framework</a:t>
          </a:r>
        </a:p>
      </dgm:t>
    </dgm:pt>
    <dgm:pt modelId="{08FD9661-90C7-40B6-87AA-65C9EF1070BB}" type="parTrans" cxnId="{EB174707-6EE8-4F4B-9C96-5C6E357511F7}">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261C9FB1-85D7-4ABF-ABE3-7EE5E7491BE8}" type="sibTrans" cxnId="{EB174707-6EE8-4F4B-9C96-5C6E357511F7}">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CD0601EE-F5A4-4157-97E7-500CB3F9FECA}">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Transparency</a:t>
          </a:r>
        </a:p>
      </dgm:t>
    </dgm:pt>
    <dgm:pt modelId="{D50BA7A4-15D1-41ED-A291-D327CC177472}" type="parTrans" cxnId="{DB009BB7-934F-4AB6-B0F5-9EFEEA4A9431}">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E633D4A5-4952-41B3-A2B8-20350D08FB43}" type="sibTrans" cxnId="{DB009BB7-934F-4AB6-B0F5-9EFEEA4A9431}">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14C8FEB9-0E58-476A-A637-0ADD0398165B}">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Values and Ethics</a:t>
          </a:r>
        </a:p>
      </dgm:t>
    </dgm:pt>
    <dgm:pt modelId="{8BFBA176-3422-4293-BB63-68817C4E22A3}" type="parTrans" cxnId="{0D19CA3A-467E-4AD3-8C06-64C38B895CE8}">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F34A6AF9-5C57-4645-AC92-79BD63854957}" type="sibTrans" cxnId="{0D19CA3A-467E-4AD3-8C06-64C38B895CE8}">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44C011DE-695C-4EF5-894A-76CEFE24FBCF}">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Risk and Performance Management</a:t>
          </a:r>
        </a:p>
      </dgm:t>
    </dgm:pt>
    <dgm:pt modelId="{913BBF31-9371-4A73-95F9-C3E9816DCAD8}" type="parTrans" cxnId="{0E79C967-0F04-43BD-8C55-C58F1DCDC829}">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FCFB8660-0474-46BF-AF64-181C33093C66}" type="sibTrans" cxnId="{0E79C967-0F04-43BD-8C55-C58F1DCDC829}">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05E146FE-352C-4E0E-9838-F28896FDDE71}">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Monitoring and Internal Control</a:t>
          </a:r>
        </a:p>
      </dgm:t>
    </dgm:pt>
    <dgm:pt modelId="{16FE8B58-78F5-4CAF-AA27-6C68C5803952}" type="parTrans" cxnId="{04ABF677-A39F-43BA-A660-663B5E7DC5DA}">
      <dgm:prSet custT="1"/>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1EA12DB4-7D84-4B55-A5A5-8F3E2B97F30B}" type="sibTrans" cxnId="{04ABF677-A39F-43BA-A660-663B5E7DC5DA}">
      <dgm:prSet/>
      <dgm:spPr/>
      <dgm:t>
        <a:bodyPr/>
        <a:lstStyle/>
        <a:p>
          <a:pPr algn="ctr"/>
          <a:endParaRPr lang="en-US" sz="1000" b="1">
            <a:solidFill>
              <a:sysClr val="windowText" lastClr="000000"/>
            </a:solidFill>
            <a:latin typeface="Times New Roman" panose="02020603050405020304" pitchFamily="18" charset="0"/>
            <a:cs typeface="Times New Roman" panose="02020603050405020304" pitchFamily="18" charset="0"/>
          </a:endParaRPr>
        </a:p>
      </dgm:t>
    </dgm:pt>
    <dgm:pt modelId="{834D1A93-D404-4E11-BAB2-7F29C0E5EB10}">
      <dgm:prSet phldrT="[Text]" custT="1"/>
      <dgm:spPr>
        <a:ln w="3175">
          <a:noFill/>
        </a:ln>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Accountability</a:t>
          </a:r>
        </a:p>
      </dgm:t>
    </dgm:pt>
    <dgm:pt modelId="{96A1C5FA-D91D-424F-8EDA-FC01B4D03339}" type="parTrans" cxnId="{7F1DE008-14F4-4C65-B3BA-E5D996A5FF95}">
      <dgm:prSet custT="1"/>
      <dgm:spPr/>
      <dgm:t>
        <a:bodyPr/>
        <a:lstStyle/>
        <a:p>
          <a:pPr algn="ctr"/>
          <a:endParaRPr lang="en-US" sz="1000"/>
        </a:p>
      </dgm:t>
    </dgm:pt>
    <dgm:pt modelId="{4F2A1B92-F8FC-4D94-9491-53BEC9678CC2}" type="sibTrans" cxnId="{7F1DE008-14F4-4C65-B3BA-E5D996A5FF95}">
      <dgm:prSet/>
      <dgm:spPr/>
      <dgm:t>
        <a:bodyPr/>
        <a:lstStyle/>
        <a:p>
          <a:pPr algn="ctr"/>
          <a:endParaRPr lang="en-US" sz="1000"/>
        </a:p>
      </dgm:t>
    </dgm:pt>
    <dgm:pt modelId="{1BDED9FA-EEC4-45E7-8CB3-9E419D0B1E66}" type="pres">
      <dgm:prSet presAssocID="{9261B0B3-C36D-4333-AE53-7FCD966B2991}" presName="cycle" presStyleCnt="0">
        <dgm:presLayoutVars>
          <dgm:chMax val="1"/>
          <dgm:dir val="rev"/>
          <dgm:animLvl val="ctr"/>
          <dgm:resizeHandles val="exact"/>
        </dgm:presLayoutVars>
      </dgm:prSet>
      <dgm:spPr/>
      <dgm:t>
        <a:bodyPr/>
        <a:lstStyle/>
        <a:p>
          <a:endParaRPr lang="en-US"/>
        </a:p>
      </dgm:t>
    </dgm:pt>
    <dgm:pt modelId="{CE68140A-AE03-4EFB-A6B3-D51CF699D395}" type="pres">
      <dgm:prSet presAssocID="{DE9F9149-8B56-4454-ACD4-B0B89803A091}" presName="centerShape" presStyleLbl="node0" presStyleIdx="0" presStyleCnt="1" custScaleX="122123" custScaleY="95138"/>
      <dgm:spPr/>
      <dgm:t>
        <a:bodyPr/>
        <a:lstStyle/>
        <a:p>
          <a:endParaRPr lang="en-US"/>
        </a:p>
      </dgm:t>
    </dgm:pt>
    <dgm:pt modelId="{7F17FF71-3969-4F68-8A68-1D26FD18C468}" type="pres">
      <dgm:prSet presAssocID="{FB35A2A4-89A3-4402-A633-01832FDBE979}" presName="Name9" presStyleLbl="parChTrans1D2" presStyleIdx="0" presStyleCnt="7"/>
      <dgm:spPr/>
      <dgm:t>
        <a:bodyPr/>
        <a:lstStyle/>
        <a:p>
          <a:endParaRPr lang="en-US"/>
        </a:p>
      </dgm:t>
    </dgm:pt>
    <dgm:pt modelId="{84CCD68A-78FF-48A7-8472-BD8F556CD6CE}" type="pres">
      <dgm:prSet presAssocID="{FB35A2A4-89A3-4402-A633-01832FDBE979}" presName="connTx" presStyleLbl="parChTrans1D2" presStyleIdx="0" presStyleCnt="7"/>
      <dgm:spPr/>
      <dgm:t>
        <a:bodyPr/>
        <a:lstStyle/>
        <a:p>
          <a:endParaRPr lang="en-US"/>
        </a:p>
      </dgm:t>
    </dgm:pt>
    <dgm:pt modelId="{E0DBEA9C-CB11-45D3-ADBC-AC5BC693A5E4}" type="pres">
      <dgm:prSet presAssocID="{FBC500B5-245D-4FD5-9B5A-6EF319AD3AD7}" presName="node" presStyleLbl="node1" presStyleIdx="0" presStyleCnt="7" custScaleX="133458" custScaleY="95138">
        <dgm:presLayoutVars>
          <dgm:bulletEnabled val="1"/>
        </dgm:presLayoutVars>
      </dgm:prSet>
      <dgm:spPr/>
      <dgm:t>
        <a:bodyPr/>
        <a:lstStyle/>
        <a:p>
          <a:endParaRPr lang="en-US"/>
        </a:p>
      </dgm:t>
    </dgm:pt>
    <dgm:pt modelId="{BAE831B9-FD76-4340-8404-1A0D781CFA71}" type="pres">
      <dgm:prSet presAssocID="{08FD9661-90C7-40B6-87AA-65C9EF1070BB}" presName="Name9" presStyleLbl="parChTrans1D2" presStyleIdx="1" presStyleCnt="7"/>
      <dgm:spPr/>
      <dgm:t>
        <a:bodyPr/>
        <a:lstStyle/>
        <a:p>
          <a:endParaRPr lang="en-US"/>
        </a:p>
      </dgm:t>
    </dgm:pt>
    <dgm:pt modelId="{D753966D-7B56-4F60-8267-C8A06809D44D}" type="pres">
      <dgm:prSet presAssocID="{08FD9661-90C7-40B6-87AA-65C9EF1070BB}" presName="connTx" presStyleLbl="parChTrans1D2" presStyleIdx="1" presStyleCnt="7"/>
      <dgm:spPr/>
      <dgm:t>
        <a:bodyPr/>
        <a:lstStyle/>
        <a:p>
          <a:endParaRPr lang="en-US"/>
        </a:p>
      </dgm:t>
    </dgm:pt>
    <dgm:pt modelId="{AC1E319C-B1AE-4DFB-8C3E-37C50C49047F}" type="pres">
      <dgm:prSet presAssocID="{0DC341C1-B42C-441F-8DDD-DB3572F2BE1D}" presName="node" presStyleLbl="node1" presStyleIdx="1" presStyleCnt="7" custScaleX="133458" custScaleY="95138">
        <dgm:presLayoutVars>
          <dgm:bulletEnabled val="1"/>
        </dgm:presLayoutVars>
      </dgm:prSet>
      <dgm:spPr/>
      <dgm:t>
        <a:bodyPr/>
        <a:lstStyle/>
        <a:p>
          <a:endParaRPr lang="en-US"/>
        </a:p>
      </dgm:t>
    </dgm:pt>
    <dgm:pt modelId="{C1755806-5E4E-40A9-A215-95987265B715}" type="pres">
      <dgm:prSet presAssocID="{D50BA7A4-15D1-41ED-A291-D327CC177472}" presName="Name9" presStyleLbl="parChTrans1D2" presStyleIdx="2" presStyleCnt="7"/>
      <dgm:spPr/>
      <dgm:t>
        <a:bodyPr/>
        <a:lstStyle/>
        <a:p>
          <a:endParaRPr lang="en-US"/>
        </a:p>
      </dgm:t>
    </dgm:pt>
    <dgm:pt modelId="{883E1C09-64AF-4244-AA25-9001393715EF}" type="pres">
      <dgm:prSet presAssocID="{D50BA7A4-15D1-41ED-A291-D327CC177472}" presName="connTx" presStyleLbl="parChTrans1D2" presStyleIdx="2" presStyleCnt="7"/>
      <dgm:spPr/>
      <dgm:t>
        <a:bodyPr/>
        <a:lstStyle/>
        <a:p>
          <a:endParaRPr lang="en-US"/>
        </a:p>
      </dgm:t>
    </dgm:pt>
    <dgm:pt modelId="{9F7DCE42-1810-41A2-8A8A-58C5F9DC406B}" type="pres">
      <dgm:prSet presAssocID="{CD0601EE-F5A4-4157-97E7-500CB3F9FECA}" presName="node" presStyleLbl="node1" presStyleIdx="2" presStyleCnt="7" custScaleX="133458" custScaleY="95138">
        <dgm:presLayoutVars>
          <dgm:bulletEnabled val="1"/>
        </dgm:presLayoutVars>
      </dgm:prSet>
      <dgm:spPr/>
      <dgm:t>
        <a:bodyPr/>
        <a:lstStyle/>
        <a:p>
          <a:endParaRPr lang="en-US"/>
        </a:p>
      </dgm:t>
    </dgm:pt>
    <dgm:pt modelId="{3FBCF2EF-97A4-4A87-93A7-57A4B802CB7B}" type="pres">
      <dgm:prSet presAssocID="{96A1C5FA-D91D-424F-8EDA-FC01B4D03339}" presName="Name9" presStyleLbl="parChTrans1D2" presStyleIdx="3" presStyleCnt="7"/>
      <dgm:spPr/>
      <dgm:t>
        <a:bodyPr/>
        <a:lstStyle/>
        <a:p>
          <a:endParaRPr lang="en-US"/>
        </a:p>
      </dgm:t>
    </dgm:pt>
    <dgm:pt modelId="{42315E57-0F75-4702-9CF1-A6B88B170722}" type="pres">
      <dgm:prSet presAssocID="{96A1C5FA-D91D-424F-8EDA-FC01B4D03339}" presName="connTx" presStyleLbl="parChTrans1D2" presStyleIdx="3" presStyleCnt="7"/>
      <dgm:spPr/>
      <dgm:t>
        <a:bodyPr/>
        <a:lstStyle/>
        <a:p>
          <a:endParaRPr lang="en-US"/>
        </a:p>
      </dgm:t>
    </dgm:pt>
    <dgm:pt modelId="{E0AB0B56-A68D-4528-9CB7-BB4F9E540C9D}" type="pres">
      <dgm:prSet presAssocID="{834D1A93-D404-4E11-BAB2-7F29C0E5EB10}" presName="node" presStyleLbl="node1" presStyleIdx="3" presStyleCnt="7" custScaleX="133458" custScaleY="95138">
        <dgm:presLayoutVars>
          <dgm:bulletEnabled val="1"/>
        </dgm:presLayoutVars>
      </dgm:prSet>
      <dgm:spPr/>
      <dgm:t>
        <a:bodyPr/>
        <a:lstStyle/>
        <a:p>
          <a:endParaRPr lang="en-US"/>
        </a:p>
      </dgm:t>
    </dgm:pt>
    <dgm:pt modelId="{F8D5E708-DC19-402A-8B6F-FE1804256C33}" type="pres">
      <dgm:prSet presAssocID="{8BFBA176-3422-4293-BB63-68817C4E22A3}" presName="Name9" presStyleLbl="parChTrans1D2" presStyleIdx="4" presStyleCnt="7"/>
      <dgm:spPr/>
      <dgm:t>
        <a:bodyPr/>
        <a:lstStyle/>
        <a:p>
          <a:endParaRPr lang="en-US"/>
        </a:p>
      </dgm:t>
    </dgm:pt>
    <dgm:pt modelId="{152CA57C-5663-47F4-918D-C1FF033FE66D}" type="pres">
      <dgm:prSet presAssocID="{8BFBA176-3422-4293-BB63-68817C4E22A3}" presName="connTx" presStyleLbl="parChTrans1D2" presStyleIdx="4" presStyleCnt="7"/>
      <dgm:spPr/>
      <dgm:t>
        <a:bodyPr/>
        <a:lstStyle/>
        <a:p>
          <a:endParaRPr lang="en-US"/>
        </a:p>
      </dgm:t>
    </dgm:pt>
    <dgm:pt modelId="{BDFABF6A-EC03-4A68-972B-134E6AF114D1}" type="pres">
      <dgm:prSet presAssocID="{14C8FEB9-0E58-476A-A637-0ADD0398165B}" presName="node" presStyleLbl="node1" presStyleIdx="4" presStyleCnt="7" custScaleX="133458" custScaleY="95138">
        <dgm:presLayoutVars>
          <dgm:bulletEnabled val="1"/>
        </dgm:presLayoutVars>
      </dgm:prSet>
      <dgm:spPr/>
      <dgm:t>
        <a:bodyPr/>
        <a:lstStyle/>
        <a:p>
          <a:endParaRPr lang="en-US"/>
        </a:p>
      </dgm:t>
    </dgm:pt>
    <dgm:pt modelId="{10E78296-CD2D-424C-9FF3-D49AEDFA7D29}" type="pres">
      <dgm:prSet presAssocID="{913BBF31-9371-4A73-95F9-C3E9816DCAD8}" presName="Name9" presStyleLbl="parChTrans1D2" presStyleIdx="5" presStyleCnt="7"/>
      <dgm:spPr/>
      <dgm:t>
        <a:bodyPr/>
        <a:lstStyle/>
        <a:p>
          <a:endParaRPr lang="en-US"/>
        </a:p>
      </dgm:t>
    </dgm:pt>
    <dgm:pt modelId="{0E7C4AE9-4C9D-499A-B4DA-2301B4FE46D0}" type="pres">
      <dgm:prSet presAssocID="{913BBF31-9371-4A73-95F9-C3E9816DCAD8}" presName="connTx" presStyleLbl="parChTrans1D2" presStyleIdx="5" presStyleCnt="7"/>
      <dgm:spPr/>
      <dgm:t>
        <a:bodyPr/>
        <a:lstStyle/>
        <a:p>
          <a:endParaRPr lang="en-US"/>
        </a:p>
      </dgm:t>
    </dgm:pt>
    <dgm:pt modelId="{3BA1DB29-D125-4050-AB71-743D3D6A5916}" type="pres">
      <dgm:prSet presAssocID="{44C011DE-695C-4EF5-894A-76CEFE24FBCF}" presName="node" presStyleLbl="node1" presStyleIdx="5" presStyleCnt="7" custScaleX="133458" custScaleY="95138">
        <dgm:presLayoutVars>
          <dgm:bulletEnabled val="1"/>
        </dgm:presLayoutVars>
      </dgm:prSet>
      <dgm:spPr/>
      <dgm:t>
        <a:bodyPr/>
        <a:lstStyle/>
        <a:p>
          <a:endParaRPr lang="en-US"/>
        </a:p>
      </dgm:t>
    </dgm:pt>
    <dgm:pt modelId="{008F7B21-B2F0-4DBD-9872-98F5458502F6}" type="pres">
      <dgm:prSet presAssocID="{16FE8B58-78F5-4CAF-AA27-6C68C5803952}" presName="Name9" presStyleLbl="parChTrans1D2" presStyleIdx="6" presStyleCnt="7"/>
      <dgm:spPr/>
      <dgm:t>
        <a:bodyPr/>
        <a:lstStyle/>
        <a:p>
          <a:endParaRPr lang="en-US"/>
        </a:p>
      </dgm:t>
    </dgm:pt>
    <dgm:pt modelId="{81B7734D-39B9-4F24-B008-B5F1EACE07AF}" type="pres">
      <dgm:prSet presAssocID="{16FE8B58-78F5-4CAF-AA27-6C68C5803952}" presName="connTx" presStyleLbl="parChTrans1D2" presStyleIdx="6" presStyleCnt="7"/>
      <dgm:spPr/>
      <dgm:t>
        <a:bodyPr/>
        <a:lstStyle/>
        <a:p>
          <a:endParaRPr lang="en-US"/>
        </a:p>
      </dgm:t>
    </dgm:pt>
    <dgm:pt modelId="{45F11F86-42CC-41E5-87B6-33EA97C86426}" type="pres">
      <dgm:prSet presAssocID="{05E146FE-352C-4E0E-9838-F28896FDDE71}" presName="node" presStyleLbl="node1" presStyleIdx="6" presStyleCnt="7" custScaleX="133458" custScaleY="95138">
        <dgm:presLayoutVars>
          <dgm:bulletEnabled val="1"/>
        </dgm:presLayoutVars>
      </dgm:prSet>
      <dgm:spPr/>
      <dgm:t>
        <a:bodyPr/>
        <a:lstStyle/>
        <a:p>
          <a:endParaRPr lang="en-US"/>
        </a:p>
      </dgm:t>
    </dgm:pt>
  </dgm:ptLst>
  <dgm:cxnLst>
    <dgm:cxn modelId="{A7E6BC00-CBE6-4FFD-8989-0DB32852BD78}" type="presOf" srcId="{8BFBA176-3422-4293-BB63-68817C4E22A3}" destId="{152CA57C-5663-47F4-918D-C1FF033FE66D}" srcOrd="1" destOrd="0" presId="urn:microsoft.com/office/officeart/2005/8/layout/radial1"/>
    <dgm:cxn modelId="{EB174707-6EE8-4F4B-9C96-5C6E357511F7}" srcId="{DE9F9149-8B56-4454-ACD4-B0B89803A091}" destId="{0DC341C1-B42C-441F-8DDD-DB3572F2BE1D}" srcOrd="1" destOrd="0" parTransId="{08FD9661-90C7-40B6-87AA-65C9EF1070BB}" sibTransId="{261C9FB1-85D7-4ABF-ABE3-7EE5E7491BE8}"/>
    <dgm:cxn modelId="{7E4CB01C-D4A9-4C17-81BC-1854C8644E8F}" type="presOf" srcId="{16FE8B58-78F5-4CAF-AA27-6C68C5803952}" destId="{81B7734D-39B9-4F24-B008-B5F1EACE07AF}" srcOrd="1" destOrd="0" presId="urn:microsoft.com/office/officeart/2005/8/layout/radial1"/>
    <dgm:cxn modelId="{04ABF677-A39F-43BA-A660-663B5E7DC5DA}" srcId="{DE9F9149-8B56-4454-ACD4-B0B89803A091}" destId="{05E146FE-352C-4E0E-9838-F28896FDDE71}" srcOrd="6" destOrd="0" parTransId="{16FE8B58-78F5-4CAF-AA27-6C68C5803952}" sibTransId="{1EA12DB4-7D84-4B55-A5A5-8F3E2B97F30B}"/>
    <dgm:cxn modelId="{B7BB0B4F-F4C3-4DD8-B428-5D659F8E2D98}" type="presOf" srcId="{834D1A93-D404-4E11-BAB2-7F29C0E5EB10}" destId="{E0AB0B56-A68D-4528-9CB7-BB4F9E540C9D}" srcOrd="0" destOrd="0" presId="urn:microsoft.com/office/officeart/2005/8/layout/radial1"/>
    <dgm:cxn modelId="{1D518454-9253-48FB-A8DE-7846DEB4596D}" type="presOf" srcId="{FB35A2A4-89A3-4402-A633-01832FDBE979}" destId="{7F17FF71-3969-4F68-8A68-1D26FD18C468}" srcOrd="0" destOrd="0" presId="urn:microsoft.com/office/officeart/2005/8/layout/radial1"/>
    <dgm:cxn modelId="{4E55D9B6-2722-458D-9E08-2B6252FC780F}" type="presOf" srcId="{DE9F9149-8B56-4454-ACD4-B0B89803A091}" destId="{CE68140A-AE03-4EFB-A6B3-D51CF699D395}" srcOrd="0" destOrd="0" presId="urn:microsoft.com/office/officeart/2005/8/layout/radial1"/>
    <dgm:cxn modelId="{BAB183B6-D936-4838-A2CB-9E906CDC13CE}" type="presOf" srcId="{913BBF31-9371-4A73-95F9-C3E9816DCAD8}" destId="{10E78296-CD2D-424C-9FF3-D49AEDFA7D29}" srcOrd="0" destOrd="0" presId="urn:microsoft.com/office/officeart/2005/8/layout/radial1"/>
    <dgm:cxn modelId="{2EFA2A35-7165-4B0B-A0B8-1DA4DB3B2877}" type="presOf" srcId="{FB35A2A4-89A3-4402-A633-01832FDBE979}" destId="{84CCD68A-78FF-48A7-8472-BD8F556CD6CE}" srcOrd="1" destOrd="0" presId="urn:microsoft.com/office/officeart/2005/8/layout/radial1"/>
    <dgm:cxn modelId="{EE1E82CF-4C17-476B-B74D-5C05A5C0B3AE}" type="presOf" srcId="{D50BA7A4-15D1-41ED-A291-D327CC177472}" destId="{883E1C09-64AF-4244-AA25-9001393715EF}" srcOrd="1" destOrd="0" presId="urn:microsoft.com/office/officeart/2005/8/layout/radial1"/>
    <dgm:cxn modelId="{DB009BB7-934F-4AB6-B0F5-9EFEEA4A9431}" srcId="{DE9F9149-8B56-4454-ACD4-B0B89803A091}" destId="{CD0601EE-F5A4-4157-97E7-500CB3F9FECA}" srcOrd="2" destOrd="0" parTransId="{D50BA7A4-15D1-41ED-A291-D327CC177472}" sibTransId="{E633D4A5-4952-41B3-A2B8-20350D08FB43}"/>
    <dgm:cxn modelId="{7FFDE59F-6486-4B53-AD86-2457249BDE54}" type="presOf" srcId="{44C011DE-695C-4EF5-894A-76CEFE24FBCF}" destId="{3BA1DB29-D125-4050-AB71-743D3D6A5916}" srcOrd="0" destOrd="0" presId="urn:microsoft.com/office/officeart/2005/8/layout/radial1"/>
    <dgm:cxn modelId="{9E333504-6382-4458-9E23-4B4A6EA5380E}" type="presOf" srcId="{8BFBA176-3422-4293-BB63-68817C4E22A3}" destId="{F8D5E708-DC19-402A-8B6F-FE1804256C33}" srcOrd="0" destOrd="0" presId="urn:microsoft.com/office/officeart/2005/8/layout/radial1"/>
    <dgm:cxn modelId="{ADDAE47D-8B65-4F68-AC20-3518E0437B48}" type="presOf" srcId="{05E146FE-352C-4E0E-9838-F28896FDDE71}" destId="{45F11F86-42CC-41E5-87B6-33EA97C86426}" srcOrd="0" destOrd="0" presId="urn:microsoft.com/office/officeart/2005/8/layout/radial1"/>
    <dgm:cxn modelId="{3DCC4678-8CA1-45AA-A99A-A388818AC310}" type="presOf" srcId="{96A1C5FA-D91D-424F-8EDA-FC01B4D03339}" destId="{3FBCF2EF-97A4-4A87-93A7-57A4B802CB7B}" srcOrd="0" destOrd="0" presId="urn:microsoft.com/office/officeart/2005/8/layout/radial1"/>
    <dgm:cxn modelId="{1E393642-D41E-401A-93CD-E77DDC3ED34A}" type="presOf" srcId="{08FD9661-90C7-40B6-87AA-65C9EF1070BB}" destId="{D753966D-7B56-4F60-8267-C8A06809D44D}" srcOrd="1" destOrd="0" presId="urn:microsoft.com/office/officeart/2005/8/layout/radial1"/>
    <dgm:cxn modelId="{538F7231-B7DE-4346-9665-235F8F60D83B}" type="presOf" srcId="{08FD9661-90C7-40B6-87AA-65C9EF1070BB}" destId="{BAE831B9-FD76-4340-8404-1A0D781CFA71}" srcOrd="0" destOrd="0" presId="urn:microsoft.com/office/officeart/2005/8/layout/radial1"/>
    <dgm:cxn modelId="{02E1577E-01D8-4C28-BFD7-39BF6BEB0164}" type="presOf" srcId="{FBC500B5-245D-4FD5-9B5A-6EF319AD3AD7}" destId="{E0DBEA9C-CB11-45D3-ADBC-AC5BC693A5E4}" srcOrd="0" destOrd="0" presId="urn:microsoft.com/office/officeart/2005/8/layout/radial1"/>
    <dgm:cxn modelId="{1022269C-AE2D-403E-A542-3AEB87D23287}" srcId="{DE9F9149-8B56-4454-ACD4-B0B89803A091}" destId="{FBC500B5-245D-4FD5-9B5A-6EF319AD3AD7}" srcOrd="0" destOrd="0" parTransId="{FB35A2A4-89A3-4402-A633-01832FDBE979}" sibTransId="{9AAD3CBF-C808-4D4D-8B9F-9C3E3B35E6B3}"/>
    <dgm:cxn modelId="{E2A8E060-38BC-4875-96D6-62619EA4D259}" type="presOf" srcId="{14C8FEB9-0E58-476A-A637-0ADD0398165B}" destId="{BDFABF6A-EC03-4A68-972B-134E6AF114D1}" srcOrd="0" destOrd="0" presId="urn:microsoft.com/office/officeart/2005/8/layout/radial1"/>
    <dgm:cxn modelId="{0E79C967-0F04-43BD-8C55-C58F1DCDC829}" srcId="{DE9F9149-8B56-4454-ACD4-B0B89803A091}" destId="{44C011DE-695C-4EF5-894A-76CEFE24FBCF}" srcOrd="5" destOrd="0" parTransId="{913BBF31-9371-4A73-95F9-C3E9816DCAD8}" sibTransId="{FCFB8660-0474-46BF-AF64-181C33093C66}"/>
    <dgm:cxn modelId="{7F1DE008-14F4-4C65-B3BA-E5D996A5FF95}" srcId="{DE9F9149-8B56-4454-ACD4-B0B89803A091}" destId="{834D1A93-D404-4E11-BAB2-7F29C0E5EB10}" srcOrd="3" destOrd="0" parTransId="{96A1C5FA-D91D-424F-8EDA-FC01B4D03339}" sibTransId="{4F2A1B92-F8FC-4D94-9491-53BEC9678CC2}"/>
    <dgm:cxn modelId="{32EE01E7-C375-4A52-860B-3A386B21ECD2}" type="presOf" srcId="{9261B0B3-C36D-4333-AE53-7FCD966B2991}" destId="{1BDED9FA-EEC4-45E7-8CB3-9E419D0B1E66}" srcOrd="0" destOrd="0" presId="urn:microsoft.com/office/officeart/2005/8/layout/radial1"/>
    <dgm:cxn modelId="{EBD13615-56FF-41AF-8DE9-B721B8D7145C}" type="presOf" srcId="{913BBF31-9371-4A73-95F9-C3E9816DCAD8}" destId="{0E7C4AE9-4C9D-499A-B4DA-2301B4FE46D0}" srcOrd="1" destOrd="0" presId="urn:microsoft.com/office/officeart/2005/8/layout/radial1"/>
    <dgm:cxn modelId="{7FE62399-448F-4420-AE2E-ABB158B49785}" type="presOf" srcId="{96A1C5FA-D91D-424F-8EDA-FC01B4D03339}" destId="{42315E57-0F75-4702-9CF1-A6B88B170722}" srcOrd="1" destOrd="0" presId="urn:microsoft.com/office/officeart/2005/8/layout/radial1"/>
    <dgm:cxn modelId="{510135F9-343E-4DBB-A36F-3EDE6D1940FB}" type="presOf" srcId="{16FE8B58-78F5-4CAF-AA27-6C68C5803952}" destId="{008F7B21-B2F0-4DBD-9872-98F5458502F6}" srcOrd="0" destOrd="0" presId="urn:microsoft.com/office/officeart/2005/8/layout/radial1"/>
    <dgm:cxn modelId="{73CE3C3C-FB3B-45C2-BB8C-67EB1BCE81EA}" type="presOf" srcId="{0DC341C1-B42C-441F-8DDD-DB3572F2BE1D}" destId="{AC1E319C-B1AE-4DFB-8C3E-37C50C49047F}" srcOrd="0" destOrd="0" presId="urn:microsoft.com/office/officeart/2005/8/layout/radial1"/>
    <dgm:cxn modelId="{0D19CA3A-467E-4AD3-8C06-64C38B895CE8}" srcId="{DE9F9149-8B56-4454-ACD4-B0B89803A091}" destId="{14C8FEB9-0E58-476A-A637-0ADD0398165B}" srcOrd="4" destOrd="0" parTransId="{8BFBA176-3422-4293-BB63-68817C4E22A3}" sibTransId="{F34A6AF9-5C57-4645-AC92-79BD63854957}"/>
    <dgm:cxn modelId="{0688C7BD-A3ED-4D76-8F64-7A53B2035087}" type="presOf" srcId="{CD0601EE-F5A4-4157-97E7-500CB3F9FECA}" destId="{9F7DCE42-1810-41A2-8A8A-58C5F9DC406B}" srcOrd="0" destOrd="0" presId="urn:microsoft.com/office/officeart/2005/8/layout/radial1"/>
    <dgm:cxn modelId="{EB452E95-E3FF-4CB0-84B9-0F6FA1BDAF55}" srcId="{9261B0B3-C36D-4333-AE53-7FCD966B2991}" destId="{DE9F9149-8B56-4454-ACD4-B0B89803A091}" srcOrd="0" destOrd="0" parTransId="{F5E81C19-9B84-420D-BA4C-B7B738E8E074}" sibTransId="{7056D4A3-44CF-466A-9D6D-5D3C179B5F8D}"/>
    <dgm:cxn modelId="{CADC14B6-342E-43EC-93E7-2F50BBE96899}" type="presOf" srcId="{D50BA7A4-15D1-41ED-A291-D327CC177472}" destId="{C1755806-5E4E-40A9-A215-95987265B715}" srcOrd="0" destOrd="0" presId="urn:microsoft.com/office/officeart/2005/8/layout/radial1"/>
    <dgm:cxn modelId="{C72F2CC5-2523-40F2-A995-CD43E6384A8D}" type="presParOf" srcId="{1BDED9FA-EEC4-45E7-8CB3-9E419D0B1E66}" destId="{CE68140A-AE03-4EFB-A6B3-D51CF699D395}" srcOrd="0" destOrd="0" presId="urn:microsoft.com/office/officeart/2005/8/layout/radial1"/>
    <dgm:cxn modelId="{6386C020-B82F-408D-8D25-6099F63A4741}" type="presParOf" srcId="{1BDED9FA-EEC4-45E7-8CB3-9E419D0B1E66}" destId="{7F17FF71-3969-4F68-8A68-1D26FD18C468}" srcOrd="1" destOrd="0" presId="urn:microsoft.com/office/officeart/2005/8/layout/radial1"/>
    <dgm:cxn modelId="{7ED6B93C-3656-4644-9E53-9420791AF4CA}" type="presParOf" srcId="{7F17FF71-3969-4F68-8A68-1D26FD18C468}" destId="{84CCD68A-78FF-48A7-8472-BD8F556CD6CE}" srcOrd="0" destOrd="0" presId="urn:microsoft.com/office/officeart/2005/8/layout/radial1"/>
    <dgm:cxn modelId="{C6804905-71A3-4A94-9B92-1EA46F60F433}" type="presParOf" srcId="{1BDED9FA-EEC4-45E7-8CB3-9E419D0B1E66}" destId="{E0DBEA9C-CB11-45D3-ADBC-AC5BC693A5E4}" srcOrd="2" destOrd="0" presId="urn:microsoft.com/office/officeart/2005/8/layout/radial1"/>
    <dgm:cxn modelId="{369976CC-E99E-49F8-9429-CFF5C62B7762}" type="presParOf" srcId="{1BDED9FA-EEC4-45E7-8CB3-9E419D0B1E66}" destId="{BAE831B9-FD76-4340-8404-1A0D781CFA71}" srcOrd="3" destOrd="0" presId="urn:microsoft.com/office/officeart/2005/8/layout/radial1"/>
    <dgm:cxn modelId="{9CA7BDA0-7894-4FDB-9FF4-34FDA76EF105}" type="presParOf" srcId="{BAE831B9-FD76-4340-8404-1A0D781CFA71}" destId="{D753966D-7B56-4F60-8267-C8A06809D44D}" srcOrd="0" destOrd="0" presId="urn:microsoft.com/office/officeart/2005/8/layout/radial1"/>
    <dgm:cxn modelId="{125939C0-8D29-47E3-9297-4AC6A40B9FED}" type="presParOf" srcId="{1BDED9FA-EEC4-45E7-8CB3-9E419D0B1E66}" destId="{AC1E319C-B1AE-4DFB-8C3E-37C50C49047F}" srcOrd="4" destOrd="0" presId="urn:microsoft.com/office/officeart/2005/8/layout/radial1"/>
    <dgm:cxn modelId="{35578112-C7F9-4280-9473-640E66CB322F}" type="presParOf" srcId="{1BDED9FA-EEC4-45E7-8CB3-9E419D0B1E66}" destId="{C1755806-5E4E-40A9-A215-95987265B715}" srcOrd="5" destOrd="0" presId="urn:microsoft.com/office/officeart/2005/8/layout/radial1"/>
    <dgm:cxn modelId="{9863705A-92FB-4FC3-BCFB-24C089AC7F9A}" type="presParOf" srcId="{C1755806-5E4E-40A9-A215-95987265B715}" destId="{883E1C09-64AF-4244-AA25-9001393715EF}" srcOrd="0" destOrd="0" presId="urn:microsoft.com/office/officeart/2005/8/layout/radial1"/>
    <dgm:cxn modelId="{55914996-8874-4A90-809C-3180A928661E}" type="presParOf" srcId="{1BDED9FA-EEC4-45E7-8CB3-9E419D0B1E66}" destId="{9F7DCE42-1810-41A2-8A8A-58C5F9DC406B}" srcOrd="6" destOrd="0" presId="urn:microsoft.com/office/officeart/2005/8/layout/radial1"/>
    <dgm:cxn modelId="{2CCEBA28-BF43-48F1-88A0-B06D24214715}" type="presParOf" srcId="{1BDED9FA-EEC4-45E7-8CB3-9E419D0B1E66}" destId="{3FBCF2EF-97A4-4A87-93A7-57A4B802CB7B}" srcOrd="7" destOrd="0" presId="urn:microsoft.com/office/officeart/2005/8/layout/radial1"/>
    <dgm:cxn modelId="{E5C08EC2-6A7A-4190-90F2-A50ACC7856AD}" type="presParOf" srcId="{3FBCF2EF-97A4-4A87-93A7-57A4B802CB7B}" destId="{42315E57-0F75-4702-9CF1-A6B88B170722}" srcOrd="0" destOrd="0" presId="urn:microsoft.com/office/officeart/2005/8/layout/radial1"/>
    <dgm:cxn modelId="{7E1FF655-0EBF-41C6-A700-8DACD0F06DBC}" type="presParOf" srcId="{1BDED9FA-EEC4-45E7-8CB3-9E419D0B1E66}" destId="{E0AB0B56-A68D-4528-9CB7-BB4F9E540C9D}" srcOrd="8" destOrd="0" presId="urn:microsoft.com/office/officeart/2005/8/layout/radial1"/>
    <dgm:cxn modelId="{672D9333-FE26-43BE-A965-5316C5130152}" type="presParOf" srcId="{1BDED9FA-EEC4-45E7-8CB3-9E419D0B1E66}" destId="{F8D5E708-DC19-402A-8B6F-FE1804256C33}" srcOrd="9" destOrd="0" presId="urn:microsoft.com/office/officeart/2005/8/layout/radial1"/>
    <dgm:cxn modelId="{49B7B3CE-FD1E-4961-B004-69F7F18E2214}" type="presParOf" srcId="{F8D5E708-DC19-402A-8B6F-FE1804256C33}" destId="{152CA57C-5663-47F4-918D-C1FF033FE66D}" srcOrd="0" destOrd="0" presId="urn:microsoft.com/office/officeart/2005/8/layout/radial1"/>
    <dgm:cxn modelId="{61B8042C-CFA4-4A22-87EE-553FD4523BA7}" type="presParOf" srcId="{1BDED9FA-EEC4-45E7-8CB3-9E419D0B1E66}" destId="{BDFABF6A-EC03-4A68-972B-134E6AF114D1}" srcOrd="10" destOrd="0" presId="urn:microsoft.com/office/officeart/2005/8/layout/radial1"/>
    <dgm:cxn modelId="{76CEA8B5-0279-47E9-A966-E3D5FFC4EEC6}" type="presParOf" srcId="{1BDED9FA-EEC4-45E7-8CB3-9E419D0B1E66}" destId="{10E78296-CD2D-424C-9FF3-D49AEDFA7D29}" srcOrd="11" destOrd="0" presId="urn:microsoft.com/office/officeart/2005/8/layout/radial1"/>
    <dgm:cxn modelId="{C415A677-B988-4CD1-AEB0-DD26882C4F7F}" type="presParOf" srcId="{10E78296-CD2D-424C-9FF3-D49AEDFA7D29}" destId="{0E7C4AE9-4C9D-499A-B4DA-2301B4FE46D0}" srcOrd="0" destOrd="0" presId="urn:microsoft.com/office/officeart/2005/8/layout/radial1"/>
    <dgm:cxn modelId="{FC5FAFBA-A88C-4ED6-81BF-638F02E0D22F}" type="presParOf" srcId="{1BDED9FA-EEC4-45E7-8CB3-9E419D0B1E66}" destId="{3BA1DB29-D125-4050-AB71-743D3D6A5916}" srcOrd="12" destOrd="0" presId="urn:microsoft.com/office/officeart/2005/8/layout/radial1"/>
    <dgm:cxn modelId="{4CE65534-2A68-4F18-B8A2-F6F82DDC38A3}" type="presParOf" srcId="{1BDED9FA-EEC4-45E7-8CB3-9E419D0B1E66}" destId="{008F7B21-B2F0-4DBD-9872-98F5458502F6}" srcOrd="13" destOrd="0" presId="urn:microsoft.com/office/officeart/2005/8/layout/radial1"/>
    <dgm:cxn modelId="{26E8E07F-6801-4034-A16A-648FFA0B72A8}" type="presParOf" srcId="{008F7B21-B2F0-4DBD-9872-98F5458502F6}" destId="{81B7734D-39B9-4F24-B008-B5F1EACE07AF}" srcOrd="0" destOrd="0" presId="urn:microsoft.com/office/officeart/2005/8/layout/radial1"/>
    <dgm:cxn modelId="{4D933857-FC5D-4BAB-98BD-59E561B8092E}" type="presParOf" srcId="{1BDED9FA-EEC4-45E7-8CB3-9E419D0B1E66}" destId="{45F11F86-42CC-41E5-87B6-33EA97C86426}" srcOrd="14" destOrd="0" presId="urn:microsoft.com/office/officeart/2005/8/layout/radial1"/>
  </dgm:cxnLst>
  <dgm:bg/>
  <dgm:whole>
    <a:ln>
      <a:solidFill>
        <a:schemeClr val="tx1"/>
      </a:solidFill>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51A1AD-197D-4B46-859D-B4059D77E97A}" type="doc">
      <dgm:prSet loTypeId="urn:microsoft.com/office/officeart/2005/8/layout/hierarchy2" loCatId="hierarchy" qsTypeId="urn:microsoft.com/office/officeart/2005/8/quickstyle/simple1" qsCatId="simple" csTypeId="urn:microsoft.com/office/officeart/2005/8/colors/colorful3" csCatId="colorful" phldr="1"/>
      <dgm:spPr/>
      <dgm:t>
        <a:bodyPr/>
        <a:lstStyle/>
        <a:p>
          <a:endParaRPr lang="en-US"/>
        </a:p>
      </dgm:t>
    </dgm:pt>
    <dgm:pt modelId="{3B55B40B-AA4C-448F-8F76-67EA00FAB126}">
      <dgm:prSet phldrT="[Text]" custT="1"/>
      <dgm:spPr>
        <a:ln>
          <a:solidFill>
            <a:schemeClr val="accent4">
              <a:lumMod val="75000"/>
            </a:schemeClr>
          </a:solidFill>
        </a:ln>
      </dgm:spPr>
      <dgm:t>
        <a:bodyPr/>
        <a:lstStyle/>
        <a:p>
          <a:r>
            <a:rPr lang="en-US" sz="1100" b="1">
              <a:latin typeface="Times New Roman" panose="02020603050405020304" pitchFamily="18" charset="0"/>
              <a:cs typeface="Times New Roman" panose="02020603050405020304" pitchFamily="18" charset="0"/>
            </a:rPr>
            <a:t> Corporate Governance</a:t>
          </a:r>
        </a:p>
      </dgm:t>
    </dgm:pt>
    <dgm:pt modelId="{79389054-0E15-4144-896F-FA6A0D6D9548}" type="parTrans" cxnId="{B1EB48D3-8DDE-4B2A-8900-A59B29119B6C}">
      <dgm:prSet/>
      <dgm:spPr/>
      <dgm:t>
        <a:bodyPr/>
        <a:lstStyle/>
        <a:p>
          <a:endParaRPr lang="en-US" sz="1100" b="1">
            <a:latin typeface="Times New Roman" panose="02020603050405020304" pitchFamily="18" charset="0"/>
            <a:cs typeface="Times New Roman" panose="02020603050405020304" pitchFamily="18" charset="0"/>
          </a:endParaRPr>
        </a:p>
      </dgm:t>
    </dgm:pt>
    <dgm:pt modelId="{41CD96B0-9E5C-42CB-B0A2-2D5DDE4500E4}" type="sibTrans" cxnId="{B1EB48D3-8DDE-4B2A-8900-A59B29119B6C}">
      <dgm:prSet/>
      <dgm:spPr/>
      <dgm:t>
        <a:bodyPr/>
        <a:lstStyle/>
        <a:p>
          <a:endParaRPr lang="en-US" sz="1100" b="1">
            <a:latin typeface="Times New Roman" panose="02020603050405020304" pitchFamily="18" charset="0"/>
            <a:cs typeface="Times New Roman" panose="02020603050405020304" pitchFamily="18" charset="0"/>
          </a:endParaRPr>
        </a:p>
      </dgm:t>
    </dgm:pt>
    <dgm:pt modelId="{EF6DD1CB-A6F1-404C-B0C3-FD48251049D9}">
      <dgm:prSet phldrT="[Text]" custT="1"/>
      <dgm:spPr>
        <a:ln>
          <a:solidFill>
            <a:schemeClr val="accent2">
              <a:lumMod val="75000"/>
            </a:schemeClr>
          </a:solidFill>
        </a:ln>
      </dgm:spPr>
      <dgm:t>
        <a:bodyPr/>
        <a:lstStyle/>
        <a:p>
          <a:r>
            <a:rPr lang="en-US" sz="1100" b="1">
              <a:latin typeface="Times New Roman" panose="02020603050405020304" pitchFamily="18" charset="0"/>
              <a:cs typeface="Times New Roman" panose="02020603050405020304" pitchFamily="18" charset="0"/>
            </a:rPr>
            <a:t>Board of Directors</a:t>
          </a:r>
        </a:p>
      </dgm:t>
    </dgm:pt>
    <dgm:pt modelId="{9C2DE8C4-0EC8-42A0-BF61-E1E8D996F816}" type="parTrans" cxnId="{1F2C0C8E-0BA3-4105-82C5-3DAE60C3FA92}">
      <dgm:prSet custT="1"/>
      <dgm:spPr/>
      <dgm:t>
        <a:bodyPr/>
        <a:lstStyle/>
        <a:p>
          <a:endParaRPr lang="en-US" sz="1100" b="1">
            <a:latin typeface="Times New Roman" panose="02020603050405020304" pitchFamily="18" charset="0"/>
            <a:cs typeface="Times New Roman" panose="02020603050405020304" pitchFamily="18" charset="0"/>
          </a:endParaRPr>
        </a:p>
      </dgm:t>
    </dgm:pt>
    <dgm:pt modelId="{9211D669-1E10-421D-A7C3-D225B911ED6C}" type="sibTrans" cxnId="{1F2C0C8E-0BA3-4105-82C5-3DAE60C3FA92}">
      <dgm:prSet/>
      <dgm:spPr/>
      <dgm:t>
        <a:bodyPr/>
        <a:lstStyle/>
        <a:p>
          <a:endParaRPr lang="en-US" sz="1100" b="1">
            <a:latin typeface="Times New Roman" panose="02020603050405020304" pitchFamily="18" charset="0"/>
            <a:cs typeface="Times New Roman" panose="02020603050405020304" pitchFamily="18" charset="0"/>
          </a:endParaRPr>
        </a:p>
      </dgm:t>
    </dgm:pt>
    <dgm:pt modelId="{290B7E3A-D956-46F1-AA64-1BF898E97451}">
      <dgm:prSet phldrT="[Text]" custT="1"/>
      <dgm:spPr>
        <a:ln>
          <a:solidFill>
            <a:schemeClr val="accent2">
              <a:lumMod val="75000"/>
            </a:schemeClr>
          </a:solidFill>
        </a:ln>
      </dgm:spPr>
      <dgm:t>
        <a:bodyPr/>
        <a:lstStyle/>
        <a:p>
          <a:r>
            <a:rPr lang="en-US" sz="1100" b="1">
              <a:latin typeface="Times New Roman" panose="02020603050405020304" pitchFamily="18" charset="0"/>
              <a:cs typeface="Times New Roman" panose="02020603050405020304" pitchFamily="18" charset="0"/>
            </a:rPr>
            <a:t>Audit Committee</a:t>
          </a:r>
        </a:p>
      </dgm:t>
    </dgm:pt>
    <dgm:pt modelId="{DBB0C9B7-6C13-40BD-B84B-896E1FDDF302}" type="parTrans" cxnId="{693F8470-D7B3-4399-B204-FB277E5D6142}">
      <dgm:prSet custT="1"/>
      <dgm:spPr/>
      <dgm:t>
        <a:bodyPr/>
        <a:lstStyle/>
        <a:p>
          <a:endParaRPr lang="en-US" sz="1100" b="1">
            <a:latin typeface="Times New Roman" panose="02020603050405020304" pitchFamily="18" charset="0"/>
            <a:cs typeface="Times New Roman" panose="02020603050405020304" pitchFamily="18" charset="0"/>
          </a:endParaRPr>
        </a:p>
      </dgm:t>
    </dgm:pt>
    <dgm:pt modelId="{F32146D3-7481-4F6F-9923-72EB8AFF7D49}" type="sibTrans" cxnId="{693F8470-D7B3-4399-B204-FB277E5D6142}">
      <dgm:prSet/>
      <dgm:spPr/>
      <dgm:t>
        <a:bodyPr/>
        <a:lstStyle/>
        <a:p>
          <a:endParaRPr lang="en-US" sz="1100" b="1">
            <a:latin typeface="Times New Roman" panose="02020603050405020304" pitchFamily="18" charset="0"/>
            <a:cs typeface="Times New Roman" panose="02020603050405020304" pitchFamily="18" charset="0"/>
          </a:endParaRPr>
        </a:p>
      </dgm:t>
    </dgm:pt>
    <dgm:pt modelId="{FE6C45D7-18D2-4843-9BC3-72DC2C18B48C}">
      <dgm:prSet phldrT="[Text]" custT="1"/>
      <dgm:spPr>
        <a:ln>
          <a:solidFill>
            <a:schemeClr val="accent2">
              <a:lumMod val="75000"/>
            </a:schemeClr>
          </a:solidFill>
        </a:ln>
      </dgm:spPr>
      <dgm:t>
        <a:bodyPr/>
        <a:lstStyle/>
        <a:p>
          <a:r>
            <a:rPr lang="en-US" sz="1100" b="1">
              <a:latin typeface="Times New Roman" panose="02020603050405020304" pitchFamily="18" charset="0"/>
              <a:cs typeface="Times New Roman" panose="02020603050405020304" pitchFamily="18" charset="0"/>
            </a:rPr>
            <a:t>Ownership</a:t>
          </a:r>
        </a:p>
      </dgm:t>
    </dgm:pt>
    <dgm:pt modelId="{CA7E8062-B1DD-4898-90BC-940BE1DB16E4}" type="parTrans" cxnId="{E5CF3FE9-BA8F-4CF0-BE7C-9C85492AAE57}">
      <dgm:prSet custT="1"/>
      <dgm:spPr/>
      <dgm:t>
        <a:bodyPr/>
        <a:lstStyle/>
        <a:p>
          <a:endParaRPr lang="en-US" sz="1100" b="1">
            <a:latin typeface="Times New Roman" panose="02020603050405020304" pitchFamily="18" charset="0"/>
            <a:cs typeface="Times New Roman" panose="02020603050405020304" pitchFamily="18" charset="0"/>
          </a:endParaRPr>
        </a:p>
      </dgm:t>
    </dgm:pt>
    <dgm:pt modelId="{445DFD01-6AAA-449D-ADFB-7B43FD15AF6B}" type="sibTrans" cxnId="{E5CF3FE9-BA8F-4CF0-BE7C-9C85492AAE57}">
      <dgm:prSet/>
      <dgm:spPr/>
      <dgm:t>
        <a:bodyPr/>
        <a:lstStyle/>
        <a:p>
          <a:endParaRPr lang="en-US" sz="1100" b="1">
            <a:latin typeface="Times New Roman" panose="02020603050405020304" pitchFamily="18" charset="0"/>
            <a:cs typeface="Times New Roman" panose="02020603050405020304" pitchFamily="18" charset="0"/>
          </a:endParaRPr>
        </a:p>
      </dgm:t>
    </dgm:pt>
    <dgm:pt modelId="{C38433D7-9B91-45AF-9EF6-E27B8EDB379B}">
      <dgm:prSet phldrT="[Text]" custT="1"/>
      <dgm:spPr>
        <a:ln>
          <a:solidFill>
            <a:schemeClr val="accent2">
              <a:lumMod val="75000"/>
            </a:schemeClr>
          </a:solidFill>
        </a:ln>
      </dgm:spPr>
      <dgm:t>
        <a:bodyPr/>
        <a:lstStyle/>
        <a:p>
          <a:r>
            <a:rPr lang="en-US" sz="1100" b="1">
              <a:latin typeface="Times New Roman" panose="02020603050405020304" pitchFamily="18" charset="0"/>
              <a:cs typeface="Times New Roman" panose="02020603050405020304" pitchFamily="18" charset="0"/>
            </a:rPr>
            <a:t>External Members</a:t>
          </a:r>
        </a:p>
      </dgm:t>
    </dgm:pt>
    <dgm:pt modelId="{127858ED-5016-4F65-8A79-BCB359BEC142}" type="parTrans" cxnId="{E9432EB5-3C8D-4295-A37C-44170486A1DE}">
      <dgm:prSet custT="1"/>
      <dgm:spPr/>
      <dgm:t>
        <a:bodyPr/>
        <a:lstStyle/>
        <a:p>
          <a:endParaRPr lang="en-US" sz="1100" b="1">
            <a:latin typeface="Times New Roman" panose="02020603050405020304" pitchFamily="18" charset="0"/>
            <a:cs typeface="Times New Roman" panose="02020603050405020304" pitchFamily="18" charset="0"/>
          </a:endParaRPr>
        </a:p>
      </dgm:t>
    </dgm:pt>
    <dgm:pt modelId="{2E7951E9-A769-48B9-B8B1-D3EB3F3723FA}" type="sibTrans" cxnId="{E9432EB5-3C8D-4295-A37C-44170486A1DE}">
      <dgm:prSet/>
      <dgm:spPr/>
      <dgm:t>
        <a:bodyPr/>
        <a:lstStyle/>
        <a:p>
          <a:endParaRPr lang="en-US" sz="1100" b="1">
            <a:latin typeface="Times New Roman" panose="02020603050405020304" pitchFamily="18" charset="0"/>
            <a:cs typeface="Times New Roman" panose="02020603050405020304" pitchFamily="18" charset="0"/>
          </a:endParaRPr>
        </a:p>
      </dgm:t>
    </dgm:pt>
    <dgm:pt modelId="{370C621A-088B-4863-A4C8-2F061BEA1DD2}" type="pres">
      <dgm:prSet presAssocID="{8351A1AD-197D-4B46-859D-B4059D77E97A}" presName="diagram" presStyleCnt="0">
        <dgm:presLayoutVars>
          <dgm:chPref val="1"/>
          <dgm:dir/>
          <dgm:animOne val="branch"/>
          <dgm:animLvl val="lvl"/>
          <dgm:resizeHandles val="exact"/>
        </dgm:presLayoutVars>
      </dgm:prSet>
      <dgm:spPr/>
      <dgm:t>
        <a:bodyPr/>
        <a:lstStyle/>
        <a:p>
          <a:endParaRPr lang="en-US"/>
        </a:p>
      </dgm:t>
    </dgm:pt>
    <dgm:pt modelId="{010903BF-3EB3-46FE-B530-D9EAE140B60E}" type="pres">
      <dgm:prSet presAssocID="{3B55B40B-AA4C-448F-8F76-67EA00FAB126}" presName="root1" presStyleCnt="0"/>
      <dgm:spPr/>
    </dgm:pt>
    <dgm:pt modelId="{5C1F00DA-3E11-4130-936E-E8D6FCE60B5E}" type="pres">
      <dgm:prSet presAssocID="{3B55B40B-AA4C-448F-8F76-67EA00FAB126}" presName="LevelOneTextNode" presStyleLbl="node0" presStyleIdx="0" presStyleCnt="1" custScaleX="73817" custScaleY="84775" custLinFactNeighborX="5788">
        <dgm:presLayoutVars>
          <dgm:chPref val="3"/>
        </dgm:presLayoutVars>
      </dgm:prSet>
      <dgm:spPr/>
      <dgm:t>
        <a:bodyPr/>
        <a:lstStyle/>
        <a:p>
          <a:endParaRPr lang="en-US"/>
        </a:p>
      </dgm:t>
    </dgm:pt>
    <dgm:pt modelId="{E0700DA9-E209-4826-9159-348F54CDBF67}" type="pres">
      <dgm:prSet presAssocID="{3B55B40B-AA4C-448F-8F76-67EA00FAB126}" presName="level2hierChild" presStyleCnt="0"/>
      <dgm:spPr/>
    </dgm:pt>
    <dgm:pt modelId="{E79FBEAC-29B1-425E-BF82-BEEF8DC7E8A4}" type="pres">
      <dgm:prSet presAssocID="{9C2DE8C4-0EC8-42A0-BF61-E1E8D996F816}" presName="conn2-1" presStyleLbl="parChTrans1D2" presStyleIdx="0" presStyleCnt="4"/>
      <dgm:spPr/>
      <dgm:t>
        <a:bodyPr/>
        <a:lstStyle/>
        <a:p>
          <a:endParaRPr lang="en-US"/>
        </a:p>
      </dgm:t>
    </dgm:pt>
    <dgm:pt modelId="{7570C235-70E5-4E30-A22E-37DFEE941E12}" type="pres">
      <dgm:prSet presAssocID="{9C2DE8C4-0EC8-42A0-BF61-E1E8D996F816}" presName="connTx" presStyleLbl="parChTrans1D2" presStyleIdx="0" presStyleCnt="4"/>
      <dgm:spPr/>
      <dgm:t>
        <a:bodyPr/>
        <a:lstStyle/>
        <a:p>
          <a:endParaRPr lang="en-US"/>
        </a:p>
      </dgm:t>
    </dgm:pt>
    <dgm:pt modelId="{AF07C697-4977-4D0C-93B4-89538583A1E1}" type="pres">
      <dgm:prSet presAssocID="{EF6DD1CB-A6F1-404C-B0C3-FD48251049D9}" presName="root2" presStyleCnt="0"/>
      <dgm:spPr/>
    </dgm:pt>
    <dgm:pt modelId="{BFBF7B5E-7B47-49EC-ABCD-9A09EF0AF1E9}" type="pres">
      <dgm:prSet presAssocID="{EF6DD1CB-A6F1-404C-B0C3-FD48251049D9}" presName="LevelTwoTextNode" presStyleLbl="node2" presStyleIdx="0" presStyleCnt="4" custScaleX="61884" custScaleY="18926" custLinFactNeighborX="-10844" custLinFactNeighborY="109">
        <dgm:presLayoutVars>
          <dgm:chPref val="3"/>
        </dgm:presLayoutVars>
      </dgm:prSet>
      <dgm:spPr/>
      <dgm:t>
        <a:bodyPr/>
        <a:lstStyle/>
        <a:p>
          <a:endParaRPr lang="en-US"/>
        </a:p>
      </dgm:t>
    </dgm:pt>
    <dgm:pt modelId="{20475506-4B1B-464E-852B-E7A11F51B801}" type="pres">
      <dgm:prSet presAssocID="{EF6DD1CB-A6F1-404C-B0C3-FD48251049D9}" presName="level3hierChild" presStyleCnt="0"/>
      <dgm:spPr/>
    </dgm:pt>
    <dgm:pt modelId="{E686AA44-1F10-43CA-9086-9A905499731F}" type="pres">
      <dgm:prSet presAssocID="{DBB0C9B7-6C13-40BD-B84B-896E1FDDF302}" presName="conn2-1" presStyleLbl="parChTrans1D2" presStyleIdx="1" presStyleCnt="4"/>
      <dgm:spPr/>
      <dgm:t>
        <a:bodyPr/>
        <a:lstStyle/>
        <a:p>
          <a:endParaRPr lang="en-US"/>
        </a:p>
      </dgm:t>
    </dgm:pt>
    <dgm:pt modelId="{046D921A-E927-4D76-A06C-BDFA9A00DB17}" type="pres">
      <dgm:prSet presAssocID="{DBB0C9B7-6C13-40BD-B84B-896E1FDDF302}" presName="connTx" presStyleLbl="parChTrans1D2" presStyleIdx="1" presStyleCnt="4"/>
      <dgm:spPr/>
      <dgm:t>
        <a:bodyPr/>
        <a:lstStyle/>
        <a:p>
          <a:endParaRPr lang="en-US"/>
        </a:p>
      </dgm:t>
    </dgm:pt>
    <dgm:pt modelId="{C1B5F717-F4E4-4BDE-A71A-6FF49013CB64}" type="pres">
      <dgm:prSet presAssocID="{290B7E3A-D956-46F1-AA64-1BF898E97451}" presName="root2" presStyleCnt="0"/>
      <dgm:spPr/>
    </dgm:pt>
    <dgm:pt modelId="{9AE7F6C5-C756-404B-91EA-F5703FED2AE9}" type="pres">
      <dgm:prSet presAssocID="{290B7E3A-D956-46F1-AA64-1BF898E97451}" presName="LevelTwoTextNode" presStyleLbl="node2" presStyleIdx="1" presStyleCnt="4" custScaleX="61884" custScaleY="18926" custLinFactNeighborX="-10844" custLinFactNeighborY="67">
        <dgm:presLayoutVars>
          <dgm:chPref val="3"/>
        </dgm:presLayoutVars>
      </dgm:prSet>
      <dgm:spPr/>
      <dgm:t>
        <a:bodyPr/>
        <a:lstStyle/>
        <a:p>
          <a:endParaRPr lang="en-US"/>
        </a:p>
      </dgm:t>
    </dgm:pt>
    <dgm:pt modelId="{B2D1CD29-390F-40B7-8BCF-234792A594C1}" type="pres">
      <dgm:prSet presAssocID="{290B7E3A-D956-46F1-AA64-1BF898E97451}" presName="level3hierChild" presStyleCnt="0"/>
      <dgm:spPr/>
    </dgm:pt>
    <dgm:pt modelId="{656CA1BF-03F8-4CE7-ADE9-0FC9F4BA6042}" type="pres">
      <dgm:prSet presAssocID="{CA7E8062-B1DD-4898-90BC-940BE1DB16E4}" presName="conn2-1" presStyleLbl="parChTrans1D2" presStyleIdx="2" presStyleCnt="4"/>
      <dgm:spPr/>
      <dgm:t>
        <a:bodyPr/>
        <a:lstStyle/>
        <a:p>
          <a:endParaRPr lang="en-US"/>
        </a:p>
      </dgm:t>
    </dgm:pt>
    <dgm:pt modelId="{2D1C4920-FDC6-4C90-B052-65665477304F}" type="pres">
      <dgm:prSet presAssocID="{CA7E8062-B1DD-4898-90BC-940BE1DB16E4}" presName="connTx" presStyleLbl="parChTrans1D2" presStyleIdx="2" presStyleCnt="4"/>
      <dgm:spPr/>
      <dgm:t>
        <a:bodyPr/>
        <a:lstStyle/>
        <a:p>
          <a:endParaRPr lang="en-US"/>
        </a:p>
      </dgm:t>
    </dgm:pt>
    <dgm:pt modelId="{2AADD7D6-EB99-46D3-9814-704DB4CDA4CC}" type="pres">
      <dgm:prSet presAssocID="{FE6C45D7-18D2-4843-9BC3-72DC2C18B48C}" presName="root2" presStyleCnt="0"/>
      <dgm:spPr/>
    </dgm:pt>
    <dgm:pt modelId="{C3AFBF2A-6122-408E-9FFE-15B73685EE42}" type="pres">
      <dgm:prSet presAssocID="{FE6C45D7-18D2-4843-9BC3-72DC2C18B48C}" presName="LevelTwoTextNode" presStyleLbl="node2" presStyleIdx="2" presStyleCnt="4" custScaleX="61884" custScaleY="18926" custLinFactNeighborX="-10844" custLinFactNeighborY="67">
        <dgm:presLayoutVars>
          <dgm:chPref val="3"/>
        </dgm:presLayoutVars>
      </dgm:prSet>
      <dgm:spPr/>
      <dgm:t>
        <a:bodyPr/>
        <a:lstStyle/>
        <a:p>
          <a:endParaRPr lang="en-US"/>
        </a:p>
      </dgm:t>
    </dgm:pt>
    <dgm:pt modelId="{7BC62C3C-3942-4EE0-B084-2202ECDFD69A}" type="pres">
      <dgm:prSet presAssocID="{FE6C45D7-18D2-4843-9BC3-72DC2C18B48C}" presName="level3hierChild" presStyleCnt="0"/>
      <dgm:spPr/>
    </dgm:pt>
    <dgm:pt modelId="{F273E048-8FA9-4FF3-9336-400365FDB50E}" type="pres">
      <dgm:prSet presAssocID="{127858ED-5016-4F65-8A79-BCB359BEC142}" presName="conn2-1" presStyleLbl="parChTrans1D2" presStyleIdx="3" presStyleCnt="4"/>
      <dgm:spPr/>
      <dgm:t>
        <a:bodyPr/>
        <a:lstStyle/>
        <a:p>
          <a:endParaRPr lang="en-US"/>
        </a:p>
      </dgm:t>
    </dgm:pt>
    <dgm:pt modelId="{D3485F1B-8925-467A-8A1D-FDFC35F4A476}" type="pres">
      <dgm:prSet presAssocID="{127858ED-5016-4F65-8A79-BCB359BEC142}" presName="connTx" presStyleLbl="parChTrans1D2" presStyleIdx="3" presStyleCnt="4"/>
      <dgm:spPr/>
      <dgm:t>
        <a:bodyPr/>
        <a:lstStyle/>
        <a:p>
          <a:endParaRPr lang="en-US"/>
        </a:p>
      </dgm:t>
    </dgm:pt>
    <dgm:pt modelId="{905D07B5-6068-498A-89CE-36D1A20828F1}" type="pres">
      <dgm:prSet presAssocID="{C38433D7-9B91-45AF-9EF6-E27B8EDB379B}" presName="root2" presStyleCnt="0"/>
      <dgm:spPr/>
    </dgm:pt>
    <dgm:pt modelId="{1A9F1E38-3FC4-4F4C-B26C-0E3D22EE2B74}" type="pres">
      <dgm:prSet presAssocID="{C38433D7-9B91-45AF-9EF6-E27B8EDB379B}" presName="LevelTwoTextNode" presStyleLbl="node2" presStyleIdx="3" presStyleCnt="4" custScaleX="61884" custScaleY="18926" custLinFactNeighborX="-10844" custLinFactNeighborY="67">
        <dgm:presLayoutVars>
          <dgm:chPref val="3"/>
        </dgm:presLayoutVars>
      </dgm:prSet>
      <dgm:spPr/>
      <dgm:t>
        <a:bodyPr/>
        <a:lstStyle/>
        <a:p>
          <a:endParaRPr lang="en-US"/>
        </a:p>
      </dgm:t>
    </dgm:pt>
    <dgm:pt modelId="{3CB177C8-A578-4A92-86F7-C4448F53CA4A}" type="pres">
      <dgm:prSet presAssocID="{C38433D7-9B91-45AF-9EF6-E27B8EDB379B}" presName="level3hierChild" presStyleCnt="0"/>
      <dgm:spPr/>
    </dgm:pt>
  </dgm:ptLst>
  <dgm:cxnLst>
    <dgm:cxn modelId="{053580D7-1386-410C-B5B7-134F80189F1B}" type="presOf" srcId="{8351A1AD-197D-4B46-859D-B4059D77E97A}" destId="{370C621A-088B-4863-A4C8-2F061BEA1DD2}" srcOrd="0" destOrd="0" presId="urn:microsoft.com/office/officeart/2005/8/layout/hierarchy2"/>
    <dgm:cxn modelId="{1F2C0C8E-0BA3-4105-82C5-3DAE60C3FA92}" srcId="{3B55B40B-AA4C-448F-8F76-67EA00FAB126}" destId="{EF6DD1CB-A6F1-404C-B0C3-FD48251049D9}" srcOrd="0" destOrd="0" parTransId="{9C2DE8C4-0EC8-42A0-BF61-E1E8D996F816}" sibTransId="{9211D669-1E10-421D-A7C3-D225B911ED6C}"/>
    <dgm:cxn modelId="{5F8D854E-68FA-4F50-9968-BBC57D42F05A}" type="presOf" srcId="{290B7E3A-D956-46F1-AA64-1BF898E97451}" destId="{9AE7F6C5-C756-404B-91EA-F5703FED2AE9}" srcOrd="0" destOrd="0" presId="urn:microsoft.com/office/officeart/2005/8/layout/hierarchy2"/>
    <dgm:cxn modelId="{E5CF3FE9-BA8F-4CF0-BE7C-9C85492AAE57}" srcId="{3B55B40B-AA4C-448F-8F76-67EA00FAB126}" destId="{FE6C45D7-18D2-4843-9BC3-72DC2C18B48C}" srcOrd="2" destOrd="0" parTransId="{CA7E8062-B1DD-4898-90BC-940BE1DB16E4}" sibTransId="{445DFD01-6AAA-449D-ADFB-7B43FD15AF6B}"/>
    <dgm:cxn modelId="{1B323BBA-B0BB-4455-B874-506B3FF22C05}" type="presOf" srcId="{EF6DD1CB-A6F1-404C-B0C3-FD48251049D9}" destId="{BFBF7B5E-7B47-49EC-ABCD-9A09EF0AF1E9}" srcOrd="0" destOrd="0" presId="urn:microsoft.com/office/officeart/2005/8/layout/hierarchy2"/>
    <dgm:cxn modelId="{E69F91B0-5DEF-497A-A6A7-435D893953C2}" type="presOf" srcId="{127858ED-5016-4F65-8A79-BCB359BEC142}" destId="{D3485F1B-8925-467A-8A1D-FDFC35F4A476}" srcOrd="1" destOrd="0" presId="urn:microsoft.com/office/officeart/2005/8/layout/hierarchy2"/>
    <dgm:cxn modelId="{02AF10B5-BCF0-4278-B461-705481D50C0F}" type="presOf" srcId="{CA7E8062-B1DD-4898-90BC-940BE1DB16E4}" destId="{656CA1BF-03F8-4CE7-ADE9-0FC9F4BA6042}" srcOrd="0" destOrd="0" presId="urn:microsoft.com/office/officeart/2005/8/layout/hierarchy2"/>
    <dgm:cxn modelId="{B1EB48D3-8DDE-4B2A-8900-A59B29119B6C}" srcId="{8351A1AD-197D-4B46-859D-B4059D77E97A}" destId="{3B55B40B-AA4C-448F-8F76-67EA00FAB126}" srcOrd="0" destOrd="0" parTransId="{79389054-0E15-4144-896F-FA6A0D6D9548}" sibTransId="{41CD96B0-9E5C-42CB-B0A2-2D5DDE4500E4}"/>
    <dgm:cxn modelId="{87E29748-F43A-4EF7-8EC8-A341F89F390C}" type="presOf" srcId="{C38433D7-9B91-45AF-9EF6-E27B8EDB379B}" destId="{1A9F1E38-3FC4-4F4C-B26C-0E3D22EE2B74}" srcOrd="0" destOrd="0" presId="urn:microsoft.com/office/officeart/2005/8/layout/hierarchy2"/>
    <dgm:cxn modelId="{D4B68995-4F58-4739-880D-7E4893F3C2FF}" type="presOf" srcId="{DBB0C9B7-6C13-40BD-B84B-896E1FDDF302}" destId="{E686AA44-1F10-43CA-9086-9A905499731F}" srcOrd="0" destOrd="0" presId="urn:microsoft.com/office/officeart/2005/8/layout/hierarchy2"/>
    <dgm:cxn modelId="{98FC4E59-98D1-4F65-A49F-C34F59D302FA}" type="presOf" srcId="{3B55B40B-AA4C-448F-8F76-67EA00FAB126}" destId="{5C1F00DA-3E11-4130-936E-E8D6FCE60B5E}" srcOrd="0" destOrd="0" presId="urn:microsoft.com/office/officeart/2005/8/layout/hierarchy2"/>
    <dgm:cxn modelId="{FBE1C0BE-AD50-49A1-859F-565E96DF7E2C}" type="presOf" srcId="{FE6C45D7-18D2-4843-9BC3-72DC2C18B48C}" destId="{C3AFBF2A-6122-408E-9FFE-15B73685EE42}" srcOrd="0" destOrd="0" presId="urn:microsoft.com/office/officeart/2005/8/layout/hierarchy2"/>
    <dgm:cxn modelId="{8F5238E5-1055-451A-8E7C-26F6D1F0286C}" type="presOf" srcId="{127858ED-5016-4F65-8A79-BCB359BEC142}" destId="{F273E048-8FA9-4FF3-9336-400365FDB50E}" srcOrd="0" destOrd="0" presId="urn:microsoft.com/office/officeart/2005/8/layout/hierarchy2"/>
    <dgm:cxn modelId="{C6BD49BE-96C9-4724-A60D-BAC6588BC3DE}" type="presOf" srcId="{9C2DE8C4-0EC8-42A0-BF61-E1E8D996F816}" destId="{7570C235-70E5-4E30-A22E-37DFEE941E12}" srcOrd="1" destOrd="0" presId="urn:microsoft.com/office/officeart/2005/8/layout/hierarchy2"/>
    <dgm:cxn modelId="{693F8470-D7B3-4399-B204-FB277E5D6142}" srcId="{3B55B40B-AA4C-448F-8F76-67EA00FAB126}" destId="{290B7E3A-D956-46F1-AA64-1BF898E97451}" srcOrd="1" destOrd="0" parTransId="{DBB0C9B7-6C13-40BD-B84B-896E1FDDF302}" sibTransId="{F32146D3-7481-4F6F-9923-72EB8AFF7D49}"/>
    <dgm:cxn modelId="{C626F46C-6257-4A86-8095-AEDCFA22BB2F}" type="presOf" srcId="{CA7E8062-B1DD-4898-90BC-940BE1DB16E4}" destId="{2D1C4920-FDC6-4C90-B052-65665477304F}" srcOrd="1" destOrd="0" presId="urn:microsoft.com/office/officeart/2005/8/layout/hierarchy2"/>
    <dgm:cxn modelId="{7FBD4C14-058E-4EC6-B075-C80E484915EF}" type="presOf" srcId="{9C2DE8C4-0EC8-42A0-BF61-E1E8D996F816}" destId="{E79FBEAC-29B1-425E-BF82-BEEF8DC7E8A4}" srcOrd="0" destOrd="0" presId="urn:microsoft.com/office/officeart/2005/8/layout/hierarchy2"/>
    <dgm:cxn modelId="{8C5789B5-F521-4236-8D39-922EEA2E4BF4}" type="presOf" srcId="{DBB0C9B7-6C13-40BD-B84B-896E1FDDF302}" destId="{046D921A-E927-4D76-A06C-BDFA9A00DB17}" srcOrd="1" destOrd="0" presId="urn:microsoft.com/office/officeart/2005/8/layout/hierarchy2"/>
    <dgm:cxn modelId="{E9432EB5-3C8D-4295-A37C-44170486A1DE}" srcId="{3B55B40B-AA4C-448F-8F76-67EA00FAB126}" destId="{C38433D7-9B91-45AF-9EF6-E27B8EDB379B}" srcOrd="3" destOrd="0" parTransId="{127858ED-5016-4F65-8A79-BCB359BEC142}" sibTransId="{2E7951E9-A769-48B9-B8B1-D3EB3F3723FA}"/>
    <dgm:cxn modelId="{A6918801-D21F-45EF-B625-71F8098E86DF}" type="presParOf" srcId="{370C621A-088B-4863-A4C8-2F061BEA1DD2}" destId="{010903BF-3EB3-46FE-B530-D9EAE140B60E}" srcOrd="0" destOrd="0" presId="urn:microsoft.com/office/officeart/2005/8/layout/hierarchy2"/>
    <dgm:cxn modelId="{23CE12BC-7FD5-467D-BA2D-4CC7F3308FB7}" type="presParOf" srcId="{010903BF-3EB3-46FE-B530-D9EAE140B60E}" destId="{5C1F00DA-3E11-4130-936E-E8D6FCE60B5E}" srcOrd="0" destOrd="0" presId="urn:microsoft.com/office/officeart/2005/8/layout/hierarchy2"/>
    <dgm:cxn modelId="{F6130342-5CBE-4F36-A27C-90FF709846F9}" type="presParOf" srcId="{010903BF-3EB3-46FE-B530-D9EAE140B60E}" destId="{E0700DA9-E209-4826-9159-348F54CDBF67}" srcOrd="1" destOrd="0" presId="urn:microsoft.com/office/officeart/2005/8/layout/hierarchy2"/>
    <dgm:cxn modelId="{CFA5AAB0-93D6-4CCD-A81D-44CA334ED7AA}" type="presParOf" srcId="{E0700DA9-E209-4826-9159-348F54CDBF67}" destId="{E79FBEAC-29B1-425E-BF82-BEEF8DC7E8A4}" srcOrd="0" destOrd="0" presId="urn:microsoft.com/office/officeart/2005/8/layout/hierarchy2"/>
    <dgm:cxn modelId="{DD08BE8D-C9E4-449E-9C47-1994697F1158}" type="presParOf" srcId="{E79FBEAC-29B1-425E-BF82-BEEF8DC7E8A4}" destId="{7570C235-70E5-4E30-A22E-37DFEE941E12}" srcOrd="0" destOrd="0" presId="urn:microsoft.com/office/officeart/2005/8/layout/hierarchy2"/>
    <dgm:cxn modelId="{65FFCC42-700B-4E8D-A864-75281A3C5AE0}" type="presParOf" srcId="{E0700DA9-E209-4826-9159-348F54CDBF67}" destId="{AF07C697-4977-4D0C-93B4-89538583A1E1}" srcOrd="1" destOrd="0" presId="urn:microsoft.com/office/officeart/2005/8/layout/hierarchy2"/>
    <dgm:cxn modelId="{4320E44A-8D41-4C24-B451-E396F4CF1E9D}" type="presParOf" srcId="{AF07C697-4977-4D0C-93B4-89538583A1E1}" destId="{BFBF7B5E-7B47-49EC-ABCD-9A09EF0AF1E9}" srcOrd="0" destOrd="0" presId="urn:microsoft.com/office/officeart/2005/8/layout/hierarchy2"/>
    <dgm:cxn modelId="{9FECA794-A6C4-4594-848D-9E7811AA8E89}" type="presParOf" srcId="{AF07C697-4977-4D0C-93B4-89538583A1E1}" destId="{20475506-4B1B-464E-852B-E7A11F51B801}" srcOrd="1" destOrd="0" presId="urn:microsoft.com/office/officeart/2005/8/layout/hierarchy2"/>
    <dgm:cxn modelId="{5411EEEF-0053-4A85-90B3-FEB904FCAEC3}" type="presParOf" srcId="{E0700DA9-E209-4826-9159-348F54CDBF67}" destId="{E686AA44-1F10-43CA-9086-9A905499731F}" srcOrd="2" destOrd="0" presId="urn:microsoft.com/office/officeart/2005/8/layout/hierarchy2"/>
    <dgm:cxn modelId="{49F806EF-8BBE-45B0-B380-6511AFF3A847}" type="presParOf" srcId="{E686AA44-1F10-43CA-9086-9A905499731F}" destId="{046D921A-E927-4D76-A06C-BDFA9A00DB17}" srcOrd="0" destOrd="0" presId="urn:microsoft.com/office/officeart/2005/8/layout/hierarchy2"/>
    <dgm:cxn modelId="{FBF01278-CBA4-4C62-A382-FF74E226CC70}" type="presParOf" srcId="{E0700DA9-E209-4826-9159-348F54CDBF67}" destId="{C1B5F717-F4E4-4BDE-A71A-6FF49013CB64}" srcOrd="3" destOrd="0" presId="urn:microsoft.com/office/officeart/2005/8/layout/hierarchy2"/>
    <dgm:cxn modelId="{E18E5552-342C-4E25-AE79-2D5EEFC67AC0}" type="presParOf" srcId="{C1B5F717-F4E4-4BDE-A71A-6FF49013CB64}" destId="{9AE7F6C5-C756-404B-91EA-F5703FED2AE9}" srcOrd="0" destOrd="0" presId="urn:microsoft.com/office/officeart/2005/8/layout/hierarchy2"/>
    <dgm:cxn modelId="{F6AB4666-6A26-4BB9-B7B8-204EDF23BD10}" type="presParOf" srcId="{C1B5F717-F4E4-4BDE-A71A-6FF49013CB64}" destId="{B2D1CD29-390F-40B7-8BCF-234792A594C1}" srcOrd="1" destOrd="0" presId="urn:microsoft.com/office/officeart/2005/8/layout/hierarchy2"/>
    <dgm:cxn modelId="{9037EC13-D0FE-4BB5-9FA6-2BC7EACB2C5B}" type="presParOf" srcId="{E0700DA9-E209-4826-9159-348F54CDBF67}" destId="{656CA1BF-03F8-4CE7-ADE9-0FC9F4BA6042}" srcOrd="4" destOrd="0" presId="urn:microsoft.com/office/officeart/2005/8/layout/hierarchy2"/>
    <dgm:cxn modelId="{7C2F99D0-0361-40B3-A7CB-E321DD3E1AA8}" type="presParOf" srcId="{656CA1BF-03F8-4CE7-ADE9-0FC9F4BA6042}" destId="{2D1C4920-FDC6-4C90-B052-65665477304F}" srcOrd="0" destOrd="0" presId="urn:microsoft.com/office/officeart/2005/8/layout/hierarchy2"/>
    <dgm:cxn modelId="{D459CECD-761E-4374-AE20-10E923BCDD8A}" type="presParOf" srcId="{E0700DA9-E209-4826-9159-348F54CDBF67}" destId="{2AADD7D6-EB99-46D3-9814-704DB4CDA4CC}" srcOrd="5" destOrd="0" presId="urn:microsoft.com/office/officeart/2005/8/layout/hierarchy2"/>
    <dgm:cxn modelId="{B8626E5D-BE01-47F0-AA26-EBC59770733B}" type="presParOf" srcId="{2AADD7D6-EB99-46D3-9814-704DB4CDA4CC}" destId="{C3AFBF2A-6122-408E-9FFE-15B73685EE42}" srcOrd="0" destOrd="0" presId="urn:microsoft.com/office/officeart/2005/8/layout/hierarchy2"/>
    <dgm:cxn modelId="{45BA08C1-3502-4551-BB8F-BC87277955B8}" type="presParOf" srcId="{2AADD7D6-EB99-46D3-9814-704DB4CDA4CC}" destId="{7BC62C3C-3942-4EE0-B084-2202ECDFD69A}" srcOrd="1" destOrd="0" presId="urn:microsoft.com/office/officeart/2005/8/layout/hierarchy2"/>
    <dgm:cxn modelId="{E688BEB2-4566-4411-9532-EB44119CDAEF}" type="presParOf" srcId="{E0700DA9-E209-4826-9159-348F54CDBF67}" destId="{F273E048-8FA9-4FF3-9336-400365FDB50E}" srcOrd="6" destOrd="0" presId="urn:microsoft.com/office/officeart/2005/8/layout/hierarchy2"/>
    <dgm:cxn modelId="{18216B98-694C-4D96-B747-BB5FFCDE0F5E}" type="presParOf" srcId="{F273E048-8FA9-4FF3-9336-400365FDB50E}" destId="{D3485F1B-8925-467A-8A1D-FDFC35F4A476}" srcOrd="0" destOrd="0" presId="urn:microsoft.com/office/officeart/2005/8/layout/hierarchy2"/>
    <dgm:cxn modelId="{8DBDEE32-0BEA-4581-8839-8C005C5B297B}" type="presParOf" srcId="{E0700DA9-E209-4826-9159-348F54CDBF67}" destId="{905D07B5-6068-498A-89CE-36D1A20828F1}" srcOrd="7" destOrd="0" presId="urn:microsoft.com/office/officeart/2005/8/layout/hierarchy2"/>
    <dgm:cxn modelId="{E70124F3-4CFF-4745-9F5B-D4D958DFC8CA}" type="presParOf" srcId="{905D07B5-6068-498A-89CE-36D1A20828F1}" destId="{1A9F1E38-3FC4-4F4C-B26C-0E3D22EE2B74}" srcOrd="0" destOrd="0" presId="urn:microsoft.com/office/officeart/2005/8/layout/hierarchy2"/>
    <dgm:cxn modelId="{B272F846-8139-4652-B717-95CE58840809}" type="presParOf" srcId="{905D07B5-6068-498A-89CE-36D1A20828F1}" destId="{3CB177C8-A578-4A92-86F7-C4448F53CA4A}" srcOrd="1" destOrd="0" presId="urn:microsoft.com/office/officeart/2005/8/layout/hierarchy2"/>
  </dgm:cxnLst>
  <dgm:bg/>
  <dgm:whole>
    <a:ln>
      <a:solidFill>
        <a:schemeClr val="tx1"/>
      </a:solidFill>
    </a:ln>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91B5331-89EC-470A-8093-989AE243E761}" type="doc">
      <dgm:prSet loTypeId="urn:microsoft.com/office/officeart/2008/layout/HalfCircleOrganizationChart" loCatId="hierarchy" qsTypeId="urn:microsoft.com/office/officeart/2005/8/quickstyle/simple1" qsCatId="simple" csTypeId="urn:microsoft.com/office/officeart/2005/8/colors/colorful5" csCatId="colorful" phldr="1"/>
      <dgm:spPr/>
      <dgm:t>
        <a:bodyPr/>
        <a:lstStyle/>
        <a:p>
          <a:endParaRPr lang="en-US"/>
        </a:p>
      </dgm:t>
    </dgm:pt>
    <dgm:pt modelId="{9F2CB455-83FB-407B-974F-531F37916565}">
      <dgm:prSet phldrT="[Text]" custT="1"/>
      <dgm:spPr/>
      <dgm:t>
        <a:bodyPr/>
        <a:lstStyle/>
        <a:p>
          <a:r>
            <a:rPr lang="en-US" sz="1100" b="1">
              <a:latin typeface="Times New Roman" panose="02020603050405020304" pitchFamily="18" charset="0"/>
              <a:cs typeface="Times New Roman" panose="02020603050405020304" pitchFamily="18" charset="0"/>
            </a:rPr>
            <a:t>Internal Mechanism</a:t>
          </a:r>
        </a:p>
        <a:p>
          <a:r>
            <a:rPr lang="en-US" sz="1100" b="1">
              <a:latin typeface="Times New Roman" panose="02020603050405020304" pitchFamily="18" charset="0"/>
              <a:cs typeface="Times New Roman" panose="02020603050405020304" pitchFamily="18" charset="0"/>
            </a:rPr>
            <a:t>( Board of directors, internal control and committee and managerial activities)</a:t>
          </a:r>
        </a:p>
      </dgm:t>
    </dgm:pt>
    <dgm:pt modelId="{3170F6DD-7D0A-4A44-BD6D-CDEA525C30EC}" type="parTrans" cxnId="{6422DCEC-B8D4-43F0-B5B2-FC92AA57EBC1}">
      <dgm:prSet/>
      <dgm:spPr/>
      <dgm:t>
        <a:bodyPr/>
        <a:lstStyle/>
        <a:p>
          <a:endParaRPr lang="en-US" sz="1100" b="1">
            <a:latin typeface="Times New Roman" panose="02020603050405020304" pitchFamily="18" charset="0"/>
            <a:cs typeface="Times New Roman" panose="02020603050405020304" pitchFamily="18" charset="0"/>
          </a:endParaRPr>
        </a:p>
      </dgm:t>
    </dgm:pt>
    <dgm:pt modelId="{3C1CB2AA-D54B-4520-BFAB-900671D400C2}" type="sibTrans" cxnId="{6422DCEC-B8D4-43F0-B5B2-FC92AA57EBC1}">
      <dgm:prSet/>
      <dgm:spPr/>
      <dgm:t>
        <a:bodyPr/>
        <a:lstStyle/>
        <a:p>
          <a:endParaRPr lang="en-US" sz="1100" b="1">
            <a:latin typeface="Times New Roman" panose="02020603050405020304" pitchFamily="18" charset="0"/>
            <a:cs typeface="Times New Roman" panose="02020603050405020304" pitchFamily="18" charset="0"/>
          </a:endParaRPr>
        </a:p>
      </dgm:t>
    </dgm:pt>
    <dgm:pt modelId="{CD6C8E63-FCAD-4D18-8B4C-395BD3A926DB}">
      <dgm:prSet phldrT="[Text]" custT="1"/>
      <dgm:spPr/>
      <dgm:t>
        <a:bodyPr/>
        <a:lstStyle/>
        <a:p>
          <a:r>
            <a:rPr lang="en-US" sz="1100" b="1">
              <a:latin typeface="Times New Roman" panose="02020603050405020304" pitchFamily="18" charset="0"/>
              <a:cs typeface="Times New Roman" panose="02020603050405020304" pitchFamily="18" charset="0"/>
            </a:rPr>
            <a:t>External Mechanism</a:t>
          </a:r>
        </a:p>
        <a:p>
          <a:r>
            <a:rPr lang="en-US" sz="1100" b="1">
              <a:latin typeface="Times New Roman" panose="02020603050405020304" pitchFamily="18" charset="0"/>
              <a:cs typeface="Times New Roman" panose="02020603050405020304" pitchFamily="18" charset="0"/>
            </a:rPr>
            <a:t>(Financial market, goods and  services and competiton) </a:t>
          </a:r>
        </a:p>
      </dgm:t>
    </dgm:pt>
    <dgm:pt modelId="{6A9CBE25-A42E-4096-AA44-64CB00B11347}" type="parTrans" cxnId="{E34DFFB4-AE3E-4F23-BC80-9DF14B1B3626}">
      <dgm:prSet/>
      <dgm:spPr/>
      <dgm:t>
        <a:bodyPr/>
        <a:lstStyle/>
        <a:p>
          <a:endParaRPr lang="en-US" sz="1100" b="1">
            <a:latin typeface="Times New Roman" panose="02020603050405020304" pitchFamily="18" charset="0"/>
            <a:cs typeface="Times New Roman" panose="02020603050405020304" pitchFamily="18" charset="0"/>
          </a:endParaRPr>
        </a:p>
      </dgm:t>
    </dgm:pt>
    <dgm:pt modelId="{2D9D8CE5-C7CF-4A37-AFE4-0F1EA96569AC}" type="sibTrans" cxnId="{E34DFFB4-AE3E-4F23-BC80-9DF14B1B3626}">
      <dgm:prSet/>
      <dgm:spPr/>
      <dgm:t>
        <a:bodyPr/>
        <a:lstStyle/>
        <a:p>
          <a:endParaRPr lang="en-US" sz="1100" b="1">
            <a:latin typeface="Times New Roman" panose="02020603050405020304" pitchFamily="18" charset="0"/>
            <a:cs typeface="Times New Roman" panose="02020603050405020304" pitchFamily="18" charset="0"/>
          </a:endParaRPr>
        </a:p>
      </dgm:t>
    </dgm:pt>
    <dgm:pt modelId="{A6F68575-D87A-4CBE-952D-F4519589D811}">
      <dgm:prSet phldrT="[Text]" custT="1"/>
      <dgm:spPr/>
      <dgm:t>
        <a:bodyPr/>
        <a:lstStyle/>
        <a:p>
          <a:r>
            <a:rPr lang="en-US" sz="1100" b="1">
              <a:latin typeface="Times New Roman" panose="02020603050405020304" pitchFamily="18" charset="0"/>
              <a:cs typeface="Times New Roman" panose="02020603050405020304" pitchFamily="18" charset="0"/>
            </a:rPr>
            <a:t>Corporate Governance </a:t>
          </a:r>
        </a:p>
      </dgm:t>
    </dgm:pt>
    <dgm:pt modelId="{B8834079-12D7-4C5A-9C5E-1CF9FF7462E6}" type="sibTrans" cxnId="{80E73BBF-2E80-480D-8EB4-B10A901D96A9}">
      <dgm:prSet/>
      <dgm:spPr/>
      <dgm:t>
        <a:bodyPr/>
        <a:lstStyle/>
        <a:p>
          <a:endParaRPr lang="en-US" sz="1100" b="1">
            <a:latin typeface="Times New Roman" panose="02020603050405020304" pitchFamily="18" charset="0"/>
            <a:cs typeface="Times New Roman" panose="02020603050405020304" pitchFamily="18" charset="0"/>
          </a:endParaRPr>
        </a:p>
      </dgm:t>
    </dgm:pt>
    <dgm:pt modelId="{8CD74C26-EC36-4726-8B73-8F59B18E3748}" type="parTrans" cxnId="{80E73BBF-2E80-480D-8EB4-B10A901D96A9}">
      <dgm:prSet/>
      <dgm:spPr/>
      <dgm:t>
        <a:bodyPr/>
        <a:lstStyle/>
        <a:p>
          <a:endParaRPr lang="en-US" sz="1100" b="1">
            <a:latin typeface="Times New Roman" panose="02020603050405020304" pitchFamily="18" charset="0"/>
            <a:cs typeface="Times New Roman" panose="02020603050405020304" pitchFamily="18" charset="0"/>
          </a:endParaRPr>
        </a:p>
      </dgm:t>
    </dgm:pt>
    <dgm:pt modelId="{D6685C81-0164-4EEF-8A49-87CE3329B80D}" type="pres">
      <dgm:prSet presAssocID="{F91B5331-89EC-470A-8093-989AE243E761}" presName="Name0" presStyleCnt="0">
        <dgm:presLayoutVars>
          <dgm:orgChart val="1"/>
          <dgm:chPref val="1"/>
          <dgm:dir/>
          <dgm:animOne val="branch"/>
          <dgm:animLvl val="lvl"/>
          <dgm:resizeHandles/>
        </dgm:presLayoutVars>
      </dgm:prSet>
      <dgm:spPr/>
      <dgm:t>
        <a:bodyPr/>
        <a:lstStyle/>
        <a:p>
          <a:endParaRPr lang="en-US"/>
        </a:p>
      </dgm:t>
    </dgm:pt>
    <dgm:pt modelId="{33B6A87E-3370-4B3F-A9D8-19584857C0B2}" type="pres">
      <dgm:prSet presAssocID="{A6F68575-D87A-4CBE-952D-F4519589D811}" presName="hierRoot1" presStyleCnt="0">
        <dgm:presLayoutVars>
          <dgm:hierBranch val="init"/>
        </dgm:presLayoutVars>
      </dgm:prSet>
      <dgm:spPr/>
    </dgm:pt>
    <dgm:pt modelId="{3C15188A-6E34-46E4-9D63-841DE51A7925}" type="pres">
      <dgm:prSet presAssocID="{A6F68575-D87A-4CBE-952D-F4519589D811}" presName="rootComposite1" presStyleCnt="0"/>
      <dgm:spPr/>
    </dgm:pt>
    <dgm:pt modelId="{4666E21A-65A2-4BD8-B0F1-5027BF0565BC}" type="pres">
      <dgm:prSet presAssocID="{A6F68575-D87A-4CBE-952D-F4519589D811}" presName="rootText1" presStyleLbl="alignAcc1" presStyleIdx="0" presStyleCnt="0">
        <dgm:presLayoutVars>
          <dgm:chPref val="3"/>
        </dgm:presLayoutVars>
      </dgm:prSet>
      <dgm:spPr/>
      <dgm:t>
        <a:bodyPr/>
        <a:lstStyle/>
        <a:p>
          <a:endParaRPr lang="en-US"/>
        </a:p>
      </dgm:t>
    </dgm:pt>
    <dgm:pt modelId="{6E7A66FC-9BD2-406F-A936-C088DFF194B2}" type="pres">
      <dgm:prSet presAssocID="{A6F68575-D87A-4CBE-952D-F4519589D811}" presName="topArc1" presStyleLbl="parChTrans1D1" presStyleIdx="0" presStyleCnt="6"/>
      <dgm:spPr/>
    </dgm:pt>
    <dgm:pt modelId="{D697B255-2379-4687-96BE-3B2A5C7CDC79}" type="pres">
      <dgm:prSet presAssocID="{A6F68575-D87A-4CBE-952D-F4519589D811}" presName="bottomArc1" presStyleLbl="parChTrans1D1" presStyleIdx="1" presStyleCnt="6"/>
      <dgm:spPr/>
    </dgm:pt>
    <dgm:pt modelId="{7934C0A1-36E0-445C-876C-38FC8C6A580A}" type="pres">
      <dgm:prSet presAssocID="{A6F68575-D87A-4CBE-952D-F4519589D811}" presName="topConnNode1" presStyleLbl="node1" presStyleIdx="0" presStyleCnt="0"/>
      <dgm:spPr/>
      <dgm:t>
        <a:bodyPr/>
        <a:lstStyle/>
        <a:p>
          <a:endParaRPr lang="en-US"/>
        </a:p>
      </dgm:t>
    </dgm:pt>
    <dgm:pt modelId="{6413781B-68C9-4CCB-AE5A-A9257F49214D}" type="pres">
      <dgm:prSet presAssocID="{A6F68575-D87A-4CBE-952D-F4519589D811}" presName="hierChild2" presStyleCnt="0"/>
      <dgm:spPr/>
    </dgm:pt>
    <dgm:pt modelId="{DBCB41FD-704E-4255-9699-CAF508350818}" type="pres">
      <dgm:prSet presAssocID="{3170F6DD-7D0A-4A44-BD6D-CDEA525C30EC}" presName="Name28" presStyleLbl="parChTrans1D2" presStyleIdx="0" presStyleCnt="2"/>
      <dgm:spPr/>
      <dgm:t>
        <a:bodyPr/>
        <a:lstStyle/>
        <a:p>
          <a:endParaRPr lang="en-US"/>
        </a:p>
      </dgm:t>
    </dgm:pt>
    <dgm:pt modelId="{7CCADA1C-CE93-438C-B0C0-EBCC07DD273B}" type="pres">
      <dgm:prSet presAssocID="{9F2CB455-83FB-407B-974F-531F37916565}" presName="hierRoot2" presStyleCnt="0">
        <dgm:presLayoutVars>
          <dgm:hierBranch val="init"/>
        </dgm:presLayoutVars>
      </dgm:prSet>
      <dgm:spPr/>
    </dgm:pt>
    <dgm:pt modelId="{9AABB409-EBEA-439B-BBE8-423C75A46158}" type="pres">
      <dgm:prSet presAssocID="{9F2CB455-83FB-407B-974F-531F37916565}" presName="rootComposite2" presStyleCnt="0"/>
      <dgm:spPr/>
    </dgm:pt>
    <dgm:pt modelId="{333848A3-67BA-4BDA-BCF8-942DF9B96744}" type="pres">
      <dgm:prSet presAssocID="{9F2CB455-83FB-407B-974F-531F37916565}" presName="rootText2" presStyleLbl="alignAcc1" presStyleIdx="0" presStyleCnt="0">
        <dgm:presLayoutVars>
          <dgm:chPref val="3"/>
        </dgm:presLayoutVars>
      </dgm:prSet>
      <dgm:spPr/>
      <dgm:t>
        <a:bodyPr/>
        <a:lstStyle/>
        <a:p>
          <a:endParaRPr lang="en-US"/>
        </a:p>
      </dgm:t>
    </dgm:pt>
    <dgm:pt modelId="{EE7ED7CB-56AB-4A8F-9015-87F1FF9E4954}" type="pres">
      <dgm:prSet presAssocID="{9F2CB455-83FB-407B-974F-531F37916565}" presName="topArc2" presStyleLbl="parChTrans1D1" presStyleIdx="2" presStyleCnt="6"/>
      <dgm:spPr/>
    </dgm:pt>
    <dgm:pt modelId="{DF9A767A-3811-4DCF-B5D9-6BD0C42E3804}" type="pres">
      <dgm:prSet presAssocID="{9F2CB455-83FB-407B-974F-531F37916565}" presName="bottomArc2" presStyleLbl="parChTrans1D1" presStyleIdx="3" presStyleCnt="6"/>
      <dgm:spPr/>
    </dgm:pt>
    <dgm:pt modelId="{58179778-AF4A-489F-A326-327E5128431A}" type="pres">
      <dgm:prSet presAssocID="{9F2CB455-83FB-407B-974F-531F37916565}" presName="topConnNode2" presStyleLbl="node2" presStyleIdx="0" presStyleCnt="0"/>
      <dgm:spPr/>
      <dgm:t>
        <a:bodyPr/>
        <a:lstStyle/>
        <a:p>
          <a:endParaRPr lang="en-US"/>
        </a:p>
      </dgm:t>
    </dgm:pt>
    <dgm:pt modelId="{0DD6B49F-12D4-4485-9475-C2D640A4B47D}" type="pres">
      <dgm:prSet presAssocID="{9F2CB455-83FB-407B-974F-531F37916565}" presName="hierChild4" presStyleCnt="0"/>
      <dgm:spPr/>
    </dgm:pt>
    <dgm:pt modelId="{CC7FFB5C-3F5B-4EED-88E8-05707F13B35E}" type="pres">
      <dgm:prSet presAssocID="{9F2CB455-83FB-407B-974F-531F37916565}" presName="hierChild5" presStyleCnt="0"/>
      <dgm:spPr/>
    </dgm:pt>
    <dgm:pt modelId="{EF3BE4B6-04AA-4178-ADB2-18FBC0CE4308}" type="pres">
      <dgm:prSet presAssocID="{6A9CBE25-A42E-4096-AA44-64CB00B11347}" presName="Name28" presStyleLbl="parChTrans1D2" presStyleIdx="1" presStyleCnt="2"/>
      <dgm:spPr/>
      <dgm:t>
        <a:bodyPr/>
        <a:lstStyle/>
        <a:p>
          <a:endParaRPr lang="en-US"/>
        </a:p>
      </dgm:t>
    </dgm:pt>
    <dgm:pt modelId="{E5ECE08E-899C-47AC-AEDC-97DF703A40D2}" type="pres">
      <dgm:prSet presAssocID="{CD6C8E63-FCAD-4D18-8B4C-395BD3A926DB}" presName="hierRoot2" presStyleCnt="0">
        <dgm:presLayoutVars>
          <dgm:hierBranch val="init"/>
        </dgm:presLayoutVars>
      </dgm:prSet>
      <dgm:spPr/>
    </dgm:pt>
    <dgm:pt modelId="{0114493D-533D-4F99-97B8-8D785D4B88CC}" type="pres">
      <dgm:prSet presAssocID="{CD6C8E63-FCAD-4D18-8B4C-395BD3A926DB}" presName="rootComposite2" presStyleCnt="0"/>
      <dgm:spPr/>
    </dgm:pt>
    <dgm:pt modelId="{029B93AD-D80D-4430-AA7D-CC9FE3E5E5EE}" type="pres">
      <dgm:prSet presAssocID="{CD6C8E63-FCAD-4D18-8B4C-395BD3A926DB}" presName="rootText2" presStyleLbl="alignAcc1" presStyleIdx="0" presStyleCnt="0">
        <dgm:presLayoutVars>
          <dgm:chPref val="3"/>
        </dgm:presLayoutVars>
      </dgm:prSet>
      <dgm:spPr/>
      <dgm:t>
        <a:bodyPr/>
        <a:lstStyle/>
        <a:p>
          <a:endParaRPr lang="en-US"/>
        </a:p>
      </dgm:t>
    </dgm:pt>
    <dgm:pt modelId="{FC1CE060-D46F-4EB5-8E54-655E86472485}" type="pres">
      <dgm:prSet presAssocID="{CD6C8E63-FCAD-4D18-8B4C-395BD3A926DB}" presName="topArc2" presStyleLbl="parChTrans1D1" presStyleIdx="4" presStyleCnt="6"/>
      <dgm:spPr/>
    </dgm:pt>
    <dgm:pt modelId="{BCF94AA6-D503-41BF-B04F-5A07A53EB80C}" type="pres">
      <dgm:prSet presAssocID="{CD6C8E63-FCAD-4D18-8B4C-395BD3A926DB}" presName="bottomArc2" presStyleLbl="parChTrans1D1" presStyleIdx="5" presStyleCnt="6"/>
      <dgm:spPr/>
    </dgm:pt>
    <dgm:pt modelId="{DFAB5F4A-E110-444F-9E81-029423459351}" type="pres">
      <dgm:prSet presAssocID="{CD6C8E63-FCAD-4D18-8B4C-395BD3A926DB}" presName="topConnNode2" presStyleLbl="node2" presStyleIdx="0" presStyleCnt="0"/>
      <dgm:spPr/>
      <dgm:t>
        <a:bodyPr/>
        <a:lstStyle/>
        <a:p>
          <a:endParaRPr lang="en-US"/>
        </a:p>
      </dgm:t>
    </dgm:pt>
    <dgm:pt modelId="{1BF0A662-83DC-419F-AEA6-859FA0CE882A}" type="pres">
      <dgm:prSet presAssocID="{CD6C8E63-FCAD-4D18-8B4C-395BD3A926DB}" presName="hierChild4" presStyleCnt="0"/>
      <dgm:spPr/>
    </dgm:pt>
    <dgm:pt modelId="{C844A3B7-2A80-45E0-A3D7-FB55878F24E5}" type="pres">
      <dgm:prSet presAssocID="{CD6C8E63-FCAD-4D18-8B4C-395BD3A926DB}" presName="hierChild5" presStyleCnt="0"/>
      <dgm:spPr/>
    </dgm:pt>
    <dgm:pt modelId="{313245A4-7A65-4DF7-991B-16A165B1F766}" type="pres">
      <dgm:prSet presAssocID="{A6F68575-D87A-4CBE-952D-F4519589D811}" presName="hierChild3" presStyleCnt="0"/>
      <dgm:spPr/>
    </dgm:pt>
  </dgm:ptLst>
  <dgm:cxnLst>
    <dgm:cxn modelId="{7D96E9DE-9EED-44C9-9558-108B2D488879}" type="presOf" srcId="{CD6C8E63-FCAD-4D18-8B4C-395BD3A926DB}" destId="{029B93AD-D80D-4430-AA7D-CC9FE3E5E5EE}" srcOrd="0" destOrd="0" presId="urn:microsoft.com/office/officeart/2008/layout/HalfCircleOrganizationChart"/>
    <dgm:cxn modelId="{AEB8B245-255C-4C32-ADFC-BDD4F633510D}" type="presOf" srcId="{F91B5331-89EC-470A-8093-989AE243E761}" destId="{D6685C81-0164-4EEF-8A49-87CE3329B80D}" srcOrd="0" destOrd="0" presId="urn:microsoft.com/office/officeart/2008/layout/HalfCircleOrganizationChart"/>
    <dgm:cxn modelId="{9C0A67D7-8A47-4AC5-8F27-C4F7F9C4CBE5}" type="presOf" srcId="{3170F6DD-7D0A-4A44-BD6D-CDEA525C30EC}" destId="{DBCB41FD-704E-4255-9699-CAF508350818}" srcOrd="0" destOrd="0" presId="urn:microsoft.com/office/officeart/2008/layout/HalfCircleOrganizationChart"/>
    <dgm:cxn modelId="{E34DFFB4-AE3E-4F23-BC80-9DF14B1B3626}" srcId="{A6F68575-D87A-4CBE-952D-F4519589D811}" destId="{CD6C8E63-FCAD-4D18-8B4C-395BD3A926DB}" srcOrd="1" destOrd="0" parTransId="{6A9CBE25-A42E-4096-AA44-64CB00B11347}" sibTransId="{2D9D8CE5-C7CF-4A37-AFE4-0F1EA96569AC}"/>
    <dgm:cxn modelId="{B98F8519-2FAD-4445-9DB6-2869299052D4}" type="presOf" srcId="{9F2CB455-83FB-407B-974F-531F37916565}" destId="{58179778-AF4A-489F-A326-327E5128431A}" srcOrd="1" destOrd="0" presId="urn:microsoft.com/office/officeart/2008/layout/HalfCircleOrganizationChart"/>
    <dgm:cxn modelId="{80E73BBF-2E80-480D-8EB4-B10A901D96A9}" srcId="{F91B5331-89EC-470A-8093-989AE243E761}" destId="{A6F68575-D87A-4CBE-952D-F4519589D811}" srcOrd="0" destOrd="0" parTransId="{8CD74C26-EC36-4726-8B73-8F59B18E3748}" sibTransId="{B8834079-12D7-4C5A-9C5E-1CF9FF7462E6}"/>
    <dgm:cxn modelId="{9021B3EE-BF2E-4F8D-B24E-DDCDFD7C4558}" type="presOf" srcId="{A6F68575-D87A-4CBE-952D-F4519589D811}" destId="{7934C0A1-36E0-445C-876C-38FC8C6A580A}" srcOrd="1" destOrd="0" presId="urn:microsoft.com/office/officeart/2008/layout/HalfCircleOrganizationChart"/>
    <dgm:cxn modelId="{80E4D227-D79F-46DF-94AC-CE664D5C43C3}" type="presOf" srcId="{A6F68575-D87A-4CBE-952D-F4519589D811}" destId="{4666E21A-65A2-4BD8-B0F1-5027BF0565BC}" srcOrd="0" destOrd="0" presId="urn:microsoft.com/office/officeart/2008/layout/HalfCircleOrganizationChart"/>
    <dgm:cxn modelId="{3C6CAD76-36C1-4C66-A568-791A66D94C79}" type="presOf" srcId="{6A9CBE25-A42E-4096-AA44-64CB00B11347}" destId="{EF3BE4B6-04AA-4178-ADB2-18FBC0CE4308}" srcOrd="0" destOrd="0" presId="urn:microsoft.com/office/officeart/2008/layout/HalfCircleOrganizationChart"/>
    <dgm:cxn modelId="{6422DCEC-B8D4-43F0-B5B2-FC92AA57EBC1}" srcId="{A6F68575-D87A-4CBE-952D-F4519589D811}" destId="{9F2CB455-83FB-407B-974F-531F37916565}" srcOrd="0" destOrd="0" parTransId="{3170F6DD-7D0A-4A44-BD6D-CDEA525C30EC}" sibTransId="{3C1CB2AA-D54B-4520-BFAB-900671D400C2}"/>
    <dgm:cxn modelId="{83EB6C0F-2321-4736-B86D-37BBF50A8462}" type="presOf" srcId="{CD6C8E63-FCAD-4D18-8B4C-395BD3A926DB}" destId="{DFAB5F4A-E110-444F-9E81-029423459351}" srcOrd="1" destOrd="0" presId="urn:microsoft.com/office/officeart/2008/layout/HalfCircleOrganizationChart"/>
    <dgm:cxn modelId="{1DB78412-F7F7-4D7F-B425-748E8234AB34}" type="presOf" srcId="{9F2CB455-83FB-407B-974F-531F37916565}" destId="{333848A3-67BA-4BDA-BCF8-942DF9B96744}" srcOrd="0" destOrd="0" presId="urn:microsoft.com/office/officeart/2008/layout/HalfCircleOrganizationChart"/>
    <dgm:cxn modelId="{587D7323-9947-40C8-8D5C-B668FECAEACB}" type="presParOf" srcId="{D6685C81-0164-4EEF-8A49-87CE3329B80D}" destId="{33B6A87E-3370-4B3F-A9D8-19584857C0B2}" srcOrd="0" destOrd="0" presId="urn:microsoft.com/office/officeart/2008/layout/HalfCircleOrganizationChart"/>
    <dgm:cxn modelId="{4AA4C4AE-04E7-4733-BCC6-AED8E026F50F}" type="presParOf" srcId="{33B6A87E-3370-4B3F-A9D8-19584857C0B2}" destId="{3C15188A-6E34-46E4-9D63-841DE51A7925}" srcOrd="0" destOrd="0" presId="urn:microsoft.com/office/officeart/2008/layout/HalfCircleOrganizationChart"/>
    <dgm:cxn modelId="{D72F6ABE-CC87-4AB9-8945-1BE06C2E9462}" type="presParOf" srcId="{3C15188A-6E34-46E4-9D63-841DE51A7925}" destId="{4666E21A-65A2-4BD8-B0F1-5027BF0565BC}" srcOrd="0" destOrd="0" presId="urn:microsoft.com/office/officeart/2008/layout/HalfCircleOrganizationChart"/>
    <dgm:cxn modelId="{4B3DDB38-46F8-4DC3-A500-D063D1928992}" type="presParOf" srcId="{3C15188A-6E34-46E4-9D63-841DE51A7925}" destId="{6E7A66FC-9BD2-406F-A936-C088DFF194B2}" srcOrd="1" destOrd="0" presId="urn:microsoft.com/office/officeart/2008/layout/HalfCircleOrganizationChart"/>
    <dgm:cxn modelId="{8BF618A3-9FD1-41A0-81FF-07D444EDFBDA}" type="presParOf" srcId="{3C15188A-6E34-46E4-9D63-841DE51A7925}" destId="{D697B255-2379-4687-96BE-3B2A5C7CDC79}" srcOrd="2" destOrd="0" presId="urn:microsoft.com/office/officeart/2008/layout/HalfCircleOrganizationChart"/>
    <dgm:cxn modelId="{0CD20500-9133-4C28-A967-FA74AEF671C5}" type="presParOf" srcId="{3C15188A-6E34-46E4-9D63-841DE51A7925}" destId="{7934C0A1-36E0-445C-876C-38FC8C6A580A}" srcOrd="3" destOrd="0" presId="urn:microsoft.com/office/officeart/2008/layout/HalfCircleOrganizationChart"/>
    <dgm:cxn modelId="{7A2599E7-BDB1-48B3-B4C6-C0678883C1D8}" type="presParOf" srcId="{33B6A87E-3370-4B3F-A9D8-19584857C0B2}" destId="{6413781B-68C9-4CCB-AE5A-A9257F49214D}" srcOrd="1" destOrd="0" presId="urn:microsoft.com/office/officeart/2008/layout/HalfCircleOrganizationChart"/>
    <dgm:cxn modelId="{7EDF235B-2764-44E0-B4A0-BE0448F2231D}" type="presParOf" srcId="{6413781B-68C9-4CCB-AE5A-A9257F49214D}" destId="{DBCB41FD-704E-4255-9699-CAF508350818}" srcOrd="0" destOrd="0" presId="urn:microsoft.com/office/officeart/2008/layout/HalfCircleOrganizationChart"/>
    <dgm:cxn modelId="{7C0CD9B4-6C24-441F-8B37-B71E3C16EAB3}" type="presParOf" srcId="{6413781B-68C9-4CCB-AE5A-A9257F49214D}" destId="{7CCADA1C-CE93-438C-B0C0-EBCC07DD273B}" srcOrd="1" destOrd="0" presId="urn:microsoft.com/office/officeart/2008/layout/HalfCircleOrganizationChart"/>
    <dgm:cxn modelId="{C0E1F975-B68F-48A3-ADFB-88696D44EBB6}" type="presParOf" srcId="{7CCADA1C-CE93-438C-B0C0-EBCC07DD273B}" destId="{9AABB409-EBEA-439B-BBE8-423C75A46158}" srcOrd="0" destOrd="0" presId="urn:microsoft.com/office/officeart/2008/layout/HalfCircleOrganizationChart"/>
    <dgm:cxn modelId="{2464E565-1A59-41CE-B807-CBF48634DF2D}" type="presParOf" srcId="{9AABB409-EBEA-439B-BBE8-423C75A46158}" destId="{333848A3-67BA-4BDA-BCF8-942DF9B96744}" srcOrd="0" destOrd="0" presId="urn:microsoft.com/office/officeart/2008/layout/HalfCircleOrganizationChart"/>
    <dgm:cxn modelId="{AB3E8C40-316E-408E-BA26-15562CD8A89A}" type="presParOf" srcId="{9AABB409-EBEA-439B-BBE8-423C75A46158}" destId="{EE7ED7CB-56AB-4A8F-9015-87F1FF9E4954}" srcOrd="1" destOrd="0" presId="urn:microsoft.com/office/officeart/2008/layout/HalfCircleOrganizationChart"/>
    <dgm:cxn modelId="{56BB80B7-17D6-4CD5-BCA9-EE426DA6E44A}" type="presParOf" srcId="{9AABB409-EBEA-439B-BBE8-423C75A46158}" destId="{DF9A767A-3811-4DCF-B5D9-6BD0C42E3804}" srcOrd="2" destOrd="0" presId="urn:microsoft.com/office/officeart/2008/layout/HalfCircleOrganizationChart"/>
    <dgm:cxn modelId="{040DC300-A72A-4F09-AFB2-48FC783FA97C}" type="presParOf" srcId="{9AABB409-EBEA-439B-BBE8-423C75A46158}" destId="{58179778-AF4A-489F-A326-327E5128431A}" srcOrd="3" destOrd="0" presId="urn:microsoft.com/office/officeart/2008/layout/HalfCircleOrganizationChart"/>
    <dgm:cxn modelId="{D77DC242-9A8F-49A3-91AA-B6D30245A767}" type="presParOf" srcId="{7CCADA1C-CE93-438C-B0C0-EBCC07DD273B}" destId="{0DD6B49F-12D4-4485-9475-C2D640A4B47D}" srcOrd="1" destOrd="0" presId="urn:microsoft.com/office/officeart/2008/layout/HalfCircleOrganizationChart"/>
    <dgm:cxn modelId="{48661D98-6D54-4CF8-A532-8E39D04EBBBC}" type="presParOf" srcId="{7CCADA1C-CE93-438C-B0C0-EBCC07DD273B}" destId="{CC7FFB5C-3F5B-4EED-88E8-05707F13B35E}" srcOrd="2" destOrd="0" presId="urn:microsoft.com/office/officeart/2008/layout/HalfCircleOrganizationChart"/>
    <dgm:cxn modelId="{6553324F-49D0-4634-92B1-DB9ABBE918B8}" type="presParOf" srcId="{6413781B-68C9-4CCB-AE5A-A9257F49214D}" destId="{EF3BE4B6-04AA-4178-ADB2-18FBC0CE4308}" srcOrd="2" destOrd="0" presId="urn:microsoft.com/office/officeart/2008/layout/HalfCircleOrganizationChart"/>
    <dgm:cxn modelId="{1DE44912-383D-452D-A57A-F52526A3F3DB}" type="presParOf" srcId="{6413781B-68C9-4CCB-AE5A-A9257F49214D}" destId="{E5ECE08E-899C-47AC-AEDC-97DF703A40D2}" srcOrd="3" destOrd="0" presId="urn:microsoft.com/office/officeart/2008/layout/HalfCircleOrganizationChart"/>
    <dgm:cxn modelId="{5B63535D-688D-412F-884F-1673A305A159}" type="presParOf" srcId="{E5ECE08E-899C-47AC-AEDC-97DF703A40D2}" destId="{0114493D-533D-4F99-97B8-8D785D4B88CC}" srcOrd="0" destOrd="0" presId="urn:microsoft.com/office/officeart/2008/layout/HalfCircleOrganizationChart"/>
    <dgm:cxn modelId="{AE018307-C136-4E33-95C9-58792DE433C3}" type="presParOf" srcId="{0114493D-533D-4F99-97B8-8D785D4B88CC}" destId="{029B93AD-D80D-4430-AA7D-CC9FE3E5E5EE}" srcOrd="0" destOrd="0" presId="urn:microsoft.com/office/officeart/2008/layout/HalfCircleOrganizationChart"/>
    <dgm:cxn modelId="{E2CEDE60-0A2B-47CE-A285-E61CE61C98AF}" type="presParOf" srcId="{0114493D-533D-4F99-97B8-8D785D4B88CC}" destId="{FC1CE060-D46F-4EB5-8E54-655E86472485}" srcOrd="1" destOrd="0" presId="urn:microsoft.com/office/officeart/2008/layout/HalfCircleOrganizationChart"/>
    <dgm:cxn modelId="{F2FFA82C-1FAE-45CE-B02F-F1BB703A3F3B}" type="presParOf" srcId="{0114493D-533D-4F99-97B8-8D785D4B88CC}" destId="{BCF94AA6-D503-41BF-B04F-5A07A53EB80C}" srcOrd="2" destOrd="0" presId="urn:microsoft.com/office/officeart/2008/layout/HalfCircleOrganizationChart"/>
    <dgm:cxn modelId="{391F73E7-4DE2-4BE2-9514-8EECF820F5D3}" type="presParOf" srcId="{0114493D-533D-4F99-97B8-8D785D4B88CC}" destId="{DFAB5F4A-E110-444F-9E81-029423459351}" srcOrd="3" destOrd="0" presId="urn:microsoft.com/office/officeart/2008/layout/HalfCircleOrganizationChart"/>
    <dgm:cxn modelId="{A987DF67-97B3-4410-8402-6A77A785EC3A}" type="presParOf" srcId="{E5ECE08E-899C-47AC-AEDC-97DF703A40D2}" destId="{1BF0A662-83DC-419F-AEA6-859FA0CE882A}" srcOrd="1" destOrd="0" presId="urn:microsoft.com/office/officeart/2008/layout/HalfCircleOrganizationChart"/>
    <dgm:cxn modelId="{5940256A-786A-4AE4-9A11-989F52894AB5}" type="presParOf" srcId="{E5ECE08E-899C-47AC-AEDC-97DF703A40D2}" destId="{C844A3B7-2A80-45E0-A3D7-FB55878F24E5}" srcOrd="2" destOrd="0" presId="urn:microsoft.com/office/officeart/2008/layout/HalfCircleOrganizationChart"/>
    <dgm:cxn modelId="{A6EBE177-6988-46E0-966D-A40D0769BF3D}" type="presParOf" srcId="{33B6A87E-3370-4B3F-A9D8-19584857C0B2}" destId="{313245A4-7A65-4DF7-991B-16A165B1F766}" srcOrd="2" destOrd="0" presId="urn:microsoft.com/office/officeart/2008/layout/HalfCircleOrganizationChart"/>
  </dgm:cxnLst>
  <dgm:bg/>
  <dgm:whole>
    <a:ln>
      <a:solidFill>
        <a:schemeClr val="tx1"/>
      </a:solidFill>
    </a:ln>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68140A-AE03-4EFB-A6B3-D51CF699D395}">
      <dsp:nvSpPr>
        <dsp:cNvPr id="0" name=""/>
        <dsp:cNvSpPr/>
      </dsp:nvSpPr>
      <dsp:spPr>
        <a:xfrm>
          <a:off x="2358396" y="1400732"/>
          <a:ext cx="1110074" cy="864786"/>
        </a:xfrm>
        <a:prstGeom prst="ellipse">
          <a:avLst/>
        </a:prstGeom>
        <a:solidFill>
          <a:schemeClr val="accent4">
            <a:hueOff val="0"/>
            <a:satOff val="0"/>
            <a:lumOff val="0"/>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Corporate Governance</a:t>
          </a:r>
        </a:p>
      </dsp:txBody>
      <dsp:txXfrm>
        <a:off x="2520963" y="1527377"/>
        <a:ext cx="784940" cy="611496"/>
      </dsp:txXfrm>
    </dsp:sp>
    <dsp:sp modelId="{7F17FF71-3969-4F68-8A68-1D26FD18C468}">
      <dsp:nvSpPr>
        <dsp:cNvPr id="0" name=""/>
        <dsp:cNvSpPr/>
      </dsp:nvSpPr>
      <dsp:spPr>
        <a:xfrm rot="16200000">
          <a:off x="2663662" y="1136920"/>
          <a:ext cx="499543" cy="28079"/>
        </a:xfrm>
        <a:custGeom>
          <a:avLst/>
          <a:gdLst/>
          <a:ahLst/>
          <a:cxnLst/>
          <a:rect l="0" t="0" r="0" b="0"/>
          <a:pathLst>
            <a:path>
              <a:moveTo>
                <a:pt x="0" y="14039"/>
              </a:moveTo>
              <a:lnTo>
                <a:pt x="499543"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a:off x="2900945" y="1138471"/>
        <a:ext cx="24977" cy="24977"/>
      </dsp:txXfrm>
    </dsp:sp>
    <dsp:sp modelId="{E0DBEA9C-CB11-45D3-ADBC-AC5BC693A5E4}">
      <dsp:nvSpPr>
        <dsp:cNvPr id="0" name=""/>
        <dsp:cNvSpPr/>
      </dsp:nvSpPr>
      <dsp:spPr>
        <a:xfrm>
          <a:off x="2306880" y="36402"/>
          <a:ext cx="1213107" cy="864786"/>
        </a:xfrm>
        <a:prstGeom prst="ellipse">
          <a:avLst/>
        </a:prstGeom>
        <a:solidFill>
          <a:schemeClr val="accent5">
            <a:hueOff val="0"/>
            <a:satOff val="0"/>
            <a:lumOff val="0"/>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Management board, Supervisory Board and Comiittee</a:t>
          </a:r>
        </a:p>
      </dsp:txBody>
      <dsp:txXfrm>
        <a:off x="2484535" y="163047"/>
        <a:ext cx="857797" cy="611496"/>
      </dsp:txXfrm>
    </dsp:sp>
    <dsp:sp modelId="{BAE831B9-FD76-4340-8404-1A0D781CFA71}">
      <dsp:nvSpPr>
        <dsp:cNvPr id="0" name=""/>
        <dsp:cNvSpPr/>
      </dsp:nvSpPr>
      <dsp:spPr>
        <a:xfrm rot="13114286">
          <a:off x="2212685" y="1400296"/>
          <a:ext cx="351205" cy="28079"/>
        </a:xfrm>
        <a:custGeom>
          <a:avLst/>
          <a:gdLst/>
          <a:ahLst/>
          <a:cxnLst/>
          <a:rect l="0" t="0" r="0" b="0"/>
          <a:pathLst>
            <a:path>
              <a:moveTo>
                <a:pt x="0" y="14039"/>
              </a:moveTo>
              <a:lnTo>
                <a:pt x="351205"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379508" y="1405555"/>
        <a:ext cx="17560" cy="17560"/>
      </dsp:txXfrm>
    </dsp:sp>
    <dsp:sp modelId="{AC1E319C-B1AE-4DFB-8C3E-37C50C49047F}">
      <dsp:nvSpPr>
        <dsp:cNvPr id="0" name=""/>
        <dsp:cNvSpPr/>
      </dsp:nvSpPr>
      <dsp:spPr>
        <a:xfrm>
          <a:off x="1240203" y="550086"/>
          <a:ext cx="1213107" cy="864786"/>
        </a:xfrm>
        <a:prstGeom prst="ellipse">
          <a:avLst/>
        </a:prstGeom>
        <a:solidFill>
          <a:schemeClr val="accent5">
            <a:hueOff val="-1655646"/>
            <a:satOff val="6635"/>
            <a:lumOff val="1438"/>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Policies abd Regulatory Framework</a:t>
          </a:r>
        </a:p>
      </dsp:txBody>
      <dsp:txXfrm>
        <a:off x="1417858" y="676731"/>
        <a:ext cx="857797" cy="611496"/>
      </dsp:txXfrm>
    </dsp:sp>
    <dsp:sp modelId="{C1755806-5E4E-40A9-A215-95987265B715}">
      <dsp:nvSpPr>
        <dsp:cNvPr id="0" name=""/>
        <dsp:cNvSpPr/>
      </dsp:nvSpPr>
      <dsp:spPr>
        <a:xfrm rot="10028571">
          <a:off x="2158151" y="1965743"/>
          <a:ext cx="225461" cy="28079"/>
        </a:xfrm>
        <a:custGeom>
          <a:avLst/>
          <a:gdLst/>
          <a:ahLst/>
          <a:cxnLst/>
          <a:rect l="0" t="0" r="0" b="0"/>
          <a:pathLst>
            <a:path>
              <a:moveTo>
                <a:pt x="0" y="14039"/>
              </a:moveTo>
              <a:lnTo>
                <a:pt x="225461"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265245" y="1974147"/>
        <a:ext cx="11273" cy="11273"/>
      </dsp:txXfrm>
    </dsp:sp>
    <dsp:sp modelId="{9F7DCE42-1810-41A2-8A8A-58C5F9DC406B}">
      <dsp:nvSpPr>
        <dsp:cNvPr id="0" name=""/>
        <dsp:cNvSpPr/>
      </dsp:nvSpPr>
      <dsp:spPr>
        <a:xfrm>
          <a:off x="976756" y="1704324"/>
          <a:ext cx="1213107" cy="864786"/>
        </a:xfrm>
        <a:prstGeom prst="ellipse">
          <a:avLst/>
        </a:prstGeom>
        <a:solidFill>
          <a:schemeClr val="accent5">
            <a:hueOff val="-3311292"/>
            <a:satOff val="13270"/>
            <a:lumOff val="2876"/>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Transparency</a:t>
          </a:r>
        </a:p>
      </dsp:txBody>
      <dsp:txXfrm>
        <a:off x="1154411" y="1830969"/>
        <a:ext cx="857797" cy="611496"/>
      </dsp:txXfrm>
    </dsp:sp>
    <dsp:sp modelId="{3FBCF2EF-97A4-4A87-93A7-57A4B802CB7B}">
      <dsp:nvSpPr>
        <dsp:cNvPr id="0" name=""/>
        <dsp:cNvSpPr/>
      </dsp:nvSpPr>
      <dsp:spPr>
        <a:xfrm rot="6942857">
          <a:off x="2387909" y="2431632"/>
          <a:ext cx="461073" cy="28079"/>
        </a:xfrm>
        <a:custGeom>
          <a:avLst/>
          <a:gdLst/>
          <a:ahLst/>
          <a:cxnLst/>
          <a:rect l="0" t="0" r="0" b="0"/>
          <a:pathLst>
            <a:path>
              <a:moveTo>
                <a:pt x="0" y="14039"/>
              </a:moveTo>
              <a:lnTo>
                <a:pt x="461073"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2606919" y="2434145"/>
        <a:ext cx="23053" cy="23053"/>
      </dsp:txXfrm>
    </dsp:sp>
    <dsp:sp modelId="{E0AB0B56-A68D-4528-9CB7-BB4F9E540C9D}">
      <dsp:nvSpPr>
        <dsp:cNvPr id="0" name=""/>
        <dsp:cNvSpPr/>
      </dsp:nvSpPr>
      <dsp:spPr>
        <a:xfrm>
          <a:off x="1714919" y="2629951"/>
          <a:ext cx="1213107" cy="864786"/>
        </a:xfrm>
        <a:prstGeom prst="ellipse">
          <a:avLst/>
        </a:prstGeom>
        <a:solidFill>
          <a:schemeClr val="accent5">
            <a:hueOff val="-4966938"/>
            <a:satOff val="19906"/>
            <a:lumOff val="4314"/>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Accountability</a:t>
          </a:r>
        </a:p>
      </dsp:txBody>
      <dsp:txXfrm>
        <a:off x="1892574" y="2756596"/>
        <a:ext cx="857797" cy="611496"/>
      </dsp:txXfrm>
    </dsp:sp>
    <dsp:sp modelId="{F8D5E708-DC19-402A-8B6F-FE1804256C33}">
      <dsp:nvSpPr>
        <dsp:cNvPr id="0" name=""/>
        <dsp:cNvSpPr/>
      </dsp:nvSpPr>
      <dsp:spPr>
        <a:xfrm rot="3857143">
          <a:off x="2977884" y="2431632"/>
          <a:ext cx="461073" cy="28079"/>
        </a:xfrm>
        <a:custGeom>
          <a:avLst/>
          <a:gdLst/>
          <a:ahLst/>
          <a:cxnLst/>
          <a:rect l="0" t="0" r="0" b="0"/>
          <a:pathLst>
            <a:path>
              <a:moveTo>
                <a:pt x="0" y="14039"/>
              </a:moveTo>
              <a:lnTo>
                <a:pt x="461073"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a:off x="3196894" y="2434145"/>
        <a:ext cx="23053" cy="23053"/>
      </dsp:txXfrm>
    </dsp:sp>
    <dsp:sp modelId="{BDFABF6A-EC03-4A68-972B-134E6AF114D1}">
      <dsp:nvSpPr>
        <dsp:cNvPr id="0" name=""/>
        <dsp:cNvSpPr/>
      </dsp:nvSpPr>
      <dsp:spPr>
        <a:xfrm>
          <a:off x="2898840" y="2629951"/>
          <a:ext cx="1213107" cy="864786"/>
        </a:xfrm>
        <a:prstGeom prst="ellipse">
          <a:avLst/>
        </a:prstGeom>
        <a:solidFill>
          <a:schemeClr val="accent5">
            <a:hueOff val="-6622584"/>
            <a:satOff val="26541"/>
            <a:lumOff val="5752"/>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Values and Ethics</a:t>
          </a:r>
        </a:p>
      </dsp:txBody>
      <dsp:txXfrm>
        <a:off x="3076495" y="2756596"/>
        <a:ext cx="857797" cy="611496"/>
      </dsp:txXfrm>
    </dsp:sp>
    <dsp:sp modelId="{10E78296-CD2D-424C-9FF3-D49AEDFA7D29}">
      <dsp:nvSpPr>
        <dsp:cNvPr id="0" name=""/>
        <dsp:cNvSpPr/>
      </dsp:nvSpPr>
      <dsp:spPr>
        <a:xfrm rot="771429">
          <a:off x="3443254" y="1965743"/>
          <a:ext cx="225461" cy="28079"/>
        </a:xfrm>
        <a:custGeom>
          <a:avLst/>
          <a:gdLst/>
          <a:ahLst/>
          <a:cxnLst/>
          <a:rect l="0" t="0" r="0" b="0"/>
          <a:pathLst>
            <a:path>
              <a:moveTo>
                <a:pt x="0" y="14039"/>
              </a:moveTo>
              <a:lnTo>
                <a:pt x="225461"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a:off x="3550349" y="1974147"/>
        <a:ext cx="11273" cy="11273"/>
      </dsp:txXfrm>
    </dsp:sp>
    <dsp:sp modelId="{3BA1DB29-D125-4050-AB71-743D3D6A5916}">
      <dsp:nvSpPr>
        <dsp:cNvPr id="0" name=""/>
        <dsp:cNvSpPr/>
      </dsp:nvSpPr>
      <dsp:spPr>
        <a:xfrm>
          <a:off x="3637003" y="1704324"/>
          <a:ext cx="1213107" cy="864786"/>
        </a:xfrm>
        <a:prstGeom prst="ellipse">
          <a:avLst/>
        </a:prstGeom>
        <a:solidFill>
          <a:schemeClr val="accent5">
            <a:hueOff val="-8278230"/>
            <a:satOff val="33176"/>
            <a:lumOff val="7190"/>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Risk and Performance Management</a:t>
          </a:r>
        </a:p>
      </dsp:txBody>
      <dsp:txXfrm>
        <a:off x="3814658" y="1830969"/>
        <a:ext cx="857797" cy="611496"/>
      </dsp:txXfrm>
    </dsp:sp>
    <dsp:sp modelId="{008F7B21-B2F0-4DBD-9872-98F5458502F6}">
      <dsp:nvSpPr>
        <dsp:cNvPr id="0" name=""/>
        <dsp:cNvSpPr/>
      </dsp:nvSpPr>
      <dsp:spPr>
        <a:xfrm rot="19285714">
          <a:off x="3262976" y="1400296"/>
          <a:ext cx="351205" cy="28079"/>
        </a:xfrm>
        <a:custGeom>
          <a:avLst/>
          <a:gdLst/>
          <a:ahLst/>
          <a:cxnLst/>
          <a:rect l="0" t="0" r="0" b="0"/>
          <a:pathLst>
            <a:path>
              <a:moveTo>
                <a:pt x="0" y="14039"/>
              </a:moveTo>
              <a:lnTo>
                <a:pt x="351205" y="140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latin typeface="Times New Roman" panose="02020603050405020304" pitchFamily="18" charset="0"/>
            <a:cs typeface="Times New Roman" panose="02020603050405020304" pitchFamily="18" charset="0"/>
          </a:endParaRPr>
        </a:p>
      </dsp:txBody>
      <dsp:txXfrm>
        <a:off x="3429799" y="1405555"/>
        <a:ext cx="17560" cy="17560"/>
      </dsp:txXfrm>
    </dsp:sp>
    <dsp:sp modelId="{45F11F86-42CC-41E5-87B6-33EA97C86426}">
      <dsp:nvSpPr>
        <dsp:cNvPr id="0" name=""/>
        <dsp:cNvSpPr/>
      </dsp:nvSpPr>
      <dsp:spPr>
        <a:xfrm>
          <a:off x="3373556" y="550086"/>
          <a:ext cx="1213107" cy="864786"/>
        </a:xfrm>
        <a:prstGeom prst="ellipse">
          <a:avLst/>
        </a:prstGeom>
        <a:solidFill>
          <a:schemeClr val="accent5">
            <a:hueOff val="-9933876"/>
            <a:satOff val="39811"/>
            <a:lumOff val="8628"/>
            <a:alphaOff val="0"/>
          </a:schemeClr>
        </a:solidFill>
        <a:ln w="3175"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Monitoring and Internal Control</a:t>
          </a:r>
        </a:p>
      </dsp:txBody>
      <dsp:txXfrm>
        <a:off x="3551211" y="676731"/>
        <a:ext cx="857797" cy="6114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F00DA-3E11-4130-936E-E8D6FCE60B5E}">
      <dsp:nvSpPr>
        <dsp:cNvPr id="0" name=""/>
        <dsp:cNvSpPr/>
      </dsp:nvSpPr>
      <dsp:spPr>
        <a:xfrm>
          <a:off x="185582" y="441348"/>
          <a:ext cx="2339970" cy="1343667"/>
        </a:xfrm>
        <a:prstGeom prst="roundRect">
          <a:avLst>
            <a:gd name="adj" fmla="val 10000"/>
          </a:avLst>
        </a:prstGeom>
        <a:solidFill>
          <a:schemeClr val="accent2">
            <a:hueOff val="0"/>
            <a:satOff val="0"/>
            <a:lumOff val="0"/>
            <a:alphaOff val="0"/>
          </a:schemeClr>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 Corporate Governance</a:t>
          </a:r>
        </a:p>
      </dsp:txBody>
      <dsp:txXfrm>
        <a:off x="224937" y="480703"/>
        <a:ext cx="2261260" cy="1264957"/>
      </dsp:txXfrm>
    </dsp:sp>
    <dsp:sp modelId="{E79FBEAC-29B1-425E-BF82-BEEF8DC7E8A4}">
      <dsp:nvSpPr>
        <dsp:cNvPr id="0" name=""/>
        <dsp:cNvSpPr/>
      </dsp:nvSpPr>
      <dsp:spPr>
        <a:xfrm rot="18757518">
          <a:off x="2349005" y="646683"/>
          <a:ext cx="1093850" cy="128144"/>
        </a:xfrm>
        <a:custGeom>
          <a:avLst/>
          <a:gdLst/>
          <a:ahLst/>
          <a:cxnLst/>
          <a:rect l="0" t="0" r="0" b="0"/>
          <a:pathLst>
            <a:path>
              <a:moveTo>
                <a:pt x="0" y="64072"/>
              </a:moveTo>
              <a:lnTo>
                <a:pt x="1093850" y="6407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dsp:txBody>
      <dsp:txXfrm>
        <a:off x="2868584" y="683409"/>
        <a:ext cx="54692" cy="54692"/>
      </dsp:txXfrm>
    </dsp:sp>
    <dsp:sp modelId="{BFBF7B5E-7B47-49EC-ABCD-9A09EF0AF1E9}">
      <dsp:nvSpPr>
        <dsp:cNvPr id="0" name=""/>
        <dsp:cNvSpPr/>
      </dsp:nvSpPr>
      <dsp:spPr>
        <a:xfrm>
          <a:off x="3266309" y="158342"/>
          <a:ext cx="1961698" cy="299973"/>
        </a:xfrm>
        <a:prstGeom prst="roundRect">
          <a:avLst>
            <a:gd name="adj" fmla="val 10000"/>
          </a:avLst>
        </a:prstGeom>
        <a:solidFill>
          <a:schemeClr val="accent4">
            <a:hueOff val="0"/>
            <a:satOff val="0"/>
            <a:lumOff val="0"/>
            <a:alphaOff val="0"/>
          </a:schemeClr>
        </a:solidFill>
        <a:ln w="25400" cap="flat" cmpd="sng" algn="ctr">
          <a:solidFill>
            <a:schemeClr val="accent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Board of Directors</a:t>
          </a:r>
        </a:p>
      </dsp:txBody>
      <dsp:txXfrm>
        <a:off x="3275095" y="167128"/>
        <a:ext cx="1944126" cy="282401"/>
      </dsp:txXfrm>
    </dsp:sp>
    <dsp:sp modelId="{E686AA44-1F10-43CA-9086-9A905499731F}">
      <dsp:nvSpPr>
        <dsp:cNvPr id="0" name=""/>
        <dsp:cNvSpPr/>
      </dsp:nvSpPr>
      <dsp:spPr>
        <a:xfrm rot="20407444">
          <a:off x="2502092" y="915211"/>
          <a:ext cx="787677" cy="128144"/>
        </a:xfrm>
        <a:custGeom>
          <a:avLst/>
          <a:gdLst/>
          <a:ahLst/>
          <a:cxnLst/>
          <a:rect l="0" t="0" r="0" b="0"/>
          <a:pathLst>
            <a:path>
              <a:moveTo>
                <a:pt x="0" y="64072"/>
              </a:moveTo>
              <a:lnTo>
                <a:pt x="787677" y="6407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dsp:txBody>
      <dsp:txXfrm>
        <a:off x="2876239" y="959591"/>
        <a:ext cx="39383" cy="39383"/>
      </dsp:txXfrm>
    </dsp:sp>
    <dsp:sp modelId="{9AE7F6C5-C756-404B-91EA-F5703FED2AE9}">
      <dsp:nvSpPr>
        <dsp:cNvPr id="0" name=""/>
        <dsp:cNvSpPr/>
      </dsp:nvSpPr>
      <dsp:spPr>
        <a:xfrm>
          <a:off x="3266309" y="695397"/>
          <a:ext cx="1961698" cy="299973"/>
        </a:xfrm>
        <a:prstGeom prst="roundRect">
          <a:avLst>
            <a:gd name="adj" fmla="val 10000"/>
          </a:avLst>
        </a:prstGeom>
        <a:solidFill>
          <a:schemeClr val="accent4">
            <a:hueOff val="0"/>
            <a:satOff val="0"/>
            <a:lumOff val="0"/>
            <a:alphaOff val="0"/>
          </a:schemeClr>
        </a:solidFill>
        <a:ln w="25400" cap="flat" cmpd="sng" algn="ctr">
          <a:solidFill>
            <a:schemeClr val="accent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Audit Committee</a:t>
          </a:r>
        </a:p>
      </dsp:txBody>
      <dsp:txXfrm>
        <a:off x="3275095" y="704183"/>
        <a:ext cx="1944126" cy="282401"/>
      </dsp:txXfrm>
    </dsp:sp>
    <dsp:sp modelId="{656CA1BF-03F8-4CE7-ADE9-0FC9F4BA6042}">
      <dsp:nvSpPr>
        <dsp:cNvPr id="0" name=""/>
        <dsp:cNvSpPr/>
      </dsp:nvSpPr>
      <dsp:spPr>
        <a:xfrm rot="1201266">
          <a:off x="2501729" y="1184071"/>
          <a:ext cx="788402" cy="128144"/>
        </a:xfrm>
        <a:custGeom>
          <a:avLst/>
          <a:gdLst/>
          <a:ahLst/>
          <a:cxnLst/>
          <a:rect l="0" t="0" r="0" b="0"/>
          <a:pathLst>
            <a:path>
              <a:moveTo>
                <a:pt x="0" y="64072"/>
              </a:moveTo>
              <a:lnTo>
                <a:pt x="788402" y="6407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dsp:txBody>
      <dsp:txXfrm>
        <a:off x="2876221" y="1228433"/>
        <a:ext cx="39420" cy="39420"/>
      </dsp:txXfrm>
    </dsp:sp>
    <dsp:sp modelId="{C3AFBF2A-6122-408E-9FFE-15B73685EE42}">
      <dsp:nvSpPr>
        <dsp:cNvPr id="0" name=""/>
        <dsp:cNvSpPr/>
      </dsp:nvSpPr>
      <dsp:spPr>
        <a:xfrm>
          <a:off x="3266309" y="1233117"/>
          <a:ext cx="1961698" cy="299973"/>
        </a:xfrm>
        <a:prstGeom prst="roundRect">
          <a:avLst>
            <a:gd name="adj" fmla="val 10000"/>
          </a:avLst>
        </a:prstGeom>
        <a:solidFill>
          <a:schemeClr val="accent4">
            <a:hueOff val="0"/>
            <a:satOff val="0"/>
            <a:lumOff val="0"/>
            <a:alphaOff val="0"/>
          </a:schemeClr>
        </a:solidFill>
        <a:ln w="25400" cap="flat" cmpd="sng" algn="ctr">
          <a:solidFill>
            <a:schemeClr val="accent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Ownership</a:t>
          </a:r>
        </a:p>
      </dsp:txBody>
      <dsp:txXfrm>
        <a:off x="3275095" y="1241903"/>
        <a:ext cx="1944126" cy="282401"/>
      </dsp:txXfrm>
    </dsp:sp>
    <dsp:sp modelId="{F273E048-8FA9-4FF3-9336-400365FDB50E}">
      <dsp:nvSpPr>
        <dsp:cNvPr id="0" name=""/>
        <dsp:cNvSpPr/>
      </dsp:nvSpPr>
      <dsp:spPr>
        <a:xfrm rot="2848408">
          <a:off x="2347978" y="1452931"/>
          <a:ext cx="1095904" cy="128144"/>
        </a:xfrm>
        <a:custGeom>
          <a:avLst/>
          <a:gdLst/>
          <a:ahLst/>
          <a:cxnLst/>
          <a:rect l="0" t="0" r="0" b="0"/>
          <a:pathLst>
            <a:path>
              <a:moveTo>
                <a:pt x="0" y="64072"/>
              </a:moveTo>
              <a:lnTo>
                <a:pt x="1095904" y="6407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dsp:txBody>
      <dsp:txXfrm>
        <a:off x="2868533" y="1489606"/>
        <a:ext cx="54795" cy="54795"/>
      </dsp:txXfrm>
    </dsp:sp>
    <dsp:sp modelId="{1A9F1E38-3FC4-4F4C-B26C-0E3D22EE2B74}">
      <dsp:nvSpPr>
        <dsp:cNvPr id="0" name=""/>
        <dsp:cNvSpPr/>
      </dsp:nvSpPr>
      <dsp:spPr>
        <a:xfrm>
          <a:off x="3266309" y="1770838"/>
          <a:ext cx="1961698" cy="299973"/>
        </a:xfrm>
        <a:prstGeom prst="roundRect">
          <a:avLst>
            <a:gd name="adj" fmla="val 10000"/>
          </a:avLst>
        </a:prstGeom>
        <a:solidFill>
          <a:schemeClr val="accent4">
            <a:hueOff val="0"/>
            <a:satOff val="0"/>
            <a:lumOff val="0"/>
            <a:alphaOff val="0"/>
          </a:schemeClr>
        </a:solidFill>
        <a:ln w="25400" cap="flat" cmpd="sng" algn="ctr">
          <a:solidFill>
            <a:schemeClr val="accent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External Members</a:t>
          </a:r>
        </a:p>
      </dsp:txBody>
      <dsp:txXfrm>
        <a:off x="3275095" y="1779624"/>
        <a:ext cx="1944126" cy="2824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3BE4B6-04AA-4178-ADB2-18FBC0CE4308}">
      <dsp:nvSpPr>
        <dsp:cNvPr id="0" name=""/>
        <dsp:cNvSpPr/>
      </dsp:nvSpPr>
      <dsp:spPr>
        <a:xfrm>
          <a:off x="2892972" y="1412145"/>
          <a:ext cx="1583171" cy="549530"/>
        </a:xfrm>
        <a:custGeom>
          <a:avLst/>
          <a:gdLst/>
          <a:ahLst/>
          <a:cxnLst/>
          <a:rect l="0" t="0" r="0" b="0"/>
          <a:pathLst>
            <a:path>
              <a:moveTo>
                <a:pt x="0" y="0"/>
              </a:moveTo>
              <a:lnTo>
                <a:pt x="0" y="274765"/>
              </a:lnTo>
              <a:lnTo>
                <a:pt x="1583171" y="274765"/>
              </a:lnTo>
              <a:lnTo>
                <a:pt x="1583171" y="54953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CB41FD-704E-4255-9699-CAF508350818}">
      <dsp:nvSpPr>
        <dsp:cNvPr id="0" name=""/>
        <dsp:cNvSpPr/>
      </dsp:nvSpPr>
      <dsp:spPr>
        <a:xfrm>
          <a:off x="1309801" y="1412145"/>
          <a:ext cx="1583171" cy="549530"/>
        </a:xfrm>
        <a:custGeom>
          <a:avLst/>
          <a:gdLst/>
          <a:ahLst/>
          <a:cxnLst/>
          <a:rect l="0" t="0" r="0" b="0"/>
          <a:pathLst>
            <a:path>
              <a:moveTo>
                <a:pt x="1583171" y="0"/>
              </a:moveTo>
              <a:lnTo>
                <a:pt x="1583171" y="274765"/>
              </a:lnTo>
              <a:lnTo>
                <a:pt x="0" y="274765"/>
              </a:lnTo>
              <a:lnTo>
                <a:pt x="0" y="54953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7A66FC-9BD2-406F-A936-C088DFF194B2}">
      <dsp:nvSpPr>
        <dsp:cNvPr id="0" name=""/>
        <dsp:cNvSpPr/>
      </dsp:nvSpPr>
      <dsp:spPr>
        <a:xfrm>
          <a:off x="2238769" y="103739"/>
          <a:ext cx="1308406" cy="1308406"/>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97B255-2379-4687-96BE-3B2A5C7CDC79}">
      <dsp:nvSpPr>
        <dsp:cNvPr id="0" name=""/>
        <dsp:cNvSpPr/>
      </dsp:nvSpPr>
      <dsp:spPr>
        <a:xfrm>
          <a:off x="2238769" y="103739"/>
          <a:ext cx="1308406" cy="1308406"/>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66E21A-65A2-4BD8-B0F1-5027BF0565BC}">
      <dsp:nvSpPr>
        <dsp:cNvPr id="0" name=""/>
        <dsp:cNvSpPr/>
      </dsp:nvSpPr>
      <dsp:spPr>
        <a:xfrm>
          <a:off x="1584566" y="339252"/>
          <a:ext cx="2616812" cy="83737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Corporate Governance </a:t>
          </a:r>
        </a:p>
      </dsp:txBody>
      <dsp:txXfrm>
        <a:off x="1584566" y="339252"/>
        <a:ext cx="2616812" cy="837379"/>
      </dsp:txXfrm>
    </dsp:sp>
    <dsp:sp modelId="{EE7ED7CB-56AB-4A8F-9015-87F1FF9E4954}">
      <dsp:nvSpPr>
        <dsp:cNvPr id="0" name=""/>
        <dsp:cNvSpPr/>
      </dsp:nvSpPr>
      <dsp:spPr>
        <a:xfrm>
          <a:off x="655597" y="1961675"/>
          <a:ext cx="1308406" cy="1308406"/>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9A767A-3811-4DCF-B5D9-6BD0C42E3804}">
      <dsp:nvSpPr>
        <dsp:cNvPr id="0" name=""/>
        <dsp:cNvSpPr/>
      </dsp:nvSpPr>
      <dsp:spPr>
        <a:xfrm>
          <a:off x="655597" y="1961675"/>
          <a:ext cx="1308406" cy="1308406"/>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3848A3-67BA-4BDA-BCF8-942DF9B96744}">
      <dsp:nvSpPr>
        <dsp:cNvPr id="0" name=""/>
        <dsp:cNvSpPr/>
      </dsp:nvSpPr>
      <dsp:spPr>
        <a:xfrm>
          <a:off x="1394" y="2197188"/>
          <a:ext cx="2616812" cy="83737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Internal Mechanism</a:t>
          </a:r>
        </a:p>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 Board of directors, internal control and committee and managerial activities)</a:t>
          </a:r>
        </a:p>
      </dsp:txBody>
      <dsp:txXfrm>
        <a:off x="1394" y="2197188"/>
        <a:ext cx="2616812" cy="837379"/>
      </dsp:txXfrm>
    </dsp:sp>
    <dsp:sp modelId="{FC1CE060-D46F-4EB5-8E54-655E86472485}">
      <dsp:nvSpPr>
        <dsp:cNvPr id="0" name=""/>
        <dsp:cNvSpPr/>
      </dsp:nvSpPr>
      <dsp:spPr>
        <a:xfrm>
          <a:off x="3821940" y="1961675"/>
          <a:ext cx="1308406" cy="1308406"/>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F94AA6-D503-41BF-B04F-5A07A53EB80C}">
      <dsp:nvSpPr>
        <dsp:cNvPr id="0" name=""/>
        <dsp:cNvSpPr/>
      </dsp:nvSpPr>
      <dsp:spPr>
        <a:xfrm>
          <a:off x="3821940" y="1961675"/>
          <a:ext cx="1308406" cy="1308406"/>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93AD-D80D-4430-AA7D-CC9FE3E5E5EE}">
      <dsp:nvSpPr>
        <dsp:cNvPr id="0" name=""/>
        <dsp:cNvSpPr/>
      </dsp:nvSpPr>
      <dsp:spPr>
        <a:xfrm>
          <a:off x="3167737" y="2197188"/>
          <a:ext cx="2616812" cy="83737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External Mechanism</a:t>
          </a:r>
        </a:p>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(Financial market, goods and  services and competiton) </a:t>
          </a:r>
        </a:p>
      </dsp:txBody>
      <dsp:txXfrm>
        <a:off x="3167737" y="2197188"/>
        <a:ext cx="2616812" cy="83737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23B3-A70A-491E-85FE-F8FB45A75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1469</TotalTime>
  <Pages>63</Pages>
  <Words>13502</Words>
  <Characters>76966</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90288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Samara</dc:creator>
  <cp:lastModifiedBy>Mohammad Tariq hasan</cp:lastModifiedBy>
  <cp:revision>125</cp:revision>
  <dcterms:created xsi:type="dcterms:W3CDTF">2019-08-18T06:06:00Z</dcterms:created>
  <dcterms:modified xsi:type="dcterms:W3CDTF">2019-09-04T05:53:00Z</dcterms:modified>
</cp:coreProperties>
</file>