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32F" w:rsidRDefault="00B7532F" w:rsidP="00B7532F">
      <w:pPr>
        <w:jc w:val="center"/>
        <w:rPr>
          <w:color w:val="000000"/>
          <w:sz w:val="28"/>
          <w:szCs w:val="28"/>
          <w:u w:val="single"/>
        </w:rPr>
      </w:pPr>
    </w:p>
    <w:p w:rsidR="00B7532F" w:rsidRDefault="00B7532F" w:rsidP="00B7532F">
      <w:pPr>
        <w:jc w:val="center"/>
        <w:rPr>
          <w:color w:val="000000"/>
          <w:sz w:val="28"/>
          <w:szCs w:val="28"/>
          <w:u w:val="single"/>
        </w:rPr>
      </w:pPr>
    </w:p>
    <w:p w:rsidR="00B7532F" w:rsidRDefault="00B7532F" w:rsidP="00B7532F">
      <w:pPr>
        <w:jc w:val="center"/>
        <w:rPr>
          <w:color w:val="000000"/>
          <w:sz w:val="28"/>
          <w:szCs w:val="28"/>
          <w:u w:val="single"/>
        </w:rPr>
      </w:pPr>
    </w:p>
    <w:p w:rsidR="00B7532F" w:rsidRPr="00842865" w:rsidRDefault="00B7532F" w:rsidP="00B7532F">
      <w:pPr>
        <w:jc w:val="center"/>
        <w:rPr>
          <w:rFonts w:ascii="Times New Roman" w:hAnsi="Times New Roman" w:cs="Times New Roman"/>
          <w:b/>
          <w:color w:val="F79646"/>
          <w:sz w:val="44"/>
          <w:szCs w:val="44"/>
        </w:rPr>
      </w:pPr>
      <w:r>
        <w:rPr>
          <w:rFonts w:ascii="Times New Roman" w:hAnsi="Times New Roman" w:cs="Times New Roman"/>
          <w:b/>
          <w:noProof/>
          <w:sz w:val="24"/>
          <w:szCs w:val="24"/>
        </w:rPr>
        <w:drawing>
          <wp:anchor distT="0" distB="0" distL="114300" distR="114300" simplePos="0" relativeHeight="251664384" behindDoc="0" locked="0" layoutInCell="1" allowOverlap="1">
            <wp:simplePos x="0" y="0"/>
            <wp:positionH relativeFrom="margin">
              <wp:posOffset>2228850</wp:posOffset>
            </wp:positionH>
            <wp:positionV relativeFrom="margin">
              <wp:posOffset>-114300</wp:posOffset>
            </wp:positionV>
            <wp:extent cx="1256665" cy="1047750"/>
            <wp:effectExtent l="19050" t="0" r="635" b="0"/>
            <wp:wrapSquare wrapText="bothSides"/>
            <wp:docPr id="27" name="Picture 3" descr="C:\Users\ABID HASSAN\Downloads\show_image.ph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ID HASSAN\Downloads\show_image.php.jpg"/>
                    <pic:cNvPicPr>
                      <a:picLocks noChangeAspect="1" noChangeArrowheads="1"/>
                    </pic:cNvPicPr>
                  </pic:nvPicPr>
                  <pic:blipFill>
                    <a:blip r:embed="rId9" cstate="print"/>
                    <a:srcRect/>
                    <a:stretch>
                      <a:fillRect/>
                    </a:stretch>
                  </pic:blipFill>
                  <pic:spPr bwMode="auto">
                    <a:xfrm>
                      <a:off x="0" y="0"/>
                      <a:ext cx="1256665" cy="1047750"/>
                    </a:xfrm>
                    <a:prstGeom prst="rect">
                      <a:avLst/>
                    </a:prstGeom>
                    <a:noFill/>
                    <a:ln w="9525">
                      <a:noFill/>
                      <a:miter lim="800000"/>
                      <a:headEnd/>
                      <a:tailEnd/>
                    </a:ln>
                  </pic:spPr>
                </pic:pic>
              </a:graphicData>
            </a:graphic>
          </wp:anchor>
        </w:drawing>
      </w:r>
      <w:r w:rsidRPr="00842865">
        <w:rPr>
          <w:rFonts w:ascii="Times New Roman" w:hAnsi="Times New Roman" w:cs="Times New Roman"/>
          <w:b/>
          <w:color w:val="F79646"/>
          <w:sz w:val="44"/>
          <w:szCs w:val="44"/>
        </w:rPr>
        <w:t>United International University</w:t>
      </w:r>
    </w:p>
    <w:p w:rsidR="00B7532F" w:rsidRDefault="00B7532F" w:rsidP="00B7532F">
      <w:pPr>
        <w:autoSpaceDE w:val="0"/>
        <w:autoSpaceDN w:val="0"/>
        <w:adjustRightInd w:val="0"/>
        <w:jc w:val="center"/>
        <w:rPr>
          <w:rFonts w:ascii="Times New Roman" w:hAnsi="Times New Roman" w:cs="Times New Roman"/>
          <w:b/>
          <w:bCs/>
          <w:sz w:val="28"/>
          <w:szCs w:val="28"/>
        </w:rPr>
      </w:pPr>
    </w:p>
    <w:p w:rsidR="00B7532F" w:rsidRPr="00DA371F" w:rsidRDefault="00B7532F" w:rsidP="00B7532F">
      <w:pPr>
        <w:autoSpaceDE w:val="0"/>
        <w:autoSpaceDN w:val="0"/>
        <w:adjustRightInd w:val="0"/>
        <w:jc w:val="center"/>
        <w:rPr>
          <w:rFonts w:ascii="Times New Roman" w:hAnsi="Times New Roman" w:cs="Times New Roman"/>
          <w:b/>
          <w:bCs/>
          <w:sz w:val="28"/>
          <w:szCs w:val="28"/>
        </w:rPr>
      </w:pPr>
      <w:r w:rsidRPr="00DA371F">
        <w:rPr>
          <w:rFonts w:ascii="Times New Roman" w:hAnsi="Times New Roman" w:cs="Times New Roman"/>
          <w:b/>
          <w:bCs/>
          <w:sz w:val="28"/>
          <w:szCs w:val="28"/>
        </w:rPr>
        <w:t xml:space="preserve">Project Report </w:t>
      </w:r>
    </w:p>
    <w:p w:rsidR="00B7532F" w:rsidRPr="00DA371F" w:rsidRDefault="00B7532F" w:rsidP="00B7532F">
      <w:pPr>
        <w:autoSpaceDE w:val="0"/>
        <w:autoSpaceDN w:val="0"/>
        <w:adjustRightInd w:val="0"/>
        <w:jc w:val="center"/>
        <w:rPr>
          <w:rFonts w:ascii="Times New Roman" w:hAnsi="Times New Roman" w:cs="Times New Roman"/>
          <w:b/>
          <w:bCs/>
          <w:sz w:val="28"/>
          <w:szCs w:val="28"/>
        </w:rPr>
      </w:pPr>
      <w:r w:rsidRPr="00DA371F">
        <w:rPr>
          <w:rFonts w:ascii="Times New Roman" w:hAnsi="Times New Roman" w:cs="Times New Roman"/>
          <w:bCs/>
          <w:sz w:val="28"/>
          <w:szCs w:val="28"/>
        </w:rPr>
        <w:t>On</w:t>
      </w:r>
    </w:p>
    <w:p w:rsidR="00B7532F" w:rsidRPr="00DA371F" w:rsidRDefault="00B7532F" w:rsidP="00B7532F">
      <w:pPr>
        <w:autoSpaceDE w:val="0"/>
        <w:autoSpaceDN w:val="0"/>
        <w:adjustRightInd w:val="0"/>
        <w:jc w:val="center"/>
        <w:rPr>
          <w:rFonts w:ascii="Times New Roman" w:hAnsi="Times New Roman" w:cs="Times New Roman"/>
          <w:b/>
          <w:bCs/>
          <w:sz w:val="28"/>
          <w:szCs w:val="28"/>
        </w:rPr>
      </w:pPr>
      <w:r w:rsidRPr="00DA371F">
        <w:rPr>
          <w:rFonts w:ascii="Times New Roman" w:hAnsi="Times New Roman" w:cs="Times New Roman"/>
          <w:b/>
          <w:bCs/>
          <w:sz w:val="28"/>
          <w:szCs w:val="28"/>
        </w:rPr>
        <w:t>Credit risk management of commercial Bank</w:t>
      </w:r>
      <w:r w:rsidR="00AC5779">
        <w:rPr>
          <w:rFonts w:ascii="Times New Roman" w:hAnsi="Times New Roman" w:cs="Times New Roman"/>
          <w:b/>
          <w:bCs/>
          <w:sz w:val="28"/>
          <w:szCs w:val="28"/>
        </w:rPr>
        <w:t>s</w:t>
      </w:r>
      <w:r w:rsidR="00310048">
        <w:rPr>
          <w:rFonts w:ascii="Times New Roman" w:hAnsi="Times New Roman" w:cs="Times New Roman"/>
          <w:b/>
          <w:bCs/>
          <w:sz w:val="28"/>
          <w:szCs w:val="28"/>
        </w:rPr>
        <w:t xml:space="preserve"> in Banglades</w:t>
      </w:r>
      <w:bookmarkStart w:id="0" w:name="_GoBack"/>
      <w:bookmarkEnd w:id="0"/>
    </w:p>
    <w:p w:rsidR="00B7532F" w:rsidRPr="00DA371F" w:rsidRDefault="00B7532F" w:rsidP="00B7532F">
      <w:pPr>
        <w:autoSpaceDE w:val="0"/>
        <w:autoSpaceDN w:val="0"/>
        <w:adjustRightInd w:val="0"/>
        <w:jc w:val="center"/>
        <w:rPr>
          <w:rFonts w:ascii="Times New Roman" w:hAnsi="Times New Roman" w:cs="Times New Roman"/>
          <w:b/>
          <w:bCs/>
          <w:sz w:val="28"/>
          <w:szCs w:val="28"/>
        </w:rPr>
      </w:pPr>
    </w:p>
    <w:p w:rsidR="00B7532F" w:rsidRPr="00DA371F" w:rsidRDefault="00B7532F" w:rsidP="00B7532F">
      <w:pPr>
        <w:jc w:val="center"/>
        <w:rPr>
          <w:rFonts w:ascii="Times New Roman" w:hAnsi="Times New Roman"/>
          <w:b/>
          <w:sz w:val="28"/>
          <w:szCs w:val="28"/>
          <w:u w:val="single"/>
        </w:rPr>
      </w:pPr>
    </w:p>
    <w:p w:rsidR="00B7532F" w:rsidRPr="00DA371F" w:rsidRDefault="00B7532F" w:rsidP="00B7532F">
      <w:pPr>
        <w:jc w:val="center"/>
        <w:rPr>
          <w:rFonts w:ascii="Times New Roman" w:hAnsi="Times New Roman"/>
          <w:b/>
          <w:sz w:val="28"/>
          <w:szCs w:val="28"/>
        </w:rPr>
      </w:pPr>
      <w:r w:rsidRPr="00DA371F">
        <w:rPr>
          <w:rFonts w:ascii="Times New Roman" w:eastAsia="Calibri" w:hAnsi="Times New Roman" w:cs="Times New Roman"/>
          <w:b/>
          <w:sz w:val="28"/>
          <w:szCs w:val="28"/>
        </w:rPr>
        <w:t>Submitted To</w:t>
      </w:r>
    </w:p>
    <w:p w:rsidR="00B7532F" w:rsidRPr="00DA371F" w:rsidRDefault="00B7532F" w:rsidP="00B7532F">
      <w:pPr>
        <w:jc w:val="center"/>
        <w:rPr>
          <w:rFonts w:ascii="Times New Roman" w:hAnsi="Times New Roman"/>
          <w:color w:val="000000" w:themeColor="text1"/>
          <w:sz w:val="28"/>
          <w:szCs w:val="28"/>
        </w:rPr>
      </w:pPr>
      <w:r w:rsidRPr="00DA371F">
        <w:rPr>
          <w:rFonts w:ascii="Times New Roman" w:hAnsi="Times New Roman"/>
          <w:color w:val="000000" w:themeColor="text1"/>
          <w:sz w:val="28"/>
          <w:szCs w:val="28"/>
        </w:rPr>
        <w:t>Mosabbir Uddin Ahm</w:t>
      </w:r>
      <w:r w:rsidR="00344D06">
        <w:rPr>
          <w:rFonts w:ascii="Times New Roman" w:hAnsi="Times New Roman"/>
          <w:color w:val="000000" w:themeColor="text1"/>
          <w:sz w:val="28"/>
          <w:szCs w:val="28"/>
        </w:rPr>
        <w:t>a</w:t>
      </w:r>
      <w:r w:rsidRPr="00DA371F">
        <w:rPr>
          <w:rFonts w:ascii="Times New Roman" w:hAnsi="Times New Roman"/>
          <w:color w:val="000000" w:themeColor="text1"/>
          <w:sz w:val="28"/>
          <w:szCs w:val="28"/>
        </w:rPr>
        <w:t>d</w:t>
      </w:r>
      <w:r w:rsidRPr="00DA371F">
        <w:rPr>
          <w:rFonts w:ascii="Times New Roman" w:hAnsi="Times New Roman"/>
          <w:color w:val="000000" w:themeColor="text1"/>
          <w:sz w:val="28"/>
          <w:szCs w:val="28"/>
        </w:rPr>
        <w:br/>
        <w:t xml:space="preserve">Assistant professor </w:t>
      </w:r>
      <w:r w:rsidRPr="00DA371F">
        <w:rPr>
          <w:rFonts w:ascii="Times New Roman" w:hAnsi="Times New Roman"/>
          <w:color w:val="000000" w:themeColor="text1"/>
          <w:sz w:val="28"/>
          <w:szCs w:val="28"/>
        </w:rPr>
        <w:br/>
        <w:t>School of Business and Economics</w:t>
      </w:r>
      <w:r w:rsidRPr="00DA371F">
        <w:rPr>
          <w:rFonts w:ascii="Times New Roman" w:hAnsi="Times New Roman"/>
          <w:color w:val="000000" w:themeColor="text1"/>
          <w:sz w:val="28"/>
          <w:szCs w:val="28"/>
        </w:rPr>
        <w:br/>
        <w:t>United International University</w:t>
      </w:r>
    </w:p>
    <w:p w:rsidR="00B7532F" w:rsidRPr="00DA371F" w:rsidRDefault="00B7532F" w:rsidP="00B7532F">
      <w:pPr>
        <w:jc w:val="center"/>
        <w:rPr>
          <w:rFonts w:ascii="Times New Roman" w:hAnsi="Times New Roman"/>
          <w:sz w:val="28"/>
          <w:szCs w:val="28"/>
        </w:rPr>
      </w:pPr>
    </w:p>
    <w:p w:rsidR="00B7532F" w:rsidRPr="00DA371F" w:rsidRDefault="00B7532F" w:rsidP="00B7532F">
      <w:pPr>
        <w:jc w:val="center"/>
        <w:rPr>
          <w:rFonts w:ascii="Times New Roman" w:hAnsi="Times New Roman"/>
          <w:sz w:val="28"/>
          <w:szCs w:val="28"/>
        </w:rPr>
      </w:pPr>
    </w:p>
    <w:p w:rsidR="00B7532F" w:rsidRPr="00DA371F" w:rsidRDefault="00B7532F" w:rsidP="00B7532F">
      <w:pPr>
        <w:autoSpaceDE w:val="0"/>
        <w:autoSpaceDN w:val="0"/>
        <w:adjustRightInd w:val="0"/>
        <w:jc w:val="center"/>
        <w:rPr>
          <w:rFonts w:ascii="Times New Roman" w:hAnsi="Times New Roman" w:cs="Times New Roman"/>
          <w:b/>
          <w:bCs/>
          <w:sz w:val="28"/>
          <w:szCs w:val="28"/>
        </w:rPr>
      </w:pPr>
      <w:r w:rsidRPr="00DA371F">
        <w:rPr>
          <w:rFonts w:ascii="Times New Roman" w:hAnsi="Times New Roman" w:cs="Times New Roman"/>
          <w:b/>
          <w:bCs/>
          <w:sz w:val="28"/>
          <w:szCs w:val="28"/>
        </w:rPr>
        <w:t>Submitted By</w:t>
      </w:r>
    </w:p>
    <w:p w:rsidR="00B7532F" w:rsidRPr="00DA371F" w:rsidRDefault="00B7532F" w:rsidP="00B7532F">
      <w:pPr>
        <w:jc w:val="center"/>
        <w:rPr>
          <w:rFonts w:ascii="Times New Roman" w:hAnsi="Times New Roman"/>
          <w:color w:val="000000"/>
          <w:sz w:val="28"/>
          <w:szCs w:val="28"/>
        </w:rPr>
      </w:pPr>
      <w:r w:rsidRPr="00DA371F">
        <w:rPr>
          <w:rFonts w:ascii="Times New Roman" w:hAnsi="Times New Roman"/>
          <w:color w:val="000000"/>
          <w:sz w:val="28"/>
          <w:szCs w:val="28"/>
        </w:rPr>
        <w:t>MD. Touhidul Islam</w:t>
      </w:r>
      <w:r w:rsidRPr="00DA371F">
        <w:rPr>
          <w:rFonts w:ascii="Times New Roman" w:hAnsi="Times New Roman"/>
          <w:color w:val="000000"/>
          <w:sz w:val="28"/>
          <w:szCs w:val="28"/>
        </w:rPr>
        <w:br/>
        <w:t>ID- 111 122 300</w:t>
      </w:r>
      <w:r w:rsidRPr="00DA371F">
        <w:rPr>
          <w:rFonts w:ascii="Times New Roman" w:hAnsi="Times New Roman"/>
          <w:color w:val="000000"/>
          <w:sz w:val="28"/>
          <w:szCs w:val="28"/>
        </w:rPr>
        <w:br/>
        <w:t>BBA Program</w:t>
      </w:r>
      <w:r w:rsidRPr="00DA371F">
        <w:rPr>
          <w:rFonts w:ascii="Times New Roman" w:hAnsi="Times New Roman"/>
          <w:color w:val="000000"/>
          <w:sz w:val="28"/>
          <w:szCs w:val="28"/>
        </w:rPr>
        <w:br/>
        <w:t>United International University.</w:t>
      </w:r>
    </w:p>
    <w:p w:rsidR="00396E8B" w:rsidRPr="00DA371F" w:rsidRDefault="00396E8B" w:rsidP="00B7532F">
      <w:pPr>
        <w:jc w:val="center"/>
        <w:rPr>
          <w:rFonts w:ascii="Times New Roman" w:hAnsi="Times New Roman"/>
          <w:color w:val="000000"/>
          <w:sz w:val="28"/>
          <w:szCs w:val="28"/>
        </w:rPr>
      </w:pPr>
    </w:p>
    <w:p w:rsidR="00396E8B" w:rsidRPr="00DA371F" w:rsidRDefault="00396E8B" w:rsidP="00B7532F">
      <w:pPr>
        <w:jc w:val="center"/>
        <w:rPr>
          <w:rFonts w:ascii="Times New Roman" w:hAnsi="Times New Roman"/>
          <w:color w:val="000000"/>
          <w:sz w:val="28"/>
          <w:szCs w:val="28"/>
        </w:rPr>
      </w:pPr>
    </w:p>
    <w:p w:rsidR="00B7532F" w:rsidRDefault="00B7532F" w:rsidP="00B7532F">
      <w:pPr>
        <w:jc w:val="both"/>
        <w:rPr>
          <w:rFonts w:ascii="Times New Roman" w:hAnsi="Times New Roman" w:cs="Times New Roman"/>
          <w:b/>
          <w:noProof/>
          <w:sz w:val="24"/>
          <w:szCs w:val="24"/>
        </w:rPr>
      </w:pPr>
    </w:p>
    <w:p w:rsidR="00B7532F" w:rsidRPr="00DA371F" w:rsidRDefault="00290AC2" w:rsidP="00B7532F">
      <w:pPr>
        <w:jc w:val="center"/>
        <w:rPr>
          <w:rFonts w:ascii="Times New Roman" w:hAnsi="Times New Roman" w:cs="Times New Roman"/>
          <w:b/>
          <w:noProof/>
          <w:sz w:val="28"/>
          <w:szCs w:val="28"/>
        </w:rPr>
      </w:pPr>
      <w:r w:rsidRPr="00DA371F">
        <w:rPr>
          <w:rFonts w:ascii="Times New Roman" w:hAnsi="Times New Roman" w:cs="Times New Roman"/>
          <w:b/>
          <w:noProof/>
          <w:sz w:val="28"/>
          <w:szCs w:val="28"/>
        </w:rPr>
        <w:t>Date of Submissin : 2</w:t>
      </w:r>
      <w:r w:rsidRPr="00DA371F">
        <w:rPr>
          <w:rFonts w:ascii="Times New Roman" w:hAnsi="Times New Roman" w:cs="Times New Roman"/>
          <w:b/>
          <w:noProof/>
          <w:sz w:val="28"/>
          <w:szCs w:val="28"/>
          <w:vertAlign w:val="superscript"/>
        </w:rPr>
        <w:t>nd</w:t>
      </w:r>
      <w:r w:rsidRPr="00DA371F">
        <w:rPr>
          <w:rFonts w:ascii="Times New Roman" w:hAnsi="Times New Roman" w:cs="Times New Roman"/>
          <w:b/>
          <w:noProof/>
          <w:sz w:val="28"/>
          <w:szCs w:val="28"/>
        </w:rPr>
        <w:t xml:space="preserve"> </w:t>
      </w:r>
      <w:r w:rsidR="00B7532F" w:rsidRPr="00DA371F">
        <w:rPr>
          <w:rFonts w:ascii="Times New Roman" w:hAnsi="Times New Roman" w:cs="Times New Roman"/>
          <w:b/>
          <w:noProof/>
          <w:sz w:val="28"/>
          <w:szCs w:val="28"/>
        </w:rPr>
        <w:t>July, 2019</w:t>
      </w:r>
    </w:p>
    <w:p w:rsidR="00B7532F" w:rsidRDefault="00B7532F" w:rsidP="00B7532F">
      <w:pPr>
        <w:jc w:val="center"/>
        <w:rPr>
          <w:b/>
          <w:sz w:val="32"/>
        </w:rPr>
      </w:pPr>
    </w:p>
    <w:p w:rsidR="0061564E" w:rsidRPr="00380730" w:rsidRDefault="00380730" w:rsidP="00B7532F">
      <w:pPr>
        <w:jc w:val="center"/>
        <w:rPr>
          <w:b/>
          <w:sz w:val="32"/>
        </w:rPr>
      </w:pPr>
      <w:r w:rsidRPr="00380730">
        <w:rPr>
          <w:b/>
          <w:sz w:val="32"/>
        </w:rPr>
        <w:lastRenderedPageBreak/>
        <w:t>Letter of transmittal</w:t>
      </w:r>
    </w:p>
    <w:p w:rsidR="005C3E6C" w:rsidRPr="00AB32E9" w:rsidRDefault="00344D06">
      <w:pPr>
        <w:rPr>
          <w:color w:val="000000" w:themeColor="text1"/>
          <w:sz w:val="28"/>
          <w:szCs w:val="28"/>
        </w:rPr>
      </w:pPr>
      <w:r>
        <w:rPr>
          <w:color w:val="000000" w:themeColor="text1"/>
          <w:sz w:val="28"/>
          <w:szCs w:val="28"/>
        </w:rPr>
        <w:t>2</w:t>
      </w:r>
      <w:r w:rsidRPr="00344D06">
        <w:rPr>
          <w:color w:val="000000" w:themeColor="text1"/>
          <w:sz w:val="28"/>
          <w:szCs w:val="28"/>
          <w:vertAlign w:val="superscript"/>
        </w:rPr>
        <w:t>nd</w:t>
      </w:r>
      <w:r>
        <w:rPr>
          <w:color w:val="000000" w:themeColor="text1"/>
          <w:sz w:val="28"/>
          <w:szCs w:val="28"/>
        </w:rPr>
        <w:t xml:space="preserve"> </w:t>
      </w:r>
      <w:r w:rsidR="00905189" w:rsidRPr="00AB32E9">
        <w:rPr>
          <w:color w:val="000000" w:themeColor="text1"/>
          <w:sz w:val="28"/>
          <w:szCs w:val="28"/>
        </w:rPr>
        <w:t>July</w:t>
      </w:r>
      <w:r>
        <w:rPr>
          <w:color w:val="000000" w:themeColor="text1"/>
          <w:sz w:val="28"/>
          <w:szCs w:val="28"/>
        </w:rPr>
        <w:t>,</w:t>
      </w:r>
      <w:r w:rsidR="00905189" w:rsidRPr="00AB32E9">
        <w:rPr>
          <w:color w:val="000000" w:themeColor="text1"/>
          <w:sz w:val="28"/>
          <w:szCs w:val="28"/>
        </w:rPr>
        <w:t xml:space="preserve"> 2019</w:t>
      </w:r>
      <w:r w:rsidR="005C3E6C" w:rsidRPr="00AB32E9">
        <w:rPr>
          <w:color w:val="000000" w:themeColor="text1"/>
          <w:sz w:val="28"/>
          <w:szCs w:val="28"/>
        </w:rPr>
        <w:br/>
      </w:r>
      <w:r w:rsidR="00905189" w:rsidRPr="00AB32E9">
        <w:rPr>
          <w:color w:val="000000" w:themeColor="text1"/>
          <w:sz w:val="28"/>
          <w:szCs w:val="28"/>
        </w:rPr>
        <w:t>Mosabbir Uddin Ahm</w:t>
      </w:r>
      <w:r>
        <w:rPr>
          <w:color w:val="000000" w:themeColor="text1"/>
          <w:sz w:val="28"/>
          <w:szCs w:val="28"/>
        </w:rPr>
        <w:t>a</w:t>
      </w:r>
      <w:r w:rsidR="00905189" w:rsidRPr="00AB32E9">
        <w:rPr>
          <w:color w:val="000000" w:themeColor="text1"/>
          <w:sz w:val="28"/>
          <w:szCs w:val="28"/>
        </w:rPr>
        <w:t>d</w:t>
      </w:r>
      <w:r w:rsidR="00905189" w:rsidRPr="00AB32E9">
        <w:rPr>
          <w:color w:val="000000" w:themeColor="text1"/>
          <w:sz w:val="28"/>
          <w:szCs w:val="28"/>
        </w:rPr>
        <w:br/>
        <w:t xml:space="preserve">Assistant professor </w:t>
      </w:r>
      <w:r w:rsidR="00905189" w:rsidRPr="00AB32E9">
        <w:rPr>
          <w:color w:val="000000" w:themeColor="text1"/>
          <w:sz w:val="28"/>
          <w:szCs w:val="28"/>
        </w:rPr>
        <w:br/>
        <w:t>School of Business and Economics</w:t>
      </w:r>
      <w:r w:rsidR="00905189" w:rsidRPr="00AB32E9">
        <w:rPr>
          <w:color w:val="000000" w:themeColor="text1"/>
          <w:sz w:val="28"/>
          <w:szCs w:val="28"/>
        </w:rPr>
        <w:br/>
        <w:t>United International</w:t>
      </w:r>
      <w:r w:rsidR="005C3E6C" w:rsidRPr="00AB32E9">
        <w:rPr>
          <w:color w:val="000000" w:themeColor="text1"/>
          <w:sz w:val="28"/>
          <w:szCs w:val="28"/>
        </w:rPr>
        <w:t xml:space="preserve"> University</w:t>
      </w:r>
    </w:p>
    <w:p w:rsidR="005C3E6C" w:rsidRPr="00AB32E9" w:rsidRDefault="005C3E6C">
      <w:pPr>
        <w:rPr>
          <w:color w:val="000000"/>
          <w:sz w:val="28"/>
          <w:szCs w:val="28"/>
          <w:u w:val="single"/>
        </w:rPr>
      </w:pPr>
      <w:r w:rsidRPr="00AB32E9">
        <w:rPr>
          <w:b/>
          <w:bCs/>
          <w:color w:val="000000"/>
          <w:sz w:val="28"/>
          <w:szCs w:val="28"/>
        </w:rPr>
        <w:t xml:space="preserve">Subject </w:t>
      </w:r>
      <w:r w:rsidRPr="00AB32E9">
        <w:rPr>
          <w:color w:val="000000"/>
          <w:sz w:val="28"/>
          <w:szCs w:val="28"/>
        </w:rPr>
        <w:t xml:space="preserve">– </w:t>
      </w:r>
      <w:r w:rsidRPr="00AB32E9">
        <w:rPr>
          <w:color w:val="000000"/>
          <w:sz w:val="28"/>
          <w:szCs w:val="28"/>
          <w:u w:val="single"/>
        </w:rPr>
        <w:t xml:space="preserve">Submission of report on “Credit risk </w:t>
      </w:r>
      <w:r w:rsidR="00905189" w:rsidRPr="00AB32E9">
        <w:rPr>
          <w:color w:val="000000"/>
          <w:sz w:val="28"/>
          <w:szCs w:val="28"/>
          <w:u w:val="single"/>
        </w:rPr>
        <w:t xml:space="preserve">management of </w:t>
      </w:r>
      <w:r w:rsidR="00967808" w:rsidRPr="00AB32E9">
        <w:rPr>
          <w:color w:val="000000"/>
          <w:sz w:val="28"/>
          <w:szCs w:val="28"/>
          <w:u w:val="single"/>
        </w:rPr>
        <w:t>commercial B</w:t>
      </w:r>
      <w:r w:rsidRPr="00AB32E9">
        <w:rPr>
          <w:color w:val="000000"/>
          <w:sz w:val="28"/>
          <w:szCs w:val="28"/>
          <w:u w:val="single"/>
        </w:rPr>
        <w:t>ank</w:t>
      </w:r>
      <w:r w:rsidR="00344D06">
        <w:rPr>
          <w:color w:val="000000"/>
          <w:sz w:val="28"/>
          <w:szCs w:val="28"/>
          <w:u w:val="single"/>
        </w:rPr>
        <w:t>s</w:t>
      </w:r>
      <w:r w:rsidRPr="00AB32E9">
        <w:rPr>
          <w:color w:val="000000"/>
          <w:sz w:val="28"/>
          <w:szCs w:val="28"/>
          <w:u w:val="single"/>
        </w:rPr>
        <w:t xml:space="preserve"> in Bangladesh”</w:t>
      </w:r>
    </w:p>
    <w:p w:rsidR="005C3E6C" w:rsidRPr="005C3E6C" w:rsidRDefault="005C3E6C" w:rsidP="00AB32E9">
      <w:pPr>
        <w:jc w:val="both"/>
        <w:rPr>
          <w:color w:val="000000"/>
          <w:sz w:val="28"/>
          <w:szCs w:val="28"/>
        </w:rPr>
      </w:pPr>
      <w:r w:rsidRPr="005C3E6C">
        <w:rPr>
          <w:color w:val="000000"/>
          <w:sz w:val="28"/>
          <w:szCs w:val="28"/>
        </w:rPr>
        <w:t>Dear Sir</w:t>
      </w:r>
    </w:p>
    <w:p w:rsidR="005C3E6C" w:rsidRPr="005C3E6C" w:rsidRDefault="005C3E6C" w:rsidP="00AB32E9">
      <w:pPr>
        <w:jc w:val="both"/>
        <w:rPr>
          <w:color w:val="000000"/>
          <w:sz w:val="28"/>
          <w:szCs w:val="28"/>
        </w:rPr>
      </w:pPr>
      <w:r w:rsidRPr="005C3E6C">
        <w:rPr>
          <w:color w:val="000000"/>
          <w:sz w:val="28"/>
          <w:szCs w:val="28"/>
        </w:rPr>
        <w:br/>
        <w:t xml:space="preserve">With due respect I hereby submit to you my </w:t>
      </w:r>
      <w:r w:rsidR="00BC68C7" w:rsidRPr="005C3E6C">
        <w:rPr>
          <w:color w:val="000000"/>
          <w:sz w:val="28"/>
          <w:szCs w:val="28"/>
        </w:rPr>
        <w:t>project paper</w:t>
      </w:r>
      <w:r w:rsidRPr="005C3E6C">
        <w:rPr>
          <w:color w:val="000000"/>
          <w:sz w:val="28"/>
          <w:szCs w:val="28"/>
        </w:rPr>
        <w:t xml:space="preserve"> entitled “Credit</w:t>
      </w:r>
      <w:r w:rsidR="00905189">
        <w:rPr>
          <w:color w:val="000000"/>
          <w:sz w:val="28"/>
          <w:szCs w:val="28"/>
        </w:rPr>
        <w:t xml:space="preserve"> risk management of</w:t>
      </w:r>
      <w:r w:rsidRPr="005C3E6C">
        <w:rPr>
          <w:color w:val="000000"/>
          <w:sz w:val="28"/>
          <w:szCs w:val="28"/>
        </w:rPr>
        <w:t xml:space="preserve"> commercial bank</w:t>
      </w:r>
      <w:r w:rsidR="00344D06">
        <w:rPr>
          <w:color w:val="000000"/>
          <w:sz w:val="28"/>
          <w:szCs w:val="28"/>
        </w:rPr>
        <w:t>s</w:t>
      </w:r>
      <w:r w:rsidRPr="005C3E6C">
        <w:rPr>
          <w:color w:val="000000"/>
          <w:sz w:val="28"/>
          <w:szCs w:val="28"/>
        </w:rPr>
        <w:t xml:space="preserve"> in Bangladesh” as requirement to fulfill the degree </w:t>
      </w:r>
      <w:r w:rsidR="00905189" w:rsidRPr="005C3E6C">
        <w:rPr>
          <w:color w:val="000000"/>
          <w:sz w:val="28"/>
          <w:szCs w:val="28"/>
        </w:rPr>
        <w:t>“Bachelor</w:t>
      </w:r>
      <w:r w:rsidRPr="005C3E6C">
        <w:rPr>
          <w:color w:val="000000"/>
          <w:sz w:val="28"/>
          <w:szCs w:val="28"/>
        </w:rPr>
        <w:t xml:space="preserve"> of Business administration”. I have tried to give my best in this project paper. Disregarding some constraint, I attempt to set it up in thorough, logical and instructive way. On the off chance that there have any unexpected blunders or misstep due to my restricted information in this field and additionally absence of logical capacity, I trust that you would be thoughtful enough to ignore this mistakes and thinking about that I am still during the time spent learning.</w:t>
      </w:r>
    </w:p>
    <w:p w:rsidR="005C3E6C" w:rsidRPr="005C3E6C" w:rsidRDefault="005C3E6C" w:rsidP="005C3E6C">
      <w:pPr>
        <w:jc w:val="both"/>
        <w:rPr>
          <w:color w:val="000000"/>
          <w:sz w:val="28"/>
          <w:szCs w:val="28"/>
        </w:rPr>
      </w:pPr>
    </w:p>
    <w:p w:rsidR="005C3E6C" w:rsidRPr="005C3E6C" w:rsidRDefault="005C3E6C" w:rsidP="005C3E6C">
      <w:pPr>
        <w:jc w:val="both"/>
        <w:rPr>
          <w:color w:val="000000"/>
          <w:sz w:val="28"/>
          <w:szCs w:val="28"/>
        </w:rPr>
      </w:pPr>
    </w:p>
    <w:p w:rsidR="005C3E6C" w:rsidRPr="005C3E6C" w:rsidRDefault="005C3E6C">
      <w:pPr>
        <w:rPr>
          <w:color w:val="000000"/>
          <w:sz w:val="28"/>
          <w:szCs w:val="28"/>
        </w:rPr>
      </w:pPr>
      <w:r w:rsidRPr="00905189">
        <w:rPr>
          <w:color w:val="000000"/>
          <w:sz w:val="28"/>
          <w:szCs w:val="28"/>
        </w:rPr>
        <w:t>Yours sincerely</w:t>
      </w:r>
      <w:r w:rsidRPr="00905189">
        <w:rPr>
          <w:color w:val="000000"/>
          <w:sz w:val="28"/>
          <w:szCs w:val="28"/>
        </w:rPr>
        <w:br/>
      </w:r>
      <w:r w:rsidR="00905189" w:rsidRPr="00905189">
        <w:rPr>
          <w:color w:val="000000"/>
          <w:sz w:val="28"/>
          <w:szCs w:val="28"/>
        </w:rPr>
        <w:t>MD. Touhidu</w:t>
      </w:r>
      <w:r w:rsidR="00DB481B">
        <w:rPr>
          <w:color w:val="000000"/>
          <w:sz w:val="28"/>
          <w:szCs w:val="28"/>
        </w:rPr>
        <w:t>l Islam</w:t>
      </w:r>
      <w:r w:rsidR="00DB481B">
        <w:rPr>
          <w:color w:val="000000"/>
          <w:sz w:val="28"/>
          <w:szCs w:val="28"/>
        </w:rPr>
        <w:br/>
        <w:t>ID- 111 122 300</w:t>
      </w:r>
      <w:r w:rsidR="00DB481B">
        <w:rPr>
          <w:color w:val="000000"/>
          <w:sz w:val="28"/>
          <w:szCs w:val="28"/>
        </w:rPr>
        <w:br/>
        <w:t>BBA Program</w:t>
      </w:r>
      <w:r w:rsidR="00905189" w:rsidRPr="00905189">
        <w:rPr>
          <w:color w:val="000000"/>
          <w:sz w:val="28"/>
          <w:szCs w:val="28"/>
        </w:rPr>
        <w:br/>
        <w:t>United International</w:t>
      </w:r>
      <w:r w:rsidRPr="00905189">
        <w:rPr>
          <w:color w:val="000000"/>
          <w:sz w:val="28"/>
          <w:szCs w:val="28"/>
        </w:rPr>
        <w:t xml:space="preserve"> University.</w:t>
      </w:r>
    </w:p>
    <w:p w:rsidR="005C3E6C" w:rsidRDefault="005C3E6C">
      <w:pPr>
        <w:rPr>
          <w:color w:val="000000"/>
          <w:sz w:val="24"/>
        </w:rPr>
      </w:pPr>
    </w:p>
    <w:p w:rsidR="005C3E6C" w:rsidRDefault="005C3E6C">
      <w:pPr>
        <w:rPr>
          <w:color w:val="000000"/>
          <w:sz w:val="24"/>
        </w:rPr>
      </w:pPr>
    </w:p>
    <w:p w:rsidR="005C3E6C" w:rsidRDefault="005C3E6C">
      <w:pPr>
        <w:rPr>
          <w:color w:val="000000"/>
          <w:sz w:val="24"/>
        </w:rPr>
      </w:pPr>
    </w:p>
    <w:p w:rsidR="005C3E6C" w:rsidRDefault="005C3E6C" w:rsidP="005C3E6C">
      <w:pPr>
        <w:jc w:val="center"/>
        <w:rPr>
          <w:rFonts w:ascii="Calibri" w:hAnsi="Calibri"/>
          <w:b/>
          <w:bCs/>
          <w:i/>
          <w:sz w:val="32"/>
          <w:szCs w:val="30"/>
        </w:rPr>
      </w:pPr>
    </w:p>
    <w:p w:rsidR="005C3E6C" w:rsidRDefault="005C3E6C" w:rsidP="005C3E6C">
      <w:pPr>
        <w:jc w:val="center"/>
        <w:rPr>
          <w:rFonts w:ascii="Calibri" w:hAnsi="Calibri"/>
          <w:b/>
          <w:bCs/>
          <w:i/>
          <w:sz w:val="32"/>
          <w:szCs w:val="30"/>
        </w:rPr>
      </w:pPr>
    </w:p>
    <w:p w:rsidR="005C3E6C" w:rsidRPr="00575A39" w:rsidRDefault="005C3E6C" w:rsidP="005C3E6C">
      <w:pPr>
        <w:jc w:val="center"/>
        <w:rPr>
          <w:rFonts w:ascii="Calibri" w:hAnsi="Calibri"/>
          <w:b/>
          <w:bCs/>
          <w:sz w:val="32"/>
          <w:szCs w:val="30"/>
        </w:rPr>
      </w:pPr>
      <w:r w:rsidRPr="00575A39">
        <w:rPr>
          <w:rFonts w:ascii="Calibri" w:hAnsi="Calibri"/>
          <w:b/>
          <w:bCs/>
          <w:sz w:val="32"/>
          <w:szCs w:val="30"/>
        </w:rPr>
        <w:lastRenderedPageBreak/>
        <w:t>Acknowledgement</w:t>
      </w:r>
    </w:p>
    <w:p w:rsidR="005C3E6C" w:rsidRPr="00AB32E9" w:rsidRDefault="005C3E6C" w:rsidP="00AB32E9">
      <w:pPr>
        <w:spacing w:line="276" w:lineRule="auto"/>
        <w:jc w:val="both"/>
        <w:rPr>
          <w:color w:val="000000" w:themeColor="text1"/>
          <w:sz w:val="28"/>
          <w:szCs w:val="28"/>
        </w:rPr>
      </w:pPr>
      <w:r w:rsidRPr="00AB32E9">
        <w:rPr>
          <w:sz w:val="28"/>
          <w:szCs w:val="28"/>
        </w:rPr>
        <w:t>Toward the start of the report</w:t>
      </w:r>
      <w:r w:rsidRPr="00AB32E9">
        <w:rPr>
          <w:color w:val="000000" w:themeColor="text1"/>
          <w:sz w:val="28"/>
          <w:szCs w:val="28"/>
        </w:rPr>
        <w:t>, I would like to show my gratitude to almighty Allah who has given me the capability to complete this report successfully, my parent &amp; also m</w:t>
      </w:r>
      <w:r w:rsidR="004336AB" w:rsidRPr="00AB32E9">
        <w:rPr>
          <w:color w:val="000000" w:themeColor="text1"/>
          <w:sz w:val="28"/>
          <w:szCs w:val="28"/>
        </w:rPr>
        <w:t>y honorable supervisor “Mosabbir Uddin Ahm</w:t>
      </w:r>
      <w:r w:rsidR="00344D06">
        <w:rPr>
          <w:color w:val="000000" w:themeColor="text1"/>
          <w:sz w:val="28"/>
          <w:szCs w:val="28"/>
        </w:rPr>
        <w:t>a</w:t>
      </w:r>
      <w:r w:rsidR="004336AB" w:rsidRPr="00AB32E9">
        <w:rPr>
          <w:color w:val="000000" w:themeColor="text1"/>
          <w:sz w:val="28"/>
          <w:szCs w:val="28"/>
        </w:rPr>
        <w:t>d,</w:t>
      </w:r>
      <w:r w:rsidR="00BC68C7" w:rsidRPr="00AB32E9">
        <w:rPr>
          <w:color w:val="000000" w:themeColor="text1"/>
          <w:sz w:val="28"/>
          <w:szCs w:val="28"/>
        </w:rPr>
        <w:t xml:space="preserve"> </w:t>
      </w:r>
      <w:r w:rsidR="004336AB" w:rsidRPr="00AB32E9">
        <w:rPr>
          <w:color w:val="000000" w:themeColor="text1"/>
          <w:sz w:val="28"/>
          <w:szCs w:val="28"/>
        </w:rPr>
        <w:t>Assistant Professor, School of</w:t>
      </w:r>
      <w:r w:rsidR="00BC68C7" w:rsidRPr="00AB32E9">
        <w:rPr>
          <w:color w:val="000000" w:themeColor="text1"/>
          <w:sz w:val="28"/>
          <w:szCs w:val="28"/>
        </w:rPr>
        <w:t xml:space="preserve"> </w:t>
      </w:r>
      <w:r w:rsidR="004336AB" w:rsidRPr="00AB32E9">
        <w:rPr>
          <w:color w:val="000000" w:themeColor="text1"/>
          <w:sz w:val="28"/>
          <w:szCs w:val="28"/>
        </w:rPr>
        <w:t>Business</w:t>
      </w:r>
      <w:r w:rsidR="00BC68C7" w:rsidRPr="00AB32E9">
        <w:rPr>
          <w:color w:val="000000" w:themeColor="text1"/>
          <w:sz w:val="28"/>
          <w:szCs w:val="28"/>
        </w:rPr>
        <w:t xml:space="preserve"> </w:t>
      </w:r>
      <w:r w:rsidR="004336AB" w:rsidRPr="00AB32E9">
        <w:rPr>
          <w:color w:val="000000" w:themeColor="text1"/>
          <w:sz w:val="28"/>
          <w:szCs w:val="28"/>
        </w:rPr>
        <w:t>and</w:t>
      </w:r>
      <w:r w:rsidR="00BC68C7" w:rsidRPr="00AB32E9">
        <w:rPr>
          <w:color w:val="000000" w:themeColor="text1"/>
          <w:sz w:val="28"/>
          <w:szCs w:val="28"/>
        </w:rPr>
        <w:t xml:space="preserve"> </w:t>
      </w:r>
      <w:r w:rsidR="004336AB" w:rsidRPr="00AB32E9">
        <w:rPr>
          <w:color w:val="000000" w:themeColor="text1"/>
          <w:sz w:val="28"/>
          <w:szCs w:val="28"/>
        </w:rPr>
        <w:t>Economics,</w:t>
      </w:r>
      <w:r w:rsidR="004336AB" w:rsidRPr="00AB32E9">
        <w:rPr>
          <w:color w:val="000000"/>
          <w:sz w:val="28"/>
          <w:szCs w:val="28"/>
        </w:rPr>
        <w:t xml:space="preserve"> United International </w:t>
      </w:r>
      <w:r w:rsidR="00575A39" w:rsidRPr="00AB32E9">
        <w:rPr>
          <w:color w:val="000000"/>
          <w:sz w:val="28"/>
          <w:szCs w:val="28"/>
        </w:rPr>
        <w:t>University”</w:t>
      </w:r>
      <w:r w:rsidR="00BC68C7" w:rsidRPr="00AB32E9">
        <w:rPr>
          <w:color w:val="000000"/>
          <w:sz w:val="28"/>
          <w:szCs w:val="28"/>
        </w:rPr>
        <w:t xml:space="preserve"> </w:t>
      </w:r>
      <w:r w:rsidR="00575A39" w:rsidRPr="00AB32E9">
        <w:rPr>
          <w:color w:val="000000" w:themeColor="text1"/>
          <w:sz w:val="28"/>
          <w:szCs w:val="28"/>
        </w:rPr>
        <w:t>to</w:t>
      </w:r>
      <w:r w:rsidRPr="00AB32E9">
        <w:rPr>
          <w:color w:val="000000" w:themeColor="text1"/>
          <w:sz w:val="28"/>
          <w:szCs w:val="28"/>
        </w:rPr>
        <w:t xml:space="preserve"> help in this report named</w:t>
      </w:r>
      <w:r w:rsidR="004336AB" w:rsidRPr="00AB32E9">
        <w:rPr>
          <w:color w:val="000000" w:themeColor="text1"/>
          <w:sz w:val="28"/>
          <w:szCs w:val="28"/>
        </w:rPr>
        <w:t xml:space="preserve"> “Credit risk management of</w:t>
      </w:r>
      <w:r w:rsidRPr="00AB32E9">
        <w:rPr>
          <w:color w:val="000000" w:themeColor="text1"/>
          <w:sz w:val="28"/>
          <w:szCs w:val="28"/>
        </w:rPr>
        <w:t xml:space="preserve"> commercial bank</w:t>
      </w:r>
      <w:r w:rsidR="00344D06">
        <w:rPr>
          <w:color w:val="000000" w:themeColor="text1"/>
          <w:sz w:val="28"/>
          <w:szCs w:val="28"/>
        </w:rPr>
        <w:t>s</w:t>
      </w:r>
      <w:r w:rsidRPr="00AB32E9">
        <w:rPr>
          <w:color w:val="000000" w:themeColor="text1"/>
          <w:sz w:val="28"/>
          <w:szCs w:val="28"/>
        </w:rPr>
        <w:t xml:space="preserve"> in Bangladesh”.</w:t>
      </w:r>
    </w:p>
    <w:p w:rsidR="005C3E6C" w:rsidRPr="005C3E6C" w:rsidRDefault="005C3E6C" w:rsidP="00AB32E9">
      <w:pPr>
        <w:spacing w:line="276" w:lineRule="auto"/>
        <w:jc w:val="both"/>
        <w:rPr>
          <w:color w:val="FF0000"/>
          <w:sz w:val="28"/>
          <w:szCs w:val="28"/>
        </w:rPr>
      </w:pPr>
    </w:p>
    <w:p w:rsidR="005C3E6C" w:rsidRDefault="005C3E6C" w:rsidP="00AB32E9">
      <w:pPr>
        <w:spacing w:line="276" w:lineRule="auto"/>
        <w:jc w:val="both"/>
        <w:rPr>
          <w:color w:val="000000" w:themeColor="text1"/>
          <w:sz w:val="28"/>
          <w:szCs w:val="28"/>
        </w:rPr>
      </w:pPr>
      <w:r w:rsidRPr="005C3E6C">
        <w:rPr>
          <w:color w:val="000000" w:themeColor="text1"/>
          <w:sz w:val="28"/>
          <w:szCs w:val="28"/>
        </w:rPr>
        <w:t xml:space="preserve">His appropriate direction, supervision helped me to set up this report. He likewise causes me a great deal of by giving data and additionally supports me and likewise prompts me for this report. </w:t>
      </w:r>
      <w:r w:rsidR="00575A39" w:rsidRPr="005C3E6C">
        <w:rPr>
          <w:color w:val="000000" w:themeColor="text1"/>
          <w:sz w:val="28"/>
          <w:szCs w:val="28"/>
        </w:rPr>
        <w:t>And</w:t>
      </w:r>
      <w:r w:rsidRPr="005C3E6C">
        <w:rPr>
          <w:color w:val="000000" w:themeColor="text1"/>
          <w:sz w:val="28"/>
          <w:szCs w:val="28"/>
        </w:rPr>
        <w:t xml:space="preserve"> likewise my some companion encourages me to gather data. Undertaking work includes diligent work, which relates network to broad investigation, counseling mastery, leading meetings and examining voluminous information. I demonstrate my warm respectability to the general population who helped me and urge me to set up this task report. I wish every one of them good luck and long lives and glad life.</w:t>
      </w: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BC68C7" w:rsidRDefault="00BC68C7" w:rsidP="005C3E6C">
      <w:pPr>
        <w:jc w:val="both"/>
        <w:rPr>
          <w:color w:val="000000" w:themeColor="text1"/>
          <w:sz w:val="28"/>
          <w:szCs w:val="28"/>
        </w:rPr>
      </w:pPr>
    </w:p>
    <w:p w:rsidR="00BC68C7" w:rsidRDefault="00BC68C7" w:rsidP="005C3E6C">
      <w:pPr>
        <w:jc w:val="both"/>
        <w:rPr>
          <w:color w:val="000000" w:themeColor="text1"/>
          <w:sz w:val="28"/>
          <w:szCs w:val="28"/>
        </w:rPr>
      </w:pP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5C3E6C" w:rsidRDefault="005C3E6C" w:rsidP="005C3E6C">
      <w:pPr>
        <w:jc w:val="both"/>
        <w:rPr>
          <w:color w:val="000000" w:themeColor="text1"/>
          <w:sz w:val="28"/>
          <w:szCs w:val="28"/>
        </w:rPr>
      </w:pPr>
    </w:p>
    <w:p w:rsidR="00EE3910" w:rsidRPr="00575A39" w:rsidRDefault="00EE3910" w:rsidP="00950AAD">
      <w:pPr>
        <w:spacing w:line="276" w:lineRule="auto"/>
        <w:ind w:left="3600"/>
        <w:jc w:val="both"/>
        <w:rPr>
          <w:b/>
          <w:sz w:val="32"/>
        </w:rPr>
      </w:pPr>
      <w:r w:rsidRPr="00575A39">
        <w:rPr>
          <w:b/>
          <w:sz w:val="32"/>
        </w:rPr>
        <w:lastRenderedPageBreak/>
        <w:t>Abstract</w:t>
      </w:r>
    </w:p>
    <w:p w:rsidR="005C3E6C" w:rsidRDefault="00EE3910" w:rsidP="00AB32E9">
      <w:pPr>
        <w:spacing w:line="276" w:lineRule="auto"/>
        <w:jc w:val="both"/>
        <w:rPr>
          <w:color w:val="000000" w:themeColor="text1"/>
          <w:sz w:val="28"/>
          <w:szCs w:val="28"/>
        </w:rPr>
      </w:pPr>
      <w:r w:rsidRPr="00EE3910">
        <w:rPr>
          <w:color w:val="000000" w:themeColor="text1"/>
          <w:sz w:val="28"/>
          <w:szCs w:val="28"/>
        </w:rPr>
        <w:t>Credit risk management needs to be robust process that enables banks to proactively manage loan portfolios in order to minimize losses and earn an acceptable level of return for shareholders.</w:t>
      </w:r>
      <w:r w:rsidR="00BC68C7">
        <w:rPr>
          <w:color w:val="000000" w:themeColor="text1"/>
          <w:sz w:val="28"/>
          <w:szCs w:val="28"/>
        </w:rPr>
        <w:t xml:space="preserve"> </w:t>
      </w:r>
      <w:r>
        <w:rPr>
          <w:color w:val="000000" w:themeColor="text1"/>
          <w:sz w:val="28"/>
          <w:szCs w:val="28"/>
        </w:rPr>
        <w:t>Credit risk</w:t>
      </w:r>
      <w:r w:rsidRPr="00EE3910">
        <w:rPr>
          <w:color w:val="000000" w:themeColor="text1"/>
          <w:sz w:val="28"/>
          <w:szCs w:val="28"/>
        </w:rPr>
        <w:t xml:space="preserve"> can be seen as the presence of different potential results when a bank makes an advance or other augmentation of credit. The conceivable </w:t>
      </w:r>
      <w:r w:rsidR="00344D06" w:rsidRPr="00EE3910">
        <w:rPr>
          <w:color w:val="000000" w:themeColor="text1"/>
          <w:sz w:val="28"/>
          <w:szCs w:val="28"/>
        </w:rPr>
        <w:t>result extends</w:t>
      </w:r>
      <w:r w:rsidRPr="00EE3910">
        <w:rPr>
          <w:color w:val="000000" w:themeColor="text1"/>
          <w:sz w:val="28"/>
          <w:szCs w:val="28"/>
        </w:rPr>
        <w:t xml:space="preserve"> from full and auspicious installment as indicated by the agreement, right to a total nonappearance of any reimbursement (an absolute misfortune on the credit). Bank </w:t>
      </w:r>
      <w:r w:rsidR="00526CAF" w:rsidRPr="00EE3910">
        <w:rPr>
          <w:color w:val="000000" w:themeColor="text1"/>
          <w:sz w:val="28"/>
          <w:szCs w:val="28"/>
        </w:rPr>
        <w:t>keep</w:t>
      </w:r>
      <w:r w:rsidRPr="00EE3910">
        <w:rPr>
          <w:color w:val="000000" w:themeColor="text1"/>
          <w:sz w:val="28"/>
          <w:szCs w:val="28"/>
        </w:rPr>
        <w:t xml:space="preserve"> eyes towards parity dispensing ought not</w:t>
      </w:r>
      <w:r w:rsidR="00526CAF">
        <w:rPr>
          <w:color w:val="000000" w:themeColor="text1"/>
          <w:sz w:val="28"/>
          <w:szCs w:val="28"/>
        </w:rPr>
        <w:t xml:space="preserve"> to</w:t>
      </w:r>
      <w:r w:rsidRPr="00EE3910">
        <w:rPr>
          <w:color w:val="000000" w:themeColor="text1"/>
          <w:sz w:val="28"/>
          <w:szCs w:val="28"/>
        </w:rPr>
        <w:t xml:space="preserve"> be concentrated to some restricted geological regions/areas. As test I have chosen 5 private banks. The goal of the rep</w:t>
      </w:r>
      <w:r w:rsidR="00526CAF">
        <w:rPr>
          <w:color w:val="000000" w:themeColor="text1"/>
          <w:sz w:val="28"/>
          <w:szCs w:val="28"/>
        </w:rPr>
        <w:t>ort to distinguish credit risk</w:t>
      </w:r>
      <w:r w:rsidRPr="00EE3910">
        <w:rPr>
          <w:color w:val="000000" w:themeColor="text1"/>
          <w:sz w:val="28"/>
          <w:szCs w:val="28"/>
        </w:rPr>
        <w:t xml:space="preserve"> position of chosen bank</w:t>
      </w:r>
      <w:r w:rsidR="001A18F5">
        <w:rPr>
          <w:color w:val="000000" w:themeColor="text1"/>
          <w:sz w:val="28"/>
          <w:szCs w:val="28"/>
        </w:rPr>
        <w:t>s</w:t>
      </w:r>
      <w:r w:rsidRPr="00EE3910">
        <w:rPr>
          <w:color w:val="000000" w:themeColor="text1"/>
          <w:sz w:val="28"/>
          <w:szCs w:val="28"/>
        </w:rPr>
        <w:t>, their arrival, exceptional sum and so on and additionally look at among of those bank. Those data is gathered from optional sources like yearly report, articles and so forth. Credit is presentation in various zone and division. In some segment reimbursement is nonappearance or suspici</w:t>
      </w:r>
      <w:r w:rsidR="00526CAF">
        <w:rPr>
          <w:color w:val="000000" w:themeColor="text1"/>
          <w:sz w:val="28"/>
          <w:szCs w:val="28"/>
        </w:rPr>
        <w:t>ous that is making credit risk</w:t>
      </w:r>
      <w:r w:rsidRPr="00EE3910">
        <w:rPr>
          <w:color w:val="000000" w:themeColor="text1"/>
          <w:sz w:val="28"/>
          <w:szCs w:val="28"/>
        </w:rPr>
        <w:t>. Loan id</w:t>
      </w:r>
      <w:r w:rsidR="00526CAF">
        <w:rPr>
          <w:color w:val="000000" w:themeColor="text1"/>
          <w:sz w:val="28"/>
          <w:szCs w:val="28"/>
        </w:rPr>
        <w:t>entified with acknowledge risk</w:t>
      </w:r>
      <w:r w:rsidRPr="00EE3910">
        <w:rPr>
          <w:color w:val="000000" w:themeColor="text1"/>
          <w:sz w:val="28"/>
          <w:szCs w:val="28"/>
        </w:rPr>
        <w:t xml:space="preserve"> as well as store and different speculations additionally related with it. Bank</w:t>
      </w:r>
      <w:r w:rsidR="00344D06">
        <w:rPr>
          <w:color w:val="000000" w:themeColor="text1"/>
          <w:sz w:val="28"/>
          <w:szCs w:val="28"/>
        </w:rPr>
        <w:t>s</w:t>
      </w:r>
      <w:r w:rsidRPr="00EE3910">
        <w:rPr>
          <w:color w:val="000000" w:themeColor="text1"/>
          <w:sz w:val="28"/>
          <w:szCs w:val="28"/>
        </w:rPr>
        <w:t xml:space="preserve"> give advance from their store area. Such sorts of credit are given at some development period. On the off chance that reimbursement crosses the development time frame, at that point it will make misfortune or hazard. Less store </w:t>
      </w:r>
      <w:r w:rsidR="00526CAF">
        <w:rPr>
          <w:color w:val="000000" w:themeColor="text1"/>
          <w:sz w:val="28"/>
          <w:szCs w:val="28"/>
        </w:rPr>
        <w:t>additionally makes credit risk</w:t>
      </w:r>
      <w:r w:rsidRPr="00EE3910">
        <w:rPr>
          <w:color w:val="000000" w:themeColor="text1"/>
          <w:sz w:val="28"/>
          <w:szCs w:val="28"/>
        </w:rPr>
        <w:t>. On the off chance that administration division of</w:t>
      </w:r>
      <w:r w:rsidR="00526CAF">
        <w:rPr>
          <w:color w:val="000000" w:themeColor="text1"/>
          <w:sz w:val="28"/>
          <w:szCs w:val="28"/>
        </w:rPr>
        <w:t xml:space="preserve"> bank structure credit risk </w:t>
      </w:r>
      <w:r w:rsidRPr="00EE3910">
        <w:rPr>
          <w:color w:val="000000" w:themeColor="text1"/>
          <w:sz w:val="28"/>
          <w:szCs w:val="28"/>
        </w:rPr>
        <w:t xml:space="preserve">the </w:t>
      </w:r>
      <w:r w:rsidR="00D7664B" w:rsidRPr="00EE3910">
        <w:rPr>
          <w:color w:val="000000" w:themeColor="text1"/>
          <w:sz w:val="28"/>
          <w:szCs w:val="28"/>
        </w:rPr>
        <w:t>executive’s</w:t>
      </w:r>
      <w:r w:rsidRPr="00EE3910">
        <w:rPr>
          <w:color w:val="000000" w:themeColor="text1"/>
          <w:sz w:val="28"/>
          <w:szCs w:val="28"/>
        </w:rPr>
        <w:t xml:space="preserve"> framew</w:t>
      </w:r>
      <w:r w:rsidR="00526CAF">
        <w:rPr>
          <w:color w:val="000000" w:themeColor="text1"/>
          <w:sz w:val="28"/>
          <w:szCs w:val="28"/>
        </w:rPr>
        <w:t>ork, at that point credit risk</w:t>
      </w:r>
      <w:r w:rsidRPr="00EE3910">
        <w:rPr>
          <w:color w:val="000000" w:themeColor="text1"/>
          <w:sz w:val="28"/>
          <w:szCs w:val="28"/>
        </w:rPr>
        <w:t xml:space="preserve"> can be limit or misfortune might be diminish. Bank need to focus that where they contribute or give advance, client profile, probability of misfortune and so on the off chance that they alert about t</w:t>
      </w:r>
      <w:r w:rsidR="00526CAF">
        <w:rPr>
          <w:color w:val="000000" w:themeColor="text1"/>
          <w:sz w:val="28"/>
          <w:szCs w:val="28"/>
        </w:rPr>
        <w:t>hat, at that point credit risk</w:t>
      </w:r>
      <w:r w:rsidRPr="00EE3910">
        <w:rPr>
          <w:color w:val="000000" w:themeColor="text1"/>
          <w:sz w:val="28"/>
          <w:szCs w:val="28"/>
        </w:rPr>
        <w:t xml:space="preserve"> might be overseen. Banks benefit is for the most part influenced by credit chance. Less intrigue give poor benefit. That is the reason bank</w:t>
      </w:r>
      <w:r w:rsidR="00A10F84">
        <w:rPr>
          <w:color w:val="000000" w:themeColor="text1"/>
          <w:sz w:val="28"/>
          <w:szCs w:val="28"/>
        </w:rPr>
        <w:t>s</w:t>
      </w:r>
      <w:r w:rsidRPr="00EE3910">
        <w:rPr>
          <w:color w:val="000000" w:themeColor="text1"/>
          <w:sz w:val="28"/>
          <w:szCs w:val="28"/>
        </w:rPr>
        <w:t xml:space="preserve"> give significant on CRM framework. Bangladesh bank additionally gives some rule or structure about it, and many bank</w:t>
      </w:r>
      <w:r w:rsidR="00A10F84">
        <w:rPr>
          <w:color w:val="000000" w:themeColor="text1"/>
          <w:sz w:val="28"/>
          <w:szCs w:val="28"/>
        </w:rPr>
        <w:t>s</w:t>
      </w:r>
      <w:r w:rsidRPr="00EE3910">
        <w:rPr>
          <w:color w:val="000000" w:themeColor="text1"/>
          <w:sz w:val="28"/>
          <w:szCs w:val="28"/>
        </w:rPr>
        <w:t xml:space="preserve"> pursue BB rule or at some point they change it and make their very own system.</w:t>
      </w:r>
    </w:p>
    <w:p w:rsidR="00EE3910" w:rsidRDefault="00EE3910" w:rsidP="00AB32E9">
      <w:pPr>
        <w:spacing w:line="276" w:lineRule="auto"/>
        <w:jc w:val="both"/>
        <w:rPr>
          <w:color w:val="000000" w:themeColor="text1"/>
          <w:sz w:val="28"/>
          <w:szCs w:val="28"/>
        </w:rPr>
      </w:pPr>
    </w:p>
    <w:p w:rsidR="00EE3910" w:rsidRDefault="00EE3910" w:rsidP="00AB32E9">
      <w:pPr>
        <w:spacing w:line="276" w:lineRule="auto"/>
        <w:jc w:val="both"/>
        <w:rPr>
          <w:color w:val="000000" w:themeColor="text1"/>
          <w:sz w:val="28"/>
          <w:szCs w:val="28"/>
        </w:rPr>
      </w:pPr>
    </w:p>
    <w:p w:rsidR="001A18F5" w:rsidRDefault="001A18F5" w:rsidP="00AB32E9">
      <w:pPr>
        <w:spacing w:line="276" w:lineRule="auto"/>
        <w:jc w:val="both"/>
        <w:rPr>
          <w:color w:val="000000" w:themeColor="text1"/>
          <w:sz w:val="28"/>
          <w:szCs w:val="28"/>
        </w:rPr>
      </w:pPr>
    </w:p>
    <w:p w:rsidR="00A901DE" w:rsidRPr="00B95D86" w:rsidRDefault="00A901DE" w:rsidP="00A901DE">
      <w:pPr>
        <w:ind w:left="2880"/>
        <w:rPr>
          <w:b/>
          <w:sz w:val="32"/>
        </w:rPr>
      </w:pPr>
      <w:r w:rsidRPr="00B95D86">
        <w:rPr>
          <w:b/>
          <w:sz w:val="32"/>
        </w:rPr>
        <w:lastRenderedPageBreak/>
        <w:t>Table of contents</w:t>
      </w:r>
    </w:p>
    <w:p w:rsidR="00A901DE" w:rsidRDefault="00A901DE" w:rsidP="00A901DE">
      <w:pPr>
        <w:rPr>
          <w:b/>
          <w:sz w:val="32"/>
        </w:rPr>
      </w:pPr>
    </w:p>
    <w:tbl>
      <w:tblPr>
        <w:tblStyle w:val="TableGrid"/>
        <w:tblW w:w="0" w:type="auto"/>
        <w:tblLook w:val="04A0" w:firstRow="1" w:lastRow="0" w:firstColumn="1" w:lastColumn="0" w:noHBand="0" w:noVBand="1"/>
      </w:tblPr>
      <w:tblGrid>
        <w:gridCol w:w="2090"/>
        <w:gridCol w:w="5125"/>
        <w:gridCol w:w="2361"/>
      </w:tblGrid>
      <w:tr w:rsidR="00A901DE" w:rsidTr="00AB32E9">
        <w:trPr>
          <w:trHeight w:val="530"/>
        </w:trPr>
        <w:tc>
          <w:tcPr>
            <w:tcW w:w="2090" w:type="dxa"/>
          </w:tcPr>
          <w:p w:rsidR="00A901DE" w:rsidRDefault="00A901DE" w:rsidP="00AB32E9">
            <w:pPr>
              <w:rPr>
                <w:b/>
                <w:sz w:val="32"/>
              </w:rPr>
            </w:pPr>
            <w:r w:rsidRPr="001F6D91">
              <w:rPr>
                <w:b/>
                <w:sz w:val="28"/>
              </w:rPr>
              <w:t>Serial number</w:t>
            </w:r>
          </w:p>
        </w:tc>
        <w:tc>
          <w:tcPr>
            <w:tcW w:w="5125" w:type="dxa"/>
          </w:tcPr>
          <w:p w:rsidR="00A901DE" w:rsidRDefault="00A901DE" w:rsidP="00AB32E9">
            <w:pPr>
              <w:jc w:val="center"/>
              <w:rPr>
                <w:b/>
                <w:sz w:val="32"/>
              </w:rPr>
            </w:pPr>
            <w:r>
              <w:rPr>
                <w:b/>
                <w:sz w:val="28"/>
              </w:rPr>
              <w:t>C</w:t>
            </w:r>
            <w:r w:rsidRPr="001F6D91">
              <w:rPr>
                <w:b/>
                <w:sz w:val="28"/>
              </w:rPr>
              <w:t>ontents</w:t>
            </w:r>
          </w:p>
        </w:tc>
        <w:tc>
          <w:tcPr>
            <w:tcW w:w="2361" w:type="dxa"/>
          </w:tcPr>
          <w:p w:rsidR="00A901DE" w:rsidRDefault="00A901DE" w:rsidP="00396E8B">
            <w:pPr>
              <w:jc w:val="center"/>
              <w:rPr>
                <w:b/>
                <w:sz w:val="32"/>
              </w:rPr>
            </w:pPr>
            <w:r w:rsidRPr="001F6D91">
              <w:rPr>
                <w:b/>
                <w:sz w:val="28"/>
              </w:rPr>
              <w:t>Page number</w:t>
            </w:r>
          </w:p>
        </w:tc>
      </w:tr>
      <w:tr w:rsidR="00A901DE" w:rsidTr="00AB32E9">
        <w:trPr>
          <w:trHeight w:val="530"/>
        </w:trPr>
        <w:tc>
          <w:tcPr>
            <w:tcW w:w="9576" w:type="dxa"/>
            <w:gridSpan w:val="3"/>
          </w:tcPr>
          <w:p w:rsidR="00A901DE" w:rsidRPr="007130B2" w:rsidRDefault="00A901DE" w:rsidP="00AB32E9">
            <w:pPr>
              <w:rPr>
                <w:b/>
                <w:sz w:val="28"/>
              </w:rPr>
            </w:pPr>
            <w:r w:rsidRPr="007130B2">
              <w:rPr>
                <w:b/>
                <w:sz w:val="28"/>
              </w:rPr>
              <w:t>Chapter</w:t>
            </w:r>
            <w:r>
              <w:rPr>
                <w:b/>
                <w:sz w:val="28"/>
              </w:rPr>
              <w:t xml:space="preserve"> 1- Introductory Part </w:t>
            </w:r>
          </w:p>
        </w:tc>
      </w:tr>
      <w:tr w:rsidR="00A901DE" w:rsidRPr="00AB78EE" w:rsidTr="00AB32E9">
        <w:trPr>
          <w:trHeight w:val="485"/>
        </w:trPr>
        <w:tc>
          <w:tcPr>
            <w:tcW w:w="2090" w:type="dxa"/>
          </w:tcPr>
          <w:p w:rsidR="00A901DE" w:rsidRPr="00AB78EE" w:rsidRDefault="00A901DE" w:rsidP="00AB32E9">
            <w:pPr>
              <w:rPr>
                <w:b/>
                <w:sz w:val="28"/>
                <w:szCs w:val="28"/>
              </w:rPr>
            </w:pPr>
            <w:r w:rsidRPr="00AB78EE">
              <w:rPr>
                <w:b/>
                <w:sz w:val="28"/>
                <w:szCs w:val="28"/>
              </w:rPr>
              <w:t>1.1</w:t>
            </w:r>
          </w:p>
        </w:tc>
        <w:tc>
          <w:tcPr>
            <w:tcW w:w="5125" w:type="dxa"/>
          </w:tcPr>
          <w:p w:rsidR="00A901DE" w:rsidRPr="00AB78EE" w:rsidRDefault="00A901DE" w:rsidP="00AB32E9">
            <w:pPr>
              <w:rPr>
                <w:b/>
                <w:sz w:val="28"/>
                <w:szCs w:val="28"/>
              </w:rPr>
            </w:pPr>
            <w:r w:rsidRPr="00AB78EE">
              <w:rPr>
                <w:b/>
                <w:sz w:val="28"/>
                <w:szCs w:val="28"/>
              </w:rPr>
              <w:t>Introduction</w:t>
            </w:r>
          </w:p>
        </w:tc>
        <w:tc>
          <w:tcPr>
            <w:tcW w:w="2361" w:type="dxa"/>
          </w:tcPr>
          <w:p w:rsidR="00A901DE" w:rsidRPr="00AB78EE" w:rsidRDefault="00A901DE" w:rsidP="00396E8B">
            <w:pPr>
              <w:jc w:val="center"/>
              <w:rPr>
                <w:b/>
                <w:sz w:val="28"/>
                <w:szCs w:val="28"/>
              </w:rPr>
            </w:pPr>
            <w:r>
              <w:rPr>
                <w:b/>
                <w:sz w:val="28"/>
                <w:szCs w:val="28"/>
              </w:rPr>
              <w:t>1</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1.2</w:t>
            </w:r>
          </w:p>
        </w:tc>
        <w:tc>
          <w:tcPr>
            <w:tcW w:w="5125" w:type="dxa"/>
          </w:tcPr>
          <w:p w:rsidR="00A901DE" w:rsidRPr="00AB78EE" w:rsidRDefault="00A901DE" w:rsidP="00AB32E9">
            <w:pPr>
              <w:rPr>
                <w:b/>
                <w:sz w:val="28"/>
                <w:szCs w:val="28"/>
              </w:rPr>
            </w:pPr>
            <w:r w:rsidRPr="00AB78EE">
              <w:rPr>
                <w:b/>
                <w:sz w:val="28"/>
                <w:szCs w:val="28"/>
              </w:rPr>
              <w:t>Rationality of the Study</w:t>
            </w:r>
          </w:p>
        </w:tc>
        <w:tc>
          <w:tcPr>
            <w:tcW w:w="2361" w:type="dxa"/>
          </w:tcPr>
          <w:p w:rsidR="00A901DE" w:rsidRPr="00AB78EE" w:rsidRDefault="00A901DE" w:rsidP="00396E8B">
            <w:pPr>
              <w:jc w:val="center"/>
              <w:rPr>
                <w:b/>
                <w:sz w:val="28"/>
                <w:szCs w:val="28"/>
              </w:rPr>
            </w:pPr>
            <w:r>
              <w:rPr>
                <w:b/>
                <w:sz w:val="28"/>
                <w:szCs w:val="28"/>
              </w:rPr>
              <w:t>2</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1.3</w:t>
            </w:r>
          </w:p>
        </w:tc>
        <w:tc>
          <w:tcPr>
            <w:tcW w:w="5125" w:type="dxa"/>
          </w:tcPr>
          <w:p w:rsidR="00A901DE" w:rsidRPr="00AB78EE" w:rsidRDefault="00A901DE" w:rsidP="00AB32E9">
            <w:pPr>
              <w:rPr>
                <w:b/>
                <w:sz w:val="28"/>
                <w:szCs w:val="28"/>
              </w:rPr>
            </w:pPr>
            <w:r w:rsidRPr="00AB78EE">
              <w:rPr>
                <w:b/>
                <w:bCs/>
                <w:sz w:val="28"/>
                <w:szCs w:val="28"/>
              </w:rPr>
              <w:t>Objective of project</w:t>
            </w:r>
          </w:p>
        </w:tc>
        <w:tc>
          <w:tcPr>
            <w:tcW w:w="2361" w:type="dxa"/>
          </w:tcPr>
          <w:p w:rsidR="00A901DE" w:rsidRPr="00AB78EE" w:rsidRDefault="00A901DE" w:rsidP="00396E8B">
            <w:pPr>
              <w:jc w:val="center"/>
              <w:rPr>
                <w:b/>
                <w:sz w:val="28"/>
                <w:szCs w:val="28"/>
              </w:rPr>
            </w:pPr>
            <w:r>
              <w:rPr>
                <w:b/>
                <w:sz w:val="28"/>
                <w:szCs w:val="28"/>
              </w:rPr>
              <w:t>2</w:t>
            </w:r>
          </w:p>
        </w:tc>
      </w:tr>
      <w:tr w:rsidR="00A901DE" w:rsidRPr="00AB78EE" w:rsidTr="00AB32E9">
        <w:trPr>
          <w:trHeight w:val="530"/>
        </w:trPr>
        <w:tc>
          <w:tcPr>
            <w:tcW w:w="9576" w:type="dxa"/>
            <w:gridSpan w:val="3"/>
          </w:tcPr>
          <w:p w:rsidR="00A901DE" w:rsidRPr="00AB78EE" w:rsidRDefault="00A901DE" w:rsidP="00AB32E9">
            <w:pPr>
              <w:rPr>
                <w:b/>
                <w:sz w:val="28"/>
                <w:szCs w:val="28"/>
              </w:rPr>
            </w:pPr>
            <w:r w:rsidRPr="00AB78EE">
              <w:rPr>
                <w:b/>
                <w:sz w:val="28"/>
                <w:szCs w:val="28"/>
              </w:rPr>
              <w:t xml:space="preserve">Chapter 2 – Methodology </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2.1</w:t>
            </w:r>
          </w:p>
        </w:tc>
        <w:tc>
          <w:tcPr>
            <w:tcW w:w="5125" w:type="dxa"/>
          </w:tcPr>
          <w:p w:rsidR="00A901DE" w:rsidRPr="00AB78EE" w:rsidRDefault="00A901DE" w:rsidP="00AB32E9">
            <w:pPr>
              <w:rPr>
                <w:b/>
                <w:sz w:val="28"/>
                <w:szCs w:val="28"/>
              </w:rPr>
            </w:pPr>
            <w:r w:rsidRPr="00AB78EE">
              <w:rPr>
                <w:rStyle w:val="Strong"/>
                <w:sz w:val="28"/>
                <w:szCs w:val="28"/>
              </w:rPr>
              <w:t>Research Methodology</w:t>
            </w:r>
          </w:p>
        </w:tc>
        <w:tc>
          <w:tcPr>
            <w:tcW w:w="2361" w:type="dxa"/>
          </w:tcPr>
          <w:p w:rsidR="00A901DE" w:rsidRPr="00AB78EE" w:rsidRDefault="00A901DE" w:rsidP="00396E8B">
            <w:pPr>
              <w:jc w:val="center"/>
              <w:rPr>
                <w:b/>
                <w:sz w:val="28"/>
                <w:szCs w:val="28"/>
              </w:rPr>
            </w:pPr>
            <w:r>
              <w:rPr>
                <w:b/>
                <w:sz w:val="28"/>
                <w:szCs w:val="28"/>
              </w:rPr>
              <w:t>4</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2.2</w:t>
            </w:r>
          </w:p>
        </w:tc>
        <w:tc>
          <w:tcPr>
            <w:tcW w:w="5125" w:type="dxa"/>
          </w:tcPr>
          <w:p w:rsidR="00A901DE" w:rsidRPr="00AB78EE" w:rsidRDefault="00A901DE" w:rsidP="00AB32E9">
            <w:pPr>
              <w:rPr>
                <w:b/>
                <w:sz w:val="28"/>
                <w:szCs w:val="28"/>
              </w:rPr>
            </w:pPr>
            <w:r w:rsidRPr="00AB78EE">
              <w:rPr>
                <w:b/>
                <w:sz w:val="28"/>
                <w:szCs w:val="28"/>
              </w:rPr>
              <w:t xml:space="preserve">Limitations </w:t>
            </w:r>
          </w:p>
        </w:tc>
        <w:tc>
          <w:tcPr>
            <w:tcW w:w="2361" w:type="dxa"/>
          </w:tcPr>
          <w:p w:rsidR="00A901DE" w:rsidRPr="00AB78EE" w:rsidRDefault="00A901DE" w:rsidP="00396E8B">
            <w:pPr>
              <w:jc w:val="center"/>
              <w:rPr>
                <w:b/>
                <w:sz w:val="28"/>
                <w:szCs w:val="28"/>
              </w:rPr>
            </w:pPr>
            <w:r>
              <w:rPr>
                <w:b/>
                <w:sz w:val="28"/>
                <w:szCs w:val="28"/>
              </w:rPr>
              <w:t>4</w:t>
            </w:r>
          </w:p>
        </w:tc>
      </w:tr>
      <w:tr w:rsidR="00A901DE" w:rsidRPr="00AB78EE" w:rsidTr="00AB32E9">
        <w:trPr>
          <w:trHeight w:val="512"/>
        </w:trPr>
        <w:tc>
          <w:tcPr>
            <w:tcW w:w="9576" w:type="dxa"/>
            <w:gridSpan w:val="3"/>
          </w:tcPr>
          <w:p w:rsidR="00A901DE" w:rsidRPr="00AB78EE" w:rsidRDefault="00A901DE" w:rsidP="00AB32E9">
            <w:pPr>
              <w:rPr>
                <w:b/>
                <w:sz w:val="28"/>
                <w:szCs w:val="28"/>
              </w:rPr>
            </w:pPr>
            <w:r w:rsidRPr="00AB78EE">
              <w:rPr>
                <w:b/>
                <w:sz w:val="28"/>
                <w:szCs w:val="28"/>
              </w:rPr>
              <w:t xml:space="preserve">Chapter 3 – Literature Review </w:t>
            </w:r>
          </w:p>
        </w:tc>
      </w:tr>
      <w:tr w:rsidR="00A901DE" w:rsidRPr="00AB78EE" w:rsidTr="00AB32E9">
        <w:trPr>
          <w:trHeight w:val="530"/>
        </w:trPr>
        <w:tc>
          <w:tcPr>
            <w:tcW w:w="2090" w:type="dxa"/>
          </w:tcPr>
          <w:p w:rsidR="00A901DE" w:rsidRPr="00AB78EE" w:rsidRDefault="00A901DE" w:rsidP="00AB32E9">
            <w:pPr>
              <w:rPr>
                <w:b/>
                <w:sz w:val="28"/>
                <w:szCs w:val="28"/>
              </w:rPr>
            </w:pPr>
          </w:p>
        </w:tc>
        <w:tc>
          <w:tcPr>
            <w:tcW w:w="5125" w:type="dxa"/>
          </w:tcPr>
          <w:p w:rsidR="00A901DE" w:rsidRPr="00AB78EE" w:rsidRDefault="00A901DE" w:rsidP="00AB32E9">
            <w:pPr>
              <w:rPr>
                <w:b/>
                <w:sz w:val="28"/>
                <w:szCs w:val="28"/>
              </w:rPr>
            </w:pPr>
            <w:r w:rsidRPr="00AB78EE">
              <w:rPr>
                <w:b/>
                <w:sz w:val="28"/>
                <w:szCs w:val="28"/>
              </w:rPr>
              <w:t>Literature Review</w:t>
            </w:r>
          </w:p>
        </w:tc>
        <w:tc>
          <w:tcPr>
            <w:tcW w:w="2361" w:type="dxa"/>
          </w:tcPr>
          <w:p w:rsidR="00A901DE" w:rsidRPr="00AB78EE" w:rsidRDefault="00A901DE" w:rsidP="00396E8B">
            <w:pPr>
              <w:jc w:val="center"/>
              <w:rPr>
                <w:b/>
                <w:sz w:val="28"/>
                <w:szCs w:val="28"/>
              </w:rPr>
            </w:pPr>
            <w:r>
              <w:rPr>
                <w:b/>
                <w:sz w:val="28"/>
                <w:szCs w:val="28"/>
              </w:rPr>
              <w:t>6-7</w:t>
            </w:r>
          </w:p>
        </w:tc>
      </w:tr>
      <w:tr w:rsidR="00A901DE" w:rsidRPr="00AB78EE" w:rsidTr="00AB32E9">
        <w:trPr>
          <w:trHeight w:val="530"/>
        </w:trPr>
        <w:tc>
          <w:tcPr>
            <w:tcW w:w="9576" w:type="dxa"/>
            <w:gridSpan w:val="3"/>
          </w:tcPr>
          <w:p w:rsidR="00A901DE" w:rsidRPr="00AB78EE" w:rsidRDefault="00A901DE" w:rsidP="00AB32E9">
            <w:pPr>
              <w:rPr>
                <w:b/>
                <w:sz w:val="28"/>
                <w:szCs w:val="28"/>
              </w:rPr>
            </w:pPr>
            <w:r w:rsidRPr="00AB78EE">
              <w:rPr>
                <w:b/>
                <w:sz w:val="28"/>
                <w:szCs w:val="28"/>
              </w:rPr>
              <w:t>Chapter 4 – Overview Of Credit Risk Management</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4.1</w:t>
            </w:r>
          </w:p>
        </w:tc>
        <w:tc>
          <w:tcPr>
            <w:tcW w:w="5125" w:type="dxa"/>
          </w:tcPr>
          <w:p w:rsidR="00A901DE" w:rsidRPr="00AB78EE" w:rsidRDefault="00A901DE" w:rsidP="00AB32E9">
            <w:pPr>
              <w:rPr>
                <w:b/>
                <w:sz w:val="28"/>
                <w:szCs w:val="28"/>
              </w:rPr>
            </w:pPr>
            <w:r w:rsidRPr="00AB78EE">
              <w:rPr>
                <w:b/>
                <w:sz w:val="28"/>
                <w:szCs w:val="28"/>
              </w:rPr>
              <w:t>Credit Risk</w:t>
            </w:r>
          </w:p>
        </w:tc>
        <w:tc>
          <w:tcPr>
            <w:tcW w:w="2361" w:type="dxa"/>
          </w:tcPr>
          <w:p w:rsidR="00A901DE" w:rsidRPr="00AB78EE" w:rsidRDefault="00A901DE" w:rsidP="00396E8B">
            <w:pPr>
              <w:jc w:val="center"/>
              <w:rPr>
                <w:b/>
                <w:sz w:val="28"/>
                <w:szCs w:val="28"/>
              </w:rPr>
            </w:pPr>
            <w:r>
              <w:rPr>
                <w:b/>
                <w:sz w:val="28"/>
                <w:szCs w:val="28"/>
              </w:rPr>
              <w:t>8</w:t>
            </w:r>
          </w:p>
        </w:tc>
      </w:tr>
      <w:tr w:rsidR="00A901DE" w:rsidRPr="00AB78EE" w:rsidTr="00AB32E9">
        <w:trPr>
          <w:trHeight w:val="540"/>
        </w:trPr>
        <w:tc>
          <w:tcPr>
            <w:tcW w:w="2090" w:type="dxa"/>
            <w:tcBorders>
              <w:bottom w:val="single" w:sz="4" w:space="0" w:color="auto"/>
            </w:tcBorders>
          </w:tcPr>
          <w:p w:rsidR="00A901DE" w:rsidRPr="00AB78EE" w:rsidRDefault="00A901DE" w:rsidP="00AB32E9">
            <w:pPr>
              <w:rPr>
                <w:b/>
                <w:sz w:val="28"/>
                <w:szCs w:val="28"/>
              </w:rPr>
            </w:pPr>
            <w:r w:rsidRPr="00AB78EE">
              <w:rPr>
                <w:b/>
                <w:sz w:val="28"/>
                <w:szCs w:val="28"/>
              </w:rPr>
              <w:t>4.2</w:t>
            </w:r>
          </w:p>
        </w:tc>
        <w:tc>
          <w:tcPr>
            <w:tcW w:w="5125" w:type="dxa"/>
            <w:tcBorders>
              <w:bottom w:val="single" w:sz="4" w:space="0" w:color="auto"/>
            </w:tcBorders>
          </w:tcPr>
          <w:p w:rsidR="00A901DE" w:rsidRPr="00AB78EE" w:rsidRDefault="00A901DE" w:rsidP="00AB32E9">
            <w:pPr>
              <w:rPr>
                <w:b/>
                <w:sz w:val="28"/>
                <w:szCs w:val="28"/>
              </w:rPr>
            </w:pPr>
            <w:r w:rsidRPr="00AB78EE">
              <w:rPr>
                <w:b/>
                <w:sz w:val="28"/>
                <w:szCs w:val="28"/>
              </w:rPr>
              <w:t>Credit Risk Management</w:t>
            </w:r>
          </w:p>
        </w:tc>
        <w:tc>
          <w:tcPr>
            <w:tcW w:w="2361" w:type="dxa"/>
            <w:tcBorders>
              <w:bottom w:val="single" w:sz="4" w:space="0" w:color="auto"/>
            </w:tcBorders>
          </w:tcPr>
          <w:p w:rsidR="00A901DE" w:rsidRPr="00AB78EE" w:rsidRDefault="00A901DE" w:rsidP="00396E8B">
            <w:pPr>
              <w:jc w:val="center"/>
              <w:rPr>
                <w:b/>
                <w:sz w:val="28"/>
                <w:szCs w:val="28"/>
              </w:rPr>
            </w:pPr>
            <w:r>
              <w:rPr>
                <w:b/>
                <w:sz w:val="28"/>
                <w:szCs w:val="28"/>
              </w:rPr>
              <w:t>8</w:t>
            </w:r>
          </w:p>
        </w:tc>
      </w:tr>
      <w:tr w:rsidR="00A901DE" w:rsidRPr="00AB78EE" w:rsidTr="00AB32E9">
        <w:trPr>
          <w:trHeight w:val="457"/>
        </w:trPr>
        <w:tc>
          <w:tcPr>
            <w:tcW w:w="2090" w:type="dxa"/>
            <w:tcBorders>
              <w:top w:val="single" w:sz="4" w:space="0" w:color="auto"/>
            </w:tcBorders>
          </w:tcPr>
          <w:p w:rsidR="00A901DE" w:rsidRPr="00AB78EE" w:rsidRDefault="00A901DE" w:rsidP="00AB32E9">
            <w:pPr>
              <w:rPr>
                <w:b/>
                <w:sz w:val="28"/>
                <w:szCs w:val="28"/>
              </w:rPr>
            </w:pPr>
            <w:r w:rsidRPr="00AB78EE">
              <w:rPr>
                <w:b/>
                <w:sz w:val="28"/>
                <w:szCs w:val="28"/>
              </w:rPr>
              <w:t>4.3</w:t>
            </w:r>
          </w:p>
        </w:tc>
        <w:tc>
          <w:tcPr>
            <w:tcW w:w="5125" w:type="dxa"/>
            <w:tcBorders>
              <w:top w:val="single" w:sz="4" w:space="0" w:color="auto"/>
            </w:tcBorders>
          </w:tcPr>
          <w:p w:rsidR="00A901DE" w:rsidRPr="00AB78EE" w:rsidRDefault="00A901DE" w:rsidP="00AB32E9">
            <w:pPr>
              <w:rPr>
                <w:b/>
                <w:sz w:val="28"/>
                <w:szCs w:val="28"/>
              </w:rPr>
            </w:pPr>
            <w:r w:rsidRPr="00AB78EE">
              <w:rPr>
                <w:b/>
                <w:sz w:val="28"/>
                <w:szCs w:val="28"/>
              </w:rPr>
              <w:t>Credit product</w:t>
            </w:r>
            <w:r>
              <w:rPr>
                <w:b/>
                <w:sz w:val="28"/>
                <w:szCs w:val="28"/>
              </w:rPr>
              <w:t>s</w:t>
            </w:r>
          </w:p>
        </w:tc>
        <w:tc>
          <w:tcPr>
            <w:tcW w:w="2361" w:type="dxa"/>
            <w:tcBorders>
              <w:top w:val="single" w:sz="4" w:space="0" w:color="auto"/>
            </w:tcBorders>
          </w:tcPr>
          <w:p w:rsidR="00A901DE" w:rsidRPr="00AB78EE" w:rsidRDefault="00A901DE" w:rsidP="00396E8B">
            <w:pPr>
              <w:jc w:val="center"/>
              <w:rPr>
                <w:b/>
                <w:sz w:val="28"/>
                <w:szCs w:val="28"/>
              </w:rPr>
            </w:pPr>
            <w:r>
              <w:rPr>
                <w:b/>
                <w:sz w:val="28"/>
                <w:szCs w:val="28"/>
              </w:rPr>
              <w:t>9</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4.4</w:t>
            </w:r>
          </w:p>
        </w:tc>
        <w:tc>
          <w:tcPr>
            <w:tcW w:w="5125" w:type="dxa"/>
          </w:tcPr>
          <w:p w:rsidR="00A901DE" w:rsidRPr="00AB78EE" w:rsidRDefault="00A901DE" w:rsidP="00AB32E9">
            <w:pPr>
              <w:rPr>
                <w:b/>
                <w:sz w:val="28"/>
                <w:szCs w:val="28"/>
              </w:rPr>
            </w:pPr>
            <w:r w:rsidRPr="00AB78EE">
              <w:rPr>
                <w:b/>
                <w:bCs/>
                <w:color w:val="000000"/>
                <w:sz w:val="28"/>
                <w:szCs w:val="28"/>
              </w:rPr>
              <w:t>Policy Guidelines on Credit Risk Management</w:t>
            </w:r>
          </w:p>
        </w:tc>
        <w:tc>
          <w:tcPr>
            <w:tcW w:w="2361" w:type="dxa"/>
          </w:tcPr>
          <w:p w:rsidR="00A901DE" w:rsidRPr="00AB78EE" w:rsidRDefault="00A901DE" w:rsidP="00396E8B">
            <w:pPr>
              <w:jc w:val="center"/>
              <w:rPr>
                <w:b/>
                <w:sz w:val="28"/>
                <w:szCs w:val="28"/>
              </w:rPr>
            </w:pPr>
            <w:r w:rsidRPr="00AB78EE">
              <w:rPr>
                <w:b/>
                <w:sz w:val="28"/>
                <w:szCs w:val="28"/>
              </w:rPr>
              <w:t>1</w:t>
            </w:r>
            <w:r>
              <w:rPr>
                <w:b/>
                <w:sz w:val="28"/>
                <w:szCs w:val="28"/>
              </w:rPr>
              <w:t>0</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4.5</w:t>
            </w:r>
          </w:p>
        </w:tc>
        <w:tc>
          <w:tcPr>
            <w:tcW w:w="5125" w:type="dxa"/>
          </w:tcPr>
          <w:p w:rsidR="00A901DE" w:rsidRPr="00AB78EE" w:rsidRDefault="00A901DE" w:rsidP="00AB32E9">
            <w:pPr>
              <w:rPr>
                <w:b/>
                <w:sz w:val="28"/>
                <w:szCs w:val="28"/>
              </w:rPr>
            </w:pPr>
            <w:r w:rsidRPr="00AB78EE">
              <w:rPr>
                <w:b/>
                <w:sz w:val="28"/>
                <w:szCs w:val="28"/>
              </w:rPr>
              <w:t xml:space="preserve">Credit Risk Management Framework </w:t>
            </w:r>
          </w:p>
        </w:tc>
        <w:tc>
          <w:tcPr>
            <w:tcW w:w="2361" w:type="dxa"/>
          </w:tcPr>
          <w:p w:rsidR="00A901DE" w:rsidRPr="00AB78EE" w:rsidRDefault="00A901DE" w:rsidP="00396E8B">
            <w:pPr>
              <w:jc w:val="center"/>
              <w:rPr>
                <w:b/>
                <w:sz w:val="28"/>
                <w:szCs w:val="28"/>
              </w:rPr>
            </w:pPr>
            <w:r w:rsidRPr="00AB78EE">
              <w:rPr>
                <w:b/>
                <w:sz w:val="28"/>
                <w:szCs w:val="28"/>
              </w:rPr>
              <w:t>1</w:t>
            </w:r>
            <w:r>
              <w:rPr>
                <w:b/>
                <w:sz w:val="28"/>
                <w:szCs w:val="28"/>
              </w:rPr>
              <w:t>1</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4.</w:t>
            </w:r>
            <w:r>
              <w:rPr>
                <w:b/>
                <w:sz w:val="28"/>
                <w:szCs w:val="28"/>
              </w:rPr>
              <w:t>6</w:t>
            </w:r>
          </w:p>
        </w:tc>
        <w:tc>
          <w:tcPr>
            <w:tcW w:w="5125" w:type="dxa"/>
          </w:tcPr>
          <w:p w:rsidR="00A901DE" w:rsidRPr="00AB78EE" w:rsidRDefault="00A901DE" w:rsidP="00AB32E9">
            <w:pPr>
              <w:rPr>
                <w:b/>
                <w:sz w:val="28"/>
                <w:szCs w:val="28"/>
              </w:rPr>
            </w:pPr>
            <w:r w:rsidRPr="00AB78EE">
              <w:rPr>
                <w:b/>
                <w:color w:val="000000"/>
                <w:sz w:val="28"/>
                <w:szCs w:val="28"/>
              </w:rPr>
              <w:t>Major roles and responsibilities of CRMC</w:t>
            </w:r>
          </w:p>
        </w:tc>
        <w:tc>
          <w:tcPr>
            <w:tcW w:w="2361" w:type="dxa"/>
          </w:tcPr>
          <w:p w:rsidR="00A901DE" w:rsidRPr="00AB78EE" w:rsidRDefault="00A901DE" w:rsidP="00396E8B">
            <w:pPr>
              <w:jc w:val="center"/>
              <w:rPr>
                <w:b/>
                <w:sz w:val="28"/>
                <w:szCs w:val="28"/>
              </w:rPr>
            </w:pPr>
            <w:r>
              <w:rPr>
                <w:b/>
                <w:sz w:val="28"/>
                <w:szCs w:val="28"/>
              </w:rPr>
              <w:t>13</w:t>
            </w:r>
          </w:p>
        </w:tc>
      </w:tr>
      <w:tr w:rsidR="00A901DE" w:rsidRPr="00AB78EE" w:rsidTr="00AB32E9">
        <w:trPr>
          <w:trHeight w:val="521"/>
        </w:trPr>
        <w:tc>
          <w:tcPr>
            <w:tcW w:w="2090" w:type="dxa"/>
          </w:tcPr>
          <w:p w:rsidR="00A901DE" w:rsidRPr="00AB78EE" w:rsidRDefault="00A901DE" w:rsidP="00AB32E9">
            <w:pPr>
              <w:rPr>
                <w:b/>
                <w:sz w:val="28"/>
                <w:szCs w:val="28"/>
              </w:rPr>
            </w:pPr>
            <w:r w:rsidRPr="00AB78EE">
              <w:rPr>
                <w:b/>
                <w:sz w:val="28"/>
                <w:szCs w:val="28"/>
              </w:rPr>
              <w:t>4.</w:t>
            </w:r>
            <w:r>
              <w:rPr>
                <w:b/>
                <w:sz w:val="28"/>
                <w:szCs w:val="28"/>
              </w:rPr>
              <w:t>7</w:t>
            </w:r>
          </w:p>
        </w:tc>
        <w:tc>
          <w:tcPr>
            <w:tcW w:w="5125" w:type="dxa"/>
          </w:tcPr>
          <w:p w:rsidR="00A901DE" w:rsidRPr="00AB78EE" w:rsidRDefault="00A901DE" w:rsidP="00AB32E9">
            <w:pPr>
              <w:rPr>
                <w:b/>
                <w:sz w:val="28"/>
                <w:szCs w:val="28"/>
              </w:rPr>
            </w:pPr>
            <w:r w:rsidRPr="00AB78EE">
              <w:rPr>
                <w:b/>
                <w:sz w:val="28"/>
                <w:szCs w:val="28"/>
              </w:rPr>
              <w:t xml:space="preserve">Credit Risk Grading </w:t>
            </w:r>
          </w:p>
        </w:tc>
        <w:tc>
          <w:tcPr>
            <w:tcW w:w="2361" w:type="dxa"/>
          </w:tcPr>
          <w:p w:rsidR="00A901DE" w:rsidRPr="00AB78EE" w:rsidRDefault="00A901DE" w:rsidP="00396E8B">
            <w:pPr>
              <w:jc w:val="center"/>
              <w:rPr>
                <w:b/>
                <w:sz w:val="28"/>
                <w:szCs w:val="28"/>
              </w:rPr>
            </w:pPr>
            <w:r>
              <w:rPr>
                <w:b/>
                <w:sz w:val="28"/>
                <w:szCs w:val="28"/>
              </w:rPr>
              <w:t>14</w:t>
            </w:r>
          </w:p>
        </w:tc>
      </w:tr>
      <w:tr w:rsidR="00A901DE" w:rsidRPr="00AB78EE" w:rsidTr="00AB32E9">
        <w:trPr>
          <w:trHeight w:val="539"/>
        </w:trPr>
        <w:tc>
          <w:tcPr>
            <w:tcW w:w="9576" w:type="dxa"/>
            <w:gridSpan w:val="3"/>
          </w:tcPr>
          <w:p w:rsidR="00A901DE" w:rsidRPr="00AB78EE" w:rsidRDefault="00A901DE" w:rsidP="00AB32E9">
            <w:pPr>
              <w:rPr>
                <w:b/>
                <w:sz w:val="28"/>
                <w:szCs w:val="28"/>
              </w:rPr>
            </w:pPr>
            <w:r w:rsidRPr="00AB78EE">
              <w:rPr>
                <w:b/>
                <w:sz w:val="28"/>
                <w:szCs w:val="28"/>
              </w:rPr>
              <w:t>Chapter 5 – Credit risk Management of Commercial Bank</w:t>
            </w:r>
          </w:p>
        </w:tc>
      </w:tr>
      <w:tr w:rsidR="00A901DE" w:rsidRPr="00AB78EE" w:rsidTr="00AB32E9">
        <w:trPr>
          <w:trHeight w:val="521"/>
        </w:trPr>
        <w:tc>
          <w:tcPr>
            <w:tcW w:w="2090" w:type="dxa"/>
          </w:tcPr>
          <w:p w:rsidR="00A901DE" w:rsidRPr="00AB78EE" w:rsidRDefault="00A901DE" w:rsidP="00AB32E9">
            <w:pPr>
              <w:rPr>
                <w:b/>
                <w:sz w:val="28"/>
                <w:szCs w:val="28"/>
              </w:rPr>
            </w:pPr>
            <w:r w:rsidRPr="00AB78EE">
              <w:rPr>
                <w:b/>
                <w:sz w:val="28"/>
                <w:szCs w:val="28"/>
              </w:rPr>
              <w:t>5.1</w:t>
            </w:r>
          </w:p>
        </w:tc>
        <w:tc>
          <w:tcPr>
            <w:tcW w:w="5125" w:type="dxa"/>
          </w:tcPr>
          <w:p w:rsidR="00A901DE" w:rsidRPr="00AB78EE" w:rsidRDefault="00A901DE" w:rsidP="00AB32E9">
            <w:pPr>
              <w:rPr>
                <w:b/>
                <w:sz w:val="28"/>
                <w:szCs w:val="28"/>
              </w:rPr>
            </w:pPr>
            <w:r w:rsidRPr="00AB78EE">
              <w:rPr>
                <w:b/>
                <w:sz w:val="28"/>
                <w:szCs w:val="28"/>
              </w:rPr>
              <w:t>Dutch Bangla Bank</w:t>
            </w:r>
          </w:p>
        </w:tc>
        <w:tc>
          <w:tcPr>
            <w:tcW w:w="2361" w:type="dxa"/>
          </w:tcPr>
          <w:p w:rsidR="00A901DE" w:rsidRPr="00AB78EE" w:rsidRDefault="00A901DE" w:rsidP="00396E8B">
            <w:pPr>
              <w:jc w:val="center"/>
              <w:rPr>
                <w:b/>
                <w:sz w:val="28"/>
                <w:szCs w:val="28"/>
              </w:rPr>
            </w:pPr>
            <w:r>
              <w:rPr>
                <w:b/>
                <w:sz w:val="28"/>
                <w:szCs w:val="28"/>
              </w:rPr>
              <w:t>16</w:t>
            </w:r>
          </w:p>
        </w:tc>
      </w:tr>
      <w:tr w:rsidR="00A901DE" w:rsidRPr="00AB78EE" w:rsidTr="00AB32E9">
        <w:trPr>
          <w:trHeight w:val="539"/>
        </w:trPr>
        <w:tc>
          <w:tcPr>
            <w:tcW w:w="2090" w:type="dxa"/>
          </w:tcPr>
          <w:p w:rsidR="00A901DE" w:rsidRPr="00AB78EE" w:rsidRDefault="00A901DE" w:rsidP="00AB32E9">
            <w:pPr>
              <w:rPr>
                <w:b/>
                <w:sz w:val="28"/>
                <w:szCs w:val="28"/>
              </w:rPr>
            </w:pPr>
            <w:r w:rsidRPr="00AB78EE">
              <w:rPr>
                <w:b/>
                <w:sz w:val="28"/>
                <w:szCs w:val="28"/>
              </w:rPr>
              <w:t>5.2</w:t>
            </w:r>
          </w:p>
        </w:tc>
        <w:tc>
          <w:tcPr>
            <w:tcW w:w="5125" w:type="dxa"/>
          </w:tcPr>
          <w:p w:rsidR="00A901DE" w:rsidRPr="00AB78EE" w:rsidRDefault="00A901DE" w:rsidP="00AB32E9">
            <w:pPr>
              <w:rPr>
                <w:b/>
                <w:sz w:val="28"/>
                <w:szCs w:val="28"/>
              </w:rPr>
            </w:pPr>
            <w:r w:rsidRPr="00AB78EE">
              <w:rPr>
                <w:b/>
                <w:sz w:val="28"/>
                <w:szCs w:val="28"/>
              </w:rPr>
              <w:t>Eastern Bank limited</w:t>
            </w:r>
          </w:p>
        </w:tc>
        <w:tc>
          <w:tcPr>
            <w:tcW w:w="2361" w:type="dxa"/>
          </w:tcPr>
          <w:p w:rsidR="00A901DE" w:rsidRPr="00AB78EE" w:rsidRDefault="00A901DE" w:rsidP="00396E8B">
            <w:pPr>
              <w:jc w:val="center"/>
              <w:rPr>
                <w:b/>
                <w:sz w:val="28"/>
                <w:szCs w:val="28"/>
              </w:rPr>
            </w:pPr>
            <w:r>
              <w:rPr>
                <w:b/>
                <w:sz w:val="28"/>
                <w:szCs w:val="28"/>
              </w:rPr>
              <w:t>21</w:t>
            </w:r>
          </w:p>
        </w:tc>
      </w:tr>
      <w:tr w:rsidR="00A901DE" w:rsidRPr="00AB78EE" w:rsidTr="00AB32E9">
        <w:trPr>
          <w:trHeight w:val="521"/>
        </w:trPr>
        <w:tc>
          <w:tcPr>
            <w:tcW w:w="2090" w:type="dxa"/>
          </w:tcPr>
          <w:p w:rsidR="00A901DE" w:rsidRPr="00AB78EE" w:rsidRDefault="00A901DE" w:rsidP="00AB32E9">
            <w:pPr>
              <w:rPr>
                <w:b/>
                <w:sz w:val="28"/>
                <w:szCs w:val="28"/>
              </w:rPr>
            </w:pPr>
            <w:r w:rsidRPr="00AB78EE">
              <w:rPr>
                <w:b/>
                <w:sz w:val="28"/>
                <w:szCs w:val="28"/>
              </w:rPr>
              <w:lastRenderedPageBreak/>
              <w:t>5.3</w:t>
            </w:r>
          </w:p>
        </w:tc>
        <w:tc>
          <w:tcPr>
            <w:tcW w:w="5125" w:type="dxa"/>
          </w:tcPr>
          <w:p w:rsidR="00A901DE" w:rsidRPr="00AB78EE" w:rsidRDefault="00A901DE" w:rsidP="00AB32E9">
            <w:pPr>
              <w:rPr>
                <w:b/>
                <w:sz w:val="28"/>
                <w:szCs w:val="28"/>
              </w:rPr>
            </w:pPr>
            <w:r w:rsidRPr="00AB78EE">
              <w:rPr>
                <w:b/>
                <w:sz w:val="28"/>
                <w:szCs w:val="28"/>
              </w:rPr>
              <w:t>Islami Bank Bangladesh Limited</w:t>
            </w:r>
          </w:p>
        </w:tc>
        <w:tc>
          <w:tcPr>
            <w:tcW w:w="2361" w:type="dxa"/>
          </w:tcPr>
          <w:p w:rsidR="00A901DE" w:rsidRPr="00AB78EE" w:rsidRDefault="00A901DE" w:rsidP="00396E8B">
            <w:pPr>
              <w:jc w:val="center"/>
              <w:rPr>
                <w:b/>
                <w:sz w:val="28"/>
                <w:szCs w:val="28"/>
              </w:rPr>
            </w:pPr>
            <w:r>
              <w:rPr>
                <w:b/>
                <w:sz w:val="28"/>
                <w:szCs w:val="28"/>
              </w:rPr>
              <w:t>23</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5.4</w:t>
            </w:r>
          </w:p>
        </w:tc>
        <w:tc>
          <w:tcPr>
            <w:tcW w:w="5125" w:type="dxa"/>
          </w:tcPr>
          <w:p w:rsidR="00A901DE" w:rsidRPr="00AB78EE" w:rsidRDefault="00A901DE" w:rsidP="00AB32E9">
            <w:pPr>
              <w:rPr>
                <w:b/>
                <w:sz w:val="28"/>
                <w:szCs w:val="28"/>
              </w:rPr>
            </w:pPr>
            <w:r w:rsidRPr="00AB78EE">
              <w:rPr>
                <w:b/>
                <w:sz w:val="28"/>
                <w:szCs w:val="28"/>
              </w:rPr>
              <w:t>Trust Bank Limited</w:t>
            </w:r>
          </w:p>
        </w:tc>
        <w:tc>
          <w:tcPr>
            <w:tcW w:w="2361" w:type="dxa"/>
          </w:tcPr>
          <w:p w:rsidR="00A901DE" w:rsidRPr="00AB78EE" w:rsidRDefault="00C703E2" w:rsidP="00396E8B">
            <w:pPr>
              <w:jc w:val="center"/>
              <w:rPr>
                <w:b/>
                <w:sz w:val="28"/>
                <w:szCs w:val="28"/>
              </w:rPr>
            </w:pPr>
            <w:r>
              <w:rPr>
                <w:b/>
                <w:sz w:val="28"/>
                <w:szCs w:val="28"/>
              </w:rPr>
              <w:t>27</w:t>
            </w:r>
          </w:p>
        </w:tc>
      </w:tr>
      <w:tr w:rsidR="00A901DE" w:rsidRPr="00AB78EE" w:rsidTr="00AB32E9">
        <w:trPr>
          <w:trHeight w:val="530"/>
        </w:trPr>
        <w:tc>
          <w:tcPr>
            <w:tcW w:w="2090" w:type="dxa"/>
          </w:tcPr>
          <w:p w:rsidR="00A901DE" w:rsidRPr="00AB78EE" w:rsidRDefault="00A901DE" w:rsidP="00AB32E9">
            <w:pPr>
              <w:rPr>
                <w:b/>
                <w:sz w:val="28"/>
                <w:szCs w:val="28"/>
              </w:rPr>
            </w:pPr>
            <w:r w:rsidRPr="00AB78EE">
              <w:rPr>
                <w:b/>
                <w:sz w:val="28"/>
                <w:szCs w:val="28"/>
              </w:rPr>
              <w:t>5.5</w:t>
            </w:r>
          </w:p>
        </w:tc>
        <w:tc>
          <w:tcPr>
            <w:tcW w:w="5125" w:type="dxa"/>
          </w:tcPr>
          <w:p w:rsidR="00A901DE" w:rsidRPr="00AB78EE" w:rsidRDefault="00A901DE" w:rsidP="00AB32E9">
            <w:pPr>
              <w:rPr>
                <w:b/>
                <w:sz w:val="28"/>
                <w:szCs w:val="28"/>
              </w:rPr>
            </w:pPr>
            <w:r w:rsidRPr="00AB78EE">
              <w:rPr>
                <w:b/>
                <w:sz w:val="28"/>
                <w:szCs w:val="28"/>
              </w:rPr>
              <w:t>Prime Bank Limited</w:t>
            </w:r>
          </w:p>
        </w:tc>
        <w:tc>
          <w:tcPr>
            <w:tcW w:w="2361" w:type="dxa"/>
          </w:tcPr>
          <w:p w:rsidR="00A901DE" w:rsidRPr="00AB78EE" w:rsidRDefault="00C703E2" w:rsidP="00396E8B">
            <w:pPr>
              <w:jc w:val="center"/>
              <w:rPr>
                <w:b/>
                <w:sz w:val="28"/>
                <w:szCs w:val="28"/>
              </w:rPr>
            </w:pPr>
            <w:r>
              <w:rPr>
                <w:b/>
                <w:sz w:val="28"/>
                <w:szCs w:val="28"/>
              </w:rPr>
              <w:t>31</w:t>
            </w:r>
          </w:p>
        </w:tc>
      </w:tr>
      <w:tr w:rsidR="00A901DE" w:rsidRPr="00AB78EE" w:rsidTr="00AB32E9">
        <w:trPr>
          <w:trHeight w:val="595"/>
        </w:trPr>
        <w:tc>
          <w:tcPr>
            <w:tcW w:w="9576" w:type="dxa"/>
            <w:gridSpan w:val="3"/>
            <w:tcBorders>
              <w:bottom w:val="single" w:sz="4" w:space="0" w:color="auto"/>
            </w:tcBorders>
          </w:tcPr>
          <w:p w:rsidR="00A901DE" w:rsidRPr="00AB78EE" w:rsidRDefault="00A901DE" w:rsidP="00AB32E9">
            <w:pPr>
              <w:rPr>
                <w:b/>
                <w:sz w:val="28"/>
                <w:szCs w:val="28"/>
              </w:rPr>
            </w:pPr>
            <w:r w:rsidRPr="00AB78EE">
              <w:rPr>
                <w:b/>
                <w:sz w:val="28"/>
                <w:szCs w:val="28"/>
              </w:rPr>
              <w:t xml:space="preserve">Chapter 6 – Analysis , Findings &amp; Recommendations </w:t>
            </w:r>
          </w:p>
          <w:p w:rsidR="00A901DE" w:rsidRPr="00AB78EE" w:rsidRDefault="00A901DE" w:rsidP="00AB32E9">
            <w:pPr>
              <w:rPr>
                <w:b/>
                <w:sz w:val="28"/>
                <w:szCs w:val="28"/>
              </w:rPr>
            </w:pPr>
          </w:p>
        </w:tc>
      </w:tr>
      <w:tr w:rsidR="00A901DE" w:rsidRPr="00AB78EE" w:rsidTr="00AB32E9">
        <w:trPr>
          <w:trHeight w:val="485"/>
        </w:trPr>
        <w:tc>
          <w:tcPr>
            <w:tcW w:w="2090" w:type="dxa"/>
          </w:tcPr>
          <w:p w:rsidR="00A901DE" w:rsidRPr="00AB78EE" w:rsidRDefault="00A901DE" w:rsidP="00AB32E9">
            <w:pPr>
              <w:rPr>
                <w:b/>
                <w:sz w:val="28"/>
                <w:szCs w:val="28"/>
              </w:rPr>
            </w:pPr>
            <w:r w:rsidRPr="00AB78EE">
              <w:rPr>
                <w:b/>
                <w:sz w:val="28"/>
                <w:szCs w:val="28"/>
              </w:rPr>
              <w:t>6.</w:t>
            </w:r>
            <w:r>
              <w:rPr>
                <w:b/>
                <w:sz w:val="28"/>
                <w:szCs w:val="28"/>
              </w:rPr>
              <w:t>1</w:t>
            </w:r>
          </w:p>
        </w:tc>
        <w:tc>
          <w:tcPr>
            <w:tcW w:w="5125" w:type="dxa"/>
          </w:tcPr>
          <w:p w:rsidR="00A901DE" w:rsidRPr="00AB78EE" w:rsidRDefault="00A901DE" w:rsidP="00AB32E9">
            <w:pPr>
              <w:rPr>
                <w:b/>
                <w:sz w:val="28"/>
                <w:szCs w:val="28"/>
              </w:rPr>
            </w:pPr>
            <w:r w:rsidRPr="00AB78EE">
              <w:rPr>
                <w:b/>
                <w:sz w:val="28"/>
                <w:szCs w:val="28"/>
              </w:rPr>
              <w:t xml:space="preserve">Findings </w:t>
            </w:r>
          </w:p>
        </w:tc>
        <w:tc>
          <w:tcPr>
            <w:tcW w:w="2361" w:type="dxa"/>
          </w:tcPr>
          <w:p w:rsidR="00A901DE" w:rsidRPr="00AB78EE" w:rsidRDefault="00C703E2" w:rsidP="00396E8B">
            <w:pPr>
              <w:jc w:val="center"/>
              <w:rPr>
                <w:b/>
                <w:sz w:val="28"/>
                <w:szCs w:val="28"/>
              </w:rPr>
            </w:pPr>
            <w:r>
              <w:rPr>
                <w:b/>
                <w:sz w:val="28"/>
                <w:szCs w:val="28"/>
              </w:rPr>
              <w:t>37</w:t>
            </w:r>
          </w:p>
        </w:tc>
      </w:tr>
      <w:tr w:rsidR="00A901DE" w:rsidRPr="00AB78EE" w:rsidTr="00AB32E9">
        <w:trPr>
          <w:trHeight w:val="449"/>
        </w:trPr>
        <w:tc>
          <w:tcPr>
            <w:tcW w:w="2090" w:type="dxa"/>
          </w:tcPr>
          <w:p w:rsidR="00A901DE" w:rsidRPr="00AB78EE" w:rsidRDefault="00A901DE" w:rsidP="00AB32E9">
            <w:pPr>
              <w:rPr>
                <w:b/>
                <w:sz w:val="28"/>
                <w:szCs w:val="28"/>
              </w:rPr>
            </w:pPr>
            <w:r w:rsidRPr="00AB78EE">
              <w:rPr>
                <w:b/>
                <w:sz w:val="28"/>
                <w:szCs w:val="28"/>
              </w:rPr>
              <w:t>6.</w:t>
            </w:r>
            <w:r>
              <w:rPr>
                <w:b/>
                <w:sz w:val="28"/>
                <w:szCs w:val="28"/>
              </w:rPr>
              <w:t>2</w:t>
            </w:r>
          </w:p>
        </w:tc>
        <w:tc>
          <w:tcPr>
            <w:tcW w:w="5125" w:type="dxa"/>
          </w:tcPr>
          <w:p w:rsidR="00A901DE" w:rsidRPr="00AB78EE" w:rsidRDefault="00A901DE" w:rsidP="00AB32E9">
            <w:pPr>
              <w:rPr>
                <w:b/>
                <w:sz w:val="28"/>
                <w:szCs w:val="28"/>
              </w:rPr>
            </w:pPr>
            <w:r w:rsidRPr="00AB78EE">
              <w:rPr>
                <w:b/>
                <w:sz w:val="28"/>
                <w:szCs w:val="28"/>
              </w:rPr>
              <w:t>Recommendations</w:t>
            </w:r>
          </w:p>
        </w:tc>
        <w:tc>
          <w:tcPr>
            <w:tcW w:w="2361" w:type="dxa"/>
          </w:tcPr>
          <w:p w:rsidR="00A901DE" w:rsidRPr="00AB78EE" w:rsidRDefault="00C703E2" w:rsidP="00396E8B">
            <w:pPr>
              <w:jc w:val="center"/>
              <w:rPr>
                <w:b/>
                <w:sz w:val="28"/>
                <w:szCs w:val="28"/>
              </w:rPr>
            </w:pPr>
            <w:r>
              <w:rPr>
                <w:b/>
                <w:sz w:val="28"/>
                <w:szCs w:val="28"/>
              </w:rPr>
              <w:t>38</w:t>
            </w:r>
          </w:p>
        </w:tc>
      </w:tr>
      <w:tr w:rsidR="00A901DE" w:rsidRPr="00AB78EE" w:rsidTr="00AB32E9">
        <w:trPr>
          <w:trHeight w:val="512"/>
        </w:trPr>
        <w:tc>
          <w:tcPr>
            <w:tcW w:w="9576" w:type="dxa"/>
            <w:gridSpan w:val="3"/>
          </w:tcPr>
          <w:p w:rsidR="00A901DE" w:rsidRPr="00AB78EE" w:rsidRDefault="00A901DE" w:rsidP="00AB32E9">
            <w:pPr>
              <w:rPr>
                <w:b/>
                <w:sz w:val="28"/>
                <w:szCs w:val="28"/>
              </w:rPr>
            </w:pPr>
            <w:r w:rsidRPr="00AB78EE">
              <w:rPr>
                <w:b/>
                <w:sz w:val="28"/>
                <w:szCs w:val="28"/>
              </w:rPr>
              <w:t xml:space="preserve">Chapter 7 – Conclusion , References &amp; Abbreviations </w:t>
            </w:r>
          </w:p>
        </w:tc>
      </w:tr>
      <w:tr w:rsidR="00A901DE" w:rsidRPr="00AB78EE" w:rsidTr="00AB32E9">
        <w:trPr>
          <w:trHeight w:val="458"/>
        </w:trPr>
        <w:tc>
          <w:tcPr>
            <w:tcW w:w="2090" w:type="dxa"/>
          </w:tcPr>
          <w:p w:rsidR="00A901DE" w:rsidRPr="00AB78EE" w:rsidRDefault="00A901DE" w:rsidP="00AB32E9">
            <w:pPr>
              <w:rPr>
                <w:b/>
                <w:sz w:val="28"/>
                <w:szCs w:val="28"/>
              </w:rPr>
            </w:pPr>
            <w:r>
              <w:rPr>
                <w:b/>
                <w:sz w:val="28"/>
                <w:szCs w:val="28"/>
              </w:rPr>
              <w:t>7.1</w:t>
            </w:r>
          </w:p>
        </w:tc>
        <w:tc>
          <w:tcPr>
            <w:tcW w:w="5125" w:type="dxa"/>
          </w:tcPr>
          <w:p w:rsidR="00A901DE" w:rsidRPr="00AB78EE" w:rsidRDefault="00A901DE" w:rsidP="00AB32E9">
            <w:pPr>
              <w:rPr>
                <w:b/>
                <w:sz w:val="28"/>
                <w:szCs w:val="28"/>
              </w:rPr>
            </w:pPr>
            <w:r w:rsidRPr="00AB78EE">
              <w:rPr>
                <w:b/>
                <w:sz w:val="28"/>
                <w:szCs w:val="28"/>
              </w:rPr>
              <w:t>Conclusion</w:t>
            </w:r>
          </w:p>
        </w:tc>
        <w:tc>
          <w:tcPr>
            <w:tcW w:w="2361" w:type="dxa"/>
          </w:tcPr>
          <w:p w:rsidR="00A901DE" w:rsidRPr="00AB78EE" w:rsidRDefault="00C703E2" w:rsidP="00396E8B">
            <w:pPr>
              <w:jc w:val="center"/>
              <w:rPr>
                <w:b/>
                <w:sz w:val="28"/>
                <w:szCs w:val="28"/>
              </w:rPr>
            </w:pPr>
            <w:r>
              <w:rPr>
                <w:b/>
                <w:sz w:val="28"/>
                <w:szCs w:val="28"/>
              </w:rPr>
              <w:t>39</w:t>
            </w:r>
          </w:p>
        </w:tc>
      </w:tr>
      <w:tr w:rsidR="00A901DE" w:rsidRPr="00AB78EE" w:rsidTr="00AB32E9">
        <w:trPr>
          <w:trHeight w:val="521"/>
        </w:trPr>
        <w:tc>
          <w:tcPr>
            <w:tcW w:w="2090" w:type="dxa"/>
          </w:tcPr>
          <w:p w:rsidR="00A901DE" w:rsidRPr="00AB78EE" w:rsidRDefault="00A901DE" w:rsidP="00AB32E9">
            <w:pPr>
              <w:rPr>
                <w:b/>
                <w:sz w:val="28"/>
                <w:szCs w:val="28"/>
              </w:rPr>
            </w:pPr>
            <w:r>
              <w:rPr>
                <w:b/>
                <w:sz w:val="28"/>
                <w:szCs w:val="28"/>
              </w:rPr>
              <w:t>7.2</w:t>
            </w:r>
          </w:p>
        </w:tc>
        <w:tc>
          <w:tcPr>
            <w:tcW w:w="5125" w:type="dxa"/>
          </w:tcPr>
          <w:p w:rsidR="00A901DE" w:rsidRPr="00AB78EE" w:rsidRDefault="00A901DE" w:rsidP="00AB32E9">
            <w:pPr>
              <w:rPr>
                <w:b/>
                <w:sz w:val="28"/>
                <w:szCs w:val="28"/>
              </w:rPr>
            </w:pPr>
            <w:r w:rsidRPr="00AB78EE">
              <w:rPr>
                <w:b/>
                <w:sz w:val="28"/>
                <w:szCs w:val="28"/>
              </w:rPr>
              <w:t xml:space="preserve">References </w:t>
            </w:r>
          </w:p>
        </w:tc>
        <w:tc>
          <w:tcPr>
            <w:tcW w:w="2361" w:type="dxa"/>
          </w:tcPr>
          <w:p w:rsidR="00A901DE" w:rsidRPr="00AB78EE" w:rsidRDefault="00C703E2" w:rsidP="00396E8B">
            <w:pPr>
              <w:jc w:val="center"/>
              <w:rPr>
                <w:b/>
                <w:sz w:val="28"/>
                <w:szCs w:val="28"/>
              </w:rPr>
            </w:pPr>
            <w:r>
              <w:rPr>
                <w:b/>
                <w:sz w:val="28"/>
                <w:szCs w:val="28"/>
              </w:rPr>
              <w:t>40-41</w:t>
            </w:r>
          </w:p>
        </w:tc>
      </w:tr>
    </w:tbl>
    <w:p w:rsidR="00A901DE" w:rsidRDefault="00A901DE" w:rsidP="00A901DE">
      <w:pPr>
        <w:jc w:val="both"/>
        <w:rPr>
          <w:color w:val="000000" w:themeColor="text1"/>
          <w:sz w:val="28"/>
          <w:szCs w:val="28"/>
        </w:rPr>
      </w:pPr>
    </w:p>
    <w:p w:rsidR="00EE3910" w:rsidRDefault="00EE3910" w:rsidP="005C3E6C">
      <w:pPr>
        <w:jc w:val="both"/>
        <w:rPr>
          <w:color w:val="000000" w:themeColor="text1"/>
          <w:sz w:val="28"/>
          <w:szCs w:val="28"/>
        </w:rPr>
      </w:pPr>
    </w:p>
    <w:p w:rsidR="00A901DE" w:rsidRDefault="00A901DE" w:rsidP="005C3E6C">
      <w:pPr>
        <w:jc w:val="both"/>
        <w:rPr>
          <w:color w:val="000000" w:themeColor="text1"/>
          <w:sz w:val="28"/>
          <w:szCs w:val="28"/>
        </w:rPr>
        <w:sectPr w:rsidR="00A901DE" w:rsidSect="00334A3A">
          <w:footerReference w:type="default" r:id="rId10"/>
          <w:pgSz w:w="12240" w:h="15840"/>
          <w:pgMar w:top="1440" w:right="1440" w:bottom="1440" w:left="1440" w:header="720" w:footer="720" w:gutter="0"/>
          <w:cols w:space="720"/>
          <w:docGrid w:linePitch="360"/>
        </w:sectPr>
      </w:pPr>
    </w:p>
    <w:p w:rsidR="00EE3910" w:rsidRPr="000E4C32" w:rsidRDefault="00EE3910" w:rsidP="00EE3910">
      <w:pPr>
        <w:shd w:val="clear" w:color="auto" w:fill="008E40"/>
        <w:rPr>
          <w:b/>
          <w:color w:val="E7E6E6" w:themeColor="background2"/>
          <w:sz w:val="32"/>
        </w:rPr>
      </w:pPr>
      <w:r w:rsidRPr="000E4C32">
        <w:rPr>
          <w:b/>
          <w:color w:val="E7E6E6" w:themeColor="background2"/>
          <w:sz w:val="32"/>
        </w:rPr>
        <w:lastRenderedPageBreak/>
        <w:t>Chapter 1 - Introductory part</w:t>
      </w:r>
    </w:p>
    <w:p w:rsidR="00EE3910" w:rsidRDefault="00EE3910" w:rsidP="005C3E6C">
      <w:pPr>
        <w:jc w:val="both"/>
        <w:rPr>
          <w:color w:val="000000" w:themeColor="text1"/>
          <w:sz w:val="28"/>
          <w:szCs w:val="28"/>
        </w:rPr>
      </w:pPr>
    </w:p>
    <w:p w:rsidR="00EE3910" w:rsidRPr="00AB32E9" w:rsidRDefault="00EE3910" w:rsidP="00EE3910">
      <w:pPr>
        <w:rPr>
          <w:b/>
          <w:sz w:val="28"/>
          <w:szCs w:val="28"/>
        </w:rPr>
      </w:pPr>
      <w:r w:rsidRPr="00AB32E9">
        <w:rPr>
          <w:b/>
          <w:sz w:val="28"/>
          <w:szCs w:val="28"/>
        </w:rPr>
        <w:t>1.1 Introduction</w:t>
      </w:r>
    </w:p>
    <w:p w:rsidR="00EE3910" w:rsidRPr="00AB32E9" w:rsidRDefault="00EE3910" w:rsidP="00AB32E9">
      <w:pPr>
        <w:spacing w:line="276" w:lineRule="auto"/>
        <w:jc w:val="both"/>
        <w:rPr>
          <w:color w:val="000000"/>
          <w:sz w:val="28"/>
          <w:szCs w:val="28"/>
        </w:rPr>
      </w:pPr>
      <w:r w:rsidRPr="00AB32E9">
        <w:rPr>
          <w:color w:val="000000"/>
          <w:sz w:val="28"/>
          <w:szCs w:val="28"/>
        </w:rPr>
        <w:t>Credit department is one of the most important departments in every bank, because of having a high risk over there.</w:t>
      </w:r>
      <w:r w:rsidR="00BC68C7" w:rsidRPr="00AB32E9">
        <w:rPr>
          <w:color w:val="000000"/>
          <w:sz w:val="28"/>
          <w:szCs w:val="28"/>
        </w:rPr>
        <w:t xml:space="preserve"> </w:t>
      </w:r>
      <w:r w:rsidRPr="00AB32E9">
        <w:rPr>
          <w:color w:val="000000"/>
          <w:sz w:val="28"/>
          <w:szCs w:val="28"/>
        </w:rPr>
        <w:t xml:space="preserve">Every one of the banks dependably </w:t>
      </w:r>
      <w:r w:rsidR="00A10F84" w:rsidRPr="00AB32E9">
        <w:rPr>
          <w:color w:val="000000"/>
          <w:sz w:val="28"/>
          <w:szCs w:val="28"/>
        </w:rPr>
        <w:t>attempts</w:t>
      </w:r>
      <w:r w:rsidRPr="00AB32E9">
        <w:rPr>
          <w:color w:val="000000"/>
          <w:sz w:val="28"/>
          <w:szCs w:val="28"/>
        </w:rPr>
        <w:t xml:space="preserve"> to make a p</w:t>
      </w:r>
      <w:r w:rsidR="00F53838" w:rsidRPr="00AB32E9">
        <w:rPr>
          <w:color w:val="000000"/>
          <w:sz w:val="28"/>
          <w:szCs w:val="28"/>
        </w:rPr>
        <w:t>roper harmony between its risk and return. Risk</w:t>
      </w:r>
      <w:r w:rsidRPr="00AB32E9">
        <w:rPr>
          <w:color w:val="000000"/>
          <w:sz w:val="28"/>
          <w:szCs w:val="28"/>
        </w:rPr>
        <w:t xml:space="preserve"> is the component of vulnerability or probability of misfortune that win in any business exchange in wherever, in any </w:t>
      </w:r>
      <w:r w:rsidR="00F53838" w:rsidRPr="00AB32E9">
        <w:rPr>
          <w:color w:val="000000"/>
          <w:sz w:val="28"/>
          <w:szCs w:val="28"/>
        </w:rPr>
        <w:t>mode and whenever. Credit risk</w:t>
      </w:r>
      <w:r w:rsidRPr="00AB32E9">
        <w:rPr>
          <w:color w:val="000000"/>
          <w:sz w:val="28"/>
          <w:szCs w:val="28"/>
        </w:rPr>
        <w:t xml:space="preserve"> can be seen as the presence of different potential results when a bank makes an advance or other augmentation of credit. The potential results go from full and auspicious installments as indicated by the agreement, right to a total nonattendance of any reimbursement (an all out misfortune on t</w:t>
      </w:r>
      <w:r w:rsidR="00F53838" w:rsidRPr="00AB32E9">
        <w:rPr>
          <w:color w:val="000000"/>
          <w:sz w:val="28"/>
          <w:szCs w:val="28"/>
        </w:rPr>
        <w:t>he credit). To limit this risk bank</w:t>
      </w:r>
      <w:r w:rsidRPr="00AB32E9">
        <w:rPr>
          <w:color w:val="000000"/>
          <w:sz w:val="28"/>
          <w:szCs w:val="28"/>
        </w:rPr>
        <w:t xml:space="preserve"> center around some administration framework or p</w:t>
      </w:r>
      <w:r w:rsidR="00F53838" w:rsidRPr="00AB32E9">
        <w:rPr>
          <w:color w:val="000000"/>
          <w:sz w:val="28"/>
          <w:szCs w:val="28"/>
        </w:rPr>
        <w:t>rocedure to deal with the risk</w:t>
      </w:r>
      <w:r w:rsidRPr="00AB32E9">
        <w:rPr>
          <w:color w:val="000000"/>
          <w:sz w:val="28"/>
          <w:szCs w:val="28"/>
        </w:rPr>
        <w:t xml:space="preserve"> is called credit chance administration process. </w:t>
      </w:r>
    </w:p>
    <w:p w:rsidR="00EE3910" w:rsidRPr="008050E4" w:rsidRDefault="00EE3910" w:rsidP="00AB32E9">
      <w:pPr>
        <w:spacing w:line="276" w:lineRule="auto"/>
        <w:jc w:val="both"/>
        <w:rPr>
          <w:iCs/>
          <w:color w:val="000000"/>
          <w:sz w:val="28"/>
          <w:szCs w:val="28"/>
        </w:rPr>
      </w:pPr>
      <w:r w:rsidRPr="00AB32E9">
        <w:rPr>
          <w:color w:val="000000"/>
          <w:sz w:val="28"/>
          <w:szCs w:val="28"/>
        </w:rPr>
        <w:t xml:space="preserve">As a major aspect of this procedure, the </w:t>
      </w:r>
      <w:r w:rsidR="00C9047E" w:rsidRPr="00AB32E9">
        <w:rPr>
          <w:color w:val="000000"/>
          <w:sz w:val="28"/>
          <w:szCs w:val="28"/>
        </w:rPr>
        <w:t>idea of risk</w:t>
      </w:r>
      <w:r w:rsidRPr="00AB32E9">
        <w:rPr>
          <w:color w:val="000000"/>
          <w:sz w:val="28"/>
          <w:szCs w:val="28"/>
        </w:rPr>
        <w:t xml:space="preserve"> weighted resource was first presented in 2003 for the FIs in Bangladesh. Since then BB has issued five core risk management guidelines, namely </w:t>
      </w:r>
      <w:r w:rsidRPr="00AB32E9">
        <w:rPr>
          <w:iCs/>
          <w:color w:val="000000"/>
          <w:sz w:val="28"/>
          <w:szCs w:val="28"/>
        </w:rPr>
        <w:t>Asset</w:t>
      </w:r>
      <w:r w:rsidRPr="00AB32E9">
        <w:rPr>
          <w:rFonts w:cs="Cambria Math"/>
          <w:iCs/>
          <w:color w:val="000000"/>
          <w:sz w:val="28"/>
          <w:szCs w:val="28"/>
        </w:rPr>
        <w:t>‐</w:t>
      </w:r>
      <w:r w:rsidRPr="00AB32E9">
        <w:rPr>
          <w:rFonts w:cs="Times New Roman"/>
          <w:iCs/>
          <w:color w:val="000000"/>
          <w:sz w:val="28"/>
          <w:szCs w:val="28"/>
        </w:rPr>
        <w:t>Liability Management (2005), Credit Risk Management (2005), Internal Contr</w:t>
      </w:r>
      <w:r w:rsidRPr="00AB32E9">
        <w:rPr>
          <w:iCs/>
          <w:color w:val="000000"/>
          <w:sz w:val="28"/>
          <w:szCs w:val="28"/>
        </w:rPr>
        <w:t xml:space="preserve">ol and Compliance Framework (2005), ICT Security (2010), </w:t>
      </w:r>
      <w:r w:rsidRPr="00AB32E9">
        <w:rPr>
          <w:color w:val="000000"/>
          <w:sz w:val="28"/>
          <w:szCs w:val="28"/>
        </w:rPr>
        <w:t xml:space="preserve">and </w:t>
      </w:r>
      <w:r w:rsidRPr="00AB32E9">
        <w:rPr>
          <w:iCs/>
          <w:color w:val="000000"/>
          <w:sz w:val="28"/>
          <w:szCs w:val="28"/>
        </w:rPr>
        <w:t xml:space="preserve">Prevention of Money Laundering </w:t>
      </w:r>
      <w:r w:rsidR="008050E4">
        <w:rPr>
          <w:iCs/>
          <w:color w:val="000000"/>
          <w:sz w:val="28"/>
          <w:szCs w:val="28"/>
        </w:rPr>
        <w:t>and Terrorist financing (2013).</w:t>
      </w:r>
      <w:r w:rsidRPr="00AB32E9">
        <w:rPr>
          <w:color w:val="000000"/>
          <w:sz w:val="28"/>
          <w:szCs w:val="28"/>
        </w:rPr>
        <w:t>The credit danger of a bank is likewise impact the book estimation of a bank. The more c</w:t>
      </w:r>
      <w:r w:rsidR="00C9047E" w:rsidRPr="00AB32E9">
        <w:rPr>
          <w:color w:val="000000"/>
          <w:sz w:val="28"/>
          <w:szCs w:val="28"/>
        </w:rPr>
        <w:t>redit of a specific is in risk</w:t>
      </w:r>
      <w:r w:rsidRPr="00AB32E9">
        <w:rPr>
          <w:color w:val="000000"/>
          <w:sz w:val="28"/>
          <w:szCs w:val="28"/>
        </w:rPr>
        <w:t>, the greater likelihood of a bank to be ruined. In this manner, the status of investor in the bank is in danger and likelihood of acquiring misfortune from their stored worth. That is the reason; I am intrigued to set up the report based on Credit Risk Management Practices of the private Commercial Banks in Bangladesh. I need to experience our examination using a credit card framework in some private bank restricted to investigation it appropriately. I talk about the credit chance, credit chance administration, and general credit vital, various sorts of credit items, credit arrangement structure Relationship between credit chance execution and bank gainfulness, and some</w:t>
      </w:r>
      <w:r w:rsidR="008050E4">
        <w:rPr>
          <w:color w:val="000000"/>
          <w:sz w:val="28"/>
          <w:szCs w:val="28"/>
        </w:rPr>
        <w:t xml:space="preserve"> </w:t>
      </w:r>
      <w:r w:rsidRPr="00AB32E9">
        <w:rPr>
          <w:color w:val="000000"/>
          <w:sz w:val="28"/>
          <w:szCs w:val="28"/>
        </w:rPr>
        <w:t xml:space="preserve">suggestion on CRM framework. Without these elements </w:t>
      </w:r>
      <w:r w:rsidR="008050E4" w:rsidRPr="00AB32E9">
        <w:rPr>
          <w:color w:val="000000"/>
          <w:sz w:val="28"/>
          <w:szCs w:val="28"/>
        </w:rPr>
        <w:t xml:space="preserve">it </w:t>
      </w:r>
      <w:r w:rsidR="008050E4" w:rsidRPr="00AB32E9">
        <w:rPr>
          <w:color w:val="000000"/>
          <w:sz w:val="28"/>
          <w:szCs w:val="28"/>
        </w:rPr>
        <w:lastRenderedPageBreak/>
        <w:t>is</w:t>
      </w:r>
      <w:r w:rsidRPr="00AB32E9">
        <w:rPr>
          <w:color w:val="000000"/>
          <w:sz w:val="28"/>
          <w:szCs w:val="28"/>
        </w:rPr>
        <w:t xml:space="preserve"> beyond the realm of imagination to investigation the credit arrangement of Bank.</w:t>
      </w:r>
    </w:p>
    <w:p w:rsidR="00EE3910" w:rsidRDefault="00EE3910" w:rsidP="00EE3910">
      <w:pPr>
        <w:jc w:val="both"/>
        <w:rPr>
          <w:color w:val="000000"/>
          <w:sz w:val="24"/>
          <w:szCs w:val="24"/>
        </w:rPr>
      </w:pPr>
    </w:p>
    <w:p w:rsidR="00EE3910" w:rsidRPr="00AB32E9" w:rsidRDefault="00EE3910" w:rsidP="00EE3910">
      <w:pPr>
        <w:rPr>
          <w:b/>
          <w:sz w:val="28"/>
          <w:szCs w:val="28"/>
        </w:rPr>
      </w:pPr>
      <w:r w:rsidRPr="00AB32E9">
        <w:rPr>
          <w:b/>
          <w:sz w:val="28"/>
          <w:szCs w:val="28"/>
        </w:rPr>
        <w:t xml:space="preserve">1.2 Rationality of the Study </w:t>
      </w:r>
    </w:p>
    <w:p w:rsidR="00EE3910" w:rsidRPr="00C04CEC" w:rsidRDefault="00EE3910" w:rsidP="00AB32E9">
      <w:pPr>
        <w:spacing w:line="276" w:lineRule="auto"/>
        <w:jc w:val="both"/>
        <w:rPr>
          <w:sz w:val="28"/>
          <w:szCs w:val="28"/>
        </w:rPr>
      </w:pPr>
      <w:r w:rsidRPr="00C04CEC">
        <w:rPr>
          <w:color w:val="000000"/>
          <w:sz w:val="28"/>
          <w:szCs w:val="28"/>
        </w:rPr>
        <w:t>Banking sector is one of the fastest growing sectors in our country</w:t>
      </w:r>
      <w:r w:rsidRPr="00C04CEC">
        <w:rPr>
          <w:sz w:val="28"/>
          <w:szCs w:val="28"/>
        </w:rPr>
        <w:t xml:space="preserve">. There are in excess of 60 banks are working which incorporates nearby and outside endeavor. Some new banks are coming in the market. In this way, the financial business is especially rewarding and in the meantime focused as well. All banks are putting forth more up to date items and offices to draw in the clients and hold them. Proper client determination and maintenance is indispensable for bank productivity. If there should arise an occurrence of endorsing credit choice of borrowers, credit examination is must. These as well as readiness of credit report credit endorsement process and organization following legitimate credit chance administration is significant for any bank. In such a case that there is any need in credit the board the advance may default this may run a bank in liquidation. In time of setting up this report I discovered it make them need </w:t>
      </w:r>
      <w:r w:rsidR="00C9047E">
        <w:rPr>
          <w:sz w:val="28"/>
          <w:szCs w:val="28"/>
        </w:rPr>
        <w:t>in banking area in credit risk</w:t>
      </w:r>
      <w:r w:rsidRPr="00C04CEC">
        <w:rPr>
          <w:sz w:val="28"/>
          <w:szCs w:val="28"/>
        </w:rPr>
        <w:t xml:space="preserve"> the executives. On the off chance that it will comprehend, at that point the financial framework will be improved.</w:t>
      </w:r>
    </w:p>
    <w:p w:rsidR="00C04CEC" w:rsidRDefault="00C04CEC" w:rsidP="00AB32E9">
      <w:pPr>
        <w:spacing w:line="276" w:lineRule="auto"/>
        <w:jc w:val="both"/>
        <w:rPr>
          <w:b/>
          <w:bCs/>
          <w:i/>
          <w:sz w:val="28"/>
          <w:szCs w:val="30"/>
        </w:rPr>
      </w:pPr>
    </w:p>
    <w:p w:rsidR="00C04CEC" w:rsidRPr="00B95D86" w:rsidRDefault="00EE3910" w:rsidP="00AB32E9">
      <w:pPr>
        <w:spacing w:line="276" w:lineRule="auto"/>
        <w:jc w:val="both"/>
        <w:rPr>
          <w:b/>
          <w:bCs/>
          <w:sz w:val="28"/>
          <w:szCs w:val="30"/>
        </w:rPr>
      </w:pPr>
      <w:r w:rsidRPr="00B95D86">
        <w:rPr>
          <w:b/>
          <w:bCs/>
          <w:sz w:val="28"/>
          <w:szCs w:val="30"/>
        </w:rPr>
        <w:t xml:space="preserve">1.3 Objective of project </w:t>
      </w:r>
    </w:p>
    <w:p w:rsidR="00C04CEC" w:rsidRPr="00C04CEC" w:rsidRDefault="00C04CEC" w:rsidP="00AB32E9">
      <w:pPr>
        <w:spacing w:line="276" w:lineRule="auto"/>
        <w:jc w:val="both"/>
        <w:rPr>
          <w:b/>
          <w:bCs/>
          <w:sz w:val="28"/>
          <w:szCs w:val="30"/>
        </w:rPr>
      </w:pPr>
      <w:r w:rsidRPr="00C04CEC">
        <w:rPr>
          <w:b/>
          <w:bCs/>
          <w:sz w:val="28"/>
          <w:szCs w:val="30"/>
        </w:rPr>
        <w:t>Board objective:</w:t>
      </w:r>
    </w:p>
    <w:p w:rsidR="00C04CEC" w:rsidRPr="00C04CEC" w:rsidRDefault="00EE3910" w:rsidP="00AB32E9">
      <w:pPr>
        <w:pStyle w:val="ListParagraph"/>
        <w:numPr>
          <w:ilvl w:val="0"/>
          <w:numId w:val="2"/>
        </w:numPr>
        <w:spacing w:line="276" w:lineRule="auto"/>
        <w:jc w:val="both"/>
        <w:rPr>
          <w:color w:val="000000" w:themeColor="text1"/>
          <w:sz w:val="28"/>
          <w:szCs w:val="28"/>
        </w:rPr>
      </w:pPr>
      <w:r w:rsidRPr="00C04CEC">
        <w:rPr>
          <w:color w:val="000000" w:themeColor="text1"/>
          <w:sz w:val="28"/>
          <w:szCs w:val="28"/>
        </w:rPr>
        <w:t>To satisfy the nec</w:t>
      </w:r>
      <w:r w:rsidR="00C04CEC" w:rsidRPr="00C04CEC">
        <w:rPr>
          <w:color w:val="000000" w:themeColor="text1"/>
          <w:sz w:val="28"/>
          <w:szCs w:val="28"/>
        </w:rPr>
        <w:t xml:space="preserve">essity for the consummation of BBA program. </w:t>
      </w:r>
    </w:p>
    <w:p w:rsidR="00EE3910" w:rsidRDefault="00EE3910" w:rsidP="00AB32E9">
      <w:pPr>
        <w:pStyle w:val="ListParagraph"/>
        <w:numPr>
          <w:ilvl w:val="0"/>
          <w:numId w:val="2"/>
        </w:numPr>
        <w:spacing w:line="276" w:lineRule="auto"/>
        <w:jc w:val="both"/>
        <w:rPr>
          <w:color w:val="000000" w:themeColor="text1"/>
          <w:sz w:val="28"/>
          <w:szCs w:val="28"/>
        </w:rPr>
      </w:pPr>
      <w:r w:rsidRPr="00C04CEC">
        <w:rPr>
          <w:color w:val="000000" w:themeColor="text1"/>
          <w:sz w:val="28"/>
          <w:szCs w:val="28"/>
        </w:rPr>
        <w:t>To watch and get familiar with the Credit procedure and Risk Management framework.</w:t>
      </w:r>
    </w:p>
    <w:p w:rsidR="00C04CEC" w:rsidRPr="00C04CEC" w:rsidRDefault="00C04CEC" w:rsidP="00AB32E9">
      <w:pPr>
        <w:spacing w:line="276" w:lineRule="auto"/>
        <w:jc w:val="both"/>
        <w:rPr>
          <w:color w:val="000000" w:themeColor="text1"/>
          <w:sz w:val="28"/>
          <w:szCs w:val="28"/>
        </w:rPr>
      </w:pPr>
    </w:p>
    <w:p w:rsidR="00C04CEC" w:rsidRDefault="00C04CEC" w:rsidP="00C04CEC">
      <w:pPr>
        <w:rPr>
          <w:b/>
          <w:bCs/>
          <w:sz w:val="28"/>
          <w:szCs w:val="28"/>
        </w:rPr>
      </w:pPr>
      <w:r w:rsidRPr="00C04CEC">
        <w:rPr>
          <w:b/>
          <w:bCs/>
          <w:sz w:val="28"/>
          <w:szCs w:val="28"/>
        </w:rPr>
        <w:t>Specific Objective:</w:t>
      </w:r>
    </w:p>
    <w:p w:rsidR="00C04CEC" w:rsidRPr="00C04CEC" w:rsidRDefault="00C04CEC" w:rsidP="00AB32E9">
      <w:pPr>
        <w:pStyle w:val="ListParagraph"/>
        <w:numPr>
          <w:ilvl w:val="0"/>
          <w:numId w:val="3"/>
        </w:numPr>
        <w:spacing w:line="276" w:lineRule="auto"/>
        <w:jc w:val="both"/>
        <w:rPr>
          <w:color w:val="000000"/>
          <w:sz w:val="28"/>
          <w:szCs w:val="28"/>
        </w:rPr>
      </w:pPr>
      <w:r w:rsidRPr="00C04CEC">
        <w:rPr>
          <w:color w:val="000000"/>
          <w:sz w:val="28"/>
          <w:szCs w:val="28"/>
        </w:rPr>
        <w:t xml:space="preserve">To distinguish the Credit Risk Management Practices of business Banks in Bangladesh. </w:t>
      </w:r>
    </w:p>
    <w:p w:rsidR="00C04CEC" w:rsidRPr="00C04CEC" w:rsidRDefault="00C04CEC" w:rsidP="00AB32E9">
      <w:pPr>
        <w:pStyle w:val="ListParagraph"/>
        <w:numPr>
          <w:ilvl w:val="0"/>
          <w:numId w:val="3"/>
        </w:numPr>
        <w:spacing w:line="276" w:lineRule="auto"/>
        <w:jc w:val="both"/>
        <w:rPr>
          <w:color w:val="000000"/>
          <w:sz w:val="28"/>
          <w:szCs w:val="28"/>
        </w:rPr>
      </w:pPr>
      <w:r w:rsidRPr="00C04CEC">
        <w:rPr>
          <w:color w:val="000000"/>
          <w:sz w:val="28"/>
          <w:szCs w:val="28"/>
        </w:rPr>
        <w:lastRenderedPageBreak/>
        <w:t xml:space="preserve">To audit the current credit chance administration frameworks, devices and procedures use in banks. </w:t>
      </w:r>
    </w:p>
    <w:p w:rsidR="00C04CEC" w:rsidRPr="00C04CEC" w:rsidRDefault="00C04CEC" w:rsidP="00AB32E9">
      <w:pPr>
        <w:pStyle w:val="ListParagraph"/>
        <w:numPr>
          <w:ilvl w:val="0"/>
          <w:numId w:val="3"/>
        </w:numPr>
        <w:spacing w:line="276" w:lineRule="auto"/>
        <w:jc w:val="both"/>
        <w:rPr>
          <w:color w:val="000000"/>
          <w:sz w:val="28"/>
          <w:szCs w:val="28"/>
        </w:rPr>
      </w:pPr>
      <w:r w:rsidRPr="00C04CEC">
        <w:rPr>
          <w:color w:val="000000"/>
          <w:sz w:val="28"/>
          <w:szCs w:val="28"/>
        </w:rPr>
        <w:t xml:space="preserve">Comparing CRM among chose private business banks </w:t>
      </w:r>
    </w:p>
    <w:p w:rsidR="00C04CEC" w:rsidRPr="00C04CEC" w:rsidRDefault="00C04CEC" w:rsidP="00AB32E9">
      <w:pPr>
        <w:pStyle w:val="ListParagraph"/>
        <w:numPr>
          <w:ilvl w:val="0"/>
          <w:numId w:val="3"/>
        </w:numPr>
        <w:spacing w:line="276" w:lineRule="auto"/>
        <w:jc w:val="both"/>
        <w:rPr>
          <w:color w:val="000000"/>
          <w:sz w:val="28"/>
          <w:szCs w:val="28"/>
        </w:rPr>
      </w:pPr>
      <w:r w:rsidRPr="00C04CEC">
        <w:rPr>
          <w:color w:val="000000"/>
          <w:sz w:val="28"/>
          <w:szCs w:val="28"/>
        </w:rPr>
        <w:t xml:space="preserve">To distinguish the shortcoming and impediments of the current credit chance administration frameworks and devices. </w:t>
      </w:r>
    </w:p>
    <w:p w:rsidR="00C04CEC" w:rsidRDefault="00C04CEC" w:rsidP="00AB32E9">
      <w:pPr>
        <w:pStyle w:val="ListParagraph"/>
        <w:numPr>
          <w:ilvl w:val="0"/>
          <w:numId w:val="3"/>
        </w:numPr>
        <w:spacing w:line="276" w:lineRule="auto"/>
        <w:jc w:val="both"/>
        <w:rPr>
          <w:color w:val="000000"/>
          <w:sz w:val="28"/>
          <w:szCs w:val="28"/>
        </w:rPr>
      </w:pPr>
      <w:r w:rsidRPr="00C04CEC">
        <w:rPr>
          <w:color w:val="000000"/>
          <w:sz w:val="28"/>
          <w:szCs w:val="28"/>
        </w:rPr>
        <w:t xml:space="preserve"> To distinguish and recommend exte</w:t>
      </w:r>
      <w:r w:rsidR="00D7664B">
        <w:rPr>
          <w:color w:val="000000"/>
          <w:sz w:val="28"/>
          <w:szCs w:val="28"/>
        </w:rPr>
        <w:t>nts of progress in credit risk</w:t>
      </w:r>
      <w:r w:rsidRPr="00C04CEC">
        <w:rPr>
          <w:color w:val="000000"/>
          <w:sz w:val="28"/>
          <w:szCs w:val="28"/>
        </w:rPr>
        <w:t xml:space="preserve"> the board</w:t>
      </w:r>
    </w:p>
    <w:p w:rsidR="00BC68C7" w:rsidRDefault="00BC68C7" w:rsidP="00AB32E9">
      <w:pPr>
        <w:spacing w:line="276" w:lineRule="auto"/>
        <w:jc w:val="both"/>
        <w:rPr>
          <w:color w:val="000000"/>
          <w:sz w:val="28"/>
          <w:szCs w:val="28"/>
        </w:rPr>
      </w:pPr>
      <w:r>
        <w:rPr>
          <w:color w:val="000000"/>
          <w:sz w:val="28"/>
          <w:szCs w:val="28"/>
        </w:rPr>
        <w:br w:type="page"/>
      </w:r>
    </w:p>
    <w:p w:rsidR="00C04CEC" w:rsidRPr="00C04CEC" w:rsidRDefault="00C04CEC" w:rsidP="00C04CEC">
      <w:pPr>
        <w:pStyle w:val="ListParagraph"/>
        <w:numPr>
          <w:ilvl w:val="0"/>
          <w:numId w:val="3"/>
        </w:numPr>
        <w:shd w:val="clear" w:color="auto" w:fill="008E40"/>
        <w:rPr>
          <w:b/>
          <w:color w:val="E7E6E6" w:themeColor="background2"/>
          <w:sz w:val="32"/>
        </w:rPr>
      </w:pPr>
      <w:r w:rsidRPr="00C04CEC">
        <w:rPr>
          <w:b/>
          <w:color w:val="E7E6E6" w:themeColor="background2"/>
          <w:sz w:val="32"/>
        </w:rPr>
        <w:lastRenderedPageBreak/>
        <w:t>Chapter 2 - Methodology</w:t>
      </w:r>
    </w:p>
    <w:p w:rsidR="00C04CEC" w:rsidRPr="00B95D86" w:rsidRDefault="00C04CEC" w:rsidP="00AB32E9">
      <w:pPr>
        <w:pStyle w:val="ListParagraph"/>
        <w:numPr>
          <w:ilvl w:val="0"/>
          <w:numId w:val="3"/>
        </w:numPr>
        <w:spacing w:line="276" w:lineRule="auto"/>
        <w:jc w:val="both"/>
        <w:rPr>
          <w:rStyle w:val="Strong"/>
          <w:sz w:val="28"/>
          <w:szCs w:val="28"/>
        </w:rPr>
      </w:pPr>
      <w:r w:rsidRPr="00B95D86">
        <w:rPr>
          <w:rStyle w:val="Strong"/>
          <w:sz w:val="28"/>
          <w:szCs w:val="28"/>
        </w:rPr>
        <w:t>2.1 Research Methodology</w:t>
      </w:r>
    </w:p>
    <w:p w:rsidR="00C04CEC" w:rsidRPr="00361B87" w:rsidRDefault="00C04CEC" w:rsidP="00AB32E9">
      <w:pPr>
        <w:pStyle w:val="ListParagraph"/>
        <w:spacing w:line="276" w:lineRule="auto"/>
        <w:jc w:val="both"/>
        <w:rPr>
          <w:color w:val="000000" w:themeColor="text1"/>
          <w:sz w:val="28"/>
          <w:szCs w:val="28"/>
        </w:rPr>
      </w:pPr>
      <w:r w:rsidRPr="00361B87">
        <w:rPr>
          <w:color w:val="000000"/>
          <w:sz w:val="28"/>
          <w:szCs w:val="28"/>
        </w:rPr>
        <w:t>Methods followed to perform a job or conducting activities to complete a task is called methodology.</w:t>
      </w:r>
      <w:r w:rsidRPr="00361B87">
        <w:rPr>
          <w:sz w:val="28"/>
          <w:szCs w:val="28"/>
        </w:rPr>
        <w:t xml:space="preserve">  In leading this report the accompanying system was embraced in information and data, arrangement of reports and so forth. Both subjective and quantitative strategies were connected for setting up this report. The information were examined and displayed by shows rate, graphical introduction and various sorts of outlines.</w:t>
      </w:r>
    </w:p>
    <w:p w:rsidR="00C04CEC" w:rsidRPr="00361B87" w:rsidRDefault="00C04CEC" w:rsidP="00AB32E9">
      <w:pPr>
        <w:pStyle w:val="ListParagraph"/>
        <w:numPr>
          <w:ilvl w:val="0"/>
          <w:numId w:val="3"/>
        </w:numPr>
        <w:spacing w:line="276" w:lineRule="auto"/>
        <w:jc w:val="both"/>
        <w:rPr>
          <w:b/>
          <w:sz w:val="28"/>
          <w:szCs w:val="28"/>
        </w:rPr>
      </w:pPr>
      <w:r w:rsidRPr="00361B87">
        <w:rPr>
          <w:b/>
          <w:sz w:val="28"/>
          <w:szCs w:val="28"/>
        </w:rPr>
        <w:t xml:space="preserve">Here the sample (5 banks are selected) -  </w:t>
      </w:r>
    </w:p>
    <w:tbl>
      <w:tblPr>
        <w:tblStyle w:val="TableGrid"/>
        <w:tblW w:w="9350" w:type="dxa"/>
        <w:tblInd w:w="505" w:type="dxa"/>
        <w:tblLook w:val="04A0" w:firstRow="1" w:lastRow="0" w:firstColumn="1" w:lastColumn="0" w:noHBand="0" w:noVBand="1"/>
      </w:tblPr>
      <w:tblGrid>
        <w:gridCol w:w="6249"/>
        <w:gridCol w:w="3101"/>
      </w:tblGrid>
      <w:tr w:rsidR="00C04CEC" w:rsidRPr="00361B87" w:rsidTr="00C04CEC">
        <w:trPr>
          <w:trHeight w:val="386"/>
        </w:trPr>
        <w:tc>
          <w:tcPr>
            <w:tcW w:w="6249" w:type="dxa"/>
          </w:tcPr>
          <w:p w:rsidR="00C04CEC" w:rsidRPr="00361B87" w:rsidRDefault="00C04CEC" w:rsidP="00AB32E9">
            <w:pPr>
              <w:spacing w:line="276" w:lineRule="auto"/>
              <w:jc w:val="both"/>
              <w:rPr>
                <w:b/>
                <w:bCs/>
                <w:sz w:val="28"/>
                <w:szCs w:val="28"/>
              </w:rPr>
            </w:pPr>
            <w:r w:rsidRPr="00361B87">
              <w:rPr>
                <w:b/>
                <w:bCs/>
                <w:sz w:val="28"/>
                <w:szCs w:val="28"/>
              </w:rPr>
              <w:t>Selected Banks</w:t>
            </w:r>
          </w:p>
        </w:tc>
        <w:tc>
          <w:tcPr>
            <w:tcW w:w="3101" w:type="dxa"/>
          </w:tcPr>
          <w:p w:rsidR="00C04CEC" w:rsidRPr="00361B87" w:rsidRDefault="00C04CEC" w:rsidP="00AB32E9">
            <w:pPr>
              <w:spacing w:line="276" w:lineRule="auto"/>
              <w:jc w:val="both"/>
              <w:rPr>
                <w:b/>
                <w:bCs/>
                <w:sz w:val="28"/>
                <w:szCs w:val="28"/>
              </w:rPr>
            </w:pPr>
            <w:r w:rsidRPr="00361B87">
              <w:rPr>
                <w:b/>
                <w:bCs/>
                <w:sz w:val="28"/>
                <w:szCs w:val="28"/>
              </w:rPr>
              <w:t>Number of sample</w:t>
            </w:r>
          </w:p>
        </w:tc>
      </w:tr>
      <w:tr w:rsidR="00C04CEC" w:rsidRPr="00361B87" w:rsidTr="00C04CEC">
        <w:trPr>
          <w:trHeight w:val="341"/>
        </w:trPr>
        <w:tc>
          <w:tcPr>
            <w:tcW w:w="6249" w:type="dxa"/>
          </w:tcPr>
          <w:p w:rsidR="00C04CEC" w:rsidRPr="00361B87" w:rsidRDefault="00C04CEC" w:rsidP="00AB32E9">
            <w:pPr>
              <w:spacing w:line="276" w:lineRule="auto"/>
              <w:jc w:val="both"/>
              <w:rPr>
                <w:bCs/>
                <w:sz w:val="28"/>
                <w:szCs w:val="28"/>
              </w:rPr>
            </w:pPr>
            <w:r w:rsidRPr="00361B87">
              <w:rPr>
                <w:bCs/>
                <w:sz w:val="28"/>
                <w:szCs w:val="28"/>
              </w:rPr>
              <w:t>Dutch Bangla Bank</w:t>
            </w:r>
          </w:p>
        </w:tc>
        <w:tc>
          <w:tcPr>
            <w:tcW w:w="3101" w:type="dxa"/>
          </w:tcPr>
          <w:p w:rsidR="00C04CEC" w:rsidRPr="00361B87" w:rsidRDefault="00C04CEC" w:rsidP="00AB32E9">
            <w:pPr>
              <w:spacing w:line="276" w:lineRule="auto"/>
              <w:jc w:val="both"/>
              <w:rPr>
                <w:bCs/>
                <w:sz w:val="28"/>
                <w:szCs w:val="28"/>
              </w:rPr>
            </w:pPr>
            <w:r w:rsidRPr="00361B87">
              <w:rPr>
                <w:bCs/>
                <w:sz w:val="28"/>
                <w:szCs w:val="28"/>
              </w:rPr>
              <w:t>2</w:t>
            </w:r>
          </w:p>
        </w:tc>
      </w:tr>
      <w:tr w:rsidR="00C04CEC" w:rsidRPr="00361B87" w:rsidTr="00C04CEC">
        <w:trPr>
          <w:trHeight w:val="359"/>
        </w:trPr>
        <w:tc>
          <w:tcPr>
            <w:tcW w:w="6249" w:type="dxa"/>
          </w:tcPr>
          <w:p w:rsidR="00C04CEC" w:rsidRPr="00361B87" w:rsidRDefault="00C04CEC" w:rsidP="00AB32E9">
            <w:pPr>
              <w:spacing w:line="276" w:lineRule="auto"/>
              <w:jc w:val="both"/>
              <w:rPr>
                <w:bCs/>
                <w:sz w:val="28"/>
                <w:szCs w:val="28"/>
              </w:rPr>
            </w:pPr>
            <w:r w:rsidRPr="00361B87">
              <w:rPr>
                <w:bCs/>
                <w:sz w:val="28"/>
                <w:szCs w:val="28"/>
              </w:rPr>
              <w:t>Islami Bank Bangladesh Limited</w:t>
            </w:r>
          </w:p>
        </w:tc>
        <w:tc>
          <w:tcPr>
            <w:tcW w:w="3101" w:type="dxa"/>
          </w:tcPr>
          <w:p w:rsidR="00C04CEC" w:rsidRPr="00361B87" w:rsidRDefault="00C04CEC" w:rsidP="00AB32E9">
            <w:pPr>
              <w:spacing w:line="276" w:lineRule="auto"/>
              <w:jc w:val="both"/>
              <w:rPr>
                <w:bCs/>
                <w:sz w:val="28"/>
                <w:szCs w:val="28"/>
              </w:rPr>
            </w:pPr>
            <w:r w:rsidRPr="00361B87">
              <w:rPr>
                <w:bCs/>
                <w:sz w:val="28"/>
                <w:szCs w:val="28"/>
              </w:rPr>
              <w:t>2</w:t>
            </w:r>
          </w:p>
        </w:tc>
      </w:tr>
      <w:tr w:rsidR="00C04CEC" w:rsidRPr="00361B87" w:rsidTr="00C04CEC">
        <w:trPr>
          <w:trHeight w:val="341"/>
        </w:trPr>
        <w:tc>
          <w:tcPr>
            <w:tcW w:w="6249" w:type="dxa"/>
          </w:tcPr>
          <w:p w:rsidR="00C04CEC" w:rsidRPr="00361B87" w:rsidRDefault="00C04CEC" w:rsidP="00AB32E9">
            <w:pPr>
              <w:spacing w:line="276" w:lineRule="auto"/>
              <w:jc w:val="both"/>
              <w:rPr>
                <w:bCs/>
                <w:sz w:val="28"/>
                <w:szCs w:val="28"/>
              </w:rPr>
            </w:pPr>
            <w:r w:rsidRPr="00361B87">
              <w:rPr>
                <w:bCs/>
                <w:sz w:val="28"/>
                <w:szCs w:val="28"/>
              </w:rPr>
              <w:t xml:space="preserve">Eastern Bank Limited </w:t>
            </w:r>
          </w:p>
        </w:tc>
        <w:tc>
          <w:tcPr>
            <w:tcW w:w="3101" w:type="dxa"/>
          </w:tcPr>
          <w:p w:rsidR="00C04CEC" w:rsidRPr="00361B87" w:rsidRDefault="00C04CEC" w:rsidP="00AB32E9">
            <w:pPr>
              <w:spacing w:line="276" w:lineRule="auto"/>
              <w:jc w:val="both"/>
              <w:rPr>
                <w:bCs/>
                <w:sz w:val="28"/>
                <w:szCs w:val="28"/>
              </w:rPr>
            </w:pPr>
            <w:r w:rsidRPr="00361B87">
              <w:rPr>
                <w:bCs/>
                <w:sz w:val="28"/>
                <w:szCs w:val="28"/>
              </w:rPr>
              <w:t>2</w:t>
            </w:r>
          </w:p>
        </w:tc>
      </w:tr>
      <w:tr w:rsidR="00C04CEC" w:rsidRPr="00361B87" w:rsidTr="00C04CEC">
        <w:trPr>
          <w:trHeight w:val="359"/>
        </w:trPr>
        <w:tc>
          <w:tcPr>
            <w:tcW w:w="6249" w:type="dxa"/>
          </w:tcPr>
          <w:p w:rsidR="00C04CEC" w:rsidRPr="00361B87" w:rsidRDefault="00C04CEC" w:rsidP="00AB32E9">
            <w:pPr>
              <w:spacing w:line="276" w:lineRule="auto"/>
              <w:jc w:val="both"/>
              <w:rPr>
                <w:bCs/>
                <w:sz w:val="28"/>
                <w:szCs w:val="28"/>
              </w:rPr>
            </w:pPr>
            <w:r w:rsidRPr="00361B87">
              <w:rPr>
                <w:bCs/>
                <w:sz w:val="28"/>
                <w:szCs w:val="28"/>
              </w:rPr>
              <w:t>Trust Bank Limited</w:t>
            </w:r>
          </w:p>
        </w:tc>
        <w:tc>
          <w:tcPr>
            <w:tcW w:w="3101" w:type="dxa"/>
          </w:tcPr>
          <w:p w:rsidR="00C04CEC" w:rsidRPr="00361B87" w:rsidRDefault="00C04CEC" w:rsidP="00AB32E9">
            <w:pPr>
              <w:spacing w:line="276" w:lineRule="auto"/>
              <w:jc w:val="both"/>
              <w:rPr>
                <w:bCs/>
                <w:sz w:val="28"/>
                <w:szCs w:val="28"/>
              </w:rPr>
            </w:pPr>
            <w:r w:rsidRPr="00361B87">
              <w:rPr>
                <w:bCs/>
                <w:sz w:val="28"/>
                <w:szCs w:val="28"/>
              </w:rPr>
              <w:t>2</w:t>
            </w:r>
          </w:p>
        </w:tc>
      </w:tr>
      <w:tr w:rsidR="00C04CEC" w:rsidRPr="00361B87" w:rsidTr="00C04C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4"/>
        </w:trPr>
        <w:tc>
          <w:tcPr>
            <w:tcW w:w="6249" w:type="dxa"/>
          </w:tcPr>
          <w:p w:rsidR="00C04CEC" w:rsidRPr="00361B87" w:rsidRDefault="00C04CEC" w:rsidP="00AB32E9">
            <w:pPr>
              <w:spacing w:line="276" w:lineRule="auto"/>
              <w:jc w:val="both"/>
              <w:rPr>
                <w:bCs/>
                <w:sz w:val="28"/>
                <w:szCs w:val="28"/>
              </w:rPr>
            </w:pPr>
            <w:r w:rsidRPr="00361B87">
              <w:rPr>
                <w:bCs/>
                <w:sz w:val="28"/>
                <w:szCs w:val="28"/>
              </w:rPr>
              <w:t>Prime Bank Limited</w:t>
            </w:r>
          </w:p>
        </w:tc>
        <w:tc>
          <w:tcPr>
            <w:tcW w:w="3101" w:type="dxa"/>
          </w:tcPr>
          <w:p w:rsidR="00C04CEC" w:rsidRPr="00361B87" w:rsidRDefault="00C04CEC" w:rsidP="00AB32E9">
            <w:pPr>
              <w:spacing w:line="276" w:lineRule="auto"/>
              <w:jc w:val="both"/>
              <w:rPr>
                <w:bCs/>
                <w:sz w:val="28"/>
                <w:szCs w:val="28"/>
              </w:rPr>
            </w:pPr>
            <w:r w:rsidRPr="00361B87">
              <w:rPr>
                <w:bCs/>
                <w:sz w:val="28"/>
                <w:szCs w:val="28"/>
              </w:rPr>
              <w:t>2</w:t>
            </w:r>
          </w:p>
        </w:tc>
      </w:tr>
    </w:tbl>
    <w:p w:rsidR="00C04CEC" w:rsidRDefault="00C04CEC" w:rsidP="00AB32E9">
      <w:pPr>
        <w:spacing w:line="276" w:lineRule="auto"/>
        <w:ind w:left="360"/>
        <w:jc w:val="both"/>
        <w:rPr>
          <w:color w:val="000000" w:themeColor="text1"/>
          <w:sz w:val="28"/>
          <w:szCs w:val="28"/>
        </w:rPr>
      </w:pPr>
    </w:p>
    <w:p w:rsidR="00C04CEC" w:rsidRDefault="00C04CEC" w:rsidP="00AB32E9">
      <w:pPr>
        <w:spacing w:line="276" w:lineRule="auto"/>
        <w:ind w:left="360"/>
        <w:jc w:val="both"/>
        <w:rPr>
          <w:color w:val="000000" w:themeColor="text1"/>
          <w:sz w:val="28"/>
          <w:szCs w:val="28"/>
        </w:rPr>
      </w:pPr>
      <w:r>
        <w:rPr>
          <w:color w:val="000000" w:themeColor="text1"/>
          <w:sz w:val="28"/>
          <w:szCs w:val="28"/>
        </w:rPr>
        <w:t>My study mainly based on secondary data:</w:t>
      </w:r>
    </w:p>
    <w:p w:rsidR="00C04CEC" w:rsidRPr="00C04CEC" w:rsidRDefault="00C04CEC" w:rsidP="00AB32E9">
      <w:pPr>
        <w:pStyle w:val="ListParagraph"/>
        <w:numPr>
          <w:ilvl w:val="0"/>
          <w:numId w:val="4"/>
        </w:numPr>
        <w:spacing w:line="276" w:lineRule="auto"/>
        <w:jc w:val="both"/>
        <w:rPr>
          <w:color w:val="000000" w:themeColor="text1"/>
          <w:sz w:val="28"/>
          <w:szCs w:val="28"/>
        </w:rPr>
      </w:pPr>
      <w:r w:rsidRPr="00C04CEC">
        <w:rPr>
          <w:color w:val="000000" w:themeColor="text1"/>
          <w:sz w:val="28"/>
          <w:szCs w:val="28"/>
        </w:rPr>
        <w:t>Newspaper</w:t>
      </w:r>
    </w:p>
    <w:p w:rsidR="00C04CEC" w:rsidRPr="00C04CEC" w:rsidRDefault="00C04CEC" w:rsidP="00AB32E9">
      <w:pPr>
        <w:pStyle w:val="ListParagraph"/>
        <w:numPr>
          <w:ilvl w:val="0"/>
          <w:numId w:val="4"/>
        </w:numPr>
        <w:spacing w:line="276" w:lineRule="auto"/>
        <w:jc w:val="both"/>
        <w:rPr>
          <w:color w:val="000000" w:themeColor="text1"/>
          <w:sz w:val="28"/>
          <w:szCs w:val="28"/>
        </w:rPr>
      </w:pPr>
      <w:r w:rsidRPr="00C04CEC">
        <w:rPr>
          <w:color w:val="000000" w:themeColor="text1"/>
          <w:sz w:val="28"/>
          <w:szCs w:val="28"/>
        </w:rPr>
        <w:t>Article</w:t>
      </w:r>
    </w:p>
    <w:p w:rsidR="00C04CEC" w:rsidRPr="00C04CEC" w:rsidRDefault="00C05BF4" w:rsidP="00AB32E9">
      <w:pPr>
        <w:pStyle w:val="ListParagraph"/>
        <w:numPr>
          <w:ilvl w:val="0"/>
          <w:numId w:val="4"/>
        </w:numPr>
        <w:spacing w:line="276" w:lineRule="auto"/>
        <w:jc w:val="both"/>
        <w:rPr>
          <w:color w:val="000000" w:themeColor="text1"/>
          <w:sz w:val="28"/>
          <w:szCs w:val="28"/>
        </w:rPr>
      </w:pPr>
      <w:r>
        <w:rPr>
          <w:color w:val="000000" w:themeColor="text1"/>
          <w:sz w:val="28"/>
          <w:szCs w:val="28"/>
        </w:rPr>
        <w:t>Annual Report</w:t>
      </w:r>
      <w:r w:rsidR="00C04CEC" w:rsidRPr="00C04CEC">
        <w:rPr>
          <w:color w:val="000000" w:themeColor="text1"/>
          <w:sz w:val="28"/>
          <w:szCs w:val="28"/>
        </w:rPr>
        <w:t>, Research paper and Relevant book</w:t>
      </w:r>
    </w:p>
    <w:p w:rsidR="00C04CEC" w:rsidRDefault="00C04CEC" w:rsidP="00C04CEC">
      <w:pPr>
        <w:rPr>
          <w:color w:val="000000" w:themeColor="text1"/>
          <w:sz w:val="28"/>
          <w:szCs w:val="28"/>
        </w:rPr>
      </w:pPr>
    </w:p>
    <w:p w:rsidR="00C04CEC" w:rsidRPr="00B95D86" w:rsidRDefault="00C04CEC" w:rsidP="00AB32E9">
      <w:pPr>
        <w:spacing w:line="276" w:lineRule="auto"/>
        <w:jc w:val="both"/>
        <w:rPr>
          <w:b/>
          <w:bCs/>
          <w:sz w:val="28"/>
          <w:szCs w:val="28"/>
        </w:rPr>
      </w:pPr>
      <w:r w:rsidRPr="00B95D86">
        <w:rPr>
          <w:b/>
          <w:sz w:val="28"/>
          <w:szCs w:val="28"/>
        </w:rPr>
        <w:t>2.2</w:t>
      </w:r>
      <w:r w:rsidRPr="00B95D86">
        <w:rPr>
          <w:b/>
          <w:bCs/>
          <w:sz w:val="28"/>
          <w:szCs w:val="28"/>
        </w:rPr>
        <w:t xml:space="preserve"> Limitations</w:t>
      </w:r>
    </w:p>
    <w:p w:rsidR="00C04CEC" w:rsidRPr="00C04CEC" w:rsidRDefault="00C04CEC" w:rsidP="00AB32E9">
      <w:pPr>
        <w:spacing w:line="276" w:lineRule="auto"/>
        <w:jc w:val="both"/>
        <w:rPr>
          <w:bCs/>
          <w:sz w:val="28"/>
          <w:szCs w:val="28"/>
        </w:rPr>
      </w:pPr>
      <w:r w:rsidRPr="00C04CEC">
        <w:rPr>
          <w:bCs/>
          <w:sz w:val="28"/>
          <w:szCs w:val="28"/>
        </w:rPr>
        <w:t>The investigation will be directed with a target to make a careful investigation of yearly report issued by various chose business banks. In the execution of the investigation likely constraints might be number of test, time or potentially cost.</w:t>
      </w:r>
    </w:p>
    <w:p w:rsidR="00C04CEC" w:rsidRPr="00C04CEC" w:rsidRDefault="00952C9E" w:rsidP="00AB32E9">
      <w:pPr>
        <w:spacing w:line="276" w:lineRule="auto"/>
        <w:jc w:val="both"/>
        <w:rPr>
          <w:b/>
          <w:bCs/>
          <w:i/>
          <w:sz w:val="28"/>
          <w:szCs w:val="28"/>
        </w:rPr>
      </w:pPr>
      <w:r w:rsidRPr="00B95D86">
        <w:rPr>
          <w:b/>
          <w:bCs/>
          <w:sz w:val="28"/>
          <w:szCs w:val="28"/>
        </w:rPr>
        <w:t xml:space="preserve">1. Number of </w:t>
      </w:r>
      <w:r w:rsidR="00AB32E9" w:rsidRPr="00B95D86">
        <w:rPr>
          <w:b/>
          <w:bCs/>
          <w:sz w:val="28"/>
          <w:szCs w:val="28"/>
        </w:rPr>
        <w:t>sample:</w:t>
      </w:r>
      <w:r w:rsidR="00AB32E9" w:rsidRPr="00C04CEC">
        <w:rPr>
          <w:bCs/>
          <w:sz w:val="28"/>
          <w:szCs w:val="28"/>
        </w:rPr>
        <w:t xml:space="preserve"> For</w:t>
      </w:r>
      <w:r w:rsidR="00C04CEC" w:rsidRPr="00C04CEC">
        <w:rPr>
          <w:bCs/>
          <w:sz w:val="28"/>
          <w:szCs w:val="28"/>
        </w:rPr>
        <w:t xml:space="preserve"> the trouble of gathering all the yearly reports of recorded banks in DSE, here 5 banks will be removed from an absolute number of 63 banks (open and private) working in Bangladesh.</w:t>
      </w:r>
    </w:p>
    <w:p w:rsidR="00C04CEC" w:rsidRPr="00C04CEC" w:rsidRDefault="00C04CEC" w:rsidP="00AB32E9">
      <w:pPr>
        <w:spacing w:line="276" w:lineRule="auto"/>
        <w:jc w:val="both"/>
        <w:rPr>
          <w:b/>
          <w:bCs/>
          <w:i/>
          <w:sz w:val="28"/>
          <w:szCs w:val="28"/>
        </w:rPr>
      </w:pPr>
      <w:r w:rsidRPr="00B95D86">
        <w:rPr>
          <w:b/>
          <w:bCs/>
          <w:sz w:val="28"/>
          <w:szCs w:val="28"/>
        </w:rPr>
        <w:t xml:space="preserve">2. </w:t>
      </w:r>
      <w:r w:rsidR="00AB32E9" w:rsidRPr="00B95D86">
        <w:rPr>
          <w:b/>
          <w:bCs/>
          <w:sz w:val="28"/>
          <w:szCs w:val="28"/>
        </w:rPr>
        <w:t>Time:</w:t>
      </w:r>
      <w:r w:rsidR="00AB32E9" w:rsidRPr="00C04CEC">
        <w:rPr>
          <w:bCs/>
          <w:sz w:val="28"/>
          <w:szCs w:val="28"/>
        </w:rPr>
        <w:t xml:space="preserve"> Time</w:t>
      </w:r>
      <w:r w:rsidRPr="00C04CEC">
        <w:rPr>
          <w:bCs/>
          <w:sz w:val="28"/>
          <w:szCs w:val="28"/>
        </w:rPr>
        <w:t xml:space="preserve"> range won't adequate to cover all data. </w:t>
      </w:r>
    </w:p>
    <w:p w:rsidR="00C04CEC" w:rsidRPr="00C04CEC" w:rsidRDefault="00C04CEC" w:rsidP="00C04CEC">
      <w:pPr>
        <w:rPr>
          <w:b/>
          <w:bCs/>
          <w:i/>
          <w:sz w:val="28"/>
          <w:szCs w:val="28"/>
        </w:rPr>
      </w:pPr>
    </w:p>
    <w:p w:rsidR="00C04CEC" w:rsidRPr="00C04CEC" w:rsidRDefault="00C04CEC" w:rsidP="00AB32E9">
      <w:pPr>
        <w:spacing w:line="276" w:lineRule="auto"/>
        <w:jc w:val="both"/>
        <w:rPr>
          <w:bCs/>
          <w:sz w:val="28"/>
          <w:szCs w:val="28"/>
        </w:rPr>
      </w:pPr>
      <w:r w:rsidRPr="00B95D86">
        <w:rPr>
          <w:b/>
          <w:bCs/>
          <w:sz w:val="28"/>
          <w:szCs w:val="28"/>
        </w:rPr>
        <w:t>3. Cost:</w:t>
      </w:r>
      <w:r w:rsidR="00BC68C7">
        <w:rPr>
          <w:b/>
          <w:bCs/>
          <w:sz w:val="28"/>
          <w:szCs w:val="28"/>
        </w:rPr>
        <w:t xml:space="preserve"> </w:t>
      </w:r>
      <w:r w:rsidRPr="00C04CEC">
        <w:rPr>
          <w:bCs/>
          <w:sz w:val="28"/>
          <w:szCs w:val="28"/>
        </w:rPr>
        <w:t>cost will be required for the finish of the examination as to buy the distributed yearly report from the reason of DSE or download from web for getting the example yearly report which additionally constrains the quantity of test.</w:t>
      </w: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Default="00C04CEC" w:rsidP="00C04CEC">
      <w:pPr>
        <w:ind w:left="360"/>
        <w:jc w:val="both"/>
        <w:rPr>
          <w:color w:val="000000" w:themeColor="text1"/>
          <w:sz w:val="28"/>
          <w:szCs w:val="28"/>
        </w:rPr>
      </w:pPr>
    </w:p>
    <w:p w:rsidR="00C04CEC" w:rsidRPr="00403514" w:rsidRDefault="00C04CEC" w:rsidP="00C04CEC">
      <w:pPr>
        <w:shd w:val="clear" w:color="auto" w:fill="008E40"/>
        <w:rPr>
          <w:b/>
          <w:color w:val="E7E6E6" w:themeColor="background2"/>
          <w:sz w:val="32"/>
        </w:rPr>
      </w:pPr>
      <w:r w:rsidRPr="00403514">
        <w:rPr>
          <w:b/>
          <w:color w:val="E7E6E6" w:themeColor="background2"/>
          <w:sz w:val="32"/>
        </w:rPr>
        <w:t>Chapter 3 - Literature Review</w:t>
      </w:r>
    </w:p>
    <w:p w:rsidR="00C04CEC" w:rsidRPr="00B95D86" w:rsidRDefault="00C04CEC" w:rsidP="00C04CEC">
      <w:pPr>
        <w:rPr>
          <w:b/>
          <w:sz w:val="28"/>
        </w:rPr>
      </w:pPr>
      <w:r w:rsidRPr="00B95D86">
        <w:rPr>
          <w:b/>
          <w:sz w:val="28"/>
        </w:rPr>
        <w:t>Literature Review</w:t>
      </w:r>
    </w:p>
    <w:p w:rsidR="00C04CEC" w:rsidRPr="00C04CEC" w:rsidRDefault="00C04CEC" w:rsidP="00AB32E9">
      <w:pPr>
        <w:spacing w:line="276" w:lineRule="auto"/>
        <w:ind w:left="360"/>
        <w:jc w:val="both"/>
        <w:rPr>
          <w:color w:val="000000" w:themeColor="text1"/>
          <w:sz w:val="28"/>
          <w:szCs w:val="28"/>
        </w:rPr>
      </w:pPr>
      <w:r>
        <w:rPr>
          <w:color w:val="000000" w:themeColor="text1"/>
          <w:sz w:val="28"/>
          <w:szCs w:val="28"/>
        </w:rPr>
        <w:t>Credit risk</w:t>
      </w:r>
      <w:r w:rsidRPr="00C04CEC">
        <w:rPr>
          <w:color w:val="000000" w:themeColor="text1"/>
          <w:sz w:val="28"/>
          <w:szCs w:val="28"/>
        </w:rPr>
        <w:t xml:space="preserve"> is a standout amongst the most fundamental dangers for </w:t>
      </w:r>
      <w:r>
        <w:rPr>
          <w:color w:val="000000" w:themeColor="text1"/>
          <w:sz w:val="28"/>
          <w:szCs w:val="28"/>
        </w:rPr>
        <w:t>any business bank. Credit risk</w:t>
      </w:r>
      <w:r w:rsidRPr="00C04CEC">
        <w:rPr>
          <w:color w:val="000000" w:themeColor="text1"/>
          <w:sz w:val="28"/>
          <w:szCs w:val="28"/>
        </w:rPr>
        <w:t xml:space="preserve"> emerges from </w:t>
      </w:r>
      <w:r w:rsidR="00575A39" w:rsidRPr="00C04CEC">
        <w:rPr>
          <w:color w:val="000000" w:themeColor="text1"/>
          <w:sz w:val="28"/>
          <w:szCs w:val="28"/>
        </w:rPr>
        <w:t>non-execution</w:t>
      </w:r>
      <w:r w:rsidRPr="00C04CEC">
        <w:rPr>
          <w:color w:val="000000" w:themeColor="text1"/>
          <w:sz w:val="28"/>
          <w:szCs w:val="28"/>
        </w:rPr>
        <w:t xml:space="preserve"> by a borrower. It might emerge from either a failure or a reluctance to perform in the pre-du</w:t>
      </w:r>
      <w:r w:rsidR="00952C9E">
        <w:rPr>
          <w:color w:val="000000" w:themeColor="text1"/>
          <w:sz w:val="28"/>
          <w:szCs w:val="28"/>
        </w:rPr>
        <w:t>ty contracted way. Credit risk</w:t>
      </w:r>
      <w:r w:rsidRPr="00C04CEC">
        <w:rPr>
          <w:color w:val="000000" w:themeColor="text1"/>
          <w:sz w:val="28"/>
          <w:szCs w:val="28"/>
        </w:rPr>
        <w:t xml:space="preserve"> is a fundamental factor that should be overseen. </w:t>
      </w:r>
    </w:p>
    <w:p w:rsidR="00C04CEC" w:rsidRPr="00C04CEC" w:rsidRDefault="00C04CEC" w:rsidP="00AB32E9">
      <w:pPr>
        <w:spacing w:line="276" w:lineRule="auto"/>
        <w:ind w:left="360"/>
        <w:jc w:val="both"/>
        <w:rPr>
          <w:color w:val="000000" w:themeColor="text1"/>
          <w:sz w:val="28"/>
          <w:szCs w:val="28"/>
        </w:rPr>
      </w:pPr>
    </w:p>
    <w:p w:rsidR="00C04CEC" w:rsidRPr="00C04CEC" w:rsidRDefault="00C04CEC" w:rsidP="00AB32E9">
      <w:pPr>
        <w:spacing w:line="276" w:lineRule="auto"/>
        <w:ind w:left="360"/>
        <w:jc w:val="both"/>
        <w:rPr>
          <w:color w:val="000000" w:themeColor="text1"/>
          <w:sz w:val="28"/>
          <w:szCs w:val="28"/>
        </w:rPr>
      </w:pPr>
      <w:r>
        <w:rPr>
          <w:color w:val="000000" w:themeColor="text1"/>
          <w:sz w:val="28"/>
          <w:szCs w:val="28"/>
        </w:rPr>
        <w:t>Credit risk</w:t>
      </w:r>
      <w:r w:rsidRPr="00C04CEC">
        <w:rPr>
          <w:color w:val="000000" w:themeColor="text1"/>
          <w:sz w:val="28"/>
          <w:szCs w:val="28"/>
        </w:rPr>
        <w:t xml:space="preserve"> is the likelihood that a borrower or counter gathering will neglect to meet concurred commitments. All arou</w:t>
      </w:r>
      <w:r w:rsidR="00C9047E">
        <w:rPr>
          <w:color w:val="000000" w:themeColor="text1"/>
          <w:sz w:val="28"/>
          <w:szCs w:val="28"/>
        </w:rPr>
        <w:t>nd, over half of complete risk</w:t>
      </w:r>
      <w:r w:rsidRPr="00C04CEC">
        <w:rPr>
          <w:color w:val="000000" w:themeColor="text1"/>
          <w:sz w:val="28"/>
          <w:szCs w:val="28"/>
        </w:rPr>
        <w:t xml:space="preserve"> components in Banks and Financial Institution (FI) s are credit chance alone - ( Raad Mozib Lalon. Credit Risk Management (CRM) Practices in Commercial Banks of Bangladesh - 2016) .It is fundamental for banks having hearty credit chance administration. </w:t>
      </w:r>
    </w:p>
    <w:p w:rsidR="00C04CEC" w:rsidRPr="00C04CEC" w:rsidRDefault="00C04CEC" w:rsidP="00AB32E9">
      <w:pPr>
        <w:spacing w:line="276" w:lineRule="auto"/>
        <w:ind w:left="360"/>
        <w:jc w:val="both"/>
        <w:rPr>
          <w:color w:val="000000" w:themeColor="text1"/>
          <w:sz w:val="28"/>
          <w:szCs w:val="28"/>
        </w:rPr>
      </w:pPr>
    </w:p>
    <w:p w:rsidR="00C04CEC" w:rsidRPr="00C04CEC" w:rsidRDefault="00C04CEC" w:rsidP="00AB32E9">
      <w:pPr>
        <w:spacing w:line="276" w:lineRule="auto"/>
        <w:ind w:left="360"/>
        <w:jc w:val="both"/>
        <w:rPr>
          <w:color w:val="000000" w:themeColor="text1"/>
          <w:sz w:val="28"/>
          <w:szCs w:val="28"/>
        </w:rPr>
      </w:pPr>
      <w:r w:rsidRPr="00C04CEC">
        <w:rPr>
          <w:color w:val="000000" w:themeColor="text1"/>
          <w:sz w:val="28"/>
          <w:szCs w:val="28"/>
        </w:rPr>
        <w:t>Bagchi (</w:t>
      </w:r>
      <w:r w:rsidR="00952C9E">
        <w:rPr>
          <w:color w:val="000000" w:themeColor="text1"/>
          <w:sz w:val="28"/>
          <w:szCs w:val="28"/>
        </w:rPr>
        <w:t>2003) analyzed the credit risk</w:t>
      </w:r>
      <w:r w:rsidRPr="00C04CEC">
        <w:rPr>
          <w:color w:val="000000" w:themeColor="text1"/>
          <w:sz w:val="28"/>
          <w:szCs w:val="28"/>
        </w:rPr>
        <w:t xml:space="preserve"> the boar</w:t>
      </w:r>
      <w:r w:rsidR="00C9047E">
        <w:rPr>
          <w:color w:val="000000" w:themeColor="text1"/>
          <w:sz w:val="28"/>
          <w:szCs w:val="28"/>
        </w:rPr>
        <w:t xml:space="preserve">d in banks. He inspected risk </w:t>
      </w:r>
      <w:r w:rsidRPr="00C04CEC">
        <w:rPr>
          <w:color w:val="000000" w:themeColor="text1"/>
          <w:sz w:val="28"/>
          <w:szCs w:val="28"/>
        </w:rPr>
        <w:t>distinguishing proof, chance estimati</w:t>
      </w:r>
      <w:r w:rsidR="00C9047E">
        <w:rPr>
          <w:color w:val="000000" w:themeColor="text1"/>
          <w:sz w:val="28"/>
          <w:szCs w:val="28"/>
        </w:rPr>
        <w:t>on, chance observing, and risk</w:t>
      </w:r>
      <w:r w:rsidRPr="00C04CEC">
        <w:rPr>
          <w:color w:val="000000" w:themeColor="text1"/>
          <w:sz w:val="28"/>
          <w:szCs w:val="28"/>
        </w:rPr>
        <w:t xml:space="preserve"> contr</w:t>
      </w:r>
      <w:r w:rsidR="00C9047E">
        <w:rPr>
          <w:color w:val="000000" w:themeColor="text1"/>
          <w:sz w:val="28"/>
          <w:szCs w:val="28"/>
        </w:rPr>
        <w:t>ol and risk</w:t>
      </w:r>
      <w:r w:rsidRPr="00C04CEC">
        <w:rPr>
          <w:color w:val="000000" w:themeColor="text1"/>
          <w:sz w:val="28"/>
          <w:szCs w:val="28"/>
        </w:rPr>
        <w:t xml:space="preserve"> review as essential contemplations for credit chance administration. The creator reasoned that appropriate credit chance design, approache</w:t>
      </w:r>
      <w:r w:rsidR="00A63C99">
        <w:rPr>
          <w:color w:val="000000" w:themeColor="text1"/>
          <w:sz w:val="28"/>
          <w:szCs w:val="28"/>
        </w:rPr>
        <w:t>s and structure of credit risk</w:t>
      </w:r>
      <w:r w:rsidRPr="00C04CEC">
        <w:rPr>
          <w:color w:val="000000" w:themeColor="text1"/>
          <w:sz w:val="28"/>
          <w:szCs w:val="28"/>
        </w:rPr>
        <w:t xml:space="preserve"> the board, FICO score framework, and checking and control contributes in achievement of credit chance administration framework. </w:t>
      </w:r>
    </w:p>
    <w:p w:rsidR="00C04CEC" w:rsidRPr="00C04CEC" w:rsidRDefault="00C04CEC" w:rsidP="00AB32E9">
      <w:pPr>
        <w:spacing w:line="276" w:lineRule="auto"/>
        <w:ind w:left="360"/>
        <w:jc w:val="both"/>
        <w:rPr>
          <w:color w:val="000000" w:themeColor="text1"/>
          <w:sz w:val="28"/>
          <w:szCs w:val="28"/>
        </w:rPr>
      </w:pPr>
    </w:p>
    <w:p w:rsidR="00C04CEC" w:rsidRPr="00C04CEC" w:rsidRDefault="00A63C99" w:rsidP="00AB32E9">
      <w:pPr>
        <w:spacing w:line="276" w:lineRule="auto"/>
        <w:ind w:left="360"/>
        <w:jc w:val="both"/>
        <w:rPr>
          <w:color w:val="000000" w:themeColor="text1"/>
          <w:sz w:val="28"/>
          <w:szCs w:val="28"/>
        </w:rPr>
      </w:pPr>
      <w:r>
        <w:rPr>
          <w:color w:val="000000" w:themeColor="text1"/>
          <w:sz w:val="28"/>
          <w:szCs w:val="28"/>
        </w:rPr>
        <w:t>Credit risk</w:t>
      </w:r>
      <w:r w:rsidR="00C04CEC" w:rsidRPr="00C04CEC">
        <w:rPr>
          <w:color w:val="000000" w:themeColor="text1"/>
          <w:sz w:val="28"/>
          <w:szCs w:val="28"/>
        </w:rPr>
        <w:t xml:space="preserve"> isn't just connected with direct bookkeeping misfortune yet in addition with financial exposures. This includes opportunity costs, exchange expenses and costs related with a non‐performing resource far beyond the bookkeeping misfortune. Credit chance not really happens in detachment. A similar so</w:t>
      </w:r>
      <w:r w:rsidR="00AF57B7">
        <w:rPr>
          <w:color w:val="000000" w:themeColor="text1"/>
          <w:sz w:val="28"/>
          <w:szCs w:val="28"/>
        </w:rPr>
        <w:t>urce that imperils credit risk</w:t>
      </w:r>
      <w:r w:rsidR="00C04CEC" w:rsidRPr="00C04CEC">
        <w:rPr>
          <w:color w:val="000000" w:themeColor="text1"/>
          <w:sz w:val="28"/>
          <w:szCs w:val="28"/>
        </w:rPr>
        <w:t xml:space="preserve"> for the organization may likewise spread it to different dangers. For example, by and large mediocre arrangement of a </w:t>
      </w:r>
      <w:r w:rsidR="00C04CEC" w:rsidRPr="00C04CEC">
        <w:rPr>
          <w:color w:val="000000" w:themeColor="text1"/>
          <w:sz w:val="28"/>
          <w:szCs w:val="28"/>
        </w:rPr>
        <w:lastRenderedPageBreak/>
        <w:t xml:space="preserve">FI may lead it to liquidity issue (Integrated Risk Management Guidelines for Financial Institutions, Department of Financial Intuitions and Market Bangladesh bank-2017). </w:t>
      </w:r>
    </w:p>
    <w:p w:rsidR="00C04CEC" w:rsidRPr="00C04CEC" w:rsidRDefault="00C04CEC" w:rsidP="00AB32E9">
      <w:pPr>
        <w:spacing w:line="276" w:lineRule="auto"/>
        <w:ind w:left="360"/>
        <w:jc w:val="both"/>
        <w:rPr>
          <w:color w:val="000000" w:themeColor="text1"/>
          <w:sz w:val="28"/>
          <w:szCs w:val="28"/>
        </w:rPr>
      </w:pPr>
    </w:p>
    <w:p w:rsidR="00C04CEC" w:rsidRDefault="00C04CEC" w:rsidP="00AB32E9">
      <w:pPr>
        <w:spacing w:line="276" w:lineRule="auto"/>
        <w:ind w:left="360"/>
        <w:jc w:val="both"/>
        <w:rPr>
          <w:color w:val="000000" w:themeColor="text1"/>
          <w:sz w:val="28"/>
          <w:szCs w:val="28"/>
        </w:rPr>
      </w:pPr>
      <w:r w:rsidRPr="00C04CEC">
        <w:rPr>
          <w:color w:val="000000" w:themeColor="text1"/>
          <w:sz w:val="28"/>
          <w:szCs w:val="28"/>
        </w:rPr>
        <w:t>RODEAN Maria-Daciana, GRIGOROI Lilia, MINCULETE Georgiana Daniela (2017) Inadequate credit chance administration is probably going to lead a credit organization' insolvency. There are</w:t>
      </w:r>
      <w:r w:rsidR="00A63C99">
        <w:rPr>
          <w:color w:val="000000" w:themeColor="text1"/>
          <w:sz w:val="28"/>
          <w:szCs w:val="28"/>
        </w:rPr>
        <w:t xml:space="preserve"> numerous methods of this risk</w:t>
      </w:r>
      <w:r w:rsidRPr="00C04CEC">
        <w:rPr>
          <w:color w:val="000000" w:themeColor="text1"/>
          <w:sz w:val="28"/>
          <w:szCs w:val="28"/>
        </w:rPr>
        <w:t xml:space="preserve"> the executives some of which went for early cautioning models of deterioration advance portfolio (Credit Risk +, Credit Portfolio View, KMV and so on.), while, the other par</w:t>
      </w:r>
      <w:r w:rsidR="00A63C99">
        <w:rPr>
          <w:color w:val="000000" w:themeColor="text1"/>
          <w:sz w:val="28"/>
          <w:szCs w:val="28"/>
        </w:rPr>
        <w:t>t is to screen the credit risk</w:t>
      </w:r>
      <w:r w:rsidRPr="00C04CEC">
        <w:rPr>
          <w:color w:val="000000" w:themeColor="text1"/>
          <w:sz w:val="28"/>
          <w:szCs w:val="28"/>
        </w:rPr>
        <w:t xml:space="preserve"> to the borrowers. The loaning rule ought to incorporate Industry and Business Segment Focus, Types of credit offices, Single Borrower and gathering limit, Lending tops. It ought to embrace a credit evaluating framework. All office</w:t>
      </w:r>
      <w:r w:rsidR="00A63C99">
        <w:rPr>
          <w:color w:val="000000" w:themeColor="text1"/>
          <w:sz w:val="28"/>
          <w:szCs w:val="28"/>
        </w:rPr>
        <w:t>s ought to be doled out a risk</w:t>
      </w:r>
      <w:r w:rsidRPr="00C04CEC">
        <w:rPr>
          <w:color w:val="000000" w:themeColor="text1"/>
          <w:sz w:val="28"/>
          <w:szCs w:val="28"/>
        </w:rPr>
        <w:t xml:space="preserve"> grade.</w:t>
      </w: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Default="00952C9E" w:rsidP="00C04CEC">
      <w:pPr>
        <w:ind w:left="360"/>
        <w:jc w:val="both"/>
        <w:rPr>
          <w:color w:val="000000" w:themeColor="text1"/>
          <w:sz w:val="28"/>
          <w:szCs w:val="28"/>
        </w:rPr>
      </w:pPr>
    </w:p>
    <w:p w:rsidR="00952C9E" w:rsidRPr="00C01FF3" w:rsidRDefault="00952C9E" w:rsidP="00952C9E">
      <w:pPr>
        <w:shd w:val="clear" w:color="auto" w:fill="008E40"/>
        <w:rPr>
          <w:b/>
          <w:bCs/>
          <w:color w:val="E7E6E6" w:themeColor="background2"/>
          <w:sz w:val="32"/>
        </w:rPr>
      </w:pPr>
      <w:r w:rsidRPr="00C01FF3">
        <w:rPr>
          <w:b/>
          <w:bCs/>
          <w:color w:val="E7E6E6" w:themeColor="background2"/>
          <w:sz w:val="32"/>
        </w:rPr>
        <w:t>Chapter 4 – Overview of Credit Risk Management</w:t>
      </w:r>
    </w:p>
    <w:p w:rsidR="00952C9E" w:rsidRPr="00B95D86" w:rsidRDefault="00952C9E" w:rsidP="00952C9E">
      <w:pPr>
        <w:rPr>
          <w:color w:val="000000"/>
          <w:sz w:val="28"/>
        </w:rPr>
      </w:pPr>
      <w:r w:rsidRPr="00B95D86">
        <w:rPr>
          <w:b/>
          <w:bCs/>
          <w:color w:val="000000"/>
          <w:sz w:val="28"/>
        </w:rPr>
        <w:t>4.1 Credit risk</w:t>
      </w:r>
    </w:p>
    <w:p w:rsidR="00952C9E" w:rsidRPr="00575A39" w:rsidRDefault="00575A39" w:rsidP="00AB32E9">
      <w:pPr>
        <w:spacing w:line="276" w:lineRule="auto"/>
        <w:ind w:left="360"/>
        <w:jc w:val="both"/>
        <w:rPr>
          <w:color w:val="000000" w:themeColor="text1"/>
          <w:sz w:val="28"/>
          <w:szCs w:val="28"/>
        </w:rPr>
      </w:pPr>
      <w:r w:rsidRPr="00575A39">
        <w:rPr>
          <w:color w:val="000000" w:themeColor="text1"/>
          <w:sz w:val="28"/>
          <w:szCs w:val="28"/>
        </w:rPr>
        <w:t>Commitments</w:t>
      </w:r>
      <w:r w:rsidR="00952C9E" w:rsidRPr="00575A39">
        <w:rPr>
          <w:color w:val="000000" w:themeColor="text1"/>
          <w:sz w:val="28"/>
          <w:szCs w:val="28"/>
        </w:rPr>
        <w:t xml:space="preserve"> as per concurred terms, bringing about a negative effect on the benefit and capital of the bank. - Generally credits are the biggest and most evident wellspring of credit chance. Be that as it may, credit </w:t>
      </w:r>
      <w:r w:rsidRPr="00575A39">
        <w:rPr>
          <w:color w:val="000000" w:themeColor="text1"/>
          <w:sz w:val="28"/>
          <w:szCs w:val="28"/>
        </w:rPr>
        <w:t>risk</w:t>
      </w:r>
      <w:r w:rsidR="00952C9E" w:rsidRPr="00575A39">
        <w:rPr>
          <w:color w:val="000000" w:themeColor="text1"/>
          <w:sz w:val="28"/>
          <w:szCs w:val="28"/>
        </w:rPr>
        <w:t xml:space="preserve"> could originate from both on-asset report and cockeyed sheet exercises, for example, ensures. It might emerge from either a powerlessness or a reluctance to perform in the pre-submitted contracted way. Credit </w:t>
      </w:r>
      <w:r w:rsidRPr="00575A39">
        <w:rPr>
          <w:color w:val="000000" w:themeColor="text1"/>
          <w:sz w:val="28"/>
          <w:szCs w:val="28"/>
        </w:rPr>
        <w:t>risk</w:t>
      </w:r>
      <w:r w:rsidR="00952C9E" w:rsidRPr="00575A39">
        <w:rPr>
          <w:color w:val="000000" w:themeColor="text1"/>
          <w:sz w:val="28"/>
          <w:szCs w:val="28"/>
        </w:rPr>
        <w:t xml:space="preserve"> originates from managing families, little or medium-sized </w:t>
      </w:r>
      <w:r w:rsidRPr="00575A39">
        <w:rPr>
          <w:color w:val="000000" w:themeColor="text1"/>
          <w:sz w:val="28"/>
          <w:szCs w:val="28"/>
        </w:rPr>
        <w:t xml:space="preserve">Credit risk emerges from the potential that a borrower will neglect to meet its </w:t>
      </w:r>
      <w:r w:rsidR="00952C9E" w:rsidRPr="00575A39">
        <w:rPr>
          <w:color w:val="000000" w:themeColor="text1"/>
          <w:sz w:val="28"/>
          <w:szCs w:val="28"/>
        </w:rPr>
        <w:t xml:space="preserve">ventures (SMEs), corporate customers, different banks and budgetary foundations, or a sovereign. - In increasingly specialized terms, credit </w:t>
      </w:r>
      <w:r w:rsidRPr="00575A39">
        <w:rPr>
          <w:color w:val="000000" w:themeColor="text1"/>
          <w:sz w:val="28"/>
          <w:szCs w:val="28"/>
        </w:rPr>
        <w:t>risk</w:t>
      </w:r>
      <w:r w:rsidR="00952C9E" w:rsidRPr="00575A39">
        <w:rPr>
          <w:color w:val="000000" w:themeColor="text1"/>
          <w:sz w:val="28"/>
          <w:szCs w:val="28"/>
        </w:rPr>
        <w:t xml:space="preserve"> can be seen as the presence of numerous potential results when a bank makes an advance or other expansion of credit. The potential results go from full and auspicious installments as per the agreement, right to a total nonattendance of any reimbursement (a complete misfortune on the credit). Installments could be made in full yet not in an auspicious way, or installments could be made in a convenient way however not in full.</w:t>
      </w:r>
    </w:p>
    <w:p w:rsidR="00952C9E" w:rsidRDefault="00952C9E" w:rsidP="00952C9E">
      <w:pPr>
        <w:rPr>
          <w:sz w:val="28"/>
          <w:szCs w:val="28"/>
        </w:rPr>
      </w:pPr>
    </w:p>
    <w:p w:rsidR="00952C9E" w:rsidRPr="00B95D86" w:rsidRDefault="00952C9E" w:rsidP="00952C9E">
      <w:pPr>
        <w:rPr>
          <w:b/>
          <w:bCs/>
          <w:sz w:val="28"/>
        </w:rPr>
      </w:pPr>
      <w:r w:rsidRPr="00B95D86">
        <w:rPr>
          <w:b/>
          <w:bCs/>
          <w:sz w:val="28"/>
        </w:rPr>
        <w:t>4.2 Credit Risk Management (CRM)</w:t>
      </w:r>
    </w:p>
    <w:p w:rsidR="00952C9E" w:rsidRDefault="00952C9E" w:rsidP="00AB32E9">
      <w:pPr>
        <w:spacing w:line="276" w:lineRule="auto"/>
        <w:jc w:val="both"/>
        <w:rPr>
          <w:sz w:val="28"/>
          <w:szCs w:val="28"/>
        </w:rPr>
      </w:pPr>
      <w:r w:rsidRPr="00575A39">
        <w:rPr>
          <w:sz w:val="28"/>
          <w:szCs w:val="28"/>
        </w:rPr>
        <w:t xml:space="preserve">The compelling administration of credit </w:t>
      </w:r>
      <w:r w:rsidR="00575A39" w:rsidRPr="00575A39">
        <w:rPr>
          <w:sz w:val="28"/>
          <w:szCs w:val="28"/>
        </w:rPr>
        <w:t>risk</w:t>
      </w:r>
      <w:r w:rsidRPr="00575A39">
        <w:rPr>
          <w:sz w:val="28"/>
          <w:szCs w:val="28"/>
        </w:rPr>
        <w:t xml:space="preserve"> is a basic segment of an extensive way to deal with </w:t>
      </w:r>
      <w:r w:rsidR="00575A39" w:rsidRPr="00575A39">
        <w:rPr>
          <w:sz w:val="28"/>
          <w:szCs w:val="28"/>
        </w:rPr>
        <w:t xml:space="preserve">risk </w:t>
      </w:r>
      <w:r w:rsidRPr="00575A39">
        <w:rPr>
          <w:sz w:val="28"/>
          <w:szCs w:val="28"/>
        </w:rPr>
        <w:t>the board. It is fundamental for long‐term achievement of any FI</w:t>
      </w:r>
      <w:r w:rsidR="00A63C99">
        <w:rPr>
          <w:sz w:val="28"/>
          <w:szCs w:val="28"/>
        </w:rPr>
        <w:t>. The objective of credit risk</w:t>
      </w:r>
      <w:r w:rsidRPr="00575A39">
        <w:rPr>
          <w:sz w:val="28"/>
          <w:szCs w:val="28"/>
        </w:rPr>
        <w:t xml:space="preserve"> the executives is to augment a FI's risk‐adjusted rate of return by keeping up credit chance introduction inside satisfactory parameters. FIs need to deal with the credit </w:t>
      </w:r>
      <w:r w:rsidR="00575A39" w:rsidRPr="00575A39">
        <w:rPr>
          <w:sz w:val="28"/>
          <w:szCs w:val="28"/>
        </w:rPr>
        <w:t>risk</w:t>
      </w:r>
      <w:r w:rsidRPr="00575A39">
        <w:rPr>
          <w:sz w:val="28"/>
          <w:szCs w:val="28"/>
        </w:rPr>
        <w:t xml:space="preserve"> inalienable in the whole portfolio just as the </w:t>
      </w:r>
      <w:r w:rsidR="00575A39" w:rsidRPr="00575A39">
        <w:rPr>
          <w:sz w:val="28"/>
          <w:szCs w:val="28"/>
        </w:rPr>
        <w:t>risk</w:t>
      </w:r>
      <w:r w:rsidRPr="00575A39">
        <w:rPr>
          <w:sz w:val="28"/>
          <w:szCs w:val="28"/>
        </w:rPr>
        <w:t xml:space="preserve"> in individual credits or exchanges. Credit chance administration is a constant exertion of distinguishing, estimating, checking and alleviating the credit chance in both pre‐sanction arrange just as post‐sanction organize. Before give </w:t>
      </w:r>
      <w:r w:rsidRPr="00575A39">
        <w:rPr>
          <w:sz w:val="28"/>
          <w:szCs w:val="28"/>
        </w:rPr>
        <w:lastRenderedPageBreak/>
        <w:t xml:space="preserve">credit a few insights concerning client need to know. Here demonstrate the component of Credit </w:t>
      </w:r>
      <w:r w:rsidR="00575A39" w:rsidRPr="00575A39">
        <w:rPr>
          <w:sz w:val="28"/>
          <w:szCs w:val="28"/>
        </w:rPr>
        <w:t>risk</w:t>
      </w:r>
      <w:r w:rsidRPr="00575A39">
        <w:rPr>
          <w:sz w:val="28"/>
          <w:szCs w:val="28"/>
        </w:rPr>
        <w:t xml:space="preserve"> the executives</w:t>
      </w:r>
      <w:r w:rsidRPr="00952C9E">
        <w:rPr>
          <w:sz w:val="28"/>
          <w:szCs w:val="28"/>
        </w:rPr>
        <w:t>.</w:t>
      </w:r>
    </w:p>
    <w:p w:rsidR="00BC68C7" w:rsidRDefault="00BC68C7" w:rsidP="00BC68C7">
      <w:pPr>
        <w:jc w:val="center"/>
        <w:rPr>
          <w:sz w:val="28"/>
          <w:szCs w:val="28"/>
        </w:rPr>
      </w:pPr>
      <w:r>
        <w:rPr>
          <w:noProof/>
          <w:sz w:val="28"/>
          <w:szCs w:val="28"/>
        </w:rPr>
        <w:drawing>
          <wp:inline distT="0" distB="0" distL="0" distR="0">
            <wp:extent cx="3905969" cy="374973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l="29877" t="33696" r="26568" b="14130"/>
                    <a:stretch>
                      <a:fillRect/>
                    </a:stretch>
                  </pic:blipFill>
                  <pic:spPr bwMode="auto">
                    <a:xfrm>
                      <a:off x="0" y="0"/>
                      <a:ext cx="3905969" cy="3749730"/>
                    </a:xfrm>
                    <a:prstGeom prst="rect">
                      <a:avLst/>
                    </a:prstGeom>
                    <a:noFill/>
                    <a:ln w="9525">
                      <a:noFill/>
                      <a:miter lim="800000"/>
                      <a:headEnd/>
                      <a:tailEnd/>
                    </a:ln>
                  </pic:spPr>
                </pic:pic>
              </a:graphicData>
            </a:graphic>
          </wp:inline>
        </w:drawing>
      </w:r>
    </w:p>
    <w:p w:rsidR="00952C9E" w:rsidRDefault="00952C9E" w:rsidP="00952C9E">
      <w:pPr>
        <w:rPr>
          <w:sz w:val="28"/>
          <w:szCs w:val="28"/>
        </w:rPr>
      </w:pPr>
    </w:p>
    <w:p w:rsidR="00952C9E" w:rsidRPr="00B95D86" w:rsidRDefault="00952C9E" w:rsidP="00952C9E">
      <w:pPr>
        <w:rPr>
          <w:b/>
          <w:bCs/>
          <w:color w:val="000000"/>
          <w:sz w:val="28"/>
          <w:szCs w:val="28"/>
        </w:rPr>
      </w:pPr>
      <w:r w:rsidRPr="00B95D86">
        <w:rPr>
          <w:b/>
          <w:bCs/>
          <w:color w:val="000000"/>
          <w:sz w:val="28"/>
          <w:szCs w:val="28"/>
        </w:rPr>
        <w:t>4.3 Credit products</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Overdraft,</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 xml:space="preserve"> Lease Financing,</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 xml:space="preserve"> House Building, </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 xml:space="preserve">Small Medium Enterprise, </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Consumer Credit Scheme,</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 xml:space="preserve"> Trade finance, </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Mortgage,</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Car loan,</w:t>
      </w:r>
    </w:p>
    <w:p w:rsidR="00952C9E" w:rsidRPr="00361B87" w:rsidRDefault="00952C9E" w:rsidP="00AB32E9">
      <w:pPr>
        <w:pStyle w:val="ListParagraph"/>
        <w:numPr>
          <w:ilvl w:val="0"/>
          <w:numId w:val="5"/>
        </w:numPr>
        <w:spacing w:after="200" w:line="276" w:lineRule="auto"/>
        <w:jc w:val="both"/>
        <w:rPr>
          <w:bCs/>
          <w:color w:val="000000"/>
          <w:sz w:val="28"/>
          <w:szCs w:val="28"/>
        </w:rPr>
      </w:pPr>
      <w:r w:rsidRPr="00361B87">
        <w:rPr>
          <w:bCs/>
          <w:color w:val="000000"/>
          <w:sz w:val="28"/>
          <w:szCs w:val="28"/>
        </w:rPr>
        <w:t>Term loan, etc.</w:t>
      </w:r>
    </w:p>
    <w:p w:rsidR="00952C9E" w:rsidRDefault="00952C9E" w:rsidP="00AB32E9">
      <w:pPr>
        <w:spacing w:after="200" w:line="276" w:lineRule="auto"/>
        <w:jc w:val="both"/>
        <w:rPr>
          <w:bCs/>
          <w:color w:val="000000"/>
          <w:sz w:val="24"/>
        </w:rPr>
      </w:pPr>
    </w:p>
    <w:p w:rsidR="00BC68C7" w:rsidRDefault="00BC68C7" w:rsidP="00952C9E">
      <w:pPr>
        <w:spacing w:after="200" w:line="276" w:lineRule="auto"/>
        <w:rPr>
          <w:bCs/>
          <w:color w:val="000000"/>
          <w:sz w:val="24"/>
        </w:rPr>
      </w:pPr>
    </w:p>
    <w:p w:rsidR="00BC68C7" w:rsidRDefault="00BC68C7" w:rsidP="00952C9E">
      <w:pPr>
        <w:spacing w:after="200" w:line="276" w:lineRule="auto"/>
        <w:rPr>
          <w:bCs/>
          <w:color w:val="000000"/>
          <w:sz w:val="24"/>
        </w:rPr>
      </w:pPr>
    </w:p>
    <w:p w:rsidR="00361B87" w:rsidRDefault="00361B87" w:rsidP="00952C9E">
      <w:pPr>
        <w:spacing w:after="200" w:line="276" w:lineRule="auto"/>
        <w:rPr>
          <w:bCs/>
          <w:color w:val="000000"/>
          <w:sz w:val="24"/>
        </w:rPr>
      </w:pPr>
    </w:p>
    <w:p w:rsidR="00361B87" w:rsidRPr="00B95D86" w:rsidRDefault="00361B87" w:rsidP="00361B87">
      <w:pPr>
        <w:rPr>
          <w:color w:val="000000"/>
          <w:sz w:val="28"/>
        </w:rPr>
      </w:pPr>
      <w:r w:rsidRPr="00B95D86">
        <w:rPr>
          <w:b/>
          <w:bCs/>
          <w:color w:val="000000"/>
          <w:sz w:val="28"/>
        </w:rPr>
        <w:t>4.4 Policy Guidelines on Credit Risk Management</w:t>
      </w:r>
    </w:p>
    <w:p w:rsidR="00361B87" w:rsidRDefault="00361B87" w:rsidP="00AB32E9">
      <w:pPr>
        <w:spacing w:line="276" w:lineRule="auto"/>
        <w:jc w:val="both"/>
        <w:rPr>
          <w:color w:val="000000"/>
          <w:sz w:val="28"/>
        </w:rPr>
      </w:pPr>
      <w:r w:rsidRPr="00361B87">
        <w:rPr>
          <w:color w:val="000000"/>
          <w:sz w:val="28"/>
        </w:rPr>
        <w:t>Albeit explicit credit chance administration practices may contrast among FIs relying on the nature and intricacy of their credit activities, a thorough credit chance the executives program should address four stages referenced in Table‐1. These ought to be connected related to the appraisal of advantage quality, sufficiency of arrangements and stores, and exposure of credit chance. The credit chance administration structure will incorporate the followings:</w:t>
      </w:r>
    </w:p>
    <w:p w:rsidR="00361B87" w:rsidRPr="00BC68C7" w:rsidRDefault="00BC68C7" w:rsidP="00BC68C7">
      <w:pPr>
        <w:jc w:val="center"/>
        <w:rPr>
          <w:color w:val="000000"/>
          <w:sz w:val="28"/>
        </w:rPr>
      </w:pPr>
      <w:r>
        <w:rPr>
          <w:noProof/>
          <w:color w:val="000000"/>
          <w:sz w:val="28"/>
        </w:rPr>
        <w:drawing>
          <wp:inline distT="0" distB="0" distL="0" distR="0">
            <wp:extent cx="4825680" cy="2367316"/>
            <wp:effectExtent l="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l="18759" t="45077" r="29050" b="22923"/>
                    <a:stretch>
                      <a:fillRect/>
                    </a:stretch>
                  </pic:blipFill>
                  <pic:spPr bwMode="auto">
                    <a:xfrm>
                      <a:off x="0" y="0"/>
                      <a:ext cx="4841026" cy="2374844"/>
                    </a:xfrm>
                    <a:prstGeom prst="rect">
                      <a:avLst/>
                    </a:prstGeom>
                    <a:noFill/>
                    <a:ln w="9525">
                      <a:noFill/>
                      <a:miter lim="800000"/>
                      <a:headEnd/>
                      <a:tailEnd/>
                    </a:ln>
                  </pic:spPr>
                </pic:pic>
              </a:graphicData>
            </a:graphic>
          </wp:inline>
        </w:drawing>
      </w:r>
    </w:p>
    <w:p w:rsidR="00361B87" w:rsidRPr="00B95D86" w:rsidRDefault="00361B87" w:rsidP="00361B87">
      <w:pPr>
        <w:rPr>
          <w:b/>
          <w:bCs/>
          <w:sz w:val="28"/>
          <w:szCs w:val="26"/>
        </w:rPr>
      </w:pPr>
      <w:r w:rsidRPr="00B95D86">
        <w:rPr>
          <w:b/>
          <w:bCs/>
          <w:sz w:val="28"/>
          <w:szCs w:val="26"/>
        </w:rPr>
        <w:t>4.5 Credit Risk Management Framework</w:t>
      </w:r>
    </w:p>
    <w:p w:rsidR="00361B87" w:rsidRPr="00A63C99" w:rsidRDefault="00361B87" w:rsidP="00A63C99">
      <w:pPr>
        <w:pStyle w:val="ListParagraph"/>
        <w:numPr>
          <w:ilvl w:val="0"/>
          <w:numId w:val="8"/>
        </w:numPr>
        <w:spacing w:after="200" w:line="276" w:lineRule="auto"/>
        <w:jc w:val="both"/>
        <w:rPr>
          <w:b/>
          <w:bCs/>
          <w:color w:val="000000"/>
          <w:sz w:val="28"/>
          <w:szCs w:val="28"/>
        </w:rPr>
      </w:pPr>
      <w:r w:rsidRPr="00A63C99">
        <w:rPr>
          <w:b/>
          <w:bCs/>
          <w:color w:val="000000"/>
          <w:sz w:val="28"/>
          <w:szCs w:val="28"/>
        </w:rPr>
        <w:t>Establishing an appropriate credit risk environment-</w:t>
      </w:r>
    </w:p>
    <w:p w:rsidR="00361B87" w:rsidRPr="00A63C99" w:rsidRDefault="00361B87" w:rsidP="00AB32E9">
      <w:pPr>
        <w:pStyle w:val="ListParagraph"/>
        <w:spacing w:after="200" w:line="276" w:lineRule="auto"/>
        <w:ind w:left="390"/>
        <w:jc w:val="both"/>
        <w:rPr>
          <w:bCs/>
          <w:color w:val="000000"/>
          <w:sz w:val="28"/>
          <w:szCs w:val="28"/>
        </w:rPr>
      </w:pPr>
      <w:r w:rsidRPr="00A63C99">
        <w:rPr>
          <w:b/>
          <w:bCs/>
          <w:color w:val="000000"/>
          <w:sz w:val="28"/>
          <w:szCs w:val="28"/>
        </w:rPr>
        <w:t>Principle 1:</w:t>
      </w:r>
      <w:r w:rsidRPr="00A63C99">
        <w:rPr>
          <w:bCs/>
          <w:color w:val="000000"/>
          <w:sz w:val="28"/>
          <w:szCs w:val="28"/>
        </w:rPr>
        <w:t xml:space="preserve"> The top managerial staff ought to have obligation regarding supporting and occasionally (at any rate every year</w:t>
      </w:r>
      <w:r w:rsidR="00A63C99">
        <w:rPr>
          <w:bCs/>
          <w:color w:val="000000"/>
          <w:sz w:val="28"/>
          <w:szCs w:val="28"/>
        </w:rPr>
        <w:t>) looking into the credit risk</w:t>
      </w:r>
      <w:r w:rsidRPr="00A63C99">
        <w:rPr>
          <w:bCs/>
          <w:color w:val="000000"/>
          <w:sz w:val="28"/>
          <w:szCs w:val="28"/>
        </w:rPr>
        <w:t xml:space="preserve"> system and noteworthy credit chance approaches of the bank. The procedure ought to mirror </w:t>
      </w:r>
      <w:r w:rsidR="00A63C99">
        <w:rPr>
          <w:bCs/>
          <w:color w:val="000000"/>
          <w:sz w:val="28"/>
          <w:szCs w:val="28"/>
        </w:rPr>
        <w:t>the bank's resistance for risk</w:t>
      </w:r>
      <w:r w:rsidRPr="00A63C99">
        <w:rPr>
          <w:bCs/>
          <w:color w:val="000000"/>
          <w:sz w:val="28"/>
          <w:szCs w:val="28"/>
        </w:rPr>
        <w:t xml:space="preserve"> and the dimension of benefit the bank hopes to accomplish for bringing about different credit dangers. </w:t>
      </w:r>
    </w:p>
    <w:p w:rsidR="00361B87" w:rsidRPr="00A63C99" w:rsidRDefault="00361B87" w:rsidP="00A63C99">
      <w:pPr>
        <w:pStyle w:val="ListParagraph"/>
        <w:spacing w:after="200" w:line="276" w:lineRule="auto"/>
        <w:ind w:left="390"/>
        <w:jc w:val="both"/>
        <w:rPr>
          <w:bCs/>
          <w:color w:val="000000"/>
          <w:sz w:val="28"/>
          <w:szCs w:val="28"/>
        </w:rPr>
      </w:pPr>
    </w:p>
    <w:p w:rsidR="00361B87" w:rsidRPr="00A63C99" w:rsidRDefault="00361B87" w:rsidP="00AB32E9">
      <w:pPr>
        <w:pStyle w:val="ListParagraph"/>
        <w:spacing w:after="200" w:line="276" w:lineRule="auto"/>
        <w:ind w:left="390"/>
        <w:jc w:val="both"/>
        <w:rPr>
          <w:bCs/>
          <w:color w:val="000000"/>
          <w:sz w:val="28"/>
          <w:szCs w:val="28"/>
        </w:rPr>
      </w:pPr>
      <w:r w:rsidRPr="00A63C99">
        <w:rPr>
          <w:b/>
          <w:bCs/>
          <w:color w:val="000000"/>
          <w:sz w:val="28"/>
          <w:szCs w:val="28"/>
        </w:rPr>
        <w:t>Principle 2</w:t>
      </w:r>
      <w:r w:rsidRPr="00A63C99">
        <w:rPr>
          <w:bCs/>
          <w:color w:val="000000"/>
          <w:sz w:val="28"/>
          <w:szCs w:val="28"/>
        </w:rPr>
        <w:t>: Senior administration ought to have duty regar</w:t>
      </w:r>
      <w:r w:rsidR="00A63C99">
        <w:rPr>
          <w:bCs/>
          <w:color w:val="000000"/>
          <w:sz w:val="28"/>
          <w:szCs w:val="28"/>
        </w:rPr>
        <w:t>ding executing the credit risk</w:t>
      </w:r>
      <w:r w:rsidRPr="00A63C99">
        <w:rPr>
          <w:bCs/>
          <w:color w:val="000000"/>
          <w:sz w:val="28"/>
          <w:szCs w:val="28"/>
        </w:rPr>
        <w:t xml:space="preserve"> methodology endorsed by the top managerial staff and for creating strategies and techniques for distinguishing, estimating, observing and controlling credit chance. Such arrangements and meth</w:t>
      </w:r>
      <w:r w:rsidR="00A63C99">
        <w:rPr>
          <w:bCs/>
          <w:color w:val="000000"/>
          <w:sz w:val="28"/>
          <w:szCs w:val="28"/>
        </w:rPr>
        <w:t xml:space="preserve">ods should address </w:t>
      </w:r>
      <w:r w:rsidR="00A63C99">
        <w:rPr>
          <w:bCs/>
          <w:color w:val="000000"/>
          <w:sz w:val="28"/>
          <w:szCs w:val="28"/>
        </w:rPr>
        <w:lastRenderedPageBreak/>
        <w:t>credit risk</w:t>
      </w:r>
      <w:r w:rsidRPr="00A63C99">
        <w:rPr>
          <w:bCs/>
          <w:color w:val="000000"/>
          <w:sz w:val="28"/>
          <w:szCs w:val="28"/>
        </w:rPr>
        <w:t xml:space="preserve"> in the majority of the bank's exercises and at both the individual credit and portfolio levels. </w:t>
      </w:r>
    </w:p>
    <w:p w:rsidR="00361B87" w:rsidRDefault="00361B87" w:rsidP="00A63C99">
      <w:pPr>
        <w:pStyle w:val="ListParagraph"/>
        <w:spacing w:after="200" w:line="276" w:lineRule="auto"/>
        <w:ind w:left="390"/>
        <w:jc w:val="both"/>
        <w:rPr>
          <w:bCs/>
          <w:color w:val="000000"/>
          <w:sz w:val="28"/>
          <w:szCs w:val="28"/>
        </w:rPr>
      </w:pPr>
    </w:p>
    <w:p w:rsidR="00BC68C7" w:rsidRPr="00A63C99" w:rsidRDefault="00BC68C7" w:rsidP="00A63C99">
      <w:pPr>
        <w:pStyle w:val="ListParagraph"/>
        <w:spacing w:after="200" w:line="276" w:lineRule="auto"/>
        <w:ind w:left="390"/>
        <w:jc w:val="both"/>
        <w:rPr>
          <w:bCs/>
          <w:color w:val="000000"/>
          <w:sz w:val="28"/>
          <w:szCs w:val="28"/>
        </w:rPr>
      </w:pPr>
    </w:p>
    <w:p w:rsidR="00361B87" w:rsidRPr="00A63C99" w:rsidRDefault="00361B87" w:rsidP="00AB32E9">
      <w:pPr>
        <w:pStyle w:val="ListParagraph"/>
        <w:spacing w:after="200" w:line="276" w:lineRule="auto"/>
        <w:ind w:left="390"/>
        <w:jc w:val="both"/>
        <w:rPr>
          <w:b/>
          <w:bCs/>
          <w:color w:val="000000"/>
          <w:sz w:val="28"/>
          <w:szCs w:val="28"/>
        </w:rPr>
      </w:pPr>
      <w:r w:rsidRPr="00A63C99">
        <w:rPr>
          <w:b/>
          <w:bCs/>
          <w:color w:val="000000"/>
          <w:sz w:val="28"/>
          <w:szCs w:val="28"/>
        </w:rPr>
        <w:t>Principle 3:</w:t>
      </w:r>
      <w:r w:rsidRPr="00A63C99">
        <w:rPr>
          <w:bCs/>
          <w:color w:val="000000"/>
          <w:sz w:val="28"/>
          <w:szCs w:val="28"/>
        </w:rPr>
        <w:t xml:space="preserve"> Banks ought to disting</w:t>
      </w:r>
      <w:r w:rsidR="00A63C99">
        <w:rPr>
          <w:bCs/>
          <w:color w:val="000000"/>
          <w:sz w:val="28"/>
          <w:szCs w:val="28"/>
        </w:rPr>
        <w:t>uish and oversee credit risk</w:t>
      </w:r>
      <w:r w:rsidRPr="00A63C99">
        <w:rPr>
          <w:bCs/>
          <w:color w:val="000000"/>
          <w:sz w:val="28"/>
          <w:szCs w:val="28"/>
        </w:rPr>
        <w:t xml:space="preserve"> innate in all items and exercises. Banks ought to guarantee that the dangers of items and exercises new to </w:t>
      </w:r>
      <w:r w:rsidR="00AB32E9" w:rsidRPr="00A63C99">
        <w:rPr>
          <w:bCs/>
          <w:color w:val="000000"/>
          <w:sz w:val="28"/>
          <w:szCs w:val="28"/>
        </w:rPr>
        <w:t>them</w:t>
      </w:r>
      <w:r w:rsidR="00AB32E9">
        <w:rPr>
          <w:bCs/>
          <w:color w:val="000000"/>
          <w:sz w:val="28"/>
          <w:szCs w:val="28"/>
        </w:rPr>
        <w:t xml:space="preserve"> are</w:t>
      </w:r>
      <w:r w:rsidR="00A63C99">
        <w:rPr>
          <w:bCs/>
          <w:color w:val="000000"/>
          <w:sz w:val="28"/>
          <w:szCs w:val="28"/>
        </w:rPr>
        <w:t xml:space="preserve"> liable to sufficient risk</w:t>
      </w:r>
      <w:r w:rsidRPr="00A63C99">
        <w:rPr>
          <w:bCs/>
          <w:color w:val="000000"/>
          <w:sz w:val="28"/>
          <w:szCs w:val="28"/>
        </w:rPr>
        <w:t xml:space="preserve"> the board methods and controls before being presented or embraced, and endorsed ahead of time by the top managerial staff or its fitting panel.</w:t>
      </w:r>
    </w:p>
    <w:p w:rsidR="00361B87" w:rsidRPr="00A63C99" w:rsidRDefault="00361B87" w:rsidP="00A63C99">
      <w:pPr>
        <w:spacing w:line="276" w:lineRule="auto"/>
        <w:jc w:val="both"/>
        <w:rPr>
          <w:b/>
          <w:bCs/>
          <w:i/>
          <w:sz w:val="28"/>
          <w:szCs w:val="28"/>
        </w:rPr>
      </w:pPr>
    </w:p>
    <w:p w:rsidR="00361B87" w:rsidRPr="00A63C99" w:rsidRDefault="00361B87" w:rsidP="00A63C99">
      <w:pPr>
        <w:pStyle w:val="ListParagraph"/>
        <w:numPr>
          <w:ilvl w:val="0"/>
          <w:numId w:val="8"/>
        </w:numPr>
        <w:spacing w:line="276" w:lineRule="auto"/>
        <w:jc w:val="both"/>
        <w:rPr>
          <w:b/>
          <w:bCs/>
          <w:color w:val="000000"/>
          <w:sz w:val="28"/>
          <w:szCs w:val="28"/>
        </w:rPr>
      </w:pPr>
      <w:r w:rsidRPr="00A63C99">
        <w:rPr>
          <w:b/>
          <w:bCs/>
          <w:color w:val="000000"/>
          <w:sz w:val="28"/>
          <w:szCs w:val="28"/>
        </w:rPr>
        <w:t>Operating under a sound credit granting process-</w:t>
      </w:r>
    </w:p>
    <w:p w:rsidR="00361B87" w:rsidRPr="00A63C99" w:rsidRDefault="00361B87" w:rsidP="00AB32E9">
      <w:pPr>
        <w:spacing w:line="276" w:lineRule="auto"/>
        <w:ind w:left="360"/>
        <w:jc w:val="both"/>
        <w:rPr>
          <w:bCs/>
          <w:color w:val="000000"/>
          <w:sz w:val="28"/>
          <w:szCs w:val="28"/>
        </w:rPr>
      </w:pPr>
      <w:r w:rsidRPr="00A63C99">
        <w:rPr>
          <w:b/>
          <w:bCs/>
          <w:color w:val="000000"/>
          <w:sz w:val="28"/>
          <w:szCs w:val="28"/>
        </w:rPr>
        <w:t>Principle 4:</w:t>
      </w:r>
      <w:r w:rsidRPr="00A63C99">
        <w:rPr>
          <w:bCs/>
          <w:color w:val="000000"/>
          <w:sz w:val="28"/>
          <w:szCs w:val="28"/>
        </w:rPr>
        <w:t xml:space="preserve"> Banks must work inside sound, well-characterized credit-conceding criteria. These criteria ought to incorporate a reasonable sign of the bank's objective market and an intensive comprehension of the borrower or counterparty, just as the reason and structure of the credit, and its wellspring of reimbursement. </w:t>
      </w:r>
    </w:p>
    <w:p w:rsidR="00361B87" w:rsidRPr="00A63C99" w:rsidRDefault="00361B87" w:rsidP="00A63C99">
      <w:pPr>
        <w:spacing w:line="276" w:lineRule="auto"/>
        <w:ind w:left="360"/>
        <w:jc w:val="both"/>
        <w:rPr>
          <w:bCs/>
          <w:color w:val="000000"/>
          <w:sz w:val="28"/>
          <w:szCs w:val="28"/>
        </w:rPr>
      </w:pPr>
    </w:p>
    <w:p w:rsidR="00361B87" w:rsidRPr="00A63C99" w:rsidRDefault="00361B87" w:rsidP="00AB32E9">
      <w:pPr>
        <w:spacing w:line="276" w:lineRule="auto"/>
        <w:ind w:left="360"/>
        <w:jc w:val="both"/>
        <w:rPr>
          <w:bCs/>
          <w:color w:val="000000"/>
          <w:sz w:val="28"/>
          <w:szCs w:val="28"/>
        </w:rPr>
      </w:pPr>
      <w:r w:rsidRPr="00A63C99">
        <w:rPr>
          <w:b/>
          <w:bCs/>
          <w:color w:val="000000"/>
          <w:sz w:val="28"/>
          <w:szCs w:val="28"/>
        </w:rPr>
        <w:t>Principle 5:</w:t>
      </w:r>
      <w:r w:rsidRPr="00A63C99">
        <w:rPr>
          <w:bCs/>
          <w:color w:val="000000"/>
          <w:sz w:val="28"/>
          <w:szCs w:val="28"/>
        </w:rPr>
        <w:t xml:space="preserve"> Banks ought to build up generally speaking credit limits at the dimension of individual borrowers and counterparties, and gatherings of associated counterparties that total in a tantamount and significant way various sorts of exposures, both in the banking and exchanging book and on and off the asset report. </w:t>
      </w:r>
    </w:p>
    <w:p w:rsidR="00361B87" w:rsidRPr="00A63C99" w:rsidRDefault="00361B87" w:rsidP="00A63C99">
      <w:pPr>
        <w:spacing w:line="276" w:lineRule="auto"/>
        <w:ind w:left="360"/>
        <w:jc w:val="both"/>
        <w:rPr>
          <w:bCs/>
          <w:color w:val="000000"/>
          <w:sz w:val="28"/>
          <w:szCs w:val="28"/>
        </w:rPr>
      </w:pPr>
    </w:p>
    <w:p w:rsidR="00361B87" w:rsidRPr="00A63C99" w:rsidRDefault="00361B87" w:rsidP="00AB32E9">
      <w:pPr>
        <w:spacing w:line="276" w:lineRule="auto"/>
        <w:ind w:left="360"/>
        <w:jc w:val="both"/>
        <w:rPr>
          <w:bCs/>
          <w:color w:val="000000"/>
          <w:sz w:val="28"/>
          <w:szCs w:val="28"/>
        </w:rPr>
      </w:pPr>
      <w:r w:rsidRPr="00A63C99">
        <w:rPr>
          <w:b/>
          <w:bCs/>
          <w:color w:val="000000"/>
          <w:sz w:val="28"/>
          <w:szCs w:val="28"/>
        </w:rPr>
        <w:t>Principle 6:</w:t>
      </w:r>
      <w:r w:rsidRPr="00A63C99">
        <w:rPr>
          <w:bCs/>
          <w:color w:val="000000"/>
          <w:sz w:val="28"/>
          <w:szCs w:val="28"/>
        </w:rPr>
        <w:t xml:space="preserve"> Banks ought to have an obviously settled procedure set up for favoring new acknowledges just as the alteration, reestablishment and re-financing of existing credits. </w:t>
      </w:r>
    </w:p>
    <w:p w:rsidR="00361B87" w:rsidRPr="00A63C99" w:rsidRDefault="00361B87" w:rsidP="00A63C99">
      <w:pPr>
        <w:spacing w:line="276" w:lineRule="auto"/>
        <w:ind w:left="360"/>
        <w:jc w:val="both"/>
        <w:rPr>
          <w:bCs/>
          <w:color w:val="000000"/>
          <w:sz w:val="28"/>
          <w:szCs w:val="28"/>
        </w:rPr>
      </w:pPr>
    </w:p>
    <w:p w:rsidR="00361B87" w:rsidRPr="00A63C99" w:rsidRDefault="00361B87" w:rsidP="00AB32E9">
      <w:pPr>
        <w:spacing w:line="276" w:lineRule="auto"/>
        <w:ind w:left="360"/>
        <w:jc w:val="both"/>
        <w:rPr>
          <w:bCs/>
          <w:color w:val="000000"/>
          <w:sz w:val="28"/>
          <w:szCs w:val="28"/>
        </w:rPr>
      </w:pPr>
      <w:r w:rsidRPr="00A63C99">
        <w:rPr>
          <w:b/>
          <w:bCs/>
          <w:color w:val="000000"/>
          <w:sz w:val="28"/>
          <w:szCs w:val="28"/>
        </w:rPr>
        <w:t>Principle 7:</w:t>
      </w:r>
      <w:r w:rsidRPr="00A63C99">
        <w:rPr>
          <w:bCs/>
          <w:color w:val="000000"/>
          <w:sz w:val="28"/>
          <w:szCs w:val="28"/>
        </w:rPr>
        <w:t xml:space="preserve"> All expansions of credit must be made on an arm's-length premise. Specifically, credits to </w:t>
      </w:r>
      <w:r w:rsidR="00AB32E9" w:rsidRPr="00A63C99">
        <w:rPr>
          <w:bCs/>
          <w:color w:val="000000"/>
          <w:sz w:val="28"/>
          <w:szCs w:val="28"/>
        </w:rPr>
        <w:t>relate</w:t>
      </w:r>
      <w:r w:rsidRPr="00A63C99">
        <w:rPr>
          <w:bCs/>
          <w:color w:val="000000"/>
          <w:sz w:val="28"/>
          <w:szCs w:val="28"/>
        </w:rPr>
        <w:t xml:space="preserve"> organizations and people must be approved on an </w:t>
      </w:r>
      <w:r w:rsidRPr="00A63C99">
        <w:rPr>
          <w:bCs/>
          <w:color w:val="000000"/>
          <w:sz w:val="28"/>
          <w:szCs w:val="28"/>
        </w:rPr>
        <w:lastRenderedPageBreak/>
        <w:t>exemption premise, observed with specific consideration and other suitable advances taken to control or alleviate the dangers of non-a manageable distance loaning.</w:t>
      </w:r>
    </w:p>
    <w:p w:rsidR="00361B87" w:rsidRPr="00A63C99" w:rsidRDefault="00361B87" w:rsidP="00A63C99">
      <w:pPr>
        <w:pStyle w:val="ListParagraph"/>
        <w:numPr>
          <w:ilvl w:val="0"/>
          <w:numId w:val="8"/>
        </w:numPr>
        <w:spacing w:after="200" w:line="276" w:lineRule="auto"/>
        <w:jc w:val="both"/>
        <w:rPr>
          <w:b/>
          <w:bCs/>
          <w:color w:val="000000"/>
          <w:sz w:val="28"/>
          <w:szCs w:val="28"/>
        </w:rPr>
      </w:pPr>
      <w:r w:rsidRPr="00A63C99">
        <w:rPr>
          <w:b/>
          <w:bCs/>
          <w:color w:val="000000"/>
          <w:sz w:val="28"/>
          <w:szCs w:val="28"/>
        </w:rPr>
        <w:t xml:space="preserve">Maintaining an appropriate credit administration, measurement and monitoring process- </w:t>
      </w:r>
    </w:p>
    <w:p w:rsidR="00361B87" w:rsidRPr="00A63C99" w:rsidRDefault="00F6102E" w:rsidP="002D5A18">
      <w:pPr>
        <w:spacing w:after="200" w:line="276" w:lineRule="auto"/>
        <w:ind w:left="360"/>
        <w:jc w:val="both"/>
        <w:rPr>
          <w:bCs/>
          <w:color w:val="000000"/>
          <w:sz w:val="28"/>
          <w:szCs w:val="28"/>
        </w:rPr>
      </w:pPr>
      <w:r w:rsidRPr="00A63C99">
        <w:rPr>
          <w:b/>
          <w:bCs/>
          <w:color w:val="000000"/>
          <w:sz w:val="28"/>
          <w:szCs w:val="28"/>
        </w:rPr>
        <w:t>Principle</w:t>
      </w:r>
      <w:r w:rsidR="00361B87" w:rsidRPr="00A63C99">
        <w:rPr>
          <w:b/>
          <w:bCs/>
          <w:color w:val="000000"/>
          <w:sz w:val="28"/>
          <w:szCs w:val="28"/>
        </w:rPr>
        <w:t xml:space="preserve"> 8:</w:t>
      </w:r>
      <w:r w:rsidR="00361B87" w:rsidRPr="00A63C99">
        <w:rPr>
          <w:bCs/>
          <w:color w:val="000000"/>
          <w:sz w:val="28"/>
          <w:szCs w:val="28"/>
        </w:rPr>
        <w:t xml:space="preserve"> Banks ought to have set up a framework for the continuous organization of their different credit chance bearing portfolios. </w:t>
      </w:r>
    </w:p>
    <w:p w:rsidR="00361B87" w:rsidRPr="00A63C99" w:rsidRDefault="00361B87" w:rsidP="00A63C99">
      <w:pPr>
        <w:spacing w:after="200" w:line="276" w:lineRule="auto"/>
        <w:ind w:left="360"/>
        <w:jc w:val="both"/>
        <w:rPr>
          <w:bCs/>
          <w:color w:val="000000"/>
          <w:sz w:val="28"/>
          <w:szCs w:val="28"/>
        </w:rPr>
      </w:pPr>
    </w:p>
    <w:p w:rsidR="00361B87" w:rsidRPr="00A63C99" w:rsidRDefault="00F6102E" w:rsidP="002D5A18">
      <w:pPr>
        <w:spacing w:after="200" w:line="276" w:lineRule="auto"/>
        <w:ind w:left="360"/>
        <w:jc w:val="both"/>
        <w:rPr>
          <w:bCs/>
          <w:color w:val="000000"/>
          <w:sz w:val="28"/>
          <w:szCs w:val="28"/>
        </w:rPr>
      </w:pPr>
      <w:r w:rsidRPr="00A63C99">
        <w:rPr>
          <w:b/>
          <w:bCs/>
          <w:color w:val="000000"/>
          <w:sz w:val="28"/>
          <w:szCs w:val="28"/>
        </w:rPr>
        <w:t>Principle</w:t>
      </w:r>
      <w:r w:rsidR="00361B87" w:rsidRPr="00A63C99">
        <w:rPr>
          <w:b/>
          <w:bCs/>
          <w:color w:val="000000"/>
          <w:sz w:val="28"/>
          <w:szCs w:val="28"/>
        </w:rPr>
        <w:t xml:space="preserve"> 9:</w:t>
      </w:r>
      <w:r w:rsidR="00361B87" w:rsidRPr="00A63C99">
        <w:rPr>
          <w:bCs/>
          <w:color w:val="000000"/>
          <w:sz w:val="28"/>
          <w:szCs w:val="28"/>
        </w:rPr>
        <w:t xml:space="preserve"> Banks must have set up a framework for observing the state of individual credits, including deciding the ampleness of arrangements and stores. </w:t>
      </w:r>
    </w:p>
    <w:p w:rsidR="00361B87" w:rsidRPr="00A63C99" w:rsidRDefault="00361B87" w:rsidP="00A63C99">
      <w:pPr>
        <w:spacing w:after="200" w:line="276" w:lineRule="auto"/>
        <w:ind w:left="360"/>
        <w:jc w:val="both"/>
        <w:rPr>
          <w:bCs/>
          <w:color w:val="000000"/>
          <w:sz w:val="28"/>
          <w:szCs w:val="28"/>
        </w:rPr>
      </w:pPr>
    </w:p>
    <w:p w:rsidR="00361B87" w:rsidRPr="00A63C99" w:rsidRDefault="00587B3C" w:rsidP="002D5A18">
      <w:pPr>
        <w:spacing w:after="200" w:line="276" w:lineRule="auto"/>
        <w:ind w:left="360"/>
        <w:jc w:val="both"/>
        <w:rPr>
          <w:bCs/>
          <w:color w:val="000000"/>
          <w:sz w:val="28"/>
          <w:szCs w:val="28"/>
        </w:rPr>
      </w:pPr>
      <w:r w:rsidRPr="00A63C99">
        <w:rPr>
          <w:b/>
          <w:bCs/>
          <w:color w:val="000000"/>
          <w:sz w:val="28"/>
          <w:szCs w:val="28"/>
        </w:rPr>
        <w:t>Principle</w:t>
      </w:r>
      <w:r w:rsidR="00361B87" w:rsidRPr="00A63C99">
        <w:rPr>
          <w:b/>
          <w:bCs/>
          <w:color w:val="000000"/>
          <w:sz w:val="28"/>
          <w:szCs w:val="28"/>
        </w:rPr>
        <w:t xml:space="preserve"> 10:</w:t>
      </w:r>
      <w:r w:rsidR="00361B87" w:rsidRPr="00A63C99">
        <w:rPr>
          <w:bCs/>
          <w:color w:val="000000"/>
          <w:sz w:val="28"/>
          <w:szCs w:val="28"/>
        </w:rPr>
        <w:t xml:space="preserve"> Banks are urged to</w:t>
      </w:r>
      <w:r w:rsidR="00A63C99">
        <w:rPr>
          <w:bCs/>
          <w:color w:val="000000"/>
          <w:sz w:val="28"/>
          <w:szCs w:val="28"/>
        </w:rPr>
        <w:t xml:space="preserve"> create and use an inward risk</w:t>
      </w:r>
      <w:r w:rsidR="00361B87" w:rsidRPr="00A63C99">
        <w:rPr>
          <w:bCs/>
          <w:color w:val="000000"/>
          <w:sz w:val="28"/>
          <w:szCs w:val="28"/>
        </w:rPr>
        <w:t xml:space="preserve"> rating framework in overseeing credit chance. The rating framework ought to be predictable with the nature, size and intricacy of a bank's exercises. </w:t>
      </w:r>
    </w:p>
    <w:p w:rsidR="00361B87" w:rsidRPr="00A63C99" w:rsidRDefault="00361B87" w:rsidP="00A63C99">
      <w:pPr>
        <w:spacing w:after="200" w:line="276" w:lineRule="auto"/>
        <w:ind w:left="360"/>
        <w:jc w:val="both"/>
        <w:rPr>
          <w:bCs/>
          <w:color w:val="000000"/>
          <w:sz w:val="28"/>
          <w:szCs w:val="28"/>
        </w:rPr>
      </w:pPr>
    </w:p>
    <w:p w:rsidR="00361B87" w:rsidRPr="00A63C99" w:rsidRDefault="00587B3C" w:rsidP="002D5A18">
      <w:pPr>
        <w:spacing w:after="200" w:line="276" w:lineRule="auto"/>
        <w:ind w:left="360"/>
        <w:jc w:val="both"/>
        <w:rPr>
          <w:bCs/>
          <w:color w:val="000000"/>
          <w:sz w:val="28"/>
          <w:szCs w:val="28"/>
        </w:rPr>
      </w:pPr>
      <w:r w:rsidRPr="00A63C99">
        <w:rPr>
          <w:b/>
          <w:bCs/>
          <w:color w:val="000000"/>
          <w:sz w:val="28"/>
          <w:szCs w:val="28"/>
        </w:rPr>
        <w:t>Principle</w:t>
      </w:r>
      <w:r w:rsidR="00361B87" w:rsidRPr="00A63C99">
        <w:rPr>
          <w:b/>
          <w:bCs/>
          <w:color w:val="000000"/>
          <w:sz w:val="28"/>
          <w:szCs w:val="28"/>
        </w:rPr>
        <w:t xml:space="preserve"> 11:</w:t>
      </w:r>
      <w:r w:rsidR="00361B87" w:rsidRPr="00A63C99">
        <w:rPr>
          <w:bCs/>
          <w:color w:val="000000"/>
          <w:sz w:val="28"/>
          <w:szCs w:val="28"/>
        </w:rPr>
        <w:t xml:space="preserve"> Banks must have data frameworks and logical strategies that empower the </w:t>
      </w:r>
      <w:r w:rsidR="00A63C99">
        <w:rPr>
          <w:bCs/>
          <w:color w:val="000000"/>
          <w:sz w:val="28"/>
          <w:szCs w:val="28"/>
        </w:rPr>
        <w:t>board to gauge the credit risk</w:t>
      </w:r>
      <w:r w:rsidR="00361B87" w:rsidRPr="00A63C99">
        <w:rPr>
          <w:bCs/>
          <w:color w:val="000000"/>
          <w:sz w:val="28"/>
          <w:szCs w:val="28"/>
        </w:rPr>
        <w:t xml:space="preserve"> innate in all on-and cockeyed sheet exercises. Standard 12: Banks must have set up a framework for observing the general creation and nature of the credit portfolio. </w:t>
      </w:r>
    </w:p>
    <w:p w:rsidR="00361B87" w:rsidRPr="00A63C99" w:rsidRDefault="00361B87" w:rsidP="002D5A18">
      <w:pPr>
        <w:spacing w:after="200" w:line="276" w:lineRule="auto"/>
        <w:ind w:left="360"/>
        <w:jc w:val="both"/>
        <w:rPr>
          <w:bCs/>
          <w:color w:val="000000"/>
          <w:sz w:val="28"/>
          <w:szCs w:val="28"/>
        </w:rPr>
      </w:pPr>
    </w:p>
    <w:p w:rsidR="00361B87" w:rsidRDefault="00587B3C" w:rsidP="002D5A18">
      <w:pPr>
        <w:spacing w:after="200" w:line="276" w:lineRule="auto"/>
        <w:ind w:left="360"/>
        <w:jc w:val="both"/>
        <w:rPr>
          <w:bCs/>
          <w:color w:val="000000"/>
          <w:sz w:val="28"/>
          <w:szCs w:val="28"/>
        </w:rPr>
      </w:pPr>
      <w:r w:rsidRPr="00A63C99">
        <w:rPr>
          <w:b/>
          <w:bCs/>
          <w:color w:val="000000"/>
          <w:sz w:val="28"/>
          <w:szCs w:val="28"/>
        </w:rPr>
        <w:t>Principle</w:t>
      </w:r>
      <w:r w:rsidR="00361B87" w:rsidRPr="00A63C99">
        <w:rPr>
          <w:b/>
          <w:bCs/>
          <w:color w:val="000000"/>
          <w:sz w:val="28"/>
          <w:szCs w:val="28"/>
        </w:rPr>
        <w:t xml:space="preserve"> 13:</w:t>
      </w:r>
      <w:r w:rsidR="00361B87" w:rsidRPr="00A63C99">
        <w:rPr>
          <w:bCs/>
          <w:color w:val="000000"/>
          <w:sz w:val="28"/>
          <w:szCs w:val="28"/>
        </w:rPr>
        <w:t xml:space="preserve"> Banks should mull over potential future changes in monetary conditions when evaluating individual credits and their credit portfolios, and ought to survey their credit chance exposures under unpleasant conditions</w:t>
      </w:r>
    </w:p>
    <w:p w:rsidR="009803B1" w:rsidRDefault="009803B1" w:rsidP="002D5A18">
      <w:pPr>
        <w:spacing w:after="200" w:line="276" w:lineRule="auto"/>
        <w:ind w:left="360"/>
        <w:jc w:val="both"/>
        <w:rPr>
          <w:bCs/>
          <w:color w:val="000000"/>
          <w:sz w:val="28"/>
          <w:szCs w:val="28"/>
        </w:rPr>
      </w:pPr>
    </w:p>
    <w:p w:rsidR="009803B1" w:rsidRPr="00A63C99" w:rsidRDefault="009803B1" w:rsidP="002D5A18">
      <w:pPr>
        <w:spacing w:after="200" w:line="276" w:lineRule="auto"/>
        <w:ind w:left="360"/>
        <w:jc w:val="both"/>
        <w:rPr>
          <w:bCs/>
          <w:color w:val="000000"/>
          <w:sz w:val="28"/>
          <w:szCs w:val="28"/>
        </w:rPr>
      </w:pPr>
    </w:p>
    <w:p w:rsidR="00361B87" w:rsidRPr="00A63C99" w:rsidRDefault="00361B87" w:rsidP="00A63C99">
      <w:pPr>
        <w:spacing w:line="276" w:lineRule="auto"/>
        <w:jc w:val="both"/>
        <w:rPr>
          <w:b/>
          <w:i/>
          <w:color w:val="000000"/>
          <w:sz w:val="28"/>
          <w:szCs w:val="28"/>
        </w:rPr>
      </w:pPr>
    </w:p>
    <w:p w:rsidR="00361B87" w:rsidRPr="00A63C99" w:rsidRDefault="00361B87" w:rsidP="00A63C99">
      <w:pPr>
        <w:pStyle w:val="ListParagraph"/>
        <w:numPr>
          <w:ilvl w:val="0"/>
          <w:numId w:val="8"/>
        </w:numPr>
        <w:spacing w:after="200" w:line="276" w:lineRule="auto"/>
        <w:jc w:val="both"/>
        <w:rPr>
          <w:b/>
          <w:bCs/>
          <w:color w:val="000000"/>
          <w:sz w:val="28"/>
          <w:szCs w:val="28"/>
        </w:rPr>
      </w:pPr>
      <w:r w:rsidRPr="00A63C99">
        <w:rPr>
          <w:b/>
          <w:bCs/>
          <w:color w:val="000000"/>
          <w:sz w:val="28"/>
          <w:szCs w:val="28"/>
        </w:rPr>
        <w:t>Ensuring adequate controls over credit risk</w:t>
      </w:r>
    </w:p>
    <w:p w:rsidR="00361B87" w:rsidRPr="00361B87" w:rsidRDefault="00F6102E" w:rsidP="002D5A18">
      <w:pPr>
        <w:tabs>
          <w:tab w:val="left" w:pos="2145"/>
        </w:tabs>
        <w:spacing w:line="276" w:lineRule="auto"/>
        <w:jc w:val="both"/>
        <w:rPr>
          <w:sz w:val="28"/>
          <w:szCs w:val="28"/>
        </w:rPr>
      </w:pPr>
      <w:r w:rsidRPr="00F6102E">
        <w:rPr>
          <w:b/>
          <w:sz w:val="28"/>
          <w:szCs w:val="28"/>
        </w:rPr>
        <w:t>Principle</w:t>
      </w:r>
      <w:r w:rsidR="00361B87" w:rsidRPr="00F6102E">
        <w:rPr>
          <w:b/>
          <w:sz w:val="28"/>
          <w:szCs w:val="28"/>
        </w:rPr>
        <w:t xml:space="preserve"> 14:</w:t>
      </w:r>
      <w:r w:rsidR="00361B87" w:rsidRPr="00361B87">
        <w:rPr>
          <w:sz w:val="28"/>
          <w:szCs w:val="28"/>
        </w:rPr>
        <w:t xml:space="preserve"> Banks must build up an arrangement of autonomous, progressing appra</w:t>
      </w:r>
      <w:r w:rsidR="00A63C99">
        <w:rPr>
          <w:sz w:val="28"/>
          <w:szCs w:val="28"/>
        </w:rPr>
        <w:t>isal of the bank's credit risk</w:t>
      </w:r>
      <w:r w:rsidR="00361B87" w:rsidRPr="00361B87">
        <w:rPr>
          <w:sz w:val="28"/>
          <w:szCs w:val="28"/>
        </w:rPr>
        <w:t xml:space="preserve"> the board forms and the aftereffects of such surveys ought to be imparted legitimately to the top managerial staff and senior administration. </w:t>
      </w:r>
    </w:p>
    <w:p w:rsidR="00A63C99" w:rsidRDefault="00361B87" w:rsidP="002D5A18">
      <w:pPr>
        <w:tabs>
          <w:tab w:val="left" w:pos="2145"/>
        </w:tabs>
        <w:spacing w:line="276" w:lineRule="auto"/>
        <w:rPr>
          <w:sz w:val="28"/>
          <w:szCs w:val="28"/>
        </w:rPr>
      </w:pPr>
      <w:r w:rsidRPr="00F6102E">
        <w:rPr>
          <w:b/>
          <w:sz w:val="28"/>
          <w:szCs w:val="28"/>
        </w:rPr>
        <w:t>Principle 15:</w:t>
      </w:r>
      <w:r w:rsidRPr="00361B87">
        <w:rPr>
          <w:sz w:val="28"/>
          <w:szCs w:val="28"/>
        </w:rPr>
        <w:t xml:space="preserve"> Banks must guarantee that the credit-allowing capacity is in effect appropriately overseen and that credit exposures are inside dimensions steady with prudential benchmarks and inner breaking points. </w:t>
      </w:r>
    </w:p>
    <w:p w:rsidR="00952C9E" w:rsidRDefault="00A63C99" w:rsidP="002D5A18">
      <w:pPr>
        <w:tabs>
          <w:tab w:val="left" w:pos="2145"/>
        </w:tabs>
        <w:spacing w:line="276" w:lineRule="auto"/>
        <w:jc w:val="both"/>
        <w:rPr>
          <w:sz w:val="28"/>
          <w:szCs w:val="28"/>
        </w:rPr>
      </w:pPr>
      <w:r w:rsidRPr="00A63C99">
        <w:rPr>
          <w:b/>
          <w:sz w:val="28"/>
          <w:szCs w:val="28"/>
        </w:rPr>
        <w:t>Principles</w:t>
      </w:r>
      <w:r w:rsidR="00361B87" w:rsidRPr="00A63C99">
        <w:rPr>
          <w:b/>
          <w:sz w:val="28"/>
          <w:szCs w:val="28"/>
        </w:rPr>
        <w:t xml:space="preserve"> 16:</w:t>
      </w:r>
      <w:r w:rsidR="00361B87" w:rsidRPr="00361B87">
        <w:rPr>
          <w:sz w:val="28"/>
          <w:szCs w:val="28"/>
        </w:rPr>
        <w:t xml:space="preserve"> Banks must have a framework set up for early medicinal activity on decaying credits, overseeing issue credits and comparable exercise circumstances</w:t>
      </w:r>
      <w:r w:rsidR="00587B3C">
        <w:rPr>
          <w:sz w:val="28"/>
          <w:szCs w:val="28"/>
        </w:rPr>
        <w:t>.</w:t>
      </w:r>
    </w:p>
    <w:p w:rsidR="00587B3C" w:rsidRDefault="00587B3C" w:rsidP="00361B87">
      <w:pPr>
        <w:tabs>
          <w:tab w:val="left" w:pos="2145"/>
        </w:tabs>
        <w:rPr>
          <w:sz w:val="28"/>
          <w:szCs w:val="28"/>
        </w:rPr>
      </w:pPr>
    </w:p>
    <w:p w:rsidR="00B95D86" w:rsidRPr="00B95D86" w:rsidRDefault="00587B3C" w:rsidP="00587B3C">
      <w:pPr>
        <w:rPr>
          <w:b/>
          <w:color w:val="000000"/>
          <w:sz w:val="28"/>
        </w:rPr>
      </w:pPr>
      <w:r w:rsidRPr="00B95D86">
        <w:rPr>
          <w:b/>
          <w:color w:val="000000"/>
          <w:sz w:val="28"/>
        </w:rPr>
        <w:t>4.</w:t>
      </w:r>
      <w:r w:rsidR="00A901DE">
        <w:rPr>
          <w:b/>
          <w:color w:val="000000"/>
          <w:sz w:val="28"/>
        </w:rPr>
        <w:t>6</w:t>
      </w:r>
      <w:r w:rsidRPr="00B95D86">
        <w:rPr>
          <w:b/>
          <w:color w:val="000000"/>
          <w:sz w:val="28"/>
        </w:rPr>
        <w:t xml:space="preserve"> The major roles and responsibilities of CRMC are as follows:</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Review of Bank's credit chance craving, resilience and system considering present and forthcoming macroeconomic and business condition.</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Review of Bank's Credit Risk Managem</w:t>
      </w:r>
      <w:r w:rsidR="00575A39" w:rsidRPr="00B95D86">
        <w:rPr>
          <w:sz w:val="28"/>
          <w:szCs w:val="28"/>
        </w:rPr>
        <w:t>ent approaches and methodology.</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Review and screen adequacy and utilization of Credit Risk Management Policy related models and methodology and the control condition as for credit choices.</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Monitor credit chance on a bank wide premise and guarantee consistence of the cutoff points endorsed by the Board of Directors or any Board Committee.</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Review of prudential cutoff points on enormous credit introduction, measures for advance guarantee, credit focus, advance estimating, early ready framework, checking and assessment of relationship methods.</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Review and supervise the improvement in advance misfortune arrangement strategy and survey suitability and sufficiency of such approaches in a</w:t>
      </w:r>
      <w:r w:rsidR="00A63C99">
        <w:rPr>
          <w:sz w:val="28"/>
          <w:szCs w:val="28"/>
        </w:rPr>
        <w:t>ccordance with the credit risk</w:t>
      </w:r>
      <w:r w:rsidRPr="00B95D86">
        <w:rPr>
          <w:sz w:val="28"/>
          <w:szCs w:val="28"/>
        </w:rPr>
        <w:t xml:space="preserve"> inserted in EBL advance portfolio; while consistence of least administrative prerequisite is to be </w:t>
      </w:r>
      <w:r w:rsidR="002D5A18" w:rsidRPr="00B95D86">
        <w:rPr>
          <w:sz w:val="28"/>
          <w:szCs w:val="28"/>
        </w:rPr>
        <w:t>guaranteed</w:t>
      </w:r>
      <w:r w:rsidRPr="00B95D86">
        <w:rPr>
          <w:sz w:val="28"/>
          <w:szCs w:val="28"/>
        </w:rPr>
        <w:t>.</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Ensure administrative and legitimate consistence in all parts of credit tasks.</w:t>
      </w:r>
    </w:p>
    <w:p w:rsidR="00575A39" w:rsidRPr="00B95D86" w:rsidRDefault="00587B3C" w:rsidP="00B95D86">
      <w:pPr>
        <w:pStyle w:val="ListParagraph"/>
        <w:numPr>
          <w:ilvl w:val="0"/>
          <w:numId w:val="10"/>
        </w:numPr>
        <w:tabs>
          <w:tab w:val="left" w:pos="2145"/>
        </w:tabs>
        <w:jc w:val="both"/>
        <w:rPr>
          <w:sz w:val="28"/>
          <w:szCs w:val="28"/>
        </w:rPr>
      </w:pPr>
      <w:r w:rsidRPr="00B95D86">
        <w:rPr>
          <w:sz w:val="28"/>
          <w:szCs w:val="28"/>
        </w:rPr>
        <w:lastRenderedPageBreak/>
        <w:t xml:space="preserve">Review Bank's concern credit the </w:t>
      </w:r>
      <w:r w:rsidR="002D5A18" w:rsidRPr="00B95D86">
        <w:rPr>
          <w:sz w:val="28"/>
          <w:szCs w:val="28"/>
        </w:rPr>
        <w:t>executive’s</w:t>
      </w:r>
      <w:r w:rsidRPr="00B95D86">
        <w:rPr>
          <w:sz w:val="28"/>
          <w:szCs w:val="28"/>
        </w:rPr>
        <w:t xml:space="preserve"> procedure and advancements in reprobate portfolio.</w:t>
      </w:r>
    </w:p>
    <w:p w:rsidR="00575A39"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To screen accumulation and recuperation activity for Stand Alone/Single Product Lending through quarterly survey of reports.</w:t>
      </w:r>
    </w:p>
    <w:p w:rsidR="00587B3C" w:rsidRPr="00B95D86" w:rsidRDefault="00587B3C" w:rsidP="002D5A18">
      <w:pPr>
        <w:pStyle w:val="ListParagraph"/>
        <w:numPr>
          <w:ilvl w:val="0"/>
          <w:numId w:val="10"/>
        </w:numPr>
        <w:tabs>
          <w:tab w:val="left" w:pos="2145"/>
        </w:tabs>
        <w:spacing w:line="276" w:lineRule="auto"/>
        <w:jc w:val="both"/>
        <w:rPr>
          <w:sz w:val="28"/>
          <w:szCs w:val="28"/>
        </w:rPr>
      </w:pPr>
      <w:r w:rsidRPr="00B95D86">
        <w:rPr>
          <w:sz w:val="28"/>
          <w:szCs w:val="28"/>
        </w:rPr>
        <w:t>To audit arrangements and discharges taken and potential arrangements and discharges</w:t>
      </w:r>
    </w:p>
    <w:p w:rsidR="00587B3C" w:rsidRPr="00B8273F" w:rsidRDefault="00587B3C" w:rsidP="00587B3C">
      <w:pPr>
        <w:spacing w:after="0" w:line="240" w:lineRule="auto"/>
        <w:rPr>
          <w:rFonts w:eastAsia="Times New Roman" w:cs="Times New Roman"/>
          <w:b/>
          <w:i/>
          <w:sz w:val="20"/>
          <w:szCs w:val="24"/>
        </w:rPr>
      </w:pPr>
    </w:p>
    <w:p w:rsidR="00587B3C" w:rsidRPr="00B95D86" w:rsidRDefault="00587B3C" w:rsidP="00587B3C">
      <w:pPr>
        <w:spacing w:after="0" w:line="240" w:lineRule="auto"/>
        <w:rPr>
          <w:rFonts w:eastAsia="Times New Roman" w:cs="Times New Roman"/>
          <w:b/>
          <w:sz w:val="20"/>
          <w:szCs w:val="24"/>
        </w:rPr>
      </w:pPr>
      <w:r w:rsidRPr="00B95D86">
        <w:rPr>
          <w:rFonts w:eastAsia="Times New Roman" w:cs="Times New Roman"/>
          <w:b/>
          <w:sz w:val="28"/>
          <w:szCs w:val="24"/>
        </w:rPr>
        <w:t>4.</w:t>
      </w:r>
      <w:r w:rsidR="00A901DE">
        <w:rPr>
          <w:rFonts w:eastAsia="Times New Roman" w:cs="Times New Roman"/>
          <w:b/>
          <w:sz w:val="28"/>
          <w:szCs w:val="24"/>
        </w:rPr>
        <w:t>7</w:t>
      </w:r>
      <w:r w:rsidRPr="00B95D86">
        <w:rPr>
          <w:rFonts w:eastAsia="Times New Roman" w:cs="Times New Roman"/>
          <w:b/>
          <w:sz w:val="28"/>
          <w:szCs w:val="24"/>
        </w:rPr>
        <w:t xml:space="preserve"> Credit risk grading </w:t>
      </w:r>
    </w:p>
    <w:p w:rsidR="00587B3C" w:rsidRDefault="00587B3C" w:rsidP="002D5A18">
      <w:pPr>
        <w:tabs>
          <w:tab w:val="left" w:pos="2145"/>
        </w:tabs>
        <w:spacing w:line="276" w:lineRule="auto"/>
        <w:jc w:val="both"/>
        <w:rPr>
          <w:sz w:val="28"/>
          <w:szCs w:val="28"/>
        </w:rPr>
      </w:pPr>
      <w:r w:rsidRPr="00587B3C">
        <w:rPr>
          <w:sz w:val="28"/>
          <w:szCs w:val="28"/>
        </w:rPr>
        <w:t xml:space="preserve">All banks </w:t>
      </w:r>
      <w:r w:rsidR="00B5762B">
        <w:rPr>
          <w:sz w:val="28"/>
          <w:szCs w:val="28"/>
        </w:rPr>
        <w:t>ought to receive a credit risk</w:t>
      </w:r>
      <w:r w:rsidRPr="00587B3C">
        <w:rPr>
          <w:sz w:val="28"/>
          <w:szCs w:val="28"/>
        </w:rPr>
        <w:t xml:space="preserve"> evaluating framework. The framework </w:t>
      </w:r>
      <w:r w:rsidR="00B5762B">
        <w:rPr>
          <w:sz w:val="28"/>
          <w:szCs w:val="28"/>
        </w:rPr>
        <w:t xml:space="preserve">ought to characterize the risk </w:t>
      </w:r>
      <w:r w:rsidRPr="00587B3C">
        <w:rPr>
          <w:sz w:val="28"/>
          <w:szCs w:val="28"/>
        </w:rPr>
        <w:t>profile of borrower's to guarantee that record the board, structure and evalua</w:t>
      </w:r>
      <w:r w:rsidR="00B5762B">
        <w:rPr>
          <w:sz w:val="28"/>
          <w:szCs w:val="28"/>
        </w:rPr>
        <w:t>ting are similar with the risk</w:t>
      </w:r>
      <w:r w:rsidR="009842B2">
        <w:rPr>
          <w:sz w:val="28"/>
          <w:szCs w:val="28"/>
        </w:rPr>
        <w:t xml:space="preserve"> included. Risk</w:t>
      </w:r>
      <w:r w:rsidRPr="00587B3C">
        <w:rPr>
          <w:sz w:val="28"/>
          <w:szCs w:val="28"/>
        </w:rPr>
        <w:t xml:space="preserve"> evaluating is a key estimation of a Bank's benefit quality and in that capacity, it is basic that reviewing is a hearty procedure. All offices ought to be </w:t>
      </w:r>
      <w:r w:rsidR="00B5762B" w:rsidRPr="00587B3C">
        <w:rPr>
          <w:sz w:val="28"/>
          <w:szCs w:val="28"/>
        </w:rPr>
        <w:t>allotted</w:t>
      </w:r>
      <w:r w:rsidR="00B5762B">
        <w:rPr>
          <w:sz w:val="28"/>
          <w:szCs w:val="28"/>
        </w:rPr>
        <w:t xml:space="preserve"> a </w:t>
      </w:r>
      <w:r w:rsidR="002D5A18">
        <w:rPr>
          <w:sz w:val="28"/>
          <w:szCs w:val="28"/>
        </w:rPr>
        <w:t>risk grade</w:t>
      </w:r>
      <w:r w:rsidR="00B5762B">
        <w:rPr>
          <w:sz w:val="28"/>
          <w:szCs w:val="28"/>
        </w:rPr>
        <w:t>. Where crumbling in risk</w:t>
      </w:r>
      <w:r w:rsidRPr="00587B3C">
        <w:rPr>
          <w:sz w:val="28"/>
          <w:szCs w:val="28"/>
        </w:rPr>
        <w:t xml:space="preserve"> is noticed, the Risk Grade relegated to a borrower and its offices ought to be promptly changed. Borrower Risk Grades ought to be unmistakably expressed on Credit proposition.</w:t>
      </w: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BC68C7" w:rsidRDefault="00BC68C7">
      <w:pPr>
        <w:rPr>
          <w:rFonts w:ascii="Calibri" w:hAnsi="Calibri"/>
          <w:b/>
          <w:color w:val="000000"/>
          <w:sz w:val="28"/>
        </w:rPr>
      </w:pPr>
      <w:r>
        <w:rPr>
          <w:rFonts w:ascii="Calibri" w:hAnsi="Calibri"/>
          <w:b/>
          <w:color w:val="000000"/>
          <w:sz w:val="28"/>
        </w:rPr>
        <w:br w:type="page"/>
      </w:r>
    </w:p>
    <w:p w:rsidR="00587B3C" w:rsidRDefault="00587B3C" w:rsidP="00587B3C">
      <w:pPr>
        <w:rPr>
          <w:rFonts w:ascii="Calibri" w:hAnsi="Calibri"/>
          <w:b/>
          <w:color w:val="000000"/>
          <w:sz w:val="28"/>
        </w:rPr>
      </w:pPr>
      <w:r w:rsidRPr="001D11EB">
        <w:rPr>
          <w:rFonts w:ascii="Calibri" w:hAnsi="Calibri"/>
          <w:b/>
          <w:color w:val="000000"/>
          <w:sz w:val="28"/>
        </w:rPr>
        <w:lastRenderedPageBreak/>
        <w:t>CGR Parameters</w:t>
      </w:r>
    </w:p>
    <w:p w:rsidR="00587B3C" w:rsidRDefault="00587B3C" w:rsidP="00361B87">
      <w:pPr>
        <w:tabs>
          <w:tab w:val="left" w:pos="2145"/>
        </w:tabs>
        <w:rPr>
          <w:sz w:val="28"/>
          <w:szCs w:val="28"/>
        </w:rPr>
      </w:pPr>
      <w:r>
        <w:rPr>
          <w:b/>
          <w:noProof/>
          <w:sz w:val="28"/>
        </w:rPr>
        <w:drawing>
          <wp:inline distT="0" distB="0" distL="0" distR="0">
            <wp:extent cx="5203581" cy="6831624"/>
            <wp:effectExtent l="1905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5211344" cy="6841816"/>
                    </a:xfrm>
                    <a:prstGeom prst="rect">
                      <a:avLst/>
                    </a:prstGeom>
                    <a:noFill/>
                    <a:ln w="9525">
                      <a:noFill/>
                      <a:miter lim="800000"/>
                      <a:headEnd/>
                      <a:tailEnd/>
                    </a:ln>
                  </pic:spPr>
                </pic:pic>
              </a:graphicData>
            </a:graphic>
          </wp:inline>
        </w:drawing>
      </w: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Default="00587B3C" w:rsidP="00361B87">
      <w:pPr>
        <w:tabs>
          <w:tab w:val="left" w:pos="2145"/>
        </w:tabs>
        <w:rPr>
          <w:sz w:val="28"/>
          <w:szCs w:val="28"/>
        </w:rPr>
      </w:pPr>
    </w:p>
    <w:p w:rsidR="00587B3C" w:rsidRPr="00E1422B" w:rsidRDefault="00587B3C" w:rsidP="00587B3C">
      <w:pPr>
        <w:shd w:val="clear" w:color="auto" w:fill="008E40"/>
        <w:rPr>
          <w:b/>
          <w:color w:val="E7E6E6" w:themeColor="background2"/>
          <w:sz w:val="32"/>
        </w:rPr>
      </w:pPr>
      <w:r w:rsidRPr="00E1422B">
        <w:rPr>
          <w:b/>
          <w:color w:val="E7E6E6" w:themeColor="background2"/>
          <w:sz w:val="32"/>
        </w:rPr>
        <w:lastRenderedPageBreak/>
        <w:t>Chapter 5 - Credit Risk Manag</w:t>
      </w:r>
      <w:r>
        <w:rPr>
          <w:b/>
          <w:color w:val="E7E6E6" w:themeColor="background2"/>
          <w:sz w:val="32"/>
        </w:rPr>
        <w:t>ement of Some Selected Private C</w:t>
      </w:r>
      <w:r w:rsidRPr="00E1422B">
        <w:rPr>
          <w:b/>
          <w:color w:val="E7E6E6" w:themeColor="background2"/>
          <w:sz w:val="32"/>
        </w:rPr>
        <w:t>omme</w:t>
      </w:r>
      <w:r>
        <w:rPr>
          <w:b/>
          <w:color w:val="E7E6E6" w:themeColor="background2"/>
          <w:sz w:val="32"/>
        </w:rPr>
        <w:t>rcial Banks</w:t>
      </w:r>
    </w:p>
    <w:p w:rsidR="00587B3C" w:rsidRPr="00B95D86" w:rsidRDefault="00587B3C" w:rsidP="00587B3C">
      <w:pPr>
        <w:rPr>
          <w:b/>
          <w:color w:val="323E4F" w:themeColor="text2" w:themeShade="BF"/>
          <w:sz w:val="28"/>
        </w:rPr>
      </w:pPr>
      <w:r w:rsidRPr="00B95D86">
        <w:rPr>
          <w:b/>
          <w:color w:val="323E4F" w:themeColor="text2" w:themeShade="BF"/>
          <w:sz w:val="28"/>
        </w:rPr>
        <w:t xml:space="preserve">5.1 Dutch Bangla Bank Limited- </w:t>
      </w:r>
    </w:p>
    <w:p w:rsidR="00587B3C" w:rsidRPr="009842B2" w:rsidRDefault="00FE5708" w:rsidP="002D5A18">
      <w:pPr>
        <w:tabs>
          <w:tab w:val="left" w:pos="2145"/>
        </w:tabs>
        <w:spacing w:line="276" w:lineRule="auto"/>
        <w:jc w:val="both"/>
        <w:rPr>
          <w:color w:val="000000"/>
          <w:sz w:val="28"/>
          <w:szCs w:val="28"/>
        </w:rPr>
      </w:pPr>
      <w:r w:rsidRPr="009842B2">
        <w:rPr>
          <w:color w:val="000000"/>
          <w:sz w:val="28"/>
          <w:szCs w:val="28"/>
        </w:rPr>
        <w:t xml:space="preserve">Credit Risk Management is at the heart of the overall risk management system of the </w:t>
      </w:r>
      <w:r w:rsidR="002D5A18" w:rsidRPr="009842B2">
        <w:rPr>
          <w:color w:val="000000"/>
          <w:sz w:val="28"/>
          <w:szCs w:val="28"/>
        </w:rPr>
        <w:t>Bank. It</w:t>
      </w:r>
      <w:r w:rsidRPr="009842B2">
        <w:rPr>
          <w:color w:val="000000"/>
          <w:sz w:val="28"/>
          <w:szCs w:val="28"/>
        </w:rPr>
        <w:t xml:space="preserve"> is planned and normally refreshed to recognize, measure, ove</w:t>
      </w:r>
      <w:r w:rsidR="00B5762B" w:rsidRPr="009842B2">
        <w:rPr>
          <w:color w:val="000000"/>
          <w:sz w:val="28"/>
          <w:szCs w:val="28"/>
        </w:rPr>
        <w:t xml:space="preserve">rsee and moderate credit risk </w:t>
      </w:r>
      <w:r w:rsidRPr="009842B2">
        <w:rPr>
          <w:color w:val="000000"/>
          <w:sz w:val="28"/>
          <w:szCs w:val="28"/>
        </w:rPr>
        <w:t>to keep up and improve nature of advance portfolio and decrease genuine advance misfortunes and to guarantee that endorsed procedures are pursued and suitable due ingenuity are made in favoring new credit offices and reestablishments.</w:t>
      </w:r>
    </w:p>
    <w:p w:rsidR="00FE5708" w:rsidRPr="002D5A18" w:rsidRDefault="00FE5708" w:rsidP="00FE5708">
      <w:pPr>
        <w:rPr>
          <w:b/>
          <w:bCs/>
          <w:color w:val="000000" w:themeColor="text1"/>
          <w:sz w:val="28"/>
          <w:szCs w:val="28"/>
        </w:rPr>
      </w:pPr>
      <w:r w:rsidRPr="002D5A18">
        <w:rPr>
          <w:b/>
          <w:bCs/>
          <w:color w:val="000000" w:themeColor="text1"/>
          <w:sz w:val="28"/>
          <w:szCs w:val="28"/>
        </w:rPr>
        <w:t>Credit risk management infrastructure of DBBL</w:t>
      </w:r>
    </w:p>
    <w:p w:rsidR="00FE5708" w:rsidRDefault="00FE5708" w:rsidP="00361B87">
      <w:pPr>
        <w:tabs>
          <w:tab w:val="left" w:pos="2145"/>
        </w:tabs>
        <w:rPr>
          <w:sz w:val="28"/>
          <w:szCs w:val="28"/>
        </w:rPr>
      </w:pPr>
      <w:r w:rsidRPr="007A78B7">
        <w:rPr>
          <w:rFonts w:ascii="Klavika-Bold" w:hAnsi="Klavika-Bold"/>
          <w:bCs/>
          <w:noProof/>
          <w:color w:val="000000" w:themeColor="text1"/>
          <w:sz w:val="28"/>
          <w:szCs w:val="40"/>
        </w:rPr>
        <w:drawing>
          <wp:inline distT="0" distB="0" distL="0" distR="0">
            <wp:extent cx="5937055" cy="5081954"/>
            <wp:effectExtent l="19050" t="0" r="65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943600" cy="5087556"/>
                    </a:xfrm>
                    <a:prstGeom prst="rect">
                      <a:avLst/>
                    </a:prstGeom>
                    <a:noFill/>
                    <a:ln w="9525">
                      <a:noFill/>
                      <a:miter lim="800000"/>
                      <a:headEnd/>
                      <a:tailEnd/>
                    </a:ln>
                  </pic:spPr>
                </pic:pic>
              </a:graphicData>
            </a:graphic>
          </wp:inline>
        </w:drawing>
      </w:r>
    </w:p>
    <w:p w:rsidR="00FE5708" w:rsidRPr="00FE5708" w:rsidRDefault="00FE5708" w:rsidP="002D5A18">
      <w:pPr>
        <w:tabs>
          <w:tab w:val="left" w:pos="2145"/>
        </w:tabs>
        <w:spacing w:line="276" w:lineRule="auto"/>
        <w:jc w:val="both"/>
        <w:rPr>
          <w:sz w:val="28"/>
          <w:szCs w:val="28"/>
        </w:rPr>
      </w:pPr>
      <w:r w:rsidRPr="00FE5708">
        <w:rPr>
          <w:sz w:val="28"/>
          <w:szCs w:val="28"/>
        </w:rPr>
        <w:lastRenderedPageBreak/>
        <w:t xml:space="preserve">The Bank has taken the test decidedly. Therefore, out of absolute Taka 167,397.8 million of advance of the Bank qualified for FICO score (corporate and SME), Taka 126,922.1 million (75.8 % of qualified advance exposures) has been brought under the rating domain toward the finish of 2018. </w:t>
      </w:r>
    </w:p>
    <w:p w:rsidR="00FE5708" w:rsidRPr="00FE5708" w:rsidRDefault="00FE5708" w:rsidP="002D5A18">
      <w:pPr>
        <w:tabs>
          <w:tab w:val="left" w:pos="2145"/>
        </w:tabs>
        <w:spacing w:line="276" w:lineRule="auto"/>
        <w:jc w:val="both"/>
        <w:rPr>
          <w:sz w:val="28"/>
          <w:szCs w:val="28"/>
        </w:rPr>
      </w:pPr>
    </w:p>
    <w:p w:rsidR="00FE5708" w:rsidRDefault="00B5762B" w:rsidP="002D5A18">
      <w:pPr>
        <w:tabs>
          <w:tab w:val="left" w:pos="2145"/>
        </w:tabs>
        <w:spacing w:line="276" w:lineRule="auto"/>
        <w:jc w:val="both"/>
        <w:rPr>
          <w:sz w:val="28"/>
          <w:szCs w:val="28"/>
        </w:rPr>
      </w:pPr>
      <w:r w:rsidRPr="00FE5708">
        <w:rPr>
          <w:sz w:val="28"/>
          <w:szCs w:val="28"/>
        </w:rPr>
        <w:t>Example</w:t>
      </w:r>
      <w:r w:rsidR="00FE5708" w:rsidRPr="00FE5708">
        <w:rPr>
          <w:sz w:val="28"/>
          <w:szCs w:val="28"/>
        </w:rPr>
        <w:t xml:space="preserve"> 20%, half, and 100% starting at 31 December 2018 and 31 December 2017 is outfitted </w:t>
      </w:r>
      <w:r w:rsidR="00311960" w:rsidRPr="00FE5708">
        <w:rPr>
          <w:sz w:val="28"/>
          <w:szCs w:val="28"/>
        </w:rPr>
        <w:t>a</w:t>
      </w:r>
      <w:r w:rsidRPr="00FE5708">
        <w:rPr>
          <w:sz w:val="28"/>
          <w:szCs w:val="28"/>
        </w:rPr>
        <w:t xml:space="preserve"> near position of evaluated introducti</w:t>
      </w:r>
      <w:r>
        <w:rPr>
          <w:sz w:val="28"/>
          <w:szCs w:val="28"/>
        </w:rPr>
        <w:t xml:space="preserve">on of the Bank at various </w:t>
      </w:r>
      <w:r w:rsidR="00311960">
        <w:rPr>
          <w:sz w:val="28"/>
          <w:szCs w:val="28"/>
        </w:rPr>
        <w:t xml:space="preserve">risk </w:t>
      </w:r>
      <w:r w:rsidR="00311960" w:rsidRPr="00FE5708">
        <w:rPr>
          <w:sz w:val="28"/>
          <w:szCs w:val="28"/>
        </w:rPr>
        <w:t>loads</w:t>
      </w:r>
      <w:r w:rsidRPr="00FE5708">
        <w:rPr>
          <w:sz w:val="28"/>
          <w:szCs w:val="28"/>
        </w:rPr>
        <w:t xml:space="preserve"> for </w:t>
      </w:r>
      <w:r w:rsidR="00FE5708" w:rsidRPr="00FE5708">
        <w:rPr>
          <w:sz w:val="28"/>
          <w:szCs w:val="28"/>
        </w:rPr>
        <w:t>beneath:</w:t>
      </w:r>
    </w:p>
    <w:p w:rsidR="00BC68C7" w:rsidRDefault="00BC68C7" w:rsidP="00BC68C7">
      <w:pPr>
        <w:tabs>
          <w:tab w:val="left" w:pos="2145"/>
        </w:tabs>
        <w:spacing w:line="360" w:lineRule="auto"/>
        <w:jc w:val="center"/>
        <w:rPr>
          <w:sz w:val="28"/>
          <w:szCs w:val="28"/>
        </w:rPr>
      </w:pPr>
      <w:r>
        <w:rPr>
          <w:noProof/>
          <w:sz w:val="28"/>
          <w:szCs w:val="28"/>
        </w:rPr>
        <w:drawing>
          <wp:inline distT="0" distB="0" distL="0" distR="0">
            <wp:extent cx="5615279" cy="2818835"/>
            <wp:effectExtent l="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l="20796" t="31438" r="19067" b="30769"/>
                    <a:stretch>
                      <a:fillRect/>
                    </a:stretch>
                  </pic:blipFill>
                  <pic:spPr bwMode="auto">
                    <a:xfrm>
                      <a:off x="0" y="0"/>
                      <a:ext cx="5626131" cy="2824283"/>
                    </a:xfrm>
                    <a:prstGeom prst="rect">
                      <a:avLst/>
                    </a:prstGeom>
                    <a:noFill/>
                    <a:ln w="9525">
                      <a:noFill/>
                      <a:miter lim="800000"/>
                      <a:headEnd/>
                      <a:tailEnd/>
                    </a:ln>
                  </pic:spPr>
                </pic:pic>
              </a:graphicData>
            </a:graphic>
          </wp:inline>
        </w:drawing>
      </w:r>
    </w:p>
    <w:p w:rsidR="00FE5708" w:rsidRPr="00E1422B" w:rsidRDefault="00FE5708" w:rsidP="002D5A18">
      <w:pPr>
        <w:spacing w:line="276" w:lineRule="auto"/>
        <w:jc w:val="both"/>
        <w:rPr>
          <w:b/>
          <w:sz w:val="24"/>
          <w:szCs w:val="24"/>
        </w:rPr>
      </w:pPr>
      <w:r>
        <w:rPr>
          <w:sz w:val="28"/>
          <w:szCs w:val="28"/>
        </w:rPr>
        <w:tab/>
      </w:r>
      <w:r w:rsidRPr="002D5A18">
        <w:rPr>
          <w:b/>
          <w:color w:val="000000"/>
          <w:sz w:val="28"/>
          <w:szCs w:val="28"/>
        </w:rPr>
        <w:t>Geographical distribution of credit exposures as per the disclosures in the audited financial statements as of 31 December 2018 is as follows</w:t>
      </w:r>
      <w:r w:rsidRPr="00E1422B">
        <w:rPr>
          <w:color w:val="000000"/>
          <w:sz w:val="24"/>
          <w:szCs w:val="24"/>
        </w:rPr>
        <w:t>:</w:t>
      </w:r>
    </w:p>
    <w:tbl>
      <w:tblPr>
        <w:tblStyle w:val="TableGrid"/>
        <w:tblW w:w="0" w:type="auto"/>
        <w:tblLook w:val="04A0" w:firstRow="1" w:lastRow="0" w:firstColumn="1" w:lastColumn="0" w:noHBand="0" w:noVBand="1"/>
      </w:tblPr>
      <w:tblGrid>
        <w:gridCol w:w="3258"/>
        <w:gridCol w:w="1980"/>
        <w:gridCol w:w="1890"/>
      </w:tblGrid>
      <w:tr w:rsidR="00FE5708" w:rsidRPr="00E1422B" w:rsidTr="0028144D">
        <w:trPr>
          <w:trHeight w:val="485"/>
        </w:trPr>
        <w:tc>
          <w:tcPr>
            <w:tcW w:w="3258" w:type="dxa"/>
          </w:tcPr>
          <w:p w:rsidR="00FE5708" w:rsidRPr="002D5A18" w:rsidRDefault="00FE5708" w:rsidP="0028144D">
            <w:pPr>
              <w:rPr>
                <w:b/>
                <w:color w:val="000000"/>
                <w:sz w:val="28"/>
                <w:szCs w:val="28"/>
              </w:rPr>
            </w:pPr>
            <w:r w:rsidRPr="002D5A18">
              <w:rPr>
                <w:b/>
                <w:color w:val="000000"/>
                <w:sz w:val="28"/>
                <w:szCs w:val="28"/>
              </w:rPr>
              <w:t>particulars</w:t>
            </w:r>
          </w:p>
        </w:tc>
        <w:tc>
          <w:tcPr>
            <w:tcW w:w="1980" w:type="dxa"/>
          </w:tcPr>
          <w:p w:rsidR="00FE5708" w:rsidRPr="002D5A18" w:rsidRDefault="00FE5708" w:rsidP="0028144D">
            <w:pPr>
              <w:rPr>
                <w:color w:val="000000"/>
                <w:sz w:val="28"/>
                <w:szCs w:val="28"/>
              </w:rPr>
            </w:pPr>
            <w:r w:rsidRPr="002D5A18">
              <w:rPr>
                <w:b/>
                <w:bCs/>
                <w:color w:val="000000"/>
                <w:sz w:val="28"/>
                <w:szCs w:val="28"/>
              </w:rPr>
              <w:t>Outstanding</w:t>
            </w:r>
            <w:r w:rsidRPr="002D5A18">
              <w:rPr>
                <w:color w:val="000000"/>
                <w:sz w:val="28"/>
                <w:szCs w:val="28"/>
              </w:rPr>
              <w:br/>
            </w:r>
            <w:r w:rsidRPr="002D5A18">
              <w:rPr>
                <w:b/>
                <w:bCs/>
                <w:color w:val="000000"/>
                <w:sz w:val="28"/>
                <w:szCs w:val="28"/>
              </w:rPr>
              <w:t>Amount</w:t>
            </w:r>
          </w:p>
        </w:tc>
        <w:tc>
          <w:tcPr>
            <w:tcW w:w="1890" w:type="dxa"/>
          </w:tcPr>
          <w:p w:rsidR="00FE5708" w:rsidRPr="002D5A18" w:rsidRDefault="00FE5708" w:rsidP="0028144D">
            <w:pPr>
              <w:rPr>
                <w:color w:val="000000"/>
                <w:sz w:val="28"/>
                <w:szCs w:val="28"/>
              </w:rPr>
            </w:pPr>
            <w:r w:rsidRPr="002D5A18">
              <w:rPr>
                <w:b/>
                <w:bCs/>
                <w:color w:val="000000"/>
                <w:sz w:val="28"/>
                <w:szCs w:val="28"/>
              </w:rPr>
              <w:t>Mix (%)</w:t>
            </w:r>
          </w:p>
        </w:tc>
      </w:tr>
      <w:tr w:rsidR="00FE5708" w:rsidRPr="00E1422B" w:rsidTr="0028144D">
        <w:trPr>
          <w:trHeight w:val="440"/>
        </w:trPr>
        <w:tc>
          <w:tcPr>
            <w:tcW w:w="3258" w:type="dxa"/>
          </w:tcPr>
          <w:p w:rsidR="00FE5708" w:rsidRPr="002D5A18" w:rsidRDefault="00FE5708" w:rsidP="0028144D">
            <w:pPr>
              <w:rPr>
                <w:color w:val="000000"/>
                <w:sz w:val="28"/>
                <w:szCs w:val="28"/>
              </w:rPr>
            </w:pPr>
            <w:r w:rsidRPr="002D5A18">
              <w:rPr>
                <w:color w:val="000000"/>
                <w:sz w:val="28"/>
                <w:szCs w:val="28"/>
              </w:rPr>
              <w:t>Urban Area</w:t>
            </w:r>
          </w:p>
        </w:tc>
        <w:tc>
          <w:tcPr>
            <w:tcW w:w="1980" w:type="dxa"/>
          </w:tcPr>
          <w:p w:rsidR="00FE5708" w:rsidRPr="002D5A18" w:rsidRDefault="00FE5708" w:rsidP="0028144D">
            <w:pPr>
              <w:rPr>
                <w:color w:val="000000"/>
                <w:sz w:val="28"/>
                <w:szCs w:val="28"/>
              </w:rPr>
            </w:pPr>
            <w:r w:rsidRPr="002D5A18">
              <w:rPr>
                <w:bCs/>
                <w:color w:val="000000"/>
                <w:sz w:val="28"/>
                <w:szCs w:val="28"/>
              </w:rPr>
              <w:t>203,512.2</w:t>
            </w:r>
          </w:p>
        </w:tc>
        <w:tc>
          <w:tcPr>
            <w:tcW w:w="1890" w:type="dxa"/>
          </w:tcPr>
          <w:p w:rsidR="00FE5708" w:rsidRPr="002D5A18" w:rsidRDefault="00FE5708" w:rsidP="0028144D">
            <w:pPr>
              <w:rPr>
                <w:color w:val="000000"/>
                <w:sz w:val="28"/>
                <w:szCs w:val="28"/>
              </w:rPr>
            </w:pPr>
            <w:r w:rsidRPr="002D5A18">
              <w:rPr>
                <w:bCs/>
                <w:color w:val="000000"/>
                <w:sz w:val="28"/>
                <w:szCs w:val="28"/>
              </w:rPr>
              <w:t>98.2%</w:t>
            </w:r>
          </w:p>
        </w:tc>
      </w:tr>
      <w:tr w:rsidR="00FE5708" w:rsidRPr="00E1422B" w:rsidTr="0028144D">
        <w:trPr>
          <w:trHeight w:val="431"/>
        </w:trPr>
        <w:tc>
          <w:tcPr>
            <w:tcW w:w="3258" w:type="dxa"/>
          </w:tcPr>
          <w:p w:rsidR="00FE5708" w:rsidRPr="002D5A18" w:rsidRDefault="00FE5708" w:rsidP="0028144D">
            <w:pPr>
              <w:rPr>
                <w:color w:val="000000"/>
                <w:sz w:val="28"/>
                <w:szCs w:val="28"/>
              </w:rPr>
            </w:pPr>
            <w:r w:rsidRPr="002D5A18">
              <w:rPr>
                <w:color w:val="000000"/>
                <w:sz w:val="28"/>
                <w:szCs w:val="28"/>
              </w:rPr>
              <w:t>Rural Area</w:t>
            </w:r>
          </w:p>
        </w:tc>
        <w:tc>
          <w:tcPr>
            <w:tcW w:w="1980" w:type="dxa"/>
          </w:tcPr>
          <w:p w:rsidR="00FE5708" w:rsidRPr="002D5A18" w:rsidRDefault="00FE5708" w:rsidP="0028144D">
            <w:pPr>
              <w:rPr>
                <w:color w:val="000000"/>
                <w:sz w:val="28"/>
                <w:szCs w:val="28"/>
              </w:rPr>
            </w:pPr>
            <w:r w:rsidRPr="002D5A18">
              <w:rPr>
                <w:bCs/>
                <w:color w:val="000000"/>
                <w:sz w:val="28"/>
                <w:szCs w:val="28"/>
              </w:rPr>
              <w:t>3,745.2</w:t>
            </w:r>
          </w:p>
        </w:tc>
        <w:tc>
          <w:tcPr>
            <w:tcW w:w="1890" w:type="dxa"/>
          </w:tcPr>
          <w:p w:rsidR="00FE5708" w:rsidRPr="002D5A18" w:rsidRDefault="00FE5708" w:rsidP="0028144D">
            <w:pPr>
              <w:rPr>
                <w:color w:val="000000"/>
                <w:sz w:val="28"/>
                <w:szCs w:val="28"/>
              </w:rPr>
            </w:pPr>
            <w:r w:rsidRPr="002D5A18">
              <w:rPr>
                <w:bCs/>
                <w:color w:val="000000"/>
                <w:sz w:val="28"/>
                <w:szCs w:val="28"/>
              </w:rPr>
              <w:t>1.8%</w:t>
            </w:r>
          </w:p>
        </w:tc>
      </w:tr>
      <w:tr w:rsidR="00FE5708" w:rsidRPr="00E1422B" w:rsidTr="0028144D">
        <w:trPr>
          <w:trHeight w:val="503"/>
        </w:trPr>
        <w:tc>
          <w:tcPr>
            <w:tcW w:w="3258" w:type="dxa"/>
          </w:tcPr>
          <w:p w:rsidR="00FE5708" w:rsidRPr="002D5A18" w:rsidRDefault="00FE5708" w:rsidP="0028144D">
            <w:pPr>
              <w:rPr>
                <w:b/>
                <w:color w:val="000000"/>
                <w:sz w:val="28"/>
                <w:szCs w:val="28"/>
              </w:rPr>
            </w:pPr>
            <w:r w:rsidRPr="002D5A18">
              <w:rPr>
                <w:b/>
                <w:color w:val="000000"/>
                <w:sz w:val="28"/>
                <w:szCs w:val="28"/>
              </w:rPr>
              <w:t>Total</w:t>
            </w:r>
          </w:p>
        </w:tc>
        <w:tc>
          <w:tcPr>
            <w:tcW w:w="1980" w:type="dxa"/>
          </w:tcPr>
          <w:p w:rsidR="00FE5708" w:rsidRPr="002D5A18" w:rsidRDefault="00FE5708" w:rsidP="0028144D">
            <w:pPr>
              <w:rPr>
                <w:b/>
                <w:color w:val="000000"/>
                <w:sz w:val="28"/>
                <w:szCs w:val="28"/>
              </w:rPr>
            </w:pPr>
            <w:r w:rsidRPr="002D5A18">
              <w:rPr>
                <w:b/>
                <w:bCs/>
                <w:color w:val="000000"/>
                <w:sz w:val="28"/>
                <w:szCs w:val="28"/>
              </w:rPr>
              <w:t>207,257.4</w:t>
            </w:r>
          </w:p>
        </w:tc>
        <w:tc>
          <w:tcPr>
            <w:tcW w:w="1890" w:type="dxa"/>
          </w:tcPr>
          <w:p w:rsidR="00FE5708" w:rsidRPr="002D5A18" w:rsidRDefault="00FE5708" w:rsidP="0028144D">
            <w:pPr>
              <w:rPr>
                <w:color w:val="000000"/>
                <w:sz w:val="28"/>
                <w:szCs w:val="28"/>
              </w:rPr>
            </w:pPr>
            <w:r w:rsidRPr="002D5A18">
              <w:rPr>
                <w:b/>
                <w:color w:val="000000"/>
                <w:sz w:val="28"/>
                <w:szCs w:val="28"/>
              </w:rPr>
              <w:t>100%</w:t>
            </w:r>
          </w:p>
        </w:tc>
      </w:tr>
    </w:tbl>
    <w:p w:rsidR="00FE5708" w:rsidRPr="00FE5708" w:rsidRDefault="00FE5708" w:rsidP="00C7307B">
      <w:pPr>
        <w:tabs>
          <w:tab w:val="left" w:pos="1020"/>
        </w:tabs>
        <w:spacing w:line="276" w:lineRule="auto"/>
        <w:jc w:val="both"/>
        <w:rPr>
          <w:sz w:val="28"/>
          <w:szCs w:val="28"/>
        </w:rPr>
      </w:pPr>
      <w:r w:rsidRPr="00FE5708">
        <w:rPr>
          <w:sz w:val="28"/>
          <w:szCs w:val="28"/>
        </w:rPr>
        <w:t xml:space="preserve">Industry or counterparty type dispersion of exposures, separated by real kinds of acknowledge exposures according to the revelations in the examined budget summaries starting at 31 December 2018 are as per the following: </w:t>
      </w:r>
    </w:p>
    <w:p w:rsidR="00FE5708" w:rsidRDefault="00FE5708" w:rsidP="00C7307B">
      <w:pPr>
        <w:tabs>
          <w:tab w:val="left" w:pos="1020"/>
        </w:tabs>
        <w:spacing w:line="276" w:lineRule="auto"/>
        <w:jc w:val="both"/>
        <w:rPr>
          <w:b/>
          <w:bCs/>
          <w:color w:val="000000"/>
          <w:sz w:val="24"/>
          <w:szCs w:val="24"/>
        </w:rPr>
      </w:pPr>
      <w:r w:rsidRPr="00FE5708">
        <w:rPr>
          <w:sz w:val="28"/>
          <w:szCs w:val="28"/>
        </w:rPr>
        <w:lastRenderedPageBreak/>
        <w:t>Advances and Advances including bills obtained and limited based on noteworthy focus</w:t>
      </w:r>
    </w:p>
    <w:p w:rsidR="00FE5708" w:rsidRPr="002D5A18" w:rsidRDefault="00FE5708" w:rsidP="00FE5708">
      <w:pPr>
        <w:tabs>
          <w:tab w:val="left" w:pos="1020"/>
        </w:tabs>
        <w:rPr>
          <w:b/>
          <w:bCs/>
          <w:color w:val="000000"/>
          <w:sz w:val="28"/>
          <w:szCs w:val="28"/>
        </w:rPr>
      </w:pP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sidRPr="002D5A18">
        <w:rPr>
          <w:b/>
          <w:bCs/>
          <w:color w:val="000000"/>
          <w:sz w:val="28"/>
          <w:szCs w:val="28"/>
        </w:rPr>
        <w:t>Amount (million tk)</w:t>
      </w:r>
    </w:p>
    <w:tbl>
      <w:tblPr>
        <w:tblStyle w:val="TableGrid"/>
        <w:tblW w:w="0" w:type="auto"/>
        <w:tblLook w:val="04A0" w:firstRow="1" w:lastRow="0" w:firstColumn="1" w:lastColumn="0" w:noHBand="0" w:noVBand="1"/>
      </w:tblPr>
      <w:tblGrid>
        <w:gridCol w:w="5778"/>
        <w:gridCol w:w="1800"/>
        <w:gridCol w:w="1998"/>
      </w:tblGrid>
      <w:tr w:rsidR="00FE5708" w:rsidRPr="002D5A18" w:rsidTr="0028144D">
        <w:tc>
          <w:tcPr>
            <w:tcW w:w="5778" w:type="dxa"/>
          </w:tcPr>
          <w:p w:rsidR="00FE5708" w:rsidRPr="002D5A18" w:rsidRDefault="00FE5708" w:rsidP="002D5A18">
            <w:pPr>
              <w:spacing w:line="276" w:lineRule="auto"/>
              <w:jc w:val="both"/>
              <w:rPr>
                <w:b/>
                <w:sz w:val="28"/>
                <w:szCs w:val="28"/>
              </w:rPr>
            </w:pPr>
            <w:r w:rsidRPr="002D5A18">
              <w:rPr>
                <w:b/>
                <w:bCs/>
                <w:color w:val="000000"/>
                <w:sz w:val="28"/>
                <w:szCs w:val="28"/>
              </w:rPr>
              <w:t>Particulars</w:t>
            </w:r>
          </w:p>
        </w:tc>
        <w:tc>
          <w:tcPr>
            <w:tcW w:w="1800" w:type="dxa"/>
          </w:tcPr>
          <w:p w:rsidR="00FE5708" w:rsidRPr="002D5A18" w:rsidRDefault="00FE5708" w:rsidP="002D5A18">
            <w:pPr>
              <w:spacing w:line="276" w:lineRule="auto"/>
              <w:jc w:val="both"/>
              <w:rPr>
                <w:b/>
                <w:sz w:val="28"/>
                <w:szCs w:val="28"/>
              </w:rPr>
            </w:pPr>
            <w:r w:rsidRPr="002D5A18">
              <w:rPr>
                <w:b/>
                <w:sz w:val="28"/>
                <w:szCs w:val="28"/>
              </w:rPr>
              <w:t>2018</w:t>
            </w:r>
          </w:p>
        </w:tc>
        <w:tc>
          <w:tcPr>
            <w:tcW w:w="1998" w:type="dxa"/>
          </w:tcPr>
          <w:p w:rsidR="00FE5708" w:rsidRPr="002D5A18" w:rsidRDefault="00FE5708" w:rsidP="002D5A18">
            <w:pPr>
              <w:spacing w:line="276" w:lineRule="auto"/>
              <w:jc w:val="both"/>
              <w:rPr>
                <w:b/>
                <w:sz w:val="28"/>
                <w:szCs w:val="28"/>
              </w:rPr>
            </w:pPr>
            <w:r w:rsidRPr="002D5A18">
              <w:rPr>
                <w:b/>
                <w:sz w:val="28"/>
                <w:szCs w:val="28"/>
              </w:rPr>
              <w:t>2017</w:t>
            </w:r>
          </w:p>
        </w:tc>
      </w:tr>
      <w:tr w:rsidR="00FE5708" w:rsidRPr="002D5A18" w:rsidTr="0028144D">
        <w:trPr>
          <w:trHeight w:val="413"/>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Commercial lending</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5,732.3</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7,344.1</w:t>
            </w:r>
          </w:p>
        </w:tc>
      </w:tr>
      <w:tr w:rsidR="00FE5708" w:rsidRPr="002D5A18" w:rsidTr="0028144D">
        <w:trPr>
          <w:trHeight w:val="422"/>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 xml:space="preserve">Agricultural loan </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3,547.5</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2,578.6</w:t>
            </w:r>
          </w:p>
        </w:tc>
      </w:tr>
      <w:tr w:rsidR="00FE5708" w:rsidRPr="002D5A18" w:rsidTr="0028144D">
        <w:trPr>
          <w:trHeight w:val="359"/>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Export financing</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11,550.8</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9,253.4</w:t>
            </w:r>
          </w:p>
        </w:tc>
      </w:tr>
      <w:tr w:rsidR="00FE5708" w:rsidRPr="002D5A18" w:rsidTr="0028144D">
        <w:trPr>
          <w:trHeight w:val="359"/>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Consumer credit scheme</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10,699.0</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3,913.3</w:t>
            </w:r>
          </w:p>
        </w:tc>
      </w:tr>
      <w:tr w:rsidR="00FE5708" w:rsidRPr="002D5A18" w:rsidTr="0028144D">
        <w:trPr>
          <w:trHeight w:val="341"/>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Small and medium enterprise financing</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26,268.3</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23,720.5</w:t>
            </w:r>
          </w:p>
        </w:tc>
      </w:tr>
      <w:tr w:rsidR="00FE5708" w:rsidRPr="002D5A18" w:rsidTr="0028144D">
        <w:trPr>
          <w:trHeight w:val="260"/>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Staff loan</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589.9</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591.7</w:t>
            </w:r>
          </w:p>
        </w:tc>
      </w:tr>
      <w:tr w:rsidR="00FE5708" w:rsidRPr="002D5A18" w:rsidTr="0028144D">
        <w:trPr>
          <w:trHeight w:val="359"/>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House building loan (other than the employees)</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1,082.6</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1,243.5</w:t>
            </w:r>
          </w:p>
        </w:tc>
      </w:tr>
      <w:tr w:rsidR="00FE5708" w:rsidRPr="002D5A18" w:rsidTr="0028144D">
        <w:trPr>
          <w:trHeight w:val="341"/>
        </w:trPr>
        <w:tc>
          <w:tcPr>
            <w:tcW w:w="5778" w:type="dxa"/>
          </w:tcPr>
          <w:p w:rsidR="00FE5708" w:rsidRPr="002D5A18" w:rsidRDefault="00FE5708" w:rsidP="002D5A18">
            <w:pPr>
              <w:spacing w:line="276" w:lineRule="auto"/>
              <w:jc w:val="both"/>
              <w:rPr>
                <w:b/>
                <w:sz w:val="28"/>
                <w:szCs w:val="28"/>
              </w:rPr>
            </w:pPr>
            <w:r w:rsidRPr="002D5A18">
              <w:rPr>
                <w:color w:val="000000"/>
                <w:sz w:val="28"/>
                <w:szCs w:val="28"/>
              </w:rPr>
              <w:t>Others</w:t>
            </w:r>
          </w:p>
        </w:tc>
        <w:tc>
          <w:tcPr>
            <w:tcW w:w="1800" w:type="dxa"/>
          </w:tcPr>
          <w:p w:rsidR="00FE5708" w:rsidRPr="002D5A18" w:rsidRDefault="00FE5708" w:rsidP="002D5A18">
            <w:pPr>
              <w:spacing w:line="276" w:lineRule="auto"/>
              <w:jc w:val="both"/>
              <w:rPr>
                <w:b/>
                <w:sz w:val="28"/>
                <w:szCs w:val="28"/>
              </w:rPr>
            </w:pPr>
            <w:r w:rsidRPr="002D5A18">
              <w:rPr>
                <w:color w:val="000000"/>
                <w:sz w:val="28"/>
                <w:szCs w:val="28"/>
              </w:rPr>
              <w:t>147,787.0</w:t>
            </w:r>
          </w:p>
        </w:tc>
        <w:tc>
          <w:tcPr>
            <w:tcW w:w="1998" w:type="dxa"/>
          </w:tcPr>
          <w:p w:rsidR="00FE5708" w:rsidRPr="002D5A18" w:rsidRDefault="00FE5708" w:rsidP="002D5A18">
            <w:pPr>
              <w:spacing w:line="276" w:lineRule="auto"/>
              <w:jc w:val="both"/>
              <w:rPr>
                <w:b/>
                <w:sz w:val="28"/>
                <w:szCs w:val="28"/>
              </w:rPr>
            </w:pPr>
            <w:r w:rsidRPr="002D5A18">
              <w:rPr>
                <w:color w:val="000000"/>
                <w:sz w:val="28"/>
                <w:szCs w:val="28"/>
              </w:rPr>
              <w:t>124,752.7</w:t>
            </w:r>
          </w:p>
        </w:tc>
      </w:tr>
      <w:tr w:rsidR="00FE5708" w:rsidRPr="002D5A18" w:rsidTr="0028144D">
        <w:trPr>
          <w:trHeight w:val="350"/>
        </w:trPr>
        <w:tc>
          <w:tcPr>
            <w:tcW w:w="5778" w:type="dxa"/>
          </w:tcPr>
          <w:p w:rsidR="00FE5708" w:rsidRPr="002D5A18" w:rsidRDefault="00FE5708" w:rsidP="002D5A18">
            <w:pPr>
              <w:spacing w:line="276" w:lineRule="auto"/>
              <w:jc w:val="both"/>
              <w:rPr>
                <w:b/>
                <w:sz w:val="28"/>
                <w:szCs w:val="28"/>
              </w:rPr>
            </w:pPr>
            <w:r w:rsidRPr="002D5A18">
              <w:rPr>
                <w:b/>
                <w:bCs/>
                <w:color w:val="000000"/>
                <w:sz w:val="28"/>
                <w:szCs w:val="28"/>
              </w:rPr>
              <w:t>Total</w:t>
            </w:r>
          </w:p>
        </w:tc>
        <w:tc>
          <w:tcPr>
            <w:tcW w:w="1800" w:type="dxa"/>
          </w:tcPr>
          <w:p w:rsidR="00FE5708" w:rsidRPr="002D5A18" w:rsidRDefault="00FE5708" w:rsidP="002D5A18">
            <w:pPr>
              <w:spacing w:line="276" w:lineRule="auto"/>
              <w:jc w:val="both"/>
              <w:rPr>
                <w:b/>
                <w:sz w:val="28"/>
                <w:szCs w:val="28"/>
              </w:rPr>
            </w:pPr>
            <w:r w:rsidRPr="002D5A18">
              <w:rPr>
                <w:b/>
                <w:bCs/>
                <w:color w:val="000000"/>
                <w:sz w:val="28"/>
                <w:szCs w:val="28"/>
              </w:rPr>
              <w:t>207,257.4</w:t>
            </w:r>
          </w:p>
        </w:tc>
        <w:tc>
          <w:tcPr>
            <w:tcW w:w="1998" w:type="dxa"/>
          </w:tcPr>
          <w:p w:rsidR="00FE5708" w:rsidRPr="002D5A18" w:rsidRDefault="00FE5708" w:rsidP="002D5A18">
            <w:pPr>
              <w:spacing w:line="276" w:lineRule="auto"/>
              <w:jc w:val="both"/>
              <w:rPr>
                <w:b/>
                <w:sz w:val="28"/>
                <w:szCs w:val="28"/>
              </w:rPr>
            </w:pPr>
            <w:r w:rsidRPr="002D5A18">
              <w:rPr>
                <w:b/>
                <w:bCs/>
                <w:color w:val="000000"/>
                <w:sz w:val="28"/>
                <w:szCs w:val="28"/>
              </w:rPr>
              <w:t>173,397.8</w:t>
            </w:r>
          </w:p>
        </w:tc>
      </w:tr>
    </w:tbl>
    <w:p w:rsidR="00FE5708" w:rsidRPr="002D5A18" w:rsidRDefault="00FE5708" w:rsidP="002D5A18">
      <w:pPr>
        <w:tabs>
          <w:tab w:val="left" w:pos="1020"/>
        </w:tabs>
        <w:spacing w:line="276" w:lineRule="auto"/>
        <w:jc w:val="both"/>
        <w:rPr>
          <w:sz w:val="28"/>
          <w:szCs w:val="28"/>
        </w:rPr>
      </w:pPr>
    </w:p>
    <w:p w:rsidR="00FE5708" w:rsidRPr="002D5A18" w:rsidRDefault="00FE5708" w:rsidP="00BC68C7">
      <w:pPr>
        <w:rPr>
          <w:sz w:val="28"/>
          <w:szCs w:val="28"/>
        </w:rPr>
      </w:pPr>
      <w:r w:rsidRPr="002D5A18">
        <w:rPr>
          <w:b/>
          <w:sz w:val="28"/>
          <w:szCs w:val="28"/>
        </w:rPr>
        <w:t>To perform against risk bank required some Capital -</w:t>
      </w:r>
    </w:p>
    <w:p w:rsidR="00BC68C7" w:rsidRDefault="00BC68C7" w:rsidP="00BC68C7">
      <w:pPr>
        <w:jc w:val="center"/>
        <w:rPr>
          <w:sz w:val="28"/>
          <w:szCs w:val="28"/>
        </w:rPr>
      </w:pPr>
      <w:r>
        <w:rPr>
          <w:noProof/>
          <w:sz w:val="28"/>
          <w:szCs w:val="28"/>
        </w:rPr>
        <w:drawing>
          <wp:inline distT="0" distB="0" distL="0" distR="0">
            <wp:extent cx="4279831" cy="2510286"/>
            <wp:effectExtent l="19050" t="0" r="6419"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l="27554" t="31522" r="27149" b="35326"/>
                    <a:stretch>
                      <a:fillRect/>
                    </a:stretch>
                  </pic:blipFill>
                  <pic:spPr bwMode="auto">
                    <a:xfrm>
                      <a:off x="0" y="0"/>
                      <a:ext cx="4282690" cy="2511963"/>
                    </a:xfrm>
                    <a:prstGeom prst="rect">
                      <a:avLst/>
                    </a:prstGeom>
                    <a:noFill/>
                    <a:ln w="9525">
                      <a:noFill/>
                      <a:miter lim="800000"/>
                      <a:headEnd/>
                      <a:tailEnd/>
                    </a:ln>
                  </pic:spPr>
                </pic:pic>
              </a:graphicData>
            </a:graphic>
          </wp:inline>
        </w:drawing>
      </w:r>
    </w:p>
    <w:p w:rsidR="00FE5708" w:rsidRPr="002D5A18" w:rsidRDefault="00FE5708" w:rsidP="00BC68C7">
      <w:pPr>
        <w:jc w:val="center"/>
        <w:rPr>
          <w:sz w:val="28"/>
          <w:szCs w:val="28"/>
        </w:rPr>
      </w:pPr>
      <w:r w:rsidRPr="002D5A18">
        <w:rPr>
          <w:sz w:val="28"/>
          <w:szCs w:val="28"/>
        </w:rPr>
        <w:t>Source- Annual report DBBL 2018</w:t>
      </w:r>
    </w:p>
    <w:p w:rsidR="00FE5708" w:rsidRPr="00FE5708" w:rsidRDefault="00FE5708" w:rsidP="002D5A18">
      <w:pPr>
        <w:spacing w:line="276" w:lineRule="auto"/>
        <w:jc w:val="both"/>
        <w:rPr>
          <w:sz w:val="28"/>
          <w:szCs w:val="28"/>
        </w:rPr>
      </w:pPr>
      <w:r w:rsidRPr="00FE5708">
        <w:rPr>
          <w:sz w:val="28"/>
          <w:szCs w:val="28"/>
        </w:rPr>
        <w:t>Here we can see that, Bank required increasin</w:t>
      </w:r>
      <w:r w:rsidR="00D503AF">
        <w:rPr>
          <w:sz w:val="28"/>
          <w:szCs w:val="28"/>
        </w:rPr>
        <w:t>gly capital for credit risk</w:t>
      </w:r>
      <w:r w:rsidRPr="00FE5708">
        <w:rPr>
          <w:sz w:val="28"/>
          <w:szCs w:val="28"/>
        </w:rPr>
        <w:t xml:space="preserve"> then other part mark</w:t>
      </w:r>
      <w:r w:rsidR="009842B2">
        <w:rPr>
          <w:sz w:val="28"/>
          <w:szCs w:val="28"/>
        </w:rPr>
        <w:t>et chance and operational risk</w:t>
      </w:r>
      <w:r w:rsidRPr="00FE5708">
        <w:rPr>
          <w:sz w:val="28"/>
          <w:szCs w:val="28"/>
        </w:rPr>
        <w:t xml:space="preserve">. </w:t>
      </w:r>
    </w:p>
    <w:p w:rsidR="00FE5708" w:rsidRDefault="00FE5708" w:rsidP="002D5A18">
      <w:pPr>
        <w:spacing w:line="276" w:lineRule="auto"/>
        <w:jc w:val="both"/>
        <w:rPr>
          <w:sz w:val="28"/>
          <w:szCs w:val="28"/>
        </w:rPr>
      </w:pPr>
    </w:p>
    <w:p w:rsidR="00BC68C7" w:rsidRPr="00FE5708" w:rsidRDefault="00BC68C7" w:rsidP="002D5A18">
      <w:pPr>
        <w:spacing w:line="276" w:lineRule="auto"/>
        <w:jc w:val="both"/>
        <w:rPr>
          <w:sz w:val="28"/>
          <w:szCs w:val="28"/>
        </w:rPr>
      </w:pPr>
    </w:p>
    <w:p w:rsidR="00FE5708" w:rsidRDefault="00FE5708" w:rsidP="00C7307B">
      <w:pPr>
        <w:spacing w:line="276" w:lineRule="auto"/>
        <w:jc w:val="both"/>
        <w:rPr>
          <w:sz w:val="28"/>
          <w:szCs w:val="28"/>
        </w:rPr>
      </w:pPr>
      <w:r w:rsidRPr="00FE5708">
        <w:rPr>
          <w:sz w:val="28"/>
          <w:szCs w:val="28"/>
        </w:rPr>
        <w:t>Remaining legally binding development breakdown of the entire portfolio breakdown by real sorts of credit introduction</w:t>
      </w:r>
      <w:r>
        <w:rPr>
          <w:sz w:val="28"/>
          <w:szCs w:val="28"/>
        </w:rPr>
        <w:t>.</w:t>
      </w:r>
    </w:p>
    <w:p w:rsidR="00FE5708" w:rsidRPr="002D5A18" w:rsidRDefault="00FE5708" w:rsidP="00FE5708">
      <w:pPr>
        <w:ind w:left="6480" w:firstLine="720"/>
        <w:rPr>
          <w:color w:val="000000"/>
          <w:sz w:val="28"/>
          <w:szCs w:val="28"/>
        </w:rPr>
      </w:pPr>
      <w:r w:rsidRPr="002D5A18">
        <w:rPr>
          <w:color w:val="000000"/>
          <w:sz w:val="28"/>
          <w:szCs w:val="28"/>
        </w:rPr>
        <w:t>Million tk</w:t>
      </w:r>
    </w:p>
    <w:tbl>
      <w:tblPr>
        <w:tblStyle w:val="TableGrid"/>
        <w:tblW w:w="0" w:type="auto"/>
        <w:tblLook w:val="04A0" w:firstRow="1" w:lastRow="0" w:firstColumn="1" w:lastColumn="0" w:noHBand="0" w:noVBand="1"/>
      </w:tblPr>
      <w:tblGrid>
        <w:gridCol w:w="5148"/>
        <w:gridCol w:w="2160"/>
        <w:gridCol w:w="2268"/>
      </w:tblGrid>
      <w:tr w:rsidR="00FE5708" w:rsidRPr="002D5A18" w:rsidTr="0028144D">
        <w:trPr>
          <w:trHeight w:val="404"/>
        </w:trPr>
        <w:tc>
          <w:tcPr>
            <w:tcW w:w="5148" w:type="dxa"/>
          </w:tcPr>
          <w:p w:rsidR="00FE5708" w:rsidRPr="002D5A18" w:rsidRDefault="00FE5708" w:rsidP="002D5A18">
            <w:pPr>
              <w:spacing w:line="276" w:lineRule="auto"/>
              <w:jc w:val="both"/>
              <w:rPr>
                <w:b/>
                <w:color w:val="000000"/>
                <w:sz w:val="28"/>
                <w:szCs w:val="28"/>
              </w:rPr>
            </w:pPr>
            <w:r w:rsidRPr="002D5A18">
              <w:rPr>
                <w:b/>
                <w:color w:val="000000"/>
                <w:sz w:val="28"/>
                <w:szCs w:val="28"/>
              </w:rPr>
              <w:t>Repayable</w:t>
            </w:r>
          </w:p>
        </w:tc>
        <w:tc>
          <w:tcPr>
            <w:tcW w:w="2160" w:type="dxa"/>
          </w:tcPr>
          <w:p w:rsidR="00FE5708" w:rsidRPr="002D5A18" w:rsidRDefault="00FE5708" w:rsidP="002D5A18">
            <w:pPr>
              <w:spacing w:line="276" w:lineRule="auto"/>
              <w:jc w:val="both"/>
              <w:rPr>
                <w:b/>
                <w:color w:val="000000"/>
                <w:sz w:val="28"/>
                <w:szCs w:val="28"/>
              </w:rPr>
            </w:pPr>
            <w:r w:rsidRPr="002D5A18">
              <w:rPr>
                <w:b/>
                <w:color w:val="000000"/>
                <w:sz w:val="28"/>
                <w:szCs w:val="28"/>
              </w:rPr>
              <w:t>Outstanding</w:t>
            </w:r>
          </w:p>
          <w:p w:rsidR="00FE5708" w:rsidRPr="002D5A18" w:rsidRDefault="00FE5708" w:rsidP="002D5A18">
            <w:pPr>
              <w:spacing w:line="276" w:lineRule="auto"/>
              <w:jc w:val="both"/>
              <w:rPr>
                <w:color w:val="000000"/>
                <w:sz w:val="28"/>
                <w:szCs w:val="28"/>
              </w:rPr>
            </w:pPr>
            <w:r w:rsidRPr="002D5A18">
              <w:rPr>
                <w:b/>
                <w:color w:val="000000"/>
                <w:sz w:val="28"/>
                <w:szCs w:val="28"/>
              </w:rPr>
              <w:t>amount</w:t>
            </w:r>
          </w:p>
        </w:tc>
        <w:tc>
          <w:tcPr>
            <w:tcW w:w="2268" w:type="dxa"/>
          </w:tcPr>
          <w:p w:rsidR="00FE5708" w:rsidRPr="002D5A18" w:rsidRDefault="00FE5708" w:rsidP="002D5A18">
            <w:pPr>
              <w:spacing w:line="276" w:lineRule="auto"/>
              <w:jc w:val="both"/>
              <w:rPr>
                <w:b/>
                <w:color w:val="000000"/>
                <w:sz w:val="28"/>
                <w:szCs w:val="28"/>
              </w:rPr>
            </w:pPr>
            <w:r w:rsidRPr="002D5A18">
              <w:rPr>
                <w:b/>
                <w:color w:val="000000"/>
                <w:sz w:val="28"/>
                <w:szCs w:val="28"/>
              </w:rPr>
              <w:t>Mix (%)</w:t>
            </w:r>
          </w:p>
        </w:tc>
      </w:tr>
      <w:tr w:rsidR="00FE5708" w:rsidRPr="002D5A18" w:rsidTr="0028144D">
        <w:trPr>
          <w:trHeight w:val="431"/>
        </w:trPr>
        <w:tc>
          <w:tcPr>
            <w:tcW w:w="5148"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On demand </w:t>
            </w:r>
          </w:p>
        </w:tc>
        <w:tc>
          <w:tcPr>
            <w:tcW w:w="2160" w:type="dxa"/>
          </w:tcPr>
          <w:p w:rsidR="00FE5708" w:rsidRPr="002D5A18" w:rsidRDefault="00FE5708" w:rsidP="002D5A18">
            <w:pPr>
              <w:spacing w:line="276" w:lineRule="auto"/>
              <w:jc w:val="both"/>
              <w:rPr>
                <w:color w:val="000000"/>
                <w:sz w:val="28"/>
                <w:szCs w:val="28"/>
              </w:rPr>
            </w:pPr>
            <w:r w:rsidRPr="002D5A18">
              <w:rPr>
                <w:color w:val="000000"/>
                <w:sz w:val="28"/>
                <w:szCs w:val="28"/>
              </w:rPr>
              <w:t>12987</w:t>
            </w:r>
          </w:p>
        </w:tc>
        <w:tc>
          <w:tcPr>
            <w:tcW w:w="2268" w:type="dxa"/>
          </w:tcPr>
          <w:p w:rsidR="00FE5708" w:rsidRPr="002D5A18" w:rsidRDefault="00FE5708" w:rsidP="002D5A18">
            <w:pPr>
              <w:spacing w:line="276" w:lineRule="auto"/>
              <w:jc w:val="both"/>
              <w:rPr>
                <w:color w:val="000000"/>
                <w:sz w:val="28"/>
                <w:szCs w:val="28"/>
              </w:rPr>
            </w:pPr>
            <w:r w:rsidRPr="002D5A18">
              <w:rPr>
                <w:color w:val="000000"/>
                <w:sz w:val="28"/>
                <w:szCs w:val="28"/>
              </w:rPr>
              <w:t>6.3%</w:t>
            </w:r>
          </w:p>
        </w:tc>
      </w:tr>
      <w:tr w:rsidR="00FE5708" w:rsidRPr="002D5A18" w:rsidTr="0028144D">
        <w:trPr>
          <w:trHeight w:val="359"/>
        </w:trPr>
        <w:tc>
          <w:tcPr>
            <w:tcW w:w="5148" w:type="dxa"/>
          </w:tcPr>
          <w:p w:rsidR="00FE5708" w:rsidRPr="002D5A18" w:rsidRDefault="00FE5708" w:rsidP="002D5A18">
            <w:pPr>
              <w:spacing w:line="276" w:lineRule="auto"/>
              <w:jc w:val="both"/>
              <w:rPr>
                <w:color w:val="000000"/>
                <w:sz w:val="28"/>
                <w:szCs w:val="28"/>
              </w:rPr>
            </w:pPr>
            <w:r w:rsidRPr="002D5A18">
              <w:rPr>
                <w:color w:val="000000"/>
                <w:sz w:val="28"/>
                <w:szCs w:val="28"/>
              </w:rPr>
              <w:t>Within one to three months</w:t>
            </w:r>
          </w:p>
        </w:tc>
        <w:tc>
          <w:tcPr>
            <w:tcW w:w="2160" w:type="dxa"/>
          </w:tcPr>
          <w:p w:rsidR="00FE5708" w:rsidRPr="002D5A18" w:rsidRDefault="00FE5708" w:rsidP="002D5A18">
            <w:pPr>
              <w:spacing w:line="276" w:lineRule="auto"/>
              <w:jc w:val="both"/>
              <w:rPr>
                <w:color w:val="000000"/>
                <w:sz w:val="28"/>
                <w:szCs w:val="28"/>
              </w:rPr>
            </w:pPr>
            <w:r w:rsidRPr="002D5A18">
              <w:rPr>
                <w:color w:val="000000"/>
                <w:sz w:val="28"/>
                <w:szCs w:val="28"/>
              </w:rPr>
              <w:t>59186</w:t>
            </w:r>
          </w:p>
        </w:tc>
        <w:tc>
          <w:tcPr>
            <w:tcW w:w="2268" w:type="dxa"/>
          </w:tcPr>
          <w:p w:rsidR="00FE5708" w:rsidRPr="002D5A18" w:rsidRDefault="00FE5708" w:rsidP="002D5A18">
            <w:pPr>
              <w:spacing w:line="276" w:lineRule="auto"/>
              <w:jc w:val="both"/>
              <w:rPr>
                <w:color w:val="000000"/>
                <w:sz w:val="28"/>
                <w:szCs w:val="28"/>
              </w:rPr>
            </w:pPr>
            <w:r w:rsidRPr="002D5A18">
              <w:rPr>
                <w:color w:val="000000"/>
                <w:sz w:val="28"/>
                <w:szCs w:val="28"/>
              </w:rPr>
              <w:t>28.6%</w:t>
            </w:r>
          </w:p>
        </w:tc>
      </w:tr>
      <w:tr w:rsidR="00FE5708" w:rsidRPr="002D5A18" w:rsidTr="0028144D">
        <w:trPr>
          <w:trHeight w:val="359"/>
        </w:trPr>
        <w:tc>
          <w:tcPr>
            <w:tcW w:w="5148"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Within three to twelve months </w:t>
            </w:r>
          </w:p>
        </w:tc>
        <w:tc>
          <w:tcPr>
            <w:tcW w:w="2160" w:type="dxa"/>
          </w:tcPr>
          <w:p w:rsidR="00FE5708" w:rsidRPr="002D5A18" w:rsidRDefault="00FE5708" w:rsidP="002D5A18">
            <w:pPr>
              <w:spacing w:line="276" w:lineRule="auto"/>
              <w:jc w:val="both"/>
              <w:rPr>
                <w:color w:val="000000"/>
                <w:sz w:val="28"/>
                <w:szCs w:val="28"/>
              </w:rPr>
            </w:pPr>
            <w:r w:rsidRPr="002D5A18">
              <w:rPr>
                <w:color w:val="000000"/>
                <w:sz w:val="28"/>
                <w:szCs w:val="28"/>
              </w:rPr>
              <w:t>69860.7</w:t>
            </w:r>
          </w:p>
        </w:tc>
        <w:tc>
          <w:tcPr>
            <w:tcW w:w="2268" w:type="dxa"/>
          </w:tcPr>
          <w:p w:rsidR="00FE5708" w:rsidRPr="002D5A18" w:rsidRDefault="00FE5708" w:rsidP="002D5A18">
            <w:pPr>
              <w:spacing w:line="276" w:lineRule="auto"/>
              <w:jc w:val="both"/>
              <w:rPr>
                <w:color w:val="000000"/>
                <w:sz w:val="28"/>
                <w:szCs w:val="28"/>
              </w:rPr>
            </w:pPr>
            <w:r w:rsidRPr="002D5A18">
              <w:rPr>
                <w:color w:val="000000"/>
                <w:sz w:val="28"/>
                <w:szCs w:val="28"/>
              </w:rPr>
              <w:t>33.7%</w:t>
            </w:r>
          </w:p>
        </w:tc>
      </w:tr>
      <w:tr w:rsidR="00FE5708" w:rsidRPr="002D5A18" w:rsidTr="0028144D">
        <w:trPr>
          <w:trHeight w:val="341"/>
        </w:trPr>
        <w:tc>
          <w:tcPr>
            <w:tcW w:w="5148"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Within one to five years </w:t>
            </w:r>
          </w:p>
        </w:tc>
        <w:tc>
          <w:tcPr>
            <w:tcW w:w="2160" w:type="dxa"/>
          </w:tcPr>
          <w:p w:rsidR="00FE5708" w:rsidRPr="002D5A18" w:rsidRDefault="00FE5708" w:rsidP="002D5A18">
            <w:pPr>
              <w:spacing w:line="276" w:lineRule="auto"/>
              <w:jc w:val="both"/>
              <w:rPr>
                <w:color w:val="000000"/>
                <w:sz w:val="28"/>
                <w:szCs w:val="28"/>
              </w:rPr>
            </w:pPr>
            <w:r w:rsidRPr="002D5A18">
              <w:rPr>
                <w:color w:val="000000"/>
                <w:sz w:val="28"/>
                <w:szCs w:val="28"/>
              </w:rPr>
              <w:t>42664</w:t>
            </w:r>
          </w:p>
        </w:tc>
        <w:tc>
          <w:tcPr>
            <w:tcW w:w="2268" w:type="dxa"/>
          </w:tcPr>
          <w:p w:rsidR="00FE5708" w:rsidRPr="002D5A18" w:rsidRDefault="00FE5708" w:rsidP="002D5A18">
            <w:pPr>
              <w:spacing w:line="276" w:lineRule="auto"/>
              <w:jc w:val="both"/>
              <w:rPr>
                <w:color w:val="000000"/>
                <w:sz w:val="28"/>
                <w:szCs w:val="28"/>
              </w:rPr>
            </w:pPr>
            <w:r w:rsidRPr="002D5A18">
              <w:rPr>
                <w:color w:val="000000"/>
                <w:sz w:val="28"/>
                <w:szCs w:val="28"/>
              </w:rPr>
              <w:t>20.6%</w:t>
            </w:r>
          </w:p>
        </w:tc>
      </w:tr>
      <w:tr w:rsidR="00FE5708" w:rsidRPr="002D5A18" w:rsidTr="0028144D">
        <w:trPr>
          <w:trHeight w:val="350"/>
        </w:trPr>
        <w:tc>
          <w:tcPr>
            <w:tcW w:w="5148"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More than five years </w:t>
            </w:r>
          </w:p>
        </w:tc>
        <w:tc>
          <w:tcPr>
            <w:tcW w:w="2160" w:type="dxa"/>
          </w:tcPr>
          <w:p w:rsidR="00FE5708" w:rsidRPr="002D5A18" w:rsidRDefault="00FE5708" w:rsidP="002D5A18">
            <w:pPr>
              <w:spacing w:line="276" w:lineRule="auto"/>
              <w:jc w:val="both"/>
              <w:rPr>
                <w:color w:val="000000"/>
                <w:sz w:val="28"/>
                <w:szCs w:val="28"/>
              </w:rPr>
            </w:pPr>
            <w:r w:rsidRPr="002D5A18">
              <w:rPr>
                <w:color w:val="000000"/>
                <w:sz w:val="28"/>
                <w:szCs w:val="28"/>
              </w:rPr>
              <w:t>22559.7</w:t>
            </w:r>
          </w:p>
        </w:tc>
        <w:tc>
          <w:tcPr>
            <w:tcW w:w="2268" w:type="dxa"/>
          </w:tcPr>
          <w:p w:rsidR="00FE5708" w:rsidRPr="002D5A18" w:rsidRDefault="00FE5708" w:rsidP="002D5A18">
            <w:pPr>
              <w:spacing w:line="276" w:lineRule="auto"/>
              <w:jc w:val="both"/>
              <w:rPr>
                <w:color w:val="000000"/>
                <w:sz w:val="28"/>
                <w:szCs w:val="28"/>
              </w:rPr>
            </w:pPr>
            <w:r w:rsidRPr="002D5A18">
              <w:rPr>
                <w:color w:val="000000"/>
                <w:sz w:val="28"/>
                <w:szCs w:val="28"/>
              </w:rPr>
              <w:t>10.9%</w:t>
            </w:r>
          </w:p>
        </w:tc>
      </w:tr>
      <w:tr w:rsidR="00FE5708" w:rsidRPr="002D5A18" w:rsidTr="0028144D">
        <w:trPr>
          <w:trHeight w:val="431"/>
        </w:trPr>
        <w:tc>
          <w:tcPr>
            <w:tcW w:w="5148" w:type="dxa"/>
          </w:tcPr>
          <w:p w:rsidR="00FE5708" w:rsidRPr="002D5A18" w:rsidRDefault="00FE5708" w:rsidP="002D5A18">
            <w:pPr>
              <w:spacing w:line="276" w:lineRule="auto"/>
              <w:jc w:val="both"/>
              <w:rPr>
                <w:b/>
                <w:color w:val="000000"/>
                <w:sz w:val="28"/>
                <w:szCs w:val="28"/>
              </w:rPr>
            </w:pPr>
            <w:r w:rsidRPr="002D5A18">
              <w:rPr>
                <w:b/>
                <w:color w:val="000000"/>
                <w:sz w:val="28"/>
                <w:szCs w:val="28"/>
              </w:rPr>
              <w:t>Total</w:t>
            </w:r>
          </w:p>
        </w:tc>
        <w:tc>
          <w:tcPr>
            <w:tcW w:w="2160" w:type="dxa"/>
          </w:tcPr>
          <w:p w:rsidR="00FE5708" w:rsidRPr="002D5A18" w:rsidRDefault="00FE5708" w:rsidP="002D5A18">
            <w:pPr>
              <w:spacing w:line="276" w:lineRule="auto"/>
              <w:jc w:val="both"/>
              <w:rPr>
                <w:b/>
                <w:color w:val="000000"/>
                <w:sz w:val="28"/>
                <w:szCs w:val="28"/>
              </w:rPr>
            </w:pPr>
            <w:r w:rsidRPr="002D5A18">
              <w:rPr>
                <w:b/>
                <w:color w:val="000000"/>
                <w:sz w:val="28"/>
                <w:szCs w:val="28"/>
              </w:rPr>
              <w:t>207257.4</w:t>
            </w:r>
          </w:p>
        </w:tc>
        <w:tc>
          <w:tcPr>
            <w:tcW w:w="2268" w:type="dxa"/>
          </w:tcPr>
          <w:p w:rsidR="00FE5708" w:rsidRPr="002D5A18" w:rsidRDefault="00FE5708" w:rsidP="002D5A18">
            <w:pPr>
              <w:spacing w:line="276" w:lineRule="auto"/>
              <w:jc w:val="both"/>
              <w:rPr>
                <w:b/>
                <w:color w:val="000000"/>
                <w:sz w:val="28"/>
                <w:szCs w:val="28"/>
              </w:rPr>
            </w:pPr>
            <w:r w:rsidRPr="002D5A18">
              <w:rPr>
                <w:b/>
                <w:color w:val="000000"/>
                <w:sz w:val="28"/>
                <w:szCs w:val="28"/>
              </w:rPr>
              <w:t>100%</w:t>
            </w:r>
          </w:p>
        </w:tc>
      </w:tr>
    </w:tbl>
    <w:p w:rsidR="00FE5708" w:rsidRPr="002D5A18" w:rsidRDefault="00FE5708" w:rsidP="00C7307B">
      <w:pPr>
        <w:spacing w:line="276" w:lineRule="auto"/>
        <w:jc w:val="both"/>
        <w:rPr>
          <w:color w:val="000000"/>
          <w:sz w:val="28"/>
          <w:szCs w:val="28"/>
        </w:rPr>
      </w:pPr>
      <w:r w:rsidRPr="002D5A18">
        <w:rPr>
          <w:color w:val="000000"/>
          <w:sz w:val="28"/>
          <w:szCs w:val="28"/>
        </w:rPr>
        <w:tab/>
        <w:t>Here three to twelve months is higher % of all.</w:t>
      </w:r>
    </w:p>
    <w:p w:rsidR="00FE5708" w:rsidRPr="00BC68C7" w:rsidRDefault="009842B2" w:rsidP="00C7307B">
      <w:pPr>
        <w:spacing w:line="276" w:lineRule="auto"/>
        <w:jc w:val="both"/>
        <w:rPr>
          <w:color w:val="000000"/>
          <w:sz w:val="28"/>
          <w:szCs w:val="28"/>
        </w:rPr>
      </w:pPr>
      <w:r w:rsidRPr="009842B2">
        <w:rPr>
          <w:color w:val="000000"/>
          <w:sz w:val="28"/>
          <w:szCs w:val="28"/>
        </w:rPr>
        <w:t>Based on the past due we measure that a credit as standard, doubtful, bad/loss or not. If it is past due/ overdue for 3 months or beyond but less than 6 months, it is standard.</w:t>
      </w:r>
      <w:r w:rsidR="00BC68C7">
        <w:rPr>
          <w:color w:val="000000"/>
          <w:sz w:val="28"/>
          <w:szCs w:val="28"/>
        </w:rPr>
        <w:t xml:space="preserve"> </w:t>
      </w:r>
      <w:r w:rsidRPr="009842B2">
        <w:rPr>
          <w:color w:val="000000"/>
          <w:sz w:val="28"/>
          <w:szCs w:val="28"/>
        </w:rPr>
        <w:t xml:space="preserve">On the off chance that it is past due/late for a half year or past yet </w:t>
      </w:r>
      <w:r>
        <w:rPr>
          <w:color w:val="000000"/>
          <w:sz w:val="28"/>
          <w:szCs w:val="28"/>
        </w:rPr>
        <w:t>under 9 months, it is doubtful</w:t>
      </w:r>
      <w:r w:rsidRPr="009842B2">
        <w:rPr>
          <w:color w:val="000000"/>
          <w:sz w:val="28"/>
          <w:szCs w:val="28"/>
        </w:rPr>
        <w:t>.</w:t>
      </w:r>
      <w:r w:rsidR="00BC68C7">
        <w:rPr>
          <w:color w:val="000000"/>
          <w:sz w:val="28"/>
          <w:szCs w:val="28"/>
        </w:rPr>
        <w:t xml:space="preserve"> </w:t>
      </w:r>
      <w:r w:rsidRPr="009842B2">
        <w:rPr>
          <w:color w:val="000000"/>
          <w:sz w:val="28"/>
          <w:szCs w:val="28"/>
        </w:rPr>
        <w:t xml:space="preserve">On the off chance that it is past due/late for 9 months or past, it is bad/loss.                      </w:t>
      </w:r>
    </w:p>
    <w:p w:rsidR="00FE5708" w:rsidRDefault="00FE5708" w:rsidP="00C7307B">
      <w:pPr>
        <w:spacing w:line="276" w:lineRule="auto"/>
        <w:jc w:val="both"/>
        <w:rPr>
          <w:sz w:val="28"/>
          <w:szCs w:val="28"/>
        </w:rPr>
      </w:pPr>
      <w:r w:rsidRPr="00FE5708">
        <w:rPr>
          <w:sz w:val="28"/>
          <w:szCs w:val="28"/>
        </w:rPr>
        <w:t>Measure of hindered/arranged advance by major counterparty type as of Dec</w:t>
      </w:r>
      <w:r>
        <w:rPr>
          <w:sz w:val="28"/>
          <w:szCs w:val="28"/>
        </w:rPr>
        <w:t xml:space="preserve">ember </w:t>
      </w:r>
      <w:r w:rsidR="002D5A18">
        <w:rPr>
          <w:sz w:val="28"/>
          <w:szCs w:val="28"/>
        </w:rPr>
        <w:t>31,</w:t>
      </w:r>
      <w:r>
        <w:rPr>
          <w:sz w:val="28"/>
          <w:szCs w:val="28"/>
        </w:rPr>
        <w:t xml:space="preserve"> 2018 as given below–</w:t>
      </w:r>
    </w:p>
    <w:tbl>
      <w:tblPr>
        <w:tblStyle w:val="TableGrid"/>
        <w:tblW w:w="0" w:type="auto"/>
        <w:tblLook w:val="04A0" w:firstRow="1" w:lastRow="0" w:firstColumn="1" w:lastColumn="0" w:noHBand="0" w:noVBand="1"/>
      </w:tblPr>
      <w:tblGrid>
        <w:gridCol w:w="1884"/>
        <w:gridCol w:w="1872"/>
        <w:gridCol w:w="1871"/>
        <w:gridCol w:w="1861"/>
        <w:gridCol w:w="1862"/>
      </w:tblGrid>
      <w:tr w:rsidR="00FE5708" w:rsidRPr="002D5A18" w:rsidTr="00FE5708">
        <w:trPr>
          <w:trHeight w:val="467"/>
        </w:trPr>
        <w:tc>
          <w:tcPr>
            <w:tcW w:w="1884" w:type="dxa"/>
            <w:vMerge w:val="restart"/>
          </w:tcPr>
          <w:p w:rsidR="00FE5708" w:rsidRPr="002D5A18" w:rsidRDefault="00FE5708" w:rsidP="0081029A">
            <w:pPr>
              <w:rPr>
                <w:color w:val="000000"/>
                <w:sz w:val="28"/>
                <w:szCs w:val="28"/>
              </w:rPr>
            </w:pPr>
            <w:r w:rsidRPr="002D5A18">
              <w:rPr>
                <w:color w:val="000000"/>
                <w:sz w:val="28"/>
                <w:szCs w:val="28"/>
              </w:rPr>
              <w:t>Major counter party type</w:t>
            </w:r>
          </w:p>
        </w:tc>
        <w:tc>
          <w:tcPr>
            <w:tcW w:w="5604" w:type="dxa"/>
            <w:gridSpan w:val="3"/>
          </w:tcPr>
          <w:p w:rsidR="00FE5708" w:rsidRPr="002D5A18" w:rsidRDefault="00FE5708" w:rsidP="0081029A">
            <w:pPr>
              <w:jc w:val="center"/>
              <w:rPr>
                <w:color w:val="000000"/>
                <w:sz w:val="28"/>
                <w:szCs w:val="28"/>
              </w:rPr>
            </w:pPr>
            <w:r w:rsidRPr="002D5A18">
              <w:rPr>
                <w:color w:val="000000"/>
                <w:sz w:val="28"/>
                <w:szCs w:val="28"/>
              </w:rPr>
              <w:t>Status wise amount of impaired / classified loan</w:t>
            </w:r>
          </w:p>
        </w:tc>
        <w:tc>
          <w:tcPr>
            <w:tcW w:w="1862" w:type="dxa"/>
            <w:vMerge w:val="restart"/>
          </w:tcPr>
          <w:p w:rsidR="00FE5708" w:rsidRPr="002D5A18" w:rsidRDefault="00FE5708" w:rsidP="002D5A18">
            <w:pPr>
              <w:spacing w:line="276" w:lineRule="auto"/>
              <w:jc w:val="both"/>
              <w:rPr>
                <w:color w:val="000000"/>
                <w:sz w:val="28"/>
                <w:szCs w:val="28"/>
              </w:rPr>
            </w:pPr>
            <w:r w:rsidRPr="002D5A18">
              <w:rPr>
                <w:color w:val="000000"/>
                <w:sz w:val="28"/>
                <w:szCs w:val="28"/>
              </w:rPr>
              <w:t xml:space="preserve">       Total                               ( million TK)</w:t>
            </w:r>
          </w:p>
        </w:tc>
      </w:tr>
      <w:tr w:rsidR="00FE5708" w:rsidRPr="002D5A18" w:rsidTr="00FE5708">
        <w:trPr>
          <w:trHeight w:val="449"/>
        </w:trPr>
        <w:tc>
          <w:tcPr>
            <w:tcW w:w="1884" w:type="dxa"/>
            <w:vMerge/>
          </w:tcPr>
          <w:p w:rsidR="00FE5708" w:rsidRPr="002D5A18" w:rsidRDefault="00FE5708" w:rsidP="002D5A18">
            <w:pPr>
              <w:spacing w:line="276" w:lineRule="auto"/>
              <w:jc w:val="both"/>
              <w:rPr>
                <w:color w:val="000000"/>
                <w:sz w:val="28"/>
                <w:szCs w:val="28"/>
              </w:rPr>
            </w:pPr>
          </w:p>
        </w:tc>
        <w:tc>
          <w:tcPr>
            <w:tcW w:w="1872"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Standard </w:t>
            </w:r>
          </w:p>
        </w:tc>
        <w:tc>
          <w:tcPr>
            <w:tcW w:w="1871"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Doubtful </w:t>
            </w:r>
          </w:p>
        </w:tc>
        <w:tc>
          <w:tcPr>
            <w:tcW w:w="1861"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Bad / loss </w:t>
            </w:r>
          </w:p>
        </w:tc>
        <w:tc>
          <w:tcPr>
            <w:tcW w:w="1862" w:type="dxa"/>
            <w:vMerge/>
          </w:tcPr>
          <w:p w:rsidR="00FE5708" w:rsidRPr="002D5A18" w:rsidRDefault="00FE5708" w:rsidP="002D5A18">
            <w:pPr>
              <w:spacing w:line="276" w:lineRule="auto"/>
              <w:jc w:val="both"/>
              <w:rPr>
                <w:color w:val="000000"/>
                <w:sz w:val="28"/>
                <w:szCs w:val="28"/>
              </w:rPr>
            </w:pPr>
          </w:p>
        </w:tc>
      </w:tr>
      <w:tr w:rsidR="00FE5708" w:rsidRPr="002D5A18" w:rsidTr="00FE5708">
        <w:trPr>
          <w:trHeight w:val="431"/>
        </w:trPr>
        <w:tc>
          <w:tcPr>
            <w:tcW w:w="1884" w:type="dxa"/>
          </w:tcPr>
          <w:p w:rsidR="00FE5708" w:rsidRPr="002D5A18" w:rsidRDefault="00FE5708" w:rsidP="002D5A18">
            <w:pPr>
              <w:spacing w:line="276" w:lineRule="auto"/>
              <w:jc w:val="both"/>
              <w:rPr>
                <w:color w:val="000000"/>
                <w:sz w:val="28"/>
                <w:szCs w:val="28"/>
              </w:rPr>
            </w:pPr>
            <w:r w:rsidRPr="002D5A18">
              <w:rPr>
                <w:color w:val="000000"/>
                <w:sz w:val="28"/>
                <w:szCs w:val="28"/>
              </w:rPr>
              <w:t>Continuous loan</w:t>
            </w:r>
          </w:p>
        </w:tc>
        <w:tc>
          <w:tcPr>
            <w:tcW w:w="1872" w:type="dxa"/>
          </w:tcPr>
          <w:p w:rsidR="00FE5708" w:rsidRPr="002D5A18" w:rsidRDefault="00FE5708" w:rsidP="002D5A18">
            <w:pPr>
              <w:spacing w:line="276" w:lineRule="auto"/>
              <w:jc w:val="both"/>
              <w:rPr>
                <w:color w:val="000000"/>
                <w:sz w:val="28"/>
                <w:szCs w:val="28"/>
              </w:rPr>
            </w:pPr>
            <w:r w:rsidRPr="002D5A18">
              <w:rPr>
                <w:color w:val="000000"/>
                <w:sz w:val="28"/>
                <w:szCs w:val="28"/>
              </w:rPr>
              <w:t>85.9</w:t>
            </w:r>
          </w:p>
        </w:tc>
        <w:tc>
          <w:tcPr>
            <w:tcW w:w="1871" w:type="dxa"/>
          </w:tcPr>
          <w:p w:rsidR="00FE5708" w:rsidRPr="002D5A18" w:rsidRDefault="00FE5708" w:rsidP="002D5A18">
            <w:pPr>
              <w:spacing w:line="276" w:lineRule="auto"/>
              <w:jc w:val="both"/>
              <w:rPr>
                <w:color w:val="000000"/>
                <w:sz w:val="28"/>
                <w:szCs w:val="28"/>
              </w:rPr>
            </w:pPr>
            <w:r w:rsidRPr="002D5A18">
              <w:rPr>
                <w:color w:val="000000"/>
                <w:sz w:val="28"/>
                <w:szCs w:val="28"/>
              </w:rPr>
              <w:t>122</w:t>
            </w:r>
          </w:p>
        </w:tc>
        <w:tc>
          <w:tcPr>
            <w:tcW w:w="1861" w:type="dxa"/>
          </w:tcPr>
          <w:p w:rsidR="00FE5708" w:rsidRPr="002D5A18" w:rsidRDefault="00FE5708" w:rsidP="002D5A18">
            <w:pPr>
              <w:spacing w:line="276" w:lineRule="auto"/>
              <w:jc w:val="both"/>
              <w:rPr>
                <w:color w:val="000000"/>
                <w:sz w:val="28"/>
                <w:szCs w:val="28"/>
              </w:rPr>
            </w:pPr>
            <w:r w:rsidRPr="002D5A18">
              <w:rPr>
                <w:color w:val="000000"/>
                <w:sz w:val="28"/>
                <w:szCs w:val="28"/>
              </w:rPr>
              <w:t>1122.4</w:t>
            </w:r>
          </w:p>
        </w:tc>
        <w:tc>
          <w:tcPr>
            <w:tcW w:w="1862" w:type="dxa"/>
          </w:tcPr>
          <w:p w:rsidR="00FE5708" w:rsidRPr="002D5A18" w:rsidRDefault="00FE5708" w:rsidP="002D5A18">
            <w:pPr>
              <w:spacing w:line="276" w:lineRule="auto"/>
              <w:jc w:val="both"/>
              <w:rPr>
                <w:color w:val="000000"/>
                <w:sz w:val="28"/>
                <w:szCs w:val="28"/>
              </w:rPr>
            </w:pPr>
            <w:r w:rsidRPr="002D5A18">
              <w:rPr>
                <w:color w:val="000000"/>
                <w:sz w:val="28"/>
                <w:szCs w:val="28"/>
              </w:rPr>
              <w:t>1330.3</w:t>
            </w:r>
          </w:p>
        </w:tc>
      </w:tr>
      <w:tr w:rsidR="00FE5708" w:rsidRPr="002D5A18" w:rsidTr="00FE5708">
        <w:trPr>
          <w:trHeight w:val="440"/>
        </w:trPr>
        <w:tc>
          <w:tcPr>
            <w:tcW w:w="1884" w:type="dxa"/>
          </w:tcPr>
          <w:p w:rsidR="00FE5708" w:rsidRPr="002D5A18" w:rsidRDefault="00FE5708" w:rsidP="002D5A18">
            <w:pPr>
              <w:spacing w:line="276" w:lineRule="auto"/>
              <w:jc w:val="both"/>
              <w:rPr>
                <w:color w:val="000000"/>
                <w:sz w:val="28"/>
                <w:szCs w:val="28"/>
              </w:rPr>
            </w:pPr>
            <w:r w:rsidRPr="002D5A18">
              <w:rPr>
                <w:color w:val="000000"/>
                <w:sz w:val="28"/>
                <w:szCs w:val="28"/>
              </w:rPr>
              <w:t>Demand loan</w:t>
            </w:r>
          </w:p>
        </w:tc>
        <w:tc>
          <w:tcPr>
            <w:tcW w:w="1872" w:type="dxa"/>
          </w:tcPr>
          <w:p w:rsidR="00FE5708" w:rsidRPr="002D5A18" w:rsidRDefault="00FE5708" w:rsidP="002D5A18">
            <w:pPr>
              <w:spacing w:line="276" w:lineRule="auto"/>
              <w:jc w:val="both"/>
              <w:rPr>
                <w:color w:val="000000"/>
                <w:sz w:val="28"/>
                <w:szCs w:val="28"/>
              </w:rPr>
            </w:pPr>
            <w:r w:rsidRPr="002D5A18">
              <w:rPr>
                <w:color w:val="000000"/>
                <w:sz w:val="28"/>
                <w:szCs w:val="28"/>
              </w:rPr>
              <w:t>40.9</w:t>
            </w:r>
          </w:p>
        </w:tc>
        <w:tc>
          <w:tcPr>
            <w:tcW w:w="1871"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7.7 </w:t>
            </w:r>
          </w:p>
        </w:tc>
        <w:tc>
          <w:tcPr>
            <w:tcW w:w="1861"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1201.4 </w:t>
            </w:r>
          </w:p>
        </w:tc>
        <w:tc>
          <w:tcPr>
            <w:tcW w:w="1862" w:type="dxa"/>
          </w:tcPr>
          <w:p w:rsidR="00FE5708" w:rsidRPr="002D5A18" w:rsidRDefault="00FE5708" w:rsidP="002D5A18">
            <w:pPr>
              <w:spacing w:line="276" w:lineRule="auto"/>
              <w:jc w:val="both"/>
              <w:rPr>
                <w:color w:val="000000"/>
                <w:sz w:val="28"/>
                <w:szCs w:val="28"/>
              </w:rPr>
            </w:pPr>
            <w:r w:rsidRPr="002D5A18">
              <w:rPr>
                <w:color w:val="000000"/>
                <w:sz w:val="28"/>
                <w:szCs w:val="28"/>
              </w:rPr>
              <w:t>1250.0</w:t>
            </w:r>
          </w:p>
        </w:tc>
      </w:tr>
      <w:tr w:rsidR="00FE5708" w:rsidRPr="002D5A18" w:rsidTr="00FE5708">
        <w:trPr>
          <w:trHeight w:val="359"/>
        </w:trPr>
        <w:tc>
          <w:tcPr>
            <w:tcW w:w="1884"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Term loan </w:t>
            </w:r>
          </w:p>
        </w:tc>
        <w:tc>
          <w:tcPr>
            <w:tcW w:w="1872" w:type="dxa"/>
          </w:tcPr>
          <w:p w:rsidR="00FE5708" w:rsidRPr="002D5A18" w:rsidRDefault="00FE5708" w:rsidP="002D5A18">
            <w:pPr>
              <w:spacing w:line="276" w:lineRule="auto"/>
              <w:jc w:val="both"/>
              <w:rPr>
                <w:color w:val="000000"/>
                <w:sz w:val="28"/>
                <w:szCs w:val="28"/>
              </w:rPr>
            </w:pPr>
            <w:r w:rsidRPr="002D5A18">
              <w:rPr>
                <w:color w:val="000000"/>
                <w:sz w:val="28"/>
                <w:szCs w:val="28"/>
              </w:rPr>
              <w:t>25.5</w:t>
            </w:r>
          </w:p>
        </w:tc>
        <w:tc>
          <w:tcPr>
            <w:tcW w:w="1871" w:type="dxa"/>
          </w:tcPr>
          <w:p w:rsidR="00FE5708" w:rsidRPr="002D5A18" w:rsidRDefault="00FE5708" w:rsidP="002D5A18">
            <w:pPr>
              <w:spacing w:line="276" w:lineRule="auto"/>
              <w:jc w:val="both"/>
              <w:rPr>
                <w:color w:val="000000"/>
                <w:sz w:val="28"/>
                <w:szCs w:val="28"/>
              </w:rPr>
            </w:pPr>
            <w:r w:rsidRPr="002D5A18">
              <w:rPr>
                <w:color w:val="000000"/>
                <w:sz w:val="28"/>
                <w:szCs w:val="28"/>
              </w:rPr>
              <w:t>11.6</w:t>
            </w:r>
          </w:p>
        </w:tc>
        <w:tc>
          <w:tcPr>
            <w:tcW w:w="1861" w:type="dxa"/>
          </w:tcPr>
          <w:p w:rsidR="00FE5708" w:rsidRPr="002D5A18" w:rsidRDefault="00FE5708" w:rsidP="002D5A18">
            <w:pPr>
              <w:spacing w:line="276" w:lineRule="auto"/>
              <w:jc w:val="both"/>
              <w:rPr>
                <w:color w:val="000000"/>
                <w:sz w:val="28"/>
                <w:szCs w:val="28"/>
              </w:rPr>
            </w:pPr>
            <w:r w:rsidRPr="002D5A18">
              <w:rPr>
                <w:color w:val="000000"/>
                <w:sz w:val="28"/>
                <w:szCs w:val="28"/>
              </w:rPr>
              <w:t>7027.1</w:t>
            </w:r>
          </w:p>
        </w:tc>
        <w:tc>
          <w:tcPr>
            <w:tcW w:w="1862" w:type="dxa"/>
          </w:tcPr>
          <w:p w:rsidR="00FE5708" w:rsidRPr="002D5A18" w:rsidRDefault="00FE5708" w:rsidP="002D5A18">
            <w:pPr>
              <w:spacing w:line="276" w:lineRule="auto"/>
              <w:jc w:val="both"/>
              <w:rPr>
                <w:color w:val="000000"/>
                <w:sz w:val="28"/>
                <w:szCs w:val="28"/>
              </w:rPr>
            </w:pPr>
            <w:r w:rsidRPr="002D5A18">
              <w:rPr>
                <w:color w:val="000000"/>
                <w:sz w:val="28"/>
                <w:szCs w:val="28"/>
              </w:rPr>
              <w:t>7064.2</w:t>
            </w:r>
          </w:p>
        </w:tc>
      </w:tr>
      <w:tr w:rsidR="00FE5708" w:rsidRPr="002D5A18" w:rsidTr="00FE5708">
        <w:trPr>
          <w:trHeight w:val="431"/>
        </w:trPr>
        <w:tc>
          <w:tcPr>
            <w:tcW w:w="1884" w:type="dxa"/>
          </w:tcPr>
          <w:p w:rsidR="00FE5708" w:rsidRPr="002D5A18" w:rsidRDefault="00FE5708" w:rsidP="002D5A18">
            <w:pPr>
              <w:spacing w:line="276" w:lineRule="auto"/>
              <w:jc w:val="both"/>
              <w:rPr>
                <w:color w:val="000000"/>
                <w:sz w:val="28"/>
                <w:szCs w:val="28"/>
              </w:rPr>
            </w:pPr>
            <w:r w:rsidRPr="002D5A18">
              <w:rPr>
                <w:color w:val="000000"/>
                <w:sz w:val="28"/>
                <w:szCs w:val="28"/>
              </w:rPr>
              <w:t xml:space="preserve">Other loan </w:t>
            </w:r>
          </w:p>
        </w:tc>
        <w:tc>
          <w:tcPr>
            <w:tcW w:w="1872" w:type="dxa"/>
          </w:tcPr>
          <w:p w:rsidR="00FE5708" w:rsidRPr="002D5A18" w:rsidRDefault="00FE5708" w:rsidP="002D5A18">
            <w:pPr>
              <w:spacing w:line="276" w:lineRule="auto"/>
              <w:jc w:val="both"/>
              <w:rPr>
                <w:color w:val="000000"/>
                <w:sz w:val="28"/>
                <w:szCs w:val="28"/>
              </w:rPr>
            </w:pPr>
            <w:r w:rsidRPr="002D5A18">
              <w:rPr>
                <w:color w:val="000000"/>
                <w:sz w:val="28"/>
                <w:szCs w:val="28"/>
              </w:rPr>
              <w:t>-</w:t>
            </w:r>
          </w:p>
        </w:tc>
        <w:tc>
          <w:tcPr>
            <w:tcW w:w="1871" w:type="dxa"/>
          </w:tcPr>
          <w:p w:rsidR="00FE5708" w:rsidRPr="002D5A18" w:rsidRDefault="00FE5708" w:rsidP="002D5A18">
            <w:pPr>
              <w:spacing w:line="276" w:lineRule="auto"/>
              <w:jc w:val="both"/>
              <w:rPr>
                <w:color w:val="000000"/>
                <w:sz w:val="28"/>
                <w:szCs w:val="28"/>
              </w:rPr>
            </w:pPr>
            <w:r w:rsidRPr="002D5A18">
              <w:rPr>
                <w:color w:val="000000"/>
                <w:sz w:val="28"/>
                <w:szCs w:val="28"/>
              </w:rPr>
              <w:t>-</w:t>
            </w:r>
          </w:p>
        </w:tc>
        <w:tc>
          <w:tcPr>
            <w:tcW w:w="1861" w:type="dxa"/>
          </w:tcPr>
          <w:p w:rsidR="00FE5708" w:rsidRPr="002D5A18" w:rsidRDefault="00FE5708" w:rsidP="002D5A18">
            <w:pPr>
              <w:spacing w:line="276" w:lineRule="auto"/>
              <w:jc w:val="both"/>
              <w:rPr>
                <w:color w:val="000000"/>
                <w:sz w:val="28"/>
                <w:szCs w:val="28"/>
              </w:rPr>
            </w:pPr>
            <w:r w:rsidRPr="002D5A18">
              <w:rPr>
                <w:color w:val="000000"/>
                <w:sz w:val="28"/>
                <w:szCs w:val="28"/>
              </w:rPr>
              <w:t>-</w:t>
            </w:r>
          </w:p>
        </w:tc>
        <w:tc>
          <w:tcPr>
            <w:tcW w:w="1862" w:type="dxa"/>
          </w:tcPr>
          <w:p w:rsidR="00FE5708" w:rsidRPr="002D5A18" w:rsidRDefault="00FE5708" w:rsidP="002D5A18">
            <w:pPr>
              <w:spacing w:line="276" w:lineRule="auto"/>
              <w:jc w:val="both"/>
              <w:rPr>
                <w:color w:val="000000"/>
                <w:sz w:val="28"/>
                <w:szCs w:val="28"/>
              </w:rPr>
            </w:pPr>
            <w:r w:rsidRPr="002D5A18">
              <w:rPr>
                <w:color w:val="000000"/>
                <w:sz w:val="28"/>
                <w:szCs w:val="28"/>
              </w:rPr>
              <w:t>-</w:t>
            </w:r>
          </w:p>
        </w:tc>
      </w:tr>
      <w:tr w:rsidR="00FE5708" w:rsidRPr="002D5A18" w:rsidTr="00FE5708">
        <w:trPr>
          <w:trHeight w:val="440"/>
        </w:trPr>
        <w:tc>
          <w:tcPr>
            <w:tcW w:w="1884" w:type="dxa"/>
          </w:tcPr>
          <w:p w:rsidR="00FE5708" w:rsidRPr="002D5A18" w:rsidRDefault="00FE5708" w:rsidP="002D5A18">
            <w:pPr>
              <w:spacing w:line="276" w:lineRule="auto"/>
              <w:jc w:val="both"/>
              <w:rPr>
                <w:b/>
                <w:color w:val="000000"/>
                <w:sz w:val="28"/>
                <w:szCs w:val="28"/>
              </w:rPr>
            </w:pPr>
            <w:r w:rsidRPr="002D5A18">
              <w:rPr>
                <w:b/>
                <w:color w:val="000000"/>
                <w:sz w:val="28"/>
                <w:szCs w:val="28"/>
              </w:rPr>
              <w:t xml:space="preserve">Total </w:t>
            </w:r>
          </w:p>
        </w:tc>
        <w:tc>
          <w:tcPr>
            <w:tcW w:w="1872" w:type="dxa"/>
          </w:tcPr>
          <w:p w:rsidR="00FE5708" w:rsidRPr="002D5A18" w:rsidRDefault="00FE5708" w:rsidP="002D5A18">
            <w:pPr>
              <w:spacing w:line="276" w:lineRule="auto"/>
              <w:jc w:val="both"/>
              <w:rPr>
                <w:b/>
                <w:color w:val="000000"/>
                <w:sz w:val="28"/>
                <w:szCs w:val="28"/>
              </w:rPr>
            </w:pPr>
            <w:r w:rsidRPr="002D5A18">
              <w:rPr>
                <w:b/>
                <w:color w:val="000000"/>
                <w:sz w:val="28"/>
                <w:szCs w:val="28"/>
              </w:rPr>
              <w:t>152.3</w:t>
            </w:r>
          </w:p>
        </w:tc>
        <w:tc>
          <w:tcPr>
            <w:tcW w:w="1871" w:type="dxa"/>
          </w:tcPr>
          <w:p w:rsidR="00FE5708" w:rsidRPr="002D5A18" w:rsidRDefault="00FE5708" w:rsidP="002D5A18">
            <w:pPr>
              <w:spacing w:line="276" w:lineRule="auto"/>
              <w:jc w:val="both"/>
              <w:rPr>
                <w:b/>
                <w:color w:val="000000"/>
                <w:sz w:val="28"/>
                <w:szCs w:val="28"/>
              </w:rPr>
            </w:pPr>
            <w:r w:rsidRPr="002D5A18">
              <w:rPr>
                <w:b/>
                <w:color w:val="000000"/>
                <w:sz w:val="28"/>
                <w:szCs w:val="28"/>
              </w:rPr>
              <w:t>141.3</w:t>
            </w:r>
          </w:p>
        </w:tc>
        <w:tc>
          <w:tcPr>
            <w:tcW w:w="1861" w:type="dxa"/>
          </w:tcPr>
          <w:p w:rsidR="00FE5708" w:rsidRPr="002D5A18" w:rsidRDefault="00FE5708" w:rsidP="002D5A18">
            <w:pPr>
              <w:spacing w:line="276" w:lineRule="auto"/>
              <w:jc w:val="both"/>
              <w:rPr>
                <w:b/>
                <w:color w:val="000000"/>
                <w:sz w:val="28"/>
                <w:szCs w:val="28"/>
              </w:rPr>
            </w:pPr>
            <w:r w:rsidRPr="002D5A18">
              <w:rPr>
                <w:b/>
                <w:color w:val="000000"/>
                <w:sz w:val="28"/>
                <w:szCs w:val="28"/>
              </w:rPr>
              <w:t>9350.9</w:t>
            </w:r>
          </w:p>
        </w:tc>
        <w:tc>
          <w:tcPr>
            <w:tcW w:w="1862" w:type="dxa"/>
          </w:tcPr>
          <w:p w:rsidR="00FE5708" w:rsidRPr="002D5A18" w:rsidRDefault="00FE5708" w:rsidP="002D5A18">
            <w:pPr>
              <w:spacing w:line="276" w:lineRule="auto"/>
              <w:jc w:val="both"/>
              <w:rPr>
                <w:b/>
                <w:color w:val="000000"/>
                <w:sz w:val="28"/>
                <w:szCs w:val="28"/>
              </w:rPr>
            </w:pPr>
            <w:r w:rsidRPr="002D5A18">
              <w:rPr>
                <w:b/>
                <w:color w:val="000000"/>
                <w:sz w:val="28"/>
                <w:szCs w:val="28"/>
              </w:rPr>
              <w:t>9644.5</w:t>
            </w:r>
          </w:p>
        </w:tc>
      </w:tr>
    </w:tbl>
    <w:p w:rsidR="00FE5708" w:rsidRPr="002D5A18" w:rsidRDefault="00FE5708" w:rsidP="002D5A18">
      <w:pPr>
        <w:spacing w:line="276" w:lineRule="auto"/>
        <w:jc w:val="both"/>
        <w:rPr>
          <w:color w:val="000000"/>
          <w:sz w:val="28"/>
          <w:szCs w:val="28"/>
        </w:rPr>
      </w:pPr>
      <w:r w:rsidRPr="002D5A18">
        <w:rPr>
          <w:color w:val="000000"/>
          <w:sz w:val="28"/>
          <w:szCs w:val="28"/>
        </w:rPr>
        <w:lastRenderedPageBreak/>
        <w:t>Source – annual report DBBL 2018</w:t>
      </w:r>
    </w:p>
    <w:p w:rsidR="00FE5708" w:rsidRPr="00C207F7" w:rsidRDefault="00FE5708" w:rsidP="00C7307B">
      <w:pPr>
        <w:spacing w:line="276" w:lineRule="auto"/>
        <w:jc w:val="both"/>
        <w:rPr>
          <w:color w:val="000000"/>
          <w:sz w:val="28"/>
          <w:szCs w:val="28"/>
        </w:rPr>
      </w:pPr>
      <w:r w:rsidRPr="00C207F7">
        <w:rPr>
          <w:color w:val="000000"/>
          <w:sz w:val="28"/>
          <w:szCs w:val="28"/>
        </w:rPr>
        <w:t xml:space="preserve">Here we can see that terrible/misfortune is high of all arranged credit. Standard is normal and dicey is low. In any case, for ceaseless credit dubious is more than standard. More measure of awful/misfortune isn't useful for any association. </w:t>
      </w:r>
    </w:p>
    <w:p w:rsidR="00FE5708" w:rsidRPr="00C207F7" w:rsidRDefault="00FE5708" w:rsidP="00C7307B">
      <w:pPr>
        <w:spacing w:line="276" w:lineRule="auto"/>
        <w:jc w:val="both"/>
        <w:rPr>
          <w:color w:val="000000"/>
          <w:sz w:val="28"/>
          <w:szCs w:val="28"/>
        </w:rPr>
      </w:pPr>
    </w:p>
    <w:p w:rsidR="00FE5708" w:rsidRPr="00C207F7" w:rsidRDefault="00FE5708" w:rsidP="00C7307B">
      <w:pPr>
        <w:spacing w:line="276" w:lineRule="auto"/>
        <w:jc w:val="both"/>
        <w:rPr>
          <w:color w:val="000000"/>
          <w:sz w:val="28"/>
          <w:szCs w:val="28"/>
        </w:rPr>
      </w:pPr>
      <w:r w:rsidRPr="00C207F7">
        <w:rPr>
          <w:color w:val="000000"/>
          <w:sz w:val="28"/>
          <w:szCs w:val="28"/>
        </w:rPr>
        <w:t>Most importantly, DBBL is proceeding with an interesting procedure of rechecking security documentation by a moment lawful counselor other than the legal counselor who checked it initially. The Risk Management Division is routinely helping the Credit Risk Management Division on expanding the security inclusion, item/area explicit broadening of credit exposures, single borrower exposures limit, enormous advance portfolio roof as stipulated by Bangladesh Bank, improving the advantage quality, directing FICO score of the borrowers to limit the capital charge against credit danger of the Bank. Satisfactory arrangement is kept up against grouped credits according to Bangladesh Bank Guidelines. Status of advances is consistently answered to the Board of Directors/Risk Management Committee of the Board.</w:t>
      </w:r>
    </w:p>
    <w:p w:rsidR="00FE5708" w:rsidRDefault="00FE5708" w:rsidP="00C7307B">
      <w:pPr>
        <w:spacing w:line="276" w:lineRule="auto"/>
        <w:jc w:val="both"/>
        <w:rPr>
          <w:color w:val="000000"/>
          <w:sz w:val="24"/>
          <w:szCs w:val="24"/>
        </w:rPr>
      </w:pPr>
    </w:p>
    <w:p w:rsidR="00FE5708" w:rsidRDefault="00FE5708" w:rsidP="00C7307B">
      <w:pPr>
        <w:spacing w:line="276" w:lineRule="auto"/>
        <w:jc w:val="both"/>
        <w:rPr>
          <w:color w:val="000000"/>
          <w:sz w:val="24"/>
          <w:szCs w:val="24"/>
        </w:rPr>
      </w:pPr>
    </w:p>
    <w:p w:rsidR="00FE5708" w:rsidRDefault="00FE5708" w:rsidP="002D5A18">
      <w:pPr>
        <w:spacing w:line="276" w:lineRule="auto"/>
        <w:jc w:val="both"/>
        <w:rPr>
          <w:color w:val="000000"/>
          <w:sz w:val="24"/>
          <w:szCs w:val="24"/>
        </w:rPr>
      </w:pPr>
    </w:p>
    <w:p w:rsidR="00A901DE" w:rsidRDefault="00A901DE" w:rsidP="002D5A18">
      <w:pPr>
        <w:spacing w:line="276" w:lineRule="auto"/>
        <w:jc w:val="both"/>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FE5708" w:rsidRDefault="00FE5708" w:rsidP="00FE5708">
      <w:pPr>
        <w:rPr>
          <w:color w:val="000000"/>
          <w:sz w:val="24"/>
          <w:szCs w:val="24"/>
        </w:rPr>
      </w:pPr>
    </w:p>
    <w:p w:rsidR="00A901DE" w:rsidRDefault="00A901DE" w:rsidP="00FE5708">
      <w:pPr>
        <w:rPr>
          <w:color w:val="000000"/>
          <w:sz w:val="24"/>
          <w:szCs w:val="24"/>
        </w:rPr>
      </w:pPr>
    </w:p>
    <w:p w:rsidR="00FE5708" w:rsidRDefault="00FE5708" w:rsidP="00FE5708">
      <w:pPr>
        <w:rPr>
          <w:color w:val="000000"/>
          <w:sz w:val="24"/>
          <w:szCs w:val="24"/>
        </w:rPr>
      </w:pPr>
    </w:p>
    <w:p w:rsidR="0028144D" w:rsidRPr="00B95D86" w:rsidRDefault="0028144D" w:rsidP="00FE5708">
      <w:pPr>
        <w:rPr>
          <w:b/>
          <w:color w:val="323E4F" w:themeColor="text2" w:themeShade="BF"/>
          <w:sz w:val="28"/>
        </w:rPr>
      </w:pPr>
      <w:r w:rsidRPr="00B95D86">
        <w:rPr>
          <w:b/>
          <w:color w:val="323E4F" w:themeColor="text2" w:themeShade="BF"/>
          <w:sz w:val="28"/>
        </w:rPr>
        <w:t xml:space="preserve">5.2 Eastern Bank Limited </w:t>
      </w:r>
    </w:p>
    <w:p w:rsidR="00FE5708" w:rsidRPr="002D5A18" w:rsidRDefault="0028144D" w:rsidP="00C7307B">
      <w:pPr>
        <w:spacing w:line="276" w:lineRule="auto"/>
        <w:jc w:val="both"/>
        <w:rPr>
          <w:color w:val="000000"/>
          <w:sz w:val="28"/>
          <w:szCs w:val="28"/>
        </w:rPr>
      </w:pPr>
      <w:r w:rsidRPr="002D5A18">
        <w:rPr>
          <w:color w:val="000000"/>
          <w:sz w:val="28"/>
          <w:szCs w:val="28"/>
        </w:rPr>
        <w:t xml:space="preserve">The nine-part Credit Risk Management Committee has been shaped under the prerequisites of Core Risk Guideline on Credit of Bangladesh Bank for generally speaking </w:t>
      </w:r>
      <w:r w:rsidR="00D503AF" w:rsidRPr="002D5A18">
        <w:rPr>
          <w:color w:val="000000"/>
          <w:sz w:val="28"/>
          <w:szCs w:val="28"/>
        </w:rPr>
        <w:t>supervision of the credit risk</w:t>
      </w:r>
      <w:r w:rsidRPr="002D5A18">
        <w:rPr>
          <w:color w:val="000000"/>
          <w:sz w:val="28"/>
          <w:szCs w:val="28"/>
        </w:rPr>
        <w:t xml:space="preserve"> of EBL including survey of guaranteeing measures, loaning rehearses, gathering procedure and issue advance administration. The individuals from the Committee are Chief Risk Officer, all Business Heads, Head of CRM and Head of Finance. Be that as it may, MD and CEO can choose some other official in the board.</w:t>
      </w:r>
    </w:p>
    <w:p w:rsidR="0028144D" w:rsidRPr="002D5A18" w:rsidRDefault="0028144D" w:rsidP="002D5A18">
      <w:pPr>
        <w:spacing w:line="276" w:lineRule="auto"/>
        <w:ind w:left="360"/>
        <w:jc w:val="both"/>
        <w:rPr>
          <w:b/>
          <w:sz w:val="28"/>
          <w:szCs w:val="28"/>
        </w:rPr>
      </w:pPr>
      <w:r w:rsidRPr="002D5A18">
        <w:rPr>
          <w:b/>
          <w:sz w:val="28"/>
          <w:szCs w:val="28"/>
        </w:rPr>
        <w:t>Credit Management Process-</w:t>
      </w:r>
    </w:p>
    <w:p w:rsidR="0028144D" w:rsidRDefault="0028144D" w:rsidP="00FE5708">
      <w:pPr>
        <w:rPr>
          <w:color w:val="000000"/>
          <w:sz w:val="24"/>
          <w:szCs w:val="24"/>
        </w:rPr>
      </w:pPr>
      <w:r w:rsidRPr="004542B3">
        <w:rPr>
          <w:noProof/>
          <w:sz w:val="24"/>
        </w:rPr>
        <w:drawing>
          <wp:anchor distT="0" distB="0" distL="114300" distR="114300" simplePos="0" relativeHeight="251659264" behindDoc="1" locked="0" layoutInCell="1" allowOverlap="1">
            <wp:simplePos x="0" y="0"/>
            <wp:positionH relativeFrom="column">
              <wp:posOffset>19050</wp:posOffset>
            </wp:positionH>
            <wp:positionV relativeFrom="paragraph">
              <wp:posOffset>-1270</wp:posOffset>
            </wp:positionV>
            <wp:extent cx="5750959" cy="4642339"/>
            <wp:effectExtent l="0" t="0" r="2540" b="635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0959" cy="4642339"/>
                    </a:xfrm>
                    <a:prstGeom prst="rect">
                      <a:avLst/>
                    </a:prstGeom>
                    <a:ln>
                      <a:noFill/>
                    </a:ln>
                    <a:effectLst>
                      <a:softEdge rad="112500"/>
                    </a:effectLst>
                  </pic:spPr>
                </pic:pic>
              </a:graphicData>
            </a:graphic>
          </wp:anchor>
        </w:drawing>
      </w:r>
    </w:p>
    <w:p w:rsidR="0028144D" w:rsidRDefault="0028144D" w:rsidP="00FE5708">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28144D" w:rsidRPr="0028144D" w:rsidRDefault="0028144D" w:rsidP="0028144D">
      <w:pPr>
        <w:rPr>
          <w:sz w:val="28"/>
          <w:szCs w:val="28"/>
        </w:rPr>
      </w:pPr>
    </w:p>
    <w:p w:rsidR="009A0734" w:rsidRDefault="009A0734" w:rsidP="009A0734">
      <w:pPr>
        <w:spacing w:line="276" w:lineRule="auto"/>
        <w:rPr>
          <w:sz w:val="28"/>
          <w:szCs w:val="28"/>
        </w:rPr>
      </w:pPr>
    </w:p>
    <w:p w:rsidR="0081029A" w:rsidRDefault="0081029A" w:rsidP="009A0734">
      <w:pPr>
        <w:spacing w:line="276" w:lineRule="auto"/>
        <w:rPr>
          <w:sz w:val="28"/>
          <w:szCs w:val="28"/>
        </w:rPr>
      </w:pPr>
    </w:p>
    <w:p w:rsidR="0028144D" w:rsidRPr="002D5A18" w:rsidRDefault="0028144D" w:rsidP="009A0734">
      <w:pPr>
        <w:spacing w:line="276" w:lineRule="auto"/>
        <w:rPr>
          <w:color w:val="000000"/>
          <w:sz w:val="28"/>
          <w:szCs w:val="28"/>
        </w:rPr>
      </w:pPr>
      <w:r w:rsidRPr="002D5A18">
        <w:rPr>
          <w:color w:val="000000"/>
          <w:sz w:val="28"/>
          <w:szCs w:val="28"/>
        </w:rPr>
        <w:lastRenderedPageBreak/>
        <w:t>Source- Annual report EBL 2018</w:t>
      </w:r>
    </w:p>
    <w:p w:rsidR="0028144D" w:rsidRDefault="0028144D" w:rsidP="0028144D">
      <w:pPr>
        <w:ind w:left="360"/>
        <w:rPr>
          <w:b/>
          <w:color w:val="000000"/>
          <w:sz w:val="24"/>
          <w:szCs w:val="24"/>
        </w:rPr>
      </w:pPr>
    </w:p>
    <w:p w:rsidR="0028144D" w:rsidRDefault="0028144D" w:rsidP="00961628">
      <w:pPr>
        <w:spacing w:line="276" w:lineRule="auto"/>
        <w:ind w:left="360"/>
        <w:jc w:val="both"/>
        <w:rPr>
          <w:b/>
          <w:color w:val="000000"/>
          <w:sz w:val="24"/>
          <w:szCs w:val="24"/>
        </w:rPr>
      </w:pPr>
    </w:p>
    <w:p w:rsidR="0028144D" w:rsidRPr="002D5A18" w:rsidRDefault="0028144D" w:rsidP="00961628">
      <w:pPr>
        <w:spacing w:line="276" w:lineRule="auto"/>
        <w:ind w:left="360"/>
        <w:jc w:val="both"/>
        <w:rPr>
          <w:b/>
          <w:color w:val="000000"/>
          <w:sz w:val="28"/>
          <w:szCs w:val="28"/>
        </w:rPr>
      </w:pPr>
      <w:r w:rsidRPr="002D5A18">
        <w:rPr>
          <w:b/>
          <w:color w:val="000000"/>
          <w:sz w:val="28"/>
          <w:szCs w:val="28"/>
        </w:rPr>
        <w:t>Total gross credit risk exposure of 31-12-17:-</w:t>
      </w:r>
    </w:p>
    <w:tbl>
      <w:tblPr>
        <w:tblStyle w:val="TableGrid"/>
        <w:tblW w:w="0" w:type="auto"/>
        <w:tblLook w:val="04A0" w:firstRow="1" w:lastRow="0" w:firstColumn="1" w:lastColumn="0" w:noHBand="0" w:noVBand="1"/>
      </w:tblPr>
      <w:tblGrid>
        <w:gridCol w:w="5868"/>
        <w:gridCol w:w="1537"/>
        <w:gridCol w:w="1811"/>
      </w:tblGrid>
      <w:tr w:rsidR="0028144D" w:rsidRPr="002D5A18" w:rsidTr="0028144D">
        <w:trPr>
          <w:trHeight w:val="332"/>
        </w:trPr>
        <w:tc>
          <w:tcPr>
            <w:tcW w:w="5868" w:type="dxa"/>
          </w:tcPr>
          <w:p w:rsidR="0028144D" w:rsidRPr="002D5A18" w:rsidRDefault="0028144D" w:rsidP="00961628">
            <w:pPr>
              <w:spacing w:line="276" w:lineRule="auto"/>
              <w:jc w:val="both"/>
              <w:rPr>
                <w:color w:val="000000"/>
                <w:sz w:val="28"/>
                <w:szCs w:val="28"/>
              </w:rPr>
            </w:pPr>
            <w:r w:rsidRPr="002D5A18">
              <w:rPr>
                <w:color w:val="000000"/>
                <w:sz w:val="28"/>
                <w:szCs w:val="28"/>
              </w:rPr>
              <w:t xml:space="preserve">                                                 Particulars</w:t>
            </w:r>
          </w:p>
        </w:tc>
        <w:tc>
          <w:tcPr>
            <w:tcW w:w="1537" w:type="dxa"/>
            <w:tcBorders>
              <w:righ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TK (million)</w:t>
            </w:r>
          </w:p>
          <w:p w:rsidR="0028144D" w:rsidRPr="002D5A18" w:rsidRDefault="0028144D" w:rsidP="00961628">
            <w:pPr>
              <w:spacing w:line="276" w:lineRule="auto"/>
              <w:jc w:val="both"/>
              <w:rPr>
                <w:color w:val="000000"/>
                <w:sz w:val="28"/>
                <w:szCs w:val="28"/>
              </w:rPr>
            </w:pPr>
            <w:r w:rsidRPr="002D5A18">
              <w:rPr>
                <w:color w:val="000000"/>
                <w:sz w:val="28"/>
                <w:szCs w:val="28"/>
              </w:rPr>
              <w:t>2018</w:t>
            </w:r>
          </w:p>
        </w:tc>
        <w:tc>
          <w:tcPr>
            <w:tcW w:w="1811" w:type="dxa"/>
            <w:tcBorders>
              <w:lef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2017</w:t>
            </w:r>
          </w:p>
        </w:tc>
      </w:tr>
      <w:tr w:rsidR="0028144D" w:rsidRPr="002D5A18" w:rsidTr="0028144D">
        <w:trPr>
          <w:trHeight w:val="359"/>
        </w:trPr>
        <w:tc>
          <w:tcPr>
            <w:tcW w:w="5868" w:type="dxa"/>
          </w:tcPr>
          <w:p w:rsidR="0028144D" w:rsidRPr="002D5A18" w:rsidRDefault="0028144D" w:rsidP="00961628">
            <w:pPr>
              <w:spacing w:line="276" w:lineRule="auto"/>
              <w:jc w:val="both"/>
              <w:rPr>
                <w:color w:val="000000"/>
                <w:sz w:val="28"/>
                <w:szCs w:val="28"/>
              </w:rPr>
            </w:pPr>
            <w:r w:rsidRPr="002D5A18">
              <w:rPr>
                <w:color w:val="000000"/>
                <w:sz w:val="28"/>
                <w:szCs w:val="28"/>
              </w:rPr>
              <w:t>Continuous Loan</w:t>
            </w:r>
          </w:p>
        </w:tc>
        <w:tc>
          <w:tcPr>
            <w:tcW w:w="1537" w:type="dxa"/>
            <w:tcBorders>
              <w:righ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16301</w:t>
            </w:r>
          </w:p>
        </w:tc>
        <w:tc>
          <w:tcPr>
            <w:tcW w:w="1811" w:type="dxa"/>
            <w:tcBorders>
              <w:lef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14627.74</w:t>
            </w:r>
          </w:p>
        </w:tc>
      </w:tr>
      <w:tr w:rsidR="0028144D" w:rsidRPr="002D5A18" w:rsidTr="0028144D">
        <w:trPr>
          <w:trHeight w:val="350"/>
        </w:trPr>
        <w:tc>
          <w:tcPr>
            <w:tcW w:w="5868" w:type="dxa"/>
          </w:tcPr>
          <w:p w:rsidR="0028144D" w:rsidRPr="002D5A18" w:rsidRDefault="0028144D" w:rsidP="00961628">
            <w:pPr>
              <w:spacing w:line="276" w:lineRule="auto"/>
              <w:jc w:val="both"/>
              <w:rPr>
                <w:color w:val="000000"/>
                <w:sz w:val="28"/>
                <w:szCs w:val="28"/>
              </w:rPr>
            </w:pPr>
            <w:r w:rsidRPr="002D5A18">
              <w:rPr>
                <w:color w:val="000000"/>
                <w:sz w:val="28"/>
                <w:szCs w:val="28"/>
              </w:rPr>
              <w:t>Demand loan</w:t>
            </w:r>
          </w:p>
        </w:tc>
        <w:tc>
          <w:tcPr>
            <w:tcW w:w="1537" w:type="dxa"/>
            <w:tcBorders>
              <w:righ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86587</w:t>
            </w:r>
          </w:p>
        </w:tc>
        <w:tc>
          <w:tcPr>
            <w:tcW w:w="1811" w:type="dxa"/>
            <w:tcBorders>
              <w:lef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72959.69</w:t>
            </w:r>
          </w:p>
        </w:tc>
      </w:tr>
      <w:tr w:rsidR="0028144D" w:rsidRPr="002D5A18" w:rsidTr="0028144D">
        <w:trPr>
          <w:trHeight w:val="350"/>
        </w:trPr>
        <w:tc>
          <w:tcPr>
            <w:tcW w:w="5868" w:type="dxa"/>
          </w:tcPr>
          <w:p w:rsidR="0028144D" w:rsidRPr="002D5A18" w:rsidRDefault="0028144D" w:rsidP="00961628">
            <w:pPr>
              <w:spacing w:line="276" w:lineRule="auto"/>
              <w:jc w:val="both"/>
              <w:rPr>
                <w:color w:val="000000"/>
                <w:sz w:val="28"/>
                <w:szCs w:val="28"/>
              </w:rPr>
            </w:pPr>
            <w:r w:rsidRPr="002D5A18">
              <w:rPr>
                <w:color w:val="000000"/>
                <w:sz w:val="28"/>
                <w:szCs w:val="28"/>
              </w:rPr>
              <w:t>Term loan</w:t>
            </w:r>
          </w:p>
        </w:tc>
        <w:tc>
          <w:tcPr>
            <w:tcW w:w="1537" w:type="dxa"/>
            <w:tcBorders>
              <w:righ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76093</w:t>
            </w:r>
          </w:p>
        </w:tc>
        <w:tc>
          <w:tcPr>
            <w:tcW w:w="1811" w:type="dxa"/>
            <w:tcBorders>
              <w:lef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62394.04</w:t>
            </w:r>
          </w:p>
        </w:tc>
      </w:tr>
      <w:tr w:rsidR="0028144D" w:rsidRPr="002D5A18" w:rsidTr="0028144D">
        <w:trPr>
          <w:trHeight w:val="350"/>
        </w:trPr>
        <w:tc>
          <w:tcPr>
            <w:tcW w:w="5868" w:type="dxa"/>
          </w:tcPr>
          <w:p w:rsidR="0028144D" w:rsidRPr="002D5A18" w:rsidRDefault="0028144D" w:rsidP="00961628">
            <w:pPr>
              <w:spacing w:line="276" w:lineRule="auto"/>
              <w:jc w:val="both"/>
              <w:rPr>
                <w:color w:val="000000"/>
                <w:sz w:val="28"/>
                <w:szCs w:val="28"/>
              </w:rPr>
            </w:pPr>
            <w:r w:rsidRPr="002D5A18">
              <w:rPr>
                <w:color w:val="000000"/>
                <w:sz w:val="28"/>
                <w:szCs w:val="28"/>
              </w:rPr>
              <w:t xml:space="preserve">Short term </w:t>
            </w:r>
            <w:r w:rsidR="00B33F37" w:rsidRPr="002D5A18">
              <w:rPr>
                <w:color w:val="000000"/>
                <w:sz w:val="28"/>
                <w:szCs w:val="28"/>
              </w:rPr>
              <w:t>Agro</w:t>
            </w:r>
            <w:r w:rsidRPr="002D5A18">
              <w:rPr>
                <w:color w:val="000000"/>
                <w:sz w:val="28"/>
                <w:szCs w:val="28"/>
              </w:rPr>
              <w:t xml:space="preserve"> credit</w:t>
            </w:r>
          </w:p>
        </w:tc>
        <w:tc>
          <w:tcPr>
            <w:tcW w:w="1537" w:type="dxa"/>
            <w:tcBorders>
              <w:righ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5046</w:t>
            </w:r>
          </w:p>
        </w:tc>
        <w:tc>
          <w:tcPr>
            <w:tcW w:w="1811" w:type="dxa"/>
            <w:tcBorders>
              <w:left w:val="single" w:sz="4" w:space="0" w:color="auto"/>
            </w:tcBorders>
          </w:tcPr>
          <w:p w:rsidR="0028144D" w:rsidRPr="002D5A18" w:rsidRDefault="0028144D" w:rsidP="00961628">
            <w:pPr>
              <w:spacing w:line="276" w:lineRule="auto"/>
              <w:jc w:val="both"/>
              <w:rPr>
                <w:color w:val="000000"/>
                <w:sz w:val="28"/>
                <w:szCs w:val="28"/>
              </w:rPr>
            </w:pPr>
            <w:r w:rsidRPr="002D5A18">
              <w:rPr>
                <w:color w:val="000000"/>
                <w:sz w:val="28"/>
                <w:szCs w:val="28"/>
              </w:rPr>
              <w:t>2102.22</w:t>
            </w:r>
          </w:p>
        </w:tc>
      </w:tr>
      <w:tr w:rsidR="0028144D" w:rsidRPr="002D5A18" w:rsidTr="0028144D">
        <w:trPr>
          <w:trHeight w:val="341"/>
        </w:trPr>
        <w:tc>
          <w:tcPr>
            <w:tcW w:w="5868" w:type="dxa"/>
          </w:tcPr>
          <w:p w:rsidR="0028144D" w:rsidRPr="002D5A18" w:rsidRDefault="0028144D" w:rsidP="00961628">
            <w:pPr>
              <w:spacing w:line="276" w:lineRule="auto"/>
              <w:jc w:val="both"/>
              <w:rPr>
                <w:b/>
                <w:color w:val="000000"/>
                <w:sz w:val="28"/>
                <w:szCs w:val="28"/>
              </w:rPr>
            </w:pPr>
            <w:r w:rsidRPr="002D5A18">
              <w:rPr>
                <w:b/>
                <w:color w:val="000000"/>
                <w:sz w:val="28"/>
                <w:szCs w:val="28"/>
              </w:rPr>
              <w:t xml:space="preserve">Total </w:t>
            </w:r>
          </w:p>
        </w:tc>
        <w:tc>
          <w:tcPr>
            <w:tcW w:w="1537" w:type="dxa"/>
            <w:tcBorders>
              <w:right w:val="single" w:sz="4" w:space="0" w:color="auto"/>
            </w:tcBorders>
          </w:tcPr>
          <w:p w:rsidR="0028144D" w:rsidRPr="002D5A18" w:rsidRDefault="0028144D" w:rsidP="00961628">
            <w:pPr>
              <w:spacing w:line="276" w:lineRule="auto"/>
              <w:jc w:val="both"/>
              <w:rPr>
                <w:b/>
                <w:color w:val="000000"/>
                <w:sz w:val="28"/>
                <w:szCs w:val="28"/>
              </w:rPr>
            </w:pPr>
            <w:r w:rsidRPr="002D5A18">
              <w:rPr>
                <w:b/>
                <w:color w:val="000000"/>
                <w:sz w:val="28"/>
                <w:szCs w:val="28"/>
              </w:rPr>
              <w:t>184027</w:t>
            </w:r>
          </w:p>
        </w:tc>
        <w:tc>
          <w:tcPr>
            <w:tcW w:w="1811" w:type="dxa"/>
            <w:tcBorders>
              <w:left w:val="single" w:sz="4" w:space="0" w:color="auto"/>
            </w:tcBorders>
          </w:tcPr>
          <w:p w:rsidR="0028144D" w:rsidRPr="002D5A18" w:rsidRDefault="0028144D" w:rsidP="00961628">
            <w:pPr>
              <w:spacing w:line="276" w:lineRule="auto"/>
              <w:jc w:val="both"/>
              <w:rPr>
                <w:b/>
                <w:color w:val="000000"/>
                <w:sz w:val="28"/>
                <w:szCs w:val="28"/>
              </w:rPr>
            </w:pPr>
            <w:r w:rsidRPr="002D5A18">
              <w:rPr>
                <w:b/>
                <w:color w:val="000000"/>
                <w:sz w:val="28"/>
                <w:szCs w:val="28"/>
              </w:rPr>
              <w:t>152083.69</w:t>
            </w:r>
          </w:p>
        </w:tc>
      </w:tr>
    </w:tbl>
    <w:p w:rsidR="0028144D" w:rsidRPr="002D5A18" w:rsidRDefault="00B33F37" w:rsidP="00961628">
      <w:pPr>
        <w:spacing w:line="276" w:lineRule="auto"/>
        <w:jc w:val="both"/>
        <w:rPr>
          <w:sz w:val="28"/>
          <w:szCs w:val="28"/>
        </w:rPr>
      </w:pPr>
      <w:r w:rsidRPr="002D5A18">
        <w:rPr>
          <w:color w:val="000000"/>
          <w:sz w:val="28"/>
          <w:szCs w:val="28"/>
        </w:rPr>
        <w:t>From this table I locate that firm total loan is184027 million at the end of 31Dec 2018 which was 152083.69 million final year. The increase percentage rate is 17.36%</w:t>
      </w:r>
    </w:p>
    <w:p w:rsidR="0028144D" w:rsidRPr="002D5A18" w:rsidRDefault="0028144D" w:rsidP="00961628">
      <w:pPr>
        <w:spacing w:line="276" w:lineRule="auto"/>
        <w:ind w:left="360"/>
        <w:jc w:val="both"/>
        <w:rPr>
          <w:b/>
          <w:sz w:val="28"/>
          <w:szCs w:val="28"/>
        </w:rPr>
      </w:pPr>
      <w:r w:rsidRPr="002D5A18">
        <w:rPr>
          <w:b/>
          <w:sz w:val="28"/>
          <w:szCs w:val="28"/>
        </w:rPr>
        <w:t>Here draw a chart to show the capital that is required for credit risk</w:t>
      </w:r>
    </w:p>
    <w:p w:rsidR="0028144D" w:rsidRPr="009A0734" w:rsidRDefault="00BC68C7" w:rsidP="009A0734">
      <w:pPr>
        <w:ind w:left="360"/>
        <w:jc w:val="center"/>
        <w:rPr>
          <w:b/>
          <w:sz w:val="24"/>
        </w:rPr>
      </w:pPr>
      <w:r>
        <w:rPr>
          <w:b/>
          <w:noProof/>
          <w:sz w:val="24"/>
        </w:rPr>
        <w:drawing>
          <wp:inline distT="0" distB="0" distL="0" distR="0">
            <wp:extent cx="6220721" cy="3297306"/>
            <wp:effectExtent l="0" t="0" r="0"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l="22198" t="30154" r="20926" b="32154"/>
                    <a:stretch>
                      <a:fillRect/>
                    </a:stretch>
                  </pic:blipFill>
                  <pic:spPr bwMode="auto">
                    <a:xfrm>
                      <a:off x="0" y="0"/>
                      <a:ext cx="6249288" cy="3312448"/>
                    </a:xfrm>
                    <a:prstGeom prst="rect">
                      <a:avLst/>
                    </a:prstGeom>
                    <a:noFill/>
                    <a:ln w="9525">
                      <a:noFill/>
                      <a:miter lim="800000"/>
                      <a:headEnd/>
                      <a:tailEnd/>
                    </a:ln>
                  </pic:spPr>
                </pic:pic>
              </a:graphicData>
            </a:graphic>
          </wp:inline>
        </w:drawing>
      </w:r>
      <w:r w:rsidR="0028144D" w:rsidRPr="00961628">
        <w:rPr>
          <w:sz w:val="28"/>
          <w:szCs w:val="28"/>
        </w:rPr>
        <w:t>Source- Annual report of EBL</w:t>
      </w:r>
      <w:r w:rsidR="002B57DE">
        <w:rPr>
          <w:sz w:val="28"/>
          <w:szCs w:val="28"/>
        </w:rPr>
        <w:t>2018</w:t>
      </w:r>
    </w:p>
    <w:p w:rsidR="00961628" w:rsidRDefault="00961628" w:rsidP="00961628">
      <w:pPr>
        <w:spacing w:line="276" w:lineRule="auto"/>
        <w:jc w:val="both"/>
        <w:rPr>
          <w:b/>
          <w:sz w:val="28"/>
          <w:szCs w:val="28"/>
        </w:rPr>
      </w:pPr>
    </w:p>
    <w:p w:rsidR="0028144D" w:rsidRPr="00961628" w:rsidRDefault="0028144D" w:rsidP="00961628">
      <w:pPr>
        <w:spacing w:line="276" w:lineRule="auto"/>
        <w:jc w:val="both"/>
        <w:rPr>
          <w:b/>
          <w:sz w:val="28"/>
          <w:szCs w:val="28"/>
        </w:rPr>
      </w:pPr>
      <w:r w:rsidRPr="00961628">
        <w:rPr>
          <w:b/>
          <w:sz w:val="28"/>
          <w:szCs w:val="28"/>
        </w:rPr>
        <w:lastRenderedPageBreak/>
        <w:t>Residual contractual matur</w:t>
      </w:r>
      <w:r w:rsidR="00B33F37" w:rsidRPr="00961628">
        <w:rPr>
          <w:b/>
          <w:sz w:val="28"/>
          <w:szCs w:val="28"/>
        </w:rPr>
        <w:t>ity of credit exposure (31-12-18</w:t>
      </w:r>
      <w:r w:rsidRPr="00961628">
        <w:rPr>
          <w:b/>
          <w:sz w:val="28"/>
          <w:szCs w:val="28"/>
        </w:rPr>
        <w:t>)</w:t>
      </w:r>
    </w:p>
    <w:tbl>
      <w:tblPr>
        <w:tblStyle w:val="TableGrid"/>
        <w:tblW w:w="0" w:type="auto"/>
        <w:tblLook w:val="04A0" w:firstRow="1" w:lastRow="0" w:firstColumn="1" w:lastColumn="0" w:noHBand="0" w:noVBand="1"/>
      </w:tblPr>
      <w:tblGrid>
        <w:gridCol w:w="7207"/>
        <w:gridCol w:w="2143"/>
      </w:tblGrid>
      <w:tr w:rsidR="0028144D" w:rsidRPr="00961628" w:rsidTr="0028144D">
        <w:trPr>
          <w:trHeight w:val="377"/>
        </w:trPr>
        <w:tc>
          <w:tcPr>
            <w:tcW w:w="7207" w:type="dxa"/>
          </w:tcPr>
          <w:p w:rsidR="0028144D" w:rsidRPr="00961628" w:rsidRDefault="0028144D" w:rsidP="00961628">
            <w:pPr>
              <w:spacing w:line="276" w:lineRule="auto"/>
              <w:jc w:val="both"/>
              <w:rPr>
                <w:b/>
                <w:sz w:val="28"/>
                <w:szCs w:val="28"/>
              </w:rPr>
            </w:pPr>
            <w:r w:rsidRPr="00961628">
              <w:rPr>
                <w:b/>
                <w:sz w:val="28"/>
                <w:szCs w:val="28"/>
              </w:rPr>
              <w:t>Particulars</w:t>
            </w:r>
          </w:p>
        </w:tc>
        <w:tc>
          <w:tcPr>
            <w:tcW w:w="2143" w:type="dxa"/>
          </w:tcPr>
          <w:p w:rsidR="0028144D" w:rsidRPr="00961628" w:rsidRDefault="0028144D" w:rsidP="00961628">
            <w:pPr>
              <w:spacing w:line="276" w:lineRule="auto"/>
              <w:jc w:val="both"/>
              <w:rPr>
                <w:b/>
                <w:sz w:val="28"/>
                <w:szCs w:val="28"/>
              </w:rPr>
            </w:pPr>
            <w:r w:rsidRPr="00961628">
              <w:rPr>
                <w:b/>
                <w:sz w:val="28"/>
                <w:szCs w:val="28"/>
              </w:rPr>
              <w:t>Amount (million)</w:t>
            </w:r>
          </w:p>
        </w:tc>
      </w:tr>
      <w:tr w:rsidR="0028144D" w:rsidRPr="00961628" w:rsidTr="0028144D">
        <w:trPr>
          <w:trHeight w:val="350"/>
        </w:trPr>
        <w:tc>
          <w:tcPr>
            <w:tcW w:w="7207" w:type="dxa"/>
          </w:tcPr>
          <w:p w:rsidR="0028144D" w:rsidRPr="00961628" w:rsidRDefault="0028144D" w:rsidP="00961628">
            <w:pPr>
              <w:spacing w:line="276" w:lineRule="auto"/>
              <w:jc w:val="both"/>
              <w:rPr>
                <w:sz w:val="28"/>
                <w:szCs w:val="28"/>
              </w:rPr>
            </w:pPr>
            <w:r w:rsidRPr="00961628">
              <w:rPr>
                <w:sz w:val="28"/>
                <w:szCs w:val="28"/>
              </w:rPr>
              <w:t>On demand</w:t>
            </w:r>
          </w:p>
        </w:tc>
        <w:tc>
          <w:tcPr>
            <w:tcW w:w="2143" w:type="dxa"/>
          </w:tcPr>
          <w:p w:rsidR="0028144D" w:rsidRPr="00961628" w:rsidRDefault="0028144D" w:rsidP="00961628">
            <w:pPr>
              <w:spacing w:line="276" w:lineRule="auto"/>
              <w:jc w:val="both"/>
              <w:rPr>
                <w:sz w:val="28"/>
                <w:szCs w:val="28"/>
              </w:rPr>
            </w:pPr>
            <w:r w:rsidRPr="00961628">
              <w:rPr>
                <w:sz w:val="28"/>
                <w:szCs w:val="28"/>
              </w:rPr>
              <w:t>4735</w:t>
            </w:r>
          </w:p>
        </w:tc>
      </w:tr>
      <w:tr w:rsidR="0028144D" w:rsidRPr="00961628" w:rsidTr="0028144D">
        <w:trPr>
          <w:trHeight w:val="341"/>
        </w:trPr>
        <w:tc>
          <w:tcPr>
            <w:tcW w:w="7207" w:type="dxa"/>
          </w:tcPr>
          <w:p w:rsidR="0028144D" w:rsidRPr="00961628" w:rsidRDefault="0028144D" w:rsidP="00961628">
            <w:pPr>
              <w:spacing w:line="276" w:lineRule="auto"/>
              <w:jc w:val="both"/>
              <w:rPr>
                <w:sz w:val="28"/>
                <w:szCs w:val="28"/>
              </w:rPr>
            </w:pPr>
            <w:r w:rsidRPr="00961628">
              <w:rPr>
                <w:sz w:val="28"/>
                <w:szCs w:val="28"/>
              </w:rPr>
              <w:t>In not more than one month</w:t>
            </w:r>
          </w:p>
        </w:tc>
        <w:tc>
          <w:tcPr>
            <w:tcW w:w="2143" w:type="dxa"/>
          </w:tcPr>
          <w:p w:rsidR="0028144D" w:rsidRPr="00961628" w:rsidRDefault="0028144D" w:rsidP="00961628">
            <w:pPr>
              <w:spacing w:line="276" w:lineRule="auto"/>
              <w:jc w:val="both"/>
              <w:rPr>
                <w:sz w:val="28"/>
                <w:szCs w:val="28"/>
              </w:rPr>
            </w:pPr>
            <w:r w:rsidRPr="00961628">
              <w:rPr>
                <w:sz w:val="28"/>
                <w:szCs w:val="28"/>
              </w:rPr>
              <w:t>10211</w:t>
            </w:r>
          </w:p>
        </w:tc>
      </w:tr>
      <w:tr w:rsidR="0028144D" w:rsidRPr="00961628" w:rsidTr="0028144D">
        <w:trPr>
          <w:trHeight w:val="350"/>
        </w:trPr>
        <w:tc>
          <w:tcPr>
            <w:tcW w:w="7207" w:type="dxa"/>
          </w:tcPr>
          <w:p w:rsidR="0028144D" w:rsidRPr="00961628" w:rsidRDefault="0028144D" w:rsidP="00961628">
            <w:pPr>
              <w:spacing w:line="276" w:lineRule="auto"/>
              <w:jc w:val="both"/>
              <w:rPr>
                <w:sz w:val="28"/>
                <w:szCs w:val="28"/>
              </w:rPr>
            </w:pPr>
            <w:r w:rsidRPr="00961628">
              <w:rPr>
                <w:sz w:val="28"/>
                <w:szCs w:val="28"/>
              </w:rPr>
              <w:t>In more one month but not more than three months</w:t>
            </w:r>
          </w:p>
        </w:tc>
        <w:tc>
          <w:tcPr>
            <w:tcW w:w="2143" w:type="dxa"/>
          </w:tcPr>
          <w:p w:rsidR="0028144D" w:rsidRPr="00961628" w:rsidRDefault="0028144D" w:rsidP="00961628">
            <w:pPr>
              <w:spacing w:line="276" w:lineRule="auto"/>
              <w:jc w:val="both"/>
              <w:rPr>
                <w:sz w:val="28"/>
                <w:szCs w:val="28"/>
              </w:rPr>
            </w:pPr>
            <w:r w:rsidRPr="00961628">
              <w:rPr>
                <w:sz w:val="28"/>
                <w:szCs w:val="28"/>
              </w:rPr>
              <w:t>30530</w:t>
            </w:r>
          </w:p>
        </w:tc>
      </w:tr>
      <w:tr w:rsidR="0028144D" w:rsidRPr="00961628" w:rsidTr="0028144D">
        <w:trPr>
          <w:trHeight w:val="359"/>
        </w:trPr>
        <w:tc>
          <w:tcPr>
            <w:tcW w:w="7207" w:type="dxa"/>
          </w:tcPr>
          <w:p w:rsidR="0028144D" w:rsidRPr="00961628" w:rsidRDefault="0028144D" w:rsidP="00961628">
            <w:pPr>
              <w:spacing w:line="276" w:lineRule="auto"/>
              <w:jc w:val="both"/>
              <w:rPr>
                <w:b/>
                <w:sz w:val="28"/>
                <w:szCs w:val="28"/>
              </w:rPr>
            </w:pPr>
            <w:r w:rsidRPr="00961628">
              <w:rPr>
                <w:sz w:val="28"/>
                <w:szCs w:val="28"/>
              </w:rPr>
              <w:t>In more three months but not more than one year</w:t>
            </w:r>
          </w:p>
        </w:tc>
        <w:tc>
          <w:tcPr>
            <w:tcW w:w="2143" w:type="dxa"/>
          </w:tcPr>
          <w:p w:rsidR="0028144D" w:rsidRPr="00961628" w:rsidRDefault="0028144D" w:rsidP="00961628">
            <w:pPr>
              <w:spacing w:line="276" w:lineRule="auto"/>
              <w:jc w:val="both"/>
              <w:rPr>
                <w:sz w:val="28"/>
                <w:szCs w:val="28"/>
              </w:rPr>
            </w:pPr>
            <w:r w:rsidRPr="00961628">
              <w:rPr>
                <w:sz w:val="28"/>
                <w:szCs w:val="28"/>
              </w:rPr>
              <w:t>69411</w:t>
            </w:r>
          </w:p>
        </w:tc>
      </w:tr>
      <w:tr w:rsidR="0028144D" w:rsidRPr="00961628" w:rsidTr="0028144D">
        <w:trPr>
          <w:trHeight w:val="350"/>
        </w:trPr>
        <w:tc>
          <w:tcPr>
            <w:tcW w:w="7207" w:type="dxa"/>
          </w:tcPr>
          <w:p w:rsidR="0028144D" w:rsidRPr="00961628" w:rsidRDefault="0028144D" w:rsidP="00961628">
            <w:pPr>
              <w:spacing w:line="276" w:lineRule="auto"/>
              <w:jc w:val="both"/>
              <w:rPr>
                <w:b/>
                <w:sz w:val="28"/>
                <w:szCs w:val="28"/>
              </w:rPr>
            </w:pPr>
            <w:r w:rsidRPr="00961628">
              <w:rPr>
                <w:sz w:val="28"/>
                <w:szCs w:val="28"/>
              </w:rPr>
              <w:t>In more than one year but not more than five years</w:t>
            </w:r>
          </w:p>
        </w:tc>
        <w:tc>
          <w:tcPr>
            <w:tcW w:w="2143" w:type="dxa"/>
          </w:tcPr>
          <w:p w:rsidR="0028144D" w:rsidRPr="00961628" w:rsidRDefault="0028144D" w:rsidP="00961628">
            <w:pPr>
              <w:spacing w:line="276" w:lineRule="auto"/>
              <w:jc w:val="both"/>
              <w:rPr>
                <w:sz w:val="28"/>
                <w:szCs w:val="28"/>
              </w:rPr>
            </w:pPr>
            <w:r w:rsidRPr="00961628">
              <w:rPr>
                <w:sz w:val="28"/>
                <w:szCs w:val="28"/>
              </w:rPr>
              <w:t>60773</w:t>
            </w:r>
          </w:p>
        </w:tc>
      </w:tr>
      <w:tr w:rsidR="0028144D" w:rsidRPr="00961628" w:rsidTr="0028144D">
        <w:trPr>
          <w:trHeight w:val="341"/>
        </w:trPr>
        <w:tc>
          <w:tcPr>
            <w:tcW w:w="7207" w:type="dxa"/>
          </w:tcPr>
          <w:p w:rsidR="0028144D" w:rsidRPr="00961628" w:rsidRDefault="0028144D" w:rsidP="00961628">
            <w:pPr>
              <w:spacing w:line="276" w:lineRule="auto"/>
              <w:jc w:val="both"/>
              <w:rPr>
                <w:sz w:val="28"/>
                <w:szCs w:val="28"/>
              </w:rPr>
            </w:pPr>
            <w:r w:rsidRPr="00961628">
              <w:rPr>
                <w:sz w:val="28"/>
                <w:szCs w:val="28"/>
              </w:rPr>
              <w:t>In more than five years</w:t>
            </w:r>
          </w:p>
        </w:tc>
        <w:tc>
          <w:tcPr>
            <w:tcW w:w="2143" w:type="dxa"/>
          </w:tcPr>
          <w:p w:rsidR="0028144D" w:rsidRPr="00961628" w:rsidRDefault="0028144D" w:rsidP="00961628">
            <w:pPr>
              <w:spacing w:line="276" w:lineRule="auto"/>
              <w:jc w:val="both"/>
              <w:rPr>
                <w:sz w:val="28"/>
                <w:szCs w:val="28"/>
              </w:rPr>
            </w:pPr>
            <w:r w:rsidRPr="00961628">
              <w:rPr>
                <w:sz w:val="28"/>
                <w:szCs w:val="28"/>
              </w:rPr>
              <w:t>8366</w:t>
            </w:r>
          </w:p>
        </w:tc>
      </w:tr>
      <w:tr w:rsidR="0028144D" w:rsidRPr="00961628" w:rsidTr="0028144D">
        <w:trPr>
          <w:trHeight w:val="350"/>
        </w:trPr>
        <w:tc>
          <w:tcPr>
            <w:tcW w:w="7207" w:type="dxa"/>
          </w:tcPr>
          <w:p w:rsidR="0028144D" w:rsidRPr="00961628" w:rsidRDefault="0028144D" w:rsidP="00961628">
            <w:pPr>
              <w:spacing w:line="276" w:lineRule="auto"/>
              <w:jc w:val="both"/>
              <w:rPr>
                <w:b/>
                <w:sz w:val="28"/>
                <w:szCs w:val="28"/>
              </w:rPr>
            </w:pPr>
            <w:r w:rsidRPr="00961628">
              <w:rPr>
                <w:b/>
                <w:sz w:val="28"/>
                <w:szCs w:val="28"/>
              </w:rPr>
              <w:t>Total</w:t>
            </w:r>
          </w:p>
        </w:tc>
        <w:tc>
          <w:tcPr>
            <w:tcW w:w="2143" w:type="dxa"/>
          </w:tcPr>
          <w:p w:rsidR="0028144D" w:rsidRPr="00961628" w:rsidRDefault="0028144D" w:rsidP="00961628">
            <w:pPr>
              <w:spacing w:line="276" w:lineRule="auto"/>
              <w:jc w:val="both"/>
              <w:rPr>
                <w:b/>
                <w:sz w:val="28"/>
                <w:szCs w:val="28"/>
              </w:rPr>
            </w:pPr>
            <w:r w:rsidRPr="00961628">
              <w:rPr>
                <w:b/>
                <w:sz w:val="28"/>
                <w:szCs w:val="28"/>
              </w:rPr>
              <w:t>184027</w:t>
            </w:r>
          </w:p>
        </w:tc>
      </w:tr>
    </w:tbl>
    <w:p w:rsidR="0028144D" w:rsidRPr="00961628" w:rsidRDefault="0028144D" w:rsidP="00961628">
      <w:pPr>
        <w:tabs>
          <w:tab w:val="left" w:pos="1005"/>
        </w:tabs>
        <w:spacing w:line="276" w:lineRule="auto"/>
        <w:jc w:val="both"/>
        <w:rPr>
          <w:sz w:val="28"/>
          <w:szCs w:val="28"/>
        </w:rPr>
      </w:pPr>
      <w:r w:rsidRPr="00961628">
        <w:rPr>
          <w:sz w:val="28"/>
          <w:szCs w:val="28"/>
        </w:rPr>
        <w:t xml:space="preserve">For development of credit presentation multi month to one year is high. </w:t>
      </w:r>
    </w:p>
    <w:p w:rsidR="0028144D" w:rsidRPr="00961628" w:rsidRDefault="0028144D" w:rsidP="00961628">
      <w:pPr>
        <w:tabs>
          <w:tab w:val="left" w:pos="1005"/>
        </w:tabs>
        <w:spacing w:line="276" w:lineRule="auto"/>
        <w:jc w:val="both"/>
        <w:rPr>
          <w:sz w:val="28"/>
          <w:szCs w:val="28"/>
        </w:rPr>
      </w:pPr>
    </w:p>
    <w:p w:rsidR="00FE5708" w:rsidRDefault="00C062F1" w:rsidP="00961628">
      <w:pPr>
        <w:tabs>
          <w:tab w:val="left" w:pos="1005"/>
        </w:tabs>
        <w:spacing w:line="276" w:lineRule="auto"/>
        <w:jc w:val="both"/>
        <w:rPr>
          <w:sz w:val="28"/>
          <w:szCs w:val="28"/>
        </w:rPr>
      </w:pPr>
      <w:r>
        <w:rPr>
          <w:sz w:val="28"/>
          <w:szCs w:val="28"/>
        </w:rPr>
        <w:t>The fundamental target of credit risk</w:t>
      </w:r>
      <w:r w:rsidR="0028144D" w:rsidRPr="0028144D">
        <w:rPr>
          <w:sz w:val="28"/>
          <w:szCs w:val="28"/>
        </w:rPr>
        <w:t xml:space="preserve"> the executives is to limit negative effect through receiving appropriate mitigates and to restrict credit chance exposures in</w:t>
      </w:r>
      <w:r>
        <w:rPr>
          <w:sz w:val="28"/>
          <w:szCs w:val="28"/>
        </w:rPr>
        <w:t>side satisfactory cutoff. Risk</w:t>
      </w:r>
      <w:r w:rsidR="0028144D" w:rsidRPr="0028144D">
        <w:rPr>
          <w:sz w:val="28"/>
          <w:szCs w:val="28"/>
        </w:rPr>
        <w:t xml:space="preserve"> Management Division builds up the credit chance administration structure and strategies that detail, in addition to</w:t>
      </w:r>
      <w:r>
        <w:rPr>
          <w:sz w:val="28"/>
          <w:szCs w:val="28"/>
        </w:rPr>
        <w:t xml:space="preserve"> other things, the credit risk</w:t>
      </w:r>
      <w:r w:rsidR="0028144D" w:rsidRPr="0028144D">
        <w:rPr>
          <w:sz w:val="28"/>
          <w:szCs w:val="28"/>
        </w:rPr>
        <w:t xml:space="preserve"> rating frameworks and related parameter appraises; the appointment of power for conceding credit; the computation of the remittance for credit misfortunes; and the approval of discounts</w:t>
      </w:r>
      <w:r w:rsidR="0028144D">
        <w:rPr>
          <w:sz w:val="28"/>
          <w:szCs w:val="28"/>
        </w:rPr>
        <w:t>.</w:t>
      </w:r>
    </w:p>
    <w:p w:rsidR="0028144D" w:rsidRDefault="0028144D" w:rsidP="0028144D">
      <w:pPr>
        <w:tabs>
          <w:tab w:val="left" w:pos="1005"/>
        </w:tabs>
        <w:rPr>
          <w:sz w:val="28"/>
          <w:szCs w:val="28"/>
        </w:rPr>
      </w:pPr>
    </w:p>
    <w:p w:rsidR="0028144D" w:rsidRPr="00C062F1" w:rsidRDefault="0028144D" w:rsidP="0028144D">
      <w:pPr>
        <w:rPr>
          <w:b/>
          <w:color w:val="000000" w:themeColor="text1"/>
          <w:sz w:val="28"/>
        </w:rPr>
      </w:pPr>
      <w:r w:rsidRPr="00C062F1">
        <w:rPr>
          <w:b/>
          <w:color w:val="000000" w:themeColor="text1"/>
          <w:sz w:val="28"/>
        </w:rPr>
        <w:t xml:space="preserve">5.3 </w:t>
      </w:r>
      <w:r w:rsidR="00B33F37" w:rsidRPr="00C062F1">
        <w:rPr>
          <w:b/>
          <w:color w:val="000000" w:themeColor="text1"/>
          <w:sz w:val="28"/>
        </w:rPr>
        <w:t>Islam</w:t>
      </w:r>
      <w:r w:rsidR="00B33F37">
        <w:rPr>
          <w:b/>
          <w:color w:val="000000" w:themeColor="text1"/>
          <w:sz w:val="28"/>
        </w:rPr>
        <w:t xml:space="preserve">i </w:t>
      </w:r>
      <w:r w:rsidR="00B33F37" w:rsidRPr="00C062F1">
        <w:rPr>
          <w:b/>
          <w:color w:val="000000" w:themeColor="text1"/>
          <w:sz w:val="28"/>
        </w:rPr>
        <w:t>Bank</w:t>
      </w:r>
      <w:r w:rsidRPr="00C062F1">
        <w:rPr>
          <w:b/>
          <w:color w:val="000000" w:themeColor="text1"/>
          <w:sz w:val="28"/>
        </w:rPr>
        <w:t xml:space="preserve"> Bangladesh Limited </w:t>
      </w:r>
    </w:p>
    <w:p w:rsidR="0028144D" w:rsidRPr="00BC68C7" w:rsidRDefault="0028144D" w:rsidP="006F0330">
      <w:pPr>
        <w:spacing w:line="276" w:lineRule="auto"/>
        <w:jc w:val="both"/>
        <w:rPr>
          <w:color w:val="000000" w:themeColor="text1"/>
          <w:sz w:val="28"/>
        </w:rPr>
      </w:pPr>
      <w:r w:rsidRPr="00C062F1">
        <w:rPr>
          <w:color w:val="000000" w:themeColor="text1"/>
          <w:sz w:val="28"/>
        </w:rPr>
        <w:t>Money related Stability Department of Bangladesh Bank in its Financial Stability Report 2017, Issue 7, June 2018 uncovers that the offer of Risk Weighted Assets</w:t>
      </w:r>
      <w:r w:rsidR="00C062F1">
        <w:rPr>
          <w:color w:val="000000" w:themeColor="text1"/>
          <w:sz w:val="28"/>
        </w:rPr>
        <w:t xml:space="preserve"> (RWA) ascribed to credit risk</w:t>
      </w:r>
      <w:r w:rsidRPr="00C062F1">
        <w:rPr>
          <w:color w:val="000000" w:themeColor="text1"/>
          <w:sz w:val="28"/>
        </w:rPr>
        <w:t xml:space="preserve"> was 87.20 percent of the absolute RWA of the financial business of the nation as toward the finish of December 2017. In IBBL p</w:t>
      </w:r>
      <w:r w:rsidR="00C062F1">
        <w:rPr>
          <w:color w:val="000000" w:themeColor="text1"/>
          <w:sz w:val="28"/>
        </w:rPr>
        <w:t>oint of view, speculation risk</w:t>
      </w:r>
      <w:r w:rsidRPr="00C062F1">
        <w:rPr>
          <w:color w:val="000000" w:themeColor="text1"/>
          <w:sz w:val="28"/>
        </w:rPr>
        <w:t xml:space="preserve"> presentation was 88.41% in 2017 and 88.62% in 2018. I</w:t>
      </w:r>
      <w:r w:rsidR="00C062F1">
        <w:rPr>
          <w:color w:val="000000" w:themeColor="text1"/>
          <w:sz w:val="28"/>
        </w:rPr>
        <w:t>n this manner speculation risk</w:t>
      </w:r>
      <w:r w:rsidRPr="00C062F1">
        <w:rPr>
          <w:color w:val="000000" w:themeColor="text1"/>
          <w:sz w:val="28"/>
        </w:rPr>
        <w:t xml:space="preserve"> is</w:t>
      </w:r>
      <w:r w:rsidR="00C062F1">
        <w:rPr>
          <w:color w:val="000000" w:themeColor="text1"/>
          <w:sz w:val="28"/>
        </w:rPr>
        <w:t xml:space="preserve"> the key factor of IBBL's risk</w:t>
      </w:r>
      <w:r w:rsidRPr="00C062F1">
        <w:rPr>
          <w:color w:val="000000" w:themeColor="text1"/>
          <w:sz w:val="28"/>
        </w:rPr>
        <w:t xml:space="preserve"> the board for assurance of capital prerequisite, productivity, liq</w:t>
      </w:r>
      <w:r w:rsidR="00C062F1">
        <w:rPr>
          <w:color w:val="000000" w:themeColor="text1"/>
          <w:sz w:val="28"/>
        </w:rPr>
        <w:t>uidity and numerous other risk</w:t>
      </w:r>
      <w:r w:rsidRPr="00C062F1">
        <w:rPr>
          <w:color w:val="000000" w:themeColor="text1"/>
          <w:sz w:val="28"/>
        </w:rPr>
        <w:t xml:space="preserve"> components included i</w:t>
      </w:r>
      <w:r w:rsidR="00C062F1">
        <w:rPr>
          <w:color w:val="000000" w:themeColor="text1"/>
          <w:sz w:val="28"/>
        </w:rPr>
        <w:t>n that. IBBL handles this risk</w:t>
      </w:r>
      <w:r w:rsidRPr="00C062F1">
        <w:rPr>
          <w:color w:val="000000" w:themeColor="text1"/>
          <w:sz w:val="28"/>
        </w:rPr>
        <w:t xml:space="preserve"> through a system that sets out approaches and strategies covering its estimation and the board.</w:t>
      </w:r>
    </w:p>
    <w:p w:rsidR="0028144D" w:rsidRPr="00961628" w:rsidRDefault="0028144D" w:rsidP="00961628">
      <w:pPr>
        <w:spacing w:line="276" w:lineRule="auto"/>
        <w:ind w:left="360"/>
        <w:jc w:val="both"/>
        <w:rPr>
          <w:sz w:val="28"/>
          <w:szCs w:val="28"/>
        </w:rPr>
      </w:pPr>
      <w:r w:rsidRPr="00961628">
        <w:rPr>
          <w:b/>
          <w:sz w:val="28"/>
          <w:szCs w:val="28"/>
        </w:rPr>
        <w:lastRenderedPageBreak/>
        <w:t xml:space="preserve">Area wise distribution of exposure of credit risk- </w:t>
      </w:r>
    </w:p>
    <w:p w:rsidR="0028144D" w:rsidRPr="00961628" w:rsidRDefault="0028144D" w:rsidP="00961628">
      <w:pPr>
        <w:spacing w:line="276" w:lineRule="auto"/>
        <w:ind w:left="360"/>
        <w:jc w:val="both"/>
        <w:rPr>
          <w:sz w:val="28"/>
          <w:szCs w:val="28"/>
        </w:rPr>
      </w:pPr>
      <w:r w:rsidRPr="00961628">
        <w:rPr>
          <w:sz w:val="28"/>
          <w:szCs w:val="28"/>
        </w:rPr>
        <w:t xml:space="preserve">Credit risk is not same in all </w:t>
      </w:r>
      <w:r w:rsidR="00B33F37" w:rsidRPr="00961628">
        <w:rPr>
          <w:sz w:val="28"/>
          <w:szCs w:val="28"/>
        </w:rPr>
        <w:t>area,</w:t>
      </w:r>
      <w:r w:rsidRPr="00961628">
        <w:rPr>
          <w:sz w:val="28"/>
          <w:szCs w:val="28"/>
        </w:rPr>
        <w:t xml:space="preserve"> it different on the basis of people income, life style. </w:t>
      </w:r>
    </w:p>
    <w:tbl>
      <w:tblPr>
        <w:tblStyle w:val="TableGrid"/>
        <w:tblW w:w="0" w:type="auto"/>
        <w:tblInd w:w="360" w:type="dxa"/>
        <w:tblLook w:val="04A0" w:firstRow="1" w:lastRow="0" w:firstColumn="1" w:lastColumn="0" w:noHBand="0" w:noVBand="1"/>
      </w:tblPr>
      <w:tblGrid>
        <w:gridCol w:w="5418"/>
        <w:gridCol w:w="1876"/>
        <w:gridCol w:w="1922"/>
      </w:tblGrid>
      <w:tr w:rsidR="0028144D" w:rsidRPr="00961628" w:rsidTr="0028144D">
        <w:trPr>
          <w:trHeight w:val="467"/>
        </w:trPr>
        <w:tc>
          <w:tcPr>
            <w:tcW w:w="5418" w:type="dxa"/>
          </w:tcPr>
          <w:p w:rsidR="0028144D" w:rsidRPr="00961628" w:rsidRDefault="0028144D" w:rsidP="00961628">
            <w:pPr>
              <w:spacing w:line="276" w:lineRule="auto"/>
              <w:jc w:val="both"/>
              <w:rPr>
                <w:sz w:val="28"/>
                <w:szCs w:val="28"/>
              </w:rPr>
            </w:pPr>
            <w:r w:rsidRPr="00961628">
              <w:rPr>
                <w:sz w:val="28"/>
                <w:szCs w:val="28"/>
              </w:rPr>
              <w:t xml:space="preserve">               particulars</w:t>
            </w:r>
          </w:p>
        </w:tc>
        <w:tc>
          <w:tcPr>
            <w:tcW w:w="1876"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TK (million) 2018</w:t>
            </w:r>
          </w:p>
        </w:tc>
        <w:tc>
          <w:tcPr>
            <w:tcW w:w="1922"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2017</w:t>
            </w:r>
          </w:p>
        </w:tc>
      </w:tr>
      <w:tr w:rsidR="0028144D" w:rsidRPr="00961628" w:rsidTr="0028144D">
        <w:trPr>
          <w:trHeight w:val="440"/>
        </w:trPr>
        <w:tc>
          <w:tcPr>
            <w:tcW w:w="5418" w:type="dxa"/>
          </w:tcPr>
          <w:p w:rsidR="0028144D" w:rsidRPr="00961628" w:rsidRDefault="0028144D" w:rsidP="00961628">
            <w:pPr>
              <w:spacing w:line="276" w:lineRule="auto"/>
              <w:jc w:val="both"/>
              <w:rPr>
                <w:sz w:val="28"/>
                <w:szCs w:val="28"/>
              </w:rPr>
            </w:pPr>
            <w:r w:rsidRPr="00961628">
              <w:rPr>
                <w:sz w:val="28"/>
                <w:szCs w:val="28"/>
              </w:rPr>
              <w:t>In Rural area</w:t>
            </w:r>
          </w:p>
        </w:tc>
        <w:tc>
          <w:tcPr>
            <w:tcW w:w="1876"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61913.62</w:t>
            </w:r>
          </w:p>
        </w:tc>
        <w:tc>
          <w:tcPr>
            <w:tcW w:w="1922"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53279.88</w:t>
            </w:r>
          </w:p>
        </w:tc>
      </w:tr>
      <w:tr w:rsidR="0028144D" w:rsidRPr="00961628" w:rsidTr="0028144D">
        <w:trPr>
          <w:trHeight w:val="440"/>
        </w:trPr>
        <w:tc>
          <w:tcPr>
            <w:tcW w:w="5418" w:type="dxa"/>
          </w:tcPr>
          <w:p w:rsidR="0028144D" w:rsidRPr="00961628" w:rsidRDefault="0028144D" w:rsidP="00961628">
            <w:pPr>
              <w:spacing w:line="276" w:lineRule="auto"/>
              <w:jc w:val="both"/>
              <w:rPr>
                <w:sz w:val="28"/>
                <w:szCs w:val="28"/>
              </w:rPr>
            </w:pPr>
            <w:r w:rsidRPr="00961628">
              <w:rPr>
                <w:sz w:val="28"/>
                <w:szCs w:val="28"/>
              </w:rPr>
              <w:t>In Urban areas</w:t>
            </w:r>
          </w:p>
        </w:tc>
        <w:tc>
          <w:tcPr>
            <w:tcW w:w="1876"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648815.31</w:t>
            </w:r>
          </w:p>
        </w:tc>
        <w:tc>
          <w:tcPr>
            <w:tcW w:w="1922"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563139.03</w:t>
            </w:r>
          </w:p>
        </w:tc>
      </w:tr>
      <w:tr w:rsidR="0028144D" w:rsidRPr="00961628" w:rsidTr="0028144D">
        <w:trPr>
          <w:trHeight w:val="440"/>
        </w:trPr>
        <w:tc>
          <w:tcPr>
            <w:tcW w:w="5418" w:type="dxa"/>
          </w:tcPr>
          <w:p w:rsidR="0028144D" w:rsidRPr="00961628" w:rsidRDefault="0028144D" w:rsidP="00961628">
            <w:pPr>
              <w:spacing w:line="276" w:lineRule="auto"/>
              <w:jc w:val="both"/>
              <w:rPr>
                <w:b/>
                <w:sz w:val="28"/>
                <w:szCs w:val="28"/>
              </w:rPr>
            </w:pPr>
            <w:r w:rsidRPr="00961628">
              <w:rPr>
                <w:b/>
                <w:sz w:val="28"/>
                <w:szCs w:val="28"/>
              </w:rPr>
              <w:t>Total</w:t>
            </w:r>
          </w:p>
        </w:tc>
        <w:tc>
          <w:tcPr>
            <w:tcW w:w="1876" w:type="dxa"/>
            <w:tcBorders>
              <w:right w:val="single" w:sz="4" w:space="0" w:color="auto"/>
            </w:tcBorders>
          </w:tcPr>
          <w:p w:rsidR="0028144D" w:rsidRPr="00961628" w:rsidRDefault="0028144D" w:rsidP="00961628">
            <w:pPr>
              <w:spacing w:line="276" w:lineRule="auto"/>
              <w:jc w:val="both"/>
              <w:rPr>
                <w:b/>
                <w:sz w:val="28"/>
                <w:szCs w:val="28"/>
              </w:rPr>
            </w:pPr>
            <w:r w:rsidRPr="00961628">
              <w:rPr>
                <w:b/>
                <w:sz w:val="28"/>
                <w:szCs w:val="28"/>
              </w:rPr>
              <w:t>710728.93</w:t>
            </w:r>
          </w:p>
        </w:tc>
        <w:tc>
          <w:tcPr>
            <w:tcW w:w="1922" w:type="dxa"/>
            <w:tcBorders>
              <w:left w:val="single" w:sz="4" w:space="0" w:color="auto"/>
            </w:tcBorders>
          </w:tcPr>
          <w:p w:rsidR="0028144D" w:rsidRPr="00961628" w:rsidRDefault="0028144D" w:rsidP="00961628">
            <w:pPr>
              <w:spacing w:line="276" w:lineRule="auto"/>
              <w:jc w:val="both"/>
              <w:rPr>
                <w:b/>
                <w:sz w:val="28"/>
                <w:szCs w:val="28"/>
              </w:rPr>
            </w:pPr>
            <w:r w:rsidRPr="00961628">
              <w:rPr>
                <w:b/>
                <w:sz w:val="28"/>
                <w:szCs w:val="28"/>
              </w:rPr>
              <w:t>616418.91</w:t>
            </w:r>
          </w:p>
        </w:tc>
      </w:tr>
    </w:tbl>
    <w:p w:rsidR="0028144D" w:rsidRPr="00961628" w:rsidRDefault="0028144D" w:rsidP="00961628">
      <w:pPr>
        <w:spacing w:line="276" w:lineRule="auto"/>
        <w:jc w:val="both"/>
        <w:rPr>
          <w:color w:val="1D1D1B"/>
          <w:sz w:val="28"/>
          <w:szCs w:val="28"/>
        </w:rPr>
      </w:pPr>
    </w:p>
    <w:p w:rsidR="0028144D" w:rsidRPr="00961628" w:rsidRDefault="0028144D" w:rsidP="00961628">
      <w:pPr>
        <w:spacing w:line="276" w:lineRule="auto"/>
        <w:jc w:val="both"/>
        <w:rPr>
          <w:color w:val="1D1D1B"/>
          <w:sz w:val="28"/>
          <w:szCs w:val="28"/>
        </w:rPr>
      </w:pPr>
      <w:r w:rsidRPr="00961628">
        <w:rPr>
          <w:color w:val="1D1D1B"/>
          <w:sz w:val="28"/>
          <w:szCs w:val="28"/>
        </w:rPr>
        <w:t>Here draw a pie chart to show that what % a bank required performing against risk. Because it effect on profit-</w:t>
      </w:r>
    </w:p>
    <w:p w:rsidR="00BC68C7" w:rsidRPr="00E1422B" w:rsidRDefault="00BC68C7" w:rsidP="00BC68C7">
      <w:pPr>
        <w:jc w:val="center"/>
        <w:rPr>
          <w:color w:val="1D1D1B"/>
          <w:sz w:val="24"/>
          <w:szCs w:val="24"/>
        </w:rPr>
      </w:pPr>
      <w:r>
        <w:rPr>
          <w:noProof/>
          <w:color w:val="1D1D1B"/>
          <w:sz w:val="24"/>
          <w:szCs w:val="24"/>
        </w:rPr>
        <w:drawing>
          <wp:inline distT="0" distB="0" distL="0" distR="0">
            <wp:extent cx="5143500" cy="3009849"/>
            <wp:effectExtent l="0" t="0" r="0" b="0"/>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l="20857" t="28615" r="19572" b="27827"/>
                    <a:stretch>
                      <a:fillRect/>
                    </a:stretch>
                  </pic:blipFill>
                  <pic:spPr bwMode="auto">
                    <a:xfrm>
                      <a:off x="0" y="0"/>
                      <a:ext cx="5155437" cy="3016834"/>
                    </a:xfrm>
                    <a:prstGeom prst="rect">
                      <a:avLst/>
                    </a:prstGeom>
                    <a:noFill/>
                    <a:ln w="9525">
                      <a:noFill/>
                      <a:miter lim="800000"/>
                      <a:headEnd/>
                      <a:tailEnd/>
                    </a:ln>
                  </pic:spPr>
                </pic:pic>
              </a:graphicData>
            </a:graphic>
          </wp:inline>
        </w:drawing>
      </w:r>
    </w:p>
    <w:p w:rsidR="0028144D" w:rsidRDefault="0028144D" w:rsidP="0028144D">
      <w:pPr>
        <w:ind w:left="360"/>
        <w:rPr>
          <w:color w:val="1D1D1B"/>
          <w:sz w:val="20"/>
          <w:szCs w:val="20"/>
        </w:rPr>
      </w:pPr>
    </w:p>
    <w:p w:rsidR="0028144D" w:rsidRPr="00961628" w:rsidRDefault="0028144D" w:rsidP="00961628">
      <w:pPr>
        <w:spacing w:line="276" w:lineRule="auto"/>
        <w:ind w:left="360"/>
        <w:jc w:val="both"/>
        <w:rPr>
          <w:color w:val="1D1D1B"/>
          <w:sz w:val="28"/>
          <w:szCs w:val="28"/>
        </w:rPr>
      </w:pPr>
      <w:r w:rsidRPr="00961628">
        <w:rPr>
          <w:color w:val="1D1D1B"/>
          <w:sz w:val="28"/>
          <w:szCs w:val="28"/>
        </w:rPr>
        <w:t>Source – annual report IBBL 2018</w:t>
      </w:r>
    </w:p>
    <w:p w:rsidR="0028144D" w:rsidRPr="00961628" w:rsidRDefault="0028144D" w:rsidP="00961628">
      <w:pPr>
        <w:spacing w:line="276" w:lineRule="auto"/>
        <w:jc w:val="both"/>
        <w:rPr>
          <w:color w:val="1D1D1B"/>
          <w:sz w:val="28"/>
          <w:szCs w:val="28"/>
        </w:rPr>
      </w:pPr>
      <w:r w:rsidRPr="00961628">
        <w:rPr>
          <w:color w:val="1D1D1B"/>
          <w:sz w:val="28"/>
          <w:szCs w:val="28"/>
        </w:rPr>
        <w:t>From this we find capital requirement for credit risk is more than other. That means bank concentrate more on credit / investment risk.</w:t>
      </w:r>
    </w:p>
    <w:p w:rsidR="009A0734" w:rsidRDefault="009A0734" w:rsidP="00961628">
      <w:pPr>
        <w:spacing w:line="276" w:lineRule="auto"/>
        <w:ind w:left="360"/>
        <w:jc w:val="both"/>
        <w:rPr>
          <w:b/>
          <w:sz w:val="28"/>
          <w:szCs w:val="28"/>
        </w:rPr>
      </w:pPr>
    </w:p>
    <w:p w:rsidR="009A0734" w:rsidRDefault="009A0734" w:rsidP="00961628">
      <w:pPr>
        <w:spacing w:line="276" w:lineRule="auto"/>
        <w:ind w:left="360"/>
        <w:jc w:val="both"/>
        <w:rPr>
          <w:b/>
          <w:sz w:val="28"/>
          <w:szCs w:val="28"/>
        </w:rPr>
      </w:pPr>
    </w:p>
    <w:p w:rsidR="0028144D" w:rsidRPr="00961628" w:rsidRDefault="0028144D" w:rsidP="00961628">
      <w:pPr>
        <w:spacing w:line="276" w:lineRule="auto"/>
        <w:ind w:left="360"/>
        <w:jc w:val="both"/>
        <w:rPr>
          <w:b/>
          <w:sz w:val="28"/>
          <w:szCs w:val="28"/>
        </w:rPr>
      </w:pPr>
      <w:r w:rsidRPr="00961628">
        <w:rPr>
          <w:b/>
          <w:sz w:val="28"/>
          <w:szCs w:val="28"/>
        </w:rPr>
        <w:lastRenderedPageBreak/>
        <w:t xml:space="preserve">Capital requirement for credit risk </w:t>
      </w:r>
    </w:p>
    <w:p w:rsidR="00BC68C7" w:rsidRPr="00E1422B" w:rsidRDefault="00BC68C7" w:rsidP="00BC68C7">
      <w:pPr>
        <w:ind w:left="360"/>
        <w:jc w:val="center"/>
        <w:rPr>
          <w:b/>
          <w:sz w:val="24"/>
          <w:szCs w:val="24"/>
        </w:rPr>
      </w:pPr>
      <w:r>
        <w:rPr>
          <w:b/>
          <w:noProof/>
          <w:sz w:val="24"/>
          <w:szCs w:val="24"/>
        </w:rPr>
        <w:drawing>
          <wp:inline distT="0" distB="0" distL="0" distR="0">
            <wp:extent cx="5683927" cy="2847799"/>
            <wp:effectExtent l="0" t="0" r="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srcRect l="20605" t="34923" r="19449" b="27538"/>
                    <a:stretch>
                      <a:fillRect/>
                    </a:stretch>
                  </pic:blipFill>
                  <pic:spPr bwMode="auto">
                    <a:xfrm>
                      <a:off x="0" y="0"/>
                      <a:ext cx="5723083" cy="2867417"/>
                    </a:xfrm>
                    <a:prstGeom prst="rect">
                      <a:avLst/>
                    </a:prstGeom>
                    <a:noFill/>
                    <a:ln w="9525">
                      <a:noFill/>
                      <a:miter lim="800000"/>
                      <a:headEnd/>
                      <a:tailEnd/>
                    </a:ln>
                  </pic:spPr>
                </pic:pic>
              </a:graphicData>
            </a:graphic>
          </wp:inline>
        </w:drawing>
      </w:r>
    </w:p>
    <w:p w:rsidR="0028144D" w:rsidRPr="00961628" w:rsidRDefault="0028144D" w:rsidP="00961628">
      <w:pPr>
        <w:spacing w:line="276" w:lineRule="auto"/>
        <w:jc w:val="center"/>
        <w:rPr>
          <w:sz w:val="28"/>
          <w:szCs w:val="28"/>
        </w:rPr>
      </w:pPr>
      <w:r w:rsidRPr="00961628">
        <w:rPr>
          <w:sz w:val="28"/>
          <w:szCs w:val="28"/>
        </w:rPr>
        <w:t>Source- annual report IBBL -2018</w:t>
      </w:r>
    </w:p>
    <w:p w:rsidR="0028144D" w:rsidRDefault="00DA2CDF" w:rsidP="00961628">
      <w:pPr>
        <w:spacing w:line="276" w:lineRule="auto"/>
        <w:jc w:val="both"/>
        <w:rPr>
          <w:sz w:val="28"/>
          <w:szCs w:val="28"/>
        </w:rPr>
      </w:pPr>
      <w:r w:rsidRPr="00DA2CDF">
        <w:rPr>
          <w:sz w:val="28"/>
          <w:szCs w:val="28"/>
        </w:rPr>
        <w:t>This chart show that capital for credit risk is increment in 2018, it is 82584.85 million of every 2017 and 90290.79 million out of 2018. Which 8.34% increase 2017 to 2018.</w:t>
      </w:r>
    </w:p>
    <w:p w:rsidR="00A901DE" w:rsidRDefault="00A901DE" w:rsidP="00DA2CDF">
      <w:pPr>
        <w:spacing w:line="276" w:lineRule="auto"/>
        <w:jc w:val="both"/>
        <w:rPr>
          <w:sz w:val="28"/>
          <w:szCs w:val="28"/>
        </w:rPr>
      </w:pPr>
    </w:p>
    <w:p w:rsidR="00A901DE" w:rsidRPr="00DA2CDF" w:rsidRDefault="00A901DE" w:rsidP="00DA2CDF">
      <w:pPr>
        <w:spacing w:line="276" w:lineRule="auto"/>
        <w:jc w:val="both"/>
        <w:rPr>
          <w:sz w:val="28"/>
          <w:szCs w:val="28"/>
        </w:rPr>
      </w:pPr>
    </w:p>
    <w:p w:rsidR="0028144D" w:rsidRPr="00961628" w:rsidRDefault="0028144D" w:rsidP="00961628">
      <w:pPr>
        <w:spacing w:line="276" w:lineRule="auto"/>
        <w:jc w:val="both"/>
        <w:rPr>
          <w:b/>
          <w:sz w:val="28"/>
          <w:szCs w:val="28"/>
        </w:rPr>
      </w:pPr>
      <w:r w:rsidRPr="00961628">
        <w:rPr>
          <w:b/>
          <w:sz w:val="28"/>
          <w:szCs w:val="28"/>
        </w:rPr>
        <w:t>By major industry / counterparty type amount of impaired investment/loan &amp; if available past due investment loan provided separately –</w:t>
      </w:r>
    </w:p>
    <w:tbl>
      <w:tblPr>
        <w:tblStyle w:val="TableGrid"/>
        <w:tblW w:w="0" w:type="auto"/>
        <w:tblLook w:val="04A0" w:firstRow="1" w:lastRow="0" w:firstColumn="1" w:lastColumn="0" w:noHBand="0" w:noVBand="1"/>
      </w:tblPr>
      <w:tblGrid>
        <w:gridCol w:w="5418"/>
        <w:gridCol w:w="4158"/>
      </w:tblGrid>
      <w:tr w:rsidR="0028144D" w:rsidRPr="00961628" w:rsidTr="0028144D">
        <w:trPr>
          <w:trHeight w:val="404"/>
        </w:trPr>
        <w:tc>
          <w:tcPr>
            <w:tcW w:w="5418" w:type="dxa"/>
          </w:tcPr>
          <w:p w:rsidR="0028144D" w:rsidRPr="00961628" w:rsidRDefault="0028144D" w:rsidP="00961628">
            <w:pPr>
              <w:spacing w:line="276" w:lineRule="auto"/>
              <w:jc w:val="both"/>
              <w:rPr>
                <w:b/>
                <w:sz w:val="28"/>
                <w:szCs w:val="28"/>
              </w:rPr>
            </w:pPr>
            <w:r w:rsidRPr="00961628">
              <w:rPr>
                <w:b/>
                <w:sz w:val="28"/>
                <w:szCs w:val="28"/>
              </w:rPr>
              <w:t xml:space="preserve">Particulars </w:t>
            </w:r>
          </w:p>
        </w:tc>
        <w:tc>
          <w:tcPr>
            <w:tcW w:w="4158" w:type="dxa"/>
          </w:tcPr>
          <w:p w:rsidR="0028144D" w:rsidRPr="00961628" w:rsidRDefault="0028144D" w:rsidP="00961628">
            <w:pPr>
              <w:spacing w:line="276" w:lineRule="auto"/>
              <w:jc w:val="both"/>
              <w:rPr>
                <w:b/>
                <w:sz w:val="28"/>
                <w:szCs w:val="28"/>
              </w:rPr>
            </w:pPr>
            <w:r w:rsidRPr="00961628">
              <w:rPr>
                <w:b/>
                <w:sz w:val="28"/>
                <w:szCs w:val="28"/>
              </w:rPr>
              <w:t>BDT million tk</w:t>
            </w:r>
          </w:p>
        </w:tc>
      </w:tr>
      <w:tr w:rsidR="0028144D" w:rsidRPr="00961628" w:rsidTr="0028144D">
        <w:trPr>
          <w:trHeight w:val="440"/>
        </w:trPr>
        <w:tc>
          <w:tcPr>
            <w:tcW w:w="5418" w:type="dxa"/>
          </w:tcPr>
          <w:p w:rsidR="0028144D" w:rsidRPr="00961628" w:rsidRDefault="0028144D" w:rsidP="00961628">
            <w:pPr>
              <w:spacing w:line="276" w:lineRule="auto"/>
              <w:jc w:val="both"/>
              <w:rPr>
                <w:sz w:val="28"/>
                <w:szCs w:val="28"/>
              </w:rPr>
            </w:pPr>
            <w:r w:rsidRPr="00961628">
              <w:rPr>
                <w:sz w:val="28"/>
                <w:szCs w:val="28"/>
              </w:rPr>
              <w:t>Special mention account (SMA)</w:t>
            </w:r>
          </w:p>
        </w:tc>
        <w:tc>
          <w:tcPr>
            <w:tcW w:w="4158" w:type="dxa"/>
          </w:tcPr>
          <w:p w:rsidR="0028144D" w:rsidRPr="00961628" w:rsidRDefault="0028144D" w:rsidP="00961628">
            <w:pPr>
              <w:spacing w:line="276" w:lineRule="auto"/>
              <w:jc w:val="both"/>
              <w:rPr>
                <w:sz w:val="28"/>
                <w:szCs w:val="28"/>
              </w:rPr>
            </w:pPr>
            <w:r w:rsidRPr="00961628">
              <w:rPr>
                <w:sz w:val="28"/>
                <w:szCs w:val="28"/>
              </w:rPr>
              <w:t>28152.26</w:t>
            </w:r>
          </w:p>
        </w:tc>
      </w:tr>
      <w:tr w:rsidR="0028144D" w:rsidRPr="00961628" w:rsidTr="0028144D">
        <w:trPr>
          <w:trHeight w:val="449"/>
        </w:trPr>
        <w:tc>
          <w:tcPr>
            <w:tcW w:w="5418" w:type="dxa"/>
          </w:tcPr>
          <w:p w:rsidR="0028144D" w:rsidRPr="00961628" w:rsidRDefault="0028144D" w:rsidP="00961628">
            <w:pPr>
              <w:spacing w:line="276" w:lineRule="auto"/>
              <w:jc w:val="both"/>
              <w:rPr>
                <w:sz w:val="28"/>
                <w:szCs w:val="28"/>
              </w:rPr>
            </w:pPr>
            <w:r w:rsidRPr="00961628">
              <w:rPr>
                <w:sz w:val="28"/>
                <w:szCs w:val="28"/>
              </w:rPr>
              <w:t xml:space="preserve">Sub – standard </w:t>
            </w:r>
          </w:p>
        </w:tc>
        <w:tc>
          <w:tcPr>
            <w:tcW w:w="4158" w:type="dxa"/>
          </w:tcPr>
          <w:p w:rsidR="0028144D" w:rsidRPr="00961628" w:rsidRDefault="0028144D" w:rsidP="00961628">
            <w:pPr>
              <w:spacing w:line="276" w:lineRule="auto"/>
              <w:jc w:val="both"/>
              <w:rPr>
                <w:sz w:val="28"/>
                <w:szCs w:val="28"/>
              </w:rPr>
            </w:pPr>
            <w:r w:rsidRPr="00961628">
              <w:rPr>
                <w:sz w:val="28"/>
                <w:szCs w:val="28"/>
              </w:rPr>
              <w:t>2447.</w:t>
            </w:r>
          </w:p>
        </w:tc>
      </w:tr>
      <w:tr w:rsidR="0028144D" w:rsidRPr="00961628" w:rsidTr="0028144D">
        <w:trPr>
          <w:trHeight w:val="512"/>
        </w:trPr>
        <w:tc>
          <w:tcPr>
            <w:tcW w:w="5418" w:type="dxa"/>
            <w:tcBorders>
              <w:bottom w:val="single" w:sz="4" w:space="0" w:color="auto"/>
            </w:tcBorders>
          </w:tcPr>
          <w:p w:rsidR="0028144D" w:rsidRPr="00961628" w:rsidRDefault="0028144D" w:rsidP="00961628">
            <w:pPr>
              <w:spacing w:line="276" w:lineRule="auto"/>
              <w:jc w:val="both"/>
              <w:rPr>
                <w:sz w:val="28"/>
                <w:szCs w:val="28"/>
              </w:rPr>
            </w:pPr>
            <w:r w:rsidRPr="00961628">
              <w:rPr>
                <w:sz w:val="28"/>
                <w:szCs w:val="28"/>
              </w:rPr>
              <w:t xml:space="preserve">Doubtful </w:t>
            </w:r>
          </w:p>
        </w:tc>
        <w:tc>
          <w:tcPr>
            <w:tcW w:w="4158" w:type="dxa"/>
            <w:tcBorders>
              <w:bottom w:val="single" w:sz="4" w:space="0" w:color="auto"/>
            </w:tcBorders>
          </w:tcPr>
          <w:p w:rsidR="0028144D" w:rsidRPr="00961628" w:rsidRDefault="0028144D" w:rsidP="00961628">
            <w:pPr>
              <w:spacing w:line="276" w:lineRule="auto"/>
              <w:jc w:val="both"/>
              <w:rPr>
                <w:sz w:val="28"/>
                <w:szCs w:val="28"/>
              </w:rPr>
            </w:pPr>
            <w:r w:rsidRPr="00961628">
              <w:rPr>
                <w:sz w:val="28"/>
                <w:szCs w:val="28"/>
              </w:rPr>
              <w:t>1990.93</w:t>
            </w:r>
          </w:p>
        </w:tc>
      </w:tr>
      <w:tr w:rsidR="0028144D" w:rsidRPr="00961628" w:rsidTr="0028144D">
        <w:trPr>
          <w:trHeight w:val="457"/>
        </w:trPr>
        <w:tc>
          <w:tcPr>
            <w:tcW w:w="5418" w:type="dxa"/>
            <w:tcBorders>
              <w:top w:val="single" w:sz="4" w:space="0" w:color="auto"/>
            </w:tcBorders>
          </w:tcPr>
          <w:p w:rsidR="0028144D" w:rsidRPr="00961628" w:rsidRDefault="0028144D" w:rsidP="00961628">
            <w:pPr>
              <w:spacing w:line="276" w:lineRule="auto"/>
              <w:jc w:val="both"/>
              <w:rPr>
                <w:sz w:val="28"/>
                <w:szCs w:val="28"/>
              </w:rPr>
            </w:pPr>
            <w:r w:rsidRPr="00961628">
              <w:rPr>
                <w:sz w:val="28"/>
                <w:szCs w:val="28"/>
              </w:rPr>
              <w:t xml:space="preserve">Bad /loss </w:t>
            </w:r>
          </w:p>
        </w:tc>
        <w:tc>
          <w:tcPr>
            <w:tcW w:w="4158" w:type="dxa"/>
            <w:tcBorders>
              <w:top w:val="single" w:sz="4" w:space="0" w:color="auto"/>
            </w:tcBorders>
          </w:tcPr>
          <w:p w:rsidR="0028144D" w:rsidRPr="00961628" w:rsidRDefault="0028144D" w:rsidP="00961628">
            <w:pPr>
              <w:spacing w:line="276" w:lineRule="auto"/>
              <w:jc w:val="both"/>
              <w:rPr>
                <w:sz w:val="28"/>
                <w:szCs w:val="28"/>
              </w:rPr>
            </w:pPr>
            <w:r w:rsidRPr="00961628">
              <w:rPr>
                <w:sz w:val="28"/>
                <w:szCs w:val="28"/>
              </w:rPr>
              <w:t>21080.67</w:t>
            </w:r>
          </w:p>
        </w:tc>
      </w:tr>
      <w:tr w:rsidR="0028144D" w:rsidRPr="00961628" w:rsidTr="0028144D">
        <w:trPr>
          <w:trHeight w:val="449"/>
        </w:trPr>
        <w:tc>
          <w:tcPr>
            <w:tcW w:w="5418" w:type="dxa"/>
          </w:tcPr>
          <w:p w:rsidR="0028144D" w:rsidRPr="00961628" w:rsidRDefault="0028144D" w:rsidP="00961628">
            <w:pPr>
              <w:spacing w:line="276" w:lineRule="auto"/>
              <w:jc w:val="both"/>
              <w:rPr>
                <w:b/>
                <w:sz w:val="28"/>
                <w:szCs w:val="28"/>
              </w:rPr>
            </w:pPr>
            <w:r w:rsidRPr="00961628">
              <w:rPr>
                <w:b/>
                <w:sz w:val="28"/>
                <w:szCs w:val="28"/>
              </w:rPr>
              <w:t xml:space="preserve">Total </w:t>
            </w:r>
          </w:p>
        </w:tc>
        <w:tc>
          <w:tcPr>
            <w:tcW w:w="4158" w:type="dxa"/>
          </w:tcPr>
          <w:p w:rsidR="0028144D" w:rsidRPr="00961628" w:rsidRDefault="0028144D" w:rsidP="00961628">
            <w:pPr>
              <w:spacing w:line="276" w:lineRule="auto"/>
              <w:jc w:val="both"/>
              <w:rPr>
                <w:b/>
                <w:sz w:val="28"/>
                <w:szCs w:val="28"/>
              </w:rPr>
            </w:pPr>
            <w:r w:rsidRPr="00961628">
              <w:rPr>
                <w:b/>
                <w:sz w:val="28"/>
                <w:szCs w:val="28"/>
              </w:rPr>
              <w:t>53670.86</w:t>
            </w:r>
          </w:p>
        </w:tc>
      </w:tr>
    </w:tbl>
    <w:p w:rsidR="009A0734" w:rsidRDefault="009A0734" w:rsidP="00961628">
      <w:pPr>
        <w:spacing w:line="276" w:lineRule="auto"/>
        <w:jc w:val="both"/>
        <w:rPr>
          <w:b/>
          <w:sz w:val="28"/>
          <w:szCs w:val="28"/>
        </w:rPr>
      </w:pPr>
    </w:p>
    <w:p w:rsidR="009A0734" w:rsidRDefault="009A0734" w:rsidP="00961628">
      <w:pPr>
        <w:spacing w:line="276" w:lineRule="auto"/>
        <w:jc w:val="both"/>
        <w:rPr>
          <w:b/>
          <w:sz w:val="28"/>
          <w:szCs w:val="28"/>
        </w:rPr>
      </w:pPr>
    </w:p>
    <w:p w:rsidR="009A0734" w:rsidRDefault="009A0734" w:rsidP="00961628">
      <w:pPr>
        <w:spacing w:line="276" w:lineRule="auto"/>
        <w:jc w:val="both"/>
        <w:rPr>
          <w:b/>
          <w:sz w:val="28"/>
          <w:szCs w:val="28"/>
        </w:rPr>
      </w:pPr>
    </w:p>
    <w:p w:rsidR="0028144D" w:rsidRPr="00961628" w:rsidRDefault="0028144D" w:rsidP="00961628">
      <w:pPr>
        <w:spacing w:line="276" w:lineRule="auto"/>
        <w:jc w:val="both"/>
        <w:rPr>
          <w:b/>
          <w:noProof/>
          <w:sz w:val="28"/>
          <w:szCs w:val="28"/>
        </w:rPr>
      </w:pPr>
      <w:r w:rsidRPr="00961628">
        <w:rPr>
          <w:b/>
          <w:sz w:val="28"/>
          <w:szCs w:val="28"/>
        </w:rPr>
        <w:t>Past due investment/ loan provided</w:t>
      </w:r>
      <w:r w:rsidRPr="00961628">
        <w:rPr>
          <w:b/>
          <w:noProof/>
          <w:sz w:val="28"/>
          <w:szCs w:val="28"/>
        </w:rPr>
        <w:t xml:space="preserve">- </w:t>
      </w:r>
    </w:p>
    <w:p w:rsidR="00BC68C7" w:rsidRPr="00E1422B" w:rsidRDefault="00BC68C7" w:rsidP="00BC68C7">
      <w:pPr>
        <w:jc w:val="center"/>
        <w:rPr>
          <w:b/>
          <w:noProof/>
          <w:sz w:val="24"/>
          <w:szCs w:val="24"/>
        </w:rPr>
      </w:pPr>
      <w:r>
        <w:rPr>
          <w:b/>
          <w:noProof/>
          <w:sz w:val="24"/>
          <w:szCs w:val="24"/>
        </w:rPr>
        <w:drawing>
          <wp:inline distT="0" distB="0" distL="0" distR="0">
            <wp:extent cx="5361305" cy="3170546"/>
            <wp:effectExtent l="0" t="0" r="0" b="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srcRect l="20605" t="36462" r="19449" b="19231"/>
                    <a:stretch>
                      <a:fillRect/>
                    </a:stretch>
                  </pic:blipFill>
                  <pic:spPr bwMode="auto">
                    <a:xfrm>
                      <a:off x="0" y="0"/>
                      <a:ext cx="5390728" cy="3187946"/>
                    </a:xfrm>
                    <a:prstGeom prst="rect">
                      <a:avLst/>
                    </a:prstGeom>
                    <a:noFill/>
                    <a:ln w="9525">
                      <a:noFill/>
                      <a:miter lim="800000"/>
                      <a:headEnd/>
                      <a:tailEnd/>
                    </a:ln>
                  </pic:spPr>
                </pic:pic>
              </a:graphicData>
            </a:graphic>
          </wp:inline>
        </w:drawing>
      </w:r>
    </w:p>
    <w:p w:rsidR="0028144D" w:rsidRPr="00961628" w:rsidRDefault="0028144D" w:rsidP="00961628">
      <w:pPr>
        <w:jc w:val="center"/>
        <w:rPr>
          <w:sz w:val="28"/>
          <w:szCs w:val="28"/>
        </w:rPr>
      </w:pPr>
      <w:r w:rsidRPr="00961628">
        <w:rPr>
          <w:sz w:val="28"/>
          <w:szCs w:val="28"/>
        </w:rPr>
        <w:t>Source- Annual report IBBL -2018</w:t>
      </w:r>
    </w:p>
    <w:p w:rsidR="0028144D" w:rsidRPr="00961628" w:rsidRDefault="0028144D" w:rsidP="00961628">
      <w:pPr>
        <w:spacing w:line="276" w:lineRule="auto"/>
        <w:jc w:val="both"/>
        <w:rPr>
          <w:color w:val="000000"/>
          <w:sz w:val="28"/>
          <w:szCs w:val="28"/>
        </w:rPr>
      </w:pPr>
      <w:r w:rsidRPr="00961628">
        <w:rPr>
          <w:color w:val="000000"/>
          <w:sz w:val="28"/>
          <w:szCs w:val="28"/>
        </w:rPr>
        <w:t>Here find that SMA loan classification is more than standard, doubtful &amp; also bad/loss.</w:t>
      </w:r>
    </w:p>
    <w:p w:rsidR="0028144D" w:rsidRPr="00961628" w:rsidRDefault="0028144D" w:rsidP="00961628">
      <w:pPr>
        <w:spacing w:line="276" w:lineRule="auto"/>
        <w:jc w:val="both"/>
        <w:rPr>
          <w:b/>
          <w:color w:val="000000"/>
          <w:sz w:val="28"/>
          <w:szCs w:val="28"/>
        </w:rPr>
      </w:pPr>
      <w:r w:rsidRPr="00961628">
        <w:rPr>
          <w:b/>
          <w:color w:val="000000"/>
          <w:sz w:val="28"/>
          <w:szCs w:val="28"/>
        </w:rPr>
        <w:t>Residual contractual maturity breakdown of the whole portfolio breakdown by major types of credit exposure</w:t>
      </w:r>
    </w:p>
    <w:tbl>
      <w:tblPr>
        <w:tblStyle w:val="TableGrid"/>
        <w:tblW w:w="0" w:type="auto"/>
        <w:tblLook w:val="04A0" w:firstRow="1" w:lastRow="0" w:firstColumn="1" w:lastColumn="0" w:noHBand="0" w:noVBand="1"/>
      </w:tblPr>
      <w:tblGrid>
        <w:gridCol w:w="6859"/>
        <w:gridCol w:w="2717"/>
      </w:tblGrid>
      <w:tr w:rsidR="0028144D" w:rsidRPr="00961628" w:rsidTr="0028144D">
        <w:trPr>
          <w:trHeight w:val="404"/>
        </w:trPr>
        <w:tc>
          <w:tcPr>
            <w:tcW w:w="6858" w:type="dxa"/>
          </w:tcPr>
          <w:p w:rsidR="0028144D" w:rsidRPr="00961628" w:rsidRDefault="0028144D" w:rsidP="00961628">
            <w:pPr>
              <w:spacing w:line="276" w:lineRule="auto"/>
              <w:jc w:val="both"/>
              <w:rPr>
                <w:b/>
                <w:sz w:val="28"/>
                <w:szCs w:val="28"/>
              </w:rPr>
            </w:pPr>
            <w:r w:rsidRPr="00961628">
              <w:rPr>
                <w:b/>
                <w:sz w:val="28"/>
                <w:szCs w:val="28"/>
              </w:rPr>
              <w:t>Particulars</w:t>
            </w:r>
          </w:p>
        </w:tc>
        <w:tc>
          <w:tcPr>
            <w:tcW w:w="2718" w:type="dxa"/>
          </w:tcPr>
          <w:p w:rsidR="0028144D" w:rsidRPr="00961628" w:rsidRDefault="0028144D" w:rsidP="00961628">
            <w:pPr>
              <w:spacing w:line="276" w:lineRule="auto"/>
              <w:jc w:val="both"/>
              <w:rPr>
                <w:b/>
                <w:sz w:val="28"/>
                <w:szCs w:val="28"/>
              </w:rPr>
            </w:pPr>
            <w:r w:rsidRPr="00961628">
              <w:rPr>
                <w:b/>
                <w:sz w:val="28"/>
                <w:szCs w:val="28"/>
              </w:rPr>
              <w:t>Amount ( million TK)</w:t>
            </w:r>
          </w:p>
        </w:tc>
      </w:tr>
      <w:tr w:rsidR="0028144D" w:rsidRPr="00961628" w:rsidTr="0028144D">
        <w:trPr>
          <w:trHeight w:val="350"/>
        </w:trPr>
        <w:tc>
          <w:tcPr>
            <w:tcW w:w="6858" w:type="dxa"/>
          </w:tcPr>
          <w:p w:rsidR="0028144D" w:rsidRPr="00961628" w:rsidRDefault="0028144D" w:rsidP="00961628">
            <w:pPr>
              <w:spacing w:line="276" w:lineRule="auto"/>
              <w:jc w:val="both"/>
              <w:rPr>
                <w:sz w:val="28"/>
                <w:szCs w:val="28"/>
              </w:rPr>
            </w:pPr>
            <w:r w:rsidRPr="00961628">
              <w:rPr>
                <w:sz w:val="28"/>
                <w:szCs w:val="28"/>
              </w:rPr>
              <w:t>Repayable on demand</w:t>
            </w:r>
          </w:p>
        </w:tc>
        <w:tc>
          <w:tcPr>
            <w:tcW w:w="2718" w:type="dxa"/>
          </w:tcPr>
          <w:p w:rsidR="0028144D" w:rsidRPr="00961628" w:rsidRDefault="0028144D" w:rsidP="00961628">
            <w:pPr>
              <w:spacing w:line="276" w:lineRule="auto"/>
              <w:jc w:val="both"/>
              <w:rPr>
                <w:b/>
                <w:sz w:val="28"/>
                <w:szCs w:val="28"/>
              </w:rPr>
            </w:pPr>
            <w:r w:rsidRPr="00961628">
              <w:rPr>
                <w:b/>
                <w:sz w:val="28"/>
                <w:szCs w:val="28"/>
              </w:rPr>
              <w:t>-</w:t>
            </w:r>
          </w:p>
        </w:tc>
      </w:tr>
      <w:tr w:rsidR="0028144D" w:rsidRPr="00961628" w:rsidTr="0028144D">
        <w:trPr>
          <w:trHeight w:val="350"/>
        </w:trPr>
        <w:tc>
          <w:tcPr>
            <w:tcW w:w="6858" w:type="dxa"/>
          </w:tcPr>
          <w:p w:rsidR="0028144D" w:rsidRPr="00961628" w:rsidRDefault="0028144D" w:rsidP="00961628">
            <w:pPr>
              <w:spacing w:line="276" w:lineRule="auto"/>
              <w:jc w:val="both"/>
              <w:rPr>
                <w:sz w:val="28"/>
                <w:szCs w:val="28"/>
              </w:rPr>
            </w:pPr>
            <w:r w:rsidRPr="00961628">
              <w:rPr>
                <w:sz w:val="28"/>
                <w:szCs w:val="28"/>
              </w:rPr>
              <w:t>Up to 1 month</w:t>
            </w:r>
          </w:p>
        </w:tc>
        <w:tc>
          <w:tcPr>
            <w:tcW w:w="2718" w:type="dxa"/>
          </w:tcPr>
          <w:p w:rsidR="0028144D" w:rsidRPr="00961628" w:rsidRDefault="0028144D" w:rsidP="00961628">
            <w:pPr>
              <w:spacing w:line="276" w:lineRule="auto"/>
              <w:jc w:val="both"/>
              <w:rPr>
                <w:sz w:val="28"/>
                <w:szCs w:val="28"/>
              </w:rPr>
            </w:pPr>
            <w:r w:rsidRPr="00961628">
              <w:rPr>
                <w:sz w:val="28"/>
                <w:szCs w:val="28"/>
              </w:rPr>
              <w:t>109462.84</w:t>
            </w:r>
          </w:p>
        </w:tc>
      </w:tr>
      <w:tr w:rsidR="0028144D" w:rsidRPr="00961628" w:rsidTr="0028144D">
        <w:trPr>
          <w:trHeight w:val="341"/>
        </w:trPr>
        <w:tc>
          <w:tcPr>
            <w:tcW w:w="6858" w:type="dxa"/>
          </w:tcPr>
          <w:p w:rsidR="0028144D" w:rsidRPr="00961628" w:rsidRDefault="0028144D" w:rsidP="00961628">
            <w:pPr>
              <w:spacing w:line="276" w:lineRule="auto"/>
              <w:jc w:val="both"/>
              <w:rPr>
                <w:sz w:val="28"/>
                <w:szCs w:val="28"/>
              </w:rPr>
            </w:pPr>
            <w:r w:rsidRPr="00961628">
              <w:rPr>
                <w:sz w:val="28"/>
                <w:szCs w:val="28"/>
              </w:rPr>
              <w:t>Over 1 month but not more than 3 months</w:t>
            </w:r>
          </w:p>
        </w:tc>
        <w:tc>
          <w:tcPr>
            <w:tcW w:w="2718" w:type="dxa"/>
          </w:tcPr>
          <w:p w:rsidR="0028144D" w:rsidRPr="00961628" w:rsidRDefault="0028144D" w:rsidP="00961628">
            <w:pPr>
              <w:spacing w:line="276" w:lineRule="auto"/>
              <w:jc w:val="both"/>
              <w:rPr>
                <w:sz w:val="28"/>
                <w:szCs w:val="28"/>
              </w:rPr>
            </w:pPr>
            <w:r w:rsidRPr="00961628">
              <w:rPr>
                <w:sz w:val="28"/>
                <w:szCs w:val="28"/>
              </w:rPr>
              <w:t>113916.12</w:t>
            </w:r>
          </w:p>
        </w:tc>
      </w:tr>
      <w:tr w:rsidR="0028144D" w:rsidRPr="00961628" w:rsidTr="0028144D">
        <w:trPr>
          <w:trHeight w:val="350"/>
        </w:trPr>
        <w:tc>
          <w:tcPr>
            <w:tcW w:w="6858" w:type="dxa"/>
          </w:tcPr>
          <w:p w:rsidR="0028144D" w:rsidRPr="00961628" w:rsidRDefault="0028144D" w:rsidP="00961628">
            <w:pPr>
              <w:spacing w:line="276" w:lineRule="auto"/>
              <w:jc w:val="both"/>
              <w:rPr>
                <w:sz w:val="28"/>
                <w:szCs w:val="28"/>
              </w:rPr>
            </w:pPr>
            <w:r w:rsidRPr="00961628">
              <w:rPr>
                <w:sz w:val="28"/>
                <w:szCs w:val="28"/>
              </w:rPr>
              <w:t>Over 3 months but not more than 1 year</w:t>
            </w:r>
          </w:p>
        </w:tc>
        <w:tc>
          <w:tcPr>
            <w:tcW w:w="2718" w:type="dxa"/>
          </w:tcPr>
          <w:p w:rsidR="0028144D" w:rsidRPr="00961628" w:rsidRDefault="0028144D" w:rsidP="00961628">
            <w:pPr>
              <w:spacing w:line="276" w:lineRule="auto"/>
              <w:jc w:val="both"/>
              <w:rPr>
                <w:sz w:val="28"/>
                <w:szCs w:val="28"/>
              </w:rPr>
            </w:pPr>
            <w:r w:rsidRPr="00961628">
              <w:rPr>
                <w:sz w:val="28"/>
                <w:szCs w:val="28"/>
              </w:rPr>
              <w:t>189463.03</w:t>
            </w:r>
          </w:p>
        </w:tc>
      </w:tr>
      <w:tr w:rsidR="0028144D" w:rsidRPr="00961628" w:rsidTr="0028144D">
        <w:trPr>
          <w:trHeight w:val="350"/>
        </w:trPr>
        <w:tc>
          <w:tcPr>
            <w:tcW w:w="6858" w:type="dxa"/>
          </w:tcPr>
          <w:p w:rsidR="0028144D" w:rsidRPr="00961628" w:rsidRDefault="0028144D" w:rsidP="00961628">
            <w:pPr>
              <w:spacing w:line="276" w:lineRule="auto"/>
              <w:jc w:val="both"/>
              <w:rPr>
                <w:sz w:val="28"/>
                <w:szCs w:val="28"/>
              </w:rPr>
            </w:pPr>
            <w:r w:rsidRPr="00961628">
              <w:rPr>
                <w:sz w:val="28"/>
                <w:szCs w:val="28"/>
              </w:rPr>
              <w:t>Over 1 year but not more than 5 years</w:t>
            </w:r>
          </w:p>
        </w:tc>
        <w:tc>
          <w:tcPr>
            <w:tcW w:w="2718" w:type="dxa"/>
          </w:tcPr>
          <w:p w:rsidR="0028144D" w:rsidRPr="00961628" w:rsidRDefault="0028144D" w:rsidP="00961628">
            <w:pPr>
              <w:spacing w:line="276" w:lineRule="auto"/>
              <w:jc w:val="both"/>
              <w:rPr>
                <w:sz w:val="28"/>
                <w:szCs w:val="28"/>
              </w:rPr>
            </w:pPr>
            <w:r w:rsidRPr="00961628">
              <w:rPr>
                <w:sz w:val="28"/>
                <w:szCs w:val="28"/>
              </w:rPr>
              <w:t>131478.80</w:t>
            </w:r>
          </w:p>
        </w:tc>
      </w:tr>
      <w:tr w:rsidR="0028144D" w:rsidRPr="00961628" w:rsidTr="0028144D">
        <w:trPr>
          <w:trHeight w:val="449"/>
        </w:trPr>
        <w:tc>
          <w:tcPr>
            <w:tcW w:w="6858" w:type="dxa"/>
          </w:tcPr>
          <w:p w:rsidR="0028144D" w:rsidRPr="00961628" w:rsidRDefault="0028144D" w:rsidP="00961628">
            <w:pPr>
              <w:spacing w:line="276" w:lineRule="auto"/>
              <w:jc w:val="both"/>
              <w:rPr>
                <w:sz w:val="28"/>
                <w:szCs w:val="28"/>
              </w:rPr>
            </w:pPr>
            <w:r w:rsidRPr="00961628">
              <w:rPr>
                <w:sz w:val="28"/>
                <w:szCs w:val="28"/>
              </w:rPr>
              <w:t>Over 5 years</w:t>
            </w:r>
          </w:p>
        </w:tc>
        <w:tc>
          <w:tcPr>
            <w:tcW w:w="2718" w:type="dxa"/>
          </w:tcPr>
          <w:p w:rsidR="0028144D" w:rsidRPr="00961628" w:rsidRDefault="0028144D" w:rsidP="00961628">
            <w:pPr>
              <w:spacing w:line="276" w:lineRule="auto"/>
              <w:jc w:val="both"/>
              <w:rPr>
                <w:sz w:val="28"/>
                <w:szCs w:val="28"/>
              </w:rPr>
            </w:pPr>
            <w:r w:rsidRPr="00961628">
              <w:rPr>
                <w:sz w:val="28"/>
                <w:szCs w:val="28"/>
              </w:rPr>
              <w:t>124411.15</w:t>
            </w:r>
          </w:p>
        </w:tc>
      </w:tr>
      <w:tr w:rsidR="0028144D" w:rsidRPr="00961628" w:rsidTr="002814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4"/>
        </w:trPr>
        <w:tc>
          <w:tcPr>
            <w:tcW w:w="6861" w:type="dxa"/>
          </w:tcPr>
          <w:p w:rsidR="0028144D" w:rsidRPr="00961628" w:rsidRDefault="0028144D" w:rsidP="00961628">
            <w:pPr>
              <w:spacing w:line="276" w:lineRule="auto"/>
              <w:ind w:left="108"/>
              <w:jc w:val="both"/>
              <w:rPr>
                <w:b/>
                <w:sz w:val="28"/>
                <w:szCs w:val="28"/>
              </w:rPr>
            </w:pPr>
            <w:r w:rsidRPr="00961628">
              <w:rPr>
                <w:b/>
                <w:sz w:val="28"/>
                <w:szCs w:val="28"/>
              </w:rPr>
              <w:t>Total</w:t>
            </w:r>
          </w:p>
        </w:tc>
        <w:tc>
          <w:tcPr>
            <w:tcW w:w="2715" w:type="dxa"/>
          </w:tcPr>
          <w:p w:rsidR="0028144D" w:rsidRPr="00961628" w:rsidRDefault="0028144D" w:rsidP="00961628">
            <w:pPr>
              <w:spacing w:line="276" w:lineRule="auto"/>
              <w:ind w:left="108"/>
              <w:jc w:val="both"/>
              <w:rPr>
                <w:b/>
                <w:sz w:val="28"/>
                <w:szCs w:val="28"/>
              </w:rPr>
            </w:pPr>
            <w:r w:rsidRPr="00961628">
              <w:rPr>
                <w:b/>
                <w:sz w:val="28"/>
                <w:szCs w:val="28"/>
              </w:rPr>
              <w:t>668731.94</w:t>
            </w:r>
          </w:p>
        </w:tc>
      </w:tr>
    </w:tbl>
    <w:p w:rsidR="00414DED" w:rsidRDefault="00414DED" w:rsidP="00961628">
      <w:pPr>
        <w:spacing w:line="276" w:lineRule="auto"/>
        <w:jc w:val="both"/>
        <w:rPr>
          <w:b/>
          <w:color w:val="000000" w:themeColor="text1"/>
          <w:sz w:val="28"/>
          <w:szCs w:val="28"/>
        </w:rPr>
      </w:pPr>
    </w:p>
    <w:p w:rsidR="00414DED" w:rsidRDefault="00414DED" w:rsidP="00961628">
      <w:pPr>
        <w:spacing w:line="276" w:lineRule="auto"/>
        <w:jc w:val="both"/>
        <w:rPr>
          <w:b/>
          <w:color w:val="000000" w:themeColor="text1"/>
          <w:sz w:val="28"/>
          <w:szCs w:val="28"/>
        </w:rPr>
      </w:pPr>
    </w:p>
    <w:p w:rsidR="0028144D" w:rsidRPr="00961628" w:rsidRDefault="0028144D" w:rsidP="00961628">
      <w:pPr>
        <w:spacing w:line="276" w:lineRule="auto"/>
        <w:jc w:val="both"/>
        <w:rPr>
          <w:b/>
          <w:i/>
          <w:color w:val="000000" w:themeColor="text1"/>
          <w:sz w:val="28"/>
          <w:szCs w:val="28"/>
        </w:rPr>
      </w:pPr>
      <w:r w:rsidRPr="00961628">
        <w:rPr>
          <w:b/>
          <w:color w:val="000000" w:themeColor="text1"/>
          <w:sz w:val="28"/>
          <w:szCs w:val="28"/>
        </w:rPr>
        <w:lastRenderedPageBreak/>
        <w:t xml:space="preserve">5.4 </w:t>
      </w:r>
      <w:r w:rsidRPr="00961628">
        <w:rPr>
          <w:b/>
          <w:i/>
          <w:color w:val="000000" w:themeColor="text1"/>
          <w:sz w:val="28"/>
          <w:szCs w:val="28"/>
        </w:rPr>
        <w:t>Trust bank</w:t>
      </w:r>
    </w:p>
    <w:p w:rsidR="0028144D" w:rsidRPr="00C062F1" w:rsidRDefault="0028144D" w:rsidP="00961628">
      <w:pPr>
        <w:spacing w:line="276" w:lineRule="auto"/>
        <w:jc w:val="both"/>
        <w:rPr>
          <w:color w:val="000000" w:themeColor="text1"/>
          <w:sz w:val="28"/>
          <w:szCs w:val="20"/>
        </w:rPr>
      </w:pPr>
      <w:r w:rsidRPr="00C062F1">
        <w:rPr>
          <w:color w:val="000000" w:themeColor="text1"/>
          <w:sz w:val="28"/>
          <w:szCs w:val="20"/>
        </w:rPr>
        <w:t xml:space="preserve">The credit chance administration builds up the obligation and approach through which the Board of Directors and Senior Management administer its business and </w:t>
      </w:r>
      <w:r w:rsidR="00C062F1">
        <w:rPr>
          <w:color w:val="000000" w:themeColor="text1"/>
          <w:sz w:val="28"/>
          <w:szCs w:val="20"/>
        </w:rPr>
        <w:t>the related credit risk</w:t>
      </w:r>
      <w:r w:rsidRPr="00C062F1">
        <w:rPr>
          <w:color w:val="000000" w:themeColor="text1"/>
          <w:sz w:val="28"/>
          <w:szCs w:val="20"/>
        </w:rPr>
        <w:t xml:space="preserve"> the board issues. Through a viable Board endorsed chance administration system, the Bank looks </w:t>
      </w:r>
      <w:r w:rsidR="00C062F1">
        <w:rPr>
          <w:color w:val="000000" w:themeColor="text1"/>
          <w:sz w:val="28"/>
          <w:szCs w:val="20"/>
        </w:rPr>
        <w:t>to guarantee satisfactory risk</w:t>
      </w:r>
      <w:r w:rsidRPr="00C062F1">
        <w:rPr>
          <w:color w:val="000000" w:themeColor="text1"/>
          <w:sz w:val="28"/>
          <w:szCs w:val="20"/>
        </w:rPr>
        <w:t xml:space="preserve"> oversight, checking and detailing of credit chance.</w:t>
      </w:r>
    </w:p>
    <w:p w:rsidR="00961628" w:rsidRDefault="00961628" w:rsidP="0028144D">
      <w:pPr>
        <w:rPr>
          <w:b/>
          <w:bCs/>
          <w:sz w:val="28"/>
          <w:szCs w:val="28"/>
        </w:rPr>
      </w:pPr>
    </w:p>
    <w:p w:rsidR="00961628" w:rsidRDefault="00961628" w:rsidP="0028144D">
      <w:pPr>
        <w:rPr>
          <w:b/>
          <w:bCs/>
          <w:sz w:val="28"/>
          <w:szCs w:val="28"/>
        </w:rPr>
      </w:pPr>
    </w:p>
    <w:p w:rsidR="0028144D" w:rsidRPr="00961628" w:rsidRDefault="0028144D" w:rsidP="0028144D">
      <w:pPr>
        <w:rPr>
          <w:b/>
          <w:bCs/>
          <w:sz w:val="28"/>
          <w:szCs w:val="28"/>
        </w:rPr>
      </w:pPr>
      <w:r w:rsidRPr="00961628">
        <w:rPr>
          <w:b/>
          <w:bCs/>
          <w:sz w:val="28"/>
          <w:szCs w:val="28"/>
        </w:rPr>
        <w:t>Credit Risk Management Framework-</w:t>
      </w:r>
    </w:p>
    <w:tbl>
      <w:tblPr>
        <w:tblStyle w:val="TableGrid"/>
        <w:tblW w:w="0" w:type="auto"/>
        <w:tblLook w:val="04A0" w:firstRow="1" w:lastRow="0" w:firstColumn="1" w:lastColumn="0" w:noHBand="0" w:noVBand="1"/>
      </w:tblPr>
      <w:tblGrid>
        <w:gridCol w:w="3438"/>
        <w:gridCol w:w="6138"/>
      </w:tblGrid>
      <w:tr w:rsidR="0028144D" w:rsidRPr="00961628" w:rsidTr="0028144D">
        <w:trPr>
          <w:trHeight w:val="395"/>
        </w:trPr>
        <w:tc>
          <w:tcPr>
            <w:tcW w:w="3438" w:type="dxa"/>
            <w:vMerge w:val="restart"/>
          </w:tcPr>
          <w:p w:rsidR="0028144D" w:rsidRPr="00961628" w:rsidRDefault="0028144D" w:rsidP="00961628">
            <w:pPr>
              <w:spacing w:line="276" w:lineRule="auto"/>
              <w:jc w:val="both"/>
              <w:rPr>
                <w:color w:val="231F20"/>
                <w:sz w:val="28"/>
                <w:szCs w:val="28"/>
              </w:rPr>
            </w:pPr>
          </w:p>
          <w:p w:rsidR="0028144D" w:rsidRPr="00961628" w:rsidRDefault="0028144D" w:rsidP="00961628">
            <w:pPr>
              <w:spacing w:line="276" w:lineRule="auto"/>
              <w:jc w:val="both"/>
              <w:rPr>
                <w:color w:val="231F20"/>
                <w:sz w:val="28"/>
                <w:szCs w:val="28"/>
              </w:rPr>
            </w:pPr>
          </w:p>
          <w:p w:rsidR="0028144D" w:rsidRPr="00961628" w:rsidRDefault="0028144D" w:rsidP="00961628">
            <w:pPr>
              <w:spacing w:line="276" w:lineRule="auto"/>
              <w:jc w:val="both"/>
              <w:rPr>
                <w:sz w:val="28"/>
                <w:szCs w:val="28"/>
              </w:rPr>
            </w:pPr>
            <w:r w:rsidRPr="00961628">
              <w:rPr>
                <w:color w:val="231F20"/>
                <w:sz w:val="28"/>
                <w:szCs w:val="28"/>
              </w:rPr>
              <w:t xml:space="preserve">      Pre-credit sanctioning</w:t>
            </w:r>
          </w:p>
        </w:tc>
        <w:tc>
          <w:tcPr>
            <w:tcW w:w="6138" w:type="dxa"/>
          </w:tcPr>
          <w:p w:rsidR="0028144D" w:rsidRPr="00961628" w:rsidRDefault="00DA2CDF" w:rsidP="00961628">
            <w:pPr>
              <w:spacing w:line="276" w:lineRule="auto"/>
              <w:jc w:val="both"/>
              <w:rPr>
                <w:sz w:val="28"/>
                <w:szCs w:val="28"/>
              </w:rPr>
            </w:pPr>
            <w:r w:rsidRPr="00961628">
              <w:rPr>
                <w:color w:val="231F20"/>
                <w:sz w:val="28"/>
                <w:szCs w:val="28"/>
              </w:rPr>
              <w:t>Numerous</w:t>
            </w:r>
            <w:r w:rsidR="0028144D" w:rsidRPr="00961628">
              <w:rPr>
                <w:color w:val="231F20"/>
                <w:sz w:val="28"/>
                <w:szCs w:val="28"/>
              </w:rPr>
              <w:t xml:space="preserve"> levels of approval authority</w:t>
            </w:r>
          </w:p>
        </w:tc>
      </w:tr>
      <w:tr w:rsidR="0028144D" w:rsidRPr="00961628" w:rsidTr="0028144D">
        <w:trPr>
          <w:trHeight w:val="359"/>
        </w:trPr>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DA2CDF" w:rsidP="00961628">
            <w:pPr>
              <w:spacing w:line="276" w:lineRule="auto"/>
              <w:jc w:val="both"/>
              <w:rPr>
                <w:sz w:val="28"/>
                <w:szCs w:val="28"/>
              </w:rPr>
            </w:pPr>
            <w:r w:rsidRPr="00961628">
              <w:rPr>
                <w:color w:val="231F20"/>
                <w:sz w:val="28"/>
                <w:szCs w:val="28"/>
              </w:rPr>
              <w:t>complex</w:t>
            </w:r>
            <w:r w:rsidR="0028144D" w:rsidRPr="00961628">
              <w:rPr>
                <w:color w:val="231F20"/>
                <w:sz w:val="28"/>
                <w:szCs w:val="28"/>
              </w:rPr>
              <w:t xml:space="preserve"> risk rating and scoring system</w:t>
            </w:r>
          </w:p>
        </w:tc>
      </w:tr>
      <w:tr w:rsidR="0028144D" w:rsidRPr="00961628" w:rsidTr="0028144D">
        <w:trPr>
          <w:trHeight w:val="341"/>
        </w:trPr>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28144D" w:rsidP="00961628">
            <w:pPr>
              <w:spacing w:line="276" w:lineRule="auto"/>
              <w:jc w:val="both"/>
              <w:rPr>
                <w:sz w:val="28"/>
                <w:szCs w:val="28"/>
              </w:rPr>
            </w:pPr>
            <w:r w:rsidRPr="00961628">
              <w:rPr>
                <w:color w:val="231F20"/>
                <w:sz w:val="28"/>
                <w:szCs w:val="28"/>
              </w:rPr>
              <w:t>Prudential limits for concentration risk</w:t>
            </w:r>
          </w:p>
        </w:tc>
      </w:tr>
      <w:tr w:rsidR="0028144D" w:rsidRPr="00961628" w:rsidTr="0028144D">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975D84" w:rsidP="00961628">
            <w:pPr>
              <w:spacing w:line="276" w:lineRule="auto"/>
              <w:jc w:val="both"/>
              <w:rPr>
                <w:sz w:val="28"/>
                <w:szCs w:val="28"/>
              </w:rPr>
            </w:pPr>
            <w:r w:rsidRPr="00961628">
              <w:rPr>
                <w:color w:val="231F20"/>
                <w:sz w:val="28"/>
                <w:szCs w:val="28"/>
              </w:rPr>
              <w:t>Organized</w:t>
            </w:r>
            <w:r w:rsidR="0028144D" w:rsidRPr="00961628">
              <w:rPr>
                <w:color w:val="231F20"/>
                <w:sz w:val="28"/>
                <w:szCs w:val="28"/>
              </w:rPr>
              <w:t xml:space="preserve"> an</w:t>
            </w:r>
            <w:r w:rsidRPr="00961628">
              <w:rPr>
                <w:color w:val="231F20"/>
                <w:sz w:val="28"/>
                <w:szCs w:val="28"/>
              </w:rPr>
              <w:t>d comprehensive credit evaluation and characterized</w:t>
            </w:r>
            <w:r w:rsidR="0028144D" w:rsidRPr="00961628">
              <w:rPr>
                <w:color w:val="231F20"/>
                <w:sz w:val="28"/>
                <w:szCs w:val="28"/>
              </w:rPr>
              <w:t xml:space="preserve"> credit criteria</w:t>
            </w:r>
          </w:p>
        </w:tc>
      </w:tr>
      <w:tr w:rsidR="0028144D" w:rsidRPr="00961628" w:rsidTr="0028144D">
        <w:trPr>
          <w:trHeight w:val="305"/>
        </w:trPr>
        <w:tc>
          <w:tcPr>
            <w:tcW w:w="3438" w:type="dxa"/>
            <w:vMerge w:val="restart"/>
          </w:tcPr>
          <w:p w:rsidR="0028144D" w:rsidRPr="00961628" w:rsidRDefault="0028144D" w:rsidP="00961628">
            <w:pPr>
              <w:spacing w:line="276" w:lineRule="auto"/>
              <w:jc w:val="both"/>
              <w:rPr>
                <w:color w:val="231F20"/>
                <w:sz w:val="28"/>
                <w:szCs w:val="28"/>
              </w:rPr>
            </w:pPr>
          </w:p>
          <w:p w:rsidR="0028144D" w:rsidRPr="00961628" w:rsidRDefault="0028144D" w:rsidP="00961628">
            <w:pPr>
              <w:spacing w:line="276" w:lineRule="auto"/>
              <w:jc w:val="both"/>
              <w:rPr>
                <w:sz w:val="28"/>
                <w:szCs w:val="28"/>
              </w:rPr>
            </w:pPr>
            <w:r w:rsidRPr="00961628">
              <w:rPr>
                <w:color w:val="231F20"/>
                <w:sz w:val="28"/>
                <w:szCs w:val="28"/>
              </w:rPr>
              <w:t xml:space="preserve">       Post-c</w:t>
            </w:r>
            <w:r w:rsidR="00E00BE6" w:rsidRPr="00961628">
              <w:rPr>
                <w:color w:val="231F20"/>
                <w:sz w:val="28"/>
                <w:szCs w:val="28"/>
              </w:rPr>
              <w:t>redit observing</w:t>
            </w:r>
          </w:p>
        </w:tc>
        <w:tc>
          <w:tcPr>
            <w:tcW w:w="6138" w:type="dxa"/>
          </w:tcPr>
          <w:p w:rsidR="0028144D" w:rsidRPr="00961628" w:rsidRDefault="00B7144D" w:rsidP="00961628">
            <w:pPr>
              <w:spacing w:line="276" w:lineRule="auto"/>
              <w:jc w:val="both"/>
              <w:rPr>
                <w:sz w:val="28"/>
                <w:szCs w:val="28"/>
              </w:rPr>
            </w:pPr>
            <w:r w:rsidRPr="00961628">
              <w:rPr>
                <w:color w:val="231F20"/>
                <w:sz w:val="28"/>
                <w:szCs w:val="28"/>
              </w:rPr>
              <w:t>Portfolio assessment with emphasis on early caution</w:t>
            </w:r>
            <w:r w:rsidR="0028144D" w:rsidRPr="00961628">
              <w:rPr>
                <w:color w:val="231F20"/>
                <w:sz w:val="28"/>
                <w:szCs w:val="28"/>
              </w:rPr>
              <w:t xml:space="preserve"> signals</w:t>
            </w:r>
          </w:p>
        </w:tc>
      </w:tr>
      <w:tr w:rsidR="0028144D" w:rsidRPr="00961628" w:rsidTr="0028144D">
        <w:trPr>
          <w:trHeight w:val="350"/>
        </w:trPr>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B7144D" w:rsidP="00961628">
            <w:pPr>
              <w:spacing w:line="276" w:lineRule="auto"/>
              <w:jc w:val="both"/>
              <w:rPr>
                <w:sz w:val="28"/>
                <w:szCs w:val="28"/>
              </w:rPr>
            </w:pPr>
            <w:r w:rsidRPr="00961628">
              <w:rPr>
                <w:color w:val="231F20"/>
                <w:sz w:val="28"/>
                <w:szCs w:val="28"/>
              </w:rPr>
              <w:t>Strong credit survey component</w:t>
            </w:r>
          </w:p>
        </w:tc>
      </w:tr>
      <w:tr w:rsidR="0028144D" w:rsidRPr="00961628" w:rsidTr="0028144D">
        <w:trPr>
          <w:trHeight w:val="341"/>
        </w:trPr>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28144D" w:rsidP="00961628">
            <w:pPr>
              <w:spacing w:line="276" w:lineRule="auto"/>
              <w:jc w:val="both"/>
              <w:rPr>
                <w:sz w:val="28"/>
                <w:szCs w:val="28"/>
              </w:rPr>
            </w:pPr>
            <w:r w:rsidRPr="00961628">
              <w:rPr>
                <w:color w:val="231F20"/>
                <w:sz w:val="28"/>
                <w:szCs w:val="28"/>
              </w:rPr>
              <w:t>Stress testing and scenario analyses</w:t>
            </w:r>
          </w:p>
        </w:tc>
      </w:tr>
      <w:tr w:rsidR="0028144D" w:rsidRPr="00961628" w:rsidTr="0028144D">
        <w:trPr>
          <w:trHeight w:val="359"/>
        </w:trPr>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B7144D" w:rsidP="00961628">
            <w:pPr>
              <w:spacing w:line="276" w:lineRule="auto"/>
              <w:jc w:val="both"/>
              <w:rPr>
                <w:sz w:val="28"/>
                <w:szCs w:val="28"/>
              </w:rPr>
            </w:pPr>
            <w:r w:rsidRPr="00961628">
              <w:rPr>
                <w:color w:val="231F20"/>
                <w:sz w:val="28"/>
                <w:szCs w:val="28"/>
              </w:rPr>
              <w:t>Review of chosen</w:t>
            </w:r>
            <w:r w:rsidR="0028144D" w:rsidRPr="00961628">
              <w:rPr>
                <w:color w:val="231F20"/>
                <w:sz w:val="28"/>
                <w:szCs w:val="28"/>
              </w:rPr>
              <w:t xml:space="preserve"> exposures</w:t>
            </w:r>
          </w:p>
        </w:tc>
      </w:tr>
      <w:tr w:rsidR="0028144D" w:rsidRPr="00961628" w:rsidTr="0028144D">
        <w:trPr>
          <w:trHeight w:val="350"/>
        </w:trPr>
        <w:tc>
          <w:tcPr>
            <w:tcW w:w="3438" w:type="dxa"/>
            <w:vMerge w:val="restart"/>
          </w:tcPr>
          <w:p w:rsidR="0028144D" w:rsidRPr="00961628" w:rsidRDefault="0028144D" w:rsidP="00961628">
            <w:pPr>
              <w:spacing w:line="276" w:lineRule="auto"/>
              <w:jc w:val="both"/>
              <w:rPr>
                <w:color w:val="231F20"/>
                <w:sz w:val="28"/>
                <w:szCs w:val="28"/>
              </w:rPr>
            </w:pPr>
          </w:p>
          <w:p w:rsidR="0028144D" w:rsidRPr="00961628" w:rsidRDefault="0028144D" w:rsidP="00961628">
            <w:pPr>
              <w:spacing w:line="276" w:lineRule="auto"/>
              <w:jc w:val="both"/>
              <w:rPr>
                <w:sz w:val="28"/>
                <w:szCs w:val="28"/>
              </w:rPr>
            </w:pPr>
            <w:r w:rsidRPr="00961628">
              <w:rPr>
                <w:color w:val="231F20"/>
                <w:sz w:val="28"/>
                <w:szCs w:val="28"/>
              </w:rPr>
              <w:t xml:space="preserve">       Portfolio management</w:t>
            </w:r>
          </w:p>
        </w:tc>
        <w:tc>
          <w:tcPr>
            <w:tcW w:w="6138" w:type="dxa"/>
          </w:tcPr>
          <w:p w:rsidR="0028144D" w:rsidRPr="00961628" w:rsidRDefault="00501677" w:rsidP="00961628">
            <w:pPr>
              <w:spacing w:line="276" w:lineRule="auto"/>
              <w:jc w:val="both"/>
              <w:rPr>
                <w:sz w:val="28"/>
                <w:szCs w:val="28"/>
              </w:rPr>
            </w:pPr>
            <w:r w:rsidRPr="00961628">
              <w:rPr>
                <w:color w:val="231F20"/>
                <w:sz w:val="28"/>
                <w:szCs w:val="28"/>
              </w:rPr>
              <w:t>Regular observing</w:t>
            </w:r>
            <w:r w:rsidR="0028144D" w:rsidRPr="00961628">
              <w:rPr>
                <w:color w:val="231F20"/>
                <w:sz w:val="28"/>
                <w:szCs w:val="28"/>
              </w:rPr>
              <w:t xml:space="preserve"> of concentration ris</w:t>
            </w:r>
            <w:r w:rsidRPr="00961628">
              <w:rPr>
                <w:color w:val="231F20"/>
                <w:sz w:val="28"/>
                <w:szCs w:val="28"/>
              </w:rPr>
              <w:t>k and other prudential cut off point</w:t>
            </w:r>
          </w:p>
        </w:tc>
      </w:tr>
      <w:tr w:rsidR="0028144D" w:rsidRPr="00961628" w:rsidTr="0028144D">
        <w:trPr>
          <w:trHeight w:val="350"/>
        </w:trPr>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501677" w:rsidP="00961628">
            <w:pPr>
              <w:spacing w:line="276" w:lineRule="auto"/>
              <w:jc w:val="both"/>
              <w:rPr>
                <w:sz w:val="28"/>
                <w:szCs w:val="28"/>
              </w:rPr>
            </w:pPr>
            <w:r w:rsidRPr="00961628">
              <w:rPr>
                <w:color w:val="231F20"/>
                <w:sz w:val="28"/>
                <w:szCs w:val="28"/>
              </w:rPr>
              <w:t>Organized  credit review system</w:t>
            </w:r>
          </w:p>
        </w:tc>
      </w:tr>
      <w:tr w:rsidR="0028144D" w:rsidRPr="00961628" w:rsidTr="0028144D">
        <w:trPr>
          <w:trHeight w:val="341"/>
        </w:trPr>
        <w:tc>
          <w:tcPr>
            <w:tcW w:w="3438" w:type="dxa"/>
            <w:vMerge/>
          </w:tcPr>
          <w:p w:rsidR="0028144D" w:rsidRPr="00961628" w:rsidRDefault="0028144D" w:rsidP="00961628">
            <w:pPr>
              <w:spacing w:line="276" w:lineRule="auto"/>
              <w:jc w:val="both"/>
              <w:rPr>
                <w:sz w:val="28"/>
                <w:szCs w:val="28"/>
              </w:rPr>
            </w:pPr>
          </w:p>
        </w:tc>
        <w:tc>
          <w:tcPr>
            <w:tcW w:w="6138" w:type="dxa"/>
          </w:tcPr>
          <w:p w:rsidR="0028144D" w:rsidRPr="00961628" w:rsidRDefault="00501677" w:rsidP="00961628">
            <w:pPr>
              <w:spacing w:line="276" w:lineRule="auto"/>
              <w:jc w:val="both"/>
              <w:rPr>
                <w:sz w:val="28"/>
                <w:szCs w:val="28"/>
              </w:rPr>
            </w:pPr>
            <w:r w:rsidRPr="00961628">
              <w:rPr>
                <w:color w:val="231F20"/>
                <w:sz w:val="28"/>
                <w:szCs w:val="28"/>
              </w:rPr>
              <w:t>Periodic answering</w:t>
            </w:r>
            <w:r w:rsidR="0028144D" w:rsidRPr="00961628">
              <w:rPr>
                <w:color w:val="231F20"/>
                <w:sz w:val="28"/>
                <w:szCs w:val="28"/>
              </w:rPr>
              <w:t xml:space="preserve"> to RMD, RMC and BRMC</w:t>
            </w:r>
          </w:p>
        </w:tc>
      </w:tr>
    </w:tbl>
    <w:p w:rsidR="0028144D" w:rsidRPr="00961628" w:rsidRDefault="0028144D" w:rsidP="00961628">
      <w:pPr>
        <w:spacing w:line="276" w:lineRule="auto"/>
        <w:jc w:val="both"/>
        <w:rPr>
          <w:sz w:val="28"/>
          <w:szCs w:val="28"/>
        </w:rPr>
      </w:pPr>
    </w:p>
    <w:p w:rsidR="009A0734" w:rsidRDefault="009A0734" w:rsidP="0028144D">
      <w:pPr>
        <w:rPr>
          <w:b/>
          <w:sz w:val="24"/>
          <w:szCs w:val="24"/>
        </w:rPr>
      </w:pPr>
    </w:p>
    <w:p w:rsidR="009A0734" w:rsidRDefault="009A0734" w:rsidP="0028144D">
      <w:pPr>
        <w:rPr>
          <w:b/>
          <w:sz w:val="24"/>
          <w:szCs w:val="24"/>
        </w:rPr>
      </w:pPr>
    </w:p>
    <w:p w:rsidR="009A0734" w:rsidRDefault="009A0734" w:rsidP="0028144D">
      <w:pPr>
        <w:rPr>
          <w:b/>
          <w:sz w:val="24"/>
          <w:szCs w:val="24"/>
        </w:rPr>
      </w:pPr>
    </w:p>
    <w:p w:rsidR="009A0734" w:rsidRDefault="009A0734" w:rsidP="0028144D">
      <w:pPr>
        <w:rPr>
          <w:b/>
          <w:sz w:val="24"/>
          <w:szCs w:val="24"/>
        </w:rPr>
      </w:pPr>
    </w:p>
    <w:p w:rsidR="009A0734" w:rsidRDefault="009A0734" w:rsidP="0028144D">
      <w:pPr>
        <w:rPr>
          <w:b/>
          <w:sz w:val="24"/>
          <w:szCs w:val="24"/>
        </w:rPr>
      </w:pPr>
    </w:p>
    <w:p w:rsidR="009A0734" w:rsidRDefault="009A0734" w:rsidP="0028144D">
      <w:pPr>
        <w:rPr>
          <w:b/>
          <w:sz w:val="24"/>
          <w:szCs w:val="24"/>
        </w:rPr>
      </w:pPr>
    </w:p>
    <w:p w:rsidR="009A0734" w:rsidRDefault="009A0734" w:rsidP="0028144D">
      <w:pPr>
        <w:rPr>
          <w:b/>
          <w:sz w:val="24"/>
          <w:szCs w:val="24"/>
        </w:rPr>
      </w:pPr>
    </w:p>
    <w:p w:rsidR="009A0734" w:rsidRDefault="009A0734" w:rsidP="0028144D">
      <w:pPr>
        <w:rPr>
          <w:b/>
          <w:sz w:val="24"/>
          <w:szCs w:val="24"/>
        </w:rPr>
      </w:pPr>
    </w:p>
    <w:p w:rsidR="009A0734" w:rsidRDefault="009A0734" w:rsidP="0028144D">
      <w:pPr>
        <w:rPr>
          <w:b/>
          <w:sz w:val="24"/>
          <w:szCs w:val="24"/>
        </w:rPr>
      </w:pPr>
    </w:p>
    <w:p w:rsidR="0028144D" w:rsidRPr="00E1422B" w:rsidRDefault="0028144D" w:rsidP="0028144D">
      <w:pPr>
        <w:rPr>
          <w:b/>
          <w:sz w:val="24"/>
          <w:szCs w:val="24"/>
        </w:rPr>
      </w:pPr>
      <w:r w:rsidRPr="00E1422B">
        <w:rPr>
          <w:b/>
          <w:sz w:val="24"/>
          <w:szCs w:val="24"/>
        </w:rPr>
        <w:t>T</w:t>
      </w:r>
      <w:r w:rsidRPr="00961628">
        <w:rPr>
          <w:b/>
          <w:sz w:val="28"/>
          <w:szCs w:val="28"/>
        </w:rPr>
        <w:t>otal gross credit risk exposure -</w:t>
      </w:r>
    </w:p>
    <w:tbl>
      <w:tblPr>
        <w:tblStyle w:val="TableGrid"/>
        <w:tblW w:w="0" w:type="auto"/>
        <w:tblLook w:val="04A0" w:firstRow="1" w:lastRow="0" w:firstColumn="1" w:lastColumn="0" w:noHBand="0" w:noVBand="1"/>
      </w:tblPr>
      <w:tblGrid>
        <w:gridCol w:w="5598"/>
        <w:gridCol w:w="1997"/>
        <w:gridCol w:w="1981"/>
      </w:tblGrid>
      <w:tr w:rsidR="0028144D" w:rsidRPr="00E1422B" w:rsidTr="0028144D">
        <w:trPr>
          <w:trHeight w:val="476"/>
        </w:trPr>
        <w:tc>
          <w:tcPr>
            <w:tcW w:w="5598" w:type="dxa"/>
          </w:tcPr>
          <w:p w:rsidR="0028144D" w:rsidRPr="00961628" w:rsidRDefault="0028144D" w:rsidP="00961628">
            <w:pPr>
              <w:spacing w:line="276" w:lineRule="auto"/>
              <w:jc w:val="both"/>
              <w:rPr>
                <w:sz w:val="28"/>
                <w:szCs w:val="28"/>
              </w:rPr>
            </w:pPr>
            <w:r w:rsidRPr="00961628">
              <w:rPr>
                <w:sz w:val="28"/>
                <w:szCs w:val="28"/>
              </w:rPr>
              <w:t>particulars</w:t>
            </w:r>
          </w:p>
        </w:tc>
        <w:tc>
          <w:tcPr>
            <w:tcW w:w="1997" w:type="dxa"/>
            <w:tcBorders>
              <w:right w:val="single" w:sz="4" w:space="0" w:color="auto"/>
            </w:tcBorders>
          </w:tcPr>
          <w:p w:rsidR="0028144D" w:rsidRPr="00961628" w:rsidRDefault="00961628" w:rsidP="00961628">
            <w:pPr>
              <w:rPr>
                <w:sz w:val="28"/>
                <w:szCs w:val="28"/>
              </w:rPr>
            </w:pPr>
            <w:r>
              <w:rPr>
                <w:sz w:val="28"/>
                <w:szCs w:val="28"/>
              </w:rPr>
              <w:t>Million tk (2018)</w:t>
            </w:r>
          </w:p>
        </w:tc>
        <w:tc>
          <w:tcPr>
            <w:tcW w:w="1981"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2017</w:t>
            </w:r>
          </w:p>
        </w:tc>
      </w:tr>
      <w:tr w:rsidR="0028144D" w:rsidRPr="00E1422B" w:rsidTr="0028144D">
        <w:trPr>
          <w:trHeight w:val="449"/>
        </w:trPr>
        <w:tc>
          <w:tcPr>
            <w:tcW w:w="5598" w:type="dxa"/>
          </w:tcPr>
          <w:p w:rsidR="0028144D" w:rsidRPr="00961628" w:rsidRDefault="0028144D" w:rsidP="00961628">
            <w:pPr>
              <w:spacing w:line="276" w:lineRule="auto"/>
              <w:jc w:val="both"/>
              <w:rPr>
                <w:sz w:val="28"/>
                <w:szCs w:val="28"/>
              </w:rPr>
            </w:pPr>
            <w:r w:rsidRPr="00961628">
              <w:rPr>
                <w:sz w:val="28"/>
                <w:szCs w:val="28"/>
              </w:rPr>
              <w:t>Continuous loan</w:t>
            </w:r>
          </w:p>
        </w:tc>
        <w:tc>
          <w:tcPr>
            <w:tcW w:w="1997"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27701.29</w:t>
            </w:r>
          </w:p>
        </w:tc>
        <w:tc>
          <w:tcPr>
            <w:tcW w:w="1981"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20027.26</w:t>
            </w:r>
          </w:p>
        </w:tc>
      </w:tr>
      <w:tr w:rsidR="0028144D" w:rsidRPr="00E1422B" w:rsidTr="0028144D">
        <w:trPr>
          <w:trHeight w:val="440"/>
        </w:trPr>
        <w:tc>
          <w:tcPr>
            <w:tcW w:w="5598" w:type="dxa"/>
          </w:tcPr>
          <w:p w:rsidR="0028144D" w:rsidRPr="00961628" w:rsidRDefault="0028144D" w:rsidP="00961628">
            <w:pPr>
              <w:spacing w:line="276" w:lineRule="auto"/>
              <w:jc w:val="both"/>
              <w:rPr>
                <w:sz w:val="28"/>
                <w:szCs w:val="28"/>
              </w:rPr>
            </w:pPr>
            <w:r w:rsidRPr="00961628">
              <w:rPr>
                <w:sz w:val="28"/>
                <w:szCs w:val="28"/>
              </w:rPr>
              <w:t>Demand loan</w:t>
            </w:r>
          </w:p>
        </w:tc>
        <w:tc>
          <w:tcPr>
            <w:tcW w:w="1997"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46778.19</w:t>
            </w:r>
          </w:p>
        </w:tc>
        <w:tc>
          <w:tcPr>
            <w:tcW w:w="1981"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34456.56</w:t>
            </w:r>
          </w:p>
        </w:tc>
      </w:tr>
      <w:tr w:rsidR="0028144D" w:rsidRPr="00E1422B" w:rsidTr="0028144D">
        <w:trPr>
          <w:trHeight w:val="440"/>
        </w:trPr>
        <w:tc>
          <w:tcPr>
            <w:tcW w:w="5598" w:type="dxa"/>
          </w:tcPr>
          <w:p w:rsidR="0028144D" w:rsidRPr="00961628" w:rsidRDefault="0028144D" w:rsidP="00961628">
            <w:pPr>
              <w:spacing w:line="276" w:lineRule="auto"/>
              <w:jc w:val="both"/>
              <w:rPr>
                <w:sz w:val="28"/>
                <w:szCs w:val="28"/>
              </w:rPr>
            </w:pPr>
            <w:r w:rsidRPr="00961628">
              <w:rPr>
                <w:sz w:val="28"/>
                <w:szCs w:val="28"/>
              </w:rPr>
              <w:t>Term loan</w:t>
            </w:r>
          </w:p>
        </w:tc>
        <w:tc>
          <w:tcPr>
            <w:tcW w:w="1997"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105072.74</w:t>
            </w:r>
          </w:p>
        </w:tc>
        <w:tc>
          <w:tcPr>
            <w:tcW w:w="1981"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86344.25</w:t>
            </w:r>
          </w:p>
        </w:tc>
      </w:tr>
      <w:tr w:rsidR="0028144D" w:rsidRPr="00E1422B" w:rsidTr="0028144D">
        <w:trPr>
          <w:trHeight w:val="440"/>
        </w:trPr>
        <w:tc>
          <w:tcPr>
            <w:tcW w:w="5598" w:type="dxa"/>
          </w:tcPr>
          <w:p w:rsidR="0028144D" w:rsidRPr="00961628" w:rsidRDefault="0028144D" w:rsidP="00961628">
            <w:pPr>
              <w:spacing w:line="276" w:lineRule="auto"/>
              <w:jc w:val="both"/>
              <w:rPr>
                <w:sz w:val="28"/>
                <w:szCs w:val="28"/>
              </w:rPr>
            </w:pPr>
            <w:r w:rsidRPr="00961628">
              <w:rPr>
                <w:sz w:val="28"/>
                <w:szCs w:val="28"/>
              </w:rPr>
              <w:t>Short term agri- credit</w:t>
            </w:r>
          </w:p>
        </w:tc>
        <w:tc>
          <w:tcPr>
            <w:tcW w:w="1997"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259.91</w:t>
            </w:r>
          </w:p>
        </w:tc>
        <w:tc>
          <w:tcPr>
            <w:tcW w:w="1981"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263</w:t>
            </w:r>
          </w:p>
        </w:tc>
      </w:tr>
      <w:tr w:rsidR="0028144D" w:rsidRPr="00E1422B" w:rsidTr="0028144D">
        <w:trPr>
          <w:trHeight w:val="440"/>
        </w:trPr>
        <w:tc>
          <w:tcPr>
            <w:tcW w:w="5598" w:type="dxa"/>
          </w:tcPr>
          <w:p w:rsidR="0028144D" w:rsidRPr="00961628" w:rsidRDefault="0028144D" w:rsidP="00961628">
            <w:pPr>
              <w:spacing w:line="276" w:lineRule="auto"/>
              <w:jc w:val="both"/>
              <w:rPr>
                <w:sz w:val="28"/>
                <w:szCs w:val="28"/>
              </w:rPr>
            </w:pPr>
            <w:r w:rsidRPr="00961628">
              <w:rPr>
                <w:sz w:val="28"/>
                <w:szCs w:val="28"/>
              </w:rPr>
              <w:t>Stuff loan</w:t>
            </w:r>
          </w:p>
        </w:tc>
        <w:tc>
          <w:tcPr>
            <w:tcW w:w="1997"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1045.55</w:t>
            </w:r>
          </w:p>
        </w:tc>
        <w:tc>
          <w:tcPr>
            <w:tcW w:w="1981"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896.17</w:t>
            </w:r>
          </w:p>
        </w:tc>
      </w:tr>
      <w:tr w:rsidR="0028144D" w:rsidRPr="00E1422B" w:rsidTr="0028144D">
        <w:trPr>
          <w:trHeight w:val="449"/>
        </w:trPr>
        <w:tc>
          <w:tcPr>
            <w:tcW w:w="5598" w:type="dxa"/>
          </w:tcPr>
          <w:p w:rsidR="0028144D" w:rsidRPr="00961628" w:rsidRDefault="0028144D" w:rsidP="00961628">
            <w:pPr>
              <w:spacing w:line="276" w:lineRule="auto"/>
              <w:jc w:val="both"/>
              <w:rPr>
                <w:sz w:val="28"/>
                <w:szCs w:val="28"/>
              </w:rPr>
            </w:pPr>
            <w:r w:rsidRPr="00961628">
              <w:rPr>
                <w:sz w:val="28"/>
                <w:szCs w:val="28"/>
              </w:rPr>
              <w:t>Off shore banking</w:t>
            </w:r>
          </w:p>
        </w:tc>
        <w:tc>
          <w:tcPr>
            <w:tcW w:w="1997" w:type="dxa"/>
            <w:tcBorders>
              <w:right w:val="single" w:sz="4" w:space="0" w:color="auto"/>
            </w:tcBorders>
          </w:tcPr>
          <w:p w:rsidR="0028144D" w:rsidRPr="00961628" w:rsidRDefault="0028144D" w:rsidP="00961628">
            <w:pPr>
              <w:spacing w:line="276" w:lineRule="auto"/>
              <w:jc w:val="both"/>
              <w:rPr>
                <w:sz w:val="28"/>
                <w:szCs w:val="28"/>
              </w:rPr>
            </w:pPr>
            <w:r w:rsidRPr="00961628">
              <w:rPr>
                <w:sz w:val="28"/>
                <w:szCs w:val="28"/>
              </w:rPr>
              <w:t xml:space="preserve">4052.79 </w:t>
            </w:r>
          </w:p>
        </w:tc>
        <w:tc>
          <w:tcPr>
            <w:tcW w:w="1981" w:type="dxa"/>
            <w:tcBorders>
              <w:left w:val="single" w:sz="4" w:space="0" w:color="auto"/>
            </w:tcBorders>
          </w:tcPr>
          <w:p w:rsidR="0028144D" w:rsidRPr="00961628" w:rsidRDefault="0028144D" w:rsidP="00961628">
            <w:pPr>
              <w:spacing w:line="276" w:lineRule="auto"/>
              <w:jc w:val="both"/>
              <w:rPr>
                <w:sz w:val="28"/>
                <w:szCs w:val="28"/>
              </w:rPr>
            </w:pPr>
            <w:r w:rsidRPr="00961628">
              <w:rPr>
                <w:sz w:val="28"/>
                <w:szCs w:val="28"/>
              </w:rPr>
              <w:t xml:space="preserve">      -</w:t>
            </w:r>
          </w:p>
        </w:tc>
      </w:tr>
      <w:tr w:rsidR="0028144D" w:rsidRPr="00E1422B" w:rsidTr="0028144D">
        <w:trPr>
          <w:trHeight w:val="431"/>
        </w:trPr>
        <w:tc>
          <w:tcPr>
            <w:tcW w:w="5598" w:type="dxa"/>
          </w:tcPr>
          <w:p w:rsidR="0028144D" w:rsidRPr="00961628" w:rsidRDefault="0028144D" w:rsidP="00961628">
            <w:pPr>
              <w:spacing w:line="276" w:lineRule="auto"/>
              <w:jc w:val="both"/>
              <w:rPr>
                <w:b/>
                <w:sz w:val="28"/>
                <w:szCs w:val="28"/>
              </w:rPr>
            </w:pPr>
            <w:r w:rsidRPr="00961628">
              <w:rPr>
                <w:b/>
                <w:sz w:val="28"/>
                <w:szCs w:val="28"/>
              </w:rPr>
              <w:t xml:space="preserve">Total </w:t>
            </w:r>
          </w:p>
        </w:tc>
        <w:tc>
          <w:tcPr>
            <w:tcW w:w="1997" w:type="dxa"/>
            <w:tcBorders>
              <w:right w:val="single" w:sz="4" w:space="0" w:color="auto"/>
            </w:tcBorders>
          </w:tcPr>
          <w:p w:rsidR="0028144D" w:rsidRPr="00961628" w:rsidRDefault="0028144D" w:rsidP="00961628">
            <w:pPr>
              <w:spacing w:line="276" w:lineRule="auto"/>
              <w:jc w:val="both"/>
              <w:rPr>
                <w:b/>
                <w:sz w:val="28"/>
                <w:szCs w:val="28"/>
              </w:rPr>
            </w:pPr>
            <w:r w:rsidRPr="00961628">
              <w:rPr>
                <w:b/>
                <w:sz w:val="28"/>
                <w:szCs w:val="28"/>
              </w:rPr>
              <w:t>184910.47</w:t>
            </w:r>
          </w:p>
        </w:tc>
        <w:tc>
          <w:tcPr>
            <w:tcW w:w="1981" w:type="dxa"/>
            <w:tcBorders>
              <w:left w:val="single" w:sz="4" w:space="0" w:color="auto"/>
            </w:tcBorders>
          </w:tcPr>
          <w:p w:rsidR="0028144D" w:rsidRPr="00961628" w:rsidRDefault="0028144D" w:rsidP="00961628">
            <w:pPr>
              <w:spacing w:line="276" w:lineRule="auto"/>
              <w:jc w:val="both"/>
              <w:rPr>
                <w:b/>
                <w:sz w:val="28"/>
                <w:szCs w:val="28"/>
              </w:rPr>
            </w:pPr>
            <w:r w:rsidRPr="00961628">
              <w:rPr>
                <w:b/>
                <w:sz w:val="28"/>
                <w:szCs w:val="28"/>
              </w:rPr>
              <w:t>141987.44</w:t>
            </w:r>
          </w:p>
        </w:tc>
      </w:tr>
    </w:tbl>
    <w:p w:rsidR="0028144D" w:rsidRPr="00961628" w:rsidRDefault="0028144D" w:rsidP="0028144D">
      <w:pPr>
        <w:rPr>
          <w:sz w:val="28"/>
          <w:szCs w:val="28"/>
        </w:rPr>
      </w:pPr>
      <w:r w:rsidRPr="00961628">
        <w:rPr>
          <w:sz w:val="28"/>
          <w:szCs w:val="28"/>
        </w:rPr>
        <w:t>Source- annual report of trust bank</w:t>
      </w:r>
    </w:p>
    <w:p w:rsidR="0028144D" w:rsidRPr="00961628" w:rsidRDefault="0028144D" w:rsidP="00961628">
      <w:pPr>
        <w:spacing w:line="276" w:lineRule="auto"/>
        <w:jc w:val="both"/>
        <w:rPr>
          <w:sz w:val="28"/>
          <w:szCs w:val="28"/>
        </w:rPr>
      </w:pPr>
      <w:r w:rsidRPr="00961628">
        <w:rPr>
          <w:sz w:val="28"/>
          <w:szCs w:val="28"/>
        </w:rPr>
        <w:t>From the chart find that term loan is higher than other loan. Short term agri – credit is most low.</w:t>
      </w:r>
    </w:p>
    <w:p w:rsidR="0028144D" w:rsidRPr="00961628" w:rsidRDefault="0028144D" w:rsidP="00961628">
      <w:pPr>
        <w:spacing w:line="276" w:lineRule="auto"/>
        <w:jc w:val="both"/>
        <w:rPr>
          <w:sz w:val="28"/>
          <w:szCs w:val="28"/>
        </w:rPr>
      </w:pPr>
      <w:r w:rsidRPr="00961628">
        <w:rPr>
          <w:sz w:val="28"/>
          <w:szCs w:val="28"/>
        </w:rPr>
        <w:t xml:space="preserve">Capital requirement for credit risk </w:t>
      </w:r>
      <w:r w:rsidR="00961628" w:rsidRPr="00961628">
        <w:rPr>
          <w:sz w:val="28"/>
          <w:szCs w:val="28"/>
        </w:rPr>
        <w:t>(Solo</w:t>
      </w:r>
      <w:r w:rsidRPr="00961628">
        <w:rPr>
          <w:sz w:val="28"/>
          <w:szCs w:val="28"/>
        </w:rPr>
        <w:t xml:space="preserve">-16043.23 million </w:t>
      </w:r>
      <w:r w:rsidR="00961628" w:rsidRPr="00961628">
        <w:rPr>
          <w:sz w:val="28"/>
          <w:szCs w:val="28"/>
        </w:rPr>
        <w:t>TK,</w:t>
      </w:r>
      <w:r w:rsidRPr="00961628">
        <w:rPr>
          <w:sz w:val="28"/>
          <w:szCs w:val="28"/>
        </w:rPr>
        <w:t xml:space="preserve"> </w:t>
      </w:r>
      <w:r w:rsidRPr="00961628">
        <w:rPr>
          <w:b/>
          <w:sz w:val="28"/>
          <w:szCs w:val="28"/>
        </w:rPr>
        <w:t>Consolidate</w:t>
      </w:r>
      <w:r w:rsidRPr="00961628">
        <w:rPr>
          <w:sz w:val="28"/>
          <w:szCs w:val="28"/>
        </w:rPr>
        <w:t>-15957.18 million TK)</w:t>
      </w:r>
    </w:p>
    <w:p w:rsidR="008C14A4" w:rsidRPr="00E1422B" w:rsidRDefault="008C14A4" w:rsidP="008C14A4">
      <w:pPr>
        <w:jc w:val="center"/>
        <w:rPr>
          <w:sz w:val="24"/>
          <w:szCs w:val="20"/>
        </w:rPr>
      </w:pPr>
      <w:r>
        <w:rPr>
          <w:noProof/>
          <w:sz w:val="24"/>
          <w:szCs w:val="20"/>
        </w:rPr>
        <w:lastRenderedPageBreak/>
        <w:drawing>
          <wp:inline distT="0" distB="0" distL="0" distR="0">
            <wp:extent cx="5084608" cy="2952750"/>
            <wp:effectExtent l="0" t="0" r="0" b="0"/>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srcRect l="24913" t="25692" r="24003" b="37231"/>
                    <a:stretch>
                      <a:fillRect/>
                    </a:stretch>
                  </pic:blipFill>
                  <pic:spPr bwMode="auto">
                    <a:xfrm>
                      <a:off x="0" y="0"/>
                      <a:ext cx="5095529" cy="2959092"/>
                    </a:xfrm>
                    <a:prstGeom prst="rect">
                      <a:avLst/>
                    </a:prstGeom>
                    <a:noFill/>
                    <a:ln w="9525">
                      <a:noFill/>
                      <a:miter lim="800000"/>
                      <a:headEnd/>
                      <a:tailEnd/>
                    </a:ln>
                  </pic:spPr>
                </pic:pic>
              </a:graphicData>
            </a:graphic>
          </wp:inline>
        </w:drawing>
      </w:r>
    </w:p>
    <w:p w:rsidR="0028144D" w:rsidRDefault="0028144D" w:rsidP="008C14A4">
      <w:pPr>
        <w:jc w:val="center"/>
      </w:pPr>
    </w:p>
    <w:p w:rsidR="009A0734" w:rsidRDefault="009A0734" w:rsidP="00BC68C7">
      <w:pPr>
        <w:jc w:val="center"/>
        <w:rPr>
          <w:b/>
          <w:sz w:val="28"/>
          <w:szCs w:val="28"/>
        </w:rPr>
      </w:pPr>
    </w:p>
    <w:p w:rsidR="009A0734" w:rsidRDefault="009A0734" w:rsidP="00BC68C7">
      <w:pPr>
        <w:jc w:val="center"/>
        <w:rPr>
          <w:b/>
          <w:sz w:val="28"/>
          <w:szCs w:val="28"/>
        </w:rPr>
      </w:pPr>
    </w:p>
    <w:p w:rsidR="0028144D" w:rsidRPr="00961628" w:rsidRDefault="0028144D" w:rsidP="00BC68C7">
      <w:pPr>
        <w:jc w:val="center"/>
        <w:rPr>
          <w:b/>
          <w:sz w:val="28"/>
          <w:szCs w:val="28"/>
        </w:rPr>
      </w:pPr>
      <w:r w:rsidRPr="00961628">
        <w:rPr>
          <w:b/>
          <w:sz w:val="28"/>
          <w:szCs w:val="28"/>
        </w:rPr>
        <w:t>Credit risk performance</w:t>
      </w:r>
    </w:p>
    <w:p w:rsidR="008C14A4" w:rsidRPr="0064698A" w:rsidRDefault="008C14A4" w:rsidP="00BC68C7">
      <w:pPr>
        <w:jc w:val="center"/>
      </w:pPr>
      <w:r>
        <w:rPr>
          <w:noProof/>
        </w:rPr>
        <w:drawing>
          <wp:inline distT="0" distB="0" distL="0" distR="0">
            <wp:extent cx="5417419" cy="30575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srcRect l="22696" t="38000" r="21911" b="22923"/>
                    <a:stretch>
                      <a:fillRect/>
                    </a:stretch>
                  </pic:blipFill>
                  <pic:spPr bwMode="auto">
                    <a:xfrm>
                      <a:off x="0" y="0"/>
                      <a:ext cx="5423555" cy="3060988"/>
                    </a:xfrm>
                    <a:prstGeom prst="rect">
                      <a:avLst/>
                    </a:prstGeom>
                    <a:noFill/>
                    <a:ln w="9525">
                      <a:noFill/>
                      <a:miter lim="800000"/>
                      <a:headEnd/>
                      <a:tailEnd/>
                    </a:ln>
                  </pic:spPr>
                </pic:pic>
              </a:graphicData>
            </a:graphic>
          </wp:inline>
        </w:drawing>
      </w:r>
    </w:p>
    <w:p w:rsidR="0028144D" w:rsidRPr="00961628" w:rsidRDefault="0028144D" w:rsidP="00BC68C7">
      <w:pPr>
        <w:jc w:val="center"/>
        <w:rPr>
          <w:sz w:val="28"/>
          <w:szCs w:val="28"/>
        </w:rPr>
      </w:pPr>
      <w:r w:rsidRPr="00961628">
        <w:rPr>
          <w:sz w:val="28"/>
          <w:szCs w:val="28"/>
        </w:rPr>
        <w:t>Source- annual report Trust bank 2018</w:t>
      </w:r>
    </w:p>
    <w:p w:rsidR="0028144D" w:rsidRDefault="0028144D" w:rsidP="0028144D"/>
    <w:p w:rsidR="0028144D" w:rsidRDefault="0028144D" w:rsidP="0028144D">
      <w:pPr>
        <w:rPr>
          <w:noProof/>
        </w:rPr>
      </w:pPr>
    </w:p>
    <w:p w:rsidR="00A901DE" w:rsidRDefault="00A901DE" w:rsidP="0028144D">
      <w:pPr>
        <w:rPr>
          <w:noProof/>
        </w:rPr>
      </w:pPr>
    </w:p>
    <w:p w:rsidR="0028144D" w:rsidRPr="00961628" w:rsidRDefault="0028144D" w:rsidP="00961628">
      <w:pPr>
        <w:spacing w:line="276" w:lineRule="auto"/>
        <w:jc w:val="both"/>
        <w:rPr>
          <w:b/>
          <w:color w:val="000000"/>
          <w:sz w:val="28"/>
          <w:szCs w:val="28"/>
        </w:rPr>
      </w:pPr>
      <w:r w:rsidRPr="00961628">
        <w:rPr>
          <w:b/>
          <w:color w:val="000000"/>
          <w:sz w:val="28"/>
          <w:szCs w:val="28"/>
        </w:rPr>
        <w:t>Residual contractual maturity breakdown of the whole portfolio breakdown by major types of credit exposure</w:t>
      </w:r>
    </w:p>
    <w:tbl>
      <w:tblPr>
        <w:tblStyle w:val="TableGrid"/>
        <w:tblW w:w="0" w:type="auto"/>
        <w:tblLook w:val="04A0" w:firstRow="1" w:lastRow="0" w:firstColumn="1" w:lastColumn="0" w:noHBand="0" w:noVBand="1"/>
      </w:tblPr>
      <w:tblGrid>
        <w:gridCol w:w="6858"/>
        <w:gridCol w:w="2718"/>
      </w:tblGrid>
      <w:tr w:rsidR="0028144D" w:rsidRPr="00E1422B" w:rsidTr="0028144D">
        <w:trPr>
          <w:trHeight w:val="422"/>
        </w:trPr>
        <w:tc>
          <w:tcPr>
            <w:tcW w:w="6858" w:type="dxa"/>
          </w:tcPr>
          <w:p w:rsidR="0028144D" w:rsidRPr="00961628" w:rsidRDefault="0028144D" w:rsidP="0028144D">
            <w:pPr>
              <w:jc w:val="center"/>
              <w:rPr>
                <w:color w:val="231F20"/>
                <w:sz w:val="28"/>
                <w:szCs w:val="28"/>
              </w:rPr>
            </w:pPr>
            <w:r w:rsidRPr="00961628">
              <w:rPr>
                <w:b/>
                <w:sz w:val="28"/>
                <w:szCs w:val="28"/>
              </w:rPr>
              <w:t>Particulars</w:t>
            </w:r>
          </w:p>
        </w:tc>
        <w:tc>
          <w:tcPr>
            <w:tcW w:w="2718" w:type="dxa"/>
          </w:tcPr>
          <w:p w:rsidR="0028144D" w:rsidRPr="00961628" w:rsidRDefault="0028144D" w:rsidP="0028144D">
            <w:pPr>
              <w:rPr>
                <w:b/>
                <w:color w:val="231F20"/>
                <w:sz w:val="28"/>
                <w:szCs w:val="28"/>
              </w:rPr>
            </w:pPr>
            <w:r w:rsidRPr="00961628">
              <w:rPr>
                <w:b/>
                <w:color w:val="231F20"/>
                <w:sz w:val="28"/>
                <w:szCs w:val="28"/>
              </w:rPr>
              <w:t>Amount (million tk)</w:t>
            </w:r>
          </w:p>
        </w:tc>
      </w:tr>
      <w:tr w:rsidR="0028144D" w:rsidRPr="00E1422B" w:rsidTr="0028144D">
        <w:trPr>
          <w:trHeight w:val="359"/>
        </w:trPr>
        <w:tc>
          <w:tcPr>
            <w:tcW w:w="6858" w:type="dxa"/>
          </w:tcPr>
          <w:p w:rsidR="0028144D" w:rsidRPr="00961628" w:rsidRDefault="0028144D" w:rsidP="0028144D">
            <w:pPr>
              <w:rPr>
                <w:color w:val="231F20"/>
                <w:sz w:val="28"/>
                <w:szCs w:val="28"/>
              </w:rPr>
            </w:pPr>
            <w:r w:rsidRPr="00961628">
              <w:rPr>
                <w:color w:val="231F20"/>
                <w:sz w:val="28"/>
                <w:szCs w:val="28"/>
              </w:rPr>
              <w:t>Repayable on demand</w:t>
            </w:r>
          </w:p>
        </w:tc>
        <w:tc>
          <w:tcPr>
            <w:tcW w:w="2718" w:type="dxa"/>
          </w:tcPr>
          <w:p w:rsidR="0028144D" w:rsidRPr="00961628" w:rsidRDefault="0028144D" w:rsidP="0028144D">
            <w:pPr>
              <w:rPr>
                <w:color w:val="231F20"/>
                <w:sz w:val="28"/>
                <w:szCs w:val="28"/>
              </w:rPr>
            </w:pPr>
            <w:r w:rsidRPr="00961628">
              <w:rPr>
                <w:color w:val="231F20"/>
                <w:sz w:val="28"/>
                <w:szCs w:val="28"/>
              </w:rPr>
              <w:t>12224</w:t>
            </w:r>
          </w:p>
        </w:tc>
      </w:tr>
      <w:tr w:rsidR="0028144D" w:rsidRPr="00E1422B" w:rsidTr="0028144D">
        <w:trPr>
          <w:trHeight w:val="341"/>
        </w:trPr>
        <w:tc>
          <w:tcPr>
            <w:tcW w:w="6858" w:type="dxa"/>
          </w:tcPr>
          <w:p w:rsidR="0028144D" w:rsidRPr="00961628" w:rsidRDefault="0028144D" w:rsidP="0028144D">
            <w:pPr>
              <w:rPr>
                <w:color w:val="231F20"/>
                <w:sz w:val="28"/>
                <w:szCs w:val="28"/>
              </w:rPr>
            </w:pPr>
            <w:r w:rsidRPr="00961628">
              <w:rPr>
                <w:color w:val="231F20"/>
                <w:sz w:val="28"/>
                <w:szCs w:val="28"/>
              </w:rPr>
              <w:t>Not more than 3 months</w:t>
            </w:r>
          </w:p>
        </w:tc>
        <w:tc>
          <w:tcPr>
            <w:tcW w:w="2718" w:type="dxa"/>
          </w:tcPr>
          <w:p w:rsidR="0028144D" w:rsidRPr="00961628" w:rsidRDefault="0028144D" w:rsidP="0028144D">
            <w:pPr>
              <w:rPr>
                <w:color w:val="231F20"/>
                <w:sz w:val="28"/>
                <w:szCs w:val="28"/>
              </w:rPr>
            </w:pPr>
            <w:r w:rsidRPr="00961628">
              <w:rPr>
                <w:color w:val="231F20"/>
                <w:sz w:val="28"/>
                <w:szCs w:val="28"/>
              </w:rPr>
              <w:t>71363.89</w:t>
            </w:r>
          </w:p>
        </w:tc>
      </w:tr>
      <w:tr w:rsidR="0028144D" w:rsidRPr="00E1422B" w:rsidTr="0028144D">
        <w:trPr>
          <w:trHeight w:val="350"/>
        </w:trPr>
        <w:tc>
          <w:tcPr>
            <w:tcW w:w="6858" w:type="dxa"/>
          </w:tcPr>
          <w:p w:rsidR="0028144D" w:rsidRPr="00961628" w:rsidRDefault="0028144D" w:rsidP="0028144D">
            <w:pPr>
              <w:rPr>
                <w:color w:val="231F20"/>
                <w:sz w:val="28"/>
                <w:szCs w:val="28"/>
              </w:rPr>
            </w:pPr>
            <w:r w:rsidRPr="00961628">
              <w:rPr>
                <w:color w:val="231F20"/>
                <w:sz w:val="28"/>
                <w:szCs w:val="28"/>
              </w:rPr>
              <w:t>More than 3 months but not more 1 year</w:t>
            </w:r>
          </w:p>
        </w:tc>
        <w:tc>
          <w:tcPr>
            <w:tcW w:w="2718" w:type="dxa"/>
          </w:tcPr>
          <w:p w:rsidR="0028144D" w:rsidRPr="00961628" w:rsidRDefault="0028144D" w:rsidP="0028144D">
            <w:pPr>
              <w:rPr>
                <w:color w:val="231F20"/>
                <w:sz w:val="28"/>
                <w:szCs w:val="28"/>
              </w:rPr>
            </w:pPr>
            <w:r w:rsidRPr="00961628">
              <w:rPr>
                <w:color w:val="231F20"/>
                <w:sz w:val="28"/>
                <w:szCs w:val="28"/>
              </w:rPr>
              <w:t>53811.33</w:t>
            </w:r>
          </w:p>
        </w:tc>
      </w:tr>
      <w:tr w:rsidR="0028144D" w:rsidRPr="00E1422B" w:rsidTr="0028144D">
        <w:trPr>
          <w:trHeight w:val="350"/>
        </w:trPr>
        <w:tc>
          <w:tcPr>
            <w:tcW w:w="6858" w:type="dxa"/>
          </w:tcPr>
          <w:p w:rsidR="0028144D" w:rsidRPr="00961628" w:rsidRDefault="0028144D" w:rsidP="0028144D">
            <w:pPr>
              <w:rPr>
                <w:color w:val="231F20"/>
                <w:sz w:val="28"/>
                <w:szCs w:val="28"/>
              </w:rPr>
            </w:pPr>
            <w:r w:rsidRPr="00961628">
              <w:rPr>
                <w:color w:val="231F20"/>
                <w:sz w:val="28"/>
                <w:szCs w:val="28"/>
              </w:rPr>
              <w:t>More than 1 year but not more than 5 years</w:t>
            </w:r>
          </w:p>
        </w:tc>
        <w:tc>
          <w:tcPr>
            <w:tcW w:w="2718" w:type="dxa"/>
          </w:tcPr>
          <w:p w:rsidR="0028144D" w:rsidRPr="00961628" w:rsidRDefault="0028144D" w:rsidP="0028144D">
            <w:pPr>
              <w:rPr>
                <w:color w:val="231F20"/>
                <w:sz w:val="28"/>
                <w:szCs w:val="28"/>
              </w:rPr>
            </w:pPr>
            <w:r w:rsidRPr="00961628">
              <w:rPr>
                <w:color w:val="231F20"/>
                <w:sz w:val="28"/>
                <w:szCs w:val="28"/>
              </w:rPr>
              <w:t>34991.62</w:t>
            </w:r>
          </w:p>
        </w:tc>
      </w:tr>
      <w:tr w:rsidR="0028144D" w:rsidRPr="00E1422B" w:rsidTr="0028144D">
        <w:trPr>
          <w:trHeight w:val="359"/>
        </w:trPr>
        <w:tc>
          <w:tcPr>
            <w:tcW w:w="6858" w:type="dxa"/>
          </w:tcPr>
          <w:p w:rsidR="0028144D" w:rsidRPr="00961628" w:rsidRDefault="0028144D" w:rsidP="0028144D">
            <w:pPr>
              <w:rPr>
                <w:color w:val="231F20"/>
                <w:sz w:val="28"/>
                <w:szCs w:val="28"/>
              </w:rPr>
            </w:pPr>
            <w:r w:rsidRPr="00961628">
              <w:rPr>
                <w:color w:val="231F20"/>
                <w:sz w:val="28"/>
                <w:szCs w:val="28"/>
              </w:rPr>
              <w:t>More than 5 years</w:t>
            </w:r>
          </w:p>
        </w:tc>
        <w:tc>
          <w:tcPr>
            <w:tcW w:w="2718" w:type="dxa"/>
          </w:tcPr>
          <w:p w:rsidR="0028144D" w:rsidRPr="00961628" w:rsidRDefault="0028144D" w:rsidP="0028144D">
            <w:pPr>
              <w:rPr>
                <w:color w:val="231F20"/>
                <w:sz w:val="28"/>
                <w:szCs w:val="28"/>
              </w:rPr>
            </w:pPr>
            <w:r w:rsidRPr="00961628">
              <w:rPr>
                <w:color w:val="231F20"/>
                <w:sz w:val="28"/>
                <w:szCs w:val="28"/>
              </w:rPr>
              <w:t>12519.63</w:t>
            </w:r>
          </w:p>
        </w:tc>
      </w:tr>
      <w:tr w:rsidR="0028144D" w:rsidRPr="00E1422B" w:rsidTr="0028144D">
        <w:trPr>
          <w:trHeight w:val="341"/>
        </w:trPr>
        <w:tc>
          <w:tcPr>
            <w:tcW w:w="6858" w:type="dxa"/>
          </w:tcPr>
          <w:p w:rsidR="0028144D" w:rsidRPr="00961628" w:rsidRDefault="0028144D" w:rsidP="0028144D">
            <w:pPr>
              <w:rPr>
                <w:b/>
                <w:color w:val="231F20"/>
                <w:sz w:val="28"/>
                <w:szCs w:val="28"/>
              </w:rPr>
            </w:pPr>
            <w:r w:rsidRPr="00961628">
              <w:rPr>
                <w:b/>
                <w:color w:val="231F20"/>
                <w:sz w:val="28"/>
                <w:szCs w:val="28"/>
              </w:rPr>
              <w:t xml:space="preserve">Total </w:t>
            </w:r>
          </w:p>
        </w:tc>
        <w:tc>
          <w:tcPr>
            <w:tcW w:w="2718" w:type="dxa"/>
          </w:tcPr>
          <w:p w:rsidR="0028144D" w:rsidRPr="00961628" w:rsidRDefault="0028144D" w:rsidP="0028144D">
            <w:pPr>
              <w:rPr>
                <w:b/>
                <w:color w:val="231F20"/>
                <w:sz w:val="28"/>
                <w:szCs w:val="28"/>
              </w:rPr>
            </w:pPr>
            <w:r w:rsidRPr="00961628">
              <w:rPr>
                <w:b/>
                <w:color w:val="231F20"/>
                <w:sz w:val="28"/>
                <w:szCs w:val="28"/>
              </w:rPr>
              <w:t>184910.47</w:t>
            </w:r>
          </w:p>
        </w:tc>
      </w:tr>
    </w:tbl>
    <w:p w:rsidR="0028144D" w:rsidRPr="00961628" w:rsidRDefault="0028144D" w:rsidP="00961628">
      <w:pPr>
        <w:jc w:val="both"/>
        <w:rPr>
          <w:color w:val="231F20"/>
          <w:sz w:val="28"/>
          <w:szCs w:val="28"/>
        </w:rPr>
      </w:pPr>
      <w:r w:rsidRPr="00961628">
        <w:rPr>
          <w:color w:val="231F20"/>
          <w:sz w:val="28"/>
          <w:szCs w:val="28"/>
        </w:rPr>
        <w:t>Source – annual report trust bank 2018</w:t>
      </w:r>
    </w:p>
    <w:p w:rsidR="0028144D" w:rsidRDefault="0028144D" w:rsidP="00961628">
      <w:pPr>
        <w:tabs>
          <w:tab w:val="left" w:pos="1005"/>
        </w:tabs>
        <w:spacing w:line="276" w:lineRule="auto"/>
        <w:jc w:val="both"/>
        <w:rPr>
          <w:sz w:val="28"/>
          <w:szCs w:val="28"/>
        </w:rPr>
      </w:pPr>
      <w:r w:rsidRPr="0028144D">
        <w:rPr>
          <w:sz w:val="28"/>
          <w:szCs w:val="28"/>
        </w:rPr>
        <w:t xml:space="preserve">The Bank has an </w:t>
      </w:r>
      <w:r w:rsidR="00C062F1" w:rsidRPr="0028144D">
        <w:rPr>
          <w:sz w:val="28"/>
          <w:szCs w:val="28"/>
        </w:rPr>
        <w:t>all-around</w:t>
      </w:r>
      <w:r w:rsidRPr="0028144D">
        <w:rPr>
          <w:sz w:val="28"/>
          <w:szCs w:val="28"/>
        </w:rPr>
        <w:t xml:space="preserve"> organized designation and sub-appointment of credit endorsement specialist for guaranteeing better control in credit endorsement framework. The Board of Directors and its Executive Committee hold the incomparable expert for any acknowledge endorsement in line for the credit advisory group comprising of the senior administration of the Bank. Credit proposition handling, appraisal of dangers and mitigates there against, setting before credit board, looking for endorsement from the able specialist, aiding finish of documentation conventions or more all keeping up association with the branches and clients have so long been finished by Credit Risk Management.</w:t>
      </w:r>
    </w:p>
    <w:p w:rsidR="00974889" w:rsidRDefault="00974889" w:rsidP="00961628">
      <w:pPr>
        <w:tabs>
          <w:tab w:val="left" w:pos="1005"/>
        </w:tabs>
        <w:spacing w:line="276" w:lineRule="auto"/>
        <w:jc w:val="both"/>
        <w:rPr>
          <w:sz w:val="28"/>
          <w:szCs w:val="28"/>
        </w:rPr>
      </w:pPr>
    </w:p>
    <w:p w:rsidR="00974889" w:rsidRPr="00C062F1" w:rsidRDefault="00974889" w:rsidP="00C062F1">
      <w:pPr>
        <w:spacing w:line="276" w:lineRule="auto"/>
        <w:jc w:val="both"/>
        <w:rPr>
          <w:b/>
          <w:color w:val="000000" w:themeColor="text1"/>
          <w:sz w:val="28"/>
          <w:szCs w:val="24"/>
        </w:rPr>
      </w:pPr>
      <w:r w:rsidRPr="00C062F1">
        <w:rPr>
          <w:b/>
          <w:color w:val="000000" w:themeColor="text1"/>
          <w:sz w:val="28"/>
          <w:szCs w:val="24"/>
        </w:rPr>
        <w:t>5.5 Prime bank</w:t>
      </w:r>
    </w:p>
    <w:p w:rsidR="00974889" w:rsidRPr="00C062F1" w:rsidRDefault="00974889" w:rsidP="00961628">
      <w:pPr>
        <w:spacing w:line="276" w:lineRule="auto"/>
        <w:jc w:val="both"/>
        <w:rPr>
          <w:color w:val="000000" w:themeColor="text1"/>
          <w:sz w:val="28"/>
          <w:szCs w:val="24"/>
        </w:rPr>
      </w:pPr>
      <w:r w:rsidRPr="00C062F1">
        <w:rPr>
          <w:color w:val="000000" w:themeColor="text1"/>
          <w:sz w:val="28"/>
          <w:szCs w:val="24"/>
        </w:rPr>
        <w:t xml:space="preserve">To give an expansive rule towards productive administration of the credit arrangement of the Bank, a solid, unmistakably characterized, thorough and proper Credit Risk Management condition is a pre-imperative. Credit chance administration should be a comprehensive procedure that empowers a Bank to proactively deal with its advantages portfolio so as to limit misfortunes and win a satisfactory dimension of return for partners. Given the quick changing unique worldwide economy and the expanding weight of globalization, progression, solidification and disintermediation, since beginning Prime Bank has been </w:t>
      </w:r>
      <w:r w:rsidRPr="00C062F1">
        <w:rPr>
          <w:color w:val="000000" w:themeColor="text1"/>
          <w:sz w:val="28"/>
          <w:szCs w:val="24"/>
        </w:rPr>
        <w:lastRenderedPageBreak/>
        <w:t>proactive to build up a solid Credit Risk Management structure under the umbrella of CRM Division</w:t>
      </w:r>
    </w:p>
    <w:p w:rsidR="00974889" w:rsidRPr="00961628" w:rsidRDefault="00974889" w:rsidP="00974889">
      <w:pPr>
        <w:ind w:left="360"/>
        <w:rPr>
          <w:b/>
          <w:color w:val="000000"/>
          <w:sz w:val="28"/>
          <w:szCs w:val="28"/>
        </w:rPr>
      </w:pPr>
      <w:r w:rsidRPr="00961628">
        <w:rPr>
          <w:b/>
          <w:color w:val="000000"/>
          <w:sz w:val="28"/>
          <w:szCs w:val="28"/>
        </w:rPr>
        <w:t>Geographical distribution of credit exposure of the bank</w:t>
      </w:r>
    </w:p>
    <w:p w:rsidR="00974889" w:rsidRPr="00961628" w:rsidRDefault="00974889" w:rsidP="00974889">
      <w:pPr>
        <w:ind w:left="360"/>
        <w:rPr>
          <w:b/>
          <w:color w:val="000000"/>
          <w:sz w:val="28"/>
          <w:szCs w:val="28"/>
        </w:rPr>
      </w:pPr>
      <w:r w:rsidRPr="00961628">
        <w:rPr>
          <w:b/>
          <w:color w:val="000000"/>
          <w:sz w:val="28"/>
          <w:szCs w:val="28"/>
        </w:rPr>
        <w:t xml:space="preserve">                                                                                                        (</w:t>
      </w:r>
      <w:r w:rsidR="00311960" w:rsidRPr="00961628">
        <w:rPr>
          <w:b/>
          <w:color w:val="000000"/>
          <w:sz w:val="28"/>
          <w:szCs w:val="28"/>
        </w:rPr>
        <w:t>Million</w:t>
      </w:r>
      <w:r w:rsidRPr="00961628">
        <w:rPr>
          <w:b/>
          <w:color w:val="000000"/>
          <w:sz w:val="28"/>
          <w:szCs w:val="28"/>
        </w:rPr>
        <w:t xml:space="preserve"> TK)</w:t>
      </w:r>
    </w:p>
    <w:tbl>
      <w:tblPr>
        <w:tblStyle w:val="TableGrid"/>
        <w:tblW w:w="0" w:type="auto"/>
        <w:tblInd w:w="360" w:type="dxa"/>
        <w:tblLook w:val="04A0" w:firstRow="1" w:lastRow="0" w:firstColumn="1" w:lastColumn="0" w:noHBand="0" w:noVBand="1"/>
      </w:tblPr>
      <w:tblGrid>
        <w:gridCol w:w="4338"/>
        <w:gridCol w:w="2430"/>
        <w:gridCol w:w="2448"/>
      </w:tblGrid>
      <w:tr w:rsidR="00974889" w:rsidRPr="00E1422B" w:rsidTr="00223AA7">
        <w:trPr>
          <w:trHeight w:val="476"/>
        </w:trPr>
        <w:tc>
          <w:tcPr>
            <w:tcW w:w="4338" w:type="dxa"/>
          </w:tcPr>
          <w:p w:rsidR="00974889" w:rsidRPr="00961628" w:rsidRDefault="00974889" w:rsidP="00223AA7">
            <w:pPr>
              <w:rPr>
                <w:b/>
                <w:color w:val="000000"/>
                <w:sz w:val="28"/>
                <w:szCs w:val="28"/>
              </w:rPr>
            </w:pPr>
            <w:r w:rsidRPr="00961628">
              <w:rPr>
                <w:b/>
                <w:color w:val="000000"/>
                <w:sz w:val="28"/>
                <w:szCs w:val="28"/>
              </w:rPr>
              <w:t>Particulars</w:t>
            </w:r>
          </w:p>
        </w:tc>
        <w:tc>
          <w:tcPr>
            <w:tcW w:w="2430" w:type="dxa"/>
          </w:tcPr>
          <w:p w:rsidR="00974889" w:rsidRPr="00961628" w:rsidRDefault="00974889" w:rsidP="00223AA7">
            <w:pPr>
              <w:rPr>
                <w:b/>
                <w:color w:val="000000"/>
                <w:sz w:val="28"/>
                <w:szCs w:val="28"/>
              </w:rPr>
            </w:pPr>
            <w:r w:rsidRPr="00961628">
              <w:rPr>
                <w:b/>
                <w:color w:val="000000"/>
                <w:sz w:val="28"/>
                <w:szCs w:val="28"/>
              </w:rPr>
              <w:t>2018</w:t>
            </w:r>
          </w:p>
        </w:tc>
        <w:tc>
          <w:tcPr>
            <w:tcW w:w="2448" w:type="dxa"/>
          </w:tcPr>
          <w:p w:rsidR="00974889" w:rsidRPr="00961628" w:rsidRDefault="00974889" w:rsidP="00223AA7">
            <w:pPr>
              <w:rPr>
                <w:b/>
                <w:color w:val="000000"/>
                <w:sz w:val="28"/>
                <w:szCs w:val="28"/>
              </w:rPr>
            </w:pPr>
            <w:r w:rsidRPr="00961628">
              <w:rPr>
                <w:b/>
                <w:color w:val="000000"/>
                <w:sz w:val="28"/>
                <w:szCs w:val="28"/>
              </w:rPr>
              <w:t>2017</w:t>
            </w:r>
          </w:p>
        </w:tc>
      </w:tr>
      <w:tr w:rsidR="00974889" w:rsidRPr="00E1422B" w:rsidTr="00223AA7">
        <w:trPr>
          <w:trHeight w:val="350"/>
        </w:trPr>
        <w:tc>
          <w:tcPr>
            <w:tcW w:w="4338" w:type="dxa"/>
          </w:tcPr>
          <w:p w:rsidR="00974889" w:rsidRPr="00961628" w:rsidRDefault="00974889" w:rsidP="00223AA7">
            <w:pPr>
              <w:rPr>
                <w:color w:val="000000"/>
                <w:sz w:val="28"/>
                <w:szCs w:val="28"/>
              </w:rPr>
            </w:pPr>
            <w:r w:rsidRPr="00961628">
              <w:rPr>
                <w:color w:val="000000"/>
                <w:sz w:val="28"/>
                <w:szCs w:val="28"/>
              </w:rPr>
              <w:t xml:space="preserve">In rural area </w:t>
            </w:r>
          </w:p>
        </w:tc>
        <w:tc>
          <w:tcPr>
            <w:tcW w:w="2430" w:type="dxa"/>
          </w:tcPr>
          <w:p w:rsidR="00974889" w:rsidRPr="00961628" w:rsidRDefault="00974889" w:rsidP="00223AA7">
            <w:pPr>
              <w:rPr>
                <w:color w:val="000000"/>
                <w:sz w:val="28"/>
                <w:szCs w:val="28"/>
              </w:rPr>
            </w:pPr>
            <w:r w:rsidRPr="00961628">
              <w:rPr>
                <w:color w:val="000000"/>
                <w:sz w:val="28"/>
                <w:szCs w:val="28"/>
              </w:rPr>
              <w:t>489.52</w:t>
            </w:r>
          </w:p>
        </w:tc>
        <w:tc>
          <w:tcPr>
            <w:tcW w:w="2448" w:type="dxa"/>
          </w:tcPr>
          <w:p w:rsidR="00974889" w:rsidRPr="00961628" w:rsidRDefault="00974889" w:rsidP="00223AA7">
            <w:pPr>
              <w:rPr>
                <w:color w:val="000000"/>
                <w:sz w:val="28"/>
                <w:szCs w:val="28"/>
              </w:rPr>
            </w:pPr>
            <w:r w:rsidRPr="00961628">
              <w:rPr>
                <w:color w:val="000000"/>
                <w:sz w:val="28"/>
                <w:szCs w:val="28"/>
              </w:rPr>
              <w:t>421.57</w:t>
            </w:r>
          </w:p>
        </w:tc>
      </w:tr>
      <w:tr w:rsidR="00974889" w:rsidRPr="00E1422B" w:rsidTr="00223AA7">
        <w:trPr>
          <w:trHeight w:val="350"/>
        </w:trPr>
        <w:tc>
          <w:tcPr>
            <w:tcW w:w="4338" w:type="dxa"/>
          </w:tcPr>
          <w:p w:rsidR="00974889" w:rsidRPr="00961628" w:rsidRDefault="00974889" w:rsidP="00223AA7">
            <w:pPr>
              <w:rPr>
                <w:color w:val="000000"/>
                <w:sz w:val="28"/>
                <w:szCs w:val="28"/>
              </w:rPr>
            </w:pPr>
            <w:r w:rsidRPr="00961628">
              <w:rPr>
                <w:color w:val="000000"/>
                <w:sz w:val="28"/>
                <w:szCs w:val="28"/>
              </w:rPr>
              <w:t>In urban area</w:t>
            </w:r>
          </w:p>
        </w:tc>
        <w:tc>
          <w:tcPr>
            <w:tcW w:w="2430" w:type="dxa"/>
          </w:tcPr>
          <w:p w:rsidR="00974889" w:rsidRPr="00961628" w:rsidRDefault="00974889" w:rsidP="00223AA7">
            <w:pPr>
              <w:rPr>
                <w:color w:val="000000"/>
                <w:sz w:val="28"/>
                <w:szCs w:val="28"/>
              </w:rPr>
            </w:pPr>
            <w:r w:rsidRPr="00961628">
              <w:rPr>
                <w:color w:val="000000"/>
                <w:sz w:val="28"/>
                <w:szCs w:val="28"/>
              </w:rPr>
              <w:t>19342.75</w:t>
            </w:r>
          </w:p>
        </w:tc>
        <w:tc>
          <w:tcPr>
            <w:tcW w:w="2448" w:type="dxa"/>
          </w:tcPr>
          <w:p w:rsidR="00974889" w:rsidRPr="00961628" w:rsidRDefault="00974889" w:rsidP="00223AA7">
            <w:pPr>
              <w:rPr>
                <w:color w:val="000000"/>
                <w:sz w:val="28"/>
                <w:szCs w:val="28"/>
              </w:rPr>
            </w:pPr>
            <w:r w:rsidRPr="00961628">
              <w:rPr>
                <w:color w:val="000000"/>
                <w:sz w:val="28"/>
                <w:szCs w:val="28"/>
              </w:rPr>
              <w:t>16599.61</w:t>
            </w:r>
          </w:p>
        </w:tc>
      </w:tr>
      <w:tr w:rsidR="00974889" w:rsidRPr="00E1422B" w:rsidTr="00223AA7">
        <w:trPr>
          <w:trHeight w:val="341"/>
        </w:trPr>
        <w:tc>
          <w:tcPr>
            <w:tcW w:w="4338" w:type="dxa"/>
          </w:tcPr>
          <w:p w:rsidR="00974889" w:rsidRPr="00961628" w:rsidRDefault="00974889" w:rsidP="00223AA7">
            <w:pPr>
              <w:rPr>
                <w:b/>
                <w:color w:val="000000"/>
                <w:sz w:val="28"/>
                <w:szCs w:val="28"/>
              </w:rPr>
            </w:pPr>
            <w:r w:rsidRPr="00961628">
              <w:rPr>
                <w:b/>
                <w:color w:val="000000"/>
                <w:sz w:val="28"/>
                <w:szCs w:val="28"/>
              </w:rPr>
              <w:t>Total</w:t>
            </w:r>
          </w:p>
        </w:tc>
        <w:tc>
          <w:tcPr>
            <w:tcW w:w="2430" w:type="dxa"/>
          </w:tcPr>
          <w:p w:rsidR="00974889" w:rsidRPr="00961628" w:rsidRDefault="00974889" w:rsidP="00223AA7">
            <w:pPr>
              <w:rPr>
                <w:b/>
                <w:color w:val="000000"/>
                <w:sz w:val="28"/>
                <w:szCs w:val="28"/>
              </w:rPr>
            </w:pPr>
            <w:r w:rsidRPr="00961628">
              <w:rPr>
                <w:b/>
                <w:color w:val="000000"/>
                <w:sz w:val="28"/>
                <w:szCs w:val="28"/>
              </w:rPr>
              <w:t>19832.27</w:t>
            </w:r>
          </w:p>
        </w:tc>
        <w:tc>
          <w:tcPr>
            <w:tcW w:w="2448" w:type="dxa"/>
          </w:tcPr>
          <w:p w:rsidR="00974889" w:rsidRPr="00961628" w:rsidRDefault="00974889" w:rsidP="00223AA7">
            <w:pPr>
              <w:rPr>
                <w:b/>
                <w:color w:val="000000"/>
                <w:sz w:val="28"/>
                <w:szCs w:val="28"/>
              </w:rPr>
            </w:pPr>
            <w:r w:rsidRPr="00961628">
              <w:rPr>
                <w:b/>
                <w:color w:val="000000"/>
                <w:sz w:val="28"/>
                <w:szCs w:val="28"/>
              </w:rPr>
              <w:t>17021.18</w:t>
            </w:r>
          </w:p>
        </w:tc>
      </w:tr>
    </w:tbl>
    <w:p w:rsidR="00974889" w:rsidRPr="00E1422B" w:rsidRDefault="00974889" w:rsidP="00974889">
      <w:pPr>
        <w:rPr>
          <w:sz w:val="24"/>
          <w:szCs w:val="24"/>
        </w:rPr>
      </w:pPr>
    </w:p>
    <w:p w:rsidR="009A0734" w:rsidRDefault="009A0734" w:rsidP="00974889">
      <w:pPr>
        <w:ind w:left="360"/>
        <w:rPr>
          <w:b/>
          <w:color w:val="000000"/>
          <w:sz w:val="28"/>
          <w:szCs w:val="28"/>
        </w:rPr>
      </w:pPr>
    </w:p>
    <w:p w:rsidR="009A0734" w:rsidRDefault="009A0734" w:rsidP="00974889">
      <w:pPr>
        <w:ind w:left="360"/>
        <w:rPr>
          <w:b/>
          <w:color w:val="000000"/>
          <w:sz w:val="28"/>
          <w:szCs w:val="28"/>
        </w:rPr>
      </w:pPr>
    </w:p>
    <w:p w:rsidR="009A0734" w:rsidRDefault="009A0734" w:rsidP="00974889">
      <w:pPr>
        <w:ind w:left="360"/>
        <w:rPr>
          <w:b/>
          <w:color w:val="000000"/>
          <w:sz w:val="28"/>
          <w:szCs w:val="28"/>
        </w:rPr>
      </w:pPr>
    </w:p>
    <w:p w:rsidR="00974889" w:rsidRPr="00961628" w:rsidRDefault="00974889" w:rsidP="00974889">
      <w:pPr>
        <w:ind w:left="360"/>
        <w:rPr>
          <w:b/>
          <w:color w:val="000000"/>
          <w:sz w:val="28"/>
          <w:szCs w:val="28"/>
        </w:rPr>
      </w:pPr>
      <w:r w:rsidRPr="00961628">
        <w:rPr>
          <w:b/>
          <w:color w:val="000000"/>
          <w:sz w:val="28"/>
          <w:szCs w:val="28"/>
        </w:rPr>
        <w:t xml:space="preserve">Bank provide </w:t>
      </w:r>
      <w:r w:rsidR="009A0734">
        <w:rPr>
          <w:b/>
          <w:color w:val="000000"/>
          <w:sz w:val="28"/>
          <w:szCs w:val="28"/>
        </w:rPr>
        <w:t>capital to mitigate credit risk-</w:t>
      </w:r>
    </w:p>
    <w:p w:rsidR="008C14A4" w:rsidRPr="00E1422B" w:rsidRDefault="008C14A4" w:rsidP="00971A7C">
      <w:pPr>
        <w:ind w:left="360"/>
        <w:jc w:val="center"/>
        <w:rPr>
          <w:b/>
          <w:color w:val="000000"/>
          <w:sz w:val="24"/>
          <w:szCs w:val="24"/>
        </w:rPr>
      </w:pPr>
      <w:r>
        <w:rPr>
          <w:b/>
          <w:noProof/>
          <w:color w:val="000000"/>
          <w:sz w:val="24"/>
          <w:szCs w:val="24"/>
        </w:rPr>
        <w:drawing>
          <wp:inline distT="0" distB="0" distL="0" distR="0">
            <wp:extent cx="5679697" cy="31432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srcRect l="21590" t="30769" r="20803" b="29385"/>
                    <a:stretch>
                      <a:fillRect/>
                    </a:stretch>
                  </pic:blipFill>
                  <pic:spPr bwMode="auto">
                    <a:xfrm>
                      <a:off x="0" y="0"/>
                      <a:ext cx="5698822" cy="3153834"/>
                    </a:xfrm>
                    <a:prstGeom prst="rect">
                      <a:avLst/>
                    </a:prstGeom>
                    <a:noFill/>
                    <a:ln w="9525">
                      <a:noFill/>
                      <a:miter lim="800000"/>
                      <a:headEnd/>
                      <a:tailEnd/>
                    </a:ln>
                  </pic:spPr>
                </pic:pic>
              </a:graphicData>
            </a:graphic>
          </wp:inline>
        </w:drawing>
      </w:r>
    </w:p>
    <w:p w:rsidR="00974889" w:rsidRDefault="00D369E3" w:rsidP="008C14A4">
      <w:pPr>
        <w:jc w:val="center"/>
      </w:pP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3560445</wp:posOffset>
                </wp:positionH>
                <wp:positionV relativeFrom="paragraph">
                  <wp:posOffset>2473325</wp:posOffset>
                </wp:positionV>
                <wp:extent cx="560705" cy="304800"/>
                <wp:effectExtent l="0" t="0" r="0" b="0"/>
                <wp:wrapNone/>
                <wp:docPr id="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70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5779" w:rsidRDefault="00AC57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6" o:spid="_x0000_s1026" style="position:absolute;left:0;text-align:left;margin-left:280.35pt;margin-top:194.75pt;width:44.1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" stroked="f">
                <v:textbox>
                  <w:txbxContent>
                    <w:p w:rsidR="00812A8F" w:rsidRDefault="00812A8F"/>
                  </w:txbxContent>
                </v:textbox>
              </v:rect>
            </w:pict>
          </mc:Fallback>
        </mc:AlternateContent>
      </w:r>
    </w:p>
    <w:p w:rsidR="00974889" w:rsidRPr="00961628" w:rsidRDefault="00D369E3" w:rsidP="00971A7C">
      <w:pPr>
        <w:jc w:val="center"/>
        <w:rPr>
          <w:sz w:val="28"/>
          <w:szCs w:val="28"/>
        </w:rPr>
      </w:pPr>
      <w:r>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1061085</wp:posOffset>
                </wp:positionH>
                <wp:positionV relativeFrom="paragraph">
                  <wp:posOffset>-499110</wp:posOffset>
                </wp:positionV>
                <wp:extent cx="560705" cy="304800"/>
                <wp:effectExtent l="0" t="0" r="0" b="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70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5779" w:rsidRDefault="00AC5779" w:rsidP="00974889">
                            <w: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3" o:spid="_x0000_s1027" style="position:absolute;left:0;text-align:left;margin-left:83.55pt;margin-top:-39.3pt;width:44.1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" stroked="f">
                <v:textbox>
                  <w:txbxContent>
                    <w:p w:rsidR="00AB32E9" w:rsidRDefault="00AB32E9" w:rsidP="00974889">
                      <w:r>
                        <w:t>2017</w:t>
                      </w:r>
                    </w:p>
                  </w:txbxContent>
                </v:textbox>
              </v:rect>
            </w:pict>
          </mc:Fallback>
        </mc:AlternateContent>
      </w:r>
      <w:r w:rsidR="00974889" w:rsidRPr="00F501D7">
        <w:rPr>
          <w:sz w:val="24"/>
          <w:szCs w:val="24"/>
        </w:rPr>
        <w:t>S</w:t>
      </w:r>
      <w:r w:rsidR="00974889" w:rsidRPr="00961628">
        <w:rPr>
          <w:sz w:val="28"/>
          <w:szCs w:val="28"/>
        </w:rPr>
        <w:t>ource- annual report PBL 2018</w:t>
      </w:r>
    </w:p>
    <w:p w:rsidR="00974889" w:rsidRPr="00961628" w:rsidRDefault="00974889" w:rsidP="00974889">
      <w:pPr>
        <w:rPr>
          <w:sz w:val="28"/>
          <w:szCs w:val="28"/>
        </w:rPr>
      </w:pPr>
      <w:r w:rsidRPr="00961628">
        <w:rPr>
          <w:sz w:val="28"/>
          <w:szCs w:val="28"/>
        </w:rPr>
        <w:lastRenderedPageBreak/>
        <w:t>Capital requirement is decrease 2017 to 2018 is 10.78</w:t>
      </w:r>
      <w:r w:rsidR="00961628" w:rsidRPr="00961628">
        <w:rPr>
          <w:sz w:val="28"/>
          <w:szCs w:val="28"/>
        </w:rPr>
        <w:t>%,</w:t>
      </w:r>
      <w:r w:rsidRPr="00961628">
        <w:rPr>
          <w:sz w:val="28"/>
          <w:szCs w:val="28"/>
        </w:rPr>
        <w:t xml:space="preserve"> 2017 it was 45666.45 &amp;2018 it is 40743.81 million.</w:t>
      </w:r>
    </w:p>
    <w:p w:rsidR="00812A8F" w:rsidRDefault="00812A8F" w:rsidP="00812A8F"/>
    <w:p w:rsidR="00812A8F" w:rsidRDefault="00812A8F" w:rsidP="00974889">
      <w:pPr>
        <w:ind w:left="360"/>
        <w:rPr>
          <w:b/>
          <w:color w:val="000000"/>
          <w:sz w:val="28"/>
          <w:szCs w:val="28"/>
        </w:rPr>
      </w:pPr>
    </w:p>
    <w:p w:rsidR="00974889" w:rsidRPr="00812A8F" w:rsidRDefault="00974889" w:rsidP="00974889">
      <w:pPr>
        <w:ind w:left="360"/>
        <w:rPr>
          <w:b/>
          <w:color w:val="000000"/>
          <w:sz w:val="28"/>
          <w:szCs w:val="28"/>
        </w:rPr>
      </w:pPr>
      <w:r w:rsidRPr="00812A8F">
        <w:rPr>
          <w:b/>
          <w:color w:val="000000"/>
          <w:sz w:val="28"/>
          <w:szCs w:val="28"/>
        </w:rPr>
        <w:t>Total gross credit risk exposure of bank</w:t>
      </w:r>
    </w:p>
    <w:tbl>
      <w:tblPr>
        <w:tblStyle w:val="TableGrid"/>
        <w:tblW w:w="0" w:type="auto"/>
        <w:tblInd w:w="360" w:type="dxa"/>
        <w:tblLook w:val="04A0" w:firstRow="1" w:lastRow="0" w:firstColumn="1" w:lastColumn="0" w:noHBand="0" w:noVBand="1"/>
      </w:tblPr>
      <w:tblGrid>
        <w:gridCol w:w="4608"/>
        <w:gridCol w:w="2250"/>
        <w:gridCol w:w="2358"/>
      </w:tblGrid>
      <w:tr w:rsidR="00974889" w:rsidRPr="00812A8F" w:rsidTr="00223AA7">
        <w:trPr>
          <w:trHeight w:val="377"/>
        </w:trPr>
        <w:tc>
          <w:tcPr>
            <w:tcW w:w="4608" w:type="dxa"/>
          </w:tcPr>
          <w:p w:rsidR="00974889" w:rsidRPr="00812A8F" w:rsidRDefault="00974889" w:rsidP="00223AA7">
            <w:pPr>
              <w:rPr>
                <w:color w:val="000000"/>
                <w:sz w:val="28"/>
                <w:szCs w:val="28"/>
              </w:rPr>
            </w:pPr>
            <w:r w:rsidRPr="00812A8F">
              <w:rPr>
                <w:color w:val="000000"/>
                <w:sz w:val="28"/>
                <w:szCs w:val="28"/>
              </w:rPr>
              <w:t xml:space="preserve">Particulars </w:t>
            </w:r>
          </w:p>
        </w:tc>
        <w:tc>
          <w:tcPr>
            <w:tcW w:w="2250" w:type="dxa"/>
          </w:tcPr>
          <w:p w:rsidR="00974889" w:rsidRPr="00812A8F" w:rsidRDefault="00974889" w:rsidP="00223AA7">
            <w:pPr>
              <w:rPr>
                <w:color w:val="000000"/>
                <w:sz w:val="28"/>
                <w:szCs w:val="28"/>
              </w:rPr>
            </w:pPr>
            <w:r w:rsidRPr="00812A8F">
              <w:rPr>
                <w:color w:val="000000"/>
                <w:sz w:val="28"/>
                <w:szCs w:val="28"/>
              </w:rPr>
              <w:t>2017</w:t>
            </w:r>
          </w:p>
        </w:tc>
        <w:tc>
          <w:tcPr>
            <w:tcW w:w="2358" w:type="dxa"/>
          </w:tcPr>
          <w:p w:rsidR="00974889" w:rsidRPr="00812A8F" w:rsidRDefault="00974889" w:rsidP="00223AA7">
            <w:pPr>
              <w:rPr>
                <w:color w:val="000000"/>
                <w:sz w:val="28"/>
                <w:szCs w:val="28"/>
              </w:rPr>
            </w:pPr>
            <w:r w:rsidRPr="00812A8F">
              <w:rPr>
                <w:color w:val="000000"/>
                <w:sz w:val="28"/>
                <w:szCs w:val="28"/>
              </w:rPr>
              <w:t>2018</w:t>
            </w:r>
          </w:p>
        </w:tc>
      </w:tr>
      <w:tr w:rsidR="00974889" w:rsidRPr="00812A8F" w:rsidTr="00223AA7">
        <w:trPr>
          <w:trHeight w:val="350"/>
        </w:trPr>
        <w:tc>
          <w:tcPr>
            <w:tcW w:w="4608" w:type="dxa"/>
          </w:tcPr>
          <w:p w:rsidR="00974889" w:rsidRPr="00812A8F" w:rsidRDefault="00974889" w:rsidP="00223AA7">
            <w:pPr>
              <w:rPr>
                <w:color w:val="000000"/>
                <w:sz w:val="28"/>
                <w:szCs w:val="28"/>
              </w:rPr>
            </w:pPr>
            <w:r w:rsidRPr="00812A8F">
              <w:rPr>
                <w:color w:val="000000"/>
                <w:sz w:val="28"/>
                <w:szCs w:val="28"/>
              </w:rPr>
              <w:t>Commercial lending</w:t>
            </w:r>
          </w:p>
        </w:tc>
        <w:tc>
          <w:tcPr>
            <w:tcW w:w="2250" w:type="dxa"/>
          </w:tcPr>
          <w:p w:rsidR="00974889" w:rsidRPr="00812A8F" w:rsidRDefault="00974889" w:rsidP="00223AA7">
            <w:pPr>
              <w:rPr>
                <w:color w:val="000000"/>
                <w:sz w:val="28"/>
                <w:szCs w:val="28"/>
              </w:rPr>
            </w:pPr>
            <w:r w:rsidRPr="00812A8F">
              <w:rPr>
                <w:color w:val="000000"/>
                <w:sz w:val="28"/>
                <w:szCs w:val="28"/>
              </w:rPr>
              <w:t>2204.72</w:t>
            </w:r>
          </w:p>
        </w:tc>
        <w:tc>
          <w:tcPr>
            <w:tcW w:w="2358" w:type="dxa"/>
          </w:tcPr>
          <w:p w:rsidR="00974889" w:rsidRPr="00812A8F" w:rsidRDefault="00974889" w:rsidP="00223AA7">
            <w:pPr>
              <w:rPr>
                <w:color w:val="000000"/>
                <w:sz w:val="28"/>
                <w:szCs w:val="28"/>
              </w:rPr>
            </w:pPr>
            <w:r w:rsidRPr="00812A8F">
              <w:rPr>
                <w:color w:val="000000"/>
                <w:sz w:val="28"/>
                <w:szCs w:val="28"/>
              </w:rPr>
              <w:t>3168.98</w:t>
            </w:r>
          </w:p>
        </w:tc>
      </w:tr>
      <w:tr w:rsidR="00974889" w:rsidRPr="00812A8F" w:rsidTr="00223AA7">
        <w:trPr>
          <w:trHeight w:val="350"/>
        </w:trPr>
        <w:tc>
          <w:tcPr>
            <w:tcW w:w="4608" w:type="dxa"/>
          </w:tcPr>
          <w:p w:rsidR="00974889" w:rsidRPr="00812A8F" w:rsidRDefault="00974889" w:rsidP="00223AA7">
            <w:pPr>
              <w:rPr>
                <w:color w:val="000000"/>
                <w:sz w:val="28"/>
                <w:szCs w:val="28"/>
              </w:rPr>
            </w:pPr>
            <w:r w:rsidRPr="00812A8F">
              <w:rPr>
                <w:color w:val="000000"/>
                <w:sz w:val="28"/>
                <w:szCs w:val="28"/>
              </w:rPr>
              <w:t xml:space="preserve">Export financing </w:t>
            </w:r>
          </w:p>
        </w:tc>
        <w:tc>
          <w:tcPr>
            <w:tcW w:w="2250" w:type="dxa"/>
          </w:tcPr>
          <w:p w:rsidR="00974889" w:rsidRPr="00812A8F" w:rsidRDefault="00974889" w:rsidP="00223AA7">
            <w:pPr>
              <w:rPr>
                <w:color w:val="000000"/>
                <w:sz w:val="28"/>
                <w:szCs w:val="28"/>
              </w:rPr>
            </w:pPr>
            <w:r w:rsidRPr="00812A8F">
              <w:rPr>
                <w:color w:val="000000"/>
                <w:sz w:val="28"/>
                <w:szCs w:val="28"/>
              </w:rPr>
              <w:t>837.69</w:t>
            </w:r>
          </w:p>
        </w:tc>
        <w:tc>
          <w:tcPr>
            <w:tcW w:w="2358" w:type="dxa"/>
          </w:tcPr>
          <w:p w:rsidR="00974889" w:rsidRPr="00812A8F" w:rsidRDefault="00974889" w:rsidP="00223AA7">
            <w:pPr>
              <w:rPr>
                <w:color w:val="000000"/>
                <w:sz w:val="28"/>
                <w:szCs w:val="28"/>
              </w:rPr>
            </w:pPr>
            <w:r w:rsidRPr="00812A8F">
              <w:rPr>
                <w:color w:val="000000"/>
                <w:sz w:val="28"/>
                <w:szCs w:val="28"/>
              </w:rPr>
              <w:t>2749.16</w:t>
            </w:r>
          </w:p>
        </w:tc>
      </w:tr>
      <w:tr w:rsidR="00974889" w:rsidRPr="00812A8F" w:rsidTr="00223AA7">
        <w:trPr>
          <w:trHeight w:val="359"/>
        </w:trPr>
        <w:tc>
          <w:tcPr>
            <w:tcW w:w="4608" w:type="dxa"/>
          </w:tcPr>
          <w:p w:rsidR="00974889" w:rsidRPr="00812A8F" w:rsidRDefault="00974889" w:rsidP="00223AA7">
            <w:pPr>
              <w:rPr>
                <w:color w:val="000000"/>
                <w:sz w:val="28"/>
                <w:szCs w:val="28"/>
              </w:rPr>
            </w:pPr>
            <w:r w:rsidRPr="00812A8F">
              <w:rPr>
                <w:color w:val="000000"/>
                <w:sz w:val="28"/>
                <w:szCs w:val="28"/>
              </w:rPr>
              <w:t>House building loan</w:t>
            </w:r>
          </w:p>
        </w:tc>
        <w:tc>
          <w:tcPr>
            <w:tcW w:w="2250" w:type="dxa"/>
          </w:tcPr>
          <w:p w:rsidR="00974889" w:rsidRPr="00812A8F" w:rsidRDefault="00974889" w:rsidP="00223AA7">
            <w:pPr>
              <w:rPr>
                <w:color w:val="000000"/>
                <w:sz w:val="28"/>
                <w:szCs w:val="28"/>
              </w:rPr>
            </w:pPr>
            <w:r w:rsidRPr="00812A8F">
              <w:rPr>
                <w:color w:val="000000"/>
                <w:sz w:val="28"/>
                <w:szCs w:val="28"/>
              </w:rPr>
              <w:t>271.73</w:t>
            </w:r>
          </w:p>
        </w:tc>
        <w:tc>
          <w:tcPr>
            <w:tcW w:w="2358" w:type="dxa"/>
          </w:tcPr>
          <w:p w:rsidR="00974889" w:rsidRPr="00812A8F" w:rsidRDefault="00974889" w:rsidP="00223AA7">
            <w:pPr>
              <w:rPr>
                <w:color w:val="000000"/>
                <w:sz w:val="28"/>
                <w:szCs w:val="28"/>
              </w:rPr>
            </w:pPr>
            <w:r w:rsidRPr="00812A8F">
              <w:rPr>
                <w:color w:val="000000"/>
                <w:sz w:val="28"/>
                <w:szCs w:val="28"/>
              </w:rPr>
              <w:t>237.78</w:t>
            </w:r>
          </w:p>
        </w:tc>
      </w:tr>
      <w:tr w:rsidR="00974889" w:rsidRPr="00812A8F" w:rsidTr="00223AA7">
        <w:trPr>
          <w:trHeight w:val="341"/>
        </w:trPr>
        <w:tc>
          <w:tcPr>
            <w:tcW w:w="4608" w:type="dxa"/>
          </w:tcPr>
          <w:p w:rsidR="00974889" w:rsidRPr="00812A8F" w:rsidRDefault="00974889" w:rsidP="00223AA7">
            <w:pPr>
              <w:rPr>
                <w:color w:val="000000"/>
                <w:sz w:val="28"/>
                <w:szCs w:val="28"/>
              </w:rPr>
            </w:pPr>
            <w:r w:rsidRPr="00812A8F">
              <w:rPr>
                <w:color w:val="000000"/>
                <w:sz w:val="28"/>
                <w:szCs w:val="28"/>
              </w:rPr>
              <w:t>Retail loan</w:t>
            </w:r>
          </w:p>
        </w:tc>
        <w:tc>
          <w:tcPr>
            <w:tcW w:w="2250" w:type="dxa"/>
          </w:tcPr>
          <w:p w:rsidR="00974889" w:rsidRPr="00812A8F" w:rsidRDefault="00974889" w:rsidP="00223AA7">
            <w:pPr>
              <w:rPr>
                <w:color w:val="000000"/>
                <w:sz w:val="28"/>
                <w:szCs w:val="28"/>
              </w:rPr>
            </w:pPr>
            <w:r w:rsidRPr="00812A8F">
              <w:rPr>
                <w:color w:val="000000"/>
                <w:sz w:val="28"/>
                <w:szCs w:val="28"/>
              </w:rPr>
              <w:t>1498.94</w:t>
            </w:r>
          </w:p>
        </w:tc>
        <w:tc>
          <w:tcPr>
            <w:tcW w:w="2358" w:type="dxa"/>
          </w:tcPr>
          <w:p w:rsidR="00974889" w:rsidRPr="00812A8F" w:rsidRDefault="00974889" w:rsidP="00223AA7">
            <w:pPr>
              <w:rPr>
                <w:color w:val="000000"/>
                <w:sz w:val="28"/>
                <w:szCs w:val="28"/>
              </w:rPr>
            </w:pPr>
            <w:r w:rsidRPr="00812A8F">
              <w:rPr>
                <w:color w:val="000000"/>
                <w:sz w:val="28"/>
                <w:szCs w:val="28"/>
              </w:rPr>
              <w:t>1650.26</w:t>
            </w:r>
          </w:p>
        </w:tc>
      </w:tr>
      <w:tr w:rsidR="00974889" w:rsidRPr="00812A8F" w:rsidTr="00223AA7">
        <w:trPr>
          <w:trHeight w:val="350"/>
        </w:trPr>
        <w:tc>
          <w:tcPr>
            <w:tcW w:w="4608" w:type="dxa"/>
          </w:tcPr>
          <w:p w:rsidR="00974889" w:rsidRPr="00812A8F" w:rsidRDefault="00974889" w:rsidP="00223AA7">
            <w:pPr>
              <w:rPr>
                <w:color w:val="000000"/>
                <w:sz w:val="28"/>
                <w:szCs w:val="28"/>
              </w:rPr>
            </w:pPr>
            <w:r w:rsidRPr="00812A8F">
              <w:rPr>
                <w:color w:val="000000"/>
                <w:sz w:val="28"/>
                <w:szCs w:val="28"/>
              </w:rPr>
              <w:t>SME</w:t>
            </w:r>
          </w:p>
        </w:tc>
        <w:tc>
          <w:tcPr>
            <w:tcW w:w="2250" w:type="dxa"/>
          </w:tcPr>
          <w:p w:rsidR="00974889" w:rsidRPr="00812A8F" w:rsidRDefault="00974889" w:rsidP="00223AA7">
            <w:pPr>
              <w:rPr>
                <w:color w:val="000000"/>
                <w:sz w:val="28"/>
                <w:szCs w:val="28"/>
              </w:rPr>
            </w:pPr>
            <w:r w:rsidRPr="00812A8F">
              <w:rPr>
                <w:color w:val="000000"/>
                <w:sz w:val="28"/>
                <w:szCs w:val="28"/>
              </w:rPr>
              <w:t>1819.05</w:t>
            </w:r>
          </w:p>
        </w:tc>
        <w:tc>
          <w:tcPr>
            <w:tcW w:w="2358" w:type="dxa"/>
          </w:tcPr>
          <w:p w:rsidR="00974889" w:rsidRPr="00812A8F" w:rsidRDefault="00974889" w:rsidP="00223AA7">
            <w:pPr>
              <w:rPr>
                <w:color w:val="000000"/>
                <w:sz w:val="28"/>
                <w:szCs w:val="28"/>
              </w:rPr>
            </w:pPr>
            <w:r w:rsidRPr="00812A8F">
              <w:rPr>
                <w:color w:val="000000"/>
                <w:sz w:val="28"/>
                <w:szCs w:val="28"/>
              </w:rPr>
              <w:t>1473.03</w:t>
            </w:r>
          </w:p>
        </w:tc>
      </w:tr>
      <w:tr w:rsidR="00974889" w:rsidRPr="00812A8F" w:rsidTr="00223AA7">
        <w:trPr>
          <w:trHeight w:val="440"/>
        </w:trPr>
        <w:tc>
          <w:tcPr>
            <w:tcW w:w="4608" w:type="dxa"/>
          </w:tcPr>
          <w:p w:rsidR="00974889" w:rsidRPr="00812A8F" w:rsidRDefault="00974889" w:rsidP="00223AA7">
            <w:pPr>
              <w:rPr>
                <w:color w:val="000000"/>
                <w:sz w:val="28"/>
                <w:szCs w:val="28"/>
              </w:rPr>
            </w:pPr>
            <w:r w:rsidRPr="00812A8F">
              <w:rPr>
                <w:color w:val="000000"/>
                <w:sz w:val="28"/>
                <w:szCs w:val="28"/>
              </w:rPr>
              <w:t>Special program loan</w:t>
            </w:r>
          </w:p>
        </w:tc>
        <w:tc>
          <w:tcPr>
            <w:tcW w:w="2250" w:type="dxa"/>
          </w:tcPr>
          <w:p w:rsidR="00974889" w:rsidRPr="00812A8F" w:rsidRDefault="00974889" w:rsidP="00223AA7">
            <w:pPr>
              <w:rPr>
                <w:color w:val="000000"/>
                <w:sz w:val="28"/>
                <w:szCs w:val="28"/>
              </w:rPr>
            </w:pPr>
            <w:r w:rsidRPr="00812A8F">
              <w:rPr>
                <w:color w:val="000000"/>
                <w:sz w:val="28"/>
                <w:szCs w:val="28"/>
              </w:rPr>
              <w:t xml:space="preserve">          -</w:t>
            </w:r>
          </w:p>
        </w:tc>
        <w:tc>
          <w:tcPr>
            <w:tcW w:w="2358" w:type="dxa"/>
          </w:tcPr>
          <w:p w:rsidR="00974889" w:rsidRPr="00812A8F" w:rsidRDefault="00974889" w:rsidP="00223AA7">
            <w:pPr>
              <w:rPr>
                <w:color w:val="000000"/>
                <w:sz w:val="28"/>
                <w:szCs w:val="28"/>
              </w:rPr>
            </w:pPr>
            <w:r w:rsidRPr="00812A8F">
              <w:rPr>
                <w:color w:val="000000"/>
                <w:sz w:val="28"/>
                <w:szCs w:val="28"/>
              </w:rPr>
              <w:t>2405.18</w:t>
            </w:r>
          </w:p>
        </w:tc>
      </w:tr>
      <w:tr w:rsidR="00974889" w:rsidRPr="00812A8F" w:rsidTr="00223AA7">
        <w:trPr>
          <w:trHeight w:val="350"/>
        </w:trPr>
        <w:tc>
          <w:tcPr>
            <w:tcW w:w="4608" w:type="dxa"/>
          </w:tcPr>
          <w:p w:rsidR="00974889" w:rsidRPr="00812A8F" w:rsidRDefault="00974889" w:rsidP="00223AA7">
            <w:pPr>
              <w:rPr>
                <w:color w:val="000000"/>
                <w:sz w:val="28"/>
                <w:szCs w:val="28"/>
              </w:rPr>
            </w:pPr>
            <w:r w:rsidRPr="00812A8F">
              <w:rPr>
                <w:color w:val="000000"/>
                <w:sz w:val="28"/>
                <w:szCs w:val="28"/>
              </w:rPr>
              <w:t>Stuff  loan</w:t>
            </w:r>
          </w:p>
        </w:tc>
        <w:tc>
          <w:tcPr>
            <w:tcW w:w="2250" w:type="dxa"/>
          </w:tcPr>
          <w:p w:rsidR="00974889" w:rsidRPr="00812A8F" w:rsidRDefault="00974889" w:rsidP="00223AA7">
            <w:pPr>
              <w:rPr>
                <w:color w:val="000000"/>
                <w:sz w:val="28"/>
                <w:szCs w:val="28"/>
              </w:rPr>
            </w:pPr>
            <w:r w:rsidRPr="00812A8F">
              <w:rPr>
                <w:color w:val="000000"/>
                <w:sz w:val="28"/>
                <w:szCs w:val="28"/>
              </w:rPr>
              <w:t>.84</w:t>
            </w:r>
          </w:p>
        </w:tc>
        <w:tc>
          <w:tcPr>
            <w:tcW w:w="2358" w:type="dxa"/>
          </w:tcPr>
          <w:p w:rsidR="00974889" w:rsidRPr="00812A8F" w:rsidRDefault="00974889" w:rsidP="00223AA7">
            <w:pPr>
              <w:rPr>
                <w:color w:val="000000"/>
                <w:sz w:val="28"/>
                <w:szCs w:val="28"/>
              </w:rPr>
            </w:pPr>
            <w:r w:rsidRPr="00812A8F">
              <w:rPr>
                <w:color w:val="000000"/>
                <w:sz w:val="28"/>
                <w:szCs w:val="28"/>
              </w:rPr>
              <w:t>.55</w:t>
            </w:r>
          </w:p>
        </w:tc>
      </w:tr>
      <w:tr w:rsidR="00974889" w:rsidRPr="00812A8F" w:rsidTr="00223AA7">
        <w:trPr>
          <w:trHeight w:val="350"/>
        </w:trPr>
        <w:tc>
          <w:tcPr>
            <w:tcW w:w="4608" w:type="dxa"/>
          </w:tcPr>
          <w:p w:rsidR="00974889" w:rsidRPr="00812A8F" w:rsidRDefault="00974889" w:rsidP="00223AA7">
            <w:pPr>
              <w:rPr>
                <w:color w:val="000000"/>
                <w:sz w:val="28"/>
                <w:szCs w:val="28"/>
              </w:rPr>
            </w:pPr>
            <w:r w:rsidRPr="00812A8F">
              <w:rPr>
                <w:color w:val="000000"/>
                <w:sz w:val="28"/>
                <w:szCs w:val="28"/>
              </w:rPr>
              <w:t>Other loan &amp; advances</w:t>
            </w:r>
          </w:p>
        </w:tc>
        <w:tc>
          <w:tcPr>
            <w:tcW w:w="2250" w:type="dxa"/>
          </w:tcPr>
          <w:p w:rsidR="00974889" w:rsidRPr="00812A8F" w:rsidRDefault="00974889" w:rsidP="00223AA7">
            <w:pPr>
              <w:rPr>
                <w:color w:val="000000"/>
                <w:sz w:val="28"/>
                <w:szCs w:val="28"/>
              </w:rPr>
            </w:pPr>
            <w:r w:rsidRPr="00812A8F">
              <w:rPr>
                <w:color w:val="000000"/>
                <w:sz w:val="28"/>
                <w:szCs w:val="28"/>
              </w:rPr>
              <w:t xml:space="preserve"> 2565.75</w:t>
            </w:r>
          </w:p>
        </w:tc>
        <w:tc>
          <w:tcPr>
            <w:tcW w:w="2358" w:type="dxa"/>
          </w:tcPr>
          <w:p w:rsidR="00974889" w:rsidRPr="00812A8F" w:rsidRDefault="00974889" w:rsidP="00223AA7">
            <w:pPr>
              <w:rPr>
                <w:color w:val="000000"/>
                <w:sz w:val="28"/>
                <w:szCs w:val="28"/>
              </w:rPr>
            </w:pPr>
            <w:r w:rsidRPr="00812A8F">
              <w:rPr>
                <w:color w:val="000000"/>
                <w:sz w:val="28"/>
                <w:szCs w:val="28"/>
              </w:rPr>
              <w:t>4089.31</w:t>
            </w:r>
          </w:p>
        </w:tc>
      </w:tr>
      <w:tr w:rsidR="00974889" w:rsidRPr="00812A8F" w:rsidTr="00223AA7">
        <w:trPr>
          <w:trHeight w:val="359"/>
        </w:trPr>
        <w:tc>
          <w:tcPr>
            <w:tcW w:w="4608" w:type="dxa"/>
          </w:tcPr>
          <w:p w:rsidR="00974889" w:rsidRPr="00812A8F" w:rsidRDefault="00974889" w:rsidP="00223AA7">
            <w:pPr>
              <w:rPr>
                <w:color w:val="000000"/>
                <w:sz w:val="28"/>
                <w:szCs w:val="28"/>
              </w:rPr>
            </w:pPr>
            <w:r w:rsidRPr="00812A8F">
              <w:rPr>
                <w:color w:val="000000"/>
                <w:sz w:val="28"/>
                <w:szCs w:val="28"/>
              </w:rPr>
              <w:t>Investment to managing director</w:t>
            </w:r>
          </w:p>
        </w:tc>
        <w:tc>
          <w:tcPr>
            <w:tcW w:w="2250" w:type="dxa"/>
          </w:tcPr>
          <w:p w:rsidR="00974889" w:rsidRPr="00812A8F" w:rsidRDefault="00974889" w:rsidP="00223AA7">
            <w:pPr>
              <w:rPr>
                <w:color w:val="000000"/>
                <w:sz w:val="28"/>
                <w:szCs w:val="28"/>
              </w:rPr>
            </w:pPr>
            <w:r w:rsidRPr="00812A8F">
              <w:rPr>
                <w:color w:val="000000"/>
                <w:sz w:val="28"/>
                <w:szCs w:val="28"/>
              </w:rPr>
              <w:t>170.71</w:t>
            </w:r>
          </w:p>
        </w:tc>
        <w:tc>
          <w:tcPr>
            <w:tcW w:w="2358" w:type="dxa"/>
          </w:tcPr>
          <w:p w:rsidR="00974889" w:rsidRPr="00812A8F" w:rsidRDefault="00974889" w:rsidP="00223AA7">
            <w:pPr>
              <w:rPr>
                <w:color w:val="000000"/>
                <w:sz w:val="28"/>
                <w:szCs w:val="28"/>
              </w:rPr>
            </w:pPr>
            <w:r w:rsidRPr="00812A8F">
              <w:rPr>
                <w:color w:val="000000"/>
                <w:sz w:val="28"/>
                <w:szCs w:val="28"/>
              </w:rPr>
              <w:t>457</w:t>
            </w:r>
          </w:p>
        </w:tc>
      </w:tr>
      <w:tr w:rsidR="00974889" w:rsidRPr="00812A8F" w:rsidTr="00223AA7">
        <w:trPr>
          <w:trHeight w:val="387"/>
        </w:trPr>
        <w:tc>
          <w:tcPr>
            <w:tcW w:w="4608" w:type="dxa"/>
            <w:tcBorders>
              <w:bottom w:val="single" w:sz="4" w:space="0" w:color="auto"/>
            </w:tcBorders>
          </w:tcPr>
          <w:p w:rsidR="00974889" w:rsidRPr="00812A8F" w:rsidRDefault="00974889" w:rsidP="00223AA7">
            <w:pPr>
              <w:rPr>
                <w:color w:val="000000"/>
                <w:sz w:val="28"/>
                <w:szCs w:val="28"/>
              </w:rPr>
            </w:pPr>
            <w:r w:rsidRPr="00812A8F">
              <w:rPr>
                <w:color w:val="000000"/>
                <w:sz w:val="28"/>
                <w:szCs w:val="28"/>
              </w:rPr>
              <w:t xml:space="preserve">Industrial  loan </w:t>
            </w:r>
          </w:p>
        </w:tc>
        <w:tc>
          <w:tcPr>
            <w:tcW w:w="2250" w:type="dxa"/>
            <w:tcBorders>
              <w:bottom w:val="single" w:sz="4" w:space="0" w:color="auto"/>
            </w:tcBorders>
          </w:tcPr>
          <w:p w:rsidR="00974889" w:rsidRPr="00812A8F" w:rsidRDefault="00974889" w:rsidP="00223AA7">
            <w:pPr>
              <w:rPr>
                <w:color w:val="000000"/>
                <w:sz w:val="28"/>
                <w:szCs w:val="28"/>
              </w:rPr>
            </w:pPr>
            <w:r w:rsidRPr="00812A8F">
              <w:rPr>
                <w:color w:val="000000"/>
                <w:sz w:val="28"/>
                <w:szCs w:val="28"/>
              </w:rPr>
              <w:t>7651.75</w:t>
            </w:r>
          </w:p>
        </w:tc>
        <w:tc>
          <w:tcPr>
            <w:tcW w:w="2358" w:type="dxa"/>
            <w:tcBorders>
              <w:bottom w:val="single" w:sz="4" w:space="0" w:color="auto"/>
            </w:tcBorders>
          </w:tcPr>
          <w:p w:rsidR="00974889" w:rsidRPr="00812A8F" w:rsidRDefault="00974889" w:rsidP="00223AA7">
            <w:pPr>
              <w:rPr>
                <w:color w:val="000000"/>
                <w:sz w:val="28"/>
                <w:szCs w:val="28"/>
              </w:rPr>
            </w:pPr>
            <w:r w:rsidRPr="00812A8F">
              <w:rPr>
                <w:color w:val="000000"/>
                <w:sz w:val="28"/>
                <w:szCs w:val="28"/>
              </w:rPr>
              <w:t>4330.78</w:t>
            </w:r>
          </w:p>
        </w:tc>
      </w:tr>
      <w:tr w:rsidR="00974889" w:rsidRPr="00812A8F" w:rsidTr="00223AA7">
        <w:trPr>
          <w:trHeight w:val="392"/>
        </w:trPr>
        <w:tc>
          <w:tcPr>
            <w:tcW w:w="4608" w:type="dxa"/>
            <w:tcBorders>
              <w:top w:val="single" w:sz="4" w:space="0" w:color="auto"/>
            </w:tcBorders>
          </w:tcPr>
          <w:p w:rsidR="00974889" w:rsidRPr="00812A8F" w:rsidRDefault="00974889" w:rsidP="00223AA7">
            <w:pPr>
              <w:rPr>
                <w:color w:val="000000"/>
                <w:sz w:val="28"/>
                <w:szCs w:val="28"/>
              </w:rPr>
            </w:pPr>
            <w:r w:rsidRPr="00812A8F">
              <w:rPr>
                <w:color w:val="000000"/>
                <w:sz w:val="28"/>
                <w:szCs w:val="28"/>
              </w:rPr>
              <w:t>Bill purchase discounted inside &amp; foreign</w:t>
            </w:r>
          </w:p>
        </w:tc>
        <w:tc>
          <w:tcPr>
            <w:tcW w:w="2250" w:type="dxa"/>
            <w:tcBorders>
              <w:top w:val="single" w:sz="4" w:space="0" w:color="auto"/>
            </w:tcBorders>
          </w:tcPr>
          <w:p w:rsidR="00974889" w:rsidRPr="00812A8F" w:rsidRDefault="00974889" w:rsidP="00223AA7">
            <w:pPr>
              <w:rPr>
                <w:color w:val="000000"/>
                <w:sz w:val="28"/>
                <w:szCs w:val="28"/>
              </w:rPr>
            </w:pPr>
            <w:r w:rsidRPr="00812A8F">
              <w:rPr>
                <w:color w:val="000000"/>
                <w:sz w:val="28"/>
                <w:szCs w:val="28"/>
              </w:rPr>
              <w:t xml:space="preserve">         -</w:t>
            </w:r>
          </w:p>
        </w:tc>
        <w:tc>
          <w:tcPr>
            <w:tcW w:w="2358" w:type="dxa"/>
            <w:tcBorders>
              <w:top w:val="single" w:sz="4" w:space="0" w:color="auto"/>
            </w:tcBorders>
          </w:tcPr>
          <w:p w:rsidR="00974889" w:rsidRPr="00812A8F" w:rsidRDefault="00974889" w:rsidP="00223AA7">
            <w:pPr>
              <w:rPr>
                <w:color w:val="000000"/>
                <w:sz w:val="28"/>
                <w:szCs w:val="28"/>
              </w:rPr>
            </w:pPr>
            <w:r w:rsidRPr="00812A8F">
              <w:rPr>
                <w:color w:val="000000"/>
                <w:sz w:val="28"/>
                <w:szCs w:val="28"/>
              </w:rPr>
              <w:t>1472.92</w:t>
            </w:r>
          </w:p>
        </w:tc>
      </w:tr>
      <w:tr w:rsidR="00974889" w:rsidRPr="00812A8F" w:rsidTr="00223AA7">
        <w:trPr>
          <w:trHeight w:val="350"/>
        </w:trPr>
        <w:tc>
          <w:tcPr>
            <w:tcW w:w="4608" w:type="dxa"/>
          </w:tcPr>
          <w:p w:rsidR="00974889" w:rsidRPr="00812A8F" w:rsidRDefault="00974889" w:rsidP="00223AA7">
            <w:pPr>
              <w:rPr>
                <w:b/>
                <w:color w:val="000000"/>
                <w:sz w:val="28"/>
                <w:szCs w:val="28"/>
              </w:rPr>
            </w:pPr>
            <w:r w:rsidRPr="00812A8F">
              <w:rPr>
                <w:b/>
                <w:color w:val="000000"/>
                <w:sz w:val="28"/>
                <w:szCs w:val="28"/>
              </w:rPr>
              <w:t xml:space="preserve">Total </w:t>
            </w:r>
          </w:p>
        </w:tc>
        <w:tc>
          <w:tcPr>
            <w:tcW w:w="2250" w:type="dxa"/>
          </w:tcPr>
          <w:p w:rsidR="00974889" w:rsidRPr="00812A8F" w:rsidRDefault="00974889" w:rsidP="00223AA7">
            <w:pPr>
              <w:rPr>
                <w:b/>
                <w:color w:val="000000"/>
                <w:sz w:val="28"/>
                <w:szCs w:val="28"/>
              </w:rPr>
            </w:pPr>
            <w:r w:rsidRPr="00812A8F">
              <w:rPr>
                <w:b/>
                <w:color w:val="000000"/>
                <w:sz w:val="28"/>
                <w:szCs w:val="28"/>
              </w:rPr>
              <w:t>17021.18</w:t>
            </w:r>
          </w:p>
        </w:tc>
        <w:tc>
          <w:tcPr>
            <w:tcW w:w="2358" w:type="dxa"/>
          </w:tcPr>
          <w:p w:rsidR="00974889" w:rsidRPr="00812A8F" w:rsidRDefault="00974889" w:rsidP="00223AA7">
            <w:pPr>
              <w:rPr>
                <w:b/>
                <w:color w:val="000000"/>
                <w:sz w:val="28"/>
                <w:szCs w:val="28"/>
              </w:rPr>
            </w:pPr>
            <w:r w:rsidRPr="00812A8F">
              <w:rPr>
                <w:b/>
                <w:color w:val="000000"/>
                <w:sz w:val="28"/>
                <w:szCs w:val="28"/>
              </w:rPr>
              <w:t>19832.27</w:t>
            </w:r>
          </w:p>
        </w:tc>
      </w:tr>
    </w:tbl>
    <w:p w:rsidR="00974889" w:rsidRPr="00812A8F" w:rsidRDefault="00974889" w:rsidP="00974889">
      <w:pPr>
        <w:rPr>
          <w:sz w:val="28"/>
          <w:szCs w:val="28"/>
        </w:rPr>
      </w:pPr>
    </w:p>
    <w:p w:rsidR="00974889" w:rsidRPr="00812A8F" w:rsidRDefault="00974889" w:rsidP="00974889">
      <w:pPr>
        <w:rPr>
          <w:sz w:val="28"/>
          <w:szCs w:val="28"/>
        </w:rPr>
      </w:pPr>
    </w:p>
    <w:p w:rsidR="00974889" w:rsidRPr="00812A8F" w:rsidRDefault="00974889" w:rsidP="00974889">
      <w:pPr>
        <w:rPr>
          <w:b/>
          <w:sz w:val="28"/>
          <w:szCs w:val="28"/>
        </w:rPr>
      </w:pPr>
      <w:r w:rsidRPr="00812A8F">
        <w:rPr>
          <w:b/>
          <w:sz w:val="28"/>
          <w:szCs w:val="28"/>
        </w:rPr>
        <w:t>By major industry / counterparty type amount of impaired investment/loan &amp; if available past due investment loan provided separately –</w:t>
      </w:r>
    </w:p>
    <w:tbl>
      <w:tblPr>
        <w:tblStyle w:val="TableGrid"/>
        <w:tblW w:w="0" w:type="auto"/>
        <w:tblLook w:val="04A0" w:firstRow="1" w:lastRow="0" w:firstColumn="1" w:lastColumn="0" w:noHBand="0" w:noVBand="1"/>
      </w:tblPr>
      <w:tblGrid>
        <w:gridCol w:w="6048"/>
        <w:gridCol w:w="3528"/>
      </w:tblGrid>
      <w:tr w:rsidR="00974889" w:rsidRPr="00812A8F" w:rsidTr="00223AA7">
        <w:trPr>
          <w:trHeight w:val="440"/>
        </w:trPr>
        <w:tc>
          <w:tcPr>
            <w:tcW w:w="6048" w:type="dxa"/>
          </w:tcPr>
          <w:p w:rsidR="00974889" w:rsidRPr="00812A8F" w:rsidRDefault="00974889" w:rsidP="00223AA7">
            <w:pPr>
              <w:rPr>
                <w:b/>
                <w:sz w:val="28"/>
                <w:szCs w:val="28"/>
              </w:rPr>
            </w:pPr>
            <w:r w:rsidRPr="00812A8F">
              <w:rPr>
                <w:b/>
                <w:sz w:val="28"/>
                <w:szCs w:val="28"/>
              </w:rPr>
              <w:t xml:space="preserve">Particulars </w:t>
            </w:r>
          </w:p>
        </w:tc>
        <w:tc>
          <w:tcPr>
            <w:tcW w:w="3528" w:type="dxa"/>
          </w:tcPr>
          <w:p w:rsidR="00974889" w:rsidRPr="00812A8F" w:rsidRDefault="00974889" w:rsidP="00223AA7">
            <w:pPr>
              <w:rPr>
                <w:b/>
                <w:sz w:val="28"/>
                <w:szCs w:val="28"/>
              </w:rPr>
            </w:pPr>
            <w:r w:rsidRPr="00812A8F">
              <w:rPr>
                <w:b/>
                <w:sz w:val="28"/>
                <w:szCs w:val="28"/>
              </w:rPr>
              <w:t xml:space="preserve">BDT million TK </w:t>
            </w:r>
          </w:p>
        </w:tc>
      </w:tr>
      <w:tr w:rsidR="00974889" w:rsidRPr="00812A8F" w:rsidTr="00223AA7">
        <w:trPr>
          <w:trHeight w:val="431"/>
        </w:trPr>
        <w:tc>
          <w:tcPr>
            <w:tcW w:w="6048" w:type="dxa"/>
          </w:tcPr>
          <w:p w:rsidR="00974889" w:rsidRPr="00812A8F" w:rsidRDefault="00974889" w:rsidP="00223AA7">
            <w:pPr>
              <w:rPr>
                <w:sz w:val="28"/>
                <w:szCs w:val="28"/>
              </w:rPr>
            </w:pPr>
            <w:r w:rsidRPr="00812A8F">
              <w:rPr>
                <w:sz w:val="28"/>
                <w:szCs w:val="28"/>
              </w:rPr>
              <w:t xml:space="preserve">Standard </w:t>
            </w:r>
          </w:p>
        </w:tc>
        <w:tc>
          <w:tcPr>
            <w:tcW w:w="3528" w:type="dxa"/>
          </w:tcPr>
          <w:p w:rsidR="00974889" w:rsidRPr="00812A8F" w:rsidRDefault="00974889" w:rsidP="00223AA7">
            <w:pPr>
              <w:rPr>
                <w:sz w:val="28"/>
                <w:szCs w:val="28"/>
              </w:rPr>
            </w:pPr>
            <w:r w:rsidRPr="00812A8F">
              <w:rPr>
                <w:sz w:val="28"/>
                <w:szCs w:val="28"/>
              </w:rPr>
              <w:t xml:space="preserve">18445.36 </w:t>
            </w:r>
          </w:p>
        </w:tc>
      </w:tr>
      <w:tr w:rsidR="00974889" w:rsidRPr="00812A8F" w:rsidTr="00223AA7">
        <w:trPr>
          <w:trHeight w:val="440"/>
        </w:trPr>
        <w:tc>
          <w:tcPr>
            <w:tcW w:w="6048" w:type="dxa"/>
          </w:tcPr>
          <w:p w:rsidR="00974889" w:rsidRPr="00812A8F" w:rsidRDefault="00974889" w:rsidP="00223AA7">
            <w:pPr>
              <w:rPr>
                <w:sz w:val="28"/>
                <w:szCs w:val="28"/>
              </w:rPr>
            </w:pPr>
            <w:r w:rsidRPr="00812A8F">
              <w:rPr>
                <w:sz w:val="28"/>
                <w:szCs w:val="28"/>
              </w:rPr>
              <w:t>Special mention account (SMA)</w:t>
            </w:r>
          </w:p>
        </w:tc>
        <w:tc>
          <w:tcPr>
            <w:tcW w:w="3528" w:type="dxa"/>
          </w:tcPr>
          <w:p w:rsidR="00974889" w:rsidRPr="00812A8F" w:rsidRDefault="00974889" w:rsidP="00223AA7">
            <w:pPr>
              <w:rPr>
                <w:sz w:val="28"/>
                <w:szCs w:val="28"/>
              </w:rPr>
            </w:pPr>
            <w:r w:rsidRPr="00812A8F">
              <w:rPr>
                <w:sz w:val="28"/>
                <w:szCs w:val="28"/>
              </w:rPr>
              <w:t xml:space="preserve">376.29 </w:t>
            </w:r>
          </w:p>
        </w:tc>
      </w:tr>
      <w:tr w:rsidR="00974889" w:rsidRPr="00812A8F" w:rsidTr="00223AA7">
        <w:trPr>
          <w:trHeight w:val="449"/>
        </w:trPr>
        <w:tc>
          <w:tcPr>
            <w:tcW w:w="6048" w:type="dxa"/>
          </w:tcPr>
          <w:p w:rsidR="00974889" w:rsidRPr="00812A8F" w:rsidRDefault="00974889" w:rsidP="00223AA7">
            <w:pPr>
              <w:rPr>
                <w:sz w:val="28"/>
                <w:szCs w:val="28"/>
              </w:rPr>
            </w:pPr>
            <w:r w:rsidRPr="00812A8F">
              <w:rPr>
                <w:sz w:val="28"/>
                <w:szCs w:val="28"/>
              </w:rPr>
              <w:t xml:space="preserve">Sub – standard </w:t>
            </w:r>
          </w:p>
        </w:tc>
        <w:tc>
          <w:tcPr>
            <w:tcW w:w="3528" w:type="dxa"/>
          </w:tcPr>
          <w:p w:rsidR="00974889" w:rsidRPr="00812A8F" w:rsidRDefault="00974889" w:rsidP="00223AA7">
            <w:pPr>
              <w:rPr>
                <w:sz w:val="28"/>
                <w:szCs w:val="28"/>
              </w:rPr>
            </w:pPr>
            <w:r w:rsidRPr="00812A8F">
              <w:rPr>
                <w:sz w:val="28"/>
                <w:szCs w:val="28"/>
              </w:rPr>
              <w:t xml:space="preserve">126.36 </w:t>
            </w:r>
          </w:p>
        </w:tc>
      </w:tr>
      <w:tr w:rsidR="00974889" w:rsidRPr="00812A8F" w:rsidTr="00223AA7">
        <w:trPr>
          <w:trHeight w:val="440"/>
        </w:trPr>
        <w:tc>
          <w:tcPr>
            <w:tcW w:w="6048" w:type="dxa"/>
          </w:tcPr>
          <w:p w:rsidR="00974889" w:rsidRPr="00812A8F" w:rsidRDefault="00974889" w:rsidP="00223AA7">
            <w:pPr>
              <w:rPr>
                <w:sz w:val="28"/>
                <w:szCs w:val="28"/>
              </w:rPr>
            </w:pPr>
            <w:r w:rsidRPr="00812A8F">
              <w:rPr>
                <w:sz w:val="28"/>
                <w:szCs w:val="28"/>
              </w:rPr>
              <w:t>Doubtful</w:t>
            </w:r>
          </w:p>
        </w:tc>
        <w:tc>
          <w:tcPr>
            <w:tcW w:w="3528" w:type="dxa"/>
          </w:tcPr>
          <w:p w:rsidR="00974889" w:rsidRPr="00812A8F" w:rsidRDefault="00974889" w:rsidP="00223AA7">
            <w:pPr>
              <w:rPr>
                <w:sz w:val="28"/>
                <w:szCs w:val="28"/>
              </w:rPr>
            </w:pPr>
            <w:r w:rsidRPr="00812A8F">
              <w:rPr>
                <w:sz w:val="28"/>
                <w:szCs w:val="28"/>
              </w:rPr>
              <w:t xml:space="preserve">44.14 </w:t>
            </w:r>
          </w:p>
        </w:tc>
      </w:tr>
      <w:tr w:rsidR="00974889" w:rsidRPr="00812A8F" w:rsidTr="00223AA7">
        <w:trPr>
          <w:trHeight w:val="431"/>
        </w:trPr>
        <w:tc>
          <w:tcPr>
            <w:tcW w:w="6048" w:type="dxa"/>
          </w:tcPr>
          <w:p w:rsidR="00974889" w:rsidRPr="00812A8F" w:rsidRDefault="00974889" w:rsidP="00223AA7">
            <w:pPr>
              <w:rPr>
                <w:sz w:val="28"/>
                <w:szCs w:val="28"/>
              </w:rPr>
            </w:pPr>
            <w:r w:rsidRPr="00812A8F">
              <w:rPr>
                <w:sz w:val="28"/>
                <w:szCs w:val="28"/>
              </w:rPr>
              <w:t xml:space="preserve">Bad/loss </w:t>
            </w:r>
          </w:p>
        </w:tc>
        <w:tc>
          <w:tcPr>
            <w:tcW w:w="3528" w:type="dxa"/>
          </w:tcPr>
          <w:p w:rsidR="00974889" w:rsidRPr="00812A8F" w:rsidRDefault="00974889" w:rsidP="00223AA7">
            <w:pPr>
              <w:rPr>
                <w:sz w:val="28"/>
                <w:szCs w:val="28"/>
              </w:rPr>
            </w:pPr>
            <w:r w:rsidRPr="00812A8F">
              <w:rPr>
                <w:sz w:val="28"/>
                <w:szCs w:val="28"/>
              </w:rPr>
              <w:t xml:space="preserve">840.12 </w:t>
            </w:r>
          </w:p>
        </w:tc>
      </w:tr>
      <w:tr w:rsidR="00974889" w:rsidRPr="00812A8F" w:rsidTr="00223AA7">
        <w:trPr>
          <w:trHeight w:val="440"/>
        </w:trPr>
        <w:tc>
          <w:tcPr>
            <w:tcW w:w="6048" w:type="dxa"/>
          </w:tcPr>
          <w:p w:rsidR="00974889" w:rsidRPr="00812A8F" w:rsidRDefault="00974889" w:rsidP="00223AA7">
            <w:pPr>
              <w:rPr>
                <w:b/>
                <w:sz w:val="28"/>
                <w:szCs w:val="28"/>
              </w:rPr>
            </w:pPr>
            <w:r w:rsidRPr="00812A8F">
              <w:rPr>
                <w:b/>
                <w:sz w:val="28"/>
                <w:szCs w:val="28"/>
              </w:rPr>
              <w:t xml:space="preserve">Total </w:t>
            </w:r>
          </w:p>
        </w:tc>
        <w:tc>
          <w:tcPr>
            <w:tcW w:w="3528" w:type="dxa"/>
          </w:tcPr>
          <w:p w:rsidR="00974889" w:rsidRPr="00812A8F" w:rsidRDefault="00974889" w:rsidP="00223AA7">
            <w:pPr>
              <w:rPr>
                <w:b/>
                <w:sz w:val="28"/>
                <w:szCs w:val="28"/>
              </w:rPr>
            </w:pPr>
            <w:r w:rsidRPr="00812A8F">
              <w:rPr>
                <w:b/>
                <w:sz w:val="28"/>
                <w:szCs w:val="28"/>
              </w:rPr>
              <w:t xml:space="preserve">19832.27 </w:t>
            </w:r>
          </w:p>
        </w:tc>
      </w:tr>
    </w:tbl>
    <w:p w:rsidR="00974889" w:rsidRPr="00812A8F" w:rsidRDefault="00974889" w:rsidP="00974889">
      <w:pPr>
        <w:rPr>
          <w:b/>
          <w:sz w:val="28"/>
          <w:szCs w:val="28"/>
        </w:rPr>
      </w:pPr>
    </w:p>
    <w:p w:rsidR="00974889" w:rsidRPr="00812A8F" w:rsidRDefault="00974889" w:rsidP="00812A8F">
      <w:pPr>
        <w:spacing w:line="276" w:lineRule="auto"/>
        <w:jc w:val="both"/>
        <w:rPr>
          <w:sz w:val="28"/>
          <w:szCs w:val="28"/>
        </w:rPr>
      </w:pPr>
      <w:r w:rsidRPr="00812A8F">
        <w:rPr>
          <w:sz w:val="28"/>
          <w:szCs w:val="28"/>
        </w:rPr>
        <w:t xml:space="preserve">Here Standard is high amount but doubtful is low amount. Bad/loss is more than SMA &amp; sub -standard. </w:t>
      </w:r>
    </w:p>
    <w:p w:rsidR="00974889" w:rsidRPr="00812A8F" w:rsidRDefault="00974889" w:rsidP="00812A8F">
      <w:pPr>
        <w:spacing w:line="276" w:lineRule="auto"/>
        <w:ind w:left="360"/>
        <w:jc w:val="both"/>
        <w:rPr>
          <w:b/>
          <w:sz w:val="28"/>
          <w:szCs w:val="28"/>
        </w:rPr>
      </w:pPr>
      <w:r w:rsidRPr="00812A8F">
        <w:rPr>
          <w:b/>
          <w:sz w:val="28"/>
          <w:szCs w:val="28"/>
        </w:rPr>
        <w:t>The loan &amp; advances that are classified as per Bangladesh guideline in 2018-</w:t>
      </w:r>
    </w:p>
    <w:p w:rsidR="00971A7C" w:rsidRDefault="00971A7C" w:rsidP="00974889">
      <w:pPr>
        <w:ind w:left="360"/>
        <w:rPr>
          <w:b/>
          <w:sz w:val="24"/>
          <w:szCs w:val="24"/>
        </w:rPr>
      </w:pPr>
    </w:p>
    <w:p w:rsidR="00971A7C" w:rsidRDefault="00971A7C" w:rsidP="00974889">
      <w:pPr>
        <w:ind w:left="360"/>
        <w:rPr>
          <w:b/>
          <w:sz w:val="24"/>
          <w:szCs w:val="24"/>
        </w:rPr>
      </w:pPr>
    </w:p>
    <w:p w:rsidR="00971A7C" w:rsidRDefault="00971A7C" w:rsidP="00974889">
      <w:pPr>
        <w:ind w:left="360"/>
        <w:rPr>
          <w:b/>
          <w:sz w:val="24"/>
          <w:szCs w:val="24"/>
        </w:rPr>
      </w:pPr>
    </w:p>
    <w:p w:rsidR="00971A7C" w:rsidRDefault="00971A7C" w:rsidP="00974889">
      <w:pPr>
        <w:ind w:left="360"/>
        <w:rPr>
          <w:b/>
          <w:sz w:val="24"/>
          <w:szCs w:val="24"/>
        </w:rPr>
      </w:pPr>
    </w:p>
    <w:p w:rsidR="00971A7C" w:rsidRDefault="00971A7C" w:rsidP="00974889">
      <w:pPr>
        <w:ind w:left="360"/>
        <w:rPr>
          <w:b/>
          <w:sz w:val="24"/>
          <w:szCs w:val="24"/>
        </w:rPr>
      </w:pPr>
    </w:p>
    <w:p w:rsidR="00971A7C" w:rsidRDefault="00971A7C" w:rsidP="00974889">
      <w:pPr>
        <w:ind w:left="360"/>
        <w:rPr>
          <w:b/>
          <w:sz w:val="24"/>
          <w:szCs w:val="24"/>
        </w:rPr>
      </w:pPr>
    </w:p>
    <w:p w:rsidR="00971A7C" w:rsidRDefault="00971A7C" w:rsidP="00974889">
      <w:pPr>
        <w:ind w:left="360"/>
        <w:rPr>
          <w:b/>
          <w:sz w:val="24"/>
          <w:szCs w:val="24"/>
        </w:rPr>
      </w:pPr>
    </w:p>
    <w:p w:rsidR="00971A7C" w:rsidRDefault="008A2120" w:rsidP="00974889">
      <w:pPr>
        <w:ind w:left="360"/>
        <w:rPr>
          <w:b/>
          <w:sz w:val="24"/>
          <w:szCs w:val="24"/>
        </w:rPr>
      </w:pPr>
      <w:r>
        <w:rPr>
          <w:b/>
          <w:noProof/>
          <w:sz w:val="24"/>
          <w:szCs w:val="24"/>
        </w:rPr>
        <w:drawing>
          <wp:inline distT="0" distB="0" distL="0" distR="0" wp14:anchorId="4214819F" wp14:editId="27BD8DAD">
            <wp:extent cx="5230495" cy="296553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a:srcRect l="20236" t="27846" r="19449" b="20462"/>
                    <a:stretch>
                      <a:fillRect/>
                    </a:stretch>
                  </pic:blipFill>
                  <pic:spPr bwMode="auto">
                    <a:xfrm>
                      <a:off x="0" y="0"/>
                      <a:ext cx="5311683" cy="3011568"/>
                    </a:xfrm>
                    <a:prstGeom prst="rect">
                      <a:avLst/>
                    </a:prstGeom>
                    <a:noFill/>
                    <a:ln w="9525">
                      <a:noFill/>
                      <a:miter lim="800000"/>
                      <a:headEnd/>
                      <a:tailEnd/>
                    </a:ln>
                  </pic:spPr>
                </pic:pic>
              </a:graphicData>
            </a:graphic>
          </wp:inline>
        </w:drawing>
      </w:r>
    </w:p>
    <w:p w:rsidR="00971A7C" w:rsidRDefault="00971A7C" w:rsidP="00974889">
      <w:pPr>
        <w:ind w:left="360"/>
        <w:rPr>
          <w:b/>
          <w:sz w:val="24"/>
          <w:szCs w:val="24"/>
        </w:rPr>
      </w:pPr>
    </w:p>
    <w:p w:rsidR="00971A7C" w:rsidRPr="00F501D7" w:rsidRDefault="00971A7C" w:rsidP="00971A7C">
      <w:pPr>
        <w:ind w:left="360"/>
        <w:jc w:val="center"/>
        <w:rPr>
          <w:b/>
          <w:sz w:val="24"/>
          <w:szCs w:val="24"/>
        </w:rPr>
      </w:pPr>
    </w:p>
    <w:p w:rsidR="00974889" w:rsidRPr="00812A8F" w:rsidRDefault="00974889" w:rsidP="00971A7C">
      <w:pPr>
        <w:jc w:val="center"/>
        <w:rPr>
          <w:sz w:val="28"/>
          <w:szCs w:val="28"/>
        </w:rPr>
      </w:pPr>
      <w:r w:rsidRPr="00812A8F">
        <w:rPr>
          <w:sz w:val="28"/>
          <w:szCs w:val="28"/>
        </w:rPr>
        <w:t>Source – Annual report PBL 2018</w:t>
      </w:r>
    </w:p>
    <w:p w:rsidR="00812A8F" w:rsidRDefault="00974889" w:rsidP="00974889">
      <w:pPr>
        <w:rPr>
          <w:sz w:val="28"/>
          <w:szCs w:val="28"/>
        </w:rPr>
      </w:pPr>
      <w:r w:rsidRPr="00812A8F">
        <w:rPr>
          <w:sz w:val="28"/>
          <w:szCs w:val="28"/>
        </w:rPr>
        <w:t>Standard loan is high range &amp; bad debt is compat</w:t>
      </w:r>
      <w:r w:rsidR="00812A8F">
        <w:rPr>
          <w:sz w:val="28"/>
          <w:szCs w:val="28"/>
        </w:rPr>
        <w:t xml:space="preserve">ibly low than other. </w:t>
      </w:r>
    </w:p>
    <w:p w:rsidR="00812A8F" w:rsidRDefault="00812A8F" w:rsidP="00974889">
      <w:pPr>
        <w:rPr>
          <w:sz w:val="28"/>
          <w:szCs w:val="28"/>
        </w:rPr>
      </w:pPr>
    </w:p>
    <w:p w:rsidR="00812A8F" w:rsidRDefault="00812A8F" w:rsidP="00974889">
      <w:pPr>
        <w:rPr>
          <w:sz w:val="28"/>
          <w:szCs w:val="28"/>
        </w:rPr>
      </w:pPr>
    </w:p>
    <w:p w:rsidR="00812A8F" w:rsidRDefault="00812A8F" w:rsidP="00974889">
      <w:pPr>
        <w:rPr>
          <w:sz w:val="28"/>
          <w:szCs w:val="28"/>
        </w:rPr>
      </w:pPr>
    </w:p>
    <w:p w:rsidR="00812A8F" w:rsidRDefault="00812A8F" w:rsidP="00974889">
      <w:pPr>
        <w:rPr>
          <w:sz w:val="28"/>
          <w:szCs w:val="28"/>
        </w:rPr>
      </w:pPr>
    </w:p>
    <w:p w:rsidR="00812A8F" w:rsidRDefault="00812A8F" w:rsidP="00974889">
      <w:pPr>
        <w:rPr>
          <w:sz w:val="28"/>
          <w:szCs w:val="28"/>
        </w:rPr>
      </w:pPr>
    </w:p>
    <w:p w:rsidR="00974889" w:rsidRPr="00812A8F" w:rsidRDefault="00974889" w:rsidP="00974889">
      <w:pPr>
        <w:rPr>
          <w:sz w:val="28"/>
          <w:szCs w:val="28"/>
        </w:rPr>
      </w:pPr>
      <w:r w:rsidRPr="00812A8F">
        <w:rPr>
          <w:b/>
          <w:color w:val="000000"/>
          <w:sz w:val="28"/>
          <w:szCs w:val="28"/>
        </w:rPr>
        <w:t>Residual contractual maturity breakdown of the whole portfolio breakdown by major types of credit exposure</w:t>
      </w:r>
    </w:p>
    <w:tbl>
      <w:tblPr>
        <w:tblStyle w:val="TableGrid"/>
        <w:tblW w:w="0" w:type="auto"/>
        <w:tblLook w:val="04A0" w:firstRow="1" w:lastRow="0" w:firstColumn="1" w:lastColumn="0" w:noHBand="0" w:noVBand="1"/>
      </w:tblPr>
      <w:tblGrid>
        <w:gridCol w:w="6498"/>
        <w:gridCol w:w="3078"/>
      </w:tblGrid>
      <w:tr w:rsidR="00974889" w:rsidRPr="00812A8F" w:rsidTr="00223AA7">
        <w:trPr>
          <w:trHeight w:val="350"/>
        </w:trPr>
        <w:tc>
          <w:tcPr>
            <w:tcW w:w="6498" w:type="dxa"/>
          </w:tcPr>
          <w:p w:rsidR="00974889" w:rsidRPr="00812A8F" w:rsidRDefault="00974889" w:rsidP="00223AA7">
            <w:pPr>
              <w:rPr>
                <w:b/>
                <w:sz w:val="28"/>
                <w:szCs w:val="28"/>
              </w:rPr>
            </w:pPr>
            <w:r w:rsidRPr="00812A8F">
              <w:rPr>
                <w:b/>
                <w:sz w:val="28"/>
                <w:szCs w:val="28"/>
              </w:rPr>
              <w:t xml:space="preserve">Particulars </w:t>
            </w:r>
          </w:p>
        </w:tc>
        <w:tc>
          <w:tcPr>
            <w:tcW w:w="3078" w:type="dxa"/>
          </w:tcPr>
          <w:p w:rsidR="00974889" w:rsidRPr="00812A8F" w:rsidRDefault="00974889" w:rsidP="00223AA7">
            <w:pPr>
              <w:rPr>
                <w:b/>
                <w:sz w:val="28"/>
                <w:szCs w:val="28"/>
              </w:rPr>
            </w:pPr>
            <w:r w:rsidRPr="00812A8F">
              <w:rPr>
                <w:b/>
                <w:sz w:val="28"/>
                <w:szCs w:val="28"/>
              </w:rPr>
              <w:t>Amount (million TK)</w:t>
            </w:r>
          </w:p>
        </w:tc>
      </w:tr>
      <w:tr w:rsidR="00974889" w:rsidRPr="00812A8F" w:rsidTr="00223AA7">
        <w:trPr>
          <w:trHeight w:val="350"/>
        </w:trPr>
        <w:tc>
          <w:tcPr>
            <w:tcW w:w="6498" w:type="dxa"/>
          </w:tcPr>
          <w:p w:rsidR="00974889" w:rsidRPr="00812A8F" w:rsidRDefault="00C94626" w:rsidP="00223AA7">
            <w:pPr>
              <w:rPr>
                <w:sz w:val="28"/>
                <w:szCs w:val="28"/>
              </w:rPr>
            </w:pPr>
            <w:r w:rsidRPr="00812A8F">
              <w:rPr>
                <w:sz w:val="28"/>
                <w:szCs w:val="28"/>
              </w:rPr>
              <w:t xml:space="preserve"> Repayable on demand  </w:t>
            </w:r>
          </w:p>
        </w:tc>
        <w:tc>
          <w:tcPr>
            <w:tcW w:w="3078" w:type="dxa"/>
          </w:tcPr>
          <w:p w:rsidR="00974889" w:rsidRPr="00812A8F" w:rsidRDefault="00974889" w:rsidP="00223AA7">
            <w:pPr>
              <w:jc w:val="center"/>
              <w:rPr>
                <w:b/>
                <w:sz w:val="28"/>
                <w:szCs w:val="28"/>
              </w:rPr>
            </w:pPr>
            <w:r w:rsidRPr="00812A8F">
              <w:rPr>
                <w:b/>
                <w:sz w:val="28"/>
                <w:szCs w:val="28"/>
              </w:rPr>
              <w:t>-</w:t>
            </w:r>
          </w:p>
        </w:tc>
      </w:tr>
      <w:tr w:rsidR="00974889" w:rsidRPr="00812A8F" w:rsidTr="00223AA7">
        <w:trPr>
          <w:trHeight w:val="350"/>
        </w:trPr>
        <w:tc>
          <w:tcPr>
            <w:tcW w:w="6498" w:type="dxa"/>
          </w:tcPr>
          <w:p w:rsidR="00974889" w:rsidRPr="00812A8F" w:rsidRDefault="00974889" w:rsidP="00223AA7">
            <w:pPr>
              <w:rPr>
                <w:sz w:val="28"/>
                <w:szCs w:val="28"/>
              </w:rPr>
            </w:pPr>
            <w:r w:rsidRPr="00812A8F">
              <w:rPr>
                <w:sz w:val="28"/>
                <w:szCs w:val="28"/>
              </w:rPr>
              <w:t>Up to 1 month</w:t>
            </w:r>
          </w:p>
        </w:tc>
        <w:tc>
          <w:tcPr>
            <w:tcW w:w="3078" w:type="dxa"/>
          </w:tcPr>
          <w:p w:rsidR="00974889" w:rsidRPr="00812A8F" w:rsidRDefault="00974889" w:rsidP="00223AA7">
            <w:pPr>
              <w:rPr>
                <w:sz w:val="28"/>
                <w:szCs w:val="28"/>
              </w:rPr>
            </w:pPr>
            <w:r w:rsidRPr="00812A8F">
              <w:rPr>
                <w:sz w:val="28"/>
                <w:szCs w:val="28"/>
              </w:rPr>
              <w:t>2314.43</w:t>
            </w:r>
          </w:p>
        </w:tc>
      </w:tr>
      <w:tr w:rsidR="00974889" w:rsidRPr="00812A8F" w:rsidTr="00223AA7">
        <w:trPr>
          <w:trHeight w:val="341"/>
        </w:trPr>
        <w:tc>
          <w:tcPr>
            <w:tcW w:w="6498" w:type="dxa"/>
          </w:tcPr>
          <w:p w:rsidR="00974889" w:rsidRPr="00812A8F" w:rsidRDefault="00C94626" w:rsidP="00223AA7">
            <w:pPr>
              <w:rPr>
                <w:sz w:val="28"/>
                <w:szCs w:val="28"/>
              </w:rPr>
            </w:pPr>
            <w:r w:rsidRPr="00812A8F">
              <w:rPr>
                <w:sz w:val="28"/>
                <w:szCs w:val="28"/>
              </w:rPr>
              <w:t>Over 1 but not over3 month</w:t>
            </w:r>
          </w:p>
        </w:tc>
        <w:tc>
          <w:tcPr>
            <w:tcW w:w="3078" w:type="dxa"/>
          </w:tcPr>
          <w:p w:rsidR="00974889" w:rsidRPr="00812A8F" w:rsidRDefault="00974889" w:rsidP="00223AA7">
            <w:pPr>
              <w:rPr>
                <w:sz w:val="28"/>
                <w:szCs w:val="28"/>
              </w:rPr>
            </w:pPr>
            <w:r w:rsidRPr="00812A8F">
              <w:rPr>
                <w:sz w:val="28"/>
                <w:szCs w:val="28"/>
              </w:rPr>
              <w:t>3129.53</w:t>
            </w:r>
          </w:p>
        </w:tc>
      </w:tr>
      <w:tr w:rsidR="00974889" w:rsidRPr="00812A8F" w:rsidTr="00223AA7">
        <w:trPr>
          <w:trHeight w:val="350"/>
        </w:trPr>
        <w:tc>
          <w:tcPr>
            <w:tcW w:w="6498" w:type="dxa"/>
          </w:tcPr>
          <w:p w:rsidR="00974889" w:rsidRPr="00812A8F" w:rsidRDefault="00974889" w:rsidP="00223AA7">
            <w:pPr>
              <w:rPr>
                <w:sz w:val="28"/>
                <w:szCs w:val="28"/>
              </w:rPr>
            </w:pPr>
            <w:r w:rsidRPr="00812A8F">
              <w:rPr>
                <w:sz w:val="28"/>
                <w:szCs w:val="28"/>
              </w:rPr>
              <w:t>Over 3 but not more than 1 year</w:t>
            </w:r>
          </w:p>
        </w:tc>
        <w:tc>
          <w:tcPr>
            <w:tcW w:w="3078" w:type="dxa"/>
          </w:tcPr>
          <w:p w:rsidR="00974889" w:rsidRPr="00812A8F" w:rsidRDefault="00974889" w:rsidP="00223AA7">
            <w:pPr>
              <w:rPr>
                <w:sz w:val="28"/>
                <w:szCs w:val="28"/>
              </w:rPr>
            </w:pPr>
            <w:r w:rsidRPr="00812A8F">
              <w:rPr>
                <w:sz w:val="28"/>
                <w:szCs w:val="28"/>
              </w:rPr>
              <w:t>8398.97</w:t>
            </w:r>
          </w:p>
        </w:tc>
      </w:tr>
      <w:tr w:rsidR="00974889" w:rsidRPr="00812A8F" w:rsidTr="00223AA7">
        <w:trPr>
          <w:trHeight w:val="359"/>
        </w:trPr>
        <w:tc>
          <w:tcPr>
            <w:tcW w:w="6498" w:type="dxa"/>
          </w:tcPr>
          <w:p w:rsidR="00974889" w:rsidRPr="00812A8F" w:rsidRDefault="00974889" w:rsidP="00223AA7">
            <w:pPr>
              <w:rPr>
                <w:sz w:val="28"/>
                <w:szCs w:val="28"/>
              </w:rPr>
            </w:pPr>
            <w:r w:rsidRPr="00812A8F">
              <w:rPr>
                <w:sz w:val="28"/>
                <w:szCs w:val="28"/>
              </w:rPr>
              <w:t>Over 1 year but not more than 5 years</w:t>
            </w:r>
          </w:p>
        </w:tc>
        <w:tc>
          <w:tcPr>
            <w:tcW w:w="3078" w:type="dxa"/>
          </w:tcPr>
          <w:p w:rsidR="00974889" w:rsidRPr="00812A8F" w:rsidRDefault="00974889" w:rsidP="00223AA7">
            <w:pPr>
              <w:rPr>
                <w:sz w:val="28"/>
                <w:szCs w:val="28"/>
              </w:rPr>
            </w:pPr>
            <w:r w:rsidRPr="00812A8F">
              <w:rPr>
                <w:sz w:val="28"/>
                <w:szCs w:val="28"/>
              </w:rPr>
              <w:t>4561.42</w:t>
            </w:r>
          </w:p>
        </w:tc>
      </w:tr>
      <w:tr w:rsidR="00974889" w:rsidRPr="00812A8F" w:rsidTr="00223AA7">
        <w:trPr>
          <w:trHeight w:val="350"/>
        </w:trPr>
        <w:tc>
          <w:tcPr>
            <w:tcW w:w="6498" w:type="dxa"/>
          </w:tcPr>
          <w:p w:rsidR="00974889" w:rsidRPr="00812A8F" w:rsidRDefault="00974889" w:rsidP="00223AA7">
            <w:pPr>
              <w:rPr>
                <w:sz w:val="28"/>
                <w:szCs w:val="28"/>
              </w:rPr>
            </w:pPr>
            <w:r w:rsidRPr="00812A8F">
              <w:rPr>
                <w:sz w:val="28"/>
                <w:szCs w:val="28"/>
              </w:rPr>
              <w:t>Over 5 years</w:t>
            </w:r>
          </w:p>
        </w:tc>
        <w:tc>
          <w:tcPr>
            <w:tcW w:w="3078" w:type="dxa"/>
          </w:tcPr>
          <w:p w:rsidR="00974889" w:rsidRPr="00812A8F" w:rsidRDefault="00974889" w:rsidP="00223AA7">
            <w:pPr>
              <w:rPr>
                <w:sz w:val="28"/>
                <w:szCs w:val="28"/>
              </w:rPr>
            </w:pPr>
            <w:r w:rsidRPr="00812A8F">
              <w:rPr>
                <w:sz w:val="28"/>
                <w:szCs w:val="28"/>
              </w:rPr>
              <w:t>1427.92</w:t>
            </w:r>
          </w:p>
        </w:tc>
      </w:tr>
      <w:tr w:rsidR="00974889" w:rsidRPr="00812A8F" w:rsidTr="00223AA7">
        <w:trPr>
          <w:trHeight w:val="341"/>
        </w:trPr>
        <w:tc>
          <w:tcPr>
            <w:tcW w:w="6498" w:type="dxa"/>
          </w:tcPr>
          <w:p w:rsidR="00974889" w:rsidRPr="00812A8F" w:rsidRDefault="00974889" w:rsidP="00223AA7">
            <w:pPr>
              <w:rPr>
                <w:b/>
                <w:sz w:val="28"/>
                <w:szCs w:val="28"/>
              </w:rPr>
            </w:pPr>
            <w:r w:rsidRPr="00812A8F">
              <w:rPr>
                <w:b/>
                <w:sz w:val="28"/>
                <w:szCs w:val="28"/>
              </w:rPr>
              <w:t xml:space="preserve">Total </w:t>
            </w:r>
          </w:p>
        </w:tc>
        <w:tc>
          <w:tcPr>
            <w:tcW w:w="3078" w:type="dxa"/>
          </w:tcPr>
          <w:p w:rsidR="00974889" w:rsidRPr="00812A8F" w:rsidRDefault="00974889" w:rsidP="00223AA7">
            <w:pPr>
              <w:rPr>
                <w:b/>
                <w:sz w:val="28"/>
                <w:szCs w:val="28"/>
              </w:rPr>
            </w:pPr>
            <w:r w:rsidRPr="00812A8F">
              <w:rPr>
                <w:b/>
                <w:sz w:val="28"/>
                <w:szCs w:val="28"/>
              </w:rPr>
              <w:t>19832.27</w:t>
            </w:r>
          </w:p>
        </w:tc>
      </w:tr>
    </w:tbl>
    <w:p w:rsidR="00974889" w:rsidRPr="00812A8F" w:rsidRDefault="00974889" w:rsidP="00974889">
      <w:pPr>
        <w:rPr>
          <w:sz w:val="28"/>
          <w:szCs w:val="28"/>
        </w:rPr>
      </w:pPr>
    </w:p>
    <w:p w:rsidR="00974889" w:rsidRPr="006A722C" w:rsidRDefault="00974889" w:rsidP="006A722C">
      <w:pPr>
        <w:spacing w:line="276" w:lineRule="auto"/>
        <w:jc w:val="both"/>
        <w:rPr>
          <w:sz w:val="28"/>
          <w:szCs w:val="28"/>
        </w:rPr>
      </w:pPr>
      <w:r w:rsidRPr="006A722C">
        <w:rPr>
          <w:sz w:val="28"/>
          <w:szCs w:val="28"/>
        </w:rPr>
        <w:t>At the time of maturity, most credit is mature at 3 months to 1 year.</w:t>
      </w: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8A2120" w:rsidRDefault="008A2120" w:rsidP="00C062F1">
      <w:pPr>
        <w:spacing w:line="276" w:lineRule="auto"/>
        <w:jc w:val="both"/>
        <w:rPr>
          <w:color w:val="000000" w:themeColor="text1"/>
          <w:sz w:val="28"/>
          <w:szCs w:val="24"/>
        </w:rPr>
      </w:pPr>
    </w:p>
    <w:p w:rsidR="00974889" w:rsidRPr="00974889" w:rsidRDefault="00974889" w:rsidP="00C062F1">
      <w:pPr>
        <w:spacing w:line="276" w:lineRule="auto"/>
        <w:jc w:val="both"/>
        <w:rPr>
          <w:color w:val="000000" w:themeColor="text1"/>
          <w:sz w:val="28"/>
          <w:szCs w:val="24"/>
        </w:rPr>
      </w:pPr>
      <w:r w:rsidRPr="00974889">
        <w:rPr>
          <w:color w:val="000000" w:themeColor="text1"/>
          <w:sz w:val="28"/>
          <w:szCs w:val="24"/>
        </w:rPr>
        <w:t>The Company has no notewor</w:t>
      </w:r>
      <w:r w:rsidR="00C062F1">
        <w:rPr>
          <w:color w:val="000000" w:themeColor="text1"/>
          <w:sz w:val="28"/>
          <w:szCs w:val="24"/>
        </w:rPr>
        <w:t>thy convergence of credit risk</w:t>
      </w:r>
      <w:r w:rsidRPr="00974889">
        <w:rPr>
          <w:color w:val="000000" w:themeColor="text1"/>
          <w:sz w:val="28"/>
          <w:szCs w:val="24"/>
        </w:rPr>
        <w:t>. The Company has strategies set up to guarantee that exchanges are gone into just with counterparties that are of adequate credit quality. Likewise, receivable adjusts are checked on a progressing premise with the outcome that the Company's introduction to awful obligations isn't critical. The greate</w:t>
      </w:r>
      <w:r w:rsidR="00C062F1">
        <w:rPr>
          <w:color w:val="000000" w:themeColor="text1"/>
          <w:sz w:val="28"/>
          <w:szCs w:val="24"/>
        </w:rPr>
        <w:t>st presentation to credit risk</w:t>
      </w:r>
      <w:r w:rsidRPr="00974889">
        <w:rPr>
          <w:color w:val="000000" w:themeColor="text1"/>
          <w:sz w:val="28"/>
          <w:szCs w:val="24"/>
        </w:rPr>
        <w:t xml:space="preserve"> is spoken to by the net conveying measure of budgetary resources recorded in the fiscal summaries. The Bank has isolated obligations of the officers/officials associated with credit related exercises. A different Corporate Division has been shaped at Head Office which is depended with the obligations of keeping up compelling association with the clients, showcasing of credit items, investigating new business openings, and so forth. Additionally, credit endorsement, organization, checking and recuperation capacities have been isolated.</w:t>
      </w:r>
    </w:p>
    <w:p w:rsidR="00974889" w:rsidRDefault="00974889" w:rsidP="00C062F1">
      <w:pPr>
        <w:spacing w:line="276" w:lineRule="auto"/>
        <w:jc w:val="both"/>
        <w:rPr>
          <w:color w:val="323E4F" w:themeColor="text2" w:themeShade="BF"/>
          <w:sz w:val="28"/>
          <w:szCs w:val="24"/>
        </w:rPr>
      </w:pPr>
    </w:p>
    <w:p w:rsidR="00974889" w:rsidRDefault="00974889" w:rsidP="00974889">
      <w:pPr>
        <w:jc w:val="both"/>
        <w:rPr>
          <w:color w:val="323E4F" w:themeColor="text2" w:themeShade="BF"/>
          <w:sz w:val="28"/>
          <w:szCs w:val="24"/>
        </w:rPr>
      </w:pPr>
    </w:p>
    <w:p w:rsidR="00974889" w:rsidRDefault="00974889" w:rsidP="00974889">
      <w:pPr>
        <w:jc w:val="both"/>
        <w:rPr>
          <w:color w:val="323E4F" w:themeColor="text2" w:themeShade="BF"/>
          <w:sz w:val="28"/>
          <w:szCs w:val="24"/>
        </w:rPr>
      </w:pPr>
    </w:p>
    <w:p w:rsidR="00974889" w:rsidRDefault="00974889" w:rsidP="00974889">
      <w:pPr>
        <w:jc w:val="both"/>
        <w:rPr>
          <w:color w:val="323E4F" w:themeColor="text2" w:themeShade="BF"/>
          <w:sz w:val="28"/>
          <w:szCs w:val="24"/>
        </w:rPr>
      </w:pPr>
    </w:p>
    <w:p w:rsidR="00974889" w:rsidRDefault="00974889" w:rsidP="00974889">
      <w:pPr>
        <w:jc w:val="both"/>
        <w:rPr>
          <w:color w:val="323E4F" w:themeColor="text2" w:themeShade="BF"/>
          <w:sz w:val="28"/>
          <w:szCs w:val="24"/>
        </w:rPr>
      </w:pPr>
    </w:p>
    <w:p w:rsidR="00A901DE" w:rsidRDefault="00A901DE">
      <w:pPr>
        <w:rPr>
          <w:color w:val="323E4F" w:themeColor="text2" w:themeShade="BF"/>
          <w:sz w:val="28"/>
          <w:szCs w:val="24"/>
        </w:rPr>
      </w:pPr>
      <w:r>
        <w:rPr>
          <w:color w:val="323E4F" w:themeColor="text2" w:themeShade="BF"/>
          <w:sz w:val="28"/>
          <w:szCs w:val="24"/>
        </w:rPr>
        <w:br w:type="page"/>
      </w:r>
    </w:p>
    <w:p w:rsidR="009A0734" w:rsidRPr="009A0734" w:rsidRDefault="00974889" w:rsidP="009A0734">
      <w:pPr>
        <w:shd w:val="clear" w:color="auto" w:fill="008E40"/>
        <w:rPr>
          <w:b/>
          <w:color w:val="E7E6E6" w:themeColor="background2"/>
          <w:sz w:val="32"/>
          <w:szCs w:val="18"/>
        </w:rPr>
      </w:pPr>
      <w:r w:rsidRPr="00F501D7">
        <w:rPr>
          <w:b/>
          <w:color w:val="E7E6E6" w:themeColor="background2"/>
          <w:sz w:val="32"/>
          <w:szCs w:val="18"/>
        </w:rPr>
        <w:lastRenderedPageBreak/>
        <w:t xml:space="preserve">Chapter 6 -Analysis &amp; findings </w:t>
      </w:r>
      <w:r>
        <w:rPr>
          <w:b/>
          <w:color w:val="E7E6E6" w:themeColor="background2"/>
          <w:sz w:val="32"/>
          <w:szCs w:val="18"/>
        </w:rPr>
        <w:t>&amp;</w:t>
      </w:r>
      <w:r w:rsidRPr="00D15C46">
        <w:rPr>
          <w:b/>
          <w:bCs/>
          <w:color w:val="FFFFFF" w:themeColor="background1"/>
          <w:sz w:val="32"/>
          <w:szCs w:val="28"/>
        </w:rPr>
        <w:t>Recommendation</w:t>
      </w:r>
      <w:r>
        <w:rPr>
          <w:b/>
          <w:bCs/>
          <w:color w:val="FFFFFF" w:themeColor="background1"/>
          <w:sz w:val="32"/>
          <w:szCs w:val="28"/>
        </w:rPr>
        <w:t xml:space="preserve">s </w:t>
      </w:r>
    </w:p>
    <w:p w:rsidR="00974889" w:rsidRPr="00B95D86" w:rsidRDefault="00974889" w:rsidP="00812A8F">
      <w:pPr>
        <w:spacing w:line="276" w:lineRule="auto"/>
        <w:jc w:val="both"/>
        <w:rPr>
          <w:b/>
          <w:bCs/>
          <w:sz w:val="28"/>
          <w:szCs w:val="28"/>
        </w:rPr>
      </w:pPr>
      <w:r w:rsidRPr="00B95D86">
        <w:rPr>
          <w:b/>
          <w:bCs/>
          <w:sz w:val="28"/>
          <w:szCs w:val="28"/>
        </w:rPr>
        <w:t>6.</w:t>
      </w:r>
      <w:r w:rsidR="00A901DE">
        <w:rPr>
          <w:b/>
          <w:bCs/>
          <w:sz w:val="28"/>
          <w:szCs w:val="28"/>
        </w:rPr>
        <w:t>1</w:t>
      </w:r>
      <w:r w:rsidRPr="00B95D86">
        <w:rPr>
          <w:b/>
          <w:bCs/>
          <w:sz w:val="28"/>
          <w:szCs w:val="28"/>
        </w:rPr>
        <w:t xml:space="preserve"> Findings</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From breaking down 5 test chosen bank I bring up some point that </w:t>
      </w:r>
    </w:p>
    <w:p w:rsidR="008E79D4" w:rsidRDefault="008E79D4"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Credit risk</w:t>
      </w:r>
      <w:r w:rsidR="00974889" w:rsidRPr="008E79D4">
        <w:rPr>
          <w:color w:val="000000" w:themeColor="text1"/>
          <w:sz w:val="28"/>
          <w:szCs w:val="24"/>
        </w:rPr>
        <w:t xml:space="preserve"> is significant piece of any bank productivity. </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Bank pursue BB rule/system, they likewise have their own strategy. </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In every one of the 5 banks, the capital measure of IBBL is high then other bank, and TBL bear low capital. </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Bank give larger part of their cash-flow to credit chance, as IBBL required their 86% </w:t>
      </w:r>
      <w:r w:rsidR="008E79D4">
        <w:rPr>
          <w:color w:val="000000" w:themeColor="text1"/>
          <w:sz w:val="28"/>
          <w:szCs w:val="24"/>
        </w:rPr>
        <w:t>center capital for credit risk</w:t>
      </w:r>
      <w:r w:rsidRPr="008E79D4">
        <w:rPr>
          <w:color w:val="000000" w:themeColor="text1"/>
          <w:sz w:val="28"/>
          <w:szCs w:val="24"/>
        </w:rPr>
        <w:t xml:space="preserve">. </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Outstanding measure of DBBL is high contrasting and speculation. Terrible/loss of advance and advances are bad for benefit. </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The higher the development time frame, the</w:t>
      </w:r>
      <w:r w:rsidR="009A49AD">
        <w:rPr>
          <w:color w:val="000000" w:themeColor="text1"/>
          <w:sz w:val="28"/>
          <w:szCs w:val="24"/>
        </w:rPr>
        <w:t xml:space="preserve"> higher the risk</w:t>
      </w:r>
      <w:r w:rsidRPr="008E79D4">
        <w:rPr>
          <w:color w:val="000000" w:themeColor="text1"/>
          <w:sz w:val="28"/>
          <w:szCs w:val="24"/>
        </w:rPr>
        <w:t xml:space="preserve">. </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Profitability of bank fundamentally relies upon premium/return. The % of enthusiasm </w:t>
      </w:r>
      <w:r w:rsidR="008E79D4">
        <w:rPr>
          <w:color w:val="000000" w:themeColor="text1"/>
          <w:sz w:val="28"/>
          <w:szCs w:val="24"/>
        </w:rPr>
        <w:t>of PBL is low than other bank. A</w:t>
      </w:r>
      <w:r w:rsidRPr="008E79D4">
        <w:rPr>
          <w:color w:val="000000" w:themeColor="text1"/>
          <w:sz w:val="28"/>
          <w:szCs w:val="24"/>
        </w:rPr>
        <w:t xml:space="preserve">nd IBBL % is sufficient. </w:t>
      </w:r>
    </w:p>
    <w:p w:rsid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Deposit additionally impact on advance and speculation. </w:t>
      </w:r>
    </w:p>
    <w:p w:rsidR="00974889" w:rsidRPr="008E79D4" w:rsidRDefault="00974889" w:rsidP="00812A8F">
      <w:pPr>
        <w:pStyle w:val="ListParagraph"/>
        <w:numPr>
          <w:ilvl w:val="0"/>
          <w:numId w:val="12"/>
        </w:numPr>
        <w:spacing w:line="276" w:lineRule="auto"/>
        <w:jc w:val="both"/>
        <w:rPr>
          <w:color w:val="000000" w:themeColor="text1"/>
          <w:sz w:val="28"/>
          <w:szCs w:val="24"/>
        </w:rPr>
      </w:pPr>
      <w:r w:rsidRPr="008E79D4">
        <w:rPr>
          <w:color w:val="000000" w:themeColor="text1"/>
          <w:sz w:val="28"/>
          <w:szCs w:val="24"/>
        </w:rPr>
        <w:t xml:space="preserve">Most of the bank puts more in development period 3 months a year. </w:t>
      </w:r>
    </w:p>
    <w:p w:rsidR="00974889" w:rsidRPr="00974889" w:rsidRDefault="00974889" w:rsidP="00812A8F">
      <w:pPr>
        <w:spacing w:line="276" w:lineRule="auto"/>
        <w:jc w:val="both"/>
        <w:rPr>
          <w:color w:val="000000" w:themeColor="text1"/>
          <w:sz w:val="28"/>
          <w:szCs w:val="24"/>
        </w:rPr>
      </w:pPr>
    </w:p>
    <w:p w:rsidR="00974889" w:rsidRPr="00974889" w:rsidRDefault="00974889" w:rsidP="00812A8F">
      <w:pPr>
        <w:spacing w:line="276" w:lineRule="auto"/>
        <w:jc w:val="both"/>
        <w:rPr>
          <w:color w:val="000000" w:themeColor="text1"/>
          <w:sz w:val="28"/>
          <w:szCs w:val="24"/>
        </w:rPr>
      </w:pPr>
      <w:r w:rsidRPr="00974889">
        <w:rPr>
          <w:color w:val="000000" w:themeColor="text1"/>
          <w:sz w:val="28"/>
          <w:szCs w:val="24"/>
        </w:rPr>
        <w:t xml:space="preserve">From examining I locate that all banks are insufficient accomplishment about their CRM framework. Since their extraordinary sum is sufficient high in respect to their credit and advances. </w:t>
      </w:r>
      <w:r w:rsidR="008E79D4" w:rsidRPr="00974889">
        <w:rPr>
          <w:color w:val="000000" w:themeColor="text1"/>
          <w:sz w:val="28"/>
          <w:szCs w:val="24"/>
        </w:rPr>
        <w:t>And</w:t>
      </w:r>
      <w:r w:rsidRPr="00974889">
        <w:rPr>
          <w:color w:val="000000" w:themeColor="text1"/>
          <w:sz w:val="28"/>
          <w:szCs w:val="24"/>
        </w:rPr>
        <w:t xml:space="preserve"> their loan fee isn't sufficient great. They don't appropriately keep up their approach. Be that as it may, it guarantees that they center around cred</w:t>
      </w:r>
      <w:r w:rsidR="008E79D4">
        <w:rPr>
          <w:color w:val="000000" w:themeColor="text1"/>
          <w:sz w:val="28"/>
          <w:szCs w:val="24"/>
        </w:rPr>
        <w:t>it risk more than other risk</w:t>
      </w:r>
      <w:r w:rsidRPr="00974889">
        <w:rPr>
          <w:color w:val="000000" w:themeColor="text1"/>
          <w:sz w:val="28"/>
          <w:szCs w:val="24"/>
        </w:rPr>
        <w:t>.</w:t>
      </w:r>
    </w:p>
    <w:p w:rsidR="008E79D4" w:rsidRDefault="008E79D4" w:rsidP="00812A8F">
      <w:pPr>
        <w:spacing w:line="276" w:lineRule="auto"/>
        <w:jc w:val="both"/>
        <w:rPr>
          <w:color w:val="000000" w:themeColor="text1"/>
          <w:sz w:val="28"/>
          <w:szCs w:val="24"/>
        </w:rPr>
      </w:pPr>
      <w:r>
        <w:rPr>
          <w:color w:val="000000" w:themeColor="text1"/>
          <w:sz w:val="28"/>
          <w:szCs w:val="24"/>
        </w:rPr>
        <w:t>Risk</w:t>
      </w:r>
      <w:r w:rsidR="00974889" w:rsidRPr="00974889">
        <w:rPr>
          <w:color w:val="000000" w:themeColor="text1"/>
          <w:sz w:val="28"/>
          <w:szCs w:val="24"/>
        </w:rPr>
        <w:t xml:space="preserve"> the board division is basically in charge of any disappointments. Like as Credit Risk Management Unit, Credit Administration Unit and Credit Monitoring and Recovery Unit – are affirm the credit proposition, characterize reso</w:t>
      </w:r>
      <w:r>
        <w:rPr>
          <w:color w:val="000000" w:themeColor="text1"/>
          <w:sz w:val="28"/>
          <w:szCs w:val="24"/>
        </w:rPr>
        <w:t>urce quality, evaluating risk</w:t>
      </w:r>
    </w:p>
    <w:p w:rsidR="00974889" w:rsidRPr="00974889" w:rsidRDefault="006B57CF" w:rsidP="00812A8F">
      <w:pPr>
        <w:spacing w:line="276" w:lineRule="auto"/>
        <w:jc w:val="both"/>
        <w:rPr>
          <w:color w:val="000000" w:themeColor="text1"/>
          <w:sz w:val="28"/>
          <w:szCs w:val="24"/>
        </w:rPr>
      </w:pPr>
      <w:r w:rsidRPr="00974889">
        <w:rPr>
          <w:color w:val="000000" w:themeColor="text1"/>
          <w:sz w:val="28"/>
          <w:szCs w:val="24"/>
        </w:rPr>
        <w:t>In</w:t>
      </w:r>
      <w:r w:rsidR="00974889" w:rsidRPr="00974889">
        <w:rPr>
          <w:color w:val="000000" w:themeColor="text1"/>
          <w:sz w:val="28"/>
          <w:szCs w:val="24"/>
        </w:rPr>
        <w:t xml:space="preserve"> loaning to a specific client, endorsing credit, detailing arrangement/procedure for loaning task, figure numerous polices, and so forth. In the event that their administration capacity is high, at that point bank can recuperate any issue. </w:t>
      </w:r>
    </w:p>
    <w:p w:rsidR="00974889" w:rsidRPr="00B95D86" w:rsidRDefault="00974889" w:rsidP="00974889">
      <w:pPr>
        <w:rPr>
          <w:b/>
          <w:bCs/>
          <w:color w:val="000000" w:themeColor="text1"/>
          <w:sz w:val="28"/>
          <w:szCs w:val="28"/>
        </w:rPr>
      </w:pPr>
      <w:r w:rsidRPr="00B95D86">
        <w:rPr>
          <w:b/>
          <w:bCs/>
          <w:color w:val="000000" w:themeColor="text1"/>
          <w:sz w:val="28"/>
          <w:szCs w:val="28"/>
        </w:rPr>
        <w:lastRenderedPageBreak/>
        <w:t>6.</w:t>
      </w:r>
      <w:r w:rsidR="00A901DE">
        <w:rPr>
          <w:b/>
          <w:bCs/>
          <w:color w:val="000000" w:themeColor="text1"/>
          <w:sz w:val="28"/>
          <w:szCs w:val="28"/>
        </w:rPr>
        <w:t xml:space="preserve">2 </w:t>
      </w:r>
      <w:r w:rsidRPr="00B95D86">
        <w:rPr>
          <w:b/>
          <w:bCs/>
          <w:color w:val="000000" w:themeColor="text1"/>
          <w:sz w:val="28"/>
          <w:szCs w:val="28"/>
        </w:rPr>
        <w:t>Recommendations</w:t>
      </w:r>
    </w:p>
    <w:p w:rsidR="00974889" w:rsidRPr="00974889" w:rsidRDefault="00974889" w:rsidP="00812A8F">
      <w:pPr>
        <w:spacing w:line="276" w:lineRule="auto"/>
        <w:jc w:val="both"/>
        <w:rPr>
          <w:color w:val="000000" w:themeColor="text1"/>
          <w:sz w:val="28"/>
          <w:szCs w:val="24"/>
        </w:rPr>
      </w:pPr>
      <w:r w:rsidRPr="00974889">
        <w:rPr>
          <w:color w:val="000000" w:themeColor="text1"/>
          <w:sz w:val="28"/>
          <w:szCs w:val="24"/>
        </w:rPr>
        <w:t xml:space="preserve">The suggestions are made based on discoveries and investigation and these are: </w:t>
      </w:r>
    </w:p>
    <w:p w:rsidR="00974889" w:rsidRPr="00C062F1" w:rsidRDefault="00974889" w:rsidP="00812A8F">
      <w:pPr>
        <w:pStyle w:val="ListParagraph"/>
        <w:numPr>
          <w:ilvl w:val="0"/>
          <w:numId w:val="14"/>
        </w:numPr>
        <w:spacing w:line="276" w:lineRule="auto"/>
        <w:jc w:val="both"/>
        <w:rPr>
          <w:color w:val="000000" w:themeColor="text1"/>
          <w:sz w:val="28"/>
          <w:szCs w:val="24"/>
        </w:rPr>
      </w:pPr>
      <w:r w:rsidRPr="00C062F1">
        <w:rPr>
          <w:color w:val="000000" w:themeColor="text1"/>
          <w:sz w:val="28"/>
          <w:szCs w:val="24"/>
        </w:rPr>
        <w:t>The bank ought to embrace a credit evaluating framework. All office</w:t>
      </w:r>
      <w:r w:rsidR="006B57CF">
        <w:rPr>
          <w:color w:val="000000" w:themeColor="text1"/>
          <w:sz w:val="28"/>
          <w:szCs w:val="24"/>
        </w:rPr>
        <w:t>s ought to be appointed a risk</w:t>
      </w:r>
      <w:r w:rsidRPr="00C062F1">
        <w:rPr>
          <w:color w:val="000000" w:themeColor="text1"/>
          <w:sz w:val="28"/>
          <w:szCs w:val="24"/>
        </w:rPr>
        <w:t xml:space="preserve"> grade. Furthermore, the borrowers' hazard grades ought to be unmistakably expressed using a credit card application.</w:t>
      </w:r>
    </w:p>
    <w:p w:rsidR="00974889" w:rsidRPr="00C062F1" w:rsidRDefault="00974889" w:rsidP="00812A8F">
      <w:pPr>
        <w:pStyle w:val="ListParagraph"/>
        <w:numPr>
          <w:ilvl w:val="0"/>
          <w:numId w:val="14"/>
        </w:numPr>
        <w:spacing w:line="276" w:lineRule="auto"/>
        <w:jc w:val="both"/>
        <w:rPr>
          <w:color w:val="000000" w:themeColor="text1"/>
          <w:sz w:val="28"/>
          <w:szCs w:val="24"/>
        </w:rPr>
      </w:pPr>
      <w:r w:rsidRPr="00C062F1">
        <w:rPr>
          <w:color w:val="000000" w:themeColor="text1"/>
          <w:sz w:val="28"/>
          <w:szCs w:val="24"/>
        </w:rPr>
        <w:t>The obligations of the key people of the above capacity should likewise be plainly indicated.</w:t>
      </w:r>
    </w:p>
    <w:p w:rsidR="00974889" w:rsidRPr="00C062F1" w:rsidRDefault="00974889" w:rsidP="00812A8F">
      <w:pPr>
        <w:pStyle w:val="ListParagraph"/>
        <w:numPr>
          <w:ilvl w:val="0"/>
          <w:numId w:val="14"/>
        </w:numPr>
        <w:spacing w:line="276" w:lineRule="auto"/>
        <w:jc w:val="both"/>
        <w:rPr>
          <w:color w:val="000000" w:themeColor="text1"/>
          <w:sz w:val="28"/>
          <w:szCs w:val="24"/>
        </w:rPr>
      </w:pPr>
      <w:r w:rsidRPr="00C062F1">
        <w:rPr>
          <w:color w:val="000000" w:themeColor="text1"/>
          <w:sz w:val="28"/>
          <w:szCs w:val="24"/>
        </w:rPr>
        <w:t>Bank should make appropriate and comprehensive documentation before dispensing and to guarantee legitimate supervision, observing and follow up of each credit.</w:t>
      </w:r>
    </w:p>
    <w:p w:rsidR="00974889" w:rsidRPr="006B57CF" w:rsidRDefault="00974889" w:rsidP="00812A8F">
      <w:pPr>
        <w:pStyle w:val="ListParagraph"/>
        <w:numPr>
          <w:ilvl w:val="0"/>
          <w:numId w:val="14"/>
        </w:numPr>
        <w:spacing w:line="276" w:lineRule="auto"/>
        <w:jc w:val="both"/>
        <w:rPr>
          <w:color w:val="000000" w:themeColor="text1"/>
          <w:sz w:val="28"/>
          <w:szCs w:val="24"/>
        </w:rPr>
      </w:pPr>
      <w:r w:rsidRPr="006B57CF">
        <w:rPr>
          <w:color w:val="000000" w:themeColor="text1"/>
          <w:sz w:val="28"/>
          <w:szCs w:val="24"/>
        </w:rPr>
        <w:t>The credit authorize methodology ought to be made faster since rivalry is hard in the present business world. Individuals would prefer not to hang tight for three to about a month on a normal to get a credit which is even ensured by security.</w:t>
      </w:r>
    </w:p>
    <w:p w:rsidR="00974889" w:rsidRPr="006B57CF" w:rsidRDefault="00974889" w:rsidP="00812A8F">
      <w:pPr>
        <w:pStyle w:val="ListParagraph"/>
        <w:numPr>
          <w:ilvl w:val="0"/>
          <w:numId w:val="14"/>
        </w:numPr>
        <w:spacing w:line="276" w:lineRule="auto"/>
        <w:jc w:val="both"/>
        <w:rPr>
          <w:color w:val="000000" w:themeColor="text1"/>
          <w:sz w:val="28"/>
          <w:szCs w:val="24"/>
        </w:rPr>
      </w:pPr>
      <w:r w:rsidRPr="006B57CF">
        <w:rPr>
          <w:color w:val="000000" w:themeColor="text1"/>
          <w:sz w:val="28"/>
          <w:szCs w:val="24"/>
        </w:rPr>
        <w:t>Acting as the essential contact individual with borrowers.</w:t>
      </w:r>
    </w:p>
    <w:p w:rsidR="00974889" w:rsidRPr="006B57CF" w:rsidRDefault="00974889" w:rsidP="00812A8F">
      <w:pPr>
        <w:pStyle w:val="ListParagraph"/>
        <w:numPr>
          <w:ilvl w:val="0"/>
          <w:numId w:val="14"/>
        </w:numPr>
        <w:spacing w:line="276" w:lineRule="auto"/>
        <w:jc w:val="both"/>
        <w:rPr>
          <w:color w:val="000000" w:themeColor="text1"/>
          <w:sz w:val="28"/>
          <w:szCs w:val="24"/>
        </w:rPr>
      </w:pPr>
      <w:r w:rsidRPr="006B57CF">
        <w:rPr>
          <w:color w:val="000000" w:themeColor="text1"/>
          <w:sz w:val="28"/>
          <w:szCs w:val="24"/>
        </w:rPr>
        <w:t>Building up the most abnormal amount of association with the customers conveying most ideal administrations.</w:t>
      </w:r>
    </w:p>
    <w:p w:rsidR="00974889" w:rsidRPr="006B57CF" w:rsidRDefault="00974889" w:rsidP="00812A8F">
      <w:pPr>
        <w:pStyle w:val="ListParagraph"/>
        <w:numPr>
          <w:ilvl w:val="0"/>
          <w:numId w:val="14"/>
        </w:numPr>
        <w:spacing w:line="276" w:lineRule="auto"/>
        <w:jc w:val="both"/>
        <w:rPr>
          <w:color w:val="000000" w:themeColor="text1"/>
          <w:sz w:val="28"/>
          <w:szCs w:val="24"/>
        </w:rPr>
      </w:pPr>
      <w:r w:rsidRPr="006B57CF">
        <w:rPr>
          <w:color w:val="000000" w:themeColor="text1"/>
          <w:sz w:val="28"/>
          <w:szCs w:val="24"/>
        </w:rPr>
        <w:t>Maintaining careful information of borrowers' the same old thing and industry through ordinary contact, business site visit, manufacturing plant/distribution center visit, and so on.,</w:t>
      </w:r>
    </w:p>
    <w:p w:rsidR="00974889" w:rsidRPr="006B57CF" w:rsidRDefault="00974889" w:rsidP="00812A8F">
      <w:pPr>
        <w:pStyle w:val="ListParagraph"/>
        <w:numPr>
          <w:ilvl w:val="0"/>
          <w:numId w:val="14"/>
        </w:numPr>
        <w:spacing w:line="276" w:lineRule="auto"/>
        <w:jc w:val="both"/>
        <w:rPr>
          <w:color w:val="000000" w:themeColor="text1"/>
          <w:sz w:val="28"/>
          <w:szCs w:val="24"/>
        </w:rPr>
      </w:pPr>
      <w:r w:rsidRPr="006B57CF">
        <w:rPr>
          <w:color w:val="000000" w:themeColor="text1"/>
          <w:sz w:val="28"/>
          <w:szCs w:val="24"/>
        </w:rPr>
        <w:t>Monitoring the monetary presentation and record direct of borrowers</w:t>
      </w:r>
    </w:p>
    <w:p w:rsidR="00974889" w:rsidRDefault="00974889" w:rsidP="00812A8F">
      <w:pPr>
        <w:pStyle w:val="ListParagraph"/>
        <w:numPr>
          <w:ilvl w:val="0"/>
          <w:numId w:val="14"/>
        </w:numPr>
        <w:spacing w:line="276" w:lineRule="auto"/>
        <w:jc w:val="both"/>
        <w:rPr>
          <w:color w:val="000000" w:themeColor="text1"/>
          <w:sz w:val="28"/>
          <w:szCs w:val="24"/>
        </w:rPr>
      </w:pPr>
      <w:r w:rsidRPr="006B57CF">
        <w:rPr>
          <w:color w:val="000000" w:themeColor="text1"/>
          <w:sz w:val="28"/>
          <w:szCs w:val="24"/>
        </w:rPr>
        <w:t>Gathering and investigating data of the customer from every single dependable source</w:t>
      </w:r>
    </w:p>
    <w:p w:rsidR="008050E4" w:rsidRPr="006B57CF" w:rsidRDefault="008050E4" w:rsidP="009A0734">
      <w:pPr>
        <w:pStyle w:val="ListParagraph"/>
        <w:spacing w:line="276" w:lineRule="auto"/>
        <w:ind w:left="360"/>
        <w:jc w:val="both"/>
        <w:rPr>
          <w:color w:val="000000" w:themeColor="text1"/>
          <w:sz w:val="28"/>
          <w:szCs w:val="24"/>
        </w:rPr>
      </w:pPr>
    </w:p>
    <w:p w:rsidR="00974889" w:rsidRPr="00974889" w:rsidRDefault="00974889" w:rsidP="00812A8F">
      <w:pPr>
        <w:spacing w:line="276" w:lineRule="auto"/>
        <w:jc w:val="both"/>
        <w:rPr>
          <w:color w:val="323E4F" w:themeColor="text2" w:themeShade="BF"/>
          <w:sz w:val="28"/>
          <w:szCs w:val="24"/>
        </w:rPr>
      </w:pPr>
    </w:p>
    <w:p w:rsidR="009A0734" w:rsidRDefault="009A0734" w:rsidP="0028144D">
      <w:pPr>
        <w:tabs>
          <w:tab w:val="left" w:pos="1005"/>
        </w:tabs>
        <w:rPr>
          <w:sz w:val="28"/>
          <w:szCs w:val="28"/>
        </w:rPr>
      </w:pPr>
    </w:p>
    <w:p w:rsidR="009A0734" w:rsidRDefault="009A0734" w:rsidP="0028144D">
      <w:pPr>
        <w:tabs>
          <w:tab w:val="left" w:pos="1005"/>
        </w:tabs>
        <w:rPr>
          <w:sz w:val="28"/>
          <w:szCs w:val="28"/>
        </w:rPr>
      </w:pPr>
    </w:p>
    <w:p w:rsidR="009A0734" w:rsidRDefault="009A0734" w:rsidP="0028144D">
      <w:pPr>
        <w:tabs>
          <w:tab w:val="left" w:pos="1005"/>
        </w:tabs>
        <w:rPr>
          <w:sz w:val="28"/>
          <w:szCs w:val="28"/>
        </w:rPr>
      </w:pPr>
    </w:p>
    <w:p w:rsidR="009A0734" w:rsidRDefault="009A0734" w:rsidP="0028144D">
      <w:pPr>
        <w:tabs>
          <w:tab w:val="left" w:pos="1005"/>
        </w:tabs>
        <w:rPr>
          <w:sz w:val="28"/>
          <w:szCs w:val="28"/>
        </w:rPr>
      </w:pPr>
    </w:p>
    <w:p w:rsidR="009A0734" w:rsidRDefault="009A0734" w:rsidP="0028144D">
      <w:pPr>
        <w:tabs>
          <w:tab w:val="left" w:pos="1005"/>
        </w:tabs>
        <w:rPr>
          <w:sz w:val="28"/>
          <w:szCs w:val="28"/>
        </w:rPr>
      </w:pPr>
    </w:p>
    <w:p w:rsidR="002811B4" w:rsidRPr="002811B4" w:rsidRDefault="00974889" w:rsidP="002811B4">
      <w:pPr>
        <w:shd w:val="clear" w:color="auto" w:fill="008E40"/>
        <w:rPr>
          <w:b/>
          <w:bCs/>
          <w:color w:val="E7E6E6" w:themeColor="background2"/>
          <w:sz w:val="32"/>
          <w:szCs w:val="32"/>
        </w:rPr>
      </w:pPr>
      <w:r>
        <w:rPr>
          <w:b/>
          <w:bCs/>
          <w:color w:val="E7E6E6" w:themeColor="background2"/>
          <w:sz w:val="32"/>
          <w:szCs w:val="32"/>
        </w:rPr>
        <w:t>Chapter 7</w:t>
      </w:r>
      <w:r w:rsidRPr="00F501D7">
        <w:rPr>
          <w:b/>
          <w:bCs/>
          <w:color w:val="E7E6E6" w:themeColor="background2"/>
          <w:sz w:val="32"/>
          <w:szCs w:val="32"/>
        </w:rPr>
        <w:t xml:space="preserve"> – Conclu</w:t>
      </w:r>
      <w:r>
        <w:rPr>
          <w:b/>
          <w:bCs/>
          <w:color w:val="E7E6E6" w:themeColor="background2"/>
          <w:sz w:val="32"/>
          <w:szCs w:val="32"/>
        </w:rPr>
        <w:t xml:space="preserve">sion </w:t>
      </w:r>
      <w:r w:rsidR="002811B4">
        <w:rPr>
          <w:b/>
          <w:bCs/>
          <w:color w:val="E7E6E6" w:themeColor="background2"/>
          <w:sz w:val="32"/>
          <w:szCs w:val="32"/>
        </w:rPr>
        <w:t>and</w:t>
      </w:r>
      <w:r>
        <w:rPr>
          <w:b/>
          <w:bCs/>
          <w:color w:val="E7E6E6" w:themeColor="background2"/>
          <w:sz w:val="32"/>
          <w:szCs w:val="32"/>
        </w:rPr>
        <w:t xml:space="preserve"> Reference </w:t>
      </w:r>
    </w:p>
    <w:p w:rsidR="002811B4" w:rsidRDefault="002811B4" w:rsidP="002811B4">
      <w:pPr>
        <w:rPr>
          <w:b/>
          <w:bCs/>
          <w:i/>
          <w:sz w:val="32"/>
          <w:szCs w:val="32"/>
        </w:rPr>
      </w:pPr>
    </w:p>
    <w:p w:rsidR="002811B4" w:rsidRPr="00B95D86" w:rsidRDefault="002811B4" w:rsidP="002811B4">
      <w:pPr>
        <w:rPr>
          <w:b/>
          <w:bCs/>
          <w:sz w:val="32"/>
          <w:szCs w:val="32"/>
        </w:rPr>
      </w:pPr>
      <w:r w:rsidRPr="00B95D86">
        <w:rPr>
          <w:b/>
          <w:bCs/>
          <w:sz w:val="32"/>
          <w:szCs w:val="32"/>
        </w:rPr>
        <w:t>7.1 Conclusions</w:t>
      </w:r>
    </w:p>
    <w:p w:rsidR="002811B4" w:rsidRDefault="002811B4" w:rsidP="00812A8F">
      <w:pPr>
        <w:tabs>
          <w:tab w:val="left" w:pos="1005"/>
        </w:tabs>
        <w:spacing w:line="276" w:lineRule="auto"/>
        <w:jc w:val="both"/>
        <w:rPr>
          <w:sz w:val="28"/>
          <w:szCs w:val="28"/>
        </w:rPr>
      </w:pPr>
      <w:r>
        <w:rPr>
          <w:sz w:val="28"/>
          <w:szCs w:val="28"/>
        </w:rPr>
        <w:t>A ban</w:t>
      </w:r>
      <w:r w:rsidRPr="002811B4">
        <w:rPr>
          <w:sz w:val="28"/>
          <w:szCs w:val="28"/>
        </w:rPr>
        <w:t>ker can't rest soundly with terrible obligations in his portfolio. The disappointment of business banks happens fundamentally because of awful credits, which happens because of wasteful administration of the advances and advances portfolio. Subsequently any banks must be incredibly wary about its loaning portfolio and credit strategy. Everything around us are changing at a quickening rate. Today isn't care for yesterday and tomorrow will be not quite the same as today. The Credit Management framework that may appear to be fit today yet may not work tomorrow. In this way, by taking thought the quick changing, powerful worldwide economy and the expanding weight of globalization, advancement, union and disintermediation. Bangladesh Bank has present a decent quantities of booklets, rules, devices and systems for dealing with the credit chance in a judicious way just as to limit the rate of default/non-performing advances at a standard dimension. Banks have additionally some inside approach, rules, instrumen</w:t>
      </w:r>
      <w:r w:rsidR="002C2279">
        <w:rPr>
          <w:sz w:val="28"/>
          <w:szCs w:val="28"/>
        </w:rPr>
        <w:t>ts and systems for better risk</w:t>
      </w:r>
      <w:r w:rsidRPr="002811B4">
        <w:rPr>
          <w:sz w:val="28"/>
          <w:szCs w:val="28"/>
        </w:rPr>
        <w:t xml:space="preserve"> the board. Regardless of a judicious credit endorsement process, advances may even now become beset. From the dialog in this report, it has turned out </w:t>
      </w:r>
      <w:r w:rsidR="002C2279">
        <w:rPr>
          <w:sz w:val="28"/>
          <w:szCs w:val="28"/>
        </w:rPr>
        <w:t>to be evident that credit risk</w:t>
      </w:r>
      <w:r w:rsidRPr="002811B4">
        <w:rPr>
          <w:sz w:val="28"/>
          <w:szCs w:val="28"/>
        </w:rPr>
        <w:t xml:space="preserve"> the executives is a perplexing and continuous procedure and in this way budgetary foundations must adopt a genuine strategy in tending to these issues. They must be forward-thinking in consenting to all the required systems and must utilize able individuals who can manage these unpredictable issues. Most extreme significance ought to be given to the improvement of the systems administration framework which is fundamental for current financial condition and clearly for produ</w:t>
      </w:r>
      <w:r w:rsidR="002C2279">
        <w:rPr>
          <w:sz w:val="28"/>
          <w:szCs w:val="28"/>
        </w:rPr>
        <w:t>ctive and powerful credit risk</w:t>
      </w:r>
      <w:r w:rsidRPr="002811B4">
        <w:rPr>
          <w:sz w:val="28"/>
          <w:szCs w:val="28"/>
        </w:rPr>
        <w:t xml:space="preserve"> the </w:t>
      </w:r>
      <w:r w:rsidR="00812A8F" w:rsidRPr="002811B4">
        <w:rPr>
          <w:sz w:val="28"/>
          <w:szCs w:val="28"/>
        </w:rPr>
        <w:t>executive’s</w:t>
      </w:r>
      <w:r w:rsidRPr="002811B4">
        <w:rPr>
          <w:sz w:val="28"/>
          <w:szCs w:val="28"/>
        </w:rPr>
        <w:t xml:space="preserve"> procedure. The fundamental reason for this paper is to appear about the CRM routine with regards to banks. It depicts about the hypothetical structure, significance, procedure, favorable position and difficulties of CRM. It attempts to discover if there is a connection between CRM execution and banks benefit.</w:t>
      </w:r>
    </w:p>
    <w:p w:rsidR="002811B4" w:rsidRDefault="002811B4" w:rsidP="00812A8F">
      <w:pPr>
        <w:tabs>
          <w:tab w:val="left" w:pos="1005"/>
        </w:tabs>
        <w:spacing w:line="276" w:lineRule="auto"/>
        <w:jc w:val="both"/>
        <w:rPr>
          <w:sz w:val="28"/>
          <w:szCs w:val="28"/>
        </w:rPr>
      </w:pPr>
    </w:p>
    <w:p w:rsidR="0075293C" w:rsidRDefault="0075293C" w:rsidP="00812A8F">
      <w:pPr>
        <w:tabs>
          <w:tab w:val="left" w:pos="1005"/>
        </w:tabs>
        <w:spacing w:line="276" w:lineRule="auto"/>
        <w:jc w:val="both"/>
        <w:rPr>
          <w:sz w:val="28"/>
          <w:szCs w:val="28"/>
        </w:rPr>
      </w:pPr>
    </w:p>
    <w:p w:rsidR="002811B4" w:rsidRDefault="002811B4" w:rsidP="00812A8F">
      <w:pPr>
        <w:spacing w:line="276" w:lineRule="auto"/>
        <w:jc w:val="both"/>
        <w:rPr>
          <w:b/>
          <w:bCs/>
          <w:color w:val="000000"/>
          <w:sz w:val="28"/>
          <w:szCs w:val="28"/>
        </w:rPr>
      </w:pPr>
      <w:r w:rsidRPr="00B95D86">
        <w:rPr>
          <w:b/>
          <w:bCs/>
          <w:color w:val="000000"/>
          <w:sz w:val="28"/>
          <w:szCs w:val="28"/>
        </w:rPr>
        <w:t>7.2 Reference</w:t>
      </w:r>
    </w:p>
    <w:p w:rsidR="009860C7" w:rsidRPr="00812A8F" w:rsidRDefault="009860C7" w:rsidP="009860C7">
      <w:pPr>
        <w:spacing w:line="240" w:lineRule="auto"/>
        <w:rPr>
          <w:bCs/>
          <w:color w:val="000000" w:themeColor="text1"/>
          <w:sz w:val="28"/>
          <w:szCs w:val="28"/>
        </w:rPr>
      </w:pPr>
      <w:r w:rsidRPr="00812A8F">
        <w:rPr>
          <w:bCs/>
          <w:color w:val="000000" w:themeColor="text1"/>
          <w:sz w:val="28"/>
          <w:szCs w:val="28"/>
        </w:rPr>
        <w:t>Annual report of bank 2017 &amp;2018 (DBBL, IBBL, EBL, TRUST bank, Prime bank)</w:t>
      </w:r>
    </w:p>
    <w:p w:rsidR="009860C7" w:rsidRPr="00812A8F" w:rsidRDefault="009860C7" w:rsidP="009860C7">
      <w:pPr>
        <w:spacing w:line="240" w:lineRule="auto"/>
        <w:rPr>
          <w:bCs/>
          <w:color w:val="000000" w:themeColor="text1"/>
          <w:sz w:val="28"/>
          <w:szCs w:val="28"/>
        </w:rPr>
      </w:pPr>
      <w:r w:rsidRPr="00812A8F">
        <w:rPr>
          <w:bCs/>
          <w:color w:val="000000" w:themeColor="text1"/>
          <w:sz w:val="28"/>
          <w:szCs w:val="28"/>
        </w:rPr>
        <w:t>Annual report of Bangladesh bank</w:t>
      </w:r>
    </w:p>
    <w:p w:rsidR="009860C7" w:rsidRPr="00812A8F" w:rsidRDefault="009860C7" w:rsidP="009860C7">
      <w:pPr>
        <w:spacing w:line="240" w:lineRule="auto"/>
        <w:rPr>
          <w:b/>
          <w:bCs/>
          <w:color w:val="000000" w:themeColor="text1"/>
          <w:sz w:val="28"/>
          <w:szCs w:val="28"/>
        </w:rPr>
      </w:pPr>
      <w:r w:rsidRPr="00812A8F">
        <w:rPr>
          <w:b/>
          <w:bCs/>
          <w:color w:val="000000" w:themeColor="text1"/>
          <w:sz w:val="28"/>
          <w:szCs w:val="28"/>
        </w:rPr>
        <w:t xml:space="preserve">Article – </w:t>
      </w:r>
    </w:p>
    <w:p w:rsidR="009860C7" w:rsidRPr="00812A8F" w:rsidRDefault="009860C7" w:rsidP="009860C7">
      <w:pPr>
        <w:spacing w:line="240" w:lineRule="auto"/>
        <w:rPr>
          <w:color w:val="000000" w:themeColor="text1"/>
          <w:sz w:val="28"/>
          <w:szCs w:val="28"/>
        </w:rPr>
      </w:pPr>
      <w:r w:rsidRPr="00812A8F">
        <w:rPr>
          <w:color w:val="000000" w:themeColor="text1"/>
          <w:sz w:val="28"/>
          <w:szCs w:val="28"/>
        </w:rPr>
        <w:t xml:space="preserve">Alien L. and Jagliani J. (2000); “The Impact of New Bank Power </w:t>
      </w:r>
      <w:r w:rsidR="006D12A0" w:rsidRPr="00812A8F">
        <w:rPr>
          <w:color w:val="000000" w:themeColor="text1"/>
          <w:sz w:val="28"/>
          <w:szCs w:val="28"/>
        </w:rPr>
        <w:t>(security</w:t>
      </w:r>
      <w:r w:rsidRPr="00812A8F">
        <w:rPr>
          <w:color w:val="000000" w:themeColor="text1"/>
          <w:sz w:val="28"/>
          <w:szCs w:val="28"/>
        </w:rPr>
        <w:t xml:space="preserve"> and Insurance Activities) on Banking Holding Companies Risk”, Journal of Economics and Business</w:t>
      </w:r>
    </w:p>
    <w:p w:rsidR="009860C7" w:rsidRPr="00812A8F" w:rsidRDefault="009860C7" w:rsidP="009860C7">
      <w:pPr>
        <w:spacing w:line="240" w:lineRule="auto"/>
        <w:rPr>
          <w:color w:val="000000" w:themeColor="text1"/>
          <w:sz w:val="28"/>
          <w:szCs w:val="28"/>
        </w:rPr>
      </w:pPr>
      <w:r w:rsidRPr="00812A8F">
        <w:rPr>
          <w:color w:val="000000" w:themeColor="text1"/>
          <w:sz w:val="28"/>
          <w:szCs w:val="28"/>
        </w:rPr>
        <w:t>Bangladesh Bank (2013). “Risk Management Guidelines for Banks” Bangladesh Bank</w:t>
      </w:r>
    </w:p>
    <w:p w:rsidR="009860C7" w:rsidRPr="00812A8F" w:rsidRDefault="009860C7" w:rsidP="009860C7">
      <w:pPr>
        <w:spacing w:line="240" w:lineRule="auto"/>
        <w:rPr>
          <w:bCs/>
          <w:color w:val="000000" w:themeColor="text1"/>
          <w:sz w:val="28"/>
          <w:szCs w:val="28"/>
        </w:rPr>
      </w:pPr>
      <w:r w:rsidRPr="00812A8F">
        <w:rPr>
          <w:bCs/>
          <w:color w:val="000000" w:themeColor="text1"/>
          <w:sz w:val="28"/>
          <w:szCs w:val="28"/>
        </w:rPr>
        <w:t>Banking survey (2001) ; “ A comprehensive Analysis and Ranking of Banks”; market intelligence, The Business and Finance Journal, April</w:t>
      </w:r>
    </w:p>
    <w:p w:rsidR="009860C7" w:rsidRPr="00812A8F" w:rsidRDefault="009860C7" w:rsidP="009860C7">
      <w:pPr>
        <w:spacing w:line="240" w:lineRule="auto"/>
        <w:rPr>
          <w:bCs/>
          <w:color w:val="000000" w:themeColor="text1"/>
          <w:sz w:val="28"/>
          <w:szCs w:val="28"/>
        </w:rPr>
      </w:pPr>
      <w:r w:rsidRPr="00812A8F">
        <w:rPr>
          <w:bCs/>
          <w:color w:val="000000" w:themeColor="text1"/>
          <w:sz w:val="28"/>
          <w:szCs w:val="28"/>
        </w:rPr>
        <w:t>Credit assessment practices of commercial in Bangladesh – Rana al mosharraf, dated: jan 2014.</w:t>
      </w:r>
    </w:p>
    <w:p w:rsidR="009860C7" w:rsidRPr="00812A8F" w:rsidRDefault="009860C7" w:rsidP="009860C7">
      <w:pPr>
        <w:spacing w:line="240" w:lineRule="auto"/>
        <w:rPr>
          <w:color w:val="000000" w:themeColor="text1"/>
          <w:sz w:val="28"/>
          <w:szCs w:val="28"/>
        </w:rPr>
      </w:pPr>
      <w:r w:rsidRPr="00812A8F">
        <w:rPr>
          <w:color w:val="000000" w:themeColor="text1"/>
          <w:sz w:val="28"/>
          <w:szCs w:val="28"/>
        </w:rPr>
        <w:t xml:space="preserve">Credit Risk Grading Manual publish by Bangladesh bank </w:t>
      </w:r>
    </w:p>
    <w:p w:rsidR="009860C7" w:rsidRPr="00812A8F" w:rsidRDefault="009860C7" w:rsidP="009860C7">
      <w:pPr>
        <w:spacing w:line="240" w:lineRule="auto"/>
        <w:rPr>
          <w:color w:val="000000" w:themeColor="text1"/>
          <w:sz w:val="28"/>
          <w:szCs w:val="28"/>
        </w:rPr>
      </w:pPr>
      <w:r w:rsidRPr="00812A8F">
        <w:rPr>
          <w:color w:val="000000" w:themeColor="text1"/>
          <w:sz w:val="28"/>
          <w:szCs w:val="28"/>
        </w:rPr>
        <w:t xml:space="preserve">Credit risk grading model &amp; loan performance of commercial bank in Bangladesh- Niaz </w:t>
      </w:r>
      <w:r w:rsidR="006D12A0" w:rsidRPr="00812A8F">
        <w:rPr>
          <w:color w:val="000000" w:themeColor="text1"/>
          <w:sz w:val="28"/>
          <w:szCs w:val="28"/>
        </w:rPr>
        <w:t>Mohammad</w:t>
      </w:r>
      <w:r w:rsidRPr="00812A8F">
        <w:rPr>
          <w:color w:val="000000" w:themeColor="text1"/>
          <w:sz w:val="28"/>
          <w:szCs w:val="28"/>
        </w:rPr>
        <w:t xml:space="preserve"> &amp; Azimun nahar </w:t>
      </w:r>
      <w:r w:rsidR="006D12A0" w:rsidRPr="00812A8F">
        <w:rPr>
          <w:color w:val="000000" w:themeColor="text1"/>
          <w:sz w:val="28"/>
          <w:szCs w:val="28"/>
        </w:rPr>
        <w:t>onni,</w:t>
      </w:r>
      <w:r w:rsidRPr="00812A8F">
        <w:rPr>
          <w:color w:val="000000" w:themeColor="text1"/>
          <w:sz w:val="28"/>
          <w:szCs w:val="28"/>
        </w:rPr>
        <w:t xml:space="preserve"> dated</w:t>
      </w:r>
      <w:r w:rsidR="006D12A0" w:rsidRPr="00812A8F">
        <w:rPr>
          <w:color w:val="000000" w:themeColor="text1"/>
          <w:sz w:val="28"/>
          <w:szCs w:val="28"/>
        </w:rPr>
        <w:t>: May</w:t>
      </w:r>
      <w:r w:rsidRPr="00812A8F">
        <w:rPr>
          <w:color w:val="000000" w:themeColor="text1"/>
          <w:sz w:val="28"/>
          <w:szCs w:val="28"/>
        </w:rPr>
        <w:t xml:space="preserve"> 2016</w:t>
      </w:r>
    </w:p>
    <w:p w:rsidR="009860C7" w:rsidRPr="00812A8F" w:rsidRDefault="009860C7" w:rsidP="009860C7">
      <w:pPr>
        <w:spacing w:line="240" w:lineRule="auto"/>
        <w:rPr>
          <w:bCs/>
          <w:color w:val="000000" w:themeColor="text1"/>
          <w:sz w:val="28"/>
          <w:szCs w:val="28"/>
        </w:rPr>
      </w:pPr>
      <w:r w:rsidRPr="00812A8F">
        <w:rPr>
          <w:bCs/>
          <w:color w:val="000000" w:themeColor="text1"/>
          <w:sz w:val="28"/>
          <w:szCs w:val="28"/>
        </w:rPr>
        <w:t xml:space="preserve">Credit risk management of commercial bank in BD- prime </w:t>
      </w:r>
      <w:r w:rsidR="006D12A0" w:rsidRPr="00812A8F">
        <w:rPr>
          <w:bCs/>
          <w:color w:val="000000" w:themeColor="text1"/>
          <w:sz w:val="28"/>
          <w:szCs w:val="28"/>
        </w:rPr>
        <w:t>bank,</w:t>
      </w:r>
      <w:r w:rsidRPr="00812A8F">
        <w:rPr>
          <w:bCs/>
          <w:color w:val="000000" w:themeColor="text1"/>
          <w:sz w:val="28"/>
          <w:szCs w:val="28"/>
        </w:rPr>
        <w:t xml:space="preserve"> assignment point</w:t>
      </w:r>
    </w:p>
    <w:p w:rsidR="009860C7" w:rsidRPr="00812A8F" w:rsidRDefault="009860C7" w:rsidP="009860C7">
      <w:pPr>
        <w:spacing w:line="240" w:lineRule="auto"/>
        <w:rPr>
          <w:color w:val="000000" w:themeColor="text1"/>
          <w:sz w:val="28"/>
          <w:szCs w:val="28"/>
        </w:rPr>
      </w:pPr>
      <w:r w:rsidRPr="00812A8F">
        <w:rPr>
          <w:color w:val="000000" w:themeColor="text1"/>
          <w:sz w:val="28"/>
          <w:szCs w:val="28"/>
        </w:rPr>
        <w:t>Credit Risk Management vides FID Circular No.10, dated: September 18, 2005.</w:t>
      </w:r>
    </w:p>
    <w:p w:rsidR="009860C7" w:rsidRPr="00812A8F" w:rsidRDefault="009860C7" w:rsidP="009860C7">
      <w:pPr>
        <w:spacing w:line="240" w:lineRule="auto"/>
        <w:rPr>
          <w:bCs/>
          <w:color w:val="000000" w:themeColor="text1"/>
          <w:sz w:val="28"/>
          <w:szCs w:val="28"/>
        </w:rPr>
      </w:pPr>
      <w:r w:rsidRPr="00812A8F">
        <w:rPr>
          <w:color w:val="000000" w:themeColor="text1"/>
          <w:sz w:val="28"/>
          <w:szCs w:val="28"/>
        </w:rPr>
        <w:t>Credit Risk Measurement: New approaches to Value at Risk and other Paradigms by Anthony Saunders.</w:t>
      </w:r>
    </w:p>
    <w:p w:rsidR="009860C7" w:rsidRPr="00812A8F" w:rsidRDefault="009860C7" w:rsidP="009860C7">
      <w:pPr>
        <w:spacing w:line="240" w:lineRule="auto"/>
        <w:rPr>
          <w:color w:val="000000" w:themeColor="text1"/>
          <w:sz w:val="28"/>
          <w:szCs w:val="28"/>
        </w:rPr>
      </w:pPr>
      <w:r w:rsidRPr="00812A8F">
        <w:rPr>
          <w:color w:val="000000" w:themeColor="text1"/>
          <w:sz w:val="28"/>
          <w:szCs w:val="28"/>
        </w:rPr>
        <w:t>Formation of Risk Management Forum (RMF) &amp; Risk Analysis Unit (RAU) in the Financial Institutions (FIs) vide DFIM Circular No.01, dated: 07 April, 2014.</w:t>
      </w:r>
    </w:p>
    <w:p w:rsidR="009860C7" w:rsidRPr="00812A8F" w:rsidRDefault="009860C7" w:rsidP="009860C7">
      <w:pPr>
        <w:spacing w:after="0" w:line="240" w:lineRule="auto"/>
        <w:rPr>
          <w:rFonts w:eastAsia="Times New Roman" w:cs="Times New Roman"/>
          <w:color w:val="000000" w:themeColor="text1"/>
          <w:sz w:val="28"/>
          <w:szCs w:val="28"/>
        </w:rPr>
      </w:pPr>
      <w:r w:rsidRPr="00812A8F">
        <w:rPr>
          <w:rFonts w:eastAsia="Times New Roman" w:cs="Times New Roman"/>
          <w:color w:val="000000" w:themeColor="text1"/>
          <w:sz w:val="28"/>
          <w:szCs w:val="28"/>
        </w:rPr>
        <w:t xml:space="preserve">Hanweck, G., and Ryu, L. (2004). The Sensitivity of Bank Net Interest Margins to Credit, </w:t>
      </w:r>
    </w:p>
    <w:p w:rsidR="009860C7" w:rsidRPr="00812A8F" w:rsidRDefault="009860C7" w:rsidP="009860C7">
      <w:pPr>
        <w:spacing w:after="0" w:line="240" w:lineRule="auto"/>
        <w:rPr>
          <w:rFonts w:eastAsia="Times New Roman" w:cs="Times New Roman"/>
          <w:color w:val="000000" w:themeColor="text1"/>
          <w:sz w:val="28"/>
          <w:szCs w:val="28"/>
        </w:rPr>
      </w:pPr>
      <w:r w:rsidRPr="00812A8F">
        <w:rPr>
          <w:rFonts w:eastAsia="Times New Roman" w:cs="Times New Roman"/>
          <w:color w:val="000000" w:themeColor="text1"/>
          <w:sz w:val="28"/>
          <w:szCs w:val="28"/>
        </w:rPr>
        <w:t xml:space="preserve">Interest Rate and Term Structure Shocks. [Online]. Available: </w:t>
      </w:r>
    </w:p>
    <w:p w:rsidR="009860C7" w:rsidRPr="00812A8F" w:rsidRDefault="00082615" w:rsidP="009860C7">
      <w:pPr>
        <w:spacing w:after="0" w:line="240" w:lineRule="auto"/>
        <w:rPr>
          <w:rFonts w:eastAsia="Times New Roman" w:cs="Times New Roman"/>
          <w:color w:val="000000" w:themeColor="text1"/>
          <w:sz w:val="28"/>
          <w:szCs w:val="28"/>
        </w:rPr>
      </w:pPr>
      <w:hyperlink r:id="rId26" w:history="1">
        <w:r w:rsidR="009860C7" w:rsidRPr="00812A8F">
          <w:rPr>
            <w:rStyle w:val="Hyperlink"/>
            <w:rFonts w:eastAsia="Times New Roman" w:cs="Times New Roman"/>
            <w:color w:val="000000" w:themeColor="text1"/>
            <w:sz w:val="28"/>
            <w:szCs w:val="28"/>
          </w:rPr>
          <w:t>http://www.fdic.gov/bank/analytical/cfr/2004/sept/CFRSS_2004-02_Hanweck.pdf</w:t>
        </w:r>
      </w:hyperlink>
    </w:p>
    <w:p w:rsidR="009860C7" w:rsidRPr="00812A8F" w:rsidRDefault="009860C7" w:rsidP="009860C7">
      <w:pPr>
        <w:spacing w:after="0" w:line="240" w:lineRule="auto"/>
        <w:rPr>
          <w:rFonts w:eastAsia="Times New Roman" w:cs="Times New Roman"/>
          <w:color w:val="000000" w:themeColor="text1"/>
          <w:sz w:val="28"/>
          <w:szCs w:val="28"/>
        </w:rPr>
      </w:pPr>
    </w:p>
    <w:p w:rsidR="009860C7" w:rsidRPr="00812A8F" w:rsidRDefault="009860C7" w:rsidP="009860C7">
      <w:pPr>
        <w:spacing w:after="0" w:line="240" w:lineRule="auto"/>
        <w:rPr>
          <w:bCs/>
          <w:color w:val="000000" w:themeColor="text1"/>
          <w:sz w:val="28"/>
          <w:szCs w:val="28"/>
        </w:rPr>
      </w:pPr>
      <w:r w:rsidRPr="00812A8F">
        <w:rPr>
          <w:bCs/>
          <w:color w:val="000000" w:themeColor="text1"/>
          <w:sz w:val="28"/>
          <w:szCs w:val="28"/>
        </w:rPr>
        <w:t xml:space="preserve">Integrated Risk Management Guidelines for Financial Institutions, </w:t>
      </w:r>
      <w:r w:rsidR="006D12A0" w:rsidRPr="00812A8F">
        <w:rPr>
          <w:bCs/>
          <w:color w:val="000000" w:themeColor="text1"/>
          <w:sz w:val="28"/>
          <w:szCs w:val="28"/>
        </w:rPr>
        <w:t>Department of</w:t>
      </w:r>
      <w:r w:rsidRPr="00812A8F">
        <w:rPr>
          <w:bCs/>
          <w:color w:val="000000" w:themeColor="text1"/>
          <w:sz w:val="28"/>
          <w:szCs w:val="28"/>
        </w:rPr>
        <w:t xml:space="preserve"> Financial Intuitions </w:t>
      </w:r>
      <w:r w:rsidR="006D12A0" w:rsidRPr="00812A8F">
        <w:rPr>
          <w:bCs/>
          <w:color w:val="000000" w:themeColor="text1"/>
          <w:sz w:val="28"/>
          <w:szCs w:val="28"/>
        </w:rPr>
        <w:t>&amp; Market</w:t>
      </w:r>
      <w:r w:rsidRPr="00812A8F">
        <w:rPr>
          <w:bCs/>
          <w:color w:val="000000" w:themeColor="text1"/>
          <w:sz w:val="28"/>
          <w:szCs w:val="28"/>
        </w:rPr>
        <w:t xml:space="preserve"> Bangladesh bank- 2017</w:t>
      </w:r>
    </w:p>
    <w:p w:rsidR="009860C7" w:rsidRPr="00812A8F" w:rsidRDefault="009860C7" w:rsidP="009860C7">
      <w:pPr>
        <w:spacing w:after="0" w:line="240" w:lineRule="auto"/>
        <w:rPr>
          <w:bCs/>
          <w:color w:val="000000" w:themeColor="text1"/>
          <w:sz w:val="28"/>
          <w:szCs w:val="28"/>
        </w:rPr>
      </w:pPr>
    </w:p>
    <w:p w:rsidR="009860C7" w:rsidRPr="00812A8F" w:rsidRDefault="009860C7" w:rsidP="009860C7">
      <w:pPr>
        <w:rPr>
          <w:color w:val="000000" w:themeColor="text1"/>
          <w:sz w:val="28"/>
          <w:szCs w:val="28"/>
        </w:rPr>
      </w:pPr>
      <w:r w:rsidRPr="00812A8F">
        <w:rPr>
          <w:color w:val="000000" w:themeColor="text1"/>
          <w:sz w:val="28"/>
          <w:szCs w:val="28"/>
        </w:rPr>
        <w:t xml:space="preserve">Kiseľáková D., Kiseľák A., </w:t>
      </w:r>
      <w:r w:rsidRPr="00812A8F">
        <w:rPr>
          <w:rStyle w:val="ff2"/>
          <w:color w:val="000000" w:themeColor="text1"/>
          <w:sz w:val="28"/>
          <w:szCs w:val="28"/>
        </w:rPr>
        <w:t xml:space="preserve">2014, </w:t>
      </w:r>
      <w:r w:rsidRPr="00812A8F">
        <w:rPr>
          <w:rStyle w:val="ff5"/>
          <w:color w:val="000000" w:themeColor="text1"/>
          <w:sz w:val="28"/>
          <w:szCs w:val="28"/>
        </w:rPr>
        <w:t xml:space="preserve">Analysis of banking business and its impact on financial </w:t>
      </w:r>
      <w:r w:rsidRPr="00812A8F">
        <w:rPr>
          <w:color w:val="000000" w:themeColor="text1"/>
          <w:sz w:val="28"/>
          <w:szCs w:val="28"/>
        </w:rPr>
        <w:t>stability of economies euro area</w:t>
      </w:r>
      <w:r w:rsidRPr="00812A8F">
        <w:rPr>
          <w:rStyle w:val="ff3"/>
          <w:color w:val="000000" w:themeColor="text1"/>
          <w:sz w:val="28"/>
          <w:szCs w:val="28"/>
        </w:rPr>
        <w:t>, “</w:t>
      </w:r>
      <w:r w:rsidRPr="00812A8F">
        <w:rPr>
          <w:rStyle w:val="ls2"/>
          <w:color w:val="000000" w:themeColor="text1"/>
          <w:sz w:val="28"/>
          <w:szCs w:val="28"/>
        </w:rPr>
        <w:t>Polish Journal of Management Studies”,</w:t>
      </w:r>
      <w:r w:rsidRPr="00812A8F">
        <w:rPr>
          <w:rStyle w:val="ff2"/>
          <w:color w:val="000000" w:themeColor="text1"/>
          <w:sz w:val="28"/>
          <w:szCs w:val="28"/>
        </w:rPr>
        <w:t xml:space="preserve"> </w:t>
      </w:r>
      <w:r w:rsidRPr="00812A8F">
        <w:rPr>
          <w:rStyle w:val="ls0"/>
          <w:color w:val="000000" w:themeColor="text1"/>
          <w:sz w:val="28"/>
          <w:szCs w:val="28"/>
        </w:rPr>
        <w:t>8.</w:t>
      </w:r>
    </w:p>
    <w:p w:rsidR="009860C7" w:rsidRPr="00812A8F" w:rsidRDefault="009860C7" w:rsidP="009860C7">
      <w:pPr>
        <w:spacing w:line="240" w:lineRule="auto"/>
        <w:rPr>
          <w:rFonts w:eastAsia="Times New Roman" w:cs="Times New Roman"/>
          <w:color w:val="000000" w:themeColor="text1"/>
          <w:sz w:val="28"/>
          <w:szCs w:val="28"/>
        </w:rPr>
      </w:pPr>
      <w:r w:rsidRPr="00812A8F">
        <w:rPr>
          <w:rFonts w:eastAsia="Times New Roman" w:cs="Times New Roman"/>
          <w:color w:val="000000" w:themeColor="text1"/>
          <w:sz w:val="28"/>
          <w:szCs w:val="28"/>
        </w:rPr>
        <w:t xml:space="preserve">Mosharrafa, R. Al. (2014) Credit Assessment Practice of a Commercial Bank in Bangladesh. International Journal of Economics, Finance and Management Sciences. Vol. 1, No. 6, pp. 382-387. </w:t>
      </w:r>
    </w:p>
    <w:p w:rsidR="009860C7" w:rsidRPr="00812A8F" w:rsidRDefault="009860C7" w:rsidP="009860C7">
      <w:pPr>
        <w:rPr>
          <w:rFonts w:eastAsia="Times New Roman" w:cs="Times New Roman"/>
          <w:color w:val="000000" w:themeColor="text1"/>
          <w:sz w:val="28"/>
          <w:szCs w:val="28"/>
        </w:rPr>
      </w:pPr>
      <w:r w:rsidRPr="00812A8F">
        <w:rPr>
          <w:color w:val="000000" w:themeColor="text1"/>
          <w:sz w:val="28"/>
          <w:szCs w:val="28"/>
        </w:rPr>
        <w:t xml:space="preserve">Proshenjit Ghosh, Md. Ariful Islam, Md. Moeid Hasan( </w:t>
      </w:r>
      <w:r w:rsidRPr="00812A8F">
        <w:rPr>
          <w:rFonts w:eastAsia="Times New Roman" w:cs="Times New Roman"/>
          <w:color w:val="000000" w:themeColor="text1"/>
          <w:sz w:val="28"/>
          <w:szCs w:val="28"/>
        </w:rPr>
        <w:t xml:space="preserve">Credit Risk Management: An Empirical Study on BRAC Bank Ltd.)  Published: June 5, 2015 doi:10.5296/bms.v5i1.4618 URL: http://dx.doi.org/10.5296/bms.v5i1.4618 </w:t>
      </w:r>
    </w:p>
    <w:p w:rsidR="009860C7" w:rsidRPr="00812A8F" w:rsidRDefault="006D12A0" w:rsidP="009860C7">
      <w:pPr>
        <w:spacing w:line="240" w:lineRule="auto"/>
        <w:rPr>
          <w:color w:val="000000" w:themeColor="text1"/>
          <w:sz w:val="28"/>
          <w:szCs w:val="28"/>
        </w:rPr>
      </w:pPr>
      <w:r w:rsidRPr="00812A8F">
        <w:rPr>
          <w:color w:val="000000" w:themeColor="text1"/>
          <w:sz w:val="28"/>
          <w:szCs w:val="28"/>
        </w:rPr>
        <w:t>Raad Mozib</w:t>
      </w:r>
      <w:r w:rsidR="009860C7" w:rsidRPr="00812A8F">
        <w:rPr>
          <w:color w:val="000000" w:themeColor="text1"/>
          <w:sz w:val="28"/>
          <w:szCs w:val="28"/>
        </w:rPr>
        <w:t xml:space="preserve"> Lalon. Credit Risk Management (CRM) Practices in Commercial Banks of Bangladesh: “A Study on Basic Bank Ltd.”.International Journal of Economics, Finance and Management Sciences. Vol. 3, No. 2, 2016, pp. 78-90. doi: 10.11648/j.ijefm.20160302.12</w:t>
      </w:r>
    </w:p>
    <w:p w:rsidR="009860C7" w:rsidRPr="00812A8F" w:rsidRDefault="009860C7" w:rsidP="009860C7">
      <w:pPr>
        <w:spacing w:after="0" w:line="240" w:lineRule="auto"/>
        <w:rPr>
          <w:rFonts w:eastAsia="Times New Roman" w:cs="Times New Roman"/>
          <w:color w:val="000000" w:themeColor="text1"/>
          <w:sz w:val="28"/>
          <w:szCs w:val="28"/>
        </w:rPr>
      </w:pPr>
      <w:r w:rsidRPr="00812A8F">
        <w:rPr>
          <w:rFonts w:eastAsia="Times New Roman" w:cs="Times New Roman"/>
          <w:color w:val="000000" w:themeColor="text1"/>
          <w:sz w:val="28"/>
          <w:szCs w:val="28"/>
        </w:rPr>
        <w:t xml:space="preserve">Rahman, S. M. (2012). Credit risk management practices in Banks: An appreciation, Journal of Islamic Economics, Banking and Finance, Vol. 7, No. 3, pp: 37-38 </w:t>
      </w:r>
    </w:p>
    <w:p w:rsidR="009860C7" w:rsidRPr="00812A8F" w:rsidRDefault="009860C7" w:rsidP="009860C7">
      <w:pPr>
        <w:spacing w:after="0" w:line="240" w:lineRule="auto"/>
        <w:rPr>
          <w:rFonts w:eastAsia="Times New Roman" w:cs="Times New Roman"/>
          <w:color w:val="000000" w:themeColor="text1"/>
          <w:sz w:val="28"/>
          <w:szCs w:val="28"/>
        </w:rPr>
      </w:pPr>
    </w:p>
    <w:p w:rsidR="009860C7" w:rsidRPr="00812A8F" w:rsidRDefault="009860C7" w:rsidP="0098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themeColor="text1"/>
          <w:sz w:val="28"/>
          <w:szCs w:val="28"/>
        </w:rPr>
      </w:pPr>
      <w:r w:rsidRPr="00812A8F">
        <w:rPr>
          <w:rFonts w:eastAsia="Times New Roman" w:cs="Courier New"/>
          <w:color w:val="000000" w:themeColor="text1"/>
          <w:sz w:val="28"/>
          <w:szCs w:val="28"/>
        </w:rPr>
        <w:t>RODEAN Maria-Daciana &amp; GRIGOROI Lilia &amp; MINCULETE Georgiana Daniela, 2017.</w:t>
      </w:r>
    </w:p>
    <w:p w:rsidR="009860C7" w:rsidRPr="00812A8F" w:rsidRDefault="009860C7" w:rsidP="0098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themeColor="text1"/>
          <w:sz w:val="28"/>
          <w:szCs w:val="28"/>
        </w:rPr>
      </w:pPr>
      <w:r w:rsidRPr="00812A8F">
        <w:rPr>
          <w:rFonts w:eastAsia="Times New Roman" w:cs="Courier New"/>
          <w:color w:val="000000" w:themeColor="text1"/>
          <w:sz w:val="28"/>
          <w:szCs w:val="28"/>
        </w:rPr>
        <w:t>"&lt;B&gt;&lt;A HREF="https://ideas.repec.org/a/blg/reveco/v68y2017i4p163-176.html"&gt;Study On Credit Risk Management In Commercial Banks&lt;/A&gt;&lt;/B&gt;,"</w:t>
      </w:r>
    </w:p>
    <w:p w:rsidR="009860C7" w:rsidRPr="00812A8F" w:rsidRDefault="009860C7" w:rsidP="0098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themeColor="text1"/>
          <w:sz w:val="28"/>
          <w:szCs w:val="28"/>
        </w:rPr>
      </w:pPr>
      <w:r w:rsidRPr="00812A8F">
        <w:rPr>
          <w:rFonts w:eastAsia="Times New Roman" w:cs="Courier New"/>
          <w:color w:val="000000" w:themeColor="text1"/>
          <w:sz w:val="28"/>
          <w:szCs w:val="28"/>
        </w:rPr>
        <w:t>&lt;A HREF="https://ideas.repec.org/s/blg/reveco.html"&gt;Revista Economica&lt;/A&gt;,</w:t>
      </w:r>
    </w:p>
    <w:p w:rsidR="009860C7" w:rsidRPr="00812A8F" w:rsidRDefault="009860C7" w:rsidP="0098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themeColor="text1"/>
          <w:sz w:val="28"/>
          <w:szCs w:val="28"/>
        </w:rPr>
      </w:pPr>
      <w:r w:rsidRPr="00812A8F">
        <w:rPr>
          <w:rFonts w:eastAsia="Times New Roman" w:cs="Courier New"/>
          <w:color w:val="000000" w:themeColor="text1"/>
          <w:sz w:val="28"/>
          <w:szCs w:val="28"/>
        </w:rPr>
        <w:t>Lucian Blaga University of Sibiu, Faculty of Economic Sciences, vol. 68(4), pages 163-176, December.</w:t>
      </w:r>
    </w:p>
    <w:p w:rsidR="009860C7" w:rsidRPr="00812A8F" w:rsidRDefault="009860C7" w:rsidP="0098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000000" w:themeColor="text1"/>
          <w:sz w:val="28"/>
          <w:szCs w:val="28"/>
        </w:rPr>
      </w:pPr>
    </w:p>
    <w:p w:rsidR="009860C7" w:rsidRPr="00812A8F" w:rsidRDefault="009860C7" w:rsidP="009860C7">
      <w:pPr>
        <w:spacing w:after="0" w:line="240" w:lineRule="auto"/>
        <w:rPr>
          <w:rFonts w:eastAsia="Times New Roman" w:cs="Times New Roman"/>
          <w:color w:val="000000" w:themeColor="text1"/>
          <w:sz w:val="28"/>
          <w:szCs w:val="28"/>
        </w:rPr>
      </w:pPr>
      <w:r w:rsidRPr="00812A8F">
        <w:rPr>
          <w:rFonts w:eastAsia="Times New Roman" w:cs="Times New Roman"/>
          <w:color w:val="000000" w:themeColor="text1"/>
          <w:sz w:val="28"/>
          <w:szCs w:val="28"/>
        </w:rPr>
        <w:t>Saunders, A., and Cornett, M. M.,(2006) “Financial Institutions Management: A Risk Management Approach”, 5</w:t>
      </w:r>
      <w:r w:rsidRPr="00812A8F">
        <w:rPr>
          <w:rFonts w:eastAsia="Times New Roman" w:cs="Times New Roman"/>
          <w:color w:val="000000" w:themeColor="text1"/>
          <w:sz w:val="28"/>
          <w:szCs w:val="28"/>
          <w:vertAlign w:val="superscript"/>
        </w:rPr>
        <w:t>th</w:t>
      </w:r>
      <w:r w:rsidRPr="00812A8F">
        <w:rPr>
          <w:rFonts w:eastAsia="Times New Roman" w:cs="Times New Roman"/>
          <w:color w:val="000000" w:themeColor="text1"/>
          <w:sz w:val="28"/>
          <w:szCs w:val="28"/>
        </w:rPr>
        <w:t xml:space="preserve"> edition, McGraw-Hill 2006, pp. 304 – 309</w:t>
      </w:r>
    </w:p>
    <w:p w:rsidR="009860C7" w:rsidRPr="00812A8F" w:rsidRDefault="009860C7" w:rsidP="009860C7">
      <w:pPr>
        <w:spacing w:after="0" w:line="240" w:lineRule="auto"/>
        <w:rPr>
          <w:rFonts w:eastAsia="Times New Roman" w:cs="Times New Roman"/>
          <w:color w:val="000000" w:themeColor="text1"/>
          <w:sz w:val="28"/>
          <w:szCs w:val="28"/>
        </w:rPr>
      </w:pPr>
      <w:r w:rsidRPr="00812A8F">
        <w:rPr>
          <w:rFonts w:eastAsia="Times New Roman" w:cs="Times New Roman"/>
          <w:color w:val="000000" w:themeColor="text1"/>
          <w:sz w:val="28"/>
          <w:szCs w:val="28"/>
        </w:rPr>
        <w:t xml:space="preserve"> </w:t>
      </w:r>
    </w:p>
    <w:p w:rsidR="009860C7" w:rsidRPr="00812A8F" w:rsidRDefault="009860C7" w:rsidP="009860C7">
      <w:pPr>
        <w:spacing w:line="240" w:lineRule="auto"/>
        <w:rPr>
          <w:bCs/>
          <w:color w:val="000000" w:themeColor="text1"/>
          <w:sz w:val="28"/>
          <w:szCs w:val="28"/>
        </w:rPr>
      </w:pPr>
      <w:r w:rsidRPr="00812A8F">
        <w:rPr>
          <w:bCs/>
          <w:color w:val="000000" w:themeColor="text1"/>
          <w:sz w:val="28"/>
          <w:szCs w:val="28"/>
        </w:rPr>
        <w:t>S.K Bagchi “Credit risk management” , published August 20</w:t>
      </w:r>
      <w:r w:rsidRPr="00812A8F">
        <w:rPr>
          <w:bCs/>
          <w:color w:val="000000" w:themeColor="text1"/>
          <w:sz w:val="28"/>
          <w:szCs w:val="28"/>
          <w:vertAlign w:val="superscript"/>
        </w:rPr>
        <w:t>th</w:t>
      </w:r>
      <w:r w:rsidRPr="00812A8F">
        <w:rPr>
          <w:bCs/>
          <w:color w:val="000000" w:themeColor="text1"/>
          <w:sz w:val="28"/>
          <w:szCs w:val="28"/>
        </w:rPr>
        <w:t xml:space="preserve"> 2004 by Jaico publishing house. </w:t>
      </w:r>
    </w:p>
    <w:p w:rsidR="009860C7" w:rsidRDefault="009860C7" w:rsidP="002811B4">
      <w:pPr>
        <w:tabs>
          <w:tab w:val="left" w:pos="1005"/>
        </w:tabs>
        <w:jc w:val="both"/>
        <w:rPr>
          <w:b/>
          <w:bCs/>
          <w:color w:val="000000"/>
          <w:sz w:val="28"/>
          <w:szCs w:val="28"/>
        </w:rPr>
      </w:pPr>
    </w:p>
    <w:sectPr w:rsidR="009860C7" w:rsidSect="00A901DE">
      <w:foot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615" w:rsidRDefault="00082615" w:rsidP="00C04CEC">
      <w:pPr>
        <w:spacing w:after="0" w:line="240" w:lineRule="auto"/>
      </w:pPr>
      <w:r>
        <w:separator/>
      </w:r>
    </w:p>
  </w:endnote>
  <w:endnote w:type="continuationSeparator" w:id="0">
    <w:p w:rsidR="00082615" w:rsidRDefault="00082615" w:rsidP="00C04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Klavika-Bold">
    <w:altName w:val="Times New Roman"/>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779" w:rsidRDefault="00AC5779" w:rsidP="00A901DE">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769"/>
      <w:docPartObj>
        <w:docPartGallery w:val="Page Numbers (Bottom of Page)"/>
        <w:docPartUnique/>
      </w:docPartObj>
    </w:sdtPr>
    <w:sdtEndPr/>
    <w:sdtContent>
      <w:p w:rsidR="00AC5779" w:rsidRDefault="00AC5779" w:rsidP="00A901DE">
        <w:pPr>
          <w:pStyle w:val="Footer"/>
          <w:jc w:val="right"/>
        </w:pPr>
        <w:r>
          <w:rPr>
            <w:noProof/>
          </w:rPr>
          <w:fldChar w:fldCharType="begin"/>
        </w:r>
        <w:r>
          <w:rPr>
            <w:noProof/>
          </w:rPr>
          <w:instrText xml:space="preserve"> PAGE   \* MERGEFORMAT </w:instrText>
        </w:r>
        <w:r>
          <w:rPr>
            <w:noProof/>
          </w:rPr>
          <w:fldChar w:fldCharType="separate"/>
        </w:r>
        <w:r w:rsidR="00310048">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615" w:rsidRDefault="00082615" w:rsidP="00C04CEC">
      <w:pPr>
        <w:spacing w:after="0" w:line="240" w:lineRule="auto"/>
      </w:pPr>
      <w:r>
        <w:separator/>
      </w:r>
    </w:p>
  </w:footnote>
  <w:footnote w:type="continuationSeparator" w:id="0">
    <w:p w:rsidR="00082615" w:rsidRDefault="00082615" w:rsidP="00C04C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456F"/>
    <w:multiLevelType w:val="hybridMultilevel"/>
    <w:tmpl w:val="14986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63713D2"/>
    <w:multiLevelType w:val="hybridMultilevel"/>
    <w:tmpl w:val="4432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F5590"/>
    <w:multiLevelType w:val="hybridMultilevel"/>
    <w:tmpl w:val="9882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C751C3"/>
    <w:multiLevelType w:val="hybridMultilevel"/>
    <w:tmpl w:val="E16A5116"/>
    <w:lvl w:ilvl="0" w:tplc="D32CDD9A">
      <w:start w:val="3"/>
      <w:numFmt w:val="upp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nsid w:val="1D213F37"/>
    <w:multiLevelType w:val="hybridMultilevel"/>
    <w:tmpl w:val="BC22D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65775D1"/>
    <w:multiLevelType w:val="hybridMultilevel"/>
    <w:tmpl w:val="4BD45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BC4ACD"/>
    <w:multiLevelType w:val="hybridMultilevel"/>
    <w:tmpl w:val="931C0768"/>
    <w:lvl w:ilvl="0" w:tplc="C082BC8A">
      <w:start w:val="1"/>
      <w:numFmt w:val="upp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nsid w:val="42422B57"/>
    <w:multiLevelType w:val="hybridMultilevel"/>
    <w:tmpl w:val="AF142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463163"/>
    <w:multiLevelType w:val="hybridMultilevel"/>
    <w:tmpl w:val="CA2A4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5B6BBE"/>
    <w:multiLevelType w:val="hybridMultilevel"/>
    <w:tmpl w:val="2F403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46388D"/>
    <w:multiLevelType w:val="hybridMultilevel"/>
    <w:tmpl w:val="630AE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4B95843"/>
    <w:multiLevelType w:val="hybridMultilevel"/>
    <w:tmpl w:val="B260B93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4CB678C"/>
    <w:multiLevelType w:val="hybridMultilevel"/>
    <w:tmpl w:val="72C690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865AE5"/>
    <w:multiLevelType w:val="hybridMultilevel"/>
    <w:tmpl w:val="896A2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4"/>
  </w:num>
  <w:num w:numId="5">
    <w:abstractNumId w:val="5"/>
  </w:num>
  <w:num w:numId="6">
    <w:abstractNumId w:val="6"/>
  </w:num>
  <w:num w:numId="7">
    <w:abstractNumId w:val="3"/>
  </w:num>
  <w:num w:numId="8">
    <w:abstractNumId w:val="12"/>
  </w:num>
  <w:num w:numId="9">
    <w:abstractNumId w:val="9"/>
  </w:num>
  <w:num w:numId="10">
    <w:abstractNumId w:val="0"/>
  </w:num>
  <w:num w:numId="11">
    <w:abstractNumId w:val="13"/>
  </w:num>
  <w:num w:numId="12">
    <w:abstractNumId w:val="11"/>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E6C"/>
    <w:rsid w:val="00051B26"/>
    <w:rsid w:val="00082615"/>
    <w:rsid w:val="000B69A0"/>
    <w:rsid w:val="00130C44"/>
    <w:rsid w:val="00145A15"/>
    <w:rsid w:val="0015184A"/>
    <w:rsid w:val="001A18F5"/>
    <w:rsid w:val="00201EBF"/>
    <w:rsid w:val="00223AA7"/>
    <w:rsid w:val="002811B4"/>
    <w:rsid w:val="0028144D"/>
    <w:rsid w:val="00290AC2"/>
    <w:rsid w:val="002B57DE"/>
    <w:rsid w:val="002C2279"/>
    <w:rsid w:val="002D354C"/>
    <w:rsid w:val="002D5A18"/>
    <w:rsid w:val="00310048"/>
    <w:rsid w:val="00311960"/>
    <w:rsid w:val="00334A3A"/>
    <w:rsid w:val="003355F1"/>
    <w:rsid w:val="00344D06"/>
    <w:rsid w:val="00361B87"/>
    <w:rsid w:val="00372978"/>
    <w:rsid w:val="00380730"/>
    <w:rsid w:val="00396E8B"/>
    <w:rsid w:val="003C4A82"/>
    <w:rsid w:val="00414DED"/>
    <w:rsid w:val="004336AB"/>
    <w:rsid w:val="004F294A"/>
    <w:rsid w:val="004F6E36"/>
    <w:rsid w:val="004F74D8"/>
    <w:rsid w:val="00501677"/>
    <w:rsid w:val="00526CAF"/>
    <w:rsid w:val="00575A39"/>
    <w:rsid w:val="00587B3C"/>
    <w:rsid w:val="005B4C57"/>
    <w:rsid w:val="005C3E6C"/>
    <w:rsid w:val="0061564E"/>
    <w:rsid w:val="006278C7"/>
    <w:rsid w:val="006A722C"/>
    <w:rsid w:val="006B57CF"/>
    <w:rsid w:val="006D12A0"/>
    <w:rsid w:val="006F0330"/>
    <w:rsid w:val="0074727C"/>
    <w:rsid w:val="0075293C"/>
    <w:rsid w:val="007F6B53"/>
    <w:rsid w:val="008050E4"/>
    <w:rsid w:val="0081029A"/>
    <w:rsid w:val="00812A8F"/>
    <w:rsid w:val="00882A3C"/>
    <w:rsid w:val="008A2120"/>
    <w:rsid w:val="008C14A4"/>
    <w:rsid w:val="008E79D4"/>
    <w:rsid w:val="00905189"/>
    <w:rsid w:val="00950AAD"/>
    <w:rsid w:val="00952C9E"/>
    <w:rsid w:val="00961628"/>
    <w:rsid w:val="00967808"/>
    <w:rsid w:val="00971A7C"/>
    <w:rsid w:val="00974889"/>
    <w:rsid w:val="00975D84"/>
    <w:rsid w:val="009803B1"/>
    <w:rsid w:val="009842B2"/>
    <w:rsid w:val="009860C7"/>
    <w:rsid w:val="009A0734"/>
    <w:rsid w:val="009A1FC7"/>
    <w:rsid w:val="009A49AD"/>
    <w:rsid w:val="009B38C4"/>
    <w:rsid w:val="00A10F84"/>
    <w:rsid w:val="00A37416"/>
    <w:rsid w:val="00A63C99"/>
    <w:rsid w:val="00A717C9"/>
    <w:rsid w:val="00A901DE"/>
    <w:rsid w:val="00AA7E46"/>
    <w:rsid w:val="00AB32E9"/>
    <w:rsid w:val="00AC5779"/>
    <w:rsid w:val="00AD50D8"/>
    <w:rsid w:val="00AF57B7"/>
    <w:rsid w:val="00B33F37"/>
    <w:rsid w:val="00B5762B"/>
    <w:rsid w:val="00B7144D"/>
    <w:rsid w:val="00B7532F"/>
    <w:rsid w:val="00B95D86"/>
    <w:rsid w:val="00BC68C7"/>
    <w:rsid w:val="00C04CEC"/>
    <w:rsid w:val="00C05BF4"/>
    <w:rsid w:val="00C062F1"/>
    <w:rsid w:val="00C207F7"/>
    <w:rsid w:val="00C703E2"/>
    <w:rsid w:val="00C7307B"/>
    <w:rsid w:val="00C9047E"/>
    <w:rsid w:val="00C94626"/>
    <w:rsid w:val="00D23048"/>
    <w:rsid w:val="00D369E3"/>
    <w:rsid w:val="00D503AF"/>
    <w:rsid w:val="00D7664B"/>
    <w:rsid w:val="00DA2CDF"/>
    <w:rsid w:val="00DA371F"/>
    <w:rsid w:val="00DB481B"/>
    <w:rsid w:val="00DD7979"/>
    <w:rsid w:val="00E00BE6"/>
    <w:rsid w:val="00E50669"/>
    <w:rsid w:val="00EE3910"/>
    <w:rsid w:val="00F3076B"/>
    <w:rsid w:val="00F53838"/>
    <w:rsid w:val="00F6102E"/>
    <w:rsid w:val="00FE57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3910"/>
    <w:rPr>
      <w:b/>
      <w:bCs/>
    </w:rPr>
  </w:style>
  <w:style w:type="table" w:styleId="TableGrid">
    <w:name w:val="Table Grid"/>
    <w:basedOn w:val="TableNormal"/>
    <w:uiPriority w:val="59"/>
    <w:rsid w:val="00EE391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04CEC"/>
    <w:pPr>
      <w:ind w:left="720"/>
      <w:contextualSpacing/>
    </w:pPr>
  </w:style>
  <w:style w:type="paragraph" w:styleId="Header">
    <w:name w:val="header"/>
    <w:basedOn w:val="Normal"/>
    <w:link w:val="HeaderChar"/>
    <w:uiPriority w:val="99"/>
    <w:unhideWhenUsed/>
    <w:rsid w:val="00C04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EC"/>
  </w:style>
  <w:style w:type="paragraph" w:styleId="Footer">
    <w:name w:val="footer"/>
    <w:basedOn w:val="Normal"/>
    <w:link w:val="FooterChar"/>
    <w:uiPriority w:val="99"/>
    <w:unhideWhenUsed/>
    <w:rsid w:val="00C04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EC"/>
  </w:style>
  <w:style w:type="paragraph" w:styleId="BalloonText">
    <w:name w:val="Balloon Text"/>
    <w:basedOn w:val="Normal"/>
    <w:link w:val="BalloonTextChar"/>
    <w:uiPriority w:val="99"/>
    <w:semiHidden/>
    <w:unhideWhenUsed/>
    <w:rsid w:val="00BC68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8C7"/>
    <w:rPr>
      <w:rFonts w:ascii="Tahoma" w:hAnsi="Tahoma" w:cs="Tahoma"/>
      <w:sz w:val="16"/>
      <w:szCs w:val="16"/>
    </w:rPr>
  </w:style>
  <w:style w:type="character" w:styleId="Hyperlink">
    <w:name w:val="Hyperlink"/>
    <w:basedOn w:val="DefaultParagraphFont"/>
    <w:uiPriority w:val="99"/>
    <w:unhideWhenUsed/>
    <w:rsid w:val="0075293C"/>
    <w:rPr>
      <w:color w:val="0000FF"/>
      <w:u w:val="single"/>
    </w:rPr>
  </w:style>
  <w:style w:type="character" w:customStyle="1" w:styleId="ff3">
    <w:name w:val="ff3"/>
    <w:basedOn w:val="DefaultParagraphFont"/>
    <w:rsid w:val="0075293C"/>
  </w:style>
  <w:style w:type="character" w:customStyle="1" w:styleId="ff2">
    <w:name w:val="ff2"/>
    <w:basedOn w:val="DefaultParagraphFont"/>
    <w:rsid w:val="0075293C"/>
  </w:style>
  <w:style w:type="character" w:customStyle="1" w:styleId="ff5">
    <w:name w:val="ff5"/>
    <w:basedOn w:val="DefaultParagraphFont"/>
    <w:rsid w:val="0075293C"/>
  </w:style>
  <w:style w:type="character" w:customStyle="1" w:styleId="ls2">
    <w:name w:val="ls2"/>
    <w:basedOn w:val="DefaultParagraphFont"/>
    <w:rsid w:val="0075293C"/>
  </w:style>
  <w:style w:type="character" w:customStyle="1" w:styleId="ls0">
    <w:name w:val="ls0"/>
    <w:basedOn w:val="DefaultParagraphFont"/>
    <w:rsid w:val="0075293C"/>
  </w:style>
  <w:style w:type="character" w:styleId="Emphasis">
    <w:name w:val="Emphasis"/>
    <w:basedOn w:val="DefaultParagraphFont"/>
    <w:qFormat/>
    <w:rsid w:val="00B753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3910"/>
    <w:rPr>
      <w:b/>
      <w:bCs/>
    </w:rPr>
  </w:style>
  <w:style w:type="table" w:styleId="TableGrid">
    <w:name w:val="Table Grid"/>
    <w:basedOn w:val="TableNormal"/>
    <w:uiPriority w:val="59"/>
    <w:rsid w:val="00EE391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04CEC"/>
    <w:pPr>
      <w:ind w:left="720"/>
      <w:contextualSpacing/>
    </w:pPr>
  </w:style>
  <w:style w:type="paragraph" w:styleId="Header">
    <w:name w:val="header"/>
    <w:basedOn w:val="Normal"/>
    <w:link w:val="HeaderChar"/>
    <w:uiPriority w:val="99"/>
    <w:unhideWhenUsed/>
    <w:rsid w:val="00C04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EC"/>
  </w:style>
  <w:style w:type="paragraph" w:styleId="Footer">
    <w:name w:val="footer"/>
    <w:basedOn w:val="Normal"/>
    <w:link w:val="FooterChar"/>
    <w:uiPriority w:val="99"/>
    <w:unhideWhenUsed/>
    <w:rsid w:val="00C04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EC"/>
  </w:style>
  <w:style w:type="paragraph" w:styleId="BalloonText">
    <w:name w:val="Balloon Text"/>
    <w:basedOn w:val="Normal"/>
    <w:link w:val="BalloonTextChar"/>
    <w:uiPriority w:val="99"/>
    <w:semiHidden/>
    <w:unhideWhenUsed/>
    <w:rsid w:val="00BC68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8C7"/>
    <w:rPr>
      <w:rFonts w:ascii="Tahoma" w:hAnsi="Tahoma" w:cs="Tahoma"/>
      <w:sz w:val="16"/>
      <w:szCs w:val="16"/>
    </w:rPr>
  </w:style>
  <w:style w:type="character" w:styleId="Hyperlink">
    <w:name w:val="Hyperlink"/>
    <w:basedOn w:val="DefaultParagraphFont"/>
    <w:uiPriority w:val="99"/>
    <w:unhideWhenUsed/>
    <w:rsid w:val="0075293C"/>
    <w:rPr>
      <w:color w:val="0000FF"/>
      <w:u w:val="single"/>
    </w:rPr>
  </w:style>
  <w:style w:type="character" w:customStyle="1" w:styleId="ff3">
    <w:name w:val="ff3"/>
    <w:basedOn w:val="DefaultParagraphFont"/>
    <w:rsid w:val="0075293C"/>
  </w:style>
  <w:style w:type="character" w:customStyle="1" w:styleId="ff2">
    <w:name w:val="ff2"/>
    <w:basedOn w:val="DefaultParagraphFont"/>
    <w:rsid w:val="0075293C"/>
  </w:style>
  <w:style w:type="character" w:customStyle="1" w:styleId="ff5">
    <w:name w:val="ff5"/>
    <w:basedOn w:val="DefaultParagraphFont"/>
    <w:rsid w:val="0075293C"/>
  </w:style>
  <w:style w:type="character" w:customStyle="1" w:styleId="ls2">
    <w:name w:val="ls2"/>
    <w:basedOn w:val="DefaultParagraphFont"/>
    <w:rsid w:val="0075293C"/>
  </w:style>
  <w:style w:type="character" w:customStyle="1" w:styleId="ls0">
    <w:name w:val="ls0"/>
    <w:basedOn w:val="DefaultParagraphFont"/>
    <w:rsid w:val="0075293C"/>
  </w:style>
  <w:style w:type="character" w:styleId="Emphasis">
    <w:name w:val="Emphasis"/>
    <w:basedOn w:val="DefaultParagraphFont"/>
    <w:qFormat/>
    <w:rsid w:val="00B753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www.fdic.gov/bank/analytical/cfr/2004/sept/CFRSS_2004-02_Hanweck.pdf"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E29CD-9448-4E9B-B71F-E854535C8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46</Pages>
  <Words>6964</Words>
  <Characters>39695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Mosabbir Uddin Ahmad</cp:lastModifiedBy>
  <cp:revision>4</cp:revision>
  <cp:lastPrinted>2019-07-01T11:13:00Z</cp:lastPrinted>
  <dcterms:created xsi:type="dcterms:W3CDTF">2019-07-03T05:52:00Z</dcterms:created>
  <dcterms:modified xsi:type="dcterms:W3CDTF">2019-07-07T08:09:00Z</dcterms:modified>
</cp:coreProperties>
</file>