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imes New Roman" w:eastAsiaTheme="majorEastAsia" w:hAnsi="Times New Roman" w:cs="Times New Roman"/>
          <w:sz w:val="72"/>
          <w:szCs w:val="72"/>
          <w:lang w:eastAsia="en-US"/>
        </w:rPr>
        <w:id w:val="1108389569"/>
        <w:docPartObj>
          <w:docPartGallery w:val="Cover Pages"/>
          <w:docPartUnique/>
        </w:docPartObj>
      </w:sdtPr>
      <w:sdtEndPr>
        <w:rPr>
          <w:rFonts w:asciiTheme="minorHAnsi" w:eastAsiaTheme="minorHAnsi" w:hAnsiTheme="minorHAnsi" w:cstheme="minorBidi"/>
          <w:sz w:val="22"/>
          <w:szCs w:val="22"/>
        </w:rPr>
      </w:sdtEndPr>
      <w:sdtContent>
        <w:p w:rsidR="00EF0E87" w:rsidRPr="002F2C4D" w:rsidRDefault="00C63C59" w:rsidP="00C63C59">
          <w:pPr>
            <w:pStyle w:val="NoSpacing"/>
            <w:rPr>
              <w:rFonts w:ascii="Times New Roman" w:eastAsiaTheme="majorEastAsia" w:hAnsi="Times New Roman" w:cs="Times New Roman"/>
              <w:sz w:val="72"/>
              <w:szCs w:val="72"/>
            </w:rPr>
          </w:pPr>
          <w:r w:rsidRPr="002F2C4D">
            <w:rPr>
              <w:rFonts w:ascii="Times New Roman" w:eastAsia="Calibri" w:hAnsi="Times New Roman" w:cs="Times New Roman"/>
              <w:noProof/>
              <w:color w:val="000000"/>
              <w:sz w:val="24"/>
              <w:lang w:eastAsia="en-US"/>
            </w:rPr>
            <w:drawing>
              <wp:anchor distT="0" distB="0" distL="114300" distR="114300" simplePos="0" relativeHeight="251704832" behindDoc="1" locked="0" layoutInCell="1" allowOverlap="1">
                <wp:simplePos x="0" y="0"/>
                <wp:positionH relativeFrom="column">
                  <wp:posOffset>2047875</wp:posOffset>
                </wp:positionH>
                <wp:positionV relativeFrom="paragraph">
                  <wp:posOffset>95250</wp:posOffset>
                </wp:positionV>
                <wp:extent cx="1847215" cy="1514475"/>
                <wp:effectExtent l="0" t="0" r="635" b="9525"/>
                <wp:wrapTight wrapText="bothSides">
                  <wp:wrapPolygon edited="0">
                    <wp:start x="0" y="0"/>
                    <wp:lineTo x="0" y="21464"/>
                    <wp:lineTo x="21385" y="21464"/>
                    <wp:lineTo x="21385" y="0"/>
                    <wp:lineTo x="0" y="0"/>
                  </wp:wrapPolygon>
                </wp:wrapTight>
                <wp:docPr id="109" name="Picture 109"/>
                <wp:cNvGraphicFramePr/>
                <a:graphic xmlns:a="http://schemas.openxmlformats.org/drawingml/2006/main">
                  <a:graphicData uri="http://schemas.openxmlformats.org/drawingml/2006/picture">
                    <pic:pic xmlns:pic="http://schemas.openxmlformats.org/drawingml/2006/picture">
                      <pic:nvPicPr>
                        <pic:cNvPr id="109" name="Picture 109"/>
                        <pic:cNvPicPr/>
                      </pic:nvPicPr>
                      <pic:blipFill>
                        <a:blip r:embed="rId9">
                          <a:extLst>
                            <a:ext uri="{28A0092B-C50C-407E-A947-70E740481C1C}">
                              <a14:useLocalDpi xmlns:a14="http://schemas.microsoft.com/office/drawing/2010/main" val="0"/>
                            </a:ext>
                          </a:extLst>
                        </a:blip>
                        <a:stretch>
                          <a:fillRect/>
                        </a:stretch>
                      </pic:blipFill>
                      <pic:spPr>
                        <a:xfrm>
                          <a:off x="0" y="0"/>
                          <a:ext cx="1847215" cy="1514475"/>
                        </a:xfrm>
                        <a:prstGeom prst="rect">
                          <a:avLst/>
                        </a:prstGeom>
                      </pic:spPr>
                    </pic:pic>
                  </a:graphicData>
                </a:graphic>
              </wp:anchor>
            </w:drawing>
          </w:r>
          <w:r w:rsidR="005F6761" w:rsidRPr="002F2C4D">
            <w:rPr>
              <w:rFonts w:ascii="Times New Roman" w:hAnsi="Times New Roman" w:cs="Times New Roman"/>
              <w:noProof/>
              <w:lang w:eastAsia="en-US"/>
            </w:rPr>
            <mc:AlternateContent>
              <mc:Choice Requires="wps">
                <w:drawing>
                  <wp:anchor distT="0" distB="0" distL="114300" distR="114300" simplePos="0" relativeHeight="251627008" behindDoc="0" locked="0" layoutInCell="0" allowOverlap="1" wp14:anchorId="62BA19C2" wp14:editId="187AFFBF">
                    <wp:simplePos x="0" y="0"/>
                    <wp:positionH relativeFrom="page">
                      <wp:align>center</wp:align>
                    </wp:positionH>
                    <wp:positionV relativeFrom="page">
                      <wp:align>bottom</wp:align>
                    </wp:positionV>
                    <wp:extent cx="8161020" cy="817880"/>
                    <wp:effectExtent l="0" t="0" r="11430" b="1524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1020" cy="817880"/>
                            </a:xfrm>
                            <a:prstGeom prst="rect">
                              <a:avLst/>
                            </a:prstGeom>
                            <a:solidFill>
                              <a:schemeClr val="accent6"/>
                            </a:solidFill>
                            <a:ln w="9525">
                              <a:solidFill>
                                <a:schemeClr val="accent6"/>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0C88E2FB" id="Rectangle 2" o:spid="_x0000_s1026" style="position:absolute;margin-left:0;margin-top:0;width:642.6pt;height:64.4pt;z-index:251627008;visibility:visible;mso-wrap-style:square;mso-width-percent:1050;mso-height-percent:900;mso-wrap-distance-left:9pt;mso-wrap-distance-top:0;mso-wrap-distance-right:9pt;mso-wrap-distance-bottom:0;mso-position-horizontal:center;mso-position-horizontal-relative:page;mso-position-vertical:bottom;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" o:allowincell="f" fillcolor="#f79646 [3209]" strokecolor="#f79646 [3209]">
                    <w10:wrap anchorx="page" anchory="page"/>
                  </v:rect>
                </w:pict>
              </mc:Fallback>
            </mc:AlternateContent>
          </w:r>
          <w:r w:rsidR="005F6761" w:rsidRPr="002F2C4D">
            <w:rPr>
              <w:rFonts w:ascii="Times New Roman" w:hAnsi="Times New Roman" w:cs="Times New Roman"/>
              <w:noProof/>
              <w:lang w:eastAsia="en-US"/>
            </w:rPr>
            <mc:AlternateContent>
              <mc:Choice Requires="wps">
                <w:drawing>
                  <wp:anchor distT="0" distB="0" distL="114300" distR="114300" simplePos="0" relativeHeight="251686400" behindDoc="0" locked="0" layoutInCell="0" allowOverlap="1" wp14:anchorId="41B1F4D0" wp14:editId="6309B2C4">
                    <wp:simplePos x="0" y="0"/>
                    <wp:positionH relativeFrom="leftMargin">
                      <wp:align>center</wp:align>
                    </wp:positionH>
                    <wp:positionV relativeFrom="page">
                      <wp:align>center</wp:align>
                    </wp:positionV>
                    <wp:extent cx="90805" cy="10556240"/>
                    <wp:effectExtent l="0" t="0" r="4445" b="508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5D73F5D6" id="Rectangle 5" o:spid="_x0000_s1026" style="position:absolute;margin-left:0;margin-top:0;width:7.15pt;height:831.2pt;z-index:251686400;visibility:visible;mso-wrap-style:square;mso-width-percent:0;mso-height-percent:1050;mso-wrap-distance-left:9pt;mso-wrap-distance-top:0;mso-wrap-distance-right:9pt;mso-wrap-distance-bottom:0;mso-position-horizontal:center;mso-position-horizontal-relative:lef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" o:allowincell="f" strokecolor="#4f81bd [3204]">
                    <w10:wrap anchorx="margin" anchory="page"/>
                  </v:rect>
                </w:pict>
              </mc:Fallback>
            </mc:AlternateContent>
          </w:r>
          <w:r w:rsidR="005F6761" w:rsidRPr="002F2C4D">
            <w:rPr>
              <w:rFonts w:ascii="Times New Roman" w:hAnsi="Times New Roman" w:cs="Times New Roman"/>
              <w:noProof/>
              <w:lang w:eastAsia="en-US"/>
            </w:rPr>
            <mc:AlternateContent>
              <mc:Choice Requires="wps">
                <w:drawing>
                  <wp:anchor distT="0" distB="0" distL="114300" distR="114300" simplePos="0" relativeHeight="251666944" behindDoc="0" locked="0" layoutInCell="0" allowOverlap="1" wp14:anchorId="061BF5EE" wp14:editId="79B64E13">
                    <wp:simplePos x="0" y="0"/>
                    <wp:positionH relativeFrom="rightMargin">
                      <wp:align>center</wp:align>
                    </wp:positionH>
                    <wp:positionV relativeFrom="page">
                      <wp:align>center</wp:align>
                    </wp:positionV>
                    <wp:extent cx="90805" cy="10556240"/>
                    <wp:effectExtent l="0" t="0" r="4445" b="5080"/>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34BB059D" id="Rectangle 4" o:spid="_x0000_s1026" style="position:absolute;margin-left:0;margin-top:0;width:7.15pt;height:831.2pt;z-index:251666944;visibility:visible;mso-wrap-style:square;mso-width-percent:0;mso-height-percent:1050;mso-wrap-distance-left:9pt;mso-wrap-distance-top:0;mso-wrap-distance-right:9pt;mso-wrap-distance-bottom:0;mso-position-horizontal:center;mso-position-horizontal-relative:righ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" o:allowincell="f" strokecolor="#4f81bd [3204]">
                    <w10:wrap anchorx="margin" anchory="page"/>
                  </v:rect>
                </w:pict>
              </mc:Fallback>
            </mc:AlternateContent>
          </w:r>
          <w:r w:rsidR="005F6761" w:rsidRPr="002F2C4D">
            <w:rPr>
              <w:rFonts w:ascii="Times New Roman" w:hAnsi="Times New Roman" w:cs="Times New Roman"/>
              <w:noProof/>
              <w:lang w:eastAsia="en-US"/>
            </w:rPr>
            <mc:AlternateContent>
              <mc:Choice Requires="wps">
                <w:drawing>
                  <wp:anchor distT="0" distB="0" distL="114300" distR="114300" simplePos="0" relativeHeight="251646464" behindDoc="0" locked="0" layoutInCell="0" allowOverlap="1" wp14:anchorId="61DE2BF5" wp14:editId="234935FD">
                    <wp:simplePos x="0" y="0"/>
                    <wp:positionH relativeFrom="page">
                      <wp:align>center</wp:align>
                    </wp:positionH>
                    <wp:positionV relativeFrom="topMargin">
                      <wp:align>top</wp:align>
                    </wp:positionV>
                    <wp:extent cx="8161020" cy="822960"/>
                    <wp:effectExtent l="0" t="0" r="11430" b="15240"/>
                    <wp:wrapNone/>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1020" cy="822960"/>
                            </a:xfrm>
                            <a:prstGeom prst="rect">
                              <a:avLst/>
                            </a:prstGeom>
                            <a:solidFill>
                              <a:schemeClr val="accent6"/>
                            </a:solidFill>
                            <a:ln w="9525">
                              <a:solidFill>
                                <a:schemeClr val="accent6"/>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0133595C" id="Rectangle 3" o:spid="_x0000_s1026" style="position:absolute;margin-left:0;margin-top:0;width:642.6pt;height:64.8pt;z-index:251646464;visibility:visible;mso-wrap-style:square;mso-width-percent:1050;mso-height-percent:900;mso-wrap-distance-left:9pt;mso-wrap-distance-top:0;mso-wrap-distance-right:9pt;mso-wrap-distance-bottom:0;mso-position-horizontal:center;mso-position-horizontal-relative:page;mso-position-vertical:top;mso-position-vertical-relative:top-margin-area;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" o:allowincell="f" fillcolor="#f79646 [3209]" strokecolor="#f79646 [3209]">
                    <w10:wrap anchorx="page" anchory="margin"/>
                  </v:rect>
                </w:pict>
              </mc:Fallback>
            </mc:AlternateContent>
          </w:r>
        </w:p>
        <w:p w:rsidR="00C63C59" w:rsidRPr="002F2C4D" w:rsidRDefault="00C63C59" w:rsidP="00C63C59">
          <w:pPr>
            <w:spacing w:after="81" w:line="259" w:lineRule="auto"/>
            <w:rPr>
              <w:rFonts w:ascii="Times New Roman" w:eastAsia="Calibri" w:hAnsi="Times New Roman" w:cs="Times New Roman"/>
              <w:color w:val="000000"/>
              <w:sz w:val="24"/>
            </w:rPr>
          </w:pPr>
        </w:p>
        <w:p w:rsidR="00C63C59" w:rsidRPr="002F2C4D" w:rsidRDefault="00C63C59" w:rsidP="00C63C59">
          <w:pPr>
            <w:spacing w:after="76" w:line="259" w:lineRule="auto"/>
            <w:ind w:right="1368"/>
            <w:jc w:val="center"/>
            <w:rPr>
              <w:rFonts w:ascii="Times New Roman" w:eastAsia="Calibri" w:hAnsi="Times New Roman" w:cs="Times New Roman"/>
              <w:color w:val="000000"/>
              <w:sz w:val="24"/>
            </w:rPr>
          </w:pPr>
          <w:r w:rsidRPr="002F2C4D">
            <w:rPr>
              <w:rFonts w:ascii="Times New Roman" w:eastAsia="Calibri" w:hAnsi="Times New Roman" w:cs="Times New Roman"/>
              <w:color w:val="000000"/>
              <w:sz w:val="32"/>
            </w:rPr>
            <w:t xml:space="preserve"> </w:t>
          </w:r>
        </w:p>
        <w:p w:rsidR="00C63C59" w:rsidRPr="002F2C4D" w:rsidRDefault="00C63C59" w:rsidP="00C63C59">
          <w:pPr>
            <w:spacing w:after="132" w:line="259" w:lineRule="auto"/>
            <w:rPr>
              <w:rFonts w:ascii="Times New Roman" w:eastAsia="Calibri" w:hAnsi="Times New Roman" w:cs="Times New Roman"/>
              <w:color w:val="000000"/>
              <w:sz w:val="24"/>
            </w:rPr>
          </w:pPr>
          <w:r w:rsidRPr="002F2C4D">
            <w:rPr>
              <w:rFonts w:ascii="Times New Roman" w:eastAsia="Calibri" w:hAnsi="Times New Roman" w:cs="Times New Roman"/>
              <w:color w:val="000000"/>
              <w:sz w:val="32"/>
            </w:rPr>
            <w:t xml:space="preserve"> </w:t>
          </w:r>
        </w:p>
        <w:p w:rsidR="00C63C59" w:rsidRPr="002F2C4D" w:rsidRDefault="00C63C59" w:rsidP="00C63C59">
          <w:pPr>
            <w:spacing w:after="111" w:line="259" w:lineRule="auto"/>
            <w:ind w:left="-5" w:hanging="10"/>
            <w:rPr>
              <w:rFonts w:ascii="Times New Roman" w:eastAsia="Calibri" w:hAnsi="Times New Roman" w:cs="Times New Roman"/>
              <w:color w:val="000000"/>
              <w:sz w:val="32"/>
            </w:rPr>
          </w:pPr>
          <w:r w:rsidRPr="002F2C4D">
            <w:rPr>
              <w:rFonts w:ascii="Times New Roman" w:eastAsia="Calibri" w:hAnsi="Times New Roman" w:cs="Times New Roman"/>
              <w:color w:val="000000"/>
              <w:sz w:val="32"/>
            </w:rPr>
            <w:t xml:space="preserve">                                                    </w:t>
          </w:r>
        </w:p>
        <w:p w:rsidR="00C63C59" w:rsidRPr="002F2C4D" w:rsidRDefault="00C63C59" w:rsidP="00C63C59">
          <w:pPr>
            <w:spacing w:after="111" w:line="259" w:lineRule="auto"/>
            <w:ind w:left="-5" w:hanging="10"/>
            <w:rPr>
              <w:rFonts w:ascii="Times New Roman" w:eastAsia="Calibri" w:hAnsi="Times New Roman" w:cs="Times New Roman"/>
              <w:color w:val="000000"/>
              <w:sz w:val="32"/>
            </w:rPr>
          </w:pPr>
          <w:r w:rsidRPr="002F2C4D">
            <w:rPr>
              <w:rFonts w:ascii="Times New Roman" w:eastAsia="Calibri" w:hAnsi="Times New Roman" w:cs="Times New Roman"/>
              <w:color w:val="000000"/>
              <w:sz w:val="32"/>
            </w:rPr>
            <w:t xml:space="preserve">                                                </w:t>
          </w:r>
        </w:p>
        <w:p w:rsidR="00C63C59" w:rsidRPr="00A90DAA" w:rsidRDefault="00C63C59" w:rsidP="00C63C59">
          <w:pPr>
            <w:spacing w:after="111" w:line="259" w:lineRule="auto"/>
            <w:ind w:left="-5" w:hanging="10"/>
            <w:rPr>
              <w:rFonts w:ascii="Times New Roman" w:eastAsia="Calibri" w:hAnsi="Times New Roman" w:cs="Times New Roman"/>
              <w:color w:val="000000"/>
              <w:sz w:val="36"/>
              <w:szCs w:val="36"/>
            </w:rPr>
          </w:pPr>
          <w:r w:rsidRPr="002F2C4D">
            <w:rPr>
              <w:rFonts w:ascii="Times New Roman" w:eastAsia="Calibri" w:hAnsi="Times New Roman" w:cs="Times New Roman"/>
              <w:color w:val="000000"/>
              <w:sz w:val="32"/>
            </w:rPr>
            <w:t xml:space="preserve">                                        </w:t>
          </w:r>
          <w:r w:rsidR="002F2C4D" w:rsidRPr="00A90DAA">
            <w:rPr>
              <w:rFonts w:ascii="Times New Roman" w:eastAsia="Calibri" w:hAnsi="Times New Roman" w:cs="Times New Roman"/>
              <w:color w:val="000000"/>
              <w:sz w:val="36"/>
              <w:szCs w:val="36"/>
            </w:rPr>
            <w:t>Consultancy Project</w:t>
          </w:r>
        </w:p>
        <w:p w:rsidR="00C63C59" w:rsidRPr="002F2C4D" w:rsidRDefault="00C63C59" w:rsidP="00C63C59">
          <w:pPr>
            <w:spacing w:after="199" w:line="259" w:lineRule="auto"/>
            <w:ind w:left="4523" w:hanging="10"/>
            <w:rPr>
              <w:rFonts w:ascii="Times New Roman" w:eastAsia="Calibri" w:hAnsi="Times New Roman" w:cs="Times New Roman"/>
              <w:color w:val="000000"/>
              <w:sz w:val="24"/>
            </w:rPr>
          </w:pPr>
          <w:r w:rsidRPr="002F2C4D">
            <w:rPr>
              <w:rFonts w:ascii="Times New Roman" w:eastAsia="Calibri" w:hAnsi="Times New Roman" w:cs="Times New Roman"/>
              <w:color w:val="000000"/>
              <w:sz w:val="28"/>
            </w:rPr>
            <w:t xml:space="preserve">On </w:t>
          </w:r>
        </w:p>
        <w:p w:rsidR="00C63C59" w:rsidRPr="002F2C4D" w:rsidRDefault="00C63C59" w:rsidP="00C63C59">
          <w:pPr>
            <w:spacing w:after="158" w:line="259" w:lineRule="auto"/>
            <w:rPr>
              <w:rFonts w:ascii="Times New Roman" w:eastAsia="Calibri" w:hAnsi="Times New Roman" w:cs="Times New Roman"/>
              <w:color w:val="000000"/>
              <w:sz w:val="40"/>
            </w:rPr>
          </w:pPr>
          <w:r w:rsidRPr="002F2C4D">
            <w:rPr>
              <w:rFonts w:ascii="Times New Roman" w:eastAsia="Calibri" w:hAnsi="Times New Roman" w:cs="Times New Roman"/>
              <w:color w:val="000000"/>
              <w:sz w:val="40"/>
            </w:rPr>
            <w:t xml:space="preserve">                       Financial performance analysis</w:t>
          </w:r>
        </w:p>
        <w:p w:rsidR="00C63C59" w:rsidRPr="002F2C4D" w:rsidRDefault="00C63C59" w:rsidP="00C63C59">
          <w:pPr>
            <w:spacing w:after="158" w:line="259" w:lineRule="auto"/>
            <w:rPr>
              <w:rFonts w:ascii="Times New Roman" w:eastAsia="Calibri" w:hAnsi="Times New Roman" w:cs="Times New Roman"/>
              <w:color w:val="000000"/>
              <w:sz w:val="32"/>
              <w:szCs w:val="32"/>
            </w:rPr>
          </w:pPr>
          <w:r w:rsidRPr="002F2C4D">
            <w:rPr>
              <w:rFonts w:ascii="Times New Roman" w:eastAsia="Calibri" w:hAnsi="Times New Roman" w:cs="Times New Roman"/>
              <w:color w:val="000000"/>
              <w:sz w:val="40"/>
            </w:rPr>
            <w:t xml:space="preserve">   </w:t>
          </w:r>
          <w:r w:rsidR="00204AC2" w:rsidRPr="002F2C4D">
            <w:rPr>
              <w:rFonts w:ascii="Times New Roman" w:eastAsia="Calibri" w:hAnsi="Times New Roman" w:cs="Times New Roman"/>
              <w:color w:val="000000"/>
              <w:sz w:val="40"/>
            </w:rPr>
            <w:t xml:space="preserve">            </w:t>
          </w:r>
          <w:r w:rsidR="00204AC2" w:rsidRPr="002F2C4D">
            <w:rPr>
              <w:rFonts w:ascii="Times New Roman" w:eastAsia="Calibri" w:hAnsi="Times New Roman" w:cs="Times New Roman"/>
              <w:color w:val="000000"/>
              <w:sz w:val="32"/>
              <w:szCs w:val="32"/>
            </w:rPr>
            <w:t xml:space="preserve">A study on </w:t>
          </w:r>
          <w:r w:rsidRPr="002F2C4D">
            <w:rPr>
              <w:rFonts w:ascii="Times New Roman" w:eastAsia="Calibri" w:hAnsi="Times New Roman" w:cs="Times New Roman"/>
              <w:color w:val="000000"/>
              <w:sz w:val="32"/>
              <w:szCs w:val="32"/>
            </w:rPr>
            <w:t xml:space="preserve"> </w:t>
          </w:r>
          <w:r w:rsidR="00204AC2" w:rsidRPr="002F2C4D">
            <w:rPr>
              <w:rFonts w:ascii="Times New Roman" w:eastAsia="Calibri" w:hAnsi="Times New Roman" w:cs="Times New Roman"/>
              <w:color w:val="000000"/>
              <w:sz w:val="32"/>
              <w:szCs w:val="32"/>
            </w:rPr>
            <w:t>Ashuganj Power Station Company Ltd.</w:t>
          </w:r>
        </w:p>
        <w:p w:rsidR="00C63C59" w:rsidRPr="002F2C4D" w:rsidRDefault="00C63C59" w:rsidP="00C63C59">
          <w:pPr>
            <w:spacing w:after="83" w:line="259" w:lineRule="auto"/>
            <w:ind w:right="1366"/>
            <w:jc w:val="center"/>
            <w:rPr>
              <w:rFonts w:ascii="Times New Roman" w:eastAsia="Calibri" w:hAnsi="Times New Roman" w:cs="Times New Roman"/>
              <w:color w:val="000000"/>
              <w:sz w:val="24"/>
            </w:rPr>
          </w:pPr>
        </w:p>
        <w:p w:rsidR="00C63C59" w:rsidRPr="002F2C4D" w:rsidRDefault="00C63C59" w:rsidP="00C63C59">
          <w:pPr>
            <w:spacing w:after="159" w:line="259" w:lineRule="auto"/>
            <w:ind w:left="4681"/>
            <w:rPr>
              <w:rFonts w:ascii="Times New Roman" w:eastAsia="Calibri" w:hAnsi="Times New Roman" w:cs="Times New Roman"/>
              <w:color w:val="000000"/>
              <w:sz w:val="24"/>
            </w:rPr>
          </w:pPr>
          <w:r w:rsidRPr="002F2C4D">
            <w:rPr>
              <w:rFonts w:ascii="Times New Roman" w:eastAsia="Calibri" w:hAnsi="Times New Roman" w:cs="Times New Roman"/>
              <w:color w:val="000000"/>
              <w:sz w:val="24"/>
            </w:rPr>
            <w:t xml:space="preserve"> </w:t>
          </w:r>
        </w:p>
        <w:p w:rsidR="00C63C59" w:rsidRPr="002F2C4D" w:rsidRDefault="00C63C59" w:rsidP="00C63C59">
          <w:pPr>
            <w:spacing w:after="162" w:line="259" w:lineRule="auto"/>
            <w:rPr>
              <w:rFonts w:ascii="Times New Roman" w:eastAsia="Calibri" w:hAnsi="Times New Roman" w:cs="Times New Roman"/>
              <w:color w:val="000000"/>
              <w:sz w:val="24"/>
            </w:rPr>
          </w:pPr>
          <w:r w:rsidRPr="002F2C4D">
            <w:rPr>
              <w:rFonts w:ascii="Times New Roman" w:eastAsia="Calibri" w:hAnsi="Times New Roman" w:cs="Times New Roman"/>
              <w:b/>
              <w:color w:val="000000"/>
              <w:sz w:val="24"/>
              <w:u w:val="single" w:color="000000"/>
            </w:rPr>
            <w:t>Submitted To</w:t>
          </w:r>
          <w:r w:rsidRPr="002F2C4D">
            <w:rPr>
              <w:rFonts w:ascii="Times New Roman" w:eastAsia="Calibri" w:hAnsi="Times New Roman" w:cs="Times New Roman"/>
              <w:b/>
              <w:color w:val="000000"/>
              <w:sz w:val="24"/>
            </w:rPr>
            <w:t xml:space="preserve"> </w:t>
          </w:r>
        </w:p>
        <w:p w:rsidR="00B47B41" w:rsidRPr="002F2C4D" w:rsidRDefault="00B47B41" w:rsidP="00C63C59">
          <w:pPr>
            <w:spacing w:after="149" w:line="267" w:lineRule="auto"/>
            <w:ind w:left="-5" w:right="1430" w:hanging="10"/>
            <w:jc w:val="both"/>
            <w:rPr>
              <w:rFonts w:ascii="Times New Roman" w:eastAsia="Calibri" w:hAnsi="Times New Roman" w:cs="Times New Roman"/>
              <w:color w:val="000000"/>
              <w:sz w:val="24"/>
            </w:rPr>
          </w:pPr>
          <w:r w:rsidRPr="002F2C4D">
            <w:rPr>
              <w:rFonts w:ascii="Times New Roman" w:eastAsia="Calibri" w:hAnsi="Times New Roman" w:cs="Times New Roman"/>
              <w:noProof/>
              <w:color w:val="000000"/>
            </w:rPr>
            <mc:AlternateContent>
              <mc:Choice Requires="wpg">
                <w:drawing>
                  <wp:anchor distT="0" distB="0" distL="114300" distR="114300" simplePos="0" relativeHeight="251693568" behindDoc="0" locked="0" layoutInCell="1" allowOverlap="1" wp14:anchorId="61D4570F" wp14:editId="2A1CBE2E">
                    <wp:simplePos x="0" y="0"/>
                    <wp:positionH relativeFrom="page">
                      <wp:posOffset>771525</wp:posOffset>
                    </wp:positionH>
                    <wp:positionV relativeFrom="page">
                      <wp:posOffset>5414010</wp:posOffset>
                    </wp:positionV>
                    <wp:extent cx="6096" cy="1512062"/>
                    <wp:effectExtent l="0" t="0" r="0" b="0"/>
                    <wp:wrapSquare wrapText="bothSides"/>
                    <wp:docPr id="38609" name="Group 38609"/>
                    <wp:cNvGraphicFramePr/>
                    <a:graphic xmlns:a="http://schemas.openxmlformats.org/drawingml/2006/main">
                      <a:graphicData uri="http://schemas.microsoft.com/office/word/2010/wordprocessingGroup">
                        <wpg:wgp>
                          <wpg:cNvGrpSpPr/>
                          <wpg:grpSpPr>
                            <a:xfrm>
                              <a:off x="0" y="0"/>
                              <a:ext cx="6096" cy="1512062"/>
                              <a:chOff x="0" y="0"/>
                              <a:chExt cx="6096" cy="1512062"/>
                            </a:xfrm>
                          </wpg:grpSpPr>
                          <wps:wsp>
                            <wps:cNvPr id="55085" name="Shape 55085"/>
                            <wps:cNvSpPr/>
                            <wps:spPr>
                              <a:xfrm>
                                <a:off x="0" y="0"/>
                                <a:ext cx="9144" cy="303276"/>
                              </a:xfrm>
                              <a:custGeom>
                                <a:avLst/>
                                <a:gdLst/>
                                <a:ahLst/>
                                <a:cxnLst/>
                                <a:rect l="0" t="0" r="0" b="0"/>
                                <a:pathLst>
                                  <a:path w="9144" h="303276">
                                    <a:moveTo>
                                      <a:pt x="0" y="0"/>
                                    </a:moveTo>
                                    <a:lnTo>
                                      <a:pt x="9144" y="0"/>
                                    </a:lnTo>
                                    <a:lnTo>
                                      <a:pt x="9144" y="303276"/>
                                    </a:lnTo>
                                    <a:lnTo>
                                      <a:pt x="0" y="303276"/>
                                    </a:lnTo>
                                    <a:lnTo>
                                      <a:pt x="0" y="0"/>
                                    </a:lnTo>
                                  </a:path>
                                </a:pathLst>
                              </a:custGeom>
                              <a:solidFill>
                                <a:srgbClr val="000000"/>
                              </a:solidFill>
                              <a:ln w="0" cap="flat">
                                <a:noFill/>
                                <a:miter lim="127000"/>
                              </a:ln>
                              <a:effectLst/>
                            </wps:spPr>
                            <wps:bodyPr/>
                          </wps:wsp>
                          <wps:wsp>
                            <wps:cNvPr id="55086" name="Shape 55086"/>
                            <wps:cNvSpPr/>
                            <wps:spPr>
                              <a:xfrm>
                                <a:off x="0" y="303225"/>
                                <a:ext cx="9144" cy="302057"/>
                              </a:xfrm>
                              <a:custGeom>
                                <a:avLst/>
                                <a:gdLst/>
                                <a:ahLst/>
                                <a:cxnLst/>
                                <a:rect l="0" t="0" r="0" b="0"/>
                                <a:pathLst>
                                  <a:path w="9144" h="302057">
                                    <a:moveTo>
                                      <a:pt x="0" y="0"/>
                                    </a:moveTo>
                                    <a:lnTo>
                                      <a:pt x="9144" y="0"/>
                                    </a:lnTo>
                                    <a:lnTo>
                                      <a:pt x="9144" y="302057"/>
                                    </a:lnTo>
                                    <a:lnTo>
                                      <a:pt x="0" y="302057"/>
                                    </a:lnTo>
                                    <a:lnTo>
                                      <a:pt x="0" y="0"/>
                                    </a:lnTo>
                                  </a:path>
                                </a:pathLst>
                              </a:custGeom>
                              <a:solidFill>
                                <a:srgbClr val="000000"/>
                              </a:solidFill>
                              <a:ln w="0" cap="flat">
                                <a:noFill/>
                                <a:miter lim="127000"/>
                              </a:ln>
                              <a:effectLst/>
                            </wps:spPr>
                            <wps:bodyPr/>
                          </wps:wsp>
                          <wps:wsp>
                            <wps:cNvPr id="55087" name="Shape 55087"/>
                            <wps:cNvSpPr/>
                            <wps:spPr>
                              <a:xfrm>
                                <a:off x="0" y="605282"/>
                                <a:ext cx="9144" cy="301752"/>
                              </a:xfrm>
                              <a:custGeom>
                                <a:avLst/>
                                <a:gdLst/>
                                <a:ahLst/>
                                <a:cxnLst/>
                                <a:rect l="0" t="0" r="0" b="0"/>
                                <a:pathLst>
                                  <a:path w="9144" h="301752">
                                    <a:moveTo>
                                      <a:pt x="0" y="0"/>
                                    </a:moveTo>
                                    <a:lnTo>
                                      <a:pt x="9144" y="0"/>
                                    </a:lnTo>
                                    <a:lnTo>
                                      <a:pt x="9144" y="301752"/>
                                    </a:lnTo>
                                    <a:lnTo>
                                      <a:pt x="0" y="301752"/>
                                    </a:lnTo>
                                    <a:lnTo>
                                      <a:pt x="0" y="0"/>
                                    </a:lnTo>
                                  </a:path>
                                </a:pathLst>
                              </a:custGeom>
                              <a:solidFill>
                                <a:srgbClr val="000000"/>
                              </a:solidFill>
                              <a:ln w="0" cap="flat">
                                <a:noFill/>
                                <a:miter lim="127000"/>
                              </a:ln>
                              <a:effectLst/>
                            </wps:spPr>
                            <wps:bodyPr/>
                          </wps:wsp>
                          <wps:wsp>
                            <wps:cNvPr id="55088" name="Shape 55088"/>
                            <wps:cNvSpPr/>
                            <wps:spPr>
                              <a:xfrm>
                                <a:off x="0" y="907034"/>
                                <a:ext cx="9144" cy="303276"/>
                              </a:xfrm>
                              <a:custGeom>
                                <a:avLst/>
                                <a:gdLst/>
                                <a:ahLst/>
                                <a:cxnLst/>
                                <a:rect l="0" t="0" r="0" b="0"/>
                                <a:pathLst>
                                  <a:path w="9144" h="303276">
                                    <a:moveTo>
                                      <a:pt x="0" y="0"/>
                                    </a:moveTo>
                                    <a:lnTo>
                                      <a:pt x="9144" y="0"/>
                                    </a:lnTo>
                                    <a:lnTo>
                                      <a:pt x="9144" y="303276"/>
                                    </a:lnTo>
                                    <a:lnTo>
                                      <a:pt x="0" y="303276"/>
                                    </a:lnTo>
                                    <a:lnTo>
                                      <a:pt x="0" y="0"/>
                                    </a:lnTo>
                                  </a:path>
                                </a:pathLst>
                              </a:custGeom>
                              <a:solidFill>
                                <a:srgbClr val="000000"/>
                              </a:solidFill>
                              <a:ln w="0" cap="flat">
                                <a:noFill/>
                                <a:miter lim="127000"/>
                              </a:ln>
                              <a:effectLst/>
                            </wps:spPr>
                            <wps:bodyPr/>
                          </wps:wsp>
                          <wps:wsp>
                            <wps:cNvPr id="55089" name="Shape 55089"/>
                            <wps:cNvSpPr/>
                            <wps:spPr>
                              <a:xfrm>
                                <a:off x="0" y="1210310"/>
                                <a:ext cx="9144" cy="301752"/>
                              </a:xfrm>
                              <a:custGeom>
                                <a:avLst/>
                                <a:gdLst/>
                                <a:ahLst/>
                                <a:cxnLst/>
                                <a:rect l="0" t="0" r="0" b="0"/>
                                <a:pathLst>
                                  <a:path w="9144" h="301752">
                                    <a:moveTo>
                                      <a:pt x="0" y="0"/>
                                    </a:moveTo>
                                    <a:lnTo>
                                      <a:pt x="9144" y="0"/>
                                    </a:lnTo>
                                    <a:lnTo>
                                      <a:pt x="9144" y="301752"/>
                                    </a:lnTo>
                                    <a:lnTo>
                                      <a:pt x="0" y="301752"/>
                                    </a:lnTo>
                                    <a:lnTo>
                                      <a:pt x="0" y="0"/>
                                    </a:lnTo>
                                  </a:path>
                                </a:pathLst>
                              </a:custGeom>
                              <a:solidFill>
                                <a:srgbClr val="000000"/>
                              </a:solidFill>
                              <a:ln w="0" cap="flat">
                                <a:noFill/>
                                <a:miter lim="127000"/>
                              </a:ln>
                              <a:effectLst/>
                            </wps:spPr>
                            <wps:bodyPr/>
                          </wps:wsp>
                        </wpg:wgp>
                      </a:graphicData>
                    </a:graphic>
                    <wp14:sizeRelH relativeFrom="margin">
                      <wp14:pctWidth>0</wp14:pctWidth>
                    </wp14:sizeRelH>
                    <wp14:sizeRelV relativeFrom="margin">
                      <wp14:pctHeight>0</wp14:pctHeight>
                    </wp14:sizeRelV>
                  </wp:anchor>
                </w:drawing>
              </mc:Choice>
              <mc:Fallback>
                <w:pict>
                  <v:group w14:anchorId="719DC3E9" id="Group 38609" o:spid="_x0000_s1026" style="position:absolute;margin-left:60.75pt;margin-top:426.3pt;width:.5pt;height:119.05pt;z-index:251693568;mso-position-horizontal-relative:page;mso-position-vertical-relative:page;mso-width-relative:margin;mso-height-relative:margin" coordsize="60,1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">
                    <v:shape id="Shape 55085" o:spid="_x0000_s1027" style="position:absolute;width:91;height:3032;visibility:visible;mso-wrap-style:square;v-text-anchor:top" coordsize="9144,303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" path="m,l9144,r,303276l,303276,,e" fillcolor="black" stroked="f" strokeweight="0">
                      <v:stroke miterlimit="83231f" joinstyle="miter"/>
                      <v:path arrowok="t" textboxrect="0,0,9144,303276"/>
                    </v:shape>
                    <v:shape id="Shape 55086" o:spid="_x0000_s1028" style="position:absolute;top:3032;width:91;height:3020;visibility:visible;mso-wrap-style:square;v-text-anchor:top" coordsize="9144,302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" path="m,l9144,r,302057l,302057,,e" fillcolor="black" stroked="f" strokeweight="0">
                      <v:stroke miterlimit="83231f" joinstyle="miter"/>
                      <v:path arrowok="t" textboxrect="0,0,9144,302057"/>
                    </v:shape>
                    <v:shape id="Shape 55087" o:spid="_x0000_s1029" style="position:absolute;top:6052;width:91;height:3018;visibility:visible;mso-wrap-style:square;v-text-anchor:top" coordsize="9144,30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" path="m,l9144,r,301752l,301752,,e" fillcolor="black" stroked="f" strokeweight="0">
                      <v:stroke miterlimit="83231f" joinstyle="miter"/>
                      <v:path arrowok="t" textboxrect="0,0,9144,301752"/>
                    </v:shape>
                    <v:shape id="Shape 55088" o:spid="_x0000_s1030" style="position:absolute;top:9070;width:91;height:3033;visibility:visible;mso-wrap-style:square;v-text-anchor:top" coordsize="9144,303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" path="m,l9144,r,303276l,303276,,e" fillcolor="black" stroked="f" strokeweight="0">
                      <v:stroke miterlimit="83231f" joinstyle="miter"/>
                      <v:path arrowok="t" textboxrect="0,0,9144,303276"/>
                    </v:shape>
                    <v:shape id="Shape 55089" o:spid="_x0000_s1031" style="position:absolute;top:12103;width:91;height:3017;visibility:visible;mso-wrap-style:square;v-text-anchor:top" coordsize="9144,30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" path="m,l9144,r,301752l,301752,,e" fillcolor="black" stroked="f" strokeweight="0">
                      <v:stroke miterlimit="83231f" joinstyle="miter"/>
                      <v:path arrowok="t" textboxrect="0,0,9144,301752"/>
                    </v:shape>
                    <w10:wrap type="square" anchorx="page" anchory="page"/>
                  </v:group>
                </w:pict>
              </mc:Fallback>
            </mc:AlternateContent>
          </w:r>
        </w:p>
        <w:p w:rsidR="00C63C59" w:rsidRPr="002F2C4D" w:rsidRDefault="00E0042D" w:rsidP="00C63C59">
          <w:pPr>
            <w:spacing w:after="149" w:line="267" w:lineRule="auto"/>
            <w:ind w:left="-5" w:right="1430" w:hanging="10"/>
            <w:jc w:val="both"/>
            <w:rPr>
              <w:rFonts w:ascii="Times New Roman" w:eastAsia="Calibri" w:hAnsi="Times New Roman" w:cs="Times New Roman"/>
              <w:color w:val="000000"/>
              <w:sz w:val="24"/>
            </w:rPr>
          </w:pPr>
          <w:r w:rsidRPr="002F2C4D">
            <w:rPr>
              <w:rFonts w:ascii="Times New Roman" w:eastAsia="Calibri" w:hAnsi="Times New Roman" w:cs="Times New Roman"/>
              <w:color w:val="000000"/>
              <w:sz w:val="24"/>
            </w:rPr>
            <w:t>Dr. James Bakul Sarkar</w:t>
          </w:r>
          <w:r w:rsidR="00C63C59" w:rsidRPr="002F2C4D">
            <w:rPr>
              <w:rFonts w:ascii="Times New Roman" w:eastAsia="Calibri" w:hAnsi="Times New Roman" w:cs="Times New Roman"/>
              <w:color w:val="000000"/>
              <w:sz w:val="24"/>
            </w:rPr>
            <w:t xml:space="preserve"> </w:t>
          </w:r>
        </w:p>
        <w:p w:rsidR="00C63C59" w:rsidRPr="002F2C4D" w:rsidRDefault="00E0042D" w:rsidP="00C63C59">
          <w:pPr>
            <w:spacing w:after="149" w:line="267" w:lineRule="auto"/>
            <w:ind w:left="-5" w:right="1430" w:hanging="10"/>
            <w:jc w:val="both"/>
            <w:rPr>
              <w:rFonts w:ascii="Times New Roman" w:eastAsia="Calibri" w:hAnsi="Times New Roman" w:cs="Times New Roman"/>
              <w:color w:val="000000"/>
              <w:sz w:val="24"/>
            </w:rPr>
          </w:pPr>
          <w:r w:rsidRPr="002F2C4D">
            <w:rPr>
              <w:rFonts w:ascii="Times New Roman" w:eastAsia="Calibri" w:hAnsi="Times New Roman" w:cs="Times New Roman"/>
              <w:color w:val="000000"/>
              <w:sz w:val="24"/>
            </w:rPr>
            <w:t>Associate Professor</w:t>
          </w:r>
          <w:r w:rsidR="00C63C59" w:rsidRPr="002F2C4D">
            <w:rPr>
              <w:rFonts w:ascii="Times New Roman" w:eastAsia="Calibri" w:hAnsi="Times New Roman" w:cs="Times New Roman"/>
              <w:color w:val="000000"/>
              <w:sz w:val="24"/>
            </w:rPr>
            <w:t xml:space="preserve"> </w:t>
          </w:r>
        </w:p>
        <w:p w:rsidR="00C63C59" w:rsidRPr="002F2C4D" w:rsidRDefault="00C63C59" w:rsidP="00C63C59">
          <w:pPr>
            <w:spacing w:after="149" w:line="267" w:lineRule="auto"/>
            <w:ind w:left="-5" w:right="1430" w:hanging="10"/>
            <w:jc w:val="both"/>
            <w:rPr>
              <w:rFonts w:ascii="Times New Roman" w:eastAsia="Calibri" w:hAnsi="Times New Roman" w:cs="Times New Roman"/>
              <w:color w:val="000000"/>
              <w:sz w:val="24"/>
            </w:rPr>
          </w:pPr>
          <w:r w:rsidRPr="002F2C4D">
            <w:rPr>
              <w:rFonts w:ascii="Times New Roman" w:eastAsia="Calibri" w:hAnsi="Times New Roman" w:cs="Times New Roman"/>
              <w:color w:val="000000"/>
              <w:sz w:val="24"/>
            </w:rPr>
            <w:t xml:space="preserve">School of Business &amp; Economics </w:t>
          </w:r>
        </w:p>
        <w:p w:rsidR="00C63C59" w:rsidRPr="002F2C4D" w:rsidRDefault="00C63C59" w:rsidP="00C63C59">
          <w:pPr>
            <w:spacing w:after="149" w:line="267" w:lineRule="auto"/>
            <w:ind w:left="-5" w:right="1430" w:hanging="10"/>
            <w:jc w:val="both"/>
            <w:rPr>
              <w:rFonts w:ascii="Times New Roman" w:eastAsia="Calibri" w:hAnsi="Times New Roman" w:cs="Times New Roman"/>
              <w:color w:val="000000"/>
              <w:sz w:val="24"/>
            </w:rPr>
          </w:pPr>
          <w:r w:rsidRPr="002F2C4D">
            <w:rPr>
              <w:rFonts w:ascii="Times New Roman" w:eastAsia="Calibri" w:hAnsi="Times New Roman" w:cs="Times New Roman"/>
              <w:color w:val="000000"/>
              <w:sz w:val="24"/>
            </w:rPr>
            <w:t>United International University</w:t>
          </w:r>
        </w:p>
        <w:p w:rsidR="00C63C59" w:rsidRPr="002F2C4D" w:rsidRDefault="00C63C59" w:rsidP="00C63C59">
          <w:pPr>
            <w:spacing w:after="159" w:line="259" w:lineRule="auto"/>
            <w:ind w:right="1320"/>
            <w:jc w:val="center"/>
            <w:rPr>
              <w:rFonts w:ascii="Times New Roman" w:eastAsia="Calibri" w:hAnsi="Times New Roman" w:cs="Times New Roman"/>
              <w:color w:val="000000"/>
              <w:sz w:val="24"/>
              <w:szCs w:val="24"/>
              <w:u w:val="single"/>
            </w:rPr>
          </w:pPr>
          <w:r w:rsidRPr="002F2C4D">
            <w:rPr>
              <w:rFonts w:ascii="Times New Roman" w:eastAsia="Calibri" w:hAnsi="Times New Roman" w:cs="Times New Roman"/>
              <w:noProof/>
              <w:color w:val="000000"/>
              <w:sz w:val="24"/>
              <w:szCs w:val="24"/>
            </w:rPr>
            <mc:AlternateContent>
              <mc:Choice Requires="wpg">
                <w:drawing>
                  <wp:anchor distT="0" distB="0" distL="114300" distR="114300" simplePos="0" relativeHeight="251699712" behindDoc="0" locked="0" layoutInCell="1" allowOverlap="1" wp14:anchorId="2BB8BB7C" wp14:editId="68FD568A">
                    <wp:simplePos x="0" y="0"/>
                    <wp:positionH relativeFrom="column">
                      <wp:posOffset>5631815</wp:posOffset>
                    </wp:positionH>
                    <wp:positionV relativeFrom="paragraph">
                      <wp:posOffset>8255</wp:posOffset>
                    </wp:positionV>
                    <wp:extent cx="6096" cy="1512189"/>
                    <wp:effectExtent l="0" t="0" r="0" b="0"/>
                    <wp:wrapSquare wrapText="bothSides"/>
                    <wp:docPr id="38610" name="Group 38610"/>
                    <wp:cNvGraphicFramePr/>
                    <a:graphic xmlns:a="http://schemas.openxmlformats.org/drawingml/2006/main">
                      <a:graphicData uri="http://schemas.microsoft.com/office/word/2010/wordprocessingGroup">
                        <wpg:wgp>
                          <wpg:cNvGrpSpPr/>
                          <wpg:grpSpPr>
                            <a:xfrm>
                              <a:off x="0" y="0"/>
                              <a:ext cx="6096" cy="1512189"/>
                              <a:chOff x="0" y="0"/>
                              <a:chExt cx="6096" cy="1512189"/>
                            </a:xfrm>
                          </wpg:grpSpPr>
                          <wps:wsp>
                            <wps:cNvPr id="55090" name="Shape 55090"/>
                            <wps:cNvSpPr/>
                            <wps:spPr>
                              <a:xfrm>
                                <a:off x="0" y="0"/>
                                <a:ext cx="9144" cy="301752"/>
                              </a:xfrm>
                              <a:custGeom>
                                <a:avLst/>
                                <a:gdLst/>
                                <a:ahLst/>
                                <a:cxnLst/>
                                <a:rect l="0" t="0" r="0" b="0"/>
                                <a:pathLst>
                                  <a:path w="9144" h="301752">
                                    <a:moveTo>
                                      <a:pt x="0" y="0"/>
                                    </a:moveTo>
                                    <a:lnTo>
                                      <a:pt x="9144" y="0"/>
                                    </a:lnTo>
                                    <a:lnTo>
                                      <a:pt x="9144" y="301752"/>
                                    </a:lnTo>
                                    <a:lnTo>
                                      <a:pt x="0" y="301752"/>
                                    </a:lnTo>
                                    <a:lnTo>
                                      <a:pt x="0" y="0"/>
                                    </a:lnTo>
                                  </a:path>
                                </a:pathLst>
                              </a:custGeom>
                              <a:solidFill>
                                <a:srgbClr val="000000"/>
                              </a:solidFill>
                              <a:ln w="0" cap="flat">
                                <a:noFill/>
                                <a:miter lim="127000"/>
                              </a:ln>
                              <a:effectLst/>
                            </wps:spPr>
                            <wps:bodyPr/>
                          </wps:wsp>
                          <wps:wsp>
                            <wps:cNvPr id="55091" name="Shape 55091"/>
                            <wps:cNvSpPr/>
                            <wps:spPr>
                              <a:xfrm>
                                <a:off x="0" y="301752"/>
                                <a:ext cx="9144" cy="301752"/>
                              </a:xfrm>
                              <a:custGeom>
                                <a:avLst/>
                                <a:gdLst/>
                                <a:ahLst/>
                                <a:cxnLst/>
                                <a:rect l="0" t="0" r="0" b="0"/>
                                <a:pathLst>
                                  <a:path w="9144" h="301752">
                                    <a:moveTo>
                                      <a:pt x="0" y="0"/>
                                    </a:moveTo>
                                    <a:lnTo>
                                      <a:pt x="9144" y="0"/>
                                    </a:lnTo>
                                    <a:lnTo>
                                      <a:pt x="9144" y="301752"/>
                                    </a:lnTo>
                                    <a:lnTo>
                                      <a:pt x="0" y="301752"/>
                                    </a:lnTo>
                                    <a:lnTo>
                                      <a:pt x="0" y="0"/>
                                    </a:lnTo>
                                  </a:path>
                                </a:pathLst>
                              </a:custGeom>
                              <a:solidFill>
                                <a:srgbClr val="000000"/>
                              </a:solidFill>
                              <a:ln w="0" cap="flat">
                                <a:noFill/>
                                <a:miter lim="127000"/>
                              </a:ln>
                              <a:effectLst/>
                            </wps:spPr>
                            <wps:bodyPr/>
                          </wps:wsp>
                          <wps:wsp>
                            <wps:cNvPr id="55092" name="Shape 55092"/>
                            <wps:cNvSpPr/>
                            <wps:spPr>
                              <a:xfrm>
                                <a:off x="0" y="603580"/>
                                <a:ext cx="9144" cy="303581"/>
                              </a:xfrm>
                              <a:custGeom>
                                <a:avLst/>
                                <a:gdLst/>
                                <a:ahLst/>
                                <a:cxnLst/>
                                <a:rect l="0" t="0" r="0" b="0"/>
                                <a:pathLst>
                                  <a:path w="9144" h="303581">
                                    <a:moveTo>
                                      <a:pt x="0" y="0"/>
                                    </a:moveTo>
                                    <a:lnTo>
                                      <a:pt x="9144" y="0"/>
                                    </a:lnTo>
                                    <a:lnTo>
                                      <a:pt x="9144" y="303581"/>
                                    </a:lnTo>
                                    <a:lnTo>
                                      <a:pt x="0" y="303581"/>
                                    </a:lnTo>
                                    <a:lnTo>
                                      <a:pt x="0" y="0"/>
                                    </a:lnTo>
                                  </a:path>
                                </a:pathLst>
                              </a:custGeom>
                              <a:solidFill>
                                <a:srgbClr val="000000"/>
                              </a:solidFill>
                              <a:ln w="0" cap="flat">
                                <a:noFill/>
                                <a:miter lim="127000"/>
                              </a:ln>
                              <a:effectLst/>
                            </wps:spPr>
                            <wps:bodyPr/>
                          </wps:wsp>
                          <wps:wsp>
                            <wps:cNvPr id="55093" name="Shape 55093"/>
                            <wps:cNvSpPr/>
                            <wps:spPr>
                              <a:xfrm>
                                <a:off x="0" y="907161"/>
                                <a:ext cx="9144" cy="301752"/>
                              </a:xfrm>
                              <a:custGeom>
                                <a:avLst/>
                                <a:gdLst/>
                                <a:ahLst/>
                                <a:cxnLst/>
                                <a:rect l="0" t="0" r="0" b="0"/>
                                <a:pathLst>
                                  <a:path w="9144" h="301752">
                                    <a:moveTo>
                                      <a:pt x="0" y="0"/>
                                    </a:moveTo>
                                    <a:lnTo>
                                      <a:pt x="9144" y="0"/>
                                    </a:lnTo>
                                    <a:lnTo>
                                      <a:pt x="9144" y="301752"/>
                                    </a:lnTo>
                                    <a:lnTo>
                                      <a:pt x="0" y="301752"/>
                                    </a:lnTo>
                                    <a:lnTo>
                                      <a:pt x="0" y="0"/>
                                    </a:lnTo>
                                  </a:path>
                                </a:pathLst>
                              </a:custGeom>
                              <a:solidFill>
                                <a:srgbClr val="000000"/>
                              </a:solidFill>
                              <a:ln w="0" cap="flat">
                                <a:noFill/>
                                <a:miter lim="127000"/>
                              </a:ln>
                              <a:effectLst/>
                            </wps:spPr>
                            <wps:bodyPr/>
                          </wps:wsp>
                          <wps:wsp>
                            <wps:cNvPr id="55094" name="Shape 55094"/>
                            <wps:cNvSpPr/>
                            <wps:spPr>
                              <a:xfrm>
                                <a:off x="0" y="1208913"/>
                                <a:ext cx="9144" cy="303276"/>
                              </a:xfrm>
                              <a:custGeom>
                                <a:avLst/>
                                <a:gdLst/>
                                <a:ahLst/>
                                <a:cxnLst/>
                                <a:rect l="0" t="0" r="0" b="0"/>
                                <a:pathLst>
                                  <a:path w="9144" h="303276">
                                    <a:moveTo>
                                      <a:pt x="0" y="0"/>
                                    </a:moveTo>
                                    <a:lnTo>
                                      <a:pt x="9144" y="0"/>
                                    </a:lnTo>
                                    <a:lnTo>
                                      <a:pt x="9144" y="303276"/>
                                    </a:lnTo>
                                    <a:lnTo>
                                      <a:pt x="0" y="303276"/>
                                    </a:lnTo>
                                    <a:lnTo>
                                      <a:pt x="0" y="0"/>
                                    </a:lnTo>
                                  </a:path>
                                </a:pathLst>
                              </a:custGeom>
                              <a:solidFill>
                                <a:srgbClr val="000000"/>
                              </a:solidFill>
                              <a:ln w="0" cap="flat">
                                <a:noFill/>
                                <a:miter lim="127000"/>
                              </a:ln>
                              <a:effectLst/>
                            </wps:spPr>
                            <wps:bodyPr/>
                          </wps:wsp>
                        </wpg:wgp>
                      </a:graphicData>
                    </a:graphic>
                  </wp:anchor>
                </w:drawing>
              </mc:Choice>
              <mc:Fallback>
                <w:pict>
                  <v:group w14:anchorId="2CB4BE48" id="Group 38610" o:spid="_x0000_s1026" style="position:absolute;margin-left:443.45pt;margin-top:.65pt;width:.5pt;height:119.05pt;z-index:251699712" coordsize="60,15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">
                    <v:shape id="Shape 55090" o:spid="_x0000_s1027" style="position:absolute;width:91;height:3017;visibility:visible;mso-wrap-style:square;v-text-anchor:top" coordsize="9144,30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" path="m,l9144,r,301752l,301752,,e" fillcolor="black" stroked="f" strokeweight="0">
                      <v:stroke miterlimit="83231f" joinstyle="miter"/>
                      <v:path arrowok="t" textboxrect="0,0,9144,301752"/>
                    </v:shape>
                    <v:shape id="Shape 55091" o:spid="_x0000_s1028" style="position:absolute;top:3017;width:91;height:3018;visibility:visible;mso-wrap-style:square;v-text-anchor:top" coordsize="9144,30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" path="m,l9144,r,301752l,301752,,e" fillcolor="black" stroked="f" strokeweight="0">
                      <v:stroke miterlimit="83231f" joinstyle="miter"/>
                      <v:path arrowok="t" textboxrect="0,0,9144,301752"/>
                    </v:shape>
                    <v:shape id="Shape 55092" o:spid="_x0000_s1029" style="position:absolute;top:6035;width:91;height:3036;visibility:visible;mso-wrap-style:square;v-text-anchor:top" coordsize="9144,303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" path="m,l9144,r,303581l,303581,,e" fillcolor="black" stroked="f" strokeweight="0">
                      <v:stroke miterlimit="83231f" joinstyle="miter"/>
                      <v:path arrowok="t" textboxrect="0,0,9144,303581"/>
                    </v:shape>
                    <v:shape id="Shape 55093" o:spid="_x0000_s1030" style="position:absolute;top:9071;width:91;height:3018;visibility:visible;mso-wrap-style:square;v-text-anchor:top" coordsize="9144,30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" path="m,l9144,r,301752l,301752,,e" fillcolor="black" stroked="f" strokeweight="0">
                      <v:stroke miterlimit="83231f" joinstyle="miter"/>
                      <v:path arrowok="t" textboxrect="0,0,9144,301752"/>
                    </v:shape>
                    <v:shape id="Shape 55094" o:spid="_x0000_s1031" style="position:absolute;top:12089;width:91;height:3032;visibility:visible;mso-wrap-style:square;v-text-anchor:top" coordsize="9144,303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" path="m,l9144,r,303276l,303276,,e" fillcolor="black" stroked="f" strokeweight="0">
                      <v:stroke miterlimit="83231f" joinstyle="miter"/>
                      <v:path arrowok="t" textboxrect="0,0,9144,303276"/>
                    </v:shape>
                    <w10:wrap type="square"/>
                  </v:group>
                </w:pict>
              </mc:Fallback>
            </mc:AlternateContent>
          </w:r>
          <w:r w:rsidRPr="002F2C4D">
            <w:rPr>
              <w:rFonts w:ascii="Times New Roman" w:eastAsia="Calibri" w:hAnsi="Times New Roman" w:cs="Times New Roman"/>
              <w:b/>
              <w:color w:val="000000"/>
              <w:sz w:val="24"/>
              <w:szCs w:val="24"/>
            </w:rPr>
            <w:t xml:space="preserve">                                                      </w:t>
          </w:r>
          <w:r w:rsidRPr="002F2C4D">
            <w:rPr>
              <w:rFonts w:ascii="Times New Roman" w:eastAsia="Calibri" w:hAnsi="Times New Roman" w:cs="Times New Roman"/>
              <w:b/>
              <w:color w:val="000000"/>
              <w:sz w:val="24"/>
              <w:szCs w:val="24"/>
              <w:u w:val="single"/>
            </w:rPr>
            <w:t xml:space="preserve">Submitted By </w:t>
          </w:r>
        </w:p>
        <w:p w:rsidR="00C63C59" w:rsidRPr="002F2C4D" w:rsidRDefault="00C63C59" w:rsidP="00C63C59">
          <w:pPr>
            <w:spacing w:after="159" w:line="259" w:lineRule="auto"/>
            <w:ind w:left="10" w:right="1422" w:hanging="10"/>
            <w:jc w:val="center"/>
            <w:rPr>
              <w:rFonts w:ascii="Times New Roman" w:eastAsia="Calibri" w:hAnsi="Times New Roman" w:cs="Times New Roman"/>
              <w:color w:val="000000"/>
              <w:sz w:val="24"/>
              <w:szCs w:val="24"/>
            </w:rPr>
          </w:pPr>
          <w:r w:rsidRPr="002F2C4D">
            <w:rPr>
              <w:rFonts w:ascii="Times New Roman" w:eastAsia="Calibri" w:hAnsi="Times New Roman" w:cs="Times New Roman"/>
              <w:color w:val="000000"/>
              <w:sz w:val="24"/>
              <w:szCs w:val="24"/>
            </w:rPr>
            <w:t xml:space="preserve">                                                              </w:t>
          </w:r>
          <w:r w:rsidR="00D42751" w:rsidRPr="002F2C4D">
            <w:rPr>
              <w:rFonts w:ascii="Times New Roman" w:eastAsia="Calibri" w:hAnsi="Times New Roman" w:cs="Times New Roman"/>
              <w:color w:val="000000"/>
              <w:sz w:val="24"/>
              <w:szCs w:val="24"/>
            </w:rPr>
            <w:t xml:space="preserve"> Muhammed Abul Kalam</w:t>
          </w:r>
        </w:p>
        <w:p w:rsidR="00C63C59" w:rsidRPr="002F2C4D" w:rsidRDefault="00C63C59" w:rsidP="00C63C59">
          <w:pPr>
            <w:spacing w:after="159" w:line="259" w:lineRule="auto"/>
            <w:ind w:left="10" w:right="1422" w:hanging="10"/>
            <w:jc w:val="center"/>
            <w:rPr>
              <w:rFonts w:ascii="Times New Roman" w:eastAsia="Calibri" w:hAnsi="Times New Roman" w:cs="Times New Roman"/>
              <w:color w:val="000000"/>
              <w:sz w:val="24"/>
              <w:szCs w:val="24"/>
            </w:rPr>
          </w:pPr>
          <w:r w:rsidRPr="002F2C4D">
            <w:rPr>
              <w:rFonts w:ascii="Times New Roman" w:eastAsia="Calibri" w:hAnsi="Times New Roman" w:cs="Times New Roman"/>
              <w:color w:val="000000"/>
              <w:sz w:val="24"/>
              <w:szCs w:val="24"/>
            </w:rPr>
            <w:t xml:space="preserve">                                                ID: </w:t>
          </w:r>
          <w:r w:rsidR="00D171EC" w:rsidRPr="002F2C4D">
            <w:rPr>
              <w:rFonts w:ascii="Times New Roman" w:eastAsia="Calibri" w:hAnsi="Times New Roman" w:cs="Times New Roman"/>
              <w:color w:val="000000"/>
              <w:sz w:val="24"/>
              <w:szCs w:val="24"/>
            </w:rPr>
            <w:t>112203003</w:t>
          </w:r>
          <w:r w:rsidRPr="002F2C4D">
            <w:rPr>
              <w:rFonts w:ascii="Times New Roman" w:eastAsia="Calibri" w:hAnsi="Times New Roman" w:cs="Times New Roman"/>
              <w:color w:val="000000"/>
              <w:sz w:val="24"/>
              <w:szCs w:val="24"/>
            </w:rPr>
            <w:t xml:space="preserve"> </w:t>
          </w:r>
        </w:p>
        <w:p w:rsidR="00C63C59" w:rsidRPr="002F2C4D" w:rsidRDefault="00C63C59" w:rsidP="00C63C59">
          <w:pPr>
            <w:spacing w:after="149" w:line="267" w:lineRule="auto"/>
            <w:ind w:right="1430"/>
            <w:rPr>
              <w:rFonts w:ascii="Times New Roman" w:eastAsia="Calibri" w:hAnsi="Times New Roman" w:cs="Times New Roman"/>
              <w:color w:val="000000"/>
              <w:sz w:val="24"/>
              <w:szCs w:val="24"/>
            </w:rPr>
          </w:pPr>
          <w:r w:rsidRPr="002F2C4D">
            <w:rPr>
              <w:rFonts w:ascii="Times New Roman" w:eastAsia="Calibri" w:hAnsi="Times New Roman" w:cs="Times New Roman"/>
              <w:color w:val="000000"/>
              <w:sz w:val="24"/>
              <w:szCs w:val="24"/>
            </w:rPr>
            <w:t xml:space="preserve">                                                                            </w:t>
          </w:r>
          <w:r w:rsidR="002F2C4D">
            <w:rPr>
              <w:rFonts w:ascii="Times New Roman" w:eastAsia="Calibri" w:hAnsi="Times New Roman" w:cs="Times New Roman"/>
              <w:color w:val="000000"/>
              <w:sz w:val="24"/>
              <w:szCs w:val="24"/>
            </w:rPr>
            <w:t xml:space="preserve">  </w:t>
          </w:r>
          <w:r w:rsidRPr="002F2C4D">
            <w:rPr>
              <w:rFonts w:ascii="Times New Roman" w:eastAsia="Calibri" w:hAnsi="Times New Roman" w:cs="Times New Roman"/>
              <w:color w:val="000000"/>
              <w:sz w:val="24"/>
              <w:szCs w:val="24"/>
            </w:rPr>
            <w:t>School of Business &amp; Economics</w:t>
          </w:r>
        </w:p>
        <w:p w:rsidR="00C63C59" w:rsidRPr="002F2C4D" w:rsidRDefault="00C63C59" w:rsidP="00C63C59">
          <w:pPr>
            <w:spacing w:after="149" w:line="267" w:lineRule="auto"/>
            <w:ind w:right="1430"/>
            <w:rPr>
              <w:rFonts w:ascii="Times New Roman" w:eastAsia="Calibri" w:hAnsi="Times New Roman" w:cs="Times New Roman"/>
              <w:color w:val="000000"/>
              <w:sz w:val="24"/>
              <w:szCs w:val="24"/>
            </w:rPr>
          </w:pPr>
          <w:r w:rsidRPr="002F2C4D">
            <w:rPr>
              <w:rFonts w:ascii="Times New Roman" w:eastAsia="Calibri" w:hAnsi="Times New Roman" w:cs="Times New Roman"/>
              <w:color w:val="000000"/>
              <w:sz w:val="24"/>
              <w:szCs w:val="24"/>
            </w:rPr>
            <w:t xml:space="preserve">                                                                            </w:t>
          </w:r>
          <w:r w:rsidR="002F2C4D">
            <w:rPr>
              <w:rFonts w:ascii="Times New Roman" w:eastAsia="Calibri" w:hAnsi="Times New Roman" w:cs="Times New Roman"/>
              <w:color w:val="000000"/>
              <w:sz w:val="24"/>
              <w:szCs w:val="24"/>
            </w:rPr>
            <w:t xml:space="preserve"> </w:t>
          </w:r>
          <w:r w:rsidRPr="002F2C4D">
            <w:rPr>
              <w:rFonts w:ascii="Times New Roman" w:eastAsia="Calibri" w:hAnsi="Times New Roman" w:cs="Times New Roman"/>
              <w:color w:val="000000"/>
              <w:sz w:val="24"/>
              <w:szCs w:val="24"/>
            </w:rPr>
            <w:t>United International University</w:t>
          </w:r>
        </w:p>
        <w:p w:rsidR="00CE1F36" w:rsidRDefault="00CE1F36" w:rsidP="00CE1F36">
          <w:pPr>
            <w:pStyle w:val="NoSpacing"/>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                                                 </w:t>
          </w:r>
        </w:p>
        <w:p w:rsidR="004A0633" w:rsidRDefault="004A0633" w:rsidP="00CE1F36">
          <w:pPr>
            <w:pStyle w:val="NoSpacing"/>
            <w:ind w:left="2160" w:firstLine="720"/>
            <w:rPr>
              <w:rFonts w:asciiTheme="majorHAnsi" w:eastAsiaTheme="majorEastAsia" w:hAnsiTheme="majorHAnsi" w:cstheme="majorBidi"/>
              <w:sz w:val="28"/>
              <w:szCs w:val="28"/>
              <w:u w:val="single"/>
            </w:rPr>
          </w:pPr>
        </w:p>
        <w:p w:rsidR="004A0633" w:rsidRDefault="004A0633" w:rsidP="00CE1F36">
          <w:pPr>
            <w:pStyle w:val="NoSpacing"/>
            <w:ind w:left="2160" w:firstLine="720"/>
            <w:rPr>
              <w:rFonts w:asciiTheme="majorHAnsi" w:eastAsiaTheme="majorEastAsia" w:hAnsiTheme="majorHAnsi" w:cstheme="majorBidi"/>
              <w:sz w:val="28"/>
              <w:szCs w:val="28"/>
              <w:u w:val="single"/>
            </w:rPr>
          </w:pPr>
        </w:p>
        <w:p w:rsidR="005F6761" w:rsidRDefault="005F6761">
          <w:r>
            <w:br w:type="page"/>
          </w:r>
        </w:p>
      </w:sdtContent>
    </w:sdt>
    <w:p w:rsidR="004369E5" w:rsidRPr="00FE2539" w:rsidRDefault="004369E5" w:rsidP="00FE2539">
      <w:pPr>
        <w:keepNext/>
        <w:keepLines/>
        <w:pBdr>
          <w:bottom w:val="single" w:sz="18" w:space="1" w:color="002060"/>
        </w:pBdr>
        <w:spacing w:before="480" w:after="0" w:line="360" w:lineRule="auto"/>
        <w:ind w:left="432"/>
        <w:jc w:val="center"/>
        <w:outlineLvl w:val="0"/>
        <w:rPr>
          <w:rFonts w:ascii="Times New Roman" w:eastAsia="Times New Roman" w:hAnsi="Times New Roman" w:cs="Times New Roman"/>
          <w:b/>
          <w:bCs/>
          <w:color w:val="002060"/>
          <w:sz w:val="28"/>
          <w:szCs w:val="28"/>
        </w:rPr>
      </w:pPr>
      <w:r w:rsidRPr="00FE2539">
        <w:rPr>
          <w:rFonts w:ascii="Times New Roman" w:eastAsia="Times New Roman" w:hAnsi="Times New Roman" w:cs="Times New Roman"/>
          <w:b/>
          <w:bCs/>
          <w:color w:val="002060"/>
          <w:sz w:val="28"/>
          <w:szCs w:val="28"/>
        </w:rPr>
        <w:lastRenderedPageBreak/>
        <w:t>Letter of Transmittal</w:t>
      </w:r>
      <w:r w:rsidRPr="00FE2539">
        <w:rPr>
          <w:rFonts w:ascii="Times New Roman" w:eastAsia="Times New Roman" w:hAnsi="Times New Roman" w:cs="Times New Roman"/>
          <w:b/>
          <w:bCs/>
          <w:snapToGrid w:val="0"/>
          <w:color w:val="002060"/>
          <w:w w:val="0"/>
          <w:sz w:val="28"/>
          <w:szCs w:val="28"/>
          <w:u w:color="000000"/>
          <w:bdr w:val="none" w:sz="0" w:space="0" w:color="000000"/>
          <w:shd w:val="clear" w:color="000000" w:fill="000000"/>
          <w:lang w:val="x-none" w:eastAsia="x-none" w:bidi="x-none"/>
        </w:rPr>
        <w:t xml:space="preserve"> </w:t>
      </w:r>
    </w:p>
    <w:p w:rsidR="009B51FC" w:rsidRDefault="009B51FC" w:rsidP="00FE2539">
      <w:pPr>
        <w:spacing w:line="360" w:lineRule="auto"/>
        <w:jc w:val="both"/>
        <w:rPr>
          <w:rFonts w:ascii="Times New Roman" w:eastAsia="Times New Roman" w:hAnsi="Times New Roman" w:cs="Times New Roman"/>
          <w:sz w:val="24"/>
          <w:szCs w:val="24"/>
        </w:rPr>
      </w:pPr>
    </w:p>
    <w:p w:rsidR="004369E5" w:rsidRPr="004369E5" w:rsidRDefault="006E4C9C" w:rsidP="004369E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September 24, 2021</w:t>
      </w:r>
    </w:p>
    <w:p w:rsidR="004369E5" w:rsidRPr="004369E5" w:rsidRDefault="004369E5" w:rsidP="004369E5">
      <w:pPr>
        <w:autoSpaceDE w:val="0"/>
        <w:autoSpaceDN w:val="0"/>
        <w:adjustRightInd w:val="0"/>
        <w:spacing w:after="0" w:line="360" w:lineRule="auto"/>
        <w:jc w:val="both"/>
        <w:rPr>
          <w:rFonts w:ascii="Times New Roman" w:eastAsia="Times New Roman" w:hAnsi="Times New Roman" w:cs="Calibri"/>
          <w:sz w:val="24"/>
        </w:rPr>
      </w:pPr>
      <w:r w:rsidRPr="004369E5">
        <w:rPr>
          <w:rFonts w:ascii="Times New Roman" w:eastAsia="Times New Roman" w:hAnsi="Times New Roman" w:cs="Calibri"/>
          <w:sz w:val="24"/>
        </w:rPr>
        <w:t>To</w:t>
      </w:r>
    </w:p>
    <w:p w:rsidR="004369E5" w:rsidRPr="004369E5" w:rsidRDefault="00BF3CA1" w:rsidP="004369E5">
      <w:pPr>
        <w:autoSpaceDE w:val="0"/>
        <w:autoSpaceDN w:val="0"/>
        <w:adjustRightInd w:val="0"/>
        <w:spacing w:after="0" w:line="360" w:lineRule="auto"/>
        <w:jc w:val="both"/>
        <w:rPr>
          <w:rFonts w:ascii="Times New Roman" w:eastAsia="Times New Roman" w:hAnsi="Times New Roman" w:cs="Times New Roman"/>
          <w:sz w:val="24"/>
          <w:szCs w:val="24"/>
        </w:rPr>
      </w:pPr>
      <w:r w:rsidRPr="00BF3CA1">
        <w:rPr>
          <w:rFonts w:ascii="Times New Roman" w:eastAsia="Times New Roman" w:hAnsi="Times New Roman" w:cs="Times New Roman"/>
          <w:bCs/>
          <w:sz w:val="24"/>
          <w:szCs w:val="24"/>
          <w:bdr w:val="none" w:sz="0" w:space="0" w:color="auto" w:frame="1"/>
          <w:shd w:val="clear" w:color="auto" w:fill="FFFFFF"/>
        </w:rPr>
        <w:t>Dr. James Bakul Sarkar</w:t>
      </w:r>
    </w:p>
    <w:p w:rsidR="004369E5" w:rsidRPr="004369E5" w:rsidRDefault="00BF3CA1" w:rsidP="004369E5">
      <w:pPr>
        <w:autoSpaceDE w:val="0"/>
        <w:autoSpaceDN w:val="0"/>
        <w:adjustRightInd w:val="0"/>
        <w:spacing w:after="0" w:line="360" w:lineRule="auto"/>
        <w:jc w:val="both"/>
        <w:rPr>
          <w:rFonts w:ascii="Times New Roman" w:eastAsia="Times New Roman" w:hAnsi="Times New Roman" w:cs="Calibri"/>
          <w:sz w:val="24"/>
        </w:rPr>
      </w:pPr>
      <w:r w:rsidRPr="00BF3CA1">
        <w:rPr>
          <w:rFonts w:ascii="Times New Roman" w:eastAsia="Times New Roman" w:hAnsi="Times New Roman" w:cs="Calibri"/>
          <w:sz w:val="24"/>
        </w:rPr>
        <w:t>Associate Professor</w:t>
      </w:r>
    </w:p>
    <w:p w:rsidR="004369E5" w:rsidRPr="004369E5" w:rsidRDefault="00BF3CA1" w:rsidP="004369E5">
      <w:pPr>
        <w:autoSpaceDE w:val="0"/>
        <w:autoSpaceDN w:val="0"/>
        <w:adjustRightInd w:val="0"/>
        <w:spacing w:after="0" w:line="360" w:lineRule="auto"/>
        <w:jc w:val="both"/>
        <w:rPr>
          <w:rFonts w:ascii="Times New Roman" w:eastAsia="Times New Roman" w:hAnsi="Times New Roman" w:cs="Calibri"/>
          <w:sz w:val="24"/>
        </w:rPr>
      </w:pPr>
      <w:r w:rsidRPr="00BF3CA1">
        <w:rPr>
          <w:rFonts w:ascii="Times New Roman" w:eastAsia="Times New Roman" w:hAnsi="Times New Roman" w:cs="Calibri"/>
          <w:sz w:val="24"/>
        </w:rPr>
        <w:t>School of Business &amp; Economics</w:t>
      </w:r>
    </w:p>
    <w:p w:rsidR="004369E5" w:rsidRDefault="00BF3CA1" w:rsidP="004369E5">
      <w:pPr>
        <w:autoSpaceDE w:val="0"/>
        <w:autoSpaceDN w:val="0"/>
        <w:adjustRightInd w:val="0"/>
        <w:spacing w:after="0" w:line="360" w:lineRule="auto"/>
        <w:jc w:val="both"/>
        <w:rPr>
          <w:rFonts w:ascii="Times New Roman" w:eastAsia="Times New Roman" w:hAnsi="Times New Roman" w:cs="Calibri"/>
          <w:sz w:val="24"/>
        </w:rPr>
      </w:pPr>
      <w:r w:rsidRPr="00BF3CA1">
        <w:rPr>
          <w:rFonts w:ascii="Times New Roman" w:eastAsia="Times New Roman" w:hAnsi="Times New Roman" w:cs="Calibri"/>
          <w:sz w:val="24"/>
        </w:rPr>
        <w:t>United International University</w:t>
      </w:r>
    </w:p>
    <w:p w:rsidR="0055683B" w:rsidRDefault="0055683B" w:rsidP="004369E5">
      <w:pPr>
        <w:autoSpaceDE w:val="0"/>
        <w:autoSpaceDN w:val="0"/>
        <w:adjustRightInd w:val="0"/>
        <w:spacing w:after="0" w:line="360" w:lineRule="auto"/>
        <w:jc w:val="both"/>
        <w:rPr>
          <w:rFonts w:ascii="Times New Roman" w:eastAsia="Times New Roman" w:hAnsi="Times New Roman" w:cs="Calibri"/>
          <w:sz w:val="24"/>
        </w:rPr>
      </w:pPr>
      <w:r>
        <w:rPr>
          <w:rFonts w:ascii="Times New Roman" w:eastAsia="Times New Roman" w:hAnsi="Times New Roman" w:cs="Calibri"/>
          <w:sz w:val="24"/>
        </w:rPr>
        <w:t>Dhaka, Bangladesh.</w:t>
      </w:r>
    </w:p>
    <w:p w:rsidR="00BF3CA1" w:rsidRPr="004369E5" w:rsidRDefault="00BF3CA1" w:rsidP="004369E5">
      <w:pPr>
        <w:autoSpaceDE w:val="0"/>
        <w:autoSpaceDN w:val="0"/>
        <w:adjustRightInd w:val="0"/>
        <w:spacing w:after="0" w:line="360" w:lineRule="auto"/>
        <w:jc w:val="both"/>
        <w:rPr>
          <w:rFonts w:ascii="Times New Roman" w:eastAsia="Times New Roman" w:hAnsi="Times New Roman" w:cs="Calibri"/>
          <w:sz w:val="24"/>
        </w:rPr>
      </w:pPr>
    </w:p>
    <w:p w:rsidR="004369E5" w:rsidRPr="004369E5" w:rsidRDefault="004369E5" w:rsidP="004369E5">
      <w:pPr>
        <w:autoSpaceDE w:val="0"/>
        <w:autoSpaceDN w:val="0"/>
        <w:adjustRightInd w:val="0"/>
        <w:spacing w:after="0" w:line="360" w:lineRule="auto"/>
        <w:jc w:val="both"/>
        <w:rPr>
          <w:rFonts w:ascii="Times New Roman" w:eastAsia="Times New Roman" w:hAnsi="Times New Roman" w:cs="Calibri"/>
          <w:sz w:val="24"/>
        </w:rPr>
      </w:pPr>
      <w:r w:rsidRPr="004369E5">
        <w:rPr>
          <w:rFonts w:ascii="Times New Roman" w:eastAsia="Times New Roman" w:hAnsi="Times New Roman" w:cs="Calibri"/>
          <w:sz w:val="24"/>
        </w:rPr>
        <w:t xml:space="preserve">Subject: Submission of </w:t>
      </w:r>
      <w:r w:rsidR="00904BEF">
        <w:rPr>
          <w:rFonts w:ascii="Times New Roman" w:eastAsia="Times New Roman" w:hAnsi="Times New Roman" w:cs="Calibri"/>
          <w:sz w:val="24"/>
        </w:rPr>
        <w:t>Consultancy project</w:t>
      </w:r>
      <w:r w:rsidRPr="004369E5">
        <w:rPr>
          <w:rFonts w:ascii="Times New Roman" w:eastAsia="Times New Roman" w:hAnsi="Times New Roman" w:cs="Calibri"/>
          <w:sz w:val="24"/>
        </w:rPr>
        <w:t>.</w:t>
      </w:r>
    </w:p>
    <w:p w:rsidR="004369E5" w:rsidRPr="004369E5" w:rsidRDefault="004369E5" w:rsidP="004369E5">
      <w:pPr>
        <w:autoSpaceDE w:val="0"/>
        <w:autoSpaceDN w:val="0"/>
        <w:adjustRightInd w:val="0"/>
        <w:spacing w:after="0" w:line="360" w:lineRule="auto"/>
        <w:jc w:val="both"/>
        <w:rPr>
          <w:rFonts w:ascii="Times New Roman" w:eastAsia="Times New Roman" w:hAnsi="Times New Roman" w:cs="Calibri"/>
          <w:sz w:val="24"/>
        </w:rPr>
      </w:pPr>
    </w:p>
    <w:p w:rsidR="004369E5" w:rsidRPr="004369E5" w:rsidRDefault="004369E5" w:rsidP="004369E5">
      <w:pPr>
        <w:autoSpaceDE w:val="0"/>
        <w:autoSpaceDN w:val="0"/>
        <w:adjustRightInd w:val="0"/>
        <w:spacing w:after="0" w:line="360" w:lineRule="auto"/>
        <w:jc w:val="both"/>
        <w:rPr>
          <w:rFonts w:ascii="Times New Roman" w:eastAsia="Times New Roman" w:hAnsi="Times New Roman" w:cs="Calibri"/>
          <w:sz w:val="24"/>
        </w:rPr>
      </w:pPr>
      <w:r w:rsidRPr="004369E5">
        <w:rPr>
          <w:rFonts w:ascii="Times New Roman" w:eastAsia="Times New Roman" w:hAnsi="Times New Roman" w:cs="Calibri"/>
          <w:sz w:val="24"/>
        </w:rPr>
        <w:t>Sir,</w:t>
      </w:r>
    </w:p>
    <w:p w:rsidR="004369E5" w:rsidRPr="004369E5" w:rsidRDefault="00776D05" w:rsidP="004369E5">
      <w:pPr>
        <w:autoSpaceDE w:val="0"/>
        <w:autoSpaceDN w:val="0"/>
        <w:adjustRightInd w:val="0"/>
        <w:spacing w:after="0" w:line="360" w:lineRule="auto"/>
        <w:jc w:val="both"/>
        <w:rPr>
          <w:rFonts w:ascii="Times New Roman" w:eastAsia="Times New Roman" w:hAnsi="Times New Roman" w:cs="Calibri"/>
          <w:sz w:val="24"/>
        </w:rPr>
      </w:pPr>
      <w:r>
        <w:rPr>
          <w:rFonts w:ascii="Times New Roman" w:eastAsia="Times New Roman" w:hAnsi="Times New Roman" w:cs="Calibri"/>
          <w:sz w:val="24"/>
        </w:rPr>
        <w:t xml:space="preserve">I am Muhammed Abul Kalam and Student ID: </w:t>
      </w:r>
      <w:r w:rsidR="000B5D3C">
        <w:rPr>
          <w:rFonts w:ascii="Times New Roman" w:eastAsia="Times New Roman" w:hAnsi="Times New Roman" w:cs="Calibri"/>
          <w:sz w:val="24"/>
        </w:rPr>
        <w:t>112203003</w:t>
      </w:r>
      <w:r>
        <w:rPr>
          <w:rFonts w:ascii="Times New Roman" w:eastAsia="Times New Roman" w:hAnsi="Times New Roman" w:cs="Calibri"/>
          <w:sz w:val="24"/>
        </w:rPr>
        <w:t xml:space="preserve"> </w:t>
      </w:r>
      <w:r w:rsidR="004369E5" w:rsidRPr="004369E5">
        <w:rPr>
          <w:rFonts w:ascii="Times New Roman" w:eastAsia="Times New Roman" w:hAnsi="Times New Roman" w:cs="Calibri"/>
          <w:sz w:val="24"/>
        </w:rPr>
        <w:t xml:space="preserve"> a student of the </w:t>
      </w:r>
      <w:r w:rsidR="000B5D3C">
        <w:rPr>
          <w:rFonts w:ascii="Times New Roman" w:eastAsia="Times New Roman" w:hAnsi="Times New Roman" w:cs="Calibri"/>
          <w:sz w:val="24"/>
        </w:rPr>
        <w:t>United International University</w:t>
      </w:r>
      <w:r w:rsidR="004369E5" w:rsidRPr="004369E5">
        <w:rPr>
          <w:rFonts w:ascii="Times New Roman" w:eastAsia="Times New Roman" w:hAnsi="Times New Roman" w:cs="Calibri"/>
          <w:sz w:val="24"/>
        </w:rPr>
        <w:t xml:space="preserve"> would like to apprise you that </w:t>
      </w:r>
      <w:r w:rsidR="000B5D3C" w:rsidRPr="000B5D3C">
        <w:rPr>
          <w:rFonts w:ascii="Times New Roman" w:eastAsia="Times New Roman" w:hAnsi="Times New Roman" w:cs="Calibri"/>
          <w:sz w:val="24"/>
        </w:rPr>
        <w:t xml:space="preserve">I am so glad that I got the opportunity to submit the </w:t>
      </w:r>
      <w:r w:rsidR="00904BEF">
        <w:rPr>
          <w:rFonts w:ascii="Times New Roman" w:eastAsia="Times New Roman" w:hAnsi="Times New Roman" w:cs="Calibri"/>
          <w:sz w:val="24"/>
        </w:rPr>
        <w:t>Consultancy project</w:t>
      </w:r>
      <w:r w:rsidR="000B5D3C" w:rsidRPr="000B5D3C">
        <w:rPr>
          <w:rFonts w:ascii="Times New Roman" w:eastAsia="Times New Roman" w:hAnsi="Times New Roman" w:cs="Calibri"/>
          <w:sz w:val="24"/>
        </w:rPr>
        <w:t xml:space="preserve"> on</w:t>
      </w:r>
      <w:r w:rsidR="000B5D3C">
        <w:rPr>
          <w:rFonts w:ascii="Times New Roman" w:eastAsia="Times New Roman" w:hAnsi="Times New Roman" w:cs="Calibri"/>
          <w:sz w:val="24"/>
        </w:rPr>
        <w:t xml:space="preserve"> Financial Performance Analysis of APSCL</w:t>
      </w:r>
      <w:r w:rsidR="004369E5" w:rsidRPr="004369E5">
        <w:rPr>
          <w:rFonts w:ascii="Times New Roman" w:eastAsia="Times New Roman" w:hAnsi="Times New Roman" w:cs="Calibri"/>
          <w:sz w:val="24"/>
        </w:rPr>
        <w:t>. During my attachmen</w:t>
      </w:r>
      <w:r>
        <w:rPr>
          <w:rFonts w:ascii="Times New Roman" w:eastAsia="Times New Roman" w:hAnsi="Times New Roman" w:cs="Calibri"/>
          <w:sz w:val="24"/>
        </w:rPr>
        <w:t xml:space="preserve">t with </w:t>
      </w:r>
      <w:r w:rsidR="00D537ED" w:rsidRPr="00D537ED">
        <w:rPr>
          <w:rFonts w:ascii="Times New Roman" w:eastAsia="Times New Roman" w:hAnsi="Times New Roman" w:cs="Calibri"/>
          <w:sz w:val="24"/>
        </w:rPr>
        <w:t>Ashuganj Power Station Company Ltd.</w:t>
      </w:r>
      <w:r w:rsidR="00D537ED">
        <w:rPr>
          <w:rFonts w:ascii="Times New Roman" w:eastAsia="Times New Roman" w:hAnsi="Times New Roman" w:cs="Calibri"/>
          <w:sz w:val="24"/>
        </w:rPr>
        <w:t xml:space="preserve"> </w:t>
      </w:r>
      <w:r w:rsidR="00281C1A" w:rsidRPr="00281C1A">
        <w:rPr>
          <w:rFonts w:ascii="Times New Roman" w:eastAsia="Times New Roman" w:hAnsi="Times New Roman" w:cs="Calibri"/>
          <w:sz w:val="24"/>
        </w:rPr>
        <w:t xml:space="preserve">I </w:t>
      </w:r>
      <w:r w:rsidR="00EA58F5">
        <w:rPr>
          <w:rFonts w:ascii="Times New Roman" w:eastAsia="Times New Roman" w:hAnsi="Times New Roman" w:cs="Calibri"/>
          <w:sz w:val="24"/>
        </w:rPr>
        <w:t>have tried to collect all the necessary data and information that I got from different type of sources</w:t>
      </w:r>
      <w:r w:rsidR="00281C1A" w:rsidRPr="00281C1A">
        <w:rPr>
          <w:rFonts w:ascii="Times New Roman" w:eastAsia="Times New Roman" w:hAnsi="Times New Roman" w:cs="Calibri"/>
          <w:sz w:val="24"/>
        </w:rPr>
        <w:t xml:space="preserve">. I </w:t>
      </w:r>
      <w:r w:rsidR="000B69AF">
        <w:rPr>
          <w:rFonts w:ascii="Times New Roman" w:eastAsia="Times New Roman" w:hAnsi="Times New Roman" w:cs="Calibri"/>
          <w:sz w:val="24"/>
        </w:rPr>
        <w:t>hope this report is signifying and will be helpful</w:t>
      </w:r>
      <w:r w:rsidR="00281C1A" w:rsidRPr="00281C1A">
        <w:rPr>
          <w:rFonts w:ascii="Times New Roman" w:eastAsia="Times New Roman" w:hAnsi="Times New Roman" w:cs="Calibri"/>
          <w:sz w:val="24"/>
        </w:rPr>
        <w:t xml:space="preserve"> helpful. The report sho</w:t>
      </w:r>
      <w:r w:rsidR="00281C1A">
        <w:rPr>
          <w:rFonts w:ascii="Times New Roman" w:eastAsia="Times New Roman" w:hAnsi="Times New Roman" w:cs="Calibri"/>
          <w:sz w:val="24"/>
        </w:rPr>
        <w:t xml:space="preserve">ws overall financial performance of </w:t>
      </w:r>
      <w:r w:rsidR="00281C1A" w:rsidRPr="00281C1A">
        <w:rPr>
          <w:rFonts w:ascii="Times New Roman" w:eastAsia="Times New Roman" w:hAnsi="Times New Roman" w:cs="Calibri"/>
          <w:sz w:val="24"/>
        </w:rPr>
        <w:t>Ashug</w:t>
      </w:r>
      <w:r w:rsidR="00281C1A">
        <w:rPr>
          <w:rFonts w:ascii="Times New Roman" w:eastAsia="Times New Roman" w:hAnsi="Times New Roman" w:cs="Calibri"/>
          <w:sz w:val="24"/>
        </w:rPr>
        <w:t>anj Power Station Company Ltd</w:t>
      </w:r>
      <w:r w:rsidR="00281C1A" w:rsidRPr="00281C1A">
        <w:rPr>
          <w:rFonts w:ascii="Times New Roman" w:eastAsia="Times New Roman" w:hAnsi="Times New Roman" w:cs="Calibri"/>
          <w:sz w:val="24"/>
        </w:rPr>
        <w:t xml:space="preserve">.  </w:t>
      </w:r>
      <w:r w:rsidR="004369E5" w:rsidRPr="004369E5">
        <w:rPr>
          <w:rFonts w:ascii="Times New Roman" w:eastAsia="Times New Roman" w:hAnsi="Times New Roman" w:cs="Calibri"/>
          <w:sz w:val="24"/>
        </w:rPr>
        <w:t xml:space="preserve"> I have tried to come up with an </w:t>
      </w:r>
      <w:r w:rsidR="00904BEF">
        <w:rPr>
          <w:rFonts w:ascii="Times New Roman" w:eastAsia="Times New Roman" w:hAnsi="Times New Roman" w:cs="Calibri"/>
          <w:sz w:val="24"/>
        </w:rPr>
        <w:t>Consultancy project</w:t>
      </w:r>
      <w:r w:rsidR="004369E5" w:rsidRPr="004369E5">
        <w:rPr>
          <w:rFonts w:ascii="Times New Roman" w:eastAsia="Times New Roman" w:hAnsi="Times New Roman" w:cs="Calibri"/>
          <w:sz w:val="24"/>
        </w:rPr>
        <w:t xml:space="preserve"> titled ‘</w:t>
      </w:r>
      <w:r w:rsidR="004369E5" w:rsidRPr="004369E5">
        <w:rPr>
          <w:rFonts w:ascii="Times New Roman" w:eastAsia="Times New Roman" w:hAnsi="Times New Roman" w:cs="Times New Roman"/>
          <w:sz w:val="24"/>
          <w:szCs w:val="24"/>
        </w:rPr>
        <w:t xml:space="preserve">Financial </w:t>
      </w:r>
      <w:r>
        <w:rPr>
          <w:rFonts w:ascii="Times New Roman" w:eastAsia="Times New Roman" w:hAnsi="Times New Roman" w:cs="Times New Roman"/>
          <w:sz w:val="24"/>
          <w:szCs w:val="24"/>
        </w:rPr>
        <w:t>performance</w:t>
      </w:r>
      <w:r w:rsidR="004369E5" w:rsidRPr="004369E5">
        <w:rPr>
          <w:rFonts w:ascii="Times New Roman" w:eastAsia="Times New Roman" w:hAnsi="Times New Roman" w:cs="Times New Roman"/>
          <w:sz w:val="24"/>
          <w:szCs w:val="24"/>
        </w:rPr>
        <w:t xml:space="preserve"> analysis of </w:t>
      </w:r>
      <w:r w:rsidR="00D537ED" w:rsidRPr="00D537ED">
        <w:rPr>
          <w:rFonts w:ascii="Times New Roman" w:eastAsia="Times New Roman" w:hAnsi="Times New Roman" w:cs="Times New Roman"/>
          <w:sz w:val="24"/>
          <w:szCs w:val="24"/>
        </w:rPr>
        <w:t>Ashuganj Power Station Company Ltd.</w:t>
      </w:r>
      <w:r w:rsidR="004369E5" w:rsidRPr="004369E5">
        <w:rPr>
          <w:rFonts w:ascii="Times New Roman" w:eastAsia="Times New Roman" w:hAnsi="Times New Roman" w:cs="Times New Roman"/>
          <w:sz w:val="24"/>
          <w:szCs w:val="24"/>
        </w:rPr>
        <w:t>’</w:t>
      </w:r>
      <w:r w:rsidR="004369E5" w:rsidRPr="004369E5">
        <w:rPr>
          <w:rFonts w:ascii="Times New Roman" w:eastAsia="Times New Roman" w:hAnsi="Times New Roman" w:cs="Calibri"/>
          <w:sz w:val="24"/>
        </w:rPr>
        <w:t xml:space="preserve"> which is approved by my supervisor.</w:t>
      </w:r>
    </w:p>
    <w:p w:rsidR="004369E5" w:rsidRPr="004369E5" w:rsidRDefault="00E56979" w:rsidP="004369E5">
      <w:pPr>
        <w:autoSpaceDE w:val="0"/>
        <w:autoSpaceDN w:val="0"/>
        <w:adjustRightInd w:val="0"/>
        <w:spacing w:after="0" w:line="360" w:lineRule="auto"/>
        <w:jc w:val="both"/>
        <w:rPr>
          <w:rFonts w:ascii="Times New Roman" w:eastAsia="Times New Roman" w:hAnsi="Times New Roman" w:cs="Calibri"/>
          <w:sz w:val="24"/>
        </w:rPr>
      </w:pPr>
      <w:r>
        <w:rPr>
          <w:rFonts w:ascii="Times New Roman" w:eastAsia="Times New Roman" w:hAnsi="Times New Roman" w:cs="Calibri"/>
          <w:sz w:val="24"/>
        </w:rPr>
        <w:t>There may be some couple of obstacle</w:t>
      </w:r>
      <w:r w:rsidR="00980865" w:rsidRPr="00980865">
        <w:rPr>
          <w:rFonts w:ascii="Times New Roman" w:eastAsia="Times New Roman" w:hAnsi="Times New Roman" w:cs="Calibri"/>
          <w:sz w:val="24"/>
        </w:rPr>
        <w:t xml:space="preserve"> because </w:t>
      </w:r>
      <w:r>
        <w:rPr>
          <w:rFonts w:ascii="Times New Roman" w:eastAsia="Times New Roman" w:hAnsi="Times New Roman" w:cs="Calibri"/>
          <w:sz w:val="24"/>
        </w:rPr>
        <w:t>of absence of time and other</w:t>
      </w:r>
      <w:r w:rsidR="00980865" w:rsidRPr="00980865">
        <w:rPr>
          <w:rFonts w:ascii="Times New Roman" w:eastAsia="Times New Roman" w:hAnsi="Times New Roman" w:cs="Calibri"/>
          <w:sz w:val="24"/>
        </w:rPr>
        <w:t xml:space="preserve"> reasons however I have tried to attempt my level best to influence it rightfully and also </w:t>
      </w:r>
      <w:r w:rsidR="00E51A61">
        <w:rPr>
          <w:rFonts w:ascii="Times New Roman" w:eastAsia="Times New Roman" w:hAnsi="Times New Roman" w:cs="Calibri"/>
          <w:sz w:val="24"/>
        </w:rPr>
        <w:t xml:space="preserve">combined </w:t>
      </w:r>
      <w:r w:rsidR="00980865" w:rsidRPr="00980865">
        <w:rPr>
          <w:rFonts w:ascii="Times New Roman" w:eastAsia="Times New Roman" w:hAnsi="Times New Roman" w:cs="Calibri"/>
          <w:sz w:val="24"/>
        </w:rPr>
        <w:t xml:space="preserve">related data from every single </w:t>
      </w:r>
      <w:r w:rsidR="00C81B7E">
        <w:rPr>
          <w:rFonts w:ascii="Times New Roman" w:eastAsia="Times New Roman" w:hAnsi="Times New Roman" w:cs="Calibri"/>
          <w:sz w:val="24"/>
        </w:rPr>
        <w:t xml:space="preserve">available </w:t>
      </w:r>
      <w:r w:rsidR="00980865" w:rsidRPr="00980865">
        <w:rPr>
          <w:rFonts w:ascii="Times New Roman" w:eastAsia="Times New Roman" w:hAnsi="Times New Roman" w:cs="Calibri"/>
          <w:sz w:val="24"/>
        </w:rPr>
        <w:t>sources.</w:t>
      </w:r>
    </w:p>
    <w:p w:rsidR="004369E5" w:rsidRPr="004369E5" w:rsidRDefault="004369E5" w:rsidP="004369E5">
      <w:pPr>
        <w:autoSpaceDE w:val="0"/>
        <w:autoSpaceDN w:val="0"/>
        <w:adjustRightInd w:val="0"/>
        <w:spacing w:after="0" w:line="360" w:lineRule="auto"/>
        <w:jc w:val="both"/>
        <w:rPr>
          <w:rFonts w:ascii="Times New Roman" w:eastAsia="Times New Roman" w:hAnsi="Times New Roman" w:cs="Calibri"/>
          <w:sz w:val="24"/>
        </w:rPr>
      </w:pPr>
    </w:p>
    <w:p w:rsidR="004369E5" w:rsidRPr="004369E5" w:rsidRDefault="004369E5" w:rsidP="004369E5">
      <w:pPr>
        <w:autoSpaceDE w:val="0"/>
        <w:autoSpaceDN w:val="0"/>
        <w:adjustRightInd w:val="0"/>
        <w:spacing w:after="0" w:line="360" w:lineRule="auto"/>
        <w:jc w:val="both"/>
        <w:rPr>
          <w:rFonts w:ascii="Times New Roman" w:eastAsia="Times New Roman" w:hAnsi="Times New Roman" w:cs="Calibri"/>
          <w:sz w:val="24"/>
        </w:rPr>
      </w:pPr>
      <w:r w:rsidRPr="004369E5">
        <w:rPr>
          <w:rFonts w:ascii="Times New Roman" w:eastAsia="Times New Roman" w:hAnsi="Times New Roman" w:cs="Calibri"/>
          <w:sz w:val="24"/>
        </w:rPr>
        <w:t>Yours’s sincerely</w:t>
      </w:r>
    </w:p>
    <w:p w:rsidR="004369E5" w:rsidRPr="004369E5" w:rsidRDefault="004369E5" w:rsidP="004369E5">
      <w:pPr>
        <w:autoSpaceDE w:val="0"/>
        <w:autoSpaceDN w:val="0"/>
        <w:adjustRightInd w:val="0"/>
        <w:spacing w:after="0" w:line="360" w:lineRule="auto"/>
        <w:jc w:val="both"/>
        <w:rPr>
          <w:rFonts w:ascii="Times New Roman" w:eastAsia="Times New Roman" w:hAnsi="Times New Roman" w:cs="Calibri"/>
          <w:sz w:val="24"/>
        </w:rPr>
      </w:pPr>
    </w:p>
    <w:p w:rsidR="004369E5" w:rsidRPr="004369E5" w:rsidRDefault="004369E5" w:rsidP="004369E5">
      <w:pPr>
        <w:autoSpaceDE w:val="0"/>
        <w:autoSpaceDN w:val="0"/>
        <w:adjustRightInd w:val="0"/>
        <w:spacing w:after="0" w:line="360" w:lineRule="auto"/>
        <w:jc w:val="both"/>
        <w:rPr>
          <w:rFonts w:ascii="Times New Roman" w:eastAsia="Times New Roman" w:hAnsi="Times New Roman" w:cs="Calibri"/>
          <w:sz w:val="24"/>
        </w:rPr>
      </w:pPr>
      <w:r w:rsidRPr="004369E5">
        <w:rPr>
          <w:rFonts w:ascii="Times New Roman" w:eastAsia="Times New Roman" w:hAnsi="Times New Roman" w:cs="Calibri"/>
          <w:sz w:val="24"/>
        </w:rPr>
        <w:t>_____________________</w:t>
      </w:r>
    </w:p>
    <w:p w:rsidR="004369E5" w:rsidRPr="004369E5" w:rsidRDefault="00776D05" w:rsidP="004369E5">
      <w:pPr>
        <w:autoSpaceDE w:val="0"/>
        <w:autoSpaceDN w:val="0"/>
        <w:adjustRightInd w:val="0"/>
        <w:spacing w:after="0" w:line="360" w:lineRule="auto"/>
        <w:jc w:val="both"/>
        <w:rPr>
          <w:rFonts w:ascii="Times New Roman" w:eastAsia="Times New Roman" w:hAnsi="Times New Roman" w:cs="Calibri"/>
          <w:sz w:val="24"/>
        </w:rPr>
      </w:pPr>
      <w:r>
        <w:rPr>
          <w:rFonts w:ascii="Times New Roman" w:eastAsia="Times New Roman" w:hAnsi="Times New Roman" w:cs="Calibri"/>
          <w:sz w:val="24"/>
        </w:rPr>
        <w:t>Muhammed Abul Kalam</w:t>
      </w:r>
    </w:p>
    <w:p w:rsidR="009B51FC" w:rsidRPr="00F367A3" w:rsidRDefault="00776D05" w:rsidP="00F367A3">
      <w:pPr>
        <w:spacing w:line="360" w:lineRule="auto"/>
        <w:jc w:val="both"/>
        <w:rPr>
          <w:rFonts w:ascii="Times New Roman" w:eastAsia="Times New Roman" w:hAnsi="Times New Roman" w:cs="Calibri"/>
          <w:sz w:val="24"/>
        </w:rPr>
      </w:pPr>
      <w:r>
        <w:rPr>
          <w:rFonts w:ascii="Times New Roman" w:eastAsia="Times New Roman" w:hAnsi="Times New Roman" w:cs="Calibri"/>
          <w:sz w:val="24"/>
        </w:rPr>
        <w:lastRenderedPageBreak/>
        <w:t xml:space="preserve">Student ID: </w:t>
      </w:r>
      <w:r w:rsidR="000B5D3C">
        <w:rPr>
          <w:rFonts w:ascii="Times New Roman" w:eastAsia="Times New Roman" w:hAnsi="Times New Roman" w:cs="Calibri"/>
          <w:sz w:val="24"/>
        </w:rPr>
        <w:t>112203003</w:t>
      </w:r>
    </w:p>
    <w:p w:rsidR="00B10389" w:rsidRPr="00FE2539" w:rsidRDefault="00F367A3" w:rsidP="00FE2539">
      <w:pPr>
        <w:pBdr>
          <w:bottom w:val="single" w:sz="18" w:space="1" w:color="002060"/>
        </w:pBdr>
        <w:spacing w:line="360" w:lineRule="auto"/>
        <w:jc w:val="center"/>
        <w:rPr>
          <w:rFonts w:ascii="Times New Roman" w:eastAsia="Times New Roman" w:hAnsi="Times New Roman" w:cs="Vrinda"/>
          <w:b/>
          <w:color w:val="002060"/>
          <w:sz w:val="36"/>
          <w:szCs w:val="36"/>
        </w:rPr>
      </w:pPr>
      <w:r w:rsidRPr="00F367A3">
        <w:rPr>
          <w:rFonts w:ascii="Times New Roman" w:eastAsia="Times New Roman" w:hAnsi="Times New Roman" w:cs="Vrinda"/>
          <w:b/>
          <w:color w:val="002060"/>
          <w:sz w:val="36"/>
          <w:szCs w:val="36"/>
        </w:rPr>
        <w:t>Declaration of Student</w:t>
      </w:r>
    </w:p>
    <w:p w:rsidR="00B10389" w:rsidRPr="00B10389" w:rsidRDefault="00B10389" w:rsidP="00B10389">
      <w:pPr>
        <w:spacing w:line="360" w:lineRule="auto"/>
        <w:jc w:val="both"/>
        <w:rPr>
          <w:rFonts w:ascii="Times New Roman" w:eastAsia="Times New Roman" w:hAnsi="Times New Roman" w:cs="Vrinda"/>
          <w:sz w:val="36"/>
          <w:szCs w:val="36"/>
        </w:rPr>
      </w:pPr>
    </w:p>
    <w:p w:rsidR="00B10389" w:rsidRPr="00B10389" w:rsidRDefault="00B10389" w:rsidP="00B10389">
      <w:pPr>
        <w:spacing w:line="360" w:lineRule="auto"/>
        <w:jc w:val="both"/>
        <w:rPr>
          <w:rFonts w:ascii="Times New Roman" w:eastAsia="Times New Roman" w:hAnsi="Times New Roman" w:cs="Calibri"/>
          <w:sz w:val="24"/>
        </w:rPr>
      </w:pPr>
    </w:p>
    <w:p w:rsidR="00F367A3" w:rsidRPr="004C048F" w:rsidRDefault="00F367A3" w:rsidP="003A2709">
      <w:pPr>
        <w:spacing w:after="158" w:line="259" w:lineRule="auto"/>
        <w:jc w:val="both"/>
        <w:rPr>
          <w:rFonts w:ascii="Times New Roman" w:hAnsi="Times New Roman" w:cs="Times New Roman"/>
        </w:rPr>
      </w:pPr>
      <w:r w:rsidRPr="004C048F">
        <w:rPr>
          <w:rFonts w:ascii="Times New Roman" w:hAnsi="Times New Roman" w:cs="Times New Roman"/>
        </w:rPr>
        <w:t>This is to notify that this report “</w:t>
      </w:r>
      <w:r w:rsidR="003A2709" w:rsidRPr="003A2709">
        <w:rPr>
          <w:rFonts w:ascii="Times New Roman" w:hAnsi="Times New Roman" w:cs="Times New Roman"/>
          <w:szCs w:val="24"/>
        </w:rPr>
        <w:t>Financial performance analysis of Ashuganj Power Station Company Ltd.</w:t>
      </w:r>
      <w:r w:rsidRPr="004C048F">
        <w:rPr>
          <w:rFonts w:ascii="Times New Roman" w:hAnsi="Times New Roman" w:cs="Times New Roman"/>
        </w:rPr>
        <w:t>” has been prepared</w:t>
      </w:r>
      <w:r w:rsidR="00F46047">
        <w:rPr>
          <w:rFonts w:ascii="Times New Roman" w:hAnsi="Times New Roman" w:cs="Times New Roman"/>
        </w:rPr>
        <w:t xml:space="preserve"> as a part of my constultancy project</w:t>
      </w:r>
      <w:r w:rsidRPr="004C048F">
        <w:rPr>
          <w:rFonts w:ascii="Times New Roman" w:hAnsi="Times New Roman" w:cs="Times New Roman"/>
        </w:rPr>
        <w:t xml:space="preserve"> formalities. This is </w:t>
      </w:r>
      <w:r w:rsidR="003A2709">
        <w:rPr>
          <w:rFonts w:ascii="Times New Roman" w:hAnsi="Times New Roman" w:cs="Times New Roman"/>
        </w:rPr>
        <w:t>a compulsory part of my Masters of Business Administration (M</w:t>
      </w:r>
      <w:r w:rsidRPr="004C048F">
        <w:rPr>
          <w:rFonts w:ascii="Times New Roman" w:hAnsi="Times New Roman" w:cs="Times New Roman"/>
        </w:rPr>
        <w:t xml:space="preserve">BA) program to submit </w:t>
      </w:r>
      <w:r w:rsidR="00F46047" w:rsidRPr="004C048F">
        <w:rPr>
          <w:rFonts w:ascii="Times New Roman" w:hAnsi="Times New Roman" w:cs="Times New Roman"/>
        </w:rPr>
        <w:t>a</w:t>
      </w:r>
      <w:r w:rsidRPr="004C048F">
        <w:rPr>
          <w:rFonts w:ascii="Times New Roman" w:hAnsi="Times New Roman" w:cs="Times New Roman"/>
        </w:rPr>
        <w:t xml:space="preserve"> </w:t>
      </w:r>
      <w:r w:rsidR="00904BEF">
        <w:rPr>
          <w:rFonts w:ascii="Times New Roman" w:hAnsi="Times New Roman" w:cs="Times New Roman"/>
        </w:rPr>
        <w:t>Consultancy project</w:t>
      </w:r>
      <w:r w:rsidRPr="004C048F">
        <w:rPr>
          <w:rFonts w:ascii="Times New Roman" w:hAnsi="Times New Roman" w:cs="Times New Roman"/>
        </w:rPr>
        <w:t xml:space="preserve">. </w:t>
      </w:r>
    </w:p>
    <w:p w:rsidR="00F367A3" w:rsidRPr="004C048F" w:rsidRDefault="00F367A3" w:rsidP="003A2709">
      <w:pPr>
        <w:spacing w:after="158" w:line="259" w:lineRule="auto"/>
        <w:jc w:val="both"/>
        <w:rPr>
          <w:rFonts w:ascii="Times New Roman" w:hAnsi="Times New Roman" w:cs="Times New Roman"/>
        </w:rPr>
      </w:pPr>
      <w:r w:rsidRPr="004C048F">
        <w:rPr>
          <w:rFonts w:ascii="Times New Roman" w:hAnsi="Times New Roman" w:cs="Times New Roman"/>
        </w:rPr>
        <w:t xml:space="preserve">Moreover, I was instructed and highly inspired by my Honorable supervisor </w:t>
      </w:r>
      <w:r w:rsidR="009A690E">
        <w:rPr>
          <w:rFonts w:ascii="Times New Roman" w:hAnsi="Times New Roman" w:cs="Times New Roman"/>
        </w:rPr>
        <w:t xml:space="preserve">Dr. James </w:t>
      </w:r>
      <w:r w:rsidR="00E0042D" w:rsidRPr="004C048F">
        <w:rPr>
          <w:rFonts w:ascii="Times New Roman" w:hAnsi="Times New Roman" w:cs="Times New Roman"/>
        </w:rPr>
        <w:t>Bakul Sarkar</w:t>
      </w:r>
      <w:r w:rsidRPr="004C048F">
        <w:rPr>
          <w:rFonts w:ascii="Times New Roman" w:hAnsi="Times New Roman" w:cs="Times New Roman"/>
        </w:rPr>
        <w:t xml:space="preserve">, </w:t>
      </w:r>
      <w:r w:rsidR="00E0042D" w:rsidRPr="004C048F">
        <w:rPr>
          <w:rFonts w:ascii="Times New Roman" w:hAnsi="Times New Roman" w:cs="Times New Roman"/>
        </w:rPr>
        <w:t>Associate Professor</w:t>
      </w:r>
      <w:r w:rsidRPr="004C048F">
        <w:rPr>
          <w:rFonts w:ascii="Times New Roman" w:hAnsi="Times New Roman" w:cs="Times New Roman"/>
        </w:rPr>
        <w:t xml:space="preserve">, Business school and economics, United International University. </w:t>
      </w:r>
    </w:p>
    <w:p w:rsidR="00F367A3" w:rsidRPr="004C048F" w:rsidRDefault="00F367A3" w:rsidP="00F367A3">
      <w:pPr>
        <w:spacing w:after="161" w:line="259" w:lineRule="auto"/>
        <w:rPr>
          <w:rFonts w:ascii="Times New Roman" w:hAnsi="Times New Roman" w:cs="Times New Roman"/>
        </w:rPr>
      </w:pPr>
      <w:r w:rsidRPr="004C048F">
        <w:rPr>
          <w:rFonts w:ascii="Times New Roman" w:hAnsi="Times New Roman" w:cs="Times New Roman"/>
        </w:rPr>
        <w:t xml:space="preserve"> </w:t>
      </w:r>
      <w:r w:rsidRPr="004C048F">
        <w:rPr>
          <w:rFonts w:ascii="Times New Roman" w:hAnsi="Times New Roman" w:cs="Times New Roman"/>
        </w:rPr>
        <w:tab/>
        <w:t xml:space="preserve"> </w:t>
      </w:r>
    </w:p>
    <w:p w:rsidR="00F367A3" w:rsidRPr="004C048F" w:rsidRDefault="00F367A3" w:rsidP="00F367A3">
      <w:pPr>
        <w:ind w:left="-5" w:right="1430"/>
        <w:rPr>
          <w:rFonts w:ascii="Times New Roman" w:hAnsi="Times New Roman" w:cs="Times New Roman"/>
        </w:rPr>
      </w:pPr>
      <w:r w:rsidRPr="004C048F">
        <w:rPr>
          <w:rFonts w:ascii="Times New Roman" w:hAnsi="Times New Roman" w:cs="Times New Roman"/>
        </w:rPr>
        <w:t xml:space="preserve">Yours sincerely, </w:t>
      </w:r>
    </w:p>
    <w:p w:rsidR="00F367A3" w:rsidRPr="004C048F" w:rsidRDefault="00F367A3" w:rsidP="00F367A3">
      <w:pPr>
        <w:spacing w:after="161" w:line="259" w:lineRule="auto"/>
        <w:rPr>
          <w:rFonts w:ascii="Times New Roman" w:hAnsi="Times New Roman" w:cs="Times New Roman"/>
        </w:rPr>
      </w:pPr>
      <w:r w:rsidRPr="004C048F">
        <w:rPr>
          <w:rFonts w:ascii="Times New Roman" w:hAnsi="Times New Roman" w:cs="Times New Roman"/>
        </w:rPr>
        <w:t xml:space="preserve"> </w:t>
      </w:r>
    </w:p>
    <w:p w:rsidR="00F367A3" w:rsidRPr="004C048F" w:rsidRDefault="00D42751" w:rsidP="00F367A3">
      <w:pPr>
        <w:ind w:left="-5" w:right="1430"/>
        <w:rPr>
          <w:rFonts w:ascii="Times New Roman" w:hAnsi="Times New Roman" w:cs="Times New Roman"/>
        </w:rPr>
      </w:pPr>
      <w:r w:rsidRPr="004C048F">
        <w:rPr>
          <w:rFonts w:ascii="Times New Roman" w:hAnsi="Times New Roman" w:cs="Times New Roman"/>
        </w:rPr>
        <w:t>Muhammed Abul Kalam</w:t>
      </w:r>
    </w:p>
    <w:p w:rsidR="00F367A3" w:rsidRPr="004C048F" w:rsidRDefault="00F367A3" w:rsidP="00F367A3">
      <w:pPr>
        <w:ind w:left="-5" w:right="1430"/>
        <w:rPr>
          <w:rFonts w:ascii="Times New Roman" w:hAnsi="Times New Roman" w:cs="Times New Roman"/>
        </w:rPr>
      </w:pPr>
      <w:r w:rsidRPr="004C048F">
        <w:rPr>
          <w:rFonts w:ascii="Times New Roman" w:hAnsi="Times New Roman" w:cs="Times New Roman"/>
        </w:rPr>
        <w:t xml:space="preserve">ID. No. </w:t>
      </w:r>
      <w:r w:rsidR="00D171EC" w:rsidRPr="004C048F">
        <w:rPr>
          <w:rFonts w:ascii="Times New Roman" w:hAnsi="Times New Roman" w:cs="Times New Roman"/>
        </w:rPr>
        <w:t>112203003</w:t>
      </w:r>
      <w:r w:rsidRPr="004C048F">
        <w:rPr>
          <w:rFonts w:ascii="Times New Roman" w:hAnsi="Times New Roman" w:cs="Times New Roman"/>
        </w:rPr>
        <w:t xml:space="preserve"> </w:t>
      </w:r>
    </w:p>
    <w:p w:rsidR="00F367A3" w:rsidRPr="004C048F" w:rsidRDefault="00F367A3" w:rsidP="00F367A3">
      <w:pPr>
        <w:ind w:left="-5" w:right="1430"/>
        <w:rPr>
          <w:rFonts w:ascii="Times New Roman" w:hAnsi="Times New Roman" w:cs="Times New Roman"/>
        </w:rPr>
      </w:pPr>
      <w:r w:rsidRPr="004C048F">
        <w:rPr>
          <w:rFonts w:ascii="Times New Roman" w:hAnsi="Times New Roman" w:cs="Times New Roman"/>
        </w:rPr>
        <w:t xml:space="preserve">School of Business &amp; Economics </w:t>
      </w:r>
    </w:p>
    <w:p w:rsidR="00F367A3" w:rsidRPr="004C048F" w:rsidRDefault="00F367A3" w:rsidP="00F367A3">
      <w:pPr>
        <w:ind w:left="-5" w:right="1430"/>
        <w:rPr>
          <w:rFonts w:ascii="Times New Roman" w:hAnsi="Times New Roman" w:cs="Times New Roman"/>
        </w:rPr>
      </w:pPr>
      <w:r w:rsidRPr="004C048F">
        <w:rPr>
          <w:rFonts w:ascii="Times New Roman" w:hAnsi="Times New Roman" w:cs="Times New Roman"/>
        </w:rPr>
        <w:t xml:space="preserve">United International University. </w:t>
      </w:r>
    </w:p>
    <w:p w:rsidR="000D2E20" w:rsidRDefault="000D2E20"/>
    <w:p w:rsidR="004C048F" w:rsidRDefault="004C048F"/>
    <w:p w:rsidR="00F367A3" w:rsidRDefault="00F367A3"/>
    <w:p w:rsidR="00F367A3" w:rsidRDefault="00F367A3"/>
    <w:p w:rsidR="00EB62E2" w:rsidRDefault="00EB62E2"/>
    <w:p w:rsidR="00EB62E2" w:rsidRDefault="00EB62E2"/>
    <w:p w:rsidR="00EB62E2" w:rsidRDefault="00EB62E2"/>
    <w:p w:rsidR="00EB62E2" w:rsidRDefault="00EB62E2"/>
    <w:p w:rsidR="00EB62E2" w:rsidRDefault="00EB62E2"/>
    <w:p w:rsidR="00EB62E2" w:rsidRPr="00C93288" w:rsidRDefault="00EB62E2" w:rsidP="007C1F79">
      <w:pPr>
        <w:keepNext/>
        <w:keepLines/>
        <w:pBdr>
          <w:bottom w:val="single" w:sz="18" w:space="1" w:color="002060"/>
        </w:pBdr>
        <w:spacing w:before="480" w:after="0" w:line="360" w:lineRule="auto"/>
        <w:ind w:left="432"/>
        <w:jc w:val="center"/>
        <w:outlineLvl w:val="0"/>
        <w:rPr>
          <w:rFonts w:ascii="Times New Roman" w:eastAsia="Times New Roman" w:hAnsi="Times New Roman" w:cs="Vrinda"/>
          <w:b/>
          <w:bCs/>
          <w:color w:val="002060"/>
          <w:sz w:val="32"/>
          <w:szCs w:val="28"/>
        </w:rPr>
      </w:pPr>
      <w:r w:rsidRPr="00C93288">
        <w:rPr>
          <w:rFonts w:ascii="Times New Roman" w:eastAsia="Times New Roman" w:hAnsi="Times New Roman" w:cs="Times New Roman"/>
          <w:b/>
          <w:bCs/>
          <w:color w:val="002060"/>
          <w:sz w:val="32"/>
          <w:szCs w:val="28"/>
        </w:rPr>
        <w:lastRenderedPageBreak/>
        <w:t>Acknowledgement</w:t>
      </w:r>
    </w:p>
    <w:p w:rsidR="00EB62E2" w:rsidRPr="00EB62E2" w:rsidRDefault="00EB62E2" w:rsidP="00EB62E2">
      <w:pPr>
        <w:spacing w:line="360" w:lineRule="auto"/>
        <w:jc w:val="both"/>
        <w:rPr>
          <w:rFonts w:ascii="Times New Roman" w:eastAsia="Times New Roman" w:hAnsi="Times New Roman" w:cs="Vrinda"/>
          <w:sz w:val="24"/>
        </w:rPr>
      </w:pPr>
    </w:p>
    <w:p w:rsidR="00EB62E2" w:rsidRPr="00411037" w:rsidRDefault="002069D2" w:rsidP="005D619C">
      <w:pPr>
        <w:spacing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sz w:val="24"/>
        </w:rPr>
        <w:t>At the beginning</w:t>
      </w:r>
      <w:r w:rsidR="00391B7F">
        <w:rPr>
          <w:rFonts w:ascii="Times New Roman" w:eastAsia="Times New Roman" w:hAnsi="Times New Roman" w:cs="Times New Roman"/>
          <w:sz w:val="24"/>
        </w:rPr>
        <w:t xml:space="preserve">, </w:t>
      </w:r>
      <w:r w:rsidR="00391B7F" w:rsidRPr="00391B7F">
        <w:rPr>
          <w:rFonts w:ascii="Times New Roman" w:eastAsia="Times New Roman" w:hAnsi="Times New Roman" w:cs="Times New Roman"/>
          <w:sz w:val="24"/>
        </w:rPr>
        <w:t>I would like to express my thanks to the A</w:t>
      </w:r>
      <w:r w:rsidR="00391B7F">
        <w:rPr>
          <w:rFonts w:ascii="Times New Roman" w:eastAsia="Times New Roman" w:hAnsi="Times New Roman" w:cs="Times New Roman"/>
          <w:sz w:val="24"/>
        </w:rPr>
        <w:t xml:space="preserve">lmighty Allah for giving me the </w:t>
      </w:r>
      <w:r w:rsidR="00391B7F" w:rsidRPr="00391B7F">
        <w:rPr>
          <w:rFonts w:ascii="Times New Roman" w:eastAsia="Times New Roman" w:hAnsi="Times New Roman" w:cs="Times New Roman"/>
          <w:sz w:val="24"/>
        </w:rPr>
        <w:t xml:space="preserve">patience to complete the </w:t>
      </w:r>
      <w:r w:rsidR="00904BEF">
        <w:rPr>
          <w:rFonts w:ascii="Times New Roman" w:eastAsia="Times New Roman" w:hAnsi="Times New Roman" w:cs="Times New Roman"/>
          <w:sz w:val="24"/>
        </w:rPr>
        <w:t>Consultancy project</w:t>
      </w:r>
      <w:r w:rsidR="00391B7F">
        <w:rPr>
          <w:rFonts w:ascii="Times New Roman" w:eastAsia="Times New Roman" w:hAnsi="Times New Roman" w:cs="Times New Roman"/>
          <w:sz w:val="24"/>
        </w:rPr>
        <w:t xml:space="preserve"> </w:t>
      </w:r>
      <w:r w:rsidR="00485F7D">
        <w:rPr>
          <w:rFonts w:ascii="Times New Roman" w:eastAsia="Times New Roman" w:hAnsi="Times New Roman" w:cs="Times New Roman"/>
          <w:sz w:val="24"/>
        </w:rPr>
        <w:t xml:space="preserve">“Financial Performance Analysis of </w:t>
      </w:r>
      <w:r w:rsidR="00411037" w:rsidRPr="00411037">
        <w:rPr>
          <w:rFonts w:ascii="Times New Roman" w:eastAsia="Times New Roman" w:hAnsi="Times New Roman" w:cs="Times New Roman"/>
          <w:sz w:val="24"/>
        </w:rPr>
        <w:t>Ashuganj Power Station Company Ltd.</w:t>
      </w:r>
      <w:r w:rsidR="00485F7D">
        <w:rPr>
          <w:rFonts w:ascii="Times New Roman" w:eastAsia="Times New Roman" w:hAnsi="Times New Roman" w:cs="Times New Roman"/>
          <w:sz w:val="24"/>
        </w:rPr>
        <w:t xml:space="preserve">” </w:t>
      </w:r>
      <w:r w:rsidR="00474793">
        <w:rPr>
          <w:rFonts w:ascii="Times New Roman" w:eastAsia="Times New Roman" w:hAnsi="Times New Roman" w:cs="Times New Roman"/>
          <w:sz w:val="24"/>
        </w:rPr>
        <w:t>At first I am very</w:t>
      </w:r>
      <w:r>
        <w:rPr>
          <w:rFonts w:ascii="Times New Roman" w:eastAsia="Times New Roman" w:hAnsi="Times New Roman" w:cs="Times New Roman"/>
          <w:sz w:val="24"/>
        </w:rPr>
        <w:t xml:space="preserve"> </w:t>
      </w:r>
      <w:r w:rsidR="00D71D93" w:rsidRPr="00D71D93">
        <w:rPr>
          <w:rFonts w:ascii="Times New Roman" w:eastAsia="Times New Roman" w:hAnsi="Times New Roman" w:cs="Times New Roman"/>
          <w:sz w:val="24"/>
        </w:rPr>
        <w:t>grateful</w:t>
      </w:r>
      <w:r w:rsidR="00474793">
        <w:rPr>
          <w:rFonts w:ascii="Times New Roman" w:eastAsia="Times New Roman" w:hAnsi="Times New Roman" w:cs="Times New Roman"/>
          <w:sz w:val="24"/>
        </w:rPr>
        <w:t xml:space="preserve"> to</w:t>
      </w:r>
      <w:r>
        <w:rPr>
          <w:rFonts w:ascii="Times New Roman" w:eastAsia="Times New Roman" w:hAnsi="Times New Roman" w:cs="Times New Roman"/>
          <w:sz w:val="24"/>
        </w:rPr>
        <w:t xml:space="preserve"> my </w:t>
      </w:r>
      <w:r w:rsidR="000F24C3" w:rsidRPr="000F24C3">
        <w:rPr>
          <w:rFonts w:ascii="Times New Roman" w:eastAsia="Times New Roman" w:hAnsi="Times New Roman" w:cs="Times New Roman"/>
          <w:sz w:val="24"/>
        </w:rPr>
        <w:t>supervisor Dr. James Bakul Sarkar</w:t>
      </w:r>
      <w:r>
        <w:rPr>
          <w:rFonts w:ascii="Times New Roman" w:eastAsia="Times New Roman" w:hAnsi="Times New Roman" w:cs="Times New Roman"/>
          <w:sz w:val="24"/>
        </w:rPr>
        <w:t xml:space="preserve"> for his help, effort, </w:t>
      </w:r>
      <w:r w:rsidR="005D619C">
        <w:rPr>
          <w:rFonts w:ascii="Times New Roman" w:eastAsia="Times New Roman" w:hAnsi="Times New Roman" w:cs="Times New Roman"/>
          <w:sz w:val="24"/>
        </w:rPr>
        <w:t xml:space="preserve">suggestions and </w:t>
      </w:r>
      <w:r w:rsidRPr="002069D2">
        <w:rPr>
          <w:rFonts w:ascii="Times New Roman" w:eastAsia="Times New Roman" w:hAnsi="Times New Roman" w:cs="Times New Roman"/>
          <w:sz w:val="24"/>
        </w:rPr>
        <w:t>co-operation</w:t>
      </w:r>
      <w:r w:rsidR="0015388D">
        <w:rPr>
          <w:rFonts w:ascii="Times New Roman" w:eastAsia="Times New Roman" w:hAnsi="Times New Roman" w:cs="Times New Roman"/>
          <w:sz w:val="24"/>
        </w:rPr>
        <w:t xml:space="preserve"> throughout my work</w:t>
      </w:r>
      <w:r w:rsidR="00EB62E2" w:rsidRPr="00EB62E2">
        <w:rPr>
          <w:rFonts w:ascii="Times New Roman" w:eastAsia="Times New Roman" w:hAnsi="Times New Roman" w:cs="Times New Roman"/>
          <w:sz w:val="24"/>
        </w:rPr>
        <w:t xml:space="preserve">. </w:t>
      </w:r>
      <w:r w:rsidR="00B77BDC">
        <w:rPr>
          <w:rFonts w:ascii="Times New Roman" w:eastAsia="Times New Roman" w:hAnsi="Times New Roman" w:cs="Times New Roman"/>
          <w:sz w:val="24"/>
        </w:rPr>
        <w:t>Without his</w:t>
      </w:r>
      <w:r w:rsidR="005D619C" w:rsidRPr="005D619C">
        <w:rPr>
          <w:rFonts w:ascii="Times New Roman" w:eastAsia="Times New Roman" w:hAnsi="Times New Roman" w:cs="Times New Roman"/>
          <w:sz w:val="24"/>
        </w:rPr>
        <w:t xml:space="preserve"> utmost </w:t>
      </w:r>
      <w:r w:rsidR="005D619C">
        <w:rPr>
          <w:rFonts w:ascii="Times New Roman" w:eastAsia="Times New Roman" w:hAnsi="Times New Roman" w:cs="Times New Roman"/>
          <w:sz w:val="24"/>
        </w:rPr>
        <w:t xml:space="preserve">co-operation it would have been </w:t>
      </w:r>
      <w:r w:rsidR="005D619C" w:rsidRPr="005D619C">
        <w:rPr>
          <w:rFonts w:ascii="Times New Roman" w:eastAsia="Times New Roman" w:hAnsi="Times New Roman" w:cs="Times New Roman"/>
          <w:sz w:val="24"/>
        </w:rPr>
        <w:t>impossible for me to complete the report in due time. I shall rema</w:t>
      </w:r>
      <w:r w:rsidR="00B77BDC">
        <w:rPr>
          <w:rFonts w:ascii="Times New Roman" w:eastAsia="Times New Roman" w:hAnsi="Times New Roman" w:cs="Times New Roman"/>
          <w:sz w:val="24"/>
        </w:rPr>
        <w:t>in ever grateful to him for his</w:t>
      </w:r>
      <w:r w:rsidR="005D619C">
        <w:rPr>
          <w:rFonts w:ascii="Times New Roman" w:eastAsia="Times New Roman" w:hAnsi="Times New Roman" w:cs="Times New Roman"/>
          <w:sz w:val="24"/>
        </w:rPr>
        <w:t xml:space="preserve"> </w:t>
      </w:r>
      <w:r w:rsidR="00B956FF">
        <w:rPr>
          <w:rFonts w:ascii="Times New Roman" w:eastAsia="Times New Roman" w:hAnsi="Times New Roman" w:cs="Times New Roman"/>
          <w:sz w:val="24"/>
        </w:rPr>
        <w:t>extraordinary support</w:t>
      </w:r>
      <w:r w:rsidR="005D619C" w:rsidRPr="005D619C">
        <w:rPr>
          <w:rFonts w:ascii="Times New Roman" w:eastAsia="Times New Roman" w:hAnsi="Times New Roman" w:cs="Times New Roman"/>
          <w:sz w:val="24"/>
        </w:rPr>
        <w:t xml:space="preserve"> and pure interest in completing my report.</w:t>
      </w:r>
      <w:r w:rsidR="00EB62E2" w:rsidRPr="00EB62E2">
        <w:rPr>
          <w:rFonts w:ascii="Times New Roman" w:eastAsia="Times New Roman" w:hAnsi="Times New Roman" w:cs="Times New Roman"/>
          <w:sz w:val="24"/>
        </w:rPr>
        <w:t xml:space="preserve"> </w:t>
      </w:r>
      <w:r w:rsidR="00EB62E2" w:rsidRPr="00411037">
        <w:rPr>
          <w:rFonts w:ascii="Times New Roman" w:eastAsia="Times New Roman" w:hAnsi="Times New Roman" w:cs="Times New Roman"/>
          <w:color w:val="000000" w:themeColor="text1"/>
          <w:sz w:val="24"/>
        </w:rPr>
        <w:t xml:space="preserve">My supervisor was generous considering teaching, coaching, guidance, advising and counseling. He helped me to develop literature, design research, structure methodology and giving constructive conclusions. </w:t>
      </w:r>
    </w:p>
    <w:p w:rsidR="00EB62E2" w:rsidRPr="00305EDE" w:rsidRDefault="00EB62E2" w:rsidP="00305EDE">
      <w:pPr>
        <w:spacing w:line="360" w:lineRule="auto"/>
        <w:jc w:val="both"/>
        <w:rPr>
          <w:rFonts w:ascii="Times New Roman" w:eastAsia="Times New Roman" w:hAnsi="Times New Roman" w:cs="Times New Roman"/>
          <w:sz w:val="24"/>
          <w:szCs w:val="24"/>
        </w:rPr>
      </w:pPr>
      <w:r w:rsidRPr="00EB62E2">
        <w:rPr>
          <w:rFonts w:ascii="Times New Roman" w:eastAsia="Times New Roman" w:hAnsi="Times New Roman" w:cs="Times New Roman"/>
          <w:sz w:val="24"/>
        </w:rPr>
        <w:t xml:space="preserve"> </w:t>
      </w:r>
      <w:r w:rsidR="00305EDE" w:rsidRPr="00305EDE">
        <w:rPr>
          <w:rFonts w:ascii="Times New Roman" w:eastAsia="Times New Roman" w:hAnsi="Times New Roman" w:cs="Times New Roman"/>
          <w:sz w:val="24"/>
          <w:szCs w:val="24"/>
        </w:rPr>
        <w:t>I am also grateful to the other officials &amp; my friend</w:t>
      </w:r>
      <w:r w:rsidR="00305EDE">
        <w:rPr>
          <w:rFonts w:ascii="Times New Roman" w:eastAsia="Times New Roman" w:hAnsi="Times New Roman" w:cs="Times New Roman"/>
          <w:sz w:val="24"/>
          <w:szCs w:val="24"/>
        </w:rPr>
        <w:t xml:space="preserve">s who helped me while preparing </w:t>
      </w:r>
      <w:r w:rsidR="00411037">
        <w:rPr>
          <w:rFonts w:ascii="Times New Roman" w:eastAsia="Times New Roman" w:hAnsi="Times New Roman" w:cs="Times New Roman"/>
          <w:sz w:val="24"/>
          <w:szCs w:val="24"/>
        </w:rPr>
        <w:t xml:space="preserve">the report </w:t>
      </w:r>
      <w:r w:rsidR="00305EDE" w:rsidRPr="00305EDE">
        <w:rPr>
          <w:rFonts w:ascii="Times New Roman" w:eastAsia="Times New Roman" w:hAnsi="Times New Roman" w:cs="Times New Roman"/>
          <w:sz w:val="24"/>
          <w:szCs w:val="24"/>
        </w:rPr>
        <w:t>by giving their suggestions, assistance &amp; su</w:t>
      </w:r>
      <w:r w:rsidR="00305EDE">
        <w:rPr>
          <w:rFonts w:ascii="Times New Roman" w:eastAsia="Times New Roman" w:hAnsi="Times New Roman" w:cs="Times New Roman"/>
          <w:sz w:val="24"/>
          <w:szCs w:val="24"/>
        </w:rPr>
        <w:t xml:space="preserve">pply of information, which were </w:t>
      </w:r>
      <w:r w:rsidR="00305EDE" w:rsidRPr="00305EDE">
        <w:rPr>
          <w:rFonts w:ascii="Times New Roman" w:eastAsia="Times New Roman" w:hAnsi="Times New Roman" w:cs="Times New Roman"/>
          <w:sz w:val="24"/>
          <w:szCs w:val="24"/>
        </w:rPr>
        <w:t>valuable to me.</w:t>
      </w:r>
      <w:r w:rsidR="00305EDE" w:rsidRPr="00305EDE">
        <w:t xml:space="preserve"> </w:t>
      </w:r>
      <w:r w:rsidR="00305EDE">
        <w:rPr>
          <w:rFonts w:ascii="Times New Roman" w:eastAsia="Times New Roman" w:hAnsi="Times New Roman" w:cs="Times New Roman"/>
          <w:sz w:val="24"/>
          <w:szCs w:val="24"/>
        </w:rPr>
        <w:t xml:space="preserve">Finally, </w:t>
      </w:r>
      <w:r w:rsidR="00305EDE" w:rsidRPr="00305EDE">
        <w:rPr>
          <w:rFonts w:ascii="Times New Roman" w:eastAsia="Times New Roman" w:hAnsi="Times New Roman" w:cs="Times New Roman"/>
          <w:sz w:val="24"/>
          <w:szCs w:val="24"/>
        </w:rPr>
        <w:t>I want to thank my parents who gave special attention to</w:t>
      </w:r>
      <w:r w:rsidR="00305EDE">
        <w:rPr>
          <w:rFonts w:ascii="Times New Roman" w:eastAsia="Times New Roman" w:hAnsi="Times New Roman" w:cs="Times New Roman"/>
          <w:sz w:val="24"/>
          <w:szCs w:val="24"/>
        </w:rPr>
        <w:t xml:space="preserve"> me from the very beginning and </w:t>
      </w:r>
      <w:r w:rsidR="00305EDE" w:rsidRPr="00305EDE">
        <w:rPr>
          <w:rFonts w:ascii="Times New Roman" w:eastAsia="Times New Roman" w:hAnsi="Times New Roman" w:cs="Times New Roman"/>
          <w:sz w:val="24"/>
          <w:szCs w:val="24"/>
        </w:rPr>
        <w:t>during the preparation of</w:t>
      </w:r>
      <w:r w:rsidR="00BE5AFB">
        <w:rPr>
          <w:rFonts w:ascii="Times New Roman" w:eastAsia="Times New Roman" w:hAnsi="Times New Roman" w:cs="Times New Roman"/>
          <w:sz w:val="24"/>
          <w:szCs w:val="24"/>
        </w:rPr>
        <w:t xml:space="preserve"> consultancy project</w:t>
      </w:r>
      <w:r w:rsidR="00305EDE" w:rsidRPr="00305EDE">
        <w:rPr>
          <w:rFonts w:ascii="Times New Roman" w:eastAsia="Times New Roman" w:hAnsi="Times New Roman" w:cs="Times New Roman"/>
          <w:sz w:val="24"/>
          <w:szCs w:val="24"/>
        </w:rPr>
        <w:t>.</w:t>
      </w:r>
    </w:p>
    <w:p w:rsidR="00EB62E2" w:rsidRPr="00EB62E2" w:rsidRDefault="00EB62E2" w:rsidP="00EB62E2">
      <w:pPr>
        <w:spacing w:line="360" w:lineRule="auto"/>
        <w:jc w:val="both"/>
        <w:rPr>
          <w:rFonts w:ascii="Times New Roman" w:eastAsia="Times New Roman" w:hAnsi="Times New Roman" w:cs="Times New Roman"/>
          <w:sz w:val="24"/>
          <w:szCs w:val="24"/>
        </w:rPr>
      </w:pPr>
    </w:p>
    <w:p w:rsidR="00EB62E2" w:rsidRPr="00EB62E2" w:rsidRDefault="00EB62E2" w:rsidP="00EB62E2">
      <w:pPr>
        <w:spacing w:line="360" w:lineRule="auto"/>
        <w:jc w:val="both"/>
        <w:rPr>
          <w:rFonts w:ascii="Times New Roman" w:eastAsia="Times New Roman" w:hAnsi="Times New Roman" w:cs="Times New Roman"/>
          <w:sz w:val="28"/>
          <w:szCs w:val="28"/>
        </w:rPr>
      </w:pPr>
    </w:p>
    <w:p w:rsidR="00425A20" w:rsidRPr="004369E5" w:rsidRDefault="00425A20" w:rsidP="00425A20">
      <w:pPr>
        <w:autoSpaceDE w:val="0"/>
        <w:autoSpaceDN w:val="0"/>
        <w:adjustRightInd w:val="0"/>
        <w:spacing w:after="0" w:line="360" w:lineRule="auto"/>
        <w:jc w:val="both"/>
        <w:rPr>
          <w:rFonts w:ascii="Times New Roman" w:eastAsia="Times New Roman" w:hAnsi="Times New Roman" w:cs="Calibri"/>
          <w:sz w:val="24"/>
        </w:rPr>
      </w:pPr>
      <w:r w:rsidRPr="004369E5">
        <w:rPr>
          <w:rFonts w:ascii="Times New Roman" w:eastAsia="Times New Roman" w:hAnsi="Times New Roman" w:cs="Calibri"/>
          <w:sz w:val="24"/>
        </w:rPr>
        <w:t>_____________________</w:t>
      </w:r>
    </w:p>
    <w:p w:rsidR="00425A20" w:rsidRPr="004369E5" w:rsidRDefault="00425A20" w:rsidP="00425A20">
      <w:pPr>
        <w:autoSpaceDE w:val="0"/>
        <w:autoSpaceDN w:val="0"/>
        <w:adjustRightInd w:val="0"/>
        <w:spacing w:after="0" w:line="360" w:lineRule="auto"/>
        <w:jc w:val="both"/>
        <w:rPr>
          <w:rFonts w:ascii="Times New Roman" w:eastAsia="Times New Roman" w:hAnsi="Times New Roman" w:cs="Calibri"/>
          <w:sz w:val="24"/>
        </w:rPr>
      </w:pPr>
      <w:r>
        <w:rPr>
          <w:rFonts w:ascii="Times New Roman" w:eastAsia="Times New Roman" w:hAnsi="Times New Roman" w:cs="Calibri"/>
          <w:sz w:val="24"/>
        </w:rPr>
        <w:t>Muhammed Abul Kalam</w:t>
      </w:r>
    </w:p>
    <w:p w:rsidR="00425A20" w:rsidRPr="004369E5" w:rsidRDefault="00425A20" w:rsidP="00425A20">
      <w:pPr>
        <w:spacing w:line="360" w:lineRule="auto"/>
        <w:jc w:val="both"/>
        <w:rPr>
          <w:rFonts w:ascii="Times New Roman" w:eastAsia="Times New Roman" w:hAnsi="Times New Roman" w:cs="Calibri"/>
          <w:sz w:val="24"/>
        </w:rPr>
      </w:pPr>
      <w:r>
        <w:rPr>
          <w:rFonts w:ascii="Times New Roman" w:eastAsia="Times New Roman" w:hAnsi="Times New Roman" w:cs="Calibri"/>
          <w:sz w:val="24"/>
        </w:rPr>
        <w:t xml:space="preserve">Student ID: </w:t>
      </w:r>
      <w:r w:rsidR="000B5D3C">
        <w:rPr>
          <w:rFonts w:ascii="Times New Roman" w:eastAsia="Times New Roman" w:hAnsi="Times New Roman" w:cs="Calibri"/>
          <w:sz w:val="24"/>
        </w:rPr>
        <w:t>112203003</w:t>
      </w:r>
    </w:p>
    <w:p w:rsidR="00CB1C64" w:rsidRDefault="00CB1C64" w:rsidP="00EB62E2">
      <w:pPr>
        <w:numPr>
          <w:ilvl w:val="12"/>
          <w:numId w:val="0"/>
        </w:numPr>
        <w:spacing w:line="240" w:lineRule="auto"/>
        <w:ind w:right="389"/>
        <w:rPr>
          <w:rFonts w:ascii="Times New Roman" w:eastAsia="Times New Roman" w:hAnsi="Times New Roman" w:cs="Times New Roman"/>
          <w:sz w:val="24"/>
          <w:szCs w:val="24"/>
        </w:rPr>
      </w:pPr>
    </w:p>
    <w:p w:rsidR="00041F8E" w:rsidRDefault="00041F8E" w:rsidP="00EB62E2">
      <w:pPr>
        <w:numPr>
          <w:ilvl w:val="12"/>
          <w:numId w:val="0"/>
        </w:numPr>
        <w:spacing w:line="240" w:lineRule="auto"/>
        <w:ind w:right="389"/>
        <w:rPr>
          <w:rFonts w:ascii="Times New Roman" w:eastAsia="Times New Roman" w:hAnsi="Times New Roman" w:cs="Times New Roman"/>
          <w:sz w:val="24"/>
          <w:szCs w:val="24"/>
        </w:rPr>
      </w:pPr>
    </w:p>
    <w:p w:rsidR="00CB1C64" w:rsidRDefault="00CB1C64" w:rsidP="00EB62E2">
      <w:pPr>
        <w:numPr>
          <w:ilvl w:val="12"/>
          <w:numId w:val="0"/>
        </w:numPr>
        <w:spacing w:line="240" w:lineRule="auto"/>
        <w:ind w:right="389"/>
        <w:rPr>
          <w:rFonts w:ascii="Times New Roman" w:eastAsia="Times New Roman" w:hAnsi="Times New Roman" w:cs="Times New Roman"/>
          <w:sz w:val="24"/>
          <w:szCs w:val="24"/>
        </w:rPr>
      </w:pPr>
    </w:p>
    <w:p w:rsidR="00CB1C64" w:rsidRDefault="00CB1C64" w:rsidP="00EB62E2">
      <w:pPr>
        <w:numPr>
          <w:ilvl w:val="12"/>
          <w:numId w:val="0"/>
        </w:numPr>
        <w:spacing w:line="240" w:lineRule="auto"/>
        <w:ind w:right="389"/>
        <w:rPr>
          <w:rFonts w:ascii="Times New Roman" w:eastAsia="Times New Roman" w:hAnsi="Times New Roman" w:cs="Times New Roman"/>
          <w:sz w:val="24"/>
          <w:szCs w:val="24"/>
        </w:rPr>
      </w:pPr>
    </w:p>
    <w:p w:rsidR="00CB1C64" w:rsidRDefault="00CB1C64" w:rsidP="00EB62E2">
      <w:pPr>
        <w:numPr>
          <w:ilvl w:val="12"/>
          <w:numId w:val="0"/>
        </w:numPr>
        <w:spacing w:line="240" w:lineRule="auto"/>
        <w:ind w:right="389"/>
        <w:rPr>
          <w:rFonts w:ascii="Times New Roman" w:eastAsia="Times New Roman" w:hAnsi="Times New Roman" w:cs="Times New Roman"/>
          <w:sz w:val="24"/>
          <w:szCs w:val="24"/>
        </w:rPr>
      </w:pPr>
    </w:p>
    <w:p w:rsidR="00F1228F" w:rsidRDefault="00F1228F" w:rsidP="00CB1C64">
      <w:pPr>
        <w:spacing w:line="360" w:lineRule="auto"/>
        <w:jc w:val="both"/>
        <w:rPr>
          <w:rFonts w:ascii="Times New Roman" w:eastAsia="Times New Roman" w:hAnsi="Times New Roman" w:cs="Vrinda"/>
          <w:sz w:val="24"/>
        </w:rPr>
      </w:pPr>
    </w:p>
    <w:p w:rsidR="00CB1C64" w:rsidRPr="00F459EB" w:rsidRDefault="00CB1C64" w:rsidP="00F459EB">
      <w:pPr>
        <w:keepNext/>
        <w:keepLines/>
        <w:pBdr>
          <w:bottom w:val="single" w:sz="18" w:space="1" w:color="002060"/>
        </w:pBdr>
        <w:spacing w:before="480" w:after="0" w:line="240" w:lineRule="auto"/>
        <w:jc w:val="center"/>
        <w:rPr>
          <w:rFonts w:ascii="Cambria" w:eastAsia="Times New Roman" w:hAnsi="Cambria" w:cs="Vrinda"/>
          <w:b/>
          <w:bCs/>
          <w:color w:val="002060"/>
          <w:sz w:val="28"/>
          <w:szCs w:val="28"/>
        </w:rPr>
      </w:pPr>
      <w:r w:rsidRPr="00F459EB">
        <w:rPr>
          <w:rFonts w:ascii="Cambria" w:eastAsia="Times New Roman" w:hAnsi="Cambria" w:cs="Vrinda"/>
          <w:b/>
          <w:bCs/>
          <w:color w:val="002060"/>
          <w:sz w:val="28"/>
          <w:szCs w:val="28"/>
        </w:rPr>
        <w:lastRenderedPageBreak/>
        <w:t>Table of Contents</w:t>
      </w:r>
    </w:p>
    <w:p w:rsidR="00CB1C64" w:rsidRPr="00CB1C64" w:rsidRDefault="00CB1C64" w:rsidP="00CB1C64">
      <w:pPr>
        <w:spacing w:line="360" w:lineRule="auto"/>
        <w:jc w:val="both"/>
        <w:rPr>
          <w:rFonts w:ascii="Times New Roman" w:eastAsia="Times New Roman" w:hAnsi="Times New Roman" w:cs="Vrinda"/>
          <w:sz w:val="24"/>
        </w:rPr>
      </w:pPr>
    </w:p>
    <w:tbl>
      <w:tblPr>
        <w:tblStyle w:val="GridTable4-Accent6"/>
        <w:tblW w:w="0" w:type="auto"/>
        <w:tblLook w:val="04A0" w:firstRow="1" w:lastRow="0" w:firstColumn="1" w:lastColumn="0" w:noHBand="0" w:noVBand="1"/>
      </w:tblPr>
      <w:tblGrid>
        <w:gridCol w:w="732"/>
        <w:gridCol w:w="5946"/>
        <w:gridCol w:w="2339"/>
      </w:tblGrid>
      <w:tr w:rsidR="00CB1C64" w:rsidRPr="00CB1C64" w:rsidTr="006214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tcPr>
          <w:p w:rsidR="00CB1C64" w:rsidRPr="00CB1C64" w:rsidRDefault="00CB1C64" w:rsidP="00CB1C64">
            <w:pPr>
              <w:jc w:val="right"/>
              <w:rPr>
                <w:rFonts w:ascii="Times New Roman" w:hAnsi="Times New Roman" w:cs="Vrinda"/>
                <w:b w:val="0"/>
                <w:sz w:val="24"/>
              </w:rPr>
            </w:pPr>
            <w:r w:rsidRPr="00CB1C64">
              <w:rPr>
                <w:rFonts w:ascii="Times New Roman" w:hAnsi="Times New Roman" w:cs="Vrinda"/>
                <w:sz w:val="24"/>
              </w:rPr>
              <w:t>No.</w:t>
            </w:r>
          </w:p>
        </w:tc>
        <w:tc>
          <w:tcPr>
            <w:tcW w:w="5946" w:type="dxa"/>
          </w:tcPr>
          <w:p w:rsidR="00CB1C64" w:rsidRPr="00CB1C64" w:rsidRDefault="00420669" w:rsidP="00CB1C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Vrinda"/>
                <w:b w:val="0"/>
                <w:sz w:val="24"/>
              </w:rPr>
            </w:pPr>
            <w:r>
              <w:rPr>
                <w:rFonts w:ascii="Times New Roman" w:hAnsi="Times New Roman" w:cs="Vrinda"/>
                <w:sz w:val="24"/>
              </w:rPr>
              <w:t>CHAPTER TITLE</w:t>
            </w:r>
          </w:p>
        </w:tc>
        <w:tc>
          <w:tcPr>
            <w:tcW w:w="2339" w:type="dxa"/>
          </w:tcPr>
          <w:p w:rsidR="00CB1C64" w:rsidRPr="00CB1C64" w:rsidRDefault="00CB1C64" w:rsidP="00CB1C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Vrinda"/>
                <w:b w:val="0"/>
                <w:sz w:val="24"/>
              </w:rPr>
            </w:pPr>
            <w:r w:rsidRPr="00CB1C64">
              <w:rPr>
                <w:rFonts w:ascii="Times New Roman" w:hAnsi="Times New Roman" w:cs="Vrinda"/>
                <w:sz w:val="24"/>
              </w:rPr>
              <w:t>Pages</w:t>
            </w:r>
          </w:p>
        </w:tc>
      </w:tr>
      <w:tr w:rsidR="00CB1C64" w:rsidRPr="00CB1C64" w:rsidTr="00621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tcPr>
          <w:p w:rsidR="00CB1C64" w:rsidRPr="00226D0C" w:rsidRDefault="00CB1C64" w:rsidP="00CB1C64">
            <w:pPr>
              <w:jc w:val="center"/>
              <w:rPr>
                <w:rFonts w:ascii="Times New Roman" w:hAnsi="Times New Roman" w:cs="Vrinda"/>
                <w:b w:val="0"/>
                <w:sz w:val="24"/>
              </w:rPr>
            </w:pPr>
            <w:r w:rsidRPr="00226D0C">
              <w:rPr>
                <w:rFonts w:ascii="Times New Roman" w:hAnsi="Times New Roman" w:cs="Vrinda"/>
                <w:sz w:val="24"/>
              </w:rPr>
              <w:t>1</w:t>
            </w:r>
          </w:p>
        </w:tc>
        <w:tc>
          <w:tcPr>
            <w:tcW w:w="5946" w:type="dxa"/>
          </w:tcPr>
          <w:p w:rsidR="00CB1C64" w:rsidRPr="00B13AC8" w:rsidRDefault="00C26F20" w:rsidP="00CB1C6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Vrinda"/>
                <w:b/>
                <w:sz w:val="24"/>
              </w:rPr>
            </w:pPr>
            <w:r>
              <w:rPr>
                <w:rFonts w:ascii="Times New Roman" w:hAnsi="Times New Roman" w:cs="Vrinda"/>
                <w:b/>
                <w:sz w:val="24"/>
              </w:rPr>
              <w:t>INTRODUCTION</w:t>
            </w:r>
          </w:p>
        </w:tc>
        <w:tc>
          <w:tcPr>
            <w:tcW w:w="2339" w:type="dxa"/>
          </w:tcPr>
          <w:p w:rsidR="00CB1C64" w:rsidRPr="00CB1C64" w:rsidRDefault="00D20FF6" w:rsidP="00CB1C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rPr>
            </w:pPr>
            <w:r>
              <w:rPr>
                <w:rFonts w:ascii="Times New Roman" w:hAnsi="Times New Roman" w:cs="Vrinda"/>
                <w:sz w:val="24"/>
              </w:rPr>
              <w:t>6</w:t>
            </w:r>
          </w:p>
        </w:tc>
      </w:tr>
      <w:tr w:rsidR="00CB1C64" w:rsidRPr="00CB1C64" w:rsidTr="0062143B">
        <w:tc>
          <w:tcPr>
            <w:cnfStyle w:val="001000000000" w:firstRow="0" w:lastRow="0" w:firstColumn="1" w:lastColumn="0" w:oddVBand="0" w:evenVBand="0" w:oddHBand="0" w:evenHBand="0" w:firstRowFirstColumn="0" w:firstRowLastColumn="0" w:lastRowFirstColumn="0" w:lastRowLastColumn="0"/>
            <w:tcW w:w="732" w:type="dxa"/>
          </w:tcPr>
          <w:p w:rsidR="00CB1C64" w:rsidRPr="00226D0C" w:rsidRDefault="00CB1C64" w:rsidP="00CB1C64">
            <w:pPr>
              <w:jc w:val="center"/>
              <w:rPr>
                <w:rFonts w:ascii="Times New Roman" w:hAnsi="Times New Roman" w:cs="Vrinda"/>
                <w:b w:val="0"/>
                <w:sz w:val="24"/>
              </w:rPr>
            </w:pPr>
          </w:p>
        </w:tc>
        <w:tc>
          <w:tcPr>
            <w:tcW w:w="5946" w:type="dxa"/>
          </w:tcPr>
          <w:p w:rsidR="00CB1C64" w:rsidRPr="00CB1C64" w:rsidRDefault="004E5980" w:rsidP="00CB1C6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Vrinda"/>
                <w:sz w:val="24"/>
              </w:rPr>
            </w:pPr>
            <w:r>
              <w:rPr>
                <w:rFonts w:ascii="Times New Roman" w:hAnsi="Times New Roman" w:cs="Vrinda"/>
                <w:sz w:val="24"/>
                <w:lang w:val="en-GB"/>
              </w:rPr>
              <w:t>1</w:t>
            </w:r>
            <w:r w:rsidR="00C26F20">
              <w:rPr>
                <w:rFonts w:ascii="Times New Roman" w:hAnsi="Times New Roman" w:cs="Vrinda"/>
                <w:sz w:val="24"/>
                <w:lang w:val="en-GB"/>
              </w:rPr>
              <w:t xml:space="preserve">.1 </w:t>
            </w:r>
            <w:r w:rsidR="00C26F20" w:rsidRPr="00B13AC8">
              <w:rPr>
                <w:rFonts w:ascii="Times New Roman" w:hAnsi="Times New Roman" w:cs="Vrinda"/>
                <w:sz w:val="24"/>
                <w:lang w:val="en-GB"/>
              </w:rPr>
              <w:t>Introduction To The Report</w:t>
            </w:r>
          </w:p>
        </w:tc>
        <w:tc>
          <w:tcPr>
            <w:tcW w:w="2339" w:type="dxa"/>
          </w:tcPr>
          <w:p w:rsidR="00CB1C64" w:rsidRPr="00CB1C64" w:rsidRDefault="007D167D" w:rsidP="00CB1C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Vrinda"/>
                <w:sz w:val="24"/>
              </w:rPr>
            </w:pPr>
            <w:r>
              <w:rPr>
                <w:rFonts w:ascii="Times New Roman" w:hAnsi="Times New Roman" w:cs="Vrinda"/>
                <w:sz w:val="24"/>
              </w:rPr>
              <w:t>6</w:t>
            </w:r>
          </w:p>
        </w:tc>
      </w:tr>
      <w:tr w:rsidR="00CB1C64" w:rsidRPr="00CB1C64" w:rsidTr="00621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tcPr>
          <w:p w:rsidR="00CB1C64" w:rsidRPr="00226D0C" w:rsidRDefault="00CB1C64" w:rsidP="00CB1C64">
            <w:pPr>
              <w:jc w:val="center"/>
              <w:rPr>
                <w:rFonts w:ascii="Times New Roman" w:hAnsi="Times New Roman" w:cs="Vrinda"/>
                <w:b w:val="0"/>
                <w:sz w:val="24"/>
              </w:rPr>
            </w:pPr>
          </w:p>
        </w:tc>
        <w:tc>
          <w:tcPr>
            <w:tcW w:w="5946" w:type="dxa"/>
          </w:tcPr>
          <w:p w:rsidR="00CB1C64" w:rsidRPr="00CB1C64" w:rsidRDefault="004E5980" w:rsidP="00CB1C6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rPr>
            </w:pPr>
            <w:r>
              <w:rPr>
                <w:rFonts w:ascii="Times New Roman" w:hAnsi="Times New Roman" w:cs="Vrinda"/>
                <w:sz w:val="24"/>
                <w:lang w:val="en-GB"/>
              </w:rPr>
              <w:t>1</w:t>
            </w:r>
            <w:r w:rsidR="0018689B">
              <w:rPr>
                <w:rFonts w:ascii="Times New Roman" w:hAnsi="Times New Roman" w:cs="Vrinda"/>
                <w:sz w:val="24"/>
                <w:lang w:val="en-GB"/>
              </w:rPr>
              <w:t>.2</w:t>
            </w:r>
            <w:r w:rsidR="00C26F20">
              <w:rPr>
                <w:rFonts w:ascii="Times New Roman" w:hAnsi="Times New Roman" w:cs="Vrinda"/>
                <w:sz w:val="24"/>
                <w:lang w:val="en-GB"/>
              </w:rPr>
              <w:t xml:space="preserve"> </w:t>
            </w:r>
            <w:r w:rsidR="00C26F20" w:rsidRPr="00B13AC8">
              <w:rPr>
                <w:rFonts w:ascii="Times New Roman" w:hAnsi="Times New Roman" w:cs="Vrinda"/>
                <w:sz w:val="24"/>
                <w:lang w:val="en-GB"/>
              </w:rPr>
              <w:t>Scope Of The Report</w:t>
            </w:r>
          </w:p>
        </w:tc>
        <w:tc>
          <w:tcPr>
            <w:tcW w:w="2339" w:type="dxa"/>
          </w:tcPr>
          <w:p w:rsidR="00CB1C64" w:rsidRPr="00CB1C64" w:rsidRDefault="007D167D" w:rsidP="00CB1C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rPr>
            </w:pPr>
            <w:r>
              <w:rPr>
                <w:rFonts w:ascii="Times New Roman" w:hAnsi="Times New Roman" w:cs="Vrinda"/>
                <w:sz w:val="24"/>
              </w:rPr>
              <w:t>6</w:t>
            </w:r>
          </w:p>
        </w:tc>
      </w:tr>
      <w:tr w:rsidR="00CB1C64" w:rsidRPr="00CB1C64" w:rsidTr="0062143B">
        <w:tc>
          <w:tcPr>
            <w:cnfStyle w:val="001000000000" w:firstRow="0" w:lastRow="0" w:firstColumn="1" w:lastColumn="0" w:oddVBand="0" w:evenVBand="0" w:oddHBand="0" w:evenHBand="0" w:firstRowFirstColumn="0" w:firstRowLastColumn="0" w:lastRowFirstColumn="0" w:lastRowLastColumn="0"/>
            <w:tcW w:w="732" w:type="dxa"/>
          </w:tcPr>
          <w:p w:rsidR="00CB1C64" w:rsidRPr="00226D0C" w:rsidRDefault="00CB1C64" w:rsidP="00CB1C64">
            <w:pPr>
              <w:jc w:val="center"/>
              <w:rPr>
                <w:rFonts w:ascii="Times New Roman" w:hAnsi="Times New Roman" w:cs="Vrinda"/>
                <w:b w:val="0"/>
                <w:sz w:val="24"/>
              </w:rPr>
            </w:pPr>
            <w:r w:rsidRPr="00226D0C">
              <w:rPr>
                <w:rFonts w:ascii="Times New Roman" w:hAnsi="Times New Roman" w:cs="Vrinda"/>
                <w:sz w:val="24"/>
              </w:rPr>
              <w:t>2</w:t>
            </w:r>
          </w:p>
        </w:tc>
        <w:tc>
          <w:tcPr>
            <w:tcW w:w="5946" w:type="dxa"/>
          </w:tcPr>
          <w:p w:rsidR="00CB1C64" w:rsidRPr="008F1395" w:rsidRDefault="008F1395" w:rsidP="008F139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8F1395">
              <w:rPr>
                <w:rFonts w:ascii="Times New Roman" w:hAnsi="Times New Roman" w:cs="Times New Roman"/>
                <w:b/>
                <w:sz w:val="24"/>
                <w:szCs w:val="24"/>
              </w:rPr>
              <w:t>ORGANIZATIONAL BACKGROUND AND INDUSTRY PERSPECTIVE</w:t>
            </w:r>
          </w:p>
        </w:tc>
        <w:tc>
          <w:tcPr>
            <w:tcW w:w="2339" w:type="dxa"/>
          </w:tcPr>
          <w:p w:rsidR="00CB1C64" w:rsidRPr="00CB1C64" w:rsidRDefault="00D60812" w:rsidP="00CB1C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Vrinda"/>
                <w:sz w:val="24"/>
              </w:rPr>
            </w:pPr>
            <w:r>
              <w:rPr>
                <w:rFonts w:ascii="Times New Roman" w:hAnsi="Times New Roman" w:cs="Vrinda"/>
                <w:sz w:val="24"/>
              </w:rPr>
              <w:t>7</w:t>
            </w:r>
          </w:p>
        </w:tc>
      </w:tr>
      <w:tr w:rsidR="00B13AC8" w:rsidRPr="00CB1C64" w:rsidTr="00621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tcPr>
          <w:p w:rsidR="00B13AC8" w:rsidRPr="00226D0C" w:rsidRDefault="00B13AC8" w:rsidP="00CB1C64">
            <w:pPr>
              <w:jc w:val="center"/>
              <w:rPr>
                <w:rFonts w:ascii="Times New Roman" w:hAnsi="Times New Roman" w:cs="Vrinda"/>
                <w:b w:val="0"/>
                <w:sz w:val="24"/>
              </w:rPr>
            </w:pPr>
          </w:p>
        </w:tc>
        <w:tc>
          <w:tcPr>
            <w:tcW w:w="5946" w:type="dxa"/>
          </w:tcPr>
          <w:p w:rsidR="00B13AC8" w:rsidRPr="00CB1C64" w:rsidRDefault="004E5980" w:rsidP="00CB1C6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lang w:val="en-GB"/>
              </w:rPr>
            </w:pPr>
            <w:r>
              <w:rPr>
                <w:rFonts w:ascii="Times New Roman" w:hAnsi="Times New Roman" w:cs="Vrinda"/>
                <w:sz w:val="24"/>
              </w:rPr>
              <w:t>2</w:t>
            </w:r>
            <w:r w:rsidR="00C26F20" w:rsidRPr="00CB1C64">
              <w:rPr>
                <w:rFonts w:ascii="Times New Roman" w:hAnsi="Times New Roman" w:cs="Vrinda"/>
                <w:sz w:val="24"/>
              </w:rPr>
              <w:t>.1 B</w:t>
            </w:r>
            <w:r w:rsidR="00C26F20" w:rsidRPr="00CB1C64">
              <w:rPr>
                <w:rFonts w:ascii="Times New Roman" w:hAnsi="Times New Roman" w:cs="Vrinda"/>
                <w:sz w:val="24"/>
                <w:szCs w:val="24"/>
              </w:rPr>
              <w:t xml:space="preserve">rief profile </w:t>
            </w:r>
            <w:r w:rsidR="00FA65F4" w:rsidRPr="00CB1C64">
              <w:rPr>
                <w:rFonts w:ascii="Times New Roman" w:hAnsi="Times New Roman" w:cs="Vrinda"/>
                <w:sz w:val="24"/>
                <w:szCs w:val="24"/>
              </w:rPr>
              <w:t>of</w:t>
            </w:r>
            <w:r w:rsidR="00FA65F4">
              <w:rPr>
                <w:rFonts w:ascii="Times New Roman" w:hAnsi="Times New Roman" w:cs="Vrinda"/>
                <w:sz w:val="24"/>
                <w:lang w:val="en-GB"/>
              </w:rPr>
              <w:t xml:space="preserve"> APSCL</w:t>
            </w:r>
          </w:p>
        </w:tc>
        <w:tc>
          <w:tcPr>
            <w:tcW w:w="2339" w:type="dxa"/>
          </w:tcPr>
          <w:p w:rsidR="00B13AC8" w:rsidRPr="00CB1C64" w:rsidRDefault="0008282A" w:rsidP="00CB1C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rPr>
            </w:pPr>
            <w:r>
              <w:rPr>
                <w:rFonts w:ascii="Times New Roman" w:hAnsi="Times New Roman" w:cs="Vrinda"/>
                <w:sz w:val="24"/>
              </w:rPr>
              <w:t xml:space="preserve">7 </w:t>
            </w:r>
          </w:p>
        </w:tc>
      </w:tr>
      <w:tr w:rsidR="0018689B" w:rsidRPr="00CB1C64" w:rsidTr="0062143B">
        <w:tc>
          <w:tcPr>
            <w:cnfStyle w:val="001000000000" w:firstRow="0" w:lastRow="0" w:firstColumn="1" w:lastColumn="0" w:oddVBand="0" w:evenVBand="0" w:oddHBand="0" w:evenHBand="0" w:firstRowFirstColumn="0" w:firstRowLastColumn="0" w:lastRowFirstColumn="0" w:lastRowLastColumn="0"/>
            <w:tcW w:w="732" w:type="dxa"/>
          </w:tcPr>
          <w:p w:rsidR="0018689B" w:rsidRPr="00226D0C" w:rsidRDefault="0018689B" w:rsidP="00CB1C64">
            <w:pPr>
              <w:jc w:val="center"/>
              <w:rPr>
                <w:rFonts w:ascii="Times New Roman" w:hAnsi="Times New Roman" w:cs="Vrinda"/>
                <w:b w:val="0"/>
                <w:sz w:val="24"/>
              </w:rPr>
            </w:pPr>
          </w:p>
        </w:tc>
        <w:tc>
          <w:tcPr>
            <w:tcW w:w="5946" w:type="dxa"/>
          </w:tcPr>
          <w:p w:rsidR="0018689B" w:rsidRDefault="0015417F" w:rsidP="00CB1C6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Vrinda"/>
                <w:sz w:val="24"/>
              </w:rPr>
            </w:pPr>
            <w:r>
              <w:rPr>
                <w:rFonts w:ascii="Times New Roman" w:hAnsi="Times New Roman" w:cs="Vrinda"/>
                <w:sz w:val="24"/>
              </w:rPr>
              <w:t xml:space="preserve">2.2 </w:t>
            </w:r>
            <w:r w:rsidRPr="0015417F">
              <w:rPr>
                <w:rFonts w:ascii="Times New Roman" w:hAnsi="Times New Roman" w:cs="Vrinda"/>
                <w:sz w:val="24"/>
              </w:rPr>
              <w:t>Company Profile</w:t>
            </w:r>
          </w:p>
        </w:tc>
        <w:tc>
          <w:tcPr>
            <w:tcW w:w="2339" w:type="dxa"/>
          </w:tcPr>
          <w:p w:rsidR="0018689B" w:rsidRDefault="00D40E96" w:rsidP="00CB1C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Vrinda"/>
                <w:sz w:val="24"/>
              </w:rPr>
            </w:pPr>
            <w:r>
              <w:rPr>
                <w:rFonts w:ascii="Times New Roman" w:hAnsi="Times New Roman" w:cs="Vrinda"/>
                <w:sz w:val="24"/>
              </w:rPr>
              <w:t>8</w:t>
            </w:r>
          </w:p>
        </w:tc>
      </w:tr>
      <w:tr w:rsidR="00B13AC8" w:rsidRPr="00CB1C64" w:rsidTr="00621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tcPr>
          <w:p w:rsidR="00B13AC8" w:rsidRPr="00226D0C" w:rsidRDefault="00B13AC8" w:rsidP="00CB1C64">
            <w:pPr>
              <w:jc w:val="center"/>
              <w:rPr>
                <w:rFonts w:ascii="Times New Roman" w:hAnsi="Times New Roman" w:cs="Vrinda"/>
                <w:b w:val="0"/>
                <w:sz w:val="24"/>
              </w:rPr>
            </w:pPr>
          </w:p>
        </w:tc>
        <w:tc>
          <w:tcPr>
            <w:tcW w:w="5946" w:type="dxa"/>
          </w:tcPr>
          <w:p w:rsidR="00B13AC8" w:rsidRPr="00CB1C64" w:rsidRDefault="004E5980" w:rsidP="00CB1C6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lang w:val="en-GB"/>
              </w:rPr>
            </w:pPr>
            <w:r>
              <w:rPr>
                <w:rFonts w:ascii="Times New Roman" w:hAnsi="Times New Roman" w:cs="Vrinda"/>
                <w:sz w:val="24"/>
              </w:rPr>
              <w:t>2</w:t>
            </w:r>
            <w:r w:rsidR="00153C83">
              <w:rPr>
                <w:rFonts w:ascii="Times New Roman" w:hAnsi="Times New Roman" w:cs="Vrinda"/>
                <w:sz w:val="24"/>
              </w:rPr>
              <w:t>.3</w:t>
            </w:r>
            <w:r w:rsidR="00C26F20">
              <w:rPr>
                <w:rFonts w:ascii="Times New Roman" w:hAnsi="Times New Roman" w:cs="Vrinda"/>
                <w:sz w:val="24"/>
                <w:lang w:val="en-GB"/>
              </w:rPr>
              <w:t xml:space="preserve"> Vision of APSCL</w:t>
            </w:r>
          </w:p>
        </w:tc>
        <w:tc>
          <w:tcPr>
            <w:tcW w:w="2339" w:type="dxa"/>
          </w:tcPr>
          <w:p w:rsidR="00B13AC8" w:rsidRPr="00CB1C64" w:rsidRDefault="00153C83" w:rsidP="00CB1C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rPr>
            </w:pPr>
            <w:r>
              <w:rPr>
                <w:rFonts w:ascii="Times New Roman" w:hAnsi="Times New Roman" w:cs="Vrinda"/>
                <w:sz w:val="24"/>
              </w:rPr>
              <w:t>9</w:t>
            </w:r>
          </w:p>
        </w:tc>
      </w:tr>
      <w:tr w:rsidR="00B13AC8" w:rsidRPr="00CB1C64" w:rsidTr="0062143B">
        <w:tc>
          <w:tcPr>
            <w:cnfStyle w:val="001000000000" w:firstRow="0" w:lastRow="0" w:firstColumn="1" w:lastColumn="0" w:oddVBand="0" w:evenVBand="0" w:oddHBand="0" w:evenHBand="0" w:firstRowFirstColumn="0" w:firstRowLastColumn="0" w:lastRowFirstColumn="0" w:lastRowLastColumn="0"/>
            <w:tcW w:w="732" w:type="dxa"/>
          </w:tcPr>
          <w:p w:rsidR="00B13AC8" w:rsidRPr="00226D0C" w:rsidRDefault="00B13AC8" w:rsidP="00CB1C64">
            <w:pPr>
              <w:jc w:val="center"/>
              <w:rPr>
                <w:rFonts w:ascii="Times New Roman" w:hAnsi="Times New Roman" w:cs="Vrinda"/>
                <w:b w:val="0"/>
                <w:sz w:val="24"/>
              </w:rPr>
            </w:pPr>
          </w:p>
        </w:tc>
        <w:tc>
          <w:tcPr>
            <w:tcW w:w="5946" w:type="dxa"/>
          </w:tcPr>
          <w:p w:rsidR="00B13AC8" w:rsidRPr="00CB1C64" w:rsidRDefault="004E5980" w:rsidP="00CB1C6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Vrinda"/>
                <w:sz w:val="24"/>
                <w:lang w:val="en-GB"/>
              </w:rPr>
            </w:pPr>
            <w:r>
              <w:rPr>
                <w:rFonts w:ascii="Times New Roman" w:hAnsi="Times New Roman" w:cs="Vrinda"/>
                <w:sz w:val="24"/>
              </w:rPr>
              <w:t>2</w:t>
            </w:r>
            <w:r w:rsidR="00153C83">
              <w:rPr>
                <w:rFonts w:ascii="Times New Roman" w:hAnsi="Times New Roman" w:cs="Vrinda"/>
                <w:sz w:val="24"/>
              </w:rPr>
              <w:t>.4</w:t>
            </w:r>
            <w:r w:rsidR="00C26F20">
              <w:rPr>
                <w:rFonts w:ascii="Times New Roman" w:hAnsi="Times New Roman" w:cs="Vrinda"/>
                <w:sz w:val="24"/>
                <w:lang w:val="en-GB"/>
              </w:rPr>
              <w:t xml:space="preserve"> Mission of APSCL</w:t>
            </w:r>
          </w:p>
        </w:tc>
        <w:tc>
          <w:tcPr>
            <w:tcW w:w="2339" w:type="dxa"/>
          </w:tcPr>
          <w:p w:rsidR="00B13AC8" w:rsidRPr="00CB1C64" w:rsidRDefault="00153C83" w:rsidP="00CB1C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Vrinda"/>
                <w:sz w:val="24"/>
              </w:rPr>
            </w:pPr>
            <w:r>
              <w:rPr>
                <w:rFonts w:ascii="Times New Roman" w:hAnsi="Times New Roman" w:cs="Vrinda"/>
                <w:sz w:val="24"/>
              </w:rPr>
              <w:t>9</w:t>
            </w:r>
          </w:p>
        </w:tc>
      </w:tr>
      <w:tr w:rsidR="00B13AC8" w:rsidRPr="00CB1C64" w:rsidTr="00621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tcPr>
          <w:p w:rsidR="00B13AC8" w:rsidRPr="00226D0C" w:rsidRDefault="00B13AC8" w:rsidP="00CB1C64">
            <w:pPr>
              <w:jc w:val="center"/>
              <w:rPr>
                <w:rFonts w:ascii="Times New Roman" w:hAnsi="Times New Roman" w:cs="Vrinda"/>
                <w:b w:val="0"/>
                <w:sz w:val="24"/>
              </w:rPr>
            </w:pPr>
          </w:p>
        </w:tc>
        <w:tc>
          <w:tcPr>
            <w:tcW w:w="5946" w:type="dxa"/>
          </w:tcPr>
          <w:p w:rsidR="00B13AC8" w:rsidRPr="00CB1C64" w:rsidRDefault="004E5980" w:rsidP="00CB1C6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lang w:val="en-GB"/>
              </w:rPr>
            </w:pPr>
            <w:r>
              <w:rPr>
                <w:rFonts w:ascii="Times New Roman" w:hAnsi="Times New Roman" w:cs="Vrinda"/>
                <w:sz w:val="24"/>
              </w:rPr>
              <w:t>2</w:t>
            </w:r>
            <w:r w:rsidR="00153C83">
              <w:rPr>
                <w:rFonts w:ascii="Times New Roman" w:hAnsi="Times New Roman" w:cs="Vrinda"/>
                <w:sz w:val="24"/>
              </w:rPr>
              <w:t>.5</w:t>
            </w:r>
            <w:r w:rsidR="00C26F20">
              <w:rPr>
                <w:rFonts w:ascii="Times New Roman" w:hAnsi="Times New Roman" w:cs="Vrinda"/>
                <w:sz w:val="24"/>
                <w:lang w:val="en-GB"/>
              </w:rPr>
              <w:t xml:space="preserve"> </w:t>
            </w:r>
            <w:r w:rsidR="00C26F20" w:rsidRPr="006A4FBE">
              <w:rPr>
                <w:rFonts w:ascii="Times New Roman" w:hAnsi="Times New Roman" w:cs="Vrinda"/>
                <w:sz w:val="24"/>
                <w:lang w:val="en-GB"/>
              </w:rPr>
              <w:t>Strategic Objectives</w:t>
            </w:r>
            <w:r w:rsidR="00C26F20">
              <w:rPr>
                <w:rFonts w:ascii="Times New Roman" w:hAnsi="Times New Roman" w:cs="Vrinda"/>
                <w:sz w:val="24"/>
                <w:lang w:val="en-GB"/>
              </w:rPr>
              <w:t xml:space="preserve"> of APSCL</w:t>
            </w:r>
          </w:p>
        </w:tc>
        <w:tc>
          <w:tcPr>
            <w:tcW w:w="2339" w:type="dxa"/>
          </w:tcPr>
          <w:p w:rsidR="00B13AC8" w:rsidRPr="00CB1C64" w:rsidRDefault="00153C83" w:rsidP="00CB1C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rPr>
            </w:pPr>
            <w:r>
              <w:rPr>
                <w:rFonts w:ascii="Times New Roman" w:hAnsi="Times New Roman" w:cs="Vrinda"/>
                <w:sz w:val="24"/>
              </w:rPr>
              <w:t>9</w:t>
            </w:r>
          </w:p>
        </w:tc>
      </w:tr>
      <w:tr w:rsidR="00B13AC8" w:rsidRPr="00CB1C64" w:rsidTr="0062143B">
        <w:tc>
          <w:tcPr>
            <w:cnfStyle w:val="001000000000" w:firstRow="0" w:lastRow="0" w:firstColumn="1" w:lastColumn="0" w:oddVBand="0" w:evenVBand="0" w:oddHBand="0" w:evenHBand="0" w:firstRowFirstColumn="0" w:firstRowLastColumn="0" w:lastRowFirstColumn="0" w:lastRowLastColumn="0"/>
            <w:tcW w:w="732" w:type="dxa"/>
          </w:tcPr>
          <w:p w:rsidR="00B13AC8" w:rsidRPr="00226D0C" w:rsidRDefault="00B13AC8" w:rsidP="00CB1C64">
            <w:pPr>
              <w:jc w:val="center"/>
              <w:rPr>
                <w:rFonts w:ascii="Times New Roman" w:hAnsi="Times New Roman" w:cs="Vrinda"/>
                <w:b w:val="0"/>
                <w:sz w:val="24"/>
              </w:rPr>
            </w:pPr>
          </w:p>
        </w:tc>
        <w:tc>
          <w:tcPr>
            <w:tcW w:w="5946" w:type="dxa"/>
          </w:tcPr>
          <w:p w:rsidR="00B13AC8" w:rsidRPr="00CB1C64" w:rsidRDefault="004E5980" w:rsidP="00CB1C6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Vrinda"/>
                <w:sz w:val="24"/>
                <w:lang w:val="en-GB"/>
              </w:rPr>
            </w:pPr>
            <w:r>
              <w:rPr>
                <w:rFonts w:ascii="Times New Roman" w:hAnsi="Times New Roman" w:cs="Vrinda"/>
                <w:sz w:val="24"/>
              </w:rPr>
              <w:t>2</w:t>
            </w:r>
            <w:r w:rsidR="00BE1B2C">
              <w:rPr>
                <w:rFonts w:ascii="Times New Roman" w:hAnsi="Times New Roman" w:cs="Vrinda"/>
                <w:sz w:val="24"/>
              </w:rPr>
              <w:t>.6</w:t>
            </w:r>
            <w:r w:rsidR="00C26F20">
              <w:rPr>
                <w:rFonts w:ascii="Times New Roman" w:hAnsi="Times New Roman" w:cs="Vrinda"/>
                <w:sz w:val="24"/>
                <w:lang w:val="en-GB"/>
              </w:rPr>
              <w:t xml:space="preserve"> Corporate Social Responsibilities of APSCL</w:t>
            </w:r>
          </w:p>
        </w:tc>
        <w:tc>
          <w:tcPr>
            <w:tcW w:w="2339" w:type="dxa"/>
          </w:tcPr>
          <w:p w:rsidR="00B13AC8" w:rsidRPr="00CB1C64" w:rsidRDefault="00201A0C" w:rsidP="00CB1C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Vrinda"/>
                <w:sz w:val="24"/>
              </w:rPr>
            </w:pPr>
            <w:r>
              <w:rPr>
                <w:rFonts w:ascii="Times New Roman" w:hAnsi="Times New Roman" w:cs="Vrinda"/>
                <w:sz w:val="24"/>
              </w:rPr>
              <w:t>1</w:t>
            </w:r>
            <w:r w:rsidR="00D20FF6">
              <w:rPr>
                <w:rFonts w:ascii="Times New Roman" w:hAnsi="Times New Roman" w:cs="Vrinda"/>
                <w:sz w:val="24"/>
              </w:rPr>
              <w:t>0</w:t>
            </w:r>
          </w:p>
        </w:tc>
      </w:tr>
      <w:tr w:rsidR="00B13AC8" w:rsidRPr="00CB1C64" w:rsidTr="00621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tcPr>
          <w:p w:rsidR="00B13AC8" w:rsidRPr="00226D0C" w:rsidRDefault="00B13AC8" w:rsidP="00CB1C64">
            <w:pPr>
              <w:jc w:val="center"/>
              <w:rPr>
                <w:rFonts w:ascii="Times New Roman" w:hAnsi="Times New Roman" w:cs="Vrinda"/>
                <w:b w:val="0"/>
                <w:sz w:val="24"/>
              </w:rPr>
            </w:pPr>
          </w:p>
        </w:tc>
        <w:tc>
          <w:tcPr>
            <w:tcW w:w="5946" w:type="dxa"/>
          </w:tcPr>
          <w:p w:rsidR="00B13AC8" w:rsidRPr="00CB1C64" w:rsidRDefault="004E5980" w:rsidP="00CB1C6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lang w:val="en-GB"/>
              </w:rPr>
            </w:pPr>
            <w:r>
              <w:rPr>
                <w:rFonts w:ascii="Times New Roman" w:hAnsi="Times New Roman" w:cs="Vrinda"/>
                <w:sz w:val="24"/>
              </w:rPr>
              <w:t>2</w:t>
            </w:r>
            <w:r w:rsidR="00C26F20" w:rsidRPr="00CB1C64">
              <w:rPr>
                <w:rFonts w:ascii="Times New Roman" w:hAnsi="Times New Roman" w:cs="Vrinda"/>
                <w:sz w:val="24"/>
              </w:rPr>
              <w:t>.6</w:t>
            </w:r>
            <w:r w:rsidR="00C26F20" w:rsidRPr="00CB1C64">
              <w:rPr>
                <w:rFonts w:ascii="Times New Roman" w:hAnsi="Times New Roman" w:cs="Vrinda"/>
                <w:sz w:val="24"/>
                <w:lang w:val="en-GB"/>
              </w:rPr>
              <w:t xml:space="preserve"> </w:t>
            </w:r>
            <w:r w:rsidR="00C26F20" w:rsidRPr="006A4FBE">
              <w:rPr>
                <w:rFonts w:ascii="Times New Roman" w:hAnsi="Times New Roman" w:cs="Vrinda"/>
                <w:sz w:val="24"/>
                <w:lang w:val="en-GB"/>
              </w:rPr>
              <w:t>Organogram of APSCL</w:t>
            </w:r>
          </w:p>
        </w:tc>
        <w:tc>
          <w:tcPr>
            <w:tcW w:w="2339" w:type="dxa"/>
          </w:tcPr>
          <w:p w:rsidR="00B13AC8" w:rsidRPr="00CB1C64" w:rsidRDefault="00201A0C" w:rsidP="00CB1C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rPr>
            </w:pPr>
            <w:r>
              <w:rPr>
                <w:rFonts w:ascii="Times New Roman" w:hAnsi="Times New Roman" w:cs="Vrinda"/>
                <w:sz w:val="24"/>
              </w:rPr>
              <w:t>11</w:t>
            </w:r>
          </w:p>
        </w:tc>
      </w:tr>
      <w:tr w:rsidR="00415136" w:rsidRPr="00CB1C64" w:rsidTr="0062143B">
        <w:tc>
          <w:tcPr>
            <w:cnfStyle w:val="001000000000" w:firstRow="0" w:lastRow="0" w:firstColumn="1" w:lastColumn="0" w:oddVBand="0" w:evenVBand="0" w:oddHBand="0" w:evenHBand="0" w:firstRowFirstColumn="0" w:firstRowLastColumn="0" w:lastRowFirstColumn="0" w:lastRowLastColumn="0"/>
            <w:tcW w:w="732" w:type="dxa"/>
          </w:tcPr>
          <w:p w:rsidR="00415136" w:rsidRPr="00415136" w:rsidRDefault="00415136" w:rsidP="00CB1C64">
            <w:pPr>
              <w:jc w:val="center"/>
              <w:rPr>
                <w:rFonts w:ascii="Times New Roman" w:hAnsi="Times New Roman" w:cs="Vrinda"/>
                <w:sz w:val="24"/>
              </w:rPr>
            </w:pPr>
            <w:r w:rsidRPr="00415136">
              <w:rPr>
                <w:rFonts w:ascii="Times New Roman" w:hAnsi="Times New Roman" w:cs="Vrinda"/>
                <w:sz w:val="24"/>
              </w:rPr>
              <w:t>3</w:t>
            </w:r>
          </w:p>
        </w:tc>
        <w:tc>
          <w:tcPr>
            <w:tcW w:w="5946" w:type="dxa"/>
          </w:tcPr>
          <w:p w:rsidR="00415136" w:rsidRDefault="00415136" w:rsidP="00CB1C6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Vrinda"/>
                <w:sz w:val="24"/>
              </w:rPr>
            </w:pPr>
            <w:r w:rsidRPr="00415136">
              <w:rPr>
                <w:rFonts w:ascii="Times New Roman" w:hAnsi="Times New Roman" w:cs="Vrinda"/>
                <w:b/>
                <w:sz w:val="24"/>
              </w:rPr>
              <w:t>OBJECTIVES OF THE STUDY</w:t>
            </w:r>
          </w:p>
        </w:tc>
        <w:tc>
          <w:tcPr>
            <w:tcW w:w="2339" w:type="dxa"/>
          </w:tcPr>
          <w:p w:rsidR="00415136" w:rsidRDefault="00415136" w:rsidP="00CB1C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Vrinda"/>
                <w:sz w:val="24"/>
              </w:rPr>
            </w:pPr>
          </w:p>
        </w:tc>
      </w:tr>
      <w:tr w:rsidR="00415136" w:rsidRPr="00CB1C64" w:rsidTr="00621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tcPr>
          <w:p w:rsidR="00415136" w:rsidRPr="00226D0C" w:rsidRDefault="00415136" w:rsidP="00CB1C64">
            <w:pPr>
              <w:jc w:val="center"/>
              <w:rPr>
                <w:rFonts w:ascii="Times New Roman" w:hAnsi="Times New Roman" w:cs="Vrinda"/>
                <w:b w:val="0"/>
                <w:sz w:val="24"/>
              </w:rPr>
            </w:pPr>
          </w:p>
        </w:tc>
        <w:tc>
          <w:tcPr>
            <w:tcW w:w="5946" w:type="dxa"/>
          </w:tcPr>
          <w:p w:rsidR="00415136" w:rsidRPr="00415136" w:rsidRDefault="00415136" w:rsidP="00CB1C6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rPr>
            </w:pPr>
            <w:r>
              <w:rPr>
                <w:rFonts w:ascii="Times New Roman" w:hAnsi="Times New Roman" w:cs="Vrinda"/>
                <w:sz w:val="24"/>
              </w:rPr>
              <w:t>3.1 Primary objective</w:t>
            </w:r>
          </w:p>
        </w:tc>
        <w:tc>
          <w:tcPr>
            <w:tcW w:w="2339" w:type="dxa"/>
          </w:tcPr>
          <w:p w:rsidR="00415136" w:rsidRDefault="00F527CE" w:rsidP="00CB1C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rPr>
            </w:pPr>
            <w:r>
              <w:rPr>
                <w:rFonts w:ascii="Times New Roman" w:hAnsi="Times New Roman" w:cs="Vrinda"/>
                <w:sz w:val="24"/>
              </w:rPr>
              <w:t>12</w:t>
            </w:r>
          </w:p>
        </w:tc>
      </w:tr>
      <w:tr w:rsidR="00415136" w:rsidRPr="00CB1C64" w:rsidTr="0062143B">
        <w:tc>
          <w:tcPr>
            <w:cnfStyle w:val="001000000000" w:firstRow="0" w:lastRow="0" w:firstColumn="1" w:lastColumn="0" w:oddVBand="0" w:evenVBand="0" w:oddHBand="0" w:evenHBand="0" w:firstRowFirstColumn="0" w:firstRowLastColumn="0" w:lastRowFirstColumn="0" w:lastRowLastColumn="0"/>
            <w:tcW w:w="732" w:type="dxa"/>
          </w:tcPr>
          <w:p w:rsidR="00415136" w:rsidRPr="00226D0C" w:rsidRDefault="00415136" w:rsidP="00CB1C64">
            <w:pPr>
              <w:jc w:val="center"/>
              <w:rPr>
                <w:rFonts w:ascii="Times New Roman" w:hAnsi="Times New Roman" w:cs="Vrinda"/>
                <w:b w:val="0"/>
                <w:sz w:val="24"/>
              </w:rPr>
            </w:pPr>
          </w:p>
        </w:tc>
        <w:tc>
          <w:tcPr>
            <w:tcW w:w="5946" w:type="dxa"/>
          </w:tcPr>
          <w:p w:rsidR="00415136" w:rsidRPr="00415136" w:rsidRDefault="00415136" w:rsidP="00CB1C6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Vrinda"/>
                <w:sz w:val="24"/>
              </w:rPr>
            </w:pPr>
            <w:r w:rsidRPr="00415136">
              <w:rPr>
                <w:rFonts w:ascii="Times New Roman" w:hAnsi="Times New Roman" w:cs="Vrinda"/>
                <w:sz w:val="24"/>
              </w:rPr>
              <w:t>3.2  Secondary objective</w:t>
            </w:r>
          </w:p>
        </w:tc>
        <w:tc>
          <w:tcPr>
            <w:tcW w:w="2339" w:type="dxa"/>
          </w:tcPr>
          <w:p w:rsidR="00415136" w:rsidRDefault="00F527CE" w:rsidP="00CB1C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Vrinda"/>
                <w:sz w:val="24"/>
              </w:rPr>
            </w:pPr>
            <w:r>
              <w:rPr>
                <w:rFonts w:ascii="Times New Roman" w:hAnsi="Times New Roman" w:cs="Vrinda"/>
                <w:sz w:val="24"/>
              </w:rPr>
              <w:t>12</w:t>
            </w:r>
          </w:p>
        </w:tc>
      </w:tr>
      <w:tr w:rsidR="00415136" w:rsidRPr="00CB1C64" w:rsidTr="00621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tcPr>
          <w:p w:rsidR="00415136" w:rsidRPr="00226D0C" w:rsidRDefault="00415136" w:rsidP="00CB1C64">
            <w:pPr>
              <w:jc w:val="center"/>
              <w:rPr>
                <w:rFonts w:ascii="Times New Roman" w:hAnsi="Times New Roman" w:cs="Vrinda"/>
                <w:b w:val="0"/>
                <w:sz w:val="24"/>
              </w:rPr>
            </w:pPr>
          </w:p>
        </w:tc>
        <w:tc>
          <w:tcPr>
            <w:tcW w:w="5946" w:type="dxa"/>
          </w:tcPr>
          <w:p w:rsidR="00415136" w:rsidRPr="00415136" w:rsidRDefault="00791FB2" w:rsidP="00CB1C6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rPr>
            </w:pPr>
            <w:r>
              <w:rPr>
                <w:rFonts w:ascii="Times New Roman" w:hAnsi="Times New Roman" w:cs="Vrinda"/>
                <w:sz w:val="24"/>
              </w:rPr>
              <w:t xml:space="preserve">3.3 </w:t>
            </w:r>
            <w:r w:rsidRPr="00791FB2">
              <w:rPr>
                <w:rFonts w:ascii="Times New Roman" w:hAnsi="Times New Roman" w:cs="Vrinda"/>
                <w:sz w:val="24"/>
              </w:rPr>
              <w:t>Methodology of the Report</w:t>
            </w:r>
          </w:p>
        </w:tc>
        <w:tc>
          <w:tcPr>
            <w:tcW w:w="2339" w:type="dxa"/>
          </w:tcPr>
          <w:p w:rsidR="00415136" w:rsidRDefault="00CE75A4" w:rsidP="00CB1C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rPr>
            </w:pPr>
            <w:r>
              <w:rPr>
                <w:rFonts w:ascii="Times New Roman" w:hAnsi="Times New Roman" w:cs="Vrinda"/>
                <w:sz w:val="24"/>
              </w:rPr>
              <w:t>13</w:t>
            </w:r>
          </w:p>
        </w:tc>
      </w:tr>
      <w:tr w:rsidR="00791FB2" w:rsidRPr="00CB1C64" w:rsidTr="0062143B">
        <w:tc>
          <w:tcPr>
            <w:cnfStyle w:val="001000000000" w:firstRow="0" w:lastRow="0" w:firstColumn="1" w:lastColumn="0" w:oddVBand="0" w:evenVBand="0" w:oddHBand="0" w:evenHBand="0" w:firstRowFirstColumn="0" w:firstRowLastColumn="0" w:lastRowFirstColumn="0" w:lastRowLastColumn="0"/>
            <w:tcW w:w="732" w:type="dxa"/>
          </w:tcPr>
          <w:p w:rsidR="00791FB2" w:rsidRPr="00226D0C" w:rsidRDefault="00791FB2" w:rsidP="00CB1C64">
            <w:pPr>
              <w:jc w:val="center"/>
              <w:rPr>
                <w:rFonts w:ascii="Times New Roman" w:hAnsi="Times New Roman" w:cs="Vrinda"/>
                <w:b w:val="0"/>
                <w:sz w:val="24"/>
              </w:rPr>
            </w:pPr>
          </w:p>
        </w:tc>
        <w:tc>
          <w:tcPr>
            <w:tcW w:w="5946" w:type="dxa"/>
          </w:tcPr>
          <w:p w:rsidR="00791FB2" w:rsidRDefault="00791FB2" w:rsidP="00CB1C6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Vrinda"/>
                <w:sz w:val="24"/>
              </w:rPr>
            </w:pPr>
            <w:r>
              <w:rPr>
                <w:rFonts w:ascii="Times New Roman" w:hAnsi="Times New Roman" w:cs="Vrinda"/>
                <w:sz w:val="24"/>
              </w:rPr>
              <w:t xml:space="preserve">3.4 </w:t>
            </w:r>
            <w:r w:rsidRPr="00791FB2">
              <w:rPr>
                <w:rFonts w:ascii="Times New Roman" w:hAnsi="Times New Roman" w:cs="Vrinda"/>
                <w:sz w:val="24"/>
              </w:rPr>
              <w:t>Limitations of the Report</w:t>
            </w:r>
          </w:p>
        </w:tc>
        <w:tc>
          <w:tcPr>
            <w:tcW w:w="2339" w:type="dxa"/>
          </w:tcPr>
          <w:p w:rsidR="00791FB2" w:rsidRDefault="00CE75A4" w:rsidP="00CB1C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Vrinda"/>
                <w:sz w:val="24"/>
              </w:rPr>
            </w:pPr>
            <w:r>
              <w:rPr>
                <w:rFonts w:ascii="Times New Roman" w:hAnsi="Times New Roman" w:cs="Vrinda"/>
                <w:sz w:val="24"/>
              </w:rPr>
              <w:t>13</w:t>
            </w:r>
          </w:p>
        </w:tc>
      </w:tr>
      <w:tr w:rsidR="000F5F9D" w:rsidRPr="00CB1C64" w:rsidTr="00621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tcPr>
          <w:p w:rsidR="000F5F9D" w:rsidRPr="00226D0C" w:rsidRDefault="00106BDC" w:rsidP="00CB1C64">
            <w:pPr>
              <w:jc w:val="center"/>
              <w:rPr>
                <w:rFonts w:ascii="Times New Roman" w:hAnsi="Times New Roman" w:cs="Vrinda"/>
                <w:b w:val="0"/>
                <w:sz w:val="24"/>
              </w:rPr>
            </w:pPr>
            <w:r>
              <w:rPr>
                <w:rFonts w:ascii="Times New Roman" w:hAnsi="Times New Roman" w:cs="Vrinda"/>
                <w:sz w:val="24"/>
              </w:rPr>
              <w:t>4</w:t>
            </w:r>
          </w:p>
        </w:tc>
        <w:tc>
          <w:tcPr>
            <w:tcW w:w="5946" w:type="dxa"/>
          </w:tcPr>
          <w:p w:rsidR="000F5F9D" w:rsidRPr="000F5F9D" w:rsidRDefault="000F5F9D" w:rsidP="00CB1C6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Vrinda"/>
                <w:b/>
                <w:sz w:val="24"/>
                <w:lang w:val="en-GB"/>
              </w:rPr>
            </w:pPr>
            <w:r w:rsidRPr="000F5F9D">
              <w:rPr>
                <w:rFonts w:ascii="Times New Roman" w:hAnsi="Times New Roman" w:cs="Vrinda"/>
                <w:b/>
                <w:sz w:val="24"/>
                <w:lang w:val="en-GB"/>
              </w:rPr>
              <w:t>FINANCIAL HIGHLIGHTS</w:t>
            </w:r>
          </w:p>
        </w:tc>
        <w:tc>
          <w:tcPr>
            <w:tcW w:w="2339" w:type="dxa"/>
          </w:tcPr>
          <w:p w:rsidR="000F5F9D" w:rsidRPr="00CB1C64" w:rsidRDefault="003B4440" w:rsidP="00CB1C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rPr>
            </w:pPr>
            <w:r>
              <w:rPr>
                <w:rFonts w:ascii="Times New Roman" w:hAnsi="Times New Roman" w:cs="Vrinda"/>
                <w:sz w:val="24"/>
              </w:rPr>
              <w:t>15</w:t>
            </w:r>
          </w:p>
        </w:tc>
      </w:tr>
      <w:tr w:rsidR="000F5F9D" w:rsidRPr="00CB1C64" w:rsidTr="0062143B">
        <w:tc>
          <w:tcPr>
            <w:cnfStyle w:val="001000000000" w:firstRow="0" w:lastRow="0" w:firstColumn="1" w:lastColumn="0" w:oddVBand="0" w:evenVBand="0" w:oddHBand="0" w:evenHBand="0" w:firstRowFirstColumn="0" w:firstRowLastColumn="0" w:lastRowFirstColumn="0" w:lastRowLastColumn="0"/>
            <w:tcW w:w="732" w:type="dxa"/>
          </w:tcPr>
          <w:p w:rsidR="000F5F9D" w:rsidRPr="00226D0C" w:rsidRDefault="000F5F9D" w:rsidP="00CB1C64">
            <w:pPr>
              <w:jc w:val="center"/>
              <w:rPr>
                <w:rFonts w:ascii="Times New Roman" w:hAnsi="Times New Roman" w:cs="Vrinda"/>
                <w:b w:val="0"/>
                <w:sz w:val="24"/>
              </w:rPr>
            </w:pPr>
          </w:p>
        </w:tc>
        <w:tc>
          <w:tcPr>
            <w:tcW w:w="5946" w:type="dxa"/>
          </w:tcPr>
          <w:p w:rsidR="000F5F9D" w:rsidRPr="00CB1C64" w:rsidRDefault="00106BDC" w:rsidP="00CB1C6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Vrinda"/>
                <w:sz w:val="24"/>
                <w:lang w:val="en-GB"/>
              </w:rPr>
            </w:pPr>
            <w:r>
              <w:rPr>
                <w:rFonts w:ascii="Times New Roman" w:hAnsi="Times New Roman" w:cs="Vrinda"/>
                <w:sz w:val="24"/>
                <w:lang w:val="en-GB"/>
              </w:rPr>
              <w:t>4</w:t>
            </w:r>
            <w:r w:rsidR="008B7E0D">
              <w:rPr>
                <w:rFonts w:ascii="Times New Roman" w:hAnsi="Times New Roman" w:cs="Vrinda"/>
                <w:sz w:val="24"/>
                <w:lang w:val="en-GB"/>
              </w:rPr>
              <w:t xml:space="preserve">.1 </w:t>
            </w:r>
            <w:r w:rsidR="008B7E0D" w:rsidRPr="008B7E0D">
              <w:rPr>
                <w:rFonts w:ascii="Times New Roman" w:hAnsi="Times New Roman" w:cs="Vrinda"/>
                <w:sz w:val="24"/>
                <w:lang w:val="en-GB"/>
              </w:rPr>
              <w:t>Turnover/ Revenue</w:t>
            </w:r>
          </w:p>
        </w:tc>
        <w:tc>
          <w:tcPr>
            <w:tcW w:w="2339" w:type="dxa"/>
          </w:tcPr>
          <w:p w:rsidR="000F5F9D" w:rsidRPr="00CB1C64" w:rsidRDefault="00C311BE" w:rsidP="00CB1C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Vrinda"/>
                <w:sz w:val="24"/>
              </w:rPr>
            </w:pPr>
            <w:r>
              <w:rPr>
                <w:rFonts w:ascii="Times New Roman" w:hAnsi="Times New Roman" w:cs="Vrinda"/>
                <w:sz w:val="24"/>
              </w:rPr>
              <w:t>16 &amp; 17</w:t>
            </w:r>
          </w:p>
        </w:tc>
      </w:tr>
      <w:tr w:rsidR="000F5F9D" w:rsidRPr="00CB1C64" w:rsidTr="00621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tcPr>
          <w:p w:rsidR="000F5F9D" w:rsidRPr="00226D0C" w:rsidRDefault="000F5F9D" w:rsidP="00CB1C64">
            <w:pPr>
              <w:jc w:val="center"/>
              <w:rPr>
                <w:rFonts w:ascii="Times New Roman" w:hAnsi="Times New Roman" w:cs="Vrinda"/>
                <w:b w:val="0"/>
                <w:sz w:val="24"/>
              </w:rPr>
            </w:pPr>
          </w:p>
        </w:tc>
        <w:tc>
          <w:tcPr>
            <w:tcW w:w="5946" w:type="dxa"/>
          </w:tcPr>
          <w:p w:rsidR="000F5F9D" w:rsidRPr="00CB1C64" w:rsidRDefault="00106BDC" w:rsidP="00CB1C6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lang w:val="en-GB"/>
              </w:rPr>
            </w:pPr>
            <w:r>
              <w:rPr>
                <w:rFonts w:ascii="Times New Roman" w:hAnsi="Times New Roman" w:cs="Vrinda"/>
                <w:sz w:val="24"/>
                <w:lang w:val="en-GB"/>
              </w:rPr>
              <w:t>4</w:t>
            </w:r>
            <w:r w:rsidR="00733FCC">
              <w:rPr>
                <w:rFonts w:ascii="Times New Roman" w:hAnsi="Times New Roman" w:cs="Vrinda"/>
                <w:sz w:val="24"/>
                <w:lang w:val="en-GB"/>
              </w:rPr>
              <w:t xml:space="preserve">.2 </w:t>
            </w:r>
            <w:r w:rsidR="00733FCC" w:rsidRPr="00733FCC">
              <w:rPr>
                <w:rFonts w:ascii="Times New Roman" w:hAnsi="Times New Roman" w:cs="Vrinda"/>
                <w:sz w:val="24"/>
                <w:lang w:val="en-GB"/>
              </w:rPr>
              <w:t>Gross Profit</w:t>
            </w:r>
            <w:r w:rsidR="00E615C0">
              <w:rPr>
                <w:rFonts w:ascii="Times New Roman" w:hAnsi="Times New Roman" w:cs="Vrinda"/>
                <w:sz w:val="24"/>
                <w:lang w:val="en-GB"/>
              </w:rPr>
              <w:t xml:space="preserve"> Margin</w:t>
            </w:r>
          </w:p>
        </w:tc>
        <w:tc>
          <w:tcPr>
            <w:tcW w:w="2339" w:type="dxa"/>
          </w:tcPr>
          <w:p w:rsidR="000F5F9D" w:rsidRPr="00CB1C64" w:rsidRDefault="004E6DC1" w:rsidP="00CB1C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rPr>
            </w:pPr>
            <w:r>
              <w:rPr>
                <w:rFonts w:ascii="Times New Roman" w:hAnsi="Times New Roman" w:cs="Vrinda"/>
                <w:sz w:val="24"/>
              </w:rPr>
              <w:t>18</w:t>
            </w:r>
          </w:p>
        </w:tc>
      </w:tr>
      <w:tr w:rsidR="000F5F9D" w:rsidRPr="00CB1C64" w:rsidTr="0062143B">
        <w:tc>
          <w:tcPr>
            <w:cnfStyle w:val="001000000000" w:firstRow="0" w:lastRow="0" w:firstColumn="1" w:lastColumn="0" w:oddVBand="0" w:evenVBand="0" w:oddHBand="0" w:evenHBand="0" w:firstRowFirstColumn="0" w:firstRowLastColumn="0" w:lastRowFirstColumn="0" w:lastRowLastColumn="0"/>
            <w:tcW w:w="732" w:type="dxa"/>
          </w:tcPr>
          <w:p w:rsidR="000F5F9D" w:rsidRPr="00226D0C" w:rsidRDefault="000F5F9D" w:rsidP="00CB1C64">
            <w:pPr>
              <w:jc w:val="center"/>
              <w:rPr>
                <w:rFonts w:ascii="Times New Roman" w:hAnsi="Times New Roman" w:cs="Vrinda"/>
                <w:b w:val="0"/>
                <w:sz w:val="24"/>
              </w:rPr>
            </w:pPr>
          </w:p>
        </w:tc>
        <w:tc>
          <w:tcPr>
            <w:tcW w:w="5946" w:type="dxa"/>
          </w:tcPr>
          <w:p w:rsidR="000F5F9D" w:rsidRPr="00CB1C64" w:rsidRDefault="00106BDC" w:rsidP="00CB1C6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Vrinda"/>
                <w:sz w:val="24"/>
                <w:lang w:val="en-GB"/>
              </w:rPr>
            </w:pPr>
            <w:r>
              <w:rPr>
                <w:rFonts w:ascii="Times New Roman" w:hAnsi="Times New Roman" w:cs="Vrinda"/>
                <w:sz w:val="24"/>
                <w:lang w:val="en-GB"/>
              </w:rPr>
              <w:t>4.3</w:t>
            </w:r>
            <w:r w:rsidR="00733FCC">
              <w:rPr>
                <w:rFonts w:ascii="Times New Roman" w:hAnsi="Times New Roman" w:cs="Vrinda"/>
                <w:sz w:val="24"/>
                <w:lang w:val="en-GB"/>
              </w:rPr>
              <w:t xml:space="preserve"> </w:t>
            </w:r>
            <w:r w:rsidR="00733FCC" w:rsidRPr="00733FCC">
              <w:rPr>
                <w:rFonts w:ascii="Times New Roman" w:hAnsi="Times New Roman" w:cs="Vrinda"/>
                <w:sz w:val="24"/>
                <w:lang w:val="en-GB"/>
              </w:rPr>
              <w:t>Net Profit</w:t>
            </w:r>
            <w:r w:rsidR="00E615C0">
              <w:rPr>
                <w:rFonts w:ascii="Times New Roman" w:hAnsi="Times New Roman" w:cs="Vrinda"/>
                <w:sz w:val="24"/>
                <w:lang w:val="en-GB"/>
              </w:rPr>
              <w:t xml:space="preserve"> Margin</w:t>
            </w:r>
          </w:p>
        </w:tc>
        <w:tc>
          <w:tcPr>
            <w:tcW w:w="2339" w:type="dxa"/>
          </w:tcPr>
          <w:p w:rsidR="000F5F9D" w:rsidRPr="00CB1C64" w:rsidRDefault="004E6DC1" w:rsidP="00CB1C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Vrinda"/>
                <w:sz w:val="24"/>
              </w:rPr>
            </w:pPr>
            <w:r>
              <w:rPr>
                <w:rFonts w:ascii="Times New Roman" w:hAnsi="Times New Roman" w:cs="Vrinda"/>
                <w:sz w:val="24"/>
              </w:rPr>
              <w:t>19</w:t>
            </w:r>
          </w:p>
        </w:tc>
      </w:tr>
      <w:tr w:rsidR="000F5F9D" w:rsidRPr="00CB1C64" w:rsidTr="00621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tcPr>
          <w:p w:rsidR="000F5F9D" w:rsidRPr="00226D0C" w:rsidRDefault="000F5F9D" w:rsidP="00CB1C64">
            <w:pPr>
              <w:jc w:val="center"/>
              <w:rPr>
                <w:rFonts w:ascii="Times New Roman" w:hAnsi="Times New Roman" w:cs="Vrinda"/>
                <w:b w:val="0"/>
                <w:sz w:val="24"/>
              </w:rPr>
            </w:pPr>
          </w:p>
        </w:tc>
        <w:tc>
          <w:tcPr>
            <w:tcW w:w="5946" w:type="dxa"/>
          </w:tcPr>
          <w:p w:rsidR="000F5F9D" w:rsidRPr="00CB1C64" w:rsidRDefault="00106BDC" w:rsidP="00CB1C6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lang w:val="en-GB"/>
              </w:rPr>
            </w:pPr>
            <w:r>
              <w:rPr>
                <w:rFonts w:ascii="Times New Roman" w:hAnsi="Times New Roman" w:cs="Vrinda"/>
                <w:sz w:val="24"/>
                <w:lang w:val="en-GB"/>
              </w:rPr>
              <w:t>4</w:t>
            </w:r>
            <w:r w:rsidR="00733FCC">
              <w:rPr>
                <w:rFonts w:ascii="Times New Roman" w:hAnsi="Times New Roman" w:cs="Vrinda"/>
                <w:sz w:val="24"/>
                <w:lang w:val="en-GB"/>
              </w:rPr>
              <w:t xml:space="preserve">.4 </w:t>
            </w:r>
            <w:r w:rsidR="00733FCC" w:rsidRPr="00733FCC">
              <w:rPr>
                <w:rFonts w:ascii="Times New Roman" w:hAnsi="Times New Roman" w:cs="Vrinda"/>
                <w:sz w:val="24"/>
                <w:lang w:val="en-GB"/>
              </w:rPr>
              <w:t>Total Assets</w:t>
            </w:r>
          </w:p>
        </w:tc>
        <w:tc>
          <w:tcPr>
            <w:tcW w:w="2339" w:type="dxa"/>
          </w:tcPr>
          <w:p w:rsidR="000F5F9D" w:rsidRPr="00CB1C64" w:rsidRDefault="00745F9F" w:rsidP="00CB1C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rPr>
            </w:pPr>
            <w:r>
              <w:rPr>
                <w:rFonts w:ascii="Times New Roman" w:hAnsi="Times New Roman" w:cs="Vrinda"/>
                <w:sz w:val="24"/>
              </w:rPr>
              <w:t>20</w:t>
            </w:r>
          </w:p>
        </w:tc>
      </w:tr>
      <w:tr w:rsidR="000F5F9D" w:rsidRPr="00CB1C64" w:rsidTr="0062143B">
        <w:tc>
          <w:tcPr>
            <w:cnfStyle w:val="001000000000" w:firstRow="0" w:lastRow="0" w:firstColumn="1" w:lastColumn="0" w:oddVBand="0" w:evenVBand="0" w:oddHBand="0" w:evenHBand="0" w:firstRowFirstColumn="0" w:firstRowLastColumn="0" w:lastRowFirstColumn="0" w:lastRowLastColumn="0"/>
            <w:tcW w:w="732" w:type="dxa"/>
          </w:tcPr>
          <w:p w:rsidR="000F5F9D" w:rsidRPr="00226D0C" w:rsidRDefault="000F5F9D" w:rsidP="00CB1C64">
            <w:pPr>
              <w:jc w:val="center"/>
              <w:rPr>
                <w:rFonts w:ascii="Times New Roman" w:hAnsi="Times New Roman" w:cs="Vrinda"/>
                <w:b w:val="0"/>
                <w:sz w:val="24"/>
              </w:rPr>
            </w:pPr>
          </w:p>
        </w:tc>
        <w:tc>
          <w:tcPr>
            <w:tcW w:w="5946" w:type="dxa"/>
          </w:tcPr>
          <w:p w:rsidR="000F5F9D" w:rsidRPr="00CB1C64" w:rsidRDefault="00106BDC" w:rsidP="00CB1C6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Vrinda"/>
                <w:sz w:val="24"/>
                <w:lang w:val="en-GB"/>
              </w:rPr>
            </w:pPr>
            <w:r>
              <w:rPr>
                <w:rFonts w:ascii="Times New Roman" w:hAnsi="Times New Roman" w:cs="Vrinda"/>
                <w:sz w:val="24"/>
                <w:lang w:val="en-GB"/>
              </w:rPr>
              <w:t>4</w:t>
            </w:r>
            <w:r w:rsidR="00733FCC">
              <w:rPr>
                <w:rFonts w:ascii="Times New Roman" w:hAnsi="Times New Roman" w:cs="Vrinda"/>
                <w:sz w:val="24"/>
                <w:lang w:val="en-GB"/>
              </w:rPr>
              <w:t xml:space="preserve">.5 </w:t>
            </w:r>
            <w:r w:rsidR="00733FCC" w:rsidRPr="00733FCC">
              <w:rPr>
                <w:rFonts w:ascii="Times New Roman" w:hAnsi="Times New Roman" w:cs="Vrinda"/>
                <w:sz w:val="24"/>
                <w:lang w:val="en-GB"/>
              </w:rPr>
              <w:t>Operating Expenses</w:t>
            </w:r>
          </w:p>
        </w:tc>
        <w:tc>
          <w:tcPr>
            <w:tcW w:w="2339" w:type="dxa"/>
          </w:tcPr>
          <w:p w:rsidR="000F5F9D" w:rsidRPr="00CB1C64" w:rsidRDefault="00745F9F" w:rsidP="00CB1C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Vrinda"/>
                <w:sz w:val="24"/>
              </w:rPr>
            </w:pPr>
            <w:r>
              <w:rPr>
                <w:rFonts w:ascii="Times New Roman" w:hAnsi="Times New Roman" w:cs="Vrinda"/>
                <w:sz w:val="24"/>
              </w:rPr>
              <w:t>21</w:t>
            </w:r>
          </w:p>
        </w:tc>
      </w:tr>
      <w:tr w:rsidR="000F5F9D" w:rsidRPr="00CB1C64" w:rsidTr="00621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tcPr>
          <w:p w:rsidR="000F5F9D" w:rsidRPr="00226D0C" w:rsidRDefault="000F5F9D" w:rsidP="00CB1C64">
            <w:pPr>
              <w:jc w:val="center"/>
              <w:rPr>
                <w:rFonts w:ascii="Times New Roman" w:hAnsi="Times New Roman" w:cs="Vrinda"/>
                <w:b w:val="0"/>
                <w:sz w:val="24"/>
              </w:rPr>
            </w:pPr>
          </w:p>
        </w:tc>
        <w:tc>
          <w:tcPr>
            <w:tcW w:w="5946" w:type="dxa"/>
          </w:tcPr>
          <w:p w:rsidR="000F5F9D" w:rsidRPr="00CB1C64" w:rsidRDefault="00106BDC" w:rsidP="00CB1C6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lang w:val="en-GB"/>
              </w:rPr>
            </w:pPr>
            <w:r>
              <w:rPr>
                <w:rFonts w:ascii="Times New Roman" w:hAnsi="Times New Roman" w:cs="Vrinda"/>
                <w:sz w:val="24"/>
                <w:lang w:val="en-GB"/>
              </w:rPr>
              <w:t>4</w:t>
            </w:r>
            <w:r w:rsidR="00733FCC">
              <w:rPr>
                <w:rFonts w:ascii="Times New Roman" w:hAnsi="Times New Roman" w:cs="Vrinda"/>
                <w:sz w:val="24"/>
                <w:lang w:val="en-GB"/>
              </w:rPr>
              <w:t xml:space="preserve">.6 </w:t>
            </w:r>
            <w:r w:rsidR="001B3509">
              <w:rPr>
                <w:rFonts w:ascii="Times New Roman" w:hAnsi="Times New Roman" w:cs="Vrinda"/>
                <w:sz w:val="24"/>
                <w:lang w:val="en-GB"/>
              </w:rPr>
              <w:t>S</w:t>
            </w:r>
            <w:r w:rsidR="001B3509" w:rsidRPr="00B50624">
              <w:rPr>
                <w:rFonts w:ascii="Times New Roman" w:hAnsi="Times New Roman" w:cs="Vrinda"/>
                <w:sz w:val="24"/>
                <w:lang w:val="en-GB"/>
              </w:rPr>
              <w:t xml:space="preserve">hareholders’ </w:t>
            </w:r>
            <w:r w:rsidR="001B3509">
              <w:rPr>
                <w:rFonts w:ascii="Times New Roman" w:hAnsi="Times New Roman" w:cs="Vrinda"/>
                <w:sz w:val="24"/>
                <w:lang w:val="en-GB"/>
              </w:rPr>
              <w:t>E</w:t>
            </w:r>
            <w:r w:rsidR="001B3509" w:rsidRPr="00B50624">
              <w:rPr>
                <w:rFonts w:ascii="Times New Roman" w:hAnsi="Times New Roman" w:cs="Vrinda"/>
                <w:sz w:val="24"/>
                <w:lang w:val="en-GB"/>
              </w:rPr>
              <w:t>quity</w:t>
            </w:r>
          </w:p>
        </w:tc>
        <w:tc>
          <w:tcPr>
            <w:tcW w:w="2339" w:type="dxa"/>
          </w:tcPr>
          <w:p w:rsidR="000F5F9D" w:rsidRPr="00CB1C64" w:rsidRDefault="00F23454" w:rsidP="00CB1C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rPr>
            </w:pPr>
            <w:r>
              <w:rPr>
                <w:rFonts w:ascii="Times New Roman" w:hAnsi="Times New Roman" w:cs="Vrinda"/>
                <w:sz w:val="24"/>
              </w:rPr>
              <w:t>22</w:t>
            </w:r>
          </w:p>
        </w:tc>
      </w:tr>
      <w:tr w:rsidR="000F5F9D" w:rsidRPr="00CB1C64" w:rsidTr="0062143B">
        <w:tc>
          <w:tcPr>
            <w:cnfStyle w:val="001000000000" w:firstRow="0" w:lastRow="0" w:firstColumn="1" w:lastColumn="0" w:oddVBand="0" w:evenVBand="0" w:oddHBand="0" w:evenHBand="0" w:firstRowFirstColumn="0" w:firstRowLastColumn="0" w:lastRowFirstColumn="0" w:lastRowLastColumn="0"/>
            <w:tcW w:w="732" w:type="dxa"/>
          </w:tcPr>
          <w:p w:rsidR="000F5F9D" w:rsidRPr="00226D0C" w:rsidRDefault="000F5F9D" w:rsidP="00CB1C64">
            <w:pPr>
              <w:jc w:val="center"/>
              <w:rPr>
                <w:rFonts w:ascii="Times New Roman" w:hAnsi="Times New Roman" w:cs="Vrinda"/>
                <w:b w:val="0"/>
                <w:sz w:val="24"/>
              </w:rPr>
            </w:pPr>
          </w:p>
        </w:tc>
        <w:tc>
          <w:tcPr>
            <w:tcW w:w="5946" w:type="dxa"/>
          </w:tcPr>
          <w:p w:rsidR="000F5F9D" w:rsidRPr="00CB1C64" w:rsidRDefault="00106BDC" w:rsidP="00CB1C6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Vrinda"/>
                <w:sz w:val="24"/>
                <w:lang w:val="en-GB"/>
              </w:rPr>
            </w:pPr>
            <w:r>
              <w:rPr>
                <w:rFonts w:ascii="Times New Roman" w:hAnsi="Times New Roman" w:cs="Vrinda"/>
                <w:sz w:val="24"/>
                <w:lang w:val="en-GB"/>
              </w:rPr>
              <w:t>4</w:t>
            </w:r>
            <w:r w:rsidR="00733FCC">
              <w:rPr>
                <w:rFonts w:ascii="Times New Roman" w:hAnsi="Times New Roman" w:cs="Vrinda"/>
                <w:sz w:val="24"/>
                <w:lang w:val="en-GB"/>
              </w:rPr>
              <w:t>.7</w:t>
            </w:r>
            <w:r w:rsidR="00733FCC">
              <w:t xml:space="preserve"> </w:t>
            </w:r>
            <w:r w:rsidR="00733FCC" w:rsidRPr="00733FCC">
              <w:rPr>
                <w:rFonts w:ascii="Times New Roman" w:hAnsi="Times New Roman" w:cs="Vrinda"/>
                <w:sz w:val="24"/>
                <w:lang w:val="en-GB"/>
              </w:rPr>
              <w:t>Current Asset</w:t>
            </w:r>
          </w:p>
        </w:tc>
        <w:tc>
          <w:tcPr>
            <w:tcW w:w="2339" w:type="dxa"/>
          </w:tcPr>
          <w:p w:rsidR="000F5F9D" w:rsidRPr="00CB1C64" w:rsidRDefault="00F23454" w:rsidP="00CB1C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Vrinda"/>
                <w:sz w:val="24"/>
              </w:rPr>
            </w:pPr>
            <w:r>
              <w:rPr>
                <w:rFonts w:ascii="Times New Roman" w:hAnsi="Times New Roman" w:cs="Vrinda"/>
                <w:sz w:val="24"/>
              </w:rPr>
              <w:t>23</w:t>
            </w:r>
          </w:p>
        </w:tc>
      </w:tr>
      <w:tr w:rsidR="000F5F9D" w:rsidRPr="00CB1C64" w:rsidTr="00621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tcPr>
          <w:p w:rsidR="000F5F9D" w:rsidRPr="00226D0C" w:rsidRDefault="000F5F9D" w:rsidP="00CB1C64">
            <w:pPr>
              <w:jc w:val="center"/>
              <w:rPr>
                <w:rFonts w:ascii="Times New Roman" w:hAnsi="Times New Roman" w:cs="Vrinda"/>
                <w:b w:val="0"/>
                <w:sz w:val="24"/>
              </w:rPr>
            </w:pPr>
          </w:p>
        </w:tc>
        <w:tc>
          <w:tcPr>
            <w:tcW w:w="5946" w:type="dxa"/>
          </w:tcPr>
          <w:p w:rsidR="000F5F9D" w:rsidRPr="00CB1C64" w:rsidRDefault="00106BDC" w:rsidP="00CB1C6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lang w:val="en-GB"/>
              </w:rPr>
            </w:pPr>
            <w:r>
              <w:rPr>
                <w:rFonts w:ascii="Times New Roman" w:hAnsi="Times New Roman" w:cs="Vrinda"/>
                <w:sz w:val="24"/>
                <w:lang w:val="en-GB"/>
              </w:rPr>
              <w:t>4</w:t>
            </w:r>
            <w:r w:rsidR="00733FCC">
              <w:rPr>
                <w:rFonts w:ascii="Times New Roman" w:hAnsi="Times New Roman" w:cs="Vrinda"/>
                <w:sz w:val="24"/>
                <w:lang w:val="en-GB"/>
              </w:rPr>
              <w:t xml:space="preserve">.8 </w:t>
            </w:r>
            <w:r w:rsidR="00733FCC" w:rsidRPr="00733FCC">
              <w:rPr>
                <w:rFonts w:ascii="Times New Roman" w:hAnsi="Times New Roman" w:cs="Vrinda"/>
                <w:sz w:val="24"/>
                <w:lang w:val="en-GB"/>
              </w:rPr>
              <w:t>Current Liability</w:t>
            </w:r>
          </w:p>
        </w:tc>
        <w:tc>
          <w:tcPr>
            <w:tcW w:w="2339" w:type="dxa"/>
          </w:tcPr>
          <w:p w:rsidR="000F5F9D" w:rsidRPr="00CB1C64" w:rsidRDefault="00F23454" w:rsidP="00CB1C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rPr>
            </w:pPr>
            <w:r>
              <w:rPr>
                <w:rFonts w:ascii="Times New Roman" w:hAnsi="Times New Roman" w:cs="Vrinda"/>
                <w:sz w:val="24"/>
              </w:rPr>
              <w:t>24</w:t>
            </w:r>
          </w:p>
        </w:tc>
      </w:tr>
      <w:tr w:rsidR="00CB1C64" w:rsidRPr="00CB1C64" w:rsidTr="0062143B">
        <w:tc>
          <w:tcPr>
            <w:cnfStyle w:val="001000000000" w:firstRow="0" w:lastRow="0" w:firstColumn="1" w:lastColumn="0" w:oddVBand="0" w:evenVBand="0" w:oddHBand="0" w:evenHBand="0" w:firstRowFirstColumn="0" w:firstRowLastColumn="0" w:lastRowFirstColumn="0" w:lastRowLastColumn="0"/>
            <w:tcW w:w="732" w:type="dxa"/>
          </w:tcPr>
          <w:p w:rsidR="00CB1C64" w:rsidRPr="00226D0C" w:rsidRDefault="00032854" w:rsidP="00CB1C64">
            <w:pPr>
              <w:jc w:val="center"/>
              <w:rPr>
                <w:rFonts w:ascii="Times New Roman" w:hAnsi="Times New Roman" w:cs="Vrinda"/>
                <w:b w:val="0"/>
                <w:sz w:val="24"/>
              </w:rPr>
            </w:pPr>
            <w:r>
              <w:rPr>
                <w:rFonts w:ascii="Times New Roman" w:hAnsi="Times New Roman" w:cs="Vrinda"/>
                <w:sz w:val="24"/>
              </w:rPr>
              <w:t>5</w:t>
            </w:r>
          </w:p>
        </w:tc>
        <w:tc>
          <w:tcPr>
            <w:tcW w:w="5946" w:type="dxa"/>
          </w:tcPr>
          <w:p w:rsidR="00CB1C64" w:rsidRPr="008E0F9B" w:rsidRDefault="008E0F9B" w:rsidP="00CB1C6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Vrinda"/>
                <w:b/>
                <w:sz w:val="24"/>
              </w:rPr>
            </w:pPr>
            <w:r w:rsidRPr="008E0F9B">
              <w:rPr>
                <w:rFonts w:ascii="Times New Roman" w:hAnsi="Times New Roman" w:cs="Vrinda"/>
                <w:b/>
                <w:sz w:val="24"/>
                <w:lang w:val="en-GB"/>
              </w:rPr>
              <w:t>FINANCIAL RATIO ANALYSIS</w:t>
            </w:r>
          </w:p>
        </w:tc>
        <w:tc>
          <w:tcPr>
            <w:tcW w:w="2339" w:type="dxa"/>
          </w:tcPr>
          <w:p w:rsidR="00CB1C64" w:rsidRPr="00CB1C64" w:rsidRDefault="00377A96" w:rsidP="00CB1C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Vrinda"/>
                <w:sz w:val="24"/>
              </w:rPr>
            </w:pPr>
            <w:r>
              <w:rPr>
                <w:rFonts w:ascii="Times New Roman" w:hAnsi="Times New Roman" w:cs="Vrinda"/>
                <w:sz w:val="24"/>
              </w:rPr>
              <w:t>25</w:t>
            </w:r>
          </w:p>
        </w:tc>
      </w:tr>
      <w:tr w:rsidR="00CB1C64" w:rsidRPr="00CB1C64" w:rsidTr="00621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tcPr>
          <w:p w:rsidR="00CB1C64" w:rsidRPr="00226D0C" w:rsidRDefault="00CB1C64" w:rsidP="00CB1C64">
            <w:pPr>
              <w:jc w:val="center"/>
              <w:rPr>
                <w:rFonts w:ascii="Times New Roman" w:hAnsi="Times New Roman" w:cs="Vrinda"/>
                <w:b w:val="0"/>
                <w:sz w:val="24"/>
              </w:rPr>
            </w:pPr>
          </w:p>
        </w:tc>
        <w:tc>
          <w:tcPr>
            <w:tcW w:w="5946" w:type="dxa"/>
          </w:tcPr>
          <w:p w:rsidR="00CB1C64" w:rsidRPr="00CB1C64" w:rsidRDefault="00206B14" w:rsidP="00CB1C6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lang w:val="en-GB"/>
              </w:rPr>
            </w:pPr>
            <w:r>
              <w:rPr>
                <w:rFonts w:ascii="Times New Roman" w:hAnsi="Times New Roman" w:cs="Vrinda"/>
                <w:sz w:val="24"/>
                <w:lang w:val="en-GB"/>
              </w:rPr>
              <w:t>5</w:t>
            </w:r>
            <w:r w:rsidR="00FD71AE">
              <w:rPr>
                <w:rFonts w:ascii="Times New Roman" w:hAnsi="Times New Roman" w:cs="Vrinda"/>
                <w:sz w:val="24"/>
                <w:lang w:val="en-GB"/>
              </w:rPr>
              <w:t>.1 Current Ratio</w:t>
            </w:r>
          </w:p>
        </w:tc>
        <w:tc>
          <w:tcPr>
            <w:tcW w:w="2339" w:type="dxa"/>
          </w:tcPr>
          <w:p w:rsidR="00CB1C64" w:rsidRPr="00CB1C64" w:rsidRDefault="00377A96" w:rsidP="00CB1C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rPr>
            </w:pPr>
            <w:r>
              <w:rPr>
                <w:rFonts w:ascii="Times New Roman" w:hAnsi="Times New Roman" w:cs="Vrinda"/>
                <w:sz w:val="24"/>
              </w:rPr>
              <w:t>25</w:t>
            </w:r>
          </w:p>
        </w:tc>
      </w:tr>
      <w:tr w:rsidR="00CB1C64" w:rsidRPr="00CB1C64" w:rsidTr="0062143B">
        <w:tc>
          <w:tcPr>
            <w:cnfStyle w:val="001000000000" w:firstRow="0" w:lastRow="0" w:firstColumn="1" w:lastColumn="0" w:oddVBand="0" w:evenVBand="0" w:oddHBand="0" w:evenHBand="0" w:firstRowFirstColumn="0" w:firstRowLastColumn="0" w:lastRowFirstColumn="0" w:lastRowLastColumn="0"/>
            <w:tcW w:w="732" w:type="dxa"/>
          </w:tcPr>
          <w:p w:rsidR="00CB1C64" w:rsidRPr="00226D0C" w:rsidRDefault="00CB1C64" w:rsidP="00CB1C64">
            <w:pPr>
              <w:jc w:val="center"/>
              <w:rPr>
                <w:rFonts w:ascii="Times New Roman" w:hAnsi="Times New Roman" w:cs="Vrinda"/>
                <w:b w:val="0"/>
                <w:sz w:val="24"/>
              </w:rPr>
            </w:pPr>
          </w:p>
        </w:tc>
        <w:tc>
          <w:tcPr>
            <w:tcW w:w="5946" w:type="dxa"/>
          </w:tcPr>
          <w:p w:rsidR="00CB1C64" w:rsidRPr="00CB1C64" w:rsidRDefault="00206B14" w:rsidP="00CB1C6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Vrinda"/>
                <w:sz w:val="24"/>
                <w:lang w:val="en-GB"/>
              </w:rPr>
            </w:pPr>
            <w:r>
              <w:rPr>
                <w:rFonts w:ascii="Times New Roman" w:hAnsi="Times New Roman" w:cs="Vrinda"/>
                <w:sz w:val="24"/>
                <w:lang w:val="en-GB"/>
              </w:rPr>
              <w:t>5</w:t>
            </w:r>
            <w:r w:rsidR="00BB6F94">
              <w:rPr>
                <w:rFonts w:ascii="Times New Roman" w:hAnsi="Times New Roman" w:cs="Vrinda"/>
                <w:sz w:val="24"/>
                <w:lang w:val="en-GB"/>
              </w:rPr>
              <w:t>.2</w:t>
            </w:r>
            <w:r w:rsidR="00FD71AE">
              <w:rPr>
                <w:rFonts w:ascii="Times New Roman" w:hAnsi="Times New Roman" w:cs="Vrinda"/>
                <w:sz w:val="24"/>
                <w:lang w:val="en-GB"/>
              </w:rPr>
              <w:t xml:space="preserve"> </w:t>
            </w:r>
            <w:r w:rsidR="00406BC5">
              <w:rPr>
                <w:rFonts w:ascii="Times New Roman" w:hAnsi="Times New Roman" w:cs="Vrinda"/>
                <w:sz w:val="24"/>
                <w:lang w:val="en-GB"/>
              </w:rPr>
              <w:t xml:space="preserve">Profit </w:t>
            </w:r>
            <w:r w:rsidR="00FD71AE">
              <w:rPr>
                <w:rFonts w:ascii="Times New Roman" w:hAnsi="Times New Roman" w:cs="Vrinda"/>
                <w:sz w:val="24"/>
                <w:lang w:val="en-GB"/>
              </w:rPr>
              <w:t>Margin</w:t>
            </w:r>
            <w:r w:rsidR="00406BC5">
              <w:rPr>
                <w:rFonts w:ascii="Times New Roman" w:hAnsi="Times New Roman" w:cs="Vrinda"/>
                <w:sz w:val="24"/>
                <w:lang w:val="en-GB"/>
              </w:rPr>
              <w:t xml:space="preserve"> </w:t>
            </w:r>
            <w:r w:rsidR="00CB1C64" w:rsidRPr="00CB1C64">
              <w:rPr>
                <w:rFonts w:ascii="Times New Roman" w:hAnsi="Times New Roman" w:cs="Vrinda"/>
                <w:sz w:val="24"/>
                <w:lang w:val="en-GB"/>
              </w:rPr>
              <w:t xml:space="preserve"> </w:t>
            </w:r>
          </w:p>
        </w:tc>
        <w:tc>
          <w:tcPr>
            <w:tcW w:w="2339" w:type="dxa"/>
          </w:tcPr>
          <w:p w:rsidR="00CB1C64" w:rsidRPr="00CB1C64" w:rsidRDefault="00377A96" w:rsidP="00CB1C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Vrinda"/>
                <w:sz w:val="24"/>
              </w:rPr>
            </w:pPr>
            <w:r>
              <w:rPr>
                <w:rFonts w:ascii="Times New Roman" w:hAnsi="Times New Roman" w:cs="Vrinda"/>
                <w:sz w:val="24"/>
              </w:rPr>
              <w:t>26</w:t>
            </w:r>
          </w:p>
        </w:tc>
      </w:tr>
      <w:tr w:rsidR="00CB1C64" w:rsidRPr="00CB1C64" w:rsidTr="00621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tcPr>
          <w:p w:rsidR="00CB1C64" w:rsidRPr="00226D0C" w:rsidRDefault="00CB1C64" w:rsidP="00CB1C64">
            <w:pPr>
              <w:jc w:val="center"/>
              <w:rPr>
                <w:rFonts w:ascii="Times New Roman" w:hAnsi="Times New Roman" w:cs="Vrinda"/>
                <w:b w:val="0"/>
                <w:sz w:val="24"/>
              </w:rPr>
            </w:pPr>
          </w:p>
        </w:tc>
        <w:tc>
          <w:tcPr>
            <w:tcW w:w="5946" w:type="dxa"/>
          </w:tcPr>
          <w:p w:rsidR="00CB1C64" w:rsidRPr="00CB1C64" w:rsidRDefault="00206B14" w:rsidP="00CB1C6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lang w:val="en-GB"/>
              </w:rPr>
            </w:pPr>
            <w:r>
              <w:rPr>
                <w:rFonts w:ascii="Times New Roman" w:hAnsi="Times New Roman" w:cs="Vrinda"/>
                <w:sz w:val="24"/>
                <w:lang w:val="en-GB"/>
              </w:rPr>
              <w:t>5</w:t>
            </w:r>
            <w:r w:rsidR="00FD71AE">
              <w:rPr>
                <w:rFonts w:ascii="Times New Roman" w:hAnsi="Times New Roman" w:cs="Vrinda"/>
                <w:sz w:val="24"/>
                <w:lang w:val="en-GB"/>
              </w:rPr>
              <w:t>.3 Operating Profit Margin</w:t>
            </w:r>
          </w:p>
        </w:tc>
        <w:tc>
          <w:tcPr>
            <w:tcW w:w="2339" w:type="dxa"/>
          </w:tcPr>
          <w:p w:rsidR="00CB1C64" w:rsidRPr="00CB1C64" w:rsidRDefault="00CB1C64" w:rsidP="00CB1C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rPr>
            </w:pPr>
            <w:r w:rsidRPr="00CB1C64">
              <w:rPr>
                <w:rFonts w:ascii="Times New Roman" w:hAnsi="Times New Roman" w:cs="Vrinda"/>
                <w:sz w:val="24"/>
              </w:rPr>
              <w:t>2</w:t>
            </w:r>
            <w:r w:rsidR="00377A96">
              <w:rPr>
                <w:rFonts w:ascii="Times New Roman" w:hAnsi="Times New Roman" w:cs="Vrinda"/>
                <w:sz w:val="24"/>
              </w:rPr>
              <w:t>7</w:t>
            </w:r>
          </w:p>
        </w:tc>
      </w:tr>
      <w:tr w:rsidR="00CB1C64" w:rsidRPr="00CB1C64" w:rsidTr="0062143B">
        <w:tc>
          <w:tcPr>
            <w:cnfStyle w:val="001000000000" w:firstRow="0" w:lastRow="0" w:firstColumn="1" w:lastColumn="0" w:oddVBand="0" w:evenVBand="0" w:oddHBand="0" w:evenHBand="0" w:firstRowFirstColumn="0" w:firstRowLastColumn="0" w:lastRowFirstColumn="0" w:lastRowLastColumn="0"/>
            <w:tcW w:w="732" w:type="dxa"/>
          </w:tcPr>
          <w:p w:rsidR="00CB1C64" w:rsidRPr="00226D0C" w:rsidRDefault="00CB1C64" w:rsidP="00CB1C64">
            <w:pPr>
              <w:jc w:val="center"/>
              <w:rPr>
                <w:rFonts w:ascii="Times New Roman" w:hAnsi="Times New Roman" w:cs="Vrinda"/>
                <w:b w:val="0"/>
                <w:sz w:val="24"/>
              </w:rPr>
            </w:pPr>
          </w:p>
        </w:tc>
        <w:tc>
          <w:tcPr>
            <w:tcW w:w="5946" w:type="dxa"/>
          </w:tcPr>
          <w:p w:rsidR="00CB1C64" w:rsidRPr="00CB1C64" w:rsidRDefault="00206B14" w:rsidP="00CB1C6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Vrinda"/>
                <w:sz w:val="24"/>
                <w:lang w:val="en-GB"/>
              </w:rPr>
            </w:pPr>
            <w:r>
              <w:rPr>
                <w:rFonts w:ascii="Times New Roman" w:hAnsi="Times New Roman" w:cs="Vrinda"/>
                <w:sz w:val="24"/>
                <w:lang w:val="en-GB"/>
              </w:rPr>
              <w:t>5</w:t>
            </w:r>
            <w:r w:rsidR="001343D4">
              <w:rPr>
                <w:rFonts w:ascii="Times New Roman" w:hAnsi="Times New Roman" w:cs="Vrinda"/>
                <w:sz w:val="24"/>
                <w:lang w:val="en-GB"/>
              </w:rPr>
              <w:t>.4</w:t>
            </w:r>
            <w:r w:rsidR="00FD71AE">
              <w:rPr>
                <w:rFonts w:ascii="Times New Roman" w:hAnsi="Times New Roman" w:cs="Vrinda"/>
                <w:sz w:val="24"/>
                <w:lang w:val="en-GB"/>
              </w:rPr>
              <w:t xml:space="preserve"> Return On </w:t>
            </w:r>
            <w:r w:rsidR="009E0513">
              <w:rPr>
                <w:rFonts w:ascii="Times New Roman" w:hAnsi="Times New Roman" w:cs="Vrinda"/>
                <w:sz w:val="24"/>
                <w:lang w:val="en-GB"/>
              </w:rPr>
              <w:t xml:space="preserve">Net Fixed </w:t>
            </w:r>
            <w:r w:rsidR="00FD71AE">
              <w:rPr>
                <w:rFonts w:ascii="Times New Roman" w:hAnsi="Times New Roman" w:cs="Vrinda"/>
                <w:sz w:val="24"/>
                <w:lang w:val="en-GB"/>
              </w:rPr>
              <w:t xml:space="preserve">Assets </w:t>
            </w:r>
          </w:p>
        </w:tc>
        <w:tc>
          <w:tcPr>
            <w:tcW w:w="2339" w:type="dxa"/>
          </w:tcPr>
          <w:p w:rsidR="00CB1C64" w:rsidRPr="00CB1C64" w:rsidRDefault="00CB1C64" w:rsidP="00CB1C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Vrinda"/>
                <w:sz w:val="24"/>
              </w:rPr>
            </w:pPr>
            <w:r w:rsidRPr="00CB1C64">
              <w:rPr>
                <w:rFonts w:ascii="Times New Roman" w:hAnsi="Times New Roman" w:cs="Vrinda"/>
                <w:sz w:val="24"/>
              </w:rPr>
              <w:t>2</w:t>
            </w:r>
            <w:r w:rsidR="00377A96">
              <w:rPr>
                <w:rFonts w:ascii="Times New Roman" w:hAnsi="Times New Roman" w:cs="Vrinda"/>
                <w:sz w:val="24"/>
              </w:rPr>
              <w:t>8</w:t>
            </w:r>
          </w:p>
        </w:tc>
      </w:tr>
      <w:tr w:rsidR="00CB1C64" w:rsidRPr="00CB1C64" w:rsidTr="00621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tcPr>
          <w:p w:rsidR="00CB1C64" w:rsidRPr="00226D0C" w:rsidRDefault="00CB1C64" w:rsidP="00CB1C64">
            <w:pPr>
              <w:jc w:val="center"/>
              <w:rPr>
                <w:rFonts w:ascii="Times New Roman" w:hAnsi="Times New Roman" w:cs="Vrinda"/>
                <w:b w:val="0"/>
                <w:sz w:val="24"/>
              </w:rPr>
            </w:pPr>
          </w:p>
        </w:tc>
        <w:tc>
          <w:tcPr>
            <w:tcW w:w="5946" w:type="dxa"/>
          </w:tcPr>
          <w:p w:rsidR="00CB1C64" w:rsidRPr="00CB1C64" w:rsidRDefault="00206B14" w:rsidP="00CB1C6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lang w:val="en-GB"/>
              </w:rPr>
            </w:pPr>
            <w:r>
              <w:rPr>
                <w:rFonts w:ascii="Times New Roman" w:hAnsi="Times New Roman" w:cs="Vrinda"/>
                <w:sz w:val="24"/>
                <w:lang w:val="en-GB"/>
              </w:rPr>
              <w:t>5</w:t>
            </w:r>
            <w:r w:rsidR="001343D4">
              <w:rPr>
                <w:rFonts w:ascii="Times New Roman" w:hAnsi="Times New Roman" w:cs="Vrinda"/>
                <w:sz w:val="24"/>
                <w:lang w:val="en-GB"/>
              </w:rPr>
              <w:t>.5</w:t>
            </w:r>
            <w:r w:rsidR="00FD71AE">
              <w:rPr>
                <w:rFonts w:ascii="Times New Roman" w:hAnsi="Times New Roman" w:cs="Vrinda"/>
                <w:sz w:val="24"/>
                <w:lang w:val="en-GB"/>
              </w:rPr>
              <w:t xml:space="preserve"> Return On Equity </w:t>
            </w:r>
            <w:r w:rsidR="00CB1C64" w:rsidRPr="00CB1C64">
              <w:rPr>
                <w:rFonts w:ascii="Times New Roman" w:hAnsi="Times New Roman" w:cs="Vrinda"/>
                <w:sz w:val="24"/>
              </w:rPr>
              <w:t xml:space="preserve"> </w:t>
            </w:r>
          </w:p>
        </w:tc>
        <w:tc>
          <w:tcPr>
            <w:tcW w:w="2339" w:type="dxa"/>
          </w:tcPr>
          <w:p w:rsidR="00CB1C64" w:rsidRPr="00CB1C64" w:rsidRDefault="00CB1C64" w:rsidP="00CB1C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rPr>
            </w:pPr>
            <w:r w:rsidRPr="00CB1C64">
              <w:rPr>
                <w:rFonts w:ascii="Times New Roman" w:hAnsi="Times New Roman" w:cs="Vrinda"/>
                <w:sz w:val="24"/>
              </w:rPr>
              <w:t>2</w:t>
            </w:r>
            <w:r w:rsidR="00377A96">
              <w:rPr>
                <w:rFonts w:ascii="Times New Roman" w:hAnsi="Times New Roman" w:cs="Vrinda"/>
                <w:sz w:val="24"/>
              </w:rPr>
              <w:t>9</w:t>
            </w:r>
          </w:p>
        </w:tc>
      </w:tr>
      <w:tr w:rsidR="00CB1C64" w:rsidRPr="00CB1C64" w:rsidTr="0062143B">
        <w:trPr>
          <w:trHeight w:val="134"/>
        </w:trPr>
        <w:tc>
          <w:tcPr>
            <w:cnfStyle w:val="001000000000" w:firstRow="0" w:lastRow="0" w:firstColumn="1" w:lastColumn="0" w:oddVBand="0" w:evenVBand="0" w:oddHBand="0" w:evenHBand="0" w:firstRowFirstColumn="0" w:firstRowLastColumn="0" w:lastRowFirstColumn="0" w:lastRowLastColumn="0"/>
            <w:tcW w:w="732" w:type="dxa"/>
          </w:tcPr>
          <w:p w:rsidR="00CB1C64" w:rsidRPr="00226D0C" w:rsidRDefault="00CB1C64" w:rsidP="00CB1C64">
            <w:pPr>
              <w:jc w:val="center"/>
              <w:rPr>
                <w:rFonts w:ascii="Times New Roman" w:hAnsi="Times New Roman" w:cs="Vrinda"/>
                <w:b w:val="0"/>
                <w:sz w:val="24"/>
              </w:rPr>
            </w:pPr>
          </w:p>
        </w:tc>
        <w:tc>
          <w:tcPr>
            <w:tcW w:w="5946" w:type="dxa"/>
          </w:tcPr>
          <w:p w:rsidR="00CB1C64" w:rsidRPr="00CB1C64" w:rsidRDefault="00206B14" w:rsidP="00CB1C6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Vrinda"/>
                <w:sz w:val="24"/>
                <w:lang w:val="en-GB"/>
              </w:rPr>
            </w:pPr>
            <w:r>
              <w:rPr>
                <w:rFonts w:ascii="Times New Roman" w:hAnsi="Times New Roman" w:cs="Vrinda"/>
                <w:sz w:val="24"/>
                <w:lang w:val="en-GB"/>
              </w:rPr>
              <w:t>5</w:t>
            </w:r>
            <w:r w:rsidR="00CB1C64" w:rsidRPr="00CB1C64">
              <w:rPr>
                <w:rFonts w:ascii="Times New Roman" w:hAnsi="Times New Roman" w:cs="Vrinda"/>
                <w:sz w:val="24"/>
                <w:lang w:val="en-GB"/>
              </w:rPr>
              <w:t>.</w:t>
            </w:r>
            <w:r w:rsidR="001343D4">
              <w:rPr>
                <w:rFonts w:ascii="Times New Roman" w:hAnsi="Times New Roman" w:cs="Vrinda"/>
                <w:sz w:val="24"/>
                <w:lang w:val="en-GB"/>
              </w:rPr>
              <w:t>6 Debt Equity Ratio</w:t>
            </w:r>
          </w:p>
        </w:tc>
        <w:tc>
          <w:tcPr>
            <w:tcW w:w="2339" w:type="dxa"/>
          </w:tcPr>
          <w:p w:rsidR="00CB1C64" w:rsidRPr="00CB1C64" w:rsidRDefault="00377A96" w:rsidP="00CB1C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Vrinda"/>
                <w:sz w:val="24"/>
              </w:rPr>
            </w:pPr>
            <w:r>
              <w:rPr>
                <w:rFonts w:ascii="Times New Roman" w:hAnsi="Times New Roman" w:cs="Vrinda"/>
                <w:sz w:val="24"/>
              </w:rPr>
              <w:t>30</w:t>
            </w:r>
          </w:p>
        </w:tc>
      </w:tr>
      <w:tr w:rsidR="001343D4" w:rsidRPr="00CB1C64" w:rsidTr="00621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tcPr>
          <w:p w:rsidR="001343D4" w:rsidRPr="00226D0C" w:rsidRDefault="001343D4" w:rsidP="00CB1C64">
            <w:pPr>
              <w:jc w:val="center"/>
              <w:rPr>
                <w:rFonts w:ascii="Times New Roman" w:hAnsi="Times New Roman" w:cs="Vrinda"/>
                <w:b w:val="0"/>
                <w:sz w:val="24"/>
              </w:rPr>
            </w:pPr>
          </w:p>
        </w:tc>
        <w:tc>
          <w:tcPr>
            <w:tcW w:w="5946" w:type="dxa"/>
          </w:tcPr>
          <w:p w:rsidR="001343D4" w:rsidRPr="00CB1C64" w:rsidRDefault="00206B14" w:rsidP="00CB1C6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rPr>
            </w:pPr>
            <w:r>
              <w:rPr>
                <w:rFonts w:ascii="Times New Roman" w:hAnsi="Times New Roman" w:cs="Vrinda"/>
                <w:sz w:val="24"/>
              </w:rPr>
              <w:t>5</w:t>
            </w:r>
            <w:r w:rsidR="001343D4">
              <w:rPr>
                <w:rFonts w:ascii="Times New Roman" w:hAnsi="Times New Roman" w:cs="Vrinda"/>
                <w:sz w:val="24"/>
              </w:rPr>
              <w:t xml:space="preserve">.7 Debt Service Coverage </w:t>
            </w:r>
          </w:p>
        </w:tc>
        <w:tc>
          <w:tcPr>
            <w:tcW w:w="2339" w:type="dxa"/>
          </w:tcPr>
          <w:p w:rsidR="001343D4" w:rsidRPr="00CB1C64" w:rsidRDefault="00377A96" w:rsidP="00CB1C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rPr>
            </w:pPr>
            <w:r>
              <w:rPr>
                <w:rFonts w:ascii="Times New Roman" w:hAnsi="Times New Roman" w:cs="Vrinda"/>
                <w:sz w:val="24"/>
              </w:rPr>
              <w:t>31</w:t>
            </w:r>
          </w:p>
        </w:tc>
      </w:tr>
      <w:tr w:rsidR="001343D4" w:rsidRPr="00CB1C64" w:rsidTr="0062143B">
        <w:tc>
          <w:tcPr>
            <w:cnfStyle w:val="001000000000" w:firstRow="0" w:lastRow="0" w:firstColumn="1" w:lastColumn="0" w:oddVBand="0" w:evenVBand="0" w:oddHBand="0" w:evenHBand="0" w:firstRowFirstColumn="0" w:firstRowLastColumn="0" w:lastRowFirstColumn="0" w:lastRowLastColumn="0"/>
            <w:tcW w:w="732" w:type="dxa"/>
          </w:tcPr>
          <w:p w:rsidR="001343D4" w:rsidRPr="00226D0C" w:rsidRDefault="001343D4" w:rsidP="00CB1C64">
            <w:pPr>
              <w:jc w:val="center"/>
              <w:rPr>
                <w:rFonts w:ascii="Times New Roman" w:hAnsi="Times New Roman" w:cs="Vrinda"/>
                <w:b w:val="0"/>
                <w:sz w:val="24"/>
              </w:rPr>
            </w:pPr>
          </w:p>
        </w:tc>
        <w:tc>
          <w:tcPr>
            <w:tcW w:w="5946" w:type="dxa"/>
          </w:tcPr>
          <w:p w:rsidR="001343D4" w:rsidRPr="00CB1C64" w:rsidRDefault="00206B14" w:rsidP="00CB1C6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Vrinda"/>
                <w:sz w:val="24"/>
              </w:rPr>
            </w:pPr>
            <w:r>
              <w:rPr>
                <w:rFonts w:ascii="Times New Roman" w:hAnsi="Times New Roman" w:cs="Vrinda"/>
                <w:sz w:val="24"/>
              </w:rPr>
              <w:t>5</w:t>
            </w:r>
            <w:r w:rsidR="001343D4">
              <w:rPr>
                <w:rFonts w:ascii="Times New Roman" w:hAnsi="Times New Roman" w:cs="Vrinda"/>
                <w:sz w:val="24"/>
              </w:rPr>
              <w:t xml:space="preserve">.8 Average Collection Period in Month  </w:t>
            </w:r>
          </w:p>
        </w:tc>
        <w:tc>
          <w:tcPr>
            <w:tcW w:w="2339" w:type="dxa"/>
          </w:tcPr>
          <w:p w:rsidR="001343D4" w:rsidRPr="00CB1C64" w:rsidRDefault="00377A96" w:rsidP="00CB1C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Vrinda"/>
                <w:sz w:val="24"/>
              </w:rPr>
            </w:pPr>
            <w:r>
              <w:rPr>
                <w:rFonts w:ascii="Times New Roman" w:hAnsi="Times New Roman" w:cs="Vrinda"/>
                <w:sz w:val="24"/>
              </w:rPr>
              <w:t>32</w:t>
            </w:r>
          </w:p>
        </w:tc>
      </w:tr>
      <w:tr w:rsidR="0050730C" w:rsidRPr="00CB1C64" w:rsidTr="00621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tcPr>
          <w:p w:rsidR="0050730C" w:rsidRPr="00226D0C" w:rsidRDefault="0050730C" w:rsidP="00CB1C64">
            <w:pPr>
              <w:jc w:val="center"/>
              <w:rPr>
                <w:rFonts w:ascii="Times New Roman" w:hAnsi="Times New Roman" w:cs="Vrinda"/>
                <w:b w:val="0"/>
                <w:sz w:val="24"/>
              </w:rPr>
            </w:pPr>
          </w:p>
        </w:tc>
        <w:tc>
          <w:tcPr>
            <w:tcW w:w="5946" w:type="dxa"/>
          </w:tcPr>
          <w:p w:rsidR="0050730C" w:rsidRPr="00CB1C64" w:rsidRDefault="00206B14" w:rsidP="00CB1C6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rPr>
            </w:pPr>
            <w:r>
              <w:rPr>
                <w:rFonts w:ascii="Times New Roman" w:hAnsi="Times New Roman" w:cs="Vrinda"/>
                <w:sz w:val="24"/>
              </w:rPr>
              <w:t>5</w:t>
            </w:r>
            <w:r w:rsidR="0050730C">
              <w:rPr>
                <w:rFonts w:ascii="Times New Roman" w:hAnsi="Times New Roman" w:cs="Vrinda"/>
                <w:sz w:val="24"/>
              </w:rPr>
              <w:t xml:space="preserve">.9 </w:t>
            </w:r>
            <w:r w:rsidR="0050730C" w:rsidRPr="0050730C">
              <w:rPr>
                <w:rFonts w:ascii="Times New Roman" w:hAnsi="Times New Roman" w:cs="Vrinda"/>
                <w:sz w:val="24"/>
              </w:rPr>
              <w:t>Earnings Per Share</w:t>
            </w:r>
          </w:p>
        </w:tc>
        <w:tc>
          <w:tcPr>
            <w:tcW w:w="2339" w:type="dxa"/>
          </w:tcPr>
          <w:p w:rsidR="0050730C" w:rsidRPr="00CB1C64" w:rsidRDefault="00377A96" w:rsidP="00CB1C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rPr>
            </w:pPr>
            <w:r>
              <w:rPr>
                <w:rFonts w:ascii="Times New Roman" w:hAnsi="Times New Roman" w:cs="Vrinda"/>
                <w:sz w:val="24"/>
              </w:rPr>
              <w:t>33</w:t>
            </w:r>
          </w:p>
        </w:tc>
      </w:tr>
      <w:tr w:rsidR="00D53C12" w:rsidRPr="00CB1C64" w:rsidTr="0062143B">
        <w:tc>
          <w:tcPr>
            <w:cnfStyle w:val="001000000000" w:firstRow="0" w:lastRow="0" w:firstColumn="1" w:lastColumn="0" w:oddVBand="0" w:evenVBand="0" w:oddHBand="0" w:evenHBand="0" w:firstRowFirstColumn="0" w:firstRowLastColumn="0" w:lastRowFirstColumn="0" w:lastRowLastColumn="0"/>
            <w:tcW w:w="732" w:type="dxa"/>
          </w:tcPr>
          <w:p w:rsidR="00D53C12" w:rsidRDefault="00D53C12" w:rsidP="00CB1C64">
            <w:pPr>
              <w:jc w:val="center"/>
              <w:rPr>
                <w:rFonts w:ascii="Times New Roman" w:hAnsi="Times New Roman" w:cs="Vrinda"/>
                <w:b w:val="0"/>
                <w:sz w:val="24"/>
              </w:rPr>
            </w:pPr>
          </w:p>
        </w:tc>
        <w:tc>
          <w:tcPr>
            <w:tcW w:w="5946" w:type="dxa"/>
          </w:tcPr>
          <w:p w:rsidR="00D53C12" w:rsidRPr="00084B91" w:rsidRDefault="00D53C12" w:rsidP="00CB1C6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Vrinda"/>
                <w:b/>
              </w:rPr>
            </w:pPr>
            <w:r w:rsidRPr="00084B91">
              <w:rPr>
                <w:rFonts w:ascii="Times New Roman" w:hAnsi="Times New Roman" w:cs="Vrinda"/>
                <w:b/>
              </w:rPr>
              <w:t>COMPARATIVE ANALYSIS WITH OTHER POWER COMPANY</w:t>
            </w:r>
          </w:p>
        </w:tc>
        <w:tc>
          <w:tcPr>
            <w:tcW w:w="2339" w:type="dxa"/>
          </w:tcPr>
          <w:p w:rsidR="00D53C12" w:rsidRPr="00CB1C64" w:rsidRDefault="00994C60" w:rsidP="00CB1C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Vrinda"/>
                <w:sz w:val="24"/>
              </w:rPr>
            </w:pPr>
            <w:r>
              <w:rPr>
                <w:rFonts w:ascii="Times New Roman" w:hAnsi="Times New Roman" w:cs="Vrinda"/>
                <w:sz w:val="24"/>
              </w:rPr>
              <w:t>34 &amp; 35</w:t>
            </w:r>
          </w:p>
        </w:tc>
      </w:tr>
      <w:tr w:rsidR="00994C60" w:rsidRPr="00CB1C64" w:rsidTr="00621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tcPr>
          <w:p w:rsidR="00994C60" w:rsidRDefault="00994C60" w:rsidP="00CB1C64">
            <w:pPr>
              <w:jc w:val="center"/>
              <w:rPr>
                <w:rFonts w:ascii="Times New Roman" w:hAnsi="Times New Roman" w:cs="Vrinda"/>
                <w:sz w:val="24"/>
              </w:rPr>
            </w:pPr>
            <w:r>
              <w:rPr>
                <w:rFonts w:ascii="Times New Roman" w:hAnsi="Times New Roman" w:cs="Vrinda"/>
                <w:sz w:val="24"/>
              </w:rPr>
              <w:t>6</w:t>
            </w:r>
          </w:p>
        </w:tc>
        <w:tc>
          <w:tcPr>
            <w:tcW w:w="5946" w:type="dxa"/>
          </w:tcPr>
          <w:p w:rsidR="00994C60" w:rsidRPr="00084B91" w:rsidRDefault="00994C60" w:rsidP="00CB1C6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Vrinda"/>
                <w:b/>
              </w:rPr>
            </w:pPr>
            <w:r>
              <w:rPr>
                <w:rFonts w:ascii="Times New Roman" w:hAnsi="Times New Roman" w:cs="Vrinda"/>
                <w:b/>
              </w:rPr>
              <w:t>FINDINGS OF THE STUDY</w:t>
            </w:r>
          </w:p>
        </w:tc>
        <w:tc>
          <w:tcPr>
            <w:tcW w:w="2339" w:type="dxa"/>
          </w:tcPr>
          <w:p w:rsidR="00994C60" w:rsidRDefault="00994C60" w:rsidP="00CB1C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rPr>
            </w:pPr>
            <w:r>
              <w:rPr>
                <w:rFonts w:ascii="Times New Roman" w:hAnsi="Times New Roman" w:cs="Vrinda"/>
                <w:sz w:val="24"/>
              </w:rPr>
              <w:t>36</w:t>
            </w:r>
          </w:p>
        </w:tc>
      </w:tr>
      <w:tr w:rsidR="00CB1C64" w:rsidRPr="00CB1C64" w:rsidTr="0062143B">
        <w:trPr>
          <w:trHeight w:val="341"/>
        </w:trPr>
        <w:tc>
          <w:tcPr>
            <w:cnfStyle w:val="001000000000" w:firstRow="0" w:lastRow="0" w:firstColumn="1" w:lastColumn="0" w:oddVBand="0" w:evenVBand="0" w:oddHBand="0" w:evenHBand="0" w:firstRowFirstColumn="0" w:firstRowLastColumn="0" w:lastRowFirstColumn="0" w:lastRowLastColumn="0"/>
            <w:tcW w:w="732" w:type="dxa"/>
          </w:tcPr>
          <w:p w:rsidR="00CB1C64" w:rsidRPr="00226D0C" w:rsidRDefault="00034FAF" w:rsidP="00CB1C64">
            <w:pPr>
              <w:jc w:val="center"/>
              <w:rPr>
                <w:rFonts w:ascii="Times New Roman" w:hAnsi="Times New Roman" w:cs="Vrinda"/>
                <w:b w:val="0"/>
                <w:sz w:val="24"/>
              </w:rPr>
            </w:pPr>
            <w:r>
              <w:rPr>
                <w:rFonts w:ascii="Times New Roman" w:hAnsi="Times New Roman" w:cs="Vrinda"/>
                <w:sz w:val="24"/>
              </w:rPr>
              <w:t>7</w:t>
            </w:r>
          </w:p>
        </w:tc>
        <w:tc>
          <w:tcPr>
            <w:tcW w:w="5946" w:type="dxa"/>
          </w:tcPr>
          <w:p w:rsidR="00CB1C64" w:rsidRPr="00084B91" w:rsidRDefault="00084B91" w:rsidP="00CB1C6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Vrinda"/>
                <w:b/>
              </w:rPr>
            </w:pPr>
            <w:r w:rsidRPr="00084B91">
              <w:rPr>
                <w:rFonts w:ascii="Times New Roman" w:hAnsi="Times New Roman" w:cs="Vrinda"/>
                <w:b/>
              </w:rPr>
              <w:t>RECOMMENDATION AND CONCLUSION</w:t>
            </w:r>
          </w:p>
        </w:tc>
        <w:tc>
          <w:tcPr>
            <w:tcW w:w="2339" w:type="dxa"/>
          </w:tcPr>
          <w:p w:rsidR="00CB1C64" w:rsidRPr="00CB1C64" w:rsidRDefault="0006491A" w:rsidP="00CB1C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Vrinda"/>
                <w:sz w:val="24"/>
              </w:rPr>
            </w:pPr>
            <w:r>
              <w:rPr>
                <w:rFonts w:ascii="Times New Roman" w:hAnsi="Times New Roman" w:cs="Vrinda"/>
                <w:sz w:val="24"/>
              </w:rPr>
              <w:t>37</w:t>
            </w:r>
          </w:p>
        </w:tc>
      </w:tr>
      <w:tr w:rsidR="00D53C12" w:rsidRPr="00CB1C64" w:rsidTr="00621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tcPr>
          <w:p w:rsidR="00D53C12" w:rsidRPr="00226D0C" w:rsidRDefault="00D53C12" w:rsidP="00CB1C64">
            <w:pPr>
              <w:jc w:val="center"/>
              <w:rPr>
                <w:rFonts w:ascii="Times New Roman" w:hAnsi="Times New Roman" w:cs="Vrinda"/>
                <w:b w:val="0"/>
                <w:sz w:val="24"/>
              </w:rPr>
            </w:pPr>
          </w:p>
        </w:tc>
        <w:tc>
          <w:tcPr>
            <w:tcW w:w="5946" w:type="dxa"/>
          </w:tcPr>
          <w:p w:rsidR="00D53C12" w:rsidRPr="00CB1C64" w:rsidRDefault="00034FAF" w:rsidP="00CB1C6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szCs w:val="24"/>
              </w:rPr>
            </w:pPr>
            <w:r>
              <w:rPr>
                <w:rFonts w:ascii="Times New Roman" w:hAnsi="Times New Roman" w:cs="Vrinda"/>
                <w:sz w:val="24"/>
                <w:szCs w:val="24"/>
              </w:rPr>
              <w:t>7</w:t>
            </w:r>
            <w:r w:rsidR="006632FA">
              <w:rPr>
                <w:rFonts w:ascii="Times New Roman" w:hAnsi="Times New Roman" w:cs="Vrinda"/>
                <w:sz w:val="24"/>
                <w:szCs w:val="24"/>
              </w:rPr>
              <w:t>.1</w:t>
            </w:r>
            <w:r w:rsidR="00084B91">
              <w:rPr>
                <w:rFonts w:ascii="Times New Roman" w:hAnsi="Times New Roman" w:cs="Vrinda"/>
                <w:sz w:val="24"/>
                <w:szCs w:val="24"/>
              </w:rPr>
              <w:t xml:space="preserve"> </w:t>
            </w:r>
            <w:r w:rsidR="00084B91" w:rsidRPr="00CB1C64">
              <w:rPr>
                <w:rFonts w:ascii="Times New Roman" w:hAnsi="Times New Roman" w:cs="Vrinda"/>
                <w:sz w:val="24"/>
                <w:szCs w:val="24"/>
              </w:rPr>
              <w:t>Recommendations</w:t>
            </w:r>
          </w:p>
        </w:tc>
        <w:tc>
          <w:tcPr>
            <w:tcW w:w="2339" w:type="dxa"/>
          </w:tcPr>
          <w:p w:rsidR="00D53C12" w:rsidRPr="00CB1C64" w:rsidRDefault="0006491A" w:rsidP="00CB1C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rPr>
            </w:pPr>
            <w:r>
              <w:rPr>
                <w:rFonts w:ascii="Times New Roman" w:hAnsi="Times New Roman" w:cs="Vrinda"/>
                <w:sz w:val="24"/>
              </w:rPr>
              <w:t>37</w:t>
            </w:r>
          </w:p>
        </w:tc>
      </w:tr>
      <w:tr w:rsidR="00084B91" w:rsidRPr="00CB1C64" w:rsidTr="0062143B">
        <w:tc>
          <w:tcPr>
            <w:cnfStyle w:val="001000000000" w:firstRow="0" w:lastRow="0" w:firstColumn="1" w:lastColumn="0" w:oddVBand="0" w:evenVBand="0" w:oddHBand="0" w:evenHBand="0" w:firstRowFirstColumn="0" w:firstRowLastColumn="0" w:lastRowFirstColumn="0" w:lastRowLastColumn="0"/>
            <w:tcW w:w="732" w:type="dxa"/>
          </w:tcPr>
          <w:p w:rsidR="00084B91" w:rsidRPr="00226D0C" w:rsidRDefault="00084B91" w:rsidP="00CB1C64">
            <w:pPr>
              <w:jc w:val="center"/>
              <w:rPr>
                <w:rFonts w:ascii="Times New Roman" w:hAnsi="Times New Roman" w:cs="Vrinda"/>
                <w:b w:val="0"/>
                <w:sz w:val="24"/>
              </w:rPr>
            </w:pPr>
          </w:p>
        </w:tc>
        <w:tc>
          <w:tcPr>
            <w:tcW w:w="5946" w:type="dxa"/>
          </w:tcPr>
          <w:p w:rsidR="00084B91" w:rsidRPr="00CB1C64" w:rsidRDefault="00034FAF" w:rsidP="00034F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Vrinda"/>
                <w:sz w:val="24"/>
                <w:szCs w:val="24"/>
              </w:rPr>
            </w:pPr>
            <w:r>
              <w:rPr>
                <w:rFonts w:ascii="Times New Roman" w:hAnsi="Times New Roman" w:cs="Vrinda"/>
                <w:sz w:val="24"/>
                <w:szCs w:val="24"/>
              </w:rPr>
              <w:t>7.</w:t>
            </w:r>
            <w:r w:rsidR="006632FA">
              <w:rPr>
                <w:rFonts w:ascii="Times New Roman" w:hAnsi="Times New Roman" w:cs="Vrinda"/>
                <w:sz w:val="24"/>
                <w:szCs w:val="24"/>
              </w:rPr>
              <w:t>2</w:t>
            </w:r>
            <w:r w:rsidR="00084B91">
              <w:rPr>
                <w:rFonts w:ascii="Times New Roman" w:hAnsi="Times New Roman" w:cs="Vrinda"/>
                <w:sz w:val="24"/>
                <w:szCs w:val="24"/>
              </w:rPr>
              <w:t xml:space="preserve"> Conclusion</w:t>
            </w:r>
          </w:p>
        </w:tc>
        <w:tc>
          <w:tcPr>
            <w:tcW w:w="2339" w:type="dxa"/>
          </w:tcPr>
          <w:p w:rsidR="00084B91" w:rsidRPr="00CB1C64" w:rsidRDefault="00520ACA" w:rsidP="00CB1C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Vrinda"/>
                <w:sz w:val="24"/>
              </w:rPr>
            </w:pPr>
            <w:r>
              <w:rPr>
                <w:rFonts w:ascii="Times New Roman" w:hAnsi="Times New Roman" w:cs="Vrinda"/>
                <w:sz w:val="24"/>
              </w:rPr>
              <w:t>3</w:t>
            </w:r>
            <w:r w:rsidR="0006491A">
              <w:rPr>
                <w:rFonts w:ascii="Times New Roman" w:hAnsi="Times New Roman" w:cs="Vrinda"/>
                <w:sz w:val="24"/>
              </w:rPr>
              <w:t>8</w:t>
            </w:r>
          </w:p>
        </w:tc>
      </w:tr>
      <w:tr w:rsidR="00D53C12" w:rsidRPr="00CB1C64" w:rsidTr="00621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tcPr>
          <w:p w:rsidR="00D53C12" w:rsidRPr="00226D0C" w:rsidRDefault="00D53C12" w:rsidP="00CB1C64">
            <w:pPr>
              <w:jc w:val="center"/>
              <w:rPr>
                <w:rFonts w:ascii="Times New Roman" w:hAnsi="Times New Roman" w:cs="Vrinda"/>
                <w:b w:val="0"/>
                <w:sz w:val="24"/>
              </w:rPr>
            </w:pPr>
          </w:p>
        </w:tc>
        <w:tc>
          <w:tcPr>
            <w:tcW w:w="5946" w:type="dxa"/>
          </w:tcPr>
          <w:p w:rsidR="00D53C12" w:rsidRPr="005F5904" w:rsidRDefault="00034FAF" w:rsidP="00CB1C6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Vrinda"/>
                <w:bCs/>
                <w:sz w:val="24"/>
                <w:szCs w:val="24"/>
              </w:rPr>
            </w:pPr>
            <w:r>
              <w:rPr>
                <w:rFonts w:ascii="Times New Roman" w:hAnsi="Times New Roman" w:cs="Vrinda"/>
                <w:bCs/>
                <w:sz w:val="24"/>
                <w:szCs w:val="24"/>
              </w:rPr>
              <w:t>7</w:t>
            </w:r>
            <w:r w:rsidR="005F5904" w:rsidRPr="005F5904">
              <w:rPr>
                <w:rFonts w:ascii="Times New Roman" w:hAnsi="Times New Roman" w:cs="Vrinda"/>
                <w:bCs/>
                <w:sz w:val="24"/>
                <w:szCs w:val="24"/>
              </w:rPr>
              <w:t xml:space="preserve">.3 Reference </w:t>
            </w:r>
          </w:p>
        </w:tc>
        <w:tc>
          <w:tcPr>
            <w:tcW w:w="2339" w:type="dxa"/>
          </w:tcPr>
          <w:p w:rsidR="00D5520D" w:rsidRDefault="0006491A" w:rsidP="00CB1C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rPr>
            </w:pPr>
            <w:r>
              <w:rPr>
                <w:rFonts w:ascii="Times New Roman" w:hAnsi="Times New Roman" w:cs="Vrinda"/>
                <w:sz w:val="24"/>
              </w:rPr>
              <w:t>39</w:t>
            </w:r>
          </w:p>
          <w:p w:rsidR="00D53C12" w:rsidRPr="00D5520D" w:rsidRDefault="00D53C12" w:rsidP="00D5520D">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Vrinda"/>
                <w:sz w:val="24"/>
              </w:rPr>
            </w:pPr>
          </w:p>
        </w:tc>
      </w:tr>
    </w:tbl>
    <w:p w:rsidR="00D5520D" w:rsidRPr="00837E18" w:rsidRDefault="00D5520D" w:rsidP="00D5520D">
      <w:pPr>
        <w:keepNext/>
        <w:keepLines/>
        <w:pBdr>
          <w:bottom w:val="single" w:sz="18" w:space="1" w:color="002060"/>
        </w:pBdr>
        <w:spacing w:before="480" w:after="0" w:line="360" w:lineRule="auto"/>
        <w:jc w:val="center"/>
        <w:outlineLvl w:val="0"/>
        <w:rPr>
          <w:rFonts w:ascii="Times New Roman" w:eastAsia="Times New Roman" w:hAnsi="Times New Roman" w:cs="Vrinda"/>
          <w:b/>
          <w:color w:val="002060"/>
          <w:sz w:val="24"/>
        </w:rPr>
      </w:pPr>
      <w:bookmarkStart w:id="0" w:name="_Toc408476411"/>
      <w:bookmarkStart w:id="1" w:name="_Hlk18143347"/>
      <w:r w:rsidRPr="00837E18">
        <w:rPr>
          <w:rFonts w:ascii="Times New Roman" w:eastAsia="Times New Roman" w:hAnsi="Times New Roman" w:cs="Vrinda"/>
          <w:b/>
          <w:bCs/>
          <w:color w:val="002060"/>
          <w:sz w:val="32"/>
          <w:szCs w:val="28"/>
        </w:rPr>
        <w:t>Executive Summary</w:t>
      </w:r>
    </w:p>
    <w:bookmarkEnd w:id="0"/>
    <w:p w:rsidR="00D5520D" w:rsidRDefault="00D5520D" w:rsidP="00D5520D">
      <w:pPr>
        <w:spacing w:line="360" w:lineRule="auto"/>
        <w:jc w:val="both"/>
        <w:rPr>
          <w:rFonts w:ascii="Times New Roman" w:eastAsia="Times New Roman" w:hAnsi="Times New Roman" w:cs="Times New Roman"/>
          <w:bCs/>
          <w:sz w:val="24"/>
          <w:szCs w:val="24"/>
          <w:lang w:val="en-GB"/>
        </w:rPr>
      </w:pPr>
    </w:p>
    <w:p w:rsidR="00D5520D" w:rsidRPr="006458A6" w:rsidRDefault="00D5520D" w:rsidP="00D5520D">
      <w:pPr>
        <w:spacing w:line="360" w:lineRule="auto"/>
        <w:jc w:val="both"/>
        <w:rPr>
          <w:rFonts w:ascii="Times New Roman" w:eastAsia="Times New Roman" w:hAnsi="Times New Roman" w:cs="Times New Roman"/>
          <w:bCs/>
          <w:color w:val="FF0000"/>
          <w:sz w:val="24"/>
          <w:szCs w:val="24"/>
          <w:lang w:val="en-GB"/>
        </w:rPr>
      </w:pPr>
      <w:r w:rsidRPr="00E43747">
        <w:rPr>
          <w:rFonts w:ascii="Times New Roman" w:eastAsia="Times New Roman" w:hAnsi="Times New Roman" w:cs="Times New Roman"/>
          <w:bCs/>
          <w:sz w:val="24"/>
          <w:szCs w:val="24"/>
          <w:lang w:val="en-GB"/>
        </w:rPr>
        <w:t>The electricity pl</w:t>
      </w:r>
      <w:r w:rsidR="001C3773">
        <w:rPr>
          <w:rFonts w:ascii="Times New Roman" w:eastAsia="Times New Roman" w:hAnsi="Times New Roman" w:cs="Times New Roman"/>
          <w:bCs/>
          <w:sz w:val="24"/>
          <w:szCs w:val="24"/>
          <w:lang w:val="en-GB"/>
        </w:rPr>
        <w:t>ays a vital role in improve speedup of</w:t>
      </w:r>
      <w:r w:rsidRPr="00E43747">
        <w:rPr>
          <w:rFonts w:ascii="Times New Roman" w:eastAsia="Times New Roman" w:hAnsi="Times New Roman" w:cs="Times New Roman"/>
          <w:bCs/>
          <w:sz w:val="24"/>
          <w:szCs w:val="24"/>
          <w:lang w:val="en-GB"/>
        </w:rPr>
        <w:t xml:space="preserve"> the economic development of a country.</w:t>
      </w:r>
      <w:r>
        <w:rPr>
          <w:rFonts w:ascii="Times New Roman" w:eastAsia="Times New Roman" w:hAnsi="Times New Roman" w:cs="Times New Roman"/>
          <w:bCs/>
          <w:sz w:val="24"/>
          <w:szCs w:val="24"/>
          <w:lang w:val="en-GB"/>
        </w:rPr>
        <w:t xml:space="preserve"> </w:t>
      </w:r>
      <w:r w:rsidRPr="00E43747">
        <w:rPr>
          <w:rFonts w:ascii="Times New Roman" w:eastAsia="Times New Roman" w:hAnsi="Times New Roman" w:cs="Times New Roman"/>
          <w:bCs/>
          <w:sz w:val="24"/>
          <w:szCs w:val="24"/>
          <w:lang w:val="en-GB"/>
        </w:rPr>
        <w:t xml:space="preserve">In the backdrop of Financial Sector Reform Policy streamlining the country’s economy, </w:t>
      </w:r>
      <w:r w:rsidRPr="00A146E5">
        <w:rPr>
          <w:rFonts w:ascii="Times New Roman" w:eastAsia="Times New Roman" w:hAnsi="Times New Roman" w:cs="Times New Roman"/>
          <w:bCs/>
          <w:sz w:val="24"/>
          <w:szCs w:val="24"/>
          <w:lang w:val="en-GB"/>
        </w:rPr>
        <w:t>Ashuganj power Station Company Limited (APSCL)</w:t>
      </w:r>
      <w:r w:rsidRPr="00E43747">
        <w:rPr>
          <w:rFonts w:ascii="Times New Roman" w:eastAsia="Times New Roman" w:hAnsi="Times New Roman" w:cs="Times New Roman"/>
          <w:bCs/>
          <w:sz w:val="24"/>
          <w:szCs w:val="24"/>
          <w:lang w:val="en-GB"/>
        </w:rPr>
        <w:t xml:space="preserve"> has achieved great success in all areas of operations with ultimate</w:t>
      </w:r>
      <w:r>
        <w:rPr>
          <w:rFonts w:ascii="Times New Roman" w:eastAsia="Times New Roman" w:hAnsi="Times New Roman" w:cs="Times New Roman"/>
          <w:bCs/>
          <w:sz w:val="24"/>
          <w:szCs w:val="24"/>
          <w:lang w:val="en-GB"/>
        </w:rPr>
        <w:t xml:space="preserve"> </w:t>
      </w:r>
      <w:r w:rsidRPr="00E43747">
        <w:rPr>
          <w:rFonts w:ascii="Times New Roman" w:eastAsia="Times New Roman" w:hAnsi="Times New Roman" w:cs="Times New Roman"/>
          <w:bCs/>
          <w:sz w:val="24"/>
          <w:szCs w:val="24"/>
          <w:lang w:val="en-GB"/>
        </w:rPr>
        <w:t>objective of improving the socio-economic development of the country.</w:t>
      </w:r>
      <w:r>
        <w:rPr>
          <w:rFonts w:ascii="Times New Roman" w:eastAsia="Times New Roman" w:hAnsi="Times New Roman" w:cs="Times New Roman"/>
          <w:bCs/>
          <w:sz w:val="24"/>
          <w:szCs w:val="24"/>
          <w:lang w:val="en-GB"/>
        </w:rPr>
        <w:t xml:space="preserve"> In this report</w:t>
      </w:r>
      <w:r w:rsidRPr="00E43747">
        <w:rPr>
          <w:rFonts w:ascii="Times New Roman" w:eastAsia="Times New Roman" w:hAnsi="Times New Roman" w:cs="Times New Roman"/>
          <w:bCs/>
          <w:sz w:val="24"/>
          <w:szCs w:val="24"/>
          <w:lang w:val="en-GB"/>
        </w:rPr>
        <w:t xml:space="preserve"> I have talked about the financial</w:t>
      </w:r>
      <w:r>
        <w:rPr>
          <w:rFonts w:ascii="Times New Roman" w:eastAsia="Times New Roman" w:hAnsi="Times New Roman" w:cs="Times New Roman"/>
          <w:bCs/>
          <w:sz w:val="24"/>
          <w:szCs w:val="24"/>
          <w:lang w:val="en-GB"/>
        </w:rPr>
        <w:t xml:space="preserve"> performance of state owned</w:t>
      </w:r>
      <w:r w:rsidRPr="00E43747">
        <w:rPr>
          <w:rFonts w:ascii="Times New Roman" w:eastAsia="Times New Roman" w:hAnsi="Times New Roman" w:cs="Times New Roman"/>
          <w:bCs/>
          <w:sz w:val="24"/>
          <w:szCs w:val="24"/>
          <w:lang w:val="en-GB"/>
        </w:rPr>
        <w:t xml:space="preserve"> power</w:t>
      </w:r>
      <w:r>
        <w:rPr>
          <w:rFonts w:ascii="Times New Roman" w:eastAsia="Times New Roman" w:hAnsi="Times New Roman" w:cs="Times New Roman"/>
          <w:bCs/>
          <w:sz w:val="24"/>
          <w:szCs w:val="24"/>
          <w:lang w:val="en-GB"/>
        </w:rPr>
        <w:t xml:space="preserve"> </w:t>
      </w:r>
      <w:r w:rsidRPr="00E43747">
        <w:rPr>
          <w:rFonts w:ascii="Times New Roman" w:eastAsia="Times New Roman" w:hAnsi="Times New Roman" w:cs="Times New Roman"/>
          <w:bCs/>
          <w:sz w:val="24"/>
          <w:szCs w:val="24"/>
          <w:lang w:val="en-GB"/>
        </w:rPr>
        <w:t>p</w:t>
      </w:r>
      <w:r w:rsidR="00FF60E1">
        <w:rPr>
          <w:rFonts w:ascii="Times New Roman" w:eastAsia="Times New Roman" w:hAnsi="Times New Roman" w:cs="Times New Roman"/>
          <w:bCs/>
          <w:sz w:val="24"/>
          <w:szCs w:val="24"/>
          <w:lang w:val="en-GB"/>
        </w:rPr>
        <w:t>roducing company. The history</w:t>
      </w:r>
      <w:r w:rsidRPr="00E43747">
        <w:rPr>
          <w:rFonts w:ascii="Times New Roman" w:eastAsia="Times New Roman" w:hAnsi="Times New Roman" w:cs="Times New Roman"/>
          <w:bCs/>
          <w:sz w:val="24"/>
          <w:szCs w:val="24"/>
          <w:lang w:val="en-GB"/>
        </w:rPr>
        <w:t xml:space="preserve"> of the company, how it was established and where it stands</w:t>
      </w:r>
      <w:r>
        <w:rPr>
          <w:rFonts w:ascii="Times New Roman" w:eastAsia="Times New Roman" w:hAnsi="Times New Roman" w:cs="Times New Roman"/>
          <w:bCs/>
          <w:sz w:val="24"/>
          <w:szCs w:val="24"/>
          <w:lang w:val="en-GB"/>
        </w:rPr>
        <w:t xml:space="preserve"> </w:t>
      </w:r>
      <w:r w:rsidR="00C60919">
        <w:rPr>
          <w:rFonts w:ascii="Times New Roman" w:eastAsia="Times New Roman" w:hAnsi="Times New Roman" w:cs="Times New Roman"/>
          <w:bCs/>
          <w:sz w:val="24"/>
          <w:szCs w:val="24"/>
          <w:lang w:val="en-GB"/>
        </w:rPr>
        <w:t xml:space="preserve">now </w:t>
      </w:r>
      <w:r w:rsidRPr="00E43747">
        <w:rPr>
          <w:rFonts w:ascii="Times New Roman" w:eastAsia="Times New Roman" w:hAnsi="Times New Roman" w:cs="Times New Roman"/>
          <w:bCs/>
          <w:sz w:val="24"/>
          <w:szCs w:val="24"/>
          <w:lang w:val="en-GB"/>
        </w:rPr>
        <w:t>information ar</w:t>
      </w:r>
      <w:r w:rsidR="00E615C0">
        <w:rPr>
          <w:rFonts w:ascii="Times New Roman" w:eastAsia="Times New Roman" w:hAnsi="Times New Roman" w:cs="Times New Roman"/>
          <w:bCs/>
          <w:sz w:val="24"/>
          <w:szCs w:val="24"/>
          <w:lang w:val="en-GB"/>
        </w:rPr>
        <w:t>e given elaborately. In this consultancy project</w:t>
      </w:r>
      <w:r>
        <w:rPr>
          <w:rFonts w:ascii="Times New Roman" w:eastAsia="Times New Roman" w:hAnsi="Times New Roman" w:cs="Times New Roman"/>
          <w:bCs/>
          <w:sz w:val="24"/>
          <w:szCs w:val="24"/>
          <w:lang w:val="en-GB"/>
        </w:rPr>
        <w:t xml:space="preserve"> </w:t>
      </w:r>
      <w:r w:rsidR="00992323">
        <w:rPr>
          <w:rFonts w:ascii="Times New Roman" w:eastAsia="Times New Roman" w:hAnsi="Times New Roman" w:cs="Times New Roman"/>
          <w:bCs/>
          <w:sz w:val="24"/>
          <w:szCs w:val="24"/>
          <w:lang w:val="en-GB"/>
        </w:rPr>
        <w:t>at first</w:t>
      </w:r>
      <w:r w:rsidR="00922E78">
        <w:rPr>
          <w:rFonts w:ascii="Times New Roman" w:eastAsia="Times New Roman" w:hAnsi="Times New Roman" w:cs="Times New Roman"/>
          <w:bCs/>
          <w:sz w:val="24"/>
          <w:szCs w:val="24"/>
          <w:lang w:val="en-GB"/>
        </w:rPr>
        <w:t xml:space="preserve"> I present</w:t>
      </w:r>
      <w:r w:rsidRPr="00E43747">
        <w:rPr>
          <w:rFonts w:ascii="Times New Roman" w:eastAsia="Times New Roman" w:hAnsi="Times New Roman" w:cs="Times New Roman"/>
          <w:bCs/>
          <w:sz w:val="24"/>
          <w:szCs w:val="24"/>
          <w:lang w:val="en-GB"/>
        </w:rPr>
        <w:t xml:space="preserve"> a</w:t>
      </w:r>
      <w:r w:rsidR="00922E78">
        <w:rPr>
          <w:rFonts w:ascii="Times New Roman" w:eastAsia="Times New Roman" w:hAnsi="Times New Roman" w:cs="Times New Roman"/>
          <w:bCs/>
          <w:sz w:val="24"/>
          <w:szCs w:val="24"/>
          <w:lang w:val="en-GB"/>
        </w:rPr>
        <w:t>bout the</w:t>
      </w:r>
      <w:r w:rsidR="00992323">
        <w:rPr>
          <w:rFonts w:ascii="Times New Roman" w:eastAsia="Times New Roman" w:hAnsi="Times New Roman" w:cs="Times New Roman"/>
          <w:bCs/>
          <w:sz w:val="24"/>
          <w:szCs w:val="24"/>
          <w:lang w:val="en-GB"/>
        </w:rPr>
        <w:t xml:space="preserve"> methodology</w:t>
      </w:r>
      <w:r w:rsidR="00922E78">
        <w:rPr>
          <w:rFonts w:ascii="Times New Roman" w:eastAsia="Times New Roman" w:hAnsi="Times New Roman" w:cs="Times New Roman"/>
          <w:bCs/>
          <w:sz w:val="24"/>
          <w:szCs w:val="24"/>
          <w:lang w:val="en-GB"/>
        </w:rPr>
        <w:t>, process</w:t>
      </w:r>
      <w:r w:rsidRPr="00E43747">
        <w:rPr>
          <w:rFonts w:ascii="Times New Roman" w:eastAsia="Times New Roman" w:hAnsi="Times New Roman" w:cs="Times New Roman"/>
          <w:bCs/>
          <w:sz w:val="24"/>
          <w:szCs w:val="24"/>
          <w:lang w:val="en-GB"/>
        </w:rPr>
        <w:t xml:space="preserve"> and limitations </w:t>
      </w:r>
      <w:r w:rsidR="00922E78">
        <w:rPr>
          <w:rFonts w:ascii="Times New Roman" w:eastAsia="Times New Roman" w:hAnsi="Times New Roman" w:cs="Times New Roman"/>
          <w:bCs/>
          <w:sz w:val="24"/>
          <w:szCs w:val="24"/>
          <w:lang w:val="en-GB"/>
        </w:rPr>
        <w:t>that I had to face during prepare</w:t>
      </w:r>
      <w:r>
        <w:rPr>
          <w:rFonts w:ascii="Times New Roman" w:eastAsia="Times New Roman" w:hAnsi="Times New Roman" w:cs="Times New Roman"/>
          <w:bCs/>
          <w:sz w:val="24"/>
          <w:szCs w:val="24"/>
          <w:lang w:val="en-GB"/>
        </w:rPr>
        <w:t xml:space="preserve"> </w:t>
      </w:r>
      <w:r w:rsidR="00922E78">
        <w:rPr>
          <w:rFonts w:ascii="Times New Roman" w:eastAsia="Times New Roman" w:hAnsi="Times New Roman" w:cs="Times New Roman"/>
          <w:bCs/>
          <w:sz w:val="24"/>
          <w:szCs w:val="24"/>
          <w:lang w:val="en-GB"/>
        </w:rPr>
        <w:t>this report</w:t>
      </w:r>
      <w:r w:rsidRPr="00E43747">
        <w:rPr>
          <w:rFonts w:ascii="Times New Roman" w:eastAsia="Times New Roman" w:hAnsi="Times New Roman" w:cs="Times New Roman"/>
          <w:bCs/>
          <w:sz w:val="24"/>
          <w:szCs w:val="24"/>
          <w:lang w:val="en-GB"/>
        </w:rPr>
        <w:t xml:space="preserve"> and then </w:t>
      </w:r>
      <w:r w:rsidR="00922E78">
        <w:rPr>
          <w:rFonts w:ascii="Times New Roman" w:eastAsia="Times New Roman" w:hAnsi="Times New Roman" w:cs="Times New Roman"/>
          <w:bCs/>
          <w:sz w:val="24"/>
          <w:szCs w:val="24"/>
          <w:lang w:val="en-GB"/>
        </w:rPr>
        <w:t xml:space="preserve">I have </w:t>
      </w:r>
      <w:r w:rsidRPr="00E43747">
        <w:rPr>
          <w:rFonts w:ascii="Times New Roman" w:eastAsia="Times New Roman" w:hAnsi="Times New Roman" w:cs="Times New Roman"/>
          <w:bCs/>
          <w:sz w:val="24"/>
          <w:szCs w:val="24"/>
          <w:lang w:val="en-GB"/>
        </w:rPr>
        <w:t>calc</w:t>
      </w:r>
      <w:r w:rsidR="00922E78">
        <w:rPr>
          <w:rFonts w:ascii="Times New Roman" w:eastAsia="Times New Roman" w:hAnsi="Times New Roman" w:cs="Times New Roman"/>
          <w:bCs/>
          <w:sz w:val="24"/>
          <w:szCs w:val="24"/>
          <w:lang w:val="en-GB"/>
        </w:rPr>
        <w:t>ulate growth rates, most</w:t>
      </w:r>
      <w:r w:rsidRPr="00E43747">
        <w:rPr>
          <w:rFonts w:ascii="Times New Roman" w:eastAsia="Times New Roman" w:hAnsi="Times New Roman" w:cs="Times New Roman"/>
          <w:bCs/>
          <w:sz w:val="24"/>
          <w:szCs w:val="24"/>
          <w:lang w:val="en-GB"/>
        </w:rPr>
        <w:t xml:space="preserve"> impor</w:t>
      </w:r>
      <w:r>
        <w:rPr>
          <w:rFonts w:ascii="Times New Roman" w:eastAsia="Times New Roman" w:hAnsi="Times New Roman" w:cs="Times New Roman"/>
          <w:bCs/>
          <w:sz w:val="24"/>
          <w:szCs w:val="24"/>
          <w:lang w:val="en-GB"/>
        </w:rPr>
        <w:t>tant financial ratios</w:t>
      </w:r>
      <w:r w:rsidR="00922E78">
        <w:rPr>
          <w:rFonts w:ascii="Times New Roman" w:eastAsia="Times New Roman" w:hAnsi="Times New Roman" w:cs="Times New Roman"/>
          <w:bCs/>
          <w:sz w:val="24"/>
          <w:szCs w:val="24"/>
          <w:lang w:val="en-GB"/>
        </w:rPr>
        <w:t xml:space="preserve"> to know about the</w:t>
      </w:r>
      <w:r w:rsidR="00540ADA">
        <w:rPr>
          <w:rFonts w:ascii="Times New Roman" w:eastAsia="Times New Roman" w:hAnsi="Times New Roman" w:cs="Times New Roman"/>
          <w:bCs/>
          <w:sz w:val="24"/>
          <w:szCs w:val="24"/>
          <w:lang w:val="en-GB"/>
        </w:rPr>
        <w:t xml:space="preserve"> last five year</w:t>
      </w:r>
      <w:r w:rsidR="00922E78">
        <w:rPr>
          <w:rFonts w:ascii="Times New Roman" w:eastAsia="Times New Roman" w:hAnsi="Times New Roman" w:cs="Times New Roman"/>
          <w:bCs/>
          <w:sz w:val="24"/>
          <w:szCs w:val="24"/>
          <w:lang w:val="en-GB"/>
        </w:rPr>
        <w:t xml:space="preserve"> APSCL </w:t>
      </w:r>
      <w:r w:rsidR="00540ADA">
        <w:rPr>
          <w:rFonts w:ascii="Times New Roman" w:eastAsia="Times New Roman" w:hAnsi="Times New Roman" w:cs="Times New Roman"/>
          <w:bCs/>
          <w:sz w:val="24"/>
          <w:szCs w:val="24"/>
          <w:lang w:val="en-GB"/>
        </w:rPr>
        <w:t>performance</w:t>
      </w:r>
      <w:r w:rsidRPr="00E43747">
        <w:rPr>
          <w:rFonts w:ascii="Times New Roman" w:eastAsia="Times New Roman" w:hAnsi="Times New Roman" w:cs="Times New Roman"/>
          <w:bCs/>
          <w:sz w:val="24"/>
          <w:szCs w:val="24"/>
          <w:lang w:val="en-GB"/>
        </w:rPr>
        <w:t>.</w:t>
      </w:r>
      <w:r w:rsidRPr="00FF36B4">
        <w:t xml:space="preserve"> </w:t>
      </w:r>
      <w:r w:rsidRPr="005F0A9F">
        <w:rPr>
          <w:rFonts w:ascii="Times New Roman" w:hAnsi="Times New Roman" w:cs="Times New Roman"/>
          <w:sz w:val="24"/>
        </w:rPr>
        <w:t>T</w:t>
      </w:r>
      <w:r w:rsidRPr="00FF36B4">
        <w:rPr>
          <w:rFonts w:ascii="Times New Roman" w:eastAsia="Times New Roman" w:hAnsi="Times New Roman" w:cs="Times New Roman"/>
          <w:bCs/>
          <w:sz w:val="24"/>
          <w:szCs w:val="24"/>
          <w:lang w:val="en-GB"/>
        </w:rPr>
        <w:t>he report also consists a compar</w:t>
      </w:r>
      <w:r>
        <w:rPr>
          <w:rFonts w:ascii="Times New Roman" w:eastAsia="Times New Roman" w:hAnsi="Times New Roman" w:cs="Times New Roman"/>
          <w:bCs/>
          <w:sz w:val="24"/>
          <w:szCs w:val="24"/>
          <w:lang w:val="en-GB"/>
        </w:rPr>
        <w:t>ative analysis between the APSCL, Summit power, United power and North West power</w:t>
      </w:r>
      <w:r w:rsidRPr="00FF36B4">
        <w:rPr>
          <w:rFonts w:ascii="Times New Roman" w:eastAsia="Times New Roman" w:hAnsi="Times New Roman" w:cs="Times New Roman"/>
          <w:bCs/>
          <w:sz w:val="24"/>
          <w:szCs w:val="24"/>
          <w:lang w:val="en-GB"/>
        </w:rPr>
        <w:t xml:space="preserve"> to find out the current position of the</w:t>
      </w:r>
      <w:r>
        <w:rPr>
          <w:rFonts w:ascii="Times New Roman" w:eastAsia="Times New Roman" w:hAnsi="Times New Roman" w:cs="Times New Roman"/>
          <w:bCs/>
          <w:sz w:val="24"/>
          <w:szCs w:val="24"/>
          <w:lang w:val="en-GB"/>
        </w:rPr>
        <w:t xml:space="preserve"> power </w:t>
      </w:r>
      <w:r w:rsidRPr="00FF36B4">
        <w:rPr>
          <w:rFonts w:ascii="Times New Roman" w:eastAsia="Times New Roman" w:hAnsi="Times New Roman" w:cs="Times New Roman"/>
          <w:bCs/>
          <w:sz w:val="24"/>
          <w:szCs w:val="24"/>
          <w:lang w:val="en-GB"/>
        </w:rPr>
        <w:t>industry</w:t>
      </w:r>
      <w:r w:rsidRPr="009D477A">
        <w:rPr>
          <w:rFonts w:ascii="Times New Roman" w:eastAsia="Times New Roman" w:hAnsi="Times New Roman" w:cs="Times New Roman"/>
          <w:bCs/>
          <w:color w:val="000000" w:themeColor="text1"/>
          <w:sz w:val="24"/>
          <w:szCs w:val="24"/>
          <w:lang w:val="en-GB"/>
        </w:rPr>
        <w:t>.</w:t>
      </w:r>
      <w:r w:rsidRPr="009D477A">
        <w:rPr>
          <w:color w:val="000000" w:themeColor="text1"/>
        </w:rPr>
        <w:t xml:space="preserve"> </w:t>
      </w:r>
      <w:r w:rsidRPr="009D477A">
        <w:rPr>
          <w:rFonts w:ascii="Times New Roman" w:eastAsia="Times New Roman" w:hAnsi="Times New Roman" w:cs="Times New Roman"/>
          <w:bCs/>
          <w:color w:val="000000" w:themeColor="text1"/>
          <w:sz w:val="24"/>
          <w:szCs w:val="24"/>
          <w:lang w:val="en-GB"/>
        </w:rPr>
        <w:t>From the financial analysis, it can be said that APSCL has performed</w:t>
      </w:r>
      <w:r w:rsidR="008D0CC5" w:rsidRPr="009D477A">
        <w:rPr>
          <w:rFonts w:ascii="Times New Roman" w:eastAsia="Times New Roman" w:hAnsi="Times New Roman" w:cs="Times New Roman"/>
          <w:bCs/>
          <w:color w:val="000000" w:themeColor="text1"/>
          <w:sz w:val="24"/>
          <w:szCs w:val="24"/>
          <w:lang w:val="en-GB"/>
        </w:rPr>
        <w:t xml:space="preserve"> up to the mark in the year 2017-2018</w:t>
      </w:r>
      <w:r w:rsidRPr="009D477A">
        <w:rPr>
          <w:rFonts w:ascii="Times New Roman" w:eastAsia="Times New Roman" w:hAnsi="Times New Roman" w:cs="Times New Roman"/>
          <w:bCs/>
          <w:color w:val="000000" w:themeColor="text1"/>
          <w:sz w:val="24"/>
          <w:szCs w:val="24"/>
          <w:lang w:val="en-GB"/>
        </w:rPr>
        <w:t xml:space="preserve"> due to some big expansion.</w:t>
      </w:r>
      <w:r w:rsidRPr="009D477A">
        <w:rPr>
          <w:color w:val="000000" w:themeColor="text1"/>
        </w:rPr>
        <w:t xml:space="preserve"> </w:t>
      </w:r>
      <w:r w:rsidR="008F4C61">
        <w:rPr>
          <w:rFonts w:ascii="Times New Roman" w:eastAsia="Times New Roman" w:hAnsi="Times New Roman" w:cs="Times New Roman"/>
          <w:bCs/>
          <w:color w:val="000000" w:themeColor="text1"/>
          <w:sz w:val="24"/>
          <w:szCs w:val="24"/>
          <w:lang w:val="en-GB"/>
        </w:rPr>
        <w:t>From the financial performance</w:t>
      </w:r>
      <w:r w:rsidRPr="009D477A">
        <w:rPr>
          <w:rFonts w:ascii="Times New Roman" w:eastAsia="Times New Roman" w:hAnsi="Times New Roman" w:cs="Times New Roman"/>
          <w:bCs/>
          <w:color w:val="000000" w:themeColor="text1"/>
          <w:sz w:val="24"/>
          <w:szCs w:val="24"/>
          <w:lang w:val="en-GB"/>
        </w:rPr>
        <w:t xml:space="preserve"> of the APSC</w:t>
      </w:r>
      <w:r w:rsidR="00B9491D" w:rsidRPr="009D477A">
        <w:rPr>
          <w:rFonts w:ascii="Times New Roman" w:eastAsia="Times New Roman" w:hAnsi="Times New Roman" w:cs="Times New Roman"/>
          <w:bCs/>
          <w:color w:val="000000" w:themeColor="text1"/>
          <w:sz w:val="24"/>
          <w:szCs w:val="24"/>
          <w:lang w:val="en-GB"/>
        </w:rPr>
        <w:t>L, we can see that the</w:t>
      </w:r>
      <w:r w:rsidRPr="009D477A">
        <w:rPr>
          <w:rFonts w:ascii="Times New Roman" w:eastAsia="Times New Roman" w:hAnsi="Times New Roman" w:cs="Times New Roman"/>
          <w:bCs/>
          <w:color w:val="000000" w:themeColor="text1"/>
          <w:sz w:val="24"/>
          <w:szCs w:val="24"/>
          <w:lang w:val="en-GB"/>
        </w:rPr>
        <w:t xml:space="preserve"> rev</w:t>
      </w:r>
      <w:r w:rsidR="008F4C61">
        <w:rPr>
          <w:rFonts w:ascii="Times New Roman" w:eastAsia="Times New Roman" w:hAnsi="Times New Roman" w:cs="Times New Roman"/>
          <w:bCs/>
          <w:color w:val="000000" w:themeColor="text1"/>
          <w:sz w:val="24"/>
          <w:szCs w:val="24"/>
          <w:lang w:val="en-GB"/>
        </w:rPr>
        <w:t>enue is increasing compared to</w:t>
      </w:r>
      <w:r w:rsidRPr="009D477A">
        <w:rPr>
          <w:rFonts w:ascii="Times New Roman" w:eastAsia="Times New Roman" w:hAnsi="Times New Roman" w:cs="Times New Roman"/>
          <w:bCs/>
          <w:color w:val="000000" w:themeColor="text1"/>
          <w:sz w:val="24"/>
          <w:szCs w:val="24"/>
          <w:lang w:val="en-GB"/>
        </w:rPr>
        <w:t xml:space="preserve"> every foll</w:t>
      </w:r>
      <w:r w:rsidR="008D0CC5" w:rsidRPr="009D477A">
        <w:rPr>
          <w:rFonts w:ascii="Times New Roman" w:eastAsia="Times New Roman" w:hAnsi="Times New Roman" w:cs="Times New Roman"/>
          <w:bCs/>
          <w:color w:val="000000" w:themeColor="text1"/>
          <w:sz w:val="24"/>
          <w:szCs w:val="24"/>
          <w:lang w:val="en-GB"/>
        </w:rPr>
        <w:t>owing year</w:t>
      </w:r>
      <w:r w:rsidR="00B9491D" w:rsidRPr="009D477A">
        <w:rPr>
          <w:rFonts w:ascii="Times New Roman" w:eastAsia="Times New Roman" w:hAnsi="Times New Roman" w:cs="Times New Roman"/>
          <w:bCs/>
          <w:color w:val="000000" w:themeColor="text1"/>
          <w:sz w:val="24"/>
          <w:szCs w:val="24"/>
          <w:lang w:val="en-GB"/>
        </w:rPr>
        <w:t xml:space="preserve"> and 2016-2017 revenue growth is highest compared to previous </w:t>
      </w:r>
      <w:r w:rsidR="00C60919" w:rsidRPr="009D477A">
        <w:rPr>
          <w:rFonts w:ascii="Times New Roman" w:eastAsia="Times New Roman" w:hAnsi="Times New Roman" w:cs="Times New Roman"/>
          <w:bCs/>
          <w:color w:val="000000" w:themeColor="text1"/>
          <w:sz w:val="24"/>
          <w:szCs w:val="24"/>
          <w:lang w:val="en-GB"/>
        </w:rPr>
        <w:t xml:space="preserve">year. </w:t>
      </w:r>
      <w:r w:rsidRPr="009D477A">
        <w:rPr>
          <w:rFonts w:ascii="Times New Roman" w:eastAsia="Times New Roman" w:hAnsi="Times New Roman" w:cs="Times New Roman"/>
          <w:bCs/>
          <w:color w:val="000000" w:themeColor="text1"/>
          <w:sz w:val="24"/>
          <w:szCs w:val="24"/>
          <w:lang w:val="en-GB"/>
        </w:rPr>
        <w:t>This shows that the company’s sales are increasing ever year</w:t>
      </w:r>
      <w:r w:rsidRPr="009D477A">
        <w:rPr>
          <w:color w:val="000000" w:themeColor="text1"/>
        </w:rPr>
        <w:t xml:space="preserve">. </w:t>
      </w:r>
      <w:r w:rsidR="008F4C61">
        <w:rPr>
          <w:rFonts w:ascii="Times New Roman" w:hAnsi="Times New Roman" w:cs="Vrinda"/>
          <w:color w:val="000000" w:themeColor="text1"/>
          <w:sz w:val="24"/>
          <w:lang w:val="en-GB"/>
        </w:rPr>
        <w:t>We can clearly see</w:t>
      </w:r>
      <w:r w:rsidRPr="009D477A">
        <w:rPr>
          <w:rFonts w:ascii="Times New Roman" w:hAnsi="Times New Roman" w:cs="Vrinda"/>
          <w:color w:val="000000" w:themeColor="text1"/>
          <w:sz w:val="24"/>
          <w:lang w:val="en-GB"/>
        </w:rPr>
        <w:t xml:space="preserve"> that th</w:t>
      </w:r>
      <w:r w:rsidR="008F4C61">
        <w:rPr>
          <w:rFonts w:ascii="Times New Roman" w:hAnsi="Times New Roman" w:cs="Vrinda"/>
          <w:color w:val="000000" w:themeColor="text1"/>
          <w:sz w:val="24"/>
          <w:lang w:val="en-GB"/>
        </w:rPr>
        <w:t>e gross profit margin are increasing year to year</w:t>
      </w:r>
      <w:r w:rsidR="009D477A" w:rsidRPr="009D477A">
        <w:rPr>
          <w:rFonts w:ascii="Times New Roman" w:hAnsi="Times New Roman" w:cs="Vrinda"/>
          <w:color w:val="000000" w:themeColor="text1"/>
          <w:sz w:val="24"/>
          <w:lang w:val="en-GB"/>
        </w:rPr>
        <w:t xml:space="preserve"> up to 2016-2017</w:t>
      </w:r>
      <w:r w:rsidRPr="009D477A">
        <w:rPr>
          <w:rFonts w:ascii="Times New Roman" w:hAnsi="Times New Roman" w:cs="Vrinda"/>
          <w:color w:val="000000" w:themeColor="text1"/>
          <w:sz w:val="24"/>
          <w:lang w:val="en-GB"/>
        </w:rPr>
        <w:t xml:space="preserve"> as the revenue for the company is increasing that much over the year</w:t>
      </w:r>
      <w:r w:rsidR="009D477A" w:rsidRPr="009D477A">
        <w:rPr>
          <w:rFonts w:ascii="Times New Roman" w:hAnsi="Times New Roman" w:cs="Vrinda"/>
          <w:color w:val="000000" w:themeColor="text1"/>
          <w:sz w:val="24"/>
          <w:lang w:val="en-GB"/>
        </w:rPr>
        <w:t xml:space="preserve"> but from 2017-2018 it has been declined</w:t>
      </w:r>
      <w:r w:rsidRPr="009D477A">
        <w:rPr>
          <w:rFonts w:ascii="Times New Roman" w:hAnsi="Times New Roman" w:cs="Vrinda"/>
          <w:color w:val="000000" w:themeColor="text1"/>
          <w:sz w:val="24"/>
          <w:lang w:val="en-GB"/>
        </w:rPr>
        <w:t>.</w:t>
      </w:r>
      <w:r w:rsidR="009D477A" w:rsidRPr="009D477A">
        <w:rPr>
          <w:rFonts w:ascii="Times New Roman" w:hAnsi="Times New Roman" w:cs="Vrinda"/>
          <w:color w:val="000000" w:themeColor="text1"/>
          <w:sz w:val="24"/>
          <w:lang w:val="en-GB"/>
        </w:rPr>
        <w:t xml:space="preserve"> </w:t>
      </w:r>
      <w:r w:rsidRPr="009D477A">
        <w:rPr>
          <w:rFonts w:ascii="Times New Roman" w:hAnsi="Times New Roman" w:cs="Times New Roman"/>
          <w:color w:val="000000" w:themeColor="text1"/>
        </w:rPr>
        <w:t>From</w:t>
      </w:r>
      <w:r w:rsidRPr="009D477A">
        <w:rPr>
          <w:rFonts w:ascii="Times New Roman" w:eastAsia="Times New Roman" w:hAnsi="Times New Roman" w:cs="Times New Roman"/>
          <w:bCs/>
          <w:color w:val="000000" w:themeColor="text1"/>
          <w:sz w:val="24"/>
          <w:szCs w:val="24"/>
          <w:lang w:val="en-GB"/>
        </w:rPr>
        <w:t xml:space="preserve"> the comparative analysis, it is evident that the APSCL has to improve itself in some areas to be earned more operating profit and net profit. APSCL operating profit margin and net profit margin is not up to the satisfactory level compared to the other power company which is needed to be improved. APSCL need to be reduced operation and maintenance expenses which is increase operating profit margin and required more equity investment other than debt finance which is reduce finance expenses and increase net profit margin.</w:t>
      </w:r>
    </w:p>
    <w:p w:rsidR="000428A0" w:rsidRPr="00837E18" w:rsidRDefault="0092532C" w:rsidP="000428A0">
      <w:pPr>
        <w:keepNext/>
        <w:keepLines/>
        <w:pBdr>
          <w:bottom w:val="single" w:sz="18" w:space="1" w:color="002060"/>
        </w:pBdr>
        <w:spacing w:before="480" w:after="0" w:line="360" w:lineRule="auto"/>
        <w:outlineLvl w:val="0"/>
        <w:rPr>
          <w:rFonts w:ascii="Times New Roman" w:eastAsia="Times New Roman" w:hAnsi="Times New Roman" w:cs="Vrinda"/>
          <w:b/>
          <w:color w:val="002060"/>
          <w:sz w:val="24"/>
        </w:rPr>
      </w:pPr>
      <w:r>
        <w:rPr>
          <w:rFonts w:ascii="Times New Roman" w:eastAsia="Times New Roman" w:hAnsi="Times New Roman" w:cs="Vrinda"/>
          <w:b/>
          <w:bCs/>
          <w:color w:val="002060"/>
          <w:sz w:val="32"/>
          <w:szCs w:val="28"/>
        </w:rPr>
        <w:lastRenderedPageBreak/>
        <w:t>Introduction</w:t>
      </w:r>
    </w:p>
    <w:bookmarkEnd w:id="1"/>
    <w:p w:rsidR="000428A0" w:rsidRDefault="000428A0" w:rsidP="000428A0">
      <w:pPr>
        <w:pStyle w:val="ListParagraph"/>
        <w:ind w:left="360"/>
        <w:jc w:val="both"/>
        <w:rPr>
          <w:rFonts w:ascii="Times New Roman" w:eastAsia="Times New Roman" w:hAnsi="Times New Roman" w:cs="Vrinda"/>
          <w:sz w:val="24"/>
        </w:rPr>
      </w:pPr>
    </w:p>
    <w:p w:rsidR="000428A0" w:rsidRPr="00582E65" w:rsidRDefault="0018689B" w:rsidP="000428A0">
      <w:pPr>
        <w:jc w:val="both"/>
        <w:rPr>
          <w:rFonts w:ascii="Times New Roman" w:eastAsia="Times New Roman" w:hAnsi="Times New Roman" w:cs="Vrinda"/>
          <w:b/>
          <w:sz w:val="24"/>
        </w:rPr>
      </w:pPr>
      <w:r>
        <w:rPr>
          <w:rFonts w:ascii="Times New Roman" w:eastAsia="Times New Roman" w:hAnsi="Times New Roman" w:cs="Vrinda"/>
          <w:b/>
          <w:i/>
          <w:sz w:val="24"/>
        </w:rPr>
        <w:t xml:space="preserve">1.1 </w:t>
      </w:r>
      <w:r w:rsidRPr="0018689B">
        <w:rPr>
          <w:rFonts w:ascii="Times New Roman" w:eastAsia="Times New Roman" w:hAnsi="Times New Roman" w:cs="Vrinda"/>
          <w:b/>
          <w:sz w:val="24"/>
        </w:rPr>
        <w:t>Introduction</w:t>
      </w:r>
      <w:r w:rsidR="00EE0088" w:rsidRPr="0018689B">
        <w:rPr>
          <w:rFonts w:ascii="Times New Roman" w:eastAsia="Times New Roman" w:hAnsi="Times New Roman" w:cs="Vrinda"/>
          <w:b/>
          <w:sz w:val="24"/>
        </w:rPr>
        <w:t xml:space="preserve"> </w:t>
      </w:r>
      <w:r w:rsidR="000428A0" w:rsidRPr="0018689B">
        <w:rPr>
          <w:rFonts w:ascii="Times New Roman" w:eastAsia="Times New Roman" w:hAnsi="Times New Roman" w:cs="Vrinda"/>
          <w:b/>
          <w:sz w:val="24"/>
        </w:rPr>
        <w:t>o</w:t>
      </w:r>
      <w:r w:rsidR="00EE0088" w:rsidRPr="0018689B">
        <w:rPr>
          <w:rFonts w:ascii="Times New Roman" w:eastAsia="Times New Roman" w:hAnsi="Times New Roman" w:cs="Vrinda"/>
          <w:b/>
          <w:sz w:val="24"/>
        </w:rPr>
        <w:t>f the r</w:t>
      </w:r>
      <w:r w:rsidR="000428A0" w:rsidRPr="0018689B">
        <w:rPr>
          <w:rFonts w:ascii="Times New Roman" w:eastAsia="Times New Roman" w:hAnsi="Times New Roman" w:cs="Vrinda"/>
          <w:b/>
          <w:sz w:val="24"/>
        </w:rPr>
        <w:t>eport</w:t>
      </w:r>
    </w:p>
    <w:p w:rsidR="000428A0" w:rsidRDefault="000428A0" w:rsidP="000428A0">
      <w:pPr>
        <w:pStyle w:val="ListParagraph"/>
        <w:ind w:left="360"/>
        <w:jc w:val="both"/>
        <w:rPr>
          <w:rFonts w:ascii="Times New Roman" w:eastAsia="Times New Roman" w:hAnsi="Times New Roman" w:cs="Vrinda"/>
          <w:sz w:val="24"/>
        </w:rPr>
      </w:pPr>
    </w:p>
    <w:p w:rsidR="000428A0" w:rsidRDefault="000428A0" w:rsidP="000428A0">
      <w:pPr>
        <w:pStyle w:val="ListParagraph"/>
        <w:ind w:left="360"/>
        <w:jc w:val="both"/>
        <w:rPr>
          <w:rFonts w:ascii="Times New Roman" w:eastAsia="Times New Roman" w:hAnsi="Times New Roman" w:cs="Vrinda"/>
          <w:sz w:val="24"/>
        </w:rPr>
      </w:pPr>
      <w:r w:rsidRPr="007B7BBD">
        <w:rPr>
          <w:rFonts w:ascii="Times New Roman" w:eastAsia="Times New Roman" w:hAnsi="Times New Roman" w:cs="Vrinda"/>
          <w:sz w:val="24"/>
        </w:rPr>
        <w:t>The importance of electricity for the economic develop</w:t>
      </w:r>
      <w:r>
        <w:rPr>
          <w:rFonts w:ascii="Times New Roman" w:eastAsia="Times New Roman" w:hAnsi="Times New Roman" w:cs="Vrinda"/>
          <w:sz w:val="24"/>
        </w:rPr>
        <w:t xml:space="preserve">ment of Bangladesh has received </w:t>
      </w:r>
      <w:r w:rsidRPr="007B7BBD">
        <w:rPr>
          <w:rFonts w:ascii="Times New Roman" w:eastAsia="Times New Roman" w:hAnsi="Times New Roman" w:cs="Vrinda"/>
          <w:sz w:val="24"/>
        </w:rPr>
        <w:t xml:space="preserve">so much </w:t>
      </w:r>
      <w:r w:rsidR="00D3712D">
        <w:rPr>
          <w:rFonts w:ascii="Times New Roman" w:eastAsia="Times New Roman" w:hAnsi="Times New Roman" w:cs="Vrinda"/>
          <w:sz w:val="24"/>
        </w:rPr>
        <w:t>look in the present times that efforts from every</w:t>
      </w:r>
      <w:r w:rsidRPr="007B7BBD">
        <w:rPr>
          <w:rFonts w:ascii="Times New Roman" w:eastAsia="Times New Roman" w:hAnsi="Times New Roman" w:cs="Vrinda"/>
          <w:sz w:val="24"/>
        </w:rPr>
        <w:t xml:space="preserve"> quarters are now concentrated as to</w:t>
      </w:r>
      <w:r>
        <w:rPr>
          <w:rFonts w:ascii="Times New Roman" w:eastAsia="Times New Roman" w:hAnsi="Times New Roman" w:cs="Vrinda"/>
          <w:sz w:val="24"/>
        </w:rPr>
        <w:t xml:space="preserve"> </w:t>
      </w:r>
      <w:r w:rsidRPr="007B7BBD">
        <w:rPr>
          <w:rFonts w:ascii="Times New Roman" w:eastAsia="Times New Roman" w:hAnsi="Times New Roman" w:cs="Vrinda"/>
          <w:sz w:val="24"/>
        </w:rPr>
        <w:t>what ca</w:t>
      </w:r>
      <w:r w:rsidR="00D3712D">
        <w:rPr>
          <w:rFonts w:ascii="Times New Roman" w:eastAsia="Times New Roman" w:hAnsi="Times New Roman" w:cs="Vrinda"/>
          <w:sz w:val="24"/>
        </w:rPr>
        <w:t xml:space="preserve">n be done to improve the present situation of </w:t>
      </w:r>
      <w:r w:rsidR="00494A6B">
        <w:rPr>
          <w:rFonts w:ascii="Times New Roman" w:eastAsia="Times New Roman" w:hAnsi="Times New Roman" w:cs="Vrinda"/>
          <w:sz w:val="24"/>
        </w:rPr>
        <w:t xml:space="preserve"> power crisis. Failed to</w:t>
      </w:r>
      <w:r w:rsidRPr="007B7BBD">
        <w:rPr>
          <w:rFonts w:ascii="Times New Roman" w:eastAsia="Times New Roman" w:hAnsi="Times New Roman" w:cs="Vrinda"/>
          <w:sz w:val="24"/>
        </w:rPr>
        <w:t xml:space="preserve"> generation of electricity</w:t>
      </w:r>
      <w:r>
        <w:rPr>
          <w:rFonts w:ascii="Times New Roman" w:eastAsia="Times New Roman" w:hAnsi="Times New Roman" w:cs="Vrinda"/>
          <w:sz w:val="24"/>
        </w:rPr>
        <w:t xml:space="preserve"> </w:t>
      </w:r>
      <w:r w:rsidRPr="007B7BBD">
        <w:rPr>
          <w:rFonts w:ascii="Times New Roman" w:eastAsia="Times New Roman" w:hAnsi="Times New Roman" w:cs="Vrinda"/>
          <w:sz w:val="24"/>
        </w:rPr>
        <w:t xml:space="preserve">in the past </w:t>
      </w:r>
      <w:r w:rsidR="00494A6B">
        <w:rPr>
          <w:rFonts w:ascii="Times New Roman" w:eastAsia="Times New Roman" w:hAnsi="Times New Roman" w:cs="Vrinda"/>
          <w:sz w:val="24"/>
        </w:rPr>
        <w:t>few years due to bad planning and wrong</w:t>
      </w:r>
      <w:r w:rsidRPr="007B7BBD">
        <w:rPr>
          <w:rFonts w:ascii="Times New Roman" w:eastAsia="Times New Roman" w:hAnsi="Times New Roman" w:cs="Vrinda"/>
          <w:sz w:val="24"/>
        </w:rPr>
        <w:t xml:space="preserve"> utilizing of the already generated</w:t>
      </w:r>
      <w:r>
        <w:rPr>
          <w:rFonts w:ascii="Times New Roman" w:eastAsia="Times New Roman" w:hAnsi="Times New Roman" w:cs="Vrinda"/>
          <w:sz w:val="24"/>
        </w:rPr>
        <w:t xml:space="preserve"> </w:t>
      </w:r>
      <w:r w:rsidRPr="007B7BBD">
        <w:rPr>
          <w:rFonts w:ascii="Times New Roman" w:eastAsia="Times New Roman" w:hAnsi="Times New Roman" w:cs="Vrinda"/>
          <w:sz w:val="24"/>
        </w:rPr>
        <w:t xml:space="preserve">electricity has been the key </w:t>
      </w:r>
      <w:r w:rsidR="00494A6B">
        <w:rPr>
          <w:rFonts w:ascii="Times New Roman" w:eastAsia="Times New Roman" w:hAnsi="Times New Roman" w:cs="Vrinda"/>
          <w:sz w:val="24"/>
        </w:rPr>
        <w:t xml:space="preserve">obstacle </w:t>
      </w:r>
      <w:r w:rsidRPr="007B7BBD">
        <w:rPr>
          <w:rFonts w:ascii="Times New Roman" w:eastAsia="Times New Roman" w:hAnsi="Times New Roman" w:cs="Vrinda"/>
          <w:sz w:val="24"/>
        </w:rPr>
        <w:t>in the development of the energy sector of</w:t>
      </w:r>
      <w:r>
        <w:rPr>
          <w:rFonts w:ascii="Times New Roman" w:eastAsia="Times New Roman" w:hAnsi="Times New Roman" w:cs="Vrinda"/>
          <w:sz w:val="24"/>
        </w:rPr>
        <w:t xml:space="preserve"> </w:t>
      </w:r>
      <w:r w:rsidRPr="007B7BBD">
        <w:rPr>
          <w:rFonts w:ascii="Times New Roman" w:eastAsia="Times New Roman" w:hAnsi="Times New Roman" w:cs="Vrinda"/>
          <w:sz w:val="24"/>
        </w:rPr>
        <w:t>Bangladesh.</w:t>
      </w:r>
      <w:r>
        <w:rPr>
          <w:rFonts w:ascii="Times New Roman" w:eastAsia="Times New Roman" w:hAnsi="Times New Roman" w:cs="Vrinda"/>
          <w:sz w:val="24"/>
        </w:rPr>
        <w:t xml:space="preserve"> </w:t>
      </w:r>
    </w:p>
    <w:p w:rsidR="000428A0" w:rsidRDefault="000428A0" w:rsidP="000428A0">
      <w:pPr>
        <w:pStyle w:val="ListParagraph"/>
        <w:ind w:left="360"/>
        <w:jc w:val="both"/>
        <w:rPr>
          <w:rFonts w:ascii="Times New Roman" w:eastAsia="Times New Roman" w:hAnsi="Times New Roman" w:cs="Vrinda"/>
          <w:sz w:val="24"/>
        </w:rPr>
      </w:pPr>
      <w:r>
        <w:rPr>
          <w:rFonts w:ascii="Times New Roman" w:eastAsia="Times New Roman" w:hAnsi="Times New Roman" w:cs="Vrinda"/>
          <w:sz w:val="24"/>
        </w:rPr>
        <w:t xml:space="preserve">APSCL </w:t>
      </w:r>
      <w:r w:rsidR="00494A6B">
        <w:rPr>
          <w:rFonts w:ascii="Times New Roman" w:eastAsia="Times New Roman" w:hAnsi="Times New Roman" w:cs="Vrinda"/>
          <w:sz w:val="24"/>
        </w:rPr>
        <w:t>a</w:t>
      </w:r>
      <w:r w:rsidRPr="006D6DCE">
        <w:rPr>
          <w:rFonts w:ascii="Times New Roman" w:eastAsia="Times New Roman" w:hAnsi="Times New Roman" w:cs="Vrinda"/>
          <w:sz w:val="24"/>
        </w:rPr>
        <w:t>s part of the government’s initiative to increase the g</w:t>
      </w:r>
      <w:r>
        <w:rPr>
          <w:rFonts w:ascii="Times New Roman" w:eastAsia="Times New Roman" w:hAnsi="Times New Roman" w:cs="Vrinda"/>
          <w:sz w:val="24"/>
        </w:rPr>
        <w:t>eneration of electricity in the</w:t>
      </w:r>
      <w:r w:rsidR="00494A6B">
        <w:rPr>
          <w:rFonts w:ascii="Times New Roman" w:eastAsia="Times New Roman" w:hAnsi="Times New Roman" w:cs="Vrinda"/>
          <w:sz w:val="24"/>
        </w:rPr>
        <w:t xml:space="preserve"> whole</w:t>
      </w:r>
      <w:r>
        <w:rPr>
          <w:rFonts w:ascii="Times New Roman" w:eastAsia="Times New Roman" w:hAnsi="Times New Roman" w:cs="Vrinda"/>
          <w:sz w:val="24"/>
        </w:rPr>
        <w:t xml:space="preserve"> </w:t>
      </w:r>
      <w:r w:rsidRPr="006D6DCE">
        <w:rPr>
          <w:rFonts w:ascii="Times New Roman" w:eastAsia="Times New Roman" w:hAnsi="Times New Roman" w:cs="Vrinda"/>
          <w:sz w:val="24"/>
        </w:rPr>
        <w:t xml:space="preserve">country and to solve the </w:t>
      </w:r>
      <w:r w:rsidR="00494A6B">
        <w:rPr>
          <w:rFonts w:ascii="Times New Roman" w:eastAsia="Times New Roman" w:hAnsi="Times New Roman" w:cs="Vrinda"/>
          <w:sz w:val="24"/>
        </w:rPr>
        <w:t xml:space="preserve">revolving </w:t>
      </w:r>
      <w:r w:rsidRPr="006D6DCE">
        <w:rPr>
          <w:rFonts w:ascii="Times New Roman" w:eastAsia="Times New Roman" w:hAnsi="Times New Roman" w:cs="Vrinda"/>
          <w:sz w:val="24"/>
        </w:rPr>
        <w:t>power crisis.</w:t>
      </w:r>
    </w:p>
    <w:p w:rsidR="000428A0" w:rsidRDefault="000428A0" w:rsidP="000428A0">
      <w:pPr>
        <w:pStyle w:val="ListParagraph"/>
        <w:ind w:left="360"/>
        <w:jc w:val="both"/>
        <w:rPr>
          <w:rFonts w:ascii="Times New Roman" w:eastAsia="Times New Roman" w:hAnsi="Times New Roman" w:cs="Vrinda"/>
          <w:sz w:val="24"/>
        </w:rPr>
      </w:pPr>
    </w:p>
    <w:p w:rsidR="000428A0" w:rsidRDefault="000428A0" w:rsidP="000428A0">
      <w:pPr>
        <w:pStyle w:val="ListParagraph"/>
        <w:ind w:left="1080"/>
        <w:jc w:val="both"/>
        <w:rPr>
          <w:rFonts w:ascii="Times New Roman" w:eastAsia="Times New Roman" w:hAnsi="Times New Roman" w:cs="Vrinda"/>
          <w:sz w:val="24"/>
        </w:rPr>
      </w:pPr>
    </w:p>
    <w:p w:rsidR="000428A0" w:rsidRDefault="000428A0" w:rsidP="000428A0">
      <w:pPr>
        <w:jc w:val="both"/>
        <w:rPr>
          <w:rFonts w:ascii="Times New Roman" w:eastAsia="Times New Roman" w:hAnsi="Times New Roman" w:cs="Vrinda"/>
          <w:b/>
          <w:sz w:val="24"/>
        </w:rPr>
      </w:pPr>
      <w:r w:rsidRPr="00C72F96">
        <w:rPr>
          <w:rFonts w:ascii="Times New Roman" w:eastAsia="Times New Roman" w:hAnsi="Times New Roman" w:cs="Vrinda"/>
          <w:b/>
          <w:sz w:val="24"/>
        </w:rPr>
        <w:t xml:space="preserve"> </w:t>
      </w:r>
      <w:r w:rsidR="0018689B" w:rsidRPr="0018689B">
        <w:rPr>
          <w:rFonts w:ascii="Times New Roman" w:eastAsia="Times New Roman" w:hAnsi="Times New Roman" w:cs="Vrinda"/>
          <w:b/>
          <w:i/>
          <w:sz w:val="24"/>
        </w:rPr>
        <w:t>1.2</w:t>
      </w:r>
      <w:r w:rsidR="0018689B">
        <w:rPr>
          <w:rFonts w:ascii="Times New Roman" w:eastAsia="Times New Roman" w:hAnsi="Times New Roman" w:cs="Vrinda"/>
          <w:b/>
          <w:sz w:val="24"/>
        </w:rPr>
        <w:t xml:space="preserve"> </w:t>
      </w:r>
      <w:r w:rsidRPr="00C72F96">
        <w:rPr>
          <w:rFonts w:ascii="Times New Roman" w:eastAsia="Times New Roman" w:hAnsi="Times New Roman" w:cs="Vrinda"/>
          <w:b/>
          <w:sz w:val="24"/>
        </w:rPr>
        <w:t xml:space="preserve">Scope </w:t>
      </w:r>
      <w:r w:rsidR="00C60919" w:rsidRPr="00C72F96">
        <w:rPr>
          <w:rFonts w:ascii="Times New Roman" w:eastAsia="Times New Roman" w:hAnsi="Times New Roman" w:cs="Vrinda"/>
          <w:b/>
          <w:sz w:val="24"/>
        </w:rPr>
        <w:t>of</w:t>
      </w:r>
      <w:r w:rsidRPr="00C72F96">
        <w:rPr>
          <w:rFonts w:ascii="Times New Roman" w:eastAsia="Times New Roman" w:hAnsi="Times New Roman" w:cs="Vrinda"/>
          <w:b/>
          <w:sz w:val="24"/>
        </w:rPr>
        <w:t xml:space="preserve"> </w:t>
      </w:r>
      <w:r w:rsidR="00C60919" w:rsidRPr="00C72F96">
        <w:rPr>
          <w:rFonts w:ascii="Times New Roman" w:eastAsia="Times New Roman" w:hAnsi="Times New Roman" w:cs="Vrinda"/>
          <w:b/>
          <w:sz w:val="24"/>
        </w:rPr>
        <w:t>the</w:t>
      </w:r>
      <w:r w:rsidRPr="00C72F96">
        <w:rPr>
          <w:rFonts w:ascii="Times New Roman" w:eastAsia="Times New Roman" w:hAnsi="Times New Roman" w:cs="Vrinda"/>
          <w:b/>
          <w:sz w:val="24"/>
        </w:rPr>
        <w:t xml:space="preserve"> Report</w:t>
      </w:r>
    </w:p>
    <w:p w:rsidR="000428A0" w:rsidRDefault="000428A0" w:rsidP="000428A0">
      <w:pPr>
        <w:ind w:left="420"/>
        <w:jc w:val="both"/>
        <w:rPr>
          <w:rFonts w:ascii="Times New Roman" w:eastAsia="Times New Roman" w:hAnsi="Times New Roman" w:cs="Vrinda"/>
          <w:sz w:val="24"/>
        </w:rPr>
      </w:pPr>
      <w:r w:rsidRPr="00C72F96">
        <w:rPr>
          <w:rFonts w:ascii="Times New Roman" w:eastAsia="Times New Roman" w:hAnsi="Times New Roman" w:cs="Vrinda"/>
          <w:sz w:val="24"/>
        </w:rPr>
        <w:t>This repo</w:t>
      </w:r>
      <w:r w:rsidR="00DB6924">
        <w:rPr>
          <w:rFonts w:ascii="Times New Roman" w:eastAsia="Times New Roman" w:hAnsi="Times New Roman" w:cs="Vrinda"/>
          <w:sz w:val="24"/>
        </w:rPr>
        <w:t>rt prepared overall performance of APSCL and compared also overall performance of power industry of Bangladesh. This consultancy project contained overall performance analysis of APSCL</w:t>
      </w:r>
      <w:r w:rsidR="00191D08">
        <w:rPr>
          <w:rFonts w:ascii="Times New Roman" w:eastAsia="Times New Roman" w:hAnsi="Times New Roman" w:cs="Vrinda"/>
          <w:sz w:val="24"/>
        </w:rPr>
        <w:t xml:space="preserve">. An </w:t>
      </w:r>
      <w:r w:rsidR="0081458B">
        <w:rPr>
          <w:rFonts w:ascii="Times New Roman" w:eastAsia="Times New Roman" w:hAnsi="Times New Roman" w:cs="Vrinda"/>
          <w:sz w:val="24"/>
        </w:rPr>
        <w:t>attempt</w:t>
      </w:r>
      <w:r w:rsidRPr="00C72F96">
        <w:rPr>
          <w:rFonts w:ascii="Times New Roman" w:eastAsia="Times New Roman" w:hAnsi="Times New Roman" w:cs="Vrinda"/>
          <w:sz w:val="24"/>
        </w:rPr>
        <w:t xml:space="preserve"> to </w:t>
      </w:r>
      <w:r w:rsidR="00DB6924">
        <w:rPr>
          <w:rFonts w:ascii="Times New Roman" w:eastAsia="Times New Roman" w:hAnsi="Times New Roman" w:cs="Vrinda"/>
          <w:sz w:val="24"/>
        </w:rPr>
        <w:t>prepared consultancy project based on not only financial data but also considered non-financial data.</w:t>
      </w:r>
    </w:p>
    <w:p w:rsidR="000428A0" w:rsidRDefault="000428A0" w:rsidP="000428A0">
      <w:pPr>
        <w:jc w:val="both"/>
        <w:rPr>
          <w:rFonts w:ascii="Times New Roman" w:eastAsia="Times New Roman" w:hAnsi="Times New Roman" w:cs="Vrinda"/>
          <w:sz w:val="24"/>
        </w:rPr>
      </w:pPr>
    </w:p>
    <w:p w:rsidR="00BD575E" w:rsidRDefault="00BD575E" w:rsidP="000428A0">
      <w:pPr>
        <w:jc w:val="both"/>
        <w:rPr>
          <w:rFonts w:ascii="Times New Roman" w:eastAsia="Times New Roman" w:hAnsi="Times New Roman" w:cs="Vrinda"/>
          <w:sz w:val="24"/>
        </w:rPr>
      </w:pPr>
    </w:p>
    <w:p w:rsidR="00BD575E" w:rsidRDefault="00BD575E" w:rsidP="00BD575E">
      <w:pPr>
        <w:pStyle w:val="ListParagraph"/>
        <w:jc w:val="both"/>
        <w:rPr>
          <w:rFonts w:ascii="Times New Roman" w:eastAsia="Times New Roman" w:hAnsi="Times New Roman" w:cs="Vrinda"/>
          <w:sz w:val="24"/>
        </w:rPr>
      </w:pPr>
    </w:p>
    <w:p w:rsidR="000428A0" w:rsidRDefault="000428A0" w:rsidP="000428A0">
      <w:pPr>
        <w:pStyle w:val="ListParagraph"/>
        <w:jc w:val="both"/>
        <w:rPr>
          <w:rFonts w:ascii="Times New Roman" w:eastAsia="Times New Roman" w:hAnsi="Times New Roman" w:cs="Vrinda"/>
          <w:sz w:val="24"/>
        </w:rPr>
      </w:pPr>
    </w:p>
    <w:p w:rsidR="000D0771" w:rsidRDefault="000D0771" w:rsidP="000428A0">
      <w:pPr>
        <w:ind w:left="360"/>
        <w:jc w:val="both"/>
        <w:rPr>
          <w:rFonts w:ascii="Times New Roman" w:eastAsia="Times New Roman" w:hAnsi="Times New Roman" w:cs="Vrinda"/>
          <w:sz w:val="24"/>
        </w:rPr>
      </w:pPr>
    </w:p>
    <w:p w:rsidR="000D0771" w:rsidRDefault="000D0771" w:rsidP="000428A0">
      <w:pPr>
        <w:ind w:left="360"/>
        <w:jc w:val="both"/>
        <w:rPr>
          <w:rFonts w:ascii="Times New Roman" w:eastAsia="Times New Roman" w:hAnsi="Times New Roman" w:cs="Vrinda"/>
          <w:sz w:val="24"/>
        </w:rPr>
      </w:pPr>
    </w:p>
    <w:p w:rsidR="000D0771" w:rsidRDefault="000D0771" w:rsidP="000428A0">
      <w:pPr>
        <w:ind w:left="360"/>
        <w:jc w:val="both"/>
        <w:rPr>
          <w:rFonts w:ascii="Times New Roman" w:eastAsia="Times New Roman" w:hAnsi="Times New Roman" w:cs="Vrinda"/>
          <w:sz w:val="24"/>
        </w:rPr>
      </w:pPr>
    </w:p>
    <w:p w:rsidR="000D0771" w:rsidRDefault="000D0771" w:rsidP="000428A0">
      <w:pPr>
        <w:ind w:left="360"/>
        <w:jc w:val="both"/>
        <w:rPr>
          <w:rFonts w:ascii="Times New Roman" w:eastAsia="Times New Roman" w:hAnsi="Times New Roman" w:cs="Vrinda"/>
          <w:sz w:val="24"/>
        </w:rPr>
      </w:pPr>
    </w:p>
    <w:p w:rsidR="000428A0" w:rsidRDefault="000428A0" w:rsidP="000428A0">
      <w:pPr>
        <w:ind w:left="360"/>
        <w:jc w:val="both"/>
        <w:rPr>
          <w:rFonts w:ascii="Times New Roman" w:eastAsia="Times New Roman" w:hAnsi="Times New Roman" w:cs="Vrinda"/>
          <w:sz w:val="24"/>
        </w:rPr>
      </w:pPr>
    </w:p>
    <w:p w:rsidR="00253A94" w:rsidRDefault="00253A94" w:rsidP="000428A0">
      <w:pPr>
        <w:ind w:left="360"/>
        <w:jc w:val="both"/>
        <w:rPr>
          <w:rFonts w:ascii="Times New Roman" w:eastAsia="Times New Roman" w:hAnsi="Times New Roman" w:cs="Vrinda"/>
          <w:sz w:val="24"/>
        </w:rPr>
      </w:pPr>
    </w:p>
    <w:p w:rsidR="000D0771" w:rsidRPr="000D0771" w:rsidRDefault="00BD575E" w:rsidP="000D0771">
      <w:pPr>
        <w:keepNext/>
        <w:keepLines/>
        <w:pBdr>
          <w:bottom w:val="single" w:sz="18" w:space="1" w:color="002060"/>
        </w:pBdr>
        <w:spacing w:before="480" w:after="0" w:line="360" w:lineRule="auto"/>
        <w:outlineLvl w:val="0"/>
        <w:rPr>
          <w:rFonts w:ascii="Times New Roman" w:eastAsia="Times New Roman" w:hAnsi="Times New Roman" w:cs="Vrinda"/>
          <w:b/>
          <w:bCs/>
          <w:color w:val="002060"/>
          <w:sz w:val="32"/>
          <w:szCs w:val="32"/>
        </w:rPr>
      </w:pPr>
      <w:r>
        <w:rPr>
          <w:rFonts w:ascii="Times New Roman" w:eastAsia="Times New Roman" w:hAnsi="Times New Roman" w:cs="Vrinda"/>
          <w:b/>
          <w:bCs/>
          <w:color w:val="002060"/>
          <w:sz w:val="32"/>
          <w:szCs w:val="32"/>
        </w:rPr>
        <w:lastRenderedPageBreak/>
        <w:t>Organizational Background and industry Perspective</w:t>
      </w:r>
    </w:p>
    <w:p w:rsidR="000D0771" w:rsidRDefault="000D0771" w:rsidP="000428A0">
      <w:pPr>
        <w:ind w:left="360"/>
        <w:jc w:val="both"/>
        <w:rPr>
          <w:rFonts w:ascii="Times New Roman" w:eastAsia="Times New Roman" w:hAnsi="Times New Roman" w:cs="Vrinda"/>
          <w:sz w:val="24"/>
        </w:rPr>
      </w:pPr>
    </w:p>
    <w:p w:rsidR="00EB62E2" w:rsidRPr="00A5008F" w:rsidRDefault="007E7037" w:rsidP="00A5008F">
      <w:pPr>
        <w:pStyle w:val="ListParagraph"/>
        <w:numPr>
          <w:ilvl w:val="1"/>
          <w:numId w:val="17"/>
        </w:numPr>
        <w:jc w:val="both"/>
        <w:rPr>
          <w:rFonts w:ascii="Times New Roman" w:eastAsia="Times New Roman" w:hAnsi="Times New Roman" w:cs="Vrinda"/>
          <w:b/>
          <w:sz w:val="24"/>
        </w:rPr>
      </w:pPr>
      <w:r w:rsidRPr="00A5008F">
        <w:rPr>
          <w:rFonts w:ascii="Times New Roman" w:hAnsi="Times New Roman" w:cs="Vrinda"/>
          <w:b/>
          <w:sz w:val="24"/>
        </w:rPr>
        <w:t>B</w:t>
      </w:r>
      <w:r w:rsidRPr="00A5008F">
        <w:rPr>
          <w:rFonts w:ascii="Times New Roman" w:hAnsi="Times New Roman" w:cs="Vrinda"/>
          <w:b/>
          <w:sz w:val="24"/>
          <w:szCs w:val="24"/>
        </w:rPr>
        <w:t>rief profile of</w:t>
      </w:r>
      <w:r w:rsidRPr="00A5008F">
        <w:rPr>
          <w:rFonts w:ascii="Times New Roman" w:hAnsi="Times New Roman" w:cs="Vrinda"/>
          <w:b/>
          <w:sz w:val="24"/>
          <w:lang w:val="en-GB"/>
        </w:rPr>
        <w:t xml:space="preserve"> APSCL</w:t>
      </w:r>
    </w:p>
    <w:p w:rsidR="00662D10" w:rsidRPr="00F422CF" w:rsidRDefault="00662D10" w:rsidP="00662D10">
      <w:pPr>
        <w:pStyle w:val="ListParagraph"/>
        <w:ind w:left="360"/>
        <w:jc w:val="both"/>
        <w:rPr>
          <w:rFonts w:ascii="Times New Roman" w:eastAsia="Times New Roman" w:hAnsi="Times New Roman" w:cs="Vrinda"/>
          <w:b/>
          <w:sz w:val="24"/>
        </w:rPr>
      </w:pPr>
    </w:p>
    <w:p w:rsidR="00275257" w:rsidRPr="00275257" w:rsidRDefault="00662D10" w:rsidP="00275257">
      <w:pPr>
        <w:pStyle w:val="ListParagraph"/>
        <w:ind w:left="360"/>
        <w:jc w:val="both"/>
        <w:rPr>
          <w:rFonts w:ascii="Times New Roman" w:eastAsia="Times New Roman" w:hAnsi="Times New Roman" w:cs="Vrinda"/>
          <w:sz w:val="24"/>
        </w:rPr>
      </w:pPr>
      <w:r>
        <w:rPr>
          <w:rFonts w:ascii="Times New Roman" w:eastAsia="Times New Roman" w:hAnsi="Times New Roman" w:cs="Vrinda"/>
          <w:sz w:val="24"/>
        </w:rPr>
        <w:t>APSCL</w:t>
      </w:r>
      <w:r w:rsidR="000371C0">
        <w:rPr>
          <w:rFonts w:ascii="Times New Roman" w:eastAsia="Times New Roman" w:hAnsi="Times New Roman" w:cs="Vrinda"/>
          <w:sz w:val="24"/>
        </w:rPr>
        <w:t xml:space="preserve"> </w:t>
      </w:r>
      <w:r w:rsidRPr="00662D10">
        <w:rPr>
          <w:rFonts w:ascii="Times New Roman" w:eastAsia="Times New Roman" w:hAnsi="Times New Roman" w:cs="Vrinda"/>
          <w:sz w:val="24"/>
        </w:rPr>
        <w:t>was signed</w:t>
      </w:r>
      <w:r w:rsidR="000371C0">
        <w:rPr>
          <w:rFonts w:ascii="Times New Roman" w:eastAsia="Times New Roman" w:hAnsi="Times New Roman" w:cs="Vrinda"/>
          <w:sz w:val="24"/>
        </w:rPr>
        <w:t xml:space="preserve"> an agreement </w:t>
      </w:r>
      <w:r w:rsidRPr="00662D10">
        <w:rPr>
          <w:rFonts w:ascii="Times New Roman" w:eastAsia="Times New Roman" w:hAnsi="Times New Roman" w:cs="Vrinda"/>
          <w:sz w:val="24"/>
        </w:rPr>
        <w:t>with a foreign constructio</w:t>
      </w:r>
      <w:r w:rsidR="000371C0">
        <w:rPr>
          <w:rFonts w:ascii="Times New Roman" w:eastAsia="Times New Roman" w:hAnsi="Times New Roman" w:cs="Vrinda"/>
          <w:sz w:val="24"/>
        </w:rPr>
        <w:t>n company to establish a power p</w:t>
      </w:r>
      <w:r w:rsidRPr="00662D10">
        <w:rPr>
          <w:rFonts w:ascii="Times New Roman" w:eastAsia="Times New Roman" w:hAnsi="Times New Roman" w:cs="Vrinda"/>
          <w:sz w:val="24"/>
        </w:rPr>
        <w:t>lant in Ashuganj</w:t>
      </w:r>
      <w:r w:rsidR="000371C0">
        <w:rPr>
          <w:rFonts w:ascii="Times New Roman" w:eastAsia="Times New Roman" w:hAnsi="Times New Roman" w:cs="Vrinda"/>
          <w:sz w:val="24"/>
        </w:rPr>
        <w:t xml:space="preserve"> in </w:t>
      </w:r>
      <w:r w:rsidR="000371C0" w:rsidRPr="00662D10">
        <w:rPr>
          <w:rFonts w:ascii="Times New Roman" w:eastAsia="Times New Roman" w:hAnsi="Times New Roman" w:cs="Vrinda"/>
          <w:sz w:val="24"/>
        </w:rPr>
        <w:t>in 1966</w:t>
      </w:r>
      <w:r w:rsidR="000371C0">
        <w:rPr>
          <w:rFonts w:ascii="Times New Roman" w:eastAsia="Times New Roman" w:hAnsi="Times New Roman" w:cs="Vrinda"/>
          <w:sz w:val="24"/>
        </w:rPr>
        <w:t xml:space="preserve">. </w:t>
      </w:r>
      <w:r w:rsidR="0073691C">
        <w:rPr>
          <w:rFonts w:ascii="Times New Roman" w:eastAsia="Times New Roman" w:hAnsi="Times New Roman" w:cs="Vrinda"/>
          <w:sz w:val="24"/>
        </w:rPr>
        <w:t xml:space="preserve">Ashuganj </w:t>
      </w:r>
      <w:r w:rsidR="0073691C" w:rsidRPr="00662D10">
        <w:rPr>
          <w:rFonts w:ascii="Times New Roman" w:eastAsia="Times New Roman" w:hAnsi="Times New Roman" w:cs="Vrinda"/>
          <w:sz w:val="24"/>
        </w:rPr>
        <w:t>situated</w:t>
      </w:r>
      <w:r w:rsidRPr="00662D10">
        <w:rPr>
          <w:rFonts w:ascii="Times New Roman" w:eastAsia="Times New Roman" w:hAnsi="Times New Roman" w:cs="Vrinda"/>
          <w:sz w:val="24"/>
        </w:rPr>
        <w:t xml:space="preserve"> near to the Titas Gas field and at the bank of</w:t>
      </w:r>
      <w:r w:rsidR="000371C0">
        <w:rPr>
          <w:rFonts w:ascii="Times New Roman" w:eastAsia="Times New Roman" w:hAnsi="Times New Roman" w:cs="Vrinda"/>
          <w:sz w:val="24"/>
        </w:rPr>
        <w:t xml:space="preserve"> river Meghna which is suitable for power plant at that time</w:t>
      </w:r>
      <w:r w:rsidRPr="00662D10">
        <w:rPr>
          <w:rFonts w:ascii="Times New Roman" w:eastAsia="Times New Roman" w:hAnsi="Times New Roman" w:cs="Vrinda"/>
          <w:sz w:val="24"/>
        </w:rPr>
        <w:t xml:space="preserve">. </w:t>
      </w:r>
      <w:r w:rsidR="000371C0">
        <w:rPr>
          <w:rFonts w:ascii="Times New Roman" w:eastAsia="Times New Roman" w:hAnsi="Times New Roman" w:cs="Vrinda"/>
          <w:sz w:val="24"/>
        </w:rPr>
        <w:t xml:space="preserve">APSCL </w:t>
      </w:r>
      <w:r w:rsidR="00B7299E">
        <w:rPr>
          <w:rFonts w:ascii="Times New Roman" w:eastAsia="Times New Roman" w:hAnsi="Times New Roman" w:cs="Vrinda"/>
          <w:sz w:val="24"/>
        </w:rPr>
        <w:t>construction</w:t>
      </w:r>
      <w:r w:rsidR="000371C0">
        <w:rPr>
          <w:rFonts w:ascii="Times New Roman" w:eastAsia="Times New Roman" w:hAnsi="Times New Roman" w:cs="Vrinda"/>
          <w:sz w:val="24"/>
        </w:rPr>
        <w:t xml:space="preserve"> work stared in 1966 by a</w:t>
      </w:r>
      <w:r w:rsidRPr="00662D10">
        <w:rPr>
          <w:rFonts w:ascii="Times New Roman" w:eastAsia="Times New Roman" w:hAnsi="Times New Roman" w:cs="Vrinda"/>
          <w:sz w:val="24"/>
        </w:rPr>
        <w:t>cquiring of 311 acre la</w:t>
      </w:r>
      <w:r w:rsidR="000371C0">
        <w:rPr>
          <w:rFonts w:ascii="Times New Roman" w:eastAsia="Times New Roman" w:hAnsi="Times New Roman" w:cs="Vrinda"/>
          <w:sz w:val="24"/>
        </w:rPr>
        <w:t>nd of the north-east side</w:t>
      </w:r>
      <w:r w:rsidR="00B7299E">
        <w:rPr>
          <w:rFonts w:ascii="Times New Roman" w:eastAsia="Times New Roman" w:hAnsi="Times New Roman" w:cs="Vrinda"/>
          <w:sz w:val="24"/>
        </w:rPr>
        <w:t xml:space="preserve">. From the help of </w:t>
      </w:r>
      <w:r w:rsidR="00B7299E" w:rsidRPr="00662D10">
        <w:rPr>
          <w:rFonts w:ascii="Times New Roman" w:eastAsia="Times New Roman" w:hAnsi="Times New Roman" w:cs="Vrinda"/>
          <w:sz w:val="24"/>
        </w:rPr>
        <w:t>German</w:t>
      </w:r>
      <w:r w:rsidRPr="00662D10">
        <w:rPr>
          <w:rFonts w:ascii="Times New Roman" w:eastAsia="Times New Roman" w:hAnsi="Times New Roman" w:cs="Vrinda"/>
          <w:sz w:val="24"/>
        </w:rPr>
        <w:t xml:space="preserve"> Govt.</w:t>
      </w:r>
      <w:r w:rsidR="00B7299E">
        <w:rPr>
          <w:rFonts w:ascii="Times New Roman" w:eastAsia="Times New Roman" w:hAnsi="Times New Roman" w:cs="Vrinda"/>
          <w:sz w:val="24"/>
        </w:rPr>
        <w:t xml:space="preserve"> fund </w:t>
      </w:r>
      <w:r w:rsidR="00B7299E" w:rsidRPr="00662D10">
        <w:rPr>
          <w:rFonts w:ascii="Times New Roman" w:eastAsia="Times New Roman" w:hAnsi="Times New Roman" w:cs="Vrinda"/>
          <w:sz w:val="24"/>
        </w:rPr>
        <w:t>two</w:t>
      </w:r>
      <w:r w:rsidRPr="00662D10">
        <w:rPr>
          <w:rFonts w:ascii="Times New Roman" w:eastAsia="Times New Roman" w:hAnsi="Times New Roman" w:cs="Vrinda"/>
          <w:sz w:val="24"/>
        </w:rPr>
        <w:t xml:space="preserve"> units of </w:t>
      </w:r>
      <w:r w:rsidR="00E839B3">
        <w:rPr>
          <w:rFonts w:ascii="Times New Roman" w:eastAsia="Times New Roman" w:hAnsi="Times New Roman" w:cs="Vrinda"/>
          <w:b/>
          <w:sz w:val="24"/>
        </w:rPr>
        <w:t>128 Megawatt</w:t>
      </w:r>
      <w:r w:rsidRPr="00662D10">
        <w:rPr>
          <w:rFonts w:ascii="Times New Roman" w:eastAsia="Times New Roman" w:hAnsi="Times New Roman" w:cs="Vrinda"/>
          <w:sz w:val="24"/>
        </w:rPr>
        <w:t xml:space="preserve"> capaci</w:t>
      </w:r>
      <w:r w:rsidR="00B7299E">
        <w:rPr>
          <w:rFonts w:ascii="Times New Roman" w:eastAsia="Times New Roman" w:hAnsi="Times New Roman" w:cs="Vrinda"/>
          <w:sz w:val="24"/>
        </w:rPr>
        <w:t>ty was established. E</w:t>
      </w:r>
      <w:r w:rsidRPr="00662D10">
        <w:rPr>
          <w:rFonts w:ascii="Times New Roman" w:eastAsia="Times New Roman" w:hAnsi="Times New Roman" w:cs="Vrinda"/>
          <w:sz w:val="24"/>
        </w:rPr>
        <w:t>rection of main equipment was started</w:t>
      </w:r>
      <w:r w:rsidR="00B7299E">
        <w:rPr>
          <w:rFonts w:ascii="Times New Roman" w:eastAsia="Times New Roman" w:hAnsi="Times New Roman" w:cs="Vrinda"/>
          <w:sz w:val="24"/>
        </w:rPr>
        <w:t xml:space="preserve"> in </w:t>
      </w:r>
      <w:r w:rsidR="00DA56D0">
        <w:rPr>
          <w:rFonts w:ascii="Times New Roman" w:eastAsia="Times New Roman" w:hAnsi="Times New Roman" w:cs="Vrinda"/>
          <w:sz w:val="24"/>
        </w:rPr>
        <w:t>1968 and</w:t>
      </w:r>
      <w:r w:rsidR="00B7299E">
        <w:rPr>
          <w:rFonts w:ascii="Times New Roman" w:eastAsia="Times New Roman" w:hAnsi="Times New Roman" w:cs="Vrinda"/>
          <w:sz w:val="24"/>
        </w:rPr>
        <w:t xml:space="preserve"> commissioned was stared in 1970</w:t>
      </w:r>
      <w:r w:rsidRPr="00662D10">
        <w:rPr>
          <w:rFonts w:ascii="Times New Roman" w:eastAsia="Times New Roman" w:hAnsi="Times New Roman" w:cs="Vrinda"/>
          <w:sz w:val="24"/>
        </w:rPr>
        <w:t>.</w:t>
      </w:r>
      <w:r w:rsidR="003771B5" w:rsidRPr="003771B5">
        <w:t xml:space="preserve"> </w:t>
      </w:r>
      <w:r w:rsidR="00B7299E">
        <w:rPr>
          <w:rFonts w:ascii="Times New Roman" w:eastAsia="Times New Roman" w:hAnsi="Times New Roman" w:cs="Vrinda"/>
          <w:sz w:val="24"/>
        </w:rPr>
        <w:t>From the demand of electricity APSCL increased capacity to</w:t>
      </w:r>
      <w:r w:rsidR="00A146D5">
        <w:rPr>
          <w:rFonts w:ascii="Times New Roman" w:eastAsia="Times New Roman" w:hAnsi="Times New Roman" w:cs="Vrinda"/>
          <w:sz w:val="24"/>
        </w:rPr>
        <w:t xml:space="preserve"> establish three units</w:t>
      </w:r>
      <w:r w:rsidR="003771B5" w:rsidRPr="003771B5">
        <w:rPr>
          <w:rFonts w:ascii="Times New Roman" w:eastAsia="Times New Roman" w:hAnsi="Times New Roman" w:cs="Vrinda"/>
          <w:sz w:val="24"/>
        </w:rPr>
        <w:t xml:space="preserve"> having a capacity of </w:t>
      </w:r>
      <w:r w:rsidR="00E839B3">
        <w:rPr>
          <w:rFonts w:ascii="Times New Roman" w:eastAsia="Times New Roman" w:hAnsi="Times New Roman" w:cs="Vrinda"/>
          <w:b/>
          <w:sz w:val="24"/>
        </w:rPr>
        <w:t>150 Megawatt</w:t>
      </w:r>
      <w:r w:rsidR="003771B5" w:rsidRPr="003771B5">
        <w:rPr>
          <w:rFonts w:ascii="Times New Roman" w:eastAsia="Times New Roman" w:hAnsi="Times New Roman" w:cs="Vrinda"/>
          <w:sz w:val="24"/>
        </w:rPr>
        <w:t xml:space="preserve"> each.</w:t>
      </w:r>
      <w:r w:rsidR="003771B5" w:rsidRPr="003771B5">
        <w:t xml:space="preserve"> </w:t>
      </w:r>
      <w:r w:rsidR="003771B5" w:rsidRPr="003771B5">
        <w:rPr>
          <w:rFonts w:ascii="Times New Roman" w:eastAsia="Times New Roman" w:hAnsi="Times New Roman" w:cs="Vrinda"/>
          <w:sz w:val="24"/>
        </w:rPr>
        <w:t>These three unit</w:t>
      </w:r>
      <w:r w:rsidR="0046709A">
        <w:rPr>
          <w:rFonts w:ascii="Times New Roman" w:eastAsia="Times New Roman" w:hAnsi="Times New Roman" w:cs="Vrinda"/>
          <w:sz w:val="24"/>
        </w:rPr>
        <w:t xml:space="preserve">s were commissioned </w:t>
      </w:r>
      <w:r w:rsidR="00DA56D0">
        <w:rPr>
          <w:rFonts w:ascii="Times New Roman" w:eastAsia="Times New Roman" w:hAnsi="Times New Roman" w:cs="Vrinda"/>
          <w:sz w:val="24"/>
        </w:rPr>
        <w:t>in 1986</w:t>
      </w:r>
      <w:r w:rsidR="0046709A">
        <w:rPr>
          <w:rFonts w:ascii="Times New Roman" w:eastAsia="Times New Roman" w:hAnsi="Times New Roman" w:cs="Vrinda"/>
          <w:sz w:val="24"/>
        </w:rPr>
        <w:t xml:space="preserve"> and </w:t>
      </w:r>
      <w:r w:rsidR="003771B5" w:rsidRPr="003771B5">
        <w:rPr>
          <w:rFonts w:ascii="Times New Roman" w:eastAsia="Times New Roman" w:hAnsi="Times New Roman" w:cs="Vrinda"/>
          <w:sz w:val="24"/>
        </w:rPr>
        <w:t>1987</w:t>
      </w:r>
      <w:r w:rsidR="0046709A">
        <w:rPr>
          <w:rFonts w:ascii="Times New Roman" w:eastAsia="Times New Roman" w:hAnsi="Times New Roman" w:cs="Vrinda"/>
          <w:sz w:val="24"/>
        </w:rPr>
        <w:t xml:space="preserve"> successfully</w:t>
      </w:r>
      <w:r w:rsidR="003771B5" w:rsidRPr="003771B5">
        <w:rPr>
          <w:rFonts w:ascii="Times New Roman" w:eastAsia="Times New Roman" w:hAnsi="Times New Roman" w:cs="Vrinda"/>
          <w:sz w:val="24"/>
        </w:rPr>
        <w:t>. While the plan of establishing unit 3 and 4 was going on at the same time another de</w:t>
      </w:r>
      <w:r w:rsidR="007E3C19">
        <w:rPr>
          <w:rFonts w:ascii="Times New Roman" w:eastAsia="Times New Roman" w:hAnsi="Times New Roman" w:cs="Vrinda"/>
          <w:sz w:val="24"/>
        </w:rPr>
        <w:t xml:space="preserve">cision was taken by to establish new power plant financial assistance from British. </w:t>
      </w:r>
      <w:r w:rsidR="003771B5" w:rsidRPr="003771B5">
        <w:rPr>
          <w:rFonts w:ascii="Times New Roman" w:eastAsia="Times New Roman" w:hAnsi="Times New Roman" w:cs="Vrinda"/>
          <w:sz w:val="24"/>
        </w:rPr>
        <w:t xml:space="preserve">The total capacity of this combined cycle plant is </w:t>
      </w:r>
      <w:r w:rsidR="00E839B3">
        <w:rPr>
          <w:rFonts w:ascii="Times New Roman" w:eastAsia="Times New Roman" w:hAnsi="Times New Roman" w:cs="Vrinda"/>
          <w:b/>
          <w:sz w:val="24"/>
        </w:rPr>
        <w:t>146 Megawatt</w:t>
      </w:r>
      <w:r w:rsidR="003771B5" w:rsidRPr="003771B5">
        <w:rPr>
          <w:rFonts w:ascii="Times New Roman" w:eastAsia="Times New Roman" w:hAnsi="Times New Roman" w:cs="Vrinda"/>
          <w:sz w:val="24"/>
        </w:rPr>
        <w:t>, where</w:t>
      </w:r>
      <w:r w:rsidR="007E3C19">
        <w:rPr>
          <w:rFonts w:ascii="Times New Roman" w:eastAsia="Times New Roman" w:hAnsi="Times New Roman" w:cs="Vrinda"/>
          <w:sz w:val="24"/>
        </w:rPr>
        <w:t xml:space="preserve"> 2 gas turbine units have 56 Megawatt capacity each and 1</w:t>
      </w:r>
      <w:r w:rsidR="003771B5" w:rsidRPr="003771B5">
        <w:rPr>
          <w:rFonts w:ascii="Times New Roman" w:eastAsia="Times New Roman" w:hAnsi="Times New Roman" w:cs="Vrinda"/>
          <w:sz w:val="24"/>
        </w:rPr>
        <w:t xml:space="preserve"> steam turbin</w:t>
      </w:r>
      <w:r w:rsidR="007E3C19">
        <w:rPr>
          <w:rFonts w:ascii="Times New Roman" w:eastAsia="Times New Roman" w:hAnsi="Times New Roman" w:cs="Vrinda"/>
          <w:sz w:val="24"/>
        </w:rPr>
        <w:t>e unit having a capacity of 34 Megawatt</w:t>
      </w:r>
      <w:r w:rsidR="003771B5" w:rsidRPr="003771B5">
        <w:rPr>
          <w:rFonts w:ascii="Times New Roman" w:eastAsia="Times New Roman" w:hAnsi="Times New Roman" w:cs="Vrinda"/>
          <w:sz w:val="24"/>
        </w:rPr>
        <w:t>.</w:t>
      </w:r>
      <w:r w:rsidR="00275257">
        <w:rPr>
          <w:rFonts w:ascii="Times New Roman" w:eastAsia="Times New Roman" w:hAnsi="Times New Roman" w:cs="Vrinda"/>
          <w:sz w:val="24"/>
        </w:rPr>
        <w:t xml:space="preserve"> T</w:t>
      </w:r>
      <w:r w:rsidR="00275257" w:rsidRPr="00275257">
        <w:rPr>
          <w:rFonts w:ascii="Times New Roman" w:eastAsia="Times New Roman" w:hAnsi="Times New Roman" w:cs="Vrinda"/>
          <w:sz w:val="24"/>
        </w:rPr>
        <w:t>he combined cycl</w:t>
      </w:r>
      <w:r w:rsidR="00F91B70">
        <w:rPr>
          <w:rFonts w:ascii="Times New Roman" w:eastAsia="Times New Roman" w:hAnsi="Times New Roman" w:cs="Vrinda"/>
          <w:sz w:val="24"/>
        </w:rPr>
        <w:t xml:space="preserve">e plant </w:t>
      </w:r>
      <w:r w:rsidR="00275257" w:rsidRPr="00275257">
        <w:rPr>
          <w:rFonts w:ascii="Times New Roman" w:eastAsia="Times New Roman" w:hAnsi="Times New Roman" w:cs="Vrinda"/>
          <w:sz w:val="24"/>
        </w:rPr>
        <w:t>were commissioned in 1</w:t>
      </w:r>
      <w:r w:rsidR="00F91B70">
        <w:rPr>
          <w:rFonts w:ascii="Times New Roman" w:eastAsia="Times New Roman" w:hAnsi="Times New Roman" w:cs="Vrinda"/>
          <w:sz w:val="24"/>
        </w:rPr>
        <w:t>982, 1984 and 1986 consistently</w:t>
      </w:r>
      <w:r w:rsidR="00A146D5">
        <w:rPr>
          <w:rFonts w:ascii="Times New Roman" w:eastAsia="Times New Roman" w:hAnsi="Times New Roman" w:cs="Vrinda"/>
          <w:sz w:val="24"/>
        </w:rPr>
        <w:t xml:space="preserve">. </w:t>
      </w:r>
    </w:p>
    <w:p w:rsidR="00275257" w:rsidRPr="00275257" w:rsidRDefault="005F5279" w:rsidP="00275257">
      <w:pPr>
        <w:pStyle w:val="ListParagraph"/>
        <w:ind w:left="360"/>
        <w:jc w:val="both"/>
        <w:rPr>
          <w:rFonts w:ascii="Times New Roman" w:eastAsia="Times New Roman" w:hAnsi="Times New Roman" w:cs="Vrinda"/>
          <w:sz w:val="24"/>
        </w:rPr>
      </w:pPr>
      <w:r>
        <w:rPr>
          <w:rFonts w:ascii="Times New Roman" w:eastAsia="Times New Roman" w:hAnsi="Times New Roman" w:cs="Vrinda"/>
          <w:sz w:val="24"/>
        </w:rPr>
        <w:t xml:space="preserve">APSCL shareholding position is </w:t>
      </w:r>
      <w:r w:rsidRPr="00275257">
        <w:rPr>
          <w:rFonts w:ascii="Times New Roman" w:eastAsia="Times New Roman" w:hAnsi="Times New Roman" w:cs="Vrinda"/>
          <w:sz w:val="24"/>
        </w:rPr>
        <w:t>99.99</w:t>
      </w:r>
      <w:r w:rsidR="00275257" w:rsidRPr="00275257">
        <w:rPr>
          <w:rFonts w:ascii="Times New Roman" w:eastAsia="Times New Roman" w:hAnsi="Times New Roman" w:cs="Vrinda"/>
          <w:sz w:val="24"/>
        </w:rPr>
        <w:t>% of total shares is held by BPDB and the rest</w:t>
      </w:r>
      <w:r>
        <w:rPr>
          <w:rFonts w:ascii="Times New Roman" w:eastAsia="Times New Roman" w:hAnsi="Times New Roman" w:cs="Vrinda"/>
          <w:sz w:val="24"/>
        </w:rPr>
        <w:t xml:space="preserve"> of the shares held by</w:t>
      </w:r>
      <w:r w:rsidR="00275257" w:rsidRPr="00275257">
        <w:rPr>
          <w:rFonts w:ascii="Times New Roman" w:eastAsia="Times New Roman" w:hAnsi="Times New Roman" w:cs="Vrinda"/>
          <w:sz w:val="24"/>
        </w:rPr>
        <w:t xml:space="preserve"> Ministry of Planning,</w:t>
      </w:r>
      <w:r>
        <w:rPr>
          <w:rFonts w:ascii="Times New Roman" w:eastAsia="Times New Roman" w:hAnsi="Times New Roman" w:cs="Vrinda"/>
          <w:sz w:val="24"/>
        </w:rPr>
        <w:t xml:space="preserve"> Ministry of Finance, Power Division and </w:t>
      </w:r>
      <w:r w:rsidRPr="00275257">
        <w:rPr>
          <w:rFonts w:ascii="Times New Roman" w:eastAsia="Times New Roman" w:hAnsi="Times New Roman" w:cs="Vrinda"/>
          <w:sz w:val="24"/>
        </w:rPr>
        <w:t>Energy</w:t>
      </w:r>
      <w:r w:rsidR="00275257" w:rsidRPr="00275257">
        <w:rPr>
          <w:rFonts w:ascii="Times New Roman" w:eastAsia="Times New Roman" w:hAnsi="Times New Roman" w:cs="Vrinda"/>
          <w:sz w:val="24"/>
        </w:rPr>
        <w:t xml:space="preserve"> Division, and MOPEMR of GOB.</w:t>
      </w:r>
    </w:p>
    <w:p w:rsidR="00275257" w:rsidRPr="00275257" w:rsidRDefault="00275257" w:rsidP="00275257">
      <w:pPr>
        <w:pStyle w:val="ListParagraph"/>
        <w:ind w:left="360"/>
        <w:jc w:val="both"/>
        <w:rPr>
          <w:rFonts w:ascii="Times New Roman" w:eastAsia="Times New Roman" w:hAnsi="Times New Roman" w:cs="Vrinda"/>
          <w:sz w:val="24"/>
        </w:rPr>
      </w:pPr>
    </w:p>
    <w:p w:rsidR="00275257" w:rsidRPr="00275257" w:rsidRDefault="0053305B" w:rsidP="00275257">
      <w:pPr>
        <w:pStyle w:val="ListParagraph"/>
        <w:ind w:left="360"/>
        <w:jc w:val="both"/>
        <w:rPr>
          <w:rFonts w:ascii="Times New Roman" w:eastAsia="Times New Roman" w:hAnsi="Times New Roman" w:cs="Vrinda"/>
          <w:sz w:val="24"/>
        </w:rPr>
      </w:pPr>
      <w:r>
        <w:rPr>
          <w:rFonts w:ascii="Times New Roman" w:eastAsia="Times New Roman" w:hAnsi="Times New Roman" w:cs="Vrinda"/>
          <w:sz w:val="24"/>
        </w:rPr>
        <w:t xml:space="preserve">Bangladesh </w:t>
      </w:r>
      <w:r w:rsidR="00275257" w:rsidRPr="00275257">
        <w:rPr>
          <w:rFonts w:ascii="Times New Roman" w:eastAsia="Times New Roman" w:hAnsi="Times New Roman" w:cs="Vrinda"/>
          <w:sz w:val="24"/>
        </w:rPr>
        <w:t>Govt. planned to establish new plant on quick basis</w:t>
      </w:r>
      <w:r>
        <w:rPr>
          <w:rFonts w:ascii="Times New Roman" w:eastAsia="Times New Roman" w:hAnsi="Times New Roman" w:cs="Vrinda"/>
          <w:sz w:val="24"/>
        </w:rPr>
        <w:t xml:space="preserve"> to solve the electricity problem of the country</w:t>
      </w:r>
      <w:r w:rsidR="00275257" w:rsidRPr="00275257">
        <w:rPr>
          <w:rFonts w:ascii="Times New Roman" w:eastAsia="Times New Roman" w:hAnsi="Times New Roman" w:cs="Vrinda"/>
          <w:sz w:val="24"/>
        </w:rPr>
        <w:t xml:space="preserve">. According to the direction of the Govt. APSCL had taken a project of establishing a </w:t>
      </w:r>
      <w:r w:rsidR="00E839B3">
        <w:rPr>
          <w:rFonts w:ascii="Times New Roman" w:eastAsia="Times New Roman" w:hAnsi="Times New Roman" w:cs="Vrinda"/>
          <w:b/>
          <w:sz w:val="24"/>
        </w:rPr>
        <w:t>50 Megawatt</w:t>
      </w:r>
      <w:r w:rsidR="00275257" w:rsidRPr="00275257">
        <w:rPr>
          <w:rFonts w:ascii="Times New Roman" w:eastAsia="Times New Roman" w:hAnsi="Times New Roman" w:cs="Vrinda"/>
          <w:sz w:val="24"/>
        </w:rPr>
        <w:t xml:space="preserve"> </w:t>
      </w:r>
      <w:r>
        <w:rPr>
          <w:rFonts w:ascii="Times New Roman" w:eastAsia="Times New Roman" w:hAnsi="Times New Roman" w:cs="Vrinda"/>
          <w:sz w:val="24"/>
        </w:rPr>
        <w:t>plant with own finance</w:t>
      </w:r>
      <w:r w:rsidR="00A725F3">
        <w:rPr>
          <w:rFonts w:ascii="Times New Roman" w:eastAsia="Times New Roman" w:hAnsi="Times New Roman" w:cs="Vrinda"/>
          <w:sz w:val="24"/>
        </w:rPr>
        <w:t xml:space="preserve"> in 2010</w:t>
      </w:r>
      <w:r w:rsidR="00275257" w:rsidRPr="00275257">
        <w:rPr>
          <w:rFonts w:ascii="Times New Roman" w:eastAsia="Times New Roman" w:hAnsi="Times New Roman" w:cs="Vrinda"/>
          <w:sz w:val="24"/>
        </w:rPr>
        <w:t xml:space="preserve">. This unit is commercially generating </w:t>
      </w:r>
      <w:r w:rsidR="00E839B3">
        <w:rPr>
          <w:rFonts w:ascii="Times New Roman" w:eastAsia="Times New Roman" w:hAnsi="Times New Roman" w:cs="Vrinda"/>
          <w:b/>
          <w:sz w:val="24"/>
        </w:rPr>
        <w:t>53 Megawatt</w:t>
      </w:r>
      <w:r w:rsidR="00275257" w:rsidRPr="00275257">
        <w:rPr>
          <w:rFonts w:ascii="Times New Roman" w:eastAsia="Times New Roman" w:hAnsi="Times New Roman" w:cs="Vrinda"/>
          <w:b/>
          <w:sz w:val="24"/>
        </w:rPr>
        <w:t xml:space="preserve"> </w:t>
      </w:r>
      <w:r w:rsidR="0023599A">
        <w:rPr>
          <w:rFonts w:ascii="Times New Roman" w:eastAsia="Times New Roman" w:hAnsi="Times New Roman" w:cs="Vrinda"/>
          <w:sz w:val="24"/>
        </w:rPr>
        <w:t xml:space="preserve">of electricity since </w:t>
      </w:r>
      <w:r w:rsidR="00275257" w:rsidRPr="00275257">
        <w:rPr>
          <w:rFonts w:ascii="Times New Roman" w:eastAsia="Times New Roman" w:hAnsi="Times New Roman" w:cs="Vrinda"/>
          <w:sz w:val="24"/>
        </w:rPr>
        <w:t>April 2011.</w:t>
      </w:r>
    </w:p>
    <w:p w:rsidR="00275257" w:rsidRPr="00275257" w:rsidRDefault="00275257" w:rsidP="00275257">
      <w:pPr>
        <w:pStyle w:val="ListParagraph"/>
        <w:ind w:left="360"/>
        <w:jc w:val="both"/>
        <w:rPr>
          <w:rFonts w:ascii="Times New Roman" w:eastAsia="Times New Roman" w:hAnsi="Times New Roman" w:cs="Vrinda"/>
          <w:sz w:val="24"/>
        </w:rPr>
      </w:pPr>
    </w:p>
    <w:p w:rsidR="00F422CF" w:rsidRDefault="00275257" w:rsidP="00153C83">
      <w:pPr>
        <w:pStyle w:val="ListParagraph"/>
        <w:ind w:left="360"/>
        <w:jc w:val="both"/>
        <w:rPr>
          <w:rFonts w:ascii="Times New Roman" w:eastAsia="Times New Roman" w:hAnsi="Times New Roman" w:cs="Vrinda"/>
          <w:b/>
          <w:sz w:val="24"/>
        </w:rPr>
      </w:pPr>
      <w:r w:rsidRPr="00275257">
        <w:rPr>
          <w:rFonts w:ascii="Times New Roman" w:eastAsia="Times New Roman" w:hAnsi="Times New Roman" w:cs="Vrinda"/>
          <w:sz w:val="24"/>
        </w:rPr>
        <w:t xml:space="preserve">APSCL </w:t>
      </w:r>
      <w:r w:rsidR="00E839B3">
        <w:rPr>
          <w:rFonts w:ascii="Times New Roman" w:eastAsia="Times New Roman" w:hAnsi="Times New Roman" w:cs="Vrinda"/>
          <w:sz w:val="24"/>
        </w:rPr>
        <w:t xml:space="preserve">has undertaken 4 more projects </w:t>
      </w:r>
      <w:r w:rsidR="00E839B3">
        <w:rPr>
          <w:rFonts w:ascii="Times New Roman" w:eastAsia="Times New Roman" w:hAnsi="Times New Roman" w:cs="Vrinda"/>
          <w:b/>
          <w:sz w:val="24"/>
        </w:rPr>
        <w:t>225 Megawatt</w:t>
      </w:r>
      <w:r w:rsidRPr="00275257">
        <w:rPr>
          <w:rFonts w:ascii="Times New Roman" w:eastAsia="Times New Roman" w:hAnsi="Times New Roman" w:cs="Vrinda"/>
          <w:sz w:val="24"/>
        </w:rPr>
        <w:t xml:space="preserve"> CCPP, </w:t>
      </w:r>
      <w:r w:rsidR="00E839B3">
        <w:rPr>
          <w:rFonts w:ascii="Times New Roman" w:eastAsia="Times New Roman" w:hAnsi="Times New Roman" w:cs="Vrinda"/>
          <w:b/>
          <w:sz w:val="24"/>
        </w:rPr>
        <w:t>450 Megawatt</w:t>
      </w:r>
      <w:r w:rsidRPr="00275257">
        <w:rPr>
          <w:rFonts w:ascii="Times New Roman" w:eastAsia="Times New Roman" w:hAnsi="Times New Roman" w:cs="Vrinda"/>
          <w:sz w:val="24"/>
        </w:rPr>
        <w:t xml:space="preserve"> CCPP </w:t>
      </w:r>
      <w:r w:rsidR="00E839B3">
        <w:rPr>
          <w:rFonts w:ascii="Times New Roman" w:eastAsia="Times New Roman" w:hAnsi="Times New Roman" w:cs="Vrinda"/>
          <w:sz w:val="24"/>
        </w:rPr>
        <w:t xml:space="preserve">at </w:t>
      </w:r>
      <w:r w:rsidRPr="00275257">
        <w:rPr>
          <w:rFonts w:ascii="Times New Roman" w:eastAsia="Times New Roman" w:hAnsi="Times New Roman" w:cs="Vrinda"/>
          <w:sz w:val="24"/>
        </w:rPr>
        <w:t>South</w:t>
      </w:r>
      <w:r w:rsidR="00E839B3">
        <w:rPr>
          <w:rFonts w:ascii="Times New Roman" w:eastAsia="Times New Roman" w:hAnsi="Times New Roman" w:cs="Vrinda"/>
          <w:sz w:val="24"/>
        </w:rPr>
        <w:t xml:space="preserve"> area</w:t>
      </w:r>
      <w:r w:rsidRPr="00275257">
        <w:rPr>
          <w:rFonts w:ascii="Times New Roman" w:eastAsia="Times New Roman" w:hAnsi="Times New Roman" w:cs="Vrinda"/>
          <w:sz w:val="24"/>
        </w:rPr>
        <w:t xml:space="preserve">, </w:t>
      </w:r>
      <w:r w:rsidR="00E839B3">
        <w:rPr>
          <w:rFonts w:ascii="Times New Roman" w:eastAsia="Times New Roman" w:hAnsi="Times New Roman" w:cs="Vrinda"/>
          <w:b/>
          <w:sz w:val="24"/>
        </w:rPr>
        <w:t>450 Megawatt</w:t>
      </w:r>
      <w:r w:rsidRPr="00275257">
        <w:rPr>
          <w:rFonts w:ascii="Times New Roman" w:eastAsia="Times New Roman" w:hAnsi="Times New Roman" w:cs="Vrinda"/>
          <w:b/>
          <w:sz w:val="24"/>
        </w:rPr>
        <w:t xml:space="preserve"> </w:t>
      </w:r>
      <w:r w:rsidRPr="00275257">
        <w:rPr>
          <w:rFonts w:ascii="Times New Roman" w:eastAsia="Times New Roman" w:hAnsi="Times New Roman" w:cs="Vrinda"/>
          <w:sz w:val="24"/>
        </w:rPr>
        <w:t>CCPP</w:t>
      </w:r>
      <w:r w:rsidR="00E839B3">
        <w:rPr>
          <w:rFonts w:ascii="Times New Roman" w:eastAsia="Times New Roman" w:hAnsi="Times New Roman" w:cs="Vrinda"/>
          <w:sz w:val="24"/>
        </w:rPr>
        <w:t xml:space="preserve"> at</w:t>
      </w:r>
      <w:r w:rsidRPr="00275257">
        <w:rPr>
          <w:rFonts w:ascii="Times New Roman" w:eastAsia="Times New Roman" w:hAnsi="Times New Roman" w:cs="Vrinda"/>
          <w:sz w:val="24"/>
        </w:rPr>
        <w:t xml:space="preserve"> North</w:t>
      </w:r>
      <w:r w:rsidR="00E839B3">
        <w:rPr>
          <w:rFonts w:ascii="Times New Roman" w:eastAsia="Times New Roman" w:hAnsi="Times New Roman" w:cs="Vrinda"/>
          <w:sz w:val="24"/>
        </w:rPr>
        <w:t xml:space="preserve"> area</w:t>
      </w:r>
      <w:r w:rsidRPr="00275257">
        <w:rPr>
          <w:rFonts w:ascii="Times New Roman" w:eastAsia="Times New Roman" w:hAnsi="Times New Roman" w:cs="Vrinda"/>
          <w:sz w:val="24"/>
        </w:rPr>
        <w:t xml:space="preserve">, and </w:t>
      </w:r>
      <w:r w:rsidR="00E839B3">
        <w:rPr>
          <w:rFonts w:ascii="Times New Roman" w:eastAsia="Times New Roman" w:hAnsi="Times New Roman" w:cs="Vrinda"/>
          <w:b/>
          <w:sz w:val="24"/>
        </w:rPr>
        <w:t>200 Megawatt</w:t>
      </w:r>
      <w:r w:rsidR="00E839B3">
        <w:rPr>
          <w:rFonts w:ascii="Times New Roman" w:eastAsia="Times New Roman" w:hAnsi="Times New Roman" w:cs="Vrinda"/>
          <w:sz w:val="24"/>
        </w:rPr>
        <w:t xml:space="preserve"> Modular from</w:t>
      </w:r>
      <w:r w:rsidRPr="00275257">
        <w:rPr>
          <w:rFonts w:ascii="Times New Roman" w:eastAsia="Times New Roman" w:hAnsi="Times New Roman" w:cs="Vrinda"/>
          <w:sz w:val="24"/>
        </w:rPr>
        <w:t xml:space="preserve"> 2013. As a result, total </w:t>
      </w:r>
      <w:r w:rsidR="001D540F">
        <w:rPr>
          <w:rFonts w:ascii="Times New Roman" w:eastAsia="Times New Roman" w:hAnsi="Times New Roman" w:cs="Vrinda"/>
          <w:sz w:val="24"/>
        </w:rPr>
        <w:t xml:space="preserve">generation capacity </w:t>
      </w:r>
      <w:r w:rsidR="001D540F" w:rsidRPr="00275257">
        <w:rPr>
          <w:rFonts w:ascii="Times New Roman" w:eastAsia="Times New Roman" w:hAnsi="Times New Roman" w:cs="Vrinda"/>
          <w:sz w:val="24"/>
        </w:rPr>
        <w:t>of</w:t>
      </w:r>
      <w:r w:rsidRPr="00275257">
        <w:rPr>
          <w:rFonts w:ascii="Times New Roman" w:eastAsia="Times New Roman" w:hAnsi="Times New Roman" w:cs="Vrinda"/>
          <w:sz w:val="24"/>
        </w:rPr>
        <w:t xml:space="preserve"> APSCL has increased to </w:t>
      </w:r>
      <w:r w:rsidR="001D540F">
        <w:rPr>
          <w:rFonts w:ascii="Times New Roman" w:eastAsia="Times New Roman" w:hAnsi="Times New Roman" w:cs="Vrinda"/>
          <w:b/>
          <w:sz w:val="24"/>
        </w:rPr>
        <w:t>1627 Megawatt.</w:t>
      </w:r>
    </w:p>
    <w:p w:rsidR="00294314" w:rsidRDefault="00294314" w:rsidP="00153C83">
      <w:pPr>
        <w:pStyle w:val="ListParagraph"/>
        <w:ind w:left="360"/>
        <w:jc w:val="both"/>
        <w:rPr>
          <w:rFonts w:ascii="Times New Roman" w:eastAsia="Times New Roman" w:hAnsi="Times New Roman" w:cs="Vrinda"/>
          <w:sz w:val="24"/>
        </w:rPr>
      </w:pPr>
    </w:p>
    <w:p w:rsidR="00294314" w:rsidRDefault="00294314" w:rsidP="00153C83">
      <w:pPr>
        <w:pStyle w:val="ListParagraph"/>
        <w:ind w:left="360"/>
        <w:jc w:val="both"/>
        <w:rPr>
          <w:rFonts w:ascii="Times New Roman" w:eastAsia="Times New Roman" w:hAnsi="Times New Roman" w:cs="Vrinda"/>
          <w:sz w:val="24"/>
        </w:rPr>
      </w:pPr>
    </w:p>
    <w:p w:rsidR="00294314" w:rsidRDefault="00294314" w:rsidP="00153C83">
      <w:pPr>
        <w:pStyle w:val="ListParagraph"/>
        <w:ind w:left="360"/>
        <w:jc w:val="both"/>
        <w:rPr>
          <w:rFonts w:ascii="Times New Roman" w:eastAsia="Times New Roman" w:hAnsi="Times New Roman" w:cs="Vrinda"/>
          <w:sz w:val="24"/>
        </w:rPr>
      </w:pPr>
    </w:p>
    <w:p w:rsidR="00294314" w:rsidRDefault="00294314" w:rsidP="00153C83">
      <w:pPr>
        <w:pStyle w:val="ListParagraph"/>
        <w:ind w:left="360"/>
        <w:jc w:val="both"/>
        <w:rPr>
          <w:rFonts w:ascii="Times New Roman" w:eastAsia="Times New Roman" w:hAnsi="Times New Roman" w:cs="Vrinda"/>
          <w:sz w:val="24"/>
        </w:rPr>
      </w:pPr>
    </w:p>
    <w:p w:rsidR="00294314" w:rsidRDefault="00294314" w:rsidP="00153C83">
      <w:pPr>
        <w:pStyle w:val="ListParagraph"/>
        <w:ind w:left="360"/>
        <w:jc w:val="both"/>
        <w:rPr>
          <w:rFonts w:ascii="Times New Roman" w:eastAsia="Times New Roman" w:hAnsi="Times New Roman" w:cs="Vrinda"/>
          <w:sz w:val="24"/>
        </w:rPr>
      </w:pPr>
    </w:p>
    <w:p w:rsidR="00294314" w:rsidRDefault="00294314" w:rsidP="00153C83">
      <w:pPr>
        <w:pStyle w:val="ListParagraph"/>
        <w:ind w:left="360"/>
        <w:jc w:val="both"/>
        <w:rPr>
          <w:rFonts w:ascii="Times New Roman" w:eastAsia="Times New Roman" w:hAnsi="Times New Roman" w:cs="Vrinda"/>
          <w:sz w:val="24"/>
        </w:rPr>
      </w:pPr>
    </w:p>
    <w:p w:rsidR="00294314" w:rsidRDefault="00294314" w:rsidP="00153C83">
      <w:pPr>
        <w:pStyle w:val="ListParagraph"/>
        <w:ind w:left="360"/>
        <w:jc w:val="both"/>
        <w:rPr>
          <w:rFonts w:ascii="Times New Roman" w:eastAsia="Times New Roman" w:hAnsi="Times New Roman" w:cs="Vrinda"/>
          <w:sz w:val="24"/>
        </w:rPr>
      </w:pPr>
    </w:p>
    <w:p w:rsidR="00294314" w:rsidRDefault="00294314" w:rsidP="00153C83">
      <w:pPr>
        <w:pStyle w:val="ListParagraph"/>
        <w:ind w:left="360"/>
        <w:jc w:val="both"/>
        <w:rPr>
          <w:rFonts w:ascii="Times New Roman" w:eastAsia="Times New Roman" w:hAnsi="Times New Roman" w:cs="Vrinda"/>
          <w:sz w:val="24"/>
        </w:rPr>
      </w:pPr>
    </w:p>
    <w:p w:rsidR="00294314" w:rsidRPr="00153C83" w:rsidRDefault="00294314" w:rsidP="00153C83">
      <w:pPr>
        <w:pStyle w:val="ListParagraph"/>
        <w:ind w:left="360"/>
        <w:jc w:val="both"/>
        <w:rPr>
          <w:rFonts w:ascii="Times New Roman" w:eastAsia="Times New Roman" w:hAnsi="Times New Roman" w:cs="Vrinda"/>
          <w:sz w:val="24"/>
        </w:rPr>
      </w:pPr>
    </w:p>
    <w:p w:rsidR="00F422CF" w:rsidRPr="0015417F" w:rsidRDefault="0015417F" w:rsidP="0015417F">
      <w:pPr>
        <w:jc w:val="both"/>
        <w:rPr>
          <w:rFonts w:ascii="Times New Roman" w:eastAsia="Times New Roman" w:hAnsi="Times New Roman" w:cs="Vrinda"/>
          <w:b/>
          <w:sz w:val="24"/>
        </w:rPr>
      </w:pPr>
      <w:r w:rsidRPr="0015417F">
        <w:rPr>
          <w:rFonts w:ascii="Times New Roman" w:eastAsia="Times New Roman" w:hAnsi="Times New Roman" w:cs="Vrinda"/>
          <w:b/>
          <w:i/>
          <w:sz w:val="24"/>
        </w:rPr>
        <w:lastRenderedPageBreak/>
        <w:t>2.2</w:t>
      </w:r>
      <w:r w:rsidR="00BD575E" w:rsidRPr="0015417F">
        <w:rPr>
          <w:rFonts w:ascii="Times New Roman" w:eastAsia="Times New Roman" w:hAnsi="Times New Roman" w:cs="Vrinda"/>
          <w:b/>
          <w:sz w:val="24"/>
        </w:rPr>
        <w:t xml:space="preserve">      </w:t>
      </w:r>
      <w:r w:rsidR="00F422CF" w:rsidRPr="0015417F">
        <w:rPr>
          <w:rFonts w:ascii="Times New Roman" w:eastAsia="Times New Roman" w:hAnsi="Times New Roman" w:cs="Vrinda"/>
          <w:b/>
          <w:sz w:val="24"/>
        </w:rPr>
        <w:t xml:space="preserve">Company Profile </w:t>
      </w:r>
    </w:p>
    <w:p w:rsidR="008779DE" w:rsidRDefault="008779DE" w:rsidP="008779DE">
      <w:pPr>
        <w:pStyle w:val="ListParagraph"/>
        <w:jc w:val="both"/>
        <w:rPr>
          <w:rFonts w:ascii="Times New Roman" w:eastAsia="Times New Roman" w:hAnsi="Times New Roman" w:cs="Vrinda"/>
          <w:b/>
          <w:sz w:val="24"/>
        </w:rPr>
      </w:pPr>
    </w:p>
    <w:p w:rsidR="008779DE" w:rsidRPr="008779DE" w:rsidRDefault="008779DE" w:rsidP="008779DE">
      <w:pPr>
        <w:pStyle w:val="ListParagraph"/>
        <w:jc w:val="both"/>
        <w:rPr>
          <w:rFonts w:ascii="Times New Roman" w:eastAsia="Times New Roman" w:hAnsi="Times New Roman" w:cs="Vrinda"/>
          <w:b/>
          <w:sz w:val="24"/>
        </w:rPr>
      </w:pPr>
      <w:r w:rsidRPr="008779DE">
        <w:rPr>
          <w:rFonts w:ascii="Times New Roman" w:eastAsia="Times New Roman" w:hAnsi="Times New Roman" w:cs="Vrinda"/>
          <w:b/>
          <w:sz w:val="24"/>
        </w:rPr>
        <w:t>Corporate Office</w:t>
      </w:r>
      <w:r w:rsidR="001C0124">
        <w:rPr>
          <w:rFonts w:ascii="Times New Roman" w:eastAsia="Times New Roman" w:hAnsi="Times New Roman" w:cs="Vrinda"/>
          <w:b/>
          <w:sz w:val="24"/>
        </w:rPr>
        <w:t>:</w:t>
      </w:r>
    </w:p>
    <w:p w:rsidR="008779DE" w:rsidRPr="008779DE" w:rsidRDefault="008779DE" w:rsidP="008779DE">
      <w:pPr>
        <w:pStyle w:val="ListParagraph"/>
        <w:jc w:val="both"/>
        <w:rPr>
          <w:rFonts w:ascii="Times New Roman" w:eastAsia="Times New Roman" w:hAnsi="Times New Roman" w:cs="Vrinda"/>
          <w:sz w:val="24"/>
        </w:rPr>
      </w:pPr>
    </w:p>
    <w:p w:rsidR="008779DE" w:rsidRPr="008779DE" w:rsidRDefault="008A2E97" w:rsidP="008779DE">
      <w:pPr>
        <w:pStyle w:val="ListParagraph"/>
        <w:jc w:val="both"/>
        <w:rPr>
          <w:rFonts w:ascii="Times New Roman" w:eastAsia="Times New Roman" w:hAnsi="Times New Roman" w:cs="Vrinda"/>
          <w:sz w:val="24"/>
        </w:rPr>
      </w:pPr>
      <w:r>
        <w:rPr>
          <w:rFonts w:ascii="Times New Roman" w:eastAsia="Times New Roman" w:hAnsi="Times New Roman" w:cs="Vrinda"/>
          <w:sz w:val="24"/>
        </w:rPr>
        <w:t>Navana Rahim Tower,  Level # 8</w:t>
      </w:r>
    </w:p>
    <w:p w:rsidR="00F17C38" w:rsidRPr="008A2E97" w:rsidRDefault="008A2E97" w:rsidP="008A2E97">
      <w:pPr>
        <w:pStyle w:val="ListParagraph"/>
        <w:jc w:val="both"/>
        <w:rPr>
          <w:rFonts w:ascii="Times New Roman" w:eastAsia="Times New Roman" w:hAnsi="Times New Roman" w:cs="Vrinda"/>
          <w:sz w:val="24"/>
        </w:rPr>
      </w:pPr>
      <w:r>
        <w:rPr>
          <w:rFonts w:ascii="Times New Roman" w:eastAsia="Times New Roman" w:hAnsi="Times New Roman" w:cs="Vrinda"/>
          <w:sz w:val="24"/>
        </w:rPr>
        <w:t>1</w:t>
      </w:r>
      <w:r w:rsidR="008779DE" w:rsidRPr="008779DE">
        <w:rPr>
          <w:rFonts w:ascii="Times New Roman" w:eastAsia="Times New Roman" w:hAnsi="Times New Roman" w:cs="Vrinda"/>
          <w:sz w:val="24"/>
        </w:rPr>
        <w:t>85, Shahid Syed Nazrul Islam Sarani</w:t>
      </w:r>
    </w:p>
    <w:p w:rsidR="00F17C38" w:rsidRPr="00F17C38" w:rsidRDefault="00F17C38" w:rsidP="00F17C38">
      <w:pPr>
        <w:pStyle w:val="ListParagraph"/>
        <w:jc w:val="both"/>
        <w:rPr>
          <w:rFonts w:ascii="Times New Roman" w:eastAsia="Times New Roman" w:hAnsi="Times New Roman" w:cs="Vrinda"/>
          <w:sz w:val="24"/>
        </w:rPr>
      </w:pPr>
      <w:r w:rsidRPr="007D2D07">
        <w:rPr>
          <w:rFonts w:ascii="Times New Roman" w:eastAsia="Times New Roman" w:hAnsi="Times New Roman" w:cs="Vrinda"/>
          <w:b/>
          <w:sz w:val="24"/>
        </w:rPr>
        <w:t>Registration No</w:t>
      </w:r>
      <w:r>
        <w:rPr>
          <w:rFonts w:ascii="Times New Roman" w:eastAsia="Times New Roman" w:hAnsi="Times New Roman" w:cs="Vrinda"/>
          <w:sz w:val="24"/>
        </w:rPr>
        <w:t>.</w:t>
      </w:r>
      <w:r w:rsidR="00562543">
        <w:rPr>
          <w:rFonts w:ascii="Times New Roman" w:eastAsia="Times New Roman" w:hAnsi="Times New Roman" w:cs="Vrinda"/>
          <w:sz w:val="24"/>
        </w:rPr>
        <w:t xml:space="preserve">: C-40630 </w:t>
      </w:r>
    </w:p>
    <w:p w:rsidR="00F17C38" w:rsidRPr="00F17C38" w:rsidRDefault="00F17C38" w:rsidP="00F17C38">
      <w:pPr>
        <w:pStyle w:val="ListParagraph"/>
        <w:jc w:val="both"/>
        <w:rPr>
          <w:rFonts w:ascii="Times New Roman" w:eastAsia="Times New Roman" w:hAnsi="Times New Roman" w:cs="Vrinda"/>
          <w:sz w:val="24"/>
        </w:rPr>
      </w:pPr>
      <w:r w:rsidRPr="007D2D07">
        <w:rPr>
          <w:rFonts w:ascii="Times New Roman" w:eastAsia="Times New Roman" w:hAnsi="Times New Roman" w:cs="Vrinda"/>
          <w:b/>
          <w:sz w:val="24"/>
        </w:rPr>
        <w:t>Date of Incorporation</w:t>
      </w:r>
      <w:r w:rsidRPr="00F17C38">
        <w:rPr>
          <w:rFonts w:ascii="Times New Roman" w:eastAsia="Times New Roman" w:hAnsi="Times New Roman" w:cs="Vrinda"/>
          <w:sz w:val="24"/>
        </w:rPr>
        <w:t>: 28 June 2000</w:t>
      </w:r>
    </w:p>
    <w:p w:rsidR="00F17C38" w:rsidRPr="00F17C38" w:rsidRDefault="00F17C38" w:rsidP="00F17C38">
      <w:pPr>
        <w:pStyle w:val="ListParagraph"/>
        <w:jc w:val="both"/>
        <w:rPr>
          <w:rFonts w:ascii="Times New Roman" w:eastAsia="Times New Roman" w:hAnsi="Times New Roman" w:cs="Vrinda"/>
          <w:sz w:val="24"/>
        </w:rPr>
      </w:pPr>
      <w:r w:rsidRPr="007D2D07">
        <w:rPr>
          <w:rFonts w:ascii="Times New Roman" w:eastAsia="Times New Roman" w:hAnsi="Times New Roman" w:cs="Vrinda"/>
          <w:b/>
          <w:sz w:val="24"/>
        </w:rPr>
        <w:t>Status</w:t>
      </w:r>
      <w:r w:rsidRPr="00F17C38">
        <w:rPr>
          <w:rFonts w:ascii="Times New Roman" w:eastAsia="Times New Roman" w:hAnsi="Times New Roman" w:cs="Vrinda"/>
          <w:sz w:val="24"/>
        </w:rPr>
        <w:t>: Public Limited Company</w:t>
      </w:r>
    </w:p>
    <w:p w:rsidR="00F17C38" w:rsidRPr="00F17C38" w:rsidRDefault="00F17C38" w:rsidP="00F17C38">
      <w:pPr>
        <w:pStyle w:val="ListParagraph"/>
        <w:jc w:val="both"/>
        <w:rPr>
          <w:rFonts w:ascii="Times New Roman" w:eastAsia="Times New Roman" w:hAnsi="Times New Roman" w:cs="Vrinda"/>
          <w:sz w:val="24"/>
        </w:rPr>
      </w:pPr>
      <w:r w:rsidRPr="007D2D07">
        <w:rPr>
          <w:rFonts w:ascii="Times New Roman" w:eastAsia="Times New Roman" w:hAnsi="Times New Roman" w:cs="Vrinda"/>
          <w:b/>
          <w:sz w:val="24"/>
        </w:rPr>
        <w:t>Business</w:t>
      </w:r>
      <w:r w:rsidRPr="00F17C38">
        <w:rPr>
          <w:rFonts w:ascii="Times New Roman" w:eastAsia="Times New Roman" w:hAnsi="Times New Roman" w:cs="Vrinda"/>
          <w:sz w:val="24"/>
        </w:rPr>
        <w:t>: Power Generation</w:t>
      </w:r>
    </w:p>
    <w:p w:rsidR="00F17C38" w:rsidRPr="00F17C38" w:rsidRDefault="00F17C38" w:rsidP="00F17C38">
      <w:pPr>
        <w:pStyle w:val="ListParagraph"/>
        <w:jc w:val="both"/>
        <w:rPr>
          <w:rFonts w:ascii="Times New Roman" w:eastAsia="Times New Roman" w:hAnsi="Times New Roman" w:cs="Vrinda"/>
          <w:sz w:val="24"/>
        </w:rPr>
      </w:pPr>
    </w:p>
    <w:p w:rsidR="00F17C38" w:rsidRPr="00F17C38" w:rsidRDefault="00F17C38" w:rsidP="00F17C38">
      <w:pPr>
        <w:pStyle w:val="ListParagraph"/>
        <w:jc w:val="both"/>
        <w:rPr>
          <w:rFonts w:ascii="Times New Roman" w:eastAsia="Times New Roman" w:hAnsi="Times New Roman" w:cs="Vrinda"/>
          <w:sz w:val="24"/>
        </w:rPr>
      </w:pPr>
    </w:p>
    <w:p w:rsidR="00F17C38" w:rsidRPr="007D2D07" w:rsidRDefault="00F17C38" w:rsidP="00F17C38">
      <w:pPr>
        <w:pStyle w:val="ListParagraph"/>
        <w:jc w:val="both"/>
        <w:rPr>
          <w:rFonts w:ascii="Times New Roman" w:eastAsia="Times New Roman" w:hAnsi="Times New Roman" w:cs="Vrinda"/>
          <w:b/>
          <w:sz w:val="24"/>
        </w:rPr>
      </w:pPr>
      <w:r w:rsidRPr="007D2D07">
        <w:rPr>
          <w:rFonts w:ascii="Times New Roman" w:eastAsia="Times New Roman" w:hAnsi="Times New Roman" w:cs="Vrinda"/>
          <w:b/>
          <w:sz w:val="24"/>
        </w:rPr>
        <w:t xml:space="preserve">Number of Generating </w:t>
      </w:r>
      <w:r w:rsidR="00C60919" w:rsidRPr="007D2D07">
        <w:rPr>
          <w:rFonts w:ascii="Times New Roman" w:eastAsia="Times New Roman" w:hAnsi="Times New Roman" w:cs="Vrinda"/>
          <w:b/>
          <w:sz w:val="24"/>
        </w:rPr>
        <w:t>Units:</w:t>
      </w:r>
      <w:r w:rsidR="00E0479D">
        <w:rPr>
          <w:rFonts w:ascii="Times New Roman" w:eastAsia="Times New Roman" w:hAnsi="Times New Roman" w:cs="Vrinda"/>
          <w:b/>
          <w:sz w:val="24"/>
        </w:rPr>
        <w:t xml:space="preserve"> 11 (Five Steam Turbine, One Gas Turbine, One Gas Engine, Three CCPP, One </w:t>
      </w:r>
      <w:r w:rsidRPr="007D2D07">
        <w:rPr>
          <w:rFonts w:ascii="Times New Roman" w:eastAsia="Times New Roman" w:hAnsi="Times New Roman" w:cs="Vrinda"/>
          <w:b/>
          <w:sz w:val="24"/>
        </w:rPr>
        <w:t>Modular)</w:t>
      </w:r>
    </w:p>
    <w:p w:rsidR="00F17C38" w:rsidRPr="00F17C38" w:rsidRDefault="00F17C38" w:rsidP="00F17C38">
      <w:pPr>
        <w:pStyle w:val="ListParagraph"/>
        <w:jc w:val="both"/>
        <w:rPr>
          <w:rFonts w:ascii="Times New Roman" w:eastAsia="Times New Roman" w:hAnsi="Times New Roman" w:cs="Vrinda"/>
          <w:sz w:val="24"/>
        </w:rPr>
      </w:pPr>
    </w:p>
    <w:p w:rsidR="00F17C38" w:rsidRPr="00F17C38" w:rsidRDefault="00480A4E" w:rsidP="007D2D07">
      <w:pPr>
        <w:pStyle w:val="ListParagraph"/>
        <w:numPr>
          <w:ilvl w:val="0"/>
          <w:numId w:val="3"/>
        </w:numPr>
        <w:jc w:val="both"/>
        <w:rPr>
          <w:rFonts w:ascii="Times New Roman" w:eastAsia="Times New Roman" w:hAnsi="Times New Roman" w:cs="Vrinda"/>
          <w:sz w:val="24"/>
        </w:rPr>
      </w:pPr>
      <w:r>
        <w:rPr>
          <w:rFonts w:ascii="Times New Roman" w:eastAsia="Times New Roman" w:hAnsi="Times New Roman" w:cs="Vrinda"/>
          <w:sz w:val="24"/>
        </w:rPr>
        <w:t>Two Steam Units of 64</w:t>
      </w:r>
      <w:r w:rsidR="009B181B">
        <w:rPr>
          <w:rFonts w:ascii="Times New Roman" w:eastAsia="Times New Roman" w:hAnsi="Times New Roman" w:cs="Vrinda"/>
          <w:sz w:val="24"/>
        </w:rPr>
        <w:t xml:space="preserve"> </w:t>
      </w:r>
      <w:r>
        <w:rPr>
          <w:rFonts w:ascii="Times New Roman" w:eastAsia="Times New Roman" w:hAnsi="Times New Roman" w:cs="Vrinda"/>
          <w:sz w:val="24"/>
        </w:rPr>
        <w:t>Megawatt</w:t>
      </w:r>
      <w:r w:rsidR="000156D6">
        <w:rPr>
          <w:rFonts w:ascii="Times New Roman" w:eastAsia="Times New Roman" w:hAnsi="Times New Roman" w:cs="Vrinda"/>
          <w:sz w:val="24"/>
        </w:rPr>
        <w:t xml:space="preserve">- Unit -1 and </w:t>
      </w:r>
      <w:r w:rsidR="000156D6" w:rsidRPr="00F17C38">
        <w:rPr>
          <w:rFonts w:ascii="Times New Roman" w:eastAsia="Times New Roman" w:hAnsi="Times New Roman" w:cs="Vrinda"/>
          <w:sz w:val="24"/>
        </w:rPr>
        <w:t>2</w:t>
      </w:r>
      <w:r w:rsidR="00F17C38" w:rsidRPr="00F17C38">
        <w:rPr>
          <w:rFonts w:ascii="Times New Roman" w:eastAsia="Times New Roman" w:hAnsi="Times New Roman" w:cs="Vrinda"/>
          <w:sz w:val="24"/>
        </w:rPr>
        <w:t xml:space="preserve"> commissioned in 1970.</w:t>
      </w:r>
    </w:p>
    <w:p w:rsidR="00F17C38" w:rsidRPr="00F17C38" w:rsidRDefault="00F17C38" w:rsidP="007D2D07">
      <w:pPr>
        <w:pStyle w:val="ListParagraph"/>
        <w:numPr>
          <w:ilvl w:val="0"/>
          <w:numId w:val="3"/>
        </w:numPr>
        <w:jc w:val="both"/>
        <w:rPr>
          <w:rFonts w:ascii="Times New Roman" w:eastAsia="Times New Roman" w:hAnsi="Times New Roman" w:cs="Vrinda"/>
          <w:sz w:val="24"/>
        </w:rPr>
      </w:pPr>
      <w:r w:rsidRPr="00F17C38">
        <w:rPr>
          <w:rFonts w:ascii="Times New Roman" w:eastAsia="Times New Roman" w:hAnsi="Times New Roman" w:cs="Vrinda"/>
          <w:sz w:val="24"/>
        </w:rPr>
        <w:t>Gas Turbine</w:t>
      </w:r>
      <w:r w:rsidR="009B181B">
        <w:rPr>
          <w:rFonts w:ascii="Times New Roman" w:eastAsia="Times New Roman" w:hAnsi="Times New Roman" w:cs="Vrinda"/>
          <w:sz w:val="24"/>
        </w:rPr>
        <w:t xml:space="preserve"> Units </w:t>
      </w:r>
      <w:r w:rsidR="00733705">
        <w:rPr>
          <w:rFonts w:ascii="Times New Roman" w:eastAsia="Times New Roman" w:hAnsi="Times New Roman" w:cs="Vrinda"/>
          <w:sz w:val="24"/>
        </w:rPr>
        <w:t>of 56</w:t>
      </w:r>
      <w:r w:rsidR="009B181B">
        <w:rPr>
          <w:rFonts w:ascii="Times New Roman" w:eastAsia="Times New Roman" w:hAnsi="Times New Roman" w:cs="Vrinda"/>
          <w:sz w:val="24"/>
        </w:rPr>
        <w:t xml:space="preserve"> Megawatt one </w:t>
      </w:r>
      <w:r w:rsidRPr="00F17C38">
        <w:rPr>
          <w:rFonts w:ascii="Times New Roman" w:eastAsia="Times New Roman" w:hAnsi="Times New Roman" w:cs="Vrinda"/>
          <w:sz w:val="24"/>
        </w:rPr>
        <w:t>commissioned in 1982 and</w:t>
      </w:r>
      <w:r w:rsidR="009B181B">
        <w:rPr>
          <w:rFonts w:ascii="Times New Roman" w:eastAsia="Times New Roman" w:hAnsi="Times New Roman" w:cs="Vrinda"/>
          <w:sz w:val="24"/>
        </w:rPr>
        <w:t xml:space="preserve"> another one in 1986.</w:t>
      </w:r>
    </w:p>
    <w:p w:rsidR="00F17C38" w:rsidRPr="00F17C38" w:rsidRDefault="00733705" w:rsidP="007D2D07">
      <w:pPr>
        <w:pStyle w:val="ListParagraph"/>
        <w:numPr>
          <w:ilvl w:val="0"/>
          <w:numId w:val="3"/>
        </w:numPr>
        <w:jc w:val="both"/>
        <w:rPr>
          <w:rFonts w:ascii="Times New Roman" w:eastAsia="Times New Roman" w:hAnsi="Times New Roman" w:cs="Vrinda"/>
          <w:sz w:val="24"/>
        </w:rPr>
      </w:pPr>
      <w:r>
        <w:rPr>
          <w:rFonts w:ascii="Times New Roman" w:eastAsia="Times New Roman" w:hAnsi="Times New Roman" w:cs="Vrinda"/>
          <w:sz w:val="24"/>
        </w:rPr>
        <w:t xml:space="preserve">One Steam Turbine of capacity 34 Megawatt </w:t>
      </w:r>
      <w:r w:rsidR="001A134A">
        <w:rPr>
          <w:rFonts w:ascii="Times New Roman" w:eastAsia="Times New Roman" w:hAnsi="Times New Roman" w:cs="Vrinda"/>
          <w:sz w:val="24"/>
        </w:rPr>
        <w:t>commissioned</w:t>
      </w:r>
      <w:r>
        <w:rPr>
          <w:rFonts w:ascii="Times New Roman" w:eastAsia="Times New Roman" w:hAnsi="Times New Roman" w:cs="Vrinda"/>
          <w:sz w:val="24"/>
        </w:rPr>
        <w:t xml:space="preserve"> in 1984.</w:t>
      </w:r>
    </w:p>
    <w:p w:rsidR="00F17C38" w:rsidRPr="00F17C38" w:rsidRDefault="001A134A" w:rsidP="007D2D07">
      <w:pPr>
        <w:pStyle w:val="ListParagraph"/>
        <w:numPr>
          <w:ilvl w:val="0"/>
          <w:numId w:val="3"/>
        </w:numPr>
        <w:jc w:val="both"/>
        <w:rPr>
          <w:rFonts w:ascii="Times New Roman" w:eastAsia="Times New Roman" w:hAnsi="Times New Roman" w:cs="Vrinda"/>
          <w:sz w:val="24"/>
        </w:rPr>
      </w:pPr>
      <w:r>
        <w:rPr>
          <w:rFonts w:ascii="Times New Roman" w:eastAsia="Times New Roman" w:hAnsi="Times New Roman" w:cs="Vrinda"/>
          <w:sz w:val="24"/>
        </w:rPr>
        <w:t>Unit - Three of 150 Megawatt capacity</w:t>
      </w:r>
      <w:r w:rsidR="00F17C38" w:rsidRPr="00F17C38">
        <w:rPr>
          <w:rFonts w:ascii="Times New Roman" w:eastAsia="Times New Roman" w:hAnsi="Times New Roman" w:cs="Vrinda"/>
          <w:sz w:val="24"/>
        </w:rPr>
        <w:t xml:space="preserve"> commissioned in 1986</w:t>
      </w:r>
    </w:p>
    <w:p w:rsidR="00F17C38" w:rsidRPr="00F17C38" w:rsidRDefault="006A05F9" w:rsidP="007D2D07">
      <w:pPr>
        <w:pStyle w:val="ListParagraph"/>
        <w:numPr>
          <w:ilvl w:val="0"/>
          <w:numId w:val="3"/>
        </w:numPr>
        <w:jc w:val="both"/>
        <w:rPr>
          <w:rFonts w:ascii="Times New Roman" w:eastAsia="Times New Roman" w:hAnsi="Times New Roman" w:cs="Vrinda"/>
          <w:sz w:val="24"/>
        </w:rPr>
      </w:pPr>
      <w:r>
        <w:rPr>
          <w:rFonts w:ascii="Times New Roman" w:eastAsia="Times New Roman" w:hAnsi="Times New Roman" w:cs="Vrinda"/>
          <w:sz w:val="24"/>
        </w:rPr>
        <w:t xml:space="preserve">Unit – Four of 150 Megawatt capacity </w:t>
      </w:r>
      <w:r w:rsidR="00F17C38" w:rsidRPr="00F17C38">
        <w:rPr>
          <w:rFonts w:ascii="Times New Roman" w:eastAsia="Times New Roman" w:hAnsi="Times New Roman" w:cs="Vrinda"/>
          <w:sz w:val="24"/>
        </w:rPr>
        <w:t xml:space="preserve"> commissioned in 1987</w:t>
      </w:r>
    </w:p>
    <w:p w:rsidR="00F17C38" w:rsidRPr="00F17C38" w:rsidRDefault="00440369" w:rsidP="007D2D07">
      <w:pPr>
        <w:pStyle w:val="ListParagraph"/>
        <w:numPr>
          <w:ilvl w:val="0"/>
          <w:numId w:val="3"/>
        </w:numPr>
        <w:jc w:val="both"/>
        <w:rPr>
          <w:rFonts w:ascii="Times New Roman" w:eastAsia="Times New Roman" w:hAnsi="Times New Roman" w:cs="Vrinda"/>
          <w:sz w:val="24"/>
        </w:rPr>
      </w:pPr>
      <w:r>
        <w:rPr>
          <w:rFonts w:ascii="Times New Roman" w:eastAsia="Times New Roman" w:hAnsi="Times New Roman" w:cs="Vrinda"/>
          <w:sz w:val="24"/>
        </w:rPr>
        <w:t xml:space="preserve">Unit – Five of 150 Megawatt capacity </w:t>
      </w:r>
      <w:r w:rsidR="00F17C38" w:rsidRPr="00F17C38">
        <w:rPr>
          <w:rFonts w:ascii="Times New Roman" w:eastAsia="Times New Roman" w:hAnsi="Times New Roman" w:cs="Vrinda"/>
          <w:sz w:val="24"/>
        </w:rPr>
        <w:t xml:space="preserve"> commissioned in 1988</w:t>
      </w:r>
    </w:p>
    <w:p w:rsidR="00F17C38" w:rsidRPr="00F17C38" w:rsidRDefault="00F17C38" w:rsidP="007D2D07">
      <w:pPr>
        <w:pStyle w:val="ListParagraph"/>
        <w:numPr>
          <w:ilvl w:val="0"/>
          <w:numId w:val="3"/>
        </w:numPr>
        <w:jc w:val="both"/>
        <w:rPr>
          <w:rFonts w:ascii="Times New Roman" w:eastAsia="Times New Roman" w:hAnsi="Times New Roman" w:cs="Vrinda"/>
          <w:sz w:val="24"/>
        </w:rPr>
      </w:pPr>
      <w:r w:rsidRPr="00F17C38">
        <w:rPr>
          <w:rFonts w:ascii="Times New Roman" w:eastAsia="Times New Roman" w:hAnsi="Times New Roman" w:cs="Vrinda"/>
          <w:sz w:val="24"/>
        </w:rPr>
        <w:t>Gas Engine Power Plant</w:t>
      </w:r>
      <w:r w:rsidR="00376B7B">
        <w:rPr>
          <w:rFonts w:ascii="Times New Roman" w:eastAsia="Times New Roman" w:hAnsi="Times New Roman" w:cs="Vrinda"/>
          <w:sz w:val="24"/>
        </w:rPr>
        <w:t xml:space="preserve"> of 50 Megawatt </w:t>
      </w:r>
      <w:r w:rsidRPr="00F17C38">
        <w:rPr>
          <w:rFonts w:ascii="Times New Roman" w:eastAsia="Times New Roman" w:hAnsi="Times New Roman" w:cs="Vrinda"/>
          <w:sz w:val="24"/>
        </w:rPr>
        <w:t>commissioned in 2011</w:t>
      </w:r>
    </w:p>
    <w:p w:rsidR="00F17C38" w:rsidRPr="00F17C38" w:rsidRDefault="00F17C38" w:rsidP="007D2D07">
      <w:pPr>
        <w:pStyle w:val="ListParagraph"/>
        <w:numPr>
          <w:ilvl w:val="0"/>
          <w:numId w:val="3"/>
        </w:numPr>
        <w:jc w:val="both"/>
        <w:rPr>
          <w:rFonts w:ascii="Times New Roman" w:eastAsia="Times New Roman" w:hAnsi="Times New Roman" w:cs="Vrinda"/>
          <w:sz w:val="24"/>
        </w:rPr>
      </w:pPr>
      <w:r w:rsidRPr="00F17C38">
        <w:rPr>
          <w:rFonts w:ascii="Times New Roman" w:eastAsia="Times New Roman" w:hAnsi="Times New Roman" w:cs="Vrinda"/>
          <w:sz w:val="24"/>
        </w:rPr>
        <w:t>Modular Power Plant</w:t>
      </w:r>
      <w:r w:rsidR="009F6D3C">
        <w:rPr>
          <w:rFonts w:ascii="Times New Roman" w:eastAsia="Times New Roman" w:hAnsi="Times New Roman" w:cs="Vrinda"/>
          <w:sz w:val="24"/>
        </w:rPr>
        <w:t xml:space="preserve"> 200 Megawatt commissioned in</w:t>
      </w:r>
      <w:r w:rsidRPr="00F17C38">
        <w:rPr>
          <w:rFonts w:ascii="Times New Roman" w:eastAsia="Times New Roman" w:hAnsi="Times New Roman" w:cs="Vrinda"/>
          <w:sz w:val="24"/>
        </w:rPr>
        <w:t xml:space="preserve"> 2015</w:t>
      </w:r>
    </w:p>
    <w:p w:rsidR="00F17C38" w:rsidRPr="00F17C38" w:rsidRDefault="009F6D3C" w:rsidP="007D2D07">
      <w:pPr>
        <w:pStyle w:val="ListParagraph"/>
        <w:numPr>
          <w:ilvl w:val="0"/>
          <w:numId w:val="3"/>
        </w:numPr>
        <w:jc w:val="both"/>
        <w:rPr>
          <w:rFonts w:ascii="Times New Roman" w:eastAsia="Times New Roman" w:hAnsi="Times New Roman" w:cs="Vrinda"/>
          <w:sz w:val="24"/>
        </w:rPr>
      </w:pPr>
      <w:r>
        <w:rPr>
          <w:rFonts w:ascii="Times New Roman" w:eastAsia="Times New Roman" w:hAnsi="Times New Roman" w:cs="Vrinda"/>
          <w:sz w:val="24"/>
        </w:rPr>
        <w:t xml:space="preserve">CCPP </w:t>
      </w:r>
      <w:r w:rsidR="00F17C38" w:rsidRPr="00F17C38">
        <w:rPr>
          <w:rFonts w:ascii="Times New Roman" w:eastAsia="Times New Roman" w:hAnsi="Times New Roman" w:cs="Vrinda"/>
          <w:sz w:val="24"/>
        </w:rPr>
        <w:t>Power Plant</w:t>
      </w:r>
      <w:r>
        <w:rPr>
          <w:rFonts w:ascii="Times New Roman" w:eastAsia="Times New Roman" w:hAnsi="Times New Roman" w:cs="Vrinda"/>
          <w:sz w:val="24"/>
        </w:rPr>
        <w:t xml:space="preserve"> 225 Megawatt  commissioned in</w:t>
      </w:r>
      <w:r w:rsidR="00F17C38" w:rsidRPr="00F17C38">
        <w:rPr>
          <w:rFonts w:ascii="Times New Roman" w:eastAsia="Times New Roman" w:hAnsi="Times New Roman" w:cs="Vrinda"/>
          <w:sz w:val="24"/>
        </w:rPr>
        <w:t xml:space="preserve"> 2016</w:t>
      </w:r>
    </w:p>
    <w:p w:rsidR="00F17C38" w:rsidRPr="00F17C38" w:rsidRDefault="00D05C28" w:rsidP="007D2D07">
      <w:pPr>
        <w:pStyle w:val="ListParagraph"/>
        <w:numPr>
          <w:ilvl w:val="0"/>
          <w:numId w:val="3"/>
        </w:numPr>
        <w:jc w:val="both"/>
        <w:rPr>
          <w:rFonts w:ascii="Times New Roman" w:eastAsia="Times New Roman" w:hAnsi="Times New Roman" w:cs="Vrinda"/>
          <w:sz w:val="24"/>
        </w:rPr>
      </w:pPr>
      <w:r>
        <w:rPr>
          <w:rFonts w:ascii="Times New Roman" w:eastAsia="Times New Roman" w:hAnsi="Times New Roman" w:cs="Vrinda"/>
          <w:sz w:val="24"/>
        </w:rPr>
        <w:t xml:space="preserve">CCPP </w:t>
      </w:r>
      <w:r w:rsidR="00F17C38" w:rsidRPr="00F17C38">
        <w:rPr>
          <w:rFonts w:ascii="Times New Roman" w:eastAsia="Times New Roman" w:hAnsi="Times New Roman" w:cs="Vrinda"/>
          <w:sz w:val="24"/>
        </w:rPr>
        <w:t xml:space="preserve"> Power</w:t>
      </w:r>
      <w:r>
        <w:rPr>
          <w:rFonts w:ascii="Times New Roman" w:eastAsia="Times New Roman" w:hAnsi="Times New Roman" w:cs="Vrinda"/>
          <w:sz w:val="24"/>
        </w:rPr>
        <w:t xml:space="preserve"> Plant was commissioned on in </w:t>
      </w:r>
      <w:r w:rsidR="00F17C38" w:rsidRPr="00F17C38">
        <w:rPr>
          <w:rFonts w:ascii="Times New Roman" w:eastAsia="Times New Roman" w:hAnsi="Times New Roman" w:cs="Vrinda"/>
          <w:sz w:val="24"/>
        </w:rPr>
        <w:t xml:space="preserve"> 2016</w:t>
      </w:r>
    </w:p>
    <w:p w:rsidR="00F17C38" w:rsidRPr="00F17C38" w:rsidRDefault="00D05C28" w:rsidP="007D2D07">
      <w:pPr>
        <w:pStyle w:val="ListParagraph"/>
        <w:numPr>
          <w:ilvl w:val="0"/>
          <w:numId w:val="3"/>
        </w:numPr>
        <w:jc w:val="both"/>
        <w:rPr>
          <w:rFonts w:ascii="Times New Roman" w:eastAsia="Times New Roman" w:hAnsi="Times New Roman" w:cs="Vrinda"/>
          <w:sz w:val="24"/>
        </w:rPr>
      </w:pPr>
      <w:r>
        <w:rPr>
          <w:rFonts w:ascii="Times New Roman" w:eastAsia="Times New Roman" w:hAnsi="Times New Roman" w:cs="Vrinda"/>
          <w:sz w:val="24"/>
        </w:rPr>
        <w:t xml:space="preserve"> </w:t>
      </w:r>
      <w:r w:rsidR="00C563BC">
        <w:rPr>
          <w:rFonts w:ascii="Times New Roman" w:eastAsia="Times New Roman" w:hAnsi="Times New Roman" w:cs="Vrinda"/>
          <w:sz w:val="24"/>
        </w:rPr>
        <w:t xml:space="preserve">CCPP </w:t>
      </w:r>
      <w:r w:rsidR="00C563BC" w:rsidRPr="00F17C38">
        <w:rPr>
          <w:rFonts w:ascii="Times New Roman" w:eastAsia="Times New Roman" w:hAnsi="Times New Roman" w:cs="Vrinda"/>
          <w:sz w:val="24"/>
        </w:rPr>
        <w:t>Power</w:t>
      </w:r>
      <w:r w:rsidR="00F17C38" w:rsidRPr="00F17C38">
        <w:rPr>
          <w:rFonts w:ascii="Times New Roman" w:eastAsia="Times New Roman" w:hAnsi="Times New Roman" w:cs="Vrinda"/>
          <w:sz w:val="24"/>
        </w:rPr>
        <w:t xml:space="preserve"> </w:t>
      </w:r>
      <w:r w:rsidR="001C0124" w:rsidRPr="00F17C38">
        <w:rPr>
          <w:rFonts w:ascii="Times New Roman" w:eastAsia="Times New Roman" w:hAnsi="Times New Roman" w:cs="Vrinda"/>
          <w:sz w:val="24"/>
        </w:rPr>
        <w:t xml:space="preserve">Plant </w:t>
      </w:r>
      <w:r w:rsidR="001C0124">
        <w:rPr>
          <w:rFonts w:ascii="Times New Roman" w:eastAsia="Times New Roman" w:hAnsi="Times New Roman" w:cs="Vrinda"/>
          <w:sz w:val="24"/>
        </w:rPr>
        <w:t>445</w:t>
      </w:r>
      <w:r>
        <w:rPr>
          <w:rFonts w:ascii="Times New Roman" w:eastAsia="Times New Roman" w:hAnsi="Times New Roman" w:cs="Vrinda"/>
          <w:sz w:val="24"/>
        </w:rPr>
        <w:t xml:space="preserve"> Megawatt  commissioned in</w:t>
      </w:r>
      <w:r w:rsidR="00F17C38" w:rsidRPr="00F17C38">
        <w:rPr>
          <w:rFonts w:ascii="Times New Roman" w:eastAsia="Times New Roman" w:hAnsi="Times New Roman" w:cs="Vrinda"/>
          <w:sz w:val="24"/>
        </w:rPr>
        <w:t xml:space="preserve"> 2017.</w:t>
      </w:r>
    </w:p>
    <w:p w:rsidR="00F17C38" w:rsidRPr="00F17C38" w:rsidRDefault="00F17C38" w:rsidP="00F17C38">
      <w:pPr>
        <w:pStyle w:val="ListParagraph"/>
        <w:jc w:val="both"/>
        <w:rPr>
          <w:rFonts w:ascii="Times New Roman" w:eastAsia="Times New Roman" w:hAnsi="Times New Roman" w:cs="Vrinda"/>
          <w:sz w:val="24"/>
        </w:rPr>
      </w:pPr>
    </w:p>
    <w:p w:rsidR="00F17C38" w:rsidRPr="00C563BC" w:rsidRDefault="00C563BC" w:rsidP="00C563BC">
      <w:pPr>
        <w:jc w:val="both"/>
        <w:rPr>
          <w:rFonts w:ascii="Times New Roman" w:eastAsia="Times New Roman" w:hAnsi="Times New Roman" w:cs="Vrinda"/>
          <w:sz w:val="24"/>
        </w:rPr>
      </w:pPr>
      <w:r>
        <w:rPr>
          <w:rFonts w:ascii="Times New Roman" w:eastAsia="Times New Roman" w:hAnsi="Times New Roman" w:cs="Vrinda"/>
          <w:b/>
          <w:sz w:val="24"/>
        </w:rPr>
        <w:t xml:space="preserve">                </w:t>
      </w:r>
      <w:r w:rsidRPr="00C563BC">
        <w:rPr>
          <w:rFonts w:ascii="Times New Roman" w:eastAsia="Times New Roman" w:hAnsi="Times New Roman" w:cs="Vrinda"/>
          <w:b/>
          <w:sz w:val="24"/>
        </w:rPr>
        <w:t xml:space="preserve">APSCL </w:t>
      </w:r>
      <w:r w:rsidR="00F17C38" w:rsidRPr="00C563BC">
        <w:rPr>
          <w:rFonts w:ascii="Times New Roman" w:eastAsia="Times New Roman" w:hAnsi="Times New Roman" w:cs="Vrinda"/>
          <w:b/>
          <w:sz w:val="24"/>
        </w:rPr>
        <w:t>Installed Capac</w:t>
      </w:r>
      <w:r w:rsidR="00F17C38" w:rsidRPr="00C563BC">
        <w:rPr>
          <w:rFonts w:ascii="Times New Roman" w:eastAsia="Times New Roman" w:hAnsi="Times New Roman" w:cs="Vrinda"/>
          <w:sz w:val="24"/>
        </w:rPr>
        <w:t>ity</w:t>
      </w:r>
      <w:r w:rsidRPr="00C563BC">
        <w:rPr>
          <w:rFonts w:ascii="Times New Roman" w:eastAsia="Times New Roman" w:hAnsi="Times New Roman" w:cs="Vrinda"/>
          <w:sz w:val="24"/>
        </w:rPr>
        <w:t xml:space="preserve"> -</w:t>
      </w:r>
      <w:r w:rsidR="00C60919" w:rsidRPr="00C563BC">
        <w:rPr>
          <w:rFonts w:ascii="Times New Roman" w:eastAsia="Times New Roman" w:hAnsi="Times New Roman" w:cs="Vrinda"/>
          <w:sz w:val="24"/>
        </w:rPr>
        <w:t xml:space="preserve"> 1876</w:t>
      </w:r>
      <w:r>
        <w:rPr>
          <w:rFonts w:ascii="Times New Roman" w:eastAsia="Times New Roman" w:hAnsi="Times New Roman" w:cs="Vrinda"/>
          <w:sz w:val="24"/>
        </w:rPr>
        <w:t xml:space="preserve"> Megawatt</w:t>
      </w:r>
    </w:p>
    <w:p w:rsidR="00F17C38" w:rsidRPr="00F17C38" w:rsidRDefault="00F17C38" w:rsidP="00F17C38">
      <w:pPr>
        <w:pStyle w:val="ListParagraph"/>
        <w:jc w:val="both"/>
        <w:rPr>
          <w:rFonts w:ascii="Times New Roman" w:eastAsia="Times New Roman" w:hAnsi="Times New Roman" w:cs="Vrinda"/>
          <w:sz w:val="24"/>
        </w:rPr>
      </w:pPr>
      <w:r w:rsidRPr="00F17C38">
        <w:rPr>
          <w:rFonts w:ascii="Times New Roman" w:eastAsia="Times New Roman" w:hAnsi="Times New Roman" w:cs="Vrinda"/>
          <w:sz w:val="24"/>
        </w:rPr>
        <w:t xml:space="preserve">  </w:t>
      </w:r>
      <w:r>
        <w:rPr>
          <w:rFonts w:ascii="Times New Roman" w:eastAsia="Times New Roman" w:hAnsi="Times New Roman" w:cs="Vrinda"/>
          <w:sz w:val="24"/>
        </w:rPr>
        <w:t xml:space="preserve">  </w:t>
      </w:r>
      <w:r w:rsidR="00C563BC" w:rsidRPr="00C563BC">
        <w:rPr>
          <w:rFonts w:ascii="Times New Roman" w:eastAsia="Times New Roman" w:hAnsi="Times New Roman" w:cs="Vrinda"/>
          <w:b/>
          <w:sz w:val="24"/>
        </w:rPr>
        <w:t>APSCL</w:t>
      </w:r>
      <w:r w:rsidR="00C563BC">
        <w:rPr>
          <w:rFonts w:ascii="Times New Roman" w:eastAsia="Times New Roman" w:hAnsi="Times New Roman" w:cs="Vrinda"/>
          <w:sz w:val="24"/>
        </w:rPr>
        <w:t xml:space="preserve"> </w:t>
      </w:r>
      <w:r w:rsidRPr="007D2D07">
        <w:rPr>
          <w:rFonts w:ascii="Times New Roman" w:eastAsia="Times New Roman" w:hAnsi="Times New Roman" w:cs="Vrinda"/>
          <w:b/>
          <w:sz w:val="24"/>
        </w:rPr>
        <w:t>Pres</w:t>
      </w:r>
      <w:r w:rsidR="00C563BC">
        <w:rPr>
          <w:rFonts w:ascii="Times New Roman" w:eastAsia="Times New Roman" w:hAnsi="Times New Roman" w:cs="Vrinda"/>
          <w:b/>
          <w:sz w:val="24"/>
        </w:rPr>
        <w:t xml:space="preserve">ent Capacity </w:t>
      </w:r>
      <w:r w:rsidR="00C563BC">
        <w:rPr>
          <w:rFonts w:ascii="Times New Roman" w:eastAsia="Times New Roman" w:hAnsi="Times New Roman" w:cs="Vrinda"/>
          <w:sz w:val="24"/>
        </w:rPr>
        <w:t>- 1691 Megawatt</w:t>
      </w:r>
    </w:p>
    <w:p w:rsidR="00F17C38" w:rsidRDefault="00F17C38" w:rsidP="00F17C38">
      <w:pPr>
        <w:pStyle w:val="ListParagraph"/>
        <w:jc w:val="both"/>
        <w:rPr>
          <w:rFonts w:ascii="Times New Roman" w:eastAsia="Times New Roman" w:hAnsi="Times New Roman" w:cs="Vrinda"/>
          <w:sz w:val="24"/>
        </w:rPr>
      </w:pPr>
      <w:r>
        <w:rPr>
          <w:rFonts w:ascii="Times New Roman" w:eastAsia="Times New Roman" w:hAnsi="Times New Roman" w:cs="Vrinda"/>
          <w:sz w:val="24"/>
        </w:rPr>
        <w:t xml:space="preserve">    </w:t>
      </w:r>
      <w:r w:rsidRPr="007D2D07">
        <w:rPr>
          <w:rFonts w:ascii="Times New Roman" w:eastAsia="Times New Roman" w:hAnsi="Times New Roman" w:cs="Vrinda"/>
          <w:b/>
          <w:sz w:val="24"/>
        </w:rPr>
        <w:t>On Going Projects</w:t>
      </w:r>
      <w:r w:rsidRPr="00F17C38">
        <w:rPr>
          <w:rFonts w:ascii="Times New Roman" w:eastAsia="Times New Roman" w:hAnsi="Times New Roman" w:cs="Vrinda"/>
          <w:sz w:val="24"/>
        </w:rPr>
        <w:t>:</w:t>
      </w:r>
      <w:r>
        <w:rPr>
          <w:rFonts w:ascii="Times New Roman" w:eastAsia="Times New Roman" w:hAnsi="Times New Roman" w:cs="Vrinda"/>
          <w:sz w:val="24"/>
        </w:rPr>
        <w:t xml:space="preserve"> </w:t>
      </w:r>
    </w:p>
    <w:p w:rsidR="00F17C38" w:rsidRDefault="00C563BC" w:rsidP="00F17C38">
      <w:pPr>
        <w:pStyle w:val="ListParagraph"/>
        <w:numPr>
          <w:ilvl w:val="0"/>
          <w:numId w:val="2"/>
        </w:numPr>
        <w:jc w:val="both"/>
        <w:rPr>
          <w:rFonts w:ascii="Times New Roman" w:eastAsia="Times New Roman" w:hAnsi="Times New Roman" w:cs="Vrinda"/>
          <w:sz w:val="24"/>
        </w:rPr>
      </w:pPr>
      <w:r>
        <w:rPr>
          <w:rFonts w:ascii="Times New Roman" w:eastAsia="Times New Roman" w:hAnsi="Times New Roman" w:cs="Vrinda"/>
          <w:sz w:val="24"/>
        </w:rPr>
        <w:t>400Megawatt CCPP project at east side</w:t>
      </w:r>
    </w:p>
    <w:p w:rsidR="00F17C38" w:rsidRDefault="00AD25D6" w:rsidP="00F17C38">
      <w:pPr>
        <w:pStyle w:val="ListParagraph"/>
        <w:numPr>
          <w:ilvl w:val="0"/>
          <w:numId w:val="2"/>
        </w:numPr>
        <w:jc w:val="both"/>
        <w:rPr>
          <w:rFonts w:ascii="Times New Roman" w:eastAsia="Times New Roman" w:hAnsi="Times New Roman" w:cs="Vrinda"/>
          <w:sz w:val="24"/>
        </w:rPr>
      </w:pPr>
      <w:r>
        <w:rPr>
          <w:rFonts w:ascii="Times New Roman" w:eastAsia="Times New Roman" w:hAnsi="Times New Roman" w:cs="Vrinda"/>
          <w:sz w:val="24"/>
        </w:rPr>
        <w:t>1320 Megawatt</w:t>
      </w:r>
      <w:r w:rsidR="00F17C38" w:rsidRPr="00F17C38">
        <w:rPr>
          <w:rFonts w:ascii="Times New Roman" w:eastAsia="Times New Roman" w:hAnsi="Times New Roman" w:cs="Vrinda"/>
          <w:sz w:val="24"/>
        </w:rPr>
        <w:t xml:space="preserve"> Super </w:t>
      </w:r>
      <w:r w:rsidR="008779DE">
        <w:rPr>
          <w:rFonts w:ascii="Times New Roman" w:eastAsia="Times New Roman" w:hAnsi="Times New Roman" w:cs="Vrinda"/>
          <w:sz w:val="24"/>
        </w:rPr>
        <w:t>Thermal Power Plant Project</w:t>
      </w:r>
      <w:r>
        <w:rPr>
          <w:rFonts w:ascii="Times New Roman" w:eastAsia="Times New Roman" w:hAnsi="Times New Roman" w:cs="Vrinda"/>
          <w:sz w:val="24"/>
        </w:rPr>
        <w:t xml:space="preserve"> at Patuakhali</w:t>
      </w:r>
    </w:p>
    <w:p w:rsidR="00A725F3" w:rsidRDefault="008779DE" w:rsidP="00A725F3">
      <w:pPr>
        <w:jc w:val="both"/>
        <w:rPr>
          <w:rFonts w:ascii="Times New Roman" w:eastAsia="Times New Roman" w:hAnsi="Times New Roman" w:cs="Vrinda"/>
          <w:sz w:val="24"/>
        </w:rPr>
      </w:pPr>
      <w:r>
        <w:rPr>
          <w:rFonts w:ascii="Times New Roman" w:eastAsia="Times New Roman" w:hAnsi="Times New Roman" w:cs="Vrinda"/>
          <w:sz w:val="24"/>
        </w:rPr>
        <w:t xml:space="preserve">              </w:t>
      </w:r>
      <w:r w:rsidRPr="008779DE">
        <w:rPr>
          <w:rFonts w:ascii="Times New Roman" w:eastAsia="Times New Roman" w:hAnsi="Times New Roman" w:cs="Vrinda"/>
          <w:b/>
          <w:sz w:val="24"/>
        </w:rPr>
        <w:t xml:space="preserve">Company </w:t>
      </w:r>
      <w:r w:rsidR="00906692" w:rsidRPr="008779DE">
        <w:rPr>
          <w:rFonts w:ascii="Times New Roman" w:eastAsia="Times New Roman" w:hAnsi="Times New Roman" w:cs="Vrinda"/>
          <w:b/>
          <w:sz w:val="24"/>
        </w:rPr>
        <w:t>Website</w:t>
      </w:r>
      <w:r w:rsidR="00906692">
        <w:rPr>
          <w:rFonts w:ascii="Times New Roman" w:eastAsia="Times New Roman" w:hAnsi="Times New Roman" w:cs="Vrinda"/>
          <w:sz w:val="24"/>
        </w:rPr>
        <w:t>:</w:t>
      </w:r>
      <w:r w:rsidRPr="008779DE">
        <w:rPr>
          <w:rFonts w:ascii="Times New Roman" w:eastAsia="Times New Roman" w:hAnsi="Times New Roman" w:cs="Vrinda"/>
          <w:sz w:val="24"/>
        </w:rPr>
        <w:t xml:space="preserve"> www.apscl.gov.bd</w:t>
      </w:r>
    </w:p>
    <w:p w:rsidR="00A725F3" w:rsidRPr="00A725F3" w:rsidRDefault="00A725F3" w:rsidP="00A725F3">
      <w:pPr>
        <w:jc w:val="both"/>
        <w:rPr>
          <w:rFonts w:ascii="Times New Roman" w:eastAsia="Times New Roman" w:hAnsi="Times New Roman" w:cs="Vrinda"/>
          <w:sz w:val="24"/>
        </w:rPr>
      </w:pPr>
    </w:p>
    <w:p w:rsidR="00BA154E" w:rsidRDefault="00BA154E" w:rsidP="00BA154E">
      <w:pPr>
        <w:pStyle w:val="ListParagraph"/>
        <w:ind w:left="1440"/>
        <w:jc w:val="both"/>
        <w:rPr>
          <w:rFonts w:ascii="Times New Roman" w:eastAsia="Times New Roman" w:hAnsi="Times New Roman" w:cs="Vrinda"/>
          <w:sz w:val="24"/>
        </w:rPr>
      </w:pPr>
    </w:p>
    <w:p w:rsidR="00BA154E" w:rsidRPr="00153C83" w:rsidRDefault="00153C83" w:rsidP="00153C83">
      <w:pPr>
        <w:jc w:val="both"/>
        <w:rPr>
          <w:rFonts w:ascii="Times New Roman" w:eastAsia="Times New Roman" w:hAnsi="Times New Roman" w:cs="Vrinda"/>
          <w:b/>
          <w:sz w:val="24"/>
        </w:rPr>
      </w:pPr>
      <w:r>
        <w:rPr>
          <w:rFonts w:ascii="Times New Roman" w:eastAsia="Times New Roman" w:hAnsi="Times New Roman" w:cs="Vrinda"/>
          <w:b/>
          <w:sz w:val="24"/>
        </w:rPr>
        <w:lastRenderedPageBreak/>
        <w:t xml:space="preserve">2.3 </w:t>
      </w:r>
      <w:r w:rsidR="00BA154E" w:rsidRPr="00153C83">
        <w:rPr>
          <w:rFonts w:ascii="Times New Roman" w:eastAsia="Times New Roman" w:hAnsi="Times New Roman" w:cs="Vrinda"/>
          <w:b/>
          <w:sz w:val="24"/>
        </w:rPr>
        <w:t>Vision of APSCL</w:t>
      </w:r>
    </w:p>
    <w:p w:rsidR="00076E2C" w:rsidRDefault="00076E2C" w:rsidP="00076E2C">
      <w:pPr>
        <w:pStyle w:val="ListParagraph"/>
        <w:ind w:left="360"/>
        <w:jc w:val="both"/>
        <w:rPr>
          <w:rFonts w:ascii="Times New Roman" w:eastAsia="Times New Roman" w:hAnsi="Times New Roman" w:cs="Vrinda"/>
          <w:b/>
          <w:sz w:val="24"/>
        </w:rPr>
      </w:pPr>
    </w:p>
    <w:p w:rsidR="00076E2C" w:rsidRDefault="00236F57" w:rsidP="00076E2C">
      <w:pPr>
        <w:pStyle w:val="ListParagraph"/>
        <w:ind w:left="360"/>
        <w:jc w:val="both"/>
        <w:rPr>
          <w:rFonts w:ascii="Times New Roman" w:eastAsia="Times New Roman" w:hAnsi="Times New Roman" w:cs="Vrinda"/>
          <w:sz w:val="24"/>
        </w:rPr>
      </w:pPr>
      <w:r>
        <w:rPr>
          <w:rFonts w:ascii="Times New Roman" w:eastAsia="Times New Roman" w:hAnsi="Times New Roman" w:cs="Vrinda"/>
          <w:sz w:val="24"/>
        </w:rPr>
        <w:t>T</w:t>
      </w:r>
      <w:r w:rsidR="00076E2C" w:rsidRPr="00076E2C">
        <w:rPr>
          <w:rFonts w:ascii="Times New Roman" w:eastAsia="Times New Roman" w:hAnsi="Times New Roman" w:cs="Vrinda"/>
          <w:sz w:val="24"/>
        </w:rPr>
        <w:t>arge</w:t>
      </w:r>
      <w:r>
        <w:rPr>
          <w:rFonts w:ascii="Times New Roman" w:eastAsia="Times New Roman" w:hAnsi="Times New Roman" w:cs="Vrinda"/>
          <w:sz w:val="24"/>
        </w:rPr>
        <w:t>t to provide electricity to all in line with Govt. and to become the leader in power sector in Bangladesh.</w:t>
      </w:r>
    </w:p>
    <w:p w:rsidR="00076E2C" w:rsidRDefault="00076E2C" w:rsidP="00076E2C">
      <w:pPr>
        <w:pStyle w:val="ListParagraph"/>
        <w:ind w:left="360"/>
        <w:jc w:val="both"/>
        <w:rPr>
          <w:rFonts w:ascii="Times New Roman" w:eastAsia="Times New Roman" w:hAnsi="Times New Roman" w:cs="Vrinda"/>
          <w:sz w:val="24"/>
        </w:rPr>
      </w:pPr>
    </w:p>
    <w:p w:rsidR="00076E2C" w:rsidRDefault="00076E2C" w:rsidP="00076E2C">
      <w:pPr>
        <w:pStyle w:val="ListParagraph"/>
        <w:ind w:left="360"/>
        <w:jc w:val="both"/>
        <w:rPr>
          <w:rFonts w:ascii="Times New Roman" w:eastAsia="Times New Roman" w:hAnsi="Times New Roman" w:cs="Vrinda"/>
          <w:sz w:val="24"/>
        </w:rPr>
      </w:pPr>
    </w:p>
    <w:p w:rsidR="00076E2C" w:rsidRPr="00076E2C" w:rsidRDefault="00153C83" w:rsidP="00076E2C">
      <w:pPr>
        <w:jc w:val="both"/>
        <w:rPr>
          <w:rFonts w:ascii="Times New Roman" w:eastAsia="Times New Roman" w:hAnsi="Times New Roman" w:cs="Vrinda"/>
          <w:b/>
          <w:sz w:val="24"/>
        </w:rPr>
      </w:pPr>
      <w:r>
        <w:rPr>
          <w:rFonts w:ascii="Times New Roman" w:eastAsia="Times New Roman" w:hAnsi="Times New Roman" w:cs="Vrinda"/>
          <w:b/>
          <w:i/>
          <w:sz w:val="24"/>
        </w:rPr>
        <w:t xml:space="preserve">2.4 </w:t>
      </w:r>
      <w:r w:rsidRPr="00DE062B">
        <w:rPr>
          <w:rFonts w:ascii="Times New Roman" w:eastAsia="Times New Roman" w:hAnsi="Times New Roman" w:cs="Vrinda"/>
          <w:b/>
          <w:sz w:val="24"/>
        </w:rPr>
        <w:t>Mission</w:t>
      </w:r>
      <w:r w:rsidR="00076E2C" w:rsidRPr="00076E2C">
        <w:rPr>
          <w:rFonts w:ascii="Times New Roman" w:eastAsia="Times New Roman" w:hAnsi="Times New Roman" w:cs="Vrinda"/>
          <w:b/>
          <w:sz w:val="24"/>
        </w:rPr>
        <w:t xml:space="preserve"> of APSCL</w:t>
      </w:r>
    </w:p>
    <w:p w:rsidR="00076E2C" w:rsidRDefault="00076E2C" w:rsidP="00076E2C">
      <w:pPr>
        <w:pStyle w:val="ListParagraph"/>
        <w:ind w:left="360"/>
        <w:jc w:val="both"/>
        <w:rPr>
          <w:rFonts w:ascii="Times New Roman" w:eastAsia="Times New Roman" w:hAnsi="Times New Roman" w:cs="Vrinda"/>
          <w:sz w:val="24"/>
        </w:rPr>
      </w:pPr>
      <w:r w:rsidRPr="00076E2C">
        <w:rPr>
          <w:rFonts w:ascii="Times New Roman" w:eastAsia="Times New Roman" w:hAnsi="Times New Roman" w:cs="Vrinda"/>
          <w:sz w:val="24"/>
        </w:rPr>
        <w:t>Empowering Bangladesh by expanding the company's power generation capacity to meet the growing demand of the country through efficient and effective management of facilities and acquisition of capabilities for providing quality electricity</w:t>
      </w:r>
    </w:p>
    <w:p w:rsidR="00076E2C" w:rsidRDefault="00076E2C" w:rsidP="00076E2C">
      <w:pPr>
        <w:pStyle w:val="ListParagraph"/>
        <w:ind w:left="360"/>
        <w:jc w:val="both"/>
        <w:rPr>
          <w:rFonts w:ascii="Times New Roman" w:eastAsia="Times New Roman" w:hAnsi="Times New Roman" w:cs="Vrinda"/>
          <w:sz w:val="24"/>
        </w:rPr>
      </w:pPr>
    </w:p>
    <w:p w:rsidR="00076E2C" w:rsidRDefault="00076E2C" w:rsidP="00076E2C">
      <w:pPr>
        <w:pStyle w:val="ListParagraph"/>
        <w:ind w:left="360"/>
        <w:jc w:val="both"/>
        <w:rPr>
          <w:rFonts w:ascii="Times New Roman" w:eastAsia="Times New Roman" w:hAnsi="Times New Roman" w:cs="Vrinda"/>
          <w:sz w:val="24"/>
        </w:rPr>
      </w:pPr>
    </w:p>
    <w:p w:rsidR="00076E2C" w:rsidRPr="00BD575E" w:rsidRDefault="00153C83" w:rsidP="00BD575E">
      <w:pPr>
        <w:jc w:val="both"/>
        <w:rPr>
          <w:rFonts w:ascii="Times New Roman" w:eastAsia="Times New Roman" w:hAnsi="Times New Roman" w:cs="Vrinda"/>
          <w:b/>
          <w:sz w:val="24"/>
        </w:rPr>
      </w:pPr>
      <w:r>
        <w:rPr>
          <w:rFonts w:ascii="Times New Roman" w:eastAsia="Times New Roman" w:hAnsi="Times New Roman" w:cs="Vrinda"/>
          <w:b/>
          <w:sz w:val="24"/>
        </w:rPr>
        <w:t>2.5 Strategic</w:t>
      </w:r>
      <w:r w:rsidR="00076E2C" w:rsidRPr="00BD575E">
        <w:rPr>
          <w:rFonts w:ascii="Times New Roman" w:eastAsia="Times New Roman" w:hAnsi="Times New Roman" w:cs="Vrinda"/>
          <w:b/>
          <w:sz w:val="24"/>
        </w:rPr>
        <w:t xml:space="preserve"> Objectives of APSCL</w:t>
      </w:r>
    </w:p>
    <w:p w:rsidR="00076E2C" w:rsidRPr="00076E2C" w:rsidRDefault="00076E2C" w:rsidP="00076E2C">
      <w:pPr>
        <w:pStyle w:val="ListParagraph"/>
        <w:ind w:left="360"/>
        <w:jc w:val="both"/>
        <w:rPr>
          <w:rFonts w:ascii="Times New Roman" w:eastAsia="Times New Roman" w:hAnsi="Times New Roman" w:cs="Vrinda"/>
          <w:b/>
          <w:sz w:val="24"/>
        </w:rPr>
      </w:pPr>
    </w:p>
    <w:p w:rsidR="00076E2C" w:rsidRPr="00076E2C" w:rsidRDefault="00ED697D" w:rsidP="00076E2C">
      <w:pPr>
        <w:pStyle w:val="ListParagraph"/>
        <w:numPr>
          <w:ilvl w:val="0"/>
          <w:numId w:val="4"/>
        </w:numPr>
        <w:jc w:val="both"/>
        <w:rPr>
          <w:rFonts w:ascii="Times New Roman" w:eastAsia="Times New Roman" w:hAnsi="Times New Roman" w:cs="Vrinda"/>
          <w:sz w:val="24"/>
        </w:rPr>
      </w:pPr>
      <w:r>
        <w:rPr>
          <w:rFonts w:ascii="Times New Roman" w:eastAsia="Times New Roman" w:hAnsi="Times New Roman" w:cs="Vrinda"/>
          <w:sz w:val="24"/>
        </w:rPr>
        <w:t xml:space="preserve">Improve continuously </w:t>
      </w:r>
      <w:r w:rsidR="00076E2C" w:rsidRPr="00076E2C">
        <w:rPr>
          <w:rFonts w:ascii="Times New Roman" w:eastAsia="Times New Roman" w:hAnsi="Times New Roman" w:cs="Vrinda"/>
          <w:sz w:val="24"/>
        </w:rPr>
        <w:t>in quality electricity generation.</w:t>
      </w:r>
    </w:p>
    <w:p w:rsidR="00076E2C" w:rsidRPr="00076E2C" w:rsidRDefault="00076E2C" w:rsidP="00076E2C">
      <w:pPr>
        <w:pStyle w:val="ListParagraph"/>
        <w:numPr>
          <w:ilvl w:val="0"/>
          <w:numId w:val="4"/>
        </w:numPr>
        <w:jc w:val="both"/>
        <w:rPr>
          <w:rFonts w:ascii="Times New Roman" w:eastAsia="Times New Roman" w:hAnsi="Times New Roman" w:cs="Vrinda"/>
          <w:sz w:val="24"/>
        </w:rPr>
      </w:pPr>
      <w:r w:rsidRPr="00076E2C">
        <w:rPr>
          <w:rFonts w:ascii="Times New Roman" w:eastAsia="Times New Roman" w:hAnsi="Times New Roman" w:cs="Vrinda"/>
          <w:sz w:val="24"/>
        </w:rPr>
        <w:t>Replacing inefficient, excess c</w:t>
      </w:r>
      <w:r w:rsidR="00ED697D">
        <w:rPr>
          <w:rFonts w:ascii="Times New Roman" w:eastAsia="Times New Roman" w:hAnsi="Times New Roman" w:cs="Vrinda"/>
          <w:sz w:val="24"/>
        </w:rPr>
        <w:t xml:space="preserve">arbon producing </w:t>
      </w:r>
      <w:r w:rsidR="00ED697D" w:rsidRPr="00076E2C">
        <w:rPr>
          <w:rFonts w:ascii="Times New Roman" w:eastAsia="Times New Roman" w:hAnsi="Times New Roman" w:cs="Vrinda"/>
          <w:sz w:val="24"/>
        </w:rPr>
        <w:t>power</w:t>
      </w:r>
      <w:r w:rsidRPr="00076E2C">
        <w:rPr>
          <w:rFonts w:ascii="Times New Roman" w:eastAsia="Times New Roman" w:hAnsi="Times New Roman" w:cs="Vrinda"/>
          <w:sz w:val="24"/>
        </w:rPr>
        <w:t xml:space="preserve"> plants by installing high</w:t>
      </w:r>
      <w:r w:rsidR="00ED697D">
        <w:rPr>
          <w:rFonts w:ascii="Times New Roman" w:eastAsia="Times New Roman" w:hAnsi="Times New Roman" w:cs="Vrinda"/>
          <w:sz w:val="24"/>
        </w:rPr>
        <w:t xml:space="preserve"> efficient fuel </w:t>
      </w:r>
      <w:r w:rsidRPr="00076E2C">
        <w:rPr>
          <w:rFonts w:ascii="Times New Roman" w:eastAsia="Times New Roman" w:hAnsi="Times New Roman" w:cs="Vrinda"/>
          <w:sz w:val="24"/>
        </w:rPr>
        <w:t>plants.</w:t>
      </w:r>
    </w:p>
    <w:p w:rsidR="00076E2C" w:rsidRPr="00076E2C" w:rsidRDefault="00984DBE" w:rsidP="00076E2C">
      <w:pPr>
        <w:pStyle w:val="ListParagraph"/>
        <w:numPr>
          <w:ilvl w:val="0"/>
          <w:numId w:val="4"/>
        </w:numPr>
        <w:jc w:val="both"/>
        <w:rPr>
          <w:rFonts w:ascii="Times New Roman" w:eastAsia="Times New Roman" w:hAnsi="Times New Roman" w:cs="Vrinda"/>
          <w:sz w:val="24"/>
        </w:rPr>
      </w:pPr>
      <w:r>
        <w:rPr>
          <w:rFonts w:ascii="Times New Roman" w:eastAsia="Times New Roman" w:hAnsi="Times New Roman" w:cs="Vrinda"/>
          <w:sz w:val="24"/>
        </w:rPr>
        <w:t>Development of company human resources through proper</w:t>
      </w:r>
      <w:r w:rsidR="00076E2C" w:rsidRPr="00076E2C">
        <w:rPr>
          <w:rFonts w:ascii="Times New Roman" w:eastAsia="Times New Roman" w:hAnsi="Times New Roman" w:cs="Vrinda"/>
          <w:sz w:val="24"/>
        </w:rPr>
        <w:t xml:space="preserve"> training on skill and morality development.</w:t>
      </w:r>
    </w:p>
    <w:p w:rsidR="00076E2C" w:rsidRPr="00076E2C" w:rsidRDefault="001B2ED2" w:rsidP="00076E2C">
      <w:pPr>
        <w:pStyle w:val="ListParagraph"/>
        <w:numPr>
          <w:ilvl w:val="0"/>
          <w:numId w:val="4"/>
        </w:numPr>
        <w:jc w:val="both"/>
        <w:rPr>
          <w:rFonts w:ascii="Times New Roman" w:eastAsia="Times New Roman" w:hAnsi="Times New Roman" w:cs="Vrinda"/>
          <w:sz w:val="24"/>
        </w:rPr>
      </w:pPr>
      <w:r>
        <w:rPr>
          <w:rFonts w:ascii="Times New Roman" w:eastAsia="Times New Roman" w:hAnsi="Times New Roman" w:cs="Vrinda"/>
          <w:sz w:val="24"/>
        </w:rPr>
        <w:t xml:space="preserve">Implementation of hundred percent ADP ( Annual Development Program) </w:t>
      </w:r>
    </w:p>
    <w:p w:rsidR="00076E2C" w:rsidRDefault="00076E2C" w:rsidP="00076E2C">
      <w:pPr>
        <w:pStyle w:val="ListParagraph"/>
        <w:numPr>
          <w:ilvl w:val="0"/>
          <w:numId w:val="4"/>
        </w:numPr>
        <w:jc w:val="both"/>
        <w:rPr>
          <w:rFonts w:ascii="Times New Roman" w:eastAsia="Times New Roman" w:hAnsi="Times New Roman" w:cs="Vrinda"/>
          <w:sz w:val="24"/>
        </w:rPr>
      </w:pPr>
      <w:r w:rsidRPr="00076E2C">
        <w:rPr>
          <w:rFonts w:ascii="Times New Roman" w:eastAsia="Times New Roman" w:hAnsi="Times New Roman" w:cs="Vrinda"/>
          <w:sz w:val="24"/>
        </w:rPr>
        <w:t>Avoid re</w:t>
      </w:r>
      <w:r w:rsidR="00307AAE">
        <w:rPr>
          <w:rFonts w:ascii="Times New Roman" w:eastAsia="Times New Roman" w:hAnsi="Times New Roman" w:cs="Vrinda"/>
          <w:sz w:val="24"/>
        </w:rPr>
        <w:t>-tendering through perfect purchase plan.</w:t>
      </w:r>
    </w:p>
    <w:p w:rsidR="001E510C" w:rsidRDefault="001E510C" w:rsidP="001E510C">
      <w:pPr>
        <w:pStyle w:val="ListParagraph"/>
        <w:ind w:left="1080"/>
        <w:jc w:val="both"/>
        <w:rPr>
          <w:rFonts w:ascii="Times New Roman" w:eastAsia="Times New Roman" w:hAnsi="Times New Roman" w:cs="Vrinda"/>
          <w:sz w:val="24"/>
        </w:rPr>
      </w:pPr>
    </w:p>
    <w:p w:rsidR="00C648F4" w:rsidRDefault="00C648F4" w:rsidP="001E510C">
      <w:pPr>
        <w:pStyle w:val="ListParagraph"/>
        <w:ind w:left="1080"/>
        <w:jc w:val="both"/>
        <w:rPr>
          <w:rFonts w:ascii="Times New Roman" w:eastAsia="Times New Roman" w:hAnsi="Times New Roman" w:cs="Vrinda"/>
          <w:sz w:val="24"/>
        </w:rPr>
      </w:pPr>
    </w:p>
    <w:p w:rsidR="00C648F4" w:rsidRDefault="00C648F4" w:rsidP="001E510C">
      <w:pPr>
        <w:pStyle w:val="ListParagraph"/>
        <w:ind w:left="1080"/>
        <w:jc w:val="both"/>
        <w:rPr>
          <w:rFonts w:ascii="Times New Roman" w:eastAsia="Times New Roman" w:hAnsi="Times New Roman" w:cs="Vrinda"/>
          <w:sz w:val="24"/>
        </w:rPr>
      </w:pPr>
    </w:p>
    <w:p w:rsidR="00C648F4" w:rsidRDefault="00C648F4" w:rsidP="001E510C">
      <w:pPr>
        <w:pStyle w:val="ListParagraph"/>
        <w:ind w:left="1080"/>
        <w:jc w:val="both"/>
        <w:rPr>
          <w:rFonts w:ascii="Times New Roman" w:eastAsia="Times New Roman" w:hAnsi="Times New Roman" w:cs="Vrinda"/>
          <w:sz w:val="24"/>
        </w:rPr>
      </w:pPr>
    </w:p>
    <w:p w:rsidR="00C648F4" w:rsidRDefault="00C648F4" w:rsidP="001E510C">
      <w:pPr>
        <w:pStyle w:val="ListParagraph"/>
        <w:ind w:left="1080"/>
        <w:jc w:val="both"/>
        <w:rPr>
          <w:rFonts w:ascii="Times New Roman" w:eastAsia="Times New Roman" w:hAnsi="Times New Roman" w:cs="Vrinda"/>
          <w:sz w:val="24"/>
        </w:rPr>
      </w:pPr>
    </w:p>
    <w:p w:rsidR="00C648F4" w:rsidRDefault="00C648F4" w:rsidP="001E510C">
      <w:pPr>
        <w:pStyle w:val="ListParagraph"/>
        <w:ind w:left="1080"/>
        <w:jc w:val="both"/>
        <w:rPr>
          <w:rFonts w:ascii="Times New Roman" w:eastAsia="Times New Roman" w:hAnsi="Times New Roman" w:cs="Vrinda"/>
          <w:sz w:val="24"/>
        </w:rPr>
      </w:pPr>
    </w:p>
    <w:p w:rsidR="00C648F4" w:rsidRDefault="00C648F4" w:rsidP="001E510C">
      <w:pPr>
        <w:pStyle w:val="ListParagraph"/>
        <w:ind w:left="1080"/>
        <w:jc w:val="both"/>
        <w:rPr>
          <w:rFonts w:ascii="Times New Roman" w:eastAsia="Times New Roman" w:hAnsi="Times New Roman" w:cs="Vrinda"/>
          <w:sz w:val="24"/>
        </w:rPr>
      </w:pPr>
    </w:p>
    <w:p w:rsidR="00C648F4" w:rsidRDefault="00C648F4" w:rsidP="001E510C">
      <w:pPr>
        <w:pStyle w:val="ListParagraph"/>
        <w:ind w:left="1080"/>
        <w:jc w:val="both"/>
        <w:rPr>
          <w:rFonts w:ascii="Times New Roman" w:eastAsia="Times New Roman" w:hAnsi="Times New Roman" w:cs="Vrinda"/>
          <w:sz w:val="24"/>
        </w:rPr>
      </w:pPr>
    </w:p>
    <w:p w:rsidR="00C648F4" w:rsidRDefault="00C648F4" w:rsidP="001E510C">
      <w:pPr>
        <w:pStyle w:val="ListParagraph"/>
        <w:ind w:left="1080"/>
        <w:jc w:val="both"/>
        <w:rPr>
          <w:rFonts w:ascii="Times New Roman" w:eastAsia="Times New Roman" w:hAnsi="Times New Roman" w:cs="Vrinda"/>
          <w:sz w:val="24"/>
        </w:rPr>
      </w:pPr>
    </w:p>
    <w:p w:rsidR="0018689B" w:rsidRDefault="0018689B" w:rsidP="001E510C">
      <w:pPr>
        <w:pStyle w:val="ListParagraph"/>
        <w:ind w:left="1080"/>
        <w:jc w:val="both"/>
        <w:rPr>
          <w:rFonts w:ascii="Times New Roman" w:eastAsia="Times New Roman" w:hAnsi="Times New Roman" w:cs="Vrinda"/>
          <w:sz w:val="24"/>
        </w:rPr>
      </w:pPr>
    </w:p>
    <w:p w:rsidR="0018689B" w:rsidRDefault="0018689B" w:rsidP="001E510C">
      <w:pPr>
        <w:pStyle w:val="ListParagraph"/>
        <w:ind w:left="1080"/>
        <w:jc w:val="both"/>
        <w:rPr>
          <w:rFonts w:ascii="Times New Roman" w:eastAsia="Times New Roman" w:hAnsi="Times New Roman" w:cs="Vrinda"/>
          <w:sz w:val="24"/>
        </w:rPr>
      </w:pPr>
    </w:p>
    <w:p w:rsidR="0018689B" w:rsidRDefault="0018689B" w:rsidP="001E510C">
      <w:pPr>
        <w:pStyle w:val="ListParagraph"/>
        <w:ind w:left="1080"/>
        <w:jc w:val="both"/>
        <w:rPr>
          <w:rFonts w:ascii="Times New Roman" w:eastAsia="Times New Roman" w:hAnsi="Times New Roman" w:cs="Vrinda"/>
          <w:sz w:val="24"/>
        </w:rPr>
      </w:pPr>
    </w:p>
    <w:p w:rsidR="00C648F4" w:rsidRDefault="00C648F4" w:rsidP="001E510C">
      <w:pPr>
        <w:pStyle w:val="ListParagraph"/>
        <w:ind w:left="1080"/>
        <w:jc w:val="both"/>
        <w:rPr>
          <w:rFonts w:ascii="Times New Roman" w:eastAsia="Times New Roman" w:hAnsi="Times New Roman" w:cs="Vrinda"/>
          <w:sz w:val="24"/>
        </w:rPr>
      </w:pPr>
    </w:p>
    <w:p w:rsidR="00E3794C" w:rsidRDefault="00E3794C" w:rsidP="001E510C">
      <w:pPr>
        <w:pStyle w:val="ListParagraph"/>
        <w:ind w:left="1080"/>
        <w:jc w:val="both"/>
        <w:rPr>
          <w:rFonts w:ascii="Times New Roman" w:eastAsia="Times New Roman" w:hAnsi="Times New Roman" w:cs="Vrinda"/>
          <w:sz w:val="24"/>
        </w:rPr>
      </w:pPr>
    </w:p>
    <w:p w:rsidR="00E3794C" w:rsidRDefault="00E3794C" w:rsidP="001E510C">
      <w:pPr>
        <w:pStyle w:val="ListParagraph"/>
        <w:ind w:left="1080"/>
        <w:jc w:val="both"/>
        <w:rPr>
          <w:rFonts w:ascii="Times New Roman" w:eastAsia="Times New Roman" w:hAnsi="Times New Roman" w:cs="Vrinda"/>
          <w:sz w:val="24"/>
        </w:rPr>
      </w:pPr>
    </w:p>
    <w:p w:rsidR="001E510C" w:rsidRDefault="001E510C" w:rsidP="001E510C">
      <w:pPr>
        <w:pStyle w:val="ListParagraph"/>
        <w:ind w:left="1080"/>
        <w:jc w:val="both"/>
        <w:rPr>
          <w:rFonts w:ascii="Times New Roman" w:eastAsia="Times New Roman" w:hAnsi="Times New Roman" w:cs="Vrinda"/>
          <w:sz w:val="24"/>
        </w:rPr>
      </w:pPr>
    </w:p>
    <w:p w:rsidR="001E510C" w:rsidRPr="006B035D" w:rsidRDefault="001E510C" w:rsidP="006B035D">
      <w:pPr>
        <w:pStyle w:val="ListParagraph"/>
        <w:numPr>
          <w:ilvl w:val="1"/>
          <w:numId w:val="18"/>
        </w:numPr>
        <w:jc w:val="both"/>
        <w:rPr>
          <w:rFonts w:ascii="Times New Roman" w:eastAsia="Times New Roman" w:hAnsi="Times New Roman" w:cs="Vrinda"/>
          <w:b/>
          <w:sz w:val="24"/>
        </w:rPr>
      </w:pPr>
      <w:r w:rsidRPr="006B035D">
        <w:rPr>
          <w:rFonts w:ascii="Times New Roman" w:eastAsia="Times New Roman" w:hAnsi="Times New Roman" w:cs="Vrinda"/>
          <w:b/>
          <w:sz w:val="24"/>
        </w:rPr>
        <w:lastRenderedPageBreak/>
        <w:t>Corporate Social Responsibilities of APSCL</w:t>
      </w:r>
    </w:p>
    <w:p w:rsidR="001E510C" w:rsidRDefault="001E510C" w:rsidP="001E510C">
      <w:pPr>
        <w:pStyle w:val="ListParagraph"/>
        <w:ind w:left="360"/>
        <w:jc w:val="both"/>
        <w:rPr>
          <w:rFonts w:ascii="Times New Roman" w:eastAsia="Times New Roman" w:hAnsi="Times New Roman" w:cs="Vrinda"/>
          <w:sz w:val="24"/>
        </w:rPr>
      </w:pPr>
    </w:p>
    <w:p w:rsidR="00C648F4" w:rsidRDefault="002F16FC" w:rsidP="001E510C">
      <w:pPr>
        <w:pStyle w:val="ListParagraph"/>
        <w:ind w:left="360"/>
        <w:jc w:val="both"/>
        <w:rPr>
          <w:rFonts w:ascii="Times New Roman" w:eastAsia="Times New Roman" w:hAnsi="Times New Roman" w:cs="Vrinda"/>
          <w:sz w:val="24"/>
        </w:rPr>
      </w:pPr>
      <w:r>
        <w:rPr>
          <w:rFonts w:ascii="Times New Roman" w:eastAsia="Times New Roman" w:hAnsi="Times New Roman" w:cs="Vrinda"/>
          <w:sz w:val="24"/>
        </w:rPr>
        <w:t xml:space="preserve">APSCL not only </w:t>
      </w:r>
      <w:r w:rsidRPr="001E510C">
        <w:rPr>
          <w:rFonts w:ascii="Times New Roman" w:eastAsia="Times New Roman" w:hAnsi="Times New Roman" w:cs="Vrinda"/>
          <w:sz w:val="24"/>
        </w:rPr>
        <w:t>Operation</w:t>
      </w:r>
      <w:r>
        <w:rPr>
          <w:rFonts w:ascii="Times New Roman" w:eastAsia="Times New Roman" w:hAnsi="Times New Roman" w:cs="Vrinda"/>
          <w:sz w:val="24"/>
        </w:rPr>
        <w:t xml:space="preserve"> producing electricity for the country, </w:t>
      </w:r>
      <w:r w:rsidR="001E510C" w:rsidRPr="001E510C">
        <w:rPr>
          <w:rFonts w:ascii="Times New Roman" w:eastAsia="Times New Roman" w:hAnsi="Times New Roman" w:cs="Vrinda"/>
          <w:sz w:val="24"/>
        </w:rPr>
        <w:t xml:space="preserve"> </w:t>
      </w:r>
      <w:r>
        <w:rPr>
          <w:rFonts w:ascii="Times New Roman" w:eastAsia="Times New Roman" w:hAnsi="Times New Roman" w:cs="Vrinda"/>
          <w:sz w:val="24"/>
        </w:rPr>
        <w:t xml:space="preserve">APSCL </w:t>
      </w:r>
      <w:r w:rsidR="001E510C" w:rsidRPr="001E510C">
        <w:rPr>
          <w:rFonts w:ascii="Times New Roman" w:eastAsia="Times New Roman" w:hAnsi="Times New Roman" w:cs="Vrinda"/>
          <w:sz w:val="24"/>
        </w:rPr>
        <w:t xml:space="preserve"> operates</w:t>
      </w:r>
      <w:r>
        <w:rPr>
          <w:rFonts w:ascii="Times New Roman" w:eastAsia="Times New Roman" w:hAnsi="Times New Roman" w:cs="Vrinda"/>
          <w:sz w:val="24"/>
        </w:rPr>
        <w:t xml:space="preserve"> also a High School for employee child, a training c</w:t>
      </w:r>
      <w:r w:rsidRPr="001E510C">
        <w:rPr>
          <w:rFonts w:ascii="Times New Roman" w:eastAsia="Times New Roman" w:hAnsi="Times New Roman" w:cs="Vrinda"/>
          <w:sz w:val="24"/>
        </w:rPr>
        <w:t>enter</w:t>
      </w:r>
      <w:r>
        <w:rPr>
          <w:rFonts w:ascii="Times New Roman" w:eastAsia="Times New Roman" w:hAnsi="Times New Roman" w:cs="Vrinda"/>
          <w:sz w:val="24"/>
        </w:rPr>
        <w:t xml:space="preserve"> for employee</w:t>
      </w:r>
      <w:r w:rsidR="001E510C" w:rsidRPr="001E510C">
        <w:rPr>
          <w:rFonts w:ascii="Times New Roman" w:eastAsia="Times New Roman" w:hAnsi="Times New Roman" w:cs="Vrinda"/>
          <w:sz w:val="24"/>
        </w:rPr>
        <w:t>, a Medical Center</w:t>
      </w:r>
      <w:r>
        <w:rPr>
          <w:rFonts w:ascii="Times New Roman" w:eastAsia="Times New Roman" w:hAnsi="Times New Roman" w:cs="Vrinda"/>
          <w:sz w:val="24"/>
        </w:rPr>
        <w:t xml:space="preserve"> for employee and their family and a Mosque, 1 Officers’ Club, 1  Employees Club, one Maktab and one</w:t>
      </w:r>
      <w:r w:rsidR="001E510C" w:rsidRPr="001E510C">
        <w:rPr>
          <w:rFonts w:ascii="Times New Roman" w:eastAsia="Times New Roman" w:hAnsi="Times New Roman" w:cs="Vrinda"/>
          <w:sz w:val="24"/>
        </w:rPr>
        <w:t xml:space="preserve"> T</w:t>
      </w:r>
      <w:r>
        <w:rPr>
          <w:rFonts w:ascii="Times New Roman" w:eastAsia="Times New Roman" w:hAnsi="Times New Roman" w:cs="Vrinda"/>
          <w:sz w:val="24"/>
        </w:rPr>
        <w:t>emple. All these are operated by financial supported of</w:t>
      </w:r>
      <w:r w:rsidR="001E510C" w:rsidRPr="001E510C">
        <w:rPr>
          <w:rFonts w:ascii="Times New Roman" w:eastAsia="Times New Roman" w:hAnsi="Times New Roman" w:cs="Vrinda"/>
          <w:sz w:val="24"/>
        </w:rPr>
        <w:t xml:space="preserve"> the Company.</w:t>
      </w:r>
      <w:r w:rsidR="001E510C" w:rsidRPr="001E510C">
        <w:t xml:space="preserve"> </w:t>
      </w:r>
      <w:r w:rsidR="000C77C8">
        <w:rPr>
          <w:rFonts w:ascii="Times New Roman" w:eastAsia="Times New Roman" w:hAnsi="Times New Roman" w:cs="Vrinda"/>
          <w:sz w:val="24"/>
        </w:rPr>
        <w:t>The High School financial supported</w:t>
      </w:r>
      <w:r w:rsidR="001E510C" w:rsidRPr="001E510C">
        <w:rPr>
          <w:rFonts w:ascii="Times New Roman" w:eastAsia="Times New Roman" w:hAnsi="Times New Roman" w:cs="Vrinda"/>
          <w:sz w:val="24"/>
        </w:rPr>
        <w:t xml:space="preserve"> by the company. The school is affiliated </w:t>
      </w:r>
      <w:r w:rsidR="000C77C8">
        <w:rPr>
          <w:rFonts w:ascii="Times New Roman" w:eastAsia="Times New Roman" w:hAnsi="Times New Roman" w:cs="Vrinda"/>
          <w:sz w:val="24"/>
        </w:rPr>
        <w:t>with</w:t>
      </w:r>
      <w:r w:rsidR="001E510C" w:rsidRPr="001E510C">
        <w:rPr>
          <w:rFonts w:ascii="Times New Roman" w:eastAsia="Times New Roman" w:hAnsi="Times New Roman" w:cs="Vrinda"/>
          <w:sz w:val="24"/>
        </w:rPr>
        <w:t xml:space="preserve"> the Comilla </w:t>
      </w:r>
      <w:r w:rsidR="000C77C8">
        <w:rPr>
          <w:rFonts w:ascii="Times New Roman" w:eastAsia="Times New Roman" w:hAnsi="Times New Roman" w:cs="Vrinda"/>
          <w:sz w:val="24"/>
        </w:rPr>
        <w:t>Education Board</w:t>
      </w:r>
      <w:r w:rsidR="001E510C">
        <w:rPr>
          <w:rFonts w:ascii="Times New Roman" w:eastAsia="Times New Roman" w:hAnsi="Times New Roman" w:cs="Vrinda"/>
          <w:sz w:val="24"/>
        </w:rPr>
        <w:t>.</w:t>
      </w:r>
      <w:r w:rsidR="001E510C" w:rsidRPr="001E510C">
        <w:t xml:space="preserve"> </w:t>
      </w:r>
      <w:r w:rsidR="000C77C8">
        <w:rPr>
          <w:rFonts w:ascii="Times New Roman" w:eastAsia="Times New Roman" w:hAnsi="Times New Roman" w:cs="Vrinda"/>
          <w:sz w:val="24"/>
        </w:rPr>
        <w:t>Medical Centre is fully funded</w:t>
      </w:r>
      <w:r w:rsidR="00E12D31">
        <w:rPr>
          <w:rFonts w:ascii="Times New Roman" w:eastAsia="Times New Roman" w:hAnsi="Times New Roman" w:cs="Vrinda"/>
          <w:sz w:val="24"/>
        </w:rPr>
        <w:t xml:space="preserve"> by the company. In</w:t>
      </w:r>
      <w:r w:rsidR="001E510C" w:rsidRPr="001E510C">
        <w:rPr>
          <w:rFonts w:ascii="Times New Roman" w:eastAsia="Times New Roman" w:hAnsi="Times New Roman" w:cs="Vrinda"/>
          <w:sz w:val="24"/>
        </w:rPr>
        <w:t xml:space="preserve"> </w:t>
      </w:r>
      <w:r w:rsidR="00E12D31" w:rsidRPr="001E510C">
        <w:rPr>
          <w:rFonts w:ascii="Times New Roman" w:eastAsia="Times New Roman" w:hAnsi="Times New Roman" w:cs="Vrinda"/>
          <w:sz w:val="24"/>
        </w:rPr>
        <w:t xml:space="preserve">medical </w:t>
      </w:r>
      <w:r w:rsidR="00E12D31">
        <w:rPr>
          <w:rFonts w:ascii="Times New Roman" w:eastAsia="Times New Roman" w:hAnsi="Times New Roman" w:cs="Vrinda"/>
          <w:sz w:val="24"/>
        </w:rPr>
        <w:t xml:space="preserve">center services provided to </w:t>
      </w:r>
      <w:r w:rsidR="00E12D31" w:rsidRPr="001E510C">
        <w:rPr>
          <w:rFonts w:ascii="Times New Roman" w:eastAsia="Times New Roman" w:hAnsi="Times New Roman" w:cs="Vrinda"/>
          <w:sz w:val="24"/>
        </w:rPr>
        <w:t>employees</w:t>
      </w:r>
      <w:r w:rsidR="001E510C" w:rsidRPr="001E510C">
        <w:rPr>
          <w:rFonts w:ascii="Times New Roman" w:eastAsia="Times New Roman" w:hAnsi="Times New Roman" w:cs="Vrinda"/>
          <w:sz w:val="24"/>
        </w:rPr>
        <w:t xml:space="preserve"> and their fami</w:t>
      </w:r>
      <w:r w:rsidR="00E12D31">
        <w:rPr>
          <w:rFonts w:ascii="Times New Roman" w:eastAsia="Times New Roman" w:hAnsi="Times New Roman" w:cs="Vrinda"/>
          <w:sz w:val="24"/>
        </w:rPr>
        <w:t>ly members</w:t>
      </w:r>
      <w:r w:rsidR="001E510C" w:rsidRPr="001E510C">
        <w:rPr>
          <w:rFonts w:ascii="Times New Roman" w:eastAsia="Times New Roman" w:hAnsi="Times New Roman" w:cs="Vrinda"/>
          <w:sz w:val="24"/>
        </w:rPr>
        <w:t xml:space="preserve">. </w:t>
      </w:r>
    </w:p>
    <w:p w:rsidR="00C648F4" w:rsidRDefault="00C648F4" w:rsidP="001E510C">
      <w:pPr>
        <w:pStyle w:val="ListParagraph"/>
        <w:ind w:left="360"/>
        <w:jc w:val="both"/>
        <w:rPr>
          <w:rFonts w:ascii="Times New Roman" w:eastAsia="Times New Roman" w:hAnsi="Times New Roman" w:cs="Vrinda"/>
          <w:sz w:val="24"/>
        </w:rPr>
      </w:pPr>
    </w:p>
    <w:p w:rsidR="00C648F4" w:rsidRDefault="00C648F4" w:rsidP="001E510C">
      <w:pPr>
        <w:pStyle w:val="ListParagraph"/>
        <w:ind w:left="360"/>
        <w:jc w:val="both"/>
        <w:rPr>
          <w:rFonts w:ascii="Times New Roman" w:eastAsia="Times New Roman" w:hAnsi="Times New Roman" w:cs="Vrinda"/>
          <w:sz w:val="24"/>
        </w:rPr>
      </w:pPr>
    </w:p>
    <w:p w:rsidR="00C648F4" w:rsidRDefault="00C648F4" w:rsidP="001E510C">
      <w:pPr>
        <w:pStyle w:val="ListParagraph"/>
        <w:ind w:left="360"/>
        <w:jc w:val="both"/>
        <w:rPr>
          <w:rFonts w:ascii="Times New Roman" w:eastAsia="Times New Roman" w:hAnsi="Times New Roman" w:cs="Vrinda"/>
          <w:sz w:val="24"/>
        </w:rPr>
      </w:pPr>
    </w:p>
    <w:p w:rsidR="00C648F4" w:rsidRDefault="00C648F4" w:rsidP="001E510C">
      <w:pPr>
        <w:pStyle w:val="ListParagraph"/>
        <w:ind w:left="360"/>
        <w:jc w:val="both"/>
        <w:rPr>
          <w:rFonts w:ascii="Times New Roman" w:eastAsia="Times New Roman" w:hAnsi="Times New Roman" w:cs="Vrinda"/>
          <w:sz w:val="24"/>
        </w:rPr>
      </w:pPr>
    </w:p>
    <w:p w:rsidR="00C648F4" w:rsidRDefault="00C648F4" w:rsidP="001E510C">
      <w:pPr>
        <w:pStyle w:val="ListParagraph"/>
        <w:ind w:left="360"/>
        <w:jc w:val="both"/>
        <w:rPr>
          <w:rFonts w:ascii="Times New Roman" w:eastAsia="Times New Roman" w:hAnsi="Times New Roman" w:cs="Vrinda"/>
          <w:sz w:val="24"/>
        </w:rPr>
      </w:pPr>
    </w:p>
    <w:p w:rsidR="00C648F4" w:rsidRDefault="00C648F4" w:rsidP="001E510C">
      <w:pPr>
        <w:pStyle w:val="ListParagraph"/>
        <w:ind w:left="360"/>
        <w:jc w:val="both"/>
        <w:rPr>
          <w:rFonts w:ascii="Times New Roman" w:eastAsia="Times New Roman" w:hAnsi="Times New Roman" w:cs="Vrinda"/>
          <w:sz w:val="24"/>
        </w:rPr>
      </w:pPr>
    </w:p>
    <w:p w:rsidR="00C648F4" w:rsidRDefault="00C648F4" w:rsidP="001E510C">
      <w:pPr>
        <w:pStyle w:val="ListParagraph"/>
        <w:ind w:left="360"/>
        <w:jc w:val="both"/>
        <w:rPr>
          <w:rFonts w:ascii="Times New Roman" w:eastAsia="Times New Roman" w:hAnsi="Times New Roman" w:cs="Vrinda"/>
          <w:sz w:val="24"/>
        </w:rPr>
      </w:pPr>
    </w:p>
    <w:p w:rsidR="00C648F4" w:rsidRDefault="00C648F4" w:rsidP="001E510C">
      <w:pPr>
        <w:pStyle w:val="ListParagraph"/>
        <w:ind w:left="360"/>
        <w:jc w:val="both"/>
        <w:rPr>
          <w:rFonts w:ascii="Times New Roman" w:eastAsia="Times New Roman" w:hAnsi="Times New Roman" w:cs="Vrinda"/>
          <w:sz w:val="24"/>
        </w:rPr>
      </w:pPr>
    </w:p>
    <w:p w:rsidR="00C648F4" w:rsidRDefault="00C648F4" w:rsidP="001E510C">
      <w:pPr>
        <w:pStyle w:val="ListParagraph"/>
        <w:ind w:left="360"/>
        <w:jc w:val="both"/>
        <w:rPr>
          <w:rFonts w:ascii="Times New Roman" w:eastAsia="Times New Roman" w:hAnsi="Times New Roman" w:cs="Vrinda"/>
          <w:sz w:val="24"/>
        </w:rPr>
      </w:pPr>
    </w:p>
    <w:p w:rsidR="00C648F4" w:rsidRDefault="00C648F4" w:rsidP="001E510C">
      <w:pPr>
        <w:pStyle w:val="ListParagraph"/>
        <w:ind w:left="360"/>
        <w:jc w:val="both"/>
        <w:rPr>
          <w:rFonts w:ascii="Times New Roman" w:eastAsia="Times New Roman" w:hAnsi="Times New Roman" w:cs="Vrinda"/>
          <w:sz w:val="24"/>
        </w:rPr>
      </w:pPr>
    </w:p>
    <w:p w:rsidR="00C648F4" w:rsidRDefault="00C648F4" w:rsidP="001E510C">
      <w:pPr>
        <w:pStyle w:val="ListParagraph"/>
        <w:ind w:left="360"/>
        <w:jc w:val="both"/>
        <w:rPr>
          <w:rFonts w:ascii="Times New Roman" w:eastAsia="Times New Roman" w:hAnsi="Times New Roman" w:cs="Vrinda"/>
          <w:sz w:val="24"/>
        </w:rPr>
      </w:pPr>
    </w:p>
    <w:p w:rsidR="00C648F4" w:rsidRDefault="00C648F4" w:rsidP="001E510C">
      <w:pPr>
        <w:pStyle w:val="ListParagraph"/>
        <w:ind w:left="360"/>
        <w:jc w:val="both"/>
        <w:rPr>
          <w:rFonts w:ascii="Times New Roman" w:eastAsia="Times New Roman" w:hAnsi="Times New Roman" w:cs="Vrinda"/>
          <w:sz w:val="24"/>
        </w:rPr>
      </w:pPr>
    </w:p>
    <w:p w:rsidR="00C648F4" w:rsidRDefault="00C648F4" w:rsidP="001E510C">
      <w:pPr>
        <w:pStyle w:val="ListParagraph"/>
        <w:ind w:left="360"/>
        <w:jc w:val="both"/>
        <w:rPr>
          <w:rFonts w:ascii="Times New Roman" w:eastAsia="Times New Roman" w:hAnsi="Times New Roman" w:cs="Vrinda"/>
          <w:sz w:val="24"/>
        </w:rPr>
      </w:pPr>
    </w:p>
    <w:p w:rsidR="00C648F4" w:rsidRDefault="00C648F4" w:rsidP="001E510C">
      <w:pPr>
        <w:pStyle w:val="ListParagraph"/>
        <w:ind w:left="360"/>
        <w:jc w:val="both"/>
        <w:rPr>
          <w:rFonts w:ascii="Times New Roman" w:eastAsia="Times New Roman" w:hAnsi="Times New Roman" w:cs="Vrinda"/>
          <w:sz w:val="24"/>
        </w:rPr>
      </w:pPr>
    </w:p>
    <w:p w:rsidR="00C648F4" w:rsidRDefault="00C648F4" w:rsidP="001E510C">
      <w:pPr>
        <w:pStyle w:val="ListParagraph"/>
        <w:ind w:left="360"/>
        <w:jc w:val="both"/>
        <w:rPr>
          <w:rFonts w:ascii="Times New Roman" w:eastAsia="Times New Roman" w:hAnsi="Times New Roman" w:cs="Vrinda"/>
          <w:sz w:val="24"/>
        </w:rPr>
      </w:pPr>
    </w:p>
    <w:p w:rsidR="00C648F4" w:rsidRDefault="00C648F4" w:rsidP="001E510C">
      <w:pPr>
        <w:pStyle w:val="ListParagraph"/>
        <w:ind w:left="360"/>
        <w:jc w:val="both"/>
        <w:rPr>
          <w:rFonts w:ascii="Times New Roman" w:eastAsia="Times New Roman" w:hAnsi="Times New Roman" w:cs="Vrinda"/>
          <w:sz w:val="24"/>
        </w:rPr>
      </w:pPr>
    </w:p>
    <w:p w:rsidR="00C648F4" w:rsidRDefault="00C648F4" w:rsidP="001E510C">
      <w:pPr>
        <w:pStyle w:val="ListParagraph"/>
        <w:ind w:left="360"/>
        <w:jc w:val="both"/>
        <w:rPr>
          <w:rFonts w:ascii="Times New Roman" w:eastAsia="Times New Roman" w:hAnsi="Times New Roman" w:cs="Vrinda"/>
          <w:sz w:val="24"/>
        </w:rPr>
      </w:pPr>
    </w:p>
    <w:p w:rsidR="00E06FCB" w:rsidRDefault="00E06FCB" w:rsidP="001E510C">
      <w:pPr>
        <w:pStyle w:val="ListParagraph"/>
        <w:ind w:left="360"/>
        <w:jc w:val="both"/>
        <w:rPr>
          <w:rFonts w:ascii="Times New Roman" w:eastAsia="Times New Roman" w:hAnsi="Times New Roman" w:cs="Vrinda"/>
          <w:sz w:val="24"/>
        </w:rPr>
      </w:pPr>
    </w:p>
    <w:p w:rsidR="00E06FCB" w:rsidRDefault="00E06FCB" w:rsidP="001E510C">
      <w:pPr>
        <w:pStyle w:val="ListParagraph"/>
        <w:ind w:left="360"/>
        <w:jc w:val="both"/>
        <w:rPr>
          <w:rFonts w:ascii="Times New Roman" w:eastAsia="Times New Roman" w:hAnsi="Times New Roman" w:cs="Vrinda"/>
          <w:sz w:val="24"/>
        </w:rPr>
      </w:pPr>
    </w:p>
    <w:p w:rsidR="00C648F4" w:rsidRDefault="00C648F4" w:rsidP="001E510C">
      <w:pPr>
        <w:pStyle w:val="ListParagraph"/>
        <w:ind w:left="360"/>
        <w:jc w:val="both"/>
        <w:rPr>
          <w:rFonts w:ascii="Times New Roman" w:eastAsia="Times New Roman" w:hAnsi="Times New Roman" w:cs="Vrinda"/>
          <w:sz w:val="24"/>
        </w:rPr>
      </w:pPr>
    </w:p>
    <w:p w:rsidR="00C648F4" w:rsidRDefault="00C648F4" w:rsidP="001E510C">
      <w:pPr>
        <w:pStyle w:val="ListParagraph"/>
        <w:ind w:left="360"/>
        <w:jc w:val="both"/>
        <w:rPr>
          <w:rFonts w:ascii="Times New Roman" w:eastAsia="Times New Roman" w:hAnsi="Times New Roman" w:cs="Vrinda"/>
          <w:sz w:val="24"/>
        </w:rPr>
      </w:pPr>
    </w:p>
    <w:p w:rsidR="00C648F4" w:rsidRDefault="00C648F4" w:rsidP="001E510C">
      <w:pPr>
        <w:pStyle w:val="ListParagraph"/>
        <w:ind w:left="360"/>
        <w:jc w:val="both"/>
        <w:rPr>
          <w:rFonts w:ascii="Times New Roman" w:eastAsia="Times New Roman" w:hAnsi="Times New Roman" w:cs="Vrinda"/>
          <w:sz w:val="24"/>
        </w:rPr>
      </w:pPr>
    </w:p>
    <w:p w:rsidR="00C648F4" w:rsidRDefault="00C648F4" w:rsidP="001E510C">
      <w:pPr>
        <w:pStyle w:val="ListParagraph"/>
        <w:ind w:left="360"/>
        <w:jc w:val="both"/>
        <w:rPr>
          <w:rFonts w:ascii="Times New Roman" w:eastAsia="Times New Roman" w:hAnsi="Times New Roman" w:cs="Vrinda"/>
          <w:sz w:val="24"/>
        </w:rPr>
      </w:pPr>
    </w:p>
    <w:p w:rsidR="00C648F4" w:rsidRPr="001E510C" w:rsidRDefault="00C648F4" w:rsidP="001E510C">
      <w:pPr>
        <w:pStyle w:val="ListParagraph"/>
        <w:ind w:left="360"/>
        <w:jc w:val="both"/>
        <w:rPr>
          <w:rFonts w:ascii="Times New Roman" w:eastAsia="Times New Roman" w:hAnsi="Times New Roman" w:cs="Vrinda"/>
          <w:sz w:val="24"/>
        </w:rPr>
      </w:pPr>
    </w:p>
    <w:p w:rsidR="00076E2C" w:rsidRDefault="00076E2C" w:rsidP="00076E2C">
      <w:pPr>
        <w:pStyle w:val="ListParagraph"/>
        <w:ind w:left="360"/>
        <w:jc w:val="both"/>
        <w:rPr>
          <w:rFonts w:ascii="Times New Roman" w:eastAsia="Times New Roman" w:hAnsi="Times New Roman" w:cs="Vrinda"/>
          <w:sz w:val="24"/>
        </w:rPr>
      </w:pPr>
    </w:p>
    <w:p w:rsidR="00E12D31" w:rsidRDefault="00E12D31" w:rsidP="00076E2C">
      <w:pPr>
        <w:pStyle w:val="ListParagraph"/>
        <w:ind w:left="360"/>
        <w:jc w:val="both"/>
        <w:rPr>
          <w:rFonts w:ascii="Times New Roman" w:eastAsia="Times New Roman" w:hAnsi="Times New Roman" w:cs="Vrinda"/>
          <w:sz w:val="24"/>
        </w:rPr>
      </w:pPr>
    </w:p>
    <w:p w:rsidR="00E12D31" w:rsidRDefault="00E12D31" w:rsidP="00076E2C">
      <w:pPr>
        <w:pStyle w:val="ListParagraph"/>
        <w:ind w:left="360"/>
        <w:jc w:val="both"/>
        <w:rPr>
          <w:rFonts w:ascii="Times New Roman" w:eastAsia="Times New Roman" w:hAnsi="Times New Roman" w:cs="Vrinda"/>
          <w:sz w:val="24"/>
        </w:rPr>
      </w:pPr>
    </w:p>
    <w:p w:rsidR="00AB2CEB" w:rsidRDefault="00AB2CEB" w:rsidP="00076E2C">
      <w:pPr>
        <w:pStyle w:val="ListParagraph"/>
        <w:ind w:left="360"/>
        <w:jc w:val="both"/>
        <w:rPr>
          <w:rFonts w:ascii="Times New Roman" w:eastAsia="Times New Roman" w:hAnsi="Times New Roman" w:cs="Vrinda"/>
          <w:sz w:val="24"/>
        </w:rPr>
      </w:pPr>
    </w:p>
    <w:p w:rsidR="00AB2CEB" w:rsidRDefault="00AB2CEB" w:rsidP="00076E2C">
      <w:pPr>
        <w:pStyle w:val="ListParagraph"/>
        <w:ind w:left="360"/>
        <w:jc w:val="both"/>
        <w:rPr>
          <w:rFonts w:ascii="Times New Roman" w:eastAsia="Times New Roman" w:hAnsi="Times New Roman" w:cs="Vrinda"/>
          <w:sz w:val="24"/>
        </w:rPr>
      </w:pPr>
    </w:p>
    <w:p w:rsidR="0018689B" w:rsidRDefault="0018689B" w:rsidP="00076E2C">
      <w:pPr>
        <w:pStyle w:val="ListParagraph"/>
        <w:ind w:left="360"/>
        <w:jc w:val="both"/>
        <w:rPr>
          <w:rFonts w:ascii="Times New Roman" w:eastAsia="Times New Roman" w:hAnsi="Times New Roman" w:cs="Vrinda"/>
          <w:sz w:val="24"/>
        </w:rPr>
      </w:pPr>
    </w:p>
    <w:p w:rsidR="007C697B" w:rsidRDefault="007C697B" w:rsidP="00076E2C">
      <w:pPr>
        <w:pStyle w:val="ListParagraph"/>
        <w:ind w:left="360"/>
        <w:jc w:val="both"/>
        <w:rPr>
          <w:rFonts w:ascii="Times New Roman" w:eastAsia="Times New Roman" w:hAnsi="Times New Roman" w:cs="Vrinda"/>
          <w:sz w:val="24"/>
        </w:rPr>
      </w:pPr>
    </w:p>
    <w:p w:rsidR="007C697B" w:rsidRPr="00BE1B2C" w:rsidRDefault="007C697B" w:rsidP="00BE1B2C">
      <w:pPr>
        <w:pStyle w:val="ListParagraph"/>
        <w:numPr>
          <w:ilvl w:val="1"/>
          <w:numId w:val="18"/>
        </w:numPr>
        <w:jc w:val="both"/>
        <w:rPr>
          <w:rFonts w:ascii="Times New Roman" w:eastAsia="Times New Roman" w:hAnsi="Times New Roman" w:cs="Vrinda"/>
          <w:b/>
          <w:sz w:val="24"/>
        </w:rPr>
      </w:pPr>
      <w:r w:rsidRPr="00BE1B2C">
        <w:rPr>
          <w:rFonts w:ascii="Times New Roman" w:eastAsia="Times New Roman" w:hAnsi="Times New Roman" w:cs="Vrinda"/>
          <w:b/>
          <w:sz w:val="24"/>
        </w:rPr>
        <w:lastRenderedPageBreak/>
        <w:t>Organogram of APSCL</w:t>
      </w:r>
    </w:p>
    <w:p w:rsidR="007C697B" w:rsidRPr="007C697B" w:rsidRDefault="004C11FE" w:rsidP="007C697B">
      <w:pPr>
        <w:pStyle w:val="ListParagraph"/>
        <w:ind w:left="360"/>
        <w:jc w:val="both"/>
        <w:rPr>
          <w:rFonts w:ascii="Times New Roman" w:eastAsia="Times New Roman" w:hAnsi="Times New Roman" w:cs="Vrinda"/>
          <w:b/>
          <w:sz w:val="24"/>
        </w:rPr>
      </w:pPr>
      <w:r>
        <w:rPr>
          <w:rFonts w:ascii="Times New Roman" w:eastAsia="Times New Roman" w:hAnsi="Times New Roman" w:cs="Vrinda"/>
          <w:b/>
          <w:noProof/>
          <w:sz w:val="24"/>
        </w:rPr>
        <w:drawing>
          <wp:inline distT="0" distB="0" distL="0" distR="0">
            <wp:extent cx="6217920" cy="745651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 pjpg_Page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17920" cy="7456517"/>
                    </a:xfrm>
                    <a:prstGeom prst="rect">
                      <a:avLst/>
                    </a:prstGeom>
                  </pic:spPr>
                </pic:pic>
              </a:graphicData>
            </a:graphic>
          </wp:inline>
        </w:drawing>
      </w:r>
    </w:p>
    <w:p w:rsidR="00257BCA" w:rsidRDefault="0062014F" w:rsidP="00C72F96">
      <w:pPr>
        <w:jc w:val="both"/>
        <w:rPr>
          <w:rFonts w:ascii="Times New Roman" w:eastAsia="Times New Roman" w:hAnsi="Times New Roman" w:cs="Vrinda"/>
          <w:sz w:val="24"/>
        </w:rPr>
      </w:pPr>
      <w:r>
        <w:rPr>
          <w:rFonts w:ascii="Times New Roman" w:eastAsia="Times New Roman" w:hAnsi="Times New Roman" w:cs="Vrinda"/>
          <w:sz w:val="24"/>
        </w:rPr>
        <w:t xml:space="preserve">      Source: APSCL website </w:t>
      </w:r>
    </w:p>
    <w:p w:rsidR="00914F4F" w:rsidRPr="000D0771" w:rsidRDefault="00415136" w:rsidP="00914F4F">
      <w:pPr>
        <w:keepNext/>
        <w:keepLines/>
        <w:pBdr>
          <w:bottom w:val="single" w:sz="18" w:space="1" w:color="002060"/>
        </w:pBdr>
        <w:spacing w:before="480" w:after="0" w:line="360" w:lineRule="auto"/>
        <w:outlineLvl w:val="0"/>
        <w:rPr>
          <w:rFonts w:ascii="Times New Roman" w:eastAsia="Times New Roman" w:hAnsi="Times New Roman" w:cs="Vrinda"/>
          <w:b/>
          <w:bCs/>
          <w:color w:val="002060"/>
          <w:sz w:val="32"/>
          <w:szCs w:val="32"/>
        </w:rPr>
      </w:pPr>
      <w:r>
        <w:rPr>
          <w:rFonts w:ascii="Times New Roman" w:eastAsia="Times New Roman" w:hAnsi="Times New Roman" w:cs="Vrinda"/>
          <w:b/>
          <w:bCs/>
          <w:color w:val="002060"/>
          <w:sz w:val="32"/>
          <w:szCs w:val="32"/>
        </w:rPr>
        <w:lastRenderedPageBreak/>
        <w:t xml:space="preserve">3 </w:t>
      </w:r>
      <w:r w:rsidR="00914F4F">
        <w:rPr>
          <w:rFonts w:ascii="Times New Roman" w:eastAsia="Times New Roman" w:hAnsi="Times New Roman" w:cs="Vrinda"/>
          <w:b/>
          <w:bCs/>
          <w:color w:val="002060"/>
          <w:sz w:val="32"/>
          <w:szCs w:val="32"/>
        </w:rPr>
        <w:t>Objectives of the study</w:t>
      </w:r>
    </w:p>
    <w:p w:rsidR="00BD575E" w:rsidRDefault="00BD575E" w:rsidP="00C72F96">
      <w:pPr>
        <w:jc w:val="both"/>
        <w:rPr>
          <w:rFonts w:ascii="Times New Roman" w:eastAsia="Times New Roman" w:hAnsi="Times New Roman" w:cs="Vrinda"/>
          <w:sz w:val="24"/>
        </w:rPr>
      </w:pPr>
    </w:p>
    <w:p w:rsidR="00FF1AC5" w:rsidRPr="00FF1AC5" w:rsidRDefault="00415136" w:rsidP="00FF1AC5">
      <w:pPr>
        <w:jc w:val="both"/>
        <w:rPr>
          <w:rFonts w:ascii="Times New Roman" w:eastAsia="Times New Roman" w:hAnsi="Times New Roman" w:cs="Vrinda"/>
          <w:b/>
          <w:sz w:val="24"/>
        </w:rPr>
      </w:pPr>
      <w:r>
        <w:rPr>
          <w:rFonts w:ascii="Times New Roman" w:eastAsia="Times New Roman" w:hAnsi="Times New Roman" w:cs="Vrinda"/>
          <w:b/>
          <w:sz w:val="24"/>
        </w:rPr>
        <w:t>3.1</w:t>
      </w:r>
      <w:r w:rsidR="00924DEE">
        <w:rPr>
          <w:rFonts w:ascii="Times New Roman" w:eastAsia="Times New Roman" w:hAnsi="Times New Roman" w:cs="Vrinda"/>
          <w:b/>
          <w:sz w:val="24"/>
        </w:rPr>
        <w:t xml:space="preserve"> </w:t>
      </w:r>
      <w:r w:rsidR="00FF1AC5" w:rsidRPr="00FF1AC5">
        <w:rPr>
          <w:rFonts w:ascii="Times New Roman" w:eastAsia="Times New Roman" w:hAnsi="Times New Roman" w:cs="Vrinda"/>
          <w:b/>
          <w:sz w:val="24"/>
        </w:rPr>
        <w:t xml:space="preserve">Primary objective: </w:t>
      </w:r>
    </w:p>
    <w:p w:rsidR="00FF1AC5" w:rsidRPr="00FF1AC5" w:rsidRDefault="00FF1AC5" w:rsidP="00FF1AC5">
      <w:pPr>
        <w:pStyle w:val="ListParagraph"/>
        <w:numPr>
          <w:ilvl w:val="0"/>
          <w:numId w:val="2"/>
        </w:numPr>
        <w:jc w:val="both"/>
        <w:rPr>
          <w:rFonts w:ascii="Times New Roman" w:eastAsia="Times New Roman" w:hAnsi="Times New Roman" w:cs="Vrinda"/>
          <w:sz w:val="24"/>
        </w:rPr>
      </w:pPr>
      <w:r w:rsidRPr="00FF1AC5">
        <w:rPr>
          <w:rFonts w:ascii="Times New Roman" w:eastAsia="Times New Roman" w:hAnsi="Times New Roman" w:cs="Vrinda"/>
          <w:sz w:val="24"/>
        </w:rPr>
        <w:t>T</w:t>
      </w:r>
      <w:r>
        <w:rPr>
          <w:rFonts w:ascii="Times New Roman" w:eastAsia="Times New Roman" w:hAnsi="Times New Roman" w:cs="Vrinda"/>
          <w:sz w:val="24"/>
        </w:rPr>
        <w:t>o completing the graduation of M</w:t>
      </w:r>
      <w:r w:rsidRPr="00FF1AC5">
        <w:rPr>
          <w:rFonts w:ascii="Times New Roman" w:eastAsia="Times New Roman" w:hAnsi="Times New Roman" w:cs="Vrinda"/>
          <w:sz w:val="24"/>
        </w:rPr>
        <w:t xml:space="preserve">BA program. </w:t>
      </w:r>
    </w:p>
    <w:p w:rsidR="00FF1AC5" w:rsidRPr="00FF1AC5" w:rsidRDefault="00FF1AC5" w:rsidP="00FF1AC5">
      <w:pPr>
        <w:pStyle w:val="ListParagraph"/>
        <w:numPr>
          <w:ilvl w:val="0"/>
          <w:numId w:val="2"/>
        </w:numPr>
        <w:jc w:val="both"/>
        <w:rPr>
          <w:rFonts w:ascii="Times New Roman" w:eastAsia="Times New Roman" w:hAnsi="Times New Roman" w:cs="Vrinda"/>
          <w:sz w:val="24"/>
        </w:rPr>
      </w:pPr>
      <w:r>
        <w:rPr>
          <w:rFonts w:ascii="Times New Roman" w:eastAsia="Times New Roman" w:hAnsi="Times New Roman" w:cs="Vrinda"/>
          <w:sz w:val="24"/>
        </w:rPr>
        <w:t xml:space="preserve">To prepare </w:t>
      </w:r>
      <w:r w:rsidR="00E17062">
        <w:rPr>
          <w:rFonts w:ascii="Times New Roman" w:eastAsia="Times New Roman" w:hAnsi="Times New Roman" w:cs="Vrinda"/>
          <w:sz w:val="24"/>
        </w:rPr>
        <w:t>a</w:t>
      </w:r>
      <w:r>
        <w:rPr>
          <w:rFonts w:ascii="Times New Roman" w:eastAsia="Times New Roman" w:hAnsi="Times New Roman" w:cs="Vrinda"/>
          <w:sz w:val="24"/>
        </w:rPr>
        <w:t xml:space="preserve"> Consultancy project</w:t>
      </w:r>
      <w:r w:rsidRPr="00FF1AC5">
        <w:rPr>
          <w:rFonts w:ascii="Times New Roman" w:eastAsia="Times New Roman" w:hAnsi="Times New Roman" w:cs="Vrinda"/>
          <w:sz w:val="24"/>
        </w:rPr>
        <w:t xml:space="preserve"> based on my </w:t>
      </w:r>
      <w:r w:rsidR="00E17062" w:rsidRPr="00FF1AC5">
        <w:rPr>
          <w:rFonts w:ascii="Times New Roman" w:eastAsia="Times New Roman" w:hAnsi="Times New Roman" w:cs="Vrinda"/>
          <w:sz w:val="24"/>
        </w:rPr>
        <w:t>experi</w:t>
      </w:r>
      <w:r w:rsidR="00E17062">
        <w:rPr>
          <w:rFonts w:ascii="Times New Roman" w:eastAsia="Times New Roman" w:hAnsi="Times New Roman" w:cs="Vrinda"/>
          <w:sz w:val="24"/>
        </w:rPr>
        <w:t>ence.</w:t>
      </w:r>
    </w:p>
    <w:p w:rsidR="00FF1AC5" w:rsidRPr="00FF1AC5" w:rsidRDefault="00FF1AC5" w:rsidP="00FF1AC5">
      <w:pPr>
        <w:pStyle w:val="ListParagraph"/>
        <w:numPr>
          <w:ilvl w:val="0"/>
          <w:numId w:val="2"/>
        </w:numPr>
        <w:jc w:val="both"/>
        <w:rPr>
          <w:rFonts w:ascii="Times New Roman" w:eastAsia="Times New Roman" w:hAnsi="Times New Roman" w:cs="Vrinda"/>
          <w:sz w:val="24"/>
        </w:rPr>
      </w:pPr>
      <w:r w:rsidRPr="00FF1AC5">
        <w:rPr>
          <w:rFonts w:ascii="Times New Roman" w:eastAsia="Times New Roman" w:hAnsi="Times New Roman" w:cs="Vrinda"/>
          <w:sz w:val="24"/>
        </w:rPr>
        <w:t>For gathering some practical knowledge about corporate life.</w:t>
      </w:r>
    </w:p>
    <w:p w:rsidR="00BD575E" w:rsidRDefault="00FF1AC5" w:rsidP="00FF1AC5">
      <w:pPr>
        <w:pStyle w:val="ListParagraph"/>
        <w:numPr>
          <w:ilvl w:val="0"/>
          <w:numId w:val="2"/>
        </w:numPr>
        <w:jc w:val="both"/>
        <w:rPr>
          <w:rFonts w:ascii="Times New Roman" w:eastAsia="Times New Roman" w:hAnsi="Times New Roman" w:cs="Vrinda"/>
          <w:sz w:val="24"/>
        </w:rPr>
      </w:pPr>
      <w:r w:rsidRPr="00FF1AC5">
        <w:rPr>
          <w:rFonts w:ascii="Times New Roman" w:eastAsia="Times New Roman" w:hAnsi="Times New Roman" w:cs="Vrinda"/>
          <w:sz w:val="24"/>
        </w:rPr>
        <w:t>For learning corporate behavior and getting knowledge about corporate environment.</w:t>
      </w:r>
    </w:p>
    <w:p w:rsidR="00001C85" w:rsidRPr="00001C85" w:rsidRDefault="00306693" w:rsidP="00001C85">
      <w:pPr>
        <w:jc w:val="both"/>
        <w:rPr>
          <w:rFonts w:ascii="Times New Roman" w:eastAsia="Times New Roman" w:hAnsi="Times New Roman" w:cs="Vrinda"/>
          <w:b/>
          <w:sz w:val="24"/>
        </w:rPr>
      </w:pPr>
      <w:r>
        <w:rPr>
          <w:rFonts w:ascii="Times New Roman" w:eastAsia="Times New Roman" w:hAnsi="Times New Roman" w:cs="Vrinda"/>
          <w:b/>
          <w:sz w:val="24"/>
        </w:rPr>
        <w:t>3.2 Secondary</w:t>
      </w:r>
      <w:r w:rsidR="00001C85" w:rsidRPr="00001C85">
        <w:rPr>
          <w:rFonts w:ascii="Times New Roman" w:eastAsia="Times New Roman" w:hAnsi="Times New Roman" w:cs="Vrinda"/>
          <w:b/>
          <w:sz w:val="24"/>
        </w:rPr>
        <w:t xml:space="preserve"> objective:</w:t>
      </w:r>
    </w:p>
    <w:p w:rsidR="00BD575E" w:rsidRDefault="00BD575E" w:rsidP="00BD575E">
      <w:pPr>
        <w:pStyle w:val="ListParagraph"/>
        <w:ind w:left="360"/>
        <w:jc w:val="both"/>
        <w:rPr>
          <w:rFonts w:ascii="Times New Roman" w:eastAsia="Times New Roman" w:hAnsi="Times New Roman" w:cs="Vrinda"/>
          <w:sz w:val="24"/>
        </w:rPr>
      </w:pPr>
    </w:p>
    <w:p w:rsidR="00BD575E" w:rsidRDefault="001D14A1" w:rsidP="00BD575E">
      <w:pPr>
        <w:pStyle w:val="ListParagraph"/>
        <w:ind w:left="360"/>
        <w:jc w:val="both"/>
        <w:rPr>
          <w:rFonts w:ascii="Times New Roman" w:eastAsia="Times New Roman" w:hAnsi="Times New Roman" w:cs="Vrinda"/>
          <w:sz w:val="24"/>
        </w:rPr>
      </w:pPr>
      <w:r>
        <w:rPr>
          <w:rFonts w:ascii="Times New Roman" w:eastAsia="Times New Roman" w:hAnsi="Times New Roman" w:cs="Vrinda"/>
          <w:sz w:val="24"/>
        </w:rPr>
        <w:t>The secondary objective of</w:t>
      </w:r>
      <w:r w:rsidR="00BD575E" w:rsidRPr="00FC4687">
        <w:rPr>
          <w:rFonts w:ascii="Times New Roman" w:eastAsia="Times New Roman" w:hAnsi="Times New Roman" w:cs="Vrinda"/>
          <w:sz w:val="24"/>
        </w:rPr>
        <w:t xml:space="preserve"> “Financial performance ana</w:t>
      </w:r>
      <w:r w:rsidR="00BD575E">
        <w:rPr>
          <w:rFonts w:ascii="Times New Roman" w:eastAsia="Times New Roman" w:hAnsi="Times New Roman" w:cs="Vrinda"/>
          <w:sz w:val="24"/>
        </w:rPr>
        <w:t>lysis APSCL</w:t>
      </w:r>
      <w:r w:rsidR="00BD575E" w:rsidRPr="00FC4687">
        <w:rPr>
          <w:rFonts w:ascii="Times New Roman" w:eastAsia="Times New Roman" w:hAnsi="Times New Roman" w:cs="Vrinda"/>
          <w:sz w:val="24"/>
        </w:rPr>
        <w:t>”</w:t>
      </w:r>
      <w:r w:rsidR="00BD575E">
        <w:rPr>
          <w:rFonts w:ascii="Times New Roman" w:eastAsia="Times New Roman" w:hAnsi="Times New Roman" w:cs="Vrinda"/>
          <w:sz w:val="24"/>
        </w:rPr>
        <w:t xml:space="preserve"> to understand the business performance of power sector of Bangladesh.</w:t>
      </w:r>
      <w:r w:rsidR="00BD575E" w:rsidRPr="00A278B3">
        <w:t xml:space="preserve"> </w:t>
      </w:r>
      <w:r w:rsidR="00306693">
        <w:rPr>
          <w:rFonts w:ascii="Times New Roman" w:eastAsia="Times New Roman" w:hAnsi="Times New Roman" w:cs="Vrinda"/>
          <w:sz w:val="24"/>
        </w:rPr>
        <w:t>Here also some other</w:t>
      </w:r>
      <w:r w:rsidR="00BD575E">
        <w:rPr>
          <w:rFonts w:ascii="Times New Roman" w:eastAsia="Times New Roman" w:hAnsi="Times New Roman" w:cs="Vrinda"/>
          <w:sz w:val="24"/>
        </w:rPr>
        <w:t xml:space="preserve"> objectives, </w:t>
      </w:r>
      <w:r w:rsidR="00BD575E" w:rsidRPr="00A278B3">
        <w:rPr>
          <w:rFonts w:ascii="Times New Roman" w:eastAsia="Times New Roman" w:hAnsi="Times New Roman" w:cs="Vrinda"/>
          <w:sz w:val="24"/>
        </w:rPr>
        <w:t>wh</w:t>
      </w:r>
      <w:r w:rsidR="00306693">
        <w:rPr>
          <w:rFonts w:ascii="Times New Roman" w:eastAsia="Times New Roman" w:hAnsi="Times New Roman" w:cs="Vrinda"/>
          <w:sz w:val="24"/>
        </w:rPr>
        <w:t>ich were considered to prepared the consultancy</w:t>
      </w:r>
      <w:r w:rsidR="00BD575E" w:rsidRPr="00A278B3">
        <w:rPr>
          <w:rFonts w:ascii="Times New Roman" w:eastAsia="Times New Roman" w:hAnsi="Times New Roman" w:cs="Vrinda"/>
          <w:sz w:val="24"/>
        </w:rPr>
        <w:t>. These objective</w:t>
      </w:r>
      <w:r w:rsidR="00306693">
        <w:rPr>
          <w:rFonts w:ascii="Times New Roman" w:eastAsia="Times New Roman" w:hAnsi="Times New Roman" w:cs="Vrinda"/>
          <w:sz w:val="24"/>
        </w:rPr>
        <w:t xml:space="preserve">s are </w:t>
      </w:r>
      <w:r w:rsidR="00E62F6C">
        <w:rPr>
          <w:rFonts w:ascii="Times New Roman" w:eastAsia="Times New Roman" w:hAnsi="Times New Roman" w:cs="Vrinda"/>
          <w:sz w:val="24"/>
        </w:rPr>
        <w:t>given below</w:t>
      </w:r>
      <w:r w:rsidR="00BD575E" w:rsidRPr="00A278B3">
        <w:rPr>
          <w:rFonts w:ascii="Times New Roman" w:eastAsia="Times New Roman" w:hAnsi="Times New Roman" w:cs="Vrinda"/>
          <w:sz w:val="24"/>
        </w:rPr>
        <w:t xml:space="preserve"> –</w:t>
      </w:r>
    </w:p>
    <w:p w:rsidR="00BD575E" w:rsidRDefault="00BD575E" w:rsidP="00BD575E">
      <w:pPr>
        <w:pStyle w:val="ListParagraph"/>
        <w:ind w:left="360"/>
        <w:jc w:val="both"/>
        <w:rPr>
          <w:rFonts w:ascii="Times New Roman" w:eastAsia="Times New Roman" w:hAnsi="Times New Roman" w:cs="Vrinda"/>
          <w:sz w:val="24"/>
        </w:rPr>
      </w:pPr>
    </w:p>
    <w:p w:rsidR="00BD575E" w:rsidRPr="0075099F" w:rsidRDefault="00BD575E" w:rsidP="00BD575E">
      <w:pPr>
        <w:pStyle w:val="ListParagraph"/>
        <w:numPr>
          <w:ilvl w:val="0"/>
          <w:numId w:val="7"/>
        </w:numPr>
        <w:rPr>
          <w:rFonts w:ascii="Times New Roman" w:eastAsia="Times New Roman" w:hAnsi="Times New Roman" w:cs="Vrinda"/>
          <w:sz w:val="24"/>
        </w:rPr>
      </w:pPr>
      <w:r>
        <w:rPr>
          <w:rFonts w:ascii="Times New Roman" w:eastAsia="Times New Roman" w:hAnsi="Times New Roman" w:cs="Vrinda"/>
          <w:sz w:val="24"/>
        </w:rPr>
        <w:t xml:space="preserve">To analyze the past </w:t>
      </w:r>
      <w:r w:rsidRPr="0075099F">
        <w:rPr>
          <w:rFonts w:ascii="Times New Roman" w:eastAsia="Times New Roman" w:hAnsi="Times New Roman" w:cs="Vrinda"/>
          <w:sz w:val="24"/>
        </w:rPr>
        <w:t xml:space="preserve"> financial </w:t>
      </w:r>
      <w:r>
        <w:rPr>
          <w:rFonts w:ascii="Times New Roman" w:eastAsia="Times New Roman" w:hAnsi="Times New Roman" w:cs="Vrinda"/>
          <w:sz w:val="24"/>
        </w:rPr>
        <w:t>performance  of APSCL</w:t>
      </w:r>
    </w:p>
    <w:p w:rsidR="00BD575E" w:rsidRPr="003068E6" w:rsidRDefault="00BD575E" w:rsidP="00BD575E">
      <w:pPr>
        <w:pStyle w:val="ListParagraph"/>
        <w:numPr>
          <w:ilvl w:val="0"/>
          <w:numId w:val="7"/>
        </w:numPr>
        <w:rPr>
          <w:rFonts w:ascii="Times New Roman" w:eastAsia="Times New Roman" w:hAnsi="Times New Roman" w:cs="Vrinda"/>
          <w:sz w:val="24"/>
        </w:rPr>
      </w:pPr>
      <w:r>
        <w:rPr>
          <w:rFonts w:ascii="Times New Roman" w:eastAsia="Times New Roman" w:hAnsi="Times New Roman" w:cs="Vrinda"/>
          <w:sz w:val="24"/>
        </w:rPr>
        <w:t>To analyze the current</w:t>
      </w:r>
      <w:r w:rsidRPr="003068E6">
        <w:rPr>
          <w:rFonts w:ascii="Times New Roman" w:eastAsia="Times New Roman" w:hAnsi="Times New Roman" w:cs="Vrinda"/>
          <w:sz w:val="24"/>
        </w:rPr>
        <w:t xml:space="preserve"> performance  of APSCL</w:t>
      </w:r>
    </w:p>
    <w:p w:rsidR="00BD575E" w:rsidRDefault="00BD575E" w:rsidP="00BD575E">
      <w:pPr>
        <w:pStyle w:val="ListParagraph"/>
        <w:numPr>
          <w:ilvl w:val="0"/>
          <w:numId w:val="7"/>
        </w:numPr>
        <w:jc w:val="both"/>
        <w:rPr>
          <w:rFonts w:ascii="Times New Roman" w:eastAsia="Times New Roman" w:hAnsi="Times New Roman" w:cs="Vrinda"/>
          <w:sz w:val="24"/>
        </w:rPr>
      </w:pPr>
      <w:r>
        <w:rPr>
          <w:rFonts w:ascii="Times New Roman" w:eastAsia="Times New Roman" w:hAnsi="Times New Roman" w:cs="Vrinda"/>
          <w:sz w:val="24"/>
        </w:rPr>
        <w:t xml:space="preserve">To analyze the </w:t>
      </w:r>
      <w:r w:rsidRPr="00F4208E">
        <w:rPr>
          <w:rFonts w:ascii="Times New Roman" w:eastAsia="Times New Roman" w:hAnsi="Times New Roman" w:cs="Vrinda"/>
          <w:sz w:val="24"/>
        </w:rPr>
        <w:t xml:space="preserve"> profitability and growth prospects</w:t>
      </w:r>
    </w:p>
    <w:p w:rsidR="00BD575E" w:rsidRDefault="00BD575E" w:rsidP="00BD575E">
      <w:pPr>
        <w:pStyle w:val="ListParagraph"/>
        <w:numPr>
          <w:ilvl w:val="0"/>
          <w:numId w:val="7"/>
        </w:numPr>
        <w:jc w:val="both"/>
        <w:rPr>
          <w:rFonts w:ascii="Times New Roman" w:eastAsia="Times New Roman" w:hAnsi="Times New Roman" w:cs="Vrinda"/>
          <w:sz w:val="24"/>
        </w:rPr>
      </w:pPr>
      <w:r>
        <w:rPr>
          <w:rFonts w:ascii="Times New Roman" w:eastAsia="Times New Roman" w:hAnsi="Times New Roman" w:cs="Vrinda"/>
          <w:sz w:val="24"/>
        </w:rPr>
        <w:t xml:space="preserve">To assess the </w:t>
      </w:r>
      <w:r w:rsidRPr="00F4208E">
        <w:rPr>
          <w:rFonts w:ascii="Times New Roman" w:eastAsia="Times New Roman" w:hAnsi="Times New Roman" w:cs="Vrinda"/>
          <w:sz w:val="24"/>
        </w:rPr>
        <w:t>operational efficiency</w:t>
      </w:r>
    </w:p>
    <w:p w:rsidR="00BD575E" w:rsidRDefault="00BD575E" w:rsidP="00BD575E">
      <w:pPr>
        <w:pStyle w:val="ListParagraph"/>
        <w:numPr>
          <w:ilvl w:val="0"/>
          <w:numId w:val="7"/>
        </w:numPr>
        <w:jc w:val="both"/>
        <w:rPr>
          <w:rFonts w:ascii="Times New Roman" w:eastAsia="Times New Roman" w:hAnsi="Times New Roman" w:cs="Vrinda"/>
          <w:sz w:val="24"/>
        </w:rPr>
      </w:pPr>
      <w:r>
        <w:rPr>
          <w:rFonts w:ascii="Times New Roman" w:eastAsia="Times New Roman" w:hAnsi="Times New Roman" w:cs="Vrinda"/>
          <w:sz w:val="24"/>
        </w:rPr>
        <w:t>To analyze</w:t>
      </w:r>
      <w:r w:rsidRPr="00F4208E">
        <w:rPr>
          <w:rFonts w:ascii="Times New Roman" w:eastAsia="Times New Roman" w:hAnsi="Times New Roman" w:cs="Vrinda"/>
          <w:sz w:val="24"/>
        </w:rPr>
        <w:t xml:space="preserve"> different ratios of different years financial statements of</w:t>
      </w:r>
      <w:r>
        <w:rPr>
          <w:rFonts w:ascii="Times New Roman" w:eastAsia="Times New Roman" w:hAnsi="Times New Roman" w:cs="Vrinda"/>
          <w:sz w:val="24"/>
        </w:rPr>
        <w:t xml:space="preserve"> APSCL</w:t>
      </w:r>
    </w:p>
    <w:p w:rsidR="004126A7" w:rsidRDefault="004126A7" w:rsidP="004126A7">
      <w:pPr>
        <w:jc w:val="both"/>
        <w:rPr>
          <w:rFonts w:ascii="Times New Roman" w:eastAsia="Times New Roman" w:hAnsi="Times New Roman" w:cs="Vrinda"/>
          <w:sz w:val="24"/>
        </w:rPr>
      </w:pPr>
    </w:p>
    <w:p w:rsidR="004126A7" w:rsidRDefault="004126A7" w:rsidP="004126A7">
      <w:pPr>
        <w:jc w:val="both"/>
        <w:rPr>
          <w:rFonts w:ascii="Times New Roman" w:eastAsia="Times New Roman" w:hAnsi="Times New Roman" w:cs="Vrinda"/>
          <w:sz w:val="24"/>
        </w:rPr>
      </w:pPr>
    </w:p>
    <w:p w:rsidR="004126A7" w:rsidRDefault="004126A7" w:rsidP="004126A7">
      <w:pPr>
        <w:jc w:val="both"/>
        <w:rPr>
          <w:rFonts w:ascii="Times New Roman" w:eastAsia="Times New Roman" w:hAnsi="Times New Roman" w:cs="Vrinda"/>
          <w:sz w:val="24"/>
        </w:rPr>
      </w:pPr>
    </w:p>
    <w:p w:rsidR="004126A7" w:rsidRDefault="004126A7" w:rsidP="004126A7">
      <w:pPr>
        <w:jc w:val="both"/>
        <w:rPr>
          <w:rFonts w:ascii="Times New Roman" w:eastAsia="Times New Roman" w:hAnsi="Times New Roman" w:cs="Vrinda"/>
          <w:sz w:val="24"/>
        </w:rPr>
      </w:pPr>
    </w:p>
    <w:p w:rsidR="004126A7" w:rsidRDefault="004126A7" w:rsidP="004126A7">
      <w:pPr>
        <w:jc w:val="both"/>
        <w:rPr>
          <w:rFonts w:ascii="Times New Roman" w:eastAsia="Times New Roman" w:hAnsi="Times New Roman" w:cs="Vrinda"/>
          <w:sz w:val="24"/>
        </w:rPr>
      </w:pPr>
    </w:p>
    <w:p w:rsidR="004126A7" w:rsidRDefault="004126A7" w:rsidP="004126A7">
      <w:pPr>
        <w:jc w:val="both"/>
        <w:rPr>
          <w:rFonts w:ascii="Times New Roman" w:eastAsia="Times New Roman" w:hAnsi="Times New Roman" w:cs="Vrinda"/>
          <w:sz w:val="24"/>
        </w:rPr>
      </w:pPr>
    </w:p>
    <w:p w:rsidR="004126A7" w:rsidRDefault="004126A7" w:rsidP="004126A7">
      <w:pPr>
        <w:jc w:val="both"/>
        <w:rPr>
          <w:rFonts w:ascii="Times New Roman" w:eastAsia="Times New Roman" w:hAnsi="Times New Roman" w:cs="Vrinda"/>
          <w:sz w:val="24"/>
        </w:rPr>
      </w:pPr>
    </w:p>
    <w:p w:rsidR="004126A7" w:rsidRDefault="004126A7" w:rsidP="004126A7">
      <w:pPr>
        <w:jc w:val="both"/>
        <w:rPr>
          <w:rFonts w:ascii="Times New Roman" w:eastAsia="Times New Roman" w:hAnsi="Times New Roman" w:cs="Vrinda"/>
          <w:sz w:val="24"/>
        </w:rPr>
      </w:pPr>
    </w:p>
    <w:p w:rsidR="004126A7" w:rsidRDefault="004126A7" w:rsidP="004126A7">
      <w:pPr>
        <w:jc w:val="both"/>
        <w:rPr>
          <w:rFonts w:ascii="Times New Roman" w:eastAsia="Times New Roman" w:hAnsi="Times New Roman" w:cs="Vrinda"/>
          <w:sz w:val="24"/>
        </w:rPr>
      </w:pPr>
    </w:p>
    <w:p w:rsidR="004126A7" w:rsidRDefault="004126A7" w:rsidP="004126A7">
      <w:pPr>
        <w:jc w:val="both"/>
        <w:rPr>
          <w:rFonts w:ascii="Times New Roman" w:eastAsia="Times New Roman" w:hAnsi="Times New Roman" w:cs="Vrinda"/>
          <w:sz w:val="24"/>
        </w:rPr>
      </w:pPr>
    </w:p>
    <w:p w:rsidR="006B2634" w:rsidRPr="000D0771" w:rsidRDefault="006B2634" w:rsidP="006B2634">
      <w:pPr>
        <w:keepNext/>
        <w:keepLines/>
        <w:pBdr>
          <w:bottom w:val="single" w:sz="18" w:space="1" w:color="002060"/>
        </w:pBdr>
        <w:spacing w:before="480" w:after="0" w:line="360" w:lineRule="auto"/>
        <w:outlineLvl w:val="0"/>
        <w:rPr>
          <w:rFonts w:ascii="Times New Roman" w:eastAsia="Times New Roman" w:hAnsi="Times New Roman" w:cs="Vrinda"/>
          <w:b/>
          <w:bCs/>
          <w:color w:val="002060"/>
          <w:sz w:val="32"/>
          <w:szCs w:val="32"/>
        </w:rPr>
      </w:pPr>
      <w:r>
        <w:rPr>
          <w:rFonts w:ascii="Times New Roman" w:eastAsia="Times New Roman" w:hAnsi="Times New Roman" w:cs="Vrinda"/>
          <w:b/>
          <w:bCs/>
          <w:color w:val="002060"/>
          <w:sz w:val="32"/>
          <w:szCs w:val="32"/>
        </w:rPr>
        <w:lastRenderedPageBreak/>
        <w:t>Methodology of the Report</w:t>
      </w:r>
    </w:p>
    <w:p w:rsidR="006B2634" w:rsidRDefault="006B2634" w:rsidP="004126A7">
      <w:pPr>
        <w:jc w:val="both"/>
        <w:rPr>
          <w:rFonts w:ascii="Times New Roman" w:eastAsia="Times New Roman" w:hAnsi="Times New Roman" w:cs="Vrinda"/>
          <w:b/>
          <w:i/>
          <w:sz w:val="24"/>
        </w:rPr>
      </w:pPr>
    </w:p>
    <w:p w:rsidR="004126A7" w:rsidRDefault="004126A7" w:rsidP="004126A7">
      <w:pPr>
        <w:jc w:val="both"/>
        <w:rPr>
          <w:rFonts w:ascii="Times New Roman" w:eastAsia="Times New Roman" w:hAnsi="Times New Roman" w:cs="Vrinda"/>
          <w:b/>
          <w:sz w:val="24"/>
        </w:rPr>
      </w:pPr>
      <w:r>
        <w:rPr>
          <w:rFonts w:ascii="Times New Roman" w:eastAsia="Times New Roman" w:hAnsi="Times New Roman" w:cs="Vrinda"/>
          <w:b/>
          <w:sz w:val="24"/>
        </w:rPr>
        <w:t xml:space="preserve"> Methodology of t</w:t>
      </w:r>
      <w:r w:rsidRPr="00D50BA6">
        <w:rPr>
          <w:rFonts w:ascii="Times New Roman" w:eastAsia="Times New Roman" w:hAnsi="Times New Roman" w:cs="Vrinda"/>
          <w:b/>
          <w:sz w:val="24"/>
        </w:rPr>
        <w:t>he Report</w:t>
      </w:r>
    </w:p>
    <w:p w:rsidR="004126A7" w:rsidRDefault="004126A7" w:rsidP="004126A7">
      <w:pPr>
        <w:jc w:val="both"/>
        <w:rPr>
          <w:rFonts w:ascii="Times New Roman" w:eastAsia="Times New Roman" w:hAnsi="Times New Roman" w:cs="Vrinda"/>
          <w:b/>
          <w:sz w:val="24"/>
        </w:rPr>
      </w:pPr>
    </w:p>
    <w:p w:rsidR="004126A7" w:rsidRPr="00267247" w:rsidRDefault="004126A7" w:rsidP="004126A7">
      <w:pPr>
        <w:jc w:val="both"/>
        <w:rPr>
          <w:rFonts w:ascii="Times New Roman" w:eastAsia="Times New Roman" w:hAnsi="Times New Roman" w:cs="Vrinda"/>
          <w:sz w:val="24"/>
        </w:rPr>
      </w:pPr>
      <w:r>
        <w:rPr>
          <w:rFonts w:ascii="Times New Roman" w:eastAsia="Times New Roman" w:hAnsi="Times New Roman" w:cs="Vrinda"/>
          <w:sz w:val="24"/>
        </w:rPr>
        <w:t xml:space="preserve">      </w:t>
      </w:r>
      <w:r w:rsidRPr="00267247">
        <w:rPr>
          <w:rFonts w:ascii="Times New Roman" w:eastAsia="Times New Roman" w:hAnsi="Times New Roman" w:cs="Vrinda"/>
          <w:sz w:val="24"/>
        </w:rPr>
        <w:t>The report was done by using secondary data only.</w:t>
      </w:r>
    </w:p>
    <w:p w:rsidR="004126A7" w:rsidRPr="00267247" w:rsidRDefault="004126A7" w:rsidP="004126A7">
      <w:pPr>
        <w:jc w:val="both"/>
        <w:rPr>
          <w:rFonts w:ascii="Times New Roman" w:eastAsia="Times New Roman" w:hAnsi="Times New Roman" w:cs="Vrinda"/>
          <w:sz w:val="24"/>
        </w:rPr>
      </w:pPr>
    </w:p>
    <w:p w:rsidR="004126A7" w:rsidRPr="00267247" w:rsidRDefault="004126A7" w:rsidP="004126A7">
      <w:pPr>
        <w:jc w:val="both"/>
        <w:rPr>
          <w:rFonts w:ascii="Times New Roman" w:eastAsia="Times New Roman" w:hAnsi="Times New Roman" w:cs="Vrinda"/>
          <w:b/>
          <w:sz w:val="24"/>
        </w:rPr>
      </w:pPr>
      <w:r w:rsidRPr="00267247">
        <w:rPr>
          <w:rFonts w:ascii="Times New Roman" w:eastAsia="Times New Roman" w:hAnsi="Times New Roman" w:cs="Vrinda"/>
          <w:b/>
          <w:sz w:val="24"/>
        </w:rPr>
        <w:t xml:space="preserve">      Secondary Data</w:t>
      </w:r>
    </w:p>
    <w:p w:rsidR="004126A7" w:rsidRDefault="004126A7" w:rsidP="004126A7">
      <w:pPr>
        <w:jc w:val="both"/>
        <w:rPr>
          <w:rFonts w:ascii="Times New Roman" w:eastAsia="Times New Roman" w:hAnsi="Times New Roman" w:cs="Vrinda"/>
          <w:sz w:val="24"/>
        </w:rPr>
      </w:pPr>
      <w:r>
        <w:rPr>
          <w:rFonts w:ascii="Times New Roman" w:eastAsia="Times New Roman" w:hAnsi="Times New Roman" w:cs="Vrinda"/>
          <w:sz w:val="24"/>
        </w:rPr>
        <w:t xml:space="preserve">      </w:t>
      </w:r>
      <w:r w:rsidRPr="00267247">
        <w:rPr>
          <w:rFonts w:ascii="Times New Roman" w:eastAsia="Times New Roman" w:hAnsi="Times New Roman" w:cs="Vrinda"/>
          <w:sz w:val="24"/>
        </w:rPr>
        <w:t>Secondary data was collected from websites, internal reports and audited finan</w:t>
      </w:r>
      <w:r>
        <w:rPr>
          <w:rFonts w:ascii="Times New Roman" w:eastAsia="Times New Roman" w:hAnsi="Times New Roman" w:cs="Vrinda"/>
          <w:sz w:val="24"/>
        </w:rPr>
        <w:t>cial statement.</w:t>
      </w:r>
      <w:r w:rsidRPr="00267247">
        <w:rPr>
          <w:rFonts w:ascii="Times New Roman" w:eastAsia="Times New Roman" w:hAnsi="Times New Roman" w:cs="Vrinda"/>
          <w:sz w:val="24"/>
        </w:rPr>
        <w:t xml:space="preserve">  </w:t>
      </w:r>
    </w:p>
    <w:p w:rsidR="00084F69" w:rsidRDefault="00084F69" w:rsidP="004126A7">
      <w:pPr>
        <w:jc w:val="both"/>
        <w:rPr>
          <w:rFonts w:ascii="Times New Roman" w:eastAsia="Times New Roman" w:hAnsi="Times New Roman" w:cs="Vrinda"/>
          <w:sz w:val="24"/>
        </w:rPr>
      </w:pPr>
    </w:p>
    <w:p w:rsidR="004126A7" w:rsidRPr="00972A54" w:rsidRDefault="004126A7" w:rsidP="004126A7">
      <w:pPr>
        <w:jc w:val="both"/>
        <w:rPr>
          <w:rFonts w:ascii="Times New Roman" w:eastAsia="Times New Roman" w:hAnsi="Times New Roman" w:cs="Vrinda"/>
          <w:b/>
          <w:sz w:val="24"/>
        </w:rPr>
      </w:pPr>
      <w:r w:rsidRPr="00972A54">
        <w:rPr>
          <w:rFonts w:ascii="Times New Roman" w:eastAsia="Times New Roman" w:hAnsi="Times New Roman" w:cs="Vrinda"/>
          <w:b/>
          <w:sz w:val="24"/>
        </w:rPr>
        <w:t xml:space="preserve"> Data Collection</w:t>
      </w:r>
    </w:p>
    <w:p w:rsidR="004126A7" w:rsidRDefault="004126A7" w:rsidP="004126A7">
      <w:pPr>
        <w:jc w:val="both"/>
        <w:rPr>
          <w:rFonts w:ascii="Times New Roman" w:eastAsia="Times New Roman" w:hAnsi="Times New Roman" w:cs="Vrinda"/>
          <w:sz w:val="24"/>
        </w:rPr>
      </w:pPr>
    </w:p>
    <w:p w:rsidR="004126A7" w:rsidRDefault="004126A7" w:rsidP="004126A7">
      <w:pPr>
        <w:ind w:left="360"/>
        <w:jc w:val="both"/>
        <w:rPr>
          <w:rFonts w:ascii="Times New Roman" w:eastAsia="Times New Roman" w:hAnsi="Times New Roman" w:cs="Vrinda"/>
          <w:sz w:val="24"/>
        </w:rPr>
      </w:pPr>
      <w:r w:rsidRPr="009D35C8">
        <w:rPr>
          <w:rFonts w:ascii="Times New Roman" w:eastAsia="Times New Roman" w:hAnsi="Times New Roman" w:cs="Vrinda"/>
          <w:sz w:val="24"/>
        </w:rPr>
        <w:t xml:space="preserve">Secondary </w:t>
      </w:r>
      <w:r>
        <w:rPr>
          <w:rFonts w:ascii="Times New Roman" w:eastAsia="Times New Roman" w:hAnsi="Times New Roman" w:cs="Vrinda"/>
          <w:sz w:val="24"/>
        </w:rPr>
        <w:t>data collected from d</w:t>
      </w:r>
      <w:r w:rsidRPr="009D35C8">
        <w:rPr>
          <w:rFonts w:ascii="Times New Roman" w:eastAsia="Times New Roman" w:hAnsi="Times New Roman" w:cs="Vrinda"/>
          <w:sz w:val="24"/>
        </w:rPr>
        <w:t>ifferent Finance and accounting books, journals, annual</w:t>
      </w:r>
      <w:r>
        <w:rPr>
          <w:rFonts w:ascii="Times New Roman" w:eastAsia="Times New Roman" w:hAnsi="Times New Roman" w:cs="Vrinda"/>
          <w:sz w:val="24"/>
        </w:rPr>
        <w:t xml:space="preserve">    reports, audited financial statement and websites. </w:t>
      </w:r>
      <w:r w:rsidR="000F2D30">
        <w:rPr>
          <w:rFonts w:ascii="Times New Roman" w:eastAsia="Times New Roman" w:hAnsi="Times New Roman" w:cs="Vrinda"/>
          <w:sz w:val="24"/>
        </w:rPr>
        <w:t xml:space="preserve">Some publications from newspaper, </w:t>
      </w:r>
      <w:r w:rsidR="00744C79">
        <w:rPr>
          <w:rFonts w:ascii="Times New Roman" w:eastAsia="Times New Roman" w:hAnsi="Times New Roman" w:cs="Vrinda"/>
          <w:sz w:val="24"/>
        </w:rPr>
        <w:t>Government and</w:t>
      </w:r>
      <w:r w:rsidR="000F2D30">
        <w:rPr>
          <w:rFonts w:ascii="Times New Roman" w:eastAsia="Times New Roman" w:hAnsi="Times New Roman" w:cs="Vrinda"/>
          <w:sz w:val="24"/>
        </w:rPr>
        <w:t xml:space="preserve"> </w:t>
      </w:r>
      <w:r w:rsidR="00494CA0">
        <w:rPr>
          <w:rFonts w:ascii="Times New Roman" w:eastAsia="Times New Roman" w:hAnsi="Times New Roman" w:cs="Vrinda"/>
          <w:sz w:val="24"/>
        </w:rPr>
        <w:t>other private power companies</w:t>
      </w:r>
      <w:r>
        <w:rPr>
          <w:rFonts w:ascii="Times New Roman" w:eastAsia="Times New Roman" w:hAnsi="Times New Roman" w:cs="Vrinda"/>
          <w:sz w:val="24"/>
        </w:rPr>
        <w:t xml:space="preserve"> </w:t>
      </w:r>
      <w:r w:rsidRPr="009D35C8">
        <w:rPr>
          <w:rFonts w:ascii="Times New Roman" w:eastAsia="Times New Roman" w:hAnsi="Times New Roman" w:cs="Vrinda"/>
          <w:sz w:val="24"/>
        </w:rPr>
        <w:t>were great interests.</w:t>
      </w:r>
    </w:p>
    <w:p w:rsidR="00E06FCB" w:rsidRDefault="00E06FCB" w:rsidP="004126A7">
      <w:pPr>
        <w:ind w:left="360"/>
        <w:jc w:val="both"/>
        <w:rPr>
          <w:rFonts w:ascii="Times New Roman" w:eastAsia="Times New Roman" w:hAnsi="Times New Roman" w:cs="Vrinda"/>
          <w:sz w:val="24"/>
        </w:rPr>
      </w:pPr>
    </w:p>
    <w:p w:rsidR="00E06FCB" w:rsidRPr="00643D81" w:rsidRDefault="006A00DA" w:rsidP="00E06FCB">
      <w:pPr>
        <w:jc w:val="both"/>
        <w:rPr>
          <w:rFonts w:ascii="Times New Roman" w:eastAsia="Times New Roman" w:hAnsi="Times New Roman" w:cs="Vrinda"/>
          <w:b/>
          <w:sz w:val="24"/>
        </w:rPr>
      </w:pPr>
      <w:r>
        <w:rPr>
          <w:rFonts w:ascii="Times New Roman" w:eastAsia="Times New Roman" w:hAnsi="Times New Roman" w:cs="Vrinda"/>
          <w:b/>
          <w:sz w:val="24"/>
        </w:rPr>
        <w:t>Limitations of t</w:t>
      </w:r>
      <w:r w:rsidR="00E06FCB" w:rsidRPr="00643D81">
        <w:rPr>
          <w:rFonts w:ascii="Times New Roman" w:eastAsia="Times New Roman" w:hAnsi="Times New Roman" w:cs="Vrinda"/>
          <w:b/>
          <w:sz w:val="24"/>
        </w:rPr>
        <w:t>he Report</w:t>
      </w:r>
    </w:p>
    <w:p w:rsidR="00E06FCB" w:rsidRDefault="00E06FCB" w:rsidP="00E06FCB">
      <w:pPr>
        <w:jc w:val="both"/>
        <w:rPr>
          <w:rFonts w:ascii="Times New Roman" w:eastAsia="Times New Roman" w:hAnsi="Times New Roman" w:cs="Vrinda"/>
          <w:sz w:val="24"/>
        </w:rPr>
      </w:pPr>
    </w:p>
    <w:p w:rsidR="00E06FCB" w:rsidRDefault="009A0035" w:rsidP="00E06FCB">
      <w:pPr>
        <w:ind w:left="360"/>
        <w:jc w:val="both"/>
        <w:rPr>
          <w:rFonts w:ascii="Times New Roman" w:eastAsia="Times New Roman" w:hAnsi="Times New Roman" w:cs="Vrinda"/>
          <w:sz w:val="24"/>
        </w:rPr>
      </w:pPr>
      <w:r>
        <w:rPr>
          <w:rFonts w:ascii="Times New Roman" w:eastAsia="Times New Roman" w:hAnsi="Times New Roman" w:cs="Vrinda"/>
          <w:sz w:val="24"/>
        </w:rPr>
        <w:t>Instead of a lot of attempt and assistance</w:t>
      </w:r>
      <w:r w:rsidR="00E06FCB" w:rsidRPr="00257BCA">
        <w:rPr>
          <w:rFonts w:ascii="Times New Roman" w:eastAsia="Times New Roman" w:hAnsi="Times New Roman" w:cs="Vrinda"/>
          <w:sz w:val="24"/>
        </w:rPr>
        <w:t xml:space="preserve"> some limitati</w:t>
      </w:r>
      <w:r w:rsidR="00E06FCB">
        <w:rPr>
          <w:rFonts w:ascii="Times New Roman" w:eastAsia="Times New Roman" w:hAnsi="Times New Roman" w:cs="Vrinda"/>
          <w:sz w:val="24"/>
        </w:rPr>
        <w:t xml:space="preserve">ons were faced in the study and </w:t>
      </w:r>
      <w:r>
        <w:rPr>
          <w:rFonts w:ascii="Times New Roman" w:eastAsia="Times New Roman" w:hAnsi="Times New Roman" w:cs="Vrinda"/>
          <w:sz w:val="24"/>
        </w:rPr>
        <w:t xml:space="preserve">preparation of the consultancy project </w:t>
      </w:r>
      <w:r w:rsidR="00E06FCB" w:rsidRPr="00257BCA">
        <w:rPr>
          <w:rFonts w:ascii="Times New Roman" w:eastAsia="Times New Roman" w:hAnsi="Times New Roman" w:cs="Vrinda"/>
          <w:sz w:val="24"/>
        </w:rPr>
        <w:t>so</w:t>
      </w:r>
      <w:r>
        <w:rPr>
          <w:rFonts w:ascii="Times New Roman" w:eastAsia="Times New Roman" w:hAnsi="Times New Roman" w:cs="Vrinda"/>
          <w:sz w:val="24"/>
        </w:rPr>
        <w:t>me of such limitations are given bel</w:t>
      </w:r>
      <w:r w:rsidR="00E06FCB" w:rsidRPr="00257BCA">
        <w:rPr>
          <w:rFonts w:ascii="Times New Roman" w:eastAsia="Times New Roman" w:hAnsi="Times New Roman" w:cs="Vrinda"/>
          <w:sz w:val="24"/>
        </w:rPr>
        <w:t>ow:</w:t>
      </w:r>
    </w:p>
    <w:p w:rsidR="00E06FCB" w:rsidRDefault="00E06FCB" w:rsidP="00E06FCB">
      <w:pPr>
        <w:pStyle w:val="ListParagraph"/>
        <w:numPr>
          <w:ilvl w:val="0"/>
          <w:numId w:val="8"/>
        </w:numPr>
        <w:jc w:val="both"/>
        <w:rPr>
          <w:rFonts w:ascii="Times New Roman" w:eastAsia="Times New Roman" w:hAnsi="Times New Roman" w:cs="Vrinda"/>
          <w:sz w:val="24"/>
        </w:rPr>
      </w:pPr>
      <w:r>
        <w:rPr>
          <w:rFonts w:ascii="Times New Roman" w:eastAsia="Times New Roman" w:hAnsi="Times New Roman" w:cs="Vrinda"/>
          <w:sz w:val="24"/>
        </w:rPr>
        <w:t>Time was not enough to complete the work smoothly.</w:t>
      </w:r>
    </w:p>
    <w:p w:rsidR="00E06FCB" w:rsidRPr="00E0521B" w:rsidRDefault="00E06FCB" w:rsidP="00E06FCB">
      <w:pPr>
        <w:pStyle w:val="ListParagraph"/>
        <w:numPr>
          <w:ilvl w:val="0"/>
          <w:numId w:val="8"/>
        </w:numPr>
        <w:rPr>
          <w:rFonts w:ascii="Times New Roman" w:eastAsia="Times New Roman" w:hAnsi="Times New Roman" w:cs="Vrinda"/>
          <w:sz w:val="24"/>
        </w:rPr>
      </w:pPr>
      <w:r>
        <w:rPr>
          <w:rFonts w:ascii="Times New Roman" w:eastAsia="Times New Roman" w:hAnsi="Times New Roman" w:cs="Vrinda"/>
          <w:sz w:val="24"/>
        </w:rPr>
        <w:t xml:space="preserve">Due to internal </w:t>
      </w:r>
      <w:r w:rsidRPr="00E0521B">
        <w:rPr>
          <w:rFonts w:ascii="Times New Roman" w:eastAsia="Times New Roman" w:hAnsi="Times New Roman" w:cs="Vrinda"/>
          <w:sz w:val="24"/>
        </w:rPr>
        <w:t>restrictions,</w:t>
      </w:r>
      <w:r>
        <w:rPr>
          <w:rFonts w:ascii="Times New Roman" w:eastAsia="Times New Roman" w:hAnsi="Times New Roman" w:cs="Vrinda"/>
          <w:sz w:val="24"/>
        </w:rPr>
        <w:t xml:space="preserve"> it was difficult to access </w:t>
      </w:r>
      <w:r w:rsidRPr="00E0521B">
        <w:rPr>
          <w:rFonts w:ascii="Times New Roman" w:eastAsia="Times New Roman" w:hAnsi="Times New Roman" w:cs="Vrinda"/>
          <w:sz w:val="24"/>
        </w:rPr>
        <w:t>information of the company.</w:t>
      </w:r>
    </w:p>
    <w:p w:rsidR="00E06FCB" w:rsidRDefault="00E06FCB" w:rsidP="00E06FCB">
      <w:pPr>
        <w:pStyle w:val="ListParagraph"/>
        <w:numPr>
          <w:ilvl w:val="0"/>
          <w:numId w:val="8"/>
        </w:numPr>
        <w:jc w:val="both"/>
        <w:rPr>
          <w:rFonts w:ascii="Times New Roman" w:eastAsia="Times New Roman" w:hAnsi="Times New Roman" w:cs="Vrinda"/>
          <w:sz w:val="24"/>
        </w:rPr>
      </w:pPr>
      <w:r w:rsidRPr="00E0521B">
        <w:rPr>
          <w:rFonts w:ascii="Times New Roman" w:eastAsia="Times New Roman" w:hAnsi="Times New Roman" w:cs="Vrinda"/>
          <w:sz w:val="24"/>
        </w:rPr>
        <w:t xml:space="preserve">There is </w:t>
      </w:r>
      <w:r>
        <w:rPr>
          <w:rFonts w:ascii="Times New Roman" w:eastAsia="Times New Roman" w:hAnsi="Times New Roman" w:cs="Vrinda"/>
          <w:sz w:val="24"/>
        </w:rPr>
        <w:t>lack of sources to collecting data from APSCL and other power company.</w:t>
      </w:r>
    </w:p>
    <w:p w:rsidR="00E06FCB" w:rsidRDefault="00E06FCB" w:rsidP="00E06FCB">
      <w:pPr>
        <w:pStyle w:val="ListParagraph"/>
        <w:numPr>
          <w:ilvl w:val="0"/>
          <w:numId w:val="8"/>
        </w:numPr>
        <w:jc w:val="both"/>
        <w:rPr>
          <w:rFonts w:ascii="Times New Roman" w:eastAsia="Times New Roman" w:hAnsi="Times New Roman" w:cs="Vrinda"/>
          <w:sz w:val="24"/>
        </w:rPr>
      </w:pPr>
      <w:r w:rsidRPr="00E0521B">
        <w:rPr>
          <w:rFonts w:ascii="Times New Roman" w:eastAsia="Times New Roman" w:hAnsi="Times New Roman" w:cs="Vrinda"/>
          <w:sz w:val="24"/>
        </w:rPr>
        <w:t>This is only based on financial statement</w:t>
      </w:r>
      <w:r>
        <w:rPr>
          <w:rFonts w:ascii="Times New Roman" w:eastAsia="Times New Roman" w:hAnsi="Times New Roman" w:cs="Vrinda"/>
          <w:sz w:val="24"/>
        </w:rPr>
        <w:t xml:space="preserve"> of APSCL and other company.</w:t>
      </w:r>
    </w:p>
    <w:p w:rsidR="00E06FCB" w:rsidRDefault="00E06FCB" w:rsidP="00E06FCB">
      <w:pPr>
        <w:ind w:left="360"/>
        <w:jc w:val="both"/>
        <w:rPr>
          <w:rFonts w:ascii="Times New Roman" w:eastAsia="Times New Roman" w:hAnsi="Times New Roman" w:cs="Vrinda"/>
          <w:sz w:val="24"/>
        </w:rPr>
      </w:pPr>
    </w:p>
    <w:p w:rsidR="004126A7" w:rsidRDefault="004126A7" w:rsidP="004126A7">
      <w:pPr>
        <w:jc w:val="both"/>
        <w:rPr>
          <w:rFonts w:ascii="Times New Roman" w:eastAsia="Times New Roman" w:hAnsi="Times New Roman" w:cs="Vrinda"/>
          <w:sz w:val="24"/>
        </w:rPr>
      </w:pPr>
    </w:p>
    <w:p w:rsidR="004126A7" w:rsidRDefault="004126A7" w:rsidP="004126A7">
      <w:pPr>
        <w:jc w:val="both"/>
        <w:rPr>
          <w:rFonts w:ascii="Times New Roman" w:eastAsia="Times New Roman" w:hAnsi="Times New Roman" w:cs="Vrinda"/>
          <w:sz w:val="24"/>
        </w:rPr>
      </w:pPr>
    </w:p>
    <w:p w:rsidR="00BD575E" w:rsidRDefault="00BD575E" w:rsidP="00C72F96">
      <w:pPr>
        <w:jc w:val="both"/>
        <w:rPr>
          <w:rFonts w:ascii="Times New Roman" w:eastAsia="Times New Roman" w:hAnsi="Times New Roman" w:cs="Vrinda"/>
          <w:sz w:val="24"/>
        </w:rPr>
      </w:pPr>
    </w:p>
    <w:p w:rsidR="00BD575E" w:rsidRDefault="00BD575E" w:rsidP="00C72F96">
      <w:pPr>
        <w:jc w:val="both"/>
        <w:rPr>
          <w:rFonts w:ascii="Times New Roman" w:eastAsia="Times New Roman" w:hAnsi="Times New Roman" w:cs="Vrinda"/>
          <w:sz w:val="24"/>
        </w:rPr>
      </w:pPr>
    </w:p>
    <w:p w:rsidR="00576B17" w:rsidRDefault="00576B17" w:rsidP="00C72F96">
      <w:pPr>
        <w:jc w:val="both"/>
        <w:rPr>
          <w:rFonts w:ascii="Times New Roman" w:eastAsia="Times New Roman" w:hAnsi="Times New Roman" w:cs="Vrinda"/>
          <w:sz w:val="24"/>
        </w:rPr>
      </w:pPr>
    </w:p>
    <w:p w:rsidR="00576B17" w:rsidRDefault="00576B17" w:rsidP="00C72F96">
      <w:pPr>
        <w:jc w:val="both"/>
        <w:rPr>
          <w:rFonts w:ascii="Times New Roman" w:eastAsia="Times New Roman" w:hAnsi="Times New Roman" w:cs="Vrinda"/>
          <w:sz w:val="24"/>
        </w:rPr>
      </w:pPr>
    </w:p>
    <w:p w:rsidR="00576B17" w:rsidRDefault="00576B17" w:rsidP="00C72F96">
      <w:pPr>
        <w:jc w:val="both"/>
        <w:rPr>
          <w:rFonts w:ascii="Times New Roman" w:eastAsia="Calibri" w:hAnsi="Times New Roman" w:cs="Times New Roman"/>
          <w:b/>
          <w:color w:val="000000"/>
          <w:sz w:val="40"/>
        </w:rPr>
      </w:pPr>
      <w:r>
        <w:rPr>
          <w:rFonts w:ascii="Times New Roman" w:eastAsia="Calibri" w:hAnsi="Times New Roman" w:cs="Times New Roman"/>
          <w:color w:val="000000"/>
          <w:sz w:val="40"/>
        </w:rPr>
        <w:t xml:space="preserve">           </w:t>
      </w:r>
      <w:r w:rsidRPr="00576B17">
        <w:rPr>
          <w:rFonts w:ascii="Times New Roman" w:eastAsia="Calibri" w:hAnsi="Times New Roman" w:cs="Times New Roman"/>
          <w:b/>
          <w:color w:val="000000"/>
          <w:sz w:val="40"/>
        </w:rPr>
        <w:t>Financial performance analysis of APSCL</w:t>
      </w:r>
    </w:p>
    <w:p w:rsidR="00171662" w:rsidRDefault="00171662" w:rsidP="00C72F96">
      <w:pPr>
        <w:jc w:val="both"/>
        <w:rPr>
          <w:rFonts w:ascii="Times New Roman" w:eastAsia="Calibri" w:hAnsi="Times New Roman" w:cs="Times New Roman"/>
          <w:b/>
          <w:color w:val="000000"/>
          <w:sz w:val="40"/>
        </w:rPr>
      </w:pPr>
    </w:p>
    <w:p w:rsidR="00171662" w:rsidRPr="00576B17" w:rsidRDefault="00171662" w:rsidP="00C72F96">
      <w:pPr>
        <w:jc w:val="both"/>
        <w:rPr>
          <w:rFonts w:ascii="Times New Roman" w:eastAsia="Times New Roman" w:hAnsi="Times New Roman" w:cs="Vrinda"/>
          <w:b/>
          <w:sz w:val="24"/>
        </w:rPr>
      </w:pPr>
      <w:r>
        <w:rPr>
          <w:rFonts w:ascii="Times New Roman" w:eastAsia="Times New Roman" w:hAnsi="Times New Roman" w:cs="Vrinda"/>
          <w:b/>
          <w:noProof/>
          <w:sz w:val="24"/>
        </w:rPr>
        <w:drawing>
          <wp:inline distT="0" distB="0" distL="0" distR="0">
            <wp:extent cx="6096000" cy="309054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sugang-20190829194229.jpg"/>
                    <pic:cNvPicPr/>
                  </pic:nvPicPr>
                  <pic:blipFill>
                    <a:blip r:embed="rId11">
                      <a:extLst>
                        <a:ext uri="{28A0092B-C50C-407E-A947-70E740481C1C}">
                          <a14:useLocalDpi xmlns:a14="http://schemas.microsoft.com/office/drawing/2010/main" val="0"/>
                        </a:ext>
                      </a:extLst>
                    </a:blip>
                    <a:stretch>
                      <a:fillRect/>
                    </a:stretch>
                  </pic:blipFill>
                  <pic:spPr>
                    <a:xfrm>
                      <a:off x="0" y="0"/>
                      <a:ext cx="6096000" cy="3090545"/>
                    </a:xfrm>
                    <a:prstGeom prst="rect">
                      <a:avLst/>
                    </a:prstGeom>
                  </pic:spPr>
                </pic:pic>
              </a:graphicData>
            </a:graphic>
          </wp:inline>
        </w:drawing>
      </w:r>
    </w:p>
    <w:p w:rsidR="00576B17" w:rsidRDefault="00576B17" w:rsidP="00C72F96">
      <w:pPr>
        <w:jc w:val="both"/>
        <w:rPr>
          <w:rFonts w:ascii="Times New Roman" w:eastAsia="Times New Roman" w:hAnsi="Times New Roman" w:cs="Vrinda"/>
          <w:sz w:val="24"/>
        </w:rPr>
      </w:pPr>
    </w:p>
    <w:p w:rsidR="00576B17" w:rsidRDefault="00576B17" w:rsidP="00C72F96">
      <w:pPr>
        <w:jc w:val="both"/>
        <w:rPr>
          <w:rFonts w:ascii="Times New Roman" w:eastAsia="Times New Roman" w:hAnsi="Times New Roman" w:cs="Vrinda"/>
          <w:sz w:val="24"/>
        </w:rPr>
      </w:pPr>
    </w:p>
    <w:p w:rsidR="00576B17" w:rsidRDefault="00576B17" w:rsidP="00C72F96">
      <w:pPr>
        <w:jc w:val="both"/>
        <w:rPr>
          <w:rFonts w:ascii="Times New Roman" w:eastAsia="Times New Roman" w:hAnsi="Times New Roman" w:cs="Vrinda"/>
          <w:sz w:val="24"/>
        </w:rPr>
      </w:pPr>
    </w:p>
    <w:p w:rsidR="00576B17" w:rsidRDefault="00576B17" w:rsidP="00C72F96">
      <w:pPr>
        <w:jc w:val="both"/>
        <w:rPr>
          <w:rFonts w:ascii="Times New Roman" w:eastAsia="Times New Roman" w:hAnsi="Times New Roman" w:cs="Vrinda"/>
          <w:sz w:val="24"/>
        </w:rPr>
      </w:pPr>
    </w:p>
    <w:p w:rsidR="00576B17" w:rsidRDefault="00576B17" w:rsidP="00C72F96">
      <w:pPr>
        <w:jc w:val="both"/>
        <w:rPr>
          <w:rFonts w:ascii="Times New Roman" w:eastAsia="Times New Roman" w:hAnsi="Times New Roman" w:cs="Vrinda"/>
          <w:sz w:val="24"/>
        </w:rPr>
      </w:pPr>
    </w:p>
    <w:p w:rsidR="00576B17" w:rsidRDefault="00576B17" w:rsidP="00C72F96">
      <w:pPr>
        <w:jc w:val="both"/>
        <w:rPr>
          <w:rFonts w:ascii="Times New Roman" w:eastAsia="Times New Roman" w:hAnsi="Times New Roman" w:cs="Vrinda"/>
          <w:sz w:val="24"/>
        </w:rPr>
      </w:pPr>
    </w:p>
    <w:p w:rsidR="00576B17" w:rsidRDefault="00576B17" w:rsidP="00C72F96">
      <w:pPr>
        <w:jc w:val="both"/>
        <w:rPr>
          <w:rFonts w:ascii="Times New Roman" w:eastAsia="Times New Roman" w:hAnsi="Times New Roman" w:cs="Vrinda"/>
          <w:sz w:val="24"/>
        </w:rPr>
      </w:pPr>
    </w:p>
    <w:p w:rsidR="00576B17" w:rsidRDefault="00576B17" w:rsidP="00C72F96">
      <w:pPr>
        <w:jc w:val="both"/>
        <w:rPr>
          <w:rFonts w:ascii="Times New Roman" w:eastAsia="Times New Roman" w:hAnsi="Times New Roman" w:cs="Vrinda"/>
          <w:sz w:val="24"/>
        </w:rPr>
      </w:pPr>
    </w:p>
    <w:p w:rsidR="00576B17" w:rsidRDefault="00576B17" w:rsidP="00C72F96">
      <w:pPr>
        <w:jc w:val="both"/>
        <w:rPr>
          <w:rFonts w:ascii="Times New Roman" w:eastAsia="Times New Roman" w:hAnsi="Times New Roman" w:cs="Vrinda"/>
          <w:sz w:val="24"/>
        </w:rPr>
      </w:pPr>
    </w:p>
    <w:p w:rsidR="00D07916" w:rsidRPr="00837E18" w:rsidRDefault="00251F6E" w:rsidP="00D07916">
      <w:pPr>
        <w:keepNext/>
        <w:keepLines/>
        <w:pBdr>
          <w:bottom w:val="single" w:sz="18" w:space="1" w:color="002060"/>
        </w:pBdr>
        <w:spacing w:before="480" w:after="0" w:line="360" w:lineRule="auto"/>
        <w:outlineLvl w:val="0"/>
        <w:rPr>
          <w:rFonts w:ascii="Times New Roman" w:eastAsia="Times New Roman" w:hAnsi="Times New Roman" w:cs="Vrinda"/>
          <w:b/>
          <w:color w:val="002060"/>
          <w:sz w:val="24"/>
        </w:rPr>
      </w:pPr>
      <w:r>
        <w:rPr>
          <w:rFonts w:ascii="Times New Roman" w:eastAsia="Times New Roman" w:hAnsi="Times New Roman" w:cs="Vrinda"/>
          <w:b/>
          <w:bCs/>
          <w:color w:val="002060"/>
          <w:sz w:val="32"/>
          <w:szCs w:val="28"/>
        </w:rPr>
        <w:lastRenderedPageBreak/>
        <w:t>4</w:t>
      </w:r>
      <w:r w:rsidR="00C754DF">
        <w:rPr>
          <w:rFonts w:ascii="Times New Roman" w:eastAsia="Times New Roman" w:hAnsi="Times New Roman" w:cs="Vrinda"/>
          <w:b/>
          <w:bCs/>
          <w:color w:val="002060"/>
          <w:sz w:val="32"/>
          <w:szCs w:val="28"/>
        </w:rPr>
        <w:t xml:space="preserve"> </w:t>
      </w:r>
      <w:r w:rsidR="00D07916" w:rsidRPr="00D07916">
        <w:rPr>
          <w:rFonts w:ascii="Times New Roman" w:eastAsia="Times New Roman" w:hAnsi="Times New Roman" w:cs="Vrinda"/>
          <w:b/>
          <w:bCs/>
          <w:color w:val="002060"/>
          <w:sz w:val="32"/>
          <w:szCs w:val="28"/>
        </w:rPr>
        <w:t>FINANCIAL HIGHLIGHTS</w:t>
      </w:r>
    </w:p>
    <w:p w:rsidR="0052622C" w:rsidRDefault="0052622C" w:rsidP="0052622C">
      <w:pPr>
        <w:jc w:val="both"/>
        <w:rPr>
          <w:rFonts w:ascii="Times New Roman" w:eastAsia="Times New Roman" w:hAnsi="Times New Roman" w:cs="Vrinda"/>
          <w:sz w:val="24"/>
        </w:rPr>
      </w:pPr>
    </w:p>
    <w:tbl>
      <w:tblPr>
        <w:tblStyle w:val="GridTable4-Accent6"/>
        <w:tblW w:w="10613" w:type="dxa"/>
        <w:tblInd w:w="-623" w:type="dxa"/>
        <w:tblLook w:val="04A0" w:firstRow="1" w:lastRow="0" w:firstColumn="1" w:lastColumn="0" w:noHBand="0" w:noVBand="1"/>
      </w:tblPr>
      <w:tblGrid>
        <w:gridCol w:w="2240"/>
        <w:gridCol w:w="1719"/>
        <w:gridCol w:w="1719"/>
        <w:gridCol w:w="1719"/>
        <w:gridCol w:w="1608"/>
        <w:gridCol w:w="1608"/>
      </w:tblGrid>
      <w:tr w:rsidR="00CD0940" w:rsidRPr="002B4C26" w:rsidTr="00CD0940">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240" w:type="dxa"/>
            <w:noWrap/>
            <w:hideMark/>
          </w:tcPr>
          <w:p w:rsidR="002B4C26" w:rsidRPr="002B4C26" w:rsidRDefault="002B4C26" w:rsidP="002B4C26">
            <w:pPr>
              <w:rPr>
                <w:rFonts w:ascii="Times New Roman" w:eastAsia="Times New Roman" w:hAnsi="Times New Roman" w:cs="Times New Roman"/>
                <w:sz w:val="24"/>
                <w:szCs w:val="24"/>
              </w:rPr>
            </w:pPr>
          </w:p>
        </w:tc>
        <w:tc>
          <w:tcPr>
            <w:tcW w:w="1719" w:type="dxa"/>
            <w:hideMark/>
          </w:tcPr>
          <w:p w:rsidR="002B4C26" w:rsidRPr="002B4C26" w:rsidRDefault="002B4C26" w:rsidP="002B4C26">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B4C26">
              <w:rPr>
                <w:rFonts w:ascii="Times New Roman" w:eastAsia="Times New Roman" w:hAnsi="Times New Roman" w:cs="Times New Roman"/>
                <w:color w:val="000000"/>
                <w:sz w:val="24"/>
                <w:szCs w:val="24"/>
              </w:rPr>
              <w:t>2019-2020</w:t>
            </w:r>
          </w:p>
        </w:tc>
        <w:tc>
          <w:tcPr>
            <w:tcW w:w="1719" w:type="dxa"/>
            <w:hideMark/>
          </w:tcPr>
          <w:p w:rsidR="002B4C26" w:rsidRPr="002B4C26" w:rsidRDefault="002B4C26" w:rsidP="002B4C26">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B4C26">
              <w:rPr>
                <w:rFonts w:ascii="Times New Roman" w:eastAsia="Times New Roman" w:hAnsi="Times New Roman" w:cs="Times New Roman"/>
                <w:color w:val="000000"/>
                <w:sz w:val="24"/>
                <w:szCs w:val="24"/>
              </w:rPr>
              <w:t>2018-2019</w:t>
            </w:r>
          </w:p>
        </w:tc>
        <w:tc>
          <w:tcPr>
            <w:tcW w:w="1719" w:type="dxa"/>
            <w:hideMark/>
          </w:tcPr>
          <w:p w:rsidR="002B4C26" w:rsidRPr="002B4C26" w:rsidRDefault="002B4C26" w:rsidP="002B4C26">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B4C26">
              <w:rPr>
                <w:rFonts w:ascii="Times New Roman" w:eastAsia="Times New Roman" w:hAnsi="Times New Roman" w:cs="Times New Roman"/>
                <w:color w:val="000000"/>
                <w:sz w:val="24"/>
                <w:szCs w:val="24"/>
              </w:rPr>
              <w:t>2017-2018</w:t>
            </w:r>
          </w:p>
        </w:tc>
        <w:tc>
          <w:tcPr>
            <w:tcW w:w="1608" w:type="dxa"/>
            <w:hideMark/>
          </w:tcPr>
          <w:p w:rsidR="002B4C26" w:rsidRPr="002B4C26" w:rsidRDefault="002B4C26" w:rsidP="002B4C26">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B4C26">
              <w:rPr>
                <w:rFonts w:ascii="Times New Roman" w:eastAsia="Times New Roman" w:hAnsi="Times New Roman" w:cs="Times New Roman"/>
                <w:color w:val="000000"/>
                <w:sz w:val="24"/>
                <w:szCs w:val="24"/>
              </w:rPr>
              <w:t>2016-2017</w:t>
            </w:r>
          </w:p>
        </w:tc>
        <w:tc>
          <w:tcPr>
            <w:tcW w:w="1608" w:type="dxa"/>
            <w:hideMark/>
          </w:tcPr>
          <w:p w:rsidR="002B4C26" w:rsidRPr="002B4C26" w:rsidRDefault="002B4C26" w:rsidP="002B4C26">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B4C26">
              <w:rPr>
                <w:rFonts w:ascii="Times New Roman" w:eastAsia="Times New Roman" w:hAnsi="Times New Roman" w:cs="Times New Roman"/>
                <w:color w:val="000000"/>
                <w:sz w:val="24"/>
                <w:szCs w:val="24"/>
              </w:rPr>
              <w:t>2015-2016</w:t>
            </w:r>
          </w:p>
        </w:tc>
      </w:tr>
      <w:tr w:rsidR="002B4C26" w:rsidRPr="002B4C26" w:rsidTr="00CD094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59" w:type="dxa"/>
            <w:gridSpan w:val="2"/>
            <w:noWrap/>
            <w:hideMark/>
          </w:tcPr>
          <w:p w:rsidR="002B4C26" w:rsidRPr="002B4C26" w:rsidRDefault="002B4C26" w:rsidP="002B4C26">
            <w:pPr>
              <w:rPr>
                <w:rFonts w:ascii="Calibri" w:eastAsia="Times New Roman" w:hAnsi="Calibri" w:cs="Calibri"/>
                <w:color w:val="C65911"/>
              </w:rPr>
            </w:pPr>
            <w:r w:rsidRPr="002B4C26">
              <w:rPr>
                <w:rFonts w:ascii="Calibri" w:eastAsia="Times New Roman" w:hAnsi="Calibri" w:cs="Calibri"/>
                <w:color w:val="C65911"/>
              </w:rPr>
              <w:t>Operating Performance</w:t>
            </w:r>
          </w:p>
        </w:tc>
        <w:tc>
          <w:tcPr>
            <w:tcW w:w="1719" w:type="dxa"/>
            <w:noWrap/>
            <w:hideMark/>
          </w:tcPr>
          <w:p w:rsidR="002B4C26" w:rsidRPr="002B4C26" w:rsidRDefault="002B4C26" w:rsidP="002B4C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C65911"/>
              </w:rPr>
            </w:pPr>
          </w:p>
        </w:tc>
        <w:tc>
          <w:tcPr>
            <w:tcW w:w="1719" w:type="dxa"/>
            <w:noWrap/>
            <w:hideMark/>
          </w:tcPr>
          <w:p w:rsidR="002B4C26" w:rsidRPr="002B4C26" w:rsidRDefault="002B4C26" w:rsidP="002B4C2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608" w:type="dxa"/>
            <w:noWrap/>
            <w:hideMark/>
          </w:tcPr>
          <w:p w:rsidR="002B4C26" w:rsidRPr="002B4C26" w:rsidRDefault="002B4C26" w:rsidP="002B4C2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608" w:type="dxa"/>
            <w:noWrap/>
            <w:hideMark/>
          </w:tcPr>
          <w:p w:rsidR="002B4C26" w:rsidRPr="002B4C26" w:rsidRDefault="002B4C26" w:rsidP="002B4C2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r w:rsidR="002B4C26" w:rsidRPr="002B4C26" w:rsidTr="00CD0940">
        <w:trPr>
          <w:trHeight w:val="300"/>
        </w:trPr>
        <w:tc>
          <w:tcPr>
            <w:cnfStyle w:val="001000000000" w:firstRow="0" w:lastRow="0" w:firstColumn="1" w:lastColumn="0" w:oddVBand="0" w:evenVBand="0" w:oddHBand="0" w:evenHBand="0" w:firstRowFirstColumn="0" w:firstRowLastColumn="0" w:lastRowFirstColumn="0" w:lastRowLastColumn="0"/>
            <w:tcW w:w="2240" w:type="dxa"/>
            <w:noWrap/>
            <w:hideMark/>
          </w:tcPr>
          <w:p w:rsidR="002B4C26" w:rsidRPr="002B4C26" w:rsidRDefault="002B4C26" w:rsidP="002B4C26">
            <w:pPr>
              <w:rPr>
                <w:rFonts w:ascii="Calibri" w:eastAsia="Times New Roman" w:hAnsi="Calibri" w:cs="Calibri"/>
                <w:color w:val="000000"/>
              </w:rPr>
            </w:pPr>
            <w:r w:rsidRPr="002B4C26">
              <w:rPr>
                <w:rFonts w:ascii="Calibri" w:eastAsia="Times New Roman" w:hAnsi="Calibri" w:cs="Calibri"/>
                <w:color w:val="000000"/>
              </w:rPr>
              <w:t xml:space="preserve">Net Generation in Kwh </w:t>
            </w:r>
          </w:p>
        </w:tc>
        <w:tc>
          <w:tcPr>
            <w:tcW w:w="1719"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7,404,437,761</w:t>
            </w:r>
          </w:p>
        </w:tc>
        <w:tc>
          <w:tcPr>
            <w:tcW w:w="1719"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7,762,495,875</w:t>
            </w:r>
          </w:p>
        </w:tc>
        <w:tc>
          <w:tcPr>
            <w:tcW w:w="1719"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7,552,694,185</w:t>
            </w:r>
          </w:p>
        </w:tc>
        <w:tc>
          <w:tcPr>
            <w:tcW w:w="1608"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6,431,716,061</w:t>
            </w:r>
          </w:p>
        </w:tc>
        <w:tc>
          <w:tcPr>
            <w:tcW w:w="1608"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4,393,395,192</w:t>
            </w:r>
          </w:p>
        </w:tc>
      </w:tr>
      <w:tr w:rsidR="002B4C26" w:rsidRPr="002B4C26" w:rsidTr="00CD094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40" w:type="dxa"/>
            <w:noWrap/>
            <w:hideMark/>
          </w:tcPr>
          <w:p w:rsidR="002B4C26" w:rsidRPr="002B4C26" w:rsidRDefault="002B4C26" w:rsidP="002B4C26">
            <w:pPr>
              <w:rPr>
                <w:rFonts w:ascii="Calibri" w:eastAsia="Times New Roman" w:hAnsi="Calibri" w:cs="Calibri"/>
                <w:color w:val="000000"/>
              </w:rPr>
            </w:pPr>
            <w:r w:rsidRPr="002B4C26">
              <w:rPr>
                <w:rFonts w:ascii="Calibri" w:eastAsia="Times New Roman" w:hAnsi="Calibri" w:cs="Calibri"/>
                <w:color w:val="000000"/>
              </w:rPr>
              <w:t xml:space="preserve">Revenue </w:t>
            </w:r>
          </w:p>
        </w:tc>
        <w:tc>
          <w:tcPr>
            <w:tcW w:w="1719"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24,353,002,096</w:t>
            </w:r>
          </w:p>
        </w:tc>
        <w:tc>
          <w:tcPr>
            <w:tcW w:w="1719"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23,049,896,486</w:t>
            </w:r>
          </w:p>
        </w:tc>
        <w:tc>
          <w:tcPr>
            <w:tcW w:w="1719"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21,773,269,662</w:t>
            </w:r>
          </w:p>
        </w:tc>
        <w:tc>
          <w:tcPr>
            <w:tcW w:w="1608"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15,660,032,053</w:t>
            </w:r>
          </w:p>
        </w:tc>
        <w:tc>
          <w:tcPr>
            <w:tcW w:w="1608"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8,413,064,246</w:t>
            </w:r>
          </w:p>
        </w:tc>
      </w:tr>
      <w:tr w:rsidR="002B4C26" w:rsidRPr="002B4C26" w:rsidTr="00CD0940">
        <w:trPr>
          <w:trHeight w:val="300"/>
        </w:trPr>
        <w:tc>
          <w:tcPr>
            <w:cnfStyle w:val="001000000000" w:firstRow="0" w:lastRow="0" w:firstColumn="1" w:lastColumn="0" w:oddVBand="0" w:evenVBand="0" w:oddHBand="0" w:evenHBand="0" w:firstRowFirstColumn="0" w:firstRowLastColumn="0" w:lastRowFirstColumn="0" w:lastRowLastColumn="0"/>
            <w:tcW w:w="2240" w:type="dxa"/>
            <w:noWrap/>
            <w:hideMark/>
          </w:tcPr>
          <w:p w:rsidR="002B4C26" w:rsidRPr="002B4C26" w:rsidRDefault="002B4C26" w:rsidP="002B4C26">
            <w:pPr>
              <w:rPr>
                <w:rFonts w:ascii="Calibri" w:eastAsia="Times New Roman" w:hAnsi="Calibri" w:cs="Calibri"/>
                <w:color w:val="000000"/>
              </w:rPr>
            </w:pPr>
            <w:r w:rsidRPr="002B4C26">
              <w:rPr>
                <w:rFonts w:ascii="Calibri" w:eastAsia="Times New Roman" w:hAnsi="Calibri" w:cs="Calibri"/>
                <w:color w:val="000000"/>
              </w:rPr>
              <w:t xml:space="preserve">Cost of Sales </w:t>
            </w:r>
          </w:p>
        </w:tc>
        <w:tc>
          <w:tcPr>
            <w:tcW w:w="1719"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14,147,614,376</w:t>
            </w:r>
          </w:p>
        </w:tc>
        <w:tc>
          <w:tcPr>
            <w:tcW w:w="1719"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12,247,234,932</w:t>
            </w:r>
          </w:p>
        </w:tc>
        <w:tc>
          <w:tcPr>
            <w:tcW w:w="1719"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11,481,818,838</w:t>
            </w:r>
          </w:p>
        </w:tc>
        <w:tc>
          <w:tcPr>
            <w:tcW w:w="1608"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9,634,141,942</w:t>
            </w:r>
          </w:p>
        </w:tc>
        <w:tc>
          <w:tcPr>
            <w:tcW w:w="1608"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6,957,617,482</w:t>
            </w:r>
          </w:p>
        </w:tc>
      </w:tr>
      <w:tr w:rsidR="002B4C26" w:rsidRPr="002B4C26" w:rsidTr="00CD094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40" w:type="dxa"/>
            <w:noWrap/>
            <w:hideMark/>
          </w:tcPr>
          <w:p w:rsidR="002B4C26" w:rsidRPr="002B4C26" w:rsidRDefault="002B4C26" w:rsidP="002B4C26">
            <w:pPr>
              <w:rPr>
                <w:rFonts w:ascii="Calibri" w:eastAsia="Times New Roman" w:hAnsi="Calibri" w:cs="Calibri"/>
                <w:color w:val="000000"/>
              </w:rPr>
            </w:pPr>
            <w:r w:rsidRPr="002B4C26">
              <w:rPr>
                <w:rFonts w:ascii="Calibri" w:eastAsia="Times New Roman" w:hAnsi="Calibri" w:cs="Calibri"/>
                <w:color w:val="000000"/>
              </w:rPr>
              <w:t xml:space="preserve">Gross Profit </w:t>
            </w:r>
          </w:p>
        </w:tc>
        <w:tc>
          <w:tcPr>
            <w:tcW w:w="1719"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10,205,387,720</w:t>
            </w:r>
          </w:p>
        </w:tc>
        <w:tc>
          <w:tcPr>
            <w:tcW w:w="1719"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10,802,661,554</w:t>
            </w:r>
          </w:p>
        </w:tc>
        <w:tc>
          <w:tcPr>
            <w:tcW w:w="1719"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10,291,450,842</w:t>
            </w:r>
          </w:p>
        </w:tc>
        <w:tc>
          <w:tcPr>
            <w:tcW w:w="1608"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6,025,890,111</w:t>
            </w:r>
          </w:p>
        </w:tc>
        <w:tc>
          <w:tcPr>
            <w:tcW w:w="1608"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1,455,446,764</w:t>
            </w:r>
          </w:p>
        </w:tc>
      </w:tr>
      <w:tr w:rsidR="002B4C26" w:rsidRPr="002B4C26" w:rsidTr="00CD0940">
        <w:trPr>
          <w:trHeight w:val="300"/>
        </w:trPr>
        <w:tc>
          <w:tcPr>
            <w:cnfStyle w:val="001000000000" w:firstRow="0" w:lastRow="0" w:firstColumn="1" w:lastColumn="0" w:oddVBand="0" w:evenVBand="0" w:oddHBand="0" w:evenHBand="0" w:firstRowFirstColumn="0" w:firstRowLastColumn="0" w:lastRowFirstColumn="0" w:lastRowLastColumn="0"/>
            <w:tcW w:w="2240" w:type="dxa"/>
            <w:noWrap/>
            <w:hideMark/>
          </w:tcPr>
          <w:p w:rsidR="002B4C26" w:rsidRPr="002B4C26" w:rsidRDefault="002B4C26" w:rsidP="002B4C26">
            <w:pPr>
              <w:rPr>
                <w:rFonts w:ascii="Calibri" w:eastAsia="Times New Roman" w:hAnsi="Calibri" w:cs="Calibri"/>
                <w:color w:val="000000"/>
              </w:rPr>
            </w:pPr>
            <w:r w:rsidRPr="002B4C26">
              <w:rPr>
                <w:rFonts w:ascii="Calibri" w:eastAsia="Times New Roman" w:hAnsi="Calibri" w:cs="Calibri"/>
                <w:color w:val="000000"/>
              </w:rPr>
              <w:t xml:space="preserve">Operating Profit </w:t>
            </w:r>
          </w:p>
        </w:tc>
        <w:tc>
          <w:tcPr>
            <w:tcW w:w="1719"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8,679,594,249</w:t>
            </w:r>
          </w:p>
        </w:tc>
        <w:tc>
          <w:tcPr>
            <w:tcW w:w="1719"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9,292,779,559</w:t>
            </w:r>
          </w:p>
        </w:tc>
        <w:tc>
          <w:tcPr>
            <w:tcW w:w="1719"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9,048,807,480</w:t>
            </w:r>
          </w:p>
        </w:tc>
        <w:tc>
          <w:tcPr>
            <w:tcW w:w="1608"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5,040,595,293</w:t>
            </w:r>
          </w:p>
        </w:tc>
        <w:tc>
          <w:tcPr>
            <w:tcW w:w="1608"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717,907,435</w:t>
            </w:r>
          </w:p>
        </w:tc>
      </w:tr>
      <w:tr w:rsidR="002B4C26" w:rsidRPr="002B4C26" w:rsidTr="00CD094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40" w:type="dxa"/>
            <w:noWrap/>
            <w:hideMark/>
          </w:tcPr>
          <w:p w:rsidR="002B4C26" w:rsidRPr="002B4C26" w:rsidRDefault="002B4C26" w:rsidP="002B4C26">
            <w:pPr>
              <w:rPr>
                <w:rFonts w:ascii="Calibri" w:eastAsia="Times New Roman" w:hAnsi="Calibri" w:cs="Calibri"/>
                <w:color w:val="000000"/>
              </w:rPr>
            </w:pPr>
            <w:r w:rsidRPr="002B4C26">
              <w:rPr>
                <w:rFonts w:ascii="Calibri" w:eastAsia="Times New Roman" w:hAnsi="Calibri" w:cs="Calibri"/>
                <w:color w:val="000000"/>
              </w:rPr>
              <w:t xml:space="preserve">Net Profit </w:t>
            </w:r>
          </w:p>
        </w:tc>
        <w:tc>
          <w:tcPr>
            <w:tcW w:w="1719"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2,514,030,070</w:t>
            </w:r>
          </w:p>
        </w:tc>
        <w:tc>
          <w:tcPr>
            <w:tcW w:w="1719"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4,047,633,678</w:t>
            </w:r>
          </w:p>
        </w:tc>
        <w:tc>
          <w:tcPr>
            <w:tcW w:w="1719"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3,295,847,982</w:t>
            </w:r>
          </w:p>
        </w:tc>
        <w:tc>
          <w:tcPr>
            <w:tcW w:w="1608"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1,507,187,203</w:t>
            </w:r>
          </w:p>
        </w:tc>
        <w:tc>
          <w:tcPr>
            <w:tcW w:w="1608"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240,617,081</w:t>
            </w:r>
          </w:p>
        </w:tc>
      </w:tr>
      <w:tr w:rsidR="002B4C26" w:rsidRPr="002B4C26" w:rsidTr="00CD0940">
        <w:trPr>
          <w:trHeight w:val="300"/>
        </w:trPr>
        <w:tc>
          <w:tcPr>
            <w:cnfStyle w:val="001000000000" w:firstRow="0" w:lastRow="0" w:firstColumn="1" w:lastColumn="0" w:oddVBand="0" w:evenVBand="0" w:oddHBand="0" w:evenHBand="0" w:firstRowFirstColumn="0" w:firstRowLastColumn="0" w:lastRowFirstColumn="0" w:lastRowLastColumn="0"/>
            <w:tcW w:w="2240" w:type="dxa"/>
            <w:noWrap/>
            <w:hideMark/>
          </w:tcPr>
          <w:p w:rsidR="002B4C26" w:rsidRPr="002B4C26" w:rsidRDefault="002B4C26" w:rsidP="002B4C26">
            <w:pPr>
              <w:jc w:val="right"/>
              <w:rPr>
                <w:rFonts w:ascii="Calibri" w:eastAsia="Times New Roman" w:hAnsi="Calibri" w:cs="Calibri"/>
                <w:color w:val="000000"/>
              </w:rPr>
            </w:pPr>
          </w:p>
        </w:tc>
        <w:tc>
          <w:tcPr>
            <w:tcW w:w="1719" w:type="dxa"/>
            <w:noWrap/>
            <w:hideMark/>
          </w:tcPr>
          <w:p w:rsidR="002B4C26" w:rsidRPr="002B4C26" w:rsidRDefault="002B4C26" w:rsidP="002B4C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719" w:type="dxa"/>
            <w:noWrap/>
            <w:hideMark/>
          </w:tcPr>
          <w:p w:rsidR="002B4C26" w:rsidRPr="002B4C26" w:rsidRDefault="002B4C26" w:rsidP="002B4C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719" w:type="dxa"/>
            <w:noWrap/>
            <w:hideMark/>
          </w:tcPr>
          <w:p w:rsidR="002B4C26" w:rsidRPr="002B4C26" w:rsidRDefault="002B4C26" w:rsidP="002B4C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608" w:type="dxa"/>
            <w:noWrap/>
            <w:hideMark/>
          </w:tcPr>
          <w:p w:rsidR="002B4C26" w:rsidRPr="002B4C26" w:rsidRDefault="002B4C26" w:rsidP="002B4C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608" w:type="dxa"/>
            <w:noWrap/>
            <w:hideMark/>
          </w:tcPr>
          <w:p w:rsidR="002B4C26" w:rsidRPr="002B4C26" w:rsidRDefault="002B4C26" w:rsidP="002B4C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2B4C26" w:rsidRPr="002B4C26" w:rsidTr="00CD094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40" w:type="dxa"/>
            <w:noWrap/>
            <w:hideMark/>
          </w:tcPr>
          <w:p w:rsidR="002B4C26" w:rsidRPr="002B4C26" w:rsidRDefault="002B4C26" w:rsidP="002B4C26">
            <w:pPr>
              <w:rPr>
                <w:rFonts w:ascii="Calibri" w:eastAsia="Times New Roman" w:hAnsi="Calibri" w:cs="Calibri"/>
                <w:color w:val="C65911"/>
              </w:rPr>
            </w:pPr>
            <w:r w:rsidRPr="002B4C26">
              <w:rPr>
                <w:rFonts w:ascii="Calibri" w:eastAsia="Times New Roman" w:hAnsi="Calibri" w:cs="Calibri"/>
                <w:color w:val="C65911"/>
              </w:rPr>
              <w:t>Financial Position</w:t>
            </w:r>
          </w:p>
        </w:tc>
        <w:tc>
          <w:tcPr>
            <w:tcW w:w="1719" w:type="dxa"/>
            <w:noWrap/>
            <w:hideMark/>
          </w:tcPr>
          <w:p w:rsidR="002B4C26" w:rsidRPr="002B4C26" w:rsidRDefault="002B4C26" w:rsidP="002B4C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C65911"/>
              </w:rPr>
            </w:pPr>
          </w:p>
        </w:tc>
        <w:tc>
          <w:tcPr>
            <w:tcW w:w="1719" w:type="dxa"/>
            <w:noWrap/>
            <w:hideMark/>
          </w:tcPr>
          <w:p w:rsidR="002B4C26" w:rsidRPr="002B4C26" w:rsidRDefault="002B4C26" w:rsidP="002B4C2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719" w:type="dxa"/>
            <w:noWrap/>
            <w:hideMark/>
          </w:tcPr>
          <w:p w:rsidR="002B4C26" w:rsidRPr="002B4C26" w:rsidRDefault="002B4C26" w:rsidP="002B4C2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608" w:type="dxa"/>
            <w:noWrap/>
            <w:hideMark/>
          </w:tcPr>
          <w:p w:rsidR="002B4C26" w:rsidRPr="002B4C26" w:rsidRDefault="002B4C26" w:rsidP="002B4C2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608" w:type="dxa"/>
            <w:noWrap/>
            <w:hideMark/>
          </w:tcPr>
          <w:p w:rsidR="002B4C26" w:rsidRPr="002B4C26" w:rsidRDefault="002B4C26" w:rsidP="002B4C2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r w:rsidR="002B4C26" w:rsidRPr="002B4C26" w:rsidTr="00CD0940">
        <w:trPr>
          <w:trHeight w:val="300"/>
        </w:trPr>
        <w:tc>
          <w:tcPr>
            <w:cnfStyle w:val="001000000000" w:firstRow="0" w:lastRow="0" w:firstColumn="1" w:lastColumn="0" w:oddVBand="0" w:evenVBand="0" w:oddHBand="0" w:evenHBand="0" w:firstRowFirstColumn="0" w:firstRowLastColumn="0" w:lastRowFirstColumn="0" w:lastRowLastColumn="0"/>
            <w:tcW w:w="2240" w:type="dxa"/>
            <w:noWrap/>
            <w:hideMark/>
          </w:tcPr>
          <w:p w:rsidR="002B4C26" w:rsidRPr="002B4C26" w:rsidRDefault="002B4C26" w:rsidP="002B4C26">
            <w:pPr>
              <w:rPr>
                <w:rFonts w:ascii="Calibri" w:eastAsia="Times New Roman" w:hAnsi="Calibri" w:cs="Calibri"/>
                <w:color w:val="000000"/>
              </w:rPr>
            </w:pPr>
            <w:r w:rsidRPr="002B4C26">
              <w:rPr>
                <w:rFonts w:ascii="Calibri" w:eastAsia="Times New Roman" w:hAnsi="Calibri" w:cs="Calibri"/>
                <w:color w:val="000000"/>
              </w:rPr>
              <w:t xml:space="preserve">Total Asset </w:t>
            </w:r>
          </w:p>
        </w:tc>
        <w:tc>
          <w:tcPr>
            <w:tcW w:w="1719"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120,290,118,243</w:t>
            </w:r>
          </w:p>
        </w:tc>
        <w:tc>
          <w:tcPr>
            <w:tcW w:w="1719"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114,573,199,474</w:t>
            </w:r>
          </w:p>
        </w:tc>
        <w:tc>
          <w:tcPr>
            <w:tcW w:w="1719"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106,855,993,905</w:t>
            </w:r>
          </w:p>
        </w:tc>
        <w:tc>
          <w:tcPr>
            <w:tcW w:w="1608"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98,108,867,184</w:t>
            </w:r>
          </w:p>
        </w:tc>
        <w:tc>
          <w:tcPr>
            <w:tcW w:w="1608"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90,719,006,926</w:t>
            </w:r>
          </w:p>
        </w:tc>
      </w:tr>
      <w:tr w:rsidR="002B4C26" w:rsidRPr="002B4C26" w:rsidTr="00CD094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40" w:type="dxa"/>
            <w:noWrap/>
            <w:hideMark/>
          </w:tcPr>
          <w:p w:rsidR="002B4C26" w:rsidRPr="002B4C26" w:rsidRDefault="002B4C26" w:rsidP="002B4C26">
            <w:pPr>
              <w:rPr>
                <w:rFonts w:ascii="Calibri" w:eastAsia="Times New Roman" w:hAnsi="Calibri" w:cs="Calibri"/>
                <w:color w:val="000000"/>
              </w:rPr>
            </w:pPr>
            <w:r w:rsidRPr="002B4C26">
              <w:rPr>
                <w:rFonts w:ascii="Calibri" w:eastAsia="Times New Roman" w:hAnsi="Calibri" w:cs="Calibri"/>
                <w:color w:val="000000"/>
              </w:rPr>
              <w:t xml:space="preserve">Total Liability </w:t>
            </w:r>
          </w:p>
        </w:tc>
        <w:tc>
          <w:tcPr>
            <w:tcW w:w="1719"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96,782,341,297</w:t>
            </w:r>
          </w:p>
        </w:tc>
        <w:tc>
          <w:tcPr>
            <w:tcW w:w="1719"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92,656,577,744</w:t>
            </w:r>
          </w:p>
        </w:tc>
        <w:tc>
          <w:tcPr>
            <w:tcW w:w="1719"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89,903,933,928</w:t>
            </w:r>
          </w:p>
        </w:tc>
        <w:tc>
          <w:tcPr>
            <w:tcW w:w="1608"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85,145,524,220</w:t>
            </w:r>
          </w:p>
        </w:tc>
        <w:tc>
          <w:tcPr>
            <w:tcW w:w="1608"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74,533,486,499</w:t>
            </w:r>
          </w:p>
        </w:tc>
      </w:tr>
      <w:tr w:rsidR="002B4C26" w:rsidRPr="002B4C26" w:rsidTr="00CD0940">
        <w:trPr>
          <w:trHeight w:val="300"/>
        </w:trPr>
        <w:tc>
          <w:tcPr>
            <w:cnfStyle w:val="001000000000" w:firstRow="0" w:lastRow="0" w:firstColumn="1" w:lastColumn="0" w:oddVBand="0" w:evenVBand="0" w:oddHBand="0" w:evenHBand="0" w:firstRowFirstColumn="0" w:firstRowLastColumn="0" w:lastRowFirstColumn="0" w:lastRowLastColumn="0"/>
            <w:tcW w:w="2240" w:type="dxa"/>
            <w:noWrap/>
            <w:hideMark/>
          </w:tcPr>
          <w:p w:rsidR="002B4C26" w:rsidRPr="002B4C26" w:rsidRDefault="002B4C26" w:rsidP="002B4C26">
            <w:pPr>
              <w:rPr>
                <w:rFonts w:ascii="Calibri" w:eastAsia="Times New Roman" w:hAnsi="Calibri" w:cs="Calibri"/>
                <w:color w:val="000000"/>
              </w:rPr>
            </w:pPr>
            <w:r w:rsidRPr="002B4C26">
              <w:rPr>
                <w:rFonts w:ascii="Calibri" w:eastAsia="Times New Roman" w:hAnsi="Calibri" w:cs="Calibri"/>
                <w:color w:val="000000"/>
              </w:rPr>
              <w:t xml:space="preserve">Total Equity </w:t>
            </w:r>
          </w:p>
        </w:tc>
        <w:tc>
          <w:tcPr>
            <w:tcW w:w="1719"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23,507,776,945</w:t>
            </w:r>
          </w:p>
        </w:tc>
        <w:tc>
          <w:tcPr>
            <w:tcW w:w="1719"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21,916,621,729</w:t>
            </w:r>
          </w:p>
        </w:tc>
        <w:tc>
          <w:tcPr>
            <w:tcW w:w="1719"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16,952,059,977</w:t>
            </w:r>
          </w:p>
        </w:tc>
        <w:tc>
          <w:tcPr>
            <w:tcW w:w="1608"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12,963,342,964</w:t>
            </w:r>
          </w:p>
        </w:tc>
        <w:tc>
          <w:tcPr>
            <w:tcW w:w="1608"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16,185,520,427</w:t>
            </w:r>
          </w:p>
        </w:tc>
      </w:tr>
      <w:tr w:rsidR="002B4C26" w:rsidRPr="002B4C26" w:rsidTr="00CD094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40" w:type="dxa"/>
            <w:noWrap/>
            <w:hideMark/>
          </w:tcPr>
          <w:p w:rsidR="002B4C26" w:rsidRPr="002B4C26" w:rsidRDefault="002B4C26" w:rsidP="002B4C26">
            <w:pPr>
              <w:rPr>
                <w:rFonts w:ascii="Calibri" w:eastAsia="Times New Roman" w:hAnsi="Calibri" w:cs="Calibri"/>
                <w:color w:val="000000"/>
              </w:rPr>
            </w:pPr>
            <w:r w:rsidRPr="002B4C26">
              <w:rPr>
                <w:rFonts w:ascii="Calibri" w:eastAsia="Times New Roman" w:hAnsi="Calibri" w:cs="Calibri"/>
                <w:color w:val="000000"/>
              </w:rPr>
              <w:t xml:space="preserve">Net Fixed Asset </w:t>
            </w:r>
          </w:p>
        </w:tc>
        <w:tc>
          <w:tcPr>
            <w:tcW w:w="1719"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82,707,333,652</w:t>
            </w:r>
          </w:p>
        </w:tc>
        <w:tc>
          <w:tcPr>
            <w:tcW w:w="1719"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87,851,420,662</w:t>
            </w:r>
          </w:p>
        </w:tc>
        <w:tc>
          <w:tcPr>
            <w:tcW w:w="1719"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15,159,822,219</w:t>
            </w:r>
          </w:p>
        </w:tc>
        <w:tc>
          <w:tcPr>
            <w:tcW w:w="1608"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16,733,415,073</w:t>
            </w:r>
          </w:p>
        </w:tc>
        <w:tc>
          <w:tcPr>
            <w:tcW w:w="1608"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18,071,893,749</w:t>
            </w:r>
          </w:p>
        </w:tc>
      </w:tr>
      <w:tr w:rsidR="002B4C26" w:rsidRPr="002B4C26" w:rsidTr="00CD0940">
        <w:trPr>
          <w:trHeight w:val="300"/>
        </w:trPr>
        <w:tc>
          <w:tcPr>
            <w:cnfStyle w:val="001000000000" w:firstRow="0" w:lastRow="0" w:firstColumn="1" w:lastColumn="0" w:oddVBand="0" w:evenVBand="0" w:oddHBand="0" w:evenHBand="0" w:firstRowFirstColumn="0" w:firstRowLastColumn="0" w:lastRowFirstColumn="0" w:lastRowLastColumn="0"/>
            <w:tcW w:w="2240" w:type="dxa"/>
            <w:noWrap/>
            <w:hideMark/>
          </w:tcPr>
          <w:p w:rsidR="002B4C26" w:rsidRPr="002B4C26" w:rsidRDefault="002B4C26" w:rsidP="002B4C26">
            <w:pPr>
              <w:rPr>
                <w:rFonts w:ascii="Calibri" w:eastAsia="Times New Roman" w:hAnsi="Calibri" w:cs="Calibri"/>
                <w:color w:val="000000"/>
              </w:rPr>
            </w:pPr>
            <w:r w:rsidRPr="002B4C26">
              <w:rPr>
                <w:rFonts w:ascii="Calibri" w:eastAsia="Times New Roman" w:hAnsi="Calibri" w:cs="Calibri"/>
                <w:color w:val="000000"/>
              </w:rPr>
              <w:t xml:space="preserve">Current Asset </w:t>
            </w:r>
          </w:p>
        </w:tc>
        <w:tc>
          <w:tcPr>
            <w:tcW w:w="1719"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28,005,730,577</w:t>
            </w:r>
          </w:p>
        </w:tc>
        <w:tc>
          <w:tcPr>
            <w:tcW w:w="1719"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24,127,556,983</w:t>
            </w:r>
          </w:p>
        </w:tc>
        <w:tc>
          <w:tcPr>
            <w:tcW w:w="1719"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15,479,319,189</w:t>
            </w:r>
          </w:p>
        </w:tc>
        <w:tc>
          <w:tcPr>
            <w:tcW w:w="1608"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10,458,718,872</w:t>
            </w:r>
          </w:p>
        </w:tc>
        <w:tc>
          <w:tcPr>
            <w:tcW w:w="1608"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7,638,066,633</w:t>
            </w:r>
          </w:p>
        </w:tc>
      </w:tr>
      <w:tr w:rsidR="002B4C26" w:rsidRPr="002B4C26" w:rsidTr="00CD094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40" w:type="dxa"/>
            <w:noWrap/>
            <w:hideMark/>
          </w:tcPr>
          <w:p w:rsidR="002B4C26" w:rsidRPr="002B4C26" w:rsidRDefault="002B4C26" w:rsidP="002B4C26">
            <w:pPr>
              <w:rPr>
                <w:rFonts w:ascii="Calibri" w:eastAsia="Times New Roman" w:hAnsi="Calibri" w:cs="Calibri"/>
                <w:color w:val="000000"/>
              </w:rPr>
            </w:pPr>
            <w:r w:rsidRPr="002B4C26">
              <w:rPr>
                <w:rFonts w:ascii="Calibri" w:eastAsia="Times New Roman" w:hAnsi="Calibri" w:cs="Calibri"/>
                <w:color w:val="000000"/>
              </w:rPr>
              <w:t xml:space="preserve">Current Liability </w:t>
            </w:r>
          </w:p>
        </w:tc>
        <w:tc>
          <w:tcPr>
            <w:tcW w:w="1719"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15,572,921,682</w:t>
            </w:r>
          </w:p>
        </w:tc>
        <w:tc>
          <w:tcPr>
            <w:tcW w:w="1719"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13,956,958,145</w:t>
            </w:r>
          </w:p>
        </w:tc>
        <w:tc>
          <w:tcPr>
            <w:tcW w:w="1719"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13,028,099,019</w:t>
            </w:r>
          </w:p>
        </w:tc>
        <w:tc>
          <w:tcPr>
            <w:tcW w:w="1608"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7,638,114,041</w:t>
            </w:r>
          </w:p>
        </w:tc>
        <w:tc>
          <w:tcPr>
            <w:tcW w:w="1608"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2,327,370,864</w:t>
            </w:r>
          </w:p>
        </w:tc>
      </w:tr>
      <w:tr w:rsidR="002B4C26" w:rsidRPr="002B4C26" w:rsidTr="00CD0940">
        <w:trPr>
          <w:trHeight w:val="300"/>
        </w:trPr>
        <w:tc>
          <w:tcPr>
            <w:cnfStyle w:val="001000000000" w:firstRow="0" w:lastRow="0" w:firstColumn="1" w:lastColumn="0" w:oddVBand="0" w:evenVBand="0" w:oddHBand="0" w:evenHBand="0" w:firstRowFirstColumn="0" w:firstRowLastColumn="0" w:lastRowFirstColumn="0" w:lastRowLastColumn="0"/>
            <w:tcW w:w="2240" w:type="dxa"/>
            <w:noWrap/>
            <w:hideMark/>
          </w:tcPr>
          <w:p w:rsidR="002B4C26" w:rsidRPr="002B4C26" w:rsidRDefault="002B4C26" w:rsidP="002B4C26">
            <w:pPr>
              <w:jc w:val="right"/>
              <w:rPr>
                <w:rFonts w:ascii="Calibri" w:eastAsia="Times New Roman" w:hAnsi="Calibri" w:cs="Calibri"/>
                <w:color w:val="000000"/>
              </w:rPr>
            </w:pPr>
          </w:p>
        </w:tc>
        <w:tc>
          <w:tcPr>
            <w:tcW w:w="1719" w:type="dxa"/>
            <w:noWrap/>
            <w:hideMark/>
          </w:tcPr>
          <w:p w:rsidR="002B4C26" w:rsidRPr="002B4C26" w:rsidRDefault="002B4C26" w:rsidP="002B4C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719" w:type="dxa"/>
            <w:noWrap/>
            <w:hideMark/>
          </w:tcPr>
          <w:p w:rsidR="002B4C26" w:rsidRPr="002B4C26" w:rsidRDefault="002B4C26" w:rsidP="002B4C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719" w:type="dxa"/>
            <w:noWrap/>
            <w:hideMark/>
          </w:tcPr>
          <w:p w:rsidR="002B4C26" w:rsidRPr="002B4C26" w:rsidRDefault="002B4C26" w:rsidP="002B4C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608" w:type="dxa"/>
            <w:noWrap/>
            <w:hideMark/>
          </w:tcPr>
          <w:p w:rsidR="002B4C26" w:rsidRPr="002B4C26" w:rsidRDefault="002B4C26" w:rsidP="002B4C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608" w:type="dxa"/>
            <w:noWrap/>
            <w:hideMark/>
          </w:tcPr>
          <w:p w:rsidR="002B4C26" w:rsidRPr="002B4C26" w:rsidRDefault="002B4C26" w:rsidP="002B4C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2B4C26" w:rsidRPr="002B4C26" w:rsidTr="00CD094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40" w:type="dxa"/>
            <w:noWrap/>
            <w:hideMark/>
          </w:tcPr>
          <w:p w:rsidR="002B4C26" w:rsidRPr="002B4C26" w:rsidRDefault="002B4C26" w:rsidP="002B4C26">
            <w:pPr>
              <w:rPr>
                <w:rFonts w:ascii="Calibri" w:eastAsia="Times New Roman" w:hAnsi="Calibri" w:cs="Calibri"/>
                <w:color w:val="C65911"/>
              </w:rPr>
            </w:pPr>
            <w:r w:rsidRPr="002B4C26">
              <w:rPr>
                <w:rFonts w:ascii="Calibri" w:eastAsia="Times New Roman" w:hAnsi="Calibri" w:cs="Calibri"/>
                <w:color w:val="C65911"/>
              </w:rPr>
              <w:t>Financial Indicators</w:t>
            </w:r>
          </w:p>
        </w:tc>
        <w:tc>
          <w:tcPr>
            <w:tcW w:w="1719" w:type="dxa"/>
            <w:noWrap/>
            <w:hideMark/>
          </w:tcPr>
          <w:p w:rsidR="002B4C26" w:rsidRPr="002B4C26" w:rsidRDefault="002B4C26" w:rsidP="002B4C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C65911"/>
              </w:rPr>
            </w:pPr>
          </w:p>
        </w:tc>
        <w:tc>
          <w:tcPr>
            <w:tcW w:w="1719" w:type="dxa"/>
            <w:noWrap/>
            <w:hideMark/>
          </w:tcPr>
          <w:p w:rsidR="002B4C26" w:rsidRPr="002B4C26" w:rsidRDefault="002B4C26" w:rsidP="002B4C2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719" w:type="dxa"/>
            <w:noWrap/>
            <w:hideMark/>
          </w:tcPr>
          <w:p w:rsidR="002B4C26" w:rsidRPr="002B4C26" w:rsidRDefault="002B4C26" w:rsidP="002B4C2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608" w:type="dxa"/>
            <w:noWrap/>
            <w:hideMark/>
          </w:tcPr>
          <w:p w:rsidR="002B4C26" w:rsidRPr="002B4C26" w:rsidRDefault="002B4C26" w:rsidP="002B4C2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608" w:type="dxa"/>
            <w:noWrap/>
            <w:hideMark/>
          </w:tcPr>
          <w:p w:rsidR="002B4C26" w:rsidRPr="002B4C26" w:rsidRDefault="002B4C26" w:rsidP="002B4C2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r w:rsidR="002B4C26" w:rsidRPr="002B4C26" w:rsidTr="00CD0940">
        <w:trPr>
          <w:trHeight w:val="300"/>
        </w:trPr>
        <w:tc>
          <w:tcPr>
            <w:cnfStyle w:val="001000000000" w:firstRow="0" w:lastRow="0" w:firstColumn="1" w:lastColumn="0" w:oddVBand="0" w:evenVBand="0" w:oddHBand="0" w:evenHBand="0" w:firstRowFirstColumn="0" w:firstRowLastColumn="0" w:lastRowFirstColumn="0" w:lastRowLastColumn="0"/>
            <w:tcW w:w="2240" w:type="dxa"/>
            <w:noWrap/>
            <w:hideMark/>
          </w:tcPr>
          <w:p w:rsidR="002B4C26" w:rsidRPr="002B4C26" w:rsidRDefault="002B4C26" w:rsidP="002B4C26">
            <w:pPr>
              <w:rPr>
                <w:rFonts w:ascii="Calibri" w:eastAsia="Times New Roman" w:hAnsi="Calibri" w:cs="Calibri"/>
                <w:color w:val="000000"/>
              </w:rPr>
            </w:pPr>
            <w:r w:rsidRPr="002B4C26">
              <w:rPr>
                <w:rFonts w:ascii="Calibri" w:eastAsia="Times New Roman" w:hAnsi="Calibri" w:cs="Calibri"/>
                <w:color w:val="000000"/>
              </w:rPr>
              <w:t xml:space="preserve">Gross Profit Margin </w:t>
            </w:r>
          </w:p>
        </w:tc>
        <w:tc>
          <w:tcPr>
            <w:tcW w:w="1719"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41.91%</w:t>
            </w:r>
          </w:p>
        </w:tc>
        <w:tc>
          <w:tcPr>
            <w:tcW w:w="1719"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46.87%</w:t>
            </w:r>
          </w:p>
        </w:tc>
        <w:tc>
          <w:tcPr>
            <w:tcW w:w="1719"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47.27%</w:t>
            </w:r>
          </w:p>
        </w:tc>
        <w:tc>
          <w:tcPr>
            <w:tcW w:w="1608"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38.48%</w:t>
            </w:r>
          </w:p>
        </w:tc>
        <w:tc>
          <w:tcPr>
            <w:tcW w:w="1608"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17.30%</w:t>
            </w:r>
          </w:p>
        </w:tc>
      </w:tr>
      <w:tr w:rsidR="002B4C26" w:rsidRPr="002B4C26" w:rsidTr="00CD094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40" w:type="dxa"/>
            <w:noWrap/>
            <w:hideMark/>
          </w:tcPr>
          <w:p w:rsidR="002B4C26" w:rsidRPr="002B4C26" w:rsidRDefault="002B4C26" w:rsidP="002B4C26">
            <w:pPr>
              <w:rPr>
                <w:rFonts w:ascii="Calibri" w:eastAsia="Times New Roman" w:hAnsi="Calibri" w:cs="Calibri"/>
                <w:color w:val="000000"/>
              </w:rPr>
            </w:pPr>
            <w:r w:rsidRPr="002B4C26">
              <w:rPr>
                <w:rFonts w:ascii="Calibri" w:eastAsia="Times New Roman" w:hAnsi="Calibri" w:cs="Calibri"/>
                <w:color w:val="000000"/>
              </w:rPr>
              <w:t xml:space="preserve">Operating Profit Margin </w:t>
            </w:r>
          </w:p>
        </w:tc>
        <w:tc>
          <w:tcPr>
            <w:tcW w:w="1719"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35.64%</w:t>
            </w:r>
          </w:p>
        </w:tc>
        <w:tc>
          <w:tcPr>
            <w:tcW w:w="1719"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40.32%</w:t>
            </w:r>
          </w:p>
        </w:tc>
        <w:tc>
          <w:tcPr>
            <w:tcW w:w="1719"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41.56%</w:t>
            </w:r>
          </w:p>
        </w:tc>
        <w:tc>
          <w:tcPr>
            <w:tcW w:w="1608"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32.19%</w:t>
            </w:r>
          </w:p>
        </w:tc>
        <w:tc>
          <w:tcPr>
            <w:tcW w:w="1608"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8.53%</w:t>
            </w:r>
          </w:p>
        </w:tc>
      </w:tr>
      <w:tr w:rsidR="002B4C26" w:rsidRPr="002B4C26" w:rsidTr="00CD0940">
        <w:trPr>
          <w:trHeight w:val="300"/>
        </w:trPr>
        <w:tc>
          <w:tcPr>
            <w:cnfStyle w:val="001000000000" w:firstRow="0" w:lastRow="0" w:firstColumn="1" w:lastColumn="0" w:oddVBand="0" w:evenVBand="0" w:oddHBand="0" w:evenHBand="0" w:firstRowFirstColumn="0" w:firstRowLastColumn="0" w:lastRowFirstColumn="0" w:lastRowLastColumn="0"/>
            <w:tcW w:w="2240" w:type="dxa"/>
            <w:noWrap/>
            <w:hideMark/>
          </w:tcPr>
          <w:p w:rsidR="002B4C26" w:rsidRPr="002B4C26" w:rsidRDefault="002B4C26" w:rsidP="002B4C26">
            <w:pPr>
              <w:rPr>
                <w:rFonts w:ascii="Calibri" w:eastAsia="Times New Roman" w:hAnsi="Calibri" w:cs="Calibri"/>
                <w:color w:val="000000"/>
              </w:rPr>
            </w:pPr>
            <w:r w:rsidRPr="002B4C26">
              <w:rPr>
                <w:rFonts w:ascii="Calibri" w:eastAsia="Times New Roman" w:hAnsi="Calibri" w:cs="Calibri"/>
                <w:color w:val="000000"/>
              </w:rPr>
              <w:t xml:space="preserve">Net Profit Margin </w:t>
            </w:r>
          </w:p>
        </w:tc>
        <w:tc>
          <w:tcPr>
            <w:tcW w:w="1719"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10.32%</w:t>
            </w:r>
          </w:p>
        </w:tc>
        <w:tc>
          <w:tcPr>
            <w:tcW w:w="1719"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17.56%</w:t>
            </w:r>
          </w:p>
        </w:tc>
        <w:tc>
          <w:tcPr>
            <w:tcW w:w="1719"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15.14%</w:t>
            </w:r>
          </w:p>
        </w:tc>
        <w:tc>
          <w:tcPr>
            <w:tcW w:w="1608"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9.62%</w:t>
            </w:r>
          </w:p>
        </w:tc>
        <w:tc>
          <w:tcPr>
            <w:tcW w:w="1608"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2.86%</w:t>
            </w:r>
          </w:p>
        </w:tc>
      </w:tr>
      <w:tr w:rsidR="002B4C26" w:rsidRPr="002B4C26" w:rsidTr="00CD094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40" w:type="dxa"/>
            <w:noWrap/>
            <w:hideMark/>
          </w:tcPr>
          <w:p w:rsidR="002B4C26" w:rsidRPr="002B4C26" w:rsidRDefault="002B4C26" w:rsidP="002B4C26">
            <w:pPr>
              <w:rPr>
                <w:rFonts w:ascii="Calibri" w:eastAsia="Times New Roman" w:hAnsi="Calibri" w:cs="Calibri"/>
                <w:color w:val="000000"/>
              </w:rPr>
            </w:pPr>
            <w:r w:rsidRPr="002B4C26">
              <w:rPr>
                <w:rFonts w:ascii="Calibri" w:eastAsia="Times New Roman" w:hAnsi="Calibri" w:cs="Calibri"/>
                <w:color w:val="000000"/>
              </w:rPr>
              <w:t xml:space="preserve">Return on Equity </w:t>
            </w:r>
          </w:p>
        </w:tc>
        <w:tc>
          <w:tcPr>
            <w:tcW w:w="1719"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10.69%</w:t>
            </w:r>
          </w:p>
        </w:tc>
        <w:tc>
          <w:tcPr>
            <w:tcW w:w="1719"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18.47%</w:t>
            </w:r>
          </w:p>
        </w:tc>
        <w:tc>
          <w:tcPr>
            <w:tcW w:w="1719"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19.44%</w:t>
            </w:r>
          </w:p>
        </w:tc>
        <w:tc>
          <w:tcPr>
            <w:tcW w:w="1608"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11.63%</w:t>
            </w:r>
          </w:p>
        </w:tc>
        <w:tc>
          <w:tcPr>
            <w:tcW w:w="1608"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1.49%</w:t>
            </w:r>
          </w:p>
        </w:tc>
      </w:tr>
      <w:tr w:rsidR="002B4C26" w:rsidRPr="002B4C26" w:rsidTr="00CD0940">
        <w:trPr>
          <w:trHeight w:val="300"/>
        </w:trPr>
        <w:tc>
          <w:tcPr>
            <w:cnfStyle w:val="001000000000" w:firstRow="0" w:lastRow="0" w:firstColumn="1" w:lastColumn="0" w:oddVBand="0" w:evenVBand="0" w:oddHBand="0" w:evenHBand="0" w:firstRowFirstColumn="0" w:firstRowLastColumn="0" w:lastRowFirstColumn="0" w:lastRowLastColumn="0"/>
            <w:tcW w:w="2240" w:type="dxa"/>
            <w:noWrap/>
            <w:hideMark/>
          </w:tcPr>
          <w:p w:rsidR="002B4C26" w:rsidRPr="002B4C26" w:rsidRDefault="002B4C26" w:rsidP="002B4C26">
            <w:pPr>
              <w:rPr>
                <w:rFonts w:ascii="Calibri" w:eastAsia="Times New Roman" w:hAnsi="Calibri" w:cs="Calibri"/>
                <w:color w:val="000000"/>
              </w:rPr>
            </w:pPr>
            <w:r w:rsidRPr="002B4C26">
              <w:rPr>
                <w:rFonts w:ascii="Calibri" w:eastAsia="Times New Roman" w:hAnsi="Calibri" w:cs="Calibri"/>
                <w:color w:val="000000"/>
              </w:rPr>
              <w:t xml:space="preserve">Return on Net Fixed Asset </w:t>
            </w:r>
          </w:p>
        </w:tc>
        <w:tc>
          <w:tcPr>
            <w:tcW w:w="1719"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3.04%</w:t>
            </w:r>
          </w:p>
        </w:tc>
        <w:tc>
          <w:tcPr>
            <w:tcW w:w="1719"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4.61%</w:t>
            </w:r>
          </w:p>
        </w:tc>
        <w:tc>
          <w:tcPr>
            <w:tcW w:w="1719"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21.74%</w:t>
            </w:r>
          </w:p>
        </w:tc>
        <w:tc>
          <w:tcPr>
            <w:tcW w:w="1608"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9.01%</w:t>
            </w:r>
          </w:p>
        </w:tc>
        <w:tc>
          <w:tcPr>
            <w:tcW w:w="1608"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1.33%</w:t>
            </w:r>
          </w:p>
        </w:tc>
      </w:tr>
      <w:tr w:rsidR="002B4C26" w:rsidRPr="002B4C26" w:rsidTr="00CD094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40" w:type="dxa"/>
            <w:noWrap/>
            <w:hideMark/>
          </w:tcPr>
          <w:p w:rsidR="002B4C26" w:rsidRPr="002B4C26" w:rsidRDefault="002B4C26" w:rsidP="002B4C26">
            <w:pPr>
              <w:rPr>
                <w:rFonts w:ascii="Calibri" w:eastAsia="Times New Roman" w:hAnsi="Calibri" w:cs="Calibri"/>
                <w:color w:val="000000"/>
              </w:rPr>
            </w:pPr>
            <w:r w:rsidRPr="002B4C26">
              <w:rPr>
                <w:rFonts w:ascii="Calibri" w:eastAsia="Times New Roman" w:hAnsi="Calibri" w:cs="Calibri"/>
                <w:color w:val="000000"/>
              </w:rPr>
              <w:t xml:space="preserve">Current Ratio </w:t>
            </w:r>
          </w:p>
        </w:tc>
        <w:tc>
          <w:tcPr>
            <w:tcW w:w="1719"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1.8</w:t>
            </w:r>
          </w:p>
        </w:tc>
        <w:tc>
          <w:tcPr>
            <w:tcW w:w="1719"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1.73</w:t>
            </w:r>
          </w:p>
        </w:tc>
        <w:tc>
          <w:tcPr>
            <w:tcW w:w="1719"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1.19</w:t>
            </w:r>
          </w:p>
        </w:tc>
        <w:tc>
          <w:tcPr>
            <w:tcW w:w="1608"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1.37</w:t>
            </w:r>
          </w:p>
        </w:tc>
        <w:tc>
          <w:tcPr>
            <w:tcW w:w="1608"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3.28</w:t>
            </w:r>
          </w:p>
        </w:tc>
      </w:tr>
      <w:tr w:rsidR="002B4C26" w:rsidRPr="002B4C26" w:rsidTr="00CD0940">
        <w:trPr>
          <w:trHeight w:val="300"/>
        </w:trPr>
        <w:tc>
          <w:tcPr>
            <w:cnfStyle w:val="001000000000" w:firstRow="0" w:lastRow="0" w:firstColumn="1" w:lastColumn="0" w:oddVBand="0" w:evenVBand="0" w:oddHBand="0" w:evenHBand="0" w:firstRowFirstColumn="0" w:firstRowLastColumn="0" w:lastRowFirstColumn="0" w:lastRowLastColumn="0"/>
            <w:tcW w:w="2240" w:type="dxa"/>
            <w:noWrap/>
            <w:hideMark/>
          </w:tcPr>
          <w:p w:rsidR="002B4C26" w:rsidRPr="002B4C26" w:rsidRDefault="002B4C26" w:rsidP="002B4C26">
            <w:pPr>
              <w:rPr>
                <w:rFonts w:ascii="Calibri" w:eastAsia="Times New Roman" w:hAnsi="Calibri" w:cs="Calibri"/>
                <w:color w:val="000000"/>
              </w:rPr>
            </w:pPr>
            <w:r w:rsidRPr="002B4C26">
              <w:rPr>
                <w:rFonts w:ascii="Calibri" w:eastAsia="Times New Roman" w:hAnsi="Calibri" w:cs="Calibri"/>
                <w:color w:val="000000"/>
              </w:rPr>
              <w:t xml:space="preserve">Quick Ratio </w:t>
            </w:r>
          </w:p>
        </w:tc>
        <w:tc>
          <w:tcPr>
            <w:tcW w:w="1719"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1.5</w:t>
            </w:r>
          </w:p>
        </w:tc>
        <w:tc>
          <w:tcPr>
            <w:tcW w:w="1719"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1.56</w:t>
            </w:r>
          </w:p>
        </w:tc>
        <w:tc>
          <w:tcPr>
            <w:tcW w:w="1719"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1.01</w:t>
            </w:r>
          </w:p>
        </w:tc>
        <w:tc>
          <w:tcPr>
            <w:tcW w:w="1608"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1.2</w:t>
            </w:r>
          </w:p>
        </w:tc>
        <w:tc>
          <w:tcPr>
            <w:tcW w:w="1608"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2.78</w:t>
            </w:r>
          </w:p>
        </w:tc>
      </w:tr>
      <w:tr w:rsidR="002B4C26" w:rsidRPr="002B4C26" w:rsidTr="00CD094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40" w:type="dxa"/>
            <w:noWrap/>
            <w:hideMark/>
          </w:tcPr>
          <w:p w:rsidR="002B4C26" w:rsidRPr="002B4C26" w:rsidRDefault="002B4C26" w:rsidP="002B4C26">
            <w:pPr>
              <w:rPr>
                <w:rFonts w:ascii="Calibri" w:eastAsia="Times New Roman" w:hAnsi="Calibri" w:cs="Calibri"/>
                <w:color w:val="000000"/>
              </w:rPr>
            </w:pPr>
            <w:r w:rsidRPr="002B4C26">
              <w:rPr>
                <w:rFonts w:ascii="Calibri" w:eastAsia="Times New Roman" w:hAnsi="Calibri" w:cs="Calibri"/>
                <w:color w:val="000000"/>
              </w:rPr>
              <w:t xml:space="preserve">Debt Equity Ratio </w:t>
            </w:r>
          </w:p>
        </w:tc>
        <w:tc>
          <w:tcPr>
            <w:tcW w:w="1719"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3.03</w:t>
            </w:r>
          </w:p>
        </w:tc>
        <w:tc>
          <w:tcPr>
            <w:tcW w:w="1719"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3.24</w:t>
            </w:r>
          </w:p>
        </w:tc>
        <w:tc>
          <w:tcPr>
            <w:tcW w:w="1719"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4.17</w:t>
            </w:r>
          </w:p>
        </w:tc>
        <w:tc>
          <w:tcPr>
            <w:tcW w:w="1608"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5.98</w:t>
            </w:r>
          </w:p>
        </w:tc>
        <w:tc>
          <w:tcPr>
            <w:tcW w:w="1608"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4.68</w:t>
            </w:r>
          </w:p>
        </w:tc>
      </w:tr>
      <w:tr w:rsidR="002B4C26" w:rsidRPr="002B4C26" w:rsidTr="00CD0940">
        <w:trPr>
          <w:trHeight w:val="300"/>
        </w:trPr>
        <w:tc>
          <w:tcPr>
            <w:cnfStyle w:val="001000000000" w:firstRow="0" w:lastRow="0" w:firstColumn="1" w:lastColumn="0" w:oddVBand="0" w:evenVBand="0" w:oddHBand="0" w:evenHBand="0" w:firstRowFirstColumn="0" w:firstRowLastColumn="0" w:lastRowFirstColumn="0" w:lastRowLastColumn="0"/>
            <w:tcW w:w="2240" w:type="dxa"/>
            <w:noWrap/>
            <w:hideMark/>
          </w:tcPr>
          <w:p w:rsidR="002B4C26" w:rsidRPr="002B4C26" w:rsidRDefault="002B4C26" w:rsidP="002B4C26">
            <w:pPr>
              <w:rPr>
                <w:rFonts w:ascii="Calibri" w:eastAsia="Times New Roman" w:hAnsi="Calibri" w:cs="Calibri"/>
                <w:color w:val="000000"/>
              </w:rPr>
            </w:pPr>
            <w:r w:rsidRPr="002B4C26">
              <w:rPr>
                <w:rFonts w:ascii="Calibri" w:eastAsia="Times New Roman" w:hAnsi="Calibri" w:cs="Calibri"/>
                <w:color w:val="000000"/>
              </w:rPr>
              <w:t xml:space="preserve">DSCR </w:t>
            </w:r>
          </w:p>
        </w:tc>
        <w:tc>
          <w:tcPr>
            <w:tcW w:w="1719"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1.08</w:t>
            </w:r>
          </w:p>
        </w:tc>
        <w:tc>
          <w:tcPr>
            <w:tcW w:w="1719"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1.61</w:t>
            </w:r>
          </w:p>
        </w:tc>
        <w:tc>
          <w:tcPr>
            <w:tcW w:w="1719"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1.67</w:t>
            </w:r>
          </w:p>
        </w:tc>
        <w:tc>
          <w:tcPr>
            <w:tcW w:w="1608"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1.47</w:t>
            </w:r>
          </w:p>
        </w:tc>
        <w:tc>
          <w:tcPr>
            <w:tcW w:w="1608"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2.18</w:t>
            </w:r>
          </w:p>
        </w:tc>
      </w:tr>
      <w:tr w:rsidR="002B4C26" w:rsidRPr="002B4C26" w:rsidTr="00CD094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40" w:type="dxa"/>
            <w:noWrap/>
            <w:hideMark/>
          </w:tcPr>
          <w:p w:rsidR="002B4C26" w:rsidRPr="002B4C26" w:rsidRDefault="002B4C26" w:rsidP="002B4C26">
            <w:pPr>
              <w:rPr>
                <w:rFonts w:ascii="Calibri" w:eastAsia="Times New Roman" w:hAnsi="Calibri" w:cs="Calibri"/>
                <w:color w:val="000000"/>
              </w:rPr>
            </w:pPr>
            <w:r w:rsidRPr="002B4C26">
              <w:rPr>
                <w:rFonts w:ascii="Calibri" w:eastAsia="Times New Roman" w:hAnsi="Calibri" w:cs="Calibri"/>
                <w:color w:val="000000"/>
              </w:rPr>
              <w:t xml:space="preserve">EPS </w:t>
            </w:r>
          </w:p>
        </w:tc>
        <w:tc>
          <w:tcPr>
            <w:tcW w:w="1719"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2.06</w:t>
            </w:r>
          </w:p>
        </w:tc>
        <w:tc>
          <w:tcPr>
            <w:tcW w:w="1719"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6.12</w:t>
            </w:r>
          </w:p>
        </w:tc>
        <w:tc>
          <w:tcPr>
            <w:tcW w:w="1719"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4.98</w:t>
            </w:r>
          </w:p>
        </w:tc>
        <w:tc>
          <w:tcPr>
            <w:tcW w:w="1608"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22.78</w:t>
            </w:r>
          </w:p>
        </w:tc>
        <w:tc>
          <w:tcPr>
            <w:tcW w:w="1608"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3.64</w:t>
            </w:r>
          </w:p>
        </w:tc>
      </w:tr>
      <w:tr w:rsidR="002B4C26" w:rsidRPr="002B4C26" w:rsidTr="00CD0940">
        <w:trPr>
          <w:trHeight w:val="300"/>
        </w:trPr>
        <w:tc>
          <w:tcPr>
            <w:cnfStyle w:val="001000000000" w:firstRow="0" w:lastRow="0" w:firstColumn="1" w:lastColumn="0" w:oddVBand="0" w:evenVBand="0" w:oddHBand="0" w:evenHBand="0" w:firstRowFirstColumn="0" w:firstRowLastColumn="0" w:lastRowFirstColumn="0" w:lastRowLastColumn="0"/>
            <w:tcW w:w="2240" w:type="dxa"/>
            <w:noWrap/>
            <w:hideMark/>
          </w:tcPr>
          <w:p w:rsidR="002B4C26" w:rsidRPr="002B4C26" w:rsidRDefault="002B4C26" w:rsidP="002B4C26">
            <w:pPr>
              <w:rPr>
                <w:rFonts w:ascii="Calibri" w:eastAsia="Times New Roman" w:hAnsi="Calibri" w:cs="Calibri"/>
                <w:color w:val="000000"/>
              </w:rPr>
            </w:pPr>
            <w:r w:rsidRPr="002B4C26">
              <w:rPr>
                <w:rFonts w:ascii="Calibri" w:eastAsia="Times New Roman" w:hAnsi="Calibri" w:cs="Calibri"/>
                <w:color w:val="000000"/>
              </w:rPr>
              <w:t xml:space="preserve">Net Asset Value (NAV) </w:t>
            </w:r>
          </w:p>
        </w:tc>
        <w:tc>
          <w:tcPr>
            <w:tcW w:w="1719"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19.29</w:t>
            </w:r>
          </w:p>
        </w:tc>
        <w:tc>
          <w:tcPr>
            <w:tcW w:w="1719"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33.13</w:t>
            </w:r>
          </w:p>
        </w:tc>
        <w:tc>
          <w:tcPr>
            <w:tcW w:w="1719"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25.63</w:t>
            </w:r>
          </w:p>
        </w:tc>
        <w:tc>
          <w:tcPr>
            <w:tcW w:w="1608"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195.97</w:t>
            </w:r>
          </w:p>
        </w:tc>
        <w:tc>
          <w:tcPr>
            <w:tcW w:w="1608" w:type="dxa"/>
            <w:noWrap/>
            <w:hideMark/>
          </w:tcPr>
          <w:p w:rsidR="002B4C26" w:rsidRPr="002B4C26" w:rsidRDefault="002B4C26" w:rsidP="002B4C2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244.68</w:t>
            </w:r>
          </w:p>
        </w:tc>
      </w:tr>
      <w:tr w:rsidR="002B4C26" w:rsidRPr="002B4C26" w:rsidTr="00CD094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40" w:type="dxa"/>
            <w:noWrap/>
            <w:hideMark/>
          </w:tcPr>
          <w:p w:rsidR="002B4C26" w:rsidRPr="002B4C26" w:rsidRDefault="002B4C26" w:rsidP="002B4C26">
            <w:pPr>
              <w:rPr>
                <w:rFonts w:ascii="Calibri" w:eastAsia="Times New Roman" w:hAnsi="Calibri" w:cs="Calibri"/>
                <w:color w:val="000000"/>
              </w:rPr>
            </w:pPr>
            <w:r w:rsidRPr="002B4C26">
              <w:rPr>
                <w:rFonts w:ascii="Calibri" w:eastAsia="Times New Roman" w:hAnsi="Calibri" w:cs="Calibri"/>
                <w:color w:val="000000"/>
              </w:rPr>
              <w:t xml:space="preserve">No of Share Issued </w:t>
            </w:r>
          </w:p>
        </w:tc>
        <w:tc>
          <w:tcPr>
            <w:tcW w:w="1719"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1,218,761,496</w:t>
            </w:r>
          </w:p>
        </w:tc>
        <w:tc>
          <w:tcPr>
            <w:tcW w:w="1719"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661,500,000</w:t>
            </w:r>
          </w:p>
        </w:tc>
        <w:tc>
          <w:tcPr>
            <w:tcW w:w="1719"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661,500,000</w:t>
            </w:r>
          </w:p>
        </w:tc>
        <w:tc>
          <w:tcPr>
            <w:tcW w:w="1608"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66,150,000</w:t>
            </w:r>
          </w:p>
        </w:tc>
        <w:tc>
          <w:tcPr>
            <w:tcW w:w="1608" w:type="dxa"/>
            <w:noWrap/>
            <w:hideMark/>
          </w:tcPr>
          <w:p w:rsidR="002B4C26" w:rsidRPr="002B4C26" w:rsidRDefault="002B4C26" w:rsidP="002B4C2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B4C26">
              <w:rPr>
                <w:rFonts w:ascii="Calibri" w:eastAsia="Times New Roman" w:hAnsi="Calibri" w:cs="Calibri"/>
                <w:color w:val="000000"/>
              </w:rPr>
              <w:t>66,150,000</w:t>
            </w:r>
          </w:p>
        </w:tc>
      </w:tr>
    </w:tbl>
    <w:p w:rsidR="002B4C26" w:rsidRPr="0052622C" w:rsidRDefault="002B4C26" w:rsidP="0052622C">
      <w:pPr>
        <w:jc w:val="both"/>
        <w:rPr>
          <w:rFonts w:ascii="Times New Roman" w:eastAsia="Times New Roman" w:hAnsi="Times New Roman" w:cs="Vrinda"/>
          <w:sz w:val="24"/>
        </w:rPr>
      </w:pPr>
    </w:p>
    <w:p w:rsidR="00E62C63" w:rsidRDefault="00E62C63" w:rsidP="00E62C63">
      <w:pPr>
        <w:pStyle w:val="ListParagraph"/>
        <w:ind w:left="1080"/>
        <w:jc w:val="both"/>
        <w:rPr>
          <w:rFonts w:ascii="Times New Roman" w:eastAsia="Times New Roman" w:hAnsi="Times New Roman" w:cs="Vrinda"/>
          <w:sz w:val="24"/>
        </w:rPr>
      </w:pPr>
    </w:p>
    <w:p w:rsidR="0057200F" w:rsidRDefault="0057200F" w:rsidP="0057200F">
      <w:pPr>
        <w:jc w:val="both"/>
        <w:rPr>
          <w:rFonts w:ascii="Times New Roman" w:eastAsia="Times New Roman" w:hAnsi="Times New Roman" w:cs="Vrinda"/>
          <w:sz w:val="24"/>
        </w:rPr>
      </w:pPr>
    </w:p>
    <w:p w:rsidR="0057200F" w:rsidRDefault="00251F6E" w:rsidP="0057200F">
      <w:pPr>
        <w:jc w:val="both"/>
        <w:rPr>
          <w:rFonts w:ascii="Times New Roman" w:hAnsi="Times New Roman" w:cs="Vrinda"/>
          <w:b/>
          <w:sz w:val="24"/>
          <w:lang w:val="en-GB"/>
        </w:rPr>
      </w:pPr>
      <w:r>
        <w:rPr>
          <w:rFonts w:ascii="Times New Roman" w:hAnsi="Times New Roman" w:cs="Vrinda"/>
          <w:b/>
          <w:i/>
          <w:sz w:val="24"/>
          <w:lang w:val="en-GB"/>
        </w:rPr>
        <w:lastRenderedPageBreak/>
        <w:t>4</w:t>
      </w:r>
      <w:r w:rsidR="0057200F" w:rsidRPr="0057200F">
        <w:rPr>
          <w:rFonts w:ascii="Times New Roman" w:hAnsi="Times New Roman" w:cs="Vrinda"/>
          <w:b/>
          <w:i/>
          <w:sz w:val="24"/>
          <w:lang w:val="en-GB"/>
        </w:rPr>
        <w:t>.1</w:t>
      </w:r>
      <w:r w:rsidR="0057200F" w:rsidRPr="0057200F">
        <w:rPr>
          <w:rFonts w:ascii="Times New Roman" w:hAnsi="Times New Roman" w:cs="Vrinda"/>
          <w:b/>
          <w:sz w:val="24"/>
          <w:lang w:val="en-GB"/>
        </w:rPr>
        <w:t xml:space="preserve"> Turnover/ Revenue</w:t>
      </w:r>
    </w:p>
    <w:p w:rsidR="0057200F" w:rsidRDefault="0057200F" w:rsidP="0057200F">
      <w:pPr>
        <w:jc w:val="both"/>
        <w:rPr>
          <w:rFonts w:ascii="Times New Roman" w:hAnsi="Times New Roman" w:cs="Vrinda"/>
          <w:b/>
          <w:sz w:val="24"/>
          <w:lang w:val="en-GB"/>
        </w:rPr>
      </w:pPr>
    </w:p>
    <w:p w:rsidR="00805F04" w:rsidRDefault="008710F7" w:rsidP="004C27C9">
      <w:pPr>
        <w:ind w:left="360"/>
        <w:jc w:val="both"/>
        <w:rPr>
          <w:rFonts w:ascii="Times New Roman" w:hAnsi="Times New Roman" w:cs="Vrinda"/>
          <w:sz w:val="24"/>
          <w:lang w:val="en-GB"/>
        </w:rPr>
      </w:pPr>
      <w:r w:rsidRPr="008710F7">
        <w:rPr>
          <w:rFonts w:ascii="Times New Roman" w:hAnsi="Times New Roman" w:cs="Vrinda"/>
          <w:sz w:val="24"/>
          <w:lang w:val="en-GB"/>
        </w:rPr>
        <w:t xml:space="preserve">Revenue may prescribe to business income in general, or it may refer to the amount in a financial unit received during a period of time. Profits or net income generally indicate total revenue minus total expenses in a period. In more regular usage, revenue is a calculation or estimated on periodic income based on a particular accounting standard or the rules regulated by a government or government agency. </w:t>
      </w:r>
      <w:r w:rsidR="00974D37">
        <w:rPr>
          <w:rFonts w:ascii="Times New Roman" w:hAnsi="Times New Roman" w:cs="Vrinda"/>
          <w:sz w:val="24"/>
          <w:lang w:val="en-GB"/>
        </w:rPr>
        <w:t>Revenue is one of the most</w:t>
      </w:r>
      <w:r w:rsidRPr="008710F7">
        <w:rPr>
          <w:rFonts w:ascii="Times New Roman" w:hAnsi="Times New Roman" w:cs="Vrinda"/>
          <w:sz w:val="24"/>
          <w:lang w:val="en-GB"/>
        </w:rPr>
        <w:t xml:space="preserve"> important part of financial</w:t>
      </w:r>
      <w:r w:rsidR="00A714AD">
        <w:rPr>
          <w:rFonts w:ascii="Times New Roman" w:hAnsi="Times New Roman" w:cs="Vrinda"/>
          <w:sz w:val="24"/>
          <w:lang w:val="en-GB"/>
        </w:rPr>
        <w:t xml:space="preserve"> statement analysis. A company</w:t>
      </w:r>
      <w:r w:rsidRPr="008710F7">
        <w:rPr>
          <w:rFonts w:ascii="Times New Roman" w:hAnsi="Times New Roman" w:cs="Vrinda"/>
          <w:sz w:val="24"/>
          <w:lang w:val="en-GB"/>
        </w:rPr>
        <w:t xml:space="preserve"> performance is measured </w:t>
      </w:r>
      <w:r w:rsidR="00A714AD">
        <w:rPr>
          <w:rFonts w:ascii="Times New Roman" w:hAnsi="Times New Roman" w:cs="Vrinda"/>
          <w:sz w:val="24"/>
          <w:lang w:val="en-GB"/>
        </w:rPr>
        <w:t xml:space="preserve">by the spread to which </w:t>
      </w:r>
      <w:r w:rsidR="00B15316">
        <w:rPr>
          <w:rFonts w:ascii="Times New Roman" w:hAnsi="Times New Roman" w:cs="Vrinda"/>
          <w:sz w:val="24"/>
          <w:lang w:val="en-GB"/>
        </w:rPr>
        <w:t xml:space="preserve">its </w:t>
      </w:r>
      <w:r w:rsidR="00B15316" w:rsidRPr="008710F7">
        <w:rPr>
          <w:rFonts w:ascii="Times New Roman" w:hAnsi="Times New Roman" w:cs="Vrinda"/>
          <w:sz w:val="24"/>
          <w:lang w:val="en-GB"/>
        </w:rPr>
        <w:t>inflows</w:t>
      </w:r>
      <w:r w:rsidRPr="008710F7">
        <w:rPr>
          <w:rFonts w:ascii="Times New Roman" w:hAnsi="Times New Roman" w:cs="Vrinda"/>
          <w:sz w:val="24"/>
          <w:lang w:val="en-GB"/>
        </w:rPr>
        <w:t xml:space="preserve"> revenues compar</w:t>
      </w:r>
      <w:r w:rsidR="00A714AD">
        <w:rPr>
          <w:rFonts w:ascii="Times New Roman" w:hAnsi="Times New Roman" w:cs="Vrinda"/>
          <w:sz w:val="24"/>
          <w:lang w:val="en-GB"/>
        </w:rPr>
        <w:t>e to its</w:t>
      </w:r>
      <w:r w:rsidRPr="008710F7">
        <w:rPr>
          <w:rFonts w:ascii="Times New Roman" w:hAnsi="Times New Roman" w:cs="Vrinda"/>
          <w:sz w:val="24"/>
          <w:lang w:val="en-GB"/>
        </w:rPr>
        <w:t xml:space="preserve"> outflows expenses. Net Income is the final</w:t>
      </w:r>
      <w:r w:rsidR="00B15316">
        <w:rPr>
          <w:rFonts w:ascii="Times New Roman" w:hAnsi="Times New Roman" w:cs="Vrinda"/>
          <w:sz w:val="24"/>
          <w:lang w:val="en-GB"/>
        </w:rPr>
        <w:t xml:space="preserve"> result of the income statement</w:t>
      </w:r>
      <w:r w:rsidRPr="008710F7">
        <w:rPr>
          <w:rFonts w:ascii="Times New Roman" w:hAnsi="Times New Roman" w:cs="Vrinda"/>
          <w:sz w:val="24"/>
          <w:lang w:val="en-GB"/>
        </w:rPr>
        <w:t xml:space="preserve"> equati</w:t>
      </w:r>
      <w:r w:rsidR="00B15316">
        <w:rPr>
          <w:rFonts w:ascii="Times New Roman" w:hAnsi="Times New Roman" w:cs="Vrinda"/>
          <w:sz w:val="24"/>
          <w:lang w:val="en-GB"/>
        </w:rPr>
        <w:t>on, but revenue has</w:t>
      </w:r>
      <w:r w:rsidRPr="008710F7">
        <w:rPr>
          <w:rFonts w:ascii="Times New Roman" w:hAnsi="Times New Roman" w:cs="Vrinda"/>
          <w:sz w:val="24"/>
          <w:lang w:val="en-GB"/>
        </w:rPr>
        <w:t xml:space="preserve"> equal importance during a standard earnings call. Revenue is used as an indicator of earnings quality. There are different type of financial ratios attached to it, but the most important is gross margin and profit margin. Furthermore, companies use the revenue to determine bad debt expense using the income statement method. Determining and monitoring on profitability at the beginning or start-up of a company is most essential. On the other hand growth of market or industry and sales is the means to achieving that initial profitability. How much growth is Feasible, It depends on the company, the industry, and the economic situation of </w:t>
      </w:r>
      <w:r w:rsidR="00A64226">
        <w:rPr>
          <w:rFonts w:ascii="Times New Roman" w:hAnsi="Times New Roman" w:cs="Vrinda"/>
          <w:sz w:val="24"/>
          <w:lang w:val="en-GB"/>
        </w:rPr>
        <w:t>the country. Sustainable growth rate at 10 percent</w:t>
      </w:r>
      <w:r w:rsidRPr="008710F7">
        <w:rPr>
          <w:rFonts w:ascii="Times New Roman" w:hAnsi="Times New Roman" w:cs="Vrinda"/>
          <w:sz w:val="24"/>
          <w:lang w:val="en-GB"/>
        </w:rPr>
        <w:t xml:space="preserve"> over time is co</w:t>
      </w:r>
      <w:r w:rsidR="00D9620F">
        <w:rPr>
          <w:rFonts w:ascii="Times New Roman" w:hAnsi="Times New Roman" w:cs="Vrinda"/>
          <w:sz w:val="24"/>
          <w:lang w:val="en-GB"/>
        </w:rPr>
        <w:t xml:space="preserve">mparatively good. According to </w:t>
      </w:r>
      <w:r w:rsidR="00085EAB">
        <w:rPr>
          <w:rFonts w:ascii="Times New Roman" w:hAnsi="Times New Roman" w:cs="Vrinda"/>
          <w:sz w:val="24"/>
          <w:lang w:val="en-GB"/>
        </w:rPr>
        <w:t>analysis</w:t>
      </w:r>
      <w:r w:rsidRPr="008710F7">
        <w:rPr>
          <w:rFonts w:ascii="Times New Roman" w:hAnsi="Times New Roman" w:cs="Vrinda"/>
          <w:sz w:val="24"/>
          <w:lang w:val="en-GB"/>
        </w:rPr>
        <w:t xml:space="preserve"> 10 percent of global companies sustain an annual growth rate in revenue and earnings of at least 5.5 p</w:t>
      </w:r>
      <w:r w:rsidR="00D9620F">
        <w:rPr>
          <w:rFonts w:ascii="Times New Roman" w:hAnsi="Times New Roman" w:cs="Vrinda"/>
          <w:sz w:val="24"/>
          <w:lang w:val="en-GB"/>
        </w:rPr>
        <w:t>ercent maximum ten years while they also try to earn their cost of capital</w:t>
      </w:r>
      <w:r w:rsidRPr="008710F7">
        <w:rPr>
          <w:rFonts w:ascii="Times New Roman" w:hAnsi="Times New Roman" w:cs="Vrinda"/>
          <w:sz w:val="24"/>
          <w:lang w:val="en-GB"/>
        </w:rPr>
        <w:t xml:space="preserve">. </w:t>
      </w:r>
      <w:r w:rsidR="00D2089B">
        <w:rPr>
          <w:rFonts w:ascii="Times New Roman" w:hAnsi="Times New Roman" w:cs="Vrinda"/>
          <w:sz w:val="24"/>
          <w:lang w:val="en-GB"/>
        </w:rPr>
        <w:t>A</w:t>
      </w:r>
      <w:r w:rsidR="001C2FDA">
        <w:rPr>
          <w:rFonts w:ascii="Times New Roman" w:hAnsi="Times New Roman" w:cs="Vrinda"/>
          <w:sz w:val="24"/>
          <w:lang w:val="en-GB"/>
        </w:rPr>
        <w:t>P</w:t>
      </w:r>
      <w:r w:rsidR="00D2089B">
        <w:rPr>
          <w:rFonts w:ascii="Times New Roman" w:hAnsi="Times New Roman" w:cs="Vrinda"/>
          <w:sz w:val="24"/>
          <w:lang w:val="en-GB"/>
        </w:rPr>
        <w:t>S</w:t>
      </w:r>
      <w:r w:rsidR="001C2FDA">
        <w:rPr>
          <w:rFonts w:ascii="Times New Roman" w:hAnsi="Times New Roman" w:cs="Vrinda"/>
          <w:sz w:val="24"/>
          <w:lang w:val="en-GB"/>
        </w:rPr>
        <w:t xml:space="preserve">CL highest revenue growth in </w:t>
      </w:r>
      <w:r w:rsidR="00D2089B">
        <w:rPr>
          <w:rFonts w:ascii="Times New Roman" w:hAnsi="Times New Roman" w:cs="Vrinda"/>
          <w:sz w:val="24"/>
          <w:lang w:val="en-GB"/>
        </w:rPr>
        <w:t>the year 2016-2017 due big expansion but after that growth has been declined due higher cost of sales.</w:t>
      </w:r>
      <w:r w:rsidR="001C2FDA">
        <w:rPr>
          <w:rFonts w:ascii="Times New Roman" w:hAnsi="Times New Roman" w:cs="Vrinda"/>
          <w:sz w:val="24"/>
          <w:lang w:val="en-GB"/>
        </w:rPr>
        <w:t xml:space="preserve"> </w:t>
      </w:r>
      <w:r w:rsidRPr="008710F7">
        <w:rPr>
          <w:rFonts w:ascii="Times New Roman" w:hAnsi="Times New Roman" w:cs="Vrinda"/>
          <w:sz w:val="24"/>
          <w:lang w:val="en-GB"/>
        </w:rPr>
        <w:t>The formula for calculating revenue growth is:</w:t>
      </w:r>
    </w:p>
    <w:p w:rsidR="0019302D" w:rsidRPr="0019302D" w:rsidRDefault="007F58B4" w:rsidP="0019302D">
      <w:pPr>
        <w:ind w:left="360"/>
        <w:jc w:val="both"/>
        <w:rPr>
          <w:rFonts w:ascii="Times New Roman" w:hAnsi="Times New Roman" w:cs="Times New Roman"/>
          <w:b/>
          <w:bCs/>
          <w:sz w:val="24"/>
          <w:lang w:val="en-GB"/>
        </w:rPr>
      </w:pPr>
      <m:oMathPara>
        <m:oMath>
          <m:f>
            <m:fPr>
              <m:ctrlPr>
                <w:rPr>
                  <w:rFonts w:ascii="Cambria Math" w:hAnsi="Cambria Math" w:cs="Times New Roman"/>
                  <w:b/>
                  <w:bCs/>
                  <w:i/>
                  <w:sz w:val="24"/>
                  <w:lang w:val="en-GB"/>
                </w:rPr>
              </m:ctrlPr>
            </m:fPr>
            <m:num>
              <m:r>
                <m:rPr>
                  <m:sty m:val="bi"/>
                </m:rPr>
                <w:rPr>
                  <w:rFonts w:ascii="Cambria Math" w:hAnsi="Cambria Math" w:cs="Times New Roman"/>
                  <w:sz w:val="24"/>
                  <w:lang w:val="en-GB"/>
                </w:rPr>
                <m:t>Current Year Revenue-Prior Year Revenue</m:t>
              </m:r>
            </m:num>
            <m:den>
              <m:r>
                <m:rPr>
                  <m:sty m:val="bi"/>
                </m:rPr>
                <w:rPr>
                  <w:rFonts w:ascii="Cambria Math" w:hAnsi="Cambria Math" w:cs="Times New Roman"/>
                  <w:sz w:val="24"/>
                  <w:lang w:val="en-GB"/>
                </w:rPr>
                <m:t>Prior Year Revenue</m:t>
              </m:r>
            </m:den>
          </m:f>
        </m:oMath>
      </m:oMathPara>
    </w:p>
    <w:p w:rsidR="0019302D" w:rsidRDefault="0019302D" w:rsidP="00D82142">
      <w:pPr>
        <w:ind w:left="5400"/>
        <w:jc w:val="both"/>
        <w:rPr>
          <w:rFonts w:ascii="Times New Roman" w:hAnsi="Times New Roman" w:cs="Vrinda"/>
          <w:sz w:val="24"/>
          <w:lang w:val="en-GB"/>
        </w:rPr>
      </w:pPr>
    </w:p>
    <w:p w:rsidR="003F22ED" w:rsidRDefault="0019302D" w:rsidP="00D82142">
      <w:pPr>
        <w:ind w:left="5400"/>
        <w:jc w:val="both"/>
        <w:rPr>
          <w:rFonts w:ascii="Times New Roman" w:hAnsi="Times New Roman" w:cs="Vrinda"/>
          <w:sz w:val="24"/>
          <w:lang w:val="en-GB"/>
        </w:rPr>
      </w:pPr>
      <w:r>
        <w:rPr>
          <w:rFonts w:ascii="Times New Roman" w:hAnsi="Times New Roman" w:cs="Vrinda"/>
          <w:sz w:val="24"/>
          <w:lang w:val="en-GB"/>
        </w:rPr>
        <w:t xml:space="preserve">                                     </w:t>
      </w:r>
      <w:r w:rsidR="007D17FF">
        <w:rPr>
          <w:rFonts w:ascii="Times New Roman" w:hAnsi="Times New Roman" w:cs="Vrinda"/>
          <w:sz w:val="24"/>
          <w:lang w:val="en-GB"/>
        </w:rPr>
        <w:t>BDT In millions</w:t>
      </w:r>
    </w:p>
    <w:tbl>
      <w:tblPr>
        <w:tblW w:w="9420" w:type="dxa"/>
        <w:tblInd w:w="108" w:type="dxa"/>
        <w:tblLook w:val="04A0" w:firstRow="1" w:lastRow="0" w:firstColumn="1" w:lastColumn="0" w:noHBand="0" w:noVBand="1"/>
      </w:tblPr>
      <w:tblGrid>
        <w:gridCol w:w="2080"/>
        <w:gridCol w:w="3820"/>
        <w:gridCol w:w="3520"/>
      </w:tblGrid>
      <w:tr w:rsidR="0019302D" w:rsidRPr="0019302D" w:rsidTr="0019302D">
        <w:trPr>
          <w:trHeight w:val="720"/>
        </w:trPr>
        <w:tc>
          <w:tcPr>
            <w:tcW w:w="20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19302D" w:rsidRPr="0019302D" w:rsidRDefault="0019302D" w:rsidP="0019302D">
            <w:pPr>
              <w:spacing w:after="0" w:line="240" w:lineRule="auto"/>
              <w:jc w:val="both"/>
              <w:rPr>
                <w:rFonts w:ascii="Times New Roman" w:eastAsia="Times New Roman" w:hAnsi="Times New Roman" w:cs="Times New Roman"/>
                <w:color w:val="000000"/>
                <w:sz w:val="24"/>
                <w:szCs w:val="24"/>
              </w:rPr>
            </w:pPr>
            <w:r w:rsidRPr="0019302D">
              <w:rPr>
                <w:rFonts w:ascii="Times New Roman" w:eastAsia="Times New Roman" w:hAnsi="Times New Roman" w:cs="Times New Roman"/>
                <w:color w:val="000000"/>
                <w:sz w:val="24"/>
                <w:szCs w:val="24"/>
                <w:lang w:val="en-GB"/>
              </w:rPr>
              <w:t>Year</w:t>
            </w:r>
          </w:p>
        </w:tc>
        <w:tc>
          <w:tcPr>
            <w:tcW w:w="3820" w:type="dxa"/>
            <w:tcBorders>
              <w:top w:val="single" w:sz="8" w:space="0" w:color="auto"/>
              <w:left w:val="nil"/>
              <w:bottom w:val="single" w:sz="8" w:space="0" w:color="auto"/>
              <w:right w:val="single" w:sz="8" w:space="0" w:color="auto"/>
            </w:tcBorders>
            <w:shd w:val="clear" w:color="auto" w:fill="auto"/>
            <w:vAlign w:val="center"/>
            <w:hideMark/>
          </w:tcPr>
          <w:p w:rsidR="0019302D" w:rsidRPr="0019302D" w:rsidRDefault="0019302D" w:rsidP="0019302D">
            <w:pPr>
              <w:spacing w:after="0" w:line="240" w:lineRule="auto"/>
              <w:jc w:val="both"/>
              <w:rPr>
                <w:rFonts w:ascii="Times New Roman" w:eastAsia="Times New Roman" w:hAnsi="Times New Roman" w:cs="Times New Roman"/>
                <w:color w:val="000000"/>
                <w:sz w:val="24"/>
                <w:szCs w:val="24"/>
              </w:rPr>
            </w:pPr>
            <w:r w:rsidRPr="0019302D">
              <w:rPr>
                <w:rFonts w:ascii="Times New Roman" w:eastAsia="Times New Roman" w:hAnsi="Times New Roman" w:cs="Times New Roman"/>
                <w:color w:val="000000"/>
                <w:sz w:val="24"/>
                <w:szCs w:val="24"/>
                <w:lang w:val="en-GB"/>
              </w:rPr>
              <w:t>Turnover</w:t>
            </w:r>
          </w:p>
        </w:tc>
        <w:tc>
          <w:tcPr>
            <w:tcW w:w="3520" w:type="dxa"/>
            <w:tcBorders>
              <w:top w:val="single" w:sz="8" w:space="0" w:color="auto"/>
              <w:left w:val="nil"/>
              <w:bottom w:val="single" w:sz="8" w:space="0" w:color="auto"/>
              <w:right w:val="single" w:sz="8" w:space="0" w:color="auto"/>
            </w:tcBorders>
            <w:shd w:val="clear" w:color="auto" w:fill="auto"/>
            <w:vAlign w:val="center"/>
            <w:hideMark/>
          </w:tcPr>
          <w:p w:rsidR="0019302D" w:rsidRPr="0019302D" w:rsidRDefault="0019302D" w:rsidP="0019302D">
            <w:pPr>
              <w:spacing w:after="0" w:line="240" w:lineRule="auto"/>
              <w:jc w:val="both"/>
              <w:rPr>
                <w:rFonts w:ascii="Times New Roman" w:eastAsia="Times New Roman" w:hAnsi="Times New Roman" w:cs="Times New Roman"/>
                <w:color w:val="000000"/>
                <w:sz w:val="24"/>
                <w:szCs w:val="24"/>
              </w:rPr>
            </w:pPr>
            <w:r w:rsidRPr="0019302D">
              <w:rPr>
                <w:rFonts w:ascii="Times New Roman" w:eastAsia="Times New Roman" w:hAnsi="Times New Roman" w:cs="Times New Roman"/>
                <w:color w:val="000000"/>
                <w:sz w:val="24"/>
                <w:szCs w:val="24"/>
                <w:lang w:val="en-GB"/>
              </w:rPr>
              <w:t>Growth</w:t>
            </w:r>
          </w:p>
        </w:tc>
      </w:tr>
      <w:tr w:rsidR="0019302D" w:rsidRPr="0019302D" w:rsidTr="0019302D">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rsidR="0019302D" w:rsidRPr="0019302D" w:rsidRDefault="0019302D" w:rsidP="0019302D">
            <w:pPr>
              <w:spacing w:after="0" w:line="240" w:lineRule="auto"/>
              <w:jc w:val="both"/>
              <w:rPr>
                <w:rFonts w:ascii="Times New Roman" w:eastAsia="Times New Roman" w:hAnsi="Times New Roman" w:cs="Times New Roman"/>
                <w:color w:val="000000"/>
                <w:sz w:val="24"/>
                <w:szCs w:val="24"/>
              </w:rPr>
            </w:pPr>
            <w:r w:rsidRPr="0019302D">
              <w:rPr>
                <w:rFonts w:ascii="Times New Roman" w:eastAsia="Times New Roman" w:hAnsi="Times New Roman" w:cs="Times New Roman"/>
                <w:color w:val="000000"/>
                <w:sz w:val="24"/>
                <w:szCs w:val="24"/>
                <w:lang w:val="en-GB"/>
              </w:rPr>
              <w:t>2014-2015</w:t>
            </w:r>
          </w:p>
        </w:tc>
        <w:tc>
          <w:tcPr>
            <w:tcW w:w="3820" w:type="dxa"/>
            <w:tcBorders>
              <w:top w:val="nil"/>
              <w:left w:val="nil"/>
              <w:bottom w:val="single" w:sz="8" w:space="0" w:color="auto"/>
              <w:right w:val="single" w:sz="8" w:space="0" w:color="auto"/>
            </w:tcBorders>
            <w:shd w:val="clear" w:color="auto" w:fill="auto"/>
            <w:vAlign w:val="center"/>
            <w:hideMark/>
          </w:tcPr>
          <w:p w:rsidR="0019302D" w:rsidRPr="0019302D" w:rsidRDefault="0019302D" w:rsidP="0019302D">
            <w:pPr>
              <w:spacing w:after="0" w:line="240" w:lineRule="auto"/>
              <w:jc w:val="both"/>
              <w:rPr>
                <w:rFonts w:ascii="Times New Roman" w:eastAsia="Times New Roman" w:hAnsi="Times New Roman" w:cs="Times New Roman"/>
                <w:color w:val="000000"/>
                <w:sz w:val="24"/>
                <w:szCs w:val="24"/>
              </w:rPr>
            </w:pPr>
            <w:r w:rsidRPr="0019302D">
              <w:rPr>
                <w:rFonts w:ascii="Times New Roman" w:eastAsia="Times New Roman" w:hAnsi="Times New Roman" w:cs="Times New Roman"/>
                <w:color w:val="000000"/>
                <w:sz w:val="24"/>
                <w:szCs w:val="24"/>
                <w:lang w:val="en-GB"/>
              </w:rPr>
              <w:t>7,095</w:t>
            </w:r>
          </w:p>
        </w:tc>
        <w:tc>
          <w:tcPr>
            <w:tcW w:w="3520" w:type="dxa"/>
            <w:tcBorders>
              <w:top w:val="nil"/>
              <w:left w:val="nil"/>
              <w:bottom w:val="single" w:sz="8" w:space="0" w:color="auto"/>
              <w:right w:val="single" w:sz="8" w:space="0" w:color="auto"/>
            </w:tcBorders>
            <w:shd w:val="clear" w:color="auto" w:fill="auto"/>
            <w:vAlign w:val="center"/>
            <w:hideMark/>
          </w:tcPr>
          <w:p w:rsidR="0019302D" w:rsidRPr="0019302D" w:rsidRDefault="0019302D" w:rsidP="0019302D">
            <w:pPr>
              <w:spacing w:after="0" w:line="240" w:lineRule="auto"/>
              <w:jc w:val="both"/>
              <w:rPr>
                <w:rFonts w:ascii="Times New Roman" w:eastAsia="Times New Roman" w:hAnsi="Times New Roman" w:cs="Times New Roman"/>
                <w:color w:val="000000"/>
                <w:sz w:val="24"/>
                <w:szCs w:val="24"/>
              </w:rPr>
            </w:pPr>
            <w:r w:rsidRPr="0019302D">
              <w:rPr>
                <w:rFonts w:ascii="Times New Roman" w:eastAsia="Times New Roman" w:hAnsi="Times New Roman" w:cs="Times New Roman"/>
                <w:color w:val="000000"/>
                <w:sz w:val="24"/>
                <w:szCs w:val="24"/>
              </w:rPr>
              <w:t> </w:t>
            </w:r>
          </w:p>
        </w:tc>
      </w:tr>
      <w:tr w:rsidR="0019302D" w:rsidRPr="0019302D" w:rsidTr="0019302D">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rsidR="0019302D" w:rsidRPr="0019302D" w:rsidRDefault="0019302D" w:rsidP="0019302D">
            <w:pPr>
              <w:spacing w:after="0" w:line="240" w:lineRule="auto"/>
              <w:jc w:val="both"/>
              <w:rPr>
                <w:rFonts w:ascii="Times New Roman" w:eastAsia="Times New Roman" w:hAnsi="Times New Roman" w:cs="Times New Roman"/>
                <w:color w:val="000000"/>
                <w:sz w:val="24"/>
                <w:szCs w:val="24"/>
              </w:rPr>
            </w:pPr>
            <w:r w:rsidRPr="0019302D">
              <w:rPr>
                <w:rFonts w:ascii="Times New Roman" w:eastAsia="Times New Roman" w:hAnsi="Times New Roman" w:cs="Times New Roman"/>
                <w:color w:val="000000"/>
                <w:sz w:val="24"/>
                <w:szCs w:val="24"/>
                <w:lang w:val="en-GB"/>
              </w:rPr>
              <w:t>2015-2016</w:t>
            </w:r>
          </w:p>
        </w:tc>
        <w:tc>
          <w:tcPr>
            <w:tcW w:w="3820" w:type="dxa"/>
            <w:tcBorders>
              <w:top w:val="nil"/>
              <w:left w:val="nil"/>
              <w:bottom w:val="single" w:sz="8" w:space="0" w:color="auto"/>
              <w:right w:val="single" w:sz="8" w:space="0" w:color="auto"/>
            </w:tcBorders>
            <w:shd w:val="clear" w:color="auto" w:fill="auto"/>
            <w:vAlign w:val="center"/>
            <w:hideMark/>
          </w:tcPr>
          <w:p w:rsidR="0019302D" w:rsidRPr="0019302D" w:rsidRDefault="0019302D" w:rsidP="0019302D">
            <w:pPr>
              <w:spacing w:after="0" w:line="240" w:lineRule="auto"/>
              <w:jc w:val="both"/>
              <w:rPr>
                <w:rFonts w:ascii="Times New Roman" w:eastAsia="Times New Roman" w:hAnsi="Times New Roman" w:cs="Times New Roman"/>
                <w:color w:val="000000"/>
                <w:sz w:val="24"/>
                <w:szCs w:val="24"/>
              </w:rPr>
            </w:pPr>
            <w:r w:rsidRPr="0019302D">
              <w:rPr>
                <w:rFonts w:ascii="Times New Roman" w:eastAsia="Times New Roman" w:hAnsi="Times New Roman" w:cs="Times New Roman"/>
                <w:color w:val="000000"/>
                <w:sz w:val="24"/>
                <w:szCs w:val="24"/>
                <w:lang w:val="en-GB"/>
              </w:rPr>
              <w:t>8,413</w:t>
            </w:r>
          </w:p>
        </w:tc>
        <w:tc>
          <w:tcPr>
            <w:tcW w:w="3520" w:type="dxa"/>
            <w:tcBorders>
              <w:top w:val="nil"/>
              <w:left w:val="nil"/>
              <w:bottom w:val="single" w:sz="8" w:space="0" w:color="auto"/>
              <w:right w:val="single" w:sz="8" w:space="0" w:color="auto"/>
            </w:tcBorders>
            <w:shd w:val="clear" w:color="auto" w:fill="auto"/>
            <w:vAlign w:val="center"/>
            <w:hideMark/>
          </w:tcPr>
          <w:p w:rsidR="0019302D" w:rsidRPr="0019302D" w:rsidRDefault="0019302D" w:rsidP="0019302D">
            <w:pPr>
              <w:spacing w:after="0" w:line="240" w:lineRule="auto"/>
              <w:jc w:val="both"/>
              <w:rPr>
                <w:rFonts w:ascii="Times New Roman" w:eastAsia="Times New Roman" w:hAnsi="Times New Roman" w:cs="Times New Roman"/>
                <w:color w:val="000000"/>
                <w:sz w:val="24"/>
                <w:szCs w:val="24"/>
              </w:rPr>
            </w:pPr>
            <w:r w:rsidRPr="0019302D">
              <w:rPr>
                <w:rFonts w:ascii="Times New Roman" w:eastAsia="Times New Roman" w:hAnsi="Times New Roman" w:cs="Times New Roman"/>
                <w:color w:val="000000"/>
                <w:sz w:val="24"/>
                <w:szCs w:val="24"/>
                <w:lang w:val="en-GB"/>
              </w:rPr>
              <w:t>18.58%</w:t>
            </w:r>
          </w:p>
        </w:tc>
      </w:tr>
      <w:tr w:rsidR="0019302D" w:rsidRPr="0019302D" w:rsidTr="0019302D">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rsidR="0019302D" w:rsidRPr="0019302D" w:rsidRDefault="0019302D" w:rsidP="0019302D">
            <w:pPr>
              <w:spacing w:after="0" w:line="240" w:lineRule="auto"/>
              <w:jc w:val="both"/>
              <w:rPr>
                <w:rFonts w:ascii="Times New Roman" w:eastAsia="Times New Roman" w:hAnsi="Times New Roman" w:cs="Times New Roman"/>
                <w:color w:val="000000"/>
                <w:sz w:val="24"/>
                <w:szCs w:val="24"/>
              </w:rPr>
            </w:pPr>
            <w:r w:rsidRPr="0019302D">
              <w:rPr>
                <w:rFonts w:ascii="Times New Roman" w:eastAsia="Times New Roman" w:hAnsi="Times New Roman" w:cs="Times New Roman"/>
                <w:color w:val="000000"/>
                <w:sz w:val="24"/>
                <w:szCs w:val="24"/>
                <w:lang w:val="en-GB"/>
              </w:rPr>
              <w:t>2016-2017</w:t>
            </w:r>
          </w:p>
        </w:tc>
        <w:tc>
          <w:tcPr>
            <w:tcW w:w="3820" w:type="dxa"/>
            <w:tcBorders>
              <w:top w:val="nil"/>
              <w:left w:val="nil"/>
              <w:bottom w:val="single" w:sz="8" w:space="0" w:color="auto"/>
              <w:right w:val="single" w:sz="8" w:space="0" w:color="auto"/>
            </w:tcBorders>
            <w:shd w:val="clear" w:color="auto" w:fill="auto"/>
            <w:vAlign w:val="center"/>
            <w:hideMark/>
          </w:tcPr>
          <w:p w:rsidR="0019302D" w:rsidRPr="0019302D" w:rsidRDefault="0019302D" w:rsidP="0019302D">
            <w:pPr>
              <w:spacing w:after="0" w:line="240" w:lineRule="auto"/>
              <w:jc w:val="both"/>
              <w:rPr>
                <w:rFonts w:ascii="Times New Roman" w:eastAsia="Times New Roman" w:hAnsi="Times New Roman" w:cs="Times New Roman"/>
                <w:color w:val="000000"/>
                <w:sz w:val="24"/>
                <w:szCs w:val="24"/>
              </w:rPr>
            </w:pPr>
            <w:r w:rsidRPr="0019302D">
              <w:rPr>
                <w:rFonts w:ascii="Times New Roman" w:eastAsia="Times New Roman" w:hAnsi="Times New Roman" w:cs="Times New Roman"/>
                <w:color w:val="000000"/>
                <w:sz w:val="24"/>
                <w:szCs w:val="24"/>
                <w:lang w:val="en-GB"/>
              </w:rPr>
              <w:t>15,660</w:t>
            </w:r>
          </w:p>
        </w:tc>
        <w:tc>
          <w:tcPr>
            <w:tcW w:w="3520" w:type="dxa"/>
            <w:tcBorders>
              <w:top w:val="nil"/>
              <w:left w:val="nil"/>
              <w:bottom w:val="single" w:sz="8" w:space="0" w:color="auto"/>
              <w:right w:val="single" w:sz="8" w:space="0" w:color="auto"/>
            </w:tcBorders>
            <w:shd w:val="clear" w:color="auto" w:fill="auto"/>
            <w:vAlign w:val="center"/>
            <w:hideMark/>
          </w:tcPr>
          <w:p w:rsidR="0019302D" w:rsidRPr="0019302D" w:rsidRDefault="0019302D" w:rsidP="0019302D">
            <w:pPr>
              <w:spacing w:after="0" w:line="240" w:lineRule="auto"/>
              <w:jc w:val="both"/>
              <w:rPr>
                <w:rFonts w:ascii="Times New Roman" w:eastAsia="Times New Roman" w:hAnsi="Times New Roman" w:cs="Times New Roman"/>
                <w:color w:val="000000"/>
                <w:sz w:val="24"/>
                <w:szCs w:val="24"/>
              </w:rPr>
            </w:pPr>
            <w:r w:rsidRPr="0019302D">
              <w:rPr>
                <w:rFonts w:ascii="Times New Roman" w:eastAsia="Times New Roman" w:hAnsi="Times New Roman" w:cs="Times New Roman"/>
                <w:color w:val="000000"/>
                <w:sz w:val="24"/>
                <w:szCs w:val="24"/>
                <w:lang w:val="en-GB"/>
              </w:rPr>
              <w:t>86.14%</w:t>
            </w:r>
          </w:p>
        </w:tc>
      </w:tr>
      <w:tr w:rsidR="0019302D" w:rsidRPr="0019302D" w:rsidTr="0019302D">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rsidR="0019302D" w:rsidRPr="0019302D" w:rsidRDefault="0019302D" w:rsidP="0019302D">
            <w:pPr>
              <w:spacing w:after="0" w:line="240" w:lineRule="auto"/>
              <w:jc w:val="both"/>
              <w:rPr>
                <w:rFonts w:ascii="Times New Roman" w:eastAsia="Times New Roman" w:hAnsi="Times New Roman" w:cs="Times New Roman"/>
                <w:color w:val="000000"/>
                <w:sz w:val="24"/>
                <w:szCs w:val="24"/>
              </w:rPr>
            </w:pPr>
            <w:r w:rsidRPr="0019302D">
              <w:rPr>
                <w:rFonts w:ascii="Times New Roman" w:eastAsia="Times New Roman" w:hAnsi="Times New Roman" w:cs="Times New Roman"/>
                <w:color w:val="000000"/>
                <w:sz w:val="24"/>
                <w:szCs w:val="24"/>
                <w:lang w:val="en-GB"/>
              </w:rPr>
              <w:t>2017-2018</w:t>
            </w:r>
          </w:p>
        </w:tc>
        <w:tc>
          <w:tcPr>
            <w:tcW w:w="3820" w:type="dxa"/>
            <w:tcBorders>
              <w:top w:val="nil"/>
              <w:left w:val="nil"/>
              <w:bottom w:val="single" w:sz="8" w:space="0" w:color="auto"/>
              <w:right w:val="single" w:sz="8" w:space="0" w:color="auto"/>
            </w:tcBorders>
            <w:shd w:val="clear" w:color="auto" w:fill="auto"/>
            <w:vAlign w:val="center"/>
            <w:hideMark/>
          </w:tcPr>
          <w:p w:rsidR="0019302D" w:rsidRPr="0019302D" w:rsidRDefault="0019302D" w:rsidP="0019302D">
            <w:pPr>
              <w:spacing w:after="0" w:line="240" w:lineRule="auto"/>
              <w:jc w:val="both"/>
              <w:rPr>
                <w:rFonts w:ascii="Times New Roman" w:eastAsia="Times New Roman" w:hAnsi="Times New Roman" w:cs="Times New Roman"/>
                <w:color w:val="000000"/>
                <w:sz w:val="24"/>
                <w:szCs w:val="24"/>
              </w:rPr>
            </w:pPr>
            <w:r w:rsidRPr="0019302D">
              <w:rPr>
                <w:rFonts w:ascii="Times New Roman" w:eastAsia="Times New Roman" w:hAnsi="Times New Roman" w:cs="Times New Roman"/>
                <w:color w:val="000000"/>
                <w:sz w:val="24"/>
                <w:szCs w:val="24"/>
                <w:lang w:val="en-GB"/>
              </w:rPr>
              <w:t>21,773</w:t>
            </w:r>
          </w:p>
        </w:tc>
        <w:tc>
          <w:tcPr>
            <w:tcW w:w="3520" w:type="dxa"/>
            <w:tcBorders>
              <w:top w:val="nil"/>
              <w:left w:val="nil"/>
              <w:bottom w:val="single" w:sz="8" w:space="0" w:color="auto"/>
              <w:right w:val="single" w:sz="8" w:space="0" w:color="auto"/>
            </w:tcBorders>
            <w:shd w:val="clear" w:color="auto" w:fill="auto"/>
            <w:vAlign w:val="center"/>
            <w:hideMark/>
          </w:tcPr>
          <w:p w:rsidR="0019302D" w:rsidRPr="0019302D" w:rsidRDefault="0019302D" w:rsidP="0019302D">
            <w:pPr>
              <w:spacing w:after="0" w:line="240" w:lineRule="auto"/>
              <w:jc w:val="both"/>
              <w:rPr>
                <w:rFonts w:ascii="Times New Roman" w:eastAsia="Times New Roman" w:hAnsi="Times New Roman" w:cs="Times New Roman"/>
                <w:color w:val="000000"/>
                <w:sz w:val="24"/>
                <w:szCs w:val="24"/>
              </w:rPr>
            </w:pPr>
            <w:r w:rsidRPr="0019302D">
              <w:rPr>
                <w:rFonts w:ascii="Times New Roman" w:eastAsia="Times New Roman" w:hAnsi="Times New Roman" w:cs="Times New Roman"/>
                <w:color w:val="000000"/>
                <w:sz w:val="24"/>
                <w:szCs w:val="24"/>
                <w:lang w:val="en-GB"/>
              </w:rPr>
              <w:t>39.04%</w:t>
            </w:r>
          </w:p>
        </w:tc>
      </w:tr>
      <w:tr w:rsidR="0019302D" w:rsidRPr="0019302D" w:rsidTr="0019302D">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rsidR="0019302D" w:rsidRPr="0019302D" w:rsidRDefault="0019302D" w:rsidP="0019302D">
            <w:pPr>
              <w:spacing w:after="0" w:line="240" w:lineRule="auto"/>
              <w:jc w:val="both"/>
              <w:rPr>
                <w:rFonts w:ascii="Times New Roman" w:eastAsia="Times New Roman" w:hAnsi="Times New Roman" w:cs="Times New Roman"/>
                <w:color w:val="000000"/>
                <w:sz w:val="24"/>
                <w:szCs w:val="24"/>
              </w:rPr>
            </w:pPr>
            <w:r w:rsidRPr="0019302D">
              <w:rPr>
                <w:rFonts w:ascii="Times New Roman" w:eastAsia="Times New Roman" w:hAnsi="Times New Roman" w:cs="Times New Roman"/>
                <w:color w:val="000000"/>
                <w:sz w:val="24"/>
                <w:szCs w:val="24"/>
              </w:rPr>
              <w:t>2018-2019</w:t>
            </w:r>
          </w:p>
        </w:tc>
        <w:tc>
          <w:tcPr>
            <w:tcW w:w="3820" w:type="dxa"/>
            <w:tcBorders>
              <w:top w:val="nil"/>
              <w:left w:val="nil"/>
              <w:bottom w:val="single" w:sz="8" w:space="0" w:color="auto"/>
              <w:right w:val="single" w:sz="8" w:space="0" w:color="auto"/>
            </w:tcBorders>
            <w:shd w:val="clear" w:color="auto" w:fill="auto"/>
            <w:vAlign w:val="center"/>
            <w:hideMark/>
          </w:tcPr>
          <w:p w:rsidR="0019302D" w:rsidRPr="0019302D" w:rsidRDefault="0019302D" w:rsidP="0019302D">
            <w:pPr>
              <w:spacing w:after="0" w:line="240" w:lineRule="auto"/>
              <w:jc w:val="both"/>
              <w:rPr>
                <w:rFonts w:ascii="Times New Roman" w:eastAsia="Times New Roman" w:hAnsi="Times New Roman" w:cs="Times New Roman"/>
                <w:color w:val="000000"/>
                <w:sz w:val="24"/>
                <w:szCs w:val="24"/>
              </w:rPr>
            </w:pPr>
            <w:r w:rsidRPr="0019302D">
              <w:rPr>
                <w:rFonts w:ascii="Times New Roman" w:eastAsia="Times New Roman" w:hAnsi="Times New Roman" w:cs="Times New Roman"/>
                <w:color w:val="000000"/>
                <w:sz w:val="24"/>
                <w:szCs w:val="24"/>
              </w:rPr>
              <w:t>23,049</w:t>
            </w:r>
          </w:p>
        </w:tc>
        <w:tc>
          <w:tcPr>
            <w:tcW w:w="3520" w:type="dxa"/>
            <w:tcBorders>
              <w:top w:val="nil"/>
              <w:left w:val="nil"/>
              <w:bottom w:val="single" w:sz="8" w:space="0" w:color="auto"/>
              <w:right w:val="single" w:sz="8" w:space="0" w:color="auto"/>
            </w:tcBorders>
            <w:shd w:val="clear" w:color="auto" w:fill="auto"/>
            <w:vAlign w:val="center"/>
            <w:hideMark/>
          </w:tcPr>
          <w:p w:rsidR="0019302D" w:rsidRPr="0019302D" w:rsidRDefault="0019302D" w:rsidP="0019302D">
            <w:pPr>
              <w:spacing w:after="0" w:line="240" w:lineRule="auto"/>
              <w:jc w:val="both"/>
              <w:rPr>
                <w:rFonts w:ascii="Times New Roman" w:eastAsia="Times New Roman" w:hAnsi="Times New Roman" w:cs="Times New Roman"/>
                <w:color w:val="000000"/>
                <w:sz w:val="24"/>
                <w:szCs w:val="24"/>
              </w:rPr>
            </w:pPr>
            <w:r w:rsidRPr="0019302D">
              <w:rPr>
                <w:rFonts w:ascii="Times New Roman" w:eastAsia="Times New Roman" w:hAnsi="Times New Roman" w:cs="Times New Roman"/>
                <w:color w:val="000000"/>
                <w:sz w:val="24"/>
                <w:szCs w:val="24"/>
              </w:rPr>
              <w:t>5.86%</w:t>
            </w:r>
          </w:p>
        </w:tc>
      </w:tr>
      <w:tr w:rsidR="0019302D" w:rsidRPr="0019302D" w:rsidTr="0019302D">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rsidR="0019302D" w:rsidRPr="0019302D" w:rsidRDefault="0019302D" w:rsidP="0019302D">
            <w:pPr>
              <w:spacing w:after="0" w:line="240" w:lineRule="auto"/>
              <w:jc w:val="both"/>
              <w:rPr>
                <w:rFonts w:ascii="Times New Roman" w:eastAsia="Times New Roman" w:hAnsi="Times New Roman" w:cs="Times New Roman"/>
                <w:color w:val="000000"/>
                <w:sz w:val="24"/>
                <w:szCs w:val="24"/>
              </w:rPr>
            </w:pPr>
            <w:r w:rsidRPr="0019302D">
              <w:rPr>
                <w:rFonts w:ascii="Times New Roman" w:eastAsia="Times New Roman" w:hAnsi="Times New Roman" w:cs="Times New Roman"/>
                <w:color w:val="000000"/>
                <w:sz w:val="24"/>
                <w:szCs w:val="24"/>
              </w:rPr>
              <w:t>2019-2020</w:t>
            </w:r>
          </w:p>
        </w:tc>
        <w:tc>
          <w:tcPr>
            <w:tcW w:w="3820" w:type="dxa"/>
            <w:tcBorders>
              <w:top w:val="nil"/>
              <w:left w:val="nil"/>
              <w:bottom w:val="single" w:sz="8" w:space="0" w:color="auto"/>
              <w:right w:val="single" w:sz="8" w:space="0" w:color="auto"/>
            </w:tcBorders>
            <w:shd w:val="clear" w:color="auto" w:fill="auto"/>
            <w:vAlign w:val="center"/>
            <w:hideMark/>
          </w:tcPr>
          <w:p w:rsidR="0019302D" w:rsidRPr="0019302D" w:rsidRDefault="0019302D" w:rsidP="0019302D">
            <w:pPr>
              <w:spacing w:after="0" w:line="240" w:lineRule="auto"/>
              <w:jc w:val="both"/>
              <w:rPr>
                <w:rFonts w:ascii="Times New Roman" w:eastAsia="Times New Roman" w:hAnsi="Times New Roman" w:cs="Times New Roman"/>
                <w:color w:val="000000"/>
                <w:sz w:val="24"/>
                <w:szCs w:val="24"/>
              </w:rPr>
            </w:pPr>
            <w:r w:rsidRPr="0019302D">
              <w:rPr>
                <w:rFonts w:ascii="Times New Roman" w:eastAsia="Times New Roman" w:hAnsi="Times New Roman" w:cs="Times New Roman"/>
                <w:color w:val="000000"/>
                <w:sz w:val="24"/>
                <w:szCs w:val="24"/>
              </w:rPr>
              <w:t>24,353</w:t>
            </w:r>
          </w:p>
        </w:tc>
        <w:tc>
          <w:tcPr>
            <w:tcW w:w="3520" w:type="dxa"/>
            <w:tcBorders>
              <w:top w:val="nil"/>
              <w:left w:val="nil"/>
              <w:bottom w:val="single" w:sz="8" w:space="0" w:color="auto"/>
              <w:right w:val="single" w:sz="8" w:space="0" w:color="auto"/>
            </w:tcBorders>
            <w:shd w:val="clear" w:color="auto" w:fill="auto"/>
            <w:vAlign w:val="center"/>
            <w:hideMark/>
          </w:tcPr>
          <w:p w:rsidR="0019302D" w:rsidRPr="0019302D" w:rsidRDefault="0019302D" w:rsidP="0019302D">
            <w:pPr>
              <w:spacing w:after="0" w:line="240" w:lineRule="auto"/>
              <w:jc w:val="both"/>
              <w:rPr>
                <w:rFonts w:ascii="Times New Roman" w:eastAsia="Times New Roman" w:hAnsi="Times New Roman" w:cs="Times New Roman"/>
                <w:color w:val="000000"/>
                <w:sz w:val="24"/>
                <w:szCs w:val="24"/>
              </w:rPr>
            </w:pPr>
            <w:r w:rsidRPr="0019302D">
              <w:rPr>
                <w:rFonts w:ascii="Times New Roman" w:eastAsia="Times New Roman" w:hAnsi="Times New Roman" w:cs="Times New Roman"/>
                <w:color w:val="000000"/>
                <w:sz w:val="24"/>
                <w:szCs w:val="24"/>
              </w:rPr>
              <w:t>5.66%</w:t>
            </w:r>
          </w:p>
        </w:tc>
      </w:tr>
    </w:tbl>
    <w:p w:rsidR="0019302D" w:rsidRDefault="0019302D" w:rsidP="0019302D">
      <w:pPr>
        <w:jc w:val="both"/>
        <w:rPr>
          <w:rFonts w:ascii="Times New Roman" w:hAnsi="Times New Roman" w:cs="Vrinda"/>
          <w:sz w:val="24"/>
          <w:lang w:val="en-GB"/>
        </w:rPr>
      </w:pPr>
    </w:p>
    <w:p w:rsidR="00B927B4" w:rsidRDefault="0019302D" w:rsidP="006D4F7B">
      <w:pPr>
        <w:ind w:left="360"/>
        <w:jc w:val="both"/>
        <w:rPr>
          <w:rFonts w:ascii="Times New Roman" w:hAnsi="Times New Roman" w:cs="Vrinda"/>
          <w:sz w:val="24"/>
          <w:lang w:val="en-GB"/>
        </w:rPr>
      </w:pPr>
      <w:r>
        <w:rPr>
          <w:noProof/>
        </w:rPr>
        <w:lastRenderedPageBreak/>
        <w:drawing>
          <wp:inline distT="0" distB="0" distL="0" distR="0" wp14:anchorId="484C9199" wp14:editId="406109F3">
            <wp:extent cx="5724525" cy="3267075"/>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C27C9" w:rsidRDefault="007D17FF" w:rsidP="006D4F7B">
      <w:pPr>
        <w:ind w:left="360"/>
        <w:jc w:val="both"/>
        <w:rPr>
          <w:rFonts w:ascii="Times New Roman" w:hAnsi="Times New Roman" w:cs="Vrinda"/>
          <w:sz w:val="24"/>
          <w:lang w:val="en-GB"/>
        </w:rPr>
      </w:pPr>
      <w:r w:rsidRPr="007D17FF">
        <w:rPr>
          <w:rFonts w:ascii="Times New Roman" w:hAnsi="Times New Roman" w:cs="Vrinda"/>
          <w:sz w:val="24"/>
          <w:lang w:val="en-GB"/>
        </w:rPr>
        <w:t>Fig: The comparative growth of revenue by year</w:t>
      </w:r>
      <w:r w:rsidR="00E825EC">
        <w:rPr>
          <w:rFonts w:ascii="Times New Roman" w:hAnsi="Times New Roman" w:cs="Vrinda"/>
          <w:sz w:val="24"/>
          <w:lang w:val="en-GB"/>
        </w:rPr>
        <w:t xml:space="preserve"> of ASPCL</w:t>
      </w:r>
    </w:p>
    <w:p w:rsidR="004C27C9" w:rsidRDefault="004C27C9" w:rsidP="006D4F7B">
      <w:pPr>
        <w:ind w:left="360"/>
        <w:jc w:val="both"/>
        <w:rPr>
          <w:rFonts w:ascii="Times New Roman" w:hAnsi="Times New Roman" w:cs="Vrinda"/>
          <w:sz w:val="24"/>
          <w:lang w:val="en-GB"/>
        </w:rPr>
      </w:pPr>
    </w:p>
    <w:p w:rsidR="00720DA5" w:rsidRDefault="00720DA5" w:rsidP="006D4F7B">
      <w:pPr>
        <w:ind w:left="360"/>
        <w:jc w:val="both"/>
        <w:rPr>
          <w:rFonts w:ascii="Times New Roman" w:hAnsi="Times New Roman" w:cs="Vrinda"/>
          <w:sz w:val="24"/>
          <w:lang w:val="en-GB"/>
        </w:rPr>
      </w:pPr>
    </w:p>
    <w:p w:rsidR="00720DA5" w:rsidRDefault="00720DA5" w:rsidP="006D4F7B">
      <w:pPr>
        <w:ind w:left="360"/>
        <w:jc w:val="both"/>
        <w:rPr>
          <w:rFonts w:ascii="Times New Roman" w:hAnsi="Times New Roman" w:cs="Vrinda"/>
          <w:sz w:val="24"/>
          <w:lang w:val="en-GB"/>
        </w:rPr>
      </w:pPr>
    </w:p>
    <w:p w:rsidR="00720DA5" w:rsidRDefault="00720DA5" w:rsidP="006D4F7B">
      <w:pPr>
        <w:ind w:left="360"/>
        <w:jc w:val="both"/>
        <w:rPr>
          <w:rFonts w:ascii="Times New Roman" w:hAnsi="Times New Roman" w:cs="Vrinda"/>
          <w:sz w:val="24"/>
          <w:lang w:val="en-GB"/>
        </w:rPr>
      </w:pPr>
    </w:p>
    <w:p w:rsidR="00720DA5" w:rsidRDefault="00720DA5" w:rsidP="006D4F7B">
      <w:pPr>
        <w:ind w:left="360"/>
        <w:jc w:val="both"/>
        <w:rPr>
          <w:rFonts w:ascii="Times New Roman" w:hAnsi="Times New Roman" w:cs="Vrinda"/>
          <w:sz w:val="24"/>
          <w:lang w:val="en-GB"/>
        </w:rPr>
      </w:pPr>
    </w:p>
    <w:p w:rsidR="00720DA5" w:rsidRDefault="00720DA5" w:rsidP="006D4F7B">
      <w:pPr>
        <w:ind w:left="360"/>
        <w:jc w:val="both"/>
        <w:rPr>
          <w:rFonts w:ascii="Times New Roman" w:hAnsi="Times New Roman" w:cs="Vrinda"/>
          <w:sz w:val="24"/>
          <w:lang w:val="en-GB"/>
        </w:rPr>
      </w:pPr>
    </w:p>
    <w:p w:rsidR="00720DA5" w:rsidRDefault="00720DA5" w:rsidP="006D4F7B">
      <w:pPr>
        <w:ind w:left="360"/>
        <w:jc w:val="both"/>
        <w:rPr>
          <w:rFonts w:ascii="Times New Roman" w:hAnsi="Times New Roman" w:cs="Vrinda"/>
          <w:sz w:val="24"/>
          <w:lang w:val="en-GB"/>
        </w:rPr>
      </w:pPr>
    </w:p>
    <w:p w:rsidR="00720DA5" w:rsidRDefault="00720DA5" w:rsidP="006D4F7B">
      <w:pPr>
        <w:ind w:left="360"/>
        <w:jc w:val="both"/>
        <w:rPr>
          <w:rFonts w:ascii="Times New Roman" w:hAnsi="Times New Roman" w:cs="Vrinda"/>
          <w:sz w:val="24"/>
          <w:lang w:val="en-GB"/>
        </w:rPr>
      </w:pPr>
    </w:p>
    <w:p w:rsidR="00720DA5" w:rsidRDefault="00720DA5" w:rsidP="006D4F7B">
      <w:pPr>
        <w:ind w:left="360"/>
        <w:jc w:val="both"/>
        <w:rPr>
          <w:rFonts w:ascii="Times New Roman" w:hAnsi="Times New Roman" w:cs="Vrinda"/>
          <w:sz w:val="24"/>
          <w:lang w:val="en-GB"/>
        </w:rPr>
      </w:pPr>
    </w:p>
    <w:p w:rsidR="00720DA5" w:rsidRDefault="00720DA5" w:rsidP="006D4F7B">
      <w:pPr>
        <w:ind w:left="360"/>
        <w:jc w:val="both"/>
        <w:rPr>
          <w:rFonts w:ascii="Times New Roman" w:hAnsi="Times New Roman" w:cs="Vrinda"/>
          <w:sz w:val="24"/>
          <w:lang w:val="en-GB"/>
        </w:rPr>
      </w:pPr>
    </w:p>
    <w:p w:rsidR="00720DA5" w:rsidRDefault="00720DA5" w:rsidP="006D4F7B">
      <w:pPr>
        <w:ind w:left="360"/>
        <w:jc w:val="both"/>
        <w:rPr>
          <w:rFonts w:ascii="Times New Roman" w:hAnsi="Times New Roman" w:cs="Vrinda"/>
          <w:sz w:val="24"/>
          <w:lang w:val="en-GB"/>
        </w:rPr>
      </w:pPr>
    </w:p>
    <w:p w:rsidR="00720DA5" w:rsidRDefault="00720DA5" w:rsidP="006D4F7B">
      <w:pPr>
        <w:ind w:left="360"/>
        <w:jc w:val="both"/>
        <w:rPr>
          <w:rFonts w:ascii="Times New Roman" w:hAnsi="Times New Roman" w:cs="Vrinda"/>
          <w:sz w:val="24"/>
          <w:lang w:val="en-GB"/>
        </w:rPr>
      </w:pPr>
    </w:p>
    <w:p w:rsidR="00720DA5" w:rsidRDefault="00720DA5" w:rsidP="006D4F7B">
      <w:pPr>
        <w:ind w:left="360"/>
        <w:jc w:val="both"/>
        <w:rPr>
          <w:rFonts w:ascii="Times New Roman" w:hAnsi="Times New Roman" w:cs="Vrinda"/>
          <w:sz w:val="24"/>
          <w:lang w:val="en-GB"/>
        </w:rPr>
      </w:pPr>
    </w:p>
    <w:p w:rsidR="00720DA5" w:rsidRDefault="00720DA5" w:rsidP="006D4F7B">
      <w:pPr>
        <w:ind w:left="360"/>
        <w:jc w:val="both"/>
        <w:rPr>
          <w:rFonts w:ascii="Times New Roman" w:hAnsi="Times New Roman" w:cs="Vrinda"/>
          <w:sz w:val="24"/>
          <w:lang w:val="en-GB"/>
        </w:rPr>
      </w:pPr>
    </w:p>
    <w:p w:rsidR="003F22ED" w:rsidRDefault="00251F6E" w:rsidP="006D4F7B">
      <w:pPr>
        <w:ind w:left="360"/>
        <w:jc w:val="both"/>
        <w:rPr>
          <w:rFonts w:ascii="Times New Roman" w:hAnsi="Times New Roman" w:cs="Vrinda"/>
          <w:b/>
          <w:sz w:val="24"/>
          <w:lang w:val="en-GB"/>
        </w:rPr>
      </w:pPr>
      <w:r>
        <w:rPr>
          <w:rFonts w:ascii="Times New Roman" w:hAnsi="Times New Roman" w:cs="Vrinda"/>
          <w:b/>
          <w:i/>
          <w:sz w:val="24"/>
          <w:lang w:val="en-GB"/>
        </w:rPr>
        <w:lastRenderedPageBreak/>
        <w:t>4</w:t>
      </w:r>
      <w:r w:rsidR="00D23347" w:rsidRPr="00D23347">
        <w:rPr>
          <w:rFonts w:ascii="Times New Roman" w:hAnsi="Times New Roman" w:cs="Vrinda"/>
          <w:b/>
          <w:i/>
          <w:sz w:val="24"/>
          <w:lang w:val="en-GB"/>
        </w:rPr>
        <w:t>.2</w:t>
      </w:r>
      <w:r w:rsidR="00D23347" w:rsidRPr="00D23347">
        <w:rPr>
          <w:rFonts w:ascii="Times New Roman" w:hAnsi="Times New Roman" w:cs="Vrinda"/>
          <w:b/>
          <w:sz w:val="24"/>
          <w:lang w:val="en-GB"/>
        </w:rPr>
        <w:t xml:space="preserve"> Gross Profit</w:t>
      </w:r>
    </w:p>
    <w:p w:rsidR="00F77438" w:rsidRDefault="00162454" w:rsidP="00F77438">
      <w:pPr>
        <w:ind w:left="720"/>
        <w:jc w:val="both"/>
        <w:rPr>
          <w:rFonts w:ascii="Times New Roman" w:hAnsi="Times New Roman" w:cs="Vrinda"/>
          <w:sz w:val="24"/>
          <w:lang w:val="en-GB"/>
        </w:rPr>
      </w:pPr>
      <w:r>
        <w:rPr>
          <w:rFonts w:ascii="Times New Roman" w:hAnsi="Times New Roman" w:cs="Vrinda"/>
          <w:sz w:val="24"/>
          <w:lang w:val="en-GB"/>
        </w:rPr>
        <w:t xml:space="preserve">Gross profit analysis review </w:t>
      </w:r>
      <w:r w:rsidRPr="00F77438">
        <w:rPr>
          <w:rFonts w:ascii="Times New Roman" w:hAnsi="Times New Roman" w:cs="Vrinda"/>
          <w:sz w:val="24"/>
          <w:lang w:val="en-GB"/>
        </w:rPr>
        <w:t>the</w:t>
      </w:r>
      <w:r w:rsidR="00F77438" w:rsidRPr="00F77438">
        <w:rPr>
          <w:rFonts w:ascii="Times New Roman" w:hAnsi="Times New Roman" w:cs="Vrinda"/>
          <w:sz w:val="24"/>
          <w:lang w:val="en-GB"/>
        </w:rPr>
        <w:t xml:space="preserve"> gross profit margin changes from period to period, s</w:t>
      </w:r>
      <w:r>
        <w:rPr>
          <w:rFonts w:ascii="Times New Roman" w:hAnsi="Times New Roman" w:cs="Vrinda"/>
          <w:sz w:val="24"/>
          <w:lang w:val="en-GB"/>
        </w:rPr>
        <w:t>o that management can take proper step</w:t>
      </w:r>
      <w:r w:rsidR="00F04133">
        <w:rPr>
          <w:rFonts w:ascii="Times New Roman" w:hAnsi="Times New Roman" w:cs="Vrinda"/>
          <w:sz w:val="24"/>
          <w:lang w:val="en-GB"/>
        </w:rPr>
        <w:t xml:space="preserve"> to </w:t>
      </w:r>
      <w:r w:rsidR="00935517">
        <w:rPr>
          <w:rFonts w:ascii="Times New Roman" w:hAnsi="Times New Roman" w:cs="Vrinda"/>
          <w:sz w:val="24"/>
          <w:lang w:val="en-GB"/>
        </w:rPr>
        <w:t>achieve</w:t>
      </w:r>
      <w:r w:rsidR="00F77438" w:rsidRPr="00F77438">
        <w:rPr>
          <w:rFonts w:ascii="Times New Roman" w:hAnsi="Times New Roman" w:cs="Vrinda"/>
          <w:sz w:val="24"/>
          <w:lang w:val="en-GB"/>
        </w:rPr>
        <w:t xml:space="preserve"> the gross margin in line with expectations. </w:t>
      </w:r>
      <w:r w:rsidR="00F04133">
        <w:rPr>
          <w:rFonts w:ascii="Times New Roman" w:hAnsi="Times New Roman" w:cs="Vrinda"/>
          <w:sz w:val="24"/>
          <w:lang w:val="en-GB"/>
        </w:rPr>
        <w:t>In the gross profit analysis management see the variance between actual with projected</w:t>
      </w:r>
      <w:r w:rsidR="00F77438" w:rsidRPr="00F77438">
        <w:rPr>
          <w:rFonts w:ascii="Times New Roman" w:hAnsi="Times New Roman" w:cs="Vrinda"/>
          <w:sz w:val="24"/>
          <w:lang w:val="en-GB"/>
        </w:rPr>
        <w:t xml:space="preserve">. The report should contain </w:t>
      </w:r>
      <w:r w:rsidR="00CD1968">
        <w:rPr>
          <w:rFonts w:ascii="Times New Roman" w:hAnsi="Times New Roman" w:cs="Vrinda"/>
          <w:sz w:val="24"/>
          <w:lang w:val="en-GB"/>
        </w:rPr>
        <w:t>litigable</w:t>
      </w:r>
      <w:r w:rsidR="00F77438" w:rsidRPr="00F77438">
        <w:rPr>
          <w:rFonts w:ascii="Times New Roman" w:hAnsi="Times New Roman" w:cs="Vrinda"/>
          <w:sz w:val="24"/>
          <w:lang w:val="en-GB"/>
        </w:rPr>
        <w:t xml:space="preserve"> items, so that management can identify specifically wha</w:t>
      </w:r>
      <w:r w:rsidR="00CD1968">
        <w:rPr>
          <w:rFonts w:ascii="Times New Roman" w:hAnsi="Times New Roman" w:cs="Vrinda"/>
          <w:sz w:val="24"/>
          <w:lang w:val="en-GB"/>
        </w:rPr>
        <w:t>t is wrong and proceed to mitigate this</w:t>
      </w:r>
      <w:r w:rsidR="00F77438" w:rsidRPr="00F77438">
        <w:rPr>
          <w:rFonts w:ascii="Times New Roman" w:hAnsi="Times New Roman" w:cs="Vrinda"/>
          <w:sz w:val="24"/>
          <w:lang w:val="en-GB"/>
        </w:rPr>
        <w:t xml:space="preserve">. A </w:t>
      </w:r>
      <w:r w:rsidR="00935517">
        <w:rPr>
          <w:rFonts w:ascii="Times New Roman" w:hAnsi="Times New Roman" w:cs="Vrinda"/>
          <w:sz w:val="24"/>
          <w:lang w:val="en-GB"/>
        </w:rPr>
        <w:t>decline in gross profits indicate that company in serious problem</w:t>
      </w:r>
      <w:r w:rsidR="006B3BCF">
        <w:rPr>
          <w:rFonts w:ascii="Times New Roman" w:hAnsi="Times New Roman" w:cs="Vrinda"/>
          <w:sz w:val="24"/>
          <w:lang w:val="en-GB"/>
        </w:rPr>
        <w:t xml:space="preserve">, so the growth rate is need to </w:t>
      </w:r>
      <w:r w:rsidR="00F77438" w:rsidRPr="00F77438">
        <w:rPr>
          <w:rFonts w:ascii="Times New Roman" w:hAnsi="Times New Roman" w:cs="Vrinda"/>
          <w:sz w:val="24"/>
          <w:lang w:val="en-GB"/>
        </w:rPr>
        <w:t>closely watched.</w:t>
      </w:r>
      <w:r w:rsidR="006B3BCF">
        <w:rPr>
          <w:rFonts w:ascii="Times New Roman" w:hAnsi="Times New Roman" w:cs="Vrinda"/>
          <w:sz w:val="24"/>
          <w:lang w:val="en-GB"/>
        </w:rPr>
        <w:t xml:space="preserve"> APSCL gross profit growth is highest in 2016-2017 due to company big expansion but in 2019-2020 </w:t>
      </w:r>
      <w:r w:rsidR="00910C62">
        <w:rPr>
          <w:rFonts w:ascii="Times New Roman" w:hAnsi="Times New Roman" w:cs="Vrinda"/>
          <w:sz w:val="24"/>
          <w:lang w:val="en-GB"/>
        </w:rPr>
        <w:t>it’s</w:t>
      </w:r>
      <w:r w:rsidR="006B3BCF">
        <w:rPr>
          <w:rFonts w:ascii="Times New Roman" w:hAnsi="Times New Roman" w:cs="Vrinda"/>
          <w:sz w:val="24"/>
          <w:lang w:val="en-GB"/>
        </w:rPr>
        <w:t xml:space="preserve"> declined to negative which is not good indication. </w:t>
      </w:r>
      <w:r w:rsidR="00F77438" w:rsidRPr="00F77438">
        <w:rPr>
          <w:rFonts w:ascii="Times New Roman" w:hAnsi="Times New Roman" w:cs="Vrinda"/>
          <w:sz w:val="24"/>
          <w:lang w:val="en-GB"/>
        </w:rPr>
        <w:t xml:space="preserve"> Gross profit is calculated as:</w:t>
      </w:r>
    </w:p>
    <w:p w:rsidR="00F77438" w:rsidRDefault="00F77438" w:rsidP="00F77438">
      <w:pPr>
        <w:ind w:left="720"/>
        <w:jc w:val="both"/>
        <w:rPr>
          <w:rFonts w:ascii="Times New Roman" w:hAnsi="Times New Roman" w:cs="Vrinda"/>
          <w:b/>
          <w:sz w:val="24"/>
          <w:lang w:val="en-GB"/>
        </w:rPr>
      </w:pPr>
      <w:r w:rsidRPr="00F77438">
        <w:rPr>
          <w:rFonts w:ascii="Times New Roman" w:hAnsi="Times New Roman" w:cs="Vrinda"/>
          <w:b/>
          <w:sz w:val="24"/>
          <w:lang w:val="en-GB"/>
        </w:rPr>
        <w:t xml:space="preserve">Gross profit = Sales - direct materials - direct </w:t>
      </w:r>
      <w:r w:rsidR="00CD5ECB" w:rsidRPr="00F77438">
        <w:rPr>
          <w:rFonts w:ascii="Times New Roman" w:hAnsi="Times New Roman" w:cs="Vrinda"/>
          <w:b/>
          <w:sz w:val="24"/>
          <w:lang w:val="en-GB"/>
        </w:rPr>
        <w:t>labour</w:t>
      </w:r>
      <w:r w:rsidRPr="00F77438">
        <w:rPr>
          <w:rFonts w:ascii="Times New Roman" w:hAnsi="Times New Roman" w:cs="Vrinda"/>
          <w:b/>
          <w:sz w:val="24"/>
          <w:lang w:val="en-GB"/>
        </w:rPr>
        <w:t xml:space="preserve"> - manufacturing overhead</w:t>
      </w:r>
    </w:p>
    <w:p w:rsidR="007E6F8C" w:rsidRPr="00720DA5" w:rsidRDefault="007F58B4" w:rsidP="00720DA5">
      <w:pPr>
        <w:ind w:left="720"/>
        <w:jc w:val="both"/>
        <w:rPr>
          <w:rFonts w:ascii="Times New Roman" w:hAnsi="Times New Roman" w:cs="Vrinda"/>
          <w:b/>
          <w:sz w:val="24"/>
          <w:lang w:val="en-GB"/>
        </w:rPr>
      </w:pPr>
      <m:oMath>
        <m:f>
          <m:fPr>
            <m:ctrlPr>
              <w:rPr>
                <w:rFonts w:ascii="Cambria Math" w:hAnsi="Cambria Math" w:cs="Vrinda"/>
                <w:b/>
                <w:i/>
                <w:sz w:val="24"/>
                <w:lang w:val="en-GB"/>
              </w:rPr>
            </m:ctrlPr>
          </m:fPr>
          <m:num>
            <m:r>
              <m:rPr>
                <m:sty m:val="bi"/>
              </m:rPr>
              <w:rPr>
                <w:rFonts w:ascii="Cambria Math" w:hAnsi="Cambria Math" w:cs="Vrinda"/>
                <w:sz w:val="24"/>
                <w:lang w:val="en-GB"/>
              </w:rPr>
              <m:t>Current Year Gross Profit-Prior Year Gross Profit</m:t>
            </m:r>
          </m:num>
          <m:den>
            <m:r>
              <m:rPr>
                <m:sty m:val="bi"/>
              </m:rPr>
              <w:rPr>
                <w:rFonts w:ascii="Cambria Math" w:hAnsi="Cambria Math" w:cs="Vrinda"/>
                <w:sz w:val="24"/>
                <w:lang w:val="en-GB"/>
              </w:rPr>
              <m:t>Prior Year Gross Profir</m:t>
            </m:r>
          </m:den>
        </m:f>
      </m:oMath>
      <w:r w:rsidR="0047460F">
        <w:rPr>
          <w:rFonts w:ascii="Times New Roman" w:hAnsi="Times New Roman" w:cs="Vrinda"/>
          <w:sz w:val="24"/>
          <w:lang w:val="en-GB"/>
        </w:rPr>
        <w:t xml:space="preserve">     </w:t>
      </w:r>
    </w:p>
    <w:p w:rsidR="00E172B1" w:rsidRDefault="00C7585D" w:rsidP="00F73611">
      <w:pPr>
        <w:jc w:val="both"/>
        <w:rPr>
          <w:rFonts w:ascii="Times New Roman" w:hAnsi="Times New Roman" w:cs="Vrinda"/>
          <w:sz w:val="24"/>
          <w:lang w:val="en-GB"/>
        </w:rPr>
      </w:pPr>
      <w:r>
        <w:rPr>
          <w:rFonts w:ascii="Times New Roman" w:hAnsi="Times New Roman" w:cs="Vrinda"/>
          <w:sz w:val="24"/>
          <w:lang w:val="en-GB"/>
        </w:rPr>
        <w:t xml:space="preserve">    </w:t>
      </w:r>
      <w:r w:rsidR="00F73611">
        <w:rPr>
          <w:rFonts w:ascii="Times New Roman" w:hAnsi="Times New Roman" w:cs="Vrinda"/>
          <w:sz w:val="24"/>
          <w:lang w:val="en-GB"/>
        </w:rPr>
        <w:t xml:space="preserve">                                                                                                                         </w:t>
      </w:r>
      <w:r>
        <w:rPr>
          <w:rFonts w:ascii="Times New Roman" w:hAnsi="Times New Roman" w:cs="Vrinda"/>
          <w:sz w:val="24"/>
          <w:lang w:val="en-GB"/>
        </w:rPr>
        <w:t xml:space="preserve"> </w:t>
      </w:r>
      <w:r w:rsidR="0047460F" w:rsidRPr="0047460F">
        <w:rPr>
          <w:rFonts w:ascii="Times New Roman" w:hAnsi="Times New Roman" w:cs="Vrinda"/>
          <w:sz w:val="24"/>
          <w:lang w:val="en-GB"/>
        </w:rPr>
        <w:t>BDT In millions</w:t>
      </w:r>
    </w:p>
    <w:tbl>
      <w:tblPr>
        <w:tblW w:w="9420" w:type="dxa"/>
        <w:tblInd w:w="108" w:type="dxa"/>
        <w:tblLook w:val="04A0" w:firstRow="1" w:lastRow="0" w:firstColumn="1" w:lastColumn="0" w:noHBand="0" w:noVBand="1"/>
      </w:tblPr>
      <w:tblGrid>
        <w:gridCol w:w="2080"/>
        <w:gridCol w:w="3820"/>
        <w:gridCol w:w="3520"/>
      </w:tblGrid>
      <w:tr w:rsidR="00FC11AB" w:rsidRPr="00FC11AB" w:rsidTr="00FC11AB">
        <w:trPr>
          <w:trHeight w:val="330"/>
        </w:trPr>
        <w:tc>
          <w:tcPr>
            <w:tcW w:w="20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C11AB" w:rsidRPr="00FC11AB" w:rsidRDefault="00FC11AB" w:rsidP="00FC11AB">
            <w:pPr>
              <w:spacing w:after="0" w:line="240" w:lineRule="auto"/>
              <w:jc w:val="both"/>
              <w:rPr>
                <w:rFonts w:ascii="Times New Roman" w:eastAsia="Times New Roman" w:hAnsi="Times New Roman" w:cs="Times New Roman"/>
                <w:color w:val="000000"/>
                <w:sz w:val="24"/>
                <w:szCs w:val="24"/>
              </w:rPr>
            </w:pPr>
            <w:r w:rsidRPr="00FC11AB">
              <w:rPr>
                <w:rFonts w:ascii="Times New Roman" w:eastAsia="Times New Roman" w:hAnsi="Times New Roman" w:cs="Times New Roman"/>
                <w:color w:val="000000"/>
                <w:sz w:val="24"/>
                <w:szCs w:val="24"/>
                <w:lang w:val="en-GB"/>
              </w:rPr>
              <w:t>Year</w:t>
            </w:r>
          </w:p>
        </w:tc>
        <w:tc>
          <w:tcPr>
            <w:tcW w:w="3820" w:type="dxa"/>
            <w:tcBorders>
              <w:top w:val="single" w:sz="8" w:space="0" w:color="auto"/>
              <w:left w:val="nil"/>
              <w:bottom w:val="single" w:sz="8" w:space="0" w:color="auto"/>
              <w:right w:val="single" w:sz="8" w:space="0" w:color="auto"/>
            </w:tcBorders>
            <w:shd w:val="clear" w:color="auto" w:fill="auto"/>
            <w:vAlign w:val="center"/>
            <w:hideMark/>
          </w:tcPr>
          <w:p w:rsidR="00FC11AB" w:rsidRPr="00FC11AB" w:rsidRDefault="00FC11AB" w:rsidP="00FC11AB">
            <w:pPr>
              <w:spacing w:after="0" w:line="240" w:lineRule="auto"/>
              <w:jc w:val="both"/>
              <w:rPr>
                <w:rFonts w:ascii="Times New Roman" w:eastAsia="Times New Roman" w:hAnsi="Times New Roman" w:cs="Times New Roman"/>
                <w:color w:val="000000"/>
                <w:sz w:val="24"/>
                <w:szCs w:val="24"/>
              </w:rPr>
            </w:pPr>
            <w:r w:rsidRPr="00FC11AB">
              <w:rPr>
                <w:rFonts w:ascii="Times New Roman" w:eastAsia="Times New Roman" w:hAnsi="Times New Roman" w:cs="Times New Roman"/>
                <w:color w:val="000000"/>
                <w:sz w:val="24"/>
                <w:szCs w:val="24"/>
                <w:lang w:val="en-GB"/>
              </w:rPr>
              <w:t>Gross Profit</w:t>
            </w:r>
          </w:p>
        </w:tc>
        <w:tc>
          <w:tcPr>
            <w:tcW w:w="3520" w:type="dxa"/>
            <w:tcBorders>
              <w:top w:val="single" w:sz="8" w:space="0" w:color="auto"/>
              <w:left w:val="nil"/>
              <w:bottom w:val="single" w:sz="8" w:space="0" w:color="auto"/>
              <w:right w:val="single" w:sz="8" w:space="0" w:color="auto"/>
            </w:tcBorders>
            <w:shd w:val="clear" w:color="auto" w:fill="auto"/>
            <w:vAlign w:val="center"/>
            <w:hideMark/>
          </w:tcPr>
          <w:p w:rsidR="00FC11AB" w:rsidRPr="00FC11AB" w:rsidRDefault="00FC11AB" w:rsidP="00FC11AB">
            <w:pPr>
              <w:spacing w:after="0" w:line="240" w:lineRule="auto"/>
              <w:jc w:val="both"/>
              <w:rPr>
                <w:rFonts w:ascii="Times New Roman" w:eastAsia="Times New Roman" w:hAnsi="Times New Roman" w:cs="Times New Roman"/>
                <w:color w:val="000000"/>
                <w:sz w:val="24"/>
                <w:szCs w:val="24"/>
              </w:rPr>
            </w:pPr>
            <w:r w:rsidRPr="00FC11AB">
              <w:rPr>
                <w:rFonts w:ascii="Times New Roman" w:eastAsia="Times New Roman" w:hAnsi="Times New Roman" w:cs="Times New Roman"/>
                <w:color w:val="000000"/>
                <w:sz w:val="24"/>
                <w:szCs w:val="24"/>
                <w:lang w:val="en-GB"/>
              </w:rPr>
              <w:t>Growth</w:t>
            </w:r>
          </w:p>
        </w:tc>
      </w:tr>
      <w:tr w:rsidR="00FC11AB" w:rsidRPr="00FC11AB" w:rsidTr="00FC11AB">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rsidR="00FC11AB" w:rsidRPr="00FC11AB" w:rsidRDefault="00FC11AB" w:rsidP="00FC11AB">
            <w:pPr>
              <w:spacing w:after="0" w:line="240" w:lineRule="auto"/>
              <w:jc w:val="both"/>
              <w:rPr>
                <w:rFonts w:ascii="Times New Roman" w:eastAsia="Times New Roman" w:hAnsi="Times New Roman" w:cs="Times New Roman"/>
                <w:color w:val="000000"/>
                <w:sz w:val="24"/>
                <w:szCs w:val="24"/>
              </w:rPr>
            </w:pPr>
            <w:r w:rsidRPr="00FC11AB">
              <w:rPr>
                <w:rFonts w:ascii="Times New Roman" w:eastAsia="Times New Roman" w:hAnsi="Times New Roman" w:cs="Times New Roman"/>
                <w:color w:val="000000"/>
                <w:sz w:val="24"/>
                <w:szCs w:val="24"/>
                <w:lang w:val="en-GB"/>
              </w:rPr>
              <w:t>2014-2015</w:t>
            </w:r>
          </w:p>
        </w:tc>
        <w:tc>
          <w:tcPr>
            <w:tcW w:w="3820" w:type="dxa"/>
            <w:tcBorders>
              <w:top w:val="nil"/>
              <w:left w:val="nil"/>
              <w:bottom w:val="single" w:sz="8" w:space="0" w:color="auto"/>
              <w:right w:val="single" w:sz="8" w:space="0" w:color="auto"/>
            </w:tcBorders>
            <w:shd w:val="clear" w:color="auto" w:fill="auto"/>
            <w:vAlign w:val="center"/>
            <w:hideMark/>
          </w:tcPr>
          <w:p w:rsidR="00FC11AB" w:rsidRPr="00FC11AB" w:rsidRDefault="00FC11AB" w:rsidP="00FC11AB">
            <w:pPr>
              <w:spacing w:after="0" w:line="240" w:lineRule="auto"/>
              <w:jc w:val="both"/>
              <w:rPr>
                <w:rFonts w:ascii="Times New Roman" w:eastAsia="Times New Roman" w:hAnsi="Times New Roman" w:cs="Times New Roman"/>
                <w:color w:val="000000"/>
                <w:sz w:val="24"/>
                <w:szCs w:val="24"/>
              </w:rPr>
            </w:pPr>
            <w:r w:rsidRPr="00FC11AB">
              <w:rPr>
                <w:rFonts w:ascii="Times New Roman" w:eastAsia="Times New Roman" w:hAnsi="Times New Roman" w:cs="Times New Roman"/>
                <w:color w:val="000000"/>
                <w:sz w:val="24"/>
                <w:szCs w:val="24"/>
                <w:lang w:val="en-GB"/>
              </w:rPr>
              <w:t>1,522</w:t>
            </w:r>
          </w:p>
        </w:tc>
        <w:tc>
          <w:tcPr>
            <w:tcW w:w="3520" w:type="dxa"/>
            <w:tcBorders>
              <w:top w:val="nil"/>
              <w:left w:val="nil"/>
              <w:bottom w:val="single" w:sz="8" w:space="0" w:color="auto"/>
              <w:right w:val="single" w:sz="8" w:space="0" w:color="auto"/>
            </w:tcBorders>
            <w:shd w:val="clear" w:color="auto" w:fill="auto"/>
            <w:vAlign w:val="center"/>
            <w:hideMark/>
          </w:tcPr>
          <w:p w:rsidR="00FC11AB" w:rsidRPr="00FC11AB" w:rsidRDefault="00FC11AB" w:rsidP="00FC11AB">
            <w:pPr>
              <w:spacing w:after="0" w:line="240" w:lineRule="auto"/>
              <w:jc w:val="both"/>
              <w:rPr>
                <w:rFonts w:ascii="Times New Roman" w:eastAsia="Times New Roman" w:hAnsi="Times New Roman" w:cs="Times New Roman"/>
                <w:color w:val="000000"/>
                <w:sz w:val="24"/>
                <w:szCs w:val="24"/>
              </w:rPr>
            </w:pPr>
            <w:r w:rsidRPr="00FC11AB">
              <w:rPr>
                <w:rFonts w:ascii="Times New Roman" w:eastAsia="Times New Roman" w:hAnsi="Times New Roman" w:cs="Times New Roman"/>
                <w:color w:val="000000"/>
                <w:sz w:val="24"/>
                <w:szCs w:val="24"/>
              </w:rPr>
              <w:t> </w:t>
            </w:r>
          </w:p>
        </w:tc>
      </w:tr>
      <w:tr w:rsidR="00FC11AB" w:rsidRPr="00FC11AB" w:rsidTr="00FC11AB">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rsidR="00FC11AB" w:rsidRPr="00FC11AB" w:rsidRDefault="00FC11AB" w:rsidP="00FC11AB">
            <w:pPr>
              <w:spacing w:after="0" w:line="240" w:lineRule="auto"/>
              <w:jc w:val="both"/>
              <w:rPr>
                <w:rFonts w:ascii="Times New Roman" w:eastAsia="Times New Roman" w:hAnsi="Times New Roman" w:cs="Times New Roman"/>
                <w:color w:val="000000"/>
                <w:sz w:val="24"/>
                <w:szCs w:val="24"/>
              </w:rPr>
            </w:pPr>
            <w:r w:rsidRPr="00FC11AB">
              <w:rPr>
                <w:rFonts w:ascii="Times New Roman" w:eastAsia="Times New Roman" w:hAnsi="Times New Roman" w:cs="Times New Roman"/>
                <w:color w:val="000000"/>
                <w:sz w:val="24"/>
                <w:szCs w:val="24"/>
                <w:lang w:val="en-GB"/>
              </w:rPr>
              <w:t>2015-2016</w:t>
            </w:r>
          </w:p>
        </w:tc>
        <w:tc>
          <w:tcPr>
            <w:tcW w:w="3820" w:type="dxa"/>
            <w:tcBorders>
              <w:top w:val="nil"/>
              <w:left w:val="nil"/>
              <w:bottom w:val="single" w:sz="8" w:space="0" w:color="auto"/>
              <w:right w:val="single" w:sz="8" w:space="0" w:color="auto"/>
            </w:tcBorders>
            <w:shd w:val="clear" w:color="auto" w:fill="auto"/>
            <w:vAlign w:val="center"/>
            <w:hideMark/>
          </w:tcPr>
          <w:p w:rsidR="00FC11AB" w:rsidRPr="00FC11AB" w:rsidRDefault="00FC11AB" w:rsidP="00FC11AB">
            <w:pPr>
              <w:spacing w:after="0" w:line="240" w:lineRule="auto"/>
              <w:jc w:val="both"/>
              <w:rPr>
                <w:rFonts w:ascii="Times New Roman" w:eastAsia="Times New Roman" w:hAnsi="Times New Roman" w:cs="Times New Roman"/>
                <w:color w:val="000000"/>
                <w:sz w:val="24"/>
                <w:szCs w:val="24"/>
              </w:rPr>
            </w:pPr>
            <w:r w:rsidRPr="00FC11AB">
              <w:rPr>
                <w:rFonts w:ascii="Times New Roman" w:eastAsia="Times New Roman" w:hAnsi="Times New Roman" w:cs="Times New Roman"/>
                <w:color w:val="000000"/>
                <w:sz w:val="24"/>
                <w:szCs w:val="24"/>
                <w:lang w:val="en-GB"/>
              </w:rPr>
              <w:t>1,455</w:t>
            </w:r>
          </w:p>
        </w:tc>
        <w:tc>
          <w:tcPr>
            <w:tcW w:w="3520" w:type="dxa"/>
            <w:tcBorders>
              <w:top w:val="nil"/>
              <w:left w:val="nil"/>
              <w:bottom w:val="single" w:sz="8" w:space="0" w:color="auto"/>
              <w:right w:val="single" w:sz="8" w:space="0" w:color="auto"/>
            </w:tcBorders>
            <w:shd w:val="clear" w:color="auto" w:fill="auto"/>
            <w:vAlign w:val="center"/>
            <w:hideMark/>
          </w:tcPr>
          <w:p w:rsidR="00FC11AB" w:rsidRPr="00FC11AB" w:rsidRDefault="00FC11AB" w:rsidP="00FC11AB">
            <w:pPr>
              <w:spacing w:after="0" w:line="240" w:lineRule="auto"/>
              <w:jc w:val="both"/>
              <w:rPr>
                <w:rFonts w:ascii="Times New Roman" w:eastAsia="Times New Roman" w:hAnsi="Times New Roman" w:cs="Times New Roman"/>
                <w:color w:val="000000"/>
                <w:sz w:val="24"/>
                <w:szCs w:val="24"/>
              </w:rPr>
            </w:pPr>
            <w:r w:rsidRPr="00FC11AB">
              <w:rPr>
                <w:rFonts w:ascii="Times New Roman" w:eastAsia="Times New Roman" w:hAnsi="Times New Roman" w:cs="Times New Roman"/>
                <w:color w:val="000000"/>
                <w:sz w:val="24"/>
                <w:szCs w:val="24"/>
                <w:lang w:val="en-GB"/>
              </w:rPr>
              <w:t>-4.40%</w:t>
            </w:r>
          </w:p>
        </w:tc>
      </w:tr>
      <w:tr w:rsidR="00FC11AB" w:rsidRPr="00FC11AB" w:rsidTr="00FC11AB">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rsidR="00FC11AB" w:rsidRPr="00FC11AB" w:rsidRDefault="00FC11AB" w:rsidP="00FC11AB">
            <w:pPr>
              <w:spacing w:after="0" w:line="240" w:lineRule="auto"/>
              <w:jc w:val="both"/>
              <w:rPr>
                <w:rFonts w:ascii="Times New Roman" w:eastAsia="Times New Roman" w:hAnsi="Times New Roman" w:cs="Times New Roman"/>
                <w:color w:val="000000"/>
                <w:sz w:val="24"/>
                <w:szCs w:val="24"/>
              </w:rPr>
            </w:pPr>
            <w:r w:rsidRPr="00FC11AB">
              <w:rPr>
                <w:rFonts w:ascii="Times New Roman" w:eastAsia="Times New Roman" w:hAnsi="Times New Roman" w:cs="Times New Roman"/>
                <w:color w:val="000000"/>
                <w:sz w:val="24"/>
                <w:szCs w:val="24"/>
                <w:lang w:val="en-GB"/>
              </w:rPr>
              <w:t>2016-2017</w:t>
            </w:r>
          </w:p>
        </w:tc>
        <w:tc>
          <w:tcPr>
            <w:tcW w:w="3820" w:type="dxa"/>
            <w:tcBorders>
              <w:top w:val="nil"/>
              <w:left w:val="nil"/>
              <w:bottom w:val="single" w:sz="8" w:space="0" w:color="auto"/>
              <w:right w:val="single" w:sz="8" w:space="0" w:color="auto"/>
            </w:tcBorders>
            <w:shd w:val="clear" w:color="auto" w:fill="auto"/>
            <w:vAlign w:val="center"/>
            <w:hideMark/>
          </w:tcPr>
          <w:p w:rsidR="00FC11AB" w:rsidRPr="00FC11AB" w:rsidRDefault="00FC11AB" w:rsidP="00FC11AB">
            <w:pPr>
              <w:spacing w:after="0" w:line="240" w:lineRule="auto"/>
              <w:jc w:val="both"/>
              <w:rPr>
                <w:rFonts w:ascii="Times New Roman" w:eastAsia="Times New Roman" w:hAnsi="Times New Roman" w:cs="Times New Roman"/>
                <w:color w:val="000000"/>
                <w:sz w:val="24"/>
                <w:szCs w:val="24"/>
              </w:rPr>
            </w:pPr>
            <w:r w:rsidRPr="00FC11AB">
              <w:rPr>
                <w:rFonts w:ascii="Times New Roman" w:eastAsia="Times New Roman" w:hAnsi="Times New Roman" w:cs="Times New Roman"/>
                <w:color w:val="000000"/>
                <w:sz w:val="24"/>
                <w:szCs w:val="24"/>
                <w:lang w:val="en-GB"/>
              </w:rPr>
              <w:t>6,026</w:t>
            </w:r>
          </w:p>
        </w:tc>
        <w:tc>
          <w:tcPr>
            <w:tcW w:w="3520" w:type="dxa"/>
            <w:tcBorders>
              <w:top w:val="nil"/>
              <w:left w:val="nil"/>
              <w:bottom w:val="single" w:sz="8" w:space="0" w:color="auto"/>
              <w:right w:val="single" w:sz="8" w:space="0" w:color="auto"/>
            </w:tcBorders>
            <w:shd w:val="clear" w:color="auto" w:fill="auto"/>
            <w:vAlign w:val="center"/>
            <w:hideMark/>
          </w:tcPr>
          <w:p w:rsidR="00FC11AB" w:rsidRPr="00FC11AB" w:rsidRDefault="00FC11AB" w:rsidP="00FC11AB">
            <w:pPr>
              <w:spacing w:after="0" w:line="240" w:lineRule="auto"/>
              <w:jc w:val="both"/>
              <w:rPr>
                <w:rFonts w:ascii="Times New Roman" w:eastAsia="Times New Roman" w:hAnsi="Times New Roman" w:cs="Times New Roman"/>
                <w:color w:val="000000"/>
                <w:sz w:val="24"/>
                <w:szCs w:val="24"/>
              </w:rPr>
            </w:pPr>
            <w:r w:rsidRPr="00FC11AB">
              <w:rPr>
                <w:rFonts w:ascii="Times New Roman" w:eastAsia="Times New Roman" w:hAnsi="Times New Roman" w:cs="Times New Roman"/>
                <w:color w:val="000000"/>
                <w:sz w:val="24"/>
                <w:szCs w:val="24"/>
                <w:lang w:val="en-GB"/>
              </w:rPr>
              <w:t>314.16%</w:t>
            </w:r>
          </w:p>
        </w:tc>
      </w:tr>
      <w:tr w:rsidR="00FC11AB" w:rsidRPr="00FC11AB" w:rsidTr="00FC11AB">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rsidR="00FC11AB" w:rsidRPr="00FC11AB" w:rsidRDefault="00FC11AB" w:rsidP="00FC11AB">
            <w:pPr>
              <w:spacing w:after="0" w:line="240" w:lineRule="auto"/>
              <w:jc w:val="both"/>
              <w:rPr>
                <w:rFonts w:ascii="Times New Roman" w:eastAsia="Times New Roman" w:hAnsi="Times New Roman" w:cs="Times New Roman"/>
                <w:color w:val="000000"/>
                <w:sz w:val="24"/>
                <w:szCs w:val="24"/>
              </w:rPr>
            </w:pPr>
            <w:r w:rsidRPr="00FC11AB">
              <w:rPr>
                <w:rFonts w:ascii="Times New Roman" w:eastAsia="Times New Roman" w:hAnsi="Times New Roman" w:cs="Times New Roman"/>
                <w:color w:val="000000"/>
                <w:sz w:val="24"/>
                <w:szCs w:val="24"/>
                <w:lang w:val="en-GB"/>
              </w:rPr>
              <w:t>2017-2018</w:t>
            </w:r>
          </w:p>
        </w:tc>
        <w:tc>
          <w:tcPr>
            <w:tcW w:w="3820" w:type="dxa"/>
            <w:tcBorders>
              <w:top w:val="nil"/>
              <w:left w:val="nil"/>
              <w:bottom w:val="single" w:sz="8" w:space="0" w:color="auto"/>
              <w:right w:val="single" w:sz="8" w:space="0" w:color="auto"/>
            </w:tcBorders>
            <w:shd w:val="clear" w:color="auto" w:fill="auto"/>
            <w:vAlign w:val="center"/>
            <w:hideMark/>
          </w:tcPr>
          <w:p w:rsidR="00FC11AB" w:rsidRPr="00FC11AB" w:rsidRDefault="00FC11AB" w:rsidP="00FC11AB">
            <w:pPr>
              <w:spacing w:after="0" w:line="240" w:lineRule="auto"/>
              <w:jc w:val="both"/>
              <w:rPr>
                <w:rFonts w:ascii="Times New Roman" w:eastAsia="Times New Roman" w:hAnsi="Times New Roman" w:cs="Times New Roman"/>
                <w:color w:val="000000"/>
                <w:sz w:val="24"/>
                <w:szCs w:val="24"/>
              </w:rPr>
            </w:pPr>
            <w:r w:rsidRPr="00FC11AB">
              <w:rPr>
                <w:rFonts w:ascii="Times New Roman" w:eastAsia="Times New Roman" w:hAnsi="Times New Roman" w:cs="Times New Roman"/>
                <w:color w:val="000000"/>
                <w:sz w:val="24"/>
                <w:szCs w:val="24"/>
              </w:rPr>
              <w:t>10,291</w:t>
            </w:r>
          </w:p>
        </w:tc>
        <w:tc>
          <w:tcPr>
            <w:tcW w:w="3520" w:type="dxa"/>
            <w:tcBorders>
              <w:top w:val="nil"/>
              <w:left w:val="nil"/>
              <w:bottom w:val="single" w:sz="8" w:space="0" w:color="auto"/>
              <w:right w:val="single" w:sz="8" w:space="0" w:color="auto"/>
            </w:tcBorders>
            <w:shd w:val="clear" w:color="auto" w:fill="auto"/>
            <w:vAlign w:val="center"/>
            <w:hideMark/>
          </w:tcPr>
          <w:p w:rsidR="00FC11AB" w:rsidRPr="00FC11AB" w:rsidRDefault="00FC11AB" w:rsidP="00FC11AB">
            <w:pPr>
              <w:spacing w:after="0" w:line="240" w:lineRule="auto"/>
              <w:jc w:val="both"/>
              <w:rPr>
                <w:rFonts w:ascii="Times New Roman" w:eastAsia="Times New Roman" w:hAnsi="Times New Roman" w:cs="Times New Roman"/>
                <w:color w:val="000000"/>
                <w:sz w:val="24"/>
                <w:szCs w:val="24"/>
              </w:rPr>
            </w:pPr>
            <w:r w:rsidRPr="00FC11AB">
              <w:rPr>
                <w:rFonts w:ascii="Times New Roman" w:eastAsia="Times New Roman" w:hAnsi="Times New Roman" w:cs="Times New Roman"/>
                <w:color w:val="000000"/>
                <w:sz w:val="24"/>
                <w:szCs w:val="24"/>
              </w:rPr>
              <w:t>70.78%</w:t>
            </w:r>
          </w:p>
        </w:tc>
      </w:tr>
      <w:tr w:rsidR="00FC11AB" w:rsidRPr="00FC11AB" w:rsidTr="00FC11AB">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rsidR="00FC11AB" w:rsidRPr="00FC11AB" w:rsidRDefault="00FC11AB" w:rsidP="00FC11AB">
            <w:pPr>
              <w:spacing w:after="0" w:line="240" w:lineRule="auto"/>
              <w:jc w:val="both"/>
              <w:rPr>
                <w:rFonts w:ascii="Times New Roman" w:eastAsia="Times New Roman" w:hAnsi="Times New Roman" w:cs="Times New Roman"/>
                <w:color w:val="000000"/>
                <w:sz w:val="24"/>
                <w:szCs w:val="24"/>
              </w:rPr>
            </w:pPr>
            <w:r w:rsidRPr="00FC11AB">
              <w:rPr>
                <w:rFonts w:ascii="Times New Roman" w:eastAsia="Times New Roman" w:hAnsi="Times New Roman" w:cs="Times New Roman"/>
                <w:color w:val="000000"/>
                <w:sz w:val="24"/>
                <w:szCs w:val="24"/>
              </w:rPr>
              <w:t>2018-2019</w:t>
            </w:r>
          </w:p>
        </w:tc>
        <w:tc>
          <w:tcPr>
            <w:tcW w:w="3820" w:type="dxa"/>
            <w:tcBorders>
              <w:top w:val="nil"/>
              <w:left w:val="nil"/>
              <w:bottom w:val="single" w:sz="8" w:space="0" w:color="auto"/>
              <w:right w:val="single" w:sz="8" w:space="0" w:color="auto"/>
            </w:tcBorders>
            <w:shd w:val="clear" w:color="auto" w:fill="auto"/>
            <w:vAlign w:val="center"/>
            <w:hideMark/>
          </w:tcPr>
          <w:p w:rsidR="00FC11AB" w:rsidRPr="00FC11AB" w:rsidRDefault="00FC11AB" w:rsidP="00FC11AB">
            <w:pPr>
              <w:spacing w:after="0" w:line="240" w:lineRule="auto"/>
              <w:jc w:val="both"/>
              <w:rPr>
                <w:rFonts w:ascii="Times New Roman" w:eastAsia="Times New Roman" w:hAnsi="Times New Roman" w:cs="Times New Roman"/>
                <w:color w:val="000000"/>
                <w:sz w:val="24"/>
                <w:szCs w:val="24"/>
              </w:rPr>
            </w:pPr>
            <w:r w:rsidRPr="00FC11AB">
              <w:rPr>
                <w:rFonts w:ascii="Times New Roman" w:eastAsia="Times New Roman" w:hAnsi="Times New Roman" w:cs="Times New Roman"/>
                <w:color w:val="000000"/>
                <w:sz w:val="24"/>
                <w:szCs w:val="24"/>
              </w:rPr>
              <w:t>10,802</w:t>
            </w:r>
          </w:p>
        </w:tc>
        <w:tc>
          <w:tcPr>
            <w:tcW w:w="3520" w:type="dxa"/>
            <w:tcBorders>
              <w:top w:val="nil"/>
              <w:left w:val="nil"/>
              <w:bottom w:val="single" w:sz="8" w:space="0" w:color="auto"/>
              <w:right w:val="single" w:sz="8" w:space="0" w:color="auto"/>
            </w:tcBorders>
            <w:shd w:val="clear" w:color="auto" w:fill="auto"/>
            <w:vAlign w:val="center"/>
            <w:hideMark/>
          </w:tcPr>
          <w:p w:rsidR="00FC11AB" w:rsidRPr="00FC11AB" w:rsidRDefault="00FC11AB" w:rsidP="00FC11AB">
            <w:pPr>
              <w:spacing w:after="0" w:line="240" w:lineRule="auto"/>
              <w:jc w:val="both"/>
              <w:rPr>
                <w:rFonts w:ascii="Times New Roman" w:eastAsia="Times New Roman" w:hAnsi="Times New Roman" w:cs="Times New Roman"/>
                <w:color w:val="000000"/>
                <w:sz w:val="24"/>
                <w:szCs w:val="24"/>
              </w:rPr>
            </w:pPr>
            <w:r w:rsidRPr="00FC11AB">
              <w:rPr>
                <w:rFonts w:ascii="Times New Roman" w:eastAsia="Times New Roman" w:hAnsi="Times New Roman" w:cs="Times New Roman"/>
                <w:color w:val="000000"/>
                <w:sz w:val="24"/>
                <w:szCs w:val="24"/>
              </w:rPr>
              <w:t>4.97%</w:t>
            </w:r>
          </w:p>
        </w:tc>
      </w:tr>
      <w:tr w:rsidR="00FC11AB" w:rsidRPr="00FC11AB" w:rsidTr="00FC11AB">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rsidR="00FC11AB" w:rsidRPr="00FC11AB" w:rsidRDefault="00FC11AB" w:rsidP="00FC11AB">
            <w:pPr>
              <w:spacing w:after="0" w:line="240" w:lineRule="auto"/>
              <w:jc w:val="both"/>
              <w:rPr>
                <w:rFonts w:ascii="Times New Roman" w:eastAsia="Times New Roman" w:hAnsi="Times New Roman" w:cs="Times New Roman"/>
                <w:color w:val="000000"/>
                <w:sz w:val="24"/>
                <w:szCs w:val="24"/>
              </w:rPr>
            </w:pPr>
            <w:r w:rsidRPr="00FC11AB">
              <w:rPr>
                <w:rFonts w:ascii="Times New Roman" w:eastAsia="Times New Roman" w:hAnsi="Times New Roman" w:cs="Times New Roman"/>
                <w:color w:val="000000"/>
                <w:sz w:val="24"/>
                <w:szCs w:val="24"/>
              </w:rPr>
              <w:t>2019-2020</w:t>
            </w:r>
          </w:p>
        </w:tc>
        <w:tc>
          <w:tcPr>
            <w:tcW w:w="3820" w:type="dxa"/>
            <w:tcBorders>
              <w:top w:val="nil"/>
              <w:left w:val="nil"/>
              <w:bottom w:val="single" w:sz="8" w:space="0" w:color="auto"/>
              <w:right w:val="single" w:sz="8" w:space="0" w:color="auto"/>
            </w:tcBorders>
            <w:shd w:val="clear" w:color="auto" w:fill="auto"/>
            <w:vAlign w:val="center"/>
            <w:hideMark/>
          </w:tcPr>
          <w:p w:rsidR="00FC11AB" w:rsidRPr="00FC11AB" w:rsidRDefault="00FC11AB" w:rsidP="00FC11AB">
            <w:pPr>
              <w:spacing w:after="0" w:line="240" w:lineRule="auto"/>
              <w:jc w:val="both"/>
              <w:rPr>
                <w:rFonts w:ascii="Times New Roman" w:eastAsia="Times New Roman" w:hAnsi="Times New Roman" w:cs="Times New Roman"/>
                <w:color w:val="000000"/>
                <w:sz w:val="24"/>
                <w:szCs w:val="24"/>
              </w:rPr>
            </w:pPr>
            <w:r w:rsidRPr="00FC11AB">
              <w:rPr>
                <w:rFonts w:ascii="Times New Roman" w:eastAsia="Times New Roman" w:hAnsi="Times New Roman" w:cs="Times New Roman"/>
                <w:color w:val="000000"/>
                <w:sz w:val="24"/>
                <w:szCs w:val="24"/>
              </w:rPr>
              <w:t>10,205</w:t>
            </w:r>
          </w:p>
        </w:tc>
        <w:tc>
          <w:tcPr>
            <w:tcW w:w="3520" w:type="dxa"/>
            <w:tcBorders>
              <w:top w:val="nil"/>
              <w:left w:val="nil"/>
              <w:bottom w:val="single" w:sz="8" w:space="0" w:color="auto"/>
              <w:right w:val="single" w:sz="8" w:space="0" w:color="auto"/>
            </w:tcBorders>
            <w:shd w:val="clear" w:color="auto" w:fill="auto"/>
            <w:vAlign w:val="center"/>
            <w:hideMark/>
          </w:tcPr>
          <w:p w:rsidR="00FC11AB" w:rsidRPr="00FC11AB" w:rsidRDefault="00FC11AB" w:rsidP="00FC11AB">
            <w:pPr>
              <w:spacing w:after="0" w:line="240" w:lineRule="auto"/>
              <w:jc w:val="both"/>
              <w:rPr>
                <w:rFonts w:ascii="Times New Roman" w:eastAsia="Times New Roman" w:hAnsi="Times New Roman" w:cs="Times New Roman"/>
                <w:color w:val="000000"/>
                <w:sz w:val="24"/>
                <w:szCs w:val="24"/>
              </w:rPr>
            </w:pPr>
            <w:r w:rsidRPr="00FC11AB">
              <w:rPr>
                <w:rFonts w:ascii="Times New Roman" w:eastAsia="Times New Roman" w:hAnsi="Times New Roman" w:cs="Times New Roman"/>
                <w:color w:val="000000"/>
                <w:sz w:val="24"/>
                <w:szCs w:val="24"/>
              </w:rPr>
              <w:t>-5.53%</w:t>
            </w:r>
          </w:p>
        </w:tc>
      </w:tr>
    </w:tbl>
    <w:p w:rsidR="00FC11AB" w:rsidRDefault="00FC11AB" w:rsidP="00FC11AB">
      <w:pPr>
        <w:jc w:val="both"/>
        <w:rPr>
          <w:rFonts w:ascii="Times New Roman" w:hAnsi="Times New Roman" w:cs="Vrinda"/>
          <w:sz w:val="24"/>
          <w:lang w:val="en-GB"/>
        </w:rPr>
      </w:pPr>
    </w:p>
    <w:p w:rsidR="00F23260" w:rsidRDefault="00F23260" w:rsidP="00FC11AB">
      <w:pPr>
        <w:jc w:val="both"/>
        <w:rPr>
          <w:rFonts w:ascii="Times New Roman" w:hAnsi="Times New Roman" w:cs="Vrinda"/>
          <w:sz w:val="24"/>
          <w:lang w:val="en-GB"/>
        </w:rPr>
      </w:pPr>
      <w:r>
        <w:rPr>
          <w:noProof/>
        </w:rPr>
        <w:drawing>
          <wp:inline distT="0" distB="0" distL="0" distR="0" wp14:anchorId="4A4CD59B" wp14:editId="4AB49BC1">
            <wp:extent cx="5972175"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72BBC" w:rsidRDefault="00FC11AB" w:rsidP="003F22ED">
      <w:pPr>
        <w:jc w:val="both"/>
        <w:rPr>
          <w:rFonts w:ascii="Times New Roman" w:hAnsi="Times New Roman" w:cs="Vrinda"/>
          <w:sz w:val="24"/>
          <w:lang w:val="en-GB"/>
        </w:rPr>
      </w:pPr>
      <w:r>
        <w:rPr>
          <w:rFonts w:ascii="Times New Roman" w:hAnsi="Times New Roman" w:cs="Vrinda"/>
          <w:sz w:val="24"/>
          <w:lang w:val="en-GB"/>
        </w:rPr>
        <w:t xml:space="preserve"> </w:t>
      </w:r>
      <w:r w:rsidR="007E6F8C" w:rsidRPr="007E6F8C">
        <w:rPr>
          <w:rFonts w:ascii="Times New Roman" w:hAnsi="Times New Roman" w:cs="Vrinda"/>
          <w:sz w:val="24"/>
          <w:lang w:val="en-GB"/>
        </w:rPr>
        <w:t>Fig: The comparative growth of gross profit by year</w:t>
      </w:r>
      <w:r>
        <w:rPr>
          <w:rFonts w:ascii="Times New Roman" w:hAnsi="Times New Roman" w:cs="Vrinda"/>
          <w:sz w:val="24"/>
          <w:lang w:val="en-GB"/>
        </w:rPr>
        <w:t xml:space="preserve"> of APSCL</w:t>
      </w:r>
    </w:p>
    <w:p w:rsidR="007F0CA4" w:rsidRDefault="00251F6E" w:rsidP="003F22ED">
      <w:pPr>
        <w:jc w:val="both"/>
        <w:rPr>
          <w:rFonts w:ascii="Times New Roman" w:hAnsi="Times New Roman" w:cs="Vrinda"/>
          <w:b/>
          <w:sz w:val="24"/>
          <w:lang w:val="en-GB"/>
        </w:rPr>
      </w:pPr>
      <w:r>
        <w:rPr>
          <w:rFonts w:ascii="Times New Roman" w:hAnsi="Times New Roman" w:cs="Vrinda"/>
          <w:b/>
          <w:i/>
          <w:sz w:val="24"/>
          <w:lang w:val="en-GB"/>
        </w:rPr>
        <w:lastRenderedPageBreak/>
        <w:t>4</w:t>
      </w:r>
      <w:r w:rsidR="007F0CA4" w:rsidRPr="007F0CA4">
        <w:rPr>
          <w:rFonts w:ascii="Times New Roman" w:hAnsi="Times New Roman" w:cs="Vrinda"/>
          <w:b/>
          <w:i/>
          <w:sz w:val="24"/>
          <w:lang w:val="en-GB"/>
        </w:rPr>
        <w:t>.3</w:t>
      </w:r>
      <w:r w:rsidR="007F0CA4" w:rsidRPr="007F0CA4">
        <w:rPr>
          <w:rFonts w:ascii="Times New Roman" w:hAnsi="Times New Roman" w:cs="Vrinda"/>
          <w:b/>
          <w:sz w:val="24"/>
          <w:lang w:val="en-GB"/>
        </w:rPr>
        <w:t xml:space="preserve"> Net Profit</w:t>
      </w:r>
    </w:p>
    <w:p w:rsidR="00513CC8" w:rsidRPr="001C2573" w:rsidRDefault="002C7381" w:rsidP="00513CC8">
      <w:pPr>
        <w:ind w:left="300"/>
        <w:jc w:val="both"/>
        <w:rPr>
          <w:rFonts w:ascii="Times New Roman" w:hAnsi="Times New Roman" w:cs="Vrinda"/>
          <w:sz w:val="24"/>
          <w:lang w:val="en-GB"/>
        </w:rPr>
      </w:pPr>
      <w:r>
        <w:rPr>
          <w:rFonts w:ascii="Times New Roman" w:hAnsi="Times New Roman" w:cs="Vrinda"/>
          <w:sz w:val="24"/>
          <w:lang w:val="en-GB"/>
        </w:rPr>
        <w:t>Net profit refer</w:t>
      </w:r>
      <w:r w:rsidR="000B1CB0">
        <w:rPr>
          <w:rFonts w:ascii="Times New Roman" w:hAnsi="Times New Roman" w:cs="Vrinda"/>
          <w:sz w:val="24"/>
          <w:lang w:val="en-GB"/>
        </w:rPr>
        <w:t xml:space="preserve"> the number of </w:t>
      </w:r>
      <w:r w:rsidR="005E2C11">
        <w:rPr>
          <w:rFonts w:ascii="Times New Roman" w:hAnsi="Times New Roman" w:cs="Vrinda"/>
          <w:sz w:val="24"/>
          <w:lang w:val="en-GB"/>
        </w:rPr>
        <w:t>sales amounts</w:t>
      </w:r>
      <w:r w:rsidR="000B1CB0" w:rsidRPr="000B1CB0">
        <w:rPr>
          <w:rFonts w:ascii="Times New Roman" w:hAnsi="Times New Roman" w:cs="Vrinda"/>
          <w:sz w:val="24"/>
          <w:lang w:val="en-GB"/>
        </w:rPr>
        <w:t xml:space="preserve"> remaining after</w:t>
      </w:r>
      <w:r>
        <w:rPr>
          <w:rFonts w:ascii="Times New Roman" w:hAnsi="Times New Roman" w:cs="Vrinda"/>
          <w:sz w:val="24"/>
          <w:lang w:val="en-GB"/>
        </w:rPr>
        <w:t xml:space="preserve"> deduction of</w:t>
      </w:r>
      <w:r w:rsidR="000B1CB0" w:rsidRPr="000B1CB0">
        <w:rPr>
          <w:rFonts w:ascii="Times New Roman" w:hAnsi="Times New Roman" w:cs="Vrinda"/>
          <w:sz w:val="24"/>
          <w:lang w:val="en-GB"/>
        </w:rPr>
        <w:t xml:space="preserve"> all operating expenses, </w:t>
      </w:r>
      <w:r>
        <w:rPr>
          <w:rFonts w:ascii="Times New Roman" w:hAnsi="Times New Roman" w:cs="Vrinda"/>
          <w:sz w:val="24"/>
          <w:lang w:val="en-GB"/>
        </w:rPr>
        <w:t xml:space="preserve">administrative expenses, </w:t>
      </w:r>
      <w:r w:rsidR="000B1CB0" w:rsidRPr="000B1CB0">
        <w:rPr>
          <w:rFonts w:ascii="Times New Roman" w:hAnsi="Times New Roman" w:cs="Vrinda"/>
          <w:sz w:val="24"/>
          <w:lang w:val="en-GB"/>
        </w:rPr>
        <w:t>interest, taxes</w:t>
      </w:r>
      <w:r w:rsidR="00BD26D5">
        <w:rPr>
          <w:rFonts w:ascii="Times New Roman" w:hAnsi="Times New Roman" w:cs="Vrinda"/>
          <w:sz w:val="24"/>
          <w:lang w:val="en-GB"/>
        </w:rPr>
        <w:t xml:space="preserve"> and preferred stock dividends but not common stock dividends</w:t>
      </w:r>
      <w:r w:rsidR="000B1CB0" w:rsidRPr="000B1CB0">
        <w:rPr>
          <w:rFonts w:ascii="Times New Roman" w:hAnsi="Times New Roman" w:cs="Vrinda"/>
          <w:sz w:val="24"/>
          <w:lang w:val="en-GB"/>
        </w:rPr>
        <w:t xml:space="preserve"> have been deducted from a company's total revenue.</w:t>
      </w:r>
      <w:r w:rsidR="00BD26D5">
        <w:rPr>
          <w:rFonts w:ascii="Times New Roman" w:hAnsi="Times New Roman" w:cs="Vrinda"/>
          <w:sz w:val="24"/>
          <w:lang w:val="en-GB"/>
        </w:rPr>
        <w:t>Net profit one of the most important part of financial ratio analysis</w:t>
      </w:r>
      <w:r w:rsidR="000B1CB0" w:rsidRPr="000B1CB0">
        <w:rPr>
          <w:rFonts w:ascii="Times New Roman" w:hAnsi="Times New Roman" w:cs="Vrinda"/>
          <w:sz w:val="24"/>
          <w:lang w:val="en-GB"/>
        </w:rPr>
        <w:t xml:space="preserve">. Shareholders </w:t>
      </w:r>
      <w:r w:rsidR="00FE33CF">
        <w:rPr>
          <w:rFonts w:ascii="Times New Roman" w:hAnsi="Times New Roman" w:cs="Vrinda"/>
          <w:sz w:val="24"/>
          <w:lang w:val="en-GB"/>
        </w:rPr>
        <w:t>always look at net profit regularly</w:t>
      </w:r>
      <w:r w:rsidR="000B1CB0" w:rsidRPr="000B1CB0">
        <w:rPr>
          <w:rFonts w:ascii="Times New Roman" w:hAnsi="Times New Roman" w:cs="Vrinda"/>
          <w:sz w:val="24"/>
          <w:lang w:val="en-GB"/>
        </w:rPr>
        <w:t xml:space="preserve"> because </w:t>
      </w:r>
      <w:r w:rsidR="00FE33CF">
        <w:rPr>
          <w:rFonts w:ascii="Times New Roman" w:hAnsi="Times New Roman" w:cs="Vrinda"/>
          <w:sz w:val="24"/>
          <w:lang w:val="en-GB"/>
        </w:rPr>
        <w:t>it is the source of dividend</w:t>
      </w:r>
      <w:r w:rsidR="000B1CB0" w:rsidRPr="000B1CB0">
        <w:rPr>
          <w:rFonts w:ascii="Times New Roman" w:hAnsi="Times New Roman" w:cs="Vrinda"/>
          <w:sz w:val="24"/>
          <w:lang w:val="en-GB"/>
        </w:rPr>
        <w:t xml:space="preserve"> to s</w:t>
      </w:r>
      <w:r w:rsidR="00FE33CF">
        <w:rPr>
          <w:rFonts w:ascii="Times New Roman" w:hAnsi="Times New Roman" w:cs="Vrinda"/>
          <w:sz w:val="24"/>
          <w:lang w:val="en-GB"/>
        </w:rPr>
        <w:t>hareholders of the company,</w:t>
      </w:r>
      <w:r w:rsidR="00FE33CF" w:rsidRPr="000B1CB0">
        <w:rPr>
          <w:rFonts w:ascii="Times New Roman" w:hAnsi="Times New Roman" w:cs="Vrinda"/>
          <w:sz w:val="24"/>
          <w:lang w:val="en-GB"/>
        </w:rPr>
        <w:t xml:space="preserve"> if</w:t>
      </w:r>
      <w:r w:rsidR="000B1CB0" w:rsidRPr="000B1CB0">
        <w:rPr>
          <w:rFonts w:ascii="Times New Roman" w:hAnsi="Times New Roman" w:cs="Vrinda"/>
          <w:sz w:val="24"/>
          <w:lang w:val="en-GB"/>
        </w:rPr>
        <w:t xml:space="preserve"> a compa</w:t>
      </w:r>
      <w:r w:rsidR="00FE33CF">
        <w:rPr>
          <w:rFonts w:ascii="Times New Roman" w:hAnsi="Times New Roman" w:cs="Vrinda"/>
          <w:sz w:val="24"/>
          <w:lang w:val="en-GB"/>
        </w:rPr>
        <w:t>ny cannot earn</w:t>
      </w:r>
      <w:r w:rsidR="000B1CB0" w:rsidRPr="000B1CB0">
        <w:rPr>
          <w:rFonts w:ascii="Times New Roman" w:hAnsi="Times New Roman" w:cs="Vrinda"/>
          <w:sz w:val="24"/>
          <w:lang w:val="en-GB"/>
        </w:rPr>
        <w:t xml:space="preserve"> enough profit to compensate owners, the value of shares will </w:t>
      </w:r>
      <w:r w:rsidR="00FE33CF">
        <w:rPr>
          <w:rFonts w:ascii="Times New Roman" w:hAnsi="Times New Roman" w:cs="Vrinda"/>
          <w:sz w:val="24"/>
          <w:lang w:val="en-GB"/>
        </w:rPr>
        <w:t>coming down</w:t>
      </w:r>
      <w:r w:rsidR="000B1CB0" w:rsidRPr="000B1CB0">
        <w:rPr>
          <w:rFonts w:ascii="Times New Roman" w:hAnsi="Times New Roman" w:cs="Vrinda"/>
          <w:sz w:val="24"/>
          <w:lang w:val="en-GB"/>
        </w:rPr>
        <w:t xml:space="preserve">. </w:t>
      </w:r>
      <w:r w:rsidR="004B7310">
        <w:rPr>
          <w:rFonts w:ascii="Times New Roman" w:hAnsi="Times New Roman" w:cs="Vrinda"/>
          <w:sz w:val="24"/>
          <w:lang w:val="en-GB"/>
        </w:rPr>
        <w:t>On the other hand</w:t>
      </w:r>
      <w:r w:rsidR="000B1CB0" w:rsidRPr="000B1CB0">
        <w:rPr>
          <w:rFonts w:ascii="Times New Roman" w:hAnsi="Times New Roman" w:cs="Vrinda"/>
          <w:sz w:val="24"/>
          <w:lang w:val="en-GB"/>
        </w:rPr>
        <w:t>, if a company</w:t>
      </w:r>
      <w:r w:rsidR="005528C2">
        <w:rPr>
          <w:rFonts w:ascii="Times New Roman" w:hAnsi="Times New Roman" w:cs="Vrinda"/>
          <w:sz w:val="24"/>
          <w:lang w:val="en-GB"/>
        </w:rPr>
        <w:t xml:space="preserve"> net profit growth is </w:t>
      </w:r>
      <w:r w:rsidR="005528C2" w:rsidRPr="000B1CB0">
        <w:rPr>
          <w:rFonts w:ascii="Times New Roman" w:hAnsi="Times New Roman" w:cs="Vrinda"/>
          <w:sz w:val="24"/>
          <w:lang w:val="en-GB"/>
        </w:rPr>
        <w:t>healthy</w:t>
      </w:r>
      <w:r w:rsidR="000B1CB0" w:rsidRPr="000B1CB0">
        <w:rPr>
          <w:rFonts w:ascii="Times New Roman" w:hAnsi="Times New Roman" w:cs="Vrinda"/>
          <w:sz w:val="24"/>
          <w:lang w:val="en-GB"/>
        </w:rPr>
        <w:t xml:space="preserve"> and growing, </w:t>
      </w:r>
      <w:r w:rsidR="005528C2">
        <w:rPr>
          <w:rFonts w:ascii="Times New Roman" w:hAnsi="Times New Roman" w:cs="Vrinda"/>
          <w:sz w:val="24"/>
          <w:lang w:val="en-GB"/>
        </w:rPr>
        <w:t xml:space="preserve">then its stock price will be </w:t>
      </w:r>
      <w:r w:rsidR="00AD3C8E" w:rsidRPr="000B1CB0">
        <w:rPr>
          <w:rFonts w:ascii="Times New Roman" w:hAnsi="Times New Roman" w:cs="Vrinda"/>
          <w:sz w:val="24"/>
          <w:lang w:val="en-GB"/>
        </w:rPr>
        <w:t>higher.</w:t>
      </w:r>
      <w:r w:rsidR="00AD3C8E">
        <w:rPr>
          <w:rFonts w:ascii="Times New Roman" w:hAnsi="Times New Roman" w:cs="Vrinda"/>
          <w:sz w:val="24"/>
          <w:lang w:val="en-GB"/>
        </w:rPr>
        <w:t xml:space="preserve"> If we see the growth of APSCL then we see the highest growth rate in 2016-2017 due to big expansion but in 2019-2020 it’s declined to negative figure which is not good for the company. </w:t>
      </w:r>
      <w:r w:rsidR="00910C62" w:rsidRPr="001C2573">
        <w:rPr>
          <w:rFonts w:ascii="Times New Roman" w:hAnsi="Times New Roman" w:cs="Vrinda"/>
          <w:sz w:val="24"/>
          <w:lang w:val="en-GB"/>
        </w:rPr>
        <w:t xml:space="preserve"> To</w:t>
      </w:r>
      <w:r w:rsidR="001C2573" w:rsidRPr="001C2573">
        <w:rPr>
          <w:rFonts w:ascii="Times New Roman" w:hAnsi="Times New Roman" w:cs="Vrinda"/>
          <w:sz w:val="24"/>
          <w:lang w:val="en-GB"/>
        </w:rPr>
        <w:t xml:space="preserve"> ca</w:t>
      </w:r>
      <w:r w:rsidR="0061631D">
        <w:rPr>
          <w:rFonts w:ascii="Times New Roman" w:hAnsi="Times New Roman" w:cs="Vrinda"/>
          <w:sz w:val="24"/>
          <w:lang w:val="en-GB"/>
        </w:rPr>
        <w:t xml:space="preserve">lculate net </w:t>
      </w:r>
      <w:r>
        <w:rPr>
          <w:rFonts w:ascii="Times New Roman" w:hAnsi="Times New Roman" w:cs="Vrinda"/>
          <w:sz w:val="24"/>
          <w:lang w:val="en-GB"/>
        </w:rPr>
        <w:t>profit,</w:t>
      </w:r>
      <w:r w:rsidR="001C2573" w:rsidRPr="001C2573">
        <w:rPr>
          <w:rFonts w:ascii="Times New Roman" w:hAnsi="Times New Roman" w:cs="Vrinda"/>
          <w:sz w:val="24"/>
          <w:lang w:val="en-GB"/>
        </w:rPr>
        <w:t xml:space="preserve"> subtract all costs, </w:t>
      </w:r>
      <w:r w:rsidR="0061631D">
        <w:rPr>
          <w:rFonts w:ascii="Times New Roman" w:hAnsi="Times New Roman" w:cs="Vrinda"/>
          <w:sz w:val="24"/>
          <w:lang w:val="en-GB"/>
        </w:rPr>
        <w:t xml:space="preserve">including </w:t>
      </w:r>
      <w:r w:rsidR="001C2573" w:rsidRPr="001C2573">
        <w:rPr>
          <w:rFonts w:ascii="Times New Roman" w:hAnsi="Times New Roman" w:cs="Vrinda"/>
          <w:sz w:val="24"/>
          <w:lang w:val="en-GB"/>
        </w:rPr>
        <w:t>corporate overheads, from the gross revenues or turnover.</w:t>
      </w:r>
    </w:p>
    <w:p w:rsidR="00C7585D" w:rsidRDefault="001C2573" w:rsidP="00D72BBC">
      <w:pPr>
        <w:ind w:left="300"/>
        <w:jc w:val="both"/>
        <w:rPr>
          <w:rFonts w:ascii="Times New Roman" w:hAnsi="Times New Roman" w:cs="Vrinda"/>
          <w:sz w:val="24"/>
          <w:lang w:val="en-GB"/>
        </w:rPr>
      </w:pPr>
      <w:r w:rsidRPr="00D72BBC">
        <w:rPr>
          <w:rFonts w:ascii="Times New Roman" w:hAnsi="Times New Roman" w:cs="Vrinda"/>
          <w:b/>
          <w:sz w:val="24"/>
          <w:lang w:val="en-GB"/>
        </w:rPr>
        <w:t>Net profit = Sales revenue - Total costs</w:t>
      </w:r>
      <w:r w:rsidR="00C7585D">
        <w:rPr>
          <w:rFonts w:ascii="Times New Roman" w:hAnsi="Times New Roman" w:cs="Vrinda"/>
          <w:sz w:val="24"/>
          <w:lang w:val="en-GB"/>
        </w:rPr>
        <w:tab/>
      </w:r>
      <w:r w:rsidR="00C7585D">
        <w:rPr>
          <w:rFonts w:ascii="Times New Roman" w:hAnsi="Times New Roman" w:cs="Vrinda"/>
          <w:sz w:val="24"/>
          <w:lang w:val="en-GB"/>
        </w:rPr>
        <w:tab/>
      </w:r>
      <w:r w:rsidR="00C7585D">
        <w:rPr>
          <w:rFonts w:ascii="Times New Roman" w:hAnsi="Times New Roman" w:cs="Vrinda"/>
          <w:sz w:val="24"/>
          <w:lang w:val="en-GB"/>
        </w:rPr>
        <w:tab/>
      </w:r>
      <w:r w:rsidR="00C7585D">
        <w:rPr>
          <w:rFonts w:ascii="Times New Roman" w:hAnsi="Times New Roman" w:cs="Vrinda"/>
          <w:sz w:val="24"/>
          <w:lang w:val="en-GB"/>
        </w:rPr>
        <w:tab/>
      </w:r>
      <w:r w:rsidR="00C7585D">
        <w:rPr>
          <w:rFonts w:ascii="Times New Roman" w:hAnsi="Times New Roman" w:cs="Vrinda"/>
          <w:sz w:val="24"/>
          <w:lang w:val="en-GB"/>
        </w:rPr>
        <w:tab/>
      </w:r>
      <w:r w:rsidR="00C7585D">
        <w:rPr>
          <w:rFonts w:ascii="Times New Roman" w:hAnsi="Times New Roman" w:cs="Vrinda"/>
          <w:sz w:val="24"/>
          <w:lang w:val="en-GB"/>
        </w:rPr>
        <w:tab/>
      </w:r>
      <w:r w:rsidR="00C7585D">
        <w:rPr>
          <w:rFonts w:ascii="Times New Roman" w:hAnsi="Times New Roman" w:cs="Vrinda"/>
          <w:sz w:val="24"/>
          <w:lang w:val="en-GB"/>
        </w:rPr>
        <w:tab/>
      </w:r>
      <w:r w:rsidR="00C7585D">
        <w:rPr>
          <w:rFonts w:ascii="Times New Roman" w:hAnsi="Times New Roman" w:cs="Vrinda"/>
          <w:sz w:val="24"/>
          <w:lang w:val="en-GB"/>
        </w:rPr>
        <w:tab/>
      </w:r>
      <w:r w:rsidR="00C7585D">
        <w:rPr>
          <w:rFonts w:ascii="Times New Roman" w:hAnsi="Times New Roman" w:cs="Vrinda"/>
          <w:sz w:val="24"/>
          <w:lang w:val="en-GB"/>
        </w:rPr>
        <w:tab/>
        <w:t xml:space="preserve">                 </w:t>
      </w:r>
      <w:r w:rsidR="00D72BBC">
        <w:rPr>
          <w:rFonts w:ascii="Times New Roman" w:hAnsi="Times New Roman" w:cs="Vrinda"/>
          <w:sz w:val="24"/>
          <w:lang w:val="en-GB"/>
        </w:rPr>
        <w:t xml:space="preserve">                                                                                           </w:t>
      </w:r>
      <w:r w:rsidR="00C7585D" w:rsidRPr="00C7585D">
        <w:rPr>
          <w:rFonts w:ascii="Times New Roman" w:hAnsi="Times New Roman" w:cs="Vrinda"/>
          <w:sz w:val="24"/>
          <w:lang w:val="en-GB"/>
        </w:rPr>
        <w:t>BDT In millions</w:t>
      </w:r>
    </w:p>
    <w:tbl>
      <w:tblPr>
        <w:tblW w:w="9420" w:type="dxa"/>
        <w:tblInd w:w="108" w:type="dxa"/>
        <w:tblLook w:val="04A0" w:firstRow="1" w:lastRow="0" w:firstColumn="1" w:lastColumn="0" w:noHBand="0" w:noVBand="1"/>
      </w:tblPr>
      <w:tblGrid>
        <w:gridCol w:w="2080"/>
        <w:gridCol w:w="3820"/>
        <w:gridCol w:w="3520"/>
      </w:tblGrid>
      <w:tr w:rsidR="00D72BBC" w:rsidRPr="00D72BBC" w:rsidTr="00D72BBC">
        <w:trPr>
          <w:trHeight w:val="330"/>
        </w:trPr>
        <w:tc>
          <w:tcPr>
            <w:tcW w:w="20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72BBC" w:rsidRPr="00D72BBC" w:rsidRDefault="00D72BBC" w:rsidP="00D72BBC">
            <w:pPr>
              <w:spacing w:after="0" w:line="240" w:lineRule="auto"/>
              <w:jc w:val="both"/>
              <w:rPr>
                <w:rFonts w:ascii="Times New Roman" w:eastAsia="Times New Roman" w:hAnsi="Times New Roman" w:cs="Times New Roman"/>
                <w:color w:val="000000"/>
                <w:sz w:val="24"/>
                <w:szCs w:val="24"/>
              </w:rPr>
            </w:pPr>
            <w:r w:rsidRPr="00D72BBC">
              <w:rPr>
                <w:rFonts w:ascii="Times New Roman" w:eastAsia="Times New Roman" w:hAnsi="Times New Roman" w:cs="Times New Roman"/>
                <w:color w:val="000000"/>
                <w:sz w:val="24"/>
                <w:szCs w:val="24"/>
                <w:lang w:val="en-GB"/>
              </w:rPr>
              <w:t>Year</w:t>
            </w:r>
          </w:p>
        </w:tc>
        <w:tc>
          <w:tcPr>
            <w:tcW w:w="3820" w:type="dxa"/>
            <w:tcBorders>
              <w:top w:val="single" w:sz="8" w:space="0" w:color="auto"/>
              <w:left w:val="nil"/>
              <w:bottom w:val="single" w:sz="8" w:space="0" w:color="auto"/>
              <w:right w:val="single" w:sz="8" w:space="0" w:color="auto"/>
            </w:tcBorders>
            <w:shd w:val="clear" w:color="auto" w:fill="auto"/>
            <w:vAlign w:val="center"/>
            <w:hideMark/>
          </w:tcPr>
          <w:p w:rsidR="00D72BBC" w:rsidRPr="00D72BBC" w:rsidRDefault="00D72BBC" w:rsidP="00D72BBC">
            <w:pPr>
              <w:spacing w:after="0" w:line="240" w:lineRule="auto"/>
              <w:jc w:val="both"/>
              <w:rPr>
                <w:rFonts w:ascii="Times New Roman" w:eastAsia="Times New Roman" w:hAnsi="Times New Roman" w:cs="Times New Roman"/>
                <w:color w:val="000000"/>
                <w:sz w:val="24"/>
                <w:szCs w:val="24"/>
              </w:rPr>
            </w:pPr>
            <w:r w:rsidRPr="00D72BBC">
              <w:rPr>
                <w:rFonts w:ascii="Times New Roman" w:eastAsia="Times New Roman" w:hAnsi="Times New Roman" w:cs="Times New Roman"/>
                <w:color w:val="000000"/>
                <w:sz w:val="24"/>
                <w:szCs w:val="24"/>
                <w:lang w:val="en-GB"/>
              </w:rPr>
              <w:t>Net Profit</w:t>
            </w:r>
          </w:p>
        </w:tc>
        <w:tc>
          <w:tcPr>
            <w:tcW w:w="3520" w:type="dxa"/>
            <w:tcBorders>
              <w:top w:val="single" w:sz="8" w:space="0" w:color="auto"/>
              <w:left w:val="nil"/>
              <w:bottom w:val="single" w:sz="8" w:space="0" w:color="auto"/>
              <w:right w:val="single" w:sz="8" w:space="0" w:color="auto"/>
            </w:tcBorders>
            <w:shd w:val="clear" w:color="auto" w:fill="auto"/>
            <w:vAlign w:val="center"/>
            <w:hideMark/>
          </w:tcPr>
          <w:p w:rsidR="00D72BBC" w:rsidRPr="00D72BBC" w:rsidRDefault="00D72BBC" w:rsidP="00D72BBC">
            <w:pPr>
              <w:spacing w:after="0" w:line="240" w:lineRule="auto"/>
              <w:jc w:val="both"/>
              <w:rPr>
                <w:rFonts w:ascii="Times New Roman" w:eastAsia="Times New Roman" w:hAnsi="Times New Roman" w:cs="Times New Roman"/>
                <w:color w:val="000000"/>
                <w:sz w:val="24"/>
                <w:szCs w:val="24"/>
              </w:rPr>
            </w:pPr>
            <w:r w:rsidRPr="00D72BBC">
              <w:rPr>
                <w:rFonts w:ascii="Times New Roman" w:eastAsia="Times New Roman" w:hAnsi="Times New Roman" w:cs="Times New Roman"/>
                <w:color w:val="000000"/>
                <w:sz w:val="24"/>
                <w:szCs w:val="24"/>
                <w:lang w:val="en-GB"/>
              </w:rPr>
              <w:t>Growth</w:t>
            </w:r>
          </w:p>
        </w:tc>
      </w:tr>
      <w:tr w:rsidR="00D72BBC" w:rsidRPr="00D72BBC" w:rsidTr="00D72BBC">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rsidR="00D72BBC" w:rsidRPr="00D72BBC" w:rsidRDefault="00D72BBC" w:rsidP="00D72BBC">
            <w:pPr>
              <w:spacing w:after="0" w:line="240" w:lineRule="auto"/>
              <w:jc w:val="both"/>
              <w:rPr>
                <w:rFonts w:ascii="Times New Roman" w:eastAsia="Times New Roman" w:hAnsi="Times New Roman" w:cs="Times New Roman"/>
                <w:color w:val="000000"/>
                <w:sz w:val="24"/>
                <w:szCs w:val="24"/>
              </w:rPr>
            </w:pPr>
            <w:r w:rsidRPr="00D72BBC">
              <w:rPr>
                <w:rFonts w:ascii="Times New Roman" w:eastAsia="Times New Roman" w:hAnsi="Times New Roman" w:cs="Times New Roman"/>
                <w:color w:val="000000"/>
                <w:sz w:val="24"/>
                <w:szCs w:val="24"/>
                <w:lang w:val="en-GB"/>
              </w:rPr>
              <w:t>2014-2015</w:t>
            </w:r>
          </w:p>
        </w:tc>
        <w:tc>
          <w:tcPr>
            <w:tcW w:w="3820" w:type="dxa"/>
            <w:tcBorders>
              <w:top w:val="nil"/>
              <w:left w:val="nil"/>
              <w:bottom w:val="single" w:sz="8" w:space="0" w:color="auto"/>
              <w:right w:val="single" w:sz="8" w:space="0" w:color="auto"/>
            </w:tcBorders>
            <w:shd w:val="clear" w:color="auto" w:fill="auto"/>
            <w:vAlign w:val="center"/>
            <w:hideMark/>
          </w:tcPr>
          <w:p w:rsidR="00D72BBC" w:rsidRPr="00D72BBC" w:rsidRDefault="00D72BBC" w:rsidP="00D72BBC">
            <w:pPr>
              <w:spacing w:after="0" w:line="240" w:lineRule="auto"/>
              <w:jc w:val="both"/>
              <w:rPr>
                <w:rFonts w:ascii="Times New Roman" w:eastAsia="Times New Roman" w:hAnsi="Times New Roman" w:cs="Times New Roman"/>
                <w:color w:val="000000"/>
                <w:sz w:val="24"/>
                <w:szCs w:val="24"/>
              </w:rPr>
            </w:pPr>
            <w:r w:rsidRPr="00D72BBC">
              <w:rPr>
                <w:rFonts w:ascii="Times New Roman" w:eastAsia="Times New Roman" w:hAnsi="Times New Roman" w:cs="Times New Roman"/>
                <w:color w:val="000000"/>
                <w:sz w:val="24"/>
                <w:szCs w:val="24"/>
                <w:lang w:val="en-GB"/>
              </w:rPr>
              <w:t>368</w:t>
            </w:r>
          </w:p>
        </w:tc>
        <w:tc>
          <w:tcPr>
            <w:tcW w:w="3520" w:type="dxa"/>
            <w:tcBorders>
              <w:top w:val="nil"/>
              <w:left w:val="nil"/>
              <w:bottom w:val="single" w:sz="8" w:space="0" w:color="auto"/>
              <w:right w:val="single" w:sz="8" w:space="0" w:color="auto"/>
            </w:tcBorders>
            <w:shd w:val="clear" w:color="auto" w:fill="auto"/>
            <w:vAlign w:val="center"/>
            <w:hideMark/>
          </w:tcPr>
          <w:p w:rsidR="00D72BBC" w:rsidRPr="00D72BBC" w:rsidRDefault="00D72BBC" w:rsidP="00D72BBC">
            <w:pPr>
              <w:spacing w:after="0" w:line="240" w:lineRule="auto"/>
              <w:jc w:val="both"/>
              <w:rPr>
                <w:rFonts w:ascii="Times New Roman" w:eastAsia="Times New Roman" w:hAnsi="Times New Roman" w:cs="Times New Roman"/>
                <w:color w:val="000000"/>
                <w:sz w:val="24"/>
                <w:szCs w:val="24"/>
              </w:rPr>
            </w:pPr>
            <w:r w:rsidRPr="00D72BBC">
              <w:rPr>
                <w:rFonts w:ascii="Times New Roman" w:eastAsia="Times New Roman" w:hAnsi="Times New Roman" w:cs="Times New Roman"/>
                <w:color w:val="000000"/>
                <w:sz w:val="24"/>
                <w:szCs w:val="24"/>
                <w:lang w:val="en-GB"/>
              </w:rPr>
              <w:t> </w:t>
            </w:r>
          </w:p>
        </w:tc>
      </w:tr>
      <w:tr w:rsidR="00D72BBC" w:rsidRPr="00D72BBC" w:rsidTr="00D72BBC">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rsidR="00D72BBC" w:rsidRPr="00D72BBC" w:rsidRDefault="00D72BBC" w:rsidP="00D72BBC">
            <w:pPr>
              <w:spacing w:after="0" w:line="240" w:lineRule="auto"/>
              <w:jc w:val="both"/>
              <w:rPr>
                <w:rFonts w:ascii="Times New Roman" w:eastAsia="Times New Roman" w:hAnsi="Times New Roman" w:cs="Times New Roman"/>
                <w:color w:val="000000"/>
                <w:sz w:val="24"/>
                <w:szCs w:val="24"/>
              </w:rPr>
            </w:pPr>
            <w:r w:rsidRPr="00D72BBC">
              <w:rPr>
                <w:rFonts w:ascii="Times New Roman" w:eastAsia="Times New Roman" w:hAnsi="Times New Roman" w:cs="Times New Roman"/>
                <w:color w:val="000000"/>
                <w:sz w:val="24"/>
                <w:szCs w:val="24"/>
                <w:lang w:val="en-GB"/>
              </w:rPr>
              <w:t>2015-2016</w:t>
            </w:r>
          </w:p>
        </w:tc>
        <w:tc>
          <w:tcPr>
            <w:tcW w:w="3820" w:type="dxa"/>
            <w:tcBorders>
              <w:top w:val="nil"/>
              <w:left w:val="nil"/>
              <w:bottom w:val="single" w:sz="8" w:space="0" w:color="auto"/>
              <w:right w:val="single" w:sz="8" w:space="0" w:color="auto"/>
            </w:tcBorders>
            <w:shd w:val="clear" w:color="auto" w:fill="auto"/>
            <w:vAlign w:val="center"/>
            <w:hideMark/>
          </w:tcPr>
          <w:p w:rsidR="00D72BBC" w:rsidRPr="00D72BBC" w:rsidRDefault="00D72BBC" w:rsidP="00D72BBC">
            <w:pPr>
              <w:spacing w:after="0" w:line="240" w:lineRule="auto"/>
              <w:jc w:val="both"/>
              <w:rPr>
                <w:rFonts w:ascii="Times New Roman" w:eastAsia="Times New Roman" w:hAnsi="Times New Roman" w:cs="Times New Roman"/>
                <w:color w:val="000000"/>
                <w:sz w:val="24"/>
                <w:szCs w:val="24"/>
              </w:rPr>
            </w:pPr>
            <w:r w:rsidRPr="00D72BBC">
              <w:rPr>
                <w:rFonts w:ascii="Times New Roman" w:eastAsia="Times New Roman" w:hAnsi="Times New Roman" w:cs="Times New Roman"/>
                <w:color w:val="000000"/>
                <w:sz w:val="24"/>
                <w:szCs w:val="24"/>
                <w:lang w:val="en-GB"/>
              </w:rPr>
              <w:t>241</w:t>
            </w:r>
          </w:p>
        </w:tc>
        <w:tc>
          <w:tcPr>
            <w:tcW w:w="3520" w:type="dxa"/>
            <w:tcBorders>
              <w:top w:val="nil"/>
              <w:left w:val="nil"/>
              <w:bottom w:val="single" w:sz="8" w:space="0" w:color="auto"/>
              <w:right w:val="single" w:sz="8" w:space="0" w:color="auto"/>
            </w:tcBorders>
            <w:shd w:val="clear" w:color="auto" w:fill="auto"/>
            <w:vAlign w:val="center"/>
            <w:hideMark/>
          </w:tcPr>
          <w:p w:rsidR="00D72BBC" w:rsidRPr="00D72BBC" w:rsidRDefault="00D72BBC" w:rsidP="00D72BBC">
            <w:pPr>
              <w:spacing w:after="0" w:line="240" w:lineRule="auto"/>
              <w:jc w:val="both"/>
              <w:rPr>
                <w:rFonts w:ascii="Times New Roman" w:eastAsia="Times New Roman" w:hAnsi="Times New Roman" w:cs="Times New Roman"/>
                <w:color w:val="000000"/>
                <w:sz w:val="24"/>
                <w:szCs w:val="24"/>
              </w:rPr>
            </w:pPr>
            <w:r w:rsidRPr="00D72BBC">
              <w:rPr>
                <w:rFonts w:ascii="Times New Roman" w:eastAsia="Times New Roman" w:hAnsi="Times New Roman" w:cs="Times New Roman"/>
                <w:color w:val="000000"/>
                <w:sz w:val="24"/>
                <w:szCs w:val="24"/>
                <w:lang w:val="en-GB"/>
              </w:rPr>
              <w:t>-34.51%</w:t>
            </w:r>
          </w:p>
        </w:tc>
      </w:tr>
      <w:tr w:rsidR="00D72BBC" w:rsidRPr="00D72BBC" w:rsidTr="00D72BBC">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rsidR="00D72BBC" w:rsidRPr="00D72BBC" w:rsidRDefault="00D72BBC" w:rsidP="00D72BBC">
            <w:pPr>
              <w:spacing w:after="0" w:line="240" w:lineRule="auto"/>
              <w:jc w:val="both"/>
              <w:rPr>
                <w:rFonts w:ascii="Times New Roman" w:eastAsia="Times New Roman" w:hAnsi="Times New Roman" w:cs="Times New Roman"/>
                <w:color w:val="000000"/>
                <w:sz w:val="24"/>
                <w:szCs w:val="24"/>
              </w:rPr>
            </w:pPr>
            <w:r w:rsidRPr="00D72BBC">
              <w:rPr>
                <w:rFonts w:ascii="Times New Roman" w:eastAsia="Times New Roman" w:hAnsi="Times New Roman" w:cs="Times New Roman"/>
                <w:color w:val="000000"/>
                <w:sz w:val="24"/>
                <w:szCs w:val="24"/>
                <w:lang w:val="en-GB"/>
              </w:rPr>
              <w:t>2016-2017</w:t>
            </w:r>
          </w:p>
        </w:tc>
        <w:tc>
          <w:tcPr>
            <w:tcW w:w="3820" w:type="dxa"/>
            <w:tcBorders>
              <w:top w:val="nil"/>
              <w:left w:val="nil"/>
              <w:bottom w:val="single" w:sz="8" w:space="0" w:color="auto"/>
              <w:right w:val="single" w:sz="8" w:space="0" w:color="auto"/>
            </w:tcBorders>
            <w:shd w:val="clear" w:color="auto" w:fill="auto"/>
            <w:vAlign w:val="center"/>
            <w:hideMark/>
          </w:tcPr>
          <w:p w:rsidR="00D72BBC" w:rsidRPr="00D72BBC" w:rsidRDefault="00D72BBC" w:rsidP="00D72BBC">
            <w:pPr>
              <w:spacing w:after="0" w:line="240" w:lineRule="auto"/>
              <w:jc w:val="both"/>
              <w:rPr>
                <w:rFonts w:ascii="Times New Roman" w:eastAsia="Times New Roman" w:hAnsi="Times New Roman" w:cs="Times New Roman"/>
                <w:color w:val="000000"/>
                <w:sz w:val="24"/>
                <w:szCs w:val="24"/>
              </w:rPr>
            </w:pPr>
            <w:r w:rsidRPr="00D72BBC">
              <w:rPr>
                <w:rFonts w:ascii="Times New Roman" w:eastAsia="Times New Roman" w:hAnsi="Times New Roman" w:cs="Times New Roman"/>
                <w:color w:val="000000"/>
                <w:sz w:val="24"/>
                <w:szCs w:val="24"/>
                <w:lang w:val="en-GB"/>
              </w:rPr>
              <w:t>1,507</w:t>
            </w:r>
          </w:p>
        </w:tc>
        <w:tc>
          <w:tcPr>
            <w:tcW w:w="3520" w:type="dxa"/>
            <w:tcBorders>
              <w:top w:val="nil"/>
              <w:left w:val="nil"/>
              <w:bottom w:val="single" w:sz="8" w:space="0" w:color="auto"/>
              <w:right w:val="single" w:sz="8" w:space="0" w:color="auto"/>
            </w:tcBorders>
            <w:shd w:val="clear" w:color="auto" w:fill="auto"/>
            <w:vAlign w:val="center"/>
            <w:hideMark/>
          </w:tcPr>
          <w:p w:rsidR="00D72BBC" w:rsidRPr="00D72BBC" w:rsidRDefault="00D72BBC" w:rsidP="00D72BBC">
            <w:pPr>
              <w:spacing w:after="0" w:line="240" w:lineRule="auto"/>
              <w:jc w:val="both"/>
              <w:rPr>
                <w:rFonts w:ascii="Times New Roman" w:eastAsia="Times New Roman" w:hAnsi="Times New Roman" w:cs="Times New Roman"/>
                <w:color w:val="000000"/>
                <w:sz w:val="24"/>
                <w:szCs w:val="24"/>
              </w:rPr>
            </w:pPr>
            <w:r w:rsidRPr="00D72BBC">
              <w:rPr>
                <w:rFonts w:ascii="Times New Roman" w:eastAsia="Times New Roman" w:hAnsi="Times New Roman" w:cs="Times New Roman"/>
                <w:color w:val="000000"/>
                <w:sz w:val="24"/>
                <w:szCs w:val="24"/>
                <w:lang w:val="en-GB"/>
              </w:rPr>
              <w:t>525.31%</w:t>
            </w:r>
          </w:p>
        </w:tc>
      </w:tr>
      <w:tr w:rsidR="00D72BBC" w:rsidRPr="00D72BBC" w:rsidTr="00D72BBC">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rsidR="00D72BBC" w:rsidRPr="00D72BBC" w:rsidRDefault="00D72BBC" w:rsidP="00D72BBC">
            <w:pPr>
              <w:spacing w:after="0" w:line="240" w:lineRule="auto"/>
              <w:jc w:val="both"/>
              <w:rPr>
                <w:rFonts w:ascii="Times New Roman" w:eastAsia="Times New Roman" w:hAnsi="Times New Roman" w:cs="Times New Roman"/>
                <w:color w:val="000000"/>
                <w:sz w:val="24"/>
                <w:szCs w:val="24"/>
              </w:rPr>
            </w:pPr>
            <w:r w:rsidRPr="00D72BBC">
              <w:rPr>
                <w:rFonts w:ascii="Times New Roman" w:eastAsia="Times New Roman" w:hAnsi="Times New Roman" w:cs="Times New Roman"/>
                <w:color w:val="000000"/>
                <w:sz w:val="24"/>
                <w:szCs w:val="24"/>
                <w:lang w:val="en-GB"/>
              </w:rPr>
              <w:t>2017-2018</w:t>
            </w:r>
          </w:p>
        </w:tc>
        <w:tc>
          <w:tcPr>
            <w:tcW w:w="3820" w:type="dxa"/>
            <w:tcBorders>
              <w:top w:val="nil"/>
              <w:left w:val="nil"/>
              <w:bottom w:val="single" w:sz="8" w:space="0" w:color="auto"/>
              <w:right w:val="single" w:sz="8" w:space="0" w:color="auto"/>
            </w:tcBorders>
            <w:shd w:val="clear" w:color="auto" w:fill="auto"/>
            <w:vAlign w:val="center"/>
            <w:hideMark/>
          </w:tcPr>
          <w:p w:rsidR="00D72BBC" w:rsidRPr="00D72BBC" w:rsidRDefault="00D72BBC" w:rsidP="00D72BBC">
            <w:pPr>
              <w:spacing w:after="0" w:line="240" w:lineRule="auto"/>
              <w:jc w:val="both"/>
              <w:rPr>
                <w:rFonts w:ascii="Times New Roman" w:eastAsia="Times New Roman" w:hAnsi="Times New Roman" w:cs="Times New Roman"/>
                <w:color w:val="000000"/>
                <w:sz w:val="24"/>
                <w:szCs w:val="24"/>
              </w:rPr>
            </w:pPr>
            <w:r w:rsidRPr="00D72BBC">
              <w:rPr>
                <w:rFonts w:ascii="Times New Roman" w:eastAsia="Times New Roman" w:hAnsi="Times New Roman" w:cs="Times New Roman"/>
                <w:color w:val="000000"/>
                <w:sz w:val="24"/>
                <w:szCs w:val="24"/>
              </w:rPr>
              <w:t>3295</w:t>
            </w:r>
          </w:p>
        </w:tc>
        <w:tc>
          <w:tcPr>
            <w:tcW w:w="3520" w:type="dxa"/>
            <w:tcBorders>
              <w:top w:val="nil"/>
              <w:left w:val="nil"/>
              <w:bottom w:val="single" w:sz="8" w:space="0" w:color="auto"/>
              <w:right w:val="single" w:sz="8" w:space="0" w:color="auto"/>
            </w:tcBorders>
            <w:shd w:val="clear" w:color="auto" w:fill="auto"/>
            <w:vAlign w:val="center"/>
            <w:hideMark/>
          </w:tcPr>
          <w:p w:rsidR="00D72BBC" w:rsidRPr="00D72BBC" w:rsidRDefault="00D72BBC" w:rsidP="00D72BBC">
            <w:pPr>
              <w:spacing w:after="0" w:line="240" w:lineRule="auto"/>
              <w:jc w:val="both"/>
              <w:rPr>
                <w:rFonts w:ascii="Times New Roman" w:eastAsia="Times New Roman" w:hAnsi="Times New Roman" w:cs="Times New Roman"/>
                <w:color w:val="000000"/>
                <w:sz w:val="24"/>
                <w:szCs w:val="24"/>
              </w:rPr>
            </w:pPr>
            <w:r w:rsidRPr="00D72BBC">
              <w:rPr>
                <w:rFonts w:ascii="Times New Roman" w:eastAsia="Times New Roman" w:hAnsi="Times New Roman" w:cs="Times New Roman"/>
                <w:color w:val="000000"/>
                <w:sz w:val="24"/>
                <w:szCs w:val="24"/>
                <w:lang w:val="en-GB"/>
              </w:rPr>
              <w:t>118.65%</w:t>
            </w:r>
          </w:p>
        </w:tc>
      </w:tr>
      <w:tr w:rsidR="00D72BBC" w:rsidRPr="00D72BBC" w:rsidTr="00D72BBC">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rsidR="00D72BBC" w:rsidRPr="00D72BBC" w:rsidRDefault="00D72BBC" w:rsidP="00D72BBC">
            <w:pPr>
              <w:spacing w:after="0" w:line="240" w:lineRule="auto"/>
              <w:jc w:val="both"/>
              <w:rPr>
                <w:rFonts w:ascii="Times New Roman" w:eastAsia="Times New Roman" w:hAnsi="Times New Roman" w:cs="Times New Roman"/>
                <w:color w:val="000000"/>
                <w:sz w:val="24"/>
                <w:szCs w:val="24"/>
              </w:rPr>
            </w:pPr>
            <w:r w:rsidRPr="00D72BBC">
              <w:rPr>
                <w:rFonts w:ascii="Times New Roman" w:eastAsia="Times New Roman" w:hAnsi="Times New Roman" w:cs="Times New Roman"/>
                <w:color w:val="000000"/>
                <w:sz w:val="24"/>
                <w:szCs w:val="24"/>
              </w:rPr>
              <w:t>2018-2019</w:t>
            </w:r>
          </w:p>
        </w:tc>
        <w:tc>
          <w:tcPr>
            <w:tcW w:w="3820" w:type="dxa"/>
            <w:tcBorders>
              <w:top w:val="nil"/>
              <w:left w:val="nil"/>
              <w:bottom w:val="single" w:sz="8" w:space="0" w:color="auto"/>
              <w:right w:val="single" w:sz="8" w:space="0" w:color="auto"/>
            </w:tcBorders>
            <w:shd w:val="clear" w:color="auto" w:fill="auto"/>
            <w:vAlign w:val="center"/>
            <w:hideMark/>
          </w:tcPr>
          <w:p w:rsidR="00D72BBC" w:rsidRPr="00D72BBC" w:rsidRDefault="00D72BBC" w:rsidP="00D72BBC">
            <w:pPr>
              <w:spacing w:after="0" w:line="240" w:lineRule="auto"/>
              <w:jc w:val="both"/>
              <w:rPr>
                <w:rFonts w:ascii="Times New Roman" w:eastAsia="Times New Roman" w:hAnsi="Times New Roman" w:cs="Times New Roman"/>
                <w:color w:val="000000"/>
                <w:sz w:val="24"/>
                <w:szCs w:val="24"/>
              </w:rPr>
            </w:pPr>
            <w:r w:rsidRPr="00D72BBC">
              <w:rPr>
                <w:rFonts w:ascii="Times New Roman" w:eastAsia="Times New Roman" w:hAnsi="Times New Roman" w:cs="Times New Roman"/>
                <w:color w:val="000000"/>
                <w:sz w:val="24"/>
                <w:szCs w:val="24"/>
              </w:rPr>
              <w:t>4047</w:t>
            </w:r>
          </w:p>
        </w:tc>
        <w:tc>
          <w:tcPr>
            <w:tcW w:w="3520" w:type="dxa"/>
            <w:tcBorders>
              <w:top w:val="nil"/>
              <w:left w:val="nil"/>
              <w:bottom w:val="single" w:sz="8" w:space="0" w:color="auto"/>
              <w:right w:val="single" w:sz="8" w:space="0" w:color="auto"/>
            </w:tcBorders>
            <w:shd w:val="clear" w:color="auto" w:fill="auto"/>
            <w:vAlign w:val="center"/>
            <w:hideMark/>
          </w:tcPr>
          <w:p w:rsidR="00D72BBC" w:rsidRPr="00D72BBC" w:rsidRDefault="00D72BBC" w:rsidP="00D72BBC">
            <w:pPr>
              <w:spacing w:after="0" w:line="240" w:lineRule="auto"/>
              <w:jc w:val="both"/>
              <w:rPr>
                <w:rFonts w:ascii="Times New Roman" w:eastAsia="Times New Roman" w:hAnsi="Times New Roman" w:cs="Times New Roman"/>
                <w:color w:val="000000"/>
                <w:sz w:val="24"/>
                <w:szCs w:val="24"/>
              </w:rPr>
            </w:pPr>
            <w:r w:rsidRPr="00D72BBC">
              <w:rPr>
                <w:rFonts w:ascii="Times New Roman" w:eastAsia="Times New Roman" w:hAnsi="Times New Roman" w:cs="Times New Roman"/>
                <w:color w:val="000000"/>
                <w:sz w:val="24"/>
                <w:szCs w:val="24"/>
                <w:lang w:val="en-GB"/>
              </w:rPr>
              <w:t>22.82%</w:t>
            </w:r>
          </w:p>
        </w:tc>
      </w:tr>
      <w:tr w:rsidR="00D72BBC" w:rsidRPr="00D72BBC" w:rsidTr="00D72BBC">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rsidR="00D72BBC" w:rsidRPr="00D72BBC" w:rsidRDefault="00D72BBC" w:rsidP="00D72BBC">
            <w:pPr>
              <w:spacing w:after="0" w:line="240" w:lineRule="auto"/>
              <w:jc w:val="both"/>
              <w:rPr>
                <w:rFonts w:ascii="Times New Roman" w:eastAsia="Times New Roman" w:hAnsi="Times New Roman" w:cs="Times New Roman"/>
                <w:color w:val="000000"/>
                <w:sz w:val="24"/>
                <w:szCs w:val="24"/>
              </w:rPr>
            </w:pPr>
            <w:r w:rsidRPr="00D72BBC">
              <w:rPr>
                <w:rFonts w:ascii="Times New Roman" w:eastAsia="Times New Roman" w:hAnsi="Times New Roman" w:cs="Times New Roman"/>
                <w:color w:val="000000"/>
                <w:sz w:val="24"/>
                <w:szCs w:val="24"/>
              </w:rPr>
              <w:t>2019-2020</w:t>
            </w:r>
          </w:p>
        </w:tc>
        <w:tc>
          <w:tcPr>
            <w:tcW w:w="3820" w:type="dxa"/>
            <w:tcBorders>
              <w:top w:val="nil"/>
              <w:left w:val="nil"/>
              <w:bottom w:val="single" w:sz="8" w:space="0" w:color="auto"/>
              <w:right w:val="single" w:sz="8" w:space="0" w:color="auto"/>
            </w:tcBorders>
            <w:shd w:val="clear" w:color="auto" w:fill="auto"/>
            <w:vAlign w:val="center"/>
            <w:hideMark/>
          </w:tcPr>
          <w:p w:rsidR="00D72BBC" w:rsidRPr="00D72BBC" w:rsidRDefault="00D72BBC" w:rsidP="00D72BBC">
            <w:pPr>
              <w:spacing w:after="0" w:line="240" w:lineRule="auto"/>
              <w:jc w:val="both"/>
              <w:rPr>
                <w:rFonts w:ascii="Times New Roman" w:eastAsia="Times New Roman" w:hAnsi="Times New Roman" w:cs="Times New Roman"/>
                <w:color w:val="000000"/>
                <w:sz w:val="24"/>
                <w:szCs w:val="24"/>
              </w:rPr>
            </w:pPr>
            <w:r w:rsidRPr="00D72BBC">
              <w:rPr>
                <w:rFonts w:ascii="Times New Roman" w:eastAsia="Times New Roman" w:hAnsi="Times New Roman" w:cs="Times New Roman"/>
                <w:color w:val="000000"/>
                <w:sz w:val="24"/>
                <w:szCs w:val="24"/>
              </w:rPr>
              <w:t>2,514</w:t>
            </w:r>
          </w:p>
        </w:tc>
        <w:tc>
          <w:tcPr>
            <w:tcW w:w="3520" w:type="dxa"/>
            <w:tcBorders>
              <w:top w:val="nil"/>
              <w:left w:val="nil"/>
              <w:bottom w:val="single" w:sz="8" w:space="0" w:color="auto"/>
              <w:right w:val="single" w:sz="8" w:space="0" w:color="auto"/>
            </w:tcBorders>
            <w:shd w:val="clear" w:color="auto" w:fill="auto"/>
            <w:vAlign w:val="center"/>
            <w:hideMark/>
          </w:tcPr>
          <w:p w:rsidR="00D72BBC" w:rsidRPr="00D72BBC" w:rsidRDefault="00D72BBC" w:rsidP="00D72BBC">
            <w:pPr>
              <w:spacing w:after="0" w:line="240" w:lineRule="auto"/>
              <w:jc w:val="both"/>
              <w:rPr>
                <w:rFonts w:ascii="Times New Roman" w:eastAsia="Times New Roman" w:hAnsi="Times New Roman" w:cs="Times New Roman"/>
                <w:color w:val="000000"/>
                <w:sz w:val="24"/>
                <w:szCs w:val="24"/>
              </w:rPr>
            </w:pPr>
            <w:r w:rsidRPr="00D72BBC">
              <w:rPr>
                <w:rFonts w:ascii="Times New Roman" w:eastAsia="Times New Roman" w:hAnsi="Times New Roman" w:cs="Times New Roman"/>
                <w:color w:val="000000"/>
                <w:sz w:val="24"/>
                <w:szCs w:val="24"/>
                <w:lang w:val="en-GB"/>
              </w:rPr>
              <w:t>-37.88%</w:t>
            </w:r>
          </w:p>
        </w:tc>
      </w:tr>
    </w:tbl>
    <w:p w:rsidR="00586047" w:rsidRDefault="00586047" w:rsidP="00D72BBC">
      <w:pPr>
        <w:ind w:left="300"/>
        <w:jc w:val="both"/>
        <w:rPr>
          <w:rFonts w:ascii="Times New Roman" w:hAnsi="Times New Roman" w:cs="Vrinda"/>
          <w:sz w:val="24"/>
          <w:lang w:val="en-GB"/>
        </w:rPr>
      </w:pPr>
    </w:p>
    <w:p w:rsidR="00D72BBC" w:rsidRDefault="00D72BBC" w:rsidP="00D72BBC">
      <w:pPr>
        <w:ind w:left="300"/>
        <w:jc w:val="both"/>
        <w:rPr>
          <w:rFonts w:ascii="Times New Roman" w:hAnsi="Times New Roman" w:cs="Vrinda"/>
          <w:sz w:val="24"/>
          <w:lang w:val="en-GB"/>
        </w:rPr>
      </w:pPr>
      <w:r>
        <w:rPr>
          <w:noProof/>
        </w:rPr>
        <w:drawing>
          <wp:inline distT="0" distB="0" distL="0" distR="0" wp14:anchorId="04441213" wp14:editId="53D4133F">
            <wp:extent cx="5805170" cy="2114550"/>
            <wp:effectExtent l="0" t="0" r="508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513CC8" w:rsidRDefault="00C7585D" w:rsidP="00720DA5">
      <w:pPr>
        <w:ind w:left="300"/>
        <w:jc w:val="both"/>
        <w:rPr>
          <w:rFonts w:ascii="Times New Roman" w:hAnsi="Times New Roman" w:cs="Vrinda"/>
          <w:sz w:val="24"/>
          <w:lang w:val="en-GB"/>
        </w:rPr>
      </w:pPr>
      <w:r>
        <w:rPr>
          <w:rFonts w:ascii="Times New Roman" w:hAnsi="Times New Roman" w:cs="Vrinda"/>
          <w:sz w:val="24"/>
          <w:lang w:val="en-GB"/>
        </w:rPr>
        <w:tab/>
      </w:r>
    </w:p>
    <w:p w:rsidR="00513CC8" w:rsidRDefault="00513CC8" w:rsidP="00720DA5">
      <w:pPr>
        <w:ind w:left="300"/>
        <w:jc w:val="both"/>
        <w:rPr>
          <w:rFonts w:ascii="Times New Roman" w:hAnsi="Times New Roman" w:cs="Vrinda"/>
          <w:sz w:val="24"/>
          <w:lang w:val="en-GB"/>
        </w:rPr>
      </w:pPr>
    </w:p>
    <w:p w:rsidR="006F5A83" w:rsidRPr="00720DA5" w:rsidRDefault="00C7585D" w:rsidP="00720DA5">
      <w:pPr>
        <w:ind w:left="300"/>
        <w:jc w:val="both"/>
        <w:rPr>
          <w:rFonts w:ascii="Times New Roman" w:hAnsi="Times New Roman" w:cs="Vrinda"/>
          <w:sz w:val="24"/>
          <w:lang w:val="en-GB"/>
        </w:rPr>
      </w:pPr>
      <w:r>
        <w:rPr>
          <w:rFonts w:ascii="Times New Roman" w:hAnsi="Times New Roman" w:cs="Vrinda"/>
          <w:sz w:val="24"/>
          <w:lang w:val="en-GB"/>
        </w:rPr>
        <w:tab/>
      </w:r>
      <w:r>
        <w:rPr>
          <w:rFonts w:ascii="Times New Roman" w:hAnsi="Times New Roman" w:cs="Vrinda"/>
          <w:sz w:val="24"/>
          <w:lang w:val="en-GB"/>
        </w:rPr>
        <w:tab/>
      </w:r>
      <w:r>
        <w:rPr>
          <w:rFonts w:ascii="Times New Roman" w:hAnsi="Times New Roman" w:cs="Vrinda"/>
          <w:sz w:val="24"/>
          <w:lang w:val="en-GB"/>
        </w:rPr>
        <w:tab/>
      </w:r>
      <w:r w:rsidRPr="00C7585D">
        <w:rPr>
          <w:rFonts w:ascii="Times New Roman" w:hAnsi="Times New Roman" w:cs="Vrinda"/>
          <w:sz w:val="24"/>
          <w:lang w:val="en-GB"/>
        </w:rPr>
        <w:t>Fig:</w:t>
      </w:r>
      <w:r w:rsidR="00586047">
        <w:rPr>
          <w:rFonts w:ascii="Times New Roman" w:hAnsi="Times New Roman" w:cs="Vrinda"/>
          <w:sz w:val="24"/>
          <w:lang w:val="en-GB"/>
        </w:rPr>
        <w:t xml:space="preserve"> The comparative growth of net</w:t>
      </w:r>
      <w:r w:rsidRPr="00C7585D">
        <w:rPr>
          <w:rFonts w:ascii="Times New Roman" w:hAnsi="Times New Roman" w:cs="Vrinda"/>
          <w:sz w:val="24"/>
          <w:lang w:val="en-GB"/>
        </w:rPr>
        <w:t xml:space="preserve"> profit by year</w:t>
      </w:r>
      <w:r w:rsidR="00586047">
        <w:rPr>
          <w:rFonts w:ascii="Times New Roman" w:hAnsi="Times New Roman" w:cs="Vrinda"/>
          <w:sz w:val="24"/>
          <w:lang w:val="en-GB"/>
        </w:rPr>
        <w:t xml:space="preserve"> of  ASPCL</w:t>
      </w:r>
    </w:p>
    <w:p w:rsidR="006F5A83" w:rsidRDefault="00251F6E" w:rsidP="0057200F">
      <w:pPr>
        <w:jc w:val="both"/>
        <w:rPr>
          <w:rFonts w:ascii="Times New Roman" w:hAnsi="Times New Roman" w:cs="Vrinda"/>
          <w:b/>
          <w:sz w:val="24"/>
          <w:lang w:val="en-GB"/>
        </w:rPr>
      </w:pPr>
      <w:r>
        <w:rPr>
          <w:rFonts w:ascii="Times New Roman" w:hAnsi="Times New Roman" w:cs="Vrinda"/>
          <w:b/>
          <w:i/>
          <w:sz w:val="24"/>
          <w:lang w:val="en-GB"/>
        </w:rPr>
        <w:lastRenderedPageBreak/>
        <w:t>4</w:t>
      </w:r>
      <w:r w:rsidR="00932D08" w:rsidRPr="00932D08">
        <w:rPr>
          <w:rFonts w:ascii="Times New Roman" w:hAnsi="Times New Roman" w:cs="Vrinda"/>
          <w:b/>
          <w:i/>
          <w:sz w:val="24"/>
          <w:lang w:val="en-GB"/>
        </w:rPr>
        <w:t>.4</w:t>
      </w:r>
      <w:r w:rsidR="00932D08" w:rsidRPr="00932D08">
        <w:rPr>
          <w:rFonts w:ascii="Times New Roman" w:hAnsi="Times New Roman" w:cs="Vrinda"/>
          <w:b/>
          <w:sz w:val="24"/>
          <w:lang w:val="en-GB"/>
        </w:rPr>
        <w:t xml:space="preserve"> Total Assets</w:t>
      </w:r>
    </w:p>
    <w:p w:rsidR="00932D08" w:rsidRDefault="00932D08" w:rsidP="0057200F">
      <w:pPr>
        <w:jc w:val="both"/>
        <w:rPr>
          <w:rFonts w:ascii="Times New Roman" w:hAnsi="Times New Roman" w:cs="Vrinda"/>
          <w:b/>
          <w:sz w:val="24"/>
          <w:lang w:val="en-GB"/>
        </w:rPr>
      </w:pPr>
    </w:p>
    <w:p w:rsidR="00054C73" w:rsidRPr="00054C73" w:rsidRDefault="00526A3A" w:rsidP="00054C73">
      <w:pPr>
        <w:ind w:left="360"/>
        <w:jc w:val="both"/>
        <w:rPr>
          <w:rFonts w:ascii="Times New Roman" w:hAnsi="Times New Roman" w:cs="Vrinda"/>
          <w:sz w:val="24"/>
          <w:lang w:val="en-GB"/>
        </w:rPr>
      </w:pPr>
      <w:r>
        <w:rPr>
          <w:rFonts w:ascii="Times New Roman" w:hAnsi="Times New Roman" w:cs="Vrinda"/>
          <w:sz w:val="24"/>
          <w:lang w:val="en-GB"/>
        </w:rPr>
        <w:t xml:space="preserve">Total assets refer to sum of the all asset amount owned by </w:t>
      </w:r>
      <w:r w:rsidR="004A0387">
        <w:rPr>
          <w:rFonts w:ascii="Times New Roman" w:hAnsi="Times New Roman" w:cs="Vrinda"/>
          <w:sz w:val="24"/>
          <w:lang w:val="en-GB"/>
        </w:rPr>
        <w:t>an</w:t>
      </w:r>
      <w:r>
        <w:rPr>
          <w:rFonts w:ascii="Times New Roman" w:hAnsi="Times New Roman" w:cs="Vrinda"/>
          <w:sz w:val="24"/>
          <w:lang w:val="en-GB"/>
        </w:rPr>
        <w:t xml:space="preserve"> individual, company</w:t>
      </w:r>
      <w:r w:rsidR="00DD3A4B">
        <w:rPr>
          <w:rFonts w:ascii="Times New Roman" w:hAnsi="Times New Roman" w:cs="Vrinda"/>
          <w:sz w:val="24"/>
          <w:lang w:val="en-GB"/>
        </w:rPr>
        <w:t xml:space="preserve"> or entity. Assets has economic life which is provide economic benefit over the life of assets. Owner of the assets </w:t>
      </w:r>
      <w:r w:rsidR="006C1CC3">
        <w:rPr>
          <w:rFonts w:ascii="Times New Roman" w:hAnsi="Times New Roman" w:cs="Vrinda"/>
          <w:sz w:val="24"/>
          <w:lang w:val="en-GB"/>
        </w:rPr>
        <w:t>in a</w:t>
      </w:r>
      <w:r w:rsidR="00DD3A4B">
        <w:rPr>
          <w:rFonts w:ascii="Times New Roman" w:hAnsi="Times New Roman" w:cs="Vrinda"/>
          <w:sz w:val="24"/>
          <w:lang w:val="en-GB"/>
        </w:rPr>
        <w:t xml:space="preserve"> business,</w:t>
      </w:r>
      <w:r w:rsidR="00932D08" w:rsidRPr="00932D08">
        <w:rPr>
          <w:rFonts w:ascii="Times New Roman" w:hAnsi="Times New Roman" w:cs="Vrinda"/>
          <w:sz w:val="24"/>
          <w:lang w:val="en-GB"/>
        </w:rPr>
        <w:t xml:space="preserve"> are usually recorded in the accounting records and </w:t>
      </w:r>
      <w:r w:rsidR="00DD3A4B">
        <w:rPr>
          <w:rFonts w:ascii="Times New Roman" w:hAnsi="Times New Roman" w:cs="Vrinda"/>
          <w:sz w:val="24"/>
          <w:lang w:val="en-GB"/>
        </w:rPr>
        <w:t>present</w:t>
      </w:r>
      <w:r w:rsidR="00932D08" w:rsidRPr="00932D08">
        <w:rPr>
          <w:rFonts w:ascii="Times New Roman" w:hAnsi="Times New Roman" w:cs="Vrinda"/>
          <w:sz w:val="24"/>
          <w:lang w:val="en-GB"/>
        </w:rPr>
        <w:t xml:space="preserve"> in the balance sheet of the business.</w:t>
      </w:r>
      <w:r w:rsidR="00054C73" w:rsidRPr="00054C73">
        <w:t xml:space="preserve"> </w:t>
      </w:r>
      <w:r w:rsidR="00DD3A4B">
        <w:rPr>
          <w:rFonts w:ascii="Times New Roman" w:hAnsi="Times New Roman" w:cs="Vrinda"/>
          <w:sz w:val="24"/>
          <w:lang w:val="en-GB"/>
        </w:rPr>
        <w:t xml:space="preserve">Depend on assets are followed by different accounting standard. Assets </w:t>
      </w:r>
      <w:r w:rsidR="006C1CC3">
        <w:rPr>
          <w:rFonts w:ascii="Times New Roman" w:hAnsi="Times New Roman" w:cs="Vrinda"/>
          <w:sz w:val="24"/>
          <w:lang w:val="en-GB"/>
        </w:rPr>
        <w:t xml:space="preserve">are </w:t>
      </w:r>
      <w:r w:rsidR="006C1CC3" w:rsidRPr="00054C73">
        <w:rPr>
          <w:rFonts w:ascii="Times New Roman" w:hAnsi="Times New Roman" w:cs="Vrinda"/>
          <w:sz w:val="24"/>
          <w:lang w:val="en-GB"/>
        </w:rPr>
        <w:t>classified</w:t>
      </w:r>
      <w:r w:rsidR="00DD3A4B">
        <w:rPr>
          <w:rFonts w:ascii="Times New Roman" w:hAnsi="Times New Roman" w:cs="Vrinda"/>
          <w:sz w:val="24"/>
          <w:lang w:val="en-GB"/>
        </w:rPr>
        <w:t xml:space="preserve"> on the balance sheet as a</w:t>
      </w:r>
      <w:r w:rsidR="00054C73" w:rsidRPr="00054C73">
        <w:rPr>
          <w:rFonts w:ascii="Times New Roman" w:hAnsi="Times New Roman" w:cs="Vrinda"/>
          <w:sz w:val="24"/>
          <w:lang w:val="en-GB"/>
        </w:rPr>
        <w:t xml:space="preserve"> current assets or long-term assets. </w:t>
      </w:r>
      <w:r w:rsidR="00DD3A4B">
        <w:rPr>
          <w:rFonts w:ascii="Times New Roman" w:hAnsi="Times New Roman" w:cs="Vrinda"/>
          <w:sz w:val="24"/>
          <w:lang w:val="en-GB"/>
        </w:rPr>
        <w:t>A current asset included</w:t>
      </w:r>
      <w:r w:rsidR="00A812D0">
        <w:rPr>
          <w:rFonts w:ascii="Times New Roman" w:hAnsi="Times New Roman" w:cs="Vrinda"/>
          <w:sz w:val="24"/>
          <w:lang w:val="en-GB"/>
        </w:rPr>
        <w:t xml:space="preserve"> account receivable, marketable security which</w:t>
      </w:r>
      <w:r w:rsidR="00054C73" w:rsidRPr="00054C73">
        <w:rPr>
          <w:rFonts w:ascii="Times New Roman" w:hAnsi="Times New Roman" w:cs="Vrinda"/>
          <w:sz w:val="24"/>
          <w:lang w:val="en-GB"/>
        </w:rPr>
        <w:t xml:space="preserve"> is expected to be liquidated wit</w:t>
      </w:r>
      <w:r w:rsidR="006C1CC3">
        <w:rPr>
          <w:rFonts w:ascii="Times New Roman" w:hAnsi="Times New Roman" w:cs="Vrinda"/>
          <w:sz w:val="24"/>
          <w:lang w:val="en-GB"/>
        </w:rPr>
        <w:t>hin one year. A long-term asset is fixed asset which</w:t>
      </w:r>
      <w:r w:rsidR="00054C73" w:rsidRPr="00054C73">
        <w:rPr>
          <w:rFonts w:ascii="Times New Roman" w:hAnsi="Times New Roman" w:cs="Vrinda"/>
          <w:sz w:val="24"/>
          <w:lang w:val="en-GB"/>
        </w:rPr>
        <w:t xml:space="preserve"> is expected to be liquidated in more than one year.</w:t>
      </w:r>
      <w:r w:rsidR="00A44473">
        <w:rPr>
          <w:rFonts w:ascii="Times New Roman" w:hAnsi="Times New Roman" w:cs="Vrinda"/>
          <w:sz w:val="24"/>
          <w:lang w:val="en-GB"/>
        </w:rPr>
        <w:t xml:space="preserve"> APSCL total assets growth rate is declined by year to year which indicate stable picture of the company.</w:t>
      </w:r>
      <w:r w:rsidR="00A44473">
        <w:t xml:space="preserve"> </w:t>
      </w:r>
      <w:r w:rsidR="005077CE">
        <w:rPr>
          <w:rFonts w:ascii="Times New Roman" w:hAnsi="Times New Roman" w:cs="Vrinda"/>
          <w:sz w:val="24"/>
          <w:lang w:val="en-GB"/>
        </w:rPr>
        <w:t xml:space="preserve">The accounting equation </w:t>
      </w:r>
      <w:r w:rsidR="006C31A0">
        <w:rPr>
          <w:rFonts w:ascii="Times New Roman" w:hAnsi="Times New Roman" w:cs="Vrinda"/>
          <w:sz w:val="24"/>
          <w:lang w:val="en-GB"/>
        </w:rPr>
        <w:t xml:space="preserve">of </w:t>
      </w:r>
      <w:r w:rsidR="006C31A0" w:rsidRPr="00054C73">
        <w:rPr>
          <w:rFonts w:ascii="Times New Roman" w:hAnsi="Times New Roman" w:cs="Vrinda"/>
          <w:sz w:val="24"/>
          <w:lang w:val="en-GB"/>
        </w:rPr>
        <w:t>assets</w:t>
      </w:r>
      <w:r w:rsidR="00054C73">
        <w:rPr>
          <w:rFonts w:ascii="Times New Roman" w:hAnsi="Times New Roman" w:cs="Vrinda"/>
          <w:sz w:val="24"/>
          <w:lang w:val="en-GB"/>
        </w:rPr>
        <w:t xml:space="preserve">, liabilities, and owner's </w:t>
      </w:r>
      <w:r w:rsidR="00054C73" w:rsidRPr="00054C73">
        <w:rPr>
          <w:rFonts w:ascii="Times New Roman" w:hAnsi="Times New Roman" w:cs="Vrinda"/>
          <w:sz w:val="24"/>
          <w:lang w:val="en-GB"/>
        </w:rPr>
        <w:t>equity</w:t>
      </w:r>
      <w:r w:rsidR="005077CE">
        <w:rPr>
          <w:rFonts w:ascii="Times New Roman" w:hAnsi="Times New Roman" w:cs="Vrinda"/>
          <w:sz w:val="24"/>
          <w:lang w:val="en-GB"/>
        </w:rPr>
        <w:t xml:space="preserve"> is</w:t>
      </w:r>
      <w:r w:rsidR="00054C73" w:rsidRPr="00054C73">
        <w:rPr>
          <w:rFonts w:ascii="Times New Roman" w:hAnsi="Times New Roman" w:cs="Vrinda"/>
          <w:sz w:val="24"/>
          <w:lang w:val="en-GB"/>
        </w:rPr>
        <w:t>:</w:t>
      </w:r>
    </w:p>
    <w:p w:rsidR="00054C73" w:rsidRDefault="00054C73" w:rsidP="00054C73">
      <w:pPr>
        <w:ind w:left="360"/>
        <w:jc w:val="both"/>
        <w:rPr>
          <w:rFonts w:ascii="Times New Roman" w:hAnsi="Times New Roman" w:cs="Vrinda"/>
          <w:sz w:val="24"/>
          <w:lang w:val="en-GB"/>
        </w:rPr>
      </w:pPr>
      <w:r w:rsidRPr="00054C73">
        <w:rPr>
          <w:rFonts w:ascii="Times New Roman" w:hAnsi="Times New Roman" w:cs="Vrinda"/>
          <w:sz w:val="24"/>
          <w:lang w:val="en-GB"/>
        </w:rPr>
        <w:t>Assets = Liabilities + Stockh</w:t>
      </w:r>
      <w:r>
        <w:rPr>
          <w:rFonts w:ascii="Times New Roman" w:hAnsi="Times New Roman" w:cs="Vrinda"/>
          <w:sz w:val="24"/>
          <w:lang w:val="en-GB"/>
        </w:rPr>
        <w:t>older's Equity (Owner's Equity)</w:t>
      </w:r>
    </w:p>
    <w:p w:rsidR="00054C73" w:rsidRPr="00054C73" w:rsidRDefault="00054C73" w:rsidP="00054C73">
      <w:pPr>
        <w:ind w:left="360"/>
        <w:jc w:val="both"/>
        <w:rPr>
          <w:rFonts w:ascii="Times New Roman" w:hAnsi="Times New Roman" w:cs="Vrinda"/>
          <w:sz w:val="24"/>
          <w:lang w:val="en-GB"/>
        </w:rPr>
      </w:pPr>
      <w:r w:rsidRPr="00054C73">
        <w:rPr>
          <w:rFonts w:ascii="Times New Roman" w:hAnsi="Times New Roman" w:cs="Vrinda"/>
          <w:sz w:val="24"/>
          <w:lang w:val="en-GB"/>
        </w:rPr>
        <w:t>Assets = liabilities + Capital</w:t>
      </w:r>
    </w:p>
    <w:p w:rsidR="00054C73" w:rsidRPr="00054C73" w:rsidRDefault="00054C73" w:rsidP="00054C73">
      <w:pPr>
        <w:ind w:left="360"/>
        <w:jc w:val="both"/>
        <w:rPr>
          <w:rFonts w:ascii="Times New Roman" w:hAnsi="Times New Roman" w:cs="Vrinda"/>
          <w:sz w:val="24"/>
          <w:lang w:val="en-GB"/>
        </w:rPr>
      </w:pPr>
      <w:r w:rsidRPr="00054C73">
        <w:rPr>
          <w:rFonts w:ascii="Times New Roman" w:hAnsi="Times New Roman" w:cs="Vrinda"/>
          <w:sz w:val="24"/>
          <w:lang w:val="en-GB"/>
        </w:rPr>
        <w:t>Liabilities = Assets - Capital</w:t>
      </w:r>
    </w:p>
    <w:p w:rsidR="00932D08" w:rsidRDefault="00054C73" w:rsidP="00054C73">
      <w:pPr>
        <w:ind w:left="360"/>
        <w:jc w:val="both"/>
        <w:rPr>
          <w:rFonts w:ascii="Times New Roman" w:hAnsi="Times New Roman" w:cs="Vrinda"/>
          <w:sz w:val="24"/>
          <w:lang w:val="en-GB"/>
        </w:rPr>
      </w:pPr>
      <w:r w:rsidRPr="00054C73">
        <w:rPr>
          <w:rFonts w:ascii="Times New Roman" w:hAnsi="Times New Roman" w:cs="Vrinda"/>
          <w:sz w:val="24"/>
          <w:lang w:val="en-GB"/>
        </w:rPr>
        <w:t>Capital = Assets – liabilities</w:t>
      </w:r>
    </w:p>
    <w:p w:rsidR="00A435A6" w:rsidRDefault="00A435A6" w:rsidP="00054C73">
      <w:pPr>
        <w:ind w:left="360"/>
        <w:jc w:val="both"/>
        <w:rPr>
          <w:rFonts w:ascii="Times New Roman" w:hAnsi="Times New Roman" w:cs="Vrinda"/>
          <w:sz w:val="24"/>
          <w:lang w:val="en-GB"/>
        </w:rPr>
      </w:pPr>
      <w:r>
        <w:rPr>
          <w:rFonts w:ascii="Times New Roman" w:hAnsi="Times New Roman" w:cs="Vrinda"/>
          <w:sz w:val="24"/>
          <w:lang w:val="en-GB"/>
        </w:rPr>
        <w:tab/>
      </w:r>
      <w:r>
        <w:rPr>
          <w:rFonts w:ascii="Times New Roman" w:hAnsi="Times New Roman" w:cs="Vrinda"/>
          <w:sz w:val="24"/>
          <w:lang w:val="en-GB"/>
        </w:rPr>
        <w:tab/>
      </w:r>
      <w:r>
        <w:rPr>
          <w:rFonts w:ascii="Times New Roman" w:hAnsi="Times New Roman" w:cs="Vrinda"/>
          <w:sz w:val="24"/>
          <w:lang w:val="en-GB"/>
        </w:rPr>
        <w:tab/>
      </w:r>
      <w:r>
        <w:rPr>
          <w:rFonts w:ascii="Times New Roman" w:hAnsi="Times New Roman" w:cs="Vrinda"/>
          <w:sz w:val="24"/>
          <w:lang w:val="en-GB"/>
        </w:rPr>
        <w:tab/>
      </w:r>
      <w:r>
        <w:rPr>
          <w:rFonts w:ascii="Times New Roman" w:hAnsi="Times New Roman" w:cs="Vrinda"/>
          <w:sz w:val="24"/>
          <w:lang w:val="en-GB"/>
        </w:rPr>
        <w:tab/>
      </w:r>
      <w:r w:rsidRPr="00A435A6">
        <w:rPr>
          <w:rFonts w:ascii="Times New Roman" w:hAnsi="Times New Roman" w:cs="Vrinda"/>
          <w:sz w:val="24"/>
          <w:lang w:val="en-GB"/>
        </w:rPr>
        <w:t xml:space="preserve">                 </w:t>
      </w:r>
      <w:r>
        <w:rPr>
          <w:rFonts w:ascii="Times New Roman" w:hAnsi="Times New Roman" w:cs="Vrinda"/>
          <w:sz w:val="24"/>
          <w:lang w:val="en-GB"/>
        </w:rPr>
        <w:tab/>
      </w:r>
      <w:r>
        <w:rPr>
          <w:rFonts w:ascii="Times New Roman" w:hAnsi="Times New Roman" w:cs="Vrinda"/>
          <w:sz w:val="24"/>
          <w:lang w:val="en-GB"/>
        </w:rPr>
        <w:tab/>
      </w:r>
      <w:r>
        <w:rPr>
          <w:rFonts w:ascii="Times New Roman" w:hAnsi="Times New Roman" w:cs="Vrinda"/>
          <w:sz w:val="24"/>
          <w:lang w:val="en-GB"/>
        </w:rPr>
        <w:tab/>
      </w:r>
      <w:r>
        <w:rPr>
          <w:rFonts w:ascii="Times New Roman" w:hAnsi="Times New Roman" w:cs="Vrinda"/>
          <w:sz w:val="24"/>
          <w:lang w:val="en-GB"/>
        </w:rPr>
        <w:tab/>
        <w:t xml:space="preserve">     </w:t>
      </w:r>
      <w:r w:rsidRPr="00A435A6">
        <w:rPr>
          <w:rFonts w:ascii="Times New Roman" w:hAnsi="Times New Roman" w:cs="Vrinda"/>
          <w:sz w:val="24"/>
          <w:lang w:val="en-GB"/>
        </w:rPr>
        <w:t>BDT In millions</w:t>
      </w:r>
    </w:p>
    <w:tbl>
      <w:tblPr>
        <w:tblW w:w="9420" w:type="dxa"/>
        <w:tblInd w:w="108" w:type="dxa"/>
        <w:tblLook w:val="04A0" w:firstRow="1" w:lastRow="0" w:firstColumn="1" w:lastColumn="0" w:noHBand="0" w:noVBand="1"/>
      </w:tblPr>
      <w:tblGrid>
        <w:gridCol w:w="2080"/>
        <w:gridCol w:w="3820"/>
        <w:gridCol w:w="3520"/>
      </w:tblGrid>
      <w:tr w:rsidR="00720DA5" w:rsidRPr="00720DA5" w:rsidTr="00720DA5">
        <w:trPr>
          <w:trHeight w:val="330"/>
        </w:trPr>
        <w:tc>
          <w:tcPr>
            <w:tcW w:w="20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720DA5" w:rsidRPr="00720DA5" w:rsidRDefault="00720DA5" w:rsidP="00720DA5">
            <w:pPr>
              <w:spacing w:after="0" w:line="240" w:lineRule="auto"/>
              <w:jc w:val="both"/>
              <w:rPr>
                <w:rFonts w:ascii="Times New Roman" w:eastAsia="Times New Roman" w:hAnsi="Times New Roman" w:cs="Times New Roman"/>
                <w:color w:val="000000"/>
                <w:sz w:val="24"/>
                <w:szCs w:val="24"/>
              </w:rPr>
            </w:pPr>
            <w:r w:rsidRPr="00720DA5">
              <w:rPr>
                <w:rFonts w:ascii="Times New Roman" w:eastAsia="Times New Roman" w:hAnsi="Times New Roman" w:cs="Times New Roman"/>
                <w:color w:val="000000"/>
                <w:sz w:val="24"/>
                <w:szCs w:val="24"/>
                <w:lang w:val="en-GB"/>
              </w:rPr>
              <w:t>Year</w:t>
            </w:r>
          </w:p>
        </w:tc>
        <w:tc>
          <w:tcPr>
            <w:tcW w:w="3820" w:type="dxa"/>
            <w:tcBorders>
              <w:top w:val="single" w:sz="8" w:space="0" w:color="auto"/>
              <w:left w:val="nil"/>
              <w:bottom w:val="single" w:sz="8" w:space="0" w:color="auto"/>
              <w:right w:val="single" w:sz="8" w:space="0" w:color="auto"/>
            </w:tcBorders>
            <w:shd w:val="clear" w:color="auto" w:fill="auto"/>
            <w:vAlign w:val="center"/>
            <w:hideMark/>
          </w:tcPr>
          <w:p w:rsidR="00720DA5" w:rsidRPr="00720DA5" w:rsidRDefault="00720DA5" w:rsidP="00720DA5">
            <w:pPr>
              <w:spacing w:after="0" w:line="240" w:lineRule="auto"/>
              <w:jc w:val="both"/>
              <w:rPr>
                <w:rFonts w:ascii="Times New Roman" w:eastAsia="Times New Roman" w:hAnsi="Times New Roman" w:cs="Times New Roman"/>
                <w:color w:val="000000"/>
                <w:sz w:val="24"/>
                <w:szCs w:val="24"/>
              </w:rPr>
            </w:pPr>
            <w:r w:rsidRPr="00720DA5">
              <w:rPr>
                <w:rFonts w:ascii="Times New Roman" w:eastAsia="Times New Roman" w:hAnsi="Times New Roman" w:cs="Times New Roman"/>
                <w:color w:val="000000"/>
                <w:sz w:val="24"/>
                <w:szCs w:val="24"/>
                <w:lang w:val="en-GB"/>
              </w:rPr>
              <w:t>Total Assets</w:t>
            </w:r>
          </w:p>
        </w:tc>
        <w:tc>
          <w:tcPr>
            <w:tcW w:w="3520" w:type="dxa"/>
            <w:tcBorders>
              <w:top w:val="single" w:sz="8" w:space="0" w:color="auto"/>
              <w:left w:val="nil"/>
              <w:bottom w:val="single" w:sz="8" w:space="0" w:color="auto"/>
              <w:right w:val="single" w:sz="8" w:space="0" w:color="auto"/>
            </w:tcBorders>
            <w:shd w:val="clear" w:color="auto" w:fill="auto"/>
            <w:vAlign w:val="center"/>
            <w:hideMark/>
          </w:tcPr>
          <w:p w:rsidR="00720DA5" w:rsidRPr="00720DA5" w:rsidRDefault="00720DA5" w:rsidP="00720DA5">
            <w:pPr>
              <w:spacing w:after="0" w:line="240" w:lineRule="auto"/>
              <w:jc w:val="both"/>
              <w:rPr>
                <w:rFonts w:ascii="Times New Roman" w:eastAsia="Times New Roman" w:hAnsi="Times New Roman" w:cs="Times New Roman"/>
                <w:color w:val="000000"/>
                <w:sz w:val="24"/>
                <w:szCs w:val="24"/>
              </w:rPr>
            </w:pPr>
            <w:r w:rsidRPr="00720DA5">
              <w:rPr>
                <w:rFonts w:ascii="Times New Roman" w:eastAsia="Times New Roman" w:hAnsi="Times New Roman" w:cs="Times New Roman"/>
                <w:color w:val="000000"/>
                <w:sz w:val="24"/>
                <w:szCs w:val="24"/>
                <w:lang w:val="en-GB"/>
              </w:rPr>
              <w:t>Growth</w:t>
            </w:r>
          </w:p>
        </w:tc>
      </w:tr>
      <w:tr w:rsidR="00720DA5" w:rsidRPr="00720DA5" w:rsidTr="00720DA5">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rsidR="00720DA5" w:rsidRPr="00720DA5" w:rsidRDefault="00720DA5" w:rsidP="00720DA5">
            <w:pPr>
              <w:spacing w:after="0" w:line="240" w:lineRule="auto"/>
              <w:jc w:val="both"/>
              <w:rPr>
                <w:rFonts w:ascii="Times New Roman" w:eastAsia="Times New Roman" w:hAnsi="Times New Roman" w:cs="Times New Roman"/>
                <w:color w:val="000000"/>
                <w:sz w:val="24"/>
                <w:szCs w:val="24"/>
              </w:rPr>
            </w:pPr>
            <w:r w:rsidRPr="00720DA5">
              <w:rPr>
                <w:rFonts w:ascii="Times New Roman" w:eastAsia="Times New Roman" w:hAnsi="Times New Roman" w:cs="Times New Roman"/>
                <w:color w:val="000000"/>
                <w:sz w:val="24"/>
                <w:szCs w:val="24"/>
                <w:lang w:val="en-GB"/>
              </w:rPr>
              <w:t>2014-2015</w:t>
            </w:r>
          </w:p>
        </w:tc>
        <w:tc>
          <w:tcPr>
            <w:tcW w:w="3820" w:type="dxa"/>
            <w:tcBorders>
              <w:top w:val="nil"/>
              <w:left w:val="nil"/>
              <w:bottom w:val="single" w:sz="8" w:space="0" w:color="auto"/>
              <w:right w:val="single" w:sz="8" w:space="0" w:color="auto"/>
            </w:tcBorders>
            <w:shd w:val="clear" w:color="auto" w:fill="auto"/>
            <w:vAlign w:val="center"/>
            <w:hideMark/>
          </w:tcPr>
          <w:p w:rsidR="00720DA5" w:rsidRPr="00720DA5" w:rsidRDefault="00720DA5" w:rsidP="00720DA5">
            <w:pPr>
              <w:spacing w:after="0" w:line="240" w:lineRule="auto"/>
              <w:jc w:val="both"/>
              <w:rPr>
                <w:rFonts w:ascii="Times New Roman" w:eastAsia="Times New Roman" w:hAnsi="Times New Roman" w:cs="Times New Roman"/>
                <w:color w:val="000000"/>
                <w:sz w:val="24"/>
                <w:szCs w:val="24"/>
              </w:rPr>
            </w:pPr>
            <w:r w:rsidRPr="00720DA5">
              <w:rPr>
                <w:rFonts w:ascii="Times New Roman" w:eastAsia="Times New Roman" w:hAnsi="Times New Roman" w:cs="Times New Roman"/>
                <w:color w:val="000000"/>
                <w:sz w:val="24"/>
                <w:szCs w:val="24"/>
                <w:lang w:val="en-GB"/>
              </w:rPr>
              <w:t>77,517</w:t>
            </w:r>
          </w:p>
        </w:tc>
        <w:tc>
          <w:tcPr>
            <w:tcW w:w="3520" w:type="dxa"/>
            <w:tcBorders>
              <w:top w:val="nil"/>
              <w:left w:val="nil"/>
              <w:bottom w:val="single" w:sz="8" w:space="0" w:color="auto"/>
              <w:right w:val="single" w:sz="8" w:space="0" w:color="auto"/>
            </w:tcBorders>
            <w:shd w:val="clear" w:color="auto" w:fill="auto"/>
            <w:vAlign w:val="center"/>
            <w:hideMark/>
          </w:tcPr>
          <w:p w:rsidR="00720DA5" w:rsidRPr="00720DA5" w:rsidRDefault="00720DA5" w:rsidP="00720DA5">
            <w:pPr>
              <w:spacing w:after="0" w:line="240" w:lineRule="auto"/>
              <w:jc w:val="both"/>
              <w:rPr>
                <w:rFonts w:ascii="Times New Roman" w:eastAsia="Times New Roman" w:hAnsi="Times New Roman" w:cs="Times New Roman"/>
                <w:color w:val="000000"/>
                <w:sz w:val="24"/>
                <w:szCs w:val="24"/>
              </w:rPr>
            </w:pPr>
            <w:r w:rsidRPr="00720DA5">
              <w:rPr>
                <w:rFonts w:ascii="Times New Roman" w:eastAsia="Times New Roman" w:hAnsi="Times New Roman" w:cs="Times New Roman"/>
                <w:color w:val="000000"/>
                <w:sz w:val="24"/>
                <w:szCs w:val="24"/>
                <w:lang w:val="en-GB"/>
              </w:rPr>
              <w:t> </w:t>
            </w:r>
          </w:p>
        </w:tc>
      </w:tr>
      <w:tr w:rsidR="00720DA5" w:rsidRPr="00720DA5" w:rsidTr="00720DA5">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rsidR="00720DA5" w:rsidRPr="00720DA5" w:rsidRDefault="00720DA5" w:rsidP="00720DA5">
            <w:pPr>
              <w:spacing w:after="0" w:line="240" w:lineRule="auto"/>
              <w:jc w:val="both"/>
              <w:rPr>
                <w:rFonts w:ascii="Times New Roman" w:eastAsia="Times New Roman" w:hAnsi="Times New Roman" w:cs="Times New Roman"/>
                <w:color w:val="000000"/>
                <w:sz w:val="24"/>
                <w:szCs w:val="24"/>
              </w:rPr>
            </w:pPr>
            <w:r w:rsidRPr="00720DA5">
              <w:rPr>
                <w:rFonts w:ascii="Times New Roman" w:eastAsia="Times New Roman" w:hAnsi="Times New Roman" w:cs="Times New Roman"/>
                <w:color w:val="000000"/>
                <w:sz w:val="24"/>
                <w:szCs w:val="24"/>
                <w:lang w:val="en-GB"/>
              </w:rPr>
              <w:t>2015-2016</w:t>
            </w:r>
          </w:p>
        </w:tc>
        <w:tc>
          <w:tcPr>
            <w:tcW w:w="3820" w:type="dxa"/>
            <w:tcBorders>
              <w:top w:val="nil"/>
              <w:left w:val="nil"/>
              <w:bottom w:val="single" w:sz="8" w:space="0" w:color="auto"/>
              <w:right w:val="single" w:sz="8" w:space="0" w:color="auto"/>
            </w:tcBorders>
            <w:shd w:val="clear" w:color="auto" w:fill="auto"/>
            <w:vAlign w:val="center"/>
            <w:hideMark/>
          </w:tcPr>
          <w:p w:rsidR="00720DA5" w:rsidRPr="00720DA5" w:rsidRDefault="00720DA5" w:rsidP="00720DA5">
            <w:pPr>
              <w:spacing w:after="0" w:line="240" w:lineRule="auto"/>
              <w:jc w:val="both"/>
              <w:rPr>
                <w:rFonts w:ascii="Times New Roman" w:eastAsia="Times New Roman" w:hAnsi="Times New Roman" w:cs="Times New Roman"/>
                <w:color w:val="000000"/>
                <w:sz w:val="24"/>
                <w:szCs w:val="24"/>
              </w:rPr>
            </w:pPr>
            <w:r w:rsidRPr="00720DA5">
              <w:rPr>
                <w:rFonts w:ascii="Times New Roman" w:eastAsia="Times New Roman" w:hAnsi="Times New Roman" w:cs="Times New Roman"/>
                <w:color w:val="000000"/>
                <w:sz w:val="24"/>
                <w:szCs w:val="24"/>
                <w:lang w:val="en-GB"/>
              </w:rPr>
              <w:t>90,719</w:t>
            </w:r>
          </w:p>
        </w:tc>
        <w:tc>
          <w:tcPr>
            <w:tcW w:w="3520" w:type="dxa"/>
            <w:tcBorders>
              <w:top w:val="nil"/>
              <w:left w:val="nil"/>
              <w:bottom w:val="single" w:sz="8" w:space="0" w:color="auto"/>
              <w:right w:val="single" w:sz="8" w:space="0" w:color="auto"/>
            </w:tcBorders>
            <w:shd w:val="clear" w:color="auto" w:fill="auto"/>
            <w:vAlign w:val="center"/>
            <w:hideMark/>
          </w:tcPr>
          <w:p w:rsidR="00720DA5" w:rsidRPr="00720DA5" w:rsidRDefault="00720DA5" w:rsidP="00720DA5">
            <w:pPr>
              <w:spacing w:after="0" w:line="240" w:lineRule="auto"/>
              <w:jc w:val="both"/>
              <w:rPr>
                <w:rFonts w:ascii="Times New Roman" w:eastAsia="Times New Roman" w:hAnsi="Times New Roman" w:cs="Times New Roman"/>
                <w:color w:val="000000"/>
                <w:sz w:val="24"/>
                <w:szCs w:val="24"/>
              </w:rPr>
            </w:pPr>
            <w:r w:rsidRPr="00720DA5">
              <w:rPr>
                <w:rFonts w:ascii="Times New Roman" w:eastAsia="Times New Roman" w:hAnsi="Times New Roman" w:cs="Times New Roman"/>
                <w:color w:val="000000"/>
                <w:sz w:val="24"/>
                <w:szCs w:val="24"/>
                <w:lang w:val="en-GB"/>
              </w:rPr>
              <w:t>17%</w:t>
            </w:r>
          </w:p>
        </w:tc>
      </w:tr>
      <w:tr w:rsidR="00720DA5" w:rsidRPr="00720DA5" w:rsidTr="00720DA5">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rsidR="00720DA5" w:rsidRPr="00720DA5" w:rsidRDefault="00720DA5" w:rsidP="00720DA5">
            <w:pPr>
              <w:spacing w:after="0" w:line="240" w:lineRule="auto"/>
              <w:jc w:val="both"/>
              <w:rPr>
                <w:rFonts w:ascii="Times New Roman" w:eastAsia="Times New Roman" w:hAnsi="Times New Roman" w:cs="Times New Roman"/>
                <w:color w:val="000000"/>
                <w:sz w:val="24"/>
                <w:szCs w:val="24"/>
              </w:rPr>
            </w:pPr>
            <w:r w:rsidRPr="00720DA5">
              <w:rPr>
                <w:rFonts w:ascii="Times New Roman" w:eastAsia="Times New Roman" w:hAnsi="Times New Roman" w:cs="Times New Roman"/>
                <w:color w:val="000000"/>
                <w:sz w:val="24"/>
                <w:szCs w:val="24"/>
                <w:lang w:val="en-GB"/>
              </w:rPr>
              <w:t>2016-2017</w:t>
            </w:r>
          </w:p>
        </w:tc>
        <w:tc>
          <w:tcPr>
            <w:tcW w:w="3820" w:type="dxa"/>
            <w:tcBorders>
              <w:top w:val="nil"/>
              <w:left w:val="nil"/>
              <w:bottom w:val="single" w:sz="8" w:space="0" w:color="auto"/>
              <w:right w:val="single" w:sz="8" w:space="0" w:color="auto"/>
            </w:tcBorders>
            <w:shd w:val="clear" w:color="auto" w:fill="auto"/>
            <w:vAlign w:val="center"/>
            <w:hideMark/>
          </w:tcPr>
          <w:p w:rsidR="00720DA5" w:rsidRPr="00720DA5" w:rsidRDefault="00720DA5" w:rsidP="00720DA5">
            <w:pPr>
              <w:spacing w:after="0" w:line="240" w:lineRule="auto"/>
              <w:jc w:val="both"/>
              <w:rPr>
                <w:rFonts w:ascii="Times New Roman" w:eastAsia="Times New Roman" w:hAnsi="Times New Roman" w:cs="Times New Roman"/>
                <w:color w:val="000000"/>
                <w:sz w:val="24"/>
                <w:szCs w:val="24"/>
              </w:rPr>
            </w:pPr>
            <w:r w:rsidRPr="00720DA5">
              <w:rPr>
                <w:rFonts w:ascii="Times New Roman" w:eastAsia="Times New Roman" w:hAnsi="Times New Roman" w:cs="Times New Roman"/>
                <w:color w:val="000000"/>
                <w:sz w:val="24"/>
                <w:szCs w:val="24"/>
                <w:lang w:val="en-GB"/>
              </w:rPr>
              <w:t>98,109</w:t>
            </w:r>
          </w:p>
        </w:tc>
        <w:tc>
          <w:tcPr>
            <w:tcW w:w="3520" w:type="dxa"/>
            <w:tcBorders>
              <w:top w:val="nil"/>
              <w:left w:val="nil"/>
              <w:bottom w:val="single" w:sz="8" w:space="0" w:color="auto"/>
              <w:right w:val="single" w:sz="8" w:space="0" w:color="auto"/>
            </w:tcBorders>
            <w:shd w:val="clear" w:color="auto" w:fill="auto"/>
            <w:vAlign w:val="center"/>
            <w:hideMark/>
          </w:tcPr>
          <w:p w:rsidR="00720DA5" w:rsidRPr="00720DA5" w:rsidRDefault="00720DA5" w:rsidP="00720DA5">
            <w:pPr>
              <w:spacing w:after="0" w:line="240" w:lineRule="auto"/>
              <w:jc w:val="both"/>
              <w:rPr>
                <w:rFonts w:ascii="Times New Roman" w:eastAsia="Times New Roman" w:hAnsi="Times New Roman" w:cs="Times New Roman"/>
                <w:color w:val="000000"/>
                <w:sz w:val="24"/>
                <w:szCs w:val="24"/>
              </w:rPr>
            </w:pPr>
            <w:r w:rsidRPr="00720DA5">
              <w:rPr>
                <w:rFonts w:ascii="Times New Roman" w:eastAsia="Times New Roman" w:hAnsi="Times New Roman" w:cs="Times New Roman"/>
                <w:color w:val="000000"/>
                <w:sz w:val="24"/>
                <w:szCs w:val="24"/>
                <w:lang w:val="en-GB"/>
              </w:rPr>
              <w:t>8%</w:t>
            </w:r>
          </w:p>
        </w:tc>
      </w:tr>
      <w:tr w:rsidR="00720DA5" w:rsidRPr="00720DA5" w:rsidTr="00720DA5">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rsidR="00720DA5" w:rsidRPr="00720DA5" w:rsidRDefault="00720DA5" w:rsidP="00720DA5">
            <w:pPr>
              <w:spacing w:after="0" w:line="240" w:lineRule="auto"/>
              <w:jc w:val="both"/>
              <w:rPr>
                <w:rFonts w:ascii="Times New Roman" w:eastAsia="Times New Roman" w:hAnsi="Times New Roman" w:cs="Times New Roman"/>
                <w:color w:val="000000"/>
                <w:sz w:val="24"/>
                <w:szCs w:val="24"/>
              </w:rPr>
            </w:pPr>
            <w:r w:rsidRPr="00720DA5">
              <w:rPr>
                <w:rFonts w:ascii="Times New Roman" w:eastAsia="Times New Roman" w:hAnsi="Times New Roman" w:cs="Times New Roman"/>
                <w:color w:val="000000"/>
                <w:sz w:val="24"/>
                <w:szCs w:val="24"/>
                <w:lang w:val="en-GB"/>
              </w:rPr>
              <w:t>2017-2018</w:t>
            </w:r>
          </w:p>
        </w:tc>
        <w:tc>
          <w:tcPr>
            <w:tcW w:w="3820" w:type="dxa"/>
            <w:tcBorders>
              <w:top w:val="nil"/>
              <w:left w:val="nil"/>
              <w:bottom w:val="single" w:sz="8" w:space="0" w:color="auto"/>
              <w:right w:val="single" w:sz="8" w:space="0" w:color="auto"/>
            </w:tcBorders>
            <w:shd w:val="clear" w:color="auto" w:fill="auto"/>
            <w:vAlign w:val="center"/>
            <w:hideMark/>
          </w:tcPr>
          <w:p w:rsidR="00720DA5" w:rsidRPr="00720DA5" w:rsidRDefault="00720DA5" w:rsidP="00720DA5">
            <w:pPr>
              <w:spacing w:after="0" w:line="240" w:lineRule="auto"/>
              <w:jc w:val="both"/>
              <w:rPr>
                <w:rFonts w:ascii="Times New Roman" w:eastAsia="Times New Roman" w:hAnsi="Times New Roman" w:cs="Times New Roman"/>
                <w:color w:val="000000"/>
                <w:sz w:val="24"/>
                <w:szCs w:val="24"/>
              </w:rPr>
            </w:pPr>
            <w:r w:rsidRPr="00720DA5">
              <w:rPr>
                <w:rFonts w:ascii="Times New Roman" w:eastAsia="Times New Roman" w:hAnsi="Times New Roman" w:cs="Times New Roman"/>
                <w:color w:val="000000"/>
                <w:sz w:val="24"/>
                <w:szCs w:val="24"/>
              </w:rPr>
              <w:t>106,855</w:t>
            </w:r>
          </w:p>
        </w:tc>
        <w:tc>
          <w:tcPr>
            <w:tcW w:w="3520" w:type="dxa"/>
            <w:tcBorders>
              <w:top w:val="nil"/>
              <w:left w:val="nil"/>
              <w:bottom w:val="single" w:sz="8" w:space="0" w:color="auto"/>
              <w:right w:val="single" w:sz="8" w:space="0" w:color="auto"/>
            </w:tcBorders>
            <w:shd w:val="clear" w:color="auto" w:fill="auto"/>
            <w:vAlign w:val="center"/>
            <w:hideMark/>
          </w:tcPr>
          <w:p w:rsidR="00720DA5" w:rsidRPr="00720DA5" w:rsidRDefault="00720DA5" w:rsidP="00720DA5">
            <w:pPr>
              <w:spacing w:after="0" w:line="240" w:lineRule="auto"/>
              <w:jc w:val="both"/>
              <w:rPr>
                <w:rFonts w:ascii="Times New Roman" w:eastAsia="Times New Roman" w:hAnsi="Times New Roman" w:cs="Times New Roman"/>
                <w:color w:val="000000"/>
                <w:sz w:val="24"/>
                <w:szCs w:val="24"/>
              </w:rPr>
            </w:pPr>
            <w:r w:rsidRPr="00720DA5">
              <w:rPr>
                <w:rFonts w:ascii="Times New Roman" w:eastAsia="Times New Roman" w:hAnsi="Times New Roman" w:cs="Times New Roman"/>
                <w:color w:val="000000"/>
                <w:sz w:val="24"/>
                <w:szCs w:val="24"/>
                <w:lang w:val="en-GB"/>
              </w:rPr>
              <w:t>9%</w:t>
            </w:r>
          </w:p>
        </w:tc>
      </w:tr>
      <w:tr w:rsidR="00720DA5" w:rsidRPr="00720DA5" w:rsidTr="00720DA5">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rsidR="00720DA5" w:rsidRPr="00720DA5" w:rsidRDefault="00720DA5" w:rsidP="00720DA5">
            <w:pPr>
              <w:spacing w:after="0" w:line="240" w:lineRule="auto"/>
              <w:jc w:val="both"/>
              <w:rPr>
                <w:rFonts w:ascii="Times New Roman" w:eastAsia="Times New Roman" w:hAnsi="Times New Roman" w:cs="Times New Roman"/>
                <w:color w:val="000000"/>
                <w:sz w:val="24"/>
                <w:szCs w:val="24"/>
              </w:rPr>
            </w:pPr>
            <w:r w:rsidRPr="00720DA5">
              <w:rPr>
                <w:rFonts w:ascii="Times New Roman" w:eastAsia="Times New Roman" w:hAnsi="Times New Roman" w:cs="Times New Roman"/>
                <w:color w:val="000000"/>
                <w:sz w:val="24"/>
                <w:szCs w:val="24"/>
              </w:rPr>
              <w:t>2018-2019</w:t>
            </w:r>
          </w:p>
        </w:tc>
        <w:tc>
          <w:tcPr>
            <w:tcW w:w="3820" w:type="dxa"/>
            <w:tcBorders>
              <w:top w:val="nil"/>
              <w:left w:val="nil"/>
              <w:bottom w:val="single" w:sz="8" w:space="0" w:color="auto"/>
              <w:right w:val="single" w:sz="8" w:space="0" w:color="auto"/>
            </w:tcBorders>
            <w:shd w:val="clear" w:color="auto" w:fill="auto"/>
            <w:vAlign w:val="center"/>
            <w:hideMark/>
          </w:tcPr>
          <w:p w:rsidR="00720DA5" w:rsidRPr="00720DA5" w:rsidRDefault="00720DA5" w:rsidP="00720DA5">
            <w:pPr>
              <w:spacing w:after="0" w:line="240" w:lineRule="auto"/>
              <w:jc w:val="both"/>
              <w:rPr>
                <w:rFonts w:ascii="Times New Roman" w:eastAsia="Times New Roman" w:hAnsi="Times New Roman" w:cs="Times New Roman"/>
                <w:color w:val="000000"/>
                <w:sz w:val="24"/>
                <w:szCs w:val="24"/>
              </w:rPr>
            </w:pPr>
            <w:r w:rsidRPr="00720DA5">
              <w:rPr>
                <w:rFonts w:ascii="Times New Roman" w:eastAsia="Times New Roman" w:hAnsi="Times New Roman" w:cs="Times New Roman"/>
                <w:color w:val="000000"/>
                <w:sz w:val="24"/>
                <w:szCs w:val="24"/>
              </w:rPr>
              <w:t>114,574</w:t>
            </w:r>
          </w:p>
        </w:tc>
        <w:tc>
          <w:tcPr>
            <w:tcW w:w="3520" w:type="dxa"/>
            <w:tcBorders>
              <w:top w:val="nil"/>
              <w:left w:val="nil"/>
              <w:bottom w:val="single" w:sz="8" w:space="0" w:color="auto"/>
              <w:right w:val="single" w:sz="8" w:space="0" w:color="auto"/>
            </w:tcBorders>
            <w:shd w:val="clear" w:color="auto" w:fill="auto"/>
            <w:vAlign w:val="center"/>
            <w:hideMark/>
          </w:tcPr>
          <w:p w:rsidR="00720DA5" w:rsidRPr="00720DA5" w:rsidRDefault="00720DA5" w:rsidP="00720DA5">
            <w:pPr>
              <w:spacing w:after="0" w:line="240" w:lineRule="auto"/>
              <w:jc w:val="both"/>
              <w:rPr>
                <w:rFonts w:ascii="Times New Roman" w:eastAsia="Times New Roman" w:hAnsi="Times New Roman" w:cs="Times New Roman"/>
                <w:color w:val="000000"/>
                <w:sz w:val="24"/>
                <w:szCs w:val="24"/>
              </w:rPr>
            </w:pPr>
            <w:r w:rsidRPr="00720DA5">
              <w:rPr>
                <w:rFonts w:ascii="Times New Roman" w:eastAsia="Times New Roman" w:hAnsi="Times New Roman" w:cs="Times New Roman"/>
                <w:color w:val="000000"/>
                <w:sz w:val="24"/>
                <w:szCs w:val="24"/>
                <w:lang w:val="en-GB"/>
              </w:rPr>
              <w:t>7%</w:t>
            </w:r>
          </w:p>
        </w:tc>
      </w:tr>
      <w:tr w:rsidR="00720DA5" w:rsidRPr="00720DA5" w:rsidTr="00720DA5">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rsidR="00720DA5" w:rsidRPr="00720DA5" w:rsidRDefault="00720DA5" w:rsidP="00720DA5">
            <w:pPr>
              <w:spacing w:after="0" w:line="240" w:lineRule="auto"/>
              <w:jc w:val="both"/>
              <w:rPr>
                <w:rFonts w:ascii="Times New Roman" w:eastAsia="Times New Roman" w:hAnsi="Times New Roman" w:cs="Times New Roman"/>
                <w:color w:val="000000"/>
                <w:sz w:val="24"/>
                <w:szCs w:val="24"/>
              </w:rPr>
            </w:pPr>
            <w:r w:rsidRPr="00720DA5">
              <w:rPr>
                <w:rFonts w:ascii="Times New Roman" w:eastAsia="Times New Roman" w:hAnsi="Times New Roman" w:cs="Times New Roman"/>
                <w:color w:val="000000"/>
                <w:sz w:val="24"/>
                <w:szCs w:val="24"/>
              </w:rPr>
              <w:t>2019-2020</w:t>
            </w:r>
          </w:p>
        </w:tc>
        <w:tc>
          <w:tcPr>
            <w:tcW w:w="3820" w:type="dxa"/>
            <w:tcBorders>
              <w:top w:val="nil"/>
              <w:left w:val="nil"/>
              <w:bottom w:val="single" w:sz="8" w:space="0" w:color="auto"/>
              <w:right w:val="single" w:sz="8" w:space="0" w:color="auto"/>
            </w:tcBorders>
            <w:shd w:val="clear" w:color="auto" w:fill="auto"/>
            <w:vAlign w:val="center"/>
            <w:hideMark/>
          </w:tcPr>
          <w:p w:rsidR="00720DA5" w:rsidRPr="00720DA5" w:rsidRDefault="00720DA5" w:rsidP="00720DA5">
            <w:pPr>
              <w:spacing w:after="0" w:line="240" w:lineRule="auto"/>
              <w:jc w:val="both"/>
              <w:rPr>
                <w:rFonts w:ascii="Times New Roman" w:eastAsia="Times New Roman" w:hAnsi="Times New Roman" w:cs="Times New Roman"/>
                <w:color w:val="000000"/>
                <w:sz w:val="24"/>
                <w:szCs w:val="24"/>
              </w:rPr>
            </w:pPr>
            <w:r w:rsidRPr="00720DA5">
              <w:rPr>
                <w:rFonts w:ascii="Times New Roman" w:eastAsia="Times New Roman" w:hAnsi="Times New Roman" w:cs="Times New Roman"/>
                <w:color w:val="000000"/>
                <w:sz w:val="24"/>
                <w:szCs w:val="24"/>
              </w:rPr>
              <w:t>120,290</w:t>
            </w:r>
          </w:p>
        </w:tc>
        <w:tc>
          <w:tcPr>
            <w:tcW w:w="3520" w:type="dxa"/>
            <w:tcBorders>
              <w:top w:val="nil"/>
              <w:left w:val="nil"/>
              <w:bottom w:val="single" w:sz="8" w:space="0" w:color="auto"/>
              <w:right w:val="single" w:sz="8" w:space="0" w:color="auto"/>
            </w:tcBorders>
            <w:shd w:val="clear" w:color="auto" w:fill="auto"/>
            <w:vAlign w:val="center"/>
            <w:hideMark/>
          </w:tcPr>
          <w:p w:rsidR="00720DA5" w:rsidRPr="00720DA5" w:rsidRDefault="00720DA5" w:rsidP="00720DA5">
            <w:pPr>
              <w:spacing w:after="0" w:line="240" w:lineRule="auto"/>
              <w:jc w:val="both"/>
              <w:rPr>
                <w:rFonts w:ascii="Times New Roman" w:eastAsia="Times New Roman" w:hAnsi="Times New Roman" w:cs="Times New Roman"/>
                <w:color w:val="000000"/>
                <w:sz w:val="24"/>
                <w:szCs w:val="24"/>
              </w:rPr>
            </w:pPr>
            <w:r w:rsidRPr="00720DA5">
              <w:rPr>
                <w:rFonts w:ascii="Times New Roman" w:eastAsia="Times New Roman" w:hAnsi="Times New Roman" w:cs="Times New Roman"/>
                <w:color w:val="000000"/>
                <w:sz w:val="24"/>
                <w:szCs w:val="24"/>
                <w:lang w:val="en-GB"/>
              </w:rPr>
              <w:t>5%</w:t>
            </w:r>
          </w:p>
        </w:tc>
      </w:tr>
    </w:tbl>
    <w:p w:rsidR="00720DA5" w:rsidRDefault="00720DA5" w:rsidP="00054C73">
      <w:pPr>
        <w:ind w:left="360"/>
        <w:jc w:val="both"/>
        <w:rPr>
          <w:rFonts w:ascii="Times New Roman" w:hAnsi="Times New Roman" w:cs="Vrinda"/>
          <w:sz w:val="24"/>
          <w:lang w:val="en-GB"/>
        </w:rPr>
      </w:pPr>
    </w:p>
    <w:p w:rsidR="00720DA5" w:rsidRDefault="00720DA5" w:rsidP="00054C73">
      <w:pPr>
        <w:ind w:left="360"/>
        <w:jc w:val="both"/>
        <w:rPr>
          <w:rFonts w:ascii="Times New Roman" w:hAnsi="Times New Roman" w:cs="Vrinda"/>
          <w:sz w:val="24"/>
          <w:lang w:val="en-GB"/>
        </w:rPr>
      </w:pPr>
    </w:p>
    <w:p w:rsidR="00A435A6" w:rsidRDefault="000417D9" w:rsidP="00A435A6">
      <w:pPr>
        <w:rPr>
          <w:rFonts w:ascii="Times New Roman" w:eastAsia="Times New Roman" w:hAnsi="Times New Roman" w:cs="Vrinda"/>
          <w:sz w:val="24"/>
        </w:rPr>
      </w:pPr>
      <w:r>
        <w:rPr>
          <w:rFonts w:ascii="Times New Roman" w:eastAsia="Times New Roman" w:hAnsi="Times New Roman" w:cs="Vrinda"/>
          <w:sz w:val="24"/>
        </w:rPr>
        <w:t xml:space="preserve"> </w:t>
      </w:r>
      <w:r w:rsidR="00A435A6" w:rsidRPr="00A435A6">
        <w:rPr>
          <w:rFonts w:ascii="Times New Roman" w:eastAsia="Times New Roman" w:hAnsi="Times New Roman" w:cs="Vrinda"/>
          <w:sz w:val="24"/>
        </w:rPr>
        <w:t>Fig: The co</w:t>
      </w:r>
      <w:r w:rsidR="00720DA5">
        <w:rPr>
          <w:rFonts w:ascii="Times New Roman" w:eastAsia="Times New Roman" w:hAnsi="Times New Roman" w:cs="Vrinda"/>
          <w:sz w:val="24"/>
        </w:rPr>
        <w:t xml:space="preserve">mparative growth of total asset </w:t>
      </w:r>
      <w:r w:rsidR="00720DA5" w:rsidRPr="00A435A6">
        <w:rPr>
          <w:rFonts w:ascii="Times New Roman" w:eastAsia="Times New Roman" w:hAnsi="Times New Roman" w:cs="Vrinda"/>
          <w:sz w:val="24"/>
        </w:rPr>
        <w:t>by</w:t>
      </w:r>
      <w:r w:rsidR="00A435A6" w:rsidRPr="00A435A6">
        <w:rPr>
          <w:rFonts w:ascii="Times New Roman" w:eastAsia="Times New Roman" w:hAnsi="Times New Roman" w:cs="Vrinda"/>
          <w:sz w:val="24"/>
        </w:rPr>
        <w:t xml:space="preserve"> year</w:t>
      </w:r>
      <w:r w:rsidR="00720DA5">
        <w:rPr>
          <w:rFonts w:ascii="Times New Roman" w:eastAsia="Times New Roman" w:hAnsi="Times New Roman" w:cs="Vrinda"/>
          <w:sz w:val="24"/>
        </w:rPr>
        <w:t xml:space="preserve"> of ASPCL</w:t>
      </w:r>
    </w:p>
    <w:p w:rsidR="00913B44" w:rsidRDefault="00913B44" w:rsidP="00A435A6">
      <w:pPr>
        <w:rPr>
          <w:rFonts w:ascii="Times New Roman" w:eastAsia="Times New Roman" w:hAnsi="Times New Roman" w:cs="Vrinda"/>
          <w:sz w:val="24"/>
        </w:rPr>
      </w:pPr>
    </w:p>
    <w:p w:rsidR="00D17DBF" w:rsidRDefault="00D17DBF" w:rsidP="00A435A6">
      <w:pPr>
        <w:rPr>
          <w:rFonts w:ascii="Times New Roman" w:eastAsia="Times New Roman" w:hAnsi="Times New Roman" w:cs="Vrinda"/>
          <w:sz w:val="24"/>
        </w:rPr>
      </w:pPr>
    </w:p>
    <w:p w:rsidR="00D17DBF" w:rsidRDefault="00D17DBF" w:rsidP="00A435A6">
      <w:pPr>
        <w:rPr>
          <w:rFonts w:ascii="Times New Roman" w:eastAsia="Times New Roman" w:hAnsi="Times New Roman" w:cs="Vrinda"/>
          <w:sz w:val="24"/>
        </w:rPr>
      </w:pPr>
    </w:p>
    <w:p w:rsidR="00913B44" w:rsidRDefault="00913B44" w:rsidP="00A435A6">
      <w:pPr>
        <w:rPr>
          <w:rFonts w:ascii="Times New Roman" w:eastAsia="Times New Roman" w:hAnsi="Times New Roman" w:cs="Vrinda"/>
          <w:sz w:val="24"/>
        </w:rPr>
      </w:pPr>
    </w:p>
    <w:p w:rsidR="00913B44" w:rsidRDefault="00251F6E" w:rsidP="00A435A6">
      <w:pPr>
        <w:rPr>
          <w:rFonts w:ascii="Times New Roman" w:eastAsia="Times New Roman" w:hAnsi="Times New Roman" w:cs="Vrinda"/>
          <w:b/>
          <w:sz w:val="24"/>
        </w:rPr>
      </w:pPr>
      <w:r>
        <w:rPr>
          <w:rFonts w:ascii="Times New Roman" w:eastAsia="Times New Roman" w:hAnsi="Times New Roman" w:cs="Vrinda"/>
          <w:b/>
          <w:i/>
          <w:sz w:val="24"/>
        </w:rPr>
        <w:lastRenderedPageBreak/>
        <w:t>4</w:t>
      </w:r>
      <w:r w:rsidR="00255893" w:rsidRPr="00255893">
        <w:rPr>
          <w:rFonts w:ascii="Times New Roman" w:eastAsia="Times New Roman" w:hAnsi="Times New Roman" w:cs="Vrinda"/>
          <w:b/>
          <w:i/>
          <w:sz w:val="24"/>
        </w:rPr>
        <w:t>.5</w:t>
      </w:r>
      <w:r w:rsidR="00255893" w:rsidRPr="00255893">
        <w:rPr>
          <w:rFonts w:ascii="Times New Roman" w:eastAsia="Times New Roman" w:hAnsi="Times New Roman" w:cs="Vrinda"/>
          <w:b/>
          <w:sz w:val="24"/>
        </w:rPr>
        <w:t xml:space="preserve"> Operating Expenses</w:t>
      </w:r>
    </w:p>
    <w:p w:rsidR="00B70B62" w:rsidRDefault="00F145E8" w:rsidP="00184C49">
      <w:pPr>
        <w:ind w:left="300"/>
        <w:jc w:val="both"/>
        <w:rPr>
          <w:rFonts w:ascii="Times New Roman" w:eastAsia="Times New Roman" w:hAnsi="Times New Roman" w:cs="Vrinda"/>
          <w:sz w:val="24"/>
        </w:rPr>
      </w:pPr>
      <w:r w:rsidRPr="00F145E8">
        <w:rPr>
          <w:rFonts w:ascii="Times New Roman" w:eastAsia="Times New Roman" w:hAnsi="Times New Roman" w:cs="Vrinda"/>
          <w:sz w:val="24"/>
        </w:rPr>
        <w:t>An operating expense is a daily expense incurred during the normal course of business.                                  Operating expenses are present on the income statement. Basically operating expense excludes interest expense, nonrecurring items such as accounting adjustments, legal judgments, one time transactions, and other income statement items which is not related to the regular business expenses. Operating expense is the most important component in the calculation of operating income. APSCL operating expenses growth rate is increasing trend from the year to year due to higher labor cost, overhead cost, and maintenance cost of the power plant which is reduce operating income of the company.</w:t>
      </w:r>
      <w:r w:rsidR="00971FD2">
        <w:rPr>
          <w:rFonts w:ascii="Times New Roman" w:eastAsia="Times New Roman" w:hAnsi="Times New Roman" w:cs="Vrinda"/>
          <w:sz w:val="24"/>
        </w:rPr>
        <w:t>.</w:t>
      </w:r>
    </w:p>
    <w:p w:rsidR="00740D20" w:rsidRDefault="00740D20" w:rsidP="00184C49">
      <w:pPr>
        <w:ind w:left="300"/>
        <w:jc w:val="both"/>
        <w:rPr>
          <w:rFonts w:ascii="Times New Roman" w:eastAsia="Times New Roman" w:hAnsi="Times New Roman" w:cs="Vrinda"/>
          <w:sz w:val="24"/>
        </w:rPr>
      </w:pPr>
      <w:r>
        <w:rPr>
          <w:rFonts w:ascii="Times New Roman" w:eastAsia="Times New Roman" w:hAnsi="Times New Roman" w:cs="Vrinda"/>
          <w:sz w:val="24"/>
        </w:rPr>
        <w:tab/>
      </w:r>
      <w:r>
        <w:rPr>
          <w:rFonts w:ascii="Times New Roman" w:eastAsia="Times New Roman" w:hAnsi="Times New Roman" w:cs="Vrinda"/>
          <w:sz w:val="24"/>
        </w:rPr>
        <w:tab/>
      </w:r>
      <w:r>
        <w:rPr>
          <w:rFonts w:ascii="Times New Roman" w:eastAsia="Times New Roman" w:hAnsi="Times New Roman" w:cs="Vrinda"/>
          <w:sz w:val="24"/>
        </w:rPr>
        <w:tab/>
      </w:r>
      <w:r>
        <w:rPr>
          <w:rFonts w:ascii="Times New Roman" w:eastAsia="Times New Roman" w:hAnsi="Times New Roman" w:cs="Vrinda"/>
          <w:sz w:val="24"/>
        </w:rPr>
        <w:tab/>
      </w:r>
      <w:r>
        <w:rPr>
          <w:rFonts w:ascii="Times New Roman" w:eastAsia="Times New Roman" w:hAnsi="Times New Roman" w:cs="Vrinda"/>
          <w:sz w:val="24"/>
        </w:rPr>
        <w:tab/>
      </w:r>
      <w:r>
        <w:rPr>
          <w:rFonts w:ascii="Times New Roman" w:eastAsia="Times New Roman" w:hAnsi="Times New Roman" w:cs="Vrinda"/>
          <w:sz w:val="24"/>
        </w:rPr>
        <w:tab/>
      </w:r>
      <w:r>
        <w:rPr>
          <w:rFonts w:ascii="Times New Roman" w:eastAsia="Times New Roman" w:hAnsi="Times New Roman" w:cs="Vrinda"/>
          <w:sz w:val="24"/>
        </w:rPr>
        <w:tab/>
      </w:r>
      <w:r>
        <w:rPr>
          <w:rFonts w:ascii="Times New Roman" w:eastAsia="Times New Roman" w:hAnsi="Times New Roman" w:cs="Vrinda"/>
          <w:sz w:val="24"/>
        </w:rPr>
        <w:tab/>
      </w:r>
      <w:r>
        <w:rPr>
          <w:rFonts w:ascii="Times New Roman" w:eastAsia="Times New Roman" w:hAnsi="Times New Roman" w:cs="Vrinda"/>
          <w:sz w:val="24"/>
        </w:rPr>
        <w:tab/>
        <w:t xml:space="preserve">                  </w:t>
      </w:r>
      <w:r w:rsidRPr="00740D20">
        <w:rPr>
          <w:rFonts w:ascii="Times New Roman" w:eastAsia="Times New Roman" w:hAnsi="Times New Roman" w:cs="Vrinda"/>
          <w:sz w:val="24"/>
        </w:rPr>
        <w:t>BDT In millions</w:t>
      </w:r>
    </w:p>
    <w:tbl>
      <w:tblPr>
        <w:tblStyle w:val="TableGrid"/>
        <w:tblW w:w="0" w:type="auto"/>
        <w:tblInd w:w="719" w:type="dxa"/>
        <w:tblLook w:val="04A0" w:firstRow="1" w:lastRow="0" w:firstColumn="1" w:lastColumn="0" w:noHBand="0" w:noVBand="1"/>
      </w:tblPr>
      <w:tblGrid>
        <w:gridCol w:w="2880"/>
        <w:gridCol w:w="2880"/>
        <w:gridCol w:w="2880"/>
      </w:tblGrid>
      <w:tr w:rsidR="00740D20" w:rsidTr="00196B23">
        <w:trPr>
          <w:trHeight w:val="432"/>
        </w:trPr>
        <w:tc>
          <w:tcPr>
            <w:tcW w:w="2880" w:type="dxa"/>
          </w:tcPr>
          <w:p w:rsidR="00740D20" w:rsidRDefault="00740D20" w:rsidP="00196B23">
            <w:pPr>
              <w:jc w:val="both"/>
              <w:rPr>
                <w:rFonts w:ascii="Times New Roman" w:hAnsi="Times New Roman" w:cs="Vrinda"/>
                <w:sz w:val="24"/>
                <w:lang w:val="en-GB"/>
              </w:rPr>
            </w:pPr>
            <w:r w:rsidRPr="004C27C9">
              <w:rPr>
                <w:rFonts w:ascii="Times New Roman" w:hAnsi="Times New Roman" w:cs="Vrinda"/>
                <w:sz w:val="24"/>
                <w:lang w:val="en-GB"/>
              </w:rPr>
              <w:t>Year</w:t>
            </w:r>
          </w:p>
        </w:tc>
        <w:tc>
          <w:tcPr>
            <w:tcW w:w="2880" w:type="dxa"/>
          </w:tcPr>
          <w:p w:rsidR="00740D20" w:rsidRDefault="00ED7AA2" w:rsidP="00196B23">
            <w:pPr>
              <w:jc w:val="both"/>
              <w:rPr>
                <w:rFonts w:ascii="Times New Roman" w:hAnsi="Times New Roman" w:cs="Vrinda"/>
                <w:sz w:val="24"/>
                <w:lang w:val="en-GB"/>
              </w:rPr>
            </w:pPr>
            <w:r w:rsidRPr="00ED7AA2">
              <w:rPr>
                <w:rFonts w:ascii="Times New Roman" w:hAnsi="Times New Roman" w:cs="Vrinda"/>
                <w:sz w:val="24"/>
                <w:lang w:val="en-GB"/>
              </w:rPr>
              <w:t>Operating Expenses</w:t>
            </w:r>
          </w:p>
        </w:tc>
        <w:tc>
          <w:tcPr>
            <w:tcW w:w="2880" w:type="dxa"/>
          </w:tcPr>
          <w:p w:rsidR="00740D20" w:rsidRDefault="00740D20" w:rsidP="00196B23">
            <w:pPr>
              <w:jc w:val="both"/>
              <w:rPr>
                <w:rFonts w:ascii="Times New Roman" w:hAnsi="Times New Roman" w:cs="Vrinda"/>
                <w:sz w:val="24"/>
                <w:lang w:val="en-GB"/>
              </w:rPr>
            </w:pPr>
            <w:r w:rsidRPr="004C27C9">
              <w:rPr>
                <w:rFonts w:ascii="Times New Roman" w:hAnsi="Times New Roman" w:cs="Vrinda"/>
                <w:sz w:val="24"/>
                <w:lang w:val="en-GB"/>
              </w:rPr>
              <w:t>Growth</w:t>
            </w:r>
          </w:p>
        </w:tc>
      </w:tr>
      <w:tr w:rsidR="002275AC" w:rsidTr="00196B23">
        <w:trPr>
          <w:trHeight w:val="432"/>
        </w:trPr>
        <w:tc>
          <w:tcPr>
            <w:tcW w:w="2880" w:type="dxa"/>
          </w:tcPr>
          <w:p w:rsidR="002275AC" w:rsidRPr="009A402D" w:rsidRDefault="002275AC" w:rsidP="002275AC">
            <w:r w:rsidRPr="009A402D">
              <w:t>2014-2015</w:t>
            </w:r>
          </w:p>
        </w:tc>
        <w:tc>
          <w:tcPr>
            <w:tcW w:w="2880" w:type="dxa"/>
          </w:tcPr>
          <w:p w:rsidR="002275AC" w:rsidRPr="009B285B" w:rsidRDefault="002275AC" w:rsidP="002275AC">
            <w:r w:rsidRPr="009B285B">
              <w:t>1,001</w:t>
            </w:r>
          </w:p>
        </w:tc>
        <w:tc>
          <w:tcPr>
            <w:tcW w:w="2880" w:type="dxa"/>
          </w:tcPr>
          <w:p w:rsidR="002275AC" w:rsidRDefault="002275AC" w:rsidP="002275AC">
            <w:pPr>
              <w:jc w:val="both"/>
              <w:rPr>
                <w:rFonts w:ascii="Times New Roman" w:hAnsi="Times New Roman" w:cs="Vrinda"/>
                <w:sz w:val="24"/>
                <w:lang w:val="en-GB"/>
              </w:rPr>
            </w:pPr>
          </w:p>
        </w:tc>
      </w:tr>
      <w:tr w:rsidR="002275AC" w:rsidTr="00196B23">
        <w:trPr>
          <w:trHeight w:val="432"/>
        </w:trPr>
        <w:tc>
          <w:tcPr>
            <w:tcW w:w="2880" w:type="dxa"/>
          </w:tcPr>
          <w:p w:rsidR="002275AC" w:rsidRPr="009A402D" w:rsidRDefault="002275AC" w:rsidP="002275AC">
            <w:r w:rsidRPr="009A402D">
              <w:t>2015-2016</w:t>
            </w:r>
          </w:p>
        </w:tc>
        <w:tc>
          <w:tcPr>
            <w:tcW w:w="2880" w:type="dxa"/>
          </w:tcPr>
          <w:p w:rsidR="002275AC" w:rsidRPr="009B285B" w:rsidRDefault="002275AC" w:rsidP="002275AC">
            <w:r w:rsidRPr="009B285B">
              <w:t>825</w:t>
            </w:r>
          </w:p>
        </w:tc>
        <w:tc>
          <w:tcPr>
            <w:tcW w:w="2880" w:type="dxa"/>
          </w:tcPr>
          <w:p w:rsidR="002275AC" w:rsidRPr="00506450" w:rsidRDefault="002275AC" w:rsidP="002275AC">
            <w:r w:rsidRPr="00506450">
              <w:t>-18%</w:t>
            </w:r>
          </w:p>
        </w:tc>
      </w:tr>
      <w:tr w:rsidR="002275AC" w:rsidTr="00196B23">
        <w:trPr>
          <w:trHeight w:val="432"/>
        </w:trPr>
        <w:tc>
          <w:tcPr>
            <w:tcW w:w="2880" w:type="dxa"/>
          </w:tcPr>
          <w:p w:rsidR="002275AC" w:rsidRPr="009A402D" w:rsidRDefault="002275AC" w:rsidP="002275AC">
            <w:r w:rsidRPr="009A402D">
              <w:t>2016-2017</w:t>
            </w:r>
          </w:p>
        </w:tc>
        <w:tc>
          <w:tcPr>
            <w:tcW w:w="2880" w:type="dxa"/>
          </w:tcPr>
          <w:p w:rsidR="002275AC" w:rsidRPr="009B285B" w:rsidRDefault="002275AC" w:rsidP="002275AC">
            <w:r w:rsidRPr="009B285B">
              <w:t>1,115</w:t>
            </w:r>
          </w:p>
        </w:tc>
        <w:tc>
          <w:tcPr>
            <w:tcW w:w="2880" w:type="dxa"/>
          </w:tcPr>
          <w:p w:rsidR="002275AC" w:rsidRPr="00506450" w:rsidRDefault="002275AC" w:rsidP="002275AC">
            <w:r w:rsidRPr="00506450">
              <w:t>35%</w:t>
            </w:r>
          </w:p>
        </w:tc>
      </w:tr>
      <w:tr w:rsidR="002275AC" w:rsidTr="00196B23">
        <w:trPr>
          <w:trHeight w:val="432"/>
        </w:trPr>
        <w:tc>
          <w:tcPr>
            <w:tcW w:w="2880" w:type="dxa"/>
          </w:tcPr>
          <w:p w:rsidR="002275AC" w:rsidRPr="009A402D" w:rsidRDefault="002275AC" w:rsidP="002275AC">
            <w:r w:rsidRPr="009A402D">
              <w:t>2017-2018</w:t>
            </w:r>
          </w:p>
        </w:tc>
        <w:tc>
          <w:tcPr>
            <w:tcW w:w="2880" w:type="dxa"/>
          </w:tcPr>
          <w:p w:rsidR="002275AC" w:rsidRPr="009B285B" w:rsidRDefault="002275AC" w:rsidP="002275AC">
            <w:r w:rsidRPr="009B285B">
              <w:t>1,402</w:t>
            </w:r>
          </w:p>
        </w:tc>
        <w:tc>
          <w:tcPr>
            <w:tcW w:w="2880" w:type="dxa"/>
          </w:tcPr>
          <w:p w:rsidR="002275AC" w:rsidRPr="00506450" w:rsidRDefault="002275AC" w:rsidP="002275AC">
            <w:r w:rsidRPr="00506450">
              <w:t>26%</w:t>
            </w:r>
          </w:p>
        </w:tc>
      </w:tr>
      <w:tr w:rsidR="002275AC" w:rsidTr="00196B23">
        <w:trPr>
          <w:trHeight w:val="432"/>
        </w:trPr>
        <w:tc>
          <w:tcPr>
            <w:tcW w:w="2880" w:type="dxa"/>
          </w:tcPr>
          <w:p w:rsidR="002275AC" w:rsidRPr="009A402D" w:rsidRDefault="002275AC" w:rsidP="002275AC">
            <w:r w:rsidRPr="009A402D">
              <w:t>2018-2019</w:t>
            </w:r>
          </w:p>
        </w:tc>
        <w:tc>
          <w:tcPr>
            <w:tcW w:w="2880" w:type="dxa"/>
          </w:tcPr>
          <w:p w:rsidR="002275AC" w:rsidRPr="009B285B" w:rsidRDefault="002275AC" w:rsidP="002275AC">
            <w:r w:rsidRPr="009B285B">
              <w:t>1674</w:t>
            </w:r>
          </w:p>
        </w:tc>
        <w:tc>
          <w:tcPr>
            <w:tcW w:w="2880" w:type="dxa"/>
          </w:tcPr>
          <w:p w:rsidR="002275AC" w:rsidRPr="00506450" w:rsidRDefault="002275AC" w:rsidP="002275AC">
            <w:r w:rsidRPr="00506450">
              <w:t>19%</w:t>
            </w:r>
          </w:p>
        </w:tc>
      </w:tr>
      <w:tr w:rsidR="002275AC" w:rsidTr="00196B23">
        <w:trPr>
          <w:trHeight w:val="432"/>
        </w:trPr>
        <w:tc>
          <w:tcPr>
            <w:tcW w:w="2880" w:type="dxa"/>
          </w:tcPr>
          <w:p w:rsidR="002275AC" w:rsidRDefault="002275AC" w:rsidP="002275AC">
            <w:r w:rsidRPr="009A402D">
              <w:t>2019-2020</w:t>
            </w:r>
          </w:p>
        </w:tc>
        <w:tc>
          <w:tcPr>
            <w:tcW w:w="2880" w:type="dxa"/>
          </w:tcPr>
          <w:p w:rsidR="002275AC" w:rsidRDefault="002275AC" w:rsidP="002275AC">
            <w:r w:rsidRPr="009B285B">
              <w:t>1,626</w:t>
            </w:r>
          </w:p>
        </w:tc>
        <w:tc>
          <w:tcPr>
            <w:tcW w:w="2880" w:type="dxa"/>
          </w:tcPr>
          <w:p w:rsidR="002275AC" w:rsidRDefault="002275AC" w:rsidP="002275AC">
            <w:r w:rsidRPr="00506450">
              <w:t>-3%</w:t>
            </w:r>
          </w:p>
        </w:tc>
      </w:tr>
    </w:tbl>
    <w:p w:rsidR="00740D20" w:rsidRDefault="00061D9E" w:rsidP="00184C49">
      <w:pPr>
        <w:ind w:left="300"/>
        <w:jc w:val="both"/>
        <w:rPr>
          <w:rFonts w:ascii="Times New Roman" w:eastAsia="Times New Roman" w:hAnsi="Times New Roman" w:cs="Vrinda"/>
          <w:sz w:val="24"/>
        </w:rPr>
      </w:pPr>
      <w:r>
        <w:rPr>
          <w:rFonts w:ascii="Times New Roman" w:eastAsia="Times New Roman" w:hAnsi="Times New Roman" w:cs="Vrinda"/>
          <w:sz w:val="24"/>
        </w:rPr>
        <w:tab/>
      </w:r>
      <w:r w:rsidR="00740D20">
        <w:rPr>
          <w:rFonts w:ascii="Times New Roman" w:eastAsia="Times New Roman" w:hAnsi="Times New Roman" w:cs="Vrinda"/>
          <w:sz w:val="24"/>
        </w:rPr>
        <w:t xml:space="preserve"> </w:t>
      </w:r>
      <w:r w:rsidR="00740D20" w:rsidRPr="00740D20">
        <w:rPr>
          <w:rFonts w:ascii="Times New Roman" w:eastAsia="Times New Roman" w:hAnsi="Times New Roman" w:cs="Vrinda"/>
          <w:sz w:val="24"/>
        </w:rPr>
        <w:t>Fig: The co</w:t>
      </w:r>
      <w:r>
        <w:rPr>
          <w:rFonts w:ascii="Times New Roman" w:eastAsia="Times New Roman" w:hAnsi="Times New Roman" w:cs="Vrinda"/>
          <w:sz w:val="24"/>
        </w:rPr>
        <w:t>mparative growth of operating expenses</w:t>
      </w:r>
      <w:r w:rsidR="00740D20" w:rsidRPr="00740D20">
        <w:rPr>
          <w:rFonts w:ascii="Times New Roman" w:eastAsia="Times New Roman" w:hAnsi="Times New Roman" w:cs="Vrinda"/>
          <w:sz w:val="24"/>
        </w:rPr>
        <w:t xml:space="preserve"> by year</w:t>
      </w:r>
      <w:r>
        <w:rPr>
          <w:rFonts w:ascii="Times New Roman" w:eastAsia="Times New Roman" w:hAnsi="Times New Roman" w:cs="Vrinda"/>
          <w:sz w:val="24"/>
        </w:rPr>
        <w:t xml:space="preserve"> of ASPCL</w:t>
      </w:r>
    </w:p>
    <w:p w:rsidR="002271B1" w:rsidRDefault="002271B1" w:rsidP="00184C49">
      <w:pPr>
        <w:ind w:left="300"/>
        <w:jc w:val="both"/>
        <w:rPr>
          <w:rFonts w:ascii="Times New Roman" w:eastAsia="Times New Roman" w:hAnsi="Times New Roman" w:cs="Vrinda"/>
          <w:sz w:val="24"/>
        </w:rPr>
      </w:pPr>
    </w:p>
    <w:p w:rsidR="002271B1" w:rsidRDefault="002271B1" w:rsidP="00184C49">
      <w:pPr>
        <w:ind w:left="300"/>
        <w:jc w:val="both"/>
        <w:rPr>
          <w:rFonts w:ascii="Times New Roman" w:eastAsia="Times New Roman" w:hAnsi="Times New Roman" w:cs="Vrinda"/>
          <w:sz w:val="24"/>
        </w:rPr>
      </w:pPr>
    </w:p>
    <w:p w:rsidR="002271B1" w:rsidRDefault="002271B1" w:rsidP="00184C49">
      <w:pPr>
        <w:ind w:left="300"/>
        <w:jc w:val="both"/>
        <w:rPr>
          <w:rFonts w:ascii="Times New Roman" w:eastAsia="Times New Roman" w:hAnsi="Times New Roman" w:cs="Vrinda"/>
          <w:sz w:val="24"/>
        </w:rPr>
      </w:pPr>
    </w:p>
    <w:p w:rsidR="002271B1" w:rsidRDefault="002271B1" w:rsidP="00184C49">
      <w:pPr>
        <w:ind w:left="300"/>
        <w:jc w:val="both"/>
        <w:rPr>
          <w:rFonts w:ascii="Times New Roman" w:eastAsia="Times New Roman" w:hAnsi="Times New Roman" w:cs="Vrinda"/>
          <w:sz w:val="24"/>
        </w:rPr>
      </w:pPr>
    </w:p>
    <w:p w:rsidR="002271B1" w:rsidRDefault="002271B1" w:rsidP="00184C49">
      <w:pPr>
        <w:ind w:left="300"/>
        <w:jc w:val="both"/>
        <w:rPr>
          <w:rFonts w:ascii="Times New Roman" w:eastAsia="Times New Roman" w:hAnsi="Times New Roman" w:cs="Vrinda"/>
          <w:sz w:val="24"/>
        </w:rPr>
      </w:pPr>
    </w:p>
    <w:p w:rsidR="007A6444" w:rsidRDefault="007A6444" w:rsidP="00184C49">
      <w:pPr>
        <w:ind w:left="300"/>
        <w:jc w:val="both"/>
        <w:rPr>
          <w:rFonts w:ascii="Times New Roman" w:eastAsia="Times New Roman" w:hAnsi="Times New Roman" w:cs="Vrinda"/>
          <w:sz w:val="24"/>
        </w:rPr>
      </w:pPr>
    </w:p>
    <w:p w:rsidR="007A6444" w:rsidRDefault="007A6444" w:rsidP="00184C49">
      <w:pPr>
        <w:ind w:left="300"/>
        <w:jc w:val="both"/>
        <w:rPr>
          <w:rFonts w:ascii="Times New Roman" w:eastAsia="Times New Roman" w:hAnsi="Times New Roman" w:cs="Vrinda"/>
          <w:sz w:val="24"/>
        </w:rPr>
      </w:pPr>
    </w:p>
    <w:p w:rsidR="007A6444" w:rsidRDefault="007A6444" w:rsidP="00184C49">
      <w:pPr>
        <w:ind w:left="300"/>
        <w:jc w:val="both"/>
        <w:rPr>
          <w:rFonts w:ascii="Times New Roman" w:eastAsia="Times New Roman" w:hAnsi="Times New Roman" w:cs="Vrinda"/>
          <w:sz w:val="24"/>
        </w:rPr>
      </w:pPr>
    </w:p>
    <w:p w:rsidR="007A6444" w:rsidRDefault="007A6444" w:rsidP="00184C49">
      <w:pPr>
        <w:ind w:left="300"/>
        <w:jc w:val="both"/>
        <w:rPr>
          <w:rFonts w:ascii="Times New Roman" w:eastAsia="Times New Roman" w:hAnsi="Times New Roman" w:cs="Vrinda"/>
          <w:sz w:val="24"/>
        </w:rPr>
      </w:pPr>
    </w:p>
    <w:p w:rsidR="007A6444" w:rsidRPr="00184C49" w:rsidRDefault="007A6444" w:rsidP="00184C49">
      <w:pPr>
        <w:ind w:left="300"/>
        <w:jc w:val="both"/>
        <w:rPr>
          <w:rFonts w:ascii="Times New Roman" w:eastAsia="Times New Roman" w:hAnsi="Times New Roman" w:cs="Vrinda"/>
          <w:sz w:val="24"/>
        </w:rPr>
      </w:pPr>
    </w:p>
    <w:p w:rsidR="00A435A6" w:rsidRDefault="00A435A6" w:rsidP="00054C73">
      <w:pPr>
        <w:ind w:left="360"/>
        <w:jc w:val="both"/>
        <w:rPr>
          <w:rFonts w:ascii="Times New Roman" w:eastAsia="Times New Roman" w:hAnsi="Times New Roman" w:cs="Vrinda"/>
          <w:sz w:val="24"/>
        </w:rPr>
      </w:pPr>
    </w:p>
    <w:p w:rsidR="00255893" w:rsidRDefault="00B333BD" w:rsidP="00054C73">
      <w:pPr>
        <w:ind w:left="360"/>
        <w:jc w:val="both"/>
        <w:rPr>
          <w:rFonts w:ascii="Times New Roman" w:eastAsia="Times New Roman" w:hAnsi="Times New Roman" w:cs="Vrinda"/>
          <w:b/>
          <w:sz w:val="24"/>
        </w:rPr>
      </w:pPr>
      <w:r>
        <w:rPr>
          <w:rFonts w:ascii="Times New Roman" w:eastAsia="Times New Roman" w:hAnsi="Times New Roman" w:cs="Vrinda"/>
          <w:b/>
          <w:i/>
          <w:sz w:val="24"/>
        </w:rPr>
        <w:lastRenderedPageBreak/>
        <w:t>4</w:t>
      </w:r>
      <w:r w:rsidR="002271B1" w:rsidRPr="002271B1">
        <w:rPr>
          <w:rFonts w:ascii="Times New Roman" w:eastAsia="Times New Roman" w:hAnsi="Times New Roman" w:cs="Vrinda"/>
          <w:b/>
          <w:i/>
          <w:sz w:val="24"/>
        </w:rPr>
        <w:t>.6</w:t>
      </w:r>
      <w:r w:rsidR="002271B1" w:rsidRPr="002271B1">
        <w:rPr>
          <w:rFonts w:ascii="Times New Roman" w:eastAsia="Times New Roman" w:hAnsi="Times New Roman" w:cs="Vrinda"/>
          <w:b/>
          <w:sz w:val="24"/>
        </w:rPr>
        <w:t xml:space="preserve"> </w:t>
      </w:r>
      <w:r w:rsidR="000E5D1E">
        <w:rPr>
          <w:rFonts w:ascii="Times New Roman" w:eastAsia="Times New Roman" w:hAnsi="Times New Roman" w:cs="Vrinda"/>
          <w:b/>
          <w:sz w:val="24"/>
        </w:rPr>
        <w:t>S</w:t>
      </w:r>
      <w:r w:rsidR="000E5D1E" w:rsidRPr="000E5D1E">
        <w:rPr>
          <w:rFonts w:ascii="Times New Roman" w:eastAsia="Times New Roman" w:hAnsi="Times New Roman" w:cs="Vrinda"/>
          <w:b/>
          <w:sz w:val="24"/>
        </w:rPr>
        <w:t>HAREHOLDERS EQUITY</w:t>
      </w:r>
    </w:p>
    <w:p w:rsidR="00EA2B79" w:rsidRDefault="00EA2B79" w:rsidP="00054C73">
      <w:pPr>
        <w:ind w:left="360"/>
        <w:jc w:val="both"/>
        <w:rPr>
          <w:rFonts w:ascii="Times New Roman" w:eastAsia="Times New Roman" w:hAnsi="Times New Roman" w:cs="Vrinda"/>
          <w:sz w:val="24"/>
        </w:rPr>
      </w:pPr>
    </w:p>
    <w:p w:rsidR="00370F20" w:rsidRDefault="00645081" w:rsidP="000E5D1E">
      <w:pPr>
        <w:ind w:left="720"/>
        <w:jc w:val="both"/>
        <w:rPr>
          <w:rFonts w:ascii="Times New Roman" w:eastAsia="Times New Roman" w:hAnsi="Times New Roman" w:cs="Vrinda"/>
          <w:sz w:val="24"/>
        </w:rPr>
      </w:pPr>
      <w:r w:rsidRPr="00645081">
        <w:rPr>
          <w:rFonts w:ascii="Times New Roman" w:eastAsia="Times New Roman" w:hAnsi="Times New Roman" w:cs="Vrinda"/>
          <w:sz w:val="24"/>
        </w:rPr>
        <w:t xml:space="preserve">Shareholder equity refers to an entity’s total assets minus its total liabilities. Shareholder equity calculates through capital plus retained earnings minus treasury shares. Shareholders' equity is the amount which is a company financed through common and preferred shares. If we see the shareholder equity growth of APSCL we can see the highest growth rate in the year 2018-2019 which is a good sign for the company because the growth rate of shareholder equity indicates company collects funds from shareholders rather than banks or financial institutions which reduces finance cost which is a good sign for the company. </w:t>
      </w:r>
      <w:r w:rsidR="002776E5">
        <w:rPr>
          <w:rFonts w:ascii="Times New Roman" w:eastAsia="Times New Roman" w:hAnsi="Times New Roman" w:cs="Vrinda"/>
          <w:sz w:val="24"/>
        </w:rPr>
        <w:t xml:space="preserve"> </w:t>
      </w:r>
      <w:r w:rsidR="00CF5AEA" w:rsidRPr="00CF5AEA">
        <w:rPr>
          <w:rFonts w:ascii="Times New Roman" w:eastAsia="Times New Roman" w:hAnsi="Times New Roman" w:cs="Vrinda"/>
          <w:sz w:val="24"/>
        </w:rPr>
        <w:t xml:space="preserve">                 </w:t>
      </w:r>
      <w:r w:rsidR="00CF5AEA">
        <w:rPr>
          <w:rFonts w:ascii="Times New Roman" w:eastAsia="Times New Roman" w:hAnsi="Times New Roman" w:cs="Vrinda"/>
          <w:sz w:val="24"/>
        </w:rPr>
        <w:tab/>
      </w:r>
      <w:r w:rsidR="00CF5AEA">
        <w:rPr>
          <w:rFonts w:ascii="Times New Roman" w:eastAsia="Times New Roman" w:hAnsi="Times New Roman" w:cs="Vrinda"/>
          <w:sz w:val="24"/>
        </w:rPr>
        <w:tab/>
      </w:r>
      <w:r w:rsidR="00CF5AEA">
        <w:rPr>
          <w:rFonts w:ascii="Times New Roman" w:eastAsia="Times New Roman" w:hAnsi="Times New Roman" w:cs="Vrinda"/>
          <w:sz w:val="24"/>
        </w:rPr>
        <w:tab/>
      </w:r>
      <w:r w:rsidR="00CF5AEA">
        <w:rPr>
          <w:rFonts w:ascii="Times New Roman" w:eastAsia="Times New Roman" w:hAnsi="Times New Roman" w:cs="Vrinda"/>
          <w:sz w:val="24"/>
        </w:rPr>
        <w:tab/>
      </w:r>
      <w:r w:rsidR="00CF5AEA">
        <w:rPr>
          <w:rFonts w:ascii="Times New Roman" w:eastAsia="Times New Roman" w:hAnsi="Times New Roman" w:cs="Vrinda"/>
          <w:sz w:val="24"/>
        </w:rPr>
        <w:tab/>
      </w:r>
      <w:r w:rsidR="00CF5AEA">
        <w:rPr>
          <w:rFonts w:ascii="Times New Roman" w:eastAsia="Times New Roman" w:hAnsi="Times New Roman" w:cs="Vrinda"/>
          <w:sz w:val="24"/>
        </w:rPr>
        <w:tab/>
      </w:r>
      <w:r w:rsidR="00CF5AEA">
        <w:rPr>
          <w:rFonts w:ascii="Times New Roman" w:eastAsia="Times New Roman" w:hAnsi="Times New Roman" w:cs="Vrinda"/>
          <w:sz w:val="24"/>
        </w:rPr>
        <w:tab/>
      </w:r>
      <w:r w:rsidR="00CF5AEA">
        <w:rPr>
          <w:rFonts w:ascii="Times New Roman" w:eastAsia="Times New Roman" w:hAnsi="Times New Roman" w:cs="Vrinda"/>
          <w:sz w:val="24"/>
        </w:rPr>
        <w:tab/>
        <w:t xml:space="preserve">     </w:t>
      </w:r>
      <w:r w:rsidR="00CF5AEA" w:rsidRPr="00CF5AEA">
        <w:rPr>
          <w:rFonts w:ascii="Times New Roman" w:eastAsia="Times New Roman" w:hAnsi="Times New Roman" w:cs="Vrinda"/>
          <w:sz w:val="24"/>
        </w:rPr>
        <w:t xml:space="preserve"> </w:t>
      </w:r>
      <w:r w:rsidR="00370F20">
        <w:rPr>
          <w:rFonts w:ascii="Times New Roman" w:eastAsia="Times New Roman" w:hAnsi="Times New Roman" w:cs="Vrinda"/>
          <w:sz w:val="24"/>
        </w:rPr>
        <w:t xml:space="preserve">    </w:t>
      </w:r>
    </w:p>
    <w:p w:rsidR="00CF5AEA" w:rsidRDefault="00370F20" w:rsidP="000E5D1E">
      <w:pPr>
        <w:ind w:left="720"/>
        <w:jc w:val="both"/>
        <w:rPr>
          <w:rFonts w:ascii="Times New Roman" w:eastAsia="Times New Roman" w:hAnsi="Times New Roman" w:cs="Vrinda"/>
          <w:sz w:val="24"/>
        </w:rPr>
      </w:pPr>
      <w:r>
        <w:rPr>
          <w:rFonts w:ascii="Times New Roman" w:eastAsia="Times New Roman" w:hAnsi="Times New Roman" w:cs="Vrinda"/>
          <w:sz w:val="24"/>
        </w:rPr>
        <w:t xml:space="preserve">                                                                                                             </w:t>
      </w:r>
      <w:r w:rsidR="00CF5AEA" w:rsidRPr="00CF5AEA">
        <w:rPr>
          <w:rFonts w:ascii="Times New Roman" w:eastAsia="Times New Roman" w:hAnsi="Times New Roman" w:cs="Vrinda"/>
          <w:sz w:val="24"/>
        </w:rPr>
        <w:t>BDT In millions</w:t>
      </w:r>
    </w:p>
    <w:tbl>
      <w:tblPr>
        <w:tblW w:w="9420" w:type="dxa"/>
        <w:tblInd w:w="108" w:type="dxa"/>
        <w:tblLook w:val="04A0" w:firstRow="1" w:lastRow="0" w:firstColumn="1" w:lastColumn="0" w:noHBand="0" w:noVBand="1"/>
      </w:tblPr>
      <w:tblGrid>
        <w:gridCol w:w="2080"/>
        <w:gridCol w:w="3820"/>
        <w:gridCol w:w="3520"/>
      </w:tblGrid>
      <w:tr w:rsidR="008D09CD" w:rsidRPr="008D09CD" w:rsidTr="008D09CD">
        <w:trPr>
          <w:trHeight w:val="330"/>
        </w:trPr>
        <w:tc>
          <w:tcPr>
            <w:tcW w:w="20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8D09CD" w:rsidRPr="008D09CD" w:rsidRDefault="008D09CD" w:rsidP="008D09CD">
            <w:pPr>
              <w:spacing w:after="0" w:line="240" w:lineRule="auto"/>
              <w:jc w:val="both"/>
              <w:rPr>
                <w:rFonts w:ascii="Times New Roman" w:eastAsia="Times New Roman" w:hAnsi="Times New Roman" w:cs="Times New Roman"/>
                <w:color w:val="000000"/>
                <w:sz w:val="24"/>
                <w:szCs w:val="24"/>
              </w:rPr>
            </w:pPr>
            <w:r w:rsidRPr="008D09CD">
              <w:rPr>
                <w:rFonts w:ascii="Times New Roman" w:eastAsia="Times New Roman" w:hAnsi="Times New Roman" w:cs="Times New Roman"/>
                <w:color w:val="000000"/>
                <w:sz w:val="24"/>
                <w:szCs w:val="24"/>
                <w:lang w:val="en-GB"/>
              </w:rPr>
              <w:t>Year</w:t>
            </w:r>
          </w:p>
        </w:tc>
        <w:tc>
          <w:tcPr>
            <w:tcW w:w="3820" w:type="dxa"/>
            <w:tcBorders>
              <w:top w:val="single" w:sz="8" w:space="0" w:color="auto"/>
              <w:left w:val="nil"/>
              <w:bottom w:val="single" w:sz="8" w:space="0" w:color="auto"/>
              <w:right w:val="single" w:sz="8" w:space="0" w:color="auto"/>
            </w:tcBorders>
            <w:shd w:val="clear" w:color="auto" w:fill="auto"/>
            <w:vAlign w:val="center"/>
            <w:hideMark/>
          </w:tcPr>
          <w:p w:rsidR="008D09CD" w:rsidRPr="008D09CD" w:rsidRDefault="008D09CD" w:rsidP="008D09CD">
            <w:pPr>
              <w:spacing w:after="0" w:line="240" w:lineRule="auto"/>
              <w:jc w:val="both"/>
              <w:rPr>
                <w:rFonts w:ascii="Times New Roman" w:eastAsia="Times New Roman" w:hAnsi="Times New Roman" w:cs="Times New Roman"/>
                <w:color w:val="000000"/>
                <w:sz w:val="24"/>
                <w:szCs w:val="24"/>
              </w:rPr>
            </w:pPr>
            <w:r w:rsidRPr="008D09CD">
              <w:rPr>
                <w:rFonts w:ascii="Times New Roman" w:eastAsia="Times New Roman" w:hAnsi="Times New Roman" w:cs="Times New Roman"/>
                <w:color w:val="000000"/>
                <w:sz w:val="24"/>
                <w:szCs w:val="24"/>
                <w:lang w:val="en-GB"/>
              </w:rPr>
              <w:t>Shareholder's Equity</w:t>
            </w:r>
          </w:p>
        </w:tc>
        <w:tc>
          <w:tcPr>
            <w:tcW w:w="3520" w:type="dxa"/>
            <w:tcBorders>
              <w:top w:val="single" w:sz="8" w:space="0" w:color="auto"/>
              <w:left w:val="nil"/>
              <w:bottom w:val="single" w:sz="8" w:space="0" w:color="auto"/>
              <w:right w:val="single" w:sz="8" w:space="0" w:color="auto"/>
            </w:tcBorders>
            <w:shd w:val="clear" w:color="auto" w:fill="auto"/>
            <w:vAlign w:val="center"/>
            <w:hideMark/>
          </w:tcPr>
          <w:p w:rsidR="008D09CD" w:rsidRPr="008D09CD" w:rsidRDefault="008D09CD" w:rsidP="008D09CD">
            <w:pPr>
              <w:spacing w:after="0" w:line="240" w:lineRule="auto"/>
              <w:jc w:val="both"/>
              <w:rPr>
                <w:rFonts w:ascii="Times New Roman" w:eastAsia="Times New Roman" w:hAnsi="Times New Roman" w:cs="Times New Roman"/>
                <w:color w:val="000000"/>
                <w:sz w:val="24"/>
                <w:szCs w:val="24"/>
              </w:rPr>
            </w:pPr>
            <w:r w:rsidRPr="008D09CD">
              <w:rPr>
                <w:rFonts w:ascii="Times New Roman" w:eastAsia="Times New Roman" w:hAnsi="Times New Roman" w:cs="Times New Roman"/>
                <w:color w:val="000000"/>
                <w:sz w:val="24"/>
                <w:szCs w:val="24"/>
                <w:lang w:val="en-GB"/>
              </w:rPr>
              <w:t>Growth</w:t>
            </w:r>
          </w:p>
        </w:tc>
      </w:tr>
      <w:tr w:rsidR="008D09CD" w:rsidRPr="008D09CD" w:rsidTr="008D09CD">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rsidR="008D09CD" w:rsidRPr="008D09CD" w:rsidRDefault="008D09CD" w:rsidP="008D09CD">
            <w:pPr>
              <w:spacing w:after="0" w:line="240" w:lineRule="auto"/>
              <w:jc w:val="both"/>
              <w:rPr>
                <w:rFonts w:ascii="Times New Roman" w:eastAsia="Times New Roman" w:hAnsi="Times New Roman" w:cs="Times New Roman"/>
                <w:color w:val="000000"/>
                <w:sz w:val="24"/>
                <w:szCs w:val="24"/>
              </w:rPr>
            </w:pPr>
            <w:r w:rsidRPr="008D09CD">
              <w:rPr>
                <w:rFonts w:ascii="Times New Roman" w:eastAsia="Times New Roman" w:hAnsi="Times New Roman" w:cs="Times New Roman"/>
                <w:color w:val="000000"/>
                <w:sz w:val="24"/>
                <w:szCs w:val="24"/>
                <w:lang w:val="en-GB"/>
              </w:rPr>
              <w:t>2014-2015</w:t>
            </w:r>
          </w:p>
        </w:tc>
        <w:tc>
          <w:tcPr>
            <w:tcW w:w="3820" w:type="dxa"/>
            <w:tcBorders>
              <w:top w:val="nil"/>
              <w:left w:val="nil"/>
              <w:bottom w:val="single" w:sz="8" w:space="0" w:color="auto"/>
              <w:right w:val="single" w:sz="8" w:space="0" w:color="auto"/>
            </w:tcBorders>
            <w:shd w:val="clear" w:color="auto" w:fill="auto"/>
            <w:vAlign w:val="center"/>
            <w:hideMark/>
          </w:tcPr>
          <w:p w:rsidR="008D09CD" w:rsidRPr="008D09CD" w:rsidRDefault="008D09CD" w:rsidP="008D09CD">
            <w:pPr>
              <w:spacing w:after="0" w:line="240" w:lineRule="auto"/>
              <w:jc w:val="both"/>
              <w:rPr>
                <w:rFonts w:ascii="Times New Roman" w:eastAsia="Times New Roman" w:hAnsi="Times New Roman" w:cs="Times New Roman"/>
                <w:color w:val="000000"/>
                <w:sz w:val="24"/>
                <w:szCs w:val="24"/>
              </w:rPr>
            </w:pPr>
            <w:r w:rsidRPr="008D09CD">
              <w:rPr>
                <w:rFonts w:ascii="Times New Roman" w:eastAsia="Times New Roman" w:hAnsi="Times New Roman" w:cs="Times New Roman"/>
                <w:color w:val="000000"/>
                <w:sz w:val="24"/>
                <w:szCs w:val="24"/>
                <w:lang w:val="en-GB"/>
              </w:rPr>
              <w:t>15,643</w:t>
            </w:r>
          </w:p>
        </w:tc>
        <w:tc>
          <w:tcPr>
            <w:tcW w:w="3520" w:type="dxa"/>
            <w:tcBorders>
              <w:top w:val="nil"/>
              <w:left w:val="nil"/>
              <w:bottom w:val="single" w:sz="8" w:space="0" w:color="auto"/>
              <w:right w:val="single" w:sz="8" w:space="0" w:color="auto"/>
            </w:tcBorders>
            <w:shd w:val="clear" w:color="auto" w:fill="auto"/>
            <w:vAlign w:val="center"/>
            <w:hideMark/>
          </w:tcPr>
          <w:p w:rsidR="008D09CD" w:rsidRPr="008D09CD" w:rsidRDefault="008D09CD" w:rsidP="008D09CD">
            <w:pPr>
              <w:spacing w:after="0" w:line="240" w:lineRule="auto"/>
              <w:jc w:val="both"/>
              <w:rPr>
                <w:rFonts w:ascii="Times New Roman" w:eastAsia="Times New Roman" w:hAnsi="Times New Roman" w:cs="Times New Roman"/>
                <w:color w:val="000000"/>
                <w:sz w:val="24"/>
                <w:szCs w:val="24"/>
              </w:rPr>
            </w:pPr>
            <w:r w:rsidRPr="008D09CD">
              <w:rPr>
                <w:rFonts w:ascii="Times New Roman" w:eastAsia="Times New Roman" w:hAnsi="Times New Roman" w:cs="Times New Roman"/>
                <w:color w:val="000000"/>
                <w:sz w:val="24"/>
                <w:szCs w:val="24"/>
                <w:lang w:val="en-GB"/>
              </w:rPr>
              <w:t> </w:t>
            </w:r>
          </w:p>
        </w:tc>
      </w:tr>
      <w:tr w:rsidR="008D09CD" w:rsidRPr="008D09CD" w:rsidTr="008D09CD">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rsidR="008D09CD" w:rsidRPr="008D09CD" w:rsidRDefault="008D09CD" w:rsidP="008D09CD">
            <w:pPr>
              <w:spacing w:after="0" w:line="240" w:lineRule="auto"/>
              <w:jc w:val="both"/>
              <w:rPr>
                <w:rFonts w:ascii="Times New Roman" w:eastAsia="Times New Roman" w:hAnsi="Times New Roman" w:cs="Times New Roman"/>
                <w:color w:val="000000"/>
                <w:sz w:val="24"/>
                <w:szCs w:val="24"/>
              </w:rPr>
            </w:pPr>
            <w:r w:rsidRPr="008D09CD">
              <w:rPr>
                <w:rFonts w:ascii="Times New Roman" w:eastAsia="Times New Roman" w:hAnsi="Times New Roman" w:cs="Times New Roman"/>
                <w:color w:val="000000"/>
                <w:sz w:val="24"/>
                <w:szCs w:val="24"/>
                <w:lang w:val="en-GB"/>
              </w:rPr>
              <w:t>2015-2016</w:t>
            </w:r>
          </w:p>
        </w:tc>
        <w:tc>
          <w:tcPr>
            <w:tcW w:w="3820" w:type="dxa"/>
            <w:tcBorders>
              <w:top w:val="nil"/>
              <w:left w:val="nil"/>
              <w:bottom w:val="single" w:sz="8" w:space="0" w:color="auto"/>
              <w:right w:val="single" w:sz="8" w:space="0" w:color="auto"/>
            </w:tcBorders>
            <w:shd w:val="clear" w:color="auto" w:fill="auto"/>
            <w:vAlign w:val="center"/>
            <w:hideMark/>
          </w:tcPr>
          <w:p w:rsidR="008D09CD" w:rsidRPr="008D09CD" w:rsidRDefault="008D09CD" w:rsidP="008D09CD">
            <w:pPr>
              <w:spacing w:after="0" w:line="240" w:lineRule="auto"/>
              <w:jc w:val="both"/>
              <w:rPr>
                <w:rFonts w:ascii="Times New Roman" w:eastAsia="Times New Roman" w:hAnsi="Times New Roman" w:cs="Times New Roman"/>
                <w:color w:val="000000"/>
                <w:sz w:val="24"/>
                <w:szCs w:val="24"/>
              </w:rPr>
            </w:pPr>
            <w:r w:rsidRPr="008D09CD">
              <w:rPr>
                <w:rFonts w:ascii="Times New Roman" w:eastAsia="Times New Roman" w:hAnsi="Times New Roman" w:cs="Times New Roman"/>
                <w:color w:val="000000"/>
                <w:sz w:val="24"/>
                <w:szCs w:val="24"/>
                <w:lang w:val="en-GB"/>
              </w:rPr>
              <w:t>16,185</w:t>
            </w:r>
          </w:p>
        </w:tc>
        <w:tc>
          <w:tcPr>
            <w:tcW w:w="3520" w:type="dxa"/>
            <w:tcBorders>
              <w:top w:val="nil"/>
              <w:left w:val="nil"/>
              <w:bottom w:val="single" w:sz="8" w:space="0" w:color="auto"/>
              <w:right w:val="single" w:sz="8" w:space="0" w:color="auto"/>
            </w:tcBorders>
            <w:shd w:val="clear" w:color="auto" w:fill="auto"/>
            <w:vAlign w:val="center"/>
            <w:hideMark/>
          </w:tcPr>
          <w:p w:rsidR="008D09CD" w:rsidRPr="008D09CD" w:rsidRDefault="008D09CD" w:rsidP="008D09CD">
            <w:pPr>
              <w:spacing w:after="0" w:line="240" w:lineRule="auto"/>
              <w:jc w:val="both"/>
              <w:rPr>
                <w:rFonts w:ascii="Times New Roman" w:eastAsia="Times New Roman" w:hAnsi="Times New Roman" w:cs="Times New Roman"/>
                <w:color w:val="000000"/>
                <w:sz w:val="24"/>
                <w:szCs w:val="24"/>
              </w:rPr>
            </w:pPr>
            <w:r w:rsidRPr="008D09CD">
              <w:rPr>
                <w:rFonts w:ascii="Times New Roman" w:eastAsia="Times New Roman" w:hAnsi="Times New Roman" w:cs="Times New Roman"/>
                <w:color w:val="000000"/>
                <w:sz w:val="24"/>
                <w:szCs w:val="24"/>
                <w:lang w:val="en-GB"/>
              </w:rPr>
              <w:t>3%</w:t>
            </w:r>
          </w:p>
        </w:tc>
      </w:tr>
      <w:tr w:rsidR="008D09CD" w:rsidRPr="008D09CD" w:rsidTr="008D09CD">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rsidR="008D09CD" w:rsidRPr="008D09CD" w:rsidRDefault="008D09CD" w:rsidP="008D09CD">
            <w:pPr>
              <w:spacing w:after="0" w:line="240" w:lineRule="auto"/>
              <w:jc w:val="both"/>
              <w:rPr>
                <w:rFonts w:ascii="Times New Roman" w:eastAsia="Times New Roman" w:hAnsi="Times New Roman" w:cs="Times New Roman"/>
                <w:color w:val="000000"/>
                <w:sz w:val="24"/>
                <w:szCs w:val="24"/>
              </w:rPr>
            </w:pPr>
            <w:r w:rsidRPr="008D09CD">
              <w:rPr>
                <w:rFonts w:ascii="Times New Roman" w:eastAsia="Times New Roman" w:hAnsi="Times New Roman" w:cs="Times New Roman"/>
                <w:color w:val="000000"/>
                <w:sz w:val="24"/>
                <w:szCs w:val="24"/>
                <w:lang w:val="en-GB"/>
              </w:rPr>
              <w:t>2016-2017</w:t>
            </w:r>
          </w:p>
        </w:tc>
        <w:tc>
          <w:tcPr>
            <w:tcW w:w="3820" w:type="dxa"/>
            <w:tcBorders>
              <w:top w:val="nil"/>
              <w:left w:val="nil"/>
              <w:bottom w:val="single" w:sz="8" w:space="0" w:color="auto"/>
              <w:right w:val="single" w:sz="8" w:space="0" w:color="auto"/>
            </w:tcBorders>
            <w:shd w:val="clear" w:color="auto" w:fill="auto"/>
            <w:vAlign w:val="center"/>
            <w:hideMark/>
          </w:tcPr>
          <w:p w:rsidR="008D09CD" w:rsidRPr="008D09CD" w:rsidRDefault="008D09CD" w:rsidP="008D09CD">
            <w:pPr>
              <w:spacing w:after="0" w:line="240" w:lineRule="auto"/>
              <w:jc w:val="both"/>
              <w:rPr>
                <w:rFonts w:ascii="Times New Roman" w:eastAsia="Times New Roman" w:hAnsi="Times New Roman" w:cs="Times New Roman"/>
                <w:color w:val="000000"/>
                <w:sz w:val="24"/>
                <w:szCs w:val="24"/>
              </w:rPr>
            </w:pPr>
            <w:r w:rsidRPr="008D09CD">
              <w:rPr>
                <w:rFonts w:ascii="Times New Roman" w:eastAsia="Times New Roman" w:hAnsi="Times New Roman" w:cs="Times New Roman"/>
                <w:color w:val="000000"/>
                <w:sz w:val="24"/>
                <w:szCs w:val="24"/>
                <w:lang w:val="en-GB"/>
              </w:rPr>
              <w:t>17,593</w:t>
            </w:r>
          </w:p>
        </w:tc>
        <w:tc>
          <w:tcPr>
            <w:tcW w:w="3520" w:type="dxa"/>
            <w:tcBorders>
              <w:top w:val="nil"/>
              <w:left w:val="nil"/>
              <w:bottom w:val="single" w:sz="8" w:space="0" w:color="auto"/>
              <w:right w:val="single" w:sz="8" w:space="0" w:color="auto"/>
            </w:tcBorders>
            <w:shd w:val="clear" w:color="auto" w:fill="auto"/>
            <w:vAlign w:val="center"/>
            <w:hideMark/>
          </w:tcPr>
          <w:p w:rsidR="008D09CD" w:rsidRPr="008D09CD" w:rsidRDefault="008D09CD" w:rsidP="008D09CD">
            <w:pPr>
              <w:spacing w:after="0" w:line="240" w:lineRule="auto"/>
              <w:jc w:val="both"/>
              <w:rPr>
                <w:rFonts w:ascii="Times New Roman" w:eastAsia="Times New Roman" w:hAnsi="Times New Roman" w:cs="Times New Roman"/>
                <w:color w:val="000000"/>
                <w:sz w:val="24"/>
                <w:szCs w:val="24"/>
              </w:rPr>
            </w:pPr>
            <w:r w:rsidRPr="008D09CD">
              <w:rPr>
                <w:rFonts w:ascii="Times New Roman" w:eastAsia="Times New Roman" w:hAnsi="Times New Roman" w:cs="Times New Roman"/>
                <w:color w:val="000000"/>
                <w:sz w:val="24"/>
                <w:szCs w:val="24"/>
                <w:lang w:val="en-GB"/>
              </w:rPr>
              <w:t>9%</w:t>
            </w:r>
          </w:p>
        </w:tc>
      </w:tr>
      <w:tr w:rsidR="008D09CD" w:rsidRPr="008D09CD" w:rsidTr="008D09CD">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rsidR="008D09CD" w:rsidRPr="008D09CD" w:rsidRDefault="008D09CD" w:rsidP="008D09CD">
            <w:pPr>
              <w:spacing w:after="0" w:line="240" w:lineRule="auto"/>
              <w:jc w:val="both"/>
              <w:rPr>
                <w:rFonts w:ascii="Times New Roman" w:eastAsia="Times New Roman" w:hAnsi="Times New Roman" w:cs="Times New Roman"/>
                <w:color w:val="000000"/>
                <w:sz w:val="24"/>
                <w:szCs w:val="24"/>
              </w:rPr>
            </w:pPr>
            <w:r w:rsidRPr="008D09CD">
              <w:rPr>
                <w:rFonts w:ascii="Times New Roman" w:eastAsia="Times New Roman" w:hAnsi="Times New Roman" w:cs="Times New Roman"/>
                <w:color w:val="000000"/>
                <w:sz w:val="24"/>
                <w:szCs w:val="24"/>
                <w:lang w:val="en-GB"/>
              </w:rPr>
              <w:t>2017-2018</w:t>
            </w:r>
          </w:p>
        </w:tc>
        <w:tc>
          <w:tcPr>
            <w:tcW w:w="3820" w:type="dxa"/>
            <w:tcBorders>
              <w:top w:val="nil"/>
              <w:left w:val="nil"/>
              <w:bottom w:val="single" w:sz="8" w:space="0" w:color="auto"/>
              <w:right w:val="single" w:sz="8" w:space="0" w:color="auto"/>
            </w:tcBorders>
            <w:shd w:val="clear" w:color="auto" w:fill="auto"/>
            <w:vAlign w:val="center"/>
            <w:hideMark/>
          </w:tcPr>
          <w:p w:rsidR="008D09CD" w:rsidRPr="008D09CD" w:rsidRDefault="008D09CD" w:rsidP="008D09CD">
            <w:pPr>
              <w:spacing w:after="0" w:line="240" w:lineRule="auto"/>
              <w:jc w:val="both"/>
              <w:rPr>
                <w:rFonts w:ascii="Times New Roman" w:eastAsia="Times New Roman" w:hAnsi="Times New Roman" w:cs="Times New Roman"/>
                <w:color w:val="000000"/>
                <w:sz w:val="24"/>
                <w:szCs w:val="24"/>
              </w:rPr>
            </w:pPr>
            <w:r w:rsidRPr="008D09CD">
              <w:rPr>
                <w:rFonts w:ascii="Times New Roman" w:eastAsia="Times New Roman" w:hAnsi="Times New Roman" w:cs="Times New Roman"/>
                <w:color w:val="000000"/>
                <w:sz w:val="24"/>
                <w:szCs w:val="24"/>
              </w:rPr>
              <w:t>16,952</w:t>
            </w:r>
          </w:p>
        </w:tc>
        <w:tc>
          <w:tcPr>
            <w:tcW w:w="3520" w:type="dxa"/>
            <w:tcBorders>
              <w:top w:val="nil"/>
              <w:left w:val="nil"/>
              <w:bottom w:val="single" w:sz="8" w:space="0" w:color="auto"/>
              <w:right w:val="single" w:sz="8" w:space="0" w:color="auto"/>
            </w:tcBorders>
            <w:shd w:val="clear" w:color="auto" w:fill="auto"/>
            <w:vAlign w:val="center"/>
            <w:hideMark/>
          </w:tcPr>
          <w:p w:rsidR="008D09CD" w:rsidRPr="008D09CD" w:rsidRDefault="008D09CD" w:rsidP="008D09CD">
            <w:pPr>
              <w:spacing w:after="0" w:line="240" w:lineRule="auto"/>
              <w:jc w:val="both"/>
              <w:rPr>
                <w:rFonts w:ascii="Times New Roman" w:eastAsia="Times New Roman" w:hAnsi="Times New Roman" w:cs="Times New Roman"/>
                <w:color w:val="000000"/>
                <w:sz w:val="24"/>
                <w:szCs w:val="24"/>
              </w:rPr>
            </w:pPr>
            <w:r w:rsidRPr="008D09CD">
              <w:rPr>
                <w:rFonts w:ascii="Times New Roman" w:eastAsia="Times New Roman" w:hAnsi="Times New Roman" w:cs="Times New Roman"/>
                <w:color w:val="000000"/>
                <w:sz w:val="24"/>
                <w:szCs w:val="24"/>
                <w:lang w:val="en-GB"/>
              </w:rPr>
              <w:t>-4%</w:t>
            </w:r>
          </w:p>
        </w:tc>
      </w:tr>
      <w:tr w:rsidR="008D09CD" w:rsidRPr="008D09CD" w:rsidTr="008D09CD">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rsidR="008D09CD" w:rsidRPr="008D09CD" w:rsidRDefault="008D09CD" w:rsidP="008D09CD">
            <w:pPr>
              <w:spacing w:after="0" w:line="240" w:lineRule="auto"/>
              <w:jc w:val="both"/>
              <w:rPr>
                <w:rFonts w:ascii="Times New Roman" w:eastAsia="Times New Roman" w:hAnsi="Times New Roman" w:cs="Times New Roman"/>
                <w:color w:val="000000"/>
                <w:sz w:val="24"/>
                <w:szCs w:val="24"/>
              </w:rPr>
            </w:pPr>
            <w:r w:rsidRPr="008D09CD">
              <w:rPr>
                <w:rFonts w:ascii="Times New Roman" w:eastAsia="Times New Roman" w:hAnsi="Times New Roman" w:cs="Times New Roman"/>
                <w:color w:val="000000"/>
                <w:sz w:val="24"/>
                <w:szCs w:val="24"/>
              </w:rPr>
              <w:t>2018-2019</w:t>
            </w:r>
          </w:p>
        </w:tc>
        <w:tc>
          <w:tcPr>
            <w:tcW w:w="3820" w:type="dxa"/>
            <w:tcBorders>
              <w:top w:val="nil"/>
              <w:left w:val="nil"/>
              <w:bottom w:val="single" w:sz="8" w:space="0" w:color="auto"/>
              <w:right w:val="single" w:sz="8" w:space="0" w:color="auto"/>
            </w:tcBorders>
            <w:shd w:val="clear" w:color="auto" w:fill="auto"/>
            <w:vAlign w:val="center"/>
            <w:hideMark/>
          </w:tcPr>
          <w:p w:rsidR="008D09CD" w:rsidRPr="008D09CD" w:rsidRDefault="008D09CD" w:rsidP="008D09CD">
            <w:pPr>
              <w:spacing w:after="0" w:line="240" w:lineRule="auto"/>
              <w:jc w:val="both"/>
              <w:rPr>
                <w:rFonts w:ascii="Times New Roman" w:eastAsia="Times New Roman" w:hAnsi="Times New Roman" w:cs="Times New Roman"/>
                <w:color w:val="000000"/>
                <w:sz w:val="24"/>
                <w:szCs w:val="24"/>
              </w:rPr>
            </w:pPr>
            <w:r w:rsidRPr="008D09CD">
              <w:rPr>
                <w:rFonts w:ascii="Times New Roman" w:eastAsia="Times New Roman" w:hAnsi="Times New Roman" w:cs="Times New Roman"/>
                <w:color w:val="000000"/>
                <w:sz w:val="24"/>
                <w:szCs w:val="24"/>
              </w:rPr>
              <w:t>21,916</w:t>
            </w:r>
          </w:p>
        </w:tc>
        <w:tc>
          <w:tcPr>
            <w:tcW w:w="3520" w:type="dxa"/>
            <w:tcBorders>
              <w:top w:val="nil"/>
              <w:left w:val="nil"/>
              <w:bottom w:val="single" w:sz="8" w:space="0" w:color="auto"/>
              <w:right w:val="single" w:sz="8" w:space="0" w:color="auto"/>
            </w:tcBorders>
            <w:shd w:val="clear" w:color="auto" w:fill="auto"/>
            <w:vAlign w:val="center"/>
            <w:hideMark/>
          </w:tcPr>
          <w:p w:rsidR="008D09CD" w:rsidRPr="008D09CD" w:rsidRDefault="008D09CD" w:rsidP="008D09CD">
            <w:pPr>
              <w:spacing w:after="0" w:line="240" w:lineRule="auto"/>
              <w:jc w:val="both"/>
              <w:rPr>
                <w:rFonts w:ascii="Times New Roman" w:eastAsia="Times New Roman" w:hAnsi="Times New Roman" w:cs="Times New Roman"/>
                <w:color w:val="000000"/>
                <w:sz w:val="24"/>
                <w:szCs w:val="24"/>
              </w:rPr>
            </w:pPr>
            <w:r w:rsidRPr="008D09CD">
              <w:rPr>
                <w:rFonts w:ascii="Times New Roman" w:eastAsia="Times New Roman" w:hAnsi="Times New Roman" w:cs="Times New Roman"/>
                <w:color w:val="000000"/>
                <w:sz w:val="24"/>
                <w:szCs w:val="24"/>
                <w:lang w:val="en-GB"/>
              </w:rPr>
              <w:t>29%</w:t>
            </w:r>
          </w:p>
        </w:tc>
      </w:tr>
      <w:tr w:rsidR="008D09CD" w:rsidRPr="008D09CD" w:rsidTr="008D09CD">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rsidR="008D09CD" w:rsidRPr="008D09CD" w:rsidRDefault="008D09CD" w:rsidP="008D09CD">
            <w:pPr>
              <w:spacing w:after="0" w:line="240" w:lineRule="auto"/>
              <w:jc w:val="both"/>
              <w:rPr>
                <w:rFonts w:ascii="Times New Roman" w:eastAsia="Times New Roman" w:hAnsi="Times New Roman" w:cs="Times New Roman"/>
                <w:color w:val="000000"/>
                <w:sz w:val="24"/>
                <w:szCs w:val="24"/>
              </w:rPr>
            </w:pPr>
            <w:r w:rsidRPr="008D09CD">
              <w:rPr>
                <w:rFonts w:ascii="Times New Roman" w:eastAsia="Times New Roman" w:hAnsi="Times New Roman" w:cs="Times New Roman"/>
                <w:color w:val="000000"/>
                <w:sz w:val="24"/>
                <w:szCs w:val="24"/>
              </w:rPr>
              <w:t>2019-2020</w:t>
            </w:r>
          </w:p>
        </w:tc>
        <w:tc>
          <w:tcPr>
            <w:tcW w:w="3820" w:type="dxa"/>
            <w:tcBorders>
              <w:top w:val="nil"/>
              <w:left w:val="nil"/>
              <w:bottom w:val="single" w:sz="8" w:space="0" w:color="auto"/>
              <w:right w:val="single" w:sz="8" w:space="0" w:color="auto"/>
            </w:tcBorders>
            <w:shd w:val="clear" w:color="auto" w:fill="auto"/>
            <w:vAlign w:val="center"/>
            <w:hideMark/>
          </w:tcPr>
          <w:p w:rsidR="008D09CD" w:rsidRPr="008D09CD" w:rsidRDefault="008D09CD" w:rsidP="008D09CD">
            <w:pPr>
              <w:spacing w:after="0" w:line="240" w:lineRule="auto"/>
              <w:jc w:val="both"/>
              <w:rPr>
                <w:rFonts w:ascii="Times New Roman" w:eastAsia="Times New Roman" w:hAnsi="Times New Roman" w:cs="Times New Roman"/>
                <w:color w:val="000000"/>
                <w:sz w:val="24"/>
                <w:szCs w:val="24"/>
              </w:rPr>
            </w:pPr>
            <w:r w:rsidRPr="008D09CD">
              <w:rPr>
                <w:rFonts w:ascii="Times New Roman" w:eastAsia="Times New Roman" w:hAnsi="Times New Roman" w:cs="Times New Roman"/>
                <w:color w:val="000000"/>
                <w:sz w:val="24"/>
                <w:szCs w:val="24"/>
              </w:rPr>
              <w:t>23,507</w:t>
            </w:r>
          </w:p>
        </w:tc>
        <w:tc>
          <w:tcPr>
            <w:tcW w:w="3520" w:type="dxa"/>
            <w:tcBorders>
              <w:top w:val="nil"/>
              <w:left w:val="nil"/>
              <w:bottom w:val="single" w:sz="8" w:space="0" w:color="auto"/>
              <w:right w:val="single" w:sz="8" w:space="0" w:color="auto"/>
            </w:tcBorders>
            <w:shd w:val="clear" w:color="auto" w:fill="auto"/>
            <w:vAlign w:val="center"/>
            <w:hideMark/>
          </w:tcPr>
          <w:p w:rsidR="008D09CD" w:rsidRPr="008D09CD" w:rsidRDefault="008D09CD" w:rsidP="008D09CD">
            <w:pPr>
              <w:spacing w:after="0" w:line="240" w:lineRule="auto"/>
              <w:jc w:val="both"/>
              <w:rPr>
                <w:rFonts w:ascii="Times New Roman" w:eastAsia="Times New Roman" w:hAnsi="Times New Roman" w:cs="Times New Roman"/>
                <w:color w:val="000000"/>
                <w:sz w:val="24"/>
                <w:szCs w:val="24"/>
              </w:rPr>
            </w:pPr>
            <w:r w:rsidRPr="008D09CD">
              <w:rPr>
                <w:rFonts w:ascii="Times New Roman" w:eastAsia="Times New Roman" w:hAnsi="Times New Roman" w:cs="Times New Roman"/>
                <w:color w:val="000000"/>
                <w:sz w:val="24"/>
                <w:szCs w:val="24"/>
                <w:lang w:val="en-GB"/>
              </w:rPr>
              <w:t>7%</w:t>
            </w:r>
          </w:p>
        </w:tc>
      </w:tr>
    </w:tbl>
    <w:p w:rsidR="00CF5AEA" w:rsidRDefault="00CF5AEA" w:rsidP="008D09CD">
      <w:pPr>
        <w:jc w:val="both"/>
        <w:rPr>
          <w:rFonts w:ascii="Times New Roman" w:eastAsia="Times New Roman" w:hAnsi="Times New Roman" w:cs="Vrinda"/>
          <w:sz w:val="24"/>
        </w:rPr>
      </w:pPr>
      <w:r>
        <w:rPr>
          <w:rFonts w:ascii="Times New Roman" w:eastAsia="Times New Roman" w:hAnsi="Times New Roman" w:cs="Vrinda"/>
          <w:sz w:val="24"/>
        </w:rPr>
        <w:t xml:space="preserve"> </w:t>
      </w:r>
      <w:r w:rsidRPr="00CF5AEA">
        <w:rPr>
          <w:rFonts w:ascii="Times New Roman" w:eastAsia="Times New Roman" w:hAnsi="Times New Roman" w:cs="Vrinda"/>
          <w:sz w:val="24"/>
        </w:rPr>
        <w:t>Fig: The</w:t>
      </w:r>
      <w:r w:rsidR="008D09CD">
        <w:rPr>
          <w:rFonts w:ascii="Times New Roman" w:eastAsia="Times New Roman" w:hAnsi="Times New Roman" w:cs="Vrinda"/>
          <w:sz w:val="24"/>
        </w:rPr>
        <w:t xml:space="preserve"> comparative growth of Shareholder’s Equity</w:t>
      </w:r>
      <w:r w:rsidRPr="00CF5AEA">
        <w:rPr>
          <w:rFonts w:ascii="Times New Roman" w:eastAsia="Times New Roman" w:hAnsi="Times New Roman" w:cs="Vrinda"/>
          <w:sz w:val="24"/>
        </w:rPr>
        <w:t xml:space="preserve"> by year</w:t>
      </w:r>
      <w:r w:rsidR="008D09CD">
        <w:rPr>
          <w:rFonts w:ascii="Times New Roman" w:eastAsia="Times New Roman" w:hAnsi="Times New Roman" w:cs="Vrinda"/>
          <w:sz w:val="24"/>
        </w:rPr>
        <w:t xml:space="preserve"> of APSCL</w:t>
      </w:r>
    </w:p>
    <w:p w:rsidR="00330669" w:rsidRDefault="00330669" w:rsidP="009C67A6">
      <w:pPr>
        <w:ind w:left="720"/>
        <w:jc w:val="both"/>
        <w:rPr>
          <w:rFonts w:ascii="Times New Roman" w:eastAsia="Times New Roman" w:hAnsi="Times New Roman" w:cs="Vrinda"/>
          <w:sz w:val="24"/>
        </w:rPr>
      </w:pPr>
    </w:p>
    <w:p w:rsidR="00330669" w:rsidRDefault="00330669" w:rsidP="009C67A6">
      <w:pPr>
        <w:ind w:left="720"/>
        <w:jc w:val="both"/>
        <w:rPr>
          <w:rFonts w:ascii="Times New Roman" w:eastAsia="Times New Roman" w:hAnsi="Times New Roman" w:cs="Vrinda"/>
          <w:sz w:val="24"/>
        </w:rPr>
      </w:pPr>
    </w:p>
    <w:p w:rsidR="00330669" w:rsidRDefault="00330669" w:rsidP="009C67A6">
      <w:pPr>
        <w:ind w:left="720"/>
        <w:jc w:val="both"/>
        <w:rPr>
          <w:rFonts w:ascii="Times New Roman" w:eastAsia="Times New Roman" w:hAnsi="Times New Roman" w:cs="Vrinda"/>
          <w:sz w:val="24"/>
        </w:rPr>
      </w:pPr>
    </w:p>
    <w:p w:rsidR="00330669" w:rsidRDefault="00330669" w:rsidP="009C67A6">
      <w:pPr>
        <w:ind w:left="720"/>
        <w:jc w:val="both"/>
        <w:rPr>
          <w:rFonts w:ascii="Times New Roman" w:eastAsia="Times New Roman" w:hAnsi="Times New Roman" w:cs="Vrinda"/>
          <w:sz w:val="24"/>
        </w:rPr>
      </w:pPr>
    </w:p>
    <w:p w:rsidR="00330669" w:rsidRDefault="00330669" w:rsidP="00F54E1A">
      <w:pPr>
        <w:jc w:val="both"/>
        <w:rPr>
          <w:rFonts w:ascii="Times New Roman" w:eastAsia="Times New Roman" w:hAnsi="Times New Roman" w:cs="Vrinda"/>
          <w:sz w:val="24"/>
        </w:rPr>
      </w:pPr>
    </w:p>
    <w:p w:rsidR="00117B63" w:rsidRDefault="00117B63" w:rsidP="00F54E1A">
      <w:pPr>
        <w:jc w:val="both"/>
        <w:rPr>
          <w:rFonts w:ascii="Times New Roman" w:eastAsia="Times New Roman" w:hAnsi="Times New Roman" w:cs="Vrinda"/>
          <w:sz w:val="24"/>
        </w:rPr>
      </w:pPr>
    </w:p>
    <w:p w:rsidR="00117B63" w:rsidRDefault="00117B63" w:rsidP="00F54E1A">
      <w:pPr>
        <w:jc w:val="both"/>
        <w:rPr>
          <w:rFonts w:ascii="Times New Roman" w:eastAsia="Times New Roman" w:hAnsi="Times New Roman" w:cs="Vrinda"/>
          <w:sz w:val="24"/>
        </w:rPr>
      </w:pPr>
    </w:p>
    <w:p w:rsidR="00117B63" w:rsidRDefault="00117B63" w:rsidP="00F54E1A">
      <w:pPr>
        <w:jc w:val="both"/>
        <w:rPr>
          <w:rFonts w:ascii="Times New Roman" w:eastAsia="Times New Roman" w:hAnsi="Times New Roman" w:cs="Vrinda"/>
          <w:sz w:val="24"/>
        </w:rPr>
      </w:pPr>
    </w:p>
    <w:p w:rsidR="00F145E8" w:rsidRDefault="00F145E8" w:rsidP="00F54E1A">
      <w:pPr>
        <w:jc w:val="both"/>
        <w:rPr>
          <w:rFonts w:ascii="Times New Roman" w:eastAsia="Times New Roman" w:hAnsi="Times New Roman" w:cs="Vrinda"/>
          <w:sz w:val="24"/>
        </w:rPr>
      </w:pPr>
    </w:p>
    <w:p w:rsidR="00F145E8" w:rsidRDefault="00F145E8" w:rsidP="00F54E1A">
      <w:pPr>
        <w:jc w:val="both"/>
        <w:rPr>
          <w:rFonts w:ascii="Times New Roman" w:eastAsia="Times New Roman" w:hAnsi="Times New Roman" w:cs="Vrinda"/>
          <w:sz w:val="24"/>
        </w:rPr>
      </w:pPr>
    </w:p>
    <w:p w:rsidR="00330669" w:rsidRDefault="00330669" w:rsidP="009C67A6">
      <w:pPr>
        <w:ind w:left="720"/>
        <w:jc w:val="both"/>
        <w:rPr>
          <w:rFonts w:ascii="Times New Roman" w:eastAsia="Times New Roman" w:hAnsi="Times New Roman" w:cs="Vrinda"/>
          <w:sz w:val="24"/>
        </w:rPr>
      </w:pPr>
    </w:p>
    <w:p w:rsidR="00330669" w:rsidRDefault="00B333BD" w:rsidP="009C67A6">
      <w:pPr>
        <w:ind w:left="720"/>
        <w:jc w:val="both"/>
        <w:rPr>
          <w:rFonts w:ascii="Times New Roman" w:eastAsia="Times New Roman" w:hAnsi="Times New Roman" w:cs="Vrinda"/>
          <w:b/>
          <w:sz w:val="24"/>
        </w:rPr>
      </w:pPr>
      <w:r>
        <w:rPr>
          <w:rFonts w:ascii="Times New Roman" w:eastAsia="Times New Roman" w:hAnsi="Times New Roman" w:cs="Vrinda"/>
          <w:b/>
          <w:i/>
          <w:sz w:val="24"/>
        </w:rPr>
        <w:lastRenderedPageBreak/>
        <w:t>4</w:t>
      </w:r>
      <w:r w:rsidR="00330669" w:rsidRPr="00330669">
        <w:rPr>
          <w:rFonts w:ascii="Times New Roman" w:eastAsia="Times New Roman" w:hAnsi="Times New Roman" w:cs="Vrinda"/>
          <w:b/>
          <w:i/>
          <w:sz w:val="24"/>
        </w:rPr>
        <w:t>.7</w:t>
      </w:r>
      <w:r w:rsidR="00330669" w:rsidRPr="00330669">
        <w:rPr>
          <w:rFonts w:ascii="Times New Roman" w:eastAsia="Times New Roman" w:hAnsi="Times New Roman" w:cs="Vrinda"/>
          <w:b/>
          <w:sz w:val="24"/>
        </w:rPr>
        <w:t xml:space="preserve"> Current Asset</w:t>
      </w:r>
    </w:p>
    <w:p w:rsidR="00330669" w:rsidRDefault="00330669" w:rsidP="009C67A6">
      <w:pPr>
        <w:ind w:left="720"/>
        <w:jc w:val="both"/>
        <w:rPr>
          <w:rFonts w:ascii="Times New Roman" w:eastAsia="Times New Roman" w:hAnsi="Times New Roman" w:cs="Vrinda"/>
          <w:sz w:val="24"/>
        </w:rPr>
      </w:pPr>
    </w:p>
    <w:p w:rsidR="009D77A3" w:rsidRDefault="000F436B" w:rsidP="00330669">
      <w:pPr>
        <w:ind w:left="1020"/>
        <w:jc w:val="both"/>
        <w:rPr>
          <w:rFonts w:ascii="Times New Roman" w:eastAsia="Times New Roman" w:hAnsi="Times New Roman" w:cs="Vrinda"/>
          <w:sz w:val="24"/>
        </w:rPr>
      </w:pPr>
      <w:r>
        <w:rPr>
          <w:rFonts w:ascii="Times New Roman" w:eastAsia="Times New Roman" w:hAnsi="Times New Roman" w:cs="Vrinda"/>
          <w:sz w:val="24"/>
        </w:rPr>
        <w:t>C</w:t>
      </w:r>
      <w:r w:rsidRPr="000F436B">
        <w:rPr>
          <w:rFonts w:ascii="Times New Roman" w:eastAsia="Times New Roman" w:hAnsi="Times New Roman" w:cs="Vrinda"/>
          <w:sz w:val="24"/>
        </w:rPr>
        <w:t>urrent assets are the element of total assets that is convertible to cash within a year. Current assets generally include cash, securities, accounts receivable, prepaid expenses, short-term investment, and inventory. Current assets are the most important element of a financial statement because it indicate how much cash a company has access to within the next 12 months outside of third-party sources. It indicates the company funds and liquidation position. The ratio of current assets to current liabilities is especially important in judging the liquidity position of the company. In the year 2018-2019 APSCL current assets growth rate is highest but in 2019-2020 declined to 16% which is not good for the company.</w:t>
      </w:r>
    </w:p>
    <w:p w:rsidR="009D77A3" w:rsidRDefault="009D77A3" w:rsidP="009D77A3">
      <w:pPr>
        <w:ind w:left="720"/>
        <w:jc w:val="both"/>
        <w:rPr>
          <w:rFonts w:ascii="Times New Roman" w:eastAsia="Times New Roman" w:hAnsi="Times New Roman" w:cs="Vrinda"/>
          <w:sz w:val="24"/>
        </w:rPr>
      </w:pPr>
      <w:r>
        <w:rPr>
          <w:rFonts w:ascii="Times New Roman" w:eastAsia="Times New Roman" w:hAnsi="Times New Roman" w:cs="Vrinda"/>
          <w:sz w:val="24"/>
        </w:rPr>
        <w:t xml:space="preserve">     </w:t>
      </w:r>
      <w:r w:rsidRPr="00CF5AEA">
        <w:rPr>
          <w:rFonts w:ascii="Times New Roman" w:eastAsia="Times New Roman" w:hAnsi="Times New Roman" w:cs="Vrinda"/>
          <w:sz w:val="24"/>
        </w:rPr>
        <w:t xml:space="preserve"> </w:t>
      </w:r>
      <w:r>
        <w:rPr>
          <w:rFonts w:ascii="Times New Roman" w:eastAsia="Times New Roman" w:hAnsi="Times New Roman" w:cs="Vrinda"/>
          <w:sz w:val="24"/>
        </w:rPr>
        <w:tab/>
      </w:r>
      <w:r>
        <w:rPr>
          <w:rFonts w:ascii="Times New Roman" w:eastAsia="Times New Roman" w:hAnsi="Times New Roman" w:cs="Vrinda"/>
          <w:sz w:val="24"/>
        </w:rPr>
        <w:tab/>
      </w:r>
      <w:r>
        <w:rPr>
          <w:rFonts w:ascii="Times New Roman" w:eastAsia="Times New Roman" w:hAnsi="Times New Roman" w:cs="Vrinda"/>
          <w:sz w:val="24"/>
        </w:rPr>
        <w:tab/>
      </w:r>
      <w:r>
        <w:rPr>
          <w:rFonts w:ascii="Times New Roman" w:eastAsia="Times New Roman" w:hAnsi="Times New Roman" w:cs="Vrinda"/>
          <w:sz w:val="24"/>
        </w:rPr>
        <w:tab/>
      </w:r>
      <w:r>
        <w:rPr>
          <w:rFonts w:ascii="Times New Roman" w:eastAsia="Times New Roman" w:hAnsi="Times New Roman" w:cs="Vrinda"/>
          <w:sz w:val="24"/>
        </w:rPr>
        <w:tab/>
      </w:r>
      <w:r>
        <w:rPr>
          <w:rFonts w:ascii="Times New Roman" w:eastAsia="Times New Roman" w:hAnsi="Times New Roman" w:cs="Vrinda"/>
          <w:sz w:val="24"/>
        </w:rPr>
        <w:tab/>
      </w:r>
      <w:r>
        <w:rPr>
          <w:rFonts w:ascii="Times New Roman" w:eastAsia="Times New Roman" w:hAnsi="Times New Roman" w:cs="Vrinda"/>
          <w:sz w:val="24"/>
        </w:rPr>
        <w:tab/>
      </w:r>
      <w:r>
        <w:rPr>
          <w:rFonts w:ascii="Times New Roman" w:eastAsia="Times New Roman" w:hAnsi="Times New Roman" w:cs="Vrinda"/>
          <w:sz w:val="24"/>
        </w:rPr>
        <w:tab/>
      </w:r>
      <w:r>
        <w:rPr>
          <w:rFonts w:ascii="Times New Roman" w:eastAsia="Times New Roman" w:hAnsi="Times New Roman" w:cs="Vrinda"/>
          <w:sz w:val="24"/>
        </w:rPr>
        <w:tab/>
        <w:t xml:space="preserve">      </w:t>
      </w:r>
      <w:r w:rsidRPr="00CF5AEA">
        <w:rPr>
          <w:rFonts w:ascii="Times New Roman" w:eastAsia="Times New Roman" w:hAnsi="Times New Roman" w:cs="Vrinda"/>
          <w:sz w:val="24"/>
        </w:rPr>
        <w:t>BDT In millions</w:t>
      </w:r>
    </w:p>
    <w:tbl>
      <w:tblPr>
        <w:tblW w:w="8700" w:type="dxa"/>
        <w:tblInd w:w="828" w:type="dxa"/>
        <w:tblLook w:val="04A0" w:firstRow="1" w:lastRow="0" w:firstColumn="1" w:lastColumn="0" w:noHBand="0" w:noVBand="1"/>
      </w:tblPr>
      <w:tblGrid>
        <w:gridCol w:w="2610"/>
        <w:gridCol w:w="3600"/>
        <w:gridCol w:w="2490"/>
      </w:tblGrid>
      <w:tr w:rsidR="003F1CCD" w:rsidRPr="003F1CCD" w:rsidTr="00760154">
        <w:trPr>
          <w:trHeight w:val="330"/>
        </w:trPr>
        <w:tc>
          <w:tcPr>
            <w:tcW w:w="261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3F1CCD" w:rsidRPr="003F1CCD" w:rsidRDefault="003F1CCD" w:rsidP="003F1CCD">
            <w:pPr>
              <w:spacing w:after="0" w:line="240" w:lineRule="auto"/>
              <w:jc w:val="both"/>
              <w:rPr>
                <w:rFonts w:ascii="Times New Roman" w:eastAsia="Times New Roman" w:hAnsi="Times New Roman" w:cs="Times New Roman"/>
                <w:color w:val="000000"/>
                <w:sz w:val="24"/>
                <w:szCs w:val="24"/>
              </w:rPr>
            </w:pPr>
            <w:r w:rsidRPr="003F1CCD">
              <w:rPr>
                <w:rFonts w:ascii="Times New Roman" w:eastAsia="Times New Roman" w:hAnsi="Times New Roman" w:cs="Times New Roman"/>
                <w:color w:val="000000"/>
                <w:sz w:val="24"/>
                <w:szCs w:val="24"/>
                <w:lang w:val="en-GB"/>
              </w:rPr>
              <w:t>Year</w:t>
            </w:r>
          </w:p>
        </w:tc>
        <w:tc>
          <w:tcPr>
            <w:tcW w:w="3600" w:type="dxa"/>
            <w:tcBorders>
              <w:top w:val="single" w:sz="8" w:space="0" w:color="auto"/>
              <w:left w:val="nil"/>
              <w:bottom w:val="single" w:sz="8" w:space="0" w:color="auto"/>
              <w:right w:val="single" w:sz="8" w:space="0" w:color="auto"/>
            </w:tcBorders>
            <w:shd w:val="clear" w:color="auto" w:fill="auto"/>
            <w:vAlign w:val="center"/>
            <w:hideMark/>
          </w:tcPr>
          <w:p w:rsidR="003F1CCD" w:rsidRPr="003F1CCD" w:rsidRDefault="003F1CCD" w:rsidP="003F1CCD">
            <w:pPr>
              <w:spacing w:after="0" w:line="240" w:lineRule="auto"/>
              <w:jc w:val="both"/>
              <w:rPr>
                <w:rFonts w:ascii="Times New Roman" w:eastAsia="Times New Roman" w:hAnsi="Times New Roman" w:cs="Times New Roman"/>
                <w:color w:val="000000"/>
                <w:sz w:val="24"/>
                <w:szCs w:val="24"/>
              </w:rPr>
            </w:pPr>
            <w:r w:rsidRPr="003F1CCD">
              <w:rPr>
                <w:rFonts w:ascii="Times New Roman" w:eastAsia="Times New Roman" w:hAnsi="Times New Roman" w:cs="Times New Roman"/>
                <w:color w:val="000000"/>
                <w:sz w:val="24"/>
                <w:szCs w:val="24"/>
                <w:lang w:val="en-GB"/>
              </w:rPr>
              <w:t>Current Asset</w:t>
            </w:r>
          </w:p>
        </w:tc>
        <w:tc>
          <w:tcPr>
            <w:tcW w:w="2490" w:type="dxa"/>
            <w:tcBorders>
              <w:top w:val="single" w:sz="8" w:space="0" w:color="auto"/>
              <w:left w:val="nil"/>
              <w:bottom w:val="single" w:sz="8" w:space="0" w:color="auto"/>
              <w:right w:val="single" w:sz="8" w:space="0" w:color="auto"/>
            </w:tcBorders>
            <w:shd w:val="clear" w:color="auto" w:fill="auto"/>
            <w:vAlign w:val="center"/>
            <w:hideMark/>
          </w:tcPr>
          <w:p w:rsidR="003F1CCD" w:rsidRPr="003F1CCD" w:rsidRDefault="003F1CCD" w:rsidP="003F1CCD">
            <w:pPr>
              <w:spacing w:after="0" w:line="240" w:lineRule="auto"/>
              <w:jc w:val="both"/>
              <w:rPr>
                <w:rFonts w:ascii="Times New Roman" w:eastAsia="Times New Roman" w:hAnsi="Times New Roman" w:cs="Times New Roman"/>
                <w:color w:val="000000"/>
                <w:sz w:val="24"/>
                <w:szCs w:val="24"/>
              </w:rPr>
            </w:pPr>
            <w:r w:rsidRPr="003F1CCD">
              <w:rPr>
                <w:rFonts w:ascii="Times New Roman" w:eastAsia="Times New Roman" w:hAnsi="Times New Roman" w:cs="Times New Roman"/>
                <w:color w:val="000000"/>
                <w:sz w:val="24"/>
                <w:szCs w:val="24"/>
                <w:lang w:val="en-GB"/>
              </w:rPr>
              <w:t>Growth</w:t>
            </w:r>
          </w:p>
        </w:tc>
      </w:tr>
      <w:tr w:rsidR="003F1CCD" w:rsidRPr="003F1CCD" w:rsidTr="00760154">
        <w:trPr>
          <w:trHeight w:val="330"/>
        </w:trPr>
        <w:tc>
          <w:tcPr>
            <w:tcW w:w="2610" w:type="dxa"/>
            <w:tcBorders>
              <w:top w:val="nil"/>
              <w:left w:val="single" w:sz="8" w:space="0" w:color="auto"/>
              <w:bottom w:val="single" w:sz="8" w:space="0" w:color="auto"/>
              <w:right w:val="single" w:sz="8" w:space="0" w:color="auto"/>
            </w:tcBorders>
            <w:shd w:val="clear" w:color="auto" w:fill="auto"/>
            <w:vAlign w:val="center"/>
            <w:hideMark/>
          </w:tcPr>
          <w:p w:rsidR="003F1CCD" w:rsidRPr="003F1CCD" w:rsidRDefault="003F1CCD" w:rsidP="003F1CCD">
            <w:pPr>
              <w:spacing w:after="0" w:line="240" w:lineRule="auto"/>
              <w:jc w:val="both"/>
              <w:rPr>
                <w:rFonts w:ascii="Times New Roman" w:eastAsia="Times New Roman" w:hAnsi="Times New Roman" w:cs="Times New Roman"/>
                <w:color w:val="000000"/>
                <w:sz w:val="24"/>
                <w:szCs w:val="24"/>
              </w:rPr>
            </w:pPr>
            <w:r w:rsidRPr="003F1CCD">
              <w:rPr>
                <w:rFonts w:ascii="Times New Roman" w:eastAsia="Times New Roman" w:hAnsi="Times New Roman" w:cs="Times New Roman"/>
                <w:color w:val="000000"/>
                <w:sz w:val="24"/>
                <w:szCs w:val="24"/>
                <w:lang w:val="en-GB"/>
              </w:rPr>
              <w:t>2014-2015</w:t>
            </w:r>
          </w:p>
        </w:tc>
        <w:tc>
          <w:tcPr>
            <w:tcW w:w="3600" w:type="dxa"/>
            <w:tcBorders>
              <w:top w:val="nil"/>
              <w:left w:val="nil"/>
              <w:bottom w:val="single" w:sz="8" w:space="0" w:color="auto"/>
              <w:right w:val="single" w:sz="8" w:space="0" w:color="auto"/>
            </w:tcBorders>
            <w:shd w:val="clear" w:color="auto" w:fill="auto"/>
            <w:vAlign w:val="center"/>
            <w:hideMark/>
          </w:tcPr>
          <w:p w:rsidR="003F1CCD" w:rsidRPr="003F1CCD" w:rsidRDefault="003F1CCD" w:rsidP="003F1CCD">
            <w:pPr>
              <w:spacing w:after="0" w:line="240" w:lineRule="auto"/>
              <w:jc w:val="both"/>
              <w:rPr>
                <w:rFonts w:ascii="Times New Roman" w:eastAsia="Times New Roman" w:hAnsi="Times New Roman" w:cs="Times New Roman"/>
                <w:color w:val="000000"/>
                <w:sz w:val="24"/>
                <w:szCs w:val="24"/>
              </w:rPr>
            </w:pPr>
            <w:r w:rsidRPr="003F1CCD">
              <w:rPr>
                <w:rFonts w:ascii="Times New Roman" w:eastAsia="Times New Roman" w:hAnsi="Times New Roman" w:cs="Times New Roman"/>
                <w:color w:val="000000"/>
                <w:sz w:val="24"/>
                <w:szCs w:val="24"/>
                <w:lang w:val="en-GB"/>
              </w:rPr>
              <w:t>5,083</w:t>
            </w:r>
          </w:p>
        </w:tc>
        <w:tc>
          <w:tcPr>
            <w:tcW w:w="2490" w:type="dxa"/>
            <w:tcBorders>
              <w:top w:val="nil"/>
              <w:left w:val="nil"/>
              <w:bottom w:val="single" w:sz="8" w:space="0" w:color="auto"/>
              <w:right w:val="single" w:sz="8" w:space="0" w:color="auto"/>
            </w:tcBorders>
            <w:shd w:val="clear" w:color="auto" w:fill="auto"/>
            <w:vAlign w:val="center"/>
            <w:hideMark/>
          </w:tcPr>
          <w:p w:rsidR="003F1CCD" w:rsidRPr="003F1CCD" w:rsidRDefault="003F1CCD" w:rsidP="003F1CCD">
            <w:pPr>
              <w:spacing w:after="0" w:line="240" w:lineRule="auto"/>
              <w:jc w:val="both"/>
              <w:rPr>
                <w:rFonts w:ascii="Times New Roman" w:eastAsia="Times New Roman" w:hAnsi="Times New Roman" w:cs="Times New Roman"/>
                <w:color w:val="000000"/>
                <w:sz w:val="24"/>
                <w:szCs w:val="24"/>
              </w:rPr>
            </w:pPr>
            <w:r w:rsidRPr="003F1CCD">
              <w:rPr>
                <w:rFonts w:ascii="Times New Roman" w:eastAsia="Times New Roman" w:hAnsi="Times New Roman" w:cs="Times New Roman"/>
                <w:color w:val="000000"/>
                <w:sz w:val="24"/>
                <w:szCs w:val="24"/>
                <w:lang w:val="en-GB"/>
              </w:rPr>
              <w:t> </w:t>
            </w:r>
          </w:p>
        </w:tc>
      </w:tr>
      <w:tr w:rsidR="003F1CCD" w:rsidRPr="003F1CCD" w:rsidTr="00760154">
        <w:trPr>
          <w:trHeight w:val="330"/>
        </w:trPr>
        <w:tc>
          <w:tcPr>
            <w:tcW w:w="2610" w:type="dxa"/>
            <w:tcBorders>
              <w:top w:val="nil"/>
              <w:left w:val="single" w:sz="8" w:space="0" w:color="auto"/>
              <w:bottom w:val="single" w:sz="8" w:space="0" w:color="auto"/>
              <w:right w:val="single" w:sz="8" w:space="0" w:color="auto"/>
            </w:tcBorders>
            <w:shd w:val="clear" w:color="auto" w:fill="auto"/>
            <w:vAlign w:val="center"/>
            <w:hideMark/>
          </w:tcPr>
          <w:p w:rsidR="003F1CCD" w:rsidRPr="003F1CCD" w:rsidRDefault="003F1CCD" w:rsidP="003F1CCD">
            <w:pPr>
              <w:spacing w:after="0" w:line="240" w:lineRule="auto"/>
              <w:jc w:val="both"/>
              <w:rPr>
                <w:rFonts w:ascii="Times New Roman" w:eastAsia="Times New Roman" w:hAnsi="Times New Roman" w:cs="Times New Roman"/>
                <w:color w:val="000000"/>
                <w:sz w:val="24"/>
                <w:szCs w:val="24"/>
              </w:rPr>
            </w:pPr>
            <w:r w:rsidRPr="003F1CCD">
              <w:rPr>
                <w:rFonts w:ascii="Times New Roman" w:eastAsia="Times New Roman" w:hAnsi="Times New Roman" w:cs="Times New Roman"/>
                <w:color w:val="000000"/>
                <w:sz w:val="24"/>
                <w:szCs w:val="24"/>
                <w:lang w:val="en-GB"/>
              </w:rPr>
              <w:t>2015-2016</w:t>
            </w:r>
          </w:p>
        </w:tc>
        <w:tc>
          <w:tcPr>
            <w:tcW w:w="3600" w:type="dxa"/>
            <w:tcBorders>
              <w:top w:val="nil"/>
              <w:left w:val="nil"/>
              <w:bottom w:val="single" w:sz="8" w:space="0" w:color="auto"/>
              <w:right w:val="single" w:sz="8" w:space="0" w:color="auto"/>
            </w:tcBorders>
            <w:shd w:val="clear" w:color="auto" w:fill="auto"/>
            <w:vAlign w:val="center"/>
            <w:hideMark/>
          </w:tcPr>
          <w:p w:rsidR="003F1CCD" w:rsidRPr="003F1CCD" w:rsidRDefault="003F1CCD" w:rsidP="003F1CCD">
            <w:pPr>
              <w:spacing w:after="0" w:line="240" w:lineRule="auto"/>
              <w:jc w:val="both"/>
              <w:rPr>
                <w:rFonts w:ascii="Times New Roman" w:eastAsia="Times New Roman" w:hAnsi="Times New Roman" w:cs="Times New Roman"/>
                <w:color w:val="000000"/>
                <w:sz w:val="24"/>
                <w:szCs w:val="24"/>
              </w:rPr>
            </w:pPr>
            <w:r w:rsidRPr="003F1CCD">
              <w:rPr>
                <w:rFonts w:ascii="Times New Roman" w:eastAsia="Times New Roman" w:hAnsi="Times New Roman" w:cs="Times New Roman"/>
                <w:color w:val="000000"/>
                <w:sz w:val="24"/>
                <w:szCs w:val="24"/>
                <w:lang w:val="en-GB"/>
              </w:rPr>
              <w:t>7,638</w:t>
            </w:r>
          </w:p>
        </w:tc>
        <w:tc>
          <w:tcPr>
            <w:tcW w:w="2490" w:type="dxa"/>
            <w:tcBorders>
              <w:top w:val="nil"/>
              <w:left w:val="nil"/>
              <w:bottom w:val="single" w:sz="8" w:space="0" w:color="auto"/>
              <w:right w:val="single" w:sz="8" w:space="0" w:color="auto"/>
            </w:tcBorders>
            <w:shd w:val="clear" w:color="auto" w:fill="auto"/>
            <w:vAlign w:val="center"/>
            <w:hideMark/>
          </w:tcPr>
          <w:p w:rsidR="003F1CCD" w:rsidRPr="003F1CCD" w:rsidRDefault="003F1CCD" w:rsidP="003F1CCD">
            <w:pPr>
              <w:spacing w:after="0" w:line="240" w:lineRule="auto"/>
              <w:jc w:val="both"/>
              <w:rPr>
                <w:rFonts w:ascii="Times New Roman" w:eastAsia="Times New Roman" w:hAnsi="Times New Roman" w:cs="Times New Roman"/>
                <w:color w:val="000000"/>
                <w:sz w:val="24"/>
                <w:szCs w:val="24"/>
              </w:rPr>
            </w:pPr>
            <w:r w:rsidRPr="003F1CCD">
              <w:rPr>
                <w:rFonts w:ascii="Times New Roman" w:eastAsia="Times New Roman" w:hAnsi="Times New Roman" w:cs="Times New Roman"/>
                <w:color w:val="000000"/>
                <w:sz w:val="24"/>
                <w:szCs w:val="24"/>
                <w:lang w:val="en-GB"/>
              </w:rPr>
              <w:t>50%</w:t>
            </w:r>
          </w:p>
        </w:tc>
      </w:tr>
      <w:tr w:rsidR="003F1CCD" w:rsidRPr="003F1CCD" w:rsidTr="00760154">
        <w:trPr>
          <w:trHeight w:val="330"/>
        </w:trPr>
        <w:tc>
          <w:tcPr>
            <w:tcW w:w="2610" w:type="dxa"/>
            <w:tcBorders>
              <w:top w:val="nil"/>
              <w:left w:val="single" w:sz="8" w:space="0" w:color="auto"/>
              <w:bottom w:val="single" w:sz="8" w:space="0" w:color="auto"/>
              <w:right w:val="single" w:sz="8" w:space="0" w:color="auto"/>
            </w:tcBorders>
            <w:shd w:val="clear" w:color="auto" w:fill="auto"/>
            <w:vAlign w:val="center"/>
            <w:hideMark/>
          </w:tcPr>
          <w:p w:rsidR="003F1CCD" w:rsidRPr="003F1CCD" w:rsidRDefault="003F1CCD" w:rsidP="003F1CCD">
            <w:pPr>
              <w:spacing w:after="0" w:line="240" w:lineRule="auto"/>
              <w:jc w:val="both"/>
              <w:rPr>
                <w:rFonts w:ascii="Times New Roman" w:eastAsia="Times New Roman" w:hAnsi="Times New Roman" w:cs="Times New Roman"/>
                <w:color w:val="000000"/>
                <w:sz w:val="24"/>
                <w:szCs w:val="24"/>
              </w:rPr>
            </w:pPr>
            <w:r w:rsidRPr="003F1CCD">
              <w:rPr>
                <w:rFonts w:ascii="Times New Roman" w:eastAsia="Times New Roman" w:hAnsi="Times New Roman" w:cs="Times New Roman"/>
                <w:color w:val="000000"/>
                <w:sz w:val="24"/>
                <w:szCs w:val="24"/>
                <w:lang w:val="en-GB"/>
              </w:rPr>
              <w:t>2016-2017</w:t>
            </w:r>
          </w:p>
        </w:tc>
        <w:tc>
          <w:tcPr>
            <w:tcW w:w="3600" w:type="dxa"/>
            <w:tcBorders>
              <w:top w:val="nil"/>
              <w:left w:val="nil"/>
              <w:bottom w:val="single" w:sz="8" w:space="0" w:color="auto"/>
              <w:right w:val="single" w:sz="8" w:space="0" w:color="auto"/>
            </w:tcBorders>
            <w:shd w:val="clear" w:color="auto" w:fill="auto"/>
            <w:vAlign w:val="center"/>
            <w:hideMark/>
          </w:tcPr>
          <w:p w:rsidR="003F1CCD" w:rsidRPr="003F1CCD" w:rsidRDefault="003F1CCD" w:rsidP="003F1CCD">
            <w:pPr>
              <w:spacing w:after="0" w:line="240" w:lineRule="auto"/>
              <w:jc w:val="both"/>
              <w:rPr>
                <w:rFonts w:ascii="Times New Roman" w:eastAsia="Times New Roman" w:hAnsi="Times New Roman" w:cs="Times New Roman"/>
                <w:color w:val="000000"/>
                <w:sz w:val="24"/>
                <w:szCs w:val="24"/>
              </w:rPr>
            </w:pPr>
            <w:r w:rsidRPr="003F1CCD">
              <w:rPr>
                <w:rFonts w:ascii="Times New Roman" w:eastAsia="Times New Roman" w:hAnsi="Times New Roman" w:cs="Times New Roman"/>
                <w:color w:val="000000"/>
                <w:sz w:val="24"/>
                <w:szCs w:val="24"/>
                <w:lang w:val="en-GB"/>
              </w:rPr>
              <w:t>10,459</w:t>
            </w:r>
          </w:p>
        </w:tc>
        <w:tc>
          <w:tcPr>
            <w:tcW w:w="2490" w:type="dxa"/>
            <w:tcBorders>
              <w:top w:val="nil"/>
              <w:left w:val="nil"/>
              <w:bottom w:val="single" w:sz="8" w:space="0" w:color="auto"/>
              <w:right w:val="single" w:sz="8" w:space="0" w:color="auto"/>
            </w:tcBorders>
            <w:shd w:val="clear" w:color="auto" w:fill="auto"/>
            <w:vAlign w:val="center"/>
            <w:hideMark/>
          </w:tcPr>
          <w:p w:rsidR="003F1CCD" w:rsidRPr="003F1CCD" w:rsidRDefault="003F1CCD" w:rsidP="003F1CCD">
            <w:pPr>
              <w:spacing w:after="0" w:line="240" w:lineRule="auto"/>
              <w:jc w:val="both"/>
              <w:rPr>
                <w:rFonts w:ascii="Times New Roman" w:eastAsia="Times New Roman" w:hAnsi="Times New Roman" w:cs="Times New Roman"/>
                <w:color w:val="000000"/>
                <w:sz w:val="24"/>
                <w:szCs w:val="24"/>
              </w:rPr>
            </w:pPr>
            <w:r w:rsidRPr="003F1CCD">
              <w:rPr>
                <w:rFonts w:ascii="Times New Roman" w:eastAsia="Times New Roman" w:hAnsi="Times New Roman" w:cs="Times New Roman"/>
                <w:color w:val="000000"/>
                <w:sz w:val="24"/>
                <w:szCs w:val="24"/>
                <w:lang w:val="en-GB"/>
              </w:rPr>
              <w:t>37%</w:t>
            </w:r>
          </w:p>
        </w:tc>
      </w:tr>
      <w:tr w:rsidR="003F1CCD" w:rsidRPr="003F1CCD" w:rsidTr="00760154">
        <w:trPr>
          <w:trHeight w:val="330"/>
        </w:trPr>
        <w:tc>
          <w:tcPr>
            <w:tcW w:w="2610" w:type="dxa"/>
            <w:tcBorders>
              <w:top w:val="nil"/>
              <w:left w:val="single" w:sz="8" w:space="0" w:color="auto"/>
              <w:bottom w:val="single" w:sz="8" w:space="0" w:color="auto"/>
              <w:right w:val="single" w:sz="8" w:space="0" w:color="auto"/>
            </w:tcBorders>
            <w:shd w:val="clear" w:color="auto" w:fill="auto"/>
            <w:vAlign w:val="center"/>
            <w:hideMark/>
          </w:tcPr>
          <w:p w:rsidR="003F1CCD" w:rsidRPr="003F1CCD" w:rsidRDefault="003F1CCD" w:rsidP="003F1CCD">
            <w:pPr>
              <w:spacing w:after="0" w:line="240" w:lineRule="auto"/>
              <w:jc w:val="both"/>
              <w:rPr>
                <w:rFonts w:ascii="Times New Roman" w:eastAsia="Times New Roman" w:hAnsi="Times New Roman" w:cs="Times New Roman"/>
                <w:color w:val="000000"/>
                <w:sz w:val="24"/>
                <w:szCs w:val="24"/>
              </w:rPr>
            </w:pPr>
            <w:r w:rsidRPr="003F1CCD">
              <w:rPr>
                <w:rFonts w:ascii="Times New Roman" w:eastAsia="Times New Roman" w:hAnsi="Times New Roman" w:cs="Times New Roman"/>
                <w:color w:val="000000"/>
                <w:sz w:val="24"/>
                <w:szCs w:val="24"/>
                <w:lang w:val="en-GB"/>
              </w:rPr>
              <w:t>2017-2018</w:t>
            </w:r>
          </w:p>
        </w:tc>
        <w:tc>
          <w:tcPr>
            <w:tcW w:w="3600" w:type="dxa"/>
            <w:tcBorders>
              <w:top w:val="nil"/>
              <w:left w:val="nil"/>
              <w:bottom w:val="single" w:sz="8" w:space="0" w:color="auto"/>
              <w:right w:val="single" w:sz="8" w:space="0" w:color="auto"/>
            </w:tcBorders>
            <w:shd w:val="clear" w:color="auto" w:fill="auto"/>
            <w:vAlign w:val="center"/>
            <w:hideMark/>
          </w:tcPr>
          <w:p w:rsidR="003F1CCD" w:rsidRPr="003F1CCD" w:rsidRDefault="003F1CCD" w:rsidP="003F1CCD">
            <w:pPr>
              <w:spacing w:after="0" w:line="240" w:lineRule="auto"/>
              <w:jc w:val="both"/>
              <w:rPr>
                <w:rFonts w:ascii="Times New Roman" w:eastAsia="Times New Roman" w:hAnsi="Times New Roman" w:cs="Times New Roman"/>
                <w:color w:val="000000"/>
                <w:sz w:val="24"/>
                <w:szCs w:val="24"/>
              </w:rPr>
            </w:pPr>
            <w:r w:rsidRPr="003F1CCD">
              <w:rPr>
                <w:rFonts w:ascii="Times New Roman" w:eastAsia="Times New Roman" w:hAnsi="Times New Roman" w:cs="Times New Roman"/>
                <w:color w:val="000000"/>
                <w:sz w:val="24"/>
                <w:szCs w:val="24"/>
              </w:rPr>
              <w:t>15,479</w:t>
            </w:r>
          </w:p>
        </w:tc>
        <w:tc>
          <w:tcPr>
            <w:tcW w:w="2490" w:type="dxa"/>
            <w:tcBorders>
              <w:top w:val="nil"/>
              <w:left w:val="nil"/>
              <w:bottom w:val="single" w:sz="8" w:space="0" w:color="auto"/>
              <w:right w:val="single" w:sz="8" w:space="0" w:color="auto"/>
            </w:tcBorders>
            <w:shd w:val="clear" w:color="auto" w:fill="auto"/>
            <w:vAlign w:val="center"/>
            <w:hideMark/>
          </w:tcPr>
          <w:p w:rsidR="003F1CCD" w:rsidRPr="003F1CCD" w:rsidRDefault="003F1CCD" w:rsidP="003F1CCD">
            <w:pPr>
              <w:spacing w:after="0" w:line="240" w:lineRule="auto"/>
              <w:jc w:val="both"/>
              <w:rPr>
                <w:rFonts w:ascii="Times New Roman" w:eastAsia="Times New Roman" w:hAnsi="Times New Roman" w:cs="Times New Roman"/>
                <w:color w:val="000000"/>
                <w:sz w:val="24"/>
                <w:szCs w:val="24"/>
              </w:rPr>
            </w:pPr>
            <w:r w:rsidRPr="003F1CCD">
              <w:rPr>
                <w:rFonts w:ascii="Times New Roman" w:eastAsia="Times New Roman" w:hAnsi="Times New Roman" w:cs="Times New Roman"/>
                <w:color w:val="000000"/>
                <w:sz w:val="24"/>
                <w:szCs w:val="24"/>
                <w:lang w:val="en-GB"/>
              </w:rPr>
              <w:t>48%</w:t>
            </w:r>
          </w:p>
        </w:tc>
      </w:tr>
      <w:tr w:rsidR="003F1CCD" w:rsidRPr="003F1CCD" w:rsidTr="00760154">
        <w:trPr>
          <w:trHeight w:val="330"/>
        </w:trPr>
        <w:tc>
          <w:tcPr>
            <w:tcW w:w="2610" w:type="dxa"/>
            <w:tcBorders>
              <w:top w:val="nil"/>
              <w:left w:val="single" w:sz="8" w:space="0" w:color="auto"/>
              <w:bottom w:val="single" w:sz="8" w:space="0" w:color="auto"/>
              <w:right w:val="single" w:sz="8" w:space="0" w:color="auto"/>
            </w:tcBorders>
            <w:shd w:val="clear" w:color="auto" w:fill="auto"/>
            <w:vAlign w:val="center"/>
            <w:hideMark/>
          </w:tcPr>
          <w:p w:rsidR="003F1CCD" w:rsidRPr="003F1CCD" w:rsidRDefault="003F1CCD" w:rsidP="003F1CCD">
            <w:pPr>
              <w:spacing w:after="0" w:line="240" w:lineRule="auto"/>
              <w:jc w:val="both"/>
              <w:rPr>
                <w:rFonts w:ascii="Times New Roman" w:eastAsia="Times New Roman" w:hAnsi="Times New Roman" w:cs="Times New Roman"/>
                <w:color w:val="000000"/>
                <w:sz w:val="24"/>
                <w:szCs w:val="24"/>
              </w:rPr>
            </w:pPr>
            <w:r w:rsidRPr="003F1CCD">
              <w:rPr>
                <w:rFonts w:ascii="Times New Roman" w:eastAsia="Times New Roman" w:hAnsi="Times New Roman" w:cs="Times New Roman"/>
                <w:color w:val="000000"/>
                <w:sz w:val="24"/>
                <w:szCs w:val="24"/>
              </w:rPr>
              <w:t>2018-2019</w:t>
            </w:r>
          </w:p>
        </w:tc>
        <w:tc>
          <w:tcPr>
            <w:tcW w:w="3600" w:type="dxa"/>
            <w:tcBorders>
              <w:top w:val="nil"/>
              <w:left w:val="nil"/>
              <w:bottom w:val="single" w:sz="8" w:space="0" w:color="auto"/>
              <w:right w:val="single" w:sz="8" w:space="0" w:color="auto"/>
            </w:tcBorders>
            <w:shd w:val="clear" w:color="auto" w:fill="auto"/>
            <w:vAlign w:val="center"/>
            <w:hideMark/>
          </w:tcPr>
          <w:p w:rsidR="003F1CCD" w:rsidRPr="003F1CCD" w:rsidRDefault="003F1CCD" w:rsidP="003F1CCD">
            <w:pPr>
              <w:spacing w:after="0" w:line="240" w:lineRule="auto"/>
              <w:jc w:val="both"/>
              <w:rPr>
                <w:rFonts w:ascii="Times New Roman" w:eastAsia="Times New Roman" w:hAnsi="Times New Roman" w:cs="Times New Roman"/>
                <w:color w:val="000000"/>
                <w:sz w:val="24"/>
                <w:szCs w:val="24"/>
              </w:rPr>
            </w:pPr>
            <w:r w:rsidRPr="003F1CCD">
              <w:rPr>
                <w:rFonts w:ascii="Times New Roman" w:eastAsia="Times New Roman" w:hAnsi="Times New Roman" w:cs="Times New Roman"/>
                <w:color w:val="000000"/>
                <w:sz w:val="24"/>
                <w:szCs w:val="24"/>
              </w:rPr>
              <w:t>24,127</w:t>
            </w:r>
          </w:p>
        </w:tc>
        <w:tc>
          <w:tcPr>
            <w:tcW w:w="2490" w:type="dxa"/>
            <w:tcBorders>
              <w:top w:val="nil"/>
              <w:left w:val="nil"/>
              <w:bottom w:val="single" w:sz="8" w:space="0" w:color="auto"/>
              <w:right w:val="single" w:sz="8" w:space="0" w:color="auto"/>
            </w:tcBorders>
            <w:shd w:val="clear" w:color="auto" w:fill="auto"/>
            <w:vAlign w:val="center"/>
            <w:hideMark/>
          </w:tcPr>
          <w:p w:rsidR="003F1CCD" w:rsidRPr="003F1CCD" w:rsidRDefault="003F1CCD" w:rsidP="003F1CCD">
            <w:pPr>
              <w:spacing w:after="0" w:line="240" w:lineRule="auto"/>
              <w:jc w:val="both"/>
              <w:rPr>
                <w:rFonts w:ascii="Times New Roman" w:eastAsia="Times New Roman" w:hAnsi="Times New Roman" w:cs="Times New Roman"/>
                <w:color w:val="000000"/>
                <w:sz w:val="24"/>
                <w:szCs w:val="24"/>
              </w:rPr>
            </w:pPr>
            <w:r w:rsidRPr="003F1CCD">
              <w:rPr>
                <w:rFonts w:ascii="Times New Roman" w:eastAsia="Times New Roman" w:hAnsi="Times New Roman" w:cs="Times New Roman"/>
                <w:color w:val="000000"/>
                <w:sz w:val="24"/>
                <w:szCs w:val="24"/>
                <w:lang w:val="en-GB"/>
              </w:rPr>
              <w:t>56%</w:t>
            </w:r>
          </w:p>
        </w:tc>
      </w:tr>
      <w:tr w:rsidR="003F1CCD" w:rsidRPr="003F1CCD" w:rsidTr="00760154">
        <w:trPr>
          <w:trHeight w:val="330"/>
        </w:trPr>
        <w:tc>
          <w:tcPr>
            <w:tcW w:w="2610" w:type="dxa"/>
            <w:tcBorders>
              <w:top w:val="nil"/>
              <w:left w:val="single" w:sz="8" w:space="0" w:color="auto"/>
              <w:bottom w:val="single" w:sz="8" w:space="0" w:color="auto"/>
              <w:right w:val="single" w:sz="8" w:space="0" w:color="auto"/>
            </w:tcBorders>
            <w:shd w:val="clear" w:color="auto" w:fill="auto"/>
            <w:vAlign w:val="center"/>
            <w:hideMark/>
          </w:tcPr>
          <w:p w:rsidR="003F1CCD" w:rsidRPr="003F1CCD" w:rsidRDefault="003F1CCD" w:rsidP="003F1CCD">
            <w:pPr>
              <w:spacing w:after="0" w:line="240" w:lineRule="auto"/>
              <w:jc w:val="both"/>
              <w:rPr>
                <w:rFonts w:ascii="Times New Roman" w:eastAsia="Times New Roman" w:hAnsi="Times New Roman" w:cs="Times New Roman"/>
                <w:color w:val="000000"/>
                <w:sz w:val="24"/>
                <w:szCs w:val="24"/>
              </w:rPr>
            </w:pPr>
            <w:r w:rsidRPr="003F1CCD">
              <w:rPr>
                <w:rFonts w:ascii="Times New Roman" w:eastAsia="Times New Roman" w:hAnsi="Times New Roman" w:cs="Times New Roman"/>
                <w:color w:val="000000"/>
                <w:sz w:val="24"/>
                <w:szCs w:val="24"/>
              </w:rPr>
              <w:t>2019-2020</w:t>
            </w:r>
          </w:p>
        </w:tc>
        <w:tc>
          <w:tcPr>
            <w:tcW w:w="3600" w:type="dxa"/>
            <w:tcBorders>
              <w:top w:val="nil"/>
              <w:left w:val="nil"/>
              <w:bottom w:val="single" w:sz="8" w:space="0" w:color="auto"/>
              <w:right w:val="single" w:sz="8" w:space="0" w:color="auto"/>
            </w:tcBorders>
            <w:shd w:val="clear" w:color="auto" w:fill="auto"/>
            <w:vAlign w:val="center"/>
            <w:hideMark/>
          </w:tcPr>
          <w:p w:rsidR="003F1CCD" w:rsidRPr="003F1CCD" w:rsidRDefault="003F1CCD" w:rsidP="003F1CCD">
            <w:pPr>
              <w:spacing w:after="0" w:line="240" w:lineRule="auto"/>
              <w:jc w:val="both"/>
              <w:rPr>
                <w:rFonts w:ascii="Times New Roman" w:eastAsia="Times New Roman" w:hAnsi="Times New Roman" w:cs="Times New Roman"/>
                <w:color w:val="000000"/>
                <w:sz w:val="24"/>
                <w:szCs w:val="24"/>
              </w:rPr>
            </w:pPr>
            <w:r w:rsidRPr="003F1CCD">
              <w:rPr>
                <w:rFonts w:ascii="Times New Roman" w:eastAsia="Times New Roman" w:hAnsi="Times New Roman" w:cs="Times New Roman"/>
                <w:color w:val="000000"/>
                <w:sz w:val="24"/>
                <w:szCs w:val="24"/>
              </w:rPr>
              <w:t>28,005</w:t>
            </w:r>
          </w:p>
        </w:tc>
        <w:tc>
          <w:tcPr>
            <w:tcW w:w="2490" w:type="dxa"/>
            <w:tcBorders>
              <w:top w:val="nil"/>
              <w:left w:val="nil"/>
              <w:bottom w:val="single" w:sz="8" w:space="0" w:color="auto"/>
              <w:right w:val="single" w:sz="8" w:space="0" w:color="auto"/>
            </w:tcBorders>
            <w:shd w:val="clear" w:color="auto" w:fill="auto"/>
            <w:vAlign w:val="center"/>
            <w:hideMark/>
          </w:tcPr>
          <w:p w:rsidR="003F1CCD" w:rsidRPr="003F1CCD" w:rsidRDefault="003F1CCD" w:rsidP="003F1CCD">
            <w:pPr>
              <w:spacing w:after="0" w:line="240" w:lineRule="auto"/>
              <w:jc w:val="both"/>
              <w:rPr>
                <w:rFonts w:ascii="Times New Roman" w:eastAsia="Times New Roman" w:hAnsi="Times New Roman" w:cs="Times New Roman"/>
                <w:color w:val="000000"/>
                <w:sz w:val="24"/>
                <w:szCs w:val="24"/>
              </w:rPr>
            </w:pPr>
            <w:r w:rsidRPr="003F1CCD">
              <w:rPr>
                <w:rFonts w:ascii="Times New Roman" w:eastAsia="Times New Roman" w:hAnsi="Times New Roman" w:cs="Times New Roman"/>
                <w:color w:val="000000"/>
                <w:sz w:val="24"/>
                <w:szCs w:val="24"/>
                <w:lang w:val="en-GB"/>
              </w:rPr>
              <w:t>16%</w:t>
            </w:r>
          </w:p>
        </w:tc>
      </w:tr>
    </w:tbl>
    <w:p w:rsidR="00AC52F0" w:rsidRDefault="00760154" w:rsidP="003F1CCD">
      <w:pPr>
        <w:jc w:val="both"/>
        <w:rPr>
          <w:rFonts w:ascii="Times New Roman" w:eastAsia="Times New Roman" w:hAnsi="Times New Roman" w:cs="Vrinda"/>
          <w:sz w:val="24"/>
        </w:rPr>
      </w:pPr>
      <w:r>
        <w:rPr>
          <w:rFonts w:ascii="Times New Roman" w:eastAsia="Times New Roman" w:hAnsi="Times New Roman" w:cs="Vrinda"/>
          <w:sz w:val="24"/>
        </w:rPr>
        <w:t xml:space="preserve">           </w:t>
      </w:r>
      <w:r w:rsidR="009D77A3">
        <w:rPr>
          <w:rFonts w:ascii="Times New Roman" w:eastAsia="Times New Roman" w:hAnsi="Times New Roman" w:cs="Vrinda"/>
          <w:sz w:val="24"/>
        </w:rPr>
        <w:t xml:space="preserve"> </w:t>
      </w:r>
      <w:r w:rsidR="009D77A3" w:rsidRPr="00CF5AEA">
        <w:rPr>
          <w:rFonts w:ascii="Times New Roman" w:eastAsia="Times New Roman" w:hAnsi="Times New Roman" w:cs="Vrinda"/>
          <w:sz w:val="24"/>
        </w:rPr>
        <w:t>Fig: The co</w:t>
      </w:r>
      <w:r w:rsidR="00AC52F0">
        <w:rPr>
          <w:rFonts w:ascii="Times New Roman" w:eastAsia="Times New Roman" w:hAnsi="Times New Roman" w:cs="Vrinda"/>
          <w:sz w:val="24"/>
        </w:rPr>
        <w:t>mparative growth of current asset</w:t>
      </w:r>
      <w:r w:rsidR="009D77A3" w:rsidRPr="00CF5AEA">
        <w:rPr>
          <w:rFonts w:ascii="Times New Roman" w:eastAsia="Times New Roman" w:hAnsi="Times New Roman" w:cs="Vrinda"/>
          <w:sz w:val="24"/>
        </w:rPr>
        <w:t xml:space="preserve"> by year</w:t>
      </w:r>
      <w:r w:rsidR="00AC52F0">
        <w:rPr>
          <w:rFonts w:ascii="Times New Roman" w:eastAsia="Times New Roman" w:hAnsi="Times New Roman" w:cs="Vrinda"/>
          <w:sz w:val="24"/>
        </w:rPr>
        <w:t xml:space="preserve"> of APSCL</w:t>
      </w:r>
    </w:p>
    <w:p w:rsidR="000353DD" w:rsidRDefault="000353DD" w:rsidP="003F1CCD">
      <w:pPr>
        <w:jc w:val="both"/>
        <w:rPr>
          <w:rFonts w:ascii="Times New Roman" w:eastAsia="Times New Roman" w:hAnsi="Times New Roman" w:cs="Vrinda"/>
          <w:sz w:val="24"/>
        </w:rPr>
      </w:pPr>
    </w:p>
    <w:p w:rsidR="000353DD" w:rsidRDefault="000353DD" w:rsidP="003F1CCD">
      <w:pPr>
        <w:jc w:val="both"/>
        <w:rPr>
          <w:rFonts w:ascii="Times New Roman" w:eastAsia="Times New Roman" w:hAnsi="Times New Roman" w:cs="Vrinda"/>
          <w:sz w:val="24"/>
        </w:rPr>
      </w:pPr>
    </w:p>
    <w:p w:rsidR="005E752C" w:rsidRDefault="005E752C" w:rsidP="009D77A3">
      <w:pPr>
        <w:ind w:left="720"/>
        <w:jc w:val="both"/>
        <w:rPr>
          <w:rFonts w:ascii="Times New Roman" w:eastAsia="Times New Roman" w:hAnsi="Times New Roman" w:cs="Vrinda"/>
          <w:sz w:val="24"/>
        </w:rPr>
      </w:pPr>
    </w:p>
    <w:p w:rsidR="005E752C" w:rsidRDefault="005E752C" w:rsidP="009D77A3">
      <w:pPr>
        <w:ind w:left="720"/>
        <w:jc w:val="both"/>
        <w:rPr>
          <w:rFonts w:ascii="Times New Roman" w:eastAsia="Times New Roman" w:hAnsi="Times New Roman" w:cs="Vrinda"/>
          <w:sz w:val="24"/>
        </w:rPr>
      </w:pPr>
    </w:p>
    <w:p w:rsidR="005E752C" w:rsidRDefault="005E752C" w:rsidP="009D77A3">
      <w:pPr>
        <w:ind w:left="720"/>
        <w:jc w:val="both"/>
        <w:rPr>
          <w:rFonts w:ascii="Times New Roman" w:eastAsia="Times New Roman" w:hAnsi="Times New Roman" w:cs="Vrinda"/>
          <w:sz w:val="24"/>
        </w:rPr>
      </w:pPr>
    </w:p>
    <w:p w:rsidR="005E752C" w:rsidRDefault="005E752C" w:rsidP="009D77A3">
      <w:pPr>
        <w:ind w:left="720"/>
        <w:jc w:val="both"/>
        <w:rPr>
          <w:rFonts w:ascii="Times New Roman" w:eastAsia="Times New Roman" w:hAnsi="Times New Roman" w:cs="Vrinda"/>
          <w:sz w:val="24"/>
        </w:rPr>
      </w:pPr>
    </w:p>
    <w:p w:rsidR="005E752C" w:rsidRDefault="005E752C" w:rsidP="009D77A3">
      <w:pPr>
        <w:ind w:left="720"/>
        <w:jc w:val="both"/>
        <w:rPr>
          <w:rFonts w:ascii="Times New Roman" w:eastAsia="Times New Roman" w:hAnsi="Times New Roman" w:cs="Vrinda"/>
          <w:sz w:val="24"/>
        </w:rPr>
      </w:pPr>
    </w:p>
    <w:p w:rsidR="005E752C" w:rsidRDefault="005E752C" w:rsidP="009D77A3">
      <w:pPr>
        <w:ind w:left="720"/>
        <w:jc w:val="both"/>
        <w:rPr>
          <w:rFonts w:ascii="Times New Roman" w:eastAsia="Times New Roman" w:hAnsi="Times New Roman" w:cs="Vrinda"/>
          <w:sz w:val="24"/>
        </w:rPr>
      </w:pPr>
    </w:p>
    <w:p w:rsidR="00A557DF" w:rsidRDefault="00A557DF" w:rsidP="009D77A3">
      <w:pPr>
        <w:ind w:left="720"/>
        <w:jc w:val="both"/>
        <w:rPr>
          <w:rFonts w:ascii="Times New Roman" w:eastAsia="Times New Roman" w:hAnsi="Times New Roman" w:cs="Vrinda"/>
          <w:sz w:val="24"/>
        </w:rPr>
      </w:pPr>
    </w:p>
    <w:p w:rsidR="005E752C" w:rsidRDefault="005E752C" w:rsidP="009D77A3">
      <w:pPr>
        <w:ind w:left="720"/>
        <w:jc w:val="both"/>
        <w:rPr>
          <w:rFonts w:ascii="Times New Roman" w:eastAsia="Times New Roman" w:hAnsi="Times New Roman" w:cs="Vrinda"/>
          <w:sz w:val="24"/>
        </w:rPr>
      </w:pPr>
    </w:p>
    <w:p w:rsidR="005E752C" w:rsidRDefault="00B333BD" w:rsidP="009D77A3">
      <w:pPr>
        <w:ind w:left="720"/>
        <w:jc w:val="both"/>
        <w:rPr>
          <w:rFonts w:ascii="Times New Roman" w:eastAsia="Times New Roman" w:hAnsi="Times New Roman" w:cs="Vrinda"/>
          <w:b/>
          <w:sz w:val="24"/>
        </w:rPr>
      </w:pPr>
      <w:r>
        <w:rPr>
          <w:rFonts w:ascii="Times New Roman" w:eastAsia="Times New Roman" w:hAnsi="Times New Roman" w:cs="Vrinda"/>
          <w:b/>
          <w:i/>
          <w:sz w:val="24"/>
        </w:rPr>
        <w:lastRenderedPageBreak/>
        <w:t>4</w:t>
      </w:r>
      <w:r w:rsidR="005E752C" w:rsidRPr="005E752C">
        <w:rPr>
          <w:rFonts w:ascii="Times New Roman" w:eastAsia="Times New Roman" w:hAnsi="Times New Roman" w:cs="Vrinda"/>
          <w:b/>
          <w:i/>
          <w:sz w:val="24"/>
        </w:rPr>
        <w:t>.8</w:t>
      </w:r>
      <w:r w:rsidR="005E752C" w:rsidRPr="005E752C">
        <w:rPr>
          <w:rFonts w:ascii="Times New Roman" w:eastAsia="Times New Roman" w:hAnsi="Times New Roman" w:cs="Vrinda"/>
          <w:b/>
          <w:sz w:val="24"/>
        </w:rPr>
        <w:t xml:space="preserve"> Current Liability</w:t>
      </w:r>
    </w:p>
    <w:p w:rsidR="005E752C" w:rsidRDefault="005E752C" w:rsidP="009D77A3">
      <w:pPr>
        <w:ind w:left="720"/>
        <w:jc w:val="both"/>
        <w:rPr>
          <w:rFonts w:ascii="Times New Roman" w:eastAsia="Times New Roman" w:hAnsi="Times New Roman" w:cs="Vrinda"/>
          <w:b/>
          <w:sz w:val="24"/>
        </w:rPr>
      </w:pPr>
    </w:p>
    <w:p w:rsidR="00394C4D" w:rsidRDefault="00A73C7D" w:rsidP="005E752C">
      <w:pPr>
        <w:ind w:left="1080"/>
        <w:jc w:val="both"/>
        <w:rPr>
          <w:rFonts w:ascii="Times New Roman" w:eastAsia="Times New Roman" w:hAnsi="Times New Roman" w:cs="Vrinda"/>
          <w:sz w:val="24"/>
        </w:rPr>
      </w:pPr>
      <w:r>
        <w:rPr>
          <w:rFonts w:ascii="Times New Roman" w:eastAsia="Times New Roman" w:hAnsi="Times New Roman" w:cs="Vrinda"/>
          <w:sz w:val="24"/>
        </w:rPr>
        <w:t>Current liabilities is debt of the business which is must be paid within one year</w:t>
      </w:r>
      <w:r w:rsidR="005E752C" w:rsidRPr="005E752C">
        <w:rPr>
          <w:rFonts w:ascii="Times New Roman" w:eastAsia="Times New Roman" w:hAnsi="Times New Roman" w:cs="Vrinda"/>
          <w:sz w:val="24"/>
        </w:rPr>
        <w:t>.</w:t>
      </w:r>
      <w:r w:rsidR="005E752C" w:rsidRPr="005E752C">
        <w:t xml:space="preserve"> </w:t>
      </w:r>
      <w:r>
        <w:rPr>
          <w:rFonts w:ascii="Times New Roman" w:eastAsia="Times New Roman" w:hAnsi="Times New Roman" w:cs="Vrinda"/>
          <w:sz w:val="24"/>
        </w:rPr>
        <w:t>Current liabilities includes loan repayable which required to pay within one year, a bank overdraft which is payable on demand, trade payable, other payable, tax payable and other accruals.  Companies may incur different</w:t>
      </w:r>
      <w:r w:rsidR="005E752C" w:rsidRPr="005E752C">
        <w:rPr>
          <w:rFonts w:ascii="Times New Roman" w:eastAsia="Times New Roman" w:hAnsi="Times New Roman" w:cs="Vrinda"/>
          <w:sz w:val="24"/>
        </w:rPr>
        <w:t xml:space="preserve"> other types of curre</w:t>
      </w:r>
      <w:r>
        <w:rPr>
          <w:rFonts w:ascii="Times New Roman" w:eastAsia="Times New Roman" w:hAnsi="Times New Roman" w:cs="Vrinda"/>
          <w:sz w:val="24"/>
        </w:rPr>
        <w:t xml:space="preserve">nt liabilities, including </w:t>
      </w:r>
      <w:r w:rsidR="005E752C" w:rsidRPr="005E752C">
        <w:rPr>
          <w:rFonts w:ascii="Times New Roman" w:eastAsia="Times New Roman" w:hAnsi="Times New Roman" w:cs="Vrinda"/>
          <w:sz w:val="24"/>
        </w:rPr>
        <w:t>payroll</w:t>
      </w:r>
      <w:r>
        <w:rPr>
          <w:rFonts w:ascii="Times New Roman" w:eastAsia="Times New Roman" w:hAnsi="Times New Roman" w:cs="Vrinda"/>
          <w:sz w:val="24"/>
        </w:rPr>
        <w:t xml:space="preserve"> for employee,</w:t>
      </w:r>
      <w:r w:rsidR="005E752C" w:rsidRPr="005E752C">
        <w:rPr>
          <w:rFonts w:ascii="Times New Roman" w:eastAsia="Times New Roman" w:hAnsi="Times New Roman" w:cs="Vrinda"/>
          <w:sz w:val="24"/>
        </w:rPr>
        <w:t xml:space="preserve"> bonuses</w:t>
      </w:r>
      <w:r>
        <w:rPr>
          <w:rFonts w:ascii="Times New Roman" w:eastAsia="Times New Roman" w:hAnsi="Times New Roman" w:cs="Vrinda"/>
          <w:sz w:val="24"/>
        </w:rPr>
        <w:t xml:space="preserve"> for employee, </w:t>
      </w:r>
      <w:r w:rsidR="005E752C" w:rsidRPr="005E752C">
        <w:rPr>
          <w:rFonts w:ascii="Times New Roman" w:eastAsia="Times New Roman" w:hAnsi="Times New Roman" w:cs="Vrinda"/>
          <w:sz w:val="24"/>
        </w:rPr>
        <w:t>vendors</w:t>
      </w:r>
      <w:r>
        <w:rPr>
          <w:rFonts w:ascii="Times New Roman" w:eastAsia="Times New Roman" w:hAnsi="Times New Roman" w:cs="Vrinda"/>
          <w:sz w:val="24"/>
        </w:rPr>
        <w:t xml:space="preserve"> payments</w:t>
      </w:r>
      <w:r w:rsidR="005E752C" w:rsidRPr="005E752C">
        <w:rPr>
          <w:rFonts w:ascii="Times New Roman" w:eastAsia="Times New Roman" w:hAnsi="Times New Roman" w:cs="Vrinda"/>
          <w:sz w:val="24"/>
        </w:rPr>
        <w:t>, certain derivatives, contracts, certa</w:t>
      </w:r>
      <w:r>
        <w:rPr>
          <w:rFonts w:ascii="Times New Roman" w:eastAsia="Times New Roman" w:hAnsi="Times New Roman" w:cs="Vrinda"/>
          <w:sz w:val="24"/>
        </w:rPr>
        <w:t xml:space="preserve">in types of leases and </w:t>
      </w:r>
      <w:r w:rsidR="005E752C" w:rsidRPr="005E752C">
        <w:rPr>
          <w:rFonts w:ascii="Times New Roman" w:eastAsia="Times New Roman" w:hAnsi="Times New Roman" w:cs="Vrinda"/>
          <w:sz w:val="24"/>
        </w:rPr>
        <w:t xml:space="preserve">stock redemptions. </w:t>
      </w:r>
      <w:r w:rsidR="00563636">
        <w:rPr>
          <w:rFonts w:ascii="Times New Roman" w:eastAsia="Times New Roman" w:hAnsi="Times New Roman" w:cs="Vrinda"/>
          <w:sz w:val="24"/>
        </w:rPr>
        <w:t xml:space="preserve">Current liabilities is the key </w:t>
      </w:r>
      <w:r w:rsidR="001316F5">
        <w:rPr>
          <w:rFonts w:ascii="Times New Roman" w:eastAsia="Times New Roman" w:hAnsi="Times New Roman" w:cs="Vrinda"/>
          <w:sz w:val="24"/>
        </w:rPr>
        <w:t>component</w:t>
      </w:r>
      <w:r w:rsidR="00563636">
        <w:rPr>
          <w:rFonts w:ascii="Times New Roman" w:eastAsia="Times New Roman" w:hAnsi="Times New Roman" w:cs="Vrinda"/>
          <w:sz w:val="24"/>
        </w:rPr>
        <w:t xml:space="preserve"> of the financial statement</w:t>
      </w:r>
      <w:r w:rsidR="001316F5">
        <w:rPr>
          <w:rFonts w:ascii="Times New Roman" w:eastAsia="Times New Roman" w:hAnsi="Times New Roman" w:cs="Vrinda"/>
          <w:sz w:val="24"/>
        </w:rPr>
        <w:t xml:space="preserve"> and a crucial part of </w:t>
      </w:r>
      <w:r w:rsidR="005E752C" w:rsidRPr="005E752C">
        <w:rPr>
          <w:rFonts w:ascii="Times New Roman" w:eastAsia="Times New Roman" w:hAnsi="Times New Roman" w:cs="Vrinda"/>
          <w:sz w:val="24"/>
        </w:rPr>
        <w:t>financial</w:t>
      </w:r>
      <w:r w:rsidR="001316F5">
        <w:rPr>
          <w:rFonts w:ascii="Times New Roman" w:eastAsia="Times New Roman" w:hAnsi="Times New Roman" w:cs="Vrinda"/>
          <w:sz w:val="24"/>
        </w:rPr>
        <w:t xml:space="preserve"> statement</w:t>
      </w:r>
      <w:r w:rsidR="005E752C" w:rsidRPr="005E752C">
        <w:rPr>
          <w:rFonts w:ascii="Times New Roman" w:eastAsia="Times New Roman" w:hAnsi="Times New Roman" w:cs="Vrinda"/>
          <w:sz w:val="24"/>
        </w:rPr>
        <w:t xml:space="preserve"> analysis. </w:t>
      </w:r>
      <w:r w:rsidR="001316F5">
        <w:rPr>
          <w:rFonts w:ascii="Times New Roman" w:eastAsia="Times New Roman" w:hAnsi="Times New Roman" w:cs="Vrinda"/>
          <w:sz w:val="24"/>
        </w:rPr>
        <w:t xml:space="preserve">In APSCL growth of current liabilities is highest in 2016-2017 due to company big expansion but after that is declined yearly except in the </w:t>
      </w:r>
      <w:r w:rsidR="007E3BBC">
        <w:rPr>
          <w:rFonts w:ascii="Times New Roman" w:eastAsia="Times New Roman" w:hAnsi="Times New Roman" w:cs="Vrinda"/>
          <w:sz w:val="24"/>
        </w:rPr>
        <w:t>year 2019</w:t>
      </w:r>
      <w:r w:rsidR="001316F5">
        <w:rPr>
          <w:rFonts w:ascii="Times New Roman" w:eastAsia="Times New Roman" w:hAnsi="Times New Roman" w:cs="Vrinda"/>
          <w:sz w:val="24"/>
        </w:rPr>
        <w:t>-2020.</w:t>
      </w:r>
    </w:p>
    <w:p w:rsidR="00394C4D" w:rsidRDefault="00394C4D" w:rsidP="00394C4D">
      <w:pPr>
        <w:ind w:left="720"/>
        <w:jc w:val="both"/>
        <w:rPr>
          <w:rFonts w:ascii="Times New Roman" w:eastAsia="Times New Roman" w:hAnsi="Times New Roman" w:cs="Vrinda"/>
          <w:sz w:val="24"/>
        </w:rPr>
      </w:pPr>
      <w:r>
        <w:rPr>
          <w:rFonts w:ascii="Times New Roman" w:eastAsia="Times New Roman" w:hAnsi="Times New Roman" w:cs="Vrinda"/>
          <w:sz w:val="24"/>
        </w:rPr>
        <w:t xml:space="preserve">      </w:t>
      </w:r>
      <w:r>
        <w:rPr>
          <w:rFonts w:ascii="Times New Roman" w:eastAsia="Times New Roman" w:hAnsi="Times New Roman" w:cs="Vrinda"/>
          <w:sz w:val="24"/>
        </w:rPr>
        <w:tab/>
      </w:r>
      <w:r>
        <w:rPr>
          <w:rFonts w:ascii="Times New Roman" w:eastAsia="Times New Roman" w:hAnsi="Times New Roman" w:cs="Vrinda"/>
          <w:sz w:val="24"/>
        </w:rPr>
        <w:tab/>
      </w:r>
      <w:r>
        <w:rPr>
          <w:rFonts w:ascii="Times New Roman" w:eastAsia="Times New Roman" w:hAnsi="Times New Roman" w:cs="Vrinda"/>
          <w:sz w:val="24"/>
        </w:rPr>
        <w:tab/>
      </w:r>
      <w:r>
        <w:rPr>
          <w:rFonts w:ascii="Times New Roman" w:eastAsia="Times New Roman" w:hAnsi="Times New Roman" w:cs="Vrinda"/>
          <w:sz w:val="24"/>
        </w:rPr>
        <w:tab/>
      </w:r>
      <w:r>
        <w:rPr>
          <w:rFonts w:ascii="Times New Roman" w:eastAsia="Times New Roman" w:hAnsi="Times New Roman" w:cs="Vrinda"/>
          <w:sz w:val="24"/>
        </w:rPr>
        <w:tab/>
      </w:r>
      <w:r>
        <w:rPr>
          <w:rFonts w:ascii="Times New Roman" w:eastAsia="Times New Roman" w:hAnsi="Times New Roman" w:cs="Vrinda"/>
          <w:sz w:val="24"/>
        </w:rPr>
        <w:tab/>
      </w:r>
      <w:r>
        <w:rPr>
          <w:rFonts w:ascii="Times New Roman" w:eastAsia="Times New Roman" w:hAnsi="Times New Roman" w:cs="Vrinda"/>
          <w:sz w:val="24"/>
        </w:rPr>
        <w:tab/>
      </w:r>
      <w:r>
        <w:rPr>
          <w:rFonts w:ascii="Times New Roman" w:eastAsia="Times New Roman" w:hAnsi="Times New Roman" w:cs="Vrinda"/>
          <w:sz w:val="24"/>
        </w:rPr>
        <w:tab/>
        <w:t xml:space="preserve">                  </w:t>
      </w:r>
      <w:r w:rsidRPr="00CF5AEA">
        <w:rPr>
          <w:rFonts w:ascii="Times New Roman" w:eastAsia="Times New Roman" w:hAnsi="Times New Roman" w:cs="Vrinda"/>
          <w:sz w:val="24"/>
        </w:rPr>
        <w:t>BDT In millions</w:t>
      </w:r>
    </w:p>
    <w:tbl>
      <w:tblPr>
        <w:tblW w:w="8340" w:type="dxa"/>
        <w:tblInd w:w="1188" w:type="dxa"/>
        <w:tblLook w:val="04A0" w:firstRow="1" w:lastRow="0" w:firstColumn="1" w:lastColumn="0" w:noHBand="0" w:noVBand="1"/>
      </w:tblPr>
      <w:tblGrid>
        <w:gridCol w:w="1980"/>
        <w:gridCol w:w="3150"/>
        <w:gridCol w:w="3210"/>
      </w:tblGrid>
      <w:tr w:rsidR="00EF1C60" w:rsidRPr="00EF1C60" w:rsidTr="006301F3">
        <w:trPr>
          <w:trHeight w:val="330"/>
        </w:trPr>
        <w:tc>
          <w:tcPr>
            <w:tcW w:w="19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F1C60" w:rsidRPr="00EF1C60" w:rsidRDefault="00EF1C60" w:rsidP="00EF1C60">
            <w:pPr>
              <w:spacing w:after="0" w:line="240" w:lineRule="auto"/>
              <w:jc w:val="both"/>
              <w:rPr>
                <w:rFonts w:ascii="Times New Roman" w:eastAsia="Times New Roman" w:hAnsi="Times New Roman" w:cs="Times New Roman"/>
                <w:color w:val="000000"/>
                <w:sz w:val="24"/>
                <w:szCs w:val="24"/>
              </w:rPr>
            </w:pPr>
            <w:r w:rsidRPr="00EF1C60">
              <w:rPr>
                <w:rFonts w:ascii="Times New Roman" w:eastAsia="Times New Roman" w:hAnsi="Times New Roman" w:cs="Times New Roman"/>
                <w:color w:val="000000"/>
                <w:sz w:val="24"/>
                <w:szCs w:val="24"/>
                <w:lang w:val="en-GB"/>
              </w:rPr>
              <w:t>Year</w:t>
            </w:r>
          </w:p>
        </w:tc>
        <w:tc>
          <w:tcPr>
            <w:tcW w:w="3150" w:type="dxa"/>
            <w:tcBorders>
              <w:top w:val="single" w:sz="8" w:space="0" w:color="auto"/>
              <w:left w:val="nil"/>
              <w:bottom w:val="single" w:sz="8" w:space="0" w:color="auto"/>
              <w:right w:val="single" w:sz="8" w:space="0" w:color="auto"/>
            </w:tcBorders>
            <w:shd w:val="clear" w:color="auto" w:fill="auto"/>
            <w:vAlign w:val="center"/>
            <w:hideMark/>
          </w:tcPr>
          <w:p w:rsidR="00EF1C60" w:rsidRPr="00EF1C60" w:rsidRDefault="00EF1C60" w:rsidP="00EF1C60">
            <w:pPr>
              <w:spacing w:after="0" w:line="240" w:lineRule="auto"/>
              <w:jc w:val="both"/>
              <w:rPr>
                <w:rFonts w:ascii="Times New Roman" w:eastAsia="Times New Roman" w:hAnsi="Times New Roman" w:cs="Times New Roman"/>
                <w:color w:val="000000"/>
                <w:sz w:val="24"/>
                <w:szCs w:val="24"/>
              </w:rPr>
            </w:pPr>
            <w:r w:rsidRPr="00EF1C60">
              <w:rPr>
                <w:rFonts w:ascii="Times New Roman" w:eastAsia="Times New Roman" w:hAnsi="Times New Roman" w:cs="Times New Roman"/>
                <w:color w:val="000000"/>
                <w:sz w:val="24"/>
                <w:szCs w:val="24"/>
                <w:lang w:val="en-GB"/>
              </w:rPr>
              <w:t>Current Liability</w:t>
            </w:r>
          </w:p>
        </w:tc>
        <w:tc>
          <w:tcPr>
            <w:tcW w:w="3210" w:type="dxa"/>
            <w:tcBorders>
              <w:top w:val="single" w:sz="8" w:space="0" w:color="auto"/>
              <w:left w:val="nil"/>
              <w:bottom w:val="single" w:sz="8" w:space="0" w:color="auto"/>
              <w:right w:val="single" w:sz="8" w:space="0" w:color="auto"/>
            </w:tcBorders>
            <w:shd w:val="clear" w:color="auto" w:fill="auto"/>
            <w:vAlign w:val="center"/>
            <w:hideMark/>
          </w:tcPr>
          <w:p w:rsidR="00EF1C60" w:rsidRPr="00EF1C60" w:rsidRDefault="00EF1C60" w:rsidP="00EF1C60">
            <w:pPr>
              <w:spacing w:after="0" w:line="240" w:lineRule="auto"/>
              <w:jc w:val="both"/>
              <w:rPr>
                <w:rFonts w:ascii="Times New Roman" w:eastAsia="Times New Roman" w:hAnsi="Times New Roman" w:cs="Times New Roman"/>
                <w:color w:val="000000"/>
                <w:sz w:val="24"/>
                <w:szCs w:val="24"/>
              </w:rPr>
            </w:pPr>
            <w:r w:rsidRPr="00EF1C60">
              <w:rPr>
                <w:rFonts w:ascii="Times New Roman" w:eastAsia="Times New Roman" w:hAnsi="Times New Roman" w:cs="Times New Roman"/>
                <w:color w:val="000000"/>
                <w:sz w:val="24"/>
                <w:szCs w:val="24"/>
                <w:lang w:val="en-GB"/>
              </w:rPr>
              <w:t>Growth</w:t>
            </w:r>
          </w:p>
        </w:tc>
      </w:tr>
      <w:tr w:rsidR="00EF1C60" w:rsidRPr="00EF1C60" w:rsidTr="006301F3">
        <w:trPr>
          <w:trHeight w:val="330"/>
        </w:trPr>
        <w:tc>
          <w:tcPr>
            <w:tcW w:w="1980" w:type="dxa"/>
            <w:tcBorders>
              <w:top w:val="nil"/>
              <w:left w:val="single" w:sz="8" w:space="0" w:color="auto"/>
              <w:bottom w:val="single" w:sz="8" w:space="0" w:color="auto"/>
              <w:right w:val="single" w:sz="8" w:space="0" w:color="auto"/>
            </w:tcBorders>
            <w:shd w:val="clear" w:color="auto" w:fill="auto"/>
            <w:vAlign w:val="center"/>
            <w:hideMark/>
          </w:tcPr>
          <w:p w:rsidR="00EF1C60" w:rsidRPr="00EF1C60" w:rsidRDefault="00EF1C60" w:rsidP="00EF1C60">
            <w:pPr>
              <w:spacing w:after="0" w:line="240" w:lineRule="auto"/>
              <w:jc w:val="both"/>
              <w:rPr>
                <w:rFonts w:ascii="Times New Roman" w:eastAsia="Times New Roman" w:hAnsi="Times New Roman" w:cs="Times New Roman"/>
                <w:color w:val="000000"/>
                <w:sz w:val="24"/>
                <w:szCs w:val="24"/>
              </w:rPr>
            </w:pPr>
            <w:r w:rsidRPr="00EF1C60">
              <w:rPr>
                <w:rFonts w:ascii="Times New Roman" w:eastAsia="Times New Roman" w:hAnsi="Times New Roman" w:cs="Times New Roman"/>
                <w:color w:val="000000"/>
                <w:sz w:val="24"/>
                <w:szCs w:val="24"/>
                <w:lang w:val="en-GB"/>
              </w:rPr>
              <w:t>2014-2015</w:t>
            </w:r>
          </w:p>
        </w:tc>
        <w:tc>
          <w:tcPr>
            <w:tcW w:w="3150" w:type="dxa"/>
            <w:tcBorders>
              <w:top w:val="nil"/>
              <w:left w:val="nil"/>
              <w:bottom w:val="single" w:sz="8" w:space="0" w:color="auto"/>
              <w:right w:val="single" w:sz="8" w:space="0" w:color="auto"/>
            </w:tcBorders>
            <w:shd w:val="clear" w:color="auto" w:fill="auto"/>
            <w:vAlign w:val="center"/>
            <w:hideMark/>
          </w:tcPr>
          <w:p w:rsidR="00EF1C60" w:rsidRPr="00EF1C60" w:rsidRDefault="00EF1C60" w:rsidP="00EF1C60">
            <w:pPr>
              <w:spacing w:after="0" w:line="240" w:lineRule="auto"/>
              <w:jc w:val="both"/>
              <w:rPr>
                <w:rFonts w:ascii="Times New Roman" w:eastAsia="Times New Roman" w:hAnsi="Times New Roman" w:cs="Times New Roman"/>
                <w:color w:val="000000"/>
                <w:sz w:val="24"/>
                <w:szCs w:val="24"/>
              </w:rPr>
            </w:pPr>
            <w:r w:rsidRPr="00EF1C60">
              <w:rPr>
                <w:rFonts w:ascii="Times New Roman" w:eastAsia="Times New Roman" w:hAnsi="Times New Roman" w:cs="Times New Roman"/>
                <w:color w:val="000000"/>
                <w:sz w:val="24"/>
                <w:szCs w:val="24"/>
                <w:lang w:val="en-GB"/>
              </w:rPr>
              <w:t>2116</w:t>
            </w:r>
          </w:p>
        </w:tc>
        <w:tc>
          <w:tcPr>
            <w:tcW w:w="3210" w:type="dxa"/>
            <w:tcBorders>
              <w:top w:val="nil"/>
              <w:left w:val="nil"/>
              <w:bottom w:val="single" w:sz="8" w:space="0" w:color="auto"/>
              <w:right w:val="single" w:sz="8" w:space="0" w:color="auto"/>
            </w:tcBorders>
            <w:shd w:val="clear" w:color="auto" w:fill="auto"/>
            <w:vAlign w:val="center"/>
            <w:hideMark/>
          </w:tcPr>
          <w:p w:rsidR="00EF1C60" w:rsidRPr="00EF1C60" w:rsidRDefault="00EF1C60" w:rsidP="00EF1C60">
            <w:pPr>
              <w:spacing w:after="0" w:line="240" w:lineRule="auto"/>
              <w:jc w:val="both"/>
              <w:rPr>
                <w:rFonts w:ascii="Times New Roman" w:eastAsia="Times New Roman" w:hAnsi="Times New Roman" w:cs="Times New Roman"/>
                <w:color w:val="000000"/>
                <w:sz w:val="24"/>
                <w:szCs w:val="24"/>
              </w:rPr>
            </w:pPr>
            <w:r w:rsidRPr="00EF1C60">
              <w:rPr>
                <w:rFonts w:ascii="Times New Roman" w:eastAsia="Times New Roman" w:hAnsi="Times New Roman" w:cs="Times New Roman"/>
                <w:color w:val="000000"/>
                <w:sz w:val="24"/>
                <w:szCs w:val="24"/>
                <w:lang w:val="en-GB"/>
              </w:rPr>
              <w:t> </w:t>
            </w:r>
          </w:p>
        </w:tc>
      </w:tr>
      <w:tr w:rsidR="00EF1C60" w:rsidRPr="00EF1C60" w:rsidTr="006301F3">
        <w:trPr>
          <w:trHeight w:val="330"/>
        </w:trPr>
        <w:tc>
          <w:tcPr>
            <w:tcW w:w="1980" w:type="dxa"/>
            <w:tcBorders>
              <w:top w:val="nil"/>
              <w:left w:val="single" w:sz="8" w:space="0" w:color="auto"/>
              <w:bottom w:val="single" w:sz="8" w:space="0" w:color="auto"/>
              <w:right w:val="single" w:sz="8" w:space="0" w:color="auto"/>
            </w:tcBorders>
            <w:shd w:val="clear" w:color="auto" w:fill="auto"/>
            <w:vAlign w:val="center"/>
            <w:hideMark/>
          </w:tcPr>
          <w:p w:rsidR="00EF1C60" w:rsidRPr="00EF1C60" w:rsidRDefault="00EF1C60" w:rsidP="00EF1C60">
            <w:pPr>
              <w:spacing w:after="0" w:line="240" w:lineRule="auto"/>
              <w:jc w:val="both"/>
              <w:rPr>
                <w:rFonts w:ascii="Times New Roman" w:eastAsia="Times New Roman" w:hAnsi="Times New Roman" w:cs="Times New Roman"/>
                <w:color w:val="000000"/>
                <w:sz w:val="24"/>
                <w:szCs w:val="24"/>
              </w:rPr>
            </w:pPr>
            <w:r w:rsidRPr="00EF1C60">
              <w:rPr>
                <w:rFonts w:ascii="Times New Roman" w:eastAsia="Times New Roman" w:hAnsi="Times New Roman" w:cs="Times New Roman"/>
                <w:color w:val="000000"/>
                <w:sz w:val="24"/>
                <w:szCs w:val="24"/>
                <w:lang w:val="en-GB"/>
              </w:rPr>
              <w:t>2015-2016</w:t>
            </w:r>
          </w:p>
        </w:tc>
        <w:tc>
          <w:tcPr>
            <w:tcW w:w="3150" w:type="dxa"/>
            <w:tcBorders>
              <w:top w:val="nil"/>
              <w:left w:val="nil"/>
              <w:bottom w:val="single" w:sz="8" w:space="0" w:color="auto"/>
              <w:right w:val="single" w:sz="8" w:space="0" w:color="auto"/>
            </w:tcBorders>
            <w:shd w:val="clear" w:color="auto" w:fill="auto"/>
            <w:vAlign w:val="center"/>
            <w:hideMark/>
          </w:tcPr>
          <w:p w:rsidR="00EF1C60" w:rsidRPr="00EF1C60" w:rsidRDefault="00EF1C60" w:rsidP="00EF1C60">
            <w:pPr>
              <w:spacing w:after="0" w:line="240" w:lineRule="auto"/>
              <w:jc w:val="both"/>
              <w:rPr>
                <w:rFonts w:ascii="Times New Roman" w:eastAsia="Times New Roman" w:hAnsi="Times New Roman" w:cs="Times New Roman"/>
                <w:color w:val="000000"/>
                <w:sz w:val="24"/>
                <w:szCs w:val="24"/>
              </w:rPr>
            </w:pPr>
            <w:r w:rsidRPr="00EF1C60">
              <w:rPr>
                <w:rFonts w:ascii="Times New Roman" w:eastAsia="Times New Roman" w:hAnsi="Times New Roman" w:cs="Times New Roman"/>
                <w:color w:val="000000"/>
                <w:sz w:val="24"/>
                <w:szCs w:val="24"/>
                <w:lang w:val="en-GB"/>
              </w:rPr>
              <w:t>2,327</w:t>
            </w:r>
          </w:p>
        </w:tc>
        <w:tc>
          <w:tcPr>
            <w:tcW w:w="3210" w:type="dxa"/>
            <w:tcBorders>
              <w:top w:val="nil"/>
              <w:left w:val="nil"/>
              <w:bottom w:val="single" w:sz="8" w:space="0" w:color="auto"/>
              <w:right w:val="single" w:sz="8" w:space="0" w:color="auto"/>
            </w:tcBorders>
            <w:shd w:val="clear" w:color="auto" w:fill="auto"/>
            <w:vAlign w:val="center"/>
            <w:hideMark/>
          </w:tcPr>
          <w:p w:rsidR="00EF1C60" w:rsidRPr="00EF1C60" w:rsidRDefault="00EF1C60" w:rsidP="00EF1C60">
            <w:pPr>
              <w:spacing w:after="0" w:line="240" w:lineRule="auto"/>
              <w:jc w:val="both"/>
              <w:rPr>
                <w:rFonts w:ascii="Times New Roman" w:eastAsia="Times New Roman" w:hAnsi="Times New Roman" w:cs="Times New Roman"/>
                <w:color w:val="000000"/>
                <w:sz w:val="24"/>
                <w:szCs w:val="24"/>
              </w:rPr>
            </w:pPr>
            <w:r w:rsidRPr="00EF1C60">
              <w:rPr>
                <w:rFonts w:ascii="Times New Roman" w:eastAsia="Times New Roman" w:hAnsi="Times New Roman" w:cs="Times New Roman"/>
                <w:color w:val="000000"/>
                <w:sz w:val="24"/>
                <w:szCs w:val="24"/>
                <w:lang w:val="en-GB"/>
              </w:rPr>
              <w:t>10%</w:t>
            </w:r>
          </w:p>
        </w:tc>
      </w:tr>
      <w:tr w:rsidR="00EF1C60" w:rsidRPr="00EF1C60" w:rsidTr="006301F3">
        <w:trPr>
          <w:trHeight w:val="330"/>
        </w:trPr>
        <w:tc>
          <w:tcPr>
            <w:tcW w:w="1980" w:type="dxa"/>
            <w:tcBorders>
              <w:top w:val="nil"/>
              <w:left w:val="single" w:sz="8" w:space="0" w:color="auto"/>
              <w:bottom w:val="single" w:sz="8" w:space="0" w:color="auto"/>
              <w:right w:val="single" w:sz="8" w:space="0" w:color="auto"/>
            </w:tcBorders>
            <w:shd w:val="clear" w:color="auto" w:fill="auto"/>
            <w:vAlign w:val="center"/>
            <w:hideMark/>
          </w:tcPr>
          <w:p w:rsidR="00EF1C60" w:rsidRPr="00EF1C60" w:rsidRDefault="00EF1C60" w:rsidP="00EF1C60">
            <w:pPr>
              <w:spacing w:after="0" w:line="240" w:lineRule="auto"/>
              <w:jc w:val="both"/>
              <w:rPr>
                <w:rFonts w:ascii="Times New Roman" w:eastAsia="Times New Roman" w:hAnsi="Times New Roman" w:cs="Times New Roman"/>
                <w:color w:val="000000"/>
                <w:sz w:val="24"/>
                <w:szCs w:val="24"/>
              </w:rPr>
            </w:pPr>
            <w:r w:rsidRPr="00EF1C60">
              <w:rPr>
                <w:rFonts w:ascii="Times New Roman" w:eastAsia="Times New Roman" w:hAnsi="Times New Roman" w:cs="Times New Roman"/>
                <w:color w:val="000000"/>
                <w:sz w:val="24"/>
                <w:szCs w:val="24"/>
                <w:lang w:val="en-GB"/>
              </w:rPr>
              <w:t>2016-2017</w:t>
            </w:r>
          </w:p>
        </w:tc>
        <w:tc>
          <w:tcPr>
            <w:tcW w:w="3150" w:type="dxa"/>
            <w:tcBorders>
              <w:top w:val="nil"/>
              <w:left w:val="nil"/>
              <w:bottom w:val="single" w:sz="8" w:space="0" w:color="auto"/>
              <w:right w:val="single" w:sz="8" w:space="0" w:color="auto"/>
            </w:tcBorders>
            <w:shd w:val="clear" w:color="auto" w:fill="auto"/>
            <w:vAlign w:val="center"/>
            <w:hideMark/>
          </w:tcPr>
          <w:p w:rsidR="00EF1C60" w:rsidRPr="00EF1C60" w:rsidRDefault="00EF1C60" w:rsidP="00EF1C60">
            <w:pPr>
              <w:spacing w:after="0" w:line="240" w:lineRule="auto"/>
              <w:jc w:val="both"/>
              <w:rPr>
                <w:rFonts w:ascii="Times New Roman" w:eastAsia="Times New Roman" w:hAnsi="Times New Roman" w:cs="Times New Roman"/>
                <w:color w:val="000000"/>
                <w:sz w:val="24"/>
                <w:szCs w:val="24"/>
              </w:rPr>
            </w:pPr>
            <w:r w:rsidRPr="00EF1C60">
              <w:rPr>
                <w:rFonts w:ascii="Times New Roman" w:eastAsia="Times New Roman" w:hAnsi="Times New Roman" w:cs="Times New Roman"/>
                <w:color w:val="000000"/>
                <w:sz w:val="24"/>
                <w:szCs w:val="24"/>
                <w:lang w:val="en-GB"/>
              </w:rPr>
              <w:t>6,593</w:t>
            </w:r>
          </w:p>
        </w:tc>
        <w:tc>
          <w:tcPr>
            <w:tcW w:w="3210" w:type="dxa"/>
            <w:tcBorders>
              <w:top w:val="nil"/>
              <w:left w:val="nil"/>
              <w:bottom w:val="single" w:sz="8" w:space="0" w:color="auto"/>
              <w:right w:val="single" w:sz="8" w:space="0" w:color="auto"/>
            </w:tcBorders>
            <w:shd w:val="clear" w:color="auto" w:fill="auto"/>
            <w:vAlign w:val="center"/>
            <w:hideMark/>
          </w:tcPr>
          <w:p w:rsidR="00EF1C60" w:rsidRPr="00EF1C60" w:rsidRDefault="00EF1C60" w:rsidP="00EF1C60">
            <w:pPr>
              <w:spacing w:after="0" w:line="240" w:lineRule="auto"/>
              <w:jc w:val="both"/>
              <w:rPr>
                <w:rFonts w:ascii="Times New Roman" w:eastAsia="Times New Roman" w:hAnsi="Times New Roman" w:cs="Times New Roman"/>
                <w:color w:val="000000"/>
                <w:sz w:val="24"/>
                <w:szCs w:val="24"/>
              </w:rPr>
            </w:pPr>
            <w:r w:rsidRPr="00EF1C60">
              <w:rPr>
                <w:rFonts w:ascii="Times New Roman" w:eastAsia="Times New Roman" w:hAnsi="Times New Roman" w:cs="Times New Roman"/>
                <w:color w:val="000000"/>
                <w:sz w:val="24"/>
                <w:szCs w:val="24"/>
                <w:lang w:val="en-GB"/>
              </w:rPr>
              <w:t>183%</w:t>
            </w:r>
          </w:p>
        </w:tc>
      </w:tr>
      <w:tr w:rsidR="00EF1C60" w:rsidRPr="00EF1C60" w:rsidTr="006301F3">
        <w:trPr>
          <w:trHeight w:val="330"/>
        </w:trPr>
        <w:tc>
          <w:tcPr>
            <w:tcW w:w="1980" w:type="dxa"/>
            <w:tcBorders>
              <w:top w:val="nil"/>
              <w:left w:val="single" w:sz="8" w:space="0" w:color="auto"/>
              <w:bottom w:val="single" w:sz="8" w:space="0" w:color="auto"/>
              <w:right w:val="single" w:sz="8" w:space="0" w:color="auto"/>
            </w:tcBorders>
            <w:shd w:val="clear" w:color="auto" w:fill="auto"/>
            <w:vAlign w:val="center"/>
            <w:hideMark/>
          </w:tcPr>
          <w:p w:rsidR="00EF1C60" w:rsidRPr="00EF1C60" w:rsidRDefault="00EF1C60" w:rsidP="00EF1C60">
            <w:pPr>
              <w:spacing w:after="0" w:line="240" w:lineRule="auto"/>
              <w:jc w:val="both"/>
              <w:rPr>
                <w:rFonts w:ascii="Times New Roman" w:eastAsia="Times New Roman" w:hAnsi="Times New Roman" w:cs="Times New Roman"/>
                <w:color w:val="000000"/>
                <w:sz w:val="24"/>
                <w:szCs w:val="24"/>
              </w:rPr>
            </w:pPr>
            <w:r w:rsidRPr="00EF1C60">
              <w:rPr>
                <w:rFonts w:ascii="Times New Roman" w:eastAsia="Times New Roman" w:hAnsi="Times New Roman" w:cs="Times New Roman"/>
                <w:color w:val="000000"/>
                <w:sz w:val="24"/>
                <w:szCs w:val="24"/>
                <w:lang w:val="en-GB"/>
              </w:rPr>
              <w:t>2017-2018</w:t>
            </w:r>
          </w:p>
        </w:tc>
        <w:tc>
          <w:tcPr>
            <w:tcW w:w="3150" w:type="dxa"/>
            <w:tcBorders>
              <w:top w:val="nil"/>
              <w:left w:val="nil"/>
              <w:bottom w:val="single" w:sz="8" w:space="0" w:color="auto"/>
              <w:right w:val="single" w:sz="8" w:space="0" w:color="auto"/>
            </w:tcBorders>
            <w:shd w:val="clear" w:color="auto" w:fill="auto"/>
            <w:vAlign w:val="center"/>
            <w:hideMark/>
          </w:tcPr>
          <w:p w:rsidR="00EF1C60" w:rsidRPr="00EF1C60" w:rsidRDefault="00EF1C60" w:rsidP="00EF1C60">
            <w:pPr>
              <w:spacing w:after="0" w:line="240" w:lineRule="auto"/>
              <w:jc w:val="both"/>
              <w:rPr>
                <w:rFonts w:ascii="Times New Roman" w:eastAsia="Times New Roman" w:hAnsi="Times New Roman" w:cs="Times New Roman"/>
                <w:color w:val="000000"/>
                <w:sz w:val="24"/>
                <w:szCs w:val="24"/>
              </w:rPr>
            </w:pPr>
            <w:r w:rsidRPr="00EF1C60">
              <w:rPr>
                <w:rFonts w:ascii="Times New Roman" w:eastAsia="Times New Roman" w:hAnsi="Times New Roman" w:cs="Times New Roman"/>
                <w:color w:val="000000"/>
                <w:sz w:val="24"/>
                <w:szCs w:val="24"/>
              </w:rPr>
              <w:t>13,028</w:t>
            </w:r>
          </w:p>
        </w:tc>
        <w:tc>
          <w:tcPr>
            <w:tcW w:w="3210" w:type="dxa"/>
            <w:tcBorders>
              <w:top w:val="nil"/>
              <w:left w:val="nil"/>
              <w:bottom w:val="single" w:sz="8" w:space="0" w:color="auto"/>
              <w:right w:val="single" w:sz="8" w:space="0" w:color="auto"/>
            </w:tcBorders>
            <w:shd w:val="clear" w:color="auto" w:fill="auto"/>
            <w:vAlign w:val="center"/>
            <w:hideMark/>
          </w:tcPr>
          <w:p w:rsidR="00EF1C60" w:rsidRPr="00EF1C60" w:rsidRDefault="00EF1C60" w:rsidP="00EF1C60">
            <w:pPr>
              <w:spacing w:after="0" w:line="240" w:lineRule="auto"/>
              <w:jc w:val="both"/>
              <w:rPr>
                <w:rFonts w:ascii="Times New Roman" w:eastAsia="Times New Roman" w:hAnsi="Times New Roman" w:cs="Times New Roman"/>
                <w:color w:val="000000"/>
                <w:sz w:val="24"/>
                <w:szCs w:val="24"/>
              </w:rPr>
            </w:pPr>
            <w:r w:rsidRPr="00EF1C60">
              <w:rPr>
                <w:rFonts w:ascii="Times New Roman" w:eastAsia="Times New Roman" w:hAnsi="Times New Roman" w:cs="Times New Roman"/>
                <w:color w:val="000000"/>
                <w:sz w:val="24"/>
                <w:szCs w:val="24"/>
                <w:lang w:val="en-GB"/>
              </w:rPr>
              <w:t>98%</w:t>
            </w:r>
          </w:p>
        </w:tc>
      </w:tr>
      <w:tr w:rsidR="00EF1C60" w:rsidRPr="00EF1C60" w:rsidTr="006301F3">
        <w:trPr>
          <w:trHeight w:val="330"/>
        </w:trPr>
        <w:tc>
          <w:tcPr>
            <w:tcW w:w="1980" w:type="dxa"/>
            <w:tcBorders>
              <w:top w:val="nil"/>
              <w:left w:val="single" w:sz="8" w:space="0" w:color="auto"/>
              <w:bottom w:val="single" w:sz="8" w:space="0" w:color="auto"/>
              <w:right w:val="single" w:sz="8" w:space="0" w:color="auto"/>
            </w:tcBorders>
            <w:shd w:val="clear" w:color="auto" w:fill="auto"/>
            <w:vAlign w:val="center"/>
            <w:hideMark/>
          </w:tcPr>
          <w:p w:rsidR="00EF1C60" w:rsidRPr="00EF1C60" w:rsidRDefault="00EF1C60" w:rsidP="00EF1C60">
            <w:pPr>
              <w:spacing w:after="0" w:line="240" w:lineRule="auto"/>
              <w:jc w:val="both"/>
              <w:rPr>
                <w:rFonts w:ascii="Times New Roman" w:eastAsia="Times New Roman" w:hAnsi="Times New Roman" w:cs="Times New Roman"/>
                <w:color w:val="000000"/>
                <w:sz w:val="24"/>
                <w:szCs w:val="24"/>
              </w:rPr>
            </w:pPr>
            <w:r w:rsidRPr="00EF1C60">
              <w:rPr>
                <w:rFonts w:ascii="Times New Roman" w:eastAsia="Times New Roman" w:hAnsi="Times New Roman" w:cs="Times New Roman"/>
                <w:color w:val="000000"/>
                <w:sz w:val="24"/>
                <w:szCs w:val="24"/>
              </w:rPr>
              <w:t>2018-2019</w:t>
            </w:r>
          </w:p>
        </w:tc>
        <w:tc>
          <w:tcPr>
            <w:tcW w:w="3150" w:type="dxa"/>
            <w:tcBorders>
              <w:top w:val="nil"/>
              <w:left w:val="nil"/>
              <w:bottom w:val="single" w:sz="8" w:space="0" w:color="auto"/>
              <w:right w:val="single" w:sz="8" w:space="0" w:color="auto"/>
            </w:tcBorders>
            <w:shd w:val="clear" w:color="auto" w:fill="auto"/>
            <w:vAlign w:val="center"/>
            <w:hideMark/>
          </w:tcPr>
          <w:p w:rsidR="00EF1C60" w:rsidRPr="00EF1C60" w:rsidRDefault="00EF1C60" w:rsidP="00EF1C60">
            <w:pPr>
              <w:spacing w:after="0" w:line="240" w:lineRule="auto"/>
              <w:jc w:val="both"/>
              <w:rPr>
                <w:rFonts w:ascii="Times New Roman" w:eastAsia="Times New Roman" w:hAnsi="Times New Roman" w:cs="Times New Roman"/>
                <w:color w:val="000000"/>
                <w:sz w:val="24"/>
                <w:szCs w:val="24"/>
              </w:rPr>
            </w:pPr>
            <w:r w:rsidRPr="00EF1C60">
              <w:rPr>
                <w:rFonts w:ascii="Times New Roman" w:eastAsia="Times New Roman" w:hAnsi="Times New Roman" w:cs="Times New Roman"/>
                <w:color w:val="000000"/>
                <w:sz w:val="24"/>
                <w:szCs w:val="24"/>
              </w:rPr>
              <w:t>13,956</w:t>
            </w:r>
          </w:p>
        </w:tc>
        <w:tc>
          <w:tcPr>
            <w:tcW w:w="3210" w:type="dxa"/>
            <w:tcBorders>
              <w:top w:val="nil"/>
              <w:left w:val="nil"/>
              <w:bottom w:val="single" w:sz="8" w:space="0" w:color="auto"/>
              <w:right w:val="single" w:sz="8" w:space="0" w:color="auto"/>
            </w:tcBorders>
            <w:shd w:val="clear" w:color="auto" w:fill="auto"/>
            <w:vAlign w:val="center"/>
            <w:hideMark/>
          </w:tcPr>
          <w:p w:rsidR="00EF1C60" w:rsidRPr="00EF1C60" w:rsidRDefault="00EF1C60" w:rsidP="00EF1C60">
            <w:pPr>
              <w:spacing w:after="0" w:line="240" w:lineRule="auto"/>
              <w:jc w:val="both"/>
              <w:rPr>
                <w:rFonts w:ascii="Times New Roman" w:eastAsia="Times New Roman" w:hAnsi="Times New Roman" w:cs="Times New Roman"/>
                <w:color w:val="000000"/>
                <w:sz w:val="24"/>
                <w:szCs w:val="24"/>
              </w:rPr>
            </w:pPr>
            <w:r w:rsidRPr="00EF1C60">
              <w:rPr>
                <w:rFonts w:ascii="Times New Roman" w:eastAsia="Times New Roman" w:hAnsi="Times New Roman" w:cs="Times New Roman"/>
                <w:color w:val="000000"/>
                <w:sz w:val="24"/>
                <w:szCs w:val="24"/>
                <w:lang w:val="en-GB"/>
              </w:rPr>
              <w:t>7%</w:t>
            </w:r>
          </w:p>
        </w:tc>
      </w:tr>
      <w:tr w:rsidR="00EF1C60" w:rsidRPr="00EF1C60" w:rsidTr="006301F3">
        <w:trPr>
          <w:trHeight w:val="330"/>
        </w:trPr>
        <w:tc>
          <w:tcPr>
            <w:tcW w:w="1980" w:type="dxa"/>
            <w:tcBorders>
              <w:top w:val="nil"/>
              <w:left w:val="single" w:sz="8" w:space="0" w:color="auto"/>
              <w:bottom w:val="single" w:sz="8" w:space="0" w:color="auto"/>
              <w:right w:val="single" w:sz="8" w:space="0" w:color="auto"/>
            </w:tcBorders>
            <w:shd w:val="clear" w:color="auto" w:fill="auto"/>
            <w:vAlign w:val="center"/>
            <w:hideMark/>
          </w:tcPr>
          <w:p w:rsidR="00EF1C60" w:rsidRPr="00EF1C60" w:rsidRDefault="00EF1C60" w:rsidP="00EF1C60">
            <w:pPr>
              <w:spacing w:after="0" w:line="240" w:lineRule="auto"/>
              <w:jc w:val="both"/>
              <w:rPr>
                <w:rFonts w:ascii="Times New Roman" w:eastAsia="Times New Roman" w:hAnsi="Times New Roman" w:cs="Times New Roman"/>
                <w:color w:val="000000"/>
                <w:sz w:val="24"/>
                <w:szCs w:val="24"/>
              </w:rPr>
            </w:pPr>
            <w:r w:rsidRPr="00EF1C60">
              <w:rPr>
                <w:rFonts w:ascii="Times New Roman" w:eastAsia="Times New Roman" w:hAnsi="Times New Roman" w:cs="Times New Roman"/>
                <w:color w:val="000000"/>
                <w:sz w:val="24"/>
                <w:szCs w:val="24"/>
              </w:rPr>
              <w:t>2019-2020</w:t>
            </w:r>
          </w:p>
        </w:tc>
        <w:tc>
          <w:tcPr>
            <w:tcW w:w="3150" w:type="dxa"/>
            <w:tcBorders>
              <w:top w:val="nil"/>
              <w:left w:val="nil"/>
              <w:bottom w:val="single" w:sz="8" w:space="0" w:color="auto"/>
              <w:right w:val="single" w:sz="8" w:space="0" w:color="auto"/>
            </w:tcBorders>
            <w:shd w:val="clear" w:color="auto" w:fill="auto"/>
            <w:vAlign w:val="center"/>
            <w:hideMark/>
          </w:tcPr>
          <w:p w:rsidR="00EF1C60" w:rsidRPr="00EF1C60" w:rsidRDefault="00EF1C60" w:rsidP="00EF1C60">
            <w:pPr>
              <w:spacing w:after="0" w:line="240" w:lineRule="auto"/>
              <w:jc w:val="both"/>
              <w:rPr>
                <w:rFonts w:ascii="Times New Roman" w:eastAsia="Times New Roman" w:hAnsi="Times New Roman" w:cs="Times New Roman"/>
                <w:color w:val="000000"/>
                <w:sz w:val="24"/>
                <w:szCs w:val="24"/>
              </w:rPr>
            </w:pPr>
            <w:r w:rsidRPr="00EF1C60">
              <w:rPr>
                <w:rFonts w:ascii="Times New Roman" w:eastAsia="Times New Roman" w:hAnsi="Times New Roman" w:cs="Times New Roman"/>
                <w:color w:val="000000"/>
                <w:sz w:val="24"/>
                <w:szCs w:val="24"/>
              </w:rPr>
              <w:t>15,572</w:t>
            </w:r>
          </w:p>
        </w:tc>
        <w:tc>
          <w:tcPr>
            <w:tcW w:w="3210" w:type="dxa"/>
            <w:tcBorders>
              <w:top w:val="nil"/>
              <w:left w:val="nil"/>
              <w:bottom w:val="single" w:sz="8" w:space="0" w:color="auto"/>
              <w:right w:val="single" w:sz="8" w:space="0" w:color="auto"/>
            </w:tcBorders>
            <w:shd w:val="clear" w:color="auto" w:fill="auto"/>
            <w:vAlign w:val="center"/>
            <w:hideMark/>
          </w:tcPr>
          <w:p w:rsidR="00EF1C60" w:rsidRPr="00EF1C60" w:rsidRDefault="00EF1C60" w:rsidP="00EF1C60">
            <w:pPr>
              <w:spacing w:after="0" w:line="240" w:lineRule="auto"/>
              <w:jc w:val="both"/>
              <w:rPr>
                <w:rFonts w:ascii="Times New Roman" w:eastAsia="Times New Roman" w:hAnsi="Times New Roman" w:cs="Times New Roman"/>
                <w:color w:val="000000"/>
                <w:sz w:val="24"/>
                <w:szCs w:val="24"/>
              </w:rPr>
            </w:pPr>
            <w:r w:rsidRPr="00EF1C60">
              <w:rPr>
                <w:rFonts w:ascii="Times New Roman" w:eastAsia="Times New Roman" w:hAnsi="Times New Roman" w:cs="Times New Roman"/>
                <w:color w:val="000000"/>
                <w:sz w:val="24"/>
                <w:szCs w:val="24"/>
                <w:lang w:val="en-GB"/>
              </w:rPr>
              <w:t>12%</w:t>
            </w:r>
          </w:p>
        </w:tc>
      </w:tr>
    </w:tbl>
    <w:p w:rsidR="00EF1C60" w:rsidRDefault="00EF1C60" w:rsidP="00394C4D">
      <w:pPr>
        <w:ind w:left="720"/>
        <w:jc w:val="both"/>
        <w:rPr>
          <w:rFonts w:ascii="Times New Roman" w:eastAsia="Times New Roman" w:hAnsi="Times New Roman" w:cs="Vrinda"/>
          <w:sz w:val="24"/>
        </w:rPr>
      </w:pPr>
    </w:p>
    <w:p w:rsidR="00394C4D" w:rsidRDefault="006301F3" w:rsidP="00394C4D">
      <w:pPr>
        <w:ind w:left="720"/>
        <w:jc w:val="both"/>
        <w:rPr>
          <w:rFonts w:ascii="Times New Roman" w:eastAsia="Times New Roman" w:hAnsi="Times New Roman" w:cs="Vrinda"/>
          <w:sz w:val="24"/>
        </w:rPr>
      </w:pPr>
      <w:r>
        <w:rPr>
          <w:rFonts w:ascii="Times New Roman" w:eastAsia="Times New Roman" w:hAnsi="Times New Roman" w:cs="Vrinda"/>
          <w:sz w:val="24"/>
        </w:rPr>
        <w:t xml:space="preserve">     </w:t>
      </w:r>
      <w:r w:rsidR="00394C4D" w:rsidRPr="00CF5AEA">
        <w:rPr>
          <w:rFonts w:ascii="Times New Roman" w:eastAsia="Times New Roman" w:hAnsi="Times New Roman" w:cs="Vrinda"/>
          <w:sz w:val="24"/>
        </w:rPr>
        <w:t>Fig: The co</w:t>
      </w:r>
      <w:r w:rsidR="00EF1C60">
        <w:rPr>
          <w:rFonts w:ascii="Times New Roman" w:eastAsia="Times New Roman" w:hAnsi="Times New Roman" w:cs="Vrinda"/>
          <w:sz w:val="24"/>
        </w:rPr>
        <w:t>mparative growth of Current Liability</w:t>
      </w:r>
      <w:r w:rsidR="00394C4D" w:rsidRPr="00CF5AEA">
        <w:rPr>
          <w:rFonts w:ascii="Times New Roman" w:eastAsia="Times New Roman" w:hAnsi="Times New Roman" w:cs="Vrinda"/>
          <w:sz w:val="24"/>
        </w:rPr>
        <w:t xml:space="preserve"> by year</w:t>
      </w:r>
      <w:r w:rsidR="00EF1C60">
        <w:rPr>
          <w:rFonts w:ascii="Times New Roman" w:eastAsia="Times New Roman" w:hAnsi="Times New Roman" w:cs="Vrinda"/>
          <w:sz w:val="24"/>
        </w:rPr>
        <w:t xml:space="preserve"> of ASPCL</w:t>
      </w:r>
    </w:p>
    <w:p w:rsidR="00DA1BBA" w:rsidRDefault="00DA1BBA" w:rsidP="00394C4D">
      <w:pPr>
        <w:ind w:left="720"/>
        <w:jc w:val="both"/>
        <w:rPr>
          <w:rFonts w:ascii="Times New Roman" w:eastAsia="Times New Roman" w:hAnsi="Times New Roman" w:cs="Vrinda"/>
          <w:sz w:val="24"/>
        </w:rPr>
      </w:pPr>
    </w:p>
    <w:p w:rsidR="00DA1BBA" w:rsidRDefault="00DA1BBA" w:rsidP="00394C4D">
      <w:pPr>
        <w:ind w:left="720"/>
        <w:jc w:val="both"/>
        <w:rPr>
          <w:rFonts w:ascii="Times New Roman" w:eastAsia="Times New Roman" w:hAnsi="Times New Roman" w:cs="Vrinda"/>
          <w:sz w:val="24"/>
        </w:rPr>
      </w:pPr>
    </w:p>
    <w:p w:rsidR="00DA1BBA" w:rsidRDefault="00DA1BBA" w:rsidP="00394C4D">
      <w:pPr>
        <w:ind w:left="720"/>
        <w:jc w:val="both"/>
        <w:rPr>
          <w:rFonts w:ascii="Times New Roman" w:eastAsia="Times New Roman" w:hAnsi="Times New Roman" w:cs="Vrinda"/>
          <w:sz w:val="24"/>
        </w:rPr>
      </w:pPr>
    </w:p>
    <w:p w:rsidR="007E3BBC" w:rsidRDefault="007E3BBC" w:rsidP="00394C4D">
      <w:pPr>
        <w:ind w:left="720"/>
        <w:jc w:val="both"/>
        <w:rPr>
          <w:rFonts w:ascii="Times New Roman" w:eastAsia="Times New Roman" w:hAnsi="Times New Roman" w:cs="Vrinda"/>
          <w:sz w:val="24"/>
        </w:rPr>
      </w:pPr>
    </w:p>
    <w:p w:rsidR="007E3BBC" w:rsidRDefault="007E3BBC" w:rsidP="00394C4D">
      <w:pPr>
        <w:ind w:left="720"/>
        <w:jc w:val="both"/>
        <w:rPr>
          <w:rFonts w:ascii="Times New Roman" w:eastAsia="Times New Roman" w:hAnsi="Times New Roman" w:cs="Vrinda"/>
          <w:sz w:val="24"/>
        </w:rPr>
      </w:pPr>
    </w:p>
    <w:p w:rsidR="007E3BBC" w:rsidRDefault="007E3BBC" w:rsidP="00394C4D">
      <w:pPr>
        <w:ind w:left="720"/>
        <w:jc w:val="both"/>
        <w:rPr>
          <w:rFonts w:ascii="Times New Roman" w:eastAsia="Times New Roman" w:hAnsi="Times New Roman" w:cs="Vrinda"/>
          <w:sz w:val="24"/>
        </w:rPr>
      </w:pPr>
    </w:p>
    <w:p w:rsidR="00DA1BBA" w:rsidRDefault="00DA1BBA" w:rsidP="00394C4D">
      <w:pPr>
        <w:ind w:left="720"/>
        <w:jc w:val="both"/>
        <w:rPr>
          <w:rFonts w:ascii="Times New Roman" w:eastAsia="Times New Roman" w:hAnsi="Times New Roman" w:cs="Vrinda"/>
          <w:sz w:val="24"/>
        </w:rPr>
      </w:pPr>
    </w:p>
    <w:p w:rsidR="00DA1BBA" w:rsidRPr="00837E18" w:rsidRDefault="006C6185" w:rsidP="00DA1BBA">
      <w:pPr>
        <w:keepNext/>
        <w:keepLines/>
        <w:pBdr>
          <w:bottom w:val="single" w:sz="18" w:space="1" w:color="002060"/>
        </w:pBdr>
        <w:spacing w:before="480" w:after="0" w:line="360" w:lineRule="auto"/>
        <w:outlineLvl w:val="0"/>
        <w:rPr>
          <w:rFonts w:ascii="Times New Roman" w:eastAsia="Times New Roman" w:hAnsi="Times New Roman" w:cs="Vrinda"/>
          <w:b/>
          <w:color w:val="002060"/>
          <w:sz w:val="24"/>
        </w:rPr>
      </w:pPr>
      <w:r>
        <w:rPr>
          <w:rFonts w:ascii="Times New Roman" w:eastAsia="Times New Roman" w:hAnsi="Times New Roman" w:cs="Vrinda"/>
          <w:b/>
          <w:bCs/>
          <w:color w:val="002060"/>
          <w:sz w:val="32"/>
          <w:szCs w:val="28"/>
        </w:rPr>
        <w:lastRenderedPageBreak/>
        <w:t xml:space="preserve">5 </w:t>
      </w:r>
      <w:r w:rsidR="00DA1BBA" w:rsidRPr="00DA1BBA">
        <w:rPr>
          <w:rFonts w:ascii="Times New Roman" w:eastAsia="Times New Roman" w:hAnsi="Times New Roman" w:cs="Vrinda"/>
          <w:b/>
          <w:bCs/>
          <w:color w:val="002060"/>
          <w:sz w:val="32"/>
          <w:szCs w:val="28"/>
        </w:rPr>
        <w:t>FINANCIAL RATIO ANALYSIS</w:t>
      </w:r>
    </w:p>
    <w:p w:rsidR="00E91DB2" w:rsidRDefault="00E91DB2" w:rsidP="000E5D1E">
      <w:pPr>
        <w:jc w:val="both"/>
        <w:rPr>
          <w:rFonts w:ascii="Times New Roman" w:eastAsia="Times New Roman" w:hAnsi="Times New Roman" w:cs="Vrinda"/>
          <w:b/>
          <w:sz w:val="24"/>
        </w:rPr>
      </w:pPr>
    </w:p>
    <w:p w:rsidR="00196B23" w:rsidRDefault="006C6185" w:rsidP="00196B23">
      <w:pPr>
        <w:jc w:val="both"/>
        <w:rPr>
          <w:rFonts w:ascii="Times New Roman" w:eastAsia="Times New Roman" w:hAnsi="Times New Roman" w:cs="Vrinda"/>
          <w:b/>
          <w:sz w:val="24"/>
        </w:rPr>
      </w:pPr>
      <w:r>
        <w:rPr>
          <w:rFonts w:ascii="Times New Roman" w:eastAsia="Times New Roman" w:hAnsi="Times New Roman" w:cs="Vrinda"/>
          <w:b/>
          <w:i/>
          <w:sz w:val="24"/>
        </w:rPr>
        <w:t>5</w:t>
      </w:r>
      <w:r w:rsidR="002959D3">
        <w:rPr>
          <w:rFonts w:ascii="Times New Roman" w:eastAsia="Times New Roman" w:hAnsi="Times New Roman" w:cs="Vrinda"/>
          <w:b/>
          <w:i/>
          <w:sz w:val="24"/>
        </w:rPr>
        <w:t>.1</w:t>
      </w:r>
      <w:r w:rsidR="00196B23" w:rsidRPr="000E5D1E">
        <w:rPr>
          <w:rFonts w:ascii="Times New Roman" w:eastAsia="Times New Roman" w:hAnsi="Times New Roman" w:cs="Vrinda"/>
          <w:b/>
          <w:sz w:val="24"/>
        </w:rPr>
        <w:t xml:space="preserve"> Current Ratio</w:t>
      </w:r>
    </w:p>
    <w:p w:rsidR="00196B23" w:rsidRDefault="00AD6901" w:rsidP="00F11D69">
      <w:pPr>
        <w:ind w:left="300"/>
        <w:jc w:val="both"/>
        <w:rPr>
          <w:rFonts w:ascii="Times New Roman" w:eastAsia="Times New Roman" w:hAnsi="Times New Roman" w:cs="Vrinda"/>
          <w:sz w:val="24"/>
        </w:rPr>
      </w:pPr>
      <w:r>
        <w:rPr>
          <w:rFonts w:ascii="Times New Roman" w:eastAsia="Times New Roman" w:hAnsi="Times New Roman" w:cs="Vrinda"/>
          <w:sz w:val="24"/>
        </w:rPr>
        <w:t>Current ratio is the ratio which is calculated to measure the capacity of the firm to pay its short term liabilities and to ascertain the short term financial strength of business. Current ratio objective is to measure the safety margin available for short term creditor because every person who invest in a business wants his investment to be safe. So current ratio is useful for them.</w:t>
      </w:r>
      <w:r w:rsidR="00423DBA">
        <w:rPr>
          <w:rFonts w:ascii="Times New Roman" w:eastAsia="Times New Roman" w:hAnsi="Times New Roman" w:cs="Vrinda"/>
          <w:sz w:val="24"/>
        </w:rPr>
        <w:t xml:space="preserve"> This ratio also establishes a relationship between current assets and current liabilities </w:t>
      </w:r>
      <w:r>
        <w:rPr>
          <w:rFonts w:ascii="Times New Roman" w:eastAsia="Times New Roman" w:hAnsi="Times New Roman" w:cs="Vrinda"/>
          <w:sz w:val="24"/>
        </w:rPr>
        <w:t xml:space="preserve">        </w:t>
      </w:r>
      <w:r w:rsidR="00F11D69" w:rsidRPr="00F11D69">
        <w:rPr>
          <w:rFonts w:ascii="Times New Roman" w:eastAsia="Times New Roman" w:hAnsi="Times New Roman" w:cs="Vrinda"/>
          <w:sz w:val="24"/>
        </w:rPr>
        <w:t>.</w:t>
      </w:r>
      <w:r w:rsidR="00F11D69" w:rsidRPr="00F11D69">
        <w:t xml:space="preserve"> </w:t>
      </w:r>
      <w:r w:rsidR="00423DBA">
        <w:t>So</w:t>
      </w:r>
      <w:r w:rsidR="00F11D69" w:rsidRPr="00F11D69">
        <w:rPr>
          <w:rFonts w:ascii="Times New Roman" w:eastAsia="Times New Roman" w:hAnsi="Times New Roman" w:cs="Vrinda"/>
          <w:sz w:val="24"/>
        </w:rPr>
        <w:t xml:space="preserve"> current ratio helps investors and cr</w:t>
      </w:r>
      <w:r w:rsidR="00423DBA">
        <w:rPr>
          <w:rFonts w:ascii="Times New Roman" w:eastAsia="Times New Roman" w:hAnsi="Times New Roman" w:cs="Vrinda"/>
          <w:sz w:val="24"/>
        </w:rPr>
        <w:t>editors to understand liquidity position</w:t>
      </w:r>
      <w:r w:rsidR="00F11D69" w:rsidRPr="00F11D69">
        <w:rPr>
          <w:rFonts w:ascii="Times New Roman" w:eastAsia="Times New Roman" w:hAnsi="Times New Roman" w:cs="Vrinda"/>
          <w:sz w:val="24"/>
        </w:rPr>
        <w:t xml:space="preserve"> of a company and how eas</w:t>
      </w:r>
      <w:r w:rsidR="00423DBA">
        <w:rPr>
          <w:rFonts w:ascii="Times New Roman" w:eastAsia="Times New Roman" w:hAnsi="Times New Roman" w:cs="Vrinda"/>
          <w:sz w:val="24"/>
        </w:rPr>
        <w:t>ily that paid his current liabilities. Current ratio disclose</w:t>
      </w:r>
      <w:r w:rsidR="00F11D69" w:rsidRPr="00F11D69">
        <w:rPr>
          <w:rFonts w:ascii="Times New Roman" w:eastAsia="Times New Roman" w:hAnsi="Times New Roman" w:cs="Vrinda"/>
          <w:sz w:val="24"/>
        </w:rPr>
        <w:t xml:space="preserve"> a firm’s current debt in terms of current assets. A higher curren</w:t>
      </w:r>
      <w:r w:rsidR="00423DBA">
        <w:rPr>
          <w:rFonts w:ascii="Times New Roman" w:eastAsia="Times New Roman" w:hAnsi="Times New Roman" w:cs="Vrinda"/>
          <w:sz w:val="24"/>
        </w:rPr>
        <w:t>t ratio is always better</w:t>
      </w:r>
      <w:r w:rsidR="00F11D69" w:rsidRPr="00F11D69">
        <w:rPr>
          <w:rFonts w:ascii="Times New Roman" w:eastAsia="Times New Roman" w:hAnsi="Times New Roman" w:cs="Vrinda"/>
          <w:sz w:val="24"/>
        </w:rPr>
        <w:t xml:space="preserve"> than a lower current ratio because it shows </w:t>
      </w:r>
      <w:r w:rsidR="00423DBA">
        <w:rPr>
          <w:rFonts w:ascii="Times New Roman" w:eastAsia="Times New Roman" w:hAnsi="Times New Roman" w:cs="Vrinda"/>
          <w:sz w:val="24"/>
        </w:rPr>
        <w:t xml:space="preserve">how </w:t>
      </w:r>
      <w:r w:rsidR="00F11D69" w:rsidRPr="00F11D69">
        <w:rPr>
          <w:rFonts w:ascii="Times New Roman" w:eastAsia="Times New Roman" w:hAnsi="Times New Roman" w:cs="Vrinda"/>
          <w:sz w:val="24"/>
        </w:rPr>
        <w:t>the company can more easily make current debt payments.</w:t>
      </w:r>
    </w:p>
    <w:p w:rsidR="000426AA" w:rsidRPr="00467A66" w:rsidRDefault="000426AA" w:rsidP="000426AA">
      <w:pPr>
        <w:ind w:left="300"/>
        <w:jc w:val="both"/>
        <w:rPr>
          <w:rFonts w:asciiTheme="majorHAnsi" w:eastAsia="Times New Roman" w:hAnsiTheme="majorHAnsi" w:cs="Vrinda"/>
          <w:b/>
          <w:bCs/>
          <w:sz w:val="28"/>
          <w:szCs w:val="28"/>
        </w:rPr>
      </w:pPr>
      <w:r>
        <w:rPr>
          <w:rFonts w:ascii="Times New Roman" w:eastAsia="Times New Roman" w:hAnsi="Times New Roman" w:cs="Vrinda"/>
          <w:sz w:val="24"/>
        </w:rPr>
        <w:t xml:space="preserve">                                      </w:t>
      </w:r>
      <m:oMath>
        <m:r>
          <m:rPr>
            <m:sty m:val="bi"/>
          </m:rPr>
          <w:rPr>
            <w:rFonts w:ascii="Cambria Math" w:eastAsia="Times New Roman" w:hAnsi="Cambria Math" w:cs="Vrinda"/>
            <w:sz w:val="28"/>
            <w:szCs w:val="28"/>
          </w:rPr>
          <m:t>Current Ratio=</m:t>
        </m:r>
        <m:f>
          <m:fPr>
            <m:ctrlPr>
              <w:rPr>
                <w:rFonts w:ascii="Cambria Math" w:eastAsia="Times New Roman" w:hAnsi="Cambria Math" w:cs="Vrinda"/>
                <w:b/>
                <w:bCs/>
                <w:i/>
                <w:sz w:val="28"/>
                <w:szCs w:val="28"/>
              </w:rPr>
            </m:ctrlPr>
          </m:fPr>
          <m:num>
            <m:r>
              <m:rPr>
                <m:sty m:val="bi"/>
              </m:rPr>
              <w:rPr>
                <w:rFonts w:ascii="Cambria Math" w:eastAsia="Times New Roman" w:hAnsi="Cambria Math" w:cs="Vrinda"/>
                <w:sz w:val="28"/>
                <w:szCs w:val="28"/>
              </w:rPr>
              <m:t>Current Assets</m:t>
            </m:r>
          </m:num>
          <m:den>
            <m:r>
              <m:rPr>
                <m:sty m:val="bi"/>
              </m:rPr>
              <w:rPr>
                <w:rFonts w:ascii="Cambria Math" w:eastAsia="Times New Roman" w:hAnsi="Cambria Math" w:cs="Vrinda"/>
                <w:sz w:val="28"/>
                <w:szCs w:val="28"/>
              </w:rPr>
              <m:t>Current Liabilities</m:t>
            </m:r>
          </m:den>
        </m:f>
      </m:oMath>
    </w:p>
    <w:tbl>
      <w:tblPr>
        <w:tblW w:w="10747" w:type="dxa"/>
        <w:tblInd w:w="-432" w:type="dxa"/>
        <w:tblLook w:val="04A0" w:firstRow="1" w:lastRow="0" w:firstColumn="1" w:lastColumn="0" w:noHBand="0" w:noVBand="1"/>
      </w:tblPr>
      <w:tblGrid>
        <w:gridCol w:w="1899"/>
        <w:gridCol w:w="2180"/>
        <w:gridCol w:w="2020"/>
        <w:gridCol w:w="1680"/>
        <w:gridCol w:w="1540"/>
        <w:gridCol w:w="1428"/>
      </w:tblGrid>
      <w:tr w:rsidR="00887B41" w:rsidRPr="00887B41" w:rsidTr="00887B41">
        <w:trPr>
          <w:trHeight w:val="330"/>
        </w:trPr>
        <w:tc>
          <w:tcPr>
            <w:tcW w:w="189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887B41" w:rsidRPr="00887B41" w:rsidRDefault="00887B41" w:rsidP="00887B41">
            <w:pPr>
              <w:spacing w:after="0" w:line="240" w:lineRule="auto"/>
              <w:jc w:val="both"/>
              <w:rPr>
                <w:rFonts w:ascii="Times New Roman" w:eastAsia="Times New Roman" w:hAnsi="Times New Roman" w:cs="Times New Roman"/>
                <w:color w:val="000000"/>
                <w:sz w:val="24"/>
                <w:szCs w:val="24"/>
              </w:rPr>
            </w:pPr>
            <w:r w:rsidRPr="00887B41">
              <w:rPr>
                <w:rFonts w:ascii="Times New Roman" w:eastAsia="Times New Roman" w:hAnsi="Times New Roman" w:cs="Times New Roman"/>
                <w:color w:val="000000"/>
                <w:sz w:val="24"/>
                <w:szCs w:val="24"/>
              </w:rPr>
              <w:t>Particulars</w:t>
            </w:r>
          </w:p>
        </w:tc>
        <w:tc>
          <w:tcPr>
            <w:tcW w:w="2180" w:type="dxa"/>
            <w:tcBorders>
              <w:top w:val="single" w:sz="8" w:space="0" w:color="auto"/>
              <w:left w:val="nil"/>
              <w:bottom w:val="single" w:sz="8" w:space="0" w:color="auto"/>
              <w:right w:val="single" w:sz="8" w:space="0" w:color="auto"/>
            </w:tcBorders>
            <w:shd w:val="clear" w:color="auto" w:fill="auto"/>
            <w:vAlign w:val="center"/>
            <w:hideMark/>
          </w:tcPr>
          <w:p w:rsidR="00887B41" w:rsidRPr="00887B41" w:rsidRDefault="00887B41" w:rsidP="00887B41">
            <w:pPr>
              <w:spacing w:after="0" w:line="240" w:lineRule="auto"/>
              <w:jc w:val="both"/>
              <w:rPr>
                <w:rFonts w:ascii="Times New Roman" w:eastAsia="Times New Roman" w:hAnsi="Times New Roman" w:cs="Times New Roman"/>
                <w:color w:val="000000"/>
                <w:sz w:val="24"/>
                <w:szCs w:val="24"/>
              </w:rPr>
            </w:pPr>
            <w:r w:rsidRPr="00887B41">
              <w:rPr>
                <w:rFonts w:ascii="Times New Roman" w:eastAsia="Times New Roman" w:hAnsi="Times New Roman" w:cs="Times New Roman"/>
                <w:color w:val="000000"/>
                <w:sz w:val="24"/>
                <w:szCs w:val="24"/>
              </w:rPr>
              <w:t>2019-2020</w:t>
            </w:r>
          </w:p>
        </w:tc>
        <w:tc>
          <w:tcPr>
            <w:tcW w:w="2020" w:type="dxa"/>
            <w:tcBorders>
              <w:top w:val="single" w:sz="8" w:space="0" w:color="auto"/>
              <w:left w:val="nil"/>
              <w:bottom w:val="single" w:sz="8" w:space="0" w:color="auto"/>
              <w:right w:val="single" w:sz="8" w:space="0" w:color="auto"/>
            </w:tcBorders>
            <w:shd w:val="clear" w:color="auto" w:fill="auto"/>
            <w:vAlign w:val="center"/>
            <w:hideMark/>
          </w:tcPr>
          <w:p w:rsidR="00887B41" w:rsidRPr="00887B41" w:rsidRDefault="00887B41" w:rsidP="00887B41">
            <w:pPr>
              <w:spacing w:after="0" w:line="240" w:lineRule="auto"/>
              <w:jc w:val="both"/>
              <w:rPr>
                <w:rFonts w:ascii="Times New Roman" w:eastAsia="Times New Roman" w:hAnsi="Times New Roman" w:cs="Times New Roman"/>
                <w:color w:val="000000"/>
                <w:sz w:val="24"/>
                <w:szCs w:val="24"/>
              </w:rPr>
            </w:pPr>
            <w:r w:rsidRPr="00887B41">
              <w:rPr>
                <w:rFonts w:ascii="Times New Roman" w:eastAsia="Times New Roman" w:hAnsi="Times New Roman" w:cs="Times New Roman"/>
                <w:color w:val="000000"/>
                <w:sz w:val="24"/>
                <w:szCs w:val="24"/>
              </w:rPr>
              <w:t>2018-2019</w:t>
            </w:r>
          </w:p>
        </w:tc>
        <w:tc>
          <w:tcPr>
            <w:tcW w:w="1680" w:type="dxa"/>
            <w:tcBorders>
              <w:top w:val="single" w:sz="8" w:space="0" w:color="auto"/>
              <w:left w:val="nil"/>
              <w:bottom w:val="single" w:sz="8" w:space="0" w:color="auto"/>
              <w:right w:val="single" w:sz="8" w:space="0" w:color="auto"/>
            </w:tcBorders>
            <w:shd w:val="clear" w:color="auto" w:fill="auto"/>
            <w:vAlign w:val="center"/>
            <w:hideMark/>
          </w:tcPr>
          <w:p w:rsidR="00887B41" w:rsidRPr="00887B41" w:rsidRDefault="00887B41" w:rsidP="00887B41">
            <w:pPr>
              <w:spacing w:after="0" w:line="240" w:lineRule="auto"/>
              <w:jc w:val="both"/>
              <w:rPr>
                <w:rFonts w:ascii="Times New Roman" w:eastAsia="Times New Roman" w:hAnsi="Times New Roman" w:cs="Times New Roman"/>
                <w:color w:val="000000"/>
                <w:sz w:val="24"/>
                <w:szCs w:val="24"/>
              </w:rPr>
            </w:pPr>
            <w:r w:rsidRPr="00887B41">
              <w:rPr>
                <w:rFonts w:ascii="Times New Roman" w:eastAsia="Times New Roman" w:hAnsi="Times New Roman" w:cs="Times New Roman"/>
                <w:color w:val="000000"/>
                <w:sz w:val="24"/>
                <w:szCs w:val="24"/>
              </w:rPr>
              <w:t>2017-2018</w:t>
            </w:r>
          </w:p>
        </w:tc>
        <w:tc>
          <w:tcPr>
            <w:tcW w:w="1540" w:type="dxa"/>
            <w:tcBorders>
              <w:top w:val="single" w:sz="8" w:space="0" w:color="auto"/>
              <w:left w:val="nil"/>
              <w:bottom w:val="single" w:sz="8" w:space="0" w:color="auto"/>
              <w:right w:val="single" w:sz="8" w:space="0" w:color="auto"/>
            </w:tcBorders>
            <w:shd w:val="clear" w:color="auto" w:fill="auto"/>
            <w:vAlign w:val="center"/>
            <w:hideMark/>
          </w:tcPr>
          <w:p w:rsidR="00887B41" w:rsidRPr="00887B41" w:rsidRDefault="00887B41" w:rsidP="00887B41">
            <w:pPr>
              <w:spacing w:after="0" w:line="240" w:lineRule="auto"/>
              <w:jc w:val="both"/>
              <w:rPr>
                <w:rFonts w:ascii="Times New Roman" w:eastAsia="Times New Roman" w:hAnsi="Times New Roman" w:cs="Times New Roman"/>
                <w:color w:val="000000"/>
                <w:sz w:val="24"/>
                <w:szCs w:val="24"/>
              </w:rPr>
            </w:pPr>
            <w:r w:rsidRPr="00887B41">
              <w:rPr>
                <w:rFonts w:ascii="Times New Roman" w:eastAsia="Times New Roman" w:hAnsi="Times New Roman" w:cs="Times New Roman"/>
                <w:color w:val="000000"/>
                <w:sz w:val="24"/>
                <w:szCs w:val="24"/>
              </w:rPr>
              <w:t>2016-2017</w:t>
            </w:r>
          </w:p>
        </w:tc>
        <w:tc>
          <w:tcPr>
            <w:tcW w:w="1428" w:type="dxa"/>
            <w:tcBorders>
              <w:top w:val="single" w:sz="8" w:space="0" w:color="auto"/>
              <w:left w:val="nil"/>
              <w:bottom w:val="single" w:sz="8" w:space="0" w:color="auto"/>
              <w:right w:val="single" w:sz="8" w:space="0" w:color="auto"/>
            </w:tcBorders>
            <w:shd w:val="clear" w:color="auto" w:fill="auto"/>
            <w:vAlign w:val="center"/>
            <w:hideMark/>
          </w:tcPr>
          <w:p w:rsidR="00887B41" w:rsidRPr="00887B41" w:rsidRDefault="00887B41" w:rsidP="00887B41">
            <w:pPr>
              <w:spacing w:after="0" w:line="240" w:lineRule="auto"/>
              <w:jc w:val="both"/>
              <w:rPr>
                <w:rFonts w:ascii="Times New Roman" w:eastAsia="Times New Roman" w:hAnsi="Times New Roman" w:cs="Times New Roman"/>
                <w:color w:val="000000"/>
                <w:sz w:val="24"/>
                <w:szCs w:val="24"/>
              </w:rPr>
            </w:pPr>
            <w:r w:rsidRPr="00887B41">
              <w:rPr>
                <w:rFonts w:ascii="Times New Roman" w:eastAsia="Times New Roman" w:hAnsi="Times New Roman" w:cs="Times New Roman"/>
                <w:color w:val="000000"/>
                <w:sz w:val="24"/>
                <w:szCs w:val="24"/>
              </w:rPr>
              <w:t>2015-2016</w:t>
            </w:r>
          </w:p>
        </w:tc>
      </w:tr>
      <w:tr w:rsidR="00887B41" w:rsidRPr="00887B41" w:rsidTr="00887B41">
        <w:trPr>
          <w:trHeight w:val="330"/>
        </w:trPr>
        <w:tc>
          <w:tcPr>
            <w:tcW w:w="1899" w:type="dxa"/>
            <w:tcBorders>
              <w:top w:val="nil"/>
              <w:left w:val="single" w:sz="8" w:space="0" w:color="auto"/>
              <w:bottom w:val="single" w:sz="8" w:space="0" w:color="auto"/>
              <w:right w:val="single" w:sz="8" w:space="0" w:color="auto"/>
            </w:tcBorders>
            <w:shd w:val="clear" w:color="auto" w:fill="auto"/>
            <w:vAlign w:val="center"/>
            <w:hideMark/>
          </w:tcPr>
          <w:p w:rsidR="00887B41" w:rsidRPr="00887B41" w:rsidRDefault="00887B41" w:rsidP="00887B41">
            <w:pPr>
              <w:spacing w:after="0" w:line="240" w:lineRule="auto"/>
              <w:jc w:val="both"/>
              <w:rPr>
                <w:rFonts w:ascii="Times New Roman" w:eastAsia="Times New Roman" w:hAnsi="Times New Roman" w:cs="Times New Roman"/>
                <w:color w:val="000000"/>
                <w:sz w:val="24"/>
                <w:szCs w:val="24"/>
              </w:rPr>
            </w:pPr>
            <w:r w:rsidRPr="00887B41">
              <w:rPr>
                <w:rFonts w:ascii="Times New Roman" w:eastAsia="Times New Roman" w:hAnsi="Times New Roman" w:cs="Times New Roman"/>
                <w:color w:val="000000"/>
                <w:sz w:val="24"/>
                <w:szCs w:val="24"/>
              </w:rPr>
              <w:t>Current Ratio</w:t>
            </w:r>
          </w:p>
        </w:tc>
        <w:tc>
          <w:tcPr>
            <w:tcW w:w="2180" w:type="dxa"/>
            <w:tcBorders>
              <w:top w:val="nil"/>
              <w:left w:val="nil"/>
              <w:bottom w:val="single" w:sz="8" w:space="0" w:color="auto"/>
              <w:right w:val="single" w:sz="8" w:space="0" w:color="auto"/>
            </w:tcBorders>
            <w:shd w:val="clear" w:color="auto" w:fill="auto"/>
            <w:vAlign w:val="center"/>
            <w:hideMark/>
          </w:tcPr>
          <w:p w:rsidR="00887B41" w:rsidRPr="00887B41" w:rsidRDefault="00887B41" w:rsidP="00887B41">
            <w:pPr>
              <w:spacing w:after="0" w:line="240" w:lineRule="auto"/>
              <w:jc w:val="both"/>
              <w:rPr>
                <w:rFonts w:ascii="Times New Roman" w:eastAsia="Times New Roman" w:hAnsi="Times New Roman" w:cs="Times New Roman"/>
                <w:color w:val="000000"/>
                <w:sz w:val="24"/>
                <w:szCs w:val="24"/>
              </w:rPr>
            </w:pPr>
            <w:r w:rsidRPr="00887B41">
              <w:rPr>
                <w:rFonts w:ascii="Times New Roman" w:eastAsia="Times New Roman" w:hAnsi="Times New Roman" w:cs="Times New Roman"/>
                <w:color w:val="000000"/>
                <w:sz w:val="24"/>
                <w:szCs w:val="24"/>
              </w:rPr>
              <w:t>1.80:1</w:t>
            </w:r>
          </w:p>
        </w:tc>
        <w:tc>
          <w:tcPr>
            <w:tcW w:w="2020" w:type="dxa"/>
            <w:tcBorders>
              <w:top w:val="nil"/>
              <w:left w:val="nil"/>
              <w:bottom w:val="single" w:sz="8" w:space="0" w:color="auto"/>
              <w:right w:val="single" w:sz="8" w:space="0" w:color="auto"/>
            </w:tcBorders>
            <w:shd w:val="clear" w:color="auto" w:fill="auto"/>
            <w:vAlign w:val="center"/>
            <w:hideMark/>
          </w:tcPr>
          <w:p w:rsidR="00887B41" w:rsidRPr="00887B41" w:rsidRDefault="00887B41" w:rsidP="00887B41">
            <w:pPr>
              <w:spacing w:after="0" w:line="240" w:lineRule="auto"/>
              <w:jc w:val="both"/>
              <w:rPr>
                <w:rFonts w:ascii="Times New Roman" w:eastAsia="Times New Roman" w:hAnsi="Times New Roman" w:cs="Times New Roman"/>
                <w:color w:val="000000"/>
                <w:sz w:val="24"/>
                <w:szCs w:val="24"/>
              </w:rPr>
            </w:pPr>
            <w:r w:rsidRPr="00887B41">
              <w:rPr>
                <w:rFonts w:ascii="Times New Roman" w:eastAsia="Times New Roman" w:hAnsi="Times New Roman" w:cs="Times New Roman"/>
                <w:color w:val="000000"/>
                <w:sz w:val="24"/>
                <w:szCs w:val="24"/>
              </w:rPr>
              <w:t>1.73:1</w:t>
            </w:r>
          </w:p>
        </w:tc>
        <w:tc>
          <w:tcPr>
            <w:tcW w:w="1680" w:type="dxa"/>
            <w:tcBorders>
              <w:top w:val="nil"/>
              <w:left w:val="nil"/>
              <w:bottom w:val="single" w:sz="8" w:space="0" w:color="auto"/>
              <w:right w:val="single" w:sz="8" w:space="0" w:color="auto"/>
            </w:tcBorders>
            <w:shd w:val="clear" w:color="auto" w:fill="auto"/>
            <w:vAlign w:val="center"/>
            <w:hideMark/>
          </w:tcPr>
          <w:p w:rsidR="00887B41" w:rsidRPr="00887B41" w:rsidRDefault="00887B41" w:rsidP="00887B41">
            <w:pPr>
              <w:spacing w:after="0" w:line="240" w:lineRule="auto"/>
              <w:jc w:val="both"/>
              <w:rPr>
                <w:rFonts w:ascii="Times New Roman" w:eastAsia="Times New Roman" w:hAnsi="Times New Roman" w:cs="Times New Roman"/>
                <w:color w:val="000000"/>
                <w:sz w:val="24"/>
                <w:szCs w:val="24"/>
              </w:rPr>
            </w:pPr>
            <w:r w:rsidRPr="00887B41">
              <w:rPr>
                <w:rFonts w:ascii="Times New Roman" w:eastAsia="Times New Roman" w:hAnsi="Times New Roman" w:cs="Times New Roman"/>
                <w:color w:val="000000"/>
                <w:sz w:val="24"/>
                <w:szCs w:val="24"/>
              </w:rPr>
              <w:t>1.19:1</w:t>
            </w:r>
          </w:p>
        </w:tc>
        <w:tc>
          <w:tcPr>
            <w:tcW w:w="1540" w:type="dxa"/>
            <w:tcBorders>
              <w:top w:val="nil"/>
              <w:left w:val="nil"/>
              <w:bottom w:val="single" w:sz="8" w:space="0" w:color="auto"/>
              <w:right w:val="single" w:sz="8" w:space="0" w:color="auto"/>
            </w:tcBorders>
            <w:shd w:val="clear" w:color="auto" w:fill="auto"/>
            <w:vAlign w:val="center"/>
            <w:hideMark/>
          </w:tcPr>
          <w:p w:rsidR="00887B41" w:rsidRPr="00887B41" w:rsidRDefault="00887B41" w:rsidP="00887B41">
            <w:pPr>
              <w:spacing w:after="0" w:line="240" w:lineRule="auto"/>
              <w:jc w:val="both"/>
              <w:rPr>
                <w:rFonts w:ascii="Times New Roman" w:eastAsia="Times New Roman" w:hAnsi="Times New Roman" w:cs="Times New Roman"/>
                <w:color w:val="000000"/>
                <w:sz w:val="24"/>
                <w:szCs w:val="24"/>
              </w:rPr>
            </w:pPr>
            <w:r w:rsidRPr="00887B41">
              <w:rPr>
                <w:rFonts w:ascii="Times New Roman" w:eastAsia="Times New Roman" w:hAnsi="Times New Roman" w:cs="Times New Roman"/>
                <w:color w:val="000000"/>
                <w:sz w:val="24"/>
                <w:szCs w:val="24"/>
              </w:rPr>
              <w:t>1.59:1</w:t>
            </w:r>
          </w:p>
        </w:tc>
        <w:tc>
          <w:tcPr>
            <w:tcW w:w="1428" w:type="dxa"/>
            <w:tcBorders>
              <w:top w:val="nil"/>
              <w:left w:val="nil"/>
              <w:bottom w:val="single" w:sz="8" w:space="0" w:color="auto"/>
              <w:right w:val="single" w:sz="8" w:space="0" w:color="auto"/>
            </w:tcBorders>
            <w:shd w:val="clear" w:color="auto" w:fill="auto"/>
            <w:vAlign w:val="center"/>
            <w:hideMark/>
          </w:tcPr>
          <w:p w:rsidR="00887B41" w:rsidRPr="00887B41" w:rsidRDefault="00887B41" w:rsidP="00887B41">
            <w:pPr>
              <w:spacing w:after="0" w:line="240" w:lineRule="auto"/>
              <w:jc w:val="both"/>
              <w:rPr>
                <w:rFonts w:ascii="Times New Roman" w:eastAsia="Times New Roman" w:hAnsi="Times New Roman" w:cs="Times New Roman"/>
                <w:color w:val="000000"/>
                <w:sz w:val="24"/>
                <w:szCs w:val="24"/>
              </w:rPr>
            </w:pPr>
            <w:r w:rsidRPr="00887B41">
              <w:rPr>
                <w:rFonts w:ascii="Times New Roman" w:eastAsia="Times New Roman" w:hAnsi="Times New Roman" w:cs="Times New Roman"/>
                <w:color w:val="000000"/>
                <w:sz w:val="24"/>
                <w:szCs w:val="24"/>
              </w:rPr>
              <w:t>3.28:1</w:t>
            </w:r>
          </w:p>
        </w:tc>
      </w:tr>
    </w:tbl>
    <w:p w:rsidR="00887B41" w:rsidRDefault="00887B41" w:rsidP="00887B41">
      <w:pPr>
        <w:jc w:val="both"/>
        <w:rPr>
          <w:rFonts w:ascii="Times New Roman" w:eastAsia="Times New Roman" w:hAnsi="Times New Roman" w:cs="Vrinda"/>
          <w:sz w:val="24"/>
        </w:rPr>
      </w:pPr>
    </w:p>
    <w:p w:rsidR="00E66847" w:rsidRDefault="00E66847" w:rsidP="00887B41">
      <w:pPr>
        <w:jc w:val="both"/>
        <w:rPr>
          <w:rFonts w:ascii="Times New Roman" w:eastAsia="Times New Roman" w:hAnsi="Times New Roman" w:cs="Vrinda"/>
          <w:sz w:val="24"/>
        </w:rPr>
      </w:pPr>
      <w:r>
        <w:rPr>
          <w:rFonts w:ascii="Times New Roman" w:eastAsia="Times New Roman" w:hAnsi="Times New Roman" w:cs="Vrinda"/>
          <w:sz w:val="24"/>
        </w:rPr>
        <w:t>As we can see that since 2015-2016</w:t>
      </w:r>
      <w:r w:rsidRPr="00E66847">
        <w:rPr>
          <w:rFonts w:ascii="Times New Roman" w:eastAsia="Times New Roman" w:hAnsi="Times New Roman" w:cs="Vrinda"/>
          <w:sz w:val="24"/>
        </w:rPr>
        <w:t xml:space="preserve"> the current ratio of</w:t>
      </w:r>
      <w:r>
        <w:rPr>
          <w:rFonts w:ascii="Times New Roman" w:eastAsia="Times New Roman" w:hAnsi="Times New Roman" w:cs="Vrinda"/>
          <w:sz w:val="24"/>
        </w:rPr>
        <w:t xml:space="preserve"> </w:t>
      </w:r>
      <w:r w:rsidRPr="00E66847">
        <w:rPr>
          <w:rFonts w:ascii="Times New Roman" w:eastAsia="Times New Roman" w:hAnsi="Times New Roman" w:cs="Vrinda"/>
          <w:sz w:val="24"/>
        </w:rPr>
        <w:t>Ashuganj Power Station Company Ltd</w:t>
      </w:r>
      <w:r>
        <w:rPr>
          <w:rFonts w:ascii="Times New Roman" w:eastAsia="Times New Roman" w:hAnsi="Times New Roman" w:cs="Vrinda"/>
          <w:sz w:val="24"/>
        </w:rPr>
        <w:t xml:space="preserve">. increased </w:t>
      </w:r>
      <w:r w:rsidR="00A8232E">
        <w:rPr>
          <w:rFonts w:ascii="Times New Roman" w:eastAsia="Times New Roman" w:hAnsi="Times New Roman" w:cs="Vrinda"/>
          <w:sz w:val="24"/>
        </w:rPr>
        <w:t>consistently which indicate</w:t>
      </w:r>
      <w:r w:rsidRPr="00E66847">
        <w:rPr>
          <w:rFonts w:ascii="Times New Roman" w:eastAsia="Times New Roman" w:hAnsi="Times New Roman" w:cs="Vrinda"/>
          <w:sz w:val="24"/>
        </w:rPr>
        <w:t xml:space="preserve"> a healthy liquidity of the company as it </w:t>
      </w:r>
      <w:r>
        <w:rPr>
          <w:rFonts w:ascii="Times New Roman" w:eastAsia="Times New Roman" w:hAnsi="Times New Roman" w:cs="Vrinda"/>
          <w:sz w:val="24"/>
        </w:rPr>
        <w:t>expands. It is to be noted that in 201</w:t>
      </w:r>
      <w:r w:rsidR="000C1DAA">
        <w:rPr>
          <w:rFonts w:ascii="Times New Roman" w:eastAsia="Times New Roman" w:hAnsi="Times New Roman" w:cs="Vrinda"/>
          <w:sz w:val="24"/>
        </w:rPr>
        <w:t>6-2017</w:t>
      </w:r>
      <w:r w:rsidRPr="00E66847">
        <w:rPr>
          <w:rFonts w:ascii="Times New Roman" w:eastAsia="Times New Roman" w:hAnsi="Times New Roman" w:cs="Vrinda"/>
          <w:sz w:val="24"/>
        </w:rPr>
        <w:t xml:space="preserve"> the ratio declined </w:t>
      </w:r>
      <w:r w:rsidR="000C1DAA">
        <w:rPr>
          <w:rFonts w:ascii="Times New Roman" w:eastAsia="Times New Roman" w:hAnsi="Times New Roman" w:cs="Vrinda"/>
          <w:sz w:val="24"/>
        </w:rPr>
        <w:t xml:space="preserve">due to new investment. </w:t>
      </w:r>
    </w:p>
    <w:p w:rsidR="00EE4CF9" w:rsidRDefault="00EE4CF9" w:rsidP="008967D2">
      <w:pPr>
        <w:ind w:left="240"/>
        <w:jc w:val="both"/>
        <w:rPr>
          <w:rFonts w:ascii="Times New Roman" w:eastAsia="Times New Roman" w:hAnsi="Times New Roman" w:cs="Vrinda"/>
          <w:sz w:val="24"/>
        </w:rPr>
      </w:pPr>
      <w:bookmarkStart w:id="2" w:name="_GoBack"/>
      <w:bookmarkEnd w:id="2"/>
    </w:p>
    <w:p w:rsidR="00887B41" w:rsidRDefault="00887B41" w:rsidP="008967D2">
      <w:pPr>
        <w:ind w:left="240"/>
        <w:jc w:val="both"/>
        <w:rPr>
          <w:rFonts w:ascii="Times New Roman" w:eastAsia="Times New Roman" w:hAnsi="Times New Roman" w:cs="Vrinda"/>
          <w:sz w:val="24"/>
        </w:rPr>
      </w:pPr>
    </w:p>
    <w:p w:rsidR="00597E17" w:rsidRDefault="00597E17" w:rsidP="008967D2">
      <w:pPr>
        <w:ind w:left="240"/>
        <w:jc w:val="both"/>
        <w:rPr>
          <w:rFonts w:ascii="Times New Roman" w:eastAsia="Times New Roman" w:hAnsi="Times New Roman" w:cs="Vrinda"/>
          <w:sz w:val="24"/>
        </w:rPr>
      </w:pPr>
    </w:p>
    <w:p w:rsidR="00597E17" w:rsidRDefault="00597E17" w:rsidP="008967D2">
      <w:pPr>
        <w:ind w:left="240"/>
        <w:jc w:val="both"/>
        <w:rPr>
          <w:rFonts w:ascii="Times New Roman" w:eastAsia="Times New Roman" w:hAnsi="Times New Roman" w:cs="Vrinda"/>
          <w:sz w:val="24"/>
        </w:rPr>
      </w:pPr>
    </w:p>
    <w:p w:rsidR="00597E17" w:rsidRDefault="00597E17" w:rsidP="008967D2">
      <w:pPr>
        <w:ind w:left="240"/>
        <w:jc w:val="both"/>
        <w:rPr>
          <w:rFonts w:ascii="Times New Roman" w:eastAsia="Times New Roman" w:hAnsi="Times New Roman" w:cs="Vrinda"/>
          <w:sz w:val="24"/>
        </w:rPr>
      </w:pPr>
    </w:p>
    <w:p w:rsidR="00597E17" w:rsidRDefault="00597E17" w:rsidP="008967D2">
      <w:pPr>
        <w:ind w:left="240"/>
        <w:jc w:val="both"/>
        <w:rPr>
          <w:rFonts w:ascii="Times New Roman" w:eastAsia="Times New Roman" w:hAnsi="Times New Roman" w:cs="Vrinda"/>
          <w:sz w:val="24"/>
        </w:rPr>
      </w:pPr>
    </w:p>
    <w:p w:rsidR="00597E17" w:rsidRDefault="00597E17" w:rsidP="008967D2">
      <w:pPr>
        <w:ind w:left="240"/>
        <w:jc w:val="both"/>
        <w:rPr>
          <w:rFonts w:ascii="Times New Roman" w:eastAsia="Times New Roman" w:hAnsi="Times New Roman" w:cs="Vrinda"/>
          <w:sz w:val="24"/>
        </w:rPr>
      </w:pPr>
    </w:p>
    <w:p w:rsidR="00726B6C" w:rsidRDefault="00726B6C" w:rsidP="008967D2">
      <w:pPr>
        <w:ind w:left="240"/>
        <w:jc w:val="both"/>
        <w:rPr>
          <w:rFonts w:ascii="Times New Roman" w:eastAsia="Times New Roman" w:hAnsi="Times New Roman" w:cs="Vrinda"/>
          <w:sz w:val="24"/>
        </w:rPr>
      </w:pPr>
    </w:p>
    <w:p w:rsidR="00726B6C" w:rsidRDefault="00726B6C" w:rsidP="008967D2">
      <w:pPr>
        <w:ind w:left="240"/>
        <w:jc w:val="both"/>
        <w:rPr>
          <w:rFonts w:ascii="Times New Roman" w:eastAsia="Times New Roman" w:hAnsi="Times New Roman" w:cs="Vrinda"/>
          <w:sz w:val="24"/>
        </w:rPr>
      </w:pPr>
    </w:p>
    <w:p w:rsidR="00597E17" w:rsidRDefault="00597E17" w:rsidP="008967D2">
      <w:pPr>
        <w:ind w:left="240"/>
        <w:jc w:val="both"/>
        <w:rPr>
          <w:rFonts w:ascii="Times New Roman" w:eastAsia="Times New Roman" w:hAnsi="Times New Roman" w:cs="Vrinda"/>
          <w:sz w:val="24"/>
        </w:rPr>
      </w:pPr>
    </w:p>
    <w:p w:rsidR="00EE4CF9" w:rsidRDefault="00E366C6" w:rsidP="008967D2">
      <w:pPr>
        <w:ind w:left="240"/>
        <w:jc w:val="both"/>
        <w:rPr>
          <w:rFonts w:ascii="Times New Roman" w:eastAsia="Times New Roman" w:hAnsi="Times New Roman" w:cs="Vrinda"/>
          <w:b/>
          <w:sz w:val="24"/>
        </w:rPr>
      </w:pPr>
      <w:r>
        <w:rPr>
          <w:rFonts w:ascii="Times New Roman" w:eastAsia="Times New Roman" w:hAnsi="Times New Roman" w:cs="Vrinda"/>
          <w:b/>
          <w:i/>
          <w:sz w:val="24"/>
        </w:rPr>
        <w:lastRenderedPageBreak/>
        <w:t>5</w:t>
      </w:r>
      <w:r w:rsidR="002959D3">
        <w:rPr>
          <w:rFonts w:ascii="Times New Roman" w:eastAsia="Times New Roman" w:hAnsi="Times New Roman" w:cs="Vrinda"/>
          <w:b/>
          <w:i/>
          <w:sz w:val="24"/>
        </w:rPr>
        <w:t>.2</w:t>
      </w:r>
      <w:r w:rsidR="00955CB8">
        <w:rPr>
          <w:rFonts w:ascii="Times New Roman" w:eastAsia="Times New Roman" w:hAnsi="Times New Roman" w:cs="Vrinda"/>
          <w:b/>
          <w:sz w:val="24"/>
        </w:rPr>
        <w:t xml:space="preserve"> Gross P</w:t>
      </w:r>
      <w:r w:rsidR="006D157E">
        <w:rPr>
          <w:rFonts w:ascii="Times New Roman" w:eastAsia="Times New Roman" w:hAnsi="Times New Roman" w:cs="Vrinda"/>
          <w:b/>
          <w:sz w:val="24"/>
        </w:rPr>
        <w:t>rofit</w:t>
      </w:r>
      <w:r w:rsidR="00265822">
        <w:rPr>
          <w:rFonts w:ascii="Times New Roman" w:eastAsia="Times New Roman" w:hAnsi="Times New Roman" w:cs="Vrinda"/>
          <w:b/>
          <w:sz w:val="24"/>
        </w:rPr>
        <w:t xml:space="preserve"> </w:t>
      </w:r>
      <w:r w:rsidR="003E0A8A" w:rsidRPr="00EE4CF9">
        <w:rPr>
          <w:rFonts w:ascii="Times New Roman" w:eastAsia="Times New Roman" w:hAnsi="Times New Roman" w:cs="Vrinda"/>
          <w:b/>
          <w:sz w:val="24"/>
        </w:rPr>
        <w:t>Margin</w:t>
      </w:r>
      <w:r w:rsidR="00955CB8">
        <w:rPr>
          <w:rFonts w:ascii="Times New Roman" w:eastAsia="Times New Roman" w:hAnsi="Times New Roman" w:cs="Vrinda"/>
          <w:b/>
          <w:sz w:val="24"/>
        </w:rPr>
        <w:t xml:space="preserve"> and Net Profit Margin Ratio</w:t>
      </w:r>
      <w:r w:rsidR="00265822">
        <w:rPr>
          <w:rFonts w:ascii="Times New Roman" w:eastAsia="Times New Roman" w:hAnsi="Times New Roman" w:cs="Vrinda"/>
          <w:b/>
          <w:sz w:val="24"/>
        </w:rPr>
        <w:t xml:space="preserve"> </w:t>
      </w:r>
    </w:p>
    <w:p w:rsidR="003D05B3" w:rsidRDefault="003D05B3" w:rsidP="00381663">
      <w:pPr>
        <w:ind w:left="660"/>
        <w:jc w:val="both"/>
        <w:rPr>
          <w:rFonts w:ascii="Times New Roman" w:eastAsia="Times New Roman" w:hAnsi="Times New Roman" w:cs="Vrinda"/>
          <w:sz w:val="24"/>
        </w:rPr>
      </w:pPr>
      <w:r w:rsidRPr="003D05B3">
        <w:rPr>
          <w:rFonts w:ascii="Times New Roman" w:eastAsia="Times New Roman" w:hAnsi="Times New Roman" w:cs="Vrinda"/>
          <w:sz w:val="24"/>
        </w:rPr>
        <w:t xml:space="preserve">Gross margin ratio is </w:t>
      </w:r>
      <w:r w:rsidR="008241AD">
        <w:rPr>
          <w:rFonts w:ascii="Times New Roman" w:eastAsia="Times New Roman" w:hAnsi="Times New Roman" w:cs="Vrinda"/>
          <w:sz w:val="24"/>
        </w:rPr>
        <w:t>a profitability ratio that measures how much of every amount of revenue is left over after paying cost of goods sold. Gross profit margin</w:t>
      </w:r>
      <w:r w:rsidRPr="003D05B3">
        <w:rPr>
          <w:rFonts w:ascii="Times New Roman" w:eastAsia="Times New Roman" w:hAnsi="Times New Roman" w:cs="Vrinda"/>
          <w:sz w:val="24"/>
        </w:rPr>
        <w:t xml:space="preserve"> ratio measures how profitable a company sells</w:t>
      </w:r>
      <w:r w:rsidR="008241AD">
        <w:rPr>
          <w:rFonts w:ascii="Times New Roman" w:eastAsia="Times New Roman" w:hAnsi="Times New Roman" w:cs="Vrinda"/>
          <w:sz w:val="24"/>
        </w:rPr>
        <w:t xml:space="preserve"> of </w:t>
      </w:r>
      <w:r w:rsidR="008241AD" w:rsidRPr="003D05B3">
        <w:rPr>
          <w:rFonts w:ascii="Times New Roman" w:eastAsia="Times New Roman" w:hAnsi="Times New Roman" w:cs="Vrinda"/>
          <w:sz w:val="24"/>
        </w:rPr>
        <w:t>its</w:t>
      </w:r>
      <w:r w:rsidR="008241AD">
        <w:rPr>
          <w:rFonts w:ascii="Times New Roman" w:eastAsia="Times New Roman" w:hAnsi="Times New Roman" w:cs="Vrinda"/>
          <w:sz w:val="24"/>
        </w:rPr>
        <w:t xml:space="preserve"> inventory or goods. On the other hand</w:t>
      </w:r>
      <w:r w:rsidRPr="003D05B3">
        <w:rPr>
          <w:rFonts w:ascii="Times New Roman" w:eastAsia="Times New Roman" w:hAnsi="Times New Roman" w:cs="Vrinda"/>
          <w:sz w:val="24"/>
        </w:rPr>
        <w:t>, the g</w:t>
      </w:r>
      <w:r w:rsidR="008241AD">
        <w:rPr>
          <w:rFonts w:ascii="Times New Roman" w:eastAsia="Times New Roman" w:hAnsi="Times New Roman" w:cs="Vrinda"/>
          <w:sz w:val="24"/>
        </w:rPr>
        <w:t>ross profit ratio is most importantly</w:t>
      </w:r>
      <w:r w:rsidRPr="003D05B3">
        <w:rPr>
          <w:rFonts w:ascii="Times New Roman" w:eastAsia="Times New Roman" w:hAnsi="Times New Roman" w:cs="Vrinda"/>
          <w:sz w:val="24"/>
        </w:rPr>
        <w:t xml:space="preserve"> the percentage markup on merchandise from its cost.</w:t>
      </w:r>
      <w:r w:rsidR="00C4397E">
        <w:rPr>
          <w:rFonts w:ascii="Times New Roman" w:eastAsia="Times New Roman" w:hAnsi="Times New Roman" w:cs="Vrinda"/>
          <w:sz w:val="24"/>
        </w:rPr>
        <w:t xml:space="preserve"> Net profit margin is calculate through</w:t>
      </w:r>
      <w:r w:rsidR="009C2332">
        <w:rPr>
          <w:rFonts w:ascii="Times New Roman" w:eastAsia="Times New Roman" w:hAnsi="Times New Roman" w:cs="Vrinda"/>
          <w:sz w:val="24"/>
        </w:rPr>
        <w:t xml:space="preserve"> how much net income or profit is generated as a percentage of revenue. </w:t>
      </w:r>
      <w:r w:rsidR="0067303A">
        <w:rPr>
          <w:rFonts w:ascii="Times New Roman" w:eastAsia="Times New Roman" w:hAnsi="Times New Roman" w:cs="Vrinda"/>
          <w:sz w:val="24"/>
        </w:rPr>
        <w:t>Net profit margin is percentage of net income divided by total revenue.</w:t>
      </w:r>
    </w:p>
    <w:p w:rsidR="004C2084" w:rsidRDefault="005005AB" w:rsidP="005005AB">
      <w:pPr>
        <w:jc w:val="both"/>
        <w:rPr>
          <w:rFonts w:asciiTheme="majorHAnsi" w:eastAsia="Times New Roman" w:hAnsiTheme="majorHAnsi" w:cs="Vrinda"/>
          <w:b/>
          <w:bCs/>
          <w:sz w:val="24"/>
        </w:rPr>
      </w:pPr>
      <w:r>
        <w:rPr>
          <w:rFonts w:asciiTheme="majorHAnsi" w:eastAsia="Times New Roman" w:hAnsiTheme="majorHAnsi" w:cs="Vrinda"/>
          <w:b/>
          <w:bCs/>
          <w:sz w:val="24"/>
        </w:rPr>
        <w:t xml:space="preserve">           </w:t>
      </w:r>
      <w:r w:rsidR="004C2084" w:rsidRPr="004C2084">
        <w:rPr>
          <w:rFonts w:asciiTheme="majorHAnsi" w:eastAsia="Times New Roman" w:hAnsiTheme="majorHAnsi" w:cs="Vrinda"/>
          <w:b/>
          <w:bCs/>
          <w:sz w:val="24"/>
        </w:rPr>
        <w:t xml:space="preserve"> </w:t>
      </w:r>
      <m:oMath>
        <m:r>
          <m:rPr>
            <m:sty m:val="bi"/>
          </m:rPr>
          <w:rPr>
            <w:rFonts w:ascii="Cambria Math" w:eastAsia="Times New Roman" w:hAnsi="Cambria Math" w:cs="Vrinda"/>
            <w:sz w:val="24"/>
          </w:rPr>
          <m:t>Gross Profit Margin=</m:t>
        </m:r>
        <m:f>
          <m:fPr>
            <m:ctrlPr>
              <w:rPr>
                <w:rFonts w:ascii="Cambria Math" w:eastAsia="Times New Roman" w:hAnsi="Cambria Math" w:cs="Vrinda"/>
                <w:b/>
                <w:bCs/>
                <w:i/>
                <w:sz w:val="24"/>
              </w:rPr>
            </m:ctrlPr>
          </m:fPr>
          <m:num>
            <m:r>
              <m:rPr>
                <m:sty m:val="bi"/>
              </m:rPr>
              <w:rPr>
                <w:rFonts w:ascii="Cambria Math" w:eastAsia="Times New Roman" w:hAnsi="Cambria Math" w:cs="Vrinda"/>
                <w:sz w:val="24"/>
              </w:rPr>
              <m:t>Revenue-Cost of Goods Sold</m:t>
            </m:r>
          </m:num>
          <m:den>
            <m:r>
              <m:rPr>
                <m:sty m:val="bi"/>
              </m:rPr>
              <w:rPr>
                <w:rFonts w:ascii="Cambria Math" w:eastAsia="Times New Roman" w:hAnsi="Cambria Math" w:cs="Vrinda"/>
                <w:sz w:val="24"/>
              </w:rPr>
              <m:t>Revenue</m:t>
            </m:r>
          </m:den>
        </m:f>
      </m:oMath>
    </w:p>
    <w:p w:rsidR="004C2084" w:rsidRPr="004C2084" w:rsidRDefault="005005AB" w:rsidP="005005AB">
      <w:pPr>
        <w:jc w:val="both"/>
        <w:rPr>
          <w:rFonts w:asciiTheme="majorHAnsi" w:eastAsia="Times New Roman" w:hAnsiTheme="majorHAnsi" w:cs="Vrinda"/>
          <w:b/>
          <w:bCs/>
          <w:sz w:val="24"/>
        </w:rPr>
      </w:pPr>
      <w:r>
        <w:rPr>
          <w:rFonts w:asciiTheme="majorHAnsi" w:eastAsia="Times New Roman" w:hAnsiTheme="majorHAnsi" w:cs="Vrinda"/>
          <w:b/>
          <w:bCs/>
          <w:sz w:val="24"/>
        </w:rPr>
        <w:t xml:space="preserve">           </w:t>
      </w:r>
      <w:r w:rsidR="004C2084">
        <w:rPr>
          <w:rFonts w:asciiTheme="majorHAnsi" w:eastAsia="Times New Roman" w:hAnsiTheme="majorHAnsi" w:cs="Vrinda"/>
          <w:b/>
          <w:bCs/>
          <w:sz w:val="24"/>
        </w:rPr>
        <w:t xml:space="preserve"> </w:t>
      </w:r>
      <m:oMath>
        <m:r>
          <m:rPr>
            <m:sty m:val="bi"/>
          </m:rPr>
          <w:rPr>
            <w:rFonts w:ascii="Cambria Math" w:eastAsia="Times New Roman" w:hAnsi="Cambria Math" w:cs="Vrinda"/>
            <w:sz w:val="24"/>
          </w:rPr>
          <m:t>Net Profit Margin=</m:t>
        </m:r>
        <m:f>
          <m:fPr>
            <m:ctrlPr>
              <w:rPr>
                <w:rFonts w:ascii="Cambria Math" w:eastAsia="Times New Roman" w:hAnsi="Cambria Math" w:cs="Vrinda"/>
                <w:b/>
                <w:bCs/>
                <w:i/>
                <w:sz w:val="24"/>
              </w:rPr>
            </m:ctrlPr>
          </m:fPr>
          <m:num>
            <m:r>
              <m:rPr>
                <m:sty m:val="bi"/>
              </m:rPr>
              <w:rPr>
                <w:rFonts w:ascii="Cambria Math" w:eastAsia="Times New Roman" w:hAnsi="Cambria Math" w:cs="Vrinda"/>
                <w:sz w:val="24"/>
              </w:rPr>
              <m:t>Net Income</m:t>
            </m:r>
          </m:num>
          <m:den>
            <m:r>
              <m:rPr>
                <m:sty m:val="bi"/>
              </m:rPr>
              <w:rPr>
                <w:rFonts w:ascii="Cambria Math" w:eastAsia="Times New Roman" w:hAnsi="Cambria Math" w:cs="Vrinda"/>
                <w:sz w:val="24"/>
              </w:rPr>
              <m:t xml:space="preserve">Revenue </m:t>
            </m:r>
          </m:den>
        </m:f>
        <m:r>
          <m:rPr>
            <m:sty m:val="bi"/>
          </m:rPr>
          <w:rPr>
            <w:rFonts w:ascii="Cambria Math" w:eastAsia="Times New Roman" w:hAnsi="Cambria Math" w:cs="Vrinda"/>
            <w:sz w:val="24"/>
          </w:rPr>
          <m:t xml:space="preserve"> X 100</m:t>
        </m:r>
      </m:oMath>
    </w:p>
    <w:p w:rsidR="00DC1D2D" w:rsidRPr="003D05B3" w:rsidRDefault="00DC1D2D" w:rsidP="00381663">
      <w:pPr>
        <w:ind w:left="660"/>
        <w:jc w:val="both"/>
        <w:rPr>
          <w:rFonts w:ascii="Times New Roman" w:eastAsia="Times New Roman" w:hAnsi="Times New Roman" w:cs="Vrinda"/>
          <w:sz w:val="24"/>
        </w:rPr>
      </w:pPr>
      <w:r>
        <w:rPr>
          <w:rFonts w:ascii="Times New Roman" w:eastAsia="Times New Roman" w:hAnsi="Times New Roman" w:cs="Vrinda"/>
          <w:sz w:val="24"/>
        </w:rPr>
        <w:t xml:space="preserve">                             </w:t>
      </w:r>
    </w:p>
    <w:tbl>
      <w:tblPr>
        <w:tblW w:w="10499" w:type="dxa"/>
        <w:tblInd w:w="-252" w:type="dxa"/>
        <w:tblLook w:val="04A0" w:firstRow="1" w:lastRow="0" w:firstColumn="1" w:lastColumn="0" w:noHBand="0" w:noVBand="1"/>
      </w:tblPr>
      <w:tblGrid>
        <w:gridCol w:w="1779"/>
        <w:gridCol w:w="1880"/>
        <w:gridCol w:w="2020"/>
        <w:gridCol w:w="1680"/>
        <w:gridCol w:w="1540"/>
        <w:gridCol w:w="1600"/>
      </w:tblGrid>
      <w:tr w:rsidR="00300B34" w:rsidRPr="00300B34" w:rsidTr="00300B34">
        <w:trPr>
          <w:trHeight w:val="330"/>
        </w:trPr>
        <w:tc>
          <w:tcPr>
            <w:tcW w:w="177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300B34" w:rsidRPr="00300B34" w:rsidRDefault="00300B34" w:rsidP="00300B34">
            <w:pPr>
              <w:spacing w:after="0" w:line="240" w:lineRule="auto"/>
              <w:jc w:val="both"/>
              <w:rPr>
                <w:rFonts w:ascii="Times New Roman" w:eastAsia="Times New Roman" w:hAnsi="Times New Roman" w:cs="Times New Roman"/>
                <w:color w:val="000000"/>
                <w:sz w:val="24"/>
                <w:szCs w:val="24"/>
              </w:rPr>
            </w:pPr>
            <w:r w:rsidRPr="00300B34">
              <w:rPr>
                <w:rFonts w:ascii="Times New Roman" w:eastAsia="Times New Roman" w:hAnsi="Times New Roman" w:cs="Times New Roman"/>
                <w:color w:val="000000"/>
                <w:sz w:val="24"/>
                <w:szCs w:val="24"/>
              </w:rPr>
              <w:t>Particulars</w:t>
            </w:r>
          </w:p>
        </w:tc>
        <w:tc>
          <w:tcPr>
            <w:tcW w:w="1880" w:type="dxa"/>
            <w:tcBorders>
              <w:top w:val="single" w:sz="8" w:space="0" w:color="auto"/>
              <w:left w:val="nil"/>
              <w:bottom w:val="single" w:sz="8" w:space="0" w:color="auto"/>
              <w:right w:val="single" w:sz="8" w:space="0" w:color="auto"/>
            </w:tcBorders>
            <w:shd w:val="clear" w:color="auto" w:fill="auto"/>
            <w:vAlign w:val="center"/>
            <w:hideMark/>
          </w:tcPr>
          <w:p w:rsidR="00300B34" w:rsidRPr="00300B34" w:rsidRDefault="00300B34" w:rsidP="00300B34">
            <w:pPr>
              <w:spacing w:after="0" w:line="240" w:lineRule="auto"/>
              <w:jc w:val="both"/>
              <w:rPr>
                <w:rFonts w:ascii="Times New Roman" w:eastAsia="Times New Roman" w:hAnsi="Times New Roman" w:cs="Times New Roman"/>
                <w:color w:val="000000"/>
                <w:sz w:val="24"/>
                <w:szCs w:val="24"/>
              </w:rPr>
            </w:pPr>
            <w:r w:rsidRPr="00300B34">
              <w:rPr>
                <w:rFonts w:ascii="Times New Roman" w:eastAsia="Times New Roman" w:hAnsi="Times New Roman" w:cs="Times New Roman"/>
                <w:color w:val="000000"/>
                <w:sz w:val="24"/>
                <w:szCs w:val="24"/>
              </w:rPr>
              <w:t>2019-2020</w:t>
            </w:r>
          </w:p>
        </w:tc>
        <w:tc>
          <w:tcPr>
            <w:tcW w:w="2020" w:type="dxa"/>
            <w:tcBorders>
              <w:top w:val="single" w:sz="8" w:space="0" w:color="auto"/>
              <w:left w:val="nil"/>
              <w:bottom w:val="single" w:sz="8" w:space="0" w:color="auto"/>
              <w:right w:val="single" w:sz="8" w:space="0" w:color="auto"/>
            </w:tcBorders>
            <w:shd w:val="clear" w:color="auto" w:fill="auto"/>
            <w:vAlign w:val="center"/>
            <w:hideMark/>
          </w:tcPr>
          <w:p w:rsidR="00300B34" w:rsidRPr="00300B34" w:rsidRDefault="00300B34" w:rsidP="00300B34">
            <w:pPr>
              <w:spacing w:after="0" w:line="240" w:lineRule="auto"/>
              <w:jc w:val="both"/>
              <w:rPr>
                <w:rFonts w:ascii="Times New Roman" w:eastAsia="Times New Roman" w:hAnsi="Times New Roman" w:cs="Times New Roman"/>
                <w:color w:val="000000"/>
                <w:sz w:val="24"/>
                <w:szCs w:val="24"/>
              </w:rPr>
            </w:pPr>
            <w:r w:rsidRPr="00300B34">
              <w:rPr>
                <w:rFonts w:ascii="Times New Roman" w:eastAsia="Times New Roman" w:hAnsi="Times New Roman" w:cs="Times New Roman"/>
                <w:color w:val="000000"/>
                <w:sz w:val="24"/>
                <w:szCs w:val="24"/>
              </w:rPr>
              <w:t>2018-2019</w:t>
            </w:r>
          </w:p>
        </w:tc>
        <w:tc>
          <w:tcPr>
            <w:tcW w:w="1680" w:type="dxa"/>
            <w:tcBorders>
              <w:top w:val="single" w:sz="8" w:space="0" w:color="auto"/>
              <w:left w:val="nil"/>
              <w:bottom w:val="single" w:sz="8" w:space="0" w:color="auto"/>
              <w:right w:val="single" w:sz="8" w:space="0" w:color="auto"/>
            </w:tcBorders>
            <w:shd w:val="clear" w:color="auto" w:fill="auto"/>
            <w:vAlign w:val="center"/>
            <w:hideMark/>
          </w:tcPr>
          <w:p w:rsidR="00300B34" w:rsidRPr="00300B34" w:rsidRDefault="00300B34" w:rsidP="00300B34">
            <w:pPr>
              <w:spacing w:after="0" w:line="240" w:lineRule="auto"/>
              <w:jc w:val="both"/>
              <w:rPr>
                <w:rFonts w:ascii="Times New Roman" w:eastAsia="Times New Roman" w:hAnsi="Times New Roman" w:cs="Times New Roman"/>
                <w:color w:val="000000"/>
                <w:sz w:val="24"/>
                <w:szCs w:val="24"/>
              </w:rPr>
            </w:pPr>
            <w:r w:rsidRPr="00300B34">
              <w:rPr>
                <w:rFonts w:ascii="Times New Roman" w:eastAsia="Times New Roman" w:hAnsi="Times New Roman" w:cs="Times New Roman"/>
                <w:color w:val="000000"/>
                <w:sz w:val="24"/>
                <w:szCs w:val="24"/>
              </w:rPr>
              <w:t>2017-2018</w:t>
            </w:r>
          </w:p>
        </w:tc>
        <w:tc>
          <w:tcPr>
            <w:tcW w:w="1540" w:type="dxa"/>
            <w:tcBorders>
              <w:top w:val="single" w:sz="8" w:space="0" w:color="auto"/>
              <w:left w:val="nil"/>
              <w:bottom w:val="single" w:sz="8" w:space="0" w:color="auto"/>
              <w:right w:val="single" w:sz="8" w:space="0" w:color="auto"/>
            </w:tcBorders>
            <w:shd w:val="clear" w:color="auto" w:fill="auto"/>
            <w:vAlign w:val="center"/>
            <w:hideMark/>
          </w:tcPr>
          <w:p w:rsidR="00300B34" w:rsidRPr="00300B34" w:rsidRDefault="00300B34" w:rsidP="00300B34">
            <w:pPr>
              <w:spacing w:after="0" w:line="240" w:lineRule="auto"/>
              <w:jc w:val="both"/>
              <w:rPr>
                <w:rFonts w:ascii="Times New Roman" w:eastAsia="Times New Roman" w:hAnsi="Times New Roman" w:cs="Times New Roman"/>
                <w:color w:val="000000"/>
                <w:sz w:val="24"/>
                <w:szCs w:val="24"/>
              </w:rPr>
            </w:pPr>
            <w:r w:rsidRPr="00300B34">
              <w:rPr>
                <w:rFonts w:ascii="Times New Roman" w:eastAsia="Times New Roman" w:hAnsi="Times New Roman" w:cs="Times New Roman"/>
                <w:color w:val="000000"/>
                <w:sz w:val="24"/>
                <w:szCs w:val="24"/>
              </w:rPr>
              <w:t>2016-2017</w:t>
            </w:r>
          </w:p>
        </w:tc>
        <w:tc>
          <w:tcPr>
            <w:tcW w:w="1600" w:type="dxa"/>
            <w:tcBorders>
              <w:top w:val="single" w:sz="8" w:space="0" w:color="auto"/>
              <w:left w:val="nil"/>
              <w:bottom w:val="single" w:sz="8" w:space="0" w:color="auto"/>
              <w:right w:val="single" w:sz="8" w:space="0" w:color="auto"/>
            </w:tcBorders>
            <w:shd w:val="clear" w:color="auto" w:fill="auto"/>
            <w:vAlign w:val="center"/>
            <w:hideMark/>
          </w:tcPr>
          <w:p w:rsidR="00300B34" w:rsidRPr="00300B34" w:rsidRDefault="00300B34" w:rsidP="00300B34">
            <w:pPr>
              <w:spacing w:after="0" w:line="240" w:lineRule="auto"/>
              <w:jc w:val="both"/>
              <w:rPr>
                <w:rFonts w:ascii="Times New Roman" w:eastAsia="Times New Roman" w:hAnsi="Times New Roman" w:cs="Times New Roman"/>
                <w:color w:val="000000"/>
                <w:sz w:val="24"/>
                <w:szCs w:val="24"/>
              </w:rPr>
            </w:pPr>
            <w:r w:rsidRPr="00300B34">
              <w:rPr>
                <w:rFonts w:ascii="Times New Roman" w:eastAsia="Times New Roman" w:hAnsi="Times New Roman" w:cs="Times New Roman"/>
                <w:color w:val="000000"/>
                <w:sz w:val="24"/>
                <w:szCs w:val="24"/>
              </w:rPr>
              <w:t>2015-2016</w:t>
            </w:r>
          </w:p>
        </w:tc>
      </w:tr>
      <w:tr w:rsidR="00300B34" w:rsidRPr="00300B34" w:rsidTr="00300B34">
        <w:trPr>
          <w:trHeight w:val="330"/>
        </w:trPr>
        <w:tc>
          <w:tcPr>
            <w:tcW w:w="1779" w:type="dxa"/>
            <w:tcBorders>
              <w:top w:val="nil"/>
              <w:left w:val="single" w:sz="8" w:space="0" w:color="auto"/>
              <w:bottom w:val="single" w:sz="8" w:space="0" w:color="auto"/>
              <w:right w:val="single" w:sz="8" w:space="0" w:color="auto"/>
            </w:tcBorders>
            <w:shd w:val="clear" w:color="auto" w:fill="auto"/>
            <w:vAlign w:val="center"/>
            <w:hideMark/>
          </w:tcPr>
          <w:p w:rsidR="00300B34" w:rsidRPr="00300B34" w:rsidRDefault="00300B34" w:rsidP="00300B34">
            <w:pPr>
              <w:spacing w:after="0" w:line="240" w:lineRule="auto"/>
              <w:jc w:val="both"/>
              <w:rPr>
                <w:rFonts w:ascii="Times New Roman" w:eastAsia="Times New Roman" w:hAnsi="Times New Roman" w:cs="Times New Roman"/>
                <w:color w:val="000000"/>
                <w:sz w:val="24"/>
                <w:szCs w:val="24"/>
              </w:rPr>
            </w:pPr>
            <w:r w:rsidRPr="00300B34">
              <w:rPr>
                <w:rFonts w:ascii="Times New Roman" w:eastAsia="Times New Roman" w:hAnsi="Times New Roman" w:cs="Times New Roman"/>
                <w:color w:val="000000"/>
                <w:sz w:val="24"/>
                <w:szCs w:val="24"/>
              </w:rPr>
              <w:t>Gross Profit Margin</w:t>
            </w:r>
          </w:p>
        </w:tc>
        <w:tc>
          <w:tcPr>
            <w:tcW w:w="1880" w:type="dxa"/>
            <w:tcBorders>
              <w:top w:val="nil"/>
              <w:left w:val="nil"/>
              <w:bottom w:val="single" w:sz="8" w:space="0" w:color="auto"/>
              <w:right w:val="single" w:sz="8" w:space="0" w:color="auto"/>
            </w:tcBorders>
            <w:shd w:val="clear" w:color="auto" w:fill="auto"/>
            <w:vAlign w:val="center"/>
            <w:hideMark/>
          </w:tcPr>
          <w:p w:rsidR="00300B34" w:rsidRPr="00300B34" w:rsidRDefault="00300B34" w:rsidP="00300B34">
            <w:pPr>
              <w:spacing w:after="0" w:line="240" w:lineRule="auto"/>
              <w:jc w:val="both"/>
              <w:rPr>
                <w:rFonts w:ascii="Times New Roman" w:eastAsia="Times New Roman" w:hAnsi="Times New Roman" w:cs="Times New Roman"/>
                <w:color w:val="000000"/>
                <w:sz w:val="24"/>
                <w:szCs w:val="24"/>
              </w:rPr>
            </w:pPr>
            <w:r w:rsidRPr="00300B34">
              <w:rPr>
                <w:rFonts w:ascii="Times New Roman" w:eastAsia="Times New Roman" w:hAnsi="Times New Roman" w:cs="Times New Roman"/>
                <w:color w:val="000000"/>
                <w:sz w:val="24"/>
                <w:szCs w:val="24"/>
              </w:rPr>
              <w:t>41.90%</w:t>
            </w:r>
          </w:p>
        </w:tc>
        <w:tc>
          <w:tcPr>
            <w:tcW w:w="2020" w:type="dxa"/>
            <w:tcBorders>
              <w:top w:val="nil"/>
              <w:left w:val="nil"/>
              <w:bottom w:val="single" w:sz="8" w:space="0" w:color="auto"/>
              <w:right w:val="single" w:sz="8" w:space="0" w:color="auto"/>
            </w:tcBorders>
            <w:shd w:val="clear" w:color="auto" w:fill="auto"/>
            <w:vAlign w:val="center"/>
            <w:hideMark/>
          </w:tcPr>
          <w:p w:rsidR="00300B34" w:rsidRPr="00300B34" w:rsidRDefault="00300B34" w:rsidP="00300B34">
            <w:pPr>
              <w:spacing w:after="0" w:line="240" w:lineRule="auto"/>
              <w:jc w:val="both"/>
              <w:rPr>
                <w:rFonts w:ascii="Times New Roman" w:eastAsia="Times New Roman" w:hAnsi="Times New Roman" w:cs="Times New Roman"/>
                <w:color w:val="000000"/>
                <w:sz w:val="24"/>
                <w:szCs w:val="24"/>
              </w:rPr>
            </w:pPr>
            <w:r w:rsidRPr="00300B34">
              <w:rPr>
                <w:rFonts w:ascii="Times New Roman" w:eastAsia="Times New Roman" w:hAnsi="Times New Roman" w:cs="Times New Roman"/>
                <w:color w:val="000000"/>
                <w:sz w:val="24"/>
                <w:szCs w:val="24"/>
              </w:rPr>
              <w:t>46.87%</w:t>
            </w:r>
          </w:p>
        </w:tc>
        <w:tc>
          <w:tcPr>
            <w:tcW w:w="1680" w:type="dxa"/>
            <w:tcBorders>
              <w:top w:val="nil"/>
              <w:left w:val="nil"/>
              <w:bottom w:val="single" w:sz="8" w:space="0" w:color="auto"/>
              <w:right w:val="single" w:sz="8" w:space="0" w:color="auto"/>
            </w:tcBorders>
            <w:shd w:val="clear" w:color="auto" w:fill="auto"/>
            <w:vAlign w:val="center"/>
            <w:hideMark/>
          </w:tcPr>
          <w:p w:rsidR="00300B34" w:rsidRPr="00300B34" w:rsidRDefault="00300B34" w:rsidP="00300B34">
            <w:pPr>
              <w:spacing w:after="0" w:line="240" w:lineRule="auto"/>
              <w:jc w:val="both"/>
              <w:rPr>
                <w:rFonts w:ascii="Times New Roman" w:eastAsia="Times New Roman" w:hAnsi="Times New Roman" w:cs="Times New Roman"/>
                <w:color w:val="000000"/>
                <w:sz w:val="24"/>
                <w:szCs w:val="24"/>
              </w:rPr>
            </w:pPr>
            <w:r w:rsidRPr="00300B34">
              <w:rPr>
                <w:rFonts w:ascii="Times New Roman" w:eastAsia="Times New Roman" w:hAnsi="Times New Roman" w:cs="Times New Roman"/>
                <w:color w:val="000000"/>
                <w:sz w:val="24"/>
                <w:szCs w:val="24"/>
              </w:rPr>
              <w:t>47.26%</w:t>
            </w:r>
          </w:p>
        </w:tc>
        <w:tc>
          <w:tcPr>
            <w:tcW w:w="1540" w:type="dxa"/>
            <w:tcBorders>
              <w:top w:val="nil"/>
              <w:left w:val="nil"/>
              <w:bottom w:val="single" w:sz="8" w:space="0" w:color="auto"/>
              <w:right w:val="single" w:sz="8" w:space="0" w:color="auto"/>
            </w:tcBorders>
            <w:shd w:val="clear" w:color="auto" w:fill="auto"/>
            <w:vAlign w:val="center"/>
            <w:hideMark/>
          </w:tcPr>
          <w:p w:rsidR="00300B34" w:rsidRPr="00300B34" w:rsidRDefault="00300B34" w:rsidP="00300B34">
            <w:pPr>
              <w:spacing w:after="0" w:line="240" w:lineRule="auto"/>
              <w:jc w:val="both"/>
              <w:rPr>
                <w:rFonts w:ascii="Times New Roman" w:eastAsia="Times New Roman" w:hAnsi="Times New Roman" w:cs="Times New Roman"/>
                <w:color w:val="000000"/>
                <w:sz w:val="24"/>
                <w:szCs w:val="24"/>
              </w:rPr>
            </w:pPr>
            <w:r w:rsidRPr="00300B34">
              <w:rPr>
                <w:rFonts w:ascii="Times New Roman" w:eastAsia="Times New Roman" w:hAnsi="Times New Roman" w:cs="Times New Roman"/>
                <w:color w:val="000000"/>
                <w:sz w:val="24"/>
                <w:szCs w:val="24"/>
              </w:rPr>
              <w:t>38.48%</w:t>
            </w:r>
          </w:p>
        </w:tc>
        <w:tc>
          <w:tcPr>
            <w:tcW w:w="1600" w:type="dxa"/>
            <w:tcBorders>
              <w:top w:val="nil"/>
              <w:left w:val="nil"/>
              <w:bottom w:val="single" w:sz="8" w:space="0" w:color="auto"/>
              <w:right w:val="single" w:sz="8" w:space="0" w:color="auto"/>
            </w:tcBorders>
            <w:shd w:val="clear" w:color="auto" w:fill="auto"/>
            <w:vAlign w:val="center"/>
            <w:hideMark/>
          </w:tcPr>
          <w:p w:rsidR="00300B34" w:rsidRPr="00300B34" w:rsidRDefault="00300B34" w:rsidP="00300B34">
            <w:pPr>
              <w:spacing w:after="0" w:line="240" w:lineRule="auto"/>
              <w:jc w:val="both"/>
              <w:rPr>
                <w:rFonts w:ascii="Times New Roman" w:eastAsia="Times New Roman" w:hAnsi="Times New Roman" w:cs="Times New Roman"/>
                <w:color w:val="000000"/>
                <w:sz w:val="24"/>
                <w:szCs w:val="24"/>
              </w:rPr>
            </w:pPr>
            <w:r w:rsidRPr="00300B34">
              <w:rPr>
                <w:rFonts w:ascii="Times New Roman" w:eastAsia="Times New Roman" w:hAnsi="Times New Roman" w:cs="Times New Roman"/>
                <w:color w:val="000000"/>
                <w:sz w:val="24"/>
                <w:szCs w:val="24"/>
              </w:rPr>
              <w:t>17.30%</w:t>
            </w:r>
          </w:p>
        </w:tc>
      </w:tr>
      <w:tr w:rsidR="00300B34" w:rsidRPr="00300B34" w:rsidTr="00300B34">
        <w:trPr>
          <w:trHeight w:val="330"/>
        </w:trPr>
        <w:tc>
          <w:tcPr>
            <w:tcW w:w="1779" w:type="dxa"/>
            <w:tcBorders>
              <w:top w:val="nil"/>
              <w:left w:val="single" w:sz="8" w:space="0" w:color="auto"/>
              <w:bottom w:val="single" w:sz="8" w:space="0" w:color="auto"/>
              <w:right w:val="single" w:sz="8" w:space="0" w:color="auto"/>
            </w:tcBorders>
            <w:shd w:val="clear" w:color="auto" w:fill="auto"/>
            <w:vAlign w:val="center"/>
            <w:hideMark/>
          </w:tcPr>
          <w:p w:rsidR="00300B34" w:rsidRPr="00300B34" w:rsidRDefault="00300B34" w:rsidP="00300B34">
            <w:pPr>
              <w:spacing w:after="0" w:line="240" w:lineRule="auto"/>
              <w:jc w:val="both"/>
              <w:rPr>
                <w:rFonts w:ascii="Times New Roman" w:eastAsia="Times New Roman" w:hAnsi="Times New Roman" w:cs="Times New Roman"/>
                <w:color w:val="000000"/>
                <w:sz w:val="24"/>
                <w:szCs w:val="24"/>
              </w:rPr>
            </w:pPr>
            <w:r w:rsidRPr="00300B34">
              <w:rPr>
                <w:rFonts w:ascii="Times New Roman" w:eastAsia="Times New Roman" w:hAnsi="Times New Roman" w:cs="Times New Roman"/>
                <w:color w:val="000000"/>
                <w:sz w:val="24"/>
                <w:szCs w:val="24"/>
              </w:rPr>
              <w:t>Net Profit Margin</w:t>
            </w:r>
          </w:p>
        </w:tc>
        <w:tc>
          <w:tcPr>
            <w:tcW w:w="1880" w:type="dxa"/>
            <w:tcBorders>
              <w:top w:val="nil"/>
              <w:left w:val="nil"/>
              <w:bottom w:val="single" w:sz="8" w:space="0" w:color="auto"/>
              <w:right w:val="single" w:sz="8" w:space="0" w:color="auto"/>
            </w:tcBorders>
            <w:shd w:val="clear" w:color="auto" w:fill="auto"/>
            <w:vAlign w:val="center"/>
            <w:hideMark/>
          </w:tcPr>
          <w:p w:rsidR="00300B34" w:rsidRPr="00300B34" w:rsidRDefault="00300B34" w:rsidP="00300B34">
            <w:pPr>
              <w:spacing w:after="0" w:line="240" w:lineRule="auto"/>
              <w:jc w:val="both"/>
              <w:rPr>
                <w:rFonts w:ascii="Times New Roman" w:eastAsia="Times New Roman" w:hAnsi="Times New Roman" w:cs="Times New Roman"/>
                <w:color w:val="000000"/>
                <w:sz w:val="24"/>
                <w:szCs w:val="24"/>
              </w:rPr>
            </w:pPr>
            <w:r w:rsidRPr="00300B34">
              <w:rPr>
                <w:rFonts w:ascii="Times New Roman" w:eastAsia="Times New Roman" w:hAnsi="Times New Roman" w:cs="Times New Roman"/>
                <w:color w:val="000000"/>
                <w:sz w:val="24"/>
                <w:szCs w:val="24"/>
              </w:rPr>
              <w:t>10.32%</w:t>
            </w:r>
          </w:p>
        </w:tc>
        <w:tc>
          <w:tcPr>
            <w:tcW w:w="2020" w:type="dxa"/>
            <w:tcBorders>
              <w:top w:val="nil"/>
              <w:left w:val="nil"/>
              <w:bottom w:val="single" w:sz="8" w:space="0" w:color="auto"/>
              <w:right w:val="single" w:sz="8" w:space="0" w:color="auto"/>
            </w:tcBorders>
            <w:shd w:val="clear" w:color="auto" w:fill="auto"/>
            <w:vAlign w:val="center"/>
            <w:hideMark/>
          </w:tcPr>
          <w:p w:rsidR="00300B34" w:rsidRPr="00300B34" w:rsidRDefault="00300B34" w:rsidP="00300B34">
            <w:pPr>
              <w:spacing w:after="0" w:line="240" w:lineRule="auto"/>
              <w:jc w:val="both"/>
              <w:rPr>
                <w:rFonts w:ascii="Times New Roman" w:eastAsia="Times New Roman" w:hAnsi="Times New Roman" w:cs="Times New Roman"/>
                <w:color w:val="000000"/>
                <w:sz w:val="24"/>
                <w:szCs w:val="24"/>
              </w:rPr>
            </w:pPr>
            <w:r w:rsidRPr="00300B34">
              <w:rPr>
                <w:rFonts w:ascii="Times New Roman" w:eastAsia="Times New Roman" w:hAnsi="Times New Roman" w:cs="Times New Roman"/>
                <w:color w:val="000000"/>
                <w:sz w:val="24"/>
                <w:szCs w:val="24"/>
              </w:rPr>
              <w:t>17.56%</w:t>
            </w:r>
          </w:p>
        </w:tc>
        <w:tc>
          <w:tcPr>
            <w:tcW w:w="1680" w:type="dxa"/>
            <w:tcBorders>
              <w:top w:val="nil"/>
              <w:left w:val="nil"/>
              <w:bottom w:val="single" w:sz="8" w:space="0" w:color="auto"/>
              <w:right w:val="single" w:sz="8" w:space="0" w:color="auto"/>
            </w:tcBorders>
            <w:shd w:val="clear" w:color="auto" w:fill="auto"/>
            <w:vAlign w:val="center"/>
            <w:hideMark/>
          </w:tcPr>
          <w:p w:rsidR="00300B34" w:rsidRPr="00300B34" w:rsidRDefault="00300B34" w:rsidP="00300B34">
            <w:pPr>
              <w:spacing w:after="0" w:line="240" w:lineRule="auto"/>
              <w:jc w:val="both"/>
              <w:rPr>
                <w:rFonts w:ascii="Times New Roman" w:eastAsia="Times New Roman" w:hAnsi="Times New Roman" w:cs="Times New Roman"/>
                <w:color w:val="000000"/>
                <w:sz w:val="24"/>
                <w:szCs w:val="24"/>
              </w:rPr>
            </w:pPr>
            <w:r w:rsidRPr="00300B34">
              <w:rPr>
                <w:rFonts w:ascii="Times New Roman" w:eastAsia="Times New Roman" w:hAnsi="Times New Roman" w:cs="Times New Roman"/>
                <w:color w:val="000000"/>
                <w:sz w:val="24"/>
                <w:szCs w:val="24"/>
              </w:rPr>
              <w:t>15.13%</w:t>
            </w:r>
          </w:p>
        </w:tc>
        <w:tc>
          <w:tcPr>
            <w:tcW w:w="1540" w:type="dxa"/>
            <w:tcBorders>
              <w:top w:val="nil"/>
              <w:left w:val="nil"/>
              <w:bottom w:val="single" w:sz="8" w:space="0" w:color="auto"/>
              <w:right w:val="single" w:sz="8" w:space="0" w:color="auto"/>
            </w:tcBorders>
            <w:shd w:val="clear" w:color="auto" w:fill="auto"/>
            <w:vAlign w:val="center"/>
            <w:hideMark/>
          </w:tcPr>
          <w:p w:rsidR="00300B34" w:rsidRPr="00300B34" w:rsidRDefault="00300B34" w:rsidP="00300B34">
            <w:pPr>
              <w:spacing w:after="0" w:line="240" w:lineRule="auto"/>
              <w:jc w:val="both"/>
              <w:rPr>
                <w:rFonts w:ascii="Times New Roman" w:eastAsia="Times New Roman" w:hAnsi="Times New Roman" w:cs="Times New Roman"/>
                <w:color w:val="000000"/>
                <w:sz w:val="24"/>
                <w:szCs w:val="24"/>
              </w:rPr>
            </w:pPr>
            <w:r w:rsidRPr="00300B34">
              <w:rPr>
                <w:rFonts w:ascii="Times New Roman" w:eastAsia="Times New Roman" w:hAnsi="Times New Roman" w:cs="Times New Roman"/>
                <w:color w:val="000000"/>
                <w:sz w:val="24"/>
                <w:szCs w:val="24"/>
              </w:rPr>
              <w:t>9.62%</w:t>
            </w:r>
          </w:p>
        </w:tc>
        <w:tc>
          <w:tcPr>
            <w:tcW w:w="1600" w:type="dxa"/>
            <w:tcBorders>
              <w:top w:val="nil"/>
              <w:left w:val="nil"/>
              <w:bottom w:val="single" w:sz="8" w:space="0" w:color="auto"/>
              <w:right w:val="single" w:sz="8" w:space="0" w:color="auto"/>
            </w:tcBorders>
            <w:shd w:val="clear" w:color="auto" w:fill="auto"/>
            <w:vAlign w:val="center"/>
            <w:hideMark/>
          </w:tcPr>
          <w:p w:rsidR="00300B34" w:rsidRPr="00300B34" w:rsidRDefault="00300B34" w:rsidP="00300B34">
            <w:pPr>
              <w:spacing w:after="0" w:line="240" w:lineRule="auto"/>
              <w:jc w:val="both"/>
              <w:rPr>
                <w:rFonts w:ascii="Times New Roman" w:eastAsia="Times New Roman" w:hAnsi="Times New Roman" w:cs="Times New Roman"/>
                <w:color w:val="000000"/>
                <w:sz w:val="24"/>
                <w:szCs w:val="24"/>
              </w:rPr>
            </w:pPr>
            <w:r w:rsidRPr="00300B34">
              <w:rPr>
                <w:rFonts w:ascii="Times New Roman" w:eastAsia="Times New Roman" w:hAnsi="Times New Roman" w:cs="Times New Roman"/>
                <w:color w:val="000000"/>
                <w:sz w:val="24"/>
                <w:szCs w:val="24"/>
              </w:rPr>
              <w:t>2.86%</w:t>
            </w:r>
          </w:p>
        </w:tc>
      </w:tr>
    </w:tbl>
    <w:p w:rsidR="00EE4CF9" w:rsidRDefault="00EE4CF9" w:rsidP="008967D2">
      <w:pPr>
        <w:ind w:left="240"/>
        <w:jc w:val="both"/>
        <w:rPr>
          <w:rFonts w:ascii="Times New Roman" w:eastAsia="Times New Roman" w:hAnsi="Times New Roman" w:cs="Vrinda"/>
          <w:b/>
          <w:sz w:val="24"/>
        </w:rPr>
      </w:pPr>
    </w:p>
    <w:p w:rsidR="00E415FE" w:rsidRDefault="00300B34" w:rsidP="00E415FE">
      <w:pPr>
        <w:ind w:left="540"/>
        <w:jc w:val="both"/>
        <w:rPr>
          <w:rFonts w:ascii="Times New Roman" w:eastAsia="Times New Roman" w:hAnsi="Times New Roman" w:cs="Vrinda"/>
          <w:sz w:val="24"/>
        </w:rPr>
      </w:pPr>
      <w:r>
        <w:rPr>
          <w:rFonts w:ascii="Times New Roman" w:eastAsia="Times New Roman" w:hAnsi="Times New Roman" w:cs="Vrinda"/>
          <w:sz w:val="24"/>
        </w:rPr>
        <w:t>Over past three</w:t>
      </w:r>
      <w:r w:rsidR="00E415FE" w:rsidRPr="00E415FE">
        <w:rPr>
          <w:rFonts w:ascii="Times New Roman" w:eastAsia="Times New Roman" w:hAnsi="Times New Roman" w:cs="Vrinda"/>
          <w:sz w:val="24"/>
        </w:rPr>
        <w:t xml:space="preserve"> years the gross profit margin has been increased</w:t>
      </w:r>
      <w:r>
        <w:rPr>
          <w:rFonts w:ascii="Times New Roman" w:eastAsia="Times New Roman" w:hAnsi="Times New Roman" w:cs="Vrinda"/>
          <w:sz w:val="24"/>
        </w:rPr>
        <w:t xml:space="preserve"> but from 2018-2019</w:t>
      </w:r>
      <w:r w:rsidR="00E415FE">
        <w:rPr>
          <w:rFonts w:ascii="Times New Roman" w:eastAsia="Times New Roman" w:hAnsi="Times New Roman" w:cs="Vrinda"/>
          <w:sz w:val="24"/>
        </w:rPr>
        <w:t xml:space="preserve"> gross profit has been </w:t>
      </w:r>
      <w:r w:rsidR="009A365F">
        <w:rPr>
          <w:rFonts w:ascii="Times New Roman" w:eastAsia="Times New Roman" w:hAnsi="Times New Roman" w:cs="Vrinda"/>
          <w:sz w:val="24"/>
        </w:rPr>
        <w:t>declined</w:t>
      </w:r>
      <w:r>
        <w:rPr>
          <w:rFonts w:ascii="Times New Roman" w:eastAsia="Times New Roman" w:hAnsi="Times New Roman" w:cs="Vrinda"/>
          <w:sz w:val="24"/>
        </w:rPr>
        <w:t xml:space="preserve"> due to increase cost of sales</w:t>
      </w:r>
      <w:r w:rsidR="00E415FE" w:rsidRPr="00E415FE">
        <w:rPr>
          <w:rFonts w:ascii="Times New Roman" w:eastAsia="Times New Roman" w:hAnsi="Times New Roman" w:cs="Vrinda"/>
          <w:sz w:val="24"/>
        </w:rPr>
        <w:t>.</w:t>
      </w:r>
      <w:r w:rsidR="009A365F">
        <w:rPr>
          <w:rFonts w:ascii="Times New Roman" w:eastAsia="Times New Roman" w:hAnsi="Times New Roman" w:cs="Vrinda"/>
          <w:sz w:val="24"/>
        </w:rPr>
        <w:t xml:space="preserve"> On the other hand Net Profit Margin</w:t>
      </w:r>
      <w:r>
        <w:rPr>
          <w:rFonts w:ascii="Times New Roman" w:eastAsia="Times New Roman" w:hAnsi="Times New Roman" w:cs="Vrinda"/>
          <w:sz w:val="24"/>
        </w:rPr>
        <w:t xml:space="preserve"> up to 2018-2019 has been increased but in 2019-2020 Net Profit has been declined</w:t>
      </w:r>
      <w:r w:rsidR="009A365F">
        <w:rPr>
          <w:rFonts w:ascii="Times New Roman" w:eastAsia="Times New Roman" w:hAnsi="Times New Roman" w:cs="Vrinda"/>
          <w:sz w:val="24"/>
        </w:rPr>
        <w:t xml:space="preserve"> </w:t>
      </w:r>
      <w:r w:rsidR="006B6DA9">
        <w:rPr>
          <w:rFonts w:ascii="Times New Roman" w:eastAsia="Times New Roman" w:hAnsi="Times New Roman" w:cs="Vrinda"/>
          <w:sz w:val="24"/>
        </w:rPr>
        <w:t xml:space="preserve">Due to </w:t>
      </w:r>
      <w:r w:rsidR="00486051">
        <w:rPr>
          <w:rFonts w:ascii="Times New Roman" w:eastAsia="Times New Roman" w:hAnsi="Times New Roman" w:cs="Vrinda"/>
          <w:sz w:val="24"/>
        </w:rPr>
        <w:t xml:space="preserve">increase of </w:t>
      </w:r>
      <w:r w:rsidR="006B6DA9">
        <w:rPr>
          <w:rFonts w:ascii="Times New Roman" w:eastAsia="Times New Roman" w:hAnsi="Times New Roman" w:cs="Vrinda"/>
          <w:sz w:val="24"/>
        </w:rPr>
        <w:t>fuel cost, depreciation cost,</w:t>
      </w:r>
      <w:r w:rsidR="00486051">
        <w:rPr>
          <w:rFonts w:ascii="Times New Roman" w:eastAsia="Times New Roman" w:hAnsi="Times New Roman" w:cs="Vrinda"/>
          <w:sz w:val="24"/>
        </w:rPr>
        <w:t xml:space="preserve"> </w:t>
      </w:r>
      <w:r w:rsidR="006B6DA9">
        <w:rPr>
          <w:rFonts w:ascii="Times New Roman" w:eastAsia="Times New Roman" w:hAnsi="Times New Roman" w:cs="Vrinda"/>
          <w:sz w:val="24"/>
        </w:rPr>
        <w:t xml:space="preserve">finance cost, administrative cost and </w:t>
      </w:r>
      <w:r w:rsidR="00486051">
        <w:rPr>
          <w:rFonts w:ascii="Times New Roman" w:eastAsia="Times New Roman" w:hAnsi="Times New Roman" w:cs="Vrinda"/>
          <w:sz w:val="24"/>
        </w:rPr>
        <w:t xml:space="preserve">other </w:t>
      </w:r>
      <w:r w:rsidR="00194C5E">
        <w:rPr>
          <w:rFonts w:ascii="Times New Roman" w:eastAsia="Times New Roman" w:hAnsi="Times New Roman" w:cs="Vrinda"/>
          <w:sz w:val="24"/>
        </w:rPr>
        <w:t xml:space="preserve">cost </w:t>
      </w:r>
      <w:r w:rsidR="00194C5E" w:rsidRPr="009A365F">
        <w:rPr>
          <w:rFonts w:ascii="Times New Roman" w:eastAsia="Times New Roman" w:hAnsi="Times New Roman" w:cs="Vrinda"/>
          <w:sz w:val="24"/>
        </w:rPr>
        <w:t>of</w:t>
      </w:r>
      <w:r w:rsidR="009A365F" w:rsidRPr="009A365F">
        <w:rPr>
          <w:rFonts w:ascii="Times New Roman" w:eastAsia="Times New Roman" w:hAnsi="Times New Roman" w:cs="Vrinda"/>
          <w:sz w:val="24"/>
        </w:rPr>
        <w:t xml:space="preserve"> the </w:t>
      </w:r>
      <w:r w:rsidR="002D742D" w:rsidRPr="009A365F">
        <w:rPr>
          <w:rFonts w:ascii="Times New Roman" w:eastAsia="Times New Roman" w:hAnsi="Times New Roman" w:cs="Vrinda"/>
          <w:sz w:val="24"/>
        </w:rPr>
        <w:t>company.</w:t>
      </w:r>
    </w:p>
    <w:p w:rsidR="002934D6" w:rsidRDefault="002934D6" w:rsidP="00E415FE">
      <w:pPr>
        <w:ind w:left="540"/>
        <w:jc w:val="both"/>
        <w:rPr>
          <w:rFonts w:ascii="Times New Roman" w:eastAsia="Times New Roman" w:hAnsi="Times New Roman" w:cs="Vrinda"/>
          <w:sz w:val="24"/>
        </w:rPr>
      </w:pPr>
    </w:p>
    <w:p w:rsidR="00DE2B10" w:rsidRDefault="00DE2B10" w:rsidP="00E415FE">
      <w:pPr>
        <w:ind w:left="540"/>
        <w:jc w:val="both"/>
        <w:rPr>
          <w:rFonts w:ascii="Times New Roman" w:eastAsia="Times New Roman" w:hAnsi="Times New Roman" w:cs="Vrinda"/>
          <w:sz w:val="24"/>
        </w:rPr>
      </w:pPr>
    </w:p>
    <w:p w:rsidR="00DE2B10" w:rsidRDefault="00DE2B10" w:rsidP="00E415FE">
      <w:pPr>
        <w:ind w:left="540"/>
        <w:jc w:val="both"/>
        <w:rPr>
          <w:rFonts w:ascii="Times New Roman" w:eastAsia="Times New Roman" w:hAnsi="Times New Roman" w:cs="Vrinda"/>
          <w:sz w:val="24"/>
        </w:rPr>
      </w:pPr>
    </w:p>
    <w:p w:rsidR="00DE2B10" w:rsidRDefault="00DE2B10" w:rsidP="00E415FE">
      <w:pPr>
        <w:ind w:left="540"/>
        <w:jc w:val="both"/>
        <w:rPr>
          <w:rFonts w:ascii="Times New Roman" w:eastAsia="Times New Roman" w:hAnsi="Times New Roman" w:cs="Vrinda"/>
          <w:sz w:val="24"/>
        </w:rPr>
      </w:pPr>
    </w:p>
    <w:p w:rsidR="00730161" w:rsidRDefault="00730161" w:rsidP="00E415FE">
      <w:pPr>
        <w:ind w:left="540"/>
        <w:jc w:val="both"/>
        <w:rPr>
          <w:rFonts w:ascii="Times New Roman" w:eastAsia="Times New Roman" w:hAnsi="Times New Roman" w:cs="Vrinda"/>
          <w:sz w:val="24"/>
        </w:rPr>
      </w:pPr>
    </w:p>
    <w:p w:rsidR="00730161" w:rsidRDefault="00730161" w:rsidP="00E415FE">
      <w:pPr>
        <w:ind w:left="540"/>
        <w:jc w:val="both"/>
        <w:rPr>
          <w:rFonts w:ascii="Times New Roman" w:eastAsia="Times New Roman" w:hAnsi="Times New Roman" w:cs="Vrinda"/>
          <w:sz w:val="24"/>
        </w:rPr>
      </w:pPr>
    </w:p>
    <w:p w:rsidR="00730161" w:rsidRDefault="00730161" w:rsidP="00E415FE">
      <w:pPr>
        <w:ind w:left="540"/>
        <w:jc w:val="both"/>
        <w:rPr>
          <w:rFonts w:ascii="Times New Roman" w:eastAsia="Times New Roman" w:hAnsi="Times New Roman" w:cs="Vrinda"/>
          <w:sz w:val="24"/>
        </w:rPr>
      </w:pPr>
    </w:p>
    <w:p w:rsidR="00726B6C" w:rsidRDefault="00726B6C" w:rsidP="00E415FE">
      <w:pPr>
        <w:ind w:left="540"/>
        <w:jc w:val="both"/>
        <w:rPr>
          <w:rFonts w:ascii="Times New Roman" w:eastAsia="Times New Roman" w:hAnsi="Times New Roman" w:cs="Vrinda"/>
          <w:sz w:val="24"/>
        </w:rPr>
      </w:pPr>
    </w:p>
    <w:p w:rsidR="00DE2B10" w:rsidRDefault="004B12AD" w:rsidP="00E415FE">
      <w:pPr>
        <w:ind w:left="540"/>
        <w:jc w:val="both"/>
        <w:rPr>
          <w:rFonts w:ascii="Times New Roman" w:hAnsi="Times New Roman" w:cs="Vrinda"/>
          <w:b/>
          <w:sz w:val="24"/>
          <w:lang w:val="en-GB"/>
        </w:rPr>
      </w:pPr>
      <w:r>
        <w:rPr>
          <w:rFonts w:ascii="Times New Roman" w:eastAsia="Times New Roman" w:hAnsi="Times New Roman" w:cs="Vrinda"/>
          <w:b/>
          <w:i/>
          <w:sz w:val="24"/>
        </w:rPr>
        <w:lastRenderedPageBreak/>
        <w:t>5</w:t>
      </w:r>
      <w:r w:rsidR="002959D3">
        <w:rPr>
          <w:rFonts w:ascii="Times New Roman" w:eastAsia="Times New Roman" w:hAnsi="Times New Roman" w:cs="Vrinda"/>
          <w:b/>
          <w:i/>
          <w:sz w:val="24"/>
        </w:rPr>
        <w:t>.3</w:t>
      </w:r>
      <w:r w:rsidR="00DE2B10" w:rsidRPr="00DE2B10">
        <w:rPr>
          <w:rFonts w:ascii="Times New Roman" w:hAnsi="Times New Roman" w:cs="Vrinda"/>
          <w:b/>
          <w:sz w:val="24"/>
          <w:lang w:val="en-GB"/>
        </w:rPr>
        <w:t xml:space="preserve"> Operating Profit Margin</w:t>
      </w:r>
    </w:p>
    <w:p w:rsidR="00B63AAE" w:rsidRDefault="00EB3737" w:rsidP="00DF7370">
      <w:pPr>
        <w:ind w:left="900"/>
        <w:jc w:val="both"/>
        <w:rPr>
          <w:rFonts w:ascii="Times New Roman" w:eastAsia="Times New Roman" w:hAnsi="Times New Roman" w:cs="Vrinda"/>
          <w:sz w:val="24"/>
        </w:rPr>
      </w:pPr>
      <w:r>
        <w:rPr>
          <w:rFonts w:ascii="Times New Roman" w:eastAsia="Times New Roman" w:hAnsi="Times New Roman" w:cs="Vrinda"/>
          <w:sz w:val="24"/>
        </w:rPr>
        <w:t>O</w:t>
      </w:r>
      <w:r w:rsidR="00DF7370" w:rsidRPr="00DF7370">
        <w:rPr>
          <w:rFonts w:ascii="Times New Roman" w:eastAsia="Times New Roman" w:hAnsi="Times New Roman" w:cs="Vrinda"/>
          <w:sz w:val="24"/>
        </w:rPr>
        <w:t>p</w:t>
      </w:r>
      <w:r>
        <w:rPr>
          <w:rFonts w:ascii="Times New Roman" w:eastAsia="Times New Roman" w:hAnsi="Times New Roman" w:cs="Vrinda"/>
          <w:sz w:val="24"/>
        </w:rPr>
        <w:t xml:space="preserve">erating profit margin </w:t>
      </w:r>
      <w:r w:rsidR="002105BC">
        <w:rPr>
          <w:rFonts w:ascii="Times New Roman" w:eastAsia="Times New Roman" w:hAnsi="Times New Roman" w:cs="Vrinda"/>
          <w:sz w:val="24"/>
        </w:rPr>
        <w:t xml:space="preserve">ratio </w:t>
      </w:r>
      <w:r w:rsidR="002105BC" w:rsidRPr="00DF7370">
        <w:rPr>
          <w:rFonts w:ascii="Times New Roman" w:eastAsia="Times New Roman" w:hAnsi="Times New Roman" w:cs="Vrinda"/>
          <w:sz w:val="24"/>
        </w:rPr>
        <w:t>is</w:t>
      </w:r>
      <w:r w:rsidR="00DF7370" w:rsidRPr="00DF7370">
        <w:rPr>
          <w:rFonts w:ascii="Times New Roman" w:eastAsia="Times New Roman" w:hAnsi="Times New Roman" w:cs="Vrinda"/>
          <w:sz w:val="24"/>
        </w:rPr>
        <w:t xml:space="preserve"> a </w:t>
      </w:r>
      <w:r w:rsidR="004204B2" w:rsidRPr="00DF7370">
        <w:rPr>
          <w:rFonts w:ascii="Times New Roman" w:eastAsia="Times New Roman" w:hAnsi="Times New Roman" w:cs="Vrinda"/>
          <w:sz w:val="24"/>
        </w:rPr>
        <w:t xml:space="preserve">profitability </w:t>
      </w:r>
      <w:r w:rsidR="004204B2">
        <w:rPr>
          <w:rFonts w:ascii="Times New Roman" w:eastAsia="Times New Roman" w:hAnsi="Times New Roman" w:cs="Vrinda"/>
          <w:sz w:val="24"/>
        </w:rPr>
        <w:t>ratio</w:t>
      </w:r>
      <w:r w:rsidR="00DF7370" w:rsidRPr="00DF7370">
        <w:rPr>
          <w:rFonts w:ascii="Times New Roman" w:eastAsia="Times New Roman" w:hAnsi="Times New Roman" w:cs="Vrinda"/>
          <w:sz w:val="24"/>
        </w:rPr>
        <w:t xml:space="preserve"> that measures what percent</w:t>
      </w:r>
      <w:r>
        <w:rPr>
          <w:rFonts w:ascii="Times New Roman" w:eastAsia="Times New Roman" w:hAnsi="Times New Roman" w:cs="Vrinda"/>
          <w:sz w:val="24"/>
        </w:rPr>
        <w:t xml:space="preserve">age of total revenues is </w:t>
      </w:r>
      <w:r w:rsidR="002105BC">
        <w:rPr>
          <w:rFonts w:ascii="Times New Roman" w:eastAsia="Times New Roman" w:hAnsi="Times New Roman" w:cs="Vrinda"/>
          <w:sz w:val="24"/>
        </w:rPr>
        <w:t xml:space="preserve">generate </w:t>
      </w:r>
      <w:r w:rsidR="002105BC" w:rsidRPr="00DF7370">
        <w:rPr>
          <w:rFonts w:ascii="Times New Roman" w:eastAsia="Times New Roman" w:hAnsi="Times New Roman" w:cs="Vrinda"/>
          <w:sz w:val="24"/>
        </w:rPr>
        <w:t>by</w:t>
      </w:r>
      <w:r w:rsidR="00DF7370" w:rsidRPr="00DF7370">
        <w:rPr>
          <w:rFonts w:ascii="Times New Roman" w:eastAsia="Times New Roman" w:hAnsi="Times New Roman" w:cs="Vrinda"/>
          <w:sz w:val="24"/>
        </w:rPr>
        <w:t xml:space="preserve"> operating </w:t>
      </w:r>
      <w:r w:rsidR="002105BC" w:rsidRPr="00DF7370">
        <w:rPr>
          <w:rFonts w:ascii="Times New Roman" w:eastAsia="Times New Roman" w:hAnsi="Times New Roman" w:cs="Vrinda"/>
          <w:sz w:val="24"/>
        </w:rPr>
        <w:t>income</w:t>
      </w:r>
      <w:r w:rsidR="002105BC">
        <w:rPr>
          <w:rFonts w:ascii="Times New Roman" w:eastAsia="Times New Roman" w:hAnsi="Times New Roman" w:cs="Vrinda"/>
          <w:sz w:val="24"/>
        </w:rPr>
        <w:t>. Operating profit margin</w:t>
      </w:r>
      <w:r w:rsidR="00DF7370" w:rsidRPr="00DF7370">
        <w:rPr>
          <w:rFonts w:ascii="Times New Roman" w:eastAsia="Times New Roman" w:hAnsi="Times New Roman" w:cs="Vrinda"/>
          <w:sz w:val="24"/>
        </w:rPr>
        <w:t xml:space="preserve"> ratio shows </w:t>
      </w:r>
      <w:r w:rsidR="002105BC">
        <w:rPr>
          <w:rFonts w:ascii="Times New Roman" w:eastAsia="Times New Roman" w:hAnsi="Times New Roman" w:cs="Vrinda"/>
          <w:sz w:val="24"/>
        </w:rPr>
        <w:t>what percentage</w:t>
      </w:r>
      <w:r w:rsidR="00DF7370" w:rsidRPr="00DF7370">
        <w:rPr>
          <w:rFonts w:ascii="Times New Roman" w:eastAsia="Times New Roman" w:hAnsi="Times New Roman" w:cs="Vrinda"/>
          <w:sz w:val="24"/>
        </w:rPr>
        <w:t xml:space="preserve"> of rev</w:t>
      </w:r>
      <w:r w:rsidR="002105BC">
        <w:rPr>
          <w:rFonts w:ascii="Times New Roman" w:eastAsia="Times New Roman" w:hAnsi="Times New Roman" w:cs="Vrinda"/>
          <w:sz w:val="24"/>
        </w:rPr>
        <w:t>enues is available to cover non-</w:t>
      </w:r>
      <w:r w:rsidR="002105BC" w:rsidRPr="00DF7370">
        <w:rPr>
          <w:rFonts w:ascii="Times New Roman" w:eastAsia="Times New Roman" w:hAnsi="Times New Roman" w:cs="Vrinda"/>
          <w:sz w:val="24"/>
        </w:rPr>
        <w:t>operati</w:t>
      </w:r>
      <w:r w:rsidR="002105BC">
        <w:rPr>
          <w:rFonts w:ascii="Times New Roman" w:eastAsia="Times New Roman" w:hAnsi="Times New Roman" w:cs="Vrinda"/>
          <w:sz w:val="24"/>
        </w:rPr>
        <w:t>ng costs like finance cost</w:t>
      </w:r>
      <w:r w:rsidR="00DF7370">
        <w:rPr>
          <w:rFonts w:ascii="Times New Roman" w:eastAsia="Times New Roman" w:hAnsi="Times New Roman" w:cs="Vrinda"/>
          <w:sz w:val="24"/>
        </w:rPr>
        <w:t xml:space="preserve">. </w:t>
      </w:r>
      <w:r w:rsidR="003E569A">
        <w:rPr>
          <w:rFonts w:ascii="Times New Roman" w:eastAsia="Times New Roman" w:hAnsi="Times New Roman" w:cs="Vrinda"/>
          <w:sz w:val="24"/>
        </w:rPr>
        <w:t>Operating profit margin</w:t>
      </w:r>
      <w:r w:rsidR="00DF7370" w:rsidRPr="00DF7370">
        <w:rPr>
          <w:rFonts w:ascii="Times New Roman" w:eastAsia="Times New Roman" w:hAnsi="Times New Roman" w:cs="Vrinda"/>
          <w:sz w:val="24"/>
        </w:rPr>
        <w:t xml:space="preserve"> ratio is</w:t>
      </w:r>
      <w:r w:rsidR="003E569A">
        <w:rPr>
          <w:rFonts w:ascii="Times New Roman" w:eastAsia="Times New Roman" w:hAnsi="Times New Roman" w:cs="Vrinda"/>
          <w:sz w:val="24"/>
        </w:rPr>
        <w:t xml:space="preserve"> most important for</w:t>
      </w:r>
      <w:r w:rsidR="00DF7370" w:rsidRPr="00DF7370">
        <w:rPr>
          <w:rFonts w:ascii="Times New Roman" w:eastAsia="Times New Roman" w:hAnsi="Times New Roman" w:cs="Vrinda"/>
          <w:sz w:val="24"/>
        </w:rPr>
        <w:t xml:space="preserve"> creditors and investors because it</w:t>
      </w:r>
      <w:r w:rsidR="003E569A">
        <w:rPr>
          <w:rFonts w:ascii="Times New Roman" w:eastAsia="Times New Roman" w:hAnsi="Times New Roman" w:cs="Vrinda"/>
          <w:sz w:val="24"/>
        </w:rPr>
        <w:t xml:space="preserve"> helps show company operation profitability</w:t>
      </w:r>
      <w:r w:rsidR="00DF7370" w:rsidRPr="00DF7370">
        <w:rPr>
          <w:rFonts w:ascii="Times New Roman" w:eastAsia="Times New Roman" w:hAnsi="Times New Roman" w:cs="Vrinda"/>
          <w:sz w:val="24"/>
        </w:rPr>
        <w:t xml:space="preserve">. </w:t>
      </w:r>
      <w:r w:rsidR="003E569A">
        <w:rPr>
          <w:rFonts w:ascii="Times New Roman" w:eastAsia="Times New Roman" w:hAnsi="Times New Roman" w:cs="Vrinda"/>
          <w:sz w:val="24"/>
        </w:rPr>
        <w:t>This</w:t>
      </w:r>
      <w:r w:rsidR="00DF7370" w:rsidRPr="00DF7370">
        <w:rPr>
          <w:rFonts w:ascii="Times New Roman" w:eastAsia="Times New Roman" w:hAnsi="Times New Roman" w:cs="Vrinda"/>
          <w:sz w:val="24"/>
        </w:rPr>
        <w:t xml:space="preserve"> ratio is a key indic</w:t>
      </w:r>
      <w:r w:rsidR="003E569A">
        <w:rPr>
          <w:rFonts w:ascii="Times New Roman" w:eastAsia="Times New Roman" w:hAnsi="Times New Roman" w:cs="Vrinda"/>
          <w:sz w:val="24"/>
        </w:rPr>
        <w:t>ator for creditor and investor</w:t>
      </w:r>
      <w:r w:rsidR="00DF7370" w:rsidRPr="00DF7370">
        <w:rPr>
          <w:rFonts w:ascii="Times New Roman" w:eastAsia="Times New Roman" w:hAnsi="Times New Roman" w:cs="Vrinda"/>
          <w:sz w:val="24"/>
        </w:rPr>
        <w:t xml:space="preserve"> to see how </w:t>
      </w:r>
      <w:r w:rsidR="003E569A">
        <w:rPr>
          <w:rFonts w:ascii="Times New Roman" w:eastAsia="Times New Roman" w:hAnsi="Times New Roman" w:cs="Vrinda"/>
          <w:sz w:val="24"/>
        </w:rPr>
        <w:t xml:space="preserve">businesses </w:t>
      </w:r>
      <w:r w:rsidR="00DF7370" w:rsidRPr="00DF7370">
        <w:rPr>
          <w:rFonts w:ascii="Times New Roman" w:eastAsia="Times New Roman" w:hAnsi="Times New Roman" w:cs="Vrinda"/>
          <w:sz w:val="24"/>
        </w:rPr>
        <w:t>operations</w:t>
      </w:r>
      <w:r w:rsidR="003E569A">
        <w:rPr>
          <w:rFonts w:ascii="Times New Roman" w:eastAsia="Times New Roman" w:hAnsi="Times New Roman" w:cs="Vrinda"/>
          <w:sz w:val="24"/>
        </w:rPr>
        <w:t xml:space="preserve"> are good or bad position</w:t>
      </w:r>
      <w:r w:rsidR="00DF7370" w:rsidRPr="00DF7370">
        <w:rPr>
          <w:rFonts w:ascii="Times New Roman" w:eastAsia="Times New Roman" w:hAnsi="Times New Roman" w:cs="Vrinda"/>
          <w:sz w:val="24"/>
        </w:rPr>
        <w:t xml:space="preserve">. </w:t>
      </w:r>
      <w:r w:rsidR="00475772">
        <w:rPr>
          <w:rFonts w:ascii="Times New Roman" w:eastAsia="Times New Roman" w:hAnsi="Times New Roman" w:cs="Vrinda"/>
          <w:sz w:val="24"/>
        </w:rPr>
        <w:t>So</w:t>
      </w:r>
      <w:r w:rsidR="00DF7370" w:rsidRPr="00DF7370">
        <w:rPr>
          <w:rFonts w:ascii="Times New Roman" w:eastAsia="Times New Roman" w:hAnsi="Times New Roman" w:cs="Vrinda"/>
          <w:sz w:val="24"/>
        </w:rPr>
        <w:t xml:space="preserve"> higher operating ma</w:t>
      </w:r>
      <w:r w:rsidR="00475772">
        <w:rPr>
          <w:rFonts w:ascii="Times New Roman" w:eastAsia="Times New Roman" w:hAnsi="Times New Roman" w:cs="Vrinda"/>
          <w:sz w:val="24"/>
        </w:rPr>
        <w:t>rgin is always better</w:t>
      </w:r>
      <w:r w:rsidR="002C39B2">
        <w:rPr>
          <w:rFonts w:ascii="Times New Roman" w:eastAsia="Times New Roman" w:hAnsi="Times New Roman" w:cs="Vrinda"/>
          <w:sz w:val="24"/>
        </w:rPr>
        <w:t xml:space="preserve"> compared to lower ratio because company can make enough money for </w:t>
      </w:r>
      <w:r w:rsidR="00475772">
        <w:rPr>
          <w:rFonts w:ascii="Times New Roman" w:eastAsia="Times New Roman" w:hAnsi="Times New Roman" w:cs="Vrinda"/>
          <w:sz w:val="24"/>
        </w:rPr>
        <w:t xml:space="preserve">pay for its fixed cost and variable cost. </w:t>
      </w:r>
    </w:p>
    <w:p w:rsidR="00DA42D8" w:rsidRPr="00DA42D8" w:rsidRDefault="00DA42D8" w:rsidP="00DF7370">
      <w:pPr>
        <w:ind w:left="900"/>
        <w:jc w:val="both"/>
        <w:rPr>
          <w:rFonts w:ascii="Times New Roman" w:eastAsia="Times New Roman" w:hAnsi="Times New Roman" w:cs="Vrinda"/>
          <w:b/>
          <w:bCs/>
          <w:sz w:val="24"/>
        </w:rPr>
      </w:pPr>
      <m:oMathPara>
        <m:oMath>
          <m:r>
            <m:rPr>
              <m:sty m:val="bi"/>
            </m:rPr>
            <w:rPr>
              <w:rFonts w:ascii="Cambria Math" w:eastAsia="Times New Roman" w:hAnsi="Cambria Math" w:cs="Vrinda"/>
              <w:sz w:val="24"/>
            </w:rPr>
            <m:t>Operating Profit Margin=</m:t>
          </m:r>
          <m:f>
            <m:fPr>
              <m:ctrlPr>
                <w:rPr>
                  <w:rFonts w:ascii="Cambria Math" w:eastAsia="Times New Roman" w:hAnsi="Cambria Math" w:cs="Vrinda"/>
                  <w:b/>
                  <w:bCs/>
                  <w:i/>
                  <w:sz w:val="24"/>
                </w:rPr>
              </m:ctrlPr>
            </m:fPr>
            <m:num>
              <m:r>
                <m:rPr>
                  <m:sty m:val="bi"/>
                </m:rPr>
                <w:rPr>
                  <w:rFonts w:ascii="Cambria Math" w:eastAsia="Times New Roman" w:hAnsi="Cambria Math" w:cs="Vrinda"/>
                  <w:sz w:val="24"/>
                </w:rPr>
                <m:t>Operating Income</m:t>
              </m:r>
            </m:num>
            <m:den>
              <m:r>
                <m:rPr>
                  <m:sty m:val="bi"/>
                </m:rPr>
                <w:rPr>
                  <w:rFonts w:ascii="Cambria Math" w:eastAsia="Times New Roman" w:hAnsi="Cambria Math" w:cs="Vrinda"/>
                  <w:sz w:val="24"/>
                </w:rPr>
                <m:t xml:space="preserve">Revenue </m:t>
              </m:r>
            </m:den>
          </m:f>
          <m:r>
            <m:rPr>
              <m:sty m:val="bi"/>
            </m:rPr>
            <w:rPr>
              <w:rFonts w:ascii="Cambria Math" w:eastAsia="Times New Roman" w:hAnsi="Cambria Math" w:cs="Vrinda"/>
              <w:sz w:val="24"/>
            </w:rPr>
            <m:t xml:space="preserve"> X</m:t>
          </m:r>
          <m:r>
            <m:rPr>
              <m:sty m:val="bi"/>
            </m:rPr>
            <w:rPr>
              <w:rFonts w:ascii="Cambria Math" w:eastAsia="Times New Roman" w:hAnsi="Cambria Math" w:cs="Vrinda"/>
              <w:sz w:val="24"/>
            </w:rPr>
            <m:t>100</m:t>
          </m:r>
        </m:oMath>
      </m:oMathPara>
    </w:p>
    <w:p w:rsidR="000828AB" w:rsidRDefault="000828AB" w:rsidP="000828AB">
      <w:pPr>
        <w:ind w:left="900"/>
        <w:jc w:val="both"/>
        <w:rPr>
          <w:rFonts w:ascii="Times New Roman" w:eastAsia="Times New Roman" w:hAnsi="Times New Roman" w:cs="Vrinda"/>
          <w:sz w:val="24"/>
        </w:rPr>
      </w:pPr>
      <w:r>
        <w:rPr>
          <w:rFonts w:ascii="Times New Roman" w:eastAsia="Times New Roman" w:hAnsi="Times New Roman" w:cs="Vrinda"/>
          <w:sz w:val="24"/>
        </w:rPr>
        <w:t xml:space="preserve">    </w:t>
      </w:r>
    </w:p>
    <w:tbl>
      <w:tblPr>
        <w:tblW w:w="10409" w:type="dxa"/>
        <w:tblInd w:w="-162" w:type="dxa"/>
        <w:tblLook w:val="04A0" w:firstRow="1" w:lastRow="0" w:firstColumn="1" w:lastColumn="0" w:noHBand="0" w:noVBand="1"/>
      </w:tblPr>
      <w:tblGrid>
        <w:gridCol w:w="1689"/>
        <w:gridCol w:w="1880"/>
        <w:gridCol w:w="2020"/>
        <w:gridCol w:w="1680"/>
        <w:gridCol w:w="1540"/>
        <w:gridCol w:w="1600"/>
      </w:tblGrid>
      <w:tr w:rsidR="00E96749" w:rsidRPr="00E96749" w:rsidTr="00E96749">
        <w:trPr>
          <w:trHeight w:val="330"/>
        </w:trPr>
        <w:tc>
          <w:tcPr>
            <w:tcW w:w="168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96749" w:rsidRPr="00E96749" w:rsidRDefault="00E96749" w:rsidP="00E96749">
            <w:pPr>
              <w:spacing w:after="0" w:line="240" w:lineRule="auto"/>
              <w:jc w:val="both"/>
              <w:rPr>
                <w:rFonts w:ascii="Times New Roman" w:eastAsia="Times New Roman" w:hAnsi="Times New Roman" w:cs="Times New Roman"/>
                <w:color w:val="000000"/>
                <w:sz w:val="24"/>
                <w:szCs w:val="24"/>
              </w:rPr>
            </w:pPr>
            <w:r w:rsidRPr="00E96749">
              <w:rPr>
                <w:rFonts w:ascii="Times New Roman" w:eastAsia="Times New Roman" w:hAnsi="Times New Roman" w:cs="Times New Roman"/>
                <w:color w:val="000000"/>
                <w:sz w:val="24"/>
                <w:szCs w:val="24"/>
              </w:rPr>
              <w:t>Particulars</w:t>
            </w:r>
          </w:p>
        </w:tc>
        <w:tc>
          <w:tcPr>
            <w:tcW w:w="1880" w:type="dxa"/>
            <w:tcBorders>
              <w:top w:val="single" w:sz="8" w:space="0" w:color="auto"/>
              <w:left w:val="nil"/>
              <w:bottom w:val="single" w:sz="8" w:space="0" w:color="auto"/>
              <w:right w:val="single" w:sz="8" w:space="0" w:color="auto"/>
            </w:tcBorders>
            <w:shd w:val="clear" w:color="auto" w:fill="auto"/>
            <w:vAlign w:val="center"/>
            <w:hideMark/>
          </w:tcPr>
          <w:p w:rsidR="00E96749" w:rsidRPr="00E96749" w:rsidRDefault="00E96749" w:rsidP="00E96749">
            <w:pPr>
              <w:spacing w:after="0" w:line="240" w:lineRule="auto"/>
              <w:jc w:val="both"/>
              <w:rPr>
                <w:rFonts w:ascii="Times New Roman" w:eastAsia="Times New Roman" w:hAnsi="Times New Roman" w:cs="Times New Roman"/>
                <w:color w:val="000000"/>
                <w:sz w:val="24"/>
                <w:szCs w:val="24"/>
              </w:rPr>
            </w:pPr>
            <w:r w:rsidRPr="00E96749">
              <w:rPr>
                <w:rFonts w:ascii="Times New Roman" w:eastAsia="Times New Roman" w:hAnsi="Times New Roman" w:cs="Times New Roman"/>
                <w:color w:val="000000"/>
                <w:sz w:val="24"/>
                <w:szCs w:val="24"/>
              </w:rPr>
              <w:t>2019-2020</w:t>
            </w:r>
          </w:p>
        </w:tc>
        <w:tc>
          <w:tcPr>
            <w:tcW w:w="2020" w:type="dxa"/>
            <w:tcBorders>
              <w:top w:val="single" w:sz="8" w:space="0" w:color="auto"/>
              <w:left w:val="nil"/>
              <w:bottom w:val="single" w:sz="8" w:space="0" w:color="auto"/>
              <w:right w:val="single" w:sz="8" w:space="0" w:color="auto"/>
            </w:tcBorders>
            <w:shd w:val="clear" w:color="auto" w:fill="auto"/>
            <w:vAlign w:val="center"/>
            <w:hideMark/>
          </w:tcPr>
          <w:p w:rsidR="00E96749" w:rsidRPr="00E96749" w:rsidRDefault="00E96749" w:rsidP="00E96749">
            <w:pPr>
              <w:spacing w:after="0" w:line="240" w:lineRule="auto"/>
              <w:jc w:val="both"/>
              <w:rPr>
                <w:rFonts w:ascii="Times New Roman" w:eastAsia="Times New Roman" w:hAnsi="Times New Roman" w:cs="Times New Roman"/>
                <w:color w:val="000000"/>
                <w:sz w:val="24"/>
                <w:szCs w:val="24"/>
              </w:rPr>
            </w:pPr>
            <w:r w:rsidRPr="00E96749">
              <w:rPr>
                <w:rFonts w:ascii="Times New Roman" w:eastAsia="Times New Roman" w:hAnsi="Times New Roman" w:cs="Times New Roman"/>
                <w:color w:val="000000"/>
                <w:sz w:val="24"/>
                <w:szCs w:val="24"/>
              </w:rPr>
              <w:t>2018-2019</w:t>
            </w:r>
          </w:p>
        </w:tc>
        <w:tc>
          <w:tcPr>
            <w:tcW w:w="1680" w:type="dxa"/>
            <w:tcBorders>
              <w:top w:val="single" w:sz="8" w:space="0" w:color="auto"/>
              <w:left w:val="nil"/>
              <w:bottom w:val="single" w:sz="8" w:space="0" w:color="auto"/>
              <w:right w:val="single" w:sz="8" w:space="0" w:color="auto"/>
            </w:tcBorders>
            <w:shd w:val="clear" w:color="auto" w:fill="auto"/>
            <w:vAlign w:val="center"/>
            <w:hideMark/>
          </w:tcPr>
          <w:p w:rsidR="00E96749" w:rsidRPr="00E96749" w:rsidRDefault="00E96749" w:rsidP="00E96749">
            <w:pPr>
              <w:spacing w:after="0" w:line="240" w:lineRule="auto"/>
              <w:jc w:val="both"/>
              <w:rPr>
                <w:rFonts w:ascii="Times New Roman" w:eastAsia="Times New Roman" w:hAnsi="Times New Roman" w:cs="Times New Roman"/>
                <w:color w:val="000000"/>
                <w:sz w:val="24"/>
                <w:szCs w:val="24"/>
              </w:rPr>
            </w:pPr>
            <w:r w:rsidRPr="00E96749">
              <w:rPr>
                <w:rFonts w:ascii="Times New Roman" w:eastAsia="Times New Roman" w:hAnsi="Times New Roman" w:cs="Times New Roman"/>
                <w:color w:val="000000"/>
                <w:sz w:val="24"/>
                <w:szCs w:val="24"/>
              </w:rPr>
              <w:t>2017-2018</w:t>
            </w:r>
          </w:p>
        </w:tc>
        <w:tc>
          <w:tcPr>
            <w:tcW w:w="1540" w:type="dxa"/>
            <w:tcBorders>
              <w:top w:val="single" w:sz="8" w:space="0" w:color="auto"/>
              <w:left w:val="nil"/>
              <w:bottom w:val="single" w:sz="8" w:space="0" w:color="auto"/>
              <w:right w:val="single" w:sz="8" w:space="0" w:color="auto"/>
            </w:tcBorders>
            <w:shd w:val="clear" w:color="auto" w:fill="auto"/>
            <w:vAlign w:val="center"/>
            <w:hideMark/>
          </w:tcPr>
          <w:p w:rsidR="00E96749" w:rsidRPr="00E96749" w:rsidRDefault="00E96749" w:rsidP="00E96749">
            <w:pPr>
              <w:spacing w:after="0" w:line="240" w:lineRule="auto"/>
              <w:jc w:val="both"/>
              <w:rPr>
                <w:rFonts w:ascii="Times New Roman" w:eastAsia="Times New Roman" w:hAnsi="Times New Roman" w:cs="Times New Roman"/>
                <w:color w:val="000000"/>
                <w:sz w:val="24"/>
                <w:szCs w:val="24"/>
              </w:rPr>
            </w:pPr>
            <w:r w:rsidRPr="00E96749">
              <w:rPr>
                <w:rFonts w:ascii="Times New Roman" w:eastAsia="Times New Roman" w:hAnsi="Times New Roman" w:cs="Times New Roman"/>
                <w:color w:val="000000"/>
                <w:sz w:val="24"/>
                <w:szCs w:val="24"/>
              </w:rPr>
              <w:t>2016-2017</w:t>
            </w:r>
          </w:p>
        </w:tc>
        <w:tc>
          <w:tcPr>
            <w:tcW w:w="1600" w:type="dxa"/>
            <w:tcBorders>
              <w:top w:val="single" w:sz="8" w:space="0" w:color="auto"/>
              <w:left w:val="nil"/>
              <w:bottom w:val="single" w:sz="8" w:space="0" w:color="auto"/>
              <w:right w:val="single" w:sz="8" w:space="0" w:color="auto"/>
            </w:tcBorders>
            <w:shd w:val="clear" w:color="auto" w:fill="auto"/>
            <w:vAlign w:val="center"/>
            <w:hideMark/>
          </w:tcPr>
          <w:p w:rsidR="00E96749" w:rsidRPr="00E96749" w:rsidRDefault="00E96749" w:rsidP="00E96749">
            <w:pPr>
              <w:spacing w:after="0" w:line="240" w:lineRule="auto"/>
              <w:jc w:val="both"/>
              <w:rPr>
                <w:rFonts w:ascii="Times New Roman" w:eastAsia="Times New Roman" w:hAnsi="Times New Roman" w:cs="Times New Roman"/>
                <w:color w:val="000000"/>
                <w:sz w:val="24"/>
                <w:szCs w:val="24"/>
              </w:rPr>
            </w:pPr>
            <w:r w:rsidRPr="00E96749">
              <w:rPr>
                <w:rFonts w:ascii="Times New Roman" w:eastAsia="Times New Roman" w:hAnsi="Times New Roman" w:cs="Times New Roman"/>
                <w:color w:val="000000"/>
                <w:sz w:val="24"/>
                <w:szCs w:val="24"/>
              </w:rPr>
              <w:t>2015-2016</w:t>
            </w:r>
          </w:p>
        </w:tc>
      </w:tr>
      <w:tr w:rsidR="00E96749" w:rsidRPr="00E96749" w:rsidTr="00E96749">
        <w:trPr>
          <w:trHeight w:val="330"/>
        </w:trPr>
        <w:tc>
          <w:tcPr>
            <w:tcW w:w="1689" w:type="dxa"/>
            <w:tcBorders>
              <w:top w:val="nil"/>
              <w:left w:val="single" w:sz="8" w:space="0" w:color="auto"/>
              <w:bottom w:val="single" w:sz="8" w:space="0" w:color="auto"/>
              <w:right w:val="single" w:sz="8" w:space="0" w:color="auto"/>
            </w:tcBorders>
            <w:shd w:val="clear" w:color="auto" w:fill="auto"/>
            <w:vAlign w:val="center"/>
            <w:hideMark/>
          </w:tcPr>
          <w:p w:rsidR="00E96749" w:rsidRPr="00E96749" w:rsidRDefault="00E96749" w:rsidP="00E96749">
            <w:pPr>
              <w:spacing w:after="0" w:line="240" w:lineRule="auto"/>
              <w:jc w:val="both"/>
              <w:rPr>
                <w:rFonts w:ascii="Times New Roman" w:eastAsia="Times New Roman" w:hAnsi="Times New Roman" w:cs="Times New Roman"/>
                <w:color w:val="000000"/>
                <w:sz w:val="24"/>
                <w:szCs w:val="24"/>
              </w:rPr>
            </w:pPr>
            <w:r w:rsidRPr="00E96749">
              <w:rPr>
                <w:rFonts w:ascii="Times New Roman" w:eastAsia="Times New Roman" w:hAnsi="Times New Roman" w:cs="Times New Roman"/>
                <w:color w:val="000000"/>
                <w:sz w:val="24"/>
                <w:szCs w:val="24"/>
              </w:rPr>
              <w:t>Operating Profit Margin</w:t>
            </w:r>
          </w:p>
        </w:tc>
        <w:tc>
          <w:tcPr>
            <w:tcW w:w="1880" w:type="dxa"/>
            <w:tcBorders>
              <w:top w:val="nil"/>
              <w:left w:val="nil"/>
              <w:bottom w:val="single" w:sz="8" w:space="0" w:color="auto"/>
              <w:right w:val="single" w:sz="8" w:space="0" w:color="auto"/>
            </w:tcBorders>
            <w:shd w:val="clear" w:color="auto" w:fill="auto"/>
            <w:vAlign w:val="center"/>
            <w:hideMark/>
          </w:tcPr>
          <w:p w:rsidR="00E96749" w:rsidRPr="00E96749" w:rsidRDefault="00E96749" w:rsidP="00E96749">
            <w:pPr>
              <w:spacing w:after="0" w:line="240" w:lineRule="auto"/>
              <w:jc w:val="both"/>
              <w:rPr>
                <w:rFonts w:ascii="Times New Roman" w:eastAsia="Times New Roman" w:hAnsi="Times New Roman" w:cs="Times New Roman"/>
                <w:color w:val="000000"/>
                <w:sz w:val="24"/>
                <w:szCs w:val="24"/>
              </w:rPr>
            </w:pPr>
            <w:r w:rsidRPr="00E96749">
              <w:rPr>
                <w:rFonts w:ascii="Times New Roman" w:eastAsia="Times New Roman" w:hAnsi="Times New Roman" w:cs="Times New Roman"/>
                <w:color w:val="000000"/>
                <w:sz w:val="24"/>
                <w:szCs w:val="24"/>
              </w:rPr>
              <w:t>35.64%</w:t>
            </w:r>
          </w:p>
        </w:tc>
        <w:tc>
          <w:tcPr>
            <w:tcW w:w="2020" w:type="dxa"/>
            <w:tcBorders>
              <w:top w:val="nil"/>
              <w:left w:val="nil"/>
              <w:bottom w:val="single" w:sz="8" w:space="0" w:color="auto"/>
              <w:right w:val="single" w:sz="8" w:space="0" w:color="auto"/>
            </w:tcBorders>
            <w:shd w:val="clear" w:color="auto" w:fill="auto"/>
            <w:vAlign w:val="center"/>
            <w:hideMark/>
          </w:tcPr>
          <w:p w:rsidR="00E96749" w:rsidRPr="00E96749" w:rsidRDefault="00E96749" w:rsidP="00E96749">
            <w:pPr>
              <w:spacing w:after="0" w:line="240" w:lineRule="auto"/>
              <w:jc w:val="both"/>
              <w:rPr>
                <w:rFonts w:ascii="Times New Roman" w:eastAsia="Times New Roman" w:hAnsi="Times New Roman" w:cs="Times New Roman"/>
                <w:color w:val="000000"/>
                <w:sz w:val="24"/>
                <w:szCs w:val="24"/>
              </w:rPr>
            </w:pPr>
            <w:r w:rsidRPr="00E96749">
              <w:rPr>
                <w:rFonts w:ascii="Times New Roman" w:eastAsia="Times New Roman" w:hAnsi="Times New Roman" w:cs="Times New Roman"/>
                <w:color w:val="000000"/>
                <w:sz w:val="24"/>
                <w:szCs w:val="24"/>
              </w:rPr>
              <w:t>40.31%</w:t>
            </w:r>
          </w:p>
        </w:tc>
        <w:tc>
          <w:tcPr>
            <w:tcW w:w="1680" w:type="dxa"/>
            <w:tcBorders>
              <w:top w:val="nil"/>
              <w:left w:val="nil"/>
              <w:bottom w:val="single" w:sz="8" w:space="0" w:color="auto"/>
              <w:right w:val="single" w:sz="8" w:space="0" w:color="auto"/>
            </w:tcBorders>
            <w:shd w:val="clear" w:color="auto" w:fill="auto"/>
            <w:vAlign w:val="center"/>
            <w:hideMark/>
          </w:tcPr>
          <w:p w:rsidR="00E96749" w:rsidRPr="00E96749" w:rsidRDefault="00E96749" w:rsidP="00E96749">
            <w:pPr>
              <w:spacing w:after="0" w:line="240" w:lineRule="auto"/>
              <w:jc w:val="both"/>
              <w:rPr>
                <w:rFonts w:ascii="Times New Roman" w:eastAsia="Times New Roman" w:hAnsi="Times New Roman" w:cs="Times New Roman"/>
                <w:color w:val="000000"/>
                <w:sz w:val="24"/>
                <w:szCs w:val="24"/>
              </w:rPr>
            </w:pPr>
            <w:r w:rsidRPr="00E96749">
              <w:rPr>
                <w:rFonts w:ascii="Times New Roman" w:eastAsia="Times New Roman" w:hAnsi="Times New Roman" w:cs="Times New Roman"/>
                <w:color w:val="000000"/>
                <w:sz w:val="24"/>
                <w:szCs w:val="24"/>
              </w:rPr>
              <w:t>41.56%</w:t>
            </w:r>
          </w:p>
        </w:tc>
        <w:tc>
          <w:tcPr>
            <w:tcW w:w="1540" w:type="dxa"/>
            <w:tcBorders>
              <w:top w:val="nil"/>
              <w:left w:val="nil"/>
              <w:bottom w:val="single" w:sz="8" w:space="0" w:color="auto"/>
              <w:right w:val="single" w:sz="8" w:space="0" w:color="auto"/>
            </w:tcBorders>
            <w:shd w:val="clear" w:color="auto" w:fill="auto"/>
            <w:vAlign w:val="center"/>
            <w:hideMark/>
          </w:tcPr>
          <w:p w:rsidR="00E96749" w:rsidRPr="00E96749" w:rsidRDefault="00E96749" w:rsidP="00E96749">
            <w:pPr>
              <w:spacing w:after="0" w:line="240" w:lineRule="auto"/>
              <w:jc w:val="both"/>
              <w:rPr>
                <w:rFonts w:ascii="Times New Roman" w:eastAsia="Times New Roman" w:hAnsi="Times New Roman" w:cs="Times New Roman"/>
                <w:color w:val="000000"/>
                <w:sz w:val="24"/>
                <w:szCs w:val="24"/>
              </w:rPr>
            </w:pPr>
            <w:r w:rsidRPr="00E96749">
              <w:rPr>
                <w:rFonts w:ascii="Times New Roman" w:eastAsia="Times New Roman" w:hAnsi="Times New Roman" w:cs="Times New Roman"/>
                <w:color w:val="000000"/>
                <w:sz w:val="24"/>
                <w:szCs w:val="24"/>
              </w:rPr>
              <w:t>32.19%</w:t>
            </w:r>
          </w:p>
        </w:tc>
        <w:tc>
          <w:tcPr>
            <w:tcW w:w="1600" w:type="dxa"/>
            <w:tcBorders>
              <w:top w:val="nil"/>
              <w:left w:val="nil"/>
              <w:bottom w:val="single" w:sz="8" w:space="0" w:color="auto"/>
              <w:right w:val="single" w:sz="8" w:space="0" w:color="auto"/>
            </w:tcBorders>
            <w:shd w:val="clear" w:color="auto" w:fill="auto"/>
            <w:vAlign w:val="center"/>
            <w:hideMark/>
          </w:tcPr>
          <w:p w:rsidR="00E96749" w:rsidRPr="00E96749" w:rsidRDefault="00E96749" w:rsidP="00E96749">
            <w:pPr>
              <w:spacing w:after="0" w:line="240" w:lineRule="auto"/>
              <w:jc w:val="both"/>
              <w:rPr>
                <w:rFonts w:ascii="Times New Roman" w:eastAsia="Times New Roman" w:hAnsi="Times New Roman" w:cs="Times New Roman"/>
                <w:color w:val="000000"/>
                <w:sz w:val="24"/>
                <w:szCs w:val="24"/>
              </w:rPr>
            </w:pPr>
            <w:r w:rsidRPr="00E96749">
              <w:rPr>
                <w:rFonts w:ascii="Times New Roman" w:eastAsia="Times New Roman" w:hAnsi="Times New Roman" w:cs="Times New Roman"/>
                <w:color w:val="000000"/>
                <w:sz w:val="24"/>
                <w:szCs w:val="24"/>
              </w:rPr>
              <w:t>8.53%</w:t>
            </w:r>
          </w:p>
        </w:tc>
      </w:tr>
    </w:tbl>
    <w:p w:rsidR="002934D6" w:rsidRDefault="002934D6" w:rsidP="00E415FE">
      <w:pPr>
        <w:ind w:left="540"/>
        <w:jc w:val="both"/>
        <w:rPr>
          <w:rFonts w:ascii="Times New Roman" w:eastAsia="Times New Roman" w:hAnsi="Times New Roman" w:cs="Vrinda"/>
          <w:sz w:val="24"/>
        </w:rPr>
      </w:pPr>
    </w:p>
    <w:p w:rsidR="004204B2" w:rsidRDefault="00AE1337" w:rsidP="004204B2">
      <w:pPr>
        <w:ind w:left="720"/>
        <w:jc w:val="both"/>
        <w:rPr>
          <w:rFonts w:ascii="Times New Roman" w:eastAsia="Times New Roman" w:hAnsi="Times New Roman" w:cs="Vrinda"/>
          <w:sz w:val="24"/>
        </w:rPr>
      </w:pPr>
      <w:r>
        <w:rPr>
          <w:rFonts w:ascii="Times New Roman" w:eastAsia="Times New Roman" w:hAnsi="Times New Roman" w:cs="Vrinda"/>
          <w:sz w:val="24"/>
        </w:rPr>
        <w:t>Over past three</w:t>
      </w:r>
      <w:r w:rsidR="004A389D">
        <w:rPr>
          <w:rFonts w:ascii="Times New Roman" w:eastAsia="Times New Roman" w:hAnsi="Times New Roman" w:cs="Vrinda"/>
          <w:sz w:val="24"/>
        </w:rPr>
        <w:t xml:space="preserve"> years the Operating</w:t>
      </w:r>
      <w:r w:rsidR="004204B2" w:rsidRPr="004204B2">
        <w:rPr>
          <w:rFonts w:ascii="Times New Roman" w:eastAsia="Times New Roman" w:hAnsi="Times New Roman" w:cs="Vrinda"/>
          <w:sz w:val="24"/>
        </w:rPr>
        <w:t xml:space="preserve"> profit margin has been incre</w:t>
      </w:r>
      <w:r>
        <w:rPr>
          <w:rFonts w:ascii="Times New Roman" w:eastAsia="Times New Roman" w:hAnsi="Times New Roman" w:cs="Vrinda"/>
          <w:sz w:val="24"/>
        </w:rPr>
        <w:t>ased but from 2018-2019 operating</w:t>
      </w:r>
      <w:r w:rsidR="004204B2" w:rsidRPr="004204B2">
        <w:rPr>
          <w:rFonts w:ascii="Times New Roman" w:eastAsia="Times New Roman" w:hAnsi="Times New Roman" w:cs="Vrinda"/>
          <w:sz w:val="24"/>
        </w:rPr>
        <w:t xml:space="preserve"> profit has been decl</w:t>
      </w:r>
      <w:r w:rsidR="004A389D">
        <w:rPr>
          <w:rFonts w:ascii="Times New Roman" w:eastAsia="Times New Roman" w:hAnsi="Times New Roman" w:cs="Vrinda"/>
          <w:sz w:val="24"/>
        </w:rPr>
        <w:t xml:space="preserve">ined. </w:t>
      </w:r>
      <w:r w:rsidR="00423FF2">
        <w:rPr>
          <w:rFonts w:ascii="Times New Roman" w:eastAsia="Times New Roman" w:hAnsi="Times New Roman" w:cs="Vrinda"/>
          <w:sz w:val="24"/>
        </w:rPr>
        <w:t xml:space="preserve"> Due to decline of power generation</w:t>
      </w:r>
      <w:r w:rsidR="00AB6DE6">
        <w:rPr>
          <w:rFonts w:ascii="Times New Roman" w:eastAsia="Times New Roman" w:hAnsi="Times New Roman" w:cs="Vrinda"/>
          <w:sz w:val="24"/>
        </w:rPr>
        <w:t xml:space="preserve"> and incremental </w:t>
      </w:r>
      <w:r w:rsidR="003D4B16">
        <w:rPr>
          <w:rFonts w:ascii="Times New Roman" w:eastAsia="Times New Roman" w:hAnsi="Times New Roman" w:cs="Vrinda"/>
          <w:sz w:val="24"/>
        </w:rPr>
        <w:t>cost of</w:t>
      </w:r>
      <w:r w:rsidR="004A389D">
        <w:rPr>
          <w:rFonts w:ascii="Times New Roman" w:eastAsia="Times New Roman" w:hAnsi="Times New Roman" w:cs="Vrinda"/>
          <w:sz w:val="24"/>
        </w:rPr>
        <w:t xml:space="preserve"> the company the operating</w:t>
      </w:r>
      <w:r w:rsidR="004204B2" w:rsidRPr="004204B2">
        <w:rPr>
          <w:rFonts w:ascii="Times New Roman" w:eastAsia="Times New Roman" w:hAnsi="Times New Roman" w:cs="Vrinda"/>
          <w:sz w:val="24"/>
        </w:rPr>
        <w:t xml:space="preserve"> profi</w:t>
      </w:r>
      <w:r w:rsidR="004A389D">
        <w:rPr>
          <w:rFonts w:ascii="Times New Roman" w:eastAsia="Times New Roman" w:hAnsi="Times New Roman" w:cs="Vrinda"/>
          <w:sz w:val="24"/>
        </w:rPr>
        <w:t>t margin</w:t>
      </w:r>
      <w:r w:rsidR="004204B2" w:rsidRPr="004204B2">
        <w:rPr>
          <w:rFonts w:ascii="Times New Roman" w:eastAsia="Times New Roman" w:hAnsi="Times New Roman" w:cs="Vrinda"/>
          <w:sz w:val="24"/>
        </w:rPr>
        <w:t xml:space="preserve"> </w:t>
      </w:r>
      <w:r w:rsidR="004A389D" w:rsidRPr="004204B2">
        <w:rPr>
          <w:rFonts w:ascii="Times New Roman" w:eastAsia="Times New Roman" w:hAnsi="Times New Roman" w:cs="Vrinda"/>
          <w:sz w:val="24"/>
        </w:rPr>
        <w:t>is not consistently increase</w:t>
      </w:r>
      <w:r w:rsidR="004204B2" w:rsidRPr="004204B2">
        <w:rPr>
          <w:rFonts w:ascii="Times New Roman" w:eastAsia="Times New Roman" w:hAnsi="Times New Roman" w:cs="Vrinda"/>
          <w:sz w:val="24"/>
        </w:rPr>
        <w:t>.</w:t>
      </w:r>
    </w:p>
    <w:p w:rsidR="003D4B16" w:rsidRDefault="003D4B16" w:rsidP="004204B2">
      <w:pPr>
        <w:ind w:left="720"/>
        <w:jc w:val="both"/>
        <w:rPr>
          <w:rFonts w:ascii="Times New Roman" w:eastAsia="Times New Roman" w:hAnsi="Times New Roman" w:cs="Vrinda"/>
          <w:sz w:val="24"/>
        </w:rPr>
      </w:pPr>
    </w:p>
    <w:p w:rsidR="002934D6" w:rsidRDefault="002934D6" w:rsidP="00E415FE">
      <w:pPr>
        <w:ind w:left="540"/>
        <w:jc w:val="both"/>
        <w:rPr>
          <w:rFonts w:ascii="Times New Roman" w:eastAsia="Times New Roman" w:hAnsi="Times New Roman" w:cs="Vrinda"/>
          <w:sz w:val="24"/>
        </w:rPr>
      </w:pPr>
    </w:p>
    <w:p w:rsidR="002934D6" w:rsidRDefault="002934D6" w:rsidP="00E415FE">
      <w:pPr>
        <w:ind w:left="540"/>
        <w:jc w:val="both"/>
        <w:rPr>
          <w:rFonts w:ascii="Times New Roman" w:eastAsia="Times New Roman" w:hAnsi="Times New Roman" w:cs="Vrinda"/>
          <w:sz w:val="24"/>
        </w:rPr>
      </w:pPr>
    </w:p>
    <w:p w:rsidR="002C39B2" w:rsidRDefault="002C39B2" w:rsidP="00E415FE">
      <w:pPr>
        <w:ind w:left="540"/>
        <w:jc w:val="both"/>
        <w:rPr>
          <w:rFonts w:ascii="Times New Roman" w:eastAsia="Times New Roman" w:hAnsi="Times New Roman" w:cs="Vrinda"/>
          <w:sz w:val="24"/>
        </w:rPr>
      </w:pPr>
    </w:p>
    <w:p w:rsidR="002C39B2" w:rsidRDefault="002C39B2" w:rsidP="00E415FE">
      <w:pPr>
        <w:ind w:left="540"/>
        <w:jc w:val="both"/>
        <w:rPr>
          <w:rFonts w:ascii="Times New Roman" w:eastAsia="Times New Roman" w:hAnsi="Times New Roman" w:cs="Vrinda"/>
          <w:sz w:val="24"/>
        </w:rPr>
      </w:pPr>
    </w:p>
    <w:p w:rsidR="002C39B2" w:rsidRDefault="002C39B2" w:rsidP="00E415FE">
      <w:pPr>
        <w:ind w:left="540"/>
        <w:jc w:val="both"/>
        <w:rPr>
          <w:rFonts w:ascii="Times New Roman" w:eastAsia="Times New Roman" w:hAnsi="Times New Roman" w:cs="Vrinda"/>
          <w:sz w:val="24"/>
        </w:rPr>
      </w:pPr>
    </w:p>
    <w:p w:rsidR="002C39B2" w:rsidRDefault="002C39B2" w:rsidP="00E415FE">
      <w:pPr>
        <w:ind w:left="540"/>
        <w:jc w:val="both"/>
        <w:rPr>
          <w:rFonts w:ascii="Times New Roman" w:eastAsia="Times New Roman" w:hAnsi="Times New Roman" w:cs="Vrinda"/>
          <w:sz w:val="24"/>
        </w:rPr>
      </w:pPr>
    </w:p>
    <w:p w:rsidR="002C39B2" w:rsidRDefault="002C39B2" w:rsidP="00E415FE">
      <w:pPr>
        <w:ind w:left="540"/>
        <w:jc w:val="both"/>
        <w:rPr>
          <w:rFonts w:ascii="Times New Roman" w:eastAsia="Times New Roman" w:hAnsi="Times New Roman" w:cs="Vrinda"/>
          <w:sz w:val="24"/>
        </w:rPr>
      </w:pPr>
    </w:p>
    <w:p w:rsidR="002C39B2" w:rsidRDefault="002C39B2" w:rsidP="00E415FE">
      <w:pPr>
        <w:ind w:left="540"/>
        <w:jc w:val="both"/>
        <w:rPr>
          <w:rFonts w:ascii="Times New Roman" w:eastAsia="Times New Roman" w:hAnsi="Times New Roman" w:cs="Vrinda"/>
          <w:sz w:val="24"/>
        </w:rPr>
      </w:pPr>
    </w:p>
    <w:p w:rsidR="002C39B2" w:rsidRDefault="002C39B2" w:rsidP="00E415FE">
      <w:pPr>
        <w:ind w:left="540"/>
        <w:jc w:val="both"/>
        <w:rPr>
          <w:rFonts w:ascii="Times New Roman" w:eastAsia="Times New Roman" w:hAnsi="Times New Roman" w:cs="Vrinda"/>
          <w:sz w:val="24"/>
        </w:rPr>
      </w:pPr>
    </w:p>
    <w:p w:rsidR="002934D6" w:rsidRDefault="002934D6" w:rsidP="00E415FE">
      <w:pPr>
        <w:ind w:left="540"/>
        <w:jc w:val="both"/>
        <w:rPr>
          <w:rFonts w:ascii="Times New Roman" w:eastAsia="Times New Roman" w:hAnsi="Times New Roman" w:cs="Vrinda"/>
          <w:sz w:val="24"/>
        </w:rPr>
      </w:pPr>
    </w:p>
    <w:p w:rsidR="002934D6" w:rsidRDefault="004B5F1D" w:rsidP="00E415FE">
      <w:pPr>
        <w:ind w:left="540"/>
        <w:jc w:val="both"/>
        <w:rPr>
          <w:rFonts w:ascii="Times New Roman" w:eastAsia="Times New Roman" w:hAnsi="Times New Roman" w:cs="Vrinda"/>
          <w:b/>
          <w:sz w:val="24"/>
        </w:rPr>
      </w:pPr>
      <w:r>
        <w:rPr>
          <w:rFonts w:ascii="Times New Roman" w:eastAsia="Times New Roman" w:hAnsi="Times New Roman" w:cs="Vrinda"/>
          <w:b/>
          <w:i/>
          <w:sz w:val="24"/>
        </w:rPr>
        <w:lastRenderedPageBreak/>
        <w:t>5</w:t>
      </w:r>
      <w:r w:rsidR="002959D3">
        <w:rPr>
          <w:rFonts w:ascii="Times New Roman" w:eastAsia="Times New Roman" w:hAnsi="Times New Roman" w:cs="Vrinda"/>
          <w:b/>
          <w:i/>
          <w:sz w:val="24"/>
        </w:rPr>
        <w:t xml:space="preserve">.4 </w:t>
      </w:r>
      <w:r>
        <w:rPr>
          <w:rFonts w:ascii="Times New Roman" w:eastAsia="Times New Roman" w:hAnsi="Times New Roman" w:cs="Vrinda"/>
          <w:b/>
          <w:sz w:val="24"/>
        </w:rPr>
        <w:t>Return o</w:t>
      </w:r>
      <w:r w:rsidR="00487D6F" w:rsidRPr="00487D6F">
        <w:rPr>
          <w:rFonts w:ascii="Times New Roman" w:eastAsia="Times New Roman" w:hAnsi="Times New Roman" w:cs="Vrinda"/>
          <w:b/>
          <w:sz w:val="24"/>
        </w:rPr>
        <w:t xml:space="preserve">n </w:t>
      </w:r>
      <w:r>
        <w:rPr>
          <w:rFonts w:ascii="Times New Roman" w:eastAsia="Times New Roman" w:hAnsi="Times New Roman" w:cs="Vrinda"/>
          <w:b/>
          <w:sz w:val="24"/>
        </w:rPr>
        <w:t>net f</w:t>
      </w:r>
      <w:r w:rsidR="004563A0">
        <w:rPr>
          <w:rFonts w:ascii="Times New Roman" w:eastAsia="Times New Roman" w:hAnsi="Times New Roman" w:cs="Vrinda"/>
          <w:b/>
          <w:sz w:val="24"/>
        </w:rPr>
        <w:t xml:space="preserve">ixed </w:t>
      </w:r>
      <w:r>
        <w:rPr>
          <w:rFonts w:ascii="Times New Roman" w:eastAsia="Times New Roman" w:hAnsi="Times New Roman" w:cs="Vrinda"/>
          <w:b/>
          <w:sz w:val="24"/>
        </w:rPr>
        <w:t>a</w:t>
      </w:r>
      <w:r w:rsidR="00487D6F" w:rsidRPr="00487D6F">
        <w:rPr>
          <w:rFonts w:ascii="Times New Roman" w:eastAsia="Times New Roman" w:hAnsi="Times New Roman" w:cs="Vrinda"/>
          <w:b/>
          <w:sz w:val="24"/>
        </w:rPr>
        <w:t>ssets</w:t>
      </w:r>
    </w:p>
    <w:p w:rsidR="007B04B0" w:rsidRDefault="00B72E09" w:rsidP="00873F4D">
      <w:pPr>
        <w:ind w:left="540"/>
        <w:jc w:val="both"/>
        <w:rPr>
          <w:rFonts w:ascii="Times New Roman" w:eastAsia="Times New Roman" w:hAnsi="Times New Roman" w:cs="Vrinda"/>
          <w:sz w:val="24"/>
        </w:rPr>
      </w:pPr>
      <w:r>
        <w:rPr>
          <w:rFonts w:ascii="Times New Roman" w:eastAsia="Times New Roman" w:hAnsi="Times New Roman" w:cs="Vrinda"/>
          <w:sz w:val="24"/>
        </w:rPr>
        <w:t xml:space="preserve">Return on net assets is compared to </w:t>
      </w:r>
      <w:r w:rsidR="00152710" w:rsidRPr="00152710">
        <w:rPr>
          <w:rFonts w:ascii="Times New Roman" w:eastAsia="Times New Roman" w:hAnsi="Times New Roman" w:cs="Vrinda"/>
          <w:sz w:val="24"/>
        </w:rPr>
        <w:t>net income with the net assets.</w:t>
      </w:r>
      <w:r>
        <w:rPr>
          <w:rFonts w:ascii="Times New Roman" w:eastAsia="Times New Roman" w:hAnsi="Times New Roman" w:cs="Vrinda"/>
          <w:sz w:val="24"/>
        </w:rPr>
        <w:t xml:space="preserve"> Return on assets is a financial ratio that can help analyze the performance of a company or business unit and compare with financial performance to others. Return on assets links together information from two of the three main financial statements by taking the bottom line of net profit from the income statement and the left hand side of assets from the balance sheet. </w:t>
      </w:r>
      <w:r w:rsidR="00152710" w:rsidRPr="00152710">
        <w:rPr>
          <w:rFonts w:ascii="Times New Roman" w:eastAsia="Times New Roman" w:hAnsi="Times New Roman" w:cs="Vrinda"/>
          <w:sz w:val="24"/>
        </w:rPr>
        <w:t xml:space="preserve">The return on net </w:t>
      </w:r>
      <w:r w:rsidR="00873F4D" w:rsidRPr="00152710">
        <w:rPr>
          <w:rFonts w:ascii="Times New Roman" w:eastAsia="Times New Roman" w:hAnsi="Times New Roman" w:cs="Vrinda"/>
          <w:sz w:val="24"/>
        </w:rPr>
        <w:t>a</w:t>
      </w:r>
      <w:r w:rsidR="00873F4D">
        <w:rPr>
          <w:rFonts w:ascii="Times New Roman" w:eastAsia="Times New Roman" w:hAnsi="Times New Roman" w:cs="Vrinda"/>
          <w:sz w:val="24"/>
        </w:rPr>
        <w:t xml:space="preserve">ssets </w:t>
      </w:r>
      <w:r w:rsidR="00873F4D" w:rsidRPr="00152710">
        <w:rPr>
          <w:rFonts w:ascii="Times New Roman" w:eastAsia="Times New Roman" w:hAnsi="Times New Roman" w:cs="Vrinda"/>
          <w:sz w:val="24"/>
        </w:rPr>
        <w:t>helps</w:t>
      </w:r>
      <w:r w:rsidR="00152710" w:rsidRPr="00152710">
        <w:rPr>
          <w:rFonts w:ascii="Times New Roman" w:eastAsia="Times New Roman" w:hAnsi="Times New Roman" w:cs="Vrinda"/>
          <w:sz w:val="24"/>
        </w:rPr>
        <w:t xml:space="preserve"> the investors to determine the percentage net income the company is generating from the assets. </w:t>
      </w:r>
      <w:r w:rsidR="00873F4D">
        <w:rPr>
          <w:rFonts w:ascii="Times New Roman" w:eastAsia="Times New Roman" w:hAnsi="Times New Roman" w:cs="Vrinda"/>
          <w:sz w:val="24"/>
        </w:rPr>
        <w:t xml:space="preserve">Return on net fixed assets </w:t>
      </w:r>
      <w:r w:rsidR="007B04B0">
        <w:rPr>
          <w:rFonts w:ascii="Times New Roman" w:eastAsia="Times New Roman" w:hAnsi="Times New Roman" w:cs="Vrinda"/>
          <w:sz w:val="24"/>
        </w:rPr>
        <w:t>formula</w:t>
      </w:r>
      <w:r w:rsidR="00873F4D">
        <w:rPr>
          <w:rFonts w:ascii="Times New Roman" w:eastAsia="Times New Roman" w:hAnsi="Times New Roman" w:cs="Vrinda"/>
          <w:sz w:val="24"/>
        </w:rPr>
        <w:t xml:space="preserve"> are given below:</w:t>
      </w:r>
    </w:p>
    <w:p w:rsidR="004D145C" w:rsidRPr="007B04B0" w:rsidRDefault="004D145C" w:rsidP="007B04B0">
      <w:pPr>
        <w:ind w:left="540"/>
        <w:jc w:val="both"/>
        <w:rPr>
          <w:rFonts w:ascii="Times New Roman" w:eastAsia="Times New Roman" w:hAnsi="Times New Roman" w:cs="Vrinda"/>
          <w:sz w:val="24"/>
        </w:rPr>
      </w:pPr>
      <m:oMathPara>
        <m:oMath>
          <m:r>
            <w:rPr>
              <w:rFonts w:ascii="Cambria Math" w:eastAsia="Times New Roman" w:hAnsi="Cambria Math" w:cs="Vrinda"/>
              <w:sz w:val="24"/>
            </w:rPr>
            <m:t>R</m:t>
          </m:r>
          <m:r>
            <m:rPr>
              <m:sty m:val="bi"/>
            </m:rPr>
            <w:rPr>
              <w:rFonts w:ascii="Cambria Math" w:eastAsia="Times New Roman" w:hAnsi="Cambria Math" w:cs="Vrinda"/>
              <w:sz w:val="24"/>
            </w:rPr>
            <m:t>eturn on Net Assets=</m:t>
          </m:r>
          <m:f>
            <m:fPr>
              <m:ctrlPr>
                <w:rPr>
                  <w:rFonts w:ascii="Cambria Math" w:eastAsia="Times New Roman" w:hAnsi="Cambria Math" w:cs="Vrinda"/>
                  <w:b/>
                  <w:bCs/>
                  <w:i/>
                  <w:sz w:val="24"/>
                </w:rPr>
              </m:ctrlPr>
            </m:fPr>
            <m:num>
              <m:r>
                <m:rPr>
                  <m:sty m:val="bi"/>
                </m:rPr>
                <w:rPr>
                  <w:rFonts w:ascii="Cambria Math" w:eastAsia="Times New Roman" w:hAnsi="Cambria Math" w:cs="Vrinda"/>
                  <w:sz w:val="24"/>
                </w:rPr>
                <m:t>Net Income</m:t>
              </m:r>
            </m:num>
            <m:den>
              <m:r>
                <m:rPr>
                  <m:sty m:val="bi"/>
                </m:rPr>
                <w:rPr>
                  <w:rFonts w:ascii="Cambria Math" w:eastAsia="Times New Roman" w:hAnsi="Cambria Math" w:cs="Vrinda"/>
                  <w:sz w:val="24"/>
                </w:rPr>
                <m:t>Fixed Assets+Net Working Capital</m:t>
              </m:r>
            </m:den>
          </m:f>
        </m:oMath>
      </m:oMathPara>
    </w:p>
    <w:p w:rsidR="00C924FE" w:rsidRDefault="00152710" w:rsidP="00CB7358">
      <w:pPr>
        <w:ind w:left="540"/>
        <w:jc w:val="both"/>
        <w:rPr>
          <w:rFonts w:ascii="Times New Roman" w:eastAsia="Times New Roman" w:hAnsi="Times New Roman" w:cs="Vrinda"/>
          <w:sz w:val="24"/>
        </w:rPr>
      </w:pPr>
      <w:r w:rsidRPr="00152710">
        <w:rPr>
          <w:rFonts w:ascii="Times New Roman" w:eastAsia="Times New Roman" w:hAnsi="Times New Roman" w:cs="Vrinda"/>
          <w:sz w:val="24"/>
        </w:rPr>
        <w:t xml:space="preserve"> </w:t>
      </w:r>
      <w:r w:rsidR="00487D6F">
        <w:rPr>
          <w:rFonts w:ascii="Times New Roman" w:eastAsia="Times New Roman" w:hAnsi="Times New Roman" w:cs="Vrinda"/>
          <w:sz w:val="24"/>
        </w:rPr>
        <w:t xml:space="preserve">      </w:t>
      </w:r>
      <w:r w:rsidR="002563BC">
        <w:rPr>
          <w:rFonts w:ascii="Times New Roman" w:eastAsia="Times New Roman" w:hAnsi="Times New Roman" w:cs="Vrinda"/>
          <w:sz w:val="24"/>
        </w:rPr>
        <w:t xml:space="preserve"> </w:t>
      </w:r>
      <w:r w:rsidR="00EE4CF9">
        <w:rPr>
          <w:rFonts w:ascii="Times New Roman" w:eastAsia="Times New Roman" w:hAnsi="Times New Roman" w:cs="Vrinda"/>
          <w:b/>
          <w:sz w:val="24"/>
        </w:rPr>
        <w:t xml:space="preserve">       </w:t>
      </w:r>
    </w:p>
    <w:tbl>
      <w:tblPr>
        <w:tblW w:w="9810" w:type="dxa"/>
        <w:tblInd w:w="108" w:type="dxa"/>
        <w:tblLook w:val="04A0" w:firstRow="1" w:lastRow="0" w:firstColumn="1" w:lastColumn="0" w:noHBand="0" w:noVBand="1"/>
      </w:tblPr>
      <w:tblGrid>
        <w:gridCol w:w="2056"/>
        <w:gridCol w:w="1454"/>
        <w:gridCol w:w="1800"/>
        <w:gridCol w:w="1620"/>
        <w:gridCol w:w="1440"/>
        <w:gridCol w:w="1440"/>
      </w:tblGrid>
      <w:tr w:rsidR="00C924FE" w:rsidRPr="00C924FE" w:rsidTr="00C924FE">
        <w:trPr>
          <w:trHeight w:val="330"/>
        </w:trPr>
        <w:tc>
          <w:tcPr>
            <w:tcW w:w="205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C924FE" w:rsidRPr="00C924FE" w:rsidRDefault="00C924FE" w:rsidP="00C924FE">
            <w:pPr>
              <w:spacing w:after="0" w:line="240" w:lineRule="auto"/>
              <w:jc w:val="both"/>
              <w:rPr>
                <w:rFonts w:ascii="Times New Roman" w:eastAsia="Times New Roman" w:hAnsi="Times New Roman" w:cs="Times New Roman"/>
                <w:color w:val="000000"/>
                <w:sz w:val="24"/>
                <w:szCs w:val="24"/>
              </w:rPr>
            </w:pPr>
            <w:r w:rsidRPr="00C924FE">
              <w:rPr>
                <w:rFonts w:ascii="Times New Roman" w:eastAsia="Times New Roman" w:hAnsi="Times New Roman" w:cs="Times New Roman"/>
                <w:color w:val="000000"/>
                <w:sz w:val="24"/>
                <w:szCs w:val="24"/>
              </w:rPr>
              <w:t>Particulars</w:t>
            </w:r>
          </w:p>
        </w:tc>
        <w:tc>
          <w:tcPr>
            <w:tcW w:w="1454" w:type="dxa"/>
            <w:tcBorders>
              <w:top w:val="single" w:sz="8" w:space="0" w:color="auto"/>
              <w:left w:val="nil"/>
              <w:bottom w:val="single" w:sz="8" w:space="0" w:color="auto"/>
              <w:right w:val="single" w:sz="8" w:space="0" w:color="auto"/>
            </w:tcBorders>
            <w:shd w:val="clear" w:color="auto" w:fill="auto"/>
            <w:vAlign w:val="center"/>
            <w:hideMark/>
          </w:tcPr>
          <w:p w:rsidR="00C924FE" w:rsidRPr="00C924FE" w:rsidRDefault="00C924FE" w:rsidP="00C924FE">
            <w:pPr>
              <w:spacing w:after="0" w:line="240" w:lineRule="auto"/>
              <w:jc w:val="both"/>
              <w:rPr>
                <w:rFonts w:ascii="Times New Roman" w:eastAsia="Times New Roman" w:hAnsi="Times New Roman" w:cs="Times New Roman"/>
                <w:color w:val="000000"/>
                <w:sz w:val="24"/>
                <w:szCs w:val="24"/>
              </w:rPr>
            </w:pPr>
            <w:r w:rsidRPr="00C924FE">
              <w:rPr>
                <w:rFonts w:ascii="Times New Roman" w:eastAsia="Times New Roman" w:hAnsi="Times New Roman" w:cs="Times New Roman"/>
                <w:color w:val="000000"/>
                <w:sz w:val="24"/>
                <w:szCs w:val="24"/>
              </w:rPr>
              <w:t>2019-2020</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rsidR="00C924FE" w:rsidRPr="00C924FE" w:rsidRDefault="00C924FE" w:rsidP="00C924FE">
            <w:pPr>
              <w:spacing w:after="0" w:line="240" w:lineRule="auto"/>
              <w:jc w:val="both"/>
              <w:rPr>
                <w:rFonts w:ascii="Times New Roman" w:eastAsia="Times New Roman" w:hAnsi="Times New Roman" w:cs="Times New Roman"/>
                <w:color w:val="000000"/>
                <w:sz w:val="24"/>
                <w:szCs w:val="24"/>
              </w:rPr>
            </w:pPr>
            <w:r w:rsidRPr="00C924FE">
              <w:rPr>
                <w:rFonts w:ascii="Times New Roman" w:eastAsia="Times New Roman" w:hAnsi="Times New Roman" w:cs="Times New Roman"/>
                <w:color w:val="000000"/>
                <w:sz w:val="24"/>
                <w:szCs w:val="24"/>
              </w:rPr>
              <w:t>2018-2019</w:t>
            </w:r>
          </w:p>
        </w:tc>
        <w:tc>
          <w:tcPr>
            <w:tcW w:w="1620" w:type="dxa"/>
            <w:tcBorders>
              <w:top w:val="single" w:sz="8" w:space="0" w:color="auto"/>
              <w:left w:val="nil"/>
              <w:bottom w:val="single" w:sz="8" w:space="0" w:color="auto"/>
              <w:right w:val="single" w:sz="8" w:space="0" w:color="auto"/>
            </w:tcBorders>
            <w:shd w:val="clear" w:color="auto" w:fill="auto"/>
            <w:vAlign w:val="center"/>
            <w:hideMark/>
          </w:tcPr>
          <w:p w:rsidR="00C924FE" w:rsidRPr="00C924FE" w:rsidRDefault="00C924FE" w:rsidP="00C924FE">
            <w:pPr>
              <w:spacing w:after="0" w:line="240" w:lineRule="auto"/>
              <w:jc w:val="both"/>
              <w:rPr>
                <w:rFonts w:ascii="Times New Roman" w:eastAsia="Times New Roman" w:hAnsi="Times New Roman" w:cs="Times New Roman"/>
                <w:color w:val="000000"/>
                <w:sz w:val="24"/>
                <w:szCs w:val="24"/>
              </w:rPr>
            </w:pPr>
            <w:r w:rsidRPr="00C924FE">
              <w:rPr>
                <w:rFonts w:ascii="Times New Roman" w:eastAsia="Times New Roman" w:hAnsi="Times New Roman" w:cs="Times New Roman"/>
                <w:color w:val="000000"/>
                <w:sz w:val="24"/>
                <w:szCs w:val="24"/>
              </w:rPr>
              <w:t>2017-2018</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C924FE" w:rsidRPr="00C924FE" w:rsidRDefault="00C924FE" w:rsidP="00C924FE">
            <w:pPr>
              <w:spacing w:after="0" w:line="240" w:lineRule="auto"/>
              <w:jc w:val="both"/>
              <w:rPr>
                <w:rFonts w:ascii="Times New Roman" w:eastAsia="Times New Roman" w:hAnsi="Times New Roman" w:cs="Times New Roman"/>
                <w:color w:val="000000"/>
                <w:sz w:val="24"/>
                <w:szCs w:val="24"/>
              </w:rPr>
            </w:pPr>
            <w:r w:rsidRPr="00C924FE">
              <w:rPr>
                <w:rFonts w:ascii="Times New Roman" w:eastAsia="Times New Roman" w:hAnsi="Times New Roman" w:cs="Times New Roman"/>
                <w:color w:val="000000"/>
                <w:sz w:val="24"/>
                <w:szCs w:val="24"/>
              </w:rPr>
              <w:t>2016-2017</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C924FE" w:rsidRPr="00C924FE" w:rsidRDefault="00C924FE" w:rsidP="00C924FE">
            <w:pPr>
              <w:spacing w:after="0" w:line="240" w:lineRule="auto"/>
              <w:jc w:val="both"/>
              <w:rPr>
                <w:rFonts w:ascii="Times New Roman" w:eastAsia="Times New Roman" w:hAnsi="Times New Roman" w:cs="Times New Roman"/>
                <w:color w:val="000000"/>
                <w:sz w:val="24"/>
                <w:szCs w:val="24"/>
              </w:rPr>
            </w:pPr>
            <w:r w:rsidRPr="00C924FE">
              <w:rPr>
                <w:rFonts w:ascii="Times New Roman" w:eastAsia="Times New Roman" w:hAnsi="Times New Roman" w:cs="Times New Roman"/>
                <w:color w:val="000000"/>
                <w:sz w:val="24"/>
                <w:szCs w:val="24"/>
              </w:rPr>
              <w:t>2015-2016</w:t>
            </w:r>
          </w:p>
        </w:tc>
      </w:tr>
      <w:tr w:rsidR="00C924FE" w:rsidRPr="00C924FE" w:rsidTr="00C924FE">
        <w:trPr>
          <w:trHeight w:val="330"/>
        </w:trPr>
        <w:tc>
          <w:tcPr>
            <w:tcW w:w="2056" w:type="dxa"/>
            <w:tcBorders>
              <w:top w:val="nil"/>
              <w:left w:val="single" w:sz="8" w:space="0" w:color="auto"/>
              <w:bottom w:val="single" w:sz="8" w:space="0" w:color="auto"/>
              <w:right w:val="single" w:sz="8" w:space="0" w:color="auto"/>
            </w:tcBorders>
            <w:shd w:val="clear" w:color="auto" w:fill="auto"/>
            <w:vAlign w:val="center"/>
            <w:hideMark/>
          </w:tcPr>
          <w:p w:rsidR="00C924FE" w:rsidRPr="00C924FE" w:rsidRDefault="00C924FE" w:rsidP="00C924FE">
            <w:pPr>
              <w:spacing w:after="0" w:line="240" w:lineRule="auto"/>
              <w:jc w:val="both"/>
              <w:rPr>
                <w:rFonts w:ascii="Times New Roman" w:eastAsia="Times New Roman" w:hAnsi="Times New Roman" w:cs="Times New Roman"/>
                <w:color w:val="000000"/>
                <w:sz w:val="24"/>
                <w:szCs w:val="24"/>
              </w:rPr>
            </w:pPr>
            <w:r w:rsidRPr="00C924FE">
              <w:rPr>
                <w:rFonts w:ascii="Times New Roman" w:eastAsia="Times New Roman" w:hAnsi="Times New Roman" w:cs="Times New Roman"/>
                <w:color w:val="000000"/>
                <w:sz w:val="24"/>
                <w:szCs w:val="24"/>
              </w:rPr>
              <w:t>Return On Assets</w:t>
            </w:r>
          </w:p>
        </w:tc>
        <w:tc>
          <w:tcPr>
            <w:tcW w:w="1454" w:type="dxa"/>
            <w:tcBorders>
              <w:top w:val="nil"/>
              <w:left w:val="nil"/>
              <w:bottom w:val="single" w:sz="8" w:space="0" w:color="auto"/>
              <w:right w:val="single" w:sz="8" w:space="0" w:color="auto"/>
            </w:tcBorders>
            <w:shd w:val="clear" w:color="auto" w:fill="auto"/>
            <w:vAlign w:val="center"/>
            <w:hideMark/>
          </w:tcPr>
          <w:p w:rsidR="00C924FE" w:rsidRPr="00C924FE" w:rsidRDefault="00C924FE" w:rsidP="00C924FE">
            <w:pPr>
              <w:spacing w:after="0" w:line="240" w:lineRule="auto"/>
              <w:jc w:val="both"/>
              <w:rPr>
                <w:rFonts w:ascii="Times New Roman" w:eastAsia="Times New Roman" w:hAnsi="Times New Roman" w:cs="Times New Roman"/>
                <w:color w:val="000000"/>
                <w:sz w:val="24"/>
                <w:szCs w:val="24"/>
              </w:rPr>
            </w:pPr>
            <w:r w:rsidRPr="00C924FE">
              <w:rPr>
                <w:rFonts w:ascii="Times New Roman" w:eastAsia="Times New Roman" w:hAnsi="Times New Roman" w:cs="Times New Roman"/>
                <w:color w:val="000000"/>
                <w:sz w:val="24"/>
                <w:szCs w:val="24"/>
              </w:rPr>
              <w:t> </w:t>
            </w:r>
            <w:r w:rsidR="00CB7358" w:rsidRPr="00CB7358">
              <w:rPr>
                <w:rFonts w:ascii="Times New Roman" w:eastAsia="Times New Roman" w:hAnsi="Times New Roman" w:cs="Times New Roman"/>
                <w:color w:val="000000"/>
                <w:sz w:val="24"/>
                <w:szCs w:val="24"/>
              </w:rPr>
              <w:t>3.04%</w:t>
            </w:r>
          </w:p>
        </w:tc>
        <w:tc>
          <w:tcPr>
            <w:tcW w:w="1800" w:type="dxa"/>
            <w:tcBorders>
              <w:top w:val="nil"/>
              <w:left w:val="nil"/>
              <w:bottom w:val="single" w:sz="8" w:space="0" w:color="auto"/>
              <w:right w:val="single" w:sz="8" w:space="0" w:color="auto"/>
            </w:tcBorders>
            <w:shd w:val="clear" w:color="auto" w:fill="auto"/>
            <w:vAlign w:val="center"/>
            <w:hideMark/>
          </w:tcPr>
          <w:p w:rsidR="00C924FE" w:rsidRPr="00C924FE" w:rsidRDefault="00C924FE" w:rsidP="00C924FE">
            <w:pPr>
              <w:spacing w:after="0" w:line="240" w:lineRule="auto"/>
              <w:jc w:val="both"/>
              <w:rPr>
                <w:rFonts w:ascii="Times New Roman" w:eastAsia="Times New Roman" w:hAnsi="Times New Roman" w:cs="Times New Roman"/>
                <w:color w:val="000000"/>
                <w:sz w:val="24"/>
                <w:szCs w:val="24"/>
              </w:rPr>
            </w:pPr>
            <w:r w:rsidRPr="00C924FE">
              <w:rPr>
                <w:rFonts w:ascii="Times New Roman" w:eastAsia="Times New Roman" w:hAnsi="Times New Roman" w:cs="Times New Roman"/>
                <w:color w:val="000000"/>
                <w:sz w:val="24"/>
                <w:szCs w:val="24"/>
              </w:rPr>
              <w:t> </w:t>
            </w:r>
            <w:r w:rsidR="00CB7358" w:rsidRPr="00CB7358">
              <w:rPr>
                <w:rFonts w:ascii="Times New Roman" w:eastAsia="Times New Roman" w:hAnsi="Times New Roman" w:cs="Times New Roman"/>
                <w:color w:val="000000"/>
                <w:sz w:val="24"/>
                <w:szCs w:val="24"/>
              </w:rPr>
              <w:t>4.61%</w:t>
            </w:r>
          </w:p>
        </w:tc>
        <w:tc>
          <w:tcPr>
            <w:tcW w:w="1620" w:type="dxa"/>
            <w:tcBorders>
              <w:top w:val="nil"/>
              <w:left w:val="nil"/>
              <w:bottom w:val="single" w:sz="8" w:space="0" w:color="auto"/>
              <w:right w:val="single" w:sz="8" w:space="0" w:color="auto"/>
            </w:tcBorders>
            <w:shd w:val="clear" w:color="auto" w:fill="auto"/>
            <w:vAlign w:val="center"/>
            <w:hideMark/>
          </w:tcPr>
          <w:p w:rsidR="00C924FE" w:rsidRPr="00C924FE" w:rsidRDefault="00C924FE" w:rsidP="00C924FE">
            <w:pPr>
              <w:spacing w:after="0" w:line="240" w:lineRule="auto"/>
              <w:jc w:val="both"/>
              <w:rPr>
                <w:rFonts w:ascii="Times New Roman" w:eastAsia="Times New Roman" w:hAnsi="Times New Roman" w:cs="Times New Roman"/>
                <w:color w:val="000000"/>
                <w:sz w:val="24"/>
                <w:szCs w:val="24"/>
              </w:rPr>
            </w:pPr>
            <w:r w:rsidRPr="00C924FE">
              <w:rPr>
                <w:rFonts w:ascii="Times New Roman" w:eastAsia="Times New Roman" w:hAnsi="Times New Roman" w:cs="Times New Roman"/>
                <w:color w:val="000000"/>
                <w:sz w:val="24"/>
                <w:szCs w:val="24"/>
              </w:rPr>
              <w:t> </w:t>
            </w:r>
            <w:r w:rsidR="00CB7358" w:rsidRPr="00CB7358">
              <w:rPr>
                <w:rFonts w:ascii="Times New Roman" w:eastAsia="Times New Roman" w:hAnsi="Times New Roman" w:cs="Times New Roman"/>
                <w:color w:val="000000"/>
                <w:sz w:val="24"/>
                <w:szCs w:val="24"/>
              </w:rPr>
              <w:t>21.74%</w:t>
            </w:r>
          </w:p>
        </w:tc>
        <w:tc>
          <w:tcPr>
            <w:tcW w:w="1440" w:type="dxa"/>
            <w:tcBorders>
              <w:top w:val="nil"/>
              <w:left w:val="nil"/>
              <w:bottom w:val="single" w:sz="8" w:space="0" w:color="auto"/>
              <w:right w:val="single" w:sz="8" w:space="0" w:color="auto"/>
            </w:tcBorders>
            <w:shd w:val="clear" w:color="auto" w:fill="auto"/>
            <w:vAlign w:val="center"/>
            <w:hideMark/>
          </w:tcPr>
          <w:p w:rsidR="00C924FE" w:rsidRPr="00C924FE" w:rsidRDefault="00C924FE" w:rsidP="00C924FE">
            <w:pPr>
              <w:spacing w:after="0" w:line="240" w:lineRule="auto"/>
              <w:jc w:val="both"/>
              <w:rPr>
                <w:rFonts w:ascii="Times New Roman" w:eastAsia="Times New Roman" w:hAnsi="Times New Roman" w:cs="Times New Roman"/>
                <w:color w:val="000000"/>
                <w:sz w:val="24"/>
                <w:szCs w:val="24"/>
              </w:rPr>
            </w:pPr>
            <w:r w:rsidRPr="00C924FE">
              <w:rPr>
                <w:rFonts w:ascii="Times New Roman" w:eastAsia="Times New Roman" w:hAnsi="Times New Roman" w:cs="Times New Roman"/>
                <w:color w:val="000000"/>
                <w:sz w:val="24"/>
                <w:szCs w:val="24"/>
              </w:rPr>
              <w:t>9.22%</w:t>
            </w:r>
          </w:p>
        </w:tc>
        <w:tc>
          <w:tcPr>
            <w:tcW w:w="1440" w:type="dxa"/>
            <w:tcBorders>
              <w:top w:val="nil"/>
              <w:left w:val="nil"/>
              <w:bottom w:val="single" w:sz="8" w:space="0" w:color="auto"/>
              <w:right w:val="single" w:sz="8" w:space="0" w:color="auto"/>
            </w:tcBorders>
            <w:shd w:val="clear" w:color="auto" w:fill="auto"/>
            <w:vAlign w:val="center"/>
            <w:hideMark/>
          </w:tcPr>
          <w:p w:rsidR="00C924FE" w:rsidRPr="00C924FE" w:rsidRDefault="00C924FE" w:rsidP="00C924FE">
            <w:pPr>
              <w:spacing w:after="0" w:line="240" w:lineRule="auto"/>
              <w:jc w:val="both"/>
              <w:rPr>
                <w:rFonts w:ascii="Times New Roman" w:eastAsia="Times New Roman" w:hAnsi="Times New Roman" w:cs="Times New Roman"/>
                <w:color w:val="000000"/>
                <w:sz w:val="24"/>
                <w:szCs w:val="24"/>
              </w:rPr>
            </w:pPr>
            <w:r w:rsidRPr="00C924FE">
              <w:rPr>
                <w:rFonts w:ascii="Times New Roman" w:eastAsia="Times New Roman" w:hAnsi="Times New Roman" w:cs="Times New Roman"/>
                <w:color w:val="000000"/>
                <w:sz w:val="24"/>
                <w:szCs w:val="24"/>
              </w:rPr>
              <w:t>1.33%</w:t>
            </w:r>
          </w:p>
        </w:tc>
      </w:tr>
    </w:tbl>
    <w:p w:rsidR="006D0C30" w:rsidRDefault="006D0C30" w:rsidP="006D0C30">
      <w:pPr>
        <w:jc w:val="both"/>
        <w:rPr>
          <w:rFonts w:ascii="Times New Roman" w:eastAsia="Times New Roman" w:hAnsi="Times New Roman" w:cs="Vrinda"/>
          <w:sz w:val="24"/>
        </w:rPr>
      </w:pPr>
      <w:r>
        <w:rPr>
          <w:rFonts w:ascii="Times New Roman" w:eastAsia="Times New Roman" w:hAnsi="Times New Roman" w:cs="Vrinda"/>
          <w:sz w:val="24"/>
        </w:rPr>
        <w:t xml:space="preserve">          </w:t>
      </w:r>
    </w:p>
    <w:p w:rsidR="006D0C30" w:rsidRDefault="00005059" w:rsidP="00AA4B37">
      <w:pPr>
        <w:ind w:left="720"/>
        <w:jc w:val="both"/>
        <w:rPr>
          <w:rFonts w:ascii="Times New Roman" w:eastAsia="Times New Roman" w:hAnsi="Times New Roman" w:cs="Vrinda"/>
          <w:sz w:val="24"/>
        </w:rPr>
      </w:pPr>
      <w:r>
        <w:rPr>
          <w:rFonts w:ascii="Times New Roman" w:eastAsia="Times New Roman" w:hAnsi="Times New Roman" w:cs="Vrinda"/>
          <w:sz w:val="24"/>
        </w:rPr>
        <w:t>From 2015-2016</w:t>
      </w:r>
      <w:r w:rsidR="004B4633" w:rsidRPr="004B4633">
        <w:rPr>
          <w:rFonts w:ascii="Times New Roman" w:eastAsia="Times New Roman" w:hAnsi="Times New Roman" w:cs="Vrinda"/>
          <w:sz w:val="24"/>
        </w:rPr>
        <w:t xml:space="preserve"> the Ret</w:t>
      </w:r>
      <w:r w:rsidR="004B4633">
        <w:rPr>
          <w:rFonts w:ascii="Times New Roman" w:eastAsia="Times New Roman" w:hAnsi="Times New Roman" w:cs="Vrinda"/>
          <w:sz w:val="24"/>
        </w:rPr>
        <w:t>urn on Asset</w:t>
      </w:r>
      <w:r>
        <w:rPr>
          <w:rFonts w:ascii="Times New Roman" w:eastAsia="Times New Roman" w:hAnsi="Times New Roman" w:cs="Vrinda"/>
          <w:sz w:val="24"/>
        </w:rPr>
        <w:t xml:space="preserve"> of APSCL was increase due to increase capacity of ASPCL But from 2018-2019 </w:t>
      </w:r>
      <w:r w:rsidR="004B4633">
        <w:rPr>
          <w:rFonts w:ascii="Times New Roman" w:eastAsia="Times New Roman" w:hAnsi="Times New Roman" w:cs="Vrinda"/>
          <w:sz w:val="24"/>
        </w:rPr>
        <w:t xml:space="preserve"> it has been declined</w:t>
      </w:r>
      <w:r>
        <w:rPr>
          <w:rFonts w:ascii="Times New Roman" w:eastAsia="Times New Roman" w:hAnsi="Times New Roman" w:cs="Vrinda"/>
          <w:sz w:val="24"/>
        </w:rPr>
        <w:t xml:space="preserve"> </w:t>
      </w:r>
      <w:r w:rsidR="007107DA">
        <w:rPr>
          <w:rFonts w:ascii="Times New Roman" w:eastAsia="Times New Roman" w:hAnsi="Times New Roman" w:cs="Vrinda"/>
          <w:sz w:val="24"/>
        </w:rPr>
        <w:t>due declined net profit margin</w:t>
      </w:r>
      <w:r w:rsidR="002A5DC5">
        <w:rPr>
          <w:rFonts w:ascii="Times New Roman" w:eastAsia="Times New Roman" w:hAnsi="Times New Roman" w:cs="Vrinda"/>
          <w:sz w:val="24"/>
        </w:rPr>
        <w:t xml:space="preserve"> and increase </w:t>
      </w:r>
      <w:r w:rsidR="00465277">
        <w:rPr>
          <w:rFonts w:ascii="Times New Roman" w:eastAsia="Times New Roman" w:hAnsi="Times New Roman" w:cs="Vrinda"/>
          <w:sz w:val="24"/>
        </w:rPr>
        <w:t>cost of sales and operating cost</w:t>
      </w:r>
      <w:r w:rsidR="009E1883">
        <w:rPr>
          <w:rFonts w:ascii="Times New Roman" w:eastAsia="Times New Roman" w:hAnsi="Times New Roman" w:cs="Vrinda"/>
          <w:sz w:val="24"/>
        </w:rPr>
        <w:t>.</w:t>
      </w:r>
      <w:r w:rsidR="004B4633">
        <w:rPr>
          <w:rFonts w:ascii="Times New Roman" w:eastAsia="Times New Roman" w:hAnsi="Times New Roman" w:cs="Vrinda"/>
          <w:sz w:val="24"/>
        </w:rPr>
        <w:t xml:space="preserve"> </w:t>
      </w:r>
    </w:p>
    <w:p w:rsidR="006D0C30" w:rsidRDefault="006D0C30" w:rsidP="006D0C30">
      <w:pPr>
        <w:jc w:val="both"/>
        <w:rPr>
          <w:rFonts w:ascii="Times New Roman" w:eastAsia="Times New Roman" w:hAnsi="Times New Roman" w:cs="Vrinda"/>
          <w:sz w:val="24"/>
        </w:rPr>
      </w:pPr>
    </w:p>
    <w:p w:rsidR="006D0C30" w:rsidRDefault="006D0C30" w:rsidP="006D0C30">
      <w:pPr>
        <w:jc w:val="both"/>
        <w:rPr>
          <w:rFonts w:ascii="Times New Roman" w:eastAsia="Times New Roman" w:hAnsi="Times New Roman" w:cs="Vrinda"/>
          <w:sz w:val="24"/>
        </w:rPr>
      </w:pPr>
    </w:p>
    <w:p w:rsidR="006D0C30" w:rsidRDefault="006D0C30" w:rsidP="006D0C30">
      <w:pPr>
        <w:jc w:val="both"/>
        <w:rPr>
          <w:rFonts w:ascii="Times New Roman" w:eastAsia="Times New Roman" w:hAnsi="Times New Roman" w:cs="Vrinda"/>
          <w:sz w:val="24"/>
        </w:rPr>
      </w:pPr>
    </w:p>
    <w:p w:rsidR="006D0C30" w:rsidRDefault="006D0C30" w:rsidP="006D0C30">
      <w:pPr>
        <w:jc w:val="both"/>
        <w:rPr>
          <w:rFonts w:ascii="Times New Roman" w:eastAsia="Times New Roman" w:hAnsi="Times New Roman" w:cs="Vrinda"/>
          <w:sz w:val="24"/>
        </w:rPr>
      </w:pPr>
    </w:p>
    <w:p w:rsidR="006D0C30" w:rsidRDefault="006D0C30" w:rsidP="006D0C30">
      <w:pPr>
        <w:jc w:val="both"/>
        <w:rPr>
          <w:rFonts w:ascii="Times New Roman" w:eastAsia="Times New Roman" w:hAnsi="Times New Roman" w:cs="Vrinda"/>
          <w:sz w:val="24"/>
        </w:rPr>
      </w:pPr>
    </w:p>
    <w:p w:rsidR="006D0C30" w:rsidRDefault="006D0C30" w:rsidP="006D0C30">
      <w:pPr>
        <w:jc w:val="both"/>
        <w:rPr>
          <w:rFonts w:ascii="Times New Roman" w:eastAsia="Times New Roman" w:hAnsi="Times New Roman" w:cs="Vrinda"/>
          <w:sz w:val="24"/>
        </w:rPr>
      </w:pPr>
    </w:p>
    <w:p w:rsidR="006D0C30" w:rsidRDefault="006D0C30" w:rsidP="006D0C30">
      <w:pPr>
        <w:jc w:val="both"/>
        <w:rPr>
          <w:rFonts w:ascii="Times New Roman" w:eastAsia="Times New Roman" w:hAnsi="Times New Roman" w:cs="Vrinda"/>
          <w:sz w:val="24"/>
        </w:rPr>
      </w:pPr>
    </w:p>
    <w:p w:rsidR="006D0C30" w:rsidRDefault="006D0C30" w:rsidP="006D0C30">
      <w:pPr>
        <w:jc w:val="both"/>
        <w:rPr>
          <w:rFonts w:ascii="Times New Roman" w:eastAsia="Times New Roman" w:hAnsi="Times New Roman" w:cs="Vrinda"/>
          <w:sz w:val="24"/>
        </w:rPr>
      </w:pPr>
    </w:p>
    <w:p w:rsidR="00022649" w:rsidRDefault="00022649" w:rsidP="006D0C30">
      <w:pPr>
        <w:jc w:val="both"/>
        <w:rPr>
          <w:rFonts w:ascii="Times New Roman" w:eastAsia="Times New Roman" w:hAnsi="Times New Roman" w:cs="Vrinda"/>
          <w:sz w:val="24"/>
        </w:rPr>
      </w:pPr>
    </w:p>
    <w:p w:rsidR="00022649" w:rsidRDefault="00022649" w:rsidP="006D0C30">
      <w:pPr>
        <w:jc w:val="both"/>
        <w:rPr>
          <w:rFonts w:ascii="Times New Roman" w:eastAsia="Times New Roman" w:hAnsi="Times New Roman" w:cs="Vrinda"/>
          <w:sz w:val="24"/>
        </w:rPr>
      </w:pPr>
    </w:p>
    <w:p w:rsidR="00022649" w:rsidRDefault="00022649" w:rsidP="006D0C30">
      <w:pPr>
        <w:jc w:val="both"/>
        <w:rPr>
          <w:rFonts w:ascii="Times New Roman" w:eastAsia="Times New Roman" w:hAnsi="Times New Roman" w:cs="Vrinda"/>
          <w:sz w:val="24"/>
        </w:rPr>
      </w:pPr>
    </w:p>
    <w:p w:rsidR="00022649" w:rsidRDefault="00022649" w:rsidP="006D0C30">
      <w:pPr>
        <w:jc w:val="both"/>
        <w:rPr>
          <w:rFonts w:ascii="Times New Roman" w:eastAsia="Times New Roman" w:hAnsi="Times New Roman" w:cs="Vrinda"/>
          <w:sz w:val="24"/>
        </w:rPr>
      </w:pPr>
    </w:p>
    <w:p w:rsidR="006D0C30" w:rsidRDefault="006D0C30" w:rsidP="006D0C30">
      <w:pPr>
        <w:jc w:val="both"/>
        <w:rPr>
          <w:rFonts w:ascii="Times New Roman" w:hAnsi="Times New Roman" w:cs="Vrinda"/>
          <w:b/>
          <w:sz w:val="24"/>
          <w:lang w:val="en-GB"/>
        </w:rPr>
      </w:pPr>
      <w:r>
        <w:rPr>
          <w:rFonts w:ascii="Times New Roman" w:eastAsia="Times New Roman" w:hAnsi="Times New Roman" w:cs="Vrinda"/>
          <w:sz w:val="24"/>
        </w:rPr>
        <w:lastRenderedPageBreak/>
        <w:t xml:space="preserve">       </w:t>
      </w:r>
      <w:r w:rsidR="00B66952">
        <w:rPr>
          <w:rFonts w:ascii="Times New Roman" w:eastAsia="Times New Roman" w:hAnsi="Times New Roman" w:cs="Vrinda"/>
          <w:b/>
          <w:i/>
          <w:sz w:val="24"/>
        </w:rPr>
        <w:t>5.</w:t>
      </w:r>
      <w:r w:rsidR="002959D3">
        <w:rPr>
          <w:rFonts w:ascii="Times New Roman" w:eastAsia="Times New Roman" w:hAnsi="Times New Roman" w:cs="Vrinda"/>
          <w:b/>
          <w:i/>
          <w:sz w:val="24"/>
        </w:rPr>
        <w:t xml:space="preserve">5 </w:t>
      </w:r>
      <w:r w:rsidR="008109E4">
        <w:rPr>
          <w:rFonts w:ascii="Times New Roman" w:hAnsi="Times New Roman" w:cs="Vrinda"/>
          <w:b/>
          <w:sz w:val="24"/>
          <w:lang w:val="en-GB"/>
        </w:rPr>
        <w:t>Return o</w:t>
      </w:r>
      <w:r w:rsidR="007D329A">
        <w:rPr>
          <w:rFonts w:ascii="Times New Roman" w:hAnsi="Times New Roman" w:cs="Vrinda"/>
          <w:b/>
          <w:sz w:val="24"/>
          <w:lang w:val="en-GB"/>
        </w:rPr>
        <w:t>n e</w:t>
      </w:r>
      <w:r w:rsidRPr="006D0C30">
        <w:rPr>
          <w:rFonts w:ascii="Times New Roman" w:hAnsi="Times New Roman" w:cs="Vrinda"/>
          <w:b/>
          <w:sz w:val="24"/>
          <w:lang w:val="en-GB"/>
        </w:rPr>
        <w:t>quity</w:t>
      </w:r>
    </w:p>
    <w:p w:rsidR="006D0C30" w:rsidRDefault="00D75BAD" w:rsidP="00D75BAD">
      <w:pPr>
        <w:ind w:left="720"/>
        <w:jc w:val="both"/>
        <w:rPr>
          <w:rFonts w:ascii="Times New Roman" w:hAnsi="Times New Roman" w:cs="Vrinda"/>
          <w:sz w:val="24"/>
        </w:rPr>
      </w:pPr>
      <w:r>
        <w:rPr>
          <w:rFonts w:ascii="Times New Roman" w:hAnsi="Times New Roman" w:cs="Vrinda"/>
          <w:sz w:val="24"/>
        </w:rPr>
        <w:t xml:space="preserve">Return on equity is a financial ratio that can help analyze the performance of a company or business unit from the perspective of the shareholder and compare the financial performance to others. </w:t>
      </w:r>
      <w:r w:rsidR="00851FE7" w:rsidRPr="00851FE7">
        <w:rPr>
          <w:rFonts w:ascii="Times New Roman" w:hAnsi="Times New Roman" w:cs="Vrinda"/>
          <w:sz w:val="24"/>
        </w:rPr>
        <w:t>ROE is a profitability ratio tha</w:t>
      </w:r>
      <w:r>
        <w:rPr>
          <w:rFonts w:ascii="Times New Roman" w:hAnsi="Times New Roman" w:cs="Vrinda"/>
          <w:sz w:val="24"/>
        </w:rPr>
        <w:t>t measures the ability of a company to earn revenue from shareholder investment</w:t>
      </w:r>
      <w:r w:rsidR="00851FE7" w:rsidRPr="00851FE7">
        <w:rPr>
          <w:rFonts w:ascii="Times New Roman" w:hAnsi="Times New Roman" w:cs="Vrinda"/>
          <w:sz w:val="24"/>
        </w:rPr>
        <w:t xml:space="preserve">. </w:t>
      </w:r>
      <w:r w:rsidR="009A0671" w:rsidRPr="009A0671">
        <w:rPr>
          <w:rFonts w:ascii="Times New Roman" w:hAnsi="Times New Roman" w:cs="Vrinda"/>
          <w:sz w:val="24"/>
        </w:rPr>
        <w:t>Return on equity</w:t>
      </w:r>
      <w:r>
        <w:rPr>
          <w:rFonts w:ascii="Times New Roman" w:hAnsi="Times New Roman" w:cs="Vrinda"/>
          <w:sz w:val="24"/>
        </w:rPr>
        <w:t xml:space="preserve"> shows efficiently using mone</w:t>
      </w:r>
      <w:r w:rsidR="00585850">
        <w:rPr>
          <w:rFonts w:ascii="Times New Roman" w:hAnsi="Times New Roman" w:cs="Vrinda"/>
          <w:sz w:val="24"/>
        </w:rPr>
        <w:t>y of shareholder or not and how growing the company. Furthermore from ROE investor can understand how much money generate from there each investment</w:t>
      </w:r>
      <w:r w:rsidR="009A0671" w:rsidRPr="009A0671">
        <w:rPr>
          <w:rFonts w:ascii="Times New Roman" w:hAnsi="Times New Roman" w:cs="Vrinda"/>
          <w:sz w:val="24"/>
        </w:rPr>
        <w:t>.</w:t>
      </w:r>
      <w:r w:rsidR="00585850">
        <w:rPr>
          <w:rFonts w:ascii="Times New Roman" w:hAnsi="Times New Roman" w:cs="Vrinda"/>
          <w:sz w:val="24"/>
        </w:rPr>
        <w:t xml:space="preserve"> Higher ROE ratio is better compared to lower ratio but its need to consider also industry r</w:t>
      </w:r>
      <w:r w:rsidR="00B229F9">
        <w:rPr>
          <w:rFonts w:ascii="Times New Roman" w:hAnsi="Times New Roman" w:cs="Vrinda"/>
          <w:sz w:val="24"/>
        </w:rPr>
        <w:t>atio, since</w:t>
      </w:r>
      <w:r w:rsidR="009A0671" w:rsidRPr="009A0671">
        <w:rPr>
          <w:rFonts w:ascii="Times New Roman" w:hAnsi="Times New Roman" w:cs="Vrinda"/>
          <w:sz w:val="24"/>
        </w:rPr>
        <w:t xml:space="preserve"> every industry has different levels of investors and income</w:t>
      </w:r>
      <w:r w:rsidR="001D612A">
        <w:rPr>
          <w:rFonts w:ascii="Times New Roman" w:hAnsi="Times New Roman" w:cs="Vrinda"/>
          <w:sz w:val="24"/>
        </w:rPr>
        <w:t>.</w:t>
      </w:r>
    </w:p>
    <w:p w:rsidR="00A5790A" w:rsidRPr="00A5790A" w:rsidRDefault="00A5790A" w:rsidP="00851FE7">
      <w:pPr>
        <w:ind w:left="720"/>
        <w:jc w:val="both"/>
        <w:rPr>
          <w:rFonts w:ascii="Times New Roman" w:hAnsi="Times New Roman" w:cs="Vrinda"/>
          <w:b/>
          <w:bCs/>
          <w:sz w:val="24"/>
        </w:rPr>
      </w:pPr>
      <m:oMathPara>
        <m:oMath>
          <m:r>
            <m:rPr>
              <m:sty m:val="bi"/>
            </m:rPr>
            <w:rPr>
              <w:rFonts w:ascii="Cambria Math" w:hAnsi="Cambria Math" w:cs="Vrinda"/>
              <w:sz w:val="24"/>
            </w:rPr>
            <m:t>Return on Equity=</m:t>
          </m:r>
          <m:f>
            <m:fPr>
              <m:ctrlPr>
                <w:rPr>
                  <w:rFonts w:ascii="Cambria Math" w:hAnsi="Cambria Math" w:cs="Vrinda"/>
                  <w:b/>
                  <w:bCs/>
                  <w:i/>
                  <w:sz w:val="24"/>
                </w:rPr>
              </m:ctrlPr>
            </m:fPr>
            <m:num>
              <m:r>
                <m:rPr>
                  <m:sty m:val="bi"/>
                </m:rPr>
                <w:rPr>
                  <w:rFonts w:ascii="Cambria Math" w:hAnsi="Cambria Math" w:cs="Vrinda"/>
                  <w:sz w:val="24"/>
                </w:rPr>
                <m:t>Net Income</m:t>
              </m:r>
            </m:num>
            <m:den>
              <m:r>
                <m:rPr>
                  <m:sty m:val="bi"/>
                </m:rPr>
                <w:rPr>
                  <w:rFonts w:ascii="Cambria Math" w:hAnsi="Cambria Math" w:cs="Vrinda"/>
                  <w:sz w:val="24"/>
                </w:rPr>
                <m:t xml:space="preserve">Total Equity </m:t>
              </m:r>
            </m:den>
          </m:f>
        </m:oMath>
      </m:oMathPara>
    </w:p>
    <w:p w:rsidR="009A0671" w:rsidRPr="00A5790A" w:rsidRDefault="009A0671" w:rsidP="00851FE7">
      <w:pPr>
        <w:ind w:left="720"/>
        <w:jc w:val="both"/>
        <w:rPr>
          <w:rFonts w:ascii="Times New Roman" w:eastAsia="Times New Roman" w:hAnsi="Times New Roman" w:cs="Vrinda"/>
          <w:b/>
          <w:bCs/>
          <w:sz w:val="24"/>
        </w:rPr>
      </w:pPr>
    </w:p>
    <w:p w:rsidR="002B4C48" w:rsidRDefault="002B4C48" w:rsidP="006D0C30">
      <w:pPr>
        <w:jc w:val="both"/>
        <w:rPr>
          <w:rFonts w:ascii="Times New Roman" w:eastAsia="Times New Roman" w:hAnsi="Times New Roman" w:cs="Vrinda"/>
          <w:sz w:val="24"/>
        </w:rPr>
      </w:pPr>
      <w:r>
        <w:rPr>
          <w:rFonts w:ascii="Times New Roman" w:eastAsia="Times New Roman" w:hAnsi="Times New Roman" w:cs="Vrinda"/>
          <w:sz w:val="24"/>
        </w:rPr>
        <w:t xml:space="preserve">      </w:t>
      </w:r>
    </w:p>
    <w:tbl>
      <w:tblPr>
        <w:tblStyle w:val="TableGrid"/>
        <w:tblW w:w="0" w:type="auto"/>
        <w:tblInd w:w="558" w:type="dxa"/>
        <w:tblLook w:val="04A0" w:firstRow="1" w:lastRow="0" w:firstColumn="1" w:lastColumn="0" w:noHBand="0" w:noVBand="1"/>
      </w:tblPr>
      <w:tblGrid>
        <w:gridCol w:w="1244"/>
        <w:gridCol w:w="1557"/>
        <w:gridCol w:w="1556"/>
        <w:gridCol w:w="1556"/>
        <w:gridCol w:w="1556"/>
        <w:gridCol w:w="1549"/>
      </w:tblGrid>
      <w:tr w:rsidR="002B4C48" w:rsidTr="00DD0989">
        <w:trPr>
          <w:trHeight w:val="432"/>
        </w:trPr>
        <w:tc>
          <w:tcPr>
            <w:tcW w:w="1038" w:type="dxa"/>
          </w:tcPr>
          <w:p w:rsidR="002B4C48" w:rsidRDefault="002B4C48" w:rsidP="0071662D">
            <w:pPr>
              <w:jc w:val="both"/>
              <w:rPr>
                <w:rFonts w:ascii="Times New Roman" w:eastAsia="Times New Roman" w:hAnsi="Times New Roman" w:cs="Vrinda"/>
                <w:sz w:val="24"/>
              </w:rPr>
            </w:pPr>
            <w:r w:rsidRPr="0018793E">
              <w:rPr>
                <w:rFonts w:ascii="Times New Roman" w:eastAsia="Times New Roman" w:hAnsi="Times New Roman" w:cs="Vrinda"/>
                <w:sz w:val="24"/>
              </w:rPr>
              <w:t>Particulars</w:t>
            </w:r>
          </w:p>
        </w:tc>
        <w:tc>
          <w:tcPr>
            <w:tcW w:w="1596" w:type="dxa"/>
          </w:tcPr>
          <w:p w:rsidR="002B4C48" w:rsidRDefault="002A5DC5" w:rsidP="0071662D">
            <w:pPr>
              <w:jc w:val="both"/>
              <w:rPr>
                <w:rFonts w:ascii="Times New Roman" w:eastAsia="Times New Roman" w:hAnsi="Times New Roman" w:cs="Vrinda"/>
                <w:sz w:val="24"/>
              </w:rPr>
            </w:pPr>
            <w:r>
              <w:rPr>
                <w:rFonts w:ascii="Times New Roman" w:eastAsia="Times New Roman" w:hAnsi="Times New Roman" w:cs="Vrinda"/>
                <w:sz w:val="24"/>
              </w:rPr>
              <w:t>2020-2019</w:t>
            </w:r>
          </w:p>
        </w:tc>
        <w:tc>
          <w:tcPr>
            <w:tcW w:w="1596" w:type="dxa"/>
          </w:tcPr>
          <w:p w:rsidR="002B4C48" w:rsidRDefault="002A5DC5" w:rsidP="0071662D">
            <w:pPr>
              <w:jc w:val="both"/>
              <w:rPr>
                <w:rFonts w:ascii="Times New Roman" w:eastAsia="Times New Roman" w:hAnsi="Times New Roman" w:cs="Vrinda"/>
                <w:sz w:val="24"/>
              </w:rPr>
            </w:pPr>
            <w:r>
              <w:rPr>
                <w:rFonts w:ascii="Times New Roman" w:eastAsia="Times New Roman" w:hAnsi="Times New Roman" w:cs="Vrinda"/>
                <w:sz w:val="24"/>
              </w:rPr>
              <w:t>2019-2018</w:t>
            </w:r>
          </w:p>
        </w:tc>
        <w:tc>
          <w:tcPr>
            <w:tcW w:w="1596" w:type="dxa"/>
          </w:tcPr>
          <w:p w:rsidR="002B4C48" w:rsidRDefault="002A5DC5" w:rsidP="0071662D">
            <w:pPr>
              <w:jc w:val="both"/>
              <w:rPr>
                <w:rFonts w:ascii="Times New Roman" w:eastAsia="Times New Roman" w:hAnsi="Times New Roman" w:cs="Vrinda"/>
                <w:sz w:val="24"/>
              </w:rPr>
            </w:pPr>
            <w:r>
              <w:rPr>
                <w:rFonts w:ascii="Times New Roman" w:eastAsia="Times New Roman" w:hAnsi="Times New Roman" w:cs="Vrinda"/>
                <w:sz w:val="24"/>
              </w:rPr>
              <w:t>2017-2018</w:t>
            </w:r>
          </w:p>
        </w:tc>
        <w:tc>
          <w:tcPr>
            <w:tcW w:w="1596" w:type="dxa"/>
          </w:tcPr>
          <w:p w:rsidR="002B4C48" w:rsidRDefault="002A5DC5" w:rsidP="0071662D">
            <w:pPr>
              <w:jc w:val="both"/>
              <w:rPr>
                <w:rFonts w:ascii="Times New Roman" w:eastAsia="Times New Roman" w:hAnsi="Times New Roman" w:cs="Vrinda"/>
                <w:sz w:val="24"/>
              </w:rPr>
            </w:pPr>
            <w:r>
              <w:rPr>
                <w:rFonts w:ascii="Times New Roman" w:eastAsia="Times New Roman" w:hAnsi="Times New Roman" w:cs="Vrinda"/>
                <w:sz w:val="24"/>
              </w:rPr>
              <w:t>2017-2016</w:t>
            </w:r>
          </w:p>
        </w:tc>
        <w:tc>
          <w:tcPr>
            <w:tcW w:w="1596" w:type="dxa"/>
          </w:tcPr>
          <w:p w:rsidR="002B4C48" w:rsidRDefault="002A5DC5" w:rsidP="0071662D">
            <w:pPr>
              <w:jc w:val="both"/>
              <w:rPr>
                <w:rFonts w:ascii="Times New Roman" w:eastAsia="Times New Roman" w:hAnsi="Times New Roman" w:cs="Vrinda"/>
                <w:sz w:val="24"/>
              </w:rPr>
            </w:pPr>
            <w:r>
              <w:rPr>
                <w:rFonts w:ascii="Times New Roman" w:eastAsia="Times New Roman" w:hAnsi="Times New Roman" w:cs="Vrinda"/>
                <w:sz w:val="24"/>
              </w:rPr>
              <w:t>2015-2016</w:t>
            </w:r>
          </w:p>
        </w:tc>
      </w:tr>
      <w:tr w:rsidR="002B4C48" w:rsidTr="00DD0989">
        <w:trPr>
          <w:trHeight w:val="432"/>
        </w:trPr>
        <w:tc>
          <w:tcPr>
            <w:tcW w:w="1038" w:type="dxa"/>
          </w:tcPr>
          <w:p w:rsidR="002B4C48" w:rsidRDefault="006947C5" w:rsidP="0071662D">
            <w:pPr>
              <w:jc w:val="both"/>
              <w:rPr>
                <w:rFonts w:ascii="Times New Roman" w:eastAsia="Times New Roman" w:hAnsi="Times New Roman" w:cs="Vrinda"/>
                <w:sz w:val="24"/>
              </w:rPr>
            </w:pPr>
            <w:r w:rsidRPr="006947C5">
              <w:rPr>
                <w:rFonts w:ascii="Times New Roman" w:eastAsia="Times New Roman" w:hAnsi="Times New Roman" w:cs="Vrinda"/>
                <w:sz w:val="24"/>
              </w:rPr>
              <w:t>Return On Equity</w:t>
            </w:r>
          </w:p>
        </w:tc>
        <w:tc>
          <w:tcPr>
            <w:tcW w:w="1596" w:type="dxa"/>
          </w:tcPr>
          <w:p w:rsidR="002B4C48" w:rsidRDefault="00663186" w:rsidP="0071662D">
            <w:pPr>
              <w:jc w:val="both"/>
              <w:rPr>
                <w:rFonts w:ascii="Times New Roman" w:eastAsia="Times New Roman" w:hAnsi="Times New Roman" w:cs="Vrinda"/>
                <w:sz w:val="24"/>
              </w:rPr>
            </w:pPr>
            <w:r w:rsidRPr="00663186">
              <w:rPr>
                <w:rFonts w:ascii="Times New Roman" w:eastAsia="Times New Roman" w:hAnsi="Times New Roman" w:cs="Vrinda"/>
                <w:sz w:val="24"/>
              </w:rPr>
              <w:t>10.69%</w:t>
            </w:r>
          </w:p>
        </w:tc>
        <w:tc>
          <w:tcPr>
            <w:tcW w:w="1596" w:type="dxa"/>
          </w:tcPr>
          <w:p w:rsidR="002B4C48" w:rsidRDefault="00663186" w:rsidP="0071662D">
            <w:pPr>
              <w:jc w:val="both"/>
              <w:rPr>
                <w:rFonts w:ascii="Times New Roman" w:eastAsia="Times New Roman" w:hAnsi="Times New Roman" w:cs="Vrinda"/>
                <w:sz w:val="24"/>
              </w:rPr>
            </w:pPr>
            <w:r w:rsidRPr="00663186">
              <w:rPr>
                <w:rFonts w:ascii="Times New Roman" w:eastAsia="Times New Roman" w:hAnsi="Times New Roman" w:cs="Vrinda"/>
                <w:sz w:val="24"/>
              </w:rPr>
              <w:t>18.47%</w:t>
            </w:r>
          </w:p>
        </w:tc>
        <w:tc>
          <w:tcPr>
            <w:tcW w:w="1596" w:type="dxa"/>
          </w:tcPr>
          <w:p w:rsidR="002B4C48" w:rsidRDefault="00663186" w:rsidP="0071662D">
            <w:pPr>
              <w:jc w:val="both"/>
              <w:rPr>
                <w:rFonts w:ascii="Times New Roman" w:eastAsia="Times New Roman" w:hAnsi="Times New Roman" w:cs="Vrinda"/>
                <w:sz w:val="24"/>
              </w:rPr>
            </w:pPr>
            <w:r w:rsidRPr="00663186">
              <w:rPr>
                <w:rFonts w:ascii="Times New Roman" w:eastAsia="Times New Roman" w:hAnsi="Times New Roman" w:cs="Vrinda"/>
                <w:sz w:val="24"/>
              </w:rPr>
              <w:t>19.44%</w:t>
            </w:r>
          </w:p>
        </w:tc>
        <w:tc>
          <w:tcPr>
            <w:tcW w:w="1596" w:type="dxa"/>
          </w:tcPr>
          <w:p w:rsidR="002B4C48" w:rsidRDefault="00663186" w:rsidP="0071662D">
            <w:pPr>
              <w:jc w:val="both"/>
              <w:rPr>
                <w:rFonts w:ascii="Times New Roman" w:eastAsia="Times New Roman" w:hAnsi="Times New Roman" w:cs="Vrinda"/>
                <w:sz w:val="24"/>
              </w:rPr>
            </w:pPr>
            <w:r w:rsidRPr="00663186">
              <w:rPr>
                <w:rFonts w:ascii="Times New Roman" w:eastAsia="Times New Roman" w:hAnsi="Times New Roman" w:cs="Vrinda"/>
                <w:sz w:val="24"/>
              </w:rPr>
              <w:t>11.63%</w:t>
            </w:r>
          </w:p>
        </w:tc>
        <w:tc>
          <w:tcPr>
            <w:tcW w:w="1596" w:type="dxa"/>
          </w:tcPr>
          <w:p w:rsidR="002B4C48" w:rsidRDefault="00663186" w:rsidP="0071662D">
            <w:pPr>
              <w:jc w:val="both"/>
              <w:rPr>
                <w:rFonts w:ascii="Times New Roman" w:eastAsia="Times New Roman" w:hAnsi="Times New Roman" w:cs="Vrinda"/>
                <w:sz w:val="24"/>
              </w:rPr>
            </w:pPr>
            <w:r w:rsidRPr="00663186">
              <w:rPr>
                <w:rFonts w:ascii="Times New Roman" w:eastAsia="Times New Roman" w:hAnsi="Times New Roman" w:cs="Vrinda"/>
                <w:sz w:val="24"/>
              </w:rPr>
              <w:t>1.49%</w:t>
            </w:r>
          </w:p>
        </w:tc>
      </w:tr>
    </w:tbl>
    <w:p w:rsidR="006D0C30" w:rsidRDefault="006D0C30" w:rsidP="006D0C30">
      <w:pPr>
        <w:jc w:val="both"/>
        <w:rPr>
          <w:rFonts w:ascii="Times New Roman" w:eastAsia="Times New Roman" w:hAnsi="Times New Roman" w:cs="Vrinda"/>
          <w:sz w:val="24"/>
        </w:rPr>
      </w:pPr>
    </w:p>
    <w:p w:rsidR="006D0C30" w:rsidRPr="005E752C" w:rsidRDefault="006D0C30" w:rsidP="006D0C30">
      <w:pPr>
        <w:jc w:val="both"/>
        <w:rPr>
          <w:rFonts w:ascii="Times New Roman" w:eastAsia="Times New Roman" w:hAnsi="Times New Roman" w:cs="Vrinda"/>
          <w:sz w:val="24"/>
        </w:rPr>
      </w:pPr>
    </w:p>
    <w:p w:rsidR="00436C2A" w:rsidRDefault="00436C2A" w:rsidP="00436C2A">
      <w:pPr>
        <w:ind w:left="720"/>
        <w:jc w:val="both"/>
        <w:rPr>
          <w:rFonts w:ascii="Times New Roman" w:eastAsia="Times New Roman" w:hAnsi="Times New Roman" w:cs="Vrinda"/>
          <w:sz w:val="24"/>
        </w:rPr>
      </w:pPr>
      <w:r>
        <w:rPr>
          <w:rFonts w:ascii="Times New Roman" w:eastAsia="Times New Roman" w:hAnsi="Times New Roman" w:cs="Vrinda"/>
          <w:sz w:val="24"/>
        </w:rPr>
        <w:t>From 2015-2016</w:t>
      </w:r>
      <w:r w:rsidRPr="004B4633">
        <w:rPr>
          <w:rFonts w:ascii="Times New Roman" w:eastAsia="Times New Roman" w:hAnsi="Times New Roman" w:cs="Vrinda"/>
          <w:sz w:val="24"/>
        </w:rPr>
        <w:t xml:space="preserve"> the Ret</w:t>
      </w:r>
      <w:r>
        <w:rPr>
          <w:rFonts w:ascii="Times New Roman" w:eastAsia="Times New Roman" w:hAnsi="Times New Roman" w:cs="Vrinda"/>
          <w:sz w:val="24"/>
        </w:rPr>
        <w:t xml:space="preserve">urn on </w:t>
      </w:r>
      <w:r w:rsidRPr="006947C5">
        <w:rPr>
          <w:rFonts w:ascii="Times New Roman" w:eastAsia="Times New Roman" w:hAnsi="Times New Roman" w:cs="Vrinda"/>
          <w:sz w:val="24"/>
        </w:rPr>
        <w:t>Equity</w:t>
      </w:r>
      <w:r>
        <w:rPr>
          <w:rFonts w:ascii="Times New Roman" w:eastAsia="Times New Roman" w:hAnsi="Times New Roman" w:cs="Vrinda"/>
          <w:sz w:val="24"/>
        </w:rPr>
        <w:t xml:space="preserve"> of APSCL was increase due to increase capacity of ASPCL But from 2018-2019  it has bee</w:t>
      </w:r>
      <w:r w:rsidR="00AE352F">
        <w:rPr>
          <w:rFonts w:ascii="Times New Roman" w:eastAsia="Times New Roman" w:hAnsi="Times New Roman" w:cs="Vrinda"/>
          <w:sz w:val="24"/>
        </w:rPr>
        <w:t xml:space="preserve">n declined power generation </w:t>
      </w:r>
      <w:r>
        <w:rPr>
          <w:rFonts w:ascii="Times New Roman" w:eastAsia="Times New Roman" w:hAnsi="Times New Roman" w:cs="Vrinda"/>
          <w:sz w:val="24"/>
        </w:rPr>
        <w:t xml:space="preserve">and </w:t>
      </w:r>
      <w:r w:rsidR="00465277">
        <w:rPr>
          <w:rFonts w:ascii="Times New Roman" w:eastAsia="Times New Roman" w:hAnsi="Times New Roman" w:cs="Vrinda"/>
          <w:sz w:val="24"/>
        </w:rPr>
        <w:t>increase cost of sales and operating cost</w:t>
      </w:r>
      <w:r>
        <w:rPr>
          <w:rFonts w:ascii="Times New Roman" w:eastAsia="Times New Roman" w:hAnsi="Times New Roman" w:cs="Vrinda"/>
          <w:sz w:val="24"/>
        </w:rPr>
        <w:t xml:space="preserve"> . </w:t>
      </w:r>
    </w:p>
    <w:p w:rsidR="0071662D" w:rsidRDefault="0071662D" w:rsidP="00330669">
      <w:pPr>
        <w:ind w:left="1020"/>
        <w:jc w:val="both"/>
        <w:rPr>
          <w:rFonts w:ascii="Times New Roman" w:eastAsia="Times New Roman" w:hAnsi="Times New Roman" w:cs="Vrinda"/>
          <w:sz w:val="24"/>
        </w:rPr>
      </w:pPr>
    </w:p>
    <w:p w:rsidR="0071662D" w:rsidRDefault="0071662D" w:rsidP="00330669">
      <w:pPr>
        <w:ind w:left="1020"/>
        <w:jc w:val="both"/>
        <w:rPr>
          <w:rFonts w:ascii="Times New Roman" w:eastAsia="Times New Roman" w:hAnsi="Times New Roman" w:cs="Vrinda"/>
          <w:sz w:val="24"/>
        </w:rPr>
      </w:pPr>
    </w:p>
    <w:p w:rsidR="0071662D" w:rsidRDefault="0071662D" w:rsidP="00330669">
      <w:pPr>
        <w:ind w:left="1020"/>
        <w:jc w:val="both"/>
        <w:rPr>
          <w:rFonts w:ascii="Times New Roman" w:eastAsia="Times New Roman" w:hAnsi="Times New Roman" w:cs="Vrinda"/>
          <w:sz w:val="24"/>
        </w:rPr>
      </w:pPr>
    </w:p>
    <w:p w:rsidR="00022649" w:rsidRDefault="00022649" w:rsidP="00330669">
      <w:pPr>
        <w:ind w:left="1020"/>
        <w:jc w:val="both"/>
        <w:rPr>
          <w:rFonts w:ascii="Times New Roman" w:eastAsia="Times New Roman" w:hAnsi="Times New Roman" w:cs="Vrinda"/>
          <w:sz w:val="24"/>
        </w:rPr>
      </w:pPr>
    </w:p>
    <w:p w:rsidR="00D82183" w:rsidRDefault="00D82183" w:rsidP="00330669">
      <w:pPr>
        <w:ind w:left="1020"/>
        <w:jc w:val="both"/>
        <w:rPr>
          <w:rFonts w:ascii="Times New Roman" w:eastAsia="Times New Roman" w:hAnsi="Times New Roman" w:cs="Vrinda"/>
          <w:sz w:val="24"/>
        </w:rPr>
      </w:pPr>
    </w:p>
    <w:p w:rsidR="00D82183" w:rsidRDefault="00D82183" w:rsidP="00330669">
      <w:pPr>
        <w:ind w:left="1020"/>
        <w:jc w:val="both"/>
        <w:rPr>
          <w:rFonts w:ascii="Times New Roman" w:eastAsia="Times New Roman" w:hAnsi="Times New Roman" w:cs="Vrinda"/>
          <w:sz w:val="24"/>
        </w:rPr>
      </w:pPr>
    </w:p>
    <w:p w:rsidR="00D82183" w:rsidRDefault="00D82183" w:rsidP="00330669">
      <w:pPr>
        <w:ind w:left="1020"/>
        <w:jc w:val="both"/>
        <w:rPr>
          <w:rFonts w:ascii="Times New Roman" w:eastAsia="Times New Roman" w:hAnsi="Times New Roman" w:cs="Vrinda"/>
          <w:sz w:val="24"/>
        </w:rPr>
      </w:pPr>
    </w:p>
    <w:p w:rsidR="00D82183" w:rsidRDefault="00D82183" w:rsidP="00330669">
      <w:pPr>
        <w:ind w:left="1020"/>
        <w:jc w:val="both"/>
        <w:rPr>
          <w:rFonts w:ascii="Times New Roman" w:eastAsia="Times New Roman" w:hAnsi="Times New Roman" w:cs="Vrinda"/>
          <w:sz w:val="24"/>
        </w:rPr>
      </w:pPr>
    </w:p>
    <w:p w:rsidR="0071662D" w:rsidRDefault="0071662D" w:rsidP="00C0086A">
      <w:pPr>
        <w:jc w:val="both"/>
        <w:rPr>
          <w:rFonts w:ascii="Times New Roman" w:eastAsia="Times New Roman" w:hAnsi="Times New Roman" w:cs="Vrinda"/>
          <w:sz w:val="24"/>
        </w:rPr>
      </w:pPr>
    </w:p>
    <w:p w:rsidR="0071662D" w:rsidRDefault="00D82183" w:rsidP="00DD0989">
      <w:pPr>
        <w:jc w:val="both"/>
        <w:rPr>
          <w:rFonts w:ascii="Times New Roman" w:eastAsia="Times New Roman" w:hAnsi="Times New Roman" w:cs="Vrinda"/>
          <w:b/>
          <w:sz w:val="24"/>
        </w:rPr>
      </w:pPr>
      <w:r>
        <w:rPr>
          <w:rFonts w:ascii="Times New Roman" w:eastAsia="Times New Roman" w:hAnsi="Times New Roman" w:cs="Vrinda"/>
          <w:b/>
          <w:i/>
          <w:sz w:val="24"/>
        </w:rPr>
        <w:lastRenderedPageBreak/>
        <w:t>5</w:t>
      </w:r>
      <w:r w:rsidR="002959D3">
        <w:rPr>
          <w:rFonts w:ascii="Times New Roman" w:eastAsia="Times New Roman" w:hAnsi="Times New Roman" w:cs="Vrinda"/>
          <w:b/>
          <w:i/>
          <w:sz w:val="24"/>
        </w:rPr>
        <w:t xml:space="preserve">.6 </w:t>
      </w:r>
      <w:r w:rsidR="0071662D" w:rsidRPr="0071662D">
        <w:rPr>
          <w:rFonts w:ascii="Times New Roman" w:eastAsia="Times New Roman" w:hAnsi="Times New Roman" w:cs="Vrinda"/>
          <w:b/>
          <w:sz w:val="24"/>
        </w:rPr>
        <w:t>Debt Equity Ratio</w:t>
      </w:r>
    </w:p>
    <w:p w:rsidR="007368E6" w:rsidRDefault="007368E6" w:rsidP="00DD0989">
      <w:pPr>
        <w:jc w:val="both"/>
        <w:rPr>
          <w:rFonts w:ascii="Times New Roman" w:eastAsia="Times New Roman" w:hAnsi="Times New Roman" w:cs="Vrinda"/>
          <w:sz w:val="24"/>
        </w:rPr>
      </w:pPr>
    </w:p>
    <w:p w:rsidR="006A554F" w:rsidRDefault="007368E6" w:rsidP="00DD0989">
      <w:pPr>
        <w:jc w:val="both"/>
        <w:rPr>
          <w:rFonts w:ascii="Times New Roman" w:eastAsia="Times New Roman" w:hAnsi="Times New Roman" w:cs="Vrinda"/>
          <w:sz w:val="24"/>
        </w:rPr>
      </w:pPr>
      <w:r>
        <w:rPr>
          <w:rFonts w:ascii="Times New Roman" w:eastAsia="Times New Roman" w:hAnsi="Times New Roman" w:cs="Vrinda"/>
          <w:sz w:val="24"/>
        </w:rPr>
        <w:t>Debt to equity ratio also known as external internal equity ratio. This ratio calculate relation between debt and equity. This ratio is calculated to find the ability of the business to pay its long term liabilities on time. From debt to equity ratio we can find the percentage of company financing from investor and creditors. Higher debt to equity ratio means debt amount used more than equity financing</w:t>
      </w:r>
      <w:r w:rsidR="006A554F" w:rsidRPr="006A554F">
        <w:rPr>
          <w:rFonts w:ascii="Times New Roman" w:eastAsia="Times New Roman" w:hAnsi="Times New Roman" w:cs="Vrinda"/>
          <w:sz w:val="24"/>
        </w:rPr>
        <w:t>.</w:t>
      </w:r>
      <w:r>
        <w:rPr>
          <w:rFonts w:ascii="Times New Roman" w:eastAsia="Times New Roman" w:hAnsi="Times New Roman" w:cs="Vrinda"/>
          <w:sz w:val="24"/>
        </w:rPr>
        <w:t xml:space="preserve"> Lower debt to equity ratio is better </w:t>
      </w:r>
      <w:r w:rsidR="00941613">
        <w:rPr>
          <w:rFonts w:ascii="Times New Roman" w:eastAsia="Times New Roman" w:hAnsi="Times New Roman" w:cs="Vrinda"/>
          <w:sz w:val="24"/>
        </w:rPr>
        <w:t>which is express company in stable position on the other hand  higher debt to equity ratio is means company is more risky</w:t>
      </w:r>
      <w:r w:rsidR="006A554F" w:rsidRPr="006A554F">
        <w:rPr>
          <w:rFonts w:ascii="Times New Roman" w:eastAsia="Times New Roman" w:hAnsi="Times New Roman" w:cs="Vrinda"/>
          <w:sz w:val="24"/>
        </w:rPr>
        <w:t xml:space="preserve">. </w:t>
      </w:r>
      <w:r w:rsidR="00941613">
        <w:rPr>
          <w:rFonts w:ascii="Times New Roman" w:eastAsia="Times New Roman" w:hAnsi="Times New Roman" w:cs="Vrinda"/>
          <w:sz w:val="24"/>
        </w:rPr>
        <w:t xml:space="preserve">Debt financing is more costly and expensive than equity financing because required pay interest regularly. </w:t>
      </w:r>
    </w:p>
    <w:p w:rsidR="00217098" w:rsidRPr="00981A3B" w:rsidRDefault="00217098" w:rsidP="00DD0989">
      <w:pPr>
        <w:jc w:val="both"/>
        <w:rPr>
          <w:rFonts w:ascii="Times New Roman" w:eastAsia="Times New Roman" w:hAnsi="Times New Roman" w:cs="Vrinda"/>
          <w:b/>
          <w:bCs/>
          <w:sz w:val="24"/>
        </w:rPr>
      </w:pPr>
      <m:oMathPara>
        <m:oMath>
          <m:r>
            <m:rPr>
              <m:sty m:val="bi"/>
            </m:rPr>
            <w:rPr>
              <w:rFonts w:ascii="Cambria Math" w:eastAsia="Times New Roman" w:hAnsi="Cambria Math" w:cs="Vrinda"/>
              <w:sz w:val="24"/>
            </w:rPr>
            <m:t>Debt to Equity Ratio=</m:t>
          </m:r>
          <m:f>
            <m:fPr>
              <m:ctrlPr>
                <w:rPr>
                  <w:rFonts w:ascii="Cambria Math" w:eastAsia="Times New Roman" w:hAnsi="Cambria Math" w:cs="Vrinda"/>
                  <w:b/>
                  <w:bCs/>
                  <w:i/>
                  <w:sz w:val="24"/>
                </w:rPr>
              </m:ctrlPr>
            </m:fPr>
            <m:num>
              <m:r>
                <m:rPr>
                  <m:sty m:val="bi"/>
                </m:rPr>
                <w:rPr>
                  <w:rFonts w:ascii="Cambria Math" w:eastAsia="Times New Roman" w:hAnsi="Cambria Math" w:cs="Vrinda"/>
                  <w:sz w:val="24"/>
                </w:rPr>
                <m:t>Total Liabilities</m:t>
              </m:r>
            </m:num>
            <m:den>
              <m:r>
                <m:rPr>
                  <m:sty m:val="bi"/>
                </m:rPr>
                <w:rPr>
                  <w:rFonts w:ascii="Cambria Math" w:eastAsia="Times New Roman" w:hAnsi="Cambria Math" w:cs="Vrinda"/>
                  <w:sz w:val="24"/>
                </w:rPr>
                <m:t>Total Shareholders Equity</m:t>
              </m:r>
            </m:den>
          </m:f>
        </m:oMath>
      </m:oMathPara>
    </w:p>
    <w:tbl>
      <w:tblPr>
        <w:tblStyle w:val="TableGrid"/>
        <w:tblW w:w="0" w:type="auto"/>
        <w:tblInd w:w="198" w:type="dxa"/>
        <w:tblLook w:val="04A0" w:firstRow="1" w:lastRow="0" w:firstColumn="1" w:lastColumn="0" w:noHBand="0" w:noVBand="1"/>
      </w:tblPr>
      <w:tblGrid>
        <w:gridCol w:w="1604"/>
        <w:gridCol w:w="1557"/>
        <w:gridCol w:w="1556"/>
        <w:gridCol w:w="1556"/>
        <w:gridCol w:w="1556"/>
        <w:gridCol w:w="1549"/>
      </w:tblGrid>
      <w:tr w:rsidR="00981A3B" w:rsidTr="00981A3B">
        <w:trPr>
          <w:trHeight w:val="432"/>
        </w:trPr>
        <w:tc>
          <w:tcPr>
            <w:tcW w:w="1604" w:type="dxa"/>
          </w:tcPr>
          <w:p w:rsidR="00981A3B" w:rsidRDefault="00981A3B" w:rsidP="008D0CC5">
            <w:pPr>
              <w:jc w:val="both"/>
              <w:rPr>
                <w:rFonts w:ascii="Times New Roman" w:eastAsia="Times New Roman" w:hAnsi="Times New Roman" w:cs="Vrinda"/>
                <w:sz w:val="24"/>
              </w:rPr>
            </w:pPr>
            <w:r w:rsidRPr="0018793E">
              <w:rPr>
                <w:rFonts w:ascii="Times New Roman" w:eastAsia="Times New Roman" w:hAnsi="Times New Roman" w:cs="Vrinda"/>
                <w:sz w:val="24"/>
              </w:rPr>
              <w:t>Particulars</w:t>
            </w:r>
          </w:p>
        </w:tc>
        <w:tc>
          <w:tcPr>
            <w:tcW w:w="1557" w:type="dxa"/>
          </w:tcPr>
          <w:p w:rsidR="00981A3B" w:rsidRDefault="00981A3B" w:rsidP="008D0CC5">
            <w:pPr>
              <w:jc w:val="both"/>
              <w:rPr>
                <w:rFonts w:ascii="Times New Roman" w:eastAsia="Times New Roman" w:hAnsi="Times New Roman" w:cs="Vrinda"/>
                <w:sz w:val="24"/>
              </w:rPr>
            </w:pPr>
            <w:r>
              <w:rPr>
                <w:rFonts w:ascii="Times New Roman" w:eastAsia="Times New Roman" w:hAnsi="Times New Roman" w:cs="Vrinda"/>
                <w:sz w:val="24"/>
              </w:rPr>
              <w:t>2020-2019</w:t>
            </w:r>
          </w:p>
        </w:tc>
        <w:tc>
          <w:tcPr>
            <w:tcW w:w="1556" w:type="dxa"/>
          </w:tcPr>
          <w:p w:rsidR="00981A3B" w:rsidRDefault="00981A3B" w:rsidP="008D0CC5">
            <w:pPr>
              <w:jc w:val="both"/>
              <w:rPr>
                <w:rFonts w:ascii="Times New Roman" w:eastAsia="Times New Roman" w:hAnsi="Times New Roman" w:cs="Vrinda"/>
                <w:sz w:val="24"/>
              </w:rPr>
            </w:pPr>
            <w:r>
              <w:rPr>
                <w:rFonts w:ascii="Times New Roman" w:eastAsia="Times New Roman" w:hAnsi="Times New Roman" w:cs="Vrinda"/>
                <w:sz w:val="24"/>
              </w:rPr>
              <w:t>2019-2018</w:t>
            </w:r>
          </w:p>
        </w:tc>
        <w:tc>
          <w:tcPr>
            <w:tcW w:w="1556" w:type="dxa"/>
          </w:tcPr>
          <w:p w:rsidR="00981A3B" w:rsidRDefault="00981A3B" w:rsidP="008D0CC5">
            <w:pPr>
              <w:jc w:val="both"/>
              <w:rPr>
                <w:rFonts w:ascii="Times New Roman" w:eastAsia="Times New Roman" w:hAnsi="Times New Roman" w:cs="Vrinda"/>
                <w:sz w:val="24"/>
              </w:rPr>
            </w:pPr>
            <w:r>
              <w:rPr>
                <w:rFonts w:ascii="Times New Roman" w:eastAsia="Times New Roman" w:hAnsi="Times New Roman" w:cs="Vrinda"/>
                <w:sz w:val="24"/>
              </w:rPr>
              <w:t>2017-2018</w:t>
            </w:r>
          </w:p>
        </w:tc>
        <w:tc>
          <w:tcPr>
            <w:tcW w:w="1556" w:type="dxa"/>
          </w:tcPr>
          <w:p w:rsidR="00981A3B" w:rsidRDefault="00981A3B" w:rsidP="008D0CC5">
            <w:pPr>
              <w:jc w:val="both"/>
              <w:rPr>
                <w:rFonts w:ascii="Times New Roman" w:eastAsia="Times New Roman" w:hAnsi="Times New Roman" w:cs="Vrinda"/>
                <w:sz w:val="24"/>
              </w:rPr>
            </w:pPr>
            <w:r>
              <w:rPr>
                <w:rFonts w:ascii="Times New Roman" w:eastAsia="Times New Roman" w:hAnsi="Times New Roman" w:cs="Vrinda"/>
                <w:sz w:val="24"/>
              </w:rPr>
              <w:t>2017-2016</w:t>
            </w:r>
          </w:p>
        </w:tc>
        <w:tc>
          <w:tcPr>
            <w:tcW w:w="1549" w:type="dxa"/>
          </w:tcPr>
          <w:p w:rsidR="00981A3B" w:rsidRDefault="00981A3B" w:rsidP="008D0CC5">
            <w:pPr>
              <w:jc w:val="both"/>
              <w:rPr>
                <w:rFonts w:ascii="Times New Roman" w:eastAsia="Times New Roman" w:hAnsi="Times New Roman" w:cs="Vrinda"/>
                <w:sz w:val="24"/>
              </w:rPr>
            </w:pPr>
            <w:r>
              <w:rPr>
                <w:rFonts w:ascii="Times New Roman" w:eastAsia="Times New Roman" w:hAnsi="Times New Roman" w:cs="Vrinda"/>
                <w:sz w:val="24"/>
              </w:rPr>
              <w:t>2015-2016</w:t>
            </w:r>
          </w:p>
        </w:tc>
      </w:tr>
      <w:tr w:rsidR="00981A3B" w:rsidTr="00981A3B">
        <w:trPr>
          <w:trHeight w:val="432"/>
        </w:trPr>
        <w:tc>
          <w:tcPr>
            <w:tcW w:w="1604" w:type="dxa"/>
          </w:tcPr>
          <w:p w:rsidR="00981A3B" w:rsidRDefault="00981A3B" w:rsidP="008D0CC5">
            <w:pPr>
              <w:jc w:val="both"/>
              <w:rPr>
                <w:rFonts w:ascii="Times New Roman" w:eastAsia="Times New Roman" w:hAnsi="Times New Roman" w:cs="Vrinda"/>
                <w:sz w:val="24"/>
              </w:rPr>
            </w:pPr>
            <w:r w:rsidRPr="0092603E">
              <w:rPr>
                <w:rFonts w:ascii="Times New Roman" w:eastAsia="Times New Roman" w:hAnsi="Times New Roman" w:cs="Vrinda"/>
                <w:sz w:val="24"/>
              </w:rPr>
              <w:t>Debt Equity Ratio</w:t>
            </w:r>
          </w:p>
        </w:tc>
        <w:tc>
          <w:tcPr>
            <w:tcW w:w="1557" w:type="dxa"/>
          </w:tcPr>
          <w:p w:rsidR="00981A3B" w:rsidRDefault="00976570" w:rsidP="008D0CC5">
            <w:pPr>
              <w:jc w:val="both"/>
              <w:rPr>
                <w:rFonts w:ascii="Times New Roman" w:eastAsia="Times New Roman" w:hAnsi="Times New Roman" w:cs="Vrinda"/>
                <w:sz w:val="24"/>
              </w:rPr>
            </w:pPr>
            <w:r w:rsidRPr="00976570">
              <w:rPr>
                <w:rFonts w:ascii="Times New Roman" w:eastAsia="Times New Roman" w:hAnsi="Times New Roman" w:cs="Vrinda"/>
                <w:sz w:val="24"/>
              </w:rPr>
              <w:t>3.03</w:t>
            </w:r>
          </w:p>
        </w:tc>
        <w:tc>
          <w:tcPr>
            <w:tcW w:w="1556" w:type="dxa"/>
          </w:tcPr>
          <w:p w:rsidR="00981A3B" w:rsidRDefault="00976570" w:rsidP="008D0CC5">
            <w:pPr>
              <w:jc w:val="both"/>
              <w:rPr>
                <w:rFonts w:ascii="Times New Roman" w:eastAsia="Times New Roman" w:hAnsi="Times New Roman" w:cs="Vrinda"/>
                <w:sz w:val="24"/>
              </w:rPr>
            </w:pPr>
            <w:r w:rsidRPr="00976570">
              <w:rPr>
                <w:rFonts w:ascii="Times New Roman" w:eastAsia="Times New Roman" w:hAnsi="Times New Roman" w:cs="Vrinda"/>
                <w:sz w:val="24"/>
              </w:rPr>
              <w:t>3.24</w:t>
            </w:r>
          </w:p>
        </w:tc>
        <w:tc>
          <w:tcPr>
            <w:tcW w:w="1556" w:type="dxa"/>
          </w:tcPr>
          <w:p w:rsidR="00981A3B" w:rsidRDefault="00976570" w:rsidP="008D0CC5">
            <w:pPr>
              <w:jc w:val="both"/>
              <w:rPr>
                <w:rFonts w:ascii="Times New Roman" w:eastAsia="Times New Roman" w:hAnsi="Times New Roman" w:cs="Vrinda"/>
                <w:sz w:val="24"/>
              </w:rPr>
            </w:pPr>
            <w:r w:rsidRPr="00976570">
              <w:rPr>
                <w:rFonts w:ascii="Times New Roman" w:eastAsia="Times New Roman" w:hAnsi="Times New Roman" w:cs="Vrinda"/>
                <w:sz w:val="24"/>
              </w:rPr>
              <w:t>4.17</w:t>
            </w:r>
          </w:p>
        </w:tc>
        <w:tc>
          <w:tcPr>
            <w:tcW w:w="1556" w:type="dxa"/>
          </w:tcPr>
          <w:p w:rsidR="00981A3B" w:rsidRDefault="00976570" w:rsidP="008D0CC5">
            <w:pPr>
              <w:jc w:val="both"/>
              <w:rPr>
                <w:rFonts w:ascii="Times New Roman" w:eastAsia="Times New Roman" w:hAnsi="Times New Roman" w:cs="Vrinda"/>
                <w:sz w:val="24"/>
              </w:rPr>
            </w:pPr>
            <w:r w:rsidRPr="00976570">
              <w:rPr>
                <w:rFonts w:ascii="Times New Roman" w:eastAsia="Times New Roman" w:hAnsi="Times New Roman" w:cs="Vrinda"/>
                <w:sz w:val="24"/>
              </w:rPr>
              <w:t>5.98</w:t>
            </w:r>
          </w:p>
        </w:tc>
        <w:tc>
          <w:tcPr>
            <w:tcW w:w="1549" w:type="dxa"/>
          </w:tcPr>
          <w:p w:rsidR="00981A3B" w:rsidRDefault="00976570" w:rsidP="008D0CC5">
            <w:pPr>
              <w:jc w:val="both"/>
              <w:rPr>
                <w:rFonts w:ascii="Times New Roman" w:eastAsia="Times New Roman" w:hAnsi="Times New Roman" w:cs="Vrinda"/>
                <w:sz w:val="24"/>
              </w:rPr>
            </w:pPr>
            <w:r>
              <w:rPr>
                <w:rFonts w:ascii="Times New Roman" w:eastAsia="Times New Roman" w:hAnsi="Times New Roman" w:cs="Vrinda"/>
                <w:sz w:val="24"/>
              </w:rPr>
              <w:t>4.68</w:t>
            </w:r>
          </w:p>
        </w:tc>
      </w:tr>
    </w:tbl>
    <w:p w:rsidR="00DB15D9" w:rsidRDefault="00DB15D9" w:rsidP="004F00F1">
      <w:pPr>
        <w:jc w:val="both"/>
        <w:rPr>
          <w:rFonts w:ascii="Times New Roman" w:eastAsia="Times New Roman" w:hAnsi="Times New Roman" w:cs="Vrinda"/>
          <w:sz w:val="24"/>
        </w:rPr>
      </w:pPr>
    </w:p>
    <w:p w:rsidR="00FA4F36" w:rsidRPr="007B29D2" w:rsidRDefault="00FA4F36" w:rsidP="00DD0989">
      <w:pPr>
        <w:tabs>
          <w:tab w:val="left" w:pos="1352"/>
        </w:tabs>
        <w:jc w:val="both"/>
        <w:rPr>
          <w:rFonts w:ascii="Times New Roman" w:eastAsia="Times New Roman" w:hAnsi="Times New Roman" w:cs="Vrinda"/>
          <w:color w:val="000000" w:themeColor="text1"/>
          <w:sz w:val="24"/>
        </w:rPr>
      </w:pPr>
      <w:r w:rsidRPr="007B29D2">
        <w:rPr>
          <w:rFonts w:ascii="Times New Roman" w:eastAsia="Times New Roman" w:hAnsi="Times New Roman" w:cs="Vrinda"/>
          <w:color w:val="000000" w:themeColor="text1"/>
          <w:sz w:val="24"/>
        </w:rPr>
        <w:t>From the table above we can see that the most of the years of last five</w:t>
      </w:r>
      <w:r w:rsidR="007B29D2" w:rsidRPr="007B29D2">
        <w:rPr>
          <w:rFonts w:ascii="Times New Roman" w:eastAsia="Times New Roman" w:hAnsi="Times New Roman" w:cs="Vrinda"/>
          <w:color w:val="000000" w:themeColor="text1"/>
          <w:sz w:val="24"/>
        </w:rPr>
        <w:t xml:space="preserve"> years the shareholders had less</w:t>
      </w:r>
      <w:r w:rsidRPr="007B29D2">
        <w:rPr>
          <w:rFonts w:ascii="Times New Roman" w:eastAsia="Times New Roman" w:hAnsi="Times New Roman" w:cs="Vrinda"/>
          <w:color w:val="000000" w:themeColor="text1"/>
          <w:sz w:val="24"/>
        </w:rPr>
        <w:t xml:space="preserve"> money invested in the co</w:t>
      </w:r>
      <w:r w:rsidR="008714CE">
        <w:rPr>
          <w:rFonts w:ascii="Times New Roman" w:eastAsia="Times New Roman" w:hAnsi="Times New Roman" w:cs="Vrinda"/>
          <w:color w:val="000000" w:themeColor="text1"/>
          <w:sz w:val="24"/>
        </w:rPr>
        <w:t>mpany than the creditor. In 2015-2016</w:t>
      </w:r>
      <w:r w:rsidRPr="007B29D2">
        <w:rPr>
          <w:rFonts w:ascii="Times New Roman" w:eastAsia="Times New Roman" w:hAnsi="Times New Roman" w:cs="Vrinda"/>
          <w:color w:val="000000" w:themeColor="text1"/>
          <w:sz w:val="24"/>
        </w:rPr>
        <w:t xml:space="preserve"> th</w:t>
      </w:r>
      <w:r w:rsidR="007B29D2">
        <w:rPr>
          <w:rFonts w:ascii="Times New Roman" w:eastAsia="Times New Roman" w:hAnsi="Times New Roman" w:cs="Vrinda"/>
          <w:color w:val="000000" w:themeColor="text1"/>
          <w:sz w:val="24"/>
        </w:rPr>
        <w:t>e company’s liability was lesser compare to</w:t>
      </w:r>
      <w:r w:rsidRPr="007B29D2">
        <w:rPr>
          <w:rFonts w:ascii="Times New Roman" w:eastAsia="Times New Roman" w:hAnsi="Times New Roman" w:cs="Vrinda"/>
          <w:color w:val="000000" w:themeColor="text1"/>
          <w:sz w:val="24"/>
        </w:rPr>
        <w:t xml:space="preserve"> the equity but </w:t>
      </w:r>
      <w:r w:rsidR="008714CE">
        <w:rPr>
          <w:rFonts w:ascii="Times New Roman" w:eastAsia="Times New Roman" w:hAnsi="Times New Roman" w:cs="Vrinda"/>
          <w:color w:val="000000" w:themeColor="text1"/>
          <w:sz w:val="24"/>
        </w:rPr>
        <w:t>in 2016-2017</w:t>
      </w:r>
      <w:r w:rsidR="007B29D2">
        <w:rPr>
          <w:rFonts w:ascii="Times New Roman" w:eastAsia="Times New Roman" w:hAnsi="Times New Roman" w:cs="Vrinda"/>
          <w:color w:val="000000" w:themeColor="text1"/>
          <w:sz w:val="24"/>
        </w:rPr>
        <w:t xml:space="preserve"> liability has been increased due to big expansion.</w:t>
      </w:r>
    </w:p>
    <w:p w:rsidR="009E3091" w:rsidRDefault="009E3091" w:rsidP="00FA4F36">
      <w:pPr>
        <w:tabs>
          <w:tab w:val="left" w:pos="1352"/>
        </w:tabs>
        <w:ind w:left="1352"/>
        <w:jc w:val="both"/>
        <w:rPr>
          <w:rFonts w:ascii="Times New Roman" w:eastAsia="Times New Roman" w:hAnsi="Times New Roman" w:cs="Vrinda"/>
          <w:color w:val="FF0000"/>
          <w:sz w:val="24"/>
        </w:rPr>
      </w:pPr>
    </w:p>
    <w:p w:rsidR="009E3091" w:rsidRDefault="009E3091" w:rsidP="00FA4F36">
      <w:pPr>
        <w:tabs>
          <w:tab w:val="left" w:pos="1352"/>
        </w:tabs>
        <w:ind w:left="1352"/>
        <w:jc w:val="both"/>
        <w:rPr>
          <w:rFonts w:ascii="Times New Roman" w:eastAsia="Times New Roman" w:hAnsi="Times New Roman" w:cs="Vrinda"/>
          <w:color w:val="FF0000"/>
          <w:sz w:val="24"/>
        </w:rPr>
      </w:pPr>
    </w:p>
    <w:p w:rsidR="009E3091" w:rsidRDefault="009E3091" w:rsidP="00FA4F36">
      <w:pPr>
        <w:tabs>
          <w:tab w:val="left" w:pos="1352"/>
        </w:tabs>
        <w:ind w:left="1352"/>
        <w:jc w:val="both"/>
        <w:rPr>
          <w:rFonts w:ascii="Times New Roman" w:eastAsia="Times New Roman" w:hAnsi="Times New Roman" w:cs="Vrinda"/>
          <w:color w:val="FF0000"/>
          <w:sz w:val="24"/>
        </w:rPr>
      </w:pPr>
    </w:p>
    <w:p w:rsidR="009E3091" w:rsidRDefault="009E3091" w:rsidP="00FA4F36">
      <w:pPr>
        <w:tabs>
          <w:tab w:val="left" w:pos="1352"/>
        </w:tabs>
        <w:ind w:left="1352"/>
        <w:jc w:val="both"/>
        <w:rPr>
          <w:rFonts w:ascii="Times New Roman" w:eastAsia="Times New Roman" w:hAnsi="Times New Roman" w:cs="Vrinda"/>
          <w:color w:val="FF0000"/>
          <w:sz w:val="24"/>
        </w:rPr>
      </w:pPr>
    </w:p>
    <w:p w:rsidR="009E3091" w:rsidRDefault="009E3091" w:rsidP="00C0086A">
      <w:pPr>
        <w:tabs>
          <w:tab w:val="left" w:pos="1352"/>
        </w:tabs>
        <w:jc w:val="both"/>
        <w:rPr>
          <w:rFonts w:ascii="Times New Roman" w:eastAsia="Times New Roman" w:hAnsi="Times New Roman" w:cs="Vrinda"/>
          <w:color w:val="FF0000"/>
          <w:sz w:val="24"/>
        </w:rPr>
      </w:pPr>
    </w:p>
    <w:p w:rsidR="00C0086A" w:rsidRDefault="00C0086A" w:rsidP="00C0086A">
      <w:pPr>
        <w:tabs>
          <w:tab w:val="left" w:pos="1352"/>
        </w:tabs>
        <w:jc w:val="both"/>
        <w:rPr>
          <w:rFonts w:ascii="Times New Roman" w:eastAsia="Times New Roman" w:hAnsi="Times New Roman" w:cs="Vrinda"/>
          <w:color w:val="FF0000"/>
          <w:sz w:val="24"/>
        </w:rPr>
      </w:pPr>
    </w:p>
    <w:p w:rsidR="00C0086A" w:rsidRDefault="00C0086A" w:rsidP="00C0086A">
      <w:pPr>
        <w:tabs>
          <w:tab w:val="left" w:pos="1352"/>
        </w:tabs>
        <w:jc w:val="both"/>
        <w:rPr>
          <w:rFonts w:ascii="Times New Roman" w:eastAsia="Times New Roman" w:hAnsi="Times New Roman" w:cs="Vrinda"/>
          <w:color w:val="FF0000"/>
          <w:sz w:val="24"/>
        </w:rPr>
      </w:pPr>
    </w:p>
    <w:p w:rsidR="00763BB9" w:rsidRDefault="00763BB9" w:rsidP="00C0086A">
      <w:pPr>
        <w:tabs>
          <w:tab w:val="left" w:pos="1352"/>
        </w:tabs>
        <w:jc w:val="both"/>
        <w:rPr>
          <w:rFonts w:ascii="Times New Roman" w:eastAsia="Times New Roman" w:hAnsi="Times New Roman" w:cs="Vrinda"/>
          <w:color w:val="FF0000"/>
          <w:sz w:val="24"/>
        </w:rPr>
      </w:pPr>
    </w:p>
    <w:p w:rsidR="00763BB9" w:rsidRDefault="00763BB9" w:rsidP="00C0086A">
      <w:pPr>
        <w:tabs>
          <w:tab w:val="left" w:pos="1352"/>
        </w:tabs>
        <w:jc w:val="both"/>
        <w:rPr>
          <w:rFonts w:ascii="Times New Roman" w:eastAsia="Times New Roman" w:hAnsi="Times New Roman" w:cs="Vrinda"/>
          <w:color w:val="FF0000"/>
          <w:sz w:val="24"/>
        </w:rPr>
      </w:pPr>
    </w:p>
    <w:p w:rsidR="00CB281E" w:rsidRDefault="00CB281E" w:rsidP="00C0086A">
      <w:pPr>
        <w:tabs>
          <w:tab w:val="left" w:pos="1352"/>
        </w:tabs>
        <w:jc w:val="both"/>
        <w:rPr>
          <w:rFonts w:ascii="Times New Roman" w:eastAsia="Times New Roman" w:hAnsi="Times New Roman" w:cs="Vrinda"/>
          <w:color w:val="FF0000"/>
          <w:sz w:val="24"/>
        </w:rPr>
      </w:pPr>
    </w:p>
    <w:p w:rsidR="009E3091" w:rsidRDefault="009E3091" w:rsidP="00FA4F36">
      <w:pPr>
        <w:tabs>
          <w:tab w:val="left" w:pos="1352"/>
        </w:tabs>
        <w:ind w:left="1352"/>
        <w:jc w:val="both"/>
        <w:rPr>
          <w:rFonts w:ascii="Times New Roman" w:eastAsia="Times New Roman" w:hAnsi="Times New Roman" w:cs="Vrinda"/>
          <w:color w:val="FF0000"/>
          <w:sz w:val="24"/>
        </w:rPr>
      </w:pPr>
    </w:p>
    <w:p w:rsidR="009E3091" w:rsidRDefault="009E3091" w:rsidP="009E3091">
      <w:pPr>
        <w:tabs>
          <w:tab w:val="left" w:pos="1352"/>
        </w:tabs>
        <w:jc w:val="both"/>
        <w:rPr>
          <w:rFonts w:ascii="Times New Roman" w:eastAsia="Times New Roman" w:hAnsi="Times New Roman" w:cs="Vrinda"/>
          <w:b/>
          <w:color w:val="000000" w:themeColor="text1"/>
          <w:sz w:val="24"/>
        </w:rPr>
      </w:pPr>
      <w:r>
        <w:rPr>
          <w:rFonts w:ascii="Times New Roman" w:eastAsia="Times New Roman" w:hAnsi="Times New Roman" w:cs="Vrinda"/>
          <w:b/>
          <w:i/>
          <w:color w:val="000000" w:themeColor="text1"/>
          <w:sz w:val="24"/>
        </w:rPr>
        <w:lastRenderedPageBreak/>
        <w:t xml:space="preserve">      </w:t>
      </w:r>
      <w:r w:rsidR="00763BB9">
        <w:rPr>
          <w:rFonts w:ascii="Times New Roman" w:eastAsia="Times New Roman" w:hAnsi="Times New Roman" w:cs="Vrinda"/>
          <w:b/>
          <w:i/>
          <w:sz w:val="24"/>
        </w:rPr>
        <w:t>5</w:t>
      </w:r>
      <w:r w:rsidR="005E6FB4">
        <w:rPr>
          <w:rFonts w:ascii="Times New Roman" w:eastAsia="Times New Roman" w:hAnsi="Times New Roman" w:cs="Vrinda"/>
          <w:b/>
          <w:i/>
          <w:sz w:val="24"/>
        </w:rPr>
        <w:t>.</w:t>
      </w:r>
      <w:r w:rsidR="002959D3">
        <w:rPr>
          <w:rFonts w:ascii="Times New Roman" w:eastAsia="Times New Roman" w:hAnsi="Times New Roman" w:cs="Vrinda"/>
          <w:b/>
          <w:i/>
          <w:sz w:val="24"/>
        </w:rPr>
        <w:t xml:space="preserve">7 </w:t>
      </w:r>
      <w:r w:rsidRPr="009E3091">
        <w:rPr>
          <w:rFonts w:ascii="Times New Roman" w:eastAsia="Times New Roman" w:hAnsi="Times New Roman" w:cs="Vrinda"/>
          <w:b/>
          <w:color w:val="000000" w:themeColor="text1"/>
          <w:sz w:val="24"/>
        </w:rPr>
        <w:t>Debt Service Coverage</w:t>
      </w:r>
    </w:p>
    <w:p w:rsidR="009E3091" w:rsidRDefault="00282FB8" w:rsidP="00561E65">
      <w:pPr>
        <w:tabs>
          <w:tab w:val="left" w:pos="1352"/>
        </w:tabs>
        <w:ind w:left="720"/>
        <w:jc w:val="both"/>
        <w:rPr>
          <w:rFonts w:ascii="Times New Roman" w:eastAsia="Times New Roman" w:hAnsi="Times New Roman" w:cs="Vrinda"/>
          <w:color w:val="000000" w:themeColor="text1"/>
          <w:sz w:val="24"/>
        </w:rPr>
      </w:pPr>
      <w:r>
        <w:rPr>
          <w:rFonts w:ascii="Times New Roman" w:eastAsia="Times New Roman" w:hAnsi="Times New Roman" w:cs="Vrinda"/>
          <w:color w:val="000000" w:themeColor="text1"/>
          <w:sz w:val="24"/>
        </w:rPr>
        <w:t xml:space="preserve">Debt service coverage ratio takes care of the deficiencies refer to in the interest coverage ratio. The cash profit generated by the operations are compared with the total cash required for the service of the debt and preference share capital. </w:t>
      </w:r>
      <w:r w:rsidR="008E5044">
        <w:rPr>
          <w:rFonts w:ascii="Times New Roman" w:eastAsia="Times New Roman" w:hAnsi="Times New Roman" w:cs="Vrinda"/>
          <w:color w:val="000000" w:themeColor="text1"/>
          <w:sz w:val="24"/>
        </w:rPr>
        <w:t>Debt service coverage ratio is considered a more comprehensive and apt measure to comp</w:t>
      </w:r>
      <w:r w:rsidR="00B96F9B">
        <w:rPr>
          <w:rFonts w:ascii="Times New Roman" w:eastAsia="Times New Roman" w:hAnsi="Times New Roman" w:cs="Vrinda"/>
          <w:color w:val="000000" w:themeColor="text1"/>
          <w:sz w:val="24"/>
        </w:rPr>
        <w:t>ute debt service coverage ratio</w:t>
      </w:r>
      <w:r w:rsidR="009E3091" w:rsidRPr="009E3091">
        <w:rPr>
          <w:rFonts w:ascii="Times New Roman" w:eastAsia="Times New Roman" w:hAnsi="Times New Roman" w:cs="Vrinda"/>
          <w:color w:val="000000" w:themeColor="text1"/>
          <w:sz w:val="24"/>
        </w:rPr>
        <w:t>.</w:t>
      </w:r>
      <w:r w:rsidR="00B96F9B">
        <w:rPr>
          <w:rFonts w:ascii="Times New Roman" w:eastAsia="Times New Roman" w:hAnsi="Times New Roman" w:cs="Vrinda"/>
          <w:color w:val="000000" w:themeColor="text1"/>
          <w:sz w:val="24"/>
        </w:rPr>
        <w:t xml:space="preserve"> Creditor analyze the debt service coverage ratio because </w:t>
      </w:r>
      <w:r w:rsidR="003327B8">
        <w:rPr>
          <w:rFonts w:ascii="Times New Roman" w:eastAsia="Times New Roman" w:hAnsi="Times New Roman" w:cs="Vrinda"/>
          <w:color w:val="000000" w:themeColor="text1"/>
          <w:sz w:val="24"/>
        </w:rPr>
        <w:t>it’s</w:t>
      </w:r>
      <w:r w:rsidR="00B96F9B">
        <w:rPr>
          <w:rFonts w:ascii="Times New Roman" w:eastAsia="Times New Roman" w:hAnsi="Times New Roman" w:cs="Vrinda"/>
          <w:color w:val="000000" w:themeColor="text1"/>
          <w:sz w:val="24"/>
        </w:rPr>
        <w:t xml:space="preserve"> most important part for creditor.</w:t>
      </w:r>
      <w:r w:rsidR="009E3091" w:rsidRPr="009E3091">
        <w:rPr>
          <w:rFonts w:ascii="Times New Roman" w:eastAsia="Times New Roman" w:hAnsi="Times New Roman" w:cs="Vrinda"/>
          <w:color w:val="000000" w:themeColor="text1"/>
          <w:sz w:val="24"/>
        </w:rPr>
        <w:t xml:space="preserve"> </w:t>
      </w:r>
      <w:r w:rsidR="003327B8">
        <w:rPr>
          <w:rFonts w:ascii="Times New Roman" w:eastAsia="Times New Roman" w:hAnsi="Times New Roman" w:cs="Vrinda"/>
          <w:color w:val="000000" w:themeColor="text1"/>
          <w:sz w:val="24"/>
        </w:rPr>
        <w:t xml:space="preserve">Through debt service ratio creditor can </w:t>
      </w:r>
      <w:r w:rsidR="0002498B">
        <w:rPr>
          <w:rFonts w:ascii="Times New Roman" w:eastAsia="Times New Roman" w:hAnsi="Times New Roman" w:cs="Vrinda"/>
          <w:color w:val="000000" w:themeColor="text1"/>
          <w:sz w:val="24"/>
        </w:rPr>
        <w:t>realize</w:t>
      </w:r>
      <w:r w:rsidR="003327B8">
        <w:rPr>
          <w:rFonts w:ascii="Times New Roman" w:eastAsia="Times New Roman" w:hAnsi="Times New Roman" w:cs="Vrinda"/>
          <w:color w:val="000000" w:themeColor="text1"/>
          <w:sz w:val="24"/>
        </w:rPr>
        <w:t xml:space="preserve"> the company cash flow and cash position</w:t>
      </w:r>
      <w:r w:rsidR="0002498B">
        <w:rPr>
          <w:rFonts w:ascii="Times New Roman" w:eastAsia="Times New Roman" w:hAnsi="Times New Roman" w:cs="Vrinda"/>
          <w:color w:val="000000" w:themeColor="text1"/>
          <w:sz w:val="24"/>
        </w:rPr>
        <w:t>. So higher debt service coverage ratio is most favorable for creditor</w:t>
      </w:r>
      <w:r w:rsidR="0013257B" w:rsidRPr="0013257B">
        <w:rPr>
          <w:rFonts w:ascii="Times New Roman" w:eastAsia="Times New Roman" w:hAnsi="Times New Roman" w:cs="Vrinda"/>
          <w:color w:val="000000" w:themeColor="text1"/>
          <w:sz w:val="24"/>
        </w:rPr>
        <w:t>. A higher ratio indicates that there is more income available to pay for debt servicing.</w:t>
      </w:r>
    </w:p>
    <w:p w:rsidR="0055452F" w:rsidRPr="0055452F" w:rsidRDefault="0055452F" w:rsidP="009E3091">
      <w:pPr>
        <w:tabs>
          <w:tab w:val="left" w:pos="1352"/>
        </w:tabs>
        <w:ind w:left="720"/>
        <w:jc w:val="both"/>
        <w:rPr>
          <w:rFonts w:ascii="Times New Roman" w:eastAsia="Times New Roman" w:hAnsi="Times New Roman" w:cs="Vrinda"/>
          <w:b/>
          <w:bCs/>
          <w:color w:val="000000" w:themeColor="text1"/>
          <w:sz w:val="24"/>
        </w:rPr>
      </w:pPr>
      <m:oMathPara>
        <m:oMath>
          <m:r>
            <m:rPr>
              <m:sty m:val="bi"/>
            </m:rPr>
            <w:rPr>
              <w:rFonts w:ascii="Cambria Math" w:eastAsia="Times New Roman" w:hAnsi="Cambria Math" w:cs="Vrinda"/>
              <w:color w:val="000000" w:themeColor="text1"/>
              <w:sz w:val="24"/>
            </w:rPr>
            <m:t xml:space="preserve">Debt Service Coverage Ratio= </m:t>
          </m:r>
          <m:f>
            <m:fPr>
              <m:ctrlPr>
                <w:rPr>
                  <w:rFonts w:ascii="Cambria Math" w:eastAsia="Times New Roman" w:hAnsi="Cambria Math" w:cs="Vrinda"/>
                  <w:b/>
                  <w:bCs/>
                  <w:i/>
                  <w:color w:val="000000" w:themeColor="text1"/>
                  <w:sz w:val="24"/>
                </w:rPr>
              </m:ctrlPr>
            </m:fPr>
            <m:num>
              <m:r>
                <m:rPr>
                  <m:sty m:val="bi"/>
                </m:rPr>
                <w:rPr>
                  <w:rFonts w:ascii="Cambria Math" w:eastAsia="Times New Roman" w:hAnsi="Cambria Math" w:cs="Vrinda"/>
                  <w:color w:val="000000" w:themeColor="text1"/>
                  <w:sz w:val="24"/>
                </w:rPr>
                <m:t>Net Operating Income</m:t>
              </m:r>
            </m:num>
            <m:den>
              <m:r>
                <m:rPr>
                  <m:sty m:val="bi"/>
                </m:rPr>
                <w:rPr>
                  <w:rFonts w:ascii="Cambria Math" w:eastAsia="Times New Roman" w:hAnsi="Cambria Math" w:cs="Vrinda"/>
                  <w:color w:val="000000" w:themeColor="text1"/>
                  <w:sz w:val="24"/>
                </w:rPr>
                <m:t xml:space="preserve">Debt Service </m:t>
              </m:r>
            </m:den>
          </m:f>
        </m:oMath>
      </m:oMathPara>
    </w:p>
    <w:p w:rsidR="00AC2465" w:rsidRDefault="00AC2465" w:rsidP="009E3091">
      <w:pPr>
        <w:tabs>
          <w:tab w:val="left" w:pos="1352"/>
        </w:tabs>
        <w:ind w:left="720"/>
        <w:jc w:val="both"/>
        <w:rPr>
          <w:rFonts w:ascii="Times New Roman" w:eastAsia="Times New Roman" w:hAnsi="Times New Roman" w:cs="Vrinda"/>
          <w:color w:val="000000" w:themeColor="text1"/>
          <w:sz w:val="24"/>
        </w:rPr>
      </w:pPr>
    </w:p>
    <w:p w:rsidR="0013257B" w:rsidRDefault="0013257B" w:rsidP="009E3091">
      <w:pPr>
        <w:tabs>
          <w:tab w:val="left" w:pos="1352"/>
        </w:tabs>
        <w:ind w:left="720"/>
        <w:jc w:val="both"/>
        <w:rPr>
          <w:rFonts w:ascii="Times New Roman" w:eastAsia="Times New Roman" w:hAnsi="Times New Roman" w:cs="Vrinda"/>
          <w:color w:val="000000" w:themeColor="text1"/>
          <w:sz w:val="24"/>
        </w:rPr>
      </w:pPr>
    </w:p>
    <w:tbl>
      <w:tblPr>
        <w:tblStyle w:val="TableGrid"/>
        <w:tblW w:w="0" w:type="auto"/>
        <w:tblInd w:w="468" w:type="dxa"/>
        <w:tblLook w:val="04A0" w:firstRow="1" w:lastRow="0" w:firstColumn="1" w:lastColumn="0" w:noHBand="0" w:noVBand="1"/>
      </w:tblPr>
      <w:tblGrid>
        <w:gridCol w:w="1243"/>
        <w:gridCol w:w="1573"/>
        <w:gridCol w:w="1573"/>
        <w:gridCol w:w="1573"/>
        <w:gridCol w:w="1573"/>
        <w:gridCol w:w="1573"/>
      </w:tblGrid>
      <w:tr w:rsidR="00CB281E" w:rsidTr="00CB281E">
        <w:trPr>
          <w:trHeight w:val="432"/>
        </w:trPr>
        <w:tc>
          <w:tcPr>
            <w:tcW w:w="1243" w:type="dxa"/>
          </w:tcPr>
          <w:p w:rsidR="00CB281E" w:rsidRDefault="00CB281E" w:rsidP="00CB281E">
            <w:pPr>
              <w:jc w:val="both"/>
              <w:rPr>
                <w:rFonts w:ascii="Times New Roman" w:eastAsia="Times New Roman" w:hAnsi="Times New Roman" w:cs="Vrinda"/>
                <w:sz w:val="24"/>
              </w:rPr>
            </w:pPr>
            <w:r w:rsidRPr="0018793E">
              <w:rPr>
                <w:rFonts w:ascii="Times New Roman" w:eastAsia="Times New Roman" w:hAnsi="Times New Roman" w:cs="Vrinda"/>
                <w:sz w:val="24"/>
              </w:rPr>
              <w:t>Particulars</w:t>
            </w:r>
          </w:p>
        </w:tc>
        <w:tc>
          <w:tcPr>
            <w:tcW w:w="1573" w:type="dxa"/>
          </w:tcPr>
          <w:p w:rsidR="00CB281E" w:rsidRPr="007C726B" w:rsidRDefault="00CB281E" w:rsidP="00CB281E">
            <w:pPr>
              <w:rPr>
                <w:rFonts w:ascii="Times New Roman" w:hAnsi="Times New Roman" w:cs="Times New Roman"/>
                <w:sz w:val="24"/>
                <w:szCs w:val="24"/>
              </w:rPr>
            </w:pPr>
            <w:r w:rsidRPr="007C726B">
              <w:rPr>
                <w:rFonts w:ascii="Times New Roman" w:hAnsi="Times New Roman" w:cs="Times New Roman"/>
                <w:sz w:val="24"/>
                <w:szCs w:val="24"/>
              </w:rPr>
              <w:t>2020-2019</w:t>
            </w:r>
          </w:p>
        </w:tc>
        <w:tc>
          <w:tcPr>
            <w:tcW w:w="1573" w:type="dxa"/>
          </w:tcPr>
          <w:p w:rsidR="00CB281E" w:rsidRPr="007C726B" w:rsidRDefault="00CB281E" w:rsidP="00CB281E">
            <w:pPr>
              <w:rPr>
                <w:rFonts w:ascii="Times New Roman" w:hAnsi="Times New Roman" w:cs="Times New Roman"/>
                <w:sz w:val="24"/>
                <w:szCs w:val="24"/>
              </w:rPr>
            </w:pPr>
            <w:r w:rsidRPr="007C726B">
              <w:rPr>
                <w:rFonts w:ascii="Times New Roman" w:hAnsi="Times New Roman" w:cs="Times New Roman"/>
                <w:sz w:val="24"/>
                <w:szCs w:val="24"/>
              </w:rPr>
              <w:t>2019-2018</w:t>
            </w:r>
          </w:p>
        </w:tc>
        <w:tc>
          <w:tcPr>
            <w:tcW w:w="1573" w:type="dxa"/>
          </w:tcPr>
          <w:p w:rsidR="00CB281E" w:rsidRPr="007C726B" w:rsidRDefault="00CB281E" w:rsidP="00CB281E">
            <w:pPr>
              <w:rPr>
                <w:rFonts w:ascii="Times New Roman" w:hAnsi="Times New Roman" w:cs="Times New Roman"/>
                <w:sz w:val="24"/>
                <w:szCs w:val="24"/>
              </w:rPr>
            </w:pPr>
            <w:r w:rsidRPr="007C726B">
              <w:rPr>
                <w:rFonts w:ascii="Times New Roman" w:hAnsi="Times New Roman" w:cs="Times New Roman"/>
                <w:sz w:val="24"/>
                <w:szCs w:val="24"/>
              </w:rPr>
              <w:t>2017-2018</w:t>
            </w:r>
          </w:p>
        </w:tc>
        <w:tc>
          <w:tcPr>
            <w:tcW w:w="1573" w:type="dxa"/>
          </w:tcPr>
          <w:p w:rsidR="00CB281E" w:rsidRPr="007C726B" w:rsidRDefault="00CB281E" w:rsidP="00CB281E">
            <w:pPr>
              <w:rPr>
                <w:rFonts w:ascii="Times New Roman" w:hAnsi="Times New Roman" w:cs="Times New Roman"/>
                <w:sz w:val="24"/>
                <w:szCs w:val="24"/>
              </w:rPr>
            </w:pPr>
            <w:r w:rsidRPr="007C726B">
              <w:rPr>
                <w:rFonts w:ascii="Times New Roman" w:hAnsi="Times New Roman" w:cs="Times New Roman"/>
                <w:sz w:val="24"/>
                <w:szCs w:val="24"/>
              </w:rPr>
              <w:t>2017-2016</w:t>
            </w:r>
          </w:p>
        </w:tc>
        <w:tc>
          <w:tcPr>
            <w:tcW w:w="1573" w:type="dxa"/>
          </w:tcPr>
          <w:p w:rsidR="00CB281E" w:rsidRPr="007C726B" w:rsidRDefault="00CB281E" w:rsidP="00CB281E">
            <w:pPr>
              <w:rPr>
                <w:rFonts w:ascii="Times New Roman" w:hAnsi="Times New Roman" w:cs="Times New Roman"/>
                <w:sz w:val="24"/>
                <w:szCs w:val="24"/>
              </w:rPr>
            </w:pPr>
            <w:r w:rsidRPr="007C726B">
              <w:rPr>
                <w:rFonts w:ascii="Times New Roman" w:hAnsi="Times New Roman" w:cs="Times New Roman"/>
                <w:sz w:val="24"/>
                <w:szCs w:val="24"/>
              </w:rPr>
              <w:t>2015-2016</w:t>
            </w:r>
          </w:p>
        </w:tc>
      </w:tr>
      <w:tr w:rsidR="0013257B" w:rsidTr="00CB281E">
        <w:trPr>
          <w:trHeight w:val="432"/>
        </w:trPr>
        <w:tc>
          <w:tcPr>
            <w:tcW w:w="1243" w:type="dxa"/>
          </w:tcPr>
          <w:p w:rsidR="0013257B" w:rsidRDefault="001938CC" w:rsidP="005E3935">
            <w:pPr>
              <w:jc w:val="both"/>
              <w:rPr>
                <w:rFonts w:ascii="Times New Roman" w:eastAsia="Times New Roman" w:hAnsi="Times New Roman" w:cs="Vrinda"/>
                <w:sz w:val="24"/>
              </w:rPr>
            </w:pPr>
            <w:r w:rsidRPr="001938CC">
              <w:rPr>
                <w:rFonts w:ascii="Times New Roman" w:eastAsia="Times New Roman" w:hAnsi="Times New Roman" w:cs="Vrinda"/>
                <w:sz w:val="24"/>
              </w:rPr>
              <w:t xml:space="preserve">Debt Service Coverage </w:t>
            </w:r>
          </w:p>
        </w:tc>
        <w:tc>
          <w:tcPr>
            <w:tcW w:w="1573" w:type="dxa"/>
          </w:tcPr>
          <w:p w:rsidR="0013257B" w:rsidRDefault="00BE7144" w:rsidP="005E3935">
            <w:pPr>
              <w:jc w:val="both"/>
              <w:rPr>
                <w:rFonts w:ascii="Times New Roman" w:eastAsia="Times New Roman" w:hAnsi="Times New Roman" w:cs="Vrinda"/>
                <w:sz w:val="24"/>
              </w:rPr>
            </w:pPr>
            <w:r w:rsidRPr="00BE7144">
              <w:rPr>
                <w:rFonts w:ascii="Times New Roman" w:eastAsia="Times New Roman" w:hAnsi="Times New Roman" w:cs="Vrinda"/>
                <w:sz w:val="24"/>
              </w:rPr>
              <w:t>1.08</w:t>
            </w:r>
          </w:p>
        </w:tc>
        <w:tc>
          <w:tcPr>
            <w:tcW w:w="1573" w:type="dxa"/>
          </w:tcPr>
          <w:p w:rsidR="0013257B" w:rsidRDefault="00BE7144" w:rsidP="005E3935">
            <w:pPr>
              <w:jc w:val="both"/>
              <w:rPr>
                <w:rFonts w:ascii="Times New Roman" w:eastAsia="Times New Roman" w:hAnsi="Times New Roman" w:cs="Vrinda"/>
                <w:sz w:val="24"/>
              </w:rPr>
            </w:pPr>
            <w:r w:rsidRPr="00BE7144">
              <w:rPr>
                <w:rFonts w:ascii="Times New Roman" w:eastAsia="Times New Roman" w:hAnsi="Times New Roman" w:cs="Vrinda"/>
                <w:sz w:val="24"/>
              </w:rPr>
              <w:t>1.61</w:t>
            </w:r>
          </w:p>
        </w:tc>
        <w:tc>
          <w:tcPr>
            <w:tcW w:w="1573" w:type="dxa"/>
          </w:tcPr>
          <w:p w:rsidR="0013257B" w:rsidRDefault="00BE7144" w:rsidP="005E3935">
            <w:pPr>
              <w:jc w:val="both"/>
              <w:rPr>
                <w:rFonts w:ascii="Times New Roman" w:eastAsia="Times New Roman" w:hAnsi="Times New Roman" w:cs="Vrinda"/>
                <w:sz w:val="24"/>
              </w:rPr>
            </w:pPr>
            <w:r>
              <w:rPr>
                <w:rFonts w:ascii="Times New Roman" w:eastAsia="Times New Roman" w:hAnsi="Times New Roman" w:cs="Vrinda"/>
                <w:sz w:val="24"/>
              </w:rPr>
              <w:t>1.67</w:t>
            </w:r>
          </w:p>
        </w:tc>
        <w:tc>
          <w:tcPr>
            <w:tcW w:w="1573" w:type="dxa"/>
          </w:tcPr>
          <w:p w:rsidR="0013257B" w:rsidRDefault="00BE7144" w:rsidP="005E3935">
            <w:pPr>
              <w:jc w:val="both"/>
              <w:rPr>
                <w:rFonts w:ascii="Times New Roman" w:eastAsia="Times New Roman" w:hAnsi="Times New Roman" w:cs="Vrinda"/>
                <w:sz w:val="24"/>
              </w:rPr>
            </w:pPr>
            <w:r>
              <w:rPr>
                <w:rFonts w:ascii="Times New Roman" w:eastAsia="Times New Roman" w:hAnsi="Times New Roman" w:cs="Vrinda"/>
                <w:sz w:val="24"/>
              </w:rPr>
              <w:t>1.47</w:t>
            </w:r>
          </w:p>
        </w:tc>
        <w:tc>
          <w:tcPr>
            <w:tcW w:w="1573" w:type="dxa"/>
          </w:tcPr>
          <w:p w:rsidR="0013257B" w:rsidRDefault="00BE7144" w:rsidP="005E3935">
            <w:pPr>
              <w:jc w:val="both"/>
              <w:rPr>
                <w:rFonts w:ascii="Times New Roman" w:eastAsia="Times New Roman" w:hAnsi="Times New Roman" w:cs="Vrinda"/>
                <w:sz w:val="24"/>
              </w:rPr>
            </w:pPr>
            <w:r>
              <w:rPr>
                <w:rFonts w:ascii="Times New Roman" w:eastAsia="Times New Roman" w:hAnsi="Times New Roman" w:cs="Vrinda"/>
                <w:sz w:val="24"/>
              </w:rPr>
              <w:t>2.18</w:t>
            </w:r>
          </w:p>
        </w:tc>
      </w:tr>
    </w:tbl>
    <w:p w:rsidR="0013257B" w:rsidRDefault="0013257B" w:rsidP="009E3091">
      <w:pPr>
        <w:tabs>
          <w:tab w:val="left" w:pos="1352"/>
        </w:tabs>
        <w:ind w:left="720"/>
        <w:jc w:val="both"/>
        <w:rPr>
          <w:rFonts w:ascii="Times New Roman" w:eastAsia="Times New Roman" w:hAnsi="Times New Roman" w:cs="Vrinda"/>
          <w:color w:val="000000" w:themeColor="text1"/>
          <w:sz w:val="24"/>
        </w:rPr>
      </w:pPr>
    </w:p>
    <w:p w:rsidR="007553EA" w:rsidRDefault="00CB142C" w:rsidP="009E3091">
      <w:pPr>
        <w:tabs>
          <w:tab w:val="left" w:pos="1352"/>
        </w:tabs>
        <w:ind w:left="720"/>
        <w:jc w:val="both"/>
        <w:rPr>
          <w:rFonts w:ascii="Times New Roman" w:eastAsia="Times New Roman" w:hAnsi="Times New Roman" w:cs="Vrinda"/>
          <w:color w:val="000000" w:themeColor="text1"/>
          <w:sz w:val="24"/>
        </w:rPr>
      </w:pPr>
      <w:r w:rsidRPr="00CB142C">
        <w:rPr>
          <w:rFonts w:ascii="Times New Roman" w:eastAsia="Times New Roman" w:hAnsi="Times New Roman" w:cs="Vrinda"/>
          <w:color w:val="000000" w:themeColor="text1"/>
          <w:sz w:val="24"/>
        </w:rPr>
        <w:t>From the table above we can see that</w:t>
      </w:r>
      <w:r>
        <w:rPr>
          <w:rFonts w:ascii="Times New Roman" w:eastAsia="Times New Roman" w:hAnsi="Times New Roman" w:cs="Vrinda"/>
          <w:color w:val="000000" w:themeColor="text1"/>
          <w:sz w:val="24"/>
        </w:rPr>
        <w:t xml:space="preserve"> debt service coverage ratio has been declined consistentl</w:t>
      </w:r>
      <w:r w:rsidR="009E3601">
        <w:rPr>
          <w:rFonts w:ascii="Times New Roman" w:eastAsia="Times New Roman" w:hAnsi="Times New Roman" w:cs="Vrinda"/>
          <w:color w:val="000000" w:themeColor="text1"/>
          <w:sz w:val="24"/>
        </w:rPr>
        <w:t>y which is not favorable for creditors</w:t>
      </w:r>
      <w:r>
        <w:rPr>
          <w:rFonts w:ascii="Times New Roman" w:eastAsia="Times New Roman" w:hAnsi="Times New Roman" w:cs="Vrinda"/>
          <w:color w:val="000000" w:themeColor="text1"/>
          <w:sz w:val="24"/>
        </w:rPr>
        <w:t>.</w:t>
      </w:r>
    </w:p>
    <w:p w:rsidR="007553EA" w:rsidRDefault="007553EA" w:rsidP="009E3091">
      <w:pPr>
        <w:tabs>
          <w:tab w:val="left" w:pos="1352"/>
        </w:tabs>
        <w:ind w:left="720"/>
        <w:jc w:val="both"/>
        <w:rPr>
          <w:rFonts w:ascii="Times New Roman" w:eastAsia="Times New Roman" w:hAnsi="Times New Roman" w:cs="Vrinda"/>
          <w:color w:val="000000" w:themeColor="text1"/>
          <w:sz w:val="24"/>
        </w:rPr>
      </w:pPr>
    </w:p>
    <w:p w:rsidR="007553EA" w:rsidRDefault="007553EA" w:rsidP="009E3091">
      <w:pPr>
        <w:tabs>
          <w:tab w:val="left" w:pos="1352"/>
        </w:tabs>
        <w:ind w:left="720"/>
        <w:jc w:val="both"/>
        <w:rPr>
          <w:rFonts w:ascii="Times New Roman" w:eastAsia="Times New Roman" w:hAnsi="Times New Roman" w:cs="Vrinda"/>
          <w:color w:val="000000" w:themeColor="text1"/>
          <w:sz w:val="24"/>
        </w:rPr>
      </w:pPr>
    </w:p>
    <w:p w:rsidR="007553EA" w:rsidRDefault="007553EA" w:rsidP="009E3091">
      <w:pPr>
        <w:tabs>
          <w:tab w:val="left" w:pos="1352"/>
        </w:tabs>
        <w:ind w:left="720"/>
        <w:jc w:val="both"/>
        <w:rPr>
          <w:rFonts w:ascii="Times New Roman" w:eastAsia="Times New Roman" w:hAnsi="Times New Roman" w:cs="Vrinda"/>
          <w:color w:val="000000" w:themeColor="text1"/>
          <w:sz w:val="24"/>
        </w:rPr>
      </w:pPr>
    </w:p>
    <w:p w:rsidR="007553EA" w:rsidRDefault="007553EA" w:rsidP="009E3091">
      <w:pPr>
        <w:tabs>
          <w:tab w:val="left" w:pos="1352"/>
        </w:tabs>
        <w:ind w:left="720"/>
        <w:jc w:val="both"/>
        <w:rPr>
          <w:rFonts w:ascii="Times New Roman" w:eastAsia="Times New Roman" w:hAnsi="Times New Roman" w:cs="Vrinda"/>
          <w:color w:val="000000" w:themeColor="text1"/>
          <w:sz w:val="24"/>
        </w:rPr>
      </w:pPr>
    </w:p>
    <w:p w:rsidR="007553EA" w:rsidRDefault="007553EA" w:rsidP="009E3091">
      <w:pPr>
        <w:tabs>
          <w:tab w:val="left" w:pos="1352"/>
        </w:tabs>
        <w:ind w:left="720"/>
        <w:jc w:val="both"/>
        <w:rPr>
          <w:rFonts w:ascii="Times New Roman" w:eastAsia="Times New Roman" w:hAnsi="Times New Roman" w:cs="Vrinda"/>
          <w:color w:val="000000" w:themeColor="text1"/>
          <w:sz w:val="24"/>
        </w:rPr>
      </w:pPr>
    </w:p>
    <w:p w:rsidR="007553EA" w:rsidRDefault="007553EA" w:rsidP="009E3091">
      <w:pPr>
        <w:tabs>
          <w:tab w:val="left" w:pos="1352"/>
        </w:tabs>
        <w:ind w:left="720"/>
        <w:jc w:val="both"/>
        <w:rPr>
          <w:rFonts w:ascii="Times New Roman" w:eastAsia="Times New Roman" w:hAnsi="Times New Roman" w:cs="Vrinda"/>
          <w:color w:val="000000" w:themeColor="text1"/>
          <w:sz w:val="24"/>
        </w:rPr>
      </w:pPr>
    </w:p>
    <w:p w:rsidR="007553EA" w:rsidRDefault="007553EA" w:rsidP="009E3091">
      <w:pPr>
        <w:tabs>
          <w:tab w:val="left" w:pos="1352"/>
        </w:tabs>
        <w:ind w:left="720"/>
        <w:jc w:val="both"/>
        <w:rPr>
          <w:rFonts w:ascii="Times New Roman" w:eastAsia="Times New Roman" w:hAnsi="Times New Roman" w:cs="Vrinda"/>
          <w:color w:val="000000" w:themeColor="text1"/>
          <w:sz w:val="24"/>
        </w:rPr>
      </w:pPr>
    </w:p>
    <w:p w:rsidR="00CB5FB1" w:rsidRDefault="00CB5FB1" w:rsidP="009E3091">
      <w:pPr>
        <w:tabs>
          <w:tab w:val="left" w:pos="1352"/>
        </w:tabs>
        <w:ind w:left="720"/>
        <w:jc w:val="both"/>
        <w:rPr>
          <w:rFonts w:ascii="Times New Roman" w:eastAsia="Times New Roman" w:hAnsi="Times New Roman" w:cs="Vrinda"/>
          <w:color w:val="000000" w:themeColor="text1"/>
          <w:sz w:val="24"/>
        </w:rPr>
      </w:pPr>
    </w:p>
    <w:p w:rsidR="00CB5FB1" w:rsidRDefault="00CB5FB1" w:rsidP="009E3091">
      <w:pPr>
        <w:tabs>
          <w:tab w:val="left" w:pos="1352"/>
        </w:tabs>
        <w:ind w:left="720"/>
        <w:jc w:val="both"/>
        <w:rPr>
          <w:rFonts w:ascii="Times New Roman" w:eastAsia="Times New Roman" w:hAnsi="Times New Roman" w:cs="Vrinda"/>
          <w:color w:val="000000" w:themeColor="text1"/>
          <w:sz w:val="24"/>
        </w:rPr>
      </w:pPr>
    </w:p>
    <w:p w:rsidR="00103BB7" w:rsidRDefault="00103BB7" w:rsidP="00103BB7">
      <w:pPr>
        <w:tabs>
          <w:tab w:val="left" w:pos="1352"/>
        </w:tabs>
        <w:jc w:val="both"/>
        <w:rPr>
          <w:rFonts w:ascii="Times New Roman" w:eastAsia="Times New Roman" w:hAnsi="Times New Roman" w:cs="Vrinda"/>
          <w:b/>
          <w:color w:val="000000" w:themeColor="text1"/>
          <w:sz w:val="24"/>
        </w:rPr>
      </w:pPr>
      <w:r>
        <w:rPr>
          <w:rFonts w:ascii="Times New Roman" w:eastAsia="Times New Roman" w:hAnsi="Times New Roman" w:cs="Vrinda"/>
          <w:b/>
          <w:i/>
          <w:color w:val="000000" w:themeColor="text1"/>
          <w:sz w:val="24"/>
        </w:rPr>
        <w:lastRenderedPageBreak/>
        <w:t xml:space="preserve">      </w:t>
      </w:r>
      <w:r w:rsidR="00CB5FB1">
        <w:rPr>
          <w:rFonts w:ascii="Times New Roman" w:eastAsia="Times New Roman" w:hAnsi="Times New Roman" w:cs="Vrinda"/>
          <w:b/>
          <w:i/>
          <w:sz w:val="24"/>
        </w:rPr>
        <w:t>5</w:t>
      </w:r>
      <w:r w:rsidR="002959D3">
        <w:rPr>
          <w:rFonts w:ascii="Times New Roman" w:eastAsia="Times New Roman" w:hAnsi="Times New Roman" w:cs="Vrinda"/>
          <w:b/>
          <w:i/>
          <w:sz w:val="24"/>
        </w:rPr>
        <w:t xml:space="preserve">.8 </w:t>
      </w:r>
      <w:r w:rsidR="00816758" w:rsidRPr="00816758">
        <w:rPr>
          <w:rFonts w:ascii="Times New Roman" w:eastAsia="Times New Roman" w:hAnsi="Times New Roman" w:cs="Vrinda"/>
          <w:b/>
          <w:color w:val="000000" w:themeColor="text1"/>
          <w:sz w:val="24"/>
        </w:rPr>
        <w:t>Average Collection Period in Month</w:t>
      </w:r>
    </w:p>
    <w:p w:rsidR="00826787" w:rsidRDefault="00826787" w:rsidP="00103BB7">
      <w:pPr>
        <w:tabs>
          <w:tab w:val="left" w:pos="1352"/>
        </w:tabs>
        <w:ind w:left="720"/>
        <w:jc w:val="both"/>
        <w:rPr>
          <w:rFonts w:ascii="Times New Roman" w:eastAsia="Times New Roman" w:hAnsi="Times New Roman" w:cs="Vrinda"/>
          <w:color w:val="000000" w:themeColor="text1"/>
          <w:sz w:val="24"/>
        </w:rPr>
      </w:pPr>
    </w:p>
    <w:p w:rsidR="007553EA" w:rsidRDefault="00826787" w:rsidP="0012299D">
      <w:pPr>
        <w:tabs>
          <w:tab w:val="left" w:pos="1352"/>
        </w:tabs>
        <w:ind w:left="720"/>
        <w:jc w:val="both"/>
        <w:rPr>
          <w:rFonts w:ascii="Times New Roman" w:eastAsia="Times New Roman" w:hAnsi="Times New Roman" w:cs="Vrinda"/>
          <w:color w:val="000000" w:themeColor="text1"/>
          <w:sz w:val="24"/>
        </w:rPr>
      </w:pPr>
      <w:r>
        <w:rPr>
          <w:rFonts w:ascii="Times New Roman" w:eastAsia="Times New Roman" w:hAnsi="Times New Roman" w:cs="Vrinda"/>
          <w:color w:val="000000" w:themeColor="text1"/>
          <w:sz w:val="24"/>
        </w:rPr>
        <w:t xml:space="preserve">Average collection is the amount of time it takes for a business to receive payments owed by its clients in term of account receivable. </w:t>
      </w:r>
      <w:r w:rsidR="00103BB7" w:rsidRPr="00103BB7">
        <w:rPr>
          <w:rFonts w:ascii="Times New Roman" w:eastAsia="Times New Roman" w:hAnsi="Times New Roman" w:cs="Vrinda"/>
          <w:color w:val="000000" w:themeColor="text1"/>
          <w:sz w:val="24"/>
        </w:rPr>
        <w:t>The average</w:t>
      </w:r>
      <w:r w:rsidR="0012299D">
        <w:rPr>
          <w:rFonts w:ascii="Times New Roman" w:eastAsia="Times New Roman" w:hAnsi="Times New Roman" w:cs="Vrinda"/>
          <w:color w:val="000000" w:themeColor="text1"/>
          <w:sz w:val="24"/>
        </w:rPr>
        <w:t xml:space="preserve"> collection period refer to </w:t>
      </w:r>
      <w:r w:rsidR="0012299D" w:rsidRPr="00103BB7">
        <w:rPr>
          <w:rFonts w:ascii="Times New Roman" w:eastAsia="Times New Roman" w:hAnsi="Times New Roman" w:cs="Vrinda"/>
          <w:color w:val="000000" w:themeColor="text1"/>
          <w:sz w:val="24"/>
        </w:rPr>
        <w:t>average</w:t>
      </w:r>
      <w:r w:rsidR="0012299D">
        <w:rPr>
          <w:rFonts w:ascii="Times New Roman" w:eastAsia="Times New Roman" w:hAnsi="Times New Roman" w:cs="Vrinda"/>
          <w:color w:val="000000" w:themeColor="text1"/>
          <w:sz w:val="24"/>
        </w:rPr>
        <w:t xml:space="preserve"> number of days passed away</w:t>
      </w:r>
      <w:r w:rsidR="00103BB7" w:rsidRPr="00103BB7">
        <w:rPr>
          <w:rFonts w:ascii="Times New Roman" w:eastAsia="Times New Roman" w:hAnsi="Times New Roman" w:cs="Vrinda"/>
          <w:color w:val="000000" w:themeColor="text1"/>
          <w:sz w:val="24"/>
        </w:rPr>
        <w:t xml:space="preserve"> between</w:t>
      </w:r>
      <w:r w:rsidR="0012299D">
        <w:rPr>
          <w:rFonts w:ascii="Times New Roman" w:eastAsia="Times New Roman" w:hAnsi="Times New Roman" w:cs="Vrinda"/>
          <w:color w:val="000000" w:themeColor="text1"/>
          <w:sz w:val="24"/>
        </w:rPr>
        <w:t xml:space="preserve"> a credit sale and the date of company received payment from </w:t>
      </w:r>
      <w:r w:rsidR="009811FE">
        <w:rPr>
          <w:rFonts w:ascii="Times New Roman" w:eastAsia="Times New Roman" w:hAnsi="Times New Roman" w:cs="Vrinda"/>
          <w:color w:val="000000" w:themeColor="text1"/>
          <w:sz w:val="24"/>
        </w:rPr>
        <w:t>creditor</w:t>
      </w:r>
      <w:r w:rsidR="009811FE" w:rsidRPr="00103BB7">
        <w:rPr>
          <w:rFonts w:ascii="Times New Roman" w:eastAsia="Times New Roman" w:hAnsi="Times New Roman" w:cs="Vrinda"/>
          <w:color w:val="000000" w:themeColor="text1"/>
          <w:sz w:val="24"/>
        </w:rPr>
        <w:t>.</w:t>
      </w:r>
      <w:r w:rsidR="009811FE">
        <w:t xml:space="preserve"> </w:t>
      </w:r>
      <w:r w:rsidR="009811FE" w:rsidRPr="00103BB7">
        <w:rPr>
          <w:rFonts w:ascii="Times New Roman" w:eastAsia="Times New Roman" w:hAnsi="Times New Roman" w:cs="Vrinda"/>
          <w:color w:val="000000" w:themeColor="text1"/>
          <w:sz w:val="24"/>
        </w:rPr>
        <w:t>Short</w:t>
      </w:r>
      <w:r w:rsidR="00103BB7" w:rsidRPr="00103BB7">
        <w:rPr>
          <w:rFonts w:ascii="Times New Roman" w:eastAsia="Times New Roman" w:hAnsi="Times New Roman" w:cs="Vrinda"/>
          <w:color w:val="000000" w:themeColor="text1"/>
          <w:sz w:val="24"/>
        </w:rPr>
        <w:t xml:space="preserve"> average collect</w:t>
      </w:r>
      <w:r w:rsidR="009811FE">
        <w:rPr>
          <w:rFonts w:ascii="Times New Roman" w:eastAsia="Times New Roman" w:hAnsi="Times New Roman" w:cs="Vrinda"/>
          <w:color w:val="000000" w:themeColor="text1"/>
          <w:sz w:val="24"/>
        </w:rPr>
        <w:t>ion period most preferable for company which is indicate</w:t>
      </w:r>
      <w:r w:rsidR="00103BB7" w:rsidRPr="00103BB7">
        <w:rPr>
          <w:rFonts w:ascii="Times New Roman" w:eastAsia="Times New Roman" w:hAnsi="Times New Roman" w:cs="Vrinda"/>
          <w:color w:val="000000" w:themeColor="text1"/>
          <w:sz w:val="24"/>
        </w:rPr>
        <w:t xml:space="preserve"> a tight credit policy and effective management </w:t>
      </w:r>
      <w:r w:rsidR="009811FE">
        <w:rPr>
          <w:rFonts w:ascii="Times New Roman" w:eastAsia="Times New Roman" w:hAnsi="Times New Roman" w:cs="Vrinda"/>
          <w:color w:val="000000" w:themeColor="text1"/>
          <w:sz w:val="24"/>
        </w:rPr>
        <w:t xml:space="preserve">of accounts </w:t>
      </w:r>
      <w:r w:rsidR="00612C86">
        <w:rPr>
          <w:rFonts w:ascii="Times New Roman" w:eastAsia="Times New Roman" w:hAnsi="Times New Roman" w:cs="Vrinda"/>
          <w:color w:val="000000" w:themeColor="text1"/>
          <w:sz w:val="24"/>
        </w:rPr>
        <w:t>receivable. When company go through long average collection period company need to improve their collection period due to payment of account payable</w:t>
      </w:r>
      <w:r w:rsidR="00103BB7" w:rsidRPr="00103BB7">
        <w:rPr>
          <w:rFonts w:ascii="Times New Roman" w:eastAsia="Times New Roman" w:hAnsi="Times New Roman" w:cs="Vrinda"/>
          <w:color w:val="000000" w:themeColor="text1"/>
          <w:sz w:val="24"/>
        </w:rPr>
        <w:t>. To calculate the average</w:t>
      </w:r>
      <w:r w:rsidR="008F42F2">
        <w:rPr>
          <w:rFonts w:ascii="Times New Roman" w:eastAsia="Times New Roman" w:hAnsi="Times New Roman" w:cs="Vrinda"/>
          <w:color w:val="000000" w:themeColor="text1"/>
          <w:sz w:val="24"/>
        </w:rPr>
        <w:t xml:space="preserve"> collection period we follow below formula: </w:t>
      </w:r>
    </w:p>
    <w:p w:rsidR="0031552F" w:rsidRPr="0031552F" w:rsidRDefault="0031552F" w:rsidP="00103BB7">
      <w:pPr>
        <w:tabs>
          <w:tab w:val="left" w:pos="1352"/>
        </w:tabs>
        <w:ind w:left="720"/>
        <w:jc w:val="both"/>
        <w:rPr>
          <w:rFonts w:ascii="Times New Roman" w:eastAsia="Times New Roman" w:hAnsi="Times New Roman" w:cs="Vrinda"/>
          <w:b/>
          <w:bCs/>
          <w:color w:val="000000" w:themeColor="text1"/>
          <w:sz w:val="24"/>
        </w:rPr>
      </w:pPr>
      <m:oMathPara>
        <m:oMath>
          <m:r>
            <m:rPr>
              <m:sty m:val="bi"/>
            </m:rPr>
            <w:rPr>
              <w:rFonts w:ascii="Cambria Math" w:eastAsia="Times New Roman" w:hAnsi="Cambria Math" w:cs="Vrinda"/>
              <w:color w:val="000000" w:themeColor="text1"/>
              <w:sz w:val="24"/>
            </w:rPr>
            <m:t>Average Collection Period=</m:t>
          </m:r>
          <m:f>
            <m:fPr>
              <m:ctrlPr>
                <w:rPr>
                  <w:rFonts w:ascii="Cambria Math" w:eastAsia="Times New Roman" w:hAnsi="Cambria Math" w:cs="Vrinda"/>
                  <w:b/>
                  <w:bCs/>
                  <w:i/>
                  <w:color w:val="000000" w:themeColor="text1"/>
                  <w:sz w:val="24"/>
                </w:rPr>
              </m:ctrlPr>
            </m:fPr>
            <m:num>
              <m:r>
                <m:rPr>
                  <m:sty m:val="bi"/>
                </m:rPr>
                <w:rPr>
                  <w:rFonts w:ascii="Cambria Math" w:eastAsia="Times New Roman" w:hAnsi="Cambria Math" w:cs="Vrinda"/>
                  <w:color w:val="000000" w:themeColor="text1"/>
                  <w:sz w:val="24"/>
                </w:rPr>
                <m:t>365 Days</m:t>
              </m:r>
            </m:num>
            <m:den>
              <m:r>
                <m:rPr>
                  <m:sty m:val="bi"/>
                </m:rPr>
                <w:rPr>
                  <w:rFonts w:ascii="Cambria Math" w:eastAsia="Times New Roman" w:hAnsi="Cambria Math" w:cs="Vrinda"/>
                  <w:color w:val="000000" w:themeColor="text1"/>
                  <w:sz w:val="24"/>
                </w:rPr>
                <m:t>Accounts Receivable Turnover Ratio</m:t>
              </m:r>
            </m:den>
          </m:f>
        </m:oMath>
      </m:oMathPara>
    </w:p>
    <w:p w:rsidR="00816758" w:rsidRDefault="00816758" w:rsidP="00103BB7">
      <w:pPr>
        <w:tabs>
          <w:tab w:val="left" w:pos="1352"/>
        </w:tabs>
        <w:ind w:left="720"/>
        <w:jc w:val="both"/>
        <w:rPr>
          <w:rFonts w:ascii="Times New Roman" w:eastAsia="Times New Roman" w:hAnsi="Times New Roman" w:cs="Vrinda"/>
          <w:color w:val="000000" w:themeColor="text1"/>
          <w:sz w:val="24"/>
        </w:rPr>
      </w:pPr>
    </w:p>
    <w:tbl>
      <w:tblPr>
        <w:tblStyle w:val="TableGrid"/>
        <w:tblW w:w="0" w:type="auto"/>
        <w:tblInd w:w="468" w:type="dxa"/>
        <w:tblLook w:val="04A0" w:firstRow="1" w:lastRow="0" w:firstColumn="1" w:lastColumn="0" w:noHBand="0" w:noVBand="1"/>
      </w:tblPr>
      <w:tblGrid>
        <w:gridCol w:w="1350"/>
        <w:gridCol w:w="1374"/>
        <w:gridCol w:w="1596"/>
        <w:gridCol w:w="1596"/>
        <w:gridCol w:w="1596"/>
        <w:gridCol w:w="1596"/>
      </w:tblGrid>
      <w:tr w:rsidR="007C726B" w:rsidTr="005C68D4">
        <w:trPr>
          <w:trHeight w:val="432"/>
        </w:trPr>
        <w:tc>
          <w:tcPr>
            <w:tcW w:w="1350" w:type="dxa"/>
          </w:tcPr>
          <w:p w:rsidR="007C726B" w:rsidRDefault="007C726B" w:rsidP="007C726B">
            <w:pPr>
              <w:jc w:val="both"/>
              <w:rPr>
                <w:rFonts w:ascii="Times New Roman" w:eastAsia="Times New Roman" w:hAnsi="Times New Roman" w:cs="Vrinda"/>
                <w:sz w:val="24"/>
              </w:rPr>
            </w:pPr>
            <w:r w:rsidRPr="0018793E">
              <w:rPr>
                <w:rFonts w:ascii="Times New Roman" w:eastAsia="Times New Roman" w:hAnsi="Times New Roman" w:cs="Vrinda"/>
                <w:sz w:val="24"/>
              </w:rPr>
              <w:t>Particulars</w:t>
            </w:r>
          </w:p>
        </w:tc>
        <w:tc>
          <w:tcPr>
            <w:tcW w:w="1374" w:type="dxa"/>
          </w:tcPr>
          <w:p w:rsidR="007C726B" w:rsidRPr="007C726B" w:rsidRDefault="007C726B" w:rsidP="007C726B">
            <w:pPr>
              <w:rPr>
                <w:rFonts w:ascii="Times New Roman" w:hAnsi="Times New Roman" w:cs="Times New Roman"/>
                <w:sz w:val="24"/>
                <w:szCs w:val="24"/>
              </w:rPr>
            </w:pPr>
            <w:r w:rsidRPr="007C726B">
              <w:rPr>
                <w:rFonts w:ascii="Times New Roman" w:hAnsi="Times New Roman" w:cs="Times New Roman"/>
                <w:sz w:val="24"/>
                <w:szCs w:val="24"/>
              </w:rPr>
              <w:t>2020-2019</w:t>
            </w:r>
          </w:p>
        </w:tc>
        <w:tc>
          <w:tcPr>
            <w:tcW w:w="1596" w:type="dxa"/>
          </w:tcPr>
          <w:p w:rsidR="007C726B" w:rsidRPr="007C726B" w:rsidRDefault="007C726B" w:rsidP="007C726B">
            <w:pPr>
              <w:rPr>
                <w:rFonts w:ascii="Times New Roman" w:hAnsi="Times New Roman" w:cs="Times New Roman"/>
                <w:sz w:val="24"/>
                <w:szCs w:val="24"/>
              </w:rPr>
            </w:pPr>
            <w:r w:rsidRPr="007C726B">
              <w:rPr>
                <w:rFonts w:ascii="Times New Roman" w:hAnsi="Times New Roman" w:cs="Times New Roman"/>
                <w:sz w:val="24"/>
                <w:szCs w:val="24"/>
              </w:rPr>
              <w:t>2019-2018</w:t>
            </w:r>
          </w:p>
        </w:tc>
        <w:tc>
          <w:tcPr>
            <w:tcW w:w="1596" w:type="dxa"/>
          </w:tcPr>
          <w:p w:rsidR="007C726B" w:rsidRPr="007C726B" w:rsidRDefault="007C726B" w:rsidP="007C726B">
            <w:pPr>
              <w:rPr>
                <w:rFonts w:ascii="Times New Roman" w:hAnsi="Times New Roman" w:cs="Times New Roman"/>
                <w:sz w:val="24"/>
                <w:szCs w:val="24"/>
              </w:rPr>
            </w:pPr>
            <w:r w:rsidRPr="007C726B">
              <w:rPr>
                <w:rFonts w:ascii="Times New Roman" w:hAnsi="Times New Roman" w:cs="Times New Roman"/>
                <w:sz w:val="24"/>
                <w:szCs w:val="24"/>
              </w:rPr>
              <w:t>2017-2018</w:t>
            </w:r>
          </w:p>
        </w:tc>
        <w:tc>
          <w:tcPr>
            <w:tcW w:w="1596" w:type="dxa"/>
          </w:tcPr>
          <w:p w:rsidR="007C726B" w:rsidRPr="007C726B" w:rsidRDefault="007C726B" w:rsidP="007C726B">
            <w:pPr>
              <w:rPr>
                <w:rFonts w:ascii="Times New Roman" w:hAnsi="Times New Roman" w:cs="Times New Roman"/>
                <w:sz w:val="24"/>
                <w:szCs w:val="24"/>
              </w:rPr>
            </w:pPr>
            <w:r w:rsidRPr="007C726B">
              <w:rPr>
                <w:rFonts w:ascii="Times New Roman" w:hAnsi="Times New Roman" w:cs="Times New Roman"/>
                <w:sz w:val="24"/>
                <w:szCs w:val="24"/>
              </w:rPr>
              <w:t>2017-2016</w:t>
            </w:r>
          </w:p>
        </w:tc>
        <w:tc>
          <w:tcPr>
            <w:tcW w:w="1596" w:type="dxa"/>
          </w:tcPr>
          <w:p w:rsidR="007C726B" w:rsidRPr="007C726B" w:rsidRDefault="007C726B" w:rsidP="007C726B">
            <w:pPr>
              <w:rPr>
                <w:rFonts w:ascii="Times New Roman" w:hAnsi="Times New Roman" w:cs="Times New Roman"/>
                <w:sz w:val="24"/>
                <w:szCs w:val="24"/>
              </w:rPr>
            </w:pPr>
            <w:r w:rsidRPr="007C726B">
              <w:rPr>
                <w:rFonts w:ascii="Times New Roman" w:hAnsi="Times New Roman" w:cs="Times New Roman"/>
                <w:sz w:val="24"/>
                <w:szCs w:val="24"/>
              </w:rPr>
              <w:t>2015-2016</w:t>
            </w:r>
          </w:p>
        </w:tc>
      </w:tr>
      <w:tr w:rsidR="00816758" w:rsidTr="005C68D4">
        <w:trPr>
          <w:trHeight w:val="432"/>
        </w:trPr>
        <w:tc>
          <w:tcPr>
            <w:tcW w:w="1350" w:type="dxa"/>
          </w:tcPr>
          <w:p w:rsidR="00816758" w:rsidRDefault="00816758" w:rsidP="005E3935">
            <w:pPr>
              <w:jc w:val="both"/>
              <w:rPr>
                <w:rFonts w:ascii="Times New Roman" w:eastAsia="Times New Roman" w:hAnsi="Times New Roman" w:cs="Vrinda"/>
                <w:sz w:val="24"/>
              </w:rPr>
            </w:pPr>
            <w:r>
              <w:rPr>
                <w:rFonts w:ascii="Times New Roman" w:eastAsia="Times New Roman" w:hAnsi="Times New Roman" w:cs="Vrinda"/>
                <w:sz w:val="24"/>
              </w:rPr>
              <w:t xml:space="preserve">Average </w:t>
            </w:r>
            <w:r w:rsidRPr="00816758">
              <w:rPr>
                <w:rFonts w:ascii="Times New Roman" w:eastAsia="Times New Roman" w:hAnsi="Times New Roman" w:cs="Vrinda"/>
                <w:sz w:val="24"/>
              </w:rPr>
              <w:t>Collection Period</w:t>
            </w:r>
            <w:r>
              <w:rPr>
                <w:rFonts w:ascii="Times New Roman" w:eastAsia="Times New Roman" w:hAnsi="Times New Roman" w:cs="Vrinda"/>
                <w:sz w:val="24"/>
              </w:rPr>
              <w:t xml:space="preserve"> in Month</w:t>
            </w:r>
          </w:p>
        </w:tc>
        <w:tc>
          <w:tcPr>
            <w:tcW w:w="1374" w:type="dxa"/>
          </w:tcPr>
          <w:p w:rsidR="00816758" w:rsidRDefault="009C68C7" w:rsidP="005E3935">
            <w:pPr>
              <w:jc w:val="both"/>
              <w:rPr>
                <w:rFonts w:ascii="Times New Roman" w:eastAsia="Times New Roman" w:hAnsi="Times New Roman" w:cs="Vrinda"/>
                <w:sz w:val="24"/>
              </w:rPr>
            </w:pPr>
            <w:r w:rsidRPr="009C68C7">
              <w:rPr>
                <w:rFonts w:ascii="Times New Roman" w:eastAsia="Times New Roman" w:hAnsi="Times New Roman" w:cs="Vrinda"/>
                <w:sz w:val="24"/>
              </w:rPr>
              <w:t>4.03</w:t>
            </w:r>
          </w:p>
        </w:tc>
        <w:tc>
          <w:tcPr>
            <w:tcW w:w="1596" w:type="dxa"/>
          </w:tcPr>
          <w:p w:rsidR="00816758" w:rsidRDefault="009C68C7" w:rsidP="005E3935">
            <w:pPr>
              <w:jc w:val="both"/>
              <w:rPr>
                <w:rFonts w:ascii="Times New Roman" w:eastAsia="Times New Roman" w:hAnsi="Times New Roman" w:cs="Vrinda"/>
                <w:sz w:val="24"/>
              </w:rPr>
            </w:pPr>
            <w:r w:rsidRPr="009C68C7">
              <w:rPr>
                <w:rFonts w:ascii="Times New Roman" w:eastAsia="Times New Roman" w:hAnsi="Times New Roman" w:cs="Vrinda"/>
                <w:sz w:val="24"/>
              </w:rPr>
              <w:t>4.26</w:t>
            </w:r>
          </w:p>
        </w:tc>
        <w:tc>
          <w:tcPr>
            <w:tcW w:w="1596" w:type="dxa"/>
          </w:tcPr>
          <w:p w:rsidR="00816758" w:rsidRDefault="00816758" w:rsidP="005E3935">
            <w:pPr>
              <w:jc w:val="both"/>
              <w:rPr>
                <w:rFonts w:ascii="Times New Roman" w:eastAsia="Times New Roman" w:hAnsi="Times New Roman" w:cs="Vrinda"/>
                <w:sz w:val="24"/>
              </w:rPr>
            </w:pPr>
            <w:r w:rsidRPr="00684235">
              <w:rPr>
                <w:rFonts w:ascii="Times New Roman" w:eastAsia="Times New Roman" w:hAnsi="Times New Roman" w:cs="Vrinda"/>
                <w:sz w:val="24"/>
              </w:rPr>
              <w:t>3.5</w:t>
            </w:r>
          </w:p>
        </w:tc>
        <w:tc>
          <w:tcPr>
            <w:tcW w:w="1596" w:type="dxa"/>
          </w:tcPr>
          <w:p w:rsidR="00816758" w:rsidRDefault="009C68C7" w:rsidP="005E3935">
            <w:pPr>
              <w:jc w:val="both"/>
              <w:rPr>
                <w:rFonts w:ascii="Times New Roman" w:eastAsia="Times New Roman" w:hAnsi="Times New Roman" w:cs="Vrinda"/>
                <w:sz w:val="24"/>
              </w:rPr>
            </w:pPr>
            <w:r w:rsidRPr="009C68C7">
              <w:rPr>
                <w:rFonts w:ascii="Times New Roman" w:eastAsia="Times New Roman" w:hAnsi="Times New Roman" w:cs="Vrinda"/>
                <w:sz w:val="24"/>
              </w:rPr>
              <w:t>6.04</w:t>
            </w:r>
          </w:p>
        </w:tc>
        <w:tc>
          <w:tcPr>
            <w:tcW w:w="1596" w:type="dxa"/>
          </w:tcPr>
          <w:p w:rsidR="00816758" w:rsidRDefault="009C68C7" w:rsidP="005E3935">
            <w:pPr>
              <w:jc w:val="both"/>
              <w:rPr>
                <w:rFonts w:ascii="Times New Roman" w:eastAsia="Times New Roman" w:hAnsi="Times New Roman" w:cs="Vrinda"/>
                <w:sz w:val="24"/>
              </w:rPr>
            </w:pPr>
            <w:r w:rsidRPr="009C68C7">
              <w:rPr>
                <w:rFonts w:ascii="Times New Roman" w:eastAsia="Times New Roman" w:hAnsi="Times New Roman" w:cs="Vrinda"/>
                <w:sz w:val="24"/>
              </w:rPr>
              <w:t>6</w:t>
            </w:r>
          </w:p>
        </w:tc>
      </w:tr>
    </w:tbl>
    <w:p w:rsidR="00816758" w:rsidRDefault="00816758" w:rsidP="00103BB7">
      <w:pPr>
        <w:tabs>
          <w:tab w:val="left" w:pos="1352"/>
        </w:tabs>
        <w:ind w:left="720"/>
        <w:jc w:val="both"/>
        <w:rPr>
          <w:rFonts w:ascii="Times New Roman" w:eastAsia="Times New Roman" w:hAnsi="Times New Roman" w:cs="Vrinda"/>
          <w:color w:val="000000" w:themeColor="text1"/>
          <w:sz w:val="24"/>
        </w:rPr>
      </w:pPr>
    </w:p>
    <w:p w:rsidR="00816758" w:rsidRDefault="00044EFF" w:rsidP="00103BB7">
      <w:pPr>
        <w:tabs>
          <w:tab w:val="left" w:pos="1352"/>
        </w:tabs>
        <w:ind w:left="720"/>
        <w:jc w:val="both"/>
        <w:rPr>
          <w:rFonts w:ascii="Times New Roman" w:eastAsia="Times New Roman" w:hAnsi="Times New Roman" w:cs="Vrinda"/>
          <w:color w:val="000000" w:themeColor="text1"/>
          <w:sz w:val="24"/>
        </w:rPr>
      </w:pPr>
      <w:r w:rsidRPr="00044EFF">
        <w:rPr>
          <w:rFonts w:ascii="Times New Roman" w:eastAsia="Times New Roman" w:hAnsi="Times New Roman" w:cs="Vrinda"/>
          <w:color w:val="000000" w:themeColor="text1"/>
          <w:sz w:val="24"/>
        </w:rPr>
        <w:t xml:space="preserve">From the table above we can see </w:t>
      </w:r>
      <w:r>
        <w:rPr>
          <w:rFonts w:ascii="Times New Roman" w:eastAsia="Times New Roman" w:hAnsi="Times New Roman" w:cs="Vrinda"/>
          <w:color w:val="000000" w:themeColor="text1"/>
          <w:sz w:val="24"/>
        </w:rPr>
        <w:t>that average collection period</w:t>
      </w:r>
      <w:r w:rsidRPr="00044EFF">
        <w:rPr>
          <w:rFonts w:ascii="Times New Roman" w:eastAsia="Times New Roman" w:hAnsi="Times New Roman" w:cs="Vrinda"/>
          <w:color w:val="000000" w:themeColor="text1"/>
          <w:sz w:val="24"/>
        </w:rPr>
        <w:t xml:space="preserve"> has been declined consistently</w:t>
      </w:r>
      <w:r>
        <w:rPr>
          <w:rFonts w:ascii="Times New Roman" w:eastAsia="Times New Roman" w:hAnsi="Times New Roman" w:cs="Vrinda"/>
          <w:color w:val="000000" w:themeColor="text1"/>
          <w:sz w:val="24"/>
        </w:rPr>
        <w:t xml:space="preserve"> which is provide</w:t>
      </w:r>
      <w:r w:rsidR="008F42F2">
        <w:rPr>
          <w:rFonts w:ascii="Times New Roman" w:eastAsia="Times New Roman" w:hAnsi="Times New Roman" w:cs="Vrinda"/>
          <w:color w:val="000000" w:themeColor="text1"/>
          <w:sz w:val="24"/>
        </w:rPr>
        <w:t xml:space="preserve"> positive impact of cash inflow up to 2017-2018 but after it has been increased in 2019-2018 but after that it has been declined.</w:t>
      </w:r>
    </w:p>
    <w:p w:rsidR="006E39E6" w:rsidRDefault="006E39E6" w:rsidP="00103BB7">
      <w:pPr>
        <w:tabs>
          <w:tab w:val="left" w:pos="1352"/>
        </w:tabs>
        <w:ind w:left="720"/>
        <w:jc w:val="both"/>
        <w:rPr>
          <w:rFonts w:ascii="Times New Roman" w:eastAsia="Times New Roman" w:hAnsi="Times New Roman" w:cs="Vrinda"/>
          <w:color w:val="000000" w:themeColor="text1"/>
          <w:sz w:val="24"/>
        </w:rPr>
      </w:pPr>
    </w:p>
    <w:p w:rsidR="006E39E6" w:rsidRDefault="006E39E6" w:rsidP="00103BB7">
      <w:pPr>
        <w:tabs>
          <w:tab w:val="left" w:pos="1352"/>
        </w:tabs>
        <w:ind w:left="720"/>
        <w:jc w:val="both"/>
        <w:rPr>
          <w:rFonts w:ascii="Times New Roman" w:eastAsia="Times New Roman" w:hAnsi="Times New Roman" w:cs="Vrinda"/>
          <w:color w:val="000000" w:themeColor="text1"/>
          <w:sz w:val="24"/>
        </w:rPr>
      </w:pPr>
    </w:p>
    <w:p w:rsidR="006E39E6" w:rsidRDefault="006E39E6" w:rsidP="00103BB7">
      <w:pPr>
        <w:tabs>
          <w:tab w:val="left" w:pos="1352"/>
        </w:tabs>
        <w:ind w:left="720"/>
        <w:jc w:val="both"/>
        <w:rPr>
          <w:rFonts w:ascii="Times New Roman" w:eastAsia="Times New Roman" w:hAnsi="Times New Roman" w:cs="Vrinda"/>
          <w:color w:val="000000" w:themeColor="text1"/>
          <w:sz w:val="24"/>
        </w:rPr>
      </w:pPr>
    </w:p>
    <w:p w:rsidR="00C0086A" w:rsidRDefault="00C0086A" w:rsidP="00103BB7">
      <w:pPr>
        <w:tabs>
          <w:tab w:val="left" w:pos="1352"/>
        </w:tabs>
        <w:ind w:left="720"/>
        <w:jc w:val="both"/>
        <w:rPr>
          <w:rFonts w:ascii="Times New Roman" w:eastAsia="Times New Roman" w:hAnsi="Times New Roman" w:cs="Vrinda"/>
          <w:color w:val="000000" w:themeColor="text1"/>
          <w:sz w:val="24"/>
        </w:rPr>
      </w:pPr>
    </w:p>
    <w:p w:rsidR="00C0086A" w:rsidRDefault="00C0086A" w:rsidP="00103BB7">
      <w:pPr>
        <w:tabs>
          <w:tab w:val="left" w:pos="1352"/>
        </w:tabs>
        <w:ind w:left="720"/>
        <w:jc w:val="both"/>
        <w:rPr>
          <w:rFonts w:ascii="Times New Roman" w:eastAsia="Times New Roman" w:hAnsi="Times New Roman" w:cs="Vrinda"/>
          <w:color w:val="000000" w:themeColor="text1"/>
          <w:sz w:val="24"/>
        </w:rPr>
      </w:pPr>
    </w:p>
    <w:p w:rsidR="006E39E6" w:rsidRDefault="006E39E6" w:rsidP="00103BB7">
      <w:pPr>
        <w:tabs>
          <w:tab w:val="left" w:pos="1352"/>
        </w:tabs>
        <w:ind w:left="720"/>
        <w:jc w:val="both"/>
        <w:rPr>
          <w:rFonts w:ascii="Times New Roman" w:eastAsia="Times New Roman" w:hAnsi="Times New Roman" w:cs="Vrinda"/>
          <w:color w:val="000000" w:themeColor="text1"/>
          <w:sz w:val="24"/>
        </w:rPr>
      </w:pPr>
    </w:p>
    <w:p w:rsidR="006E39E6" w:rsidRDefault="006E39E6" w:rsidP="00DD0989">
      <w:pPr>
        <w:tabs>
          <w:tab w:val="left" w:pos="1352"/>
        </w:tabs>
        <w:jc w:val="both"/>
        <w:rPr>
          <w:rFonts w:ascii="Times New Roman" w:eastAsia="Times New Roman" w:hAnsi="Times New Roman" w:cs="Vrinda"/>
          <w:color w:val="000000" w:themeColor="text1"/>
          <w:sz w:val="24"/>
        </w:rPr>
      </w:pPr>
    </w:p>
    <w:p w:rsidR="006E39E6" w:rsidRDefault="006E39E6" w:rsidP="00103BB7">
      <w:pPr>
        <w:tabs>
          <w:tab w:val="left" w:pos="1352"/>
        </w:tabs>
        <w:ind w:left="720"/>
        <w:jc w:val="both"/>
        <w:rPr>
          <w:rFonts w:ascii="Times New Roman" w:eastAsia="Times New Roman" w:hAnsi="Times New Roman" w:cs="Vrinda"/>
          <w:color w:val="000000" w:themeColor="text1"/>
          <w:sz w:val="24"/>
        </w:rPr>
      </w:pPr>
    </w:p>
    <w:p w:rsidR="00EE115F" w:rsidRDefault="00EE115F" w:rsidP="00103BB7">
      <w:pPr>
        <w:tabs>
          <w:tab w:val="left" w:pos="1352"/>
        </w:tabs>
        <w:ind w:left="720"/>
        <w:jc w:val="both"/>
        <w:rPr>
          <w:rFonts w:ascii="Times New Roman" w:eastAsia="Times New Roman" w:hAnsi="Times New Roman" w:cs="Vrinda"/>
          <w:color w:val="000000" w:themeColor="text1"/>
          <w:sz w:val="24"/>
        </w:rPr>
      </w:pPr>
    </w:p>
    <w:p w:rsidR="006E39E6" w:rsidRDefault="002E0E7C" w:rsidP="00103BB7">
      <w:pPr>
        <w:tabs>
          <w:tab w:val="left" w:pos="1352"/>
        </w:tabs>
        <w:ind w:left="720"/>
        <w:jc w:val="both"/>
        <w:rPr>
          <w:rFonts w:ascii="Times New Roman" w:eastAsia="Times New Roman" w:hAnsi="Times New Roman" w:cs="Vrinda"/>
          <w:b/>
          <w:color w:val="000000" w:themeColor="text1"/>
          <w:sz w:val="24"/>
        </w:rPr>
      </w:pPr>
      <w:r>
        <w:rPr>
          <w:rFonts w:ascii="Times New Roman" w:eastAsia="Times New Roman" w:hAnsi="Times New Roman" w:cs="Vrinda"/>
          <w:b/>
          <w:i/>
          <w:sz w:val="24"/>
        </w:rPr>
        <w:lastRenderedPageBreak/>
        <w:t>5.</w:t>
      </w:r>
      <w:r w:rsidR="002959D3">
        <w:rPr>
          <w:rFonts w:ascii="Times New Roman" w:eastAsia="Times New Roman" w:hAnsi="Times New Roman" w:cs="Vrinda"/>
          <w:b/>
          <w:i/>
          <w:sz w:val="24"/>
        </w:rPr>
        <w:t xml:space="preserve">9 </w:t>
      </w:r>
      <w:r w:rsidR="00022649">
        <w:rPr>
          <w:rFonts w:ascii="Times New Roman" w:eastAsia="Times New Roman" w:hAnsi="Times New Roman" w:cs="Vrinda"/>
          <w:b/>
          <w:color w:val="000000" w:themeColor="text1"/>
          <w:sz w:val="24"/>
        </w:rPr>
        <w:t>Earnings per s</w:t>
      </w:r>
      <w:r w:rsidR="006E39E6" w:rsidRPr="006E39E6">
        <w:rPr>
          <w:rFonts w:ascii="Times New Roman" w:eastAsia="Times New Roman" w:hAnsi="Times New Roman" w:cs="Vrinda"/>
          <w:b/>
          <w:color w:val="000000" w:themeColor="text1"/>
          <w:sz w:val="24"/>
        </w:rPr>
        <w:t>hare</w:t>
      </w:r>
    </w:p>
    <w:p w:rsidR="005E3935" w:rsidRDefault="005E3935" w:rsidP="00103BB7">
      <w:pPr>
        <w:tabs>
          <w:tab w:val="left" w:pos="1352"/>
        </w:tabs>
        <w:ind w:left="720"/>
        <w:jc w:val="both"/>
        <w:rPr>
          <w:rFonts w:ascii="Times New Roman" w:eastAsia="Times New Roman" w:hAnsi="Times New Roman" w:cs="Vrinda"/>
          <w:sz w:val="24"/>
        </w:rPr>
      </w:pPr>
    </w:p>
    <w:p w:rsidR="005E3935" w:rsidRDefault="002E0E7C" w:rsidP="005E3935">
      <w:pPr>
        <w:tabs>
          <w:tab w:val="left" w:pos="1352"/>
        </w:tabs>
        <w:ind w:left="1352"/>
        <w:jc w:val="both"/>
        <w:rPr>
          <w:rFonts w:ascii="Times New Roman" w:eastAsia="Times New Roman" w:hAnsi="Times New Roman" w:cs="Vrinda"/>
          <w:sz w:val="24"/>
        </w:rPr>
      </w:pPr>
      <w:r>
        <w:rPr>
          <w:rFonts w:ascii="Times New Roman" w:eastAsia="Times New Roman" w:hAnsi="Times New Roman" w:cs="Vrinda"/>
          <w:sz w:val="24"/>
        </w:rPr>
        <w:t>Earnings per share refer to allocation of company profit each number of outstanding share</w:t>
      </w:r>
      <w:r w:rsidR="005E3935">
        <w:rPr>
          <w:rFonts w:ascii="Times New Roman" w:eastAsia="Times New Roman" w:hAnsi="Times New Roman" w:cs="Vrinda"/>
          <w:sz w:val="24"/>
        </w:rPr>
        <w:t xml:space="preserve">. </w:t>
      </w:r>
      <w:r w:rsidR="005E3935" w:rsidRPr="005E3935">
        <w:rPr>
          <w:rFonts w:ascii="Times New Roman" w:eastAsia="Times New Roman" w:hAnsi="Times New Roman" w:cs="Vrinda"/>
          <w:sz w:val="24"/>
        </w:rPr>
        <w:t>Earnings</w:t>
      </w:r>
      <w:r>
        <w:rPr>
          <w:rFonts w:ascii="Times New Roman" w:eastAsia="Times New Roman" w:hAnsi="Times New Roman" w:cs="Vrinda"/>
          <w:sz w:val="24"/>
        </w:rPr>
        <w:t xml:space="preserve"> per share indicator of company is profitable or not</w:t>
      </w:r>
      <w:r w:rsidR="005E3935">
        <w:rPr>
          <w:rFonts w:ascii="Times New Roman" w:eastAsia="Times New Roman" w:hAnsi="Times New Roman" w:cs="Vrinda"/>
          <w:sz w:val="24"/>
        </w:rPr>
        <w:t>.</w:t>
      </w:r>
      <w:r>
        <w:rPr>
          <w:rFonts w:ascii="Times New Roman" w:eastAsia="Times New Roman" w:hAnsi="Times New Roman" w:cs="Vrinda"/>
          <w:sz w:val="24"/>
        </w:rPr>
        <w:t xml:space="preserve"> For reporting purpose weighted number average method is most accurate because number of share is changed over time</w:t>
      </w:r>
      <w:r w:rsidR="00033DFB">
        <w:rPr>
          <w:rFonts w:ascii="Times New Roman" w:eastAsia="Times New Roman" w:hAnsi="Times New Roman" w:cs="Vrinda"/>
          <w:sz w:val="24"/>
        </w:rPr>
        <w:t xml:space="preserve"> But sometimes Earnings per share calculate by dividing profit through outstanding number of ending share.</w:t>
      </w:r>
    </w:p>
    <w:p w:rsidR="008139C8" w:rsidRPr="008139C8" w:rsidRDefault="008139C8" w:rsidP="005E3935">
      <w:pPr>
        <w:tabs>
          <w:tab w:val="left" w:pos="1352"/>
        </w:tabs>
        <w:ind w:left="1352"/>
        <w:jc w:val="both"/>
        <w:rPr>
          <w:rFonts w:ascii="Times New Roman" w:eastAsia="Times New Roman" w:hAnsi="Times New Roman" w:cs="Vrinda"/>
          <w:b/>
          <w:bCs/>
          <w:sz w:val="24"/>
        </w:rPr>
      </w:pPr>
      <m:oMathPara>
        <m:oMath>
          <m:r>
            <m:rPr>
              <m:sty m:val="bi"/>
            </m:rPr>
            <w:rPr>
              <w:rFonts w:ascii="Cambria Math" w:eastAsia="Times New Roman" w:hAnsi="Cambria Math" w:cs="Vrinda"/>
              <w:sz w:val="24"/>
            </w:rPr>
            <m:t>EPS=</m:t>
          </m:r>
          <m:f>
            <m:fPr>
              <m:ctrlPr>
                <w:rPr>
                  <w:rFonts w:ascii="Cambria Math" w:eastAsia="Times New Roman" w:hAnsi="Cambria Math" w:cs="Vrinda"/>
                  <w:b/>
                  <w:bCs/>
                  <w:i/>
                  <w:sz w:val="24"/>
                </w:rPr>
              </m:ctrlPr>
            </m:fPr>
            <m:num>
              <m:r>
                <m:rPr>
                  <m:sty m:val="bi"/>
                </m:rPr>
                <w:rPr>
                  <w:rFonts w:ascii="Cambria Math" w:eastAsia="Times New Roman" w:hAnsi="Cambria Math" w:cs="Vrinda"/>
                  <w:sz w:val="24"/>
                </w:rPr>
                <m:t>Total Earnings</m:t>
              </m:r>
            </m:num>
            <m:den>
              <m:r>
                <m:rPr>
                  <m:sty m:val="bi"/>
                </m:rPr>
                <w:rPr>
                  <w:rFonts w:ascii="Cambria Math" w:eastAsia="Times New Roman" w:hAnsi="Cambria Math" w:cs="Vrinda"/>
                  <w:sz w:val="24"/>
                </w:rPr>
                <m:t>Outstanding Shares</m:t>
              </m:r>
            </m:den>
          </m:f>
        </m:oMath>
      </m:oMathPara>
    </w:p>
    <w:p w:rsidR="000575FC" w:rsidRDefault="000575FC" w:rsidP="005E3935">
      <w:pPr>
        <w:tabs>
          <w:tab w:val="left" w:pos="1352"/>
        </w:tabs>
        <w:ind w:left="1352"/>
        <w:jc w:val="both"/>
        <w:rPr>
          <w:rFonts w:ascii="Times New Roman" w:eastAsia="Times New Roman" w:hAnsi="Times New Roman" w:cs="Vrinda"/>
          <w:sz w:val="24"/>
        </w:rPr>
      </w:pPr>
    </w:p>
    <w:p w:rsidR="000575FC" w:rsidRPr="000575FC" w:rsidRDefault="000575FC" w:rsidP="000575FC">
      <w:pPr>
        <w:tabs>
          <w:tab w:val="left" w:pos="2317"/>
        </w:tabs>
        <w:rPr>
          <w:rFonts w:ascii="Times New Roman" w:eastAsia="Times New Roman" w:hAnsi="Times New Roman" w:cs="Vrinda"/>
          <w:sz w:val="24"/>
        </w:rPr>
      </w:pPr>
      <w:r>
        <w:rPr>
          <w:rFonts w:ascii="Times New Roman" w:eastAsia="Times New Roman" w:hAnsi="Times New Roman" w:cs="Vrinda"/>
          <w:sz w:val="24"/>
        </w:rPr>
        <w:t xml:space="preserve">              </w:t>
      </w:r>
    </w:p>
    <w:tbl>
      <w:tblPr>
        <w:tblStyle w:val="TableGrid"/>
        <w:tblW w:w="0" w:type="auto"/>
        <w:tblInd w:w="828" w:type="dxa"/>
        <w:tblLook w:val="04A0" w:firstRow="1" w:lastRow="0" w:firstColumn="1" w:lastColumn="0" w:noHBand="0" w:noVBand="1"/>
      </w:tblPr>
      <w:tblGrid>
        <w:gridCol w:w="1243"/>
        <w:gridCol w:w="1334"/>
        <w:gridCol w:w="1542"/>
        <w:gridCol w:w="1543"/>
        <w:gridCol w:w="1543"/>
        <w:gridCol w:w="1543"/>
      </w:tblGrid>
      <w:tr w:rsidR="009B6C2F" w:rsidTr="009B6C2F">
        <w:trPr>
          <w:trHeight w:val="432"/>
        </w:trPr>
        <w:tc>
          <w:tcPr>
            <w:tcW w:w="1243" w:type="dxa"/>
          </w:tcPr>
          <w:p w:rsidR="009B6C2F" w:rsidRDefault="009B6C2F" w:rsidP="009B6C2F">
            <w:pPr>
              <w:jc w:val="both"/>
              <w:rPr>
                <w:rFonts w:ascii="Times New Roman" w:eastAsia="Times New Roman" w:hAnsi="Times New Roman" w:cs="Vrinda"/>
                <w:sz w:val="24"/>
              </w:rPr>
            </w:pPr>
            <w:r w:rsidRPr="0018793E">
              <w:rPr>
                <w:rFonts w:ascii="Times New Roman" w:eastAsia="Times New Roman" w:hAnsi="Times New Roman" w:cs="Vrinda"/>
                <w:sz w:val="24"/>
              </w:rPr>
              <w:t>Particulars</w:t>
            </w:r>
          </w:p>
        </w:tc>
        <w:tc>
          <w:tcPr>
            <w:tcW w:w="1334" w:type="dxa"/>
          </w:tcPr>
          <w:p w:rsidR="009B6C2F" w:rsidRPr="009B6C2F" w:rsidRDefault="009B6C2F" w:rsidP="009B6C2F">
            <w:pPr>
              <w:rPr>
                <w:rFonts w:ascii="Times New Roman" w:hAnsi="Times New Roman" w:cs="Times New Roman"/>
                <w:sz w:val="24"/>
                <w:szCs w:val="24"/>
              </w:rPr>
            </w:pPr>
            <w:r w:rsidRPr="009B6C2F">
              <w:rPr>
                <w:rFonts w:ascii="Times New Roman" w:hAnsi="Times New Roman" w:cs="Times New Roman"/>
                <w:sz w:val="24"/>
                <w:szCs w:val="24"/>
              </w:rPr>
              <w:t>2020-2019</w:t>
            </w:r>
          </w:p>
        </w:tc>
        <w:tc>
          <w:tcPr>
            <w:tcW w:w="1542" w:type="dxa"/>
          </w:tcPr>
          <w:p w:rsidR="009B6C2F" w:rsidRPr="009B6C2F" w:rsidRDefault="009B6C2F" w:rsidP="009B6C2F">
            <w:pPr>
              <w:rPr>
                <w:rFonts w:ascii="Times New Roman" w:hAnsi="Times New Roman" w:cs="Times New Roman"/>
                <w:sz w:val="24"/>
                <w:szCs w:val="24"/>
              </w:rPr>
            </w:pPr>
            <w:r w:rsidRPr="009B6C2F">
              <w:rPr>
                <w:rFonts w:ascii="Times New Roman" w:hAnsi="Times New Roman" w:cs="Times New Roman"/>
                <w:sz w:val="24"/>
                <w:szCs w:val="24"/>
              </w:rPr>
              <w:t>2019-2018</w:t>
            </w:r>
          </w:p>
        </w:tc>
        <w:tc>
          <w:tcPr>
            <w:tcW w:w="1543" w:type="dxa"/>
          </w:tcPr>
          <w:p w:rsidR="009B6C2F" w:rsidRPr="009B6C2F" w:rsidRDefault="009B6C2F" w:rsidP="009B6C2F">
            <w:pPr>
              <w:rPr>
                <w:rFonts w:ascii="Times New Roman" w:hAnsi="Times New Roman" w:cs="Times New Roman"/>
                <w:sz w:val="24"/>
                <w:szCs w:val="24"/>
              </w:rPr>
            </w:pPr>
            <w:r w:rsidRPr="009B6C2F">
              <w:rPr>
                <w:rFonts w:ascii="Times New Roman" w:hAnsi="Times New Roman" w:cs="Times New Roman"/>
                <w:sz w:val="24"/>
                <w:szCs w:val="24"/>
              </w:rPr>
              <w:t>2017-2018</w:t>
            </w:r>
          </w:p>
        </w:tc>
        <w:tc>
          <w:tcPr>
            <w:tcW w:w="1543" w:type="dxa"/>
          </w:tcPr>
          <w:p w:rsidR="009B6C2F" w:rsidRPr="009B6C2F" w:rsidRDefault="009B6C2F" w:rsidP="009B6C2F">
            <w:pPr>
              <w:rPr>
                <w:rFonts w:ascii="Times New Roman" w:hAnsi="Times New Roman" w:cs="Times New Roman"/>
                <w:sz w:val="24"/>
                <w:szCs w:val="24"/>
              </w:rPr>
            </w:pPr>
            <w:r w:rsidRPr="009B6C2F">
              <w:rPr>
                <w:rFonts w:ascii="Times New Roman" w:hAnsi="Times New Roman" w:cs="Times New Roman"/>
                <w:sz w:val="24"/>
                <w:szCs w:val="24"/>
              </w:rPr>
              <w:t>2017-2016</w:t>
            </w:r>
          </w:p>
        </w:tc>
        <w:tc>
          <w:tcPr>
            <w:tcW w:w="1543" w:type="dxa"/>
          </w:tcPr>
          <w:p w:rsidR="009B6C2F" w:rsidRPr="009B6C2F" w:rsidRDefault="009B6C2F" w:rsidP="009B6C2F">
            <w:pPr>
              <w:rPr>
                <w:rFonts w:ascii="Times New Roman" w:hAnsi="Times New Roman" w:cs="Times New Roman"/>
                <w:sz w:val="24"/>
                <w:szCs w:val="24"/>
              </w:rPr>
            </w:pPr>
            <w:r w:rsidRPr="009B6C2F">
              <w:rPr>
                <w:rFonts w:ascii="Times New Roman" w:hAnsi="Times New Roman" w:cs="Times New Roman"/>
                <w:sz w:val="24"/>
                <w:szCs w:val="24"/>
              </w:rPr>
              <w:t>2015-2016</w:t>
            </w:r>
          </w:p>
        </w:tc>
      </w:tr>
      <w:tr w:rsidR="000575FC" w:rsidTr="009B6C2F">
        <w:trPr>
          <w:trHeight w:val="432"/>
        </w:trPr>
        <w:tc>
          <w:tcPr>
            <w:tcW w:w="1243" w:type="dxa"/>
          </w:tcPr>
          <w:p w:rsidR="000575FC" w:rsidRDefault="000575FC" w:rsidP="00257244">
            <w:pPr>
              <w:jc w:val="both"/>
              <w:rPr>
                <w:rFonts w:ascii="Times New Roman" w:eastAsia="Times New Roman" w:hAnsi="Times New Roman" w:cs="Vrinda"/>
                <w:sz w:val="24"/>
              </w:rPr>
            </w:pPr>
            <w:r>
              <w:rPr>
                <w:rFonts w:ascii="Times New Roman" w:eastAsia="Times New Roman" w:hAnsi="Times New Roman" w:cs="Vrinda"/>
                <w:sz w:val="24"/>
              </w:rPr>
              <w:t>Earnings Per Share</w:t>
            </w:r>
          </w:p>
        </w:tc>
        <w:tc>
          <w:tcPr>
            <w:tcW w:w="1334" w:type="dxa"/>
          </w:tcPr>
          <w:p w:rsidR="000575FC" w:rsidRDefault="00EB5DA3" w:rsidP="00257244">
            <w:pPr>
              <w:jc w:val="both"/>
              <w:rPr>
                <w:rFonts w:ascii="Times New Roman" w:eastAsia="Times New Roman" w:hAnsi="Times New Roman" w:cs="Vrinda"/>
                <w:sz w:val="24"/>
              </w:rPr>
            </w:pPr>
            <w:r>
              <w:rPr>
                <w:rFonts w:ascii="Times New Roman" w:eastAsia="Times New Roman" w:hAnsi="Times New Roman" w:cs="Vrinda"/>
                <w:sz w:val="24"/>
              </w:rPr>
              <w:t>2.06</w:t>
            </w:r>
          </w:p>
        </w:tc>
        <w:tc>
          <w:tcPr>
            <w:tcW w:w="1542" w:type="dxa"/>
          </w:tcPr>
          <w:p w:rsidR="000575FC" w:rsidRDefault="00EB5DA3" w:rsidP="00257244">
            <w:pPr>
              <w:jc w:val="both"/>
              <w:rPr>
                <w:rFonts w:ascii="Times New Roman" w:eastAsia="Times New Roman" w:hAnsi="Times New Roman" w:cs="Vrinda"/>
                <w:sz w:val="24"/>
              </w:rPr>
            </w:pPr>
            <w:r>
              <w:rPr>
                <w:rFonts w:ascii="Times New Roman" w:eastAsia="Times New Roman" w:hAnsi="Times New Roman" w:cs="Vrinda"/>
                <w:sz w:val="24"/>
              </w:rPr>
              <w:t>6.12</w:t>
            </w:r>
          </w:p>
        </w:tc>
        <w:tc>
          <w:tcPr>
            <w:tcW w:w="1543" w:type="dxa"/>
          </w:tcPr>
          <w:p w:rsidR="000575FC" w:rsidRDefault="00EB5DA3" w:rsidP="00257244">
            <w:pPr>
              <w:jc w:val="both"/>
              <w:rPr>
                <w:rFonts w:ascii="Times New Roman" w:eastAsia="Times New Roman" w:hAnsi="Times New Roman" w:cs="Vrinda"/>
                <w:sz w:val="24"/>
              </w:rPr>
            </w:pPr>
            <w:r>
              <w:rPr>
                <w:rFonts w:ascii="Times New Roman" w:eastAsia="Times New Roman" w:hAnsi="Times New Roman" w:cs="Vrinda"/>
                <w:sz w:val="24"/>
              </w:rPr>
              <w:t>4.98</w:t>
            </w:r>
          </w:p>
        </w:tc>
        <w:tc>
          <w:tcPr>
            <w:tcW w:w="1543" w:type="dxa"/>
          </w:tcPr>
          <w:p w:rsidR="000575FC" w:rsidRDefault="00EB5DA3" w:rsidP="00257244">
            <w:pPr>
              <w:jc w:val="both"/>
              <w:rPr>
                <w:rFonts w:ascii="Times New Roman" w:eastAsia="Times New Roman" w:hAnsi="Times New Roman" w:cs="Vrinda"/>
                <w:sz w:val="24"/>
              </w:rPr>
            </w:pPr>
            <w:r>
              <w:rPr>
                <w:rFonts w:ascii="Times New Roman" w:eastAsia="Times New Roman" w:hAnsi="Times New Roman" w:cs="Vrinda"/>
                <w:sz w:val="24"/>
              </w:rPr>
              <w:t>22.78</w:t>
            </w:r>
          </w:p>
        </w:tc>
        <w:tc>
          <w:tcPr>
            <w:tcW w:w="1543" w:type="dxa"/>
          </w:tcPr>
          <w:p w:rsidR="000575FC" w:rsidRDefault="00EB5DA3" w:rsidP="00257244">
            <w:pPr>
              <w:jc w:val="both"/>
              <w:rPr>
                <w:rFonts w:ascii="Times New Roman" w:eastAsia="Times New Roman" w:hAnsi="Times New Roman" w:cs="Vrinda"/>
                <w:sz w:val="24"/>
              </w:rPr>
            </w:pPr>
            <w:r>
              <w:rPr>
                <w:rFonts w:ascii="Times New Roman" w:eastAsia="Times New Roman" w:hAnsi="Times New Roman" w:cs="Vrinda"/>
                <w:sz w:val="24"/>
              </w:rPr>
              <w:t>3.64</w:t>
            </w:r>
          </w:p>
        </w:tc>
      </w:tr>
    </w:tbl>
    <w:p w:rsidR="000575FC" w:rsidRDefault="000575FC" w:rsidP="000575FC">
      <w:pPr>
        <w:tabs>
          <w:tab w:val="left" w:pos="2317"/>
        </w:tabs>
        <w:rPr>
          <w:rFonts w:ascii="Times New Roman" w:eastAsia="Times New Roman" w:hAnsi="Times New Roman" w:cs="Vrinda"/>
          <w:sz w:val="24"/>
        </w:rPr>
      </w:pPr>
    </w:p>
    <w:p w:rsidR="00644F9E" w:rsidRDefault="00644F9E" w:rsidP="000575FC">
      <w:pPr>
        <w:tabs>
          <w:tab w:val="left" w:pos="2317"/>
        </w:tabs>
        <w:rPr>
          <w:rFonts w:ascii="Times New Roman" w:eastAsia="Times New Roman" w:hAnsi="Times New Roman" w:cs="Vrinda"/>
          <w:sz w:val="24"/>
        </w:rPr>
      </w:pPr>
    </w:p>
    <w:p w:rsidR="00E03B13" w:rsidRDefault="00E03B13" w:rsidP="00E03B13">
      <w:pPr>
        <w:tabs>
          <w:tab w:val="left" w:pos="1352"/>
        </w:tabs>
        <w:ind w:left="720"/>
        <w:jc w:val="both"/>
        <w:rPr>
          <w:rFonts w:ascii="Times New Roman" w:eastAsia="Times New Roman" w:hAnsi="Times New Roman" w:cs="Vrinda"/>
          <w:color w:val="000000" w:themeColor="text1"/>
          <w:sz w:val="24"/>
        </w:rPr>
      </w:pPr>
      <w:r w:rsidRPr="00044EFF">
        <w:rPr>
          <w:rFonts w:ascii="Times New Roman" w:eastAsia="Times New Roman" w:hAnsi="Times New Roman" w:cs="Vrinda"/>
          <w:color w:val="000000" w:themeColor="text1"/>
          <w:sz w:val="24"/>
        </w:rPr>
        <w:t xml:space="preserve">From the table above we can see </w:t>
      </w:r>
      <w:r>
        <w:rPr>
          <w:rFonts w:ascii="Times New Roman" w:eastAsia="Times New Roman" w:hAnsi="Times New Roman" w:cs="Vrinda"/>
          <w:color w:val="000000" w:themeColor="text1"/>
          <w:sz w:val="24"/>
        </w:rPr>
        <w:t xml:space="preserve">that </w:t>
      </w:r>
      <w:r w:rsidR="00A66BF0">
        <w:rPr>
          <w:rFonts w:ascii="Times New Roman" w:eastAsia="Times New Roman" w:hAnsi="Times New Roman" w:cs="Vrinda"/>
          <w:color w:val="000000" w:themeColor="text1"/>
          <w:sz w:val="24"/>
        </w:rPr>
        <w:t>Earnings per s</w:t>
      </w:r>
      <w:r w:rsidRPr="00E03B13">
        <w:rPr>
          <w:rFonts w:ascii="Times New Roman" w:eastAsia="Times New Roman" w:hAnsi="Times New Roman" w:cs="Vrinda"/>
          <w:color w:val="000000" w:themeColor="text1"/>
          <w:sz w:val="24"/>
        </w:rPr>
        <w:t>hare</w:t>
      </w:r>
      <w:r w:rsidRPr="00044EFF">
        <w:rPr>
          <w:rFonts w:ascii="Times New Roman" w:eastAsia="Times New Roman" w:hAnsi="Times New Roman" w:cs="Vrinda"/>
          <w:color w:val="000000" w:themeColor="text1"/>
          <w:sz w:val="24"/>
        </w:rPr>
        <w:t xml:space="preserve"> has </w:t>
      </w:r>
      <w:r>
        <w:rPr>
          <w:rFonts w:ascii="Times New Roman" w:eastAsia="Times New Roman" w:hAnsi="Times New Roman" w:cs="Vrinda"/>
          <w:color w:val="000000" w:themeColor="text1"/>
          <w:sz w:val="24"/>
        </w:rPr>
        <w:t xml:space="preserve">not been increase </w:t>
      </w:r>
      <w:r w:rsidRPr="00044EFF">
        <w:rPr>
          <w:rFonts w:ascii="Times New Roman" w:eastAsia="Times New Roman" w:hAnsi="Times New Roman" w:cs="Vrinda"/>
          <w:color w:val="000000" w:themeColor="text1"/>
          <w:sz w:val="24"/>
        </w:rPr>
        <w:t>consistently</w:t>
      </w:r>
      <w:r>
        <w:rPr>
          <w:rFonts w:ascii="Times New Roman" w:eastAsia="Times New Roman" w:hAnsi="Times New Roman" w:cs="Vrinda"/>
          <w:color w:val="000000" w:themeColor="text1"/>
          <w:sz w:val="24"/>
        </w:rPr>
        <w:t xml:space="preserve"> due to issue new shares for some big expansion.</w:t>
      </w:r>
    </w:p>
    <w:p w:rsidR="00644F9E" w:rsidRDefault="00644F9E" w:rsidP="000575FC">
      <w:pPr>
        <w:tabs>
          <w:tab w:val="left" w:pos="2317"/>
        </w:tabs>
        <w:rPr>
          <w:rFonts w:ascii="Times New Roman" w:eastAsia="Times New Roman" w:hAnsi="Times New Roman" w:cs="Vrinda"/>
          <w:sz w:val="24"/>
        </w:rPr>
      </w:pPr>
    </w:p>
    <w:p w:rsidR="00644F9E" w:rsidRDefault="00644F9E" w:rsidP="000575FC">
      <w:pPr>
        <w:tabs>
          <w:tab w:val="left" w:pos="2317"/>
        </w:tabs>
        <w:rPr>
          <w:rFonts w:ascii="Times New Roman" w:eastAsia="Times New Roman" w:hAnsi="Times New Roman" w:cs="Vrinda"/>
          <w:sz w:val="24"/>
        </w:rPr>
      </w:pPr>
    </w:p>
    <w:p w:rsidR="00644F9E" w:rsidRDefault="00644F9E" w:rsidP="000575FC">
      <w:pPr>
        <w:tabs>
          <w:tab w:val="left" w:pos="2317"/>
        </w:tabs>
        <w:rPr>
          <w:rFonts w:ascii="Times New Roman" w:eastAsia="Times New Roman" w:hAnsi="Times New Roman" w:cs="Vrinda"/>
          <w:sz w:val="24"/>
        </w:rPr>
      </w:pPr>
    </w:p>
    <w:p w:rsidR="00DD0989" w:rsidRDefault="00DD0989" w:rsidP="000575FC">
      <w:pPr>
        <w:tabs>
          <w:tab w:val="left" w:pos="2317"/>
        </w:tabs>
        <w:rPr>
          <w:rFonts w:ascii="Times New Roman" w:eastAsia="Times New Roman" w:hAnsi="Times New Roman" w:cs="Vrinda"/>
          <w:sz w:val="24"/>
        </w:rPr>
      </w:pPr>
    </w:p>
    <w:p w:rsidR="00DD0989" w:rsidRDefault="00DD0989" w:rsidP="000575FC">
      <w:pPr>
        <w:tabs>
          <w:tab w:val="left" w:pos="2317"/>
        </w:tabs>
        <w:rPr>
          <w:rFonts w:ascii="Times New Roman" w:eastAsia="Times New Roman" w:hAnsi="Times New Roman" w:cs="Vrinda"/>
          <w:sz w:val="24"/>
        </w:rPr>
      </w:pPr>
    </w:p>
    <w:p w:rsidR="00DD0989" w:rsidRDefault="00DD0989" w:rsidP="000575FC">
      <w:pPr>
        <w:tabs>
          <w:tab w:val="left" w:pos="2317"/>
        </w:tabs>
        <w:rPr>
          <w:rFonts w:ascii="Times New Roman" w:eastAsia="Times New Roman" w:hAnsi="Times New Roman" w:cs="Vrinda"/>
          <w:sz w:val="24"/>
        </w:rPr>
      </w:pPr>
    </w:p>
    <w:p w:rsidR="00DD0989" w:rsidRDefault="00DD0989" w:rsidP="000575FC">
      <w:pPr>
        <w:tabs>
          <w:tab w:val="left" w:pos="2317"/>
        </w:tabs>
        <w:rPr>
          <w:rFonts w:ascii="Times New Roman" w:eastAsia="Times New Roman" w:hAnsi="Times New Roman" w:cs="Vrinda"/>
          <w:sz w:val="24"/>
        </w:rPr>
      </w:pPr>
    </w:p>
    <w:p w:rsidR="00DD0989" w:rsidRDefault="00DD0989" w:rsidP="000575FC">
      <w:pPr>
        <w:tabs>
          <w:tab w:val="left" w:pos="2317"/>
        </w:tabs>
        <w:rPr>
          <w:rFonts w:ascii="Times New Roman" w:eastAsia="Times New Roman" w:hAnsi="Times New Roman" w:cs="Vrinda"/>
          <w:sz w:val="24"/>
        </w:rPr>
      </w:pPr>
    </w:p>
    <w:p w:rsidR="00DD0989" w:rsidRDefault="00DD0989" w:rsidP="000575FC">
      <w:pPr>
        <w:tabs>
          <w:tab w:val="left" w:pos="2317"/>
        </w:tabs>
        <w:rPr>
          <w:rFonts w:ascii="Times New Roman" w:eastAsia="Times New Roman" w:hAnsi="Times New Roman" w:cs="Vrinda"/>
          <w:sz w:val="24"/>
        </w:rPr>
      </w:pPr>
    </w:p>
    <w:p w:rsidR="00502694" w:rsidRDefault="00502694" w:rsidP="000575FC">
      <w:pPr>
        <w:tabs>
          <w:tab w:val="left" w:pos="2317"/>
        </w:tabs>
        <w:rPr>
          <w:rFonts w:ascii="Times New Roman" w:eastAsia="Times New Roman" w:hAnsi="Times New Roman" w:cs="Vrinda"/>
          <w:sz w:val="24"/>
        </w:rPr>
      </w:pPr>
    </w:p>
    <w:p w:rsidR="00DD0989" w:rsidRDefault="00DD0989" w:rsidP="000575FC">
      <w:pPr>
        <w:tabs>
          <w:tab w:val="left" w:pos="2317"/>
        </w:tabs>
        <w:rPr>
          <w:rFonts w:ascii="Times New Roman" w:eastAsia="Times New Roman" w:hAnsi="Times New Roman" w:cs="Vrinda"/>
          <w:sz w:val="24"/>
        </w:rPr>
      </w:pPr>
    </w:p>
    <w:p w:rsidR="00644F9E" w:rsidRPr="00644F9E" w:rsidRDefault="00644F9E" w:rsidP="00644F9E">
      <w:pPr>
        <w:keepNext/>
        <w:keepLines/>
        <w:pBdr>
          <w:bottom w:val="single" w:sz="18" w:space="1" w:color="002060"/>
        </w:pBdr>
        <w:spacing w:before="480" w:after="0" w:line="360" w:lineRule="auto"/>
        <w:outlineLvl w:val="0"/>
        <w:rPr>
          <w:rFonts w:ascii="Times New Roman" w:eastAsia="Times New Roman" w:hAnsi="Times New Roman" w:cs="Vrinda"/>
          <w:b/>
          <w:bCs/>
          <w:color w:val="002060"/>
          <w:sz w:val="30"/>
          <w:szCs w:val="30"/>
        </w:rPr>
      </w:pPr>
      <w:r w:rsidRPr="00644F9E">
        <w:rPr>
          <w:rFonts w:ascii="Times New Roman" w:eastAsia="Times New Roman" w:hAnsi="Times New Roman" w:cs="Times New Roman"/>
          <w:b/>
          <w:bCs/>
          <w:color w:val="002060"/>
          <w:sz w:val="30"/>
          <w:szCs w:val="30"/>
        </w:rPr>
        <w:t>COMPARATIVE ANALYSIS WITH OTHER POWER COMPANY</w:t>
      </w:r>
    </w:p>
    <w:p w:rsidR="00644F9E" w:rsidRDefault="00644F9E" w:rsidP="000575FC">
      <w:pPr>
        <w:tabs>
          <w:tab w:val="left" w:pos="2317"/>
        </w:tabs>
        <w:rPr>
          <w:rFonts w:ascii="Times New Roman" w:eastAsia="Times New Roman" w:hAnsi="Times New Roman" w:cs="Vrinda"/>
          <w:sz w:val="24"/>
        </w:rPr>
      </w:pPr>
    </w:p>
    <w:p w:rsidR="00257244" w:rsidRDefault="00DF3F3B" w:rsidP="00C129EA">
      <w:pPr>
        <w:tabs>
          <w:tab w:val="left" w:pos="2317"/>
        </w:tabs>
        <w:jc w:val="both"/>
        <w:rPr>
          <w:rFonts w:ascii="Times New Roman" w:eastAsia="Times New Roman" w:hAnsi="Times New Roman" w:cs="Vrinda"/>
          <w:sz w:val="24"/>
        </w:rPr>
      </w:pPr>
      <w:r w:rsidRPr="00DF3F3B">
        <w:rPr>
          <w:rFonts w:ascii="Times New Roman" w:eastAsia="Times New Roman" w:hAnsi="Times New Roman" w:cs="Vrinda"/>
          <w:sz w:val="24"/>
        </w:rPr>
        <w:t>One of the main objectives of the report is to compare the finan</w:t>
      </w:r>
      <w:r>
        <w:rPr>
          <w:rFonts w:ascii="Times New Roman" w:eastAsia="Times New Roman" w:hAnsi="Times New Roman" w:cs="Vrinda"/>
          <w:sz w:val="24"/>
        </w:rPr>
        <w:t xml:space="preserve">cial performance of APSCL with </w:t>
      </w:r>
      <w:r w:rsidR="00441F63">
        <w:rPr>
          <w:rFonts w:ascii="Times New Roman" w:eastAsia="Times New Roman" w:hAnsi="Times New Roman" w:cs="Vrinda"/>
          <w:sz w:val="24"/>
        </w:rPr>
        <w:t>other power</w:t>
      </w:r>
      <w:r>
        <w:rPr>
          <w:rFonts w:ascii="Times New Roman" w:eastAsia="Times New Roman" w:hAnsi="Times New Roman" w:cs="Vrinda"/>
          <w:sz w:val="24"/>
        </w:rPr>
        <w:t xml:space="preserve"> company. Due </w:t>
      </w:r>
      <w:r w:rsidR="001E6675">
        <w:rPr>
          <w:rFonts w:ascii="Times New Roman" w:eastAsia="Times New Roman" w:hAnsi="Times New Roman" w:cs="Vrinda"/>
          <w:sz w:val="24"/>
        </w:rPr>
        <w:t>to length</w:t>
      </w:r>
      <w:r>
        <w:rPr>
          <w:rFonts w:ascii="Times New Roman" w:eastAsia="Times New Roman" w:hAnsi="Times New Roman" w:cs="Vrinda"/>
          <w:sz w:val="24"/>
        </w:rPr>
        <w:t xml:space="preserve"> of report limitation </w:t>
      </w:r>
      <w:r w:rsidRPr="00DF3F3B">
        <w:rPr>
          <w:rFonts w:ascii="Times New Roman" w:eastAsia="Times New Roman" w:hAnsi="Times New Roman" w:cs="Vrinda"/>
          <w:sz w:val="24"/>
        </w:rPr>
        <w:t>I have selected</w:t>
      </w:r>
      <w:r>
        <w:rPr>
          <w:rFonts w:ascii="Times New Roman" w:eastAsia="Times New Roman" w:hAnsi="Times New Roman" w:cs="Vrinda"/>
          <w:sz w:val="24"/>
        </w:rPr>
        <w:t xml:space="preserve"> </w:t>
      </w:r>
      <w:r w:rsidR="00E76DB7">
        <w:rPr>
          <w:rFonts w:ascii="Times New Roman" w:eastAsia="Times New Roman" w:hAnsi="Times New Roman" w:cs="Vrinda"/>
          <w:sz w:val="24"/>
        </w:rPr>
        <w:t>three</w:t>
      </w:r>
      <w:r>
        <w:rPr>
          <w:rFonts w:ascii="Times New Roman" w:eastAsia="Times New Roman" w:hAnsi="Times New Roman" w:cs="Vrinda"/>
          <w:sz w:val="24"/>
        </w:rPr>
        <w:t xml:space="preserve"> other power </w:t>
      </w:r>
      <w:r w:rsidR="001E6675">
        <w:rPr>
          <w:rFonts w:ascii="Times New Roman" w:eastAsia="Times New Roman" w:hAnsi="Times New Roman" w:cs="Vrinda"/>
          <w:sz w:val="24"/>
        </w:rPr>
        <w:t>companies</w:t>
      </w:r>
      <w:r>
        <w:rPr>
          <w:rFonts w:ascii="Times New Roman" w:eastAsia="Times New Roman" w:hAnsi="Times New Roman" w:cs="Vrinda"/>
          <w:sz w:val="24"/>
        </w:rPr>
        <w:t xml:space="preserve"> to compare with their Revenue, Operating Profit, Net Profit and Net power sold. </w:t>
      </w:r>
    </w:p>
    <w:p w:rsidR="00257244" w:rsidRDefault="00257244" w:rsidP="000575FC">
      <w:pPr>
        <w:tabs>
          <w:tab w:val="left" w:pos="2317"/>
        </w:tabs>
        <w:rPr>
          <w:rFonts w:ascii="Times New Roman" w:eastAsia="Times New Roman" w:hAnsi="Times New Roman" w:cs="Vrinda"/>
          <w:sz w:val="24"/>
        </w:rPr>
      </w:pPr>
    </w:p>
    <w:p w:rsidR="00AC21E1" w:rsidRDefault="00AC21E1" w:rsidP="000575FC">
      <w:pPr>
        <w:tabs>
          <w:tab w:val="left" w:pos="2317"/>
        </w:tabs>
        <w:rPr>
          <w:rFonts w:ascii="Times New Roman" w:eastAsia="Times New Roman" w:hAnsi="Times New Roman" w:cs="Vrinda"/>
          <w:sz w:val="24"/>
        </w:rPr>
      </w:pPr>
    </w:p>
    <w:tbl>
      <w:tblPr>
        <w:tblW w:w="9090" w:type="dxa"/>
        <w:tblInd w:w="108" w:type="dxa"/>
        <w:tblLook w:val="04A0" w:firstRow="1" w:lastRow="0" w:firstColumn="1" w:lastColumn="0" w:noHBand="0" w:noVBand="1"/>
      </w:tblPr>
      <w:tblGrid>
        <w:gridCol w:w="1350"/>
        <w:gridCol w:w="1490"/>
        <w:gridCol w:w="1440"/>
        <w:gridCol w:w="1260"/>
        <w:gridCol w:w="1340"/>
        <w:gridCol w:w="2210"/>
      </w:tblGrid>
      <w:tr w:rsidR="008F79ED" w:rsidRPr="008F79ED" w:rsidTr="008F79ED">
        <w:trPr>
          <w:trHeight w:val="900"/>
        </w:trPr>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79ED" w:rsidRPr="008F79ED" w:rsidRDefault="008F79ED" w:rsidP="008F79ED">
            <w:pPr>
              <w:spacing w:after="0" w:line="240" w:lineRule="auto"/>
              <w:rPr>
                <w:rFonts w:ascii="Calibri" w:eastAsia="Times New Roman" w:hAnsi="Calibri" w:cs="Calibri"/>
                <w:color w:val="000000"/>
              </w:rPr>
            </w:pPr>
            <w:r w:rsidRPr="008F79ED">
              <w:rPr>
                <w:rFonts w:ascii="Calibri" w:eastAsia="Times New Roman" w:hAnsi="Calibri" w:cs="Calibri"/>
                <w:color w:val="000000"/>
              </w:rPr>
              <w:t> </w:t>
            </w:r>
          </w:p>
        </w:tc>
        <w:tc>
          <w:tcPr>
            <w:tcW w:w="1490" w:type="dxa"/>
            <w:tcBorders>
              <w:top w:val="single" w:sz="4" w:space="0" w:color="auto"/>
              <w:left w:val="nil"/>
              <w:bottom w:val="single" w:sz="4" w:space="0" w:color="auto"/>
              <w:right w:val="single" w:sz="4" w:space="0" w:color="auto"/>
            </w:tcBorders>
            <w:shd w:val="clear" w:color="auto" w:fill="auto"/>
            <w:vAlign w:val="center"/>
            <w:hideMark/>
          </w:tcPr>
          <w:p w:rsidR="008F79ED" w:rsidRPr="008F79ED" w:rsidRDefault="008F79ED" w:rsidP="008F79ED">
            <w:pPr>
              <w:spacing w:after="0" w:line="240" w:lineRule="auto"/>
              <w:jc w:val="center"/>
              <w:rPr>
                <w:rFonts w:ascii="Calibri" w:eastAsia="Times New Roman" w:hAnsi="Calibri" w:cs="Calibri"/>
                <w:color w:val="000000"/>
              </w:rPr>
            </w:pPr>
            <w:r w:rsidRPr="008F79ED">
              <w:rPr>
                <w:rFonts w:ascii="Calibri" w:eastAsia="Times New Roman" w:hAnsi="Calibri" w:cs="Calibri"/>
                <w:color w:val="000000"/>
              </w:rPr>
              <w:t>Installed Generation Capacity(in MW)</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8F79ED" w:rsidRPr="008F79ED" w:rsidRDefault="008F79ED" w:rsidP="008F79ED">
            <w:pPr>
              <w:spacing w:after="0" w:line="240" w:lineRule="auto"/>
              <w:rPr>
                <w:rFonts w:ascii="Calibri" w:eastAsia="Times New Roman" w:hAnsi="Calibri" w:cs="Calibri"/>
                <w:color w:val="000000"/>
              </w:rPr>
            </w:pPr>
            <w:r w:rsidRPr="008F79ED">
              <w:rPr>
                <w:rFonts w:ascii="Calibri" w:eastAsia="Times New Roman" w:hAnsi="Calibri" w:cs="Calibri"/>
                <w:color w:val="000000"/>
              </w:rPr>
              <w:t>Revenue</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rsidR="008F79ED" w:rsidRPr="008F79ED" w:rsidRDefault="008F79ED" w:rsidP="008F79ED">
            <w:pPr>
              <w:spacing w:after="0" w:line="240" w:lineRule="auto"/>
              <w:jc w:val="center"/>
              <w:rPr>
                <w:rFonts w:ascii="Calibri" w:eastAsia="Times New Roman" w:hAnsi="Calibri" w:cs="Calibri"/>
                <w:color w:val="000000"/>
              </w:rPr>
            </w:pPr>
            <w:r w:rsidRPr="008F79ED">
              <w:rPr>
                <w:rFonts w:ascii="Calibri" w:eastAsia="Times New Roman" w:hAnsi="Calibri" w:cs="Calibri"/>
                <w:color w:val="000000"/>
              </w:rPr>
              <w:t>Operating Profit</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rsidR="008F79ED" w:rsidRPr="008F79ED" w:rsidRDefault="008F79ED" w:rsidP="008F79ED">
            <w:pPr>
              <w:spacing w:after="0" w:line="240" w:lineRule="auto"/>
              <w:rPr>
                <w:rFonts w:ascii="Calibri" w:eastAsia="Times New Roman" w:hAnsi="Calibri" w:cs="Calibri"/>
                <w:color w:val="000000"/>
              </w:rPr>
            </w:pPr>
            <w:r w:rsidRPr="008F79ED">
              <w:rPr>
                <w:rFonts w:ascii="Calibri" w:eastAsia="Times New Roman" w:hAnsi="Calibri" w:cs="Calibri"/>
                <w:color w:val="000000"/>
              </w:rPr>
              <w:t>Net Profit</w:t>
            </w:r>
          </w:p>
        </w:tc>
        <w:tc>
          <w:tcPr>
            <w:tcW w:w="2210" w:type="dxa"/>
            <w:tcBorders>
              <w:top w:val="single" w:sz="4" w:space="0" w:color="auto"/>
              <w:left w:val="nil"/>
              <w:bottom w:val="single" w:sz="4" w:space="0" w:color="auto"/>
              <w:right w:val="single" w:sz="4" w:space="0" w:color="auto"/>
            </w:tcBorders>
            <w:shd w:val="clear" w:color="auto" w:fill="auto"/>
            <w:vAlign w:val="center"/>
            <w:hideMark/>
          </w:tcPr>
          <w:p w:rsidR="008F79ED" w:rsidRPr="008F79ED" w:rsidRDefault="008F79ED" w:rsidP="008F79ED">
            <w:pPr>
              <w:spacing w:after="0" w:line="240" w:lineRule="auto"/>
              <w:jc w:val="center"/>
              <w:rPr>
                <w:rFonts w:ascii="Calibri" w:eastAsia="Times New Roman" w:hAnsi="Calibri" w:cs="Calibri"/>
                <w:color w:val="000000"/>
              </w:rPr>
            </w:pPr>
            <w:r w:rsidRPr="008F79ED">
              <w:rPr>
                <w:rFonts w:ascii="Calibri" w:eastAsia="Times New Roman" w:hAnsi="Calibri" w:cs="Calibri"/>
                <w:color w:val="000000"/>
              </w:rPr>
              <w:t>Net Generation in KWH</w:t>
            </w:r>
          </w:p>
        </w:tc>
      </w:tr>
      <w:tr w:rsidR="008F79ED" w:rsidRPr="008F79ED" w:rsidTr="008F79ED">
        <w:trPr>
          <w:trHeight w:val="300"/>
        </w:trPr>
        <w:tc>
          <w:tcPr>
            <w:tcW w:w="1350" w:type="dxa"/>
            <w:tcBorders>
              <w:top w:val="nil"/>
              <w:left w:val="single" w:sz="4" w:space="0" w:color="auto"/>
              <w:bottom w:val="single" w:sz="4" w:space="0" w:color="auto"/>
              <w:right w:val="single" w:sz="4" w:space="0" w:color="auto"/>
            </w:tcBorders>
            <w:shd w:val="clear" w:color="auto" w:fill="auto"/>
            <w:noWrap/>
            <w:vAlign w:val="bottom"/>
            <w:hideMark/>
          </w:tcPr>
          <w:p w:rsidR="008F79ED" w:rsidRPr="008F79ED" w:rsidRDefault="008F79ED" w:rsidP="008F79ED">
            <w:pPr>
              <w:spacing w:after="0" w:line="240" w:lineRule="auto"/>
              <w:rPr>
                <w:rFonts w:ascii="Calibri" w:eastAsia="Times New Roman" w:hAnsi="Calibri" w:cs="Calibri"/>
                <w:color w:val="000000"/>
              </w:rPr>
            </w:pPr>
            <w:r w:rsidRPr="008F79ED">
              <w:rPr>
                <w:rFonts w:ascii="Calibri" w:eastAsia="Times New Roman" w:hAnsi="Calibri" w:cs="Calibri"/>
                <w:color w:val="000000"/>
              </w:rPr>
              <w:t>APSCL</w:t>
            </w:r>
          </w:p>
        </w:tc>
        <w:tc>
          <w:tcPr>
            <w:tcW w:w="1490" w:type="dxa"/>
            <w:tcBorders>
              <w:top w:val="nil"/>
              <w:left w:val="nil"/>
              <w:bottom w:val="single" w:sz="4" w:space="0" w:color="auto"/>
              <w:right w:val="single" w:sz="4" w:space="0" w:color="auto"/>
            </w:tcBorders>
            <w:shd w:val="clear" w:color="auto" w:fill="auto"/>
            <w:noWrap/>
            <w:vAlign w:val="bottom"/>
            <w:hideMark/>
          </w:tcPr>
          <w:p w:rsidR="008F79ED" w:rsidRPr="008F79ED" w:rsidRDefault="008F79ED" w:rsidP="008F79ED">
            <w:pPr>
              <w:spacing w:after="0" w:line="240" w:lineRule="auto"/>
              <w:jc w:val="right"/>
              <w:rPr>
                <w:rFonts w:ascii="Calibri" w:eastAsia="Times New Roman" w:hAnsi="Calibri" w:cs="Calibri"/>
                <w:color w:val="000000"/>
              </w:rPr>
            </w:pPr>
            <w:r w:rsidRPr="008F79ED">
              <w:rPr>
                <w:rFonts w:ascii="Calibri" w:eastAsia="Times New Roman" w:hAnsi="Calibri" w:cs="Calibri"/>
                <w:color w:val="000000"/>
              </w:rPr>
              <w:t>1690</w:t>
            </w:r>
          </w:p>
        </w:tc>
        <w:tc>
          <w:tcPr>
            <w:tcW w:w="1440" w:type="dxa"/>
            <w:tcBorders>
              <w:top w:val="nil"/>
              <w:left w:val="nil"/>
              <w:bottom w:val="single" w:sz="4" w:space="0" w:color="auto"/>
              <w:right w:val="single" w:sz="4" w:space="0" w:color="auto"/>
            </w:tcBorders>
            <w:shd w:val="clear" w:color="auto" w:fill="auto"/>
            <w:noWrap/>
            <w:vAlign w:val="bottom"/>
            <w:hideMark/>
          </w:tcPr>
          <w:p w:rsidR="008F79ED" w:rsidRPr="008F79ED" w:rsidRDefault="008F79ED" w:rsidP="008F79ED">
            <w:pPr>
              <w:spacing w:after="0" w:line="240" w:lineRule="auto"/>
              <w:jc w:val="right"/>
              <w:rPr>
                <w:rFonts w:ascii="Calibri" w:eastAsia="Times New Roman" w:hAnsi="Calibri" w:cs="Calibri"/>
                <w:color w:val="000000"/>
              </w:rPr>
            </w:pPr>
            <w:r w:rsidRPr="008F79ED">
              <w:rPr>
                <w:rFonts w:ascii="Calibri" w:eastAsia="Times New Roman" w:hAnsi="Calibri" w:cs="Calibri"/>
                <w:color w:val="000000"/>
              </w:rPr>
              <w:t>24,353</w:t>
            </w:r>
          </w:p>
        </w:tc>
        <w:tc>
          <w:tcPr>
            <w:tcW w:w="1260" w:type="dxa"/>
            <w:tcBorders>
              <w:top w:val="nil"/>
              <w:left w:val="nil"/>
              <w:bottom w:val="single" w:sz="4" w:space="0" w:color="auto"/>
              <w:right w:val="single" w:sz="4" w:space="0" w:color="auto"/>
            </w:tcBorders>
            <w:shd w:val="clear" w:color="auto" w:fill="auto"/>
            <w:noWrap/>
            <w:vAlign w:val="bottom"/>
            <w:hideMark/>
          </w:tcPr>
          <w:p w:rsidR="008F79ED" w:rsidRPr="008F79ED" w:rsidRDefault="008F79ED" w:rsidP="008F79ED">
            <w:pPr>
              <w:spacing w:after="0" w:line="240" w:lineRule="auto"/>
              <w:jc w:val="right"/>
              <w:rPr>
                <w:rFonts w:ascii="Calibri" w:eastAsia="Times New Roman" w:hAnsi="Calibri" w:cs="Calibri"/>
                <w:color w:val="000000"/>
              </w:rPr>
            </w:pPr>
            <w:r w:rsidRPr="008F79ED">
              <w:rPr>
                <w:rFonts w:ascii="Calibri" w:eastAsia="Times New Roman" w:hAnsi="Calibri" w:cs="Calibri"/>
                <w:color w:val="000000"/>
              </w:rPr>
              <w:t>8,680</w:t>
            </w:r>
          </w:p>
        </w:tc>
        <w:tc>
          <w:tcPr>
            <w:tcW w:w="1340" w:type="dxa"/>
            <w:tcBorders>
              <w:top w:val="nil"/>
              <w:left w:val="nil"/>
              <w:bottom w:val="single" w:sz="4" w:space="0" w:color="auto"/>
              <w:right w:val="single" w:sz="4" w:space="0" w:color="auto"/>
            </w:tcBorders>
            <w:shd w:val="clear" w:color="auto" w:fill="auto"/>
            <w:noWrap/>
            <w:vAlign w:val="bottom"/>
            <w:hideMark/>
          </w:tcPr>
          <w:p w:rsidR="008F79ED" w:rsidRPr="008F79ED" w:rsidRDefault="008F79ED" w:rsidP="008F79ED">
            <w:pPr>
              <w:spacing w:after="0" w:line="240" w:lineRule="auto"/>
              <w:jc w:val="right"/>
              <w:rPr>
                <w:rFonts w:ascii="Calibri" w:eastAsia="Times New Roman" w:hAnsi="Calibri" w:cs="Calibri"/>
                <w:color w:val="000000"/>
              </w:rPr>
            </w:pPr>
            <w:r w:rsidRPr="008F79ED">
              <w:rPr>
                <w:rFonts w:ascii="Calibri" w:eastAsia="Times New Roman" w:hAnsi="Calibri" w:cs="Calibri"/>
                <w:color w:val="000000"/>
              </w:rPr>
              <w:t>2,514</w:t>
            </w:r>
          </w:p>
        </w:tc>
        <w:tc>
          <w:tcPr>
            <w:tcW w:w="2210" w:type="dxa"/>
            <w:tcBorders>
              <w:top w:val="nil"/>
              <w:left w:val="nil"/>
              <w:bottom w:val="single" w:sz="4" w:space="0" w:color="auto"/>
              <w:right w:val="single" w:sz="4" w:space="0" w:color="auto"/>
            </w:tcBorders>
            <w:shd w:val="clear" w:color="auto" w:fill="auto"/>
            <w:noWrap/>
            <w:vAlign w:val="bottom"/>
            <w:hideMark/>
          </w:tcPr>
          <w:p w:rsidR="008F79ED" w:rsidRPr="008F79ED" w:rsidRDefault="008F79ED" w:rsidP="008F79ED">
            <w:pPr>
              <w:spacing w:after="0" w:line="240" w:lineRule="auto"/>
              <w:jc w:val="right"/>
              <w:rPr>
                <w:rFonts w:ascii="Calibri" w:eastAsia="Times New Roman" w:hAnsi="Calibri" w:cs="Calibri"/>
                <w:color w:val="000000"/>
              </w:rPr>
            </w:pPr>
            <w:r w:rsidRPr="008F79ED">
              <w:rPr>
                <w:rFonts w:ascii="Calibri" w:eastAsia="Times New Roman" w:hAnsi="Calibri" w:cs="Calibri"/>
                <w:color w:val="000000"/>
              </w:rPr>
              <w:t>7,404,437,761</w:t>
            </w:r>
          </w:p>
        </w:tc>
      </w:tr>
      <w:tr w:rsidR="008F79ED" w:rsidRPr="008F79ED" w:rsidTr="008F79ED">
        <w:trPr>
          <w:trHeight w:val="300"/>
        </w:trPr>
        <w:tc>
          <w:tcPr>
            <w:tcW w:w="1350" w:type="dxa"/>
            <w:tcBorders>
              <w:top w:val="nil"/>
              <w:left w:val="single" w:sz="4" w:space="0" w:color="auto"/>
              <w:bottom w:val="single" w:sz="4" w:space="0" w:color="auto"/>
              <w:right w:val="single" w:sz="4" w:space="0" w:color="auto"/>
            </w:tcBorders>
            <w:shd w:val="clear" w:color="auto" w:fill="auto"/>
            <w:noWrap/>
            <w:vAlign w:val="bottom"/>
            <w:hideMark/>
          </w:tcPr>
          <w:p w:rsidR="008F79ED" w:rsidRPr="008F79ED" w:rsidRDefault="008F79ED" w:rsidP="008F79ED">
            <w:pPr>
              <w:spacing w:after="0" w:line="240" w:lineRule="auto"/>
              <w:rPr>
                <w:rFonts w:ascii="Calibri" w:eastAsia="Times New Roman" w:hAnsi="Calibri" w:cs="Calibri"/>
                <w:color w:val="000000"/>
              </w:rPr>
            </w:pPr>
            <w:r w:rsidRPr="008F79ED">
              <w:rPr>
                <w:rFonts w:ascii="Calibri" w:eastAsia="Times New Roman" w:hAnsi="Calibri" w:cs="Calibri"/>
                <w:color w:val="000000"/>
              </w:rPr>
              <w:t>Summit</w:t>
            </w:r>
          </w:p>
        </w:tc>
        <w:tc>
          <w:tcPr>
            <w:tcW w:w="1490" w:type="dxa"/>
            <w:tcBorders>
              <w:top w:val="nil"/>
              <w:left w:val="nil"/>
              <w:bottom w:val="single" w:sz="4" w:space="0" w:color="auto"/>
              <w:right w:val="single" w:sz="4" w:space="0" w:color="auto"/>
            </w:tcBorders>
            <w:shd w:val="clear" w:color="auto" w:fill="auto"/>
            <w:noWrap/>
            <w:vAlign w:val="bottom"/>
            <w:hideMark/>
          </w:tcPr>
          <w:p w:rsidR="008F79ED" w:rsidRPr="008F79ED" w:rsidRDefault="008F79ED" w:rsidP="008F79ED">
            <w:pPr>
              <w:spacing w:after="0" w:line="240" w:lineRule="auto"/>
              <w:jc w:val="right"/>
              <w:rPr>
                <w:rFonts w:ascii="Calibri" w:eastAsia="Times New Roman" w:hAnsi="Calibri" w:cs="Calibri"/>
                <w:color w:val="000000"/>
              </w:rPr>
            </w:pPr>
            <w:r w:rsidRPr="008F79ED">
              <w:rPr>
                <w:rFonts w:ascii="Calibri" w:eastAsia="Times New Roman" w:hAnsi="Calibri" w:cs="Calibri"/>
                <w:color w:val="000000"/>
              </w:rPr>
              <w:t>1941</w:t>
            </w:r>
          </w:p>
        </w:tc>
        <w:tc>
          <w:tcPr>
            <w:tcW w:w="1440" w:type="dxa"/>
            <w:tcBorders>
              <w:top w:val="nil"/>
              <w:left w:val="nil"/>
              <w:bottom w:val="single" w:sz="4" w:space="0" w:color="auto"/>
              <w:right w:val="single" w:sz="4" w:space="0" w:color="auto"/>
            </w:tcBorders>
            <w:shd w:val="clear" w:color="auto" w:fill="auto"/>
            <w:noWrap/>
            <w:vAlign w:val="bottom"/>
            <w:hideMark/>
          </w:tcPr>
          <w:p w:rsidR="008F79ED" w:rsidRPr="008F79ED" w:rsidRDefault="008F79ED" w:rsidP="008F79ED">
            <w:pPr>
              <w:spacing w:after="0" w:line="240" w:lineRule="auto"/>
              <w:jc w:val="right"/>
              <w:rPr>
                <w:rFonts w:ascii="Calibri" w:eastAsia="Times New Roman" w:hAnsi="Calibri" w:cs="Calibri"/>
                <w:color w:val="000000"/>
              </w:rPr>
            </w:pPr>
            <w:r w:rsidRPr="008F79ED">
              <w:rPr>
                <w:rFonts w:ascii="Calibri" w:eastAsia="Times New Roman" w:hAnsi="Calibri" w:cs="Calibri"/>
                <w:color w:val="000000"/>
              </w:rPr>
              <w:t>24,031</w:t>
            </w:r>
          </w:p>
        </w:tc>
        <w:tc>
          <w:tcPr>
            <w:tcW w:w="1260" w:type="dxa"/>
            <w:tcBorders>
              <w:top w:val="nil"/>
              <w:left w:val="nil"/>
              <w:bottom w:val="single" w:sz="4" w:space="0" w:color="auto"/>
              <w:right w:val="single" w:sz="4" w:space="0" w:color="auto"/>
            </w:tcBorders>
            <w:shd w:val="clear" w:color="auto" w:fill="auto"/>
            <w:noWrap/>
            <w:vAlign w:val="bottom"/>
            <w:hideMark/>
          </w:tcPr>
          <w:p w:rsidR="008F79ED" w:rsidRPr="008F79ED" w:rsidRDefault="008F79ED" w:rsidP="008F79ED">
            <w:pPr>
              <w:spacing w:after="0" w:line="240" w:lineRule="auto"/>
              <w:jc w:val="right"/>
              <w:rPr>
                <w:rFonts w:ascii="Calibri" w:eastAsia="Times New Roman" w:hAnsi="Calibri" w:cs="Calibri"/>
                <w:color w:val="000000"/>
              </w:rPr>
            </w:pPr>
            <w:r w:rsidRPr="008F79ED">
              <w:rPr>
                <w:rFonts w:ascii="Calibri" w:eastAsia="Times New Roman" w:hAnsi="Calibri" w:cs="Calibri"/>
                <w:color w:val="000000"/>
              </w:rPr>
              <w:t>9,261</w:t>
            </w:r>
          </w:p>
        </w:tc>
        <w:tc>
          <w:tcPr>
            <w:tcW w:w="1340" w:type="dxa"/>
            <w:tcBorders>
              <w:top w:val="nil"/>
              <w:left w:val="nil"/>
              <w:bottom w:val="single" w:sz="4" w:space="0" w:color="auto"/>
              <w:right w:val="single" w:sz="4" w:space="0" w:color="auto"/>
            </w:tcBorders>
            <w:shd w:val="clear" w:color="auto" w:fill="auto"/>
            <w:noWrap/>
            <w:vAlign w:val="bottom"/>
            <w:hideMark/>
          </w:tcPr>
          <w:p w:rsidR="008F79ED" w:rsidRPr="008F79ED" w:rsidRDefault="008F79ED" w:rsidP="008F79ED">
            <w:pPr>
              <w:spacing w:after="0" w:line="240" w:lineRule="auto"/>
              <w:jc w:val="right"/>
              <w:rPr>
                <w:rFonts w:ascii="Calibri" w:eastAsia="Times New Roman" w:hAnsi="Calibri" w:cs="Calibri"/>
                <w:color w:val="000000"/>
              </w:rPr>
            </w:pPr>
            <w:r w:rsidRPr="008F79ED">
              <w:rPr>
                <w:rFonts w:ascii="Calibri" w:eastAsia="Times New Roman" w:hAnsi="Calibri" w:cs="Calibri"/>
                <w:color w:val="000000"/>
              </w:rPr>
              <w:t>8,484</w:t>
            </w:r>
          </w:p>
        </w:tc>
        <w:tc>
          <w:tcPr>
            <w:tcW w:w="2210" w:type="dxa"/>
            <w:tcBorders>
              <w:top w:val="nil"/>
              <w:left w:val="nil"/>
              <w:bottom w:val="single" w:sz="4" w:space="0" w:color="auto"/>
              <w:right w:val="single" w:sz="4" w:space="0" w:color="auto"/>
            </w:tcBorders>
            <w:shd w:val="clear" w:color="auto" w:fill="auto"/>
            <w:noWrap/>
            <w:vAlign w:val="bottom"/>
            <w:hideMark/>
          </w:tcPr>
          <w:p w:rsidR="008F79ED" w:rsidRPr="008F79ED" w:rsidRDefault="008F79ED" w:rsidP="008F79ED">
            <w:pPr>
              <w:spacing w:after="0" w:line="240" w:lineRule="auto"/>
              <w:jc w:val="right"/>
              <w:rPr>
                <w:rFonts w:ascii="Calibri" w:eastAsia="Times New Roman" w:hAnsi="Calibri" w:cs="Calibri"/>
                <w:color w:val="000000"/>
              </w:rPr>
            </w:pPr>
            <w:r w:rsidRPr="008F79ED">
              <w:rPr>
                <w:rFonts w:ascii="Calibri" w:eastAsia="Times New Roman" w:hAnsi="Calibri" w:cs="Calibri"/>
                <w:color w:val="000000"/>
              </w:rPr>
              <w:t>2,674,000,000</w:t>
            </w:r>
          </w:p>
        </w:tc>
      </w:tr>
      <w:tr w:rsidR="008F79ED" w:rsidRPr="008F79ED" w:rsidTr="008F79ED">
        <w:trPr>
          <w:trHeight w:val="300"/>
        </w:trPr>
        <w:tc>
          <w:tcPr>
            <w:tcW w:w="1350" w:type="dxa"/>
            <w:tcBorders>
              <w:top w:val="nil"/>
              <w:left w:val="single" w:sz="4" w:space="0" w:color="auto"/>
              <w:bottom w:val="single" w:sz="4" w:space="0" w:color="auto"/>
              <w:right w:val="single" w:sz="4" w:space="0" w:color="auto"/>
            </w:tcBorders>
            <w:shd w:val="clear" w:color="auto" w:fill="auto"/>
            <w:noWrap/>
            <w:vAlign w:val="bottom"/>
            <w:hideMark/>
          </w:tcPr>
          <w:p w:rsidR="008F79ED" w:rsidRPr="008F79ED" w:rsidRDefault="008F79ED" w:rsidP="008F79ED">
            <w:pPr>
              <w:spacing w:after="0" w:line="240" w:lineRule="auto"/>
              <w:rPr>
                <w:rFonts w:ascii="Calibri" w:eastAsia="Times New Roman" w:hAnsi="Calibri" w:cs="Calibri"/>
                <w:color w:val="000000"/>
              </w:rPr>
            </w:pPr>
            <w:r w:rsidRPr="008F79ED">
              <w:rPr>
                <w:rFonts w:ascii="Calibri" w:eastAsia="Times New Roman" w:hAnsi="Calibri" w:cs="Calibri"/>
                <w:color w:val="000000"/>
              </w:rPr>
              <w:t>United</w:t>
            </w:r>
          </w:p>
        </w:tc>
        <w:tc>
          <w:tcPr>
            <w:tcW w:w="1490" w:type="dxa"/>
            <w:tcBorders>
              <w:top w:val="nil"/>
              <w:left w:val="nil"/>
              <w:bottom w:val="single" w:sz="4" w:space="0" w:color="auto"/>
              <w:right w:val="single" w:sz="4" w:space="0" w:color="auto"/>
            </w:tcBorders>
            <w:shd w:val="clear" w:color="auto" w:fill="auto"/>
            <w:noWrap/>
            <w:vAlign w:val="bottom"/>
            <w:hideMark/>
          </w:tcPr>
          <w:p w:rsidR="008F79ED" w:rsidRPr="008F79ED" w:rsidRDefault="008F79ED" w:rsidP="008F79ED">
            <w:pPr>
              <w:spacing w:after="0" w:line="240" w:lineRule="auto"/>
              <w:jc w:val="right"/>
              <w:rPr>
                <w:rFonts w:ascii="Calibri" w:eastAsia="Times New Roman" w:hAnsi="Calibri" w:cs="Calibri"/>
                <w:color w:val="000000"/>
              </w:rPr>
            </w:pPr>
            <w:r w:rsidRPr="008F79ED">
              <w:rPr>
                <w:rFonts w:ascii="Calibri" w:eastAsia="Times New Roman" w:hAnsi="Calibri" w:cs="Calibri"/>
                <w:color w:val="000000"/>
              </w:rPr>
              <w:t>434</w:t>
            </w:r>
          </w:p>
        </w:tc>
        <w:tc>
          <w:tcPr>
            <w:tcW w:w="1440" w:type="dxa"/>
            <w:tcBorders>
              <w:top w:val="nil"/>
              <w:left w:val="nil"/>
              <w:bottom w:val="single" w:sz="4" w:space="0" w:color="auto"/>
              <w:right w:val="single" w:sz="4" w:space="0" w:color="auto"/>
            </w:tcBorders>
            <w:shd w:val="clear" w:color="auto" w:fill="auto"/>
            <w:noWrap/>
            <w:vAlign w:val="bottom"/>
            <w:hideMark/>
          </w:tcPr>
          <w:p w:rsidR="008F79ED" w:rsidRPr="008F79ED" w:rsidRDefault="008F79ED" w:rsidP="008F79ED">
            <w:pPr>
              <w:spacing w:after="0" w:line="240" w:lineRule="auto"/>
              <w:jc w:val="right"/>
              <w:rPr>
                <w:rFonts w:ascii="Calibri" w:eastAsia="Times New Roman" w:hAnsi="Calibri" w:cs="Calibri"/>
                <w:color w:val="000000"/>
              </w:rPr>
            </w:pPr>
            <w:r w:rsidRPr="008F79ED">
              <w:rPr>
                <w:rFonts w:ascii="Calibri" w:eastAsia="Times New Roman" w:hAnsi="Calibri" w:cs="Calibri"/>
                <w:color w:val="000000"/>
              </w:rPr>
              <w:t>10,094</w:t>
            </w:r>
          </w:p>
        </w:tc>
        <w:tc>
          <w:tcPr>
            <w:tcW w:w="1260" w:type="dxa"/>
            <w:tcBorders>
              <w:top w:val="nil"/>
              <w:left w:val="nil"/>
              <w:bottom w:val="single" w:sz="4" w:space="0" w:color="auto"/>
              <w:right w:val="single" w:sz="4" w:space="0" w:color="auto"/>
            </w:tcBorders>
            <w:shd w:val="clear" w:color="auto" w:fill="auto"/>
            <w:noWrap/>
            <w:vAlign w:val="bottom"/>
            <w:hideMark/>
          </w:tcPr>
          <w:p w:rsidR="008F79ED" w:rsidRPr="008F79ED" w:rsidRDefault="008F79ED" w:rsidP="008F79ED">
            <w:pPr>
              <w:spacing w:after="0" w:line="240" w:lineRule="auto"/>
              <w:jc w:val="right"/>
              <w:rPr>
                <w:rFonts w:ascii="Calibri" w:eastAsia="Times New Roman" w:hAnsi="Calibri" w:cs="Calibri"/>
                <w:color w:val="000000"/>
              </w:rPr>
            </w:pPr>
            <w:r w:rsidRPr="008F79ED">
              <w:rPr>
                <w:rFonts w:ascii="Calibri" w:eastAsia="Times New Roman" w:hAnsi="Calibri" w:cs="Calibri"/>
                <w:color w:val="000000"/>
              </w:rPr>
              <w:t>5,786</w:t>
            </w:r>
          </w:p>
        </w:tc>
        <w:tc>
          <w:tcPr>
            <w:tcW w:w="1340" w:type="dxa"/>
            <w:tcBorders>
              <w:top w:val="nil"/>
              <w:left w:val="nil"/>
              <w:bottom w:val="single" w:sz="4" w:space="0" w:color="auto"/>
              <w:right w:val="single" w:sz="4" w:space="0" w:color="auto"/>
            </w:tcBorders>
            <w:shd w:val="clear" w:color="auto" w:fill="auto"/>
            <w:noWrap/>
            <w:vAlign w:val="bottom"/>
            <w:hideMark/>
          </w:tcPr>
          <w:p w:rsidR="008F79ED" w:rsidRPr="008F79ED" w:rsidRDefault="008F79ED" w:rsidP="008F79ED">
            <w:pPr>
              <w:spacing w:after="0" w:line="240" w:lineRule="auto"/>
              <w:jc w:val="right"/>
              <w:rPr>
                <w:rFonts w:ascii="Calibri" w:eastAsia="Times New Roman" w:hAnsi="Calibri" w:cs="Calibri"/>
                <w:color w:val="000000"/>
              </w:rPr>
            </w:pPr>
            <w:r w:rsidRPr="008F79ED">
              <w:rPr>
                <w:rFonts w:ascii="Calibri" w:eastAsia="Times New Roman" w:hAnsi="Calibri" w:cs="Calibri"/>
                <w:color w:val="000000"/>
              </w:rPr>
              <w:t>6</w:t>
            </w:r>
            <w:r>
              <w:rPr>
                <w:rFonts w:ascii="Calibri" w:eastAsia="Times New Roman" w:hAnsi="Calibri" w:cs="Calibri"/>
                <w:color w:val="000000"/>
              </w:rPr>
              <w:t>,</w:t>
            </w:r>
            <w:r w:rsidRPr="008F79ED">
              <w:rPr>
                <w:rFonts w:ascii="Calibri" w:eastAsia="Times New Roman" w:hAnsi="Calibri" w:cs="Calibri"/>
                <w:color w:val="000000"/>
              </w:rPr>
              <w:t>079</w:t>
            </w:r>
          </w:p>
        </w:tc>
        <w:tc>
          <w:tcPr>
            <w:tcW w:w="2210" w:type="dxa"/>
            <w:tcBorders>
              <w:top w:val="nil"/>
              <w:left w:val="nil"/>
              <w:bottom w:val="single" w:sz="4" w:space="0" w:color="auto"/>
              <w:right w:val="single" w:sz="4" w:space="0" w:color="auto"/>
            </w:tcBorders>
            <w:shd w:val="clear" w:color="auto" w:fill="auto"/>
            <w:noWrap/>
            <w:vAlign w:val="bottom"/>
            <w:hideMark/>
          </w:tcPr>
          <w:p w:rsidR="008F79ED" w:rsidRPr="008F79ED" w:rsidRDefault="008F79ED" w:rsidP="008F79ED">
            <w:pPr>
              <w:spacing w:after="0" w:line="240" w:lineRule="auto"/>
              <w:jc w:val="right"/>
              <w:rPr>
                <w:rFonts w:ascii="Calibri" w:eastAsia="Times New Roman" w:hAnsi="Calibri" w:cs="Calibri"/>
                <w:color w:val="000000"/>
              </w:rPr>
            </w:pPr>
            <w:r w:rsidRPr="008F79ED">
              <w:rPr>
                <w:rFonts w:ascii="Calibri" w:eastAsia="Times New Roman" w:hAnsi="Calibri" w:cs="Calibri"/>
                <w:color w:val="000000"/>
              </w:rPr>
              <w:t>1,524,840,000</w:t>
            </w:r>
          </w:p>
        </w:tc>
      </w:tr>
      <w:tr w:rsidR="008F79ED" w:rsidRPr="008F79ED" w:rsidTr="008F79ED">
        <w:trPr>
          <w:trHeight w:val="300"/>
        </w:trPr>
        <w:tc>
          <w:tcPr>
            <w:tcW w:w="1350" w:type="dxa"/>
            <w:tcBorders>
              <w:top w:val="nil"/>
              <w:left w:val="single" w:sz="4" w:space="0" w:color="auto"/>
              <w:bottom w:val="single" w:sz="4" w:space="0" w:color="auto"/>
              <w:right w:val="single" w:sz="4" w:space="0" w:color="auto"/>
            </w:tcBorders>
            <w:shd w:val="clear" w:color="auto" w:fill="auto"/>
            <w:noWrap/>
            <w:vAlign w:val="bottom"/>
            <w:hideMark/>
          </w:tcPr>
          <w:p w:rsidR="008F79ED" w:rsidRPr="008F79ED" w:rsidRDefault="008F79ED" w:rsidP="008F79ED">
            <w:pPr>
              <w:spacing w:after="0" w:line="240" w:lineRule="auto"/>
              <w:rPr>
                <w:rFonts w:ascii="Calibri" w:eastAsia="Times New Roman" w:hAnsi="Calibri" w:cs="Calibri"/>
                <w:color w:val="000000"/>
              </w:rPr>
            </w:pPr>
            <w:r w:rsidRPr="008F79ED">
              <w:rPr>
                <w:rFonts w:ascii="Calibri" w:eastAsia="Times New Roman" w:hAnsi="Calibri" w:cs="Calibri"/>
                <w:color w:val="000000"/>
              </w:rPr>
              <w:t>North West</w:t>
            </w:r>
          </w:p>
        </w:tc>
        <w:tc>
          <w:tcPr>
            <w:tcW w:w="1490" w:type="dxa"/>
            <w:tcBorders>
              <w:top w:val="nil"/>
              <w:left w:val="nil"/>
              <w:bottom w:val="single" w:sz="4" w:space="0" w:color="auto"/>
              <w:right w:val="single" w:sz="4" w:space="0" w:color="auto"/>
            </w:tcBorders>
            <w:shd w:val="clear" w:color="auto" w:fill="auto"/>
            <w:noWrap/>
            <w:vAlign w:val="bottom"/>
            <w:hideMark/>
          </w:tcPr>
          <w:p w:rsidR="008F79ED" w:rsidRPr="008F79ED" w:rsidRDefault="008F79ED" w:rsidP="008F79ED">
            <w:pPr>
              <w:spacing w:after="0" w:line="240" w:lineRule="auto"/>
              <w:jc w:val="right"/>
              <w:rPr>
                <w:rFonts w:ascii="Calibri" w:eastAsia="Times New Roman" w:hAnsi="Calibri" w:cs="Calibri"/>
                <w:color w:val="000000"/>
              </w:rPr>
            </w:pPr>
            <w:r w:rsidRPr="008F79ED">
              <w:rPr>
                <w:rFonts w:ascii="Calibri" w:eastAsia="Times New Roman" w:hAnsi="Calibri" w:cs="Calibri"/>
                <w:color w:val="000000"/>
              </w:rPr>
              <w:t>1813</w:t>
            </w:r>
          </w:p>
        </w:tc>
        <w:tc>
          <w:tcPr>
            <w:tcW w:w="1440" w:type="dxa"/>
            <w:tcBorders>
              <w:top w:val="nil"/>
              <w:left w:val="nil"/>
              <w:bottom w:val="single" w:sz="4" w:space="0" w:color="auto"/>
              <w:right w:val="single" w:sz="4" w:space="0" w:color="auto"/>
            </w:tcBorders>
            <w:shd w:val="clear" w:color="auto" w:fill="auto"/>
            <w:noWrap/>
            <w:vAlign w:val="bottom"/>
            <w:hideMark/>
          </w:tcPr>
          <w:p w:rsidR="008F79ED" w:rsidRPr="008F79ED" w:rsidRDefault="008F79ED" w:rsidP="008F79ED">
            <w:pPr>
              <w:spacing w:after="0" w:line="240" w:lineRule="auto"/>
              <w:jc w:val="right"/>
              <w:rPr>
                <w:rFonts w:ascii="Calibri" w:eastAsia="Times New Roman" w:hAnsi="Calibri" w:cs="Calibri"/>
                <w:color w:val="000000"/>
              </w:rPr>
            </w:pPr>
            <w:r w:rsidRPr="008F79ED">
              <w:rPr>
                <w:rFonts w:ascii="Calibri" w:eastAsia="Times New Roman" w:hAnsi="Calibri" w:cs="Calibri"/>
                <w:color w:val="000000"/>
              </w:rPr>
              <w:t>30,036</w:t>
            </w:r>
          </w:p>
        </w:tc>
        <w:tc>
          <w:tcPr>
            <w:tcW w:w="1260" w:type="dxa"/>
            <w:tcBorders>
              <w:top w:val="nil"/>
              <w:left w:val="nil"/>
              <w:bottom w:val="single" w:sz="4" w:space="0" w:color="auto"/>
              <w:right w:val="single" w:sz="4" w:space="0" w:color="auto"/>
            </w:tcBorders>
            <w:shd w:val="clear" w:color="auto" w:fill="auto"/>
            <w:noWrap/>
            <w:vAlign w:val="bottom"/>
            <w:hideMark/>
          </w:tcPr>
          <w:p w:rsidR="008F79ED" w:rsidRPr="008F79ED" w:rsidRDefault="008F79ED" w:rsidP="008F79ED">
            <w:pPr>
              <w:spacing w:after="0" w:line="240" w:lineRule="auto"/>
              <w:jc w:val="right"/>
              <w:rPr>
                <w:rFonts w:ascii="Calibri" w:eastAsia="Times New Roman" w:hAnsi="Calibri" w:cs="Calibri"/>
                <w:color w:val="000000"/>
              </w:rPr>
            </w:pPr>
            <w:r w:rsidRPr="008F79ED">
              <w:rPr>
                <w:rFonts w:ascii="Calibri" w:eastAsia="Times New Roman" w:hAnsi="Calibri" w:cs="Calibri"/>
                <w:color w:val="000000"/>
              </w:rPr>
              <w:t>7,706</w:t>
            </w:r>
          </w:p>
        </w:tc>
        <w:tc>
          <w:tcPr>
            <w:tcW w:w="1340" w:type="dxa"/>
            <w:tcBorders>
              <w:top w:val="nil"/>
              <w:left w:val="nil"/>
              <w:bottom w:val="single" w:sz="4" w:space="0" w:color="auto"/>
              <w:right w:val="single" w:sz="4" w:space="0" w:color="auto"/>
            </w:tcBorders>
            <w:shd w:val="clear" w:color="auto" w:fill="auto"/>
            <w:noWrap/>
            <w:vAlign w:val="bottom"/>
            <w:hideMark/>
          </w:tcPr>
          <w:p w:rsidR="008F79ED" w:rsidRPr="008F79ED" w:rsidRDefault="008F79ED" w:rsidP="008F79ED">
            <w:pPr>
              <w:spacing w:after="0" w:line="240" w:lineRule="auto"/>
              <w:jc w:val="right"/>
              <w:rPr>
                <w:rFonts w:ascii="Calibri" w:eastAsia="Times New Roman" w:hAnsi="Calibri" w:cs="Calibri"/>
                <w:color w:val="000000"/>
              </w:rPr>
            </w:pPr>
            <w:r w:rsidRPr="008F79ED">
              <w:rPr>
                <w:rFonts w:ascii="Calibri" w:eastAsia="Times New Roman" w:hAnsi="Calibri" w:cs="Calibri"/>
                <w:color w:val="000000"/>
              </w:rPr>
              <w:t>3,271</w:t>
            </w:r>
          </w:p>
        </w:tc>
        <w:tc>
          <w:tcPr>
            <w:tcW w:w="2210" w:type="dxa"/>
            <w:tcBorders>
              <w:top w:val="nil"/>
              <w:left w:val="nil"/>
              <w:bottom w:val="single" w:sz="4" w:space="0" w:color="auto"/>
              <w:right w:val="single" w:sz="4" w:space="0" w:color="auto"/>
            </w:tcBorders>
            <w:shd w:val="clear" w:color="auto" w:fill="auto"/>
            <w:noWrap/>
            <w:vAlign w:val="bottom"/>
            <w:hideMark/>
          </w:tcPr>
          <w:p w:rsidR="008F79ED" w:rsidRPr="008F79ED" w:rsidRDefault="008F79ED" w:rsidP="008F79ED">
            <w:pPr>
              <w:spacing w:after="0" w:line="240" w:lineRule="auto"/>
              <w:jc w:val="right"/>
              <w:rPr>
                <w:rFonts w:ascii="Calibri" w:eastAsia="Times New Roman" w:hAnsi="Calibri" w:cs="Calibri"/>
                <w:color w:val="000000"/>
              </w:rPr>
            </w:pPr>
            <w:r w:rsidRPr="008F79ED">
              <w:rPr>
                <w:rFonts w:ascii="Calibri" w:eastAsia="Times New Roman" w:hAnsi="Calibri" w:cs="Calibri"/>
                <w:color w:val="000000"/>
              </w:rPr>
              <w:t>5,773,830,000</w:t>
            </w:r>
          </w:p>
        </w:tc>
      </w:tr>
    </w:tbl>
    <w:p w:rsidR="000C23AE" w:rsidRDefault="000C23AE" w:rsidP="000575FC">
      <w:pPr>
        <w:tabs>
          <w:tab w:val="left" w:pos="2317"/>
        </w:tabs>
        <w:rPr>
          <w:rFonts w:ascii="Times New Roman" w:eastAsia="Times New Roman" w:hAnsi="Times New Roman" w:cs="Vrinda"/>
          <w:sz w:val="24"/>
        </w:rPr>
      </w:pPr>
    </w:p>
    <w:p w:rsidR="000C23AE" w:rsidRPr="000C23AE" w:rsidRDefault="000C23AE" w:rsidP="000C23AE">
      <w:pPr>
        <w:rPr>
          <w:rFonts w:ascii="Times New Roman" w:eastAsia="Times New Roman" w:hAnsi="Times New Roman" w:cs="Vrinda"/>
          <w:sz w:val="24"/>
        </w:rPr>
      </w:pPr>
    </w:p>
    <w:p w:rsidR="000C23AE" w:rsidRPr="000C23AE" w:rsidRDefault="00532124" w:rsidP="00AA3C00">
      <w:pPr>
        <w:jc w:val="both"/>
        <w:rPr>
          <w:rFonts w:ascii="Times New Roman" w:eastAsia="Times New Roman" w:hAnsi="Times New Roman" w:cs="Vrinda"/>
          <w:sz w:val="24"/>
        </w:rPr>
      </w:pPr>
      <w:r>
        <w:rPr>
          <w:rFonts w:ascii="Times New Roman" w:eastAsia="Times New Roman" w:hAnsi="Times New Roman" w:cs="Vrinda"/>
          <w:sz w:val="24"/>
        </w:rPr>
        <w:t xml:space="preserve">If we see the chart Net Generation in Kwh </w:t>
      </w:r>
      <w:r w:rsidR="00E76DB7">
        <w:rPr>
          <w:rFonts w:ascii="Times New Roman" w:eastAsia="Times New Roman" w:hAnsi="Times New Roman" w:cs="Vrinda"/>
          <w:sz w:val="24"/>
        </w:rPr>
        <w:t>of APSCL highest than other three</w:t>
      </w:r>
      <w:r>
        <w:rPr>
          <w:rFonts w:ascii="Times New Roman" w:eastAsia="Times New Roman" w:hAnsi="Times New Roman" w:cs="Vrinda"/>
          <w:sz w:val="24"/>
        </w:rPr>
        <w:t xml:space="preserve"> power company but due to lower price of energy rate ASPCL total revenue is not highest compare to the other power company.</w:t>
      </w:r>
      <w:r w:rsidR="00AA3C00">
        <w:rPr>
          <w:rFonts w:ascii="Times New Roman" w:eastAsia="Times New Roman" w:hAnsi="Times New Roman" w:cs="Vrinda"/>
          <w:sz w:val="24"/>
        </w:rPr>
        <w:t xml:space="preserve"> If we see the o</w:t>
      </w:r>
      <w:r w:rsidR="008F79ED">
        <w:rPr>
          <w:rFonts w:ascii="Times New Roman" w:eastAsia="Times New Roman" w:hAnsi="Times New Roman" w:cs="Vrinda"/>
          <w:sz w:val="24"/>
        </w:rPr>
        <w:t>perating profit APSCL is better</w:t>
      </w:r>
      <w:r w:rsidR="00AA3C00">
        <w:rPr>
          <w:rFonts w:ascii="Times New Roman" w:eastAsia="Times New Roman" w:hAnsi="Times New Roman" w:cs="Vrinda"/>
          <w:sz w:val="24"/>
        </w:rPr>
        <w:t xml:space="preserve"> than other power company which is best control in cost of sales, operation and maintenance expenses but in net profit </w:t>
      </w:r>
      <w:r w:rsidR="001E6675">
        <w:rPr>
          <w:rFonts w:ascii="Times New Roman" w:eastAsia="Times New Roman" w:hAnsi="Times New Roman" w:cs="Vrinda"/>
          <w:sz w:val="24"/>
        </w:rPr>
        <w:t>APSCL lower</w:t>
      </w:r>
      <w:r w:rsidR="00AA3C00">
        <w:rPr>
          <w:rFonts w:ascii="Times New Roman" w:eastAsia="Times New Roman" w:hAnsi="Times New Roman" w:cs="Vrinda"/>
          <w:sz w:val="24"/>
        </w:rPr>
        <w:t xml:space="preserve"> than other two power company due to large amount of finance expense and foreign exchange loss.</w:t>
      </w:r>
    </w:p>
    <w:p w:rsidR="000C23AE" w:rsidRDefault="000C23AE" w:rsidP="000C23AE">
      <w:pPr>
        <w:rPr>
          <w:rFonts w:ascii="Times New Roman" w:eastAsia="Times New Roman" w:hAnsi="Times New Roman" w:cs="Vrinda"/>
          <w:sz w:val="24"/>
        </w:rPr>
      </w:pPr>
    </w:p>
    <w:p w:rsidR="000C23AE" w:rsidRDefault="000C23AE" w:rsidP="000C23AE">
      <w:pPr>
        <w:rPr>
          <w:rFonts w:ascii="Times New Roman" w:eastAsia="Times New Roman" w:hAnsi="Times New Roman" w:cs="Vrinda"/>
          <w:sz w:val="24"/>
        </w:rPr>
      </w:pPr>
    </w:p>
    <w:p w:rsidR="000C23AE" w:rsidRDefault="000C23AE" w:rsidP="000C23AE">
      <w:pPr>
        <w:rPr>
          <w:rFonts w:ascii="Times New Roman" w:eastAsia="Times New Roman" w:hAnsi="Times New Roman" w:cs="Vrinda"/>
          <w:sz w:val="24"/>
        </w:rPr>
      </w:pPr>
    </w:p>
    <w:p w:rsidR="000C23AE" w:rsidRDefault="000C23AE" w:rsidP="000C23AE">
      <w:pPr>
        <w:rPr>
          <w:rFonts w:ascii="Times New Roman" w:eastAsia="Times New Roman" w:hAnsi="Times New Roman" w:cs="Vrinda"/>
          <w:sz w:val="24"/>
        </w:rPr>
      </w:pPr>
    </w:p>
    <w:p w:rsidR="00E76DB7" w:rsidRDefault="000C23AE" w:rsidP="000C23AE">
      <w:pPr>
        <w:rPr>
          <w:rFonts w:ascii="Times New Roman" w:eastAsia="Times New Roman" w:hAnsi="Times New Roman" w:cs="Vrinda"/>
          <w:sz w:val="24"/>
        </w:rPr>
      </w:pPr>
      <w:r>
        <w:rPr>
          <w:noProof/>
        </w:rPr>
        <w:lastRenderedPageBreak/>
        <w:drawing>
          <wp:inline distT="0" distB="0" distL="0" distR="0" wp14:anchorId="2616F6CE" wp14:editId="158C529B">
            <wp:extent cx="6381750" cy="4029710"/>
            <wp:effectExtent l="0" t="0" r="9525" b="889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76DB7" w:rsidRPr="00E76DB7" w:rsidRDefault="00E76DB7" w:rsidP="00E76DB7">
      <w:pPr>
        <w:rPr>
          <w:rFonts w:ascii="Times New Roman" w:eastAsia="Times New Roman" w:hAnsi="Times New Roman" w:cs="Vrinda"/>
          <w:sz w:val="24"/>
        </w:rPr>
      </w:pPr>
    </w:p>
    <w:p w:rsidR="000C23AE" w:rsidRDefault="00E76DB7" w:rsidP="00E76DB7">
      <w:pPr>
        <w:jc w:val="both"/>
        <w:rPr>
          <w:rFonts w:ascii="Times New Roman" w:eastAsia="Times New Roman" w:hAnsi="Times New Roman" w:cs="Vrinda"/>
          <w:sz w:val="24"/>
        </w:rPr>
      </w:pPr>
      <w:r>
        <w:rPr>
          <w:rFonts w:ascii="Times New Roman" w:eastAsia="Times New Roman" w:hAnsi="Times New Roman" w:cs="Vrinda"/>
          <w:sz w:val="24"/>
        </w:rPr>
        <w:t>If we see the chart, energy price of APSCL is lower than other power company at the same reason operating profit per Kwh and net profit is lower compare to the other power company. If we see the operating profit margin is also lower than summit due to lower energy price but net profit margin is lower than summit and united power due highest finance cost and foreign exchange loss.</w:t>
      </w:r>
    </w:p>
    <w:p w:rsidR="00DD0989" w:rsidRDefault="00DD0989" w:rsidP="00E76DB7">
      <w:pPr>
        <w:jc w:val="both"/>
        <w:rPr>
          <w:rFonts w:ascii="Times New Roman" w:eastAsia="Times New Roman" w:hAnsi="Times New Roman" w:cs="Vrinda"/>
          <w:sz w:val="24"/>
        </w:rPr>
      </w:pPr>
    </w:p>
    <w:p w:rsidR="00DD0989" w:rsidRDefault="00DD0989" w:rsidP="00E76DB7">
      <w:pPr>
        <w:jc w:val="both"/>
        <w:rPr>
          <w:rFonts w:ascii="Times New Roman" w:eastAsia="Times New Roman" w:hAnsi="Times New Roman" w:cs="Vrinda"/>
          <w:sz w:val="24"/>
        </w:rPr>
      </w:pPr>
    </w:p>
    <w:p w:rsidR="00DD0989" w:rsidRDefault="00DD0989" w:rsidP="00E76DB7">
      <w:pPr>
        <w:jc w:val="both"/>
        <w:rPr>
          <w:rFonts w:ascii="Times New Roman" w:eastAsia="Times New Roman" w:hAnsi="Times New Roman" w:cs="Vrinda"/>
          <w:sz w:val="24"/>
        </w:rPr>
      </w:pPr>
    </w:p>
    <w:p w:rsidR="00BE7979" w:rsidRDefault="00BE7979" w:rsidP="00E76DB7">
      <w:pPr>
        <w:jc w:val="both"/>
        <w:rPr>
          <w:rFonts w:ascii="Times New Roman" w:eastAsia="Times New Roman" w:hAnsi="Times New Roman" w:cs="Vrinda"/>
          <w:sz w:val="24"/>
        </w:rPr>
      </w:pPr>
    </w:p>
    <w:p w:rsidR="00BE7979" w:rsidRDefault="00BE7979" w:rsidP="00E76DB7">
      <w:pPr>
        <w:jc w:val="both"/>
        <w:rPr>
          <w:rFonts w:ascii="Times New Roman" w:eastAsia="Times New Roman" w:hAnsi="Times New Roman" w:cs="Vrinda"/>
          <w:sz w:val="24"/>
        </w:rPr>
      </w:pPr>
    </w:p>
    <w:p w:rsidR="002006D0" w:rsidRDefault="002006D0" w:rsidP="00E76DB7">
      <w:pPr>
        <w:jc w:val="both"/>
        <w:rPr>
          <w:rFonts w:ascii="Times New Roman" w:eastAsia="Times New Roman" w:hAnsi="Times New Roman" w:cs="Vrinda"/>
          <w:sz w:val="24"/>
        </w:rPr>
      </w:pPr>
    </w:p>
    <w:p w:rsidR="002006D0" w:rsidRDefault="002006D0" w:rsidP="00E76DB7">
      <w:pPr>
        <w:jc w:val="both"/>
        <w:rPr>
          <w:rFonts w:ascii="Times New Roman" w:eastAsia="Times New Roman" w:hAnsi="Times New Roman" w:cs="Vrinda"/>
          <w:sz w:val="24"/>
        </w:rPr>
      </w:pPr>
    </w:p>
    <w:p w:rsidR="002006D0" w:rsidRDefault="002006D0" w:rsidP="00E76DB7">
      <w:pPr>
        <w:jc w:val="both"/>
        <w:rPr>
          <w:rFonts w:ascii="Times New Roman" w:eastAsia="Times New Roman" w:hAnsi="Times New Roman" w:cs="Vrinda"/>
          <w:sz w:val="24"/>
        </w:rPr>
      </w:pPr>
    </w:p>
    <w:p w:rsidR="002006D0" w:rsidRPr="00C93288" w:rsidRDefault="00263E42" w:rsidP="002006D0">
      <w:pPr>
        <w:keepNext/>
        <w:keepLines/>
        <w:pBdr>
          <w:bottom w:val="single" w:sz="18" w:space="1" w:color="002060"/>
        </w:pBdr>
        <w:spacing w:before="480" w:after="0" w:line="360" w:lineRule="auto"/>
        <w:outlineLvl w:val="0"/>
        <w:rPr>
          <w:rFonts w:ascii="Times New Roman" w:eastAsia="Times New Roman" w:hAnsi="Times New Roman" w:cs="Vrinda"/>
          <w:b/>
          <w:bCs/>
          <w:color w:val="002060"/>
          <w:sz w:val="32"/>
          <w:szCs w:val="28"/>
        </w:rPr>
      </w:pPr>
      <w:r>
        <w:rPr>
          <w:rFonts w:ascii="Times New Roman" w:eastAsia="Times New Roman" w:hAnsi="Times New Roman" w:cs="Times New Roman"/>
          <w:b/>
          <w:bCs/>
          <w:color w:val="002060"/>
          <w:sz w:val="32"/>
          <w:szCs w:val="28"/>
        </w:rPr>
        <w:lastRenderedPageBreak/>
        <w:t xml:space="preserve">6 </w:t>
      </w:r>
      <w:r w:rsidR="007C7478">
        <w:rPr>
          <w:rFonts w:ascii="Times New Roman" w:eastAsia="Times New Roman" w:hAnsi="Times New Roman" w:cs="Times New Roman"/>
          <w:b/>
          <w:bCs/>
          <w:color w:val="002060"/>
          <w:sz w:val="32"/>
          <w:szCs w:val="28"/>
        </w:rPr>
        <w:t xml:space="preserve">Findings of the study </w:t>
      </w:r>
    </w:p>
    <w:p w:rsidR="002006D0" w:rsidRDefault="002006D0" w:rsidP="002006D0">
      <w:pPr>
        <w:jc w:val="both"/>
        <w:rPr>
          <w:rFonts w:ascii="Times New Roman" w:eastAsia="Times New Roman" w:hAnsi="Times New Roman" w:cs="Vrinda"/>
          <w:sz w:val="24"/>
        </w:rPr>
      </w:pPr>
    </w:p>
    <w:p w:rsidR="002006D0" w:rsidRDefault="00B2751F" w:rsidP="00B2751F">
      <w:pPr>
        <w:pStyle w:val="ListParagraph"/>
        <w:numPr>
          <w:ilvl w:val="0"/>
          <w:numId w:val="2"/>
        </w:numPr>
        <w:jc w:val="both"/>
        <w:rPr>
          <w:rFonts w:ascii="Times New Roman" w:eastAsia="Times New Roman" w:hAnsi="Times New Roman" w:cs="Vrinda"/>
          <w:sz w:val="24"/>
        </w:rPr>
      </w:pPr>
      <w:r>
        <w:rPr>
          <w:rFonts w:ascii="Times New Roman" w:eastAsia="Times New Roman" w:hAnsi="Times New Roman" w:cs="Vrinda"/>
          <w:sz w:val="24"/>
        </w:rPr>
        <w:t xml:space="preserve">Lower sales price per unit </w:t>
      </w:r>
      <w:r w:rsidR="00F26921">
        <w:rPr>
          <w:rFonts w:ascii="Times New Roman" w:eastAsia="Times New Roman" w:hAnsi="Times New Roman" w:cs="Vrinda"/>
          <w:sz w:val="24"/>
        </w:rPr>
        <w:t xml:space="preserve">compared to the competitor </w:t>
      </w:r>
    </w:p>
    <w:p w:rsidR="00B2751F" w:rsidRDefault="00F26921" w:rsidP="00B2751F">
      <w:pPr>
        <w:pStyle w:val="ListParagraph"/>
        <w:numPr>
          <w:ilvl w:val="0"/>
          <w:numId w:val="2"/>
        </w:numPr>
        <w:jc w:val="both"/>
        <w:rPr>
          <w:rFonts w:ascii="Times New Roman" w:eastAsia="Times New Roman" w:hAnsi="Times New Roman" w:cs="Vrinda"/>
          <w:sz w:val="24"/>
        </w:rPr>
      </w:pPr>
      <w:r>
        <w:rPr>
          <w:rFonts w:ascii="Times New Roman" w:eastAsia="Times New Roman" w:hAnsi="Times New Roman" w:cs="Vrinda"/>
          <w:sz w:val="24"/>
        </w:rPr>
        <w:t>Cost of sales increased due to LTS expenses</w:t>
      </w:r>
    </w:p>
    <w:p w:rsidR="00F26921" w:rsidRDefault="00F26921" w:rsidP="00B2751F">
      <w:pPr>
        <w:pStyle w:val="ListParagraph"/>
        <w:numPr>
          <w:ilvl w:val="0"/>
          <w:numId w:val="2"/>
        </w:numPr>
        <w:jc w:val="both"/>
        <w:rPr>
          <w:rFonts w:ascii="Times New Roman" w:eastAsia="Times New Roman" w:hAnsi="Times New Roman" w:cs="Vrinda"/>
          <w:sz w:val="24"/>
        </w:rPr>
      </w:pPr>
      <w:r>
        <w:rPr>
          <w:rFonts w:ascii="Times New Roman" w:eastAsia="Times New Roman" w:hAnsi="Times New Roman" w:cs="Vrinda"/>
          <w:sz w:val="24"/>
        </w:rPr>
        <w:t>Revenue decrease due lower generation of power</w:t>
      </w:r>
    </w:p>
    <w:p w:rsidR="00F26921" w:rsidRDefault="00ED6002" w:rsidP="00B2751F">
      <w:pPr>
        <w:pStyle w:val="ListParagraph"/>
        <w:numPr>
          <w:ilvl w:val="0"/>
          <w:numId w:val="2"/>
        </w:numPr>
        <w:jc w:val="both"/>
        <w:rPr>
          <w:rFonts w:ascii="Times New Roman" w:eastAsia="Times New Roman" w:hAnsi="Times New Roman" w:cs="Vrinda"/>
          <w:sz w:val="24"/>
        </w:rPr>
      </w:pPr>
      <w:r>
        <w:rPr>
          <w:rFonts w:ascii="Times New Roman" w:eastAsia="Times New Roman" w:hAnsi="Times New Roman" w:cs="Vrinda"/>
          <w:sz w:val="24"/>
        </w:rPr>
        <w:t xml:space="preserve">Increase Administrative cost </w:t>
      </w:r>
    </w:p>
    <w:p w:rsidR="00ED6002" w:rsidRDefault="00ED6002" w:rsidP="00B2751F">
      <w:pPr>
        <w:pStyle w:val="ListParagraph"/>
        <w:numPr>
          <w:ilvl w:val="0"/>
          <w:numId w:val="2"/>
        </w:numPr>
        <w:jc w:val="both"/>
        <w:rPr>
          <w:rFonts w:ascii="Times New Roman" w:eastAsia="Times New Roman" w:hAnsi="Times New Roman" w:cs="Vrinda"/>
          <w:sz w:val="24"/>
        </w:rPr>
      </w:pPr>
      <w:r>
        <w:rPr>
          <w:rFonts w:ascii="Times New Roman" w:eastAsia="Times New Roman" w:hAnsi="Times New Roman" w:cs="Vrinda"/>
          <w:sz w:val="24"/>
        </w:rPr>
        <w:t xml:space="preserve">Increase operating cost </w:t>
      </w:r>
    </w:p>
    <w:p w:rsidR="00ED6002" w:rsidRPr="00B2751F" w:rsidRDefault="00ED6002" w:rsidP="00B2751F">
      <w:pPr>
        <w:pStyle w:val="ListParagraph"/>
        <w:numPr>
          <w:ilvl w:val="0"/>
          <w:numId w:val="2"/>
        </w:numPr>
        <w:jc w:val="both"/>
        <w:rPr>
          <w:rFonts w:ascii="Times New Roman" w:eastAsia="Times New Roman" w:hAnsi="Times New Roman" w:cs="Vrinda"/>
          <w:sz w:val="24"/>
        </w:rPr>
      </w:pPr>
      <w:r>
        <w:rPr>
          <w:rFonts w:ascii="Times New Roman" w:eastAsia="Times New Roman" w:hAnsi="Times New Roman" w:cs="Vrinda"/>
          <w:sz w:val="24"/>
        </w:rPr>
        <w:t>Increase repair and maintenance cost.</w:t>
      </w:r>
    </w:p>
    <w:p w:rsidR="002006D0" w:rsidRDefault="002006D0" w:rsidP="00E76DB7">
      <w:pPr>
        <w:jc w:val="both"/>
        <w:rPr>
          <w:rFonts w:ascii="Times New Roman" w:eastAsia="Times New Roman" w:hAnsi="Times New Roman" w:cs="Vrinda"/>
          <w:sz w:val="24"/>
        </w:rPr>
      </w:pPr>
    </w:p>
    <w:p w:rsidR="002006D0" w:rsidRDefault="002006D0" w:rsidP="00E76DB7">
      <w:pPr>
        <w:jc w:val="both"/>
        <w:rPr>
          <w:rFonts w:ascii="Times New Roman" w:eastAsia="Times New Roman" w:hAnsi="Times New Roman" w:cs="Vrinda"/>
          <w:sz w:val="24"/>
        </w:rPr>
      </w:pPr>
    </w:p>
    <w:p w:rsidR="002006D0" w:rsidRDefault="002006D0" w:rsidP="00E76DB7">
      <w:pPr>
        <w:jc w:val="both"/>
        <w:rPr>
          <w:rFonts w:ascii="Times New Roman" w:eastAsia="Times New Roman" w:hAnsi="Times New Roman" w:cs="Vrinda"/>
          <w:sz w:val="24"/>
        </w:rPr>
      </w:pPr>
    </w:p>
    <w:p w:rsidR="002006D0" w:rsidRDefault="002006D0" w:rsidP="00E76DB7">
      <w:pPr>
        <w:jc w:val="both"/>
        <w:rPr>
          <w:rFonts w:ascii="Times New Roman" w:eastAsia="Times New Roman" w:hAnsi="Times New Roman" w:cs="Vrinda"/>
          <w:sz w:val="24"/>
        </w:rPr>
      </w:pPr>
    </w:p>
    <w:p w:rsidR="002006D0" w:rsidRDefault="002006D0" w:rsidP="00E76DB7">
      <w:pPr>
        <w:jc w:val="both"/>
        <w:rPr>
          <w:rFonts w:ascii="Times New Roman" w:eastAsia="Times New Roman" w:hAnsi="Times New Roman" w:cs="Vrinda"/>
          <w:sz w:val="24"/>
        </w:rPr>
      </w:pPr>
    </w:p>
    <w:p w:rsidR="002006D0" w:rsidRDefault="002006D0" w:rsidP="00E76DB7">
      <w:pPr>
        <w:jc w:val="both"/>
        <w:rPr>
          <w:rFonts w:ascii="Times New Roman" w:eastAsia="Times New Roman" w:hAnsi="Times New Roman" w:cs="Vrinda"/>
          <w:sz w:val="24"/>
        </w:rPr>
      </w:pPr>
    </w:p>
    <w:p w:rsidR="002006D0" w:rsidRDefault="002006D0" w:rsidP="00E76DB7">
      <w:pPr>
        <w:jc w:val="both"/>
        <w:rPr>
          <w:rFonts w:ascii="Times New Roman" w:eastAsia="Times New Roman" w:hAnsi="Times New Roman" w:cs="Vrinda"/>
          <w:sz w:val="24"/>
        </w:rPr>
      </w:pPr>
    </w:p>
    <w:p w:rsidR="002006D0" w:rsidRDefault="002006D0" w:rsidP="00E76DB7">
      <w:pPr>
        <w:jc w:val="both"/>
        <w:rPr>
          <w:rFonts w:ascii="Times New Roman" w:eastAsia="Times New Roman" w:hAnsi="Times New Roman" w:cs="Vrinda"/>
          <w:sz w:val="24"/>
        </w:rPr>
      </w:pPr>
    </w:p>
    <w:p w:rsidR="002006D0" w:rsidRDefault="002006D0" w:rsidP="00E76DB7">
      <w:pPr>
        <w:jc w:val="both"/>
        <w:rPr>
          <w:rFonts w:ascii="Times New Roman" w:eastAsia="Times New Roman" w:hAnsi="Times New Roman" w:cs="Vrinda"/>
          <w:sz w:val="24"/>
        </w:rPr>
      </w:pPr>
    </w:p>
    <w:p w:rsidR="002006D0" w:rsidRDefault="002006D0" w:rsidP="00E76DB7">
      <w:pPr>
        <w:jc w:val="both"/>
        <w:rPr>
          <w:rFonts w:ascii="Times New Roman" w:eastAsia="Times New Roman" w:hAnsi="Times New Roman" w:cs="Vrinda"/>
          <w:sz w:val="24"/>
        </w:rPr>
      </w:pPr>
    </w:p>
    <w:p w:rsidR="002006D0" w:rsidRDefault="002006D0" w:rsidP="00E76DB7">
      <w:pPr>
        <w:jc w:val="both"/>
        <w:rPr>
          <w:rFonts w:ascii="Times New Roman" w:eastAsia="Times New Roman" w:hAnsi="Times New Roman" w:cs="Vrinda"/>
          <w:sz w:val="24"/>
        </w:rPr>
      </w:pPr>
    </w:p>
    <w:p w:rsidR="002006D0" w:rsidRDefault="002006D0" w:rsidP="00E76DB7">
      <w:pPr>
        <w:jc w:val="both"/>
        <w:rPr>
          <w:rFonts w:ascii="Times New Roman" w:eastAsia="Times New Roman" w:hAnsi="Times New Roman" w:cs="Vrinda"/>
          <w:sz w:val="24"/>
        </w:rPr>
      </w:pPr>
    </w:p>
    <w:p w:rsidR="002006D0" w:rsidRDefault="002006D0" w:rsidP="00E76DB7">
      <w:pPr>
        <w:jc w:val="both"/>
        <w:rPr>
          <w:rFonts w:ascii="Times New Roman" w:eastAsia="Times New Roman" w:hAnsi="Times New Roman" w:cs="Vrinda"/>
          <w:sz w:val="24"/>
        </w:rPr>
      </w:pPr>
    </w:p>
    <w:p w:rsidR="002006D0" w:rsidRDefault="002006D0" w:rsidP="00E76DB7">
      <w:pPr>
        <w:jc w:val="both"/>
        <w:rPr>
          <w:rFonts w:ascii="Times New Roman" w:eastAsia="Times New Roman" w:hAnsi="Times New Roman" w:cs="Vrinda"/>
          <w:sz w:val="24"/>
        </w:rPr>
      </w:pPr>
    </w:p>
    <w:p w:rsidR="002006D0" w:rsidRDefault="002006D0" w:rsidP="00E76DB7">
      <w:pPr>
        <w:jc w:val="both"/>
        <w:rPr>
          <w:rFonts w:ascii="Times New Roman" w:eastAsia="Times New Roman" w:hAnsi="Times New Roman" w:cs="Vrinda"/>
          <w:sz w:val="24"/>
        </w:rPr>
      </w:pPr>
    </w:p>
    <w:p w:rsidR="002006D0" w:rsidRDefault="002006D0" w:rsidP="00E76DB7">
      <w:pPr>
        <w:jc w:val="both"/>
        <w:rPr>
          <w:rFonts w:ascii="Times New Roman" w:eastAsia="Times New Roman" w:hAnsi="Times New Roman" w:cs="Vrinda"/>
          <w:sz w:val="24"/>
        </w:rPr>
      </w:pPr>
    </w:p>
    <w:p w:rsidR="002006D0" w:rsidRDefault="002006D0" w:rsidP="00E76DB7">
      <w:pPr>
        <w:jc w:val="both"/>
        <w:rPr>
          <w:rFonts w:ascii="Times New Roman" w:eastAsia="Times New Roman" w:hAnsi="Times New Roman" w:cs="Vrinda"/>
          <w:sz w:val="24"/>
        </w:rPr>
      </w:pPr>
    </w:p>
    <w:p w:rsidR="002006D0" w:rsidRDefault="002006D0" w:rsidP="00E76DB7">
      <w:pPr>
        <w:jc w:val="both"/>
        <w:rPr>
          <w:rFonts w:ascii="Times New Roman" w:eastAsia="Times New Roman" w:hAnsi="Times New Roman" w:cs="Vrinda"/>
          <w:sz w:val="24"/>
        </w:rPr>
      </w:pPr>
    </w:p>
    <w:p w:rsidR="003832AF" w:rsidRDefault="003832AF" w:rsidP="00E76DB7">
      <w:pPr>
        <w:jc w:val="both"/>
        <w:rPr>
          <w:rFonts w:ascii="Times New Roman" w:eastAsia="Times New Roman" w:hAnsi="Times New Roman" w:cs="Vrinda"/>
          <w:sz w:val="24"/>
        </w:rPr>
      </w:pPr>
    </w:p>
    <w:p w:rsidR="001A488C" w:rsidRPr="00C93288" w:rsidRDefault="00263E42" w:rsidP="00150BC4">
      <w:pPr>
        <w:keepNext/>
        <w:keepLines/>
        <w:pBdr>
          <w:bottom w:val="single" w:sz="18" w:space="1" w:color="002060"/>
        </w:pBdr>
        <w:spacing w:before="480" w:after="0" w:line="360" w:lineRule="auto"/>
        <w:outlineLvl w:val="0"/>
        <w:rPr>
          <w:rFonts w:ascii="Times New Roman" w:eastAsia="Times New Roman" w:hAnsi="Times New Roman" w:cs="Vrinda"/>
          <w:b/>
          <w:bCs/>
          <w:color w:val="002060"/>
          <w:sz w:val="32"/>
          <w:szCs w:val="28"/>
        </w:rPr>
      </w:pPr>
      <w:r>
        <w:rPr>
          <w:rFonts w:ascii="Times New Roman" w:eastAsia="Times New Roman" w:hAnsi="Times New Roman" w:cs="Times New Roman"/>
          <w:b/>
          <w:bCs/>
          <w:color w:val="002060"/>
          <w:sz w:val="32"/>
          <w:szCs w:val="28"/>
        </w:rPr>
        <w:lastRenderedPageBreak/>
        <w:t>7</w:t>
      </w:r>
      <w:r w:rsidR="0034203C">
        <w:rPr>
          <w:rFonts w:ascii="Times New Roman" w:eastAsia="Times New Roman" w:hAnsi="Times New Roman" w:cs="Times New Roman"/>
          <w:b/>
          <w:bCs/>
          <w:color w:val="002060"/>
          <w:sz w:val="32"/>
          <w:szCs w:val="28"/>
        </w:rPr>
        <w:t xml:space="preserve"> </w:t>
      </w:r>
      <w:r w:rsidR="009B5D9A" w:rsidRPr="009B5D9A">
        <w:rPr>
          <w:rFonts w:ascii="Times New Roman" w:eastAsia="Times New Roman" w:hAnsi="Times New Roman" w:cs="Times New Roman"/>
          <w:b/>
          <w:bCs/>
          <w:color w:val="002060"/>
          <w:sz w:val="32"/>
          <w:szCs w:val="28"/>
        </w:rPr>
        <w:t>Conclusion and Recommendations</w:t>
      </w:r>
      <w:r w:rsidR="009B5D9A">
        <w:rPr>
          <w:rFonts w:ascii="Times New Roman" w:eastAsia="Times New Roman" w:hAnsi="Times New Roman" w:cs="Times New Roman"/>
          <w:b/>
          <w:bCs/>
          <w:color w:val="002060"/>
          <w:sz w:val="32"/>
          <w:szCs w:val="28"/>
        </w:rPr>
        <w:t xml:space="preserve"> </w:t>
      </w:r>
    </w:p>
    <w:p w:rsidR="003832AF" w:rsidRDefault="003832AF" w:rsidP="00E76DB7">
      <w:pPr>
        <w:jc w:val="both"/>
        <w:rPr>
          <w:rFonts w:ascii="Times New Roman" w:eastAsia="Times New Roman" w:hAnsi="Times New Roman" w:cs="Vrinda"/>
          <w:sz w:val="24"/>
        </w:rPr>
      </w:pPr>
    </w:p>
    <w:p w:rsidR="00770BCF" w:rsidRDefault="00770BCF" w:rsidP="00E76DB7">
      <w:pPr>
        <w:jc w:val="both"/>
        <w:rPr>
          <w:rFonts w:ascii="Times New Roman" w:eastAsia="Times New Roman" w:hAnsi="Times New Roman" w:cs="Vrinda"/>
          <w:sz w:val="24"/>
        </w:rPr>
      </w:pPr>
    </w:p>
    <w:p w:rsidR="00770BCF" w:rsidRPr="00770BCF" w:rsidRDefault="00263E42" w:rsidP="00E76DB7">
      <w:pPr>
        <w:jc w:val="both"/>
        <w:rPr>
          <w:rFonts w:ascii="Times New Roman" w:eastAsia="Times New Roman" w:hAnsi="Times New Roman" w:cs="Vrinda"/>
          <w:b/>
          <w:sz w:val="24"/>
        </w:rPr>
      </w:pPr>
      <w:r>
        <w:rPr>
          <w:rFonts w:ascii="Times New Roman" w:hAnsi="Times New Roman" w:cs="Vrinda"/>
          <w:b/>
          <w:i/>
          <w:sz w:val="24"/>
          <w:szCs w:val="24"/>
        </w:rPr>
        <w:t>7</w:t>
      </w:r>
      <w:r w:rsidR="00770BCF" w:rsidRPr="00770BCF">
        <w:rPr>
          <w:rFonts w:ascii="Times New Roman" w:hAnsi="Times New Roman" w:cs="Vrinda"/>
          <w:b/>
          <w:i/>
          <w:sz w:val="24"/>
          <w:szCs w:val="24"/>
        </w:rPr>
        <w:t>.1</w:t>
      </w:r>
      <w:r w:rsidR="00770BCF" w:rsidRPr="00770BCF">
        <w:rPr>
          <w:rFonts w:ascii="Times New Roman" w:hAnsi="Times New Roman" w:cs="Vrinda"/>
          <w:b/>
          <w:sz w:val="24"/>
          <w:szCs w:val="24"/>
        </w:rPr>
        <w:t xml:space="preserve"> Recommendations</w:t>
      </w:r>
    </w:p>
    <w:p w:rsidR="00E9686A" w:rsidRDefault="00E9686A" w:rsidP="00B02ADB">
      <w:pPr>
        <w:jc w:val="both"/>
        <w:rPr>
          <w:rFonts w:ascii="Times New Roman" w:eastAsia="Times New Roman" w:hAnsi="Times New Roman" w:cs="Vrinda"/>
          <w:sz w:val="24"/>
        </w:rPr>
      </w:pPr>
      <w:r>
        <w:rPr>
          <w:rFonts w:ascii="Times New Roman" w:eastAsia="Times New Roman" w:hAnsi="Times New Roman" w:cs="Vrinda"/>
          <w:sz w:val="24"/>
        </w:rPr>
        <w:t>A</w:t>
      </w:r>
      <w:r w:rsidRPr="00E9686A">
        <w:rPr>
          <w:rFonts w:ascii="Times New Roman" w:eastAsia="Times New Roman" w:hAnsi="Times New Roman" w:cs="Vrinda"/>
          <w:sz w:val="24"/>
        </w:rPr>
        <w:t>shuganj power Station Company Limit</w:t>
      </w:r>
      <w:r w:rsidR="00747B7D">
        <w:rPr>
          <w:rFonts w:ascii="Times New Roman" w:eastAsia="Times New Roman" w:hAnsi="Times New Roman" w:cs="Vrinda"/>
          <w:sz w:val="24"/>
        </w:rPr>
        <w:t>ed (APSCL) is one of the biggest</w:t>
      </w:r>
      <w:r w:rsidRPr="00E9686A">
        <w:rPr>
          <w:rFonts w:ascii="Times New Roman" w:eastAsia="Times New Roman" w:hAnsi="Times New Roman" w:cs="Vrinda"/>
          <w:sz w:val="24"/>
        </w:rPr>
        <w:t xml:space="preserve"> power</w:t>
      </w:r>
      <w:r>
        <w:rPr>
          <w:rFonts w:ascii="Times New Roman" w:eastAsia="Times New Roman" w:hAnsi="Times New Roman" w:cs="Vrinda"/>
          <w:sz w:val="24"/>
        </w:rPr>
        <w:t xml:space="preserve"> </w:t>
      </w:r>
      <w:r w:rsidRPr="00E9686A">
        <w:rPr>
          <w:rFonts w:ascii="Times New Roman" w:eastAsia="Times New Roman" w:hAnsi="Times New Roman" w:cs="Vrinda"/>
          <w:sz w:val="24"/>
        </w:rPr>
        <w:t>generation company in Bangladesh</w:t>
      </w:r>
      <w:r w:rsidR="00747B7D">
        <w:rPr>
          <w:rFonts w:ascii="Times New Roman" w:eastAsia="Times New Roman" w:hAnsi="Times New Roman" w:cs="Vrinda"/>
          <w:sz w:val="24"/>
        </w:rPr>
        <w:t>.</w:t>
      </w:r>
      <w:r>
        <w:rPr>
          <w:rFonts w:ascii="Times New Roman" w:eastAsia="Times New Roman" w:hAnsi="Times New Roman" w:cs="Vrinda"/>
          <w:sz w:val="24"/>
        </w:rPr>
        <w:t xml:space="preserve"> </w:t>
      </w:r>
      <w:r w:rsidR="00747B7D">
        <w:rPr>
          <w:rFonts w:ascii="Times New Roman" w:eastAsia="Times New Roman" w:hAnsi="Times New Roman" w:cs="Vrinda"/>
          <w:sz w:val="24"/>
        </w:rPr>
        <w:t>APSCL has</w:t>
      </w:r>
      <w:r w:rsidRPr="00E9686A">
        <w:rPr>
          <w:rFonts w:ascii="Times New Roman" w:eastAsia="Times New Roman" w:hAnsi="Times New Roman" w:cs="Vrinda"/>
          <w:sz w:val="24"/>
        </w:rPr>
        <w:t xml:space="preserve"> installed capacity of 1756 MW which is</w:t>
      </w:r>
      <w:r>
        <w:rPr>
          <w:rFonts w:ascii="Times New Roman" w:eastAsia="Times New Roman" w:hAnsi="Times New Roman" w:cs="Vrinda"/>
          <w:sz w:val="24"/>
        </w:rPr>
        <w:t xml:space="preserve"> </w:t>
      </w:r>
      <w:r w:rsidRPr="00E9686A">
        <w:rPr>
          <w:rFonts w:ascii="Times New Roman" w:eastAsia="Times New Roman" w:hAnsi="Times New Roman" w:cs="Vrinda"/>
          <w:sz w:val="24"/>
        </w:rPr>
        <w:t>about 2</w:t>
      </w:r>
      <w:r>
        <w:rPr>
          <w:rFonts w:ascii="Times New Roman" w:eastAsia="Times New Roman" w:hAnsi="Times New Roman" w:cs="Vrinda"/>
          <w:sz w:val="24"/>
        </w:rPr>
        <w:t>0.17</w:t>
      </w:r>
      <w:r w:rsidR="00747B7D">
        <w:rPr>
          <w:rFonts w:ascii="Times New Roman" w:eastAsia="Times New Roman" w:hAnsi="Times New Roman" w:cs="Vrinda"/>
          <w:sz w:val="24"/>
        </w:rPr>
        <w:t xml:space="preserve">% </w:t>
      </w:r>
      <w:r w:rsidR="00747B7D" w:rsidRPr="00E9686A">
        <w:rPr>
          <w:rFonts w:ascii="Times New Roman" w:eastAsia="Times New Roman" w:hAnsi="Times New Roman" w:cs="Vrinda"/>
          <w:sz w:val="24"/>
        </w:rPr>
        <w:t>of</w:t>
      </w:r>
      <w:r w:rsidRPr="00E9686A">
        <w:rPr>
          <w:rFonts w:ascii="Times New Roman" w:eastAsia="Times New Roman" w:hAnsi="Times New Roman" w:cs="Vrinda"/>
          <w:sz w:val="24"/>
        </w:rPr>
        <w:t xml:space="preserve"> total electricity generation capacity in</w:t>
      </w:r>
      <w:r w:rsidR="0046146C">
        <w:rPr>
          <w:rFonts w:ascii="Times New Roman" w:eastAsia="Times New Roman" w:hAnsi="Times New Roman" w:cs="Vrinda"/>
          <w:sz w:val="24"/>
        </w:rPr>
        <w:t xml:space="preserve"> </w:t>
      </w:r>
      <w:r w:rsidRPr="00E9686A">
        <w:rPr>
          <w:rFonts w:ascii="Times New Roman" w:eastAsia="Times New Roman" w:hAnsi="Times New Roman" w:cs="Vrinda"/>
          <w:sz w:val="24"/>
        </w:rPr>
        <w:t>the public sector</w:t>
      </w:r>
      <w:r w:rsidR="00221587">
        <w:rPr>
          <w:rFonts w:ascii="Times New Roman" w:eastAsia="Times New Roman" w:hAnsi="Times New Roman" w:cs="Vrinda"/>
          <w:sz w:val="24"/>
        </w:rPr>
        <w:t xml:space="preserve"> of the country. The</w:t>
      </w:r>
      <w:r w:rsidRPr="00E9686A">
        <w:rPr>
          <w:rFonts w:ascii="Times New Roman" w:eastAsia="Times New Roman" w:hAnsi="Times New Roman" w:cs="Vrinda"/>
          <w:sz w:val="24"/>
        </w:rPr>
        <w:t xml:space="preserve"> total ca</w:t>
      </w:r>
      <w:r w:rsidR="006A5116">
        <w:rPr>
          <w:rFonts w:ascii="Times New Roman" w:eastAsia="Times New Roman" w:hAnsi="Times New Roman" w:cs="Vrinda"/>
          <w:sz w:val="24"/>
        </w:rPr>
        <w:t>pacity of its nine 9 units</w:t>
      </w:r>
      <w:r>
        <w:rPr>
          <w:rFonts w:ascii="Times New Roman" w:eastAsia="Times New Roman" w:hAnsi="Times New Roman" w:cs="Vrinda"/>
          <w:sz w:val="24"/>
        </w:rPr>
        <w:t xml:space="preserve"> is 1</w:t>
      </w:r>
      <w:r w:rsidRPr="00E9686A">
        <w:rPr>
          <w:rFonts w:ascii="Times New Roman" w:eastAsia="Times New Roman" w:hAnsi="Times New Roman" w:cs="Vrinda"/>
          <w:sz w:val="24"/>
        </w:rPr>
        <w:t>627 MW</w:t>
      </w:r>
      <w:r w:rsidR="00221587">
        <w:rPr>
          <w:rFonts w:ascii="Times New Roman" w:eastAsia="Times New Roman" w:hAnsi="Times New Roman" w:cs="Vrinda"/>
          <w:sz w:val="24"/>
        </w:rPr>
        <w:t xml:space="preserve"> at present </w:t>
      </w:r>
      <w:r w:rsidR="005A3166">
        <w:rPr>
          <w:rFonts w:ascii="Times New Roman" w:eastAsia="Times New Roman" w:hAnsi="Times New Roman" w:cs="Vrinda"/>
          <w:sz w:val="24"/>
        </w:rPr>
        <w:t>.</w:t>
      </w:r>
      <w:r w:rsidR="00B02ADB" w:rsidRPr="00B02ADB">
        <w:t xml:space="preserve"> </w:t>
      </w:r>
      <w:r w:rsidR="006A5116">
        <w:rPr>
          <w:rFonts w:ascii="Times New Roman" w:eastAsia="Times New Roman" w:hAnsi="Times New Roman" w:cs="Vrinda"/>
          <w:sz w:val="24"/>
        </w:rPr>
        <w:t>Since APSCL is a big power producing company</w:t>
      </w:r>
      <w:r w:rsidR="00B02ADB">
        <w:rPr>
          <w:rFonts w:ascii="Times New Roman" w:eastAsia="Times New Roman" w:hAnsi="Times New Roman" w:cs="Vrinda"/>
          <w:sz w:val="24"/>
        </w:rPr>
        <w:t xml:space="preserve">, it is very tough to </w:t>
      </w:r>
      <w:r w:rsidR="00B02ADB" w:rsidRPr="00B02ADB">
        <w:rPr>
          <w:rFonts w:ascii="Times New Roman" w:eastAsia="Times New Roman" w:hAnsi="Times New Roman" w:cs="Vrinda"/>
          <w:sz w:val="24"/>
        </w:rPr>
        <w:t>recommend on any aspect of the company. However, as it is the</w:t>
      </w:r>
      <w:r w:rsidR="00B02ADB">
        <w:rPr>
          <w:rFonts w:ascii="Times New Roman" w:eastAsia="Times New Roman" w:hAnsi="Times New Roman" w:cs="Vrinda"/>
          <w:sz w:val="24"/>
        </w:rPr>
        <w:t xml:space="preserve"> requirement of the report so I </w:t>
      </w:r>
      <w:r w:rsidR="00B02ADB" w:rsidRPr="00B02ADB">
        <w:rPr>
          <w:rFonts w:ascii="Times New Roman" w:eastAsia="Times New Roman" w:hAnsi="Times New Roman" w:cs="Vrinda"/>
          <w:sz w:val="24"/>
        </w:rPr>
        <w:t>have c</w:t>
      </w:r>
      <w:r w:rsidR="00BF0D8E">
        <w:rPr>
          <w:rFonts w:ascii="Times New Roman" w:eastAsia="Times New Roman" w:hAnsi="Times New Roman" w:cs="Vrinda"/>
          <w:sz w:val="24"/>
        </w:rPr>
        <w:t xml:space="preserve">ome up with some recommendations </w:t>
      </w:r>
      <w:r w:rsidR="00BF0D8E" w:rsidRPr="00B02ADB">
        <w:rPr>
          <w:rFonts w:ascii="Times New Roman" w:eastAsia="Times New Roman" w:hAnsi="Times New Roman" w:cs="Vrinda"/>
          <w:sz w:val="24"/>
        </w:rPr>
        <w:t>after</w:t>
      </w:r>
      <w:r w:rsidR="00BF0D8E">
        <w:rPr>
          <w:rFonts w:ascii="Times New Roman" w:eastAsia="Times New Roman" w:hAnsi="Times New Roman" w:cs="Vrinda"/>
          <w:sz w:val="24"/>
        </w:rPr>
        <w:t xml:space="preserve"> prepared this consultancy project</w:t>
      </w:r>
      <w:r w:rsidR="00B02ADB" w:rsidRPr="00B02ADB">
        <w:rPr>
          <w:rFonts w:ascii="Times New Roman" w:eastAsia="Times New Roman" w:hAnsi="Times New Roman" w:cs="Vrinda"/>
          <w:sz w:val="24"/>
        </w:rPr>
        <w:t>.</w:t>
      </w:r>
    </w:p>
    <w:p w:rsidR="009074E8" w:rsidRDefault="009074E8" w:rsidP="00B2369A">
      <w:pPr>
        <w:jc w:val="both"/>
        <w:rPr>
          <w:rFonts w:ascii="Times New Roman" w:hAnsi="Times New Roman" w:cs="Vrinda"/>
          <w:sz w:val="24"/>
          <w:lang w:val="en-GB"/>
        </w:rPr>
      </w:pPr>
      <w:r w:rsidRPr="009074E8">
        <w:rPr>
          <w:rFonts w:ascii="Times New Roman" w:eastAsia="Times New Roman" w:hAnsi="Times New Roman" w:cs="Vrinda"/>
          <w:sz w:val="24"/>
        </w:rPr>
        <w:t>From the financial highlights of the company, we can se</w:t>
      </w:r>
      <w:r>
        <w:rPr>
          <w:rFonts w:ascii="Times New Roman" w:eastAsia="Times New Roman" w:hAnsi="Times New Roman" w:cs="Vrinda"/>
          <w:sz w:val="24"/>
        </w:rPr>
        <w:t>e that the growth of revenue is increasing</w:t>
      </w:r>
      <w:r w:rsidRPr="009074E8">
        <w:rPr>
          <w:rFonts w:ascii="Times New Roman" w:eastAsia="Times New Roman" w:hAnsi="Times New Roman" w:cs="Vrinda"/>
          <w:sz w:val="24"/>
        </w:rPr>
        <w:t xml:space="preserve"> com</w:t>
      </w:r>
      <w:r>
        <w:rPr>
          <w:rFonts w:ascii="Times New Roman" w:eastAsia="Times New Roman" w:hAnsi="Times New Roman" w:cs="Vrinda"/>
          <w:sz w:val="24"/>
        </w:rPr>
        <w:t>paratively e</w:t>
      </w:r>
      <w:r w:rsidR="00052AEC">
        <w:rPr>
          <w:rFonts w:ascii="Times New Roman" w:eastAsia="Times New Roman" w:hAnsi="Times New Roman" w:cs="Vrinda"/>
          <w:sz w:val="24"/>
        </w:rPr>
        <w:t>very following year</w:t>
      </w:r>
      <w:r>
        <w:rPr>
          <w:rFonts w:ascii="Times New Roman" w:hAnsi="Times New Roman" w:cs="Vrinda"/>
          <w:sz w:val="24"/>
          <w:lang w:val="en-GB"/>
        </w:rPr>
        <w:t>.</w:t>
      </w:r>
      <w:r w:rsidR="00704919" w:rsidRPr="00704919">
        <w:t xml:space="preserve"> </w:t>
      </w:r>
      <w:r w:rsidR="00704919" w:rsidRPr="00704919">
        <w:rPr>
          <w:rFonts w:ascii="Times New Roman" w:hAnsi="Times New Roman" w:cs="Vrinda"/>
          <w:sz w:val="24"/>
          <w:lang w:val="en-GB"/>
        </w:rPr>
        <w:t>This sho</w:t>
      </w:r>
      <w:r w:rsidR="00704919">
        <w:rPr>
          <w:rFonts w:ascii="Times New Roman" w:hAnsi="Times New Roman" w:cs="Vrinda"/>
          <w:sz w:val="24"/>
          <w:lang w:val="en-GB"/>
        </w:rPr>
        <w:t>ws that the company’s sales are increasing ever year</w:t>
      </w:r>
      <w:r w:rsidR="00704919" w:rsidRPr="00704919">
        <w:rPr>
          <w:rFonts w:ascii="Times New Roman" w:hAnsi="Times New Roman" w:cs="Vrinda"/>
          <w:sz w:val="24"/>
          <w:lang w:val="en-GB"/>
        </w:rPr>
        <w:t>.</w:t>
      </w:r>
      <w:r w:rsidR="00704919" w:rsidRPr="00704919">
        <w:t xml:space="preserve"> </w:t>
      </w:r>
      <w:r w:rsidR="00692A8F">
        <w:rPr>
          <w:rFonts w:ascii="Times New Roman" w:hAnsi="Times New Roman" w:cs="Vrinda"/>
          <w:sz w:val="24"/>
          <w:lang w:val="en-GB"/>
        </w:rPr>
        <w:t>Furthermore</w:t>
      </w:r>
      <w:r w:rsidR="00704919" w:rsidRPr="00704919">
        <w:rPr>
          <w:rFonts w:ascii="Times New Roman" w:hAnsi="Times New Roman" w:cs="Vrinda"/>
          <w:sz w:val="24"/>
          <w:lang w:val="en-GB"/>
        </w:rPr>
        <w:t>, grow</w:t>
      </w:r>
      <w:r w:rsidR="00704919">
        <w:rPr>
          <w:rFonts w:ascii="Times New Roman" w:hAnsi="Times New Roman" w:cs="Vrinda"/>
          <w:sz w:val="24"/>
          <w:lang w:val="en-GB"/>
        </w:rPr>
        <w:t xml:space="preserve">th of gross profit, net profit, </w:t>
      </w:r>
      <w:r w:rsidR="00704919" w:rsidRPr="00704919">
        <w:rPr>
          <w:rFonts w:ascii="Times New Roman" w:hAnsi="Times New Roman" w:cs="Vrinda"/>
          <w:sz w:val="24"/>
          <w:lang w:val="en-GB"/>
        </w:rPr>
        <w:t>total assets, pa</w:t>
      </w:r>
      <w:r w:rsidR="00692A8F">
        <w:rPr>
          <w:rFonts w:ascii="Times New Roman" w:hAnsi="Times New Roman" w:cs="Vrinda"/>
          <w:sz w:val="24"/>
          <w:lang w:val="en-GB"/>
        </w:rPr>
        <w:t xml:space="preserve">id-up capital, and current asset </w:t>
      </w:r>
      <w:r w:rsidR="00704919">
        <w:rPr>
          <w:rFonts w:ascii="Times New Roman" w:hAnsi="Times New Roman" w:cs="Vrinda"/>
          <w:sz w:val="24"/>
          <w:lang w:val="en-GB"/>
        </w:rPr>
        <w:t xml:space="preserve">is </w:t>
      </w:r>
      <w:r w:rsidR="00692A8F">
        <w:rPr>
          <w:rFonts w:ascii="Times New Roman" w:hAnsi="Times New Roman" w:cs="Vrinda"/>
          <w:sz w:val="24"/>
          <w:lang w:val="en-GB"/>
        </w:rPr>
        <w:t>in</w:t>
      </w:r>
      <w:r w:rsidR="00692A8F" w:rsidRPr="00704919">
        <w:rPr>
          <w:rFonts w:ascii="Times New Roman" w:hAnsi="Times New Roman" w:cs="Vrinda"/>
          <w:sz w:val="24"/>
          <w:lang w:val="en-GB"/>
        </w:rPr>
        <w:t>creasin</w:t>
      </w:r>
      <w:r w:rsidR="00692A8F">
        <w:rPr>
          <w:rFonts w:ascii="Times New Roman" w:hAnsi="Times New Roman" w:cs="Vrinda"/>
          <w:sz w:val="24"/>
          <w:lang w:val="en-GB"/>
        </w:rPr>
        <w:t xml:space="preserve">g year to year </w:t>
      </w:r>
      <w:r w:rsidR="00704919">
        <w:rPr>
          <w:rFonts w:ascii="Times New Roman" w:hAnsi="Times New Roman" w:cs="Vrinda"/>
          <w:sz w:val="24"/>
          <w:lang w:val="en-GB"/>
        </w:rPr>
        <w:t xml:space="preserve">which means that the business </w:t>
      </w:r>
      <w:r w:rsidR="00B2369A">
        <w:rPr>
          <w:rFonts w:ascii="Times New Roman" w:hAnsi="Times New Roman" w:cs="Vrinda"/>
          <w:sz w:val="24"/>
          <w:lang w:val="en-GB"/>
        </w:rPr>
        <w:t xml:space="preserve">is </w:t>
      </w:r>
      <w:r w:rsidR="00B2369A" w:rsidRPr="00704919">
        <w:rPr>
          <w:rFonts w:ascii="Times New Roman" w:hAnsi="Times New Roman" w:cs="Vrinda"/>
          <w:sz w:val="24"/>
          <w:lang w:val="en-GB"/>
        </w:rPr>
        <w:t>expanding</w:t>
      </w:r>
      <w:r w:rsidR="00704919" w:rsidRPr="00704919">
        <w:rPr>
          <w:rFonts w:ascii="Times New Roman" w:hAnsi="Times New Roman" w:cs="Vrinda"/>
          <w:sz w:val="24"/>
          <w:lang w:val="en-GB"/>
        </w:rPr>
        <w:t>.</w:t>
      </w:r>
      <w:r w:rsidR="00B2369A">
        <w:rPr>
          <w:rFonts w:ascii="Times New Roman" w:hAnsi="Times New Roman" w:cs="Vrinda"/>
          <w:sz w:val="24"/>
          <w:lang w:val="en-GB"/>
        </w:rPr>
        <w:t xml:space="preserve"> But the problem is that company operating expenses also increasing every year.</w:t>
      </w:r>
      <w:r w:rsidR="00B2369A" w:rsidRPr="00B2369A">
        <w:t xml:space="preserve"> </w:t>
      </w:r>
      <w:r w:rsidR="00B2369A">
        <w:rPr>
          <w:rFonts w:ascii="Times New Roman" w:hAnsi="Times New Roman" w:cs="Vrinda"/>
          <w:sz w:val="24"/>
          <w:lang w:val="en-GB"/>
        </w:rPr>
        <w:t>C</w:t>
      </w:r>
      <w:r w:rsidR="00B2369A" w:rsidRPr="00B2369A">
        <w:rPr>
          <w:rFonts w:ascii="Times New Roman" w:hAnsi="Times New Roman" w:cs="Vrinda"/>
          <w:sz w:val="24"/>
          <w:lang w:val="en-GB"/>
        </w:rPr>
        <w:t>ompany needs to find ways to reduce the cos</w:t>
      </w:r>
      <w:r w:rsidR="00B2369A">
        <w:rPr>
          <w:rFonts w:ascii="Times New Roman" w:hAnsi="Times New Roman" w:cs="Vrinda"/>
          <w:sz w:val="24"/>
          <w:lang w:val="en-GB"/>
        </w:rPr>
        <w:t xml:space="preserve">t of sales such as just-in-time </w:t>
      </w:r>
      <w:r w:rsidR="00B2369A" w:rsidRPr="00B2369A">
        <w:rPr>
          <w:rFonts w:ascii="Times New Roman" w:hAnsi="Times New Roman" w:cs="Vrinda"/>
          <w:sz w:val="24"/>
          <w:lang w:val="en-GB"/>
        </w:rPr>
        <w:t xml:space="preserve">delivery of </w:t>
      </w:r>
      <w:r w:rsidR="00776012">
        <w:rPr>
          <w:rFonts w:ascii="Times New Roman" w:hAnsi="Times New Roman" w:cs="Vrinda"/>
          <w:sz w:val="24"/>
          <w:lang w:val="en-GB"/>
        </w:rPr>
        <w:t>raw materials</w:t>
      </w:r>
      <w:r w:rsidR="00B2369A" w:rsidRPr="00B2369A">
        <w:rPr>
          <w:rFonts w:ascii="Times New Roman" w:hAnsi="Times New Roman" w:cs="Vrinda"/>
          <w:sz w:val="24"/>
          <w:lang w:val="en-GB"/>
        </w:rPr>
        <w:t xml:space="preserve"> to reduce the cost of inventory or r</w:t>
      </w:r>
      <w:r w:rsidR="00B2369A">
        <w:rPr>
          <w:rFonts w:ascii="Times New Roman" w:hAnsi="Times New Roman" w:cs="Vrinda"/>
          <w:sz w:val="24"/>
          <w:lang w:val="en-GB"/>
        </w:rPr>
        <w:t xml:space="preserve">enegotiating contracts annually </w:t>
      </w:r>
      <w:r w:rsidR="00B2369A" w:rsidRPr="00B2369A">
        <w:rPr>
          <w:rFonts w:ascii="Times New Roman" w:hAnsi="Times New Roman" w:cs="Vrinda"/>
          <w:sz w:val="24"/>
          <w:lang w:val="en-GB"/>
        </w:rPr>
        <w:t>with the current suppliers</w:t>
      </w:r>
      <w:r w:rsidR="00B2369A">
        <w:rPr>
          <w:rFonts w:ascii="Times New Roman" w:hAnsi="Times New Roman" w:cs="Vrinda"/>
          <w:sz w:val="24"/>
          <w:lang w:val="en-GB"/>
        </w:rPr>
        <w:t xml:space="preserve"> and also reduce operating cost</w:t>
      </w:r>
      <w:r w:rsidR="009A28F6">
        <w:rPr>
          <w:rFonts w:ascii="Times New Roman" w:hAnsi="Times New Roman" w:cs="Vrinda"/>
          <w:sz w:val="24"/>
          <w:lang w:val="en-GB"/>
        </w:rPr>
        <w:t xml:space="preserve">. Always </w:t>
      </w:r>
      <w:r w:rsidR="006A5116">
        <w:rPr>
          <w:rFonts w:ascii="Times New Roman" w:hAnsi="Times New Roman" w:cs="Vrinda"/>
          <w:sz w:val="24"/>
          <w:lang w:val="en-GB"/>
        </w:rPr>
        <w:t>it’s</w:t>
      </w:r>
      <w:r w:rsidR="009A28F6">
        <w:rPr>
          <w:rFonts w:ascii="Times New Roman" w:hAnsi="Times New Roman" w:cs="Vrinda"/>
          <w:sz w:val="24"/>
          <w:lang w:val="en-GB"/>
        </w:rPr>
        <w:t xml:space="preserve"> proven that</w:t>
      </w:r>
      <w:r w:rsidR="00B2369A">
        <w:rPr>
          <w:rFonts w:ascii="Times New Roman" w:hAnsi="Times New Roman" w:cs="Vrinda"/>
          <w:sz w:val="24"/>
          <w:lang w:val="en-GB"/>
        </w:rPr>
        <w:t xml:space="preserve"> in lower cost of </w:t>
      </w:r>
      <w:r w:rsidR="00B2369A" w:rsidRPr="00B2369A">
        <w:rPr>
          <w:rFonts w:ascii="Times New Roman" w:hAnsi="Times New Roman" w:cs="Vrinda"/>
          <w:sz w:val="24"/>
          <w:lang w:val="en-GB"/>
        </w:rPr>
        <w:t>goods and increase of profit for the company.</w:t>
      </w:r>
    </w:p>
    <w:p w:rsidR="00066CA5" w:rsidRDefault="00352B0D" w:rsidP="00DF0ED0">
      <w:pPr>
        <w:jc w:val="both"/>
        <w:rPr>
          <w:rFonts w:ascii="Times New Roman" w:hAnsi="Times New Roman" w:cs="Vrinda"/>
          <w:sz w:val="24"/>
          <w:lang w:val="en-GB"/>
        </w:rPr>
      </w:pPr>
      <w:r w:rsidRPr="00352B0D">
        <w:rPr>
          <w:rFonts w:ascii="Times New Roman" w:hAnsi="Times New Roman" w:cs="Vrinda"/>
          <w:sz w:val="24"/>
          <w:lang w:val="en-GB"/>
        </w:rPr>
        <w:t xml:space="preserve">From the financial ratio analysis, it is clearly visible </w:t>
      </w:r>
      <w:r>
        <w:rPr>
          <w:rFonts w:ascii="Times New Roman" w:hAnsi="Times New Roman" w:cs="Vrinda"/>
          <w:sz w:val="24"/>
          <w:lang w:val="en-GB"/>
        </w:rPr>
        <w:t xml:space="preserve">that the gross profit margin is </w:t>
      </w:r>
      <w:r w:rsidRPr="00352B0D">
        <w:rPr>
          <w:rFonts w:ascii="Times New Roman" w:hAnsi="Times New Roman" w:cs="Vrinda"/>
          <w:sz w:val="24"/>
          <w:lang w:val="en-GB"/>
        </w:rPr>
        <w:t>showing an increasing trend as the revenue for the comp</w:t>
      </w:r>
      <w:r w:rsidR="003B2766">
        <w:rPr>
          <w:rFonts w:ascii="Times New Roman" w:hAnsi="Times New Roman" w:cs="Vrinda"/>
          <w:sz w:val="24"/>
          <w:lang w:val="en-GB"/>
        </w:rPr>
        <w:t xml:space="preserve">any </w:t>
      </w:r>
      <w:r w:rsidR="00DF0ED0">
        <w:rPr>
          <w:rFonts w:ascii="Times New Roman" w:hAnsi="Times New Roman" w:cs="Vrinda"/>
          <w:sz w:val="24"/>
          <w:lang w:val="en-GB"/>
        </w:rPr>
        <w:t>is increasing</w:t>
      </w:r>
      <w:r>
        <w:rPr>
          <w:rFonts w:ascii="Times New Roman" w:hAnsi="Times New Roman" w:cs="Vrinda"/>
          <w:sz w:val="24"/>
          <w:lang w:val="en-GB"/>
        </w:rPr>
        <w:t xml:space="preserve"> that much </w:t>
      </w:r>
      <w:r w:rsidRPr="00352B0D">
        <w:rPr>
          <w:rFonts w:ascii="Times New Roman" w:hAnsi="Times New Roman" w:cs="Vrinda"/>
          <w:sz w:val="24"/>
          <w:lang w:val="en-GB"/>
        </w:rPr>
        <w:t>over the year.</w:t>
      </w:r>
      <w:r w:rsidR="00DF0ED0" w:rsidRPr="00DF0ED0">
        <w:t xml:space="preserve"> </w:t>
      </w:r>
      <w:r w:rsidR="00DF0ED0">
        <w:rPr>
          <w:rFonts w:ascii="Times New Roman" w:hAnsi="Times New Roman" w:cs="Vrinda"/>
          <w:sz w:val="24"/>
          <w:lang w:val="en-GB"/>
        </w:rPr>
        <w:t xml:space="preserve">Company’s sales are </w:t>
      </w:r>
      <w:r w:rsidR="00DF0ED0" w:rsidRPr="00DF0ED0">
        <w:rPr>
          <w:rFonts w:ascii="Times New Roman" w:hAnsi="Times New Roman" w:cs="Vrinda"/>
          <w:sz w:val="24"/>
          <w:lang w:val="en-GB"/>
        </w:rPr>
        <w:t>increasing th</w:t>
      </w:r>
      <w:r w:rsidR="00DF0ED0">
        <w:rPr>
          <w:rFonts w:ascii="Times New Roman" w:hAnsi="Times New Roman" w:cs="Vrinda"/>
          <w:sz w:val="24"/>
          <w:lang w:val="en-GB"/>
        </w:rPr>
        <w:t xml:space="preserve">at much compared to the </w:t>
      </w:r>
      <w:r w:rsidR="00DF0ED0" w:rsidRPr="00DF0ED0">
        <w:rPr>
          <w:rFonts w:ascii="Times New Roman" w:hAnsi="Times New Roman" w:cs="Vrinda"/>
          <w:sz w:val="24"/>
          <w:lang w:val="en-GB"/>
        </w:rPr>
        <w:t>increase of profit.</w:t>
      </w:r>
      <w:r w:rsidR="00DF0ED0" w:rsidRPr="00DF0ED0">
        <w:t xml:space="preserve"> </w:t>
      </w:r>
      <w:r w:rsidR="00DF0ED0" w:rsidRPr="00DF0ED0">
        <w:rPr>
          <w:rFonts w:ascii="Times New Roman" w:hAnsi="Times New Roman" w:cs="Vrinda"/>
          <w:sz w:val="24"/>
          <w:lang w:val="en-GB"/>
        </w:rPr>
        <w:t xml:space="preserve">The company is </w:t>
      </w:r>
      <w:r w:rsidR="00B33C24" w:rsidRPr="00DF0ED0">
        <w:rPr>
          <w:rFonts w:ascii="Times New Roman" w:hAnsi="Times New Roman" w:cs="Vrinda"/>
          <w:sz w:val="24"/>
          <w:lang w:val="en-GB"/>
        </w:rPr>
        <w:t>t</w:t>
      </w:r>
      <w:r w:rsidR="00B33C24">
        <w:rPr>
          <w:rFonts w:ascii="Times New Roman" w:hAnsi="Times New Roman" w:cs="Vrinda"/>
          <w:sz w:val="24"/>
          <w:lang w:val="en-GB"/>
        </w:rPr>
        <w:t>aking risk</w:t>
      </w:r>
      <w:r w:rsidR="00DF0ED0">
        <w:rPr>
          <w:rFonts w:ascii="Times New Roman" w:hAnsi="Times New Roman" w:cs="Vrinda"/>
          <w:sz w:val="24"/>
          <w:lang w:val="en-GB"/>
        </w:rPr>
        <w:t xml:space="preserve"> by using debt </w:t>
      </w:r>
      <w:r w:rsidR="00DF0ED0" w:rsidRPr="00DF0ED0">
        <w:rPr>
          <w:rFonts w:ascii="Times New Roman" w:hAnsi="Times New Roman" w:cs="Vrinda"/>
          <w:sz w:val="24"/>
          <w:lang w:val="en-GB"/>
        </w:rPr>
        <w:t>financing</w:t>
      </w:r>
      <w:r w:rsidR="00B33C24">
        <w:rPr>
          <w:rFonts w:ascii="Times New Roman" w:hAnsi="Times New Roman" w:cs="Vrinda"/>
          <w:sz w:val="24"/>
          <w:lang w:val="en-GB"/>
        </w:rPr>
        <w:t xml:space="preserve"> for this reason debt coverage ratio is declined. Return on assets and return on equity also increasing compared to the previous year. At the same time average collection periods in </w:t>
      </w:r>
      <w:r w:rsidR="001A5C6A" w:rsidRPr="00B33C24">
        <w:rPr>
          <w:rFonts w:ascii="Times New Roman" w:hAnsi="Times New Roman" w:cs="Vrinda"/>
          <w:sz w:val="24"/>
          <w:lang w:val="en-GB"/>
        </w:rPr>
        <w:t>months</w:t>
      </w:r>
      <w:r w:rsidR="001A5C6A">
        <w:rPr>
          <w:rFonts w:ascii="Times New Roman" w:hAnsi="Times New Roman" w:cs="Vrinda"/>
          <w:sz w:val="24"/>
          <w:lang w:val="en-GB"/>
        </w:rPr>
        <w:t xml:space="preserve"> is decline</w:t>
      </w:r>
      <w:r w:rsidR="00215001">
        <w:rPr>
          <w:rFonts w:ascii="Times New Roman" w:hAnsi="Times New Roman" w:cs="Vrinda"/>
          <w:sz w:val="24"/>
          <w:lang w:val="en-GB"/>
        </w:rPr>
        <w:t>d compared to the previous year which is increased cash inflow of the company.</w:t>
      </w:r>
      <w:r w:rsidR="00066CA5">
        <w:rPr>
          <w:rFonts w:ascii="Times New Roman" w:hAnsi="Times New Roman" w:cs="Vrinda"/>
          <w:sz w:val="24"/>
          <w:lang w:val="en-GB"/>
        </w:rPr>
        <w:t xml:space="preserve"> So if APSCL increases equity financing and reducing debt financing it will be reduce finance cost and increase net profit. </w:t>
      </w:r>
    </w:p>
    <w:p w:rsidR="00DD0989" w:rsidRDefault="00066CA5" w:rsidP="00DF0ED0">
      <w:pPr>
        <w:jc w:val="both"/>
        <w:rPr>
          <w:rFonts w:ascii="Times New Roman" w:hAnsi="Times New Roman" w:cs="Vrinda"/>
          <w:sz w:val="24"/>
          <w:lang w:val="en-GB"/>
        </w:rPr>
      </w:pPr>
      <w:r>
        <w:rPr>
          <w:rFonts w:ascii="Times New Roman" w:hAnsi="Times New Roman" w:cs="Vrinda"/>
          <w:sz w:val="24"/>
          <w:lang w:val="en-GB"/>
        </w:rPr>
        <w:t>From the comparative analysis with other power company APSCL net generation is highest</w:t>
      </w:r>
      <w:r w:rsidR="00417234">
        <w:rPr>
          <w:rFonts w:ascii="Times New Roman" w:hAnsi="Times New Roman" w:cs="Vrinda"/>
          <w:sz w:val="24"/>
          <w:lang w:val="en-GB"/>
        </w:rPr>
        <w:t xml:space="preserve"> but total revenue is not highest because energy price is lower compare to the other company.</w:t>
      </w:r>
      <w:r w:rsidR="002432F0">
        <w:rPr>
          <w:rFonts w:ascii="Times New Roman" w:hAnsi="Times New Roman" w:cs="Vrinda"/>
          <w:sz w:val="24"/>
          <w:lang w:val="en-GB"/>
        </w:rPr>
        <w:t xml:space="preserve"> APSCL operating profit margin and net profit margin is not up to the satisfactory level compared to the other power company which is needed to be improved.</w:t>
      </w:r>
      <w:r>
        <w:rPr>
          <w:rFonts w:ascii="Times New Roman" w:hAnsi="Times New Roman" w:cs="Vrinda"/>
          <w:sz w:val="24"/>
          <w:lang w:val="en-GB"/>
        </w:rPr>
        <w:t xml:space="preserve"> </w:t>
      </w:r>
      <w:r w:rsidR="00215001">
        <w:rPr>
          <w:rFonts w:ascii="Times New Roman" w:hAnsi="Times New Roman" w:cs="Vrinda"/>
          <w:sz w:val="24"/>
          <w:lang w:val="en-GB"/>
        </w:rPr>
        <w:t xml:space="preserve">  </w:t>
      </w:r>
    </w:p>
    <w:p w:rsidR="00DD0989" w:rsidRDefault="00DD0989" w:rsidP="00DF0ED0">
      <w:pPr>
        <w:jc w:val="both"/>
        <w:rPr>
          <w:rFonts w:ascii="Times New Roman" w:hAnsi="Times New Roman" w:cs="Vrinda"/>
          <w:sz w:val="24"/>
          <w:lang w:val="en-GB"/>
        </w:rPr>
      </w:pPr>
    </w:p>
    <w:p w:rsidR="00352B0D" w:rsidRDefault="001A5C6A" w:rsidP="00DF0ED0">
      <w:pPr>
        <w:jc w:val="both"/>
        <w:rPr>
          <w:rFonts w:ascii="Times New Roman" w:hAnsi="Times New Roman" w:cs="Vrinda"/>
          <w:sz w:val="24"/>
          <w:lang w:val="en-GB"/>
        </w:rPr>
      </w:pPr>
      <w:r>
        <w:rPr>
          <w:rFonts w:ascii="Times New Roman" w:hAnsi="Times New Roman" w:cs="Vrinda"/>
          <w:sz w:val="24"/>
          <w:lang w:val="en-GB"/>
        </w:rPr>
        <w:t xml:space="preserve"> </w:t>
      </w:r>
    </w:p>
    <w:p w:rsidR="008C41AF" w:rsidRDefault="008C41AF" w:rsidP="00DF0ED0">
      <w:pPr>
        <w:jc w:val="both"/>
        <w:rPr>
          <w:rFonts w:ascii="Times New Roman" w:hAnsi="Times New Roman" w:cs="Vrinda"/>
          <w:sz w:val="24"/>
          <w:lang w:val="en-GB"/>
        </w:rPr>
      </w:pPr>
    </w:p>
    <w:p w:rsidR="008C41AF" w:rsidRDefault="008C41AF" w:rsidP="00DF0ED0">
      <w:pPr>
        <w:jc w:val="both"/>
        <w:rPr>
          <w:rFonts w:ascii="Times New Roman" w:hAnsi="Times New Roman" w:cs="Vrinda"/>
          <w:b/>
          <w:bCs/>
          <w:sz w:val="24"/>
          <w:lang w:val="en-GB"/>
        </w:rPr>
      </w:pPr>
      <w:r>
        <w:rPr>
          <w:rFonts w:ascii="Times New Roman" w:hAnsi="Times New Roman" w:cs="Vrinda"/>
          <w:b/>
          <w:bCs/>
          <w:i/>
          <w:iCs/>
          <w:sz w:val="24"/>
          <w:lang w:val="en-GB"/>
        </w:rPr>
        <w:lastRenderedPageBreak/>
        <w:t xml:space="preserve"> </w:t>
      </w:r>
      <w:r w:rsidR="00263E42">
        <w:rPr>
          <w:rFonts w:ascii="Times New Roman" w:hAnsi="Times New Roman" w:cs="Vrinda"/>
          <w:b/>
          <w:bCs/>
          <w:i/>
          <w:iCs/>
          <w:sz w:val="24"/>
          <w:lang w:val="en-GB"/>
        </w:rPr>
        <w:t>7</w:t>
      </w:r>
      <w:r>
        <w:rPr>
          <w:rFonts w:ascii="Times New Roman" w:hAnsi="Times New Roman" w:cs="Vrinda"/>
          <w:b/>
          <w:bCs/>
          <w:i/>
          <w:iCs/>
          <w:sz w:val="24"/>
          <w:lang w:val="en-GB"/>
        </w:rPr>
        <w:t>.2</w:t>
      </w:r>
      <w:r w:rsidRPr="008C41AF">
        <w:rPr>
          <w:rFonts w:ascii="Times New Roman" w:hAnsi="Times New Roman" w:cs="Vrinda"/>
          <w:b/>
          <w:bCs/>
          <w:sz w:val="24"/>
          <w:lang w:val="en-GB"/>
        </w:rPr>
        <w:t xml:space="preserve"> Conclusion</w:t>
      </w:r>
    </w:p>
    <w:p w:rsidR="008C41AF" w:rsidRDefault="008C41AF" w:rsidP="008C41AF">
      <w:pPr>
        <w:jc w:val="both"/>
        <w:rPr>
          <w:rFonts w:ascii="Times New Roman" w:hAnsi="Times New Roman" w:cs="Vrinda"/>
          <w:sz w:val="24"/>
          <w:lang w:val="en-GB"/>
        </w:rPr>
      </w:pPr>
      <w:r w:rsidRPr="008C41AF">
        <w:rPr>
          <w:rFonts w:ascii="Times New Roman" w:hAnsi="Times New Roman" w:cs="Vrinda"/>
          <w:sz w:val="24"/>
          <w:lang w:val="en-GB"/>
        </w:rPr>
        <w:t xml:space="preserve">To conclude, it can be said that it was a lifetime experience for me to work in Ashuganj power </w:t>
      </w:r>
      <w:r>
        <w:rPr>
          <w:rFonts w:ascii="Times New Roman" w:hAnsi="Times New Roman" w:cs="Vrinda"/>
          <w:sz w:val="24"/>
          <w:lang w:val="en-GB"/>
        </w:rPr>
        <w:t>Station Company Limited (APSCL)</w:t>
      </w:r>
      <w:r w:rsidRPr="008C41AF">
        <w:rPr>
          <w:rFonts w:ascii="Times New Roman" w:hAnsi="Times New Roman" w:cs="Vrinda"/>
          <w:sz w:val="24"/>
          <w:lang w:val="en-GB"/>
        </w:rPr>
        <w:t xml:space="preserve"> and gather knowledge f</w:t>
      </w:r>
      <w:r w:rsidR="000D19FE">
        <w:rPr>
          <w:rFonts w:ascii="Times New Roman" w:hAnsi="Times New Roman" w:cs="Vrinda"/>
          <w:sz w:val="24"/>
          <w:lang w:val="en-GB"/>
        </w:rPr>
        <w:t xml:space="preserve">rom here. I have learned lot </w:t>
      </w:r>
      <w:r w:rsidR="00EC0004">
        <w:rPr>
          <w:rFonts w:ascii="Times New Roman" w:hAnsi="Times New Roman" w:cs="Vrinda"/>
          <w:sz w:val="24"/>
          <w:lang w:val="en-GB"/>
        </w:rPr>
        <w:t>of things</w:t>
      </w:r>
      <w:r>
        <w:rPr>
          <w:rFonts w:ascii="Times New Roman" w:hAnsi="Times New Roman" w:cs="Vrinda"/>
          <w:sz w:val="24"/>
          <w:lang w:val="en-GB"/>
        </w:rPr>
        <w:t xml:space="preserve"> </w:t>
      </w:r>
      <w:r w:rsidRPr="008C41AF">
        <w:rPr>
          <w:rFonts w:ascii="Times New Roman" w:hAnsi="Times New Roman" w:cs="Vrinda"/>
          <w:sz w:val="24"/>
          <w:lang w:val="en-GB"/>
        </w:rPr>
        <w:t xml:space="preserve">throughout the entire </w:t>
      </w:r>
      <w:r w:rsidR="00F37A0C">
        <w:rPr>
          <w:rFonts w:ascii="Times New Roman" w:hAnsi="Times New Roman" w:cs="Vrinda"/>
          <w:sz w:val="24"/>
          <w:lang w:val="en-GB"/>
        </w:rPr>
        <w:t>consultancy project</w:t>
      </w:r>
      <w:r w:rsidR="007C5243">
        <w:rPr>
          <w:rFonts w:ascii="Times New Roman" w:hAnsi="Times New Roman" w:cs="Vrinda"/>
          <w:sz w:val="24"/>
          <w:lang w:val="en-GB"/>
        </w:rPr>
        <w:t>. I believe</w:t>
      </w:r>
      <w:r w:rsidRPr="008C41AF">
        <w:rPr>
          <w:rFonts w:ascii="Times New Roman" w:hAnsi="Times New Roman" w:cs="Vrinda"/>
          <w:sz w:val="24"/>
          <w:lang w:val="en-GB"/>
        </w:rPr>
        <w:t xml:space="preserve"> these experience will help me in building a</w:t>
      </w:r>
      <w:r>
        <w:rPr>
          <w:rFonts w:ascii="Times New Roman" w:hAnsi="Times New Roman" w:cs="Vrinda"/>
          <w:sz w:val="24"/>
          <w:lang w:val="en-GB"/>
        </w:rPr>
        <w:t xml:space="preserve"> </w:t>
      </w:r>
      <w:r w:rsidRPr="008C41AF">
        <w:rPr>
          <w:rFonts w:ascii="Times New Roman" w:hAnsi="Times New Roman" w:cs="Vrinda"/>
          <w:sz w:val="24"/>
          <w:lang w:val="en-GB"/>
        </w:rPr>
        <w:t>good career in future. All the reputation this company got from a comparatively short lifespan is</w:t>
      </w:r>
      <w:r>
        <w:rPr>
          <w:rFonts w:ascii="Times New Roman" w:hAnsi="Times New Roman" w:cs="Vrinda"/>
          <w:sz w:val="24"/>
          <w:lang w:val="en-GB"/>
        </w:rPr>
        <w:t xml:space="preserve"> </w:t>
      </w:r>
      <w:r w:rsidRPr="008C41AF">
        <w:rPr>
          <w:rFonts w:ascii="Times New Roman" w:hAnsi="Times New Roman" w:cs="Vrinda"/>
          <w:sz w:val="24"/>
          <w:lang w:val="en-GB"/>
        </w:rPr>
        <w:t>all because of the discipline, hard work and strategies of the excellent authority they have. In this</w:t>
      </w:r>
      <w:r>
        <w:rPr>
          <w:rFonts w:ascii="Times New Roman" w:hAnsi="Times New Roman" w:cs="Vrinda"/>
          <w:sz w:val="24"/>
          <w:lang w:val="en-GB"/>
        </w:rPr>
        <w:t xml:space="preserve"> </w:t>
      </w:r>
      <w:r w:rsidRPr="008C41AF">
        <w:rPr>
          <w:rFonts w:ascii="Times New Roman" w:hAnsi="Times New Roman" w:cs="Vrinda"/>
          <w:sz w:val="24"/>
          <w:lang w:val="en-GB"/>
        </w:rPr>
        <w:t>report, although there were some limitations of obtaining exact internal information but those are</w:t>
      </w:r>
      <w:r>
        <w:rPr>
          <w:rFonts w:ascii="Times New Roman" w:hAnsi="Times New Roman" w:cs="Vrinda"/>
          <w:sz w:val="24"/>
          <w:lang w:val="en-GB"/>
        </w:rPr>
        <w:t xml:space="preserve"> </w:t>
      </w:r>
      <w:r w:rsidRPr="008C41AF">
        <w:rPr>
          <w:rFonts w:ascii="Times New Roman" w:hAnsi="Times New Roman" w:cs="Vrinda"/>
          <w:sz w:val="24"/>
          <w:lang w:val="en-GB"/>
        </w:rPr>
        <w:t>carefully taken under consideration so that they do not hamper the results of the research. Last</w:t>
      </w:r>
      <w:r>
        <w:rPr>
          <w:rFonts w:ascii="Times New Roman" w:hAnsi="Times New Roman" w:cs="Vrinda"/>
          <w:sz w:val="24"/>
          <w:lang w:val="en-GB"/>
        </w:rPr>
        <w:t xml:space="preserve"> </w:t>
      </w:r>
      <w:r w:rsidRPr="008C41AF">
        <w:rPr>
          <w:rFonts w:ascii="Times New Roman" w:hAnsi="Times New Roman" w:cs="Vrinda"/>
          <w:sz w:val="24"/>
          <w:lang w:val="en-GB"/>
        </w:rPr>
        <w:t>but not the least, it can be said that the ultimate success comes by having great devotion, pledge</w:t>
      </w:r>
      <w:r>
        <w:rPr>
          <w:rFonts w:ascii="Times New Roman" w:hAnsi="Times New Roman" w:cs="Vrinda"/>
          <w:sz w:val="24"/>
          <w:lang w:val="en-GB"/>
        </w:rPr>
        <w:t xml:space="preserve"> </w:t>
      </w:r>
      <w:r w:rsidRPr="008C41AF">
        <w:rPr>
          <w:rFonts w:ascii="Times New Roman" w:hAnsi="Times New Roman" w:cs="Vrinda"/>
          <w:sz w:val="24"/>
          <w:lang w:val="en-GB"/>
        </w:rPr>
        <w:t>and dynamic leadership of the</w:t>
      </w:r>
      <w:r w:rsidR="00E1636A">
        <w:rPr>
          <w:rFonts w:ascii="Times New Roman" w:hAnsi="Times New Roman" w:cs="Vrinda"/>
          <w:sz w:val="24"/>
          <w:lang w:val="en-GB"/>
        </w:rPr>
        <w:t xml:space="preserve"> management committee and APSCL</w:t>
      </w:r>
      <w:r w:rsidRPr="008C41AF">
        <w:rPr>
          <w:rFonts w:ascii="Times New Roman" w:hAnsi="Times New Roman" w:cs="Vrinda"/>
          <w:sz w:val="24"/>
          <w:lang w:val="en-GB"/>
        </w:rPr>
        <w:t xml:space="preserve"> will surely walk a long way</w:t>
      </w:r>
      <w:r>
        <w:rPr>
          <w:rFonts w:ascii="Times New Roman" w:hAnsi="Times New Roman" w:cs="Vrinda"/>
          <w:sz w:val="24"/>
          <w:lang w:val="en-GB"/>
        </w:rPr>
        <w:t xml:space="preserve"> </w:t>
      </w:r>
      <w:r w:rsidRPr="008C41AF">
        <w:rPr>
          <w:rFonts w:ascii="Times New Roman" w:hAnsi="Times New Roman" w:cs="Vrinda"/>
          <w:sz w:val="24"/>
          <w:lang w:val="en-GB"/>
        </w:rPr>
        <w:t>in the future with their head held high and will continue supplying energy more than ever.</w:t>
      </w:r>
    </w:p>
    <w:p w:rsidR="00203ABE" w:rsidRDefault="00203ABE" w:rsidP="008C41AF">
      <w:pPr>
        <w:jc w:val="both"/>
        <w:rPr>
          <w:rFonts w:ascii="Times New Roman" w:hAnsi="Times New Roman" w:cs="Vrinda"/>
          <w:sz w:val="24"/>
          <w:lang w:val="en-GB"/>
        </w:rPr>
      </w:pPr>
    </w:p>
    <w:p w:rsidR="00203ABE" w:rsidRDefault="00203ABE" w:rsidP="008C41AF">
      <w:pPr>
        <w:jc w:val="both"/>
        <w:rPr>
          <w:rFonts w:ascii="Times New Roman" w:hAnsi="Times New Roman" w:cs="Vrinda"/>
          <w:sz w:val="24"/>
          <w:lang w:val="en-GB"/>
        </w:rPr>
      </w:pPr>
    </w:p>
    <w:p w:rsidR="00203ABE" w:rsidRDefault="00203ABE" w:rsidP="008C41AF">
      <w:pPr>
        <w:jc w:val="both"/>
        <w:rPr>
          <w:rFonts w:ascii="Times New Roman" w:hAnsi="Times New Roman" w:cs="Vrinda"/>
          <w:sz w:val="24"/>
          <w:lang w:val="en-GB"/>
        </w:rPr>
      </w:pPr>
    </w:p>
    <w:p w:rsidR="00203ABE" w:rsidRDefault="00203ABE" w:rsidP="008C41AF">
      <w:pPr>
        <w:jc w:val="both"/>
        <w:rPr>
          <w:rFonts w:ascii="Times New Roman" w:hAnsi="Times New Roman" w:cs="Vrinda"/>
          <w:sz w:val="24"/>
          <w:lang w:val="en-GB"/>
        </w:rPr>
      </w:pPr>
    </w:p>
    <w:p w:rsidR="00203ABE" w:rsidRDefault="00203ABE" w:rsidP="008C41AF">
      <w:pPr>
        <w:jc w:val="both"/>
        <w:rPr>
          <w:rFonts w:ascii="Times New Roman" w:hAnsi="Times New Roman" w:cs="Vrinda"/>
          <w:sz w:val="24"/>
          <w:lang w:val="en-GB"/>
        </w:rPr>
      </w:pPr>
    </w:p>
    <w:p w:rsidR="00203ABE" w:rsidRDefault="00203ABE" w:rsidP="008C41AF">
      <w:pPr>
        <w:jc w:val="both"/>
        <w:rPr>
          <w:rFonts w:ascii="Times New Roman" w:hAnsi="Times New Roman" w:cs="Vrinda"/>
          <w:sz w:val="24"/>
          <w:lang w:val="en-GB"/>
        </w:rPr>
      </w:pPr>
    </w:p>
    <w:p w:rsidR="00203ABE" w:rsidRDefault="00203ABE" w:rsidP="008C41AF">
      <w:pPr>
        <w:jc w:val="both"/>
        <w:rPr>
          <w:rFonts w:ascii="Times New Roman" w:hAnsi="Times New Roman" w:cs="Vrinda"/>
          <w:sz w:val="24"/>
          <w:lang w:val="en-GB"/>
        </w:rPr>
      </w:pPr>
    </w:p>
    <w:p w:rsidR="00203ABE" w:rsidRDefault="00203ABE" w:rsidP="008C41AF">
      <w:pPr>
        <w:jc w:val="both"/>
        <w:rPr>
          <w:rFonts w:ascii="Times New Roman" w:hAnsi="Times New Roman" w:cs="Vrinda"/>
          <w:sz w:val="24"/>
          <w:lang w:val="en-GB"/>
        </w:rPr>
      </w:pPr>
    </w:p>
    <w:p w:rsidR="00203ABE" w:rsidRDefault="00203ABE" w:rsidP="008C41AF">
      <w:pPr>
        <w:jc w:val="both"/>
        <w:rPr>
          <w:rFonts w:ascii="Times New Roman" w:hAnsi="Times New Roman" w:cs="Vrinda"/>
          <w:sz w:val="24"/>
          <w:lang w:val="en-GB"/>
        </w:rPr>
      </w:pPr>
    </w:p>
    <w:p w:rsidR="00203ABE" w:rsidRDefault="00203ABE" w:rsidP="008C41AF">
      <w:pPr>
        <w:jc w:val="both"/>
        <w:rPr>
          <w:rFonts w:ascii="Times New Roman" w:hAnsi="Times New Roman" w:cs="Vrinda"/>
          <w:sz w:val="24"/>
          <w:lang w:val="en-GB"/>
        </w:rPr>
      </w:pPr>
    </w:p>
    <w:p w:rsidR="00203ABE" w:rsidRDefault="00203ABE" w:rsidP="008C41AF">
      <w:pPr>
        <w:jc w:val="both"/>
        <w:rPr>
          <w:rFonts w:ascii="Times New Roman" w:hAnsi="Times New Roman" w:cs="Vrinda"/>
          <w:sz w:val="24"/>
          <w:lang w:val="en-GB"/>
        </w:rPr>
      </w:pPr>
    </w:p>
    <w:p w:rsidR="00203ABE" w:rsidRDefault="00203ABE" w:rsidP="008C41AF">
      <w:pPr>
        <w:jc w:val="both"/>
        <w:rPr>
          <w:rFonts w:ascii="Times New Roman" w:hAnsi="Times New Roman" w:cs="Vrinda"/>
          <w:sz w:val="24"/>
          <w:lang w:val="en-GB"/>
        </w:rPr>
      </w:pPr>
    </w:p>
    <w:p w:rsidR="00203ABE" w:rsidRDefault="00203ABE" w:rsidP="008C41AF">
      <w:pPr>
        <w:jc w:val="both"/>
        <w:rPr>
          <w:rFonts w:ascii="Times New Roman" w:hAnsi="Times New Roman" w:cs="Vrinda"/>
          <w:sz w:val="24"/>
          <w:lang w:val="en-GB"/>
        </w:rPr>
      </w:pPr>
    </w:p>
    <w:p w:rsidR="00203ABE" w:rsidRDefault="00203ABE" w:rsidP="008C41AF">
      <w:pPr>
        <w:jc w:val="both"/>
        <w:rPr>
          <w:rFonts w:ascii="Times New Roman" w:hAnsi="Times New Roman" w:cs="Vrinda"/>
          <w:sz w:val="24"/>
          <w:lang w:val="en-GB"/>
        </w:rPr>
      </w:pPr>
    </w:p>
    <w:p w:rsidR="00203ABE" w:rsidRDefault="00203ABE" w:rsidP="008C41AF">
      <w:pPr>
        <w:jc w:val="both"/>
        <w:rPr>
          <w:rFonts w:ascii="Times New Roman" w:hAnsi="Times New Roman" w:cs="Vrinda"/>
          <w:sz w:val="24"/>
          <w:lang w:val="en-GB"/>
        </w:rPr>
      </w:pPr>
    </w:p>
    <w:p w:rsidR="00203ABE" w:rsidRDefault="00203ABE" w:rsidP="008C41AF">
      <w:pPr>
        <w:jc w:val="both"/>
        <w:rPr>
          <w:rFonts w:ascii="Times New Roman" w:hAnsi="Times New Roman" w:cs="Vrinda"/>
          <w:sz w:val="24"/>
          <w:lang w:val="en-GB"/>
        </w:rPr>
      </w:pPr>
    </w:p>
    <w:p w:rsidR="00203ABE" w:rsidRDefault="00203ABE" w:rsidP="008C41AF">
      <w:pPr>
        <w:jc w:val="both"/>
        <w:rPr>
          <w:rFonts w:ascii="Times New Roman" w:hAnsi="Times New Roman" w:cs="Vrinda"/>
          <w:sz w:val="24"/>
          <w:lang w:val="en-GB"/>
        </w:rPr>
      </w:pPr>
    </w:p>
    <w:p w:rsidR="00203ABE" w:rsidRDefault="00203ABE" w:rsidP="008C41AF">
      <w:pPr>
        <w:jc w:val="both"/>
        <w:rPr>
          <w:rFonts w:ascii="Times New Roman" w:hAnsi="Times New Roman" w:cs="Vrinda"/>
          <w:sz w:val="24"/>
          <w:lang w:val="en-GB"/>
        </w:rPr>
      </w:pPr>
    </w:p>
    <w:p w:rsidR="005F5904" w:rsidRDefault="005F5904" w:rsidP="008C41AF">
      <w:pPr>
        <w:jc w:val="both"/>
        <w:rPr>
          <w:rFonts w:ascii="Times New Roman" w:hAnsi="Times New Roman" w:cs="Vrinda"/>
          <w:sz w:val="24"/>
          <w:lang w:val="en-GB"/>
        </w:rPr>
      </w:pPr>
    </w:p>
    <w:p w:rsidR="005F5904" w:rsidRDefault="00263E42" w:rsidP="008C41AF">
      <w:pPr>
        <w:jc w:val="both"/>
        <w:rPr>
          <w:rFonts w:ascii="Times New Roman" w:hAnsi="Times New Roman" w:cs="Vrinda"/>
          <w:b/>
          <w:bCs/>
          <w:sz w:val="24"/>
          <w:lang w:val="en-GB"/>
        </w:rPr>
      </w:pPr>
      <w:r>
        <w:rPr>
          <w:rFonts w:ascii="Times New Roman" w:hAnsi="Times New Roman" w:cs="Vrinda"/>
          <w:b/>
          <w:bCs/>
          <w:i/>
          <w:iCs/>
          <w:sz w:val="24"/>
          <w:lang w:val="en-GB"/>
        </w:rPr>
        <w:t>7</w:t>
      </w:r>
      <w:r w:rsidR="005F5904" w:rsidRPr="005F5904">
        <w:rPr>
          <w:rFonts w:ascii="Times New Roman" w:hAnsi="Times New Roman" w:cs="Vrinda"/>
          <w:b/>
          <w:bCs/>
          <w:i/>
          <w:iCs/>
          <w:sz w:val="24"/>
          <w:lang w:val="en-GB"/>
        </w:rPr>
        <w:t>.3</w:t>
      </w:r>
      <w:r w:rsidR="005F5904" w:rsidRPr="005F5904">
        <w:rPr>
          <w:rFonts w:ascii="Times New Roman" w:hAnsi="Times New Roman" w:cs="Vrinda"/>
          <w:b/>
          <w:bCs/>
          <w:sz w:val="24"/>
          <w:lang w:val="en-GB"/>
        </w:rPr>
        <w:t xml:space="preserve"> Reference</w:t>
      </w:r>
    </w:p>
    <w:p w:rsidR="00D73E3A" w:rsidRDefault="00D73E3A" w:rsidP="00D73E3A">
      <w:pPr>
        <w:pStyle w:val="ListParagraph"/>
        <w:numPr>
          <w:ilvl w:val="0"/>
          <w:numId w:val="9"/>
        </w:numPr>
        <w:jc w:val="both"/>
        <w:rPr>
          <w:rFonts w:ascii="Times New Roman" w:hAnsi="Times New Roman" w:cs="Vrinda"/>
          <w:sz w:val="24"/>
          <w:lang w:val="en-GB"/>
        </w:rPr>
      </w:pPr>
      <w:r w:rsidRPr="00D73E3A">
        <w:rPr>
          <w:rFonts w:ascii="Times New Roman" w:hAnsi="Times New Roman" w:cs="Vrinda"/>
          <w:sz w:val="24"/>
          <w:lang w:val="en-GB"/>
        </w:rPr>
        <w:t>Annual Report of Ashuganj power Station Company Limited</w:t>
      </w:r>
    </w:p>
    <w:p w:rsidR="000B2F27" w:rsidRPr="000B2F27" w:rsidRDefault="00536D0C" w:rsidP="000B2F27">
      <w:pPr>
        <w:pStyle w:val="ListParagraph"/>
        <w:numPr>
          <w:ilvl w:val="0"/>
          <w:numId w:val="9"/>
        </w:numPr>
        <w:rPr>
          <w:rFonts w:ascii="Times New Roman" w:hAnsi="Times New Roman" w:cs="Vrinda"/>
          <w:sz w:val="24"/>
          <w:lang w:val="en-GB"/>
        </w:rPr>
      </w:pPr>
      <w:r>
        <w:rPr>
          <w:rFonts w:ascii="Times New Roman" w:hAnsi="Times New Roman" w:cs="Vrinda"/>
          <w:sz w:val="24"/>
          <w:lang w:val="en-GB"/>
        </w:rPr>
        <w:t>https://www.apscl.com</w:t>
      </w:r>
    </w:p>
    <w:p w:rsidR="000B2F27" w:rsidRDefault="007F58B4" w:rsidP="000B2F27">
      <w:pPr>
        <w:pStyle w:val="ListParagraph"/>
        <w:numPr>
          <w:ilvl w:val="0"/>
          <w:numId w:val="9"/>
        </w:numPr>
        <w:jc w:val="both"/>
        <w:rPr>
          <w:rFonts w:ascii="Times New Roman" w:hAnsi="Times New Roman" w:cs="Vrinda"/>
          <w:sz w:val="24"/>
          <w:lang w:val="en-GB"/>
        </w:rPr>
      </w:pPr>
      <w:hyperlink r:id="rId16" w:history="1">
        <w:r w:rsidR="000B2F27" w:rsidRPr="00FA5C81">
          <w:rPr>
            <w:rStyle w:val="Hyperlink"/>
            <w:rFonts w:ascii="Times New Roman" w:hAnsi="Times New Roman" w:cs="Vrinda"/>
            <w:sz w:val="24"/>
            <w:lang w:val="en-GB"/>
          </w:rPr>
          <w:t>www.summitpower.org</w:t>
        </w:r>
      </w:hyperlink>
    </w:p>
    <w:p w:rsidR="000B2F27" w:rsidRDefault="007F58B4" w:rsidP="000B2F27">
      <w:pPr>
        <w:pStyle w:val="ListParagraph"/>
        <w:numPr>
          <w:ilvl w:val="0"/>
          <w:numId w:val="9"/>
        </w:numPr>
        <w:jc w:val="both"/>
        <w:rPr>
          <w:rFonts w:ascii="Times New Roman" w:hAnsi="Times New Roman" w:cs="Vrinda"/>
          <w:sz w:val="24"/>
          <w:lang w:val="en-GB"/>
        </w:rPr>
      </w:pPr>
      <w:hyperlink r:id="rId17" w:history="1">
        <w:r w:rsidR="000B2F27" w:rsidRPr="00FA5C81">
          <w:rPr>
            <w:rStyle w:val="Hyperlink"/>
            <w:rFonts w:ascii="Times New Roman" w:hAnsi="Times New Roman" w:cs="Vrinda"/>
            <w:sz w:val="24"/>
            <w:lang w:val="en-GB"/>
          </w:rPr>
          <w:t>http://www.united.com.bd/companies/energy/united-power-generation--distribution-company-ltd-upgd</w:t>
        </w:r>
      </w:hyperlink>
    </w:p>
    <w:p w:rsidR="000B2F27" w:rsidRDefault="007F58B4" w:rsidP="000B2F27">
      <w:pPr>
        <w:pStyle w:val="ListParagraph"/>
        <w:numPr>
          <w:ilvl w:val="0"/>
          <w:numId w:val="9"/>
        </w:numPr>
        <w:jc w:val="both"/>
        <w:rPr>
          <w:rFonts w:ascii="Times New Roman" w:hAnsi="Times New Roman" w:cs="Vrinda"/>
          <w:sz w:val="24"/>
          <w:lang w:val="en-GB"/>
        </w:rPr>
      </w:pPr>
      <w:hyperlink r:id="rId18" w:history="1">
        <w:r w:rsidR="000B2F27" w:rsidRPr="00FA5C81">
          <w:rPr>
            <w:rStyle w:val="Hyperlink"/>
            <w:rFonts w:ascii="Times New Roman" w:hAnsi="Times New Roman" w:cs="Vrinda"/>
            <w:sz w:val="24"/>
            <w:lang w:val="en-GB"/>
          </w:rPr>
          <w:t>https://www.nwpgcl.org.bd/</w:t>
        </w:r>
      </w:hyperlink>
    </w:p>
    <w:p w:rsidR="000B2F27" w:rsidRDefault="007F58B4" w:rsidP="00CD0687">
      <w:pPr>
        <w:pStyle w:val="ListParagraph"/>
        <w:numPr>
          <w:ilvl w:val="0"/>
          <w:numId w:val="9"/>
        </w:numPr>
        <w:jc w:val="both"/>
        <w:rPr>
          <w:rFonts w:ascii="Times New Roman" w:hAnsi="Times New Roman" w:cs="Vrinda"/>
          <w:sz w:val="24"/>
          <w:lang w:val="en-GB"/>
        </w:rPr>
      </w:pPr>
      <w:hyperlink r:id="rId19" w:history="1">
        <w:r w:rsidR="00CD0687" w:rsidRPr="00FA5C81">
          <w:rPr>
            <w:rStyle w:val="Hyperlink"/>
            <w:rFonts w:ascii="Times New Roman" w:hAnsi="Times New Roman" w:cs="Vrinda"/>
            <w:sz w:val="24"/>
            <w:lang w:val="en-GB"/>
          </w:rPr>
          <w:t>www.investopedia.com</w:t>
        </w:r>
      </w:hyperlink>
    </w:p>
    <w:p w:rsidR="00CD0687" w:rsidRDefault="007F58B4" w:rsidP="00CD0687">
      <w:pPr>
        <w:pStyle w:val="ListParagraph"/>
        <w:numPr>
          <w:ilvl w:val="0"/>
          <w:numId w:val="9"/>
        </w:numPr>
        <w:jc w:val="both"/>
        <w:rPr>
          <w:rFonts w:ascii="Times New Roman" w:hAnsi="Times New Roman" w:cs="Vrinda"/>
          <w:sz w:val="24"/>
          <w:lang w:val="en-GB"/>
        </w:rPr>
      </w:pPr>
      <w:hyperlink r:id="rId20" w:history="1">
        <w:r w:rsidR="00CD0687" w:rsidRPr="00FA5C81">
          <w:rPr>
            <w:rStyle w:val="Hyperlink"/>
            <w:rFonts w:ascii="Times New Roman" w:hAnsi="Times New Roman" w:cs="Vrinda"/>
            <w:sz w:val="24"/>
            <w:lang w:val="en-GB"/>
          </w:rPr>
          <w:t>https://www.myaccountingcourse.com</w:t>
        </w:r>
      </w:hyperlink>
    </w:p>
    <w:p w:rsidR="00CD0687" w:rsidRPr="00D73E3A" w:rsidRDefault="00CD0687" w:rsidP="00536D0C">
      <w:pPr>
        <w:pStyle w:val="ListParagraph"/>
        <w:jc w:val="both"/>
        <w:rPr>
          <w:rFonts w:ascii="Times New Roman" w:hAnsi="Times New Roman" w:cs="Vrinda"/>
          <w:sz w:val="24"/>
          <w:lang w:val="en-GB"/>
        </w:rPr>
      </w:pPr>
    </w:p>
    <w:sectPr w:rsidR="00CD0687" w:rsidRPr="00D73E3A" w:rsidSect="000B53C9">
      <w:headerReference w:type="default" r:id="rId21"/>
      <w:footerReference w:type="default" r:id="rId22"/>
      <w:pgSz w:w="12240" w:h="15840"/>
      <w:pgMar w:top="1440" w:right="1440" w:bottom="1440" w:left="1440" w:header="720" w:footer="720" w:gutter="0"/>
      <w:pgBorders w:display="notFirstPage" w:offsetFrom="page">
        <w:top w:val="triple" w:sz="4" w:space="24" w:color="auto"/>
        <w:left w:val="triple" w:sz="4" w:space="24" w:color="auto"/>
        <w:bottom w:val="triple" w:sz="4" w:space="24" w:color="auto"/>
        <w:right w:val="triple" w:sz="4" w:space="24" w:color="auto"/>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58B4" w:rsidRDefault="007F58B4" w:rsidP="0034287D">
      <w:pPr>
        <w:spacing w:after="0" w:line="240" w:lineRule="auto"/>
      </w:pPr>
      <w:r>
        <w:separator/>
      </w:r>
    </w:p>
  </w:endnote>
  <w:endnote w:type="continuationSeparator" w:id="0">
    <w:p w:rsidR="007F58B4" w:rsidRDefault="007F58B4" w:rsidP="00342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8218816"/>
      <w:docPartObj>
        <w:docPartGallery w:val="Page Numbers (Bottom of Page)"/>
        <w:docPartUnique/>
      </w:docPartObj>
    </w:sdtPr>
    <w:sdtEndPr>
      <w:rPr>
        <w:color w:val="808080" w:themeColor="background1" w:themeShade="80"/>
        <w:spacing w:val="60"/>
      </w:rPr>
    </w:sdtEndPr>
    <w:sdtContent>
      <w:p w:rsidR="009811FE" w:rsidRDefault="009811FE">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A8232E" w:rsidRPr="00A8232E">
          <w:rPr>
            <w:b/>
            <w:bCs/>
            <w:noProof/>
          </w:rPr>
          <w:t>26</w:t>
        </w:r>
        <w:r>
          <w:rPr>
            <w:b/>
            <w:bCs/>
            <w:noProof/>
          </w:rPr>
          <w:fldChar w:fldCharType="end"/>
        </w:r>
        <w:r>
          <w:rPr>
            <w:b/>
            <w:bCs/>
          </w:rPr>
          <w:t xml:space="preserve"> | </w:t>
        </w:r>
        <w:r>
          <w:rPr>
            <w:color w:val="808080" w:themeColor="background1" w:themeShade="80"/>
            <w:spacing w:val="60"/>
          </w:rPr>
          <w:t>Page</w:t>
        </w:r>
      </w:p>
    </w:sdtContent>
  </w:sdt>
  <w:p w:rsidR="009811FE" w:rsidRDefault="00981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58B4" w:rsidRDefault="007F58B4" w:rsidP="0034287D">
      <w:pPr>
        <w:spacing w:after="0" w:line="240" w:lineRule="auto"/>
      </w:pPr>
      <w:r>
        <w:separator/>
      </w:r>
    </w:p>
  </w:footnote>
  <w:footnote w:type="continuationSeparator" w:id="0">
    <w:p w:rsidR="007F58B4" w:rsidRDefault="007F58B4" w:rsidP="003428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1FE" w:rsidRDefault="009811FE">
    <w:pPr>
      <w:pStyle w:val="Header"/>
    </w:pPr>
    <w:r>
      <w:t xml:space="preserve">                                                                                                                                                                     </w:t>
    </w:r>
    <w:r>
      <w:rPr>
        <w:noProof/>
      </w:rPr>
      <w:drawing>
        <wp:inline distT="0" distB="0" distL="0" distR="0" wp14:anchorId="14789967" wp14:editId="71A1C6BA">
          <wp:extent cx="695325" cy="3429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ndex.jpg"/>
                  <pic:cNvPicPr/>
                </pic:nvPicPr>
                <pic:blipFill>
                  <a:blip r:embed="rId1">
                    <a:extLst>
                      <a:ext uri="{28A0092B-C50C-407E-A947-70E740481C1C}">
                        <a14:useLocalDpi xmlns:a14="http://schemas.microsoft.com/office/drawing/2010/main" val="0"/>
                      </a:ext>
                    </a:extLst>
                  </a:blip>
                  <a:stretch>
                    <a:fillRect/>
                  </a:stretch>
                </pic:blipFill>
                <pic:spPr>
                  <a:xfrm>
                    <a:off x="0" y="0"/>
                    <a:ext cx="695325" cy="342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81EE3"/>
    <w:multiLevelType w:val="multilevel"/>
    <w:tmpl w:val="09789EC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i/>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D4134D"/>
    <w:multiLevelType w:val="hybridMultilevel"/>
    <w:tmpl w:val="54A84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9703F5"/>
    <w:multiLevelType w:val="hybridMultilevel"/>
    <w:tmpl w:val="AA90C832"/>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15B757E"/>
    <w:multiLevelType w:val="multilevel"/>
    <w:tmpl w:val="AB427074"/>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2406DD9"/>
    <w:multiLevelType w:val="hybridMultilevel"/>
    <w:tmpl w:val="3AF678E0"/>
    <w:lvl w:ilvl="0" w:tplc="FD2C0E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4985796"/>
    <w:multiLevelType w:val="multilevel"/>
    <w:tmpl w:val="A9CCA16C"/>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791052D"/>
    <w:multiLevelType w:val="hybridMultilevel"/>
    <w:tmpl w:val="6CF21F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D971D2B"/>
    <w:multiLevelType w:val="multilevel"/>
    <w:tmpl w:val="63D4402E"/>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i/>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225428C"/>
    <w:multiLevelType w:val="multilevel"/>
    <w:tmpl w:val="EFF8869C"/>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i/>
        <w:i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5812703"/>
    <w:multiLevelType w:val="multilevel"/>
    <w:tmpl w:val="A0E05B5E"/>
    <w:lvl w:ilvl="0">
      <w:start w:val="2"/>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i/>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10" w15:restartNumberingAfterBreak="0">
    <w:nsid w:val="4FA35F90"/>
    <w:multiLevelType w:val="multilevel"/>
    <w:tmpl w:val="B8BC9294"/>
    <w:lvl w:ilvl="0">
      <w:start w:val="1"/>
      <w:numFmt w:val="decimal"/>
      <w:lvlText w:val="%1"/>
      <w:lvlJc w:val="left"/>
      <w:pPr>
        <w:ind w:left="360" w:hanging="360"/>
      </w:pPr>
      <w:rPr>
        <w:rFonts w:eastAsiaTheme="minorHAnsi" w:hint="default"/>
        <w:i/>
      </w:rPr>
    </w:lvl>
    <w:lvl w:ilvl="1">
      <w:start w:val="1"/>
      <w:numFmt w:val="decimal"/>
      <w:lvlText w:val="%1.%2"/>
      <w:lvlJc w:val="left"/>
      <w:pPr>
        <w:ind w:left="360" w:hanging="360"/>
      </w:pPr>
      <w:rPr>
        <w:rFonts w:eastAsiaTheme="minorHAnsi" w:hint="default"/>
        <w:i/>
      </w:rPr>
    </w:lvl>
    <w:lvl w:ilvl="2">
      <w:start w:val="1"/>
      <w:numFmt w:val="decimal"/>
      <w:lvlText w:val="%1.%2.%3"/>
      <w:lvlJc w:val="left"/>
      <w:pPr>
        <w:ind w:left="720" w:hanging="720"/>
      </w:pPr>
      <w:rPr>
        <w:rFonts w:eastAsiaTheme="minorHAnsi" w:hint="default"/>
        <w:i/>
      </w:rPr>
    </w:lvl>
    <w:lvl w:ilvl="3">
      <w:start w:val="1"/>
      <w:numFmt w:val="decimal"/>
      <w:lvlText w:val="%1.%2.%3.%4"/>
      <w:lvlJc w:val="left"/>
      <w:pPr>
        <w:ind w:left="720" w:hanging="720"/>
      </w:pPr>
      <w:rPr>
        <w:rFonts w:eastAsiaTheme="minorHAnsi" w:hint="default"/>
        <w:i/>
      </w:rPr>
    </w:lvl>
    <w:lvl w:ilvl="4">
      <w:start w:val="1"/>
      <w:numFmt w:val="decimal"/>
      <w:lvlText w:val="%1.%2.%3.%4.%5"/>
      <w:lvlJc w:val="left"/>
      <w:pPr>
        <w:ind w:left="1080" w:hanging="1080"/>
      </w:pPr>
      <w:rPr>
        <w:rFonts w:eastAsiaTheme="minorHAnsi" w:hint="default"/>
        <w:i/>
      </w:rPr>
    </w:lvl>
    <w:lvl w:ilvl="5">
      <w:start w:val="1"/>
      <w:numFmt w:val="decimal"/>
      <w:lvlText w:val="%1.%2.%3.%4.%5.%6"/>
      <w:lvlJc w:val="left"/>
      <w:pPr>
        <w:ind w:left="1080" w:hanging="1080"/>
      </w:pPr>
      <w:rPr>
        <w:rFonts w:eastAsiaTheme="minorHAnsi" w:hint="default"/>
        <w:i/>
      </w:rPr>
    </w:lvl>
    <w:lvl w:ilvl="6">
      <w:start w:val="1"/>
      <w:numFmt w:val="decimal"/>
      <w:lvlText w:val="%1.%2.%3.%4.%5.%6.%7"/>
      <w:lvlJc w:val="left"/>
      <w:pPr>
        <w:ind w:left="1440" w:hanging="1440"/>
      </w:pPr>
      <w:rPr>
        <w:rFonts w:eastAsiaTheme="minorHAnsi" w:hint="default"/>
        <w:i/>
      </w:rPr>
    </w:lvl>
    <w:lvl w:ilvl="7">
      <w:start w:val="1"/>
      <w:numFmt w:val="decimal"/>
      <w:lvlText w:val="%1.%2.%3.%4.%5.%6.%7.%8"/>
      <w:lvlJc w:val="left"/>
      <w:pPr>
        <w:ind w:left="1440" w:hanging="1440"/>
      </w:pPr>
      <w:rPr>
        <w:rFonts w:eastAsiaTheme="minorHAnsi" w:hint="default"/>
        <w:i/>
      </w:rPr>
    </w:lvl>
    <w:lvl w:ilvl="8">
      <w:start w:val="1"/>
      <w:numFmt w:val="decimal"/>
      <w:lvlText w:val="%1.%2.%3.%4.%5.%6.%7.%8.%9"/>
      <w:lvlJc w:val="left"/>
      <w:pPr>
        <w:ind w:left="1800" w:hanging="1800"/>
      </w:pPr>
      <w:rPr>
        <w:rFonts w:eastAsiaTheme="minorHAnsi" w:hint="default"/>
        <w:i/>
      </w:rPr>
    </w:lvl>
  </w:abstractNum>
  <w:abstractNum w:abstractNumId="11" w15:restartNumberingAfterBreak="0">
    <w:nsid w:val="56B3603C"/>
    <w:multiLevelType w:val="multilevel"/>
    <w:tmpl w:val="4984B4C0"/>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5E873DA7"/>
    <w:multiLevelType w:val="hybridMultilevel"/>
    <w:tmpl w:val="9558D4E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2C74867"/>
    <w:multiLevelType w:val="hybridMultilevel"/>
    <w:tmpl w:val="B546EF8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EC6065"/>
    <w:multiLevelType w:val="multilevel"/>
    <w:tmpl w:val="B1E2BCE4"/>
    <w:lvl w:ilvl="0">
      <w:start w:val="3"/>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15" w15:restartNumberingAfterBreak="0">
    <w:nsid w:val="7BDA2041"/>
    <w:multiLevelType w:val="multilevel"/>
    <w:tmpl w:val="44FE3F36"/>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D6A2CDD"/>
    <w:multiLevelType w:val="multilevel"/>
    <w:tmpl w:val="B92A0D54"/>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7E6A743D"/>
    <w:multiLevelType w:val="multilevel"/>
    <w:tmpl w:val="7494E770"/>
    <w:lvl w:ilvl="0">
      <w:start w:val="2"/>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i/>
        <w:iCs/>
      </w:rPr>
    </w:lvl>
    <w:lvl w:ilvl="2">
      <w:start w:val="1"/>
      <w:numFmt w:val="decimal"/>
      <w:lvlText w:val="%1.%2.%3"/>
      <w:lvlJc w:val="left"/>
      <w:pPr>
        <w:ind w:left="720" w:hanging="720"/>
      </w:pPr>
      <w:rPr>
        <w:rFonts w:eastAsiaTheme="minorHAnsi" w:hint="default"/>
        <w:i/>
        <w:iCs/>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num w:numId="1">
    <w:abstractNumId w:val="10"/>
  </w:num>
  <w:num w:numId="2">
    <w:abstractNumId w:val="6"/>
  </w:num>
  <w:num w:numId="3">
    <w:abstractNumId w:val="4"/>
  </w:num>
  <w:num w:numId="4">
    <w:abstractNumId w:val="2"/>
  </w:num>
  <w:num w:numId="5">
    <w:abstractNumId w:val="16"/>
  </w:num>
  <w:num w:numId="6">
    <w:abstractNumId w:val="3"/>
  </w:num>
  <w:num w:numId="7">
    <w:abstractNumId w:val="12"/>
  </w:num>
  <w:num w:numId="8">
    <w:abstractNumId w:val="13"/>
  </w:num>
  <w:num w:numId="9">
    <w:abstractNumId w:val="1"/>
  </w:num>
  <w:num w:numId="10">
    <w:abstractNumId w:val="17"/>
  </w:num>
  <w:num w:numId="11">
    <w:abstractNumId w:val="7"/>
  </w:num>
  <w:num w:numId="12">
    <w:abstractNumId w:val="11"/>
  </w:num>
  <w:num w:numId="13">
    <w:abstractNumId w:val="8"/>
  </w:num>
  <w:num w:numId="14">
    <w:abstractNumId w:val="0"/>
  </w:num>
  <w:num w:numId="15">
    <w:abstractNumId w:val="14"/>
  </w:num>
  <w:num w:numId="16">
    <w:abstractNumId w:val="15"/>
  </w:num>
  <w:num w:numId="17">
    <w:abstractNumId w:val="9"/>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761"/>
    <w:rsid w:val="000003B2"/>
    <w:rsid w:val="00001BC9"/>
    <w:rsid w:val="00001C85"/>
    <w:rsid w:val="00005059"/>
    <w:rsid w:val="000129B2"/>
    <w:rsid w:val="000153F6"/>
    <w:rsid w:val="000156D6"/>
    <w:rsid w:val="00022649"/>
    <w:rsid w:val="0002498B"/>
    <w:rsid w:val="0003074A"/>
    <w:rsid w:val="00032854"/>
    <w:rsid w:val="00033DFB"/>
    <w:rsid w:val="00034FAF"/>
    <w:rsid w:val="000353DD"/>
    <w:rsid w:val="000371C0"/>
    <w:rsid w:val="000417D9"/>
    <w:rsid w:val="00041F8E"/>
    <w:rsid w:val="000426AA"/>
    <w:rsid w:val="000428A0"/>
    <w:rsid w:val="00044EFF"/>
    <w:rsid w:val="00052AEC"/>
    <w:rsid w:val="00054C73"/>
    <w:rsid w:val="00055650"/>
    <w:rsid w:val="000564BD"/>
    <w:rsid w:val="000575FC"/>
    <w:rsid w:val="0006107A"/>
    <w:rsid w:val="00061D9E"/>
    <w:rsid w:val="0006491A"/>
    <w:rsid w:val="00066CA5"/>
    <w:rsid w:val="00072C6A"/>
    <w:rsid w:val="00076E2C"/>
    <w:rsid w:val="0008282A"/>
    <w:rsid w:val="000828AB"/>
    <w:rsid w:val="00083449"/>
    <w:rsid w:val="00084B91"/>
    <w:rsid w:val="00084F69"/>
    <w:rsid w:val="00085272"/>
    <w:rsid w:val="00085EAB"/>
    <w:rsid w:val="00087E95"/>
    <w:rsid w:val="000A54B9"/>
    <w:rsid w:val="000A718A"/>
    <w:rsid w:val="000B1064"/>
    <w:rsid w:val="000B12E7"/>
    <w:rsid w:val="000B1907"/>
    <w:rsid w:val="000B1CB0"/>
    <w:rsid w:val="000B2F27"/>
    <w:rsid w:val="000B53C9"/>
    <w:rsid w:val="000B5D3C"/>
    <w:rsid w:val="000B69AF"/>
    <w:rsid w:val="000C1DAA"/>
    <w:rsid w:val="000C23AE"/>
    <w:rsid w:val="000C449C"/>
    <w:rsid w:val="000C77C8"/>
    <w:rsid w:val="000D0771"/>
    <w:rsid w:val="000D19FE"/>
    <w:rsid w:val="000D2E20"/>
    <w:rsid w:val="000E3B1F"/>
    <w:rsid w:val="000E5B77"/>
    <w:rsid w:val="000E5D1E"/>
    <w:rsid w:val="000F24C3"/>
    <w:rsid w:val="000F2D30"/>
    <w:rsid w:val="000F32B0"/>
    <w:rsid w:val="000F436B"/>
    <w:rsid w:val="000F5F9D"/>
    <w:rsid w:val="000F6713"/>
    <w:rsid w:val="00103BB7"/>
    <w:rsid w:val="001050EE"/>
    <w:rsid w:val="00106549"/>
    <w:rsid w:val="00106BDC"/>
    <w:rsid w:val="001132B2"/>
    <w:rsid w:val="00117B63"/>
    <w:rsid w:val="0012299D"/>
    <w:rsid w:val="001231B4"/>
    <w:rsid w:val="00127792"/>
    <w:rsid w:val="001316F5"/>
    <w:rsid w:val="0013257B"/>
    <w:rsid w:val="001343D4"/>
    <w:rsid w:val="00137591"/>
    <w:rsid w:val="00150BC4"/>
    <w:rsid w:val="00152710"/>
    <w:rsid w:val="0015388D"/>
    <w:rsid w:val="00153C83"/>
    <w:rsid w:val="0015417F"/>
    <w:rsid w:val="001552FA"/>
    <w:rsid w:val="00160F34"/>
    <w:rsid w:val="00162454"/>
    <w:rsid w:val="00163B44"/>
    <w:rsid w:val="001672A5"/>
    <w:rsid w:val="00171662"/>
    <w:rsid w:val="00184C49"/>
    <w:rsid w:val="0018689B"/>
    <w:rsid w:val="0018793E"/>
    <w:rsid w:val="00191D08"/>
    <w:rsid w:val="0019302D"/>
    <w:rsid w:val="001938CC"/>
    <w:rsid w:val="00194C5E"/>
    <w:rsid w:val="00196B23"/>
    <w:rsid w:val="001A134A"/>
    <w:rsid w:val="001A19B0"/>
    <w:rsid w:val="001A488C"/>
    <w:rsid w:val="001A5C6A"/>
    <w:rsid w:val="001B1C39"/>
    <w:rsid w:val="001B1E74"/>
    <w:rsid w:val="001B2C06"/>
    <w:rsid w:val="001B2DB1"/>
    <w:rsid w:val="001B2ED2"/>
    <w:rsid w:val="001B3509"/>
    <w:rsid w:val="001C0124"/>
    <w:rsid w:val="001C0805"/>
    <w:rsid w:val="001C2573"/>
    <w:rsid w:val="001C2FDA"/>
    <w:rsid w:val="001C304F"/>
    <w:rsid w:val="001C3773"/>
    <w:rsid w:val="001C3F74"/>
    <w:rsid w:val="001D1105"/>
    <w:rsid w:val="001D14A1"/>
    <w:rsid w:val="001D540F"/>
    <w:rsid w:val="001D612A"/>
    <w:rsid w:val="001E510C"/>
    <w:rsid w:val="001E6675"/>
    <w:rsid w:val="001F6E06"/>
    <w:rsid w:val="001F7DB8"/>
    <w:rsid w:val="002006D0"/>
    <w:rsid w:val="00201A0C"/>
    <w:rsid w:val="00203ABE"/>
    <w:rsid w:val="00203CBF"/>
    <w:rsid w:val="00204AC2"/>
    <w:rsid w:val="002069D2"/>
    <w:rsid w:val="00206B14"/>
    <w:rsid w:val="002105BC"/>
    <w:rsid w:val="00210610"/>
    <w:rsid w:val="00213938"/>
    <w:rsid w:val="00213AF8"/>
    <w:rsid w:val="00215001"/>
    <w:rsid w:val="00217098"/>
    <w:rsid w:val="00221587"/>
    <w:rsid w:val="00226D0C"/>
    <w:rsid w:val="002271B1"/>
    <w:rsid w:val="002275AC"/>
    <w:rsid w:val="0023599A"/>
    <w:rsid w:val="00236F57"/>
    <w:rsid w:val="00240EF3"/>
    <w:rsid w:val="002432F0"/>
    <w:rsid w:val="00245A6B"/>
    <w:rsid w:val="00247B0B"/>
    <w:rsid w:val="00251F6E"/>
    <w:rsid w:val="00253A94"/>
    <w:rsid w:val="00255893"/>
    <w:rsid w:val="002563BC"/>
    <w:rsid w:val="00257244"/>
    <w:rsid w:val="00257BCA"/>
    <w:rsid w:val="00263E42"/>
    <w:rsid w:val="00265822"/>
    <w:rsid w:val="00267247"/>
    <w:rsid w:val="0027113E"/>
    <w:rsid w:val="00272CA8"/>
    <w:rsid w:val="002734B1"/>
    <w:rsid w:val="00273EF9"/>
    <w:rsid w:val="00275257"/>
    <w:rsid w:val="002776E5"/>
    <w:rsid w:val="00281C1A"/>
    <w:rsid w:val="00281D6C"/>
    <w:rsid w:val="00282FB8"/>
    <w:rsid w:val="00290596"/>
    <w:rsid w:val="00293219"/>
    <w:rsid w:val="002934D6"/>
    <w:rsid w:val="00294314"/>
    <w:rsid w:val="002959D3"/>
    <w:rsid w:val="002A058E"/>
    <w:rsid w:val="002A5DC5"/>
    <w:rsid w:val="002B0011"/>
    <w:rsid w:val="002B4C26"/>
    <w:rsid w:val="002B4C48"/>
    <w:rsid w:val="002B78A1"/>
    <w:rsid w:val="002B7AC0"/>
    <w:rsid w:val="002C141D"/>
    <w:rsid w:val="002C39B2"/>
    <w:rsid w:val="002C6604"/>
    <w:rsid w:val="002C7381"/>
    <w:rsid w:val="002D742D"/>
    <w:rsid w:val="002D747B"/>
    <w:rsid w:val="002E0E7C"/>
    <w:rsid w:val="002E439D"/>
    <w:rsid w:val="002E7154"/>
    <w:rsid w:val="002F16FC"/>
    <w:rsid w:val="002F1836"/>
    <w:rsid w:val="002F2C4D"/>
    <w:rsid w:val="002F4B68"/>
    <w:rsid w:val="00300B34"/>
    <w:rsid w:val="00305EDE"/>
    <w:rsid w:val="00306693"/>
    <w:rsid w:val="003068E6"/>
    <w:rsid w:val="00307AAE"/>
    <w:rsid w:val="0031552F"/>
    <w:rsid w:val="00317658"/>
    <w:rsid w:val="00330669"/>
    <w:rsid w:val="003327B8"/>
    <w:rsid w:val="00332993"/>
    <w:rsid w:val="00333A7D"/>
    <w:rsid w:val="0033769E"/>
    <w:rsid w:val="0034203C"/>
    <w:rsid w:val="0034287D"/>
    <w:rsid w:val="00352B0D"/>
    <w:rsid w:val="00353133"/>
    <w:rsid w:val="00355797"/>
    <w:rsid w:val="00357C72"/>
    <w:rsid w:val="0036253F"/>
    <w:rsid w:val="00370F20"/>
    <w:rsid w:val="00376B7B"/>
    <w:rsid w:val="003771B5"/>
    <w:rsid w:val="00377A96"/>
    <w:rsid w:val="00381663"/>
    <w:rsid w:val="003832AF"/>
    <w:rsid w:val="00391B7F"/>
    <w:rsid w:val="00391DF8"/>
    <w:rsid w:val="00393E9C"/>
    <w:rsid w:val="00394C4D"/>
    <w:rsid w:val="003A2709"/>
    <w:rsid w:val="003A3BA6"/>
    <w:rsid w:val="003B1059"/>
    <w:rsid w:val="003B1907"/>
    <w:rsid w:val="003B2766"/>
    <w:rsid w:val="003B4440"/>
    <w:rsid w:val="003D05B3"/>
    <w:rsid w:val="003D4B16"/>
    <w:rsid w:val="003E0A8A"/>
    <w:rsid w:val="003E569A"/>
    <w:rsid w:val="003F1CCD"/>
    <w:rsid w:val="003F22ED"/>
    <w:rsid w:val="00400086"/>
    <w:rsid w:val="00403387"/>
    <w:rsid w:val="00405875"/>
    <w:rsid w:val="00406BC5"/>
    <w:rsid w:val="00411037"/>
    <w:rsid w:val="00411A2C"/>
    <w:rsid w:val="004126A7"/>
    <w:rsid w:val="00415136"/>
    <w:rsid w:val="00417234"/>
    <w:rsid w:val="004204B2"/>
    <w:rsid w:val="00420669"/>
    <w:rsid w:val="00423DBA"/>
    <w:rsid w:val="00423FF2"/>
    <w:rsid w:val="00425077"/>
    <w:rsid w:val="00425A20"/>
    <w:rsid w:val="0042767F"/>
    <w:rsid w:val="00431719"/>
    <w:rsid w:val="00433E71"/>
    <w:rsid w:val="00435F3E"/>
    <w:rsid w:val="004369E5"/>
    <w:rsid w:val="00436C2A"/>
    <w:rsid w:val="00440369"/>
    <w:rsid w:val="00441F63"/>
    <w:rsid w:val="00444D4F"/>
    <w:rsid w:val="00446E6F"/>
    <w:rsid w:val="00454C59"/>
    <w:rsid w:val="004563A0"/>
    <w:rsid w:val="0046146C"/>
    <w:rsid w:val="00465277"/>
    <w:rsid w:val="0046709A"/>
    <w:rsid w:val="00467A66"/>
    <w:rsid w:val="0047460F"/>
    <w:rsid w:val="00474793"/>
    <w:rsid w:val="00475250"/>
    <w:rsid w:val="00475772"/>
    <w:rsid w:val="00480A4E"/>
    <w:rsid w:val="00483466"/>
    <w:rsid w:val="00485F7D"/>
    <w:rsid w:val="00486051"/>
    <w:rsid w:val="00487D6F"/>
    <w:rsid w:val="00490DC5"/>
    <w:rsid w:val="00494A6B"/>
    <w:rsid w:val="00494CA0"/>
    <w:rsid w:val="00496F88"/>
    <w:rsid w:val="0049703A"/>
    <w:rsid w:val="004A0387"/>
    <w:rsid w:val="004A0633"/>
    <w:rsid w:val="004A3822"/>
    <w:rsid w:val="004A389D"/>
    <w:rsid w:val="004B12AD"/>
    <w:rsid w:val="004B4633"/>
    <w:rsid w:val="004B5F1D"/>
    <w:rsid w:val="004B7310"/>
    <w:rsid w:val="004C048F"/>
    <w:rsid w:val="004C11FE"/>
    <w:rsid w:val="004C2084"/>
    <w:rsid w:val="004C27C9"/>
    <w:rsid w:val="004C2A31"/>
    <w:rsid w:val="004C32D7"/>
    <w:rsid w:val="004C473C"/>
    <w:rsid w:val="004D0C0F"/>
    <w:rsid w:val="004D145C"/>
    <w:rsid w:val="004D4774"/>
    <w:rsid w:val="004E5980"/>
    <w:rsid w:val="004E6DC1"/>
    <w:rsid w:val="004E7F8D"/>
    <w:rsid w:val="004F00F1"/>
    <w:rsid w:val="004F6EBD"/>
    <w:rsid w:val="005005AB"/>
    <w:rsid w:val="00502694"/>
    <w:rsid w:val="005027EC"/>
    <w:rsid w:val="0050730C"/>
    <w:rsid w:val="0050765B"/>
    <w:rsid w:val="005077CE"/>
    <w:rsid w:val="00513CC8"/>
    <w:rsid w:val="00520ACA"/>
    <w:rsid w:val="0052622C"/>
    <w:rsid w:val="00526A3A"/>
    <w:rsid w:val="00526BC8"/>
    <w:rsid w:val="00532124"/>
    <w:rsid w:val="0053305B"/>
    <w:rsid w:val="00536D0C"/>
    <w:rsid w:val="0053797A"/>
    <w:rsid w:val="00540ADA"/>
    <w:rsid w:val="0054513D"/>
    <w:rsid w:val="005528C2"/>
    <w:rsid w:val="0055452F"/>
    <w:rsid w:val="005550D7"/>
    <w:rsid w:val="0055683B"/>
    <w:rsid w:val="00561E65"/>
    <w:rsid w:val="00562543"/>
    <w:rsid w:val="00563636"/>
    <w:rsid w:val="0057200F"/>
    <w:rsid w:val="00574B55"/>
    <w:rsid w:val="00576B17"/>
    <w:rsid w:val="00582E65"/>
    <w:rsid w:val="005843D7"/>
    <w:rsid w:val="00585850"/>
    <w:rsid w:val="00586047"/>
    <w:rsid w:val="00591182"/>
    <w:rsid w:val="0059600A"/>
    <w:rsid w:val="00597E17"/>
    <w:rsid w:val="005A3166"/>
    <w:rsid w:val="005B3AB1"/>
    <w:rsid w:val="005B434D"/>
    <w:rsid w:val="005B444A"/>
    <w:rsid w:val="005C03C5"/>
    <w:rsid w:val="005C42A3"/>
    <w:rsid w:val="005C4E69"/>
    <w:rsid w:val="005C68D4"/>
    <w:rsid w:val="005D3FBE"/>
    <w:rsid w:val="005D619C"/>
    <w:rsid w:val="005E2C11"/>
    <w:rsid w:val="005E3935"/>
    <w:rsid w:val="005E6FB4"/>
    <w:rsid w:val="005E752C"/>
    <w:rsid w:val="005F0A9F"/>
    <w:rsid w:val="005F5279"/>
    <w:rsid w:val="005F5904"/>
    <w:rsid w:val="005F65E1"/>
    <w:rsid w:val="005F6761"/>
    <w:rsid w:val="00606368"/>
    <w:rsid w:val="00612C86"/>
    <w:rsid w:val="006149ED"/>
    <w:rsid w:val="0061631D"/>
    <w:rsid w:val="006163D9"/>
    <w:rsid w:val="006200C0"/>
    <w:rsid w:val="0062014F"/>
    <w:rsid w:val="006210BF"/>
    <w:rsid w:val="0062143B"/>
    <w:rsid w:val="00625DB5"/>
    <w:rsid w:val="006301F3"/>
    <w:rsid w:val="00634747"/>
    <w:rsid w:val="0064255E"/>
    <w:rsid w:val="006439DB"/>
    <w:rsid w:val="00643D81"/>
    <w:rsid w:val="00644F9E"/>
    <w:rsid w:val="00645081"/>
    <w:rsid w:val="006452FC"/>
    <w:rsid w:val="006458A6"/>
    <w:rsid w:val="00653983"/>
    <w:rsid w:val="00656305"/>
    <w:rsid w:val="0065738D"/>
    <w:rsid w:val="00662D10"/>
    <w:rsid w:val="00663186"/>
    <w:rsid w:val="006632FA"/>
    <w:rsid w:val="00664BF5"/>
    <w:rsid w:val="006704D3"/>
    <w:rsid w:val="00672390"/>
    <w:rsid w:val="0067303A"/>
    <w:rsid w:val="00673A76"/>
    <w:rsid w:val="00680C6D"/>
    <w:rsid w:val="00682682"/>
    <w:rsid w:val="00684235"/>
    <w:rsid w:val="00692A8F"/>
    <w:rsid w:val="00694558"/>
    <w:rsid w:val="006947C5"/>
    <w:rsid w:val="006A00DA"/>
    <w:rsid w:val="006A05F9"/>
    <w:rsid w:val="006A4FBE"/>
    <w:rsid w:val="006A5116"/>
    <w:rsid w:val="006A554F"/>
    <w:rsid w:val="006B035D"/>
    <w:rsid w:val="006B0D2D"/>
    <w:rsid w:val="006B2634"/>
    <w:rsid w:val="006B3BCF"/>
    <w:rsid w:val="006B6DA9"/>
    <w:rsid w:val="006C1CC3"/>
    <w:rsid w:val="006C31A0"/>
    <w:rsid w:val="006C3ED4"/>
    <w:rsid w:val="006C6185"/>
    <w:rsid w:val="006C62D6"/>
    <w:rsid w:val="006D0C30"/>
    <w:rsid w:val="006D1336"/>
    <w:rsid w:val="006D157E"/>
    <w:rsid w:val="006D40F1"/>
    <w:rsid w:val="006D4F7B"/>
    <w:rsid w:val="006D6DCE"/>
    <w:rsid w:val="006E2DBA"/>
    <w:rsid w:val="006E39E6"/>
    <w:rsid w:val="006E4C9C"/>
    <w:rsid w:val="006E6C08"/>
    <w:rsid w:val="006F0172"/>
    <w:rsid w:val="006F0E5D"/>
    <w:rsid w:val="006F2D71"/>
    <w:rsid w:val="006F3B5E"/>
    <w:rsid w:val="006F5A83"/>
    <w:rsid w:val="00700E56"/>
    <w:rsid w:val="00702F1B"/>
    <w:rsid w:val="007036D2"/>
    <w:rsid w:val="00704919"/>
    <w:rsid w:val="0070589D"/>
    <w:rsid w:val="007107DA"/>
    <w:rsid w:val="0071662D"/>
    <w:rsid w:val="00720DA5"/>
    <w:rsid w:val="00726B6C"/>
    <w:rsid w:val="00730161"/>
    <w:rsid w:val="00733705"/>
    <w:rsid w:val="00733FCC"/>
    <w:rsid w:val="0073598F"/>
    <w:rsid w:val="007368E6"/>
    <w:rsid w:val="0073691C"/>
    <w:rsid w:val="00740D20"/>
    <w:rsid w:val="00744C79"/>
    <w:rsid w:val="0074570D"/>
    <w:rsid w:val="00745F9F"/>
    <w:rsid w:val="00747B7D"/>
    <w:rsid w:val="0075099F"/>
    <w:rsid w:val="007552C4"/>
    <w:rsid w:val="007553EA"/>
    <w:rsid w:val="00760154"/>
    <w:rsid w:val="00760C97"/>
    <w:rsid w:val="00763BB9"/>
    <w:rsid w:val="00770BCF"/>
    <w:rsid w:val="00772492"/>
    <w:rsid w:val="00776012"/>
    <w:rsid w:val="00776D05"/>
    <w:rsid w:val="00791FB2"/>
    <w:rsid w:val="00792BC3"/>
    <w:rsid w:val="00794713"/>
    <w:rsid w:val="007A239E"/>
    <w:rsid w:val="007A6444"/>
    <w:rsid w:val="007B04B0"/>
    <w:rsid w:val="007B29D2"/>
    <w:rsid w:val="007B7BBD"/>
    <w:rsid w:val="007C1678"/>
    <w:rsid w:val="007C1F79"/>
    <w:rsid w:val="007C40A7"/>
    <w:rsid w:val="007C5243"/>
    <w:rsid w:val="007C697B"/>
    <w:rsid w:val="007C726B"/>
    <w:rsid w:val="007C7478"/>
    <w:rsid w:val="007D158E"/>
    <w:rsid w:val="007D167D"/>
    <w:rsid w:val="007D17FF"/>
    <w:rsid w:val="007D1B8A"/>
    <w:rsid w:val="007D2D07"/>
    <w:rsid w:val="007D329A"/>
    <w:rsid w:val="007E3BBC"/>
    <w:rsid w:val="007E3C19"/>
    <w:rsid w:val="007E6F8C"/>
    <w:rsid w:val="007E7037"/>
    <w:rsid w:val="007F0CA4"/>
    <w:rsid w:val="007F28BC"/>
    <w:rsid w:val="007F4C10"/>
    <w:rsid w:val="007F58B4"/>
    <w:rsid w:val="007F7D91"/>
    <w:rsid w:val="00805F04"/>
    <w:rsid w:val="008109E4"/>
    <w:rsid w:val="008122B5"/>
    <w:rsid w:val="008139C8"/>
    <w:rsid w:val="0081458B"/>
    <w:rsid w:val="00815143"/>
    <w:rsid w:val="00816758"/>
    <w:rsid w:val="00821A26"/>
    <w:rsid w:val="008241AD"/>
    <w:rsid w:val="00826787"/>
    <w:rsid w:val="00837E18"/>
    <w:rsid w:val="00841941"/>
    <w:rsid w:val="00851FE7"/>
    <w:rsid w:val="008710F7"/>
    <w:rsid w:val="00871419"/>
    <w:rsid w:val="008714CE"/>
    <w:rsid w:val="00873F4D"/>
    <w:rsid w:val="008779DE"/>
    <w:rsid w:val="00887B41"/>
    <w:rsid w:val="008967D2"/>
    <w:rsid w:val="00897FC2"/>
    <w:rsid w:val="008A2E97"/>
    <w:rsid w:val="008A3D8D"/>
    <w:rsid w:val="008B0B6B"/>
    <w:rsid w:val="008B7E0D"/>
    <w:rsid w:val="008C2D9E"/>
    <w:rsid w:val="008C3C51"/>
    <w:rsid w:val="008C41AF"/>
    <w:rsid w:val="008D09CD"/>
    <w:rsid w:val="008D0CC5"/>
    <w:rsid w:val="008D71F3"/>
    <w:rsid w:val="008E0F9B"/>
    <w:rsid w:val="008E5044"/>
    <w:rsid w:val="008F1395"/>
    <w:rsid w:val="008F3B10"/>
    <w:rsid w:val="008F42F2"/>
    <w:rsid w:val="008F4C61"/>
    <w:rsid w:val="008F5A1B"/>
    <w:rsid w:val="008F79ED"/>
    <w:rsid w:val="0090174D"/>
    <w:rsid w:val="00904BEF"/>
    <w:rsid w:val="0090649F"/>
    <w:rsid w:val="00906692"/>
    <w:rsid w:val="009074E8"/>
    <w:rsid w:val="00910C62"/>
    <w:rsid w:val="00913B44"/>
    <w:rsid w:val="00914F4F"/>
    <w:rsid w:val="00916FF2"/>
    <w:rsid w:val="0092010F"/>
    <w:rsid w:val="00922E78"/>
    <w:rsid w:val="00923962"/>
    <w:rsid w:val="00924DEE"/>
    <w:rsid w:val="0092532C"/>
    <w:rsid w:val="009254E8"/>
    <w:rsid w:val="0092603E"/>
    <w:rsid w:val="00927763"/>
    <w:rsid w:val="00932D08"/>
    <w:rsid w:val="00935517"/>
    <w:rsid w:val="00941613"/>
    <w:rsid w:val="00947F79"/>
    <w:rsid w:val="00955CB8"/>
    <w:rsid w:val="009631EE"/>
    <w:rsid w:val="00965A43"/>
    <w:rsid w:val="00971FD2"/>
    <w:rsid w:val="00972A54"/>
    <w:rsid w:val="00974D37"/>
    <w:rsid w:val="00976570"/>
    <w:rsid w:val="00980865"/>
    <w:rsid w:val="009811FE"/>
    <w:rsid w:val="00981A3B"/>
    <w:rsid w:val="009833D3"/>
    <w:rsid w:val="00984DBE"/>
    <w:rsid w:val="00992323"/>
    <w:rsid w:val="00992EB0"/>
    <w:rsid w:val="00994C60"/>
    <w:rsid w:val="009A0035"/>
    <w:rsid w:val="009A0671"/>
    <w:rsid w:val="009A2781"/>
    <w:rsid w:val="009A28F6"/>
    <w:rsid w:val="009A365F"/>
    <w:rsid w:val="009A690E"/>
    <w:rsid w:val="009B181B"/>
    <w:rsid w:val="009B51FC"/>
    <w:rsid w:val="009B5D9A"/>
    <w:rsid w:val="009B6C2F"/>
    <w:rsid w:val="009C2332"/>
    <w:rsid w:val="009C23C1"/>
    <w:rsid w:val="009C67A6"/>
    <w:rsid w:val="009C68C7"/>
    <w:rsid w:val="009D35C8"/>
    <w:rsid w:val="009D3D9A"/>
    <w:rsid w:val="009D477A"/>
    <w:rsid w:val="009D77A3"/>
    <w:rsid w:val="009E0513"/>
    <w:rsid w:val="009E1883"/>
    <w:rsid w:val="009E3091"/>
    <w:rsid w:val="009E3601"/>
    <w:rsid w:val="009F6D3C"/>
    <w:rsid w:val="00A06B5E"/>
    <w:rsid w:val="00A146D5"/>
    <w:rsid w:val="00A146E5"/>
    <w:rsid w:val="00A171C8"/>
    <w:rsid w:val="00A20A54"/>
    <w:rsid w:val="00A227B0"/>
    <w:rsid w:val="00A278B3"/>
    <w:rsid w:val="00A36638"/>
    <w:rsid w:val="00A435A6"/>
    <w:rsid w:val="00A44473"/>
    <w:rsid w:val="00A5008F"/>
    <w:rsid w:val="00A557DF"/>
    <w:rsid w:val="00A562A7"/>
    <w:rsid w:val="00A5790A"/>
    <w:rsid w:val="00A63A80"/>
    <w:rsid w:val="00A63EEE"/>
    <w:rsid w:val="00A64226"/>
    <w:rsid w:val="00A6474B"/>
    <w:rsid w:val="00A66BF0"/>
    <w:rsid w:val="00A714AD"/>
    <w:rsid w:val="00A725F3"/>
    <w:rsid w:val="00A73C7D"/>
    <w:rsid w:val="00A812D0"/>
    <w:rsid w:val="00A8232E"/>
    <w:rsid w:val="00A872CA"/>
    <w:rsid w:val="00A87A67"/>
    <w:rsid w:val="00A90DAA"/>
    <w:rsid w:val="00A96D50"/>
    <w:rsid w:val="00AA1028"/>
    <w:rsid w:val="00AA3C00"/>
    <w:rsid w:val="00AA4B37"/>
    <w:rsid w:val="00AB2CEB"/>
    <w:rsid w:val="00AB6DE6"/>
    <w:rsid w:val="00AB6E3A"/>
    <w:rsid w:val="00AC21E1"/>
    <w:rsid w:val="00AC2465"/>
    <w:rsid w:val="00AC52F0"/>
    <w:rsid w:val="00AC6015"/>
    <w:rsid w:val="00AC7B0C"/>
    <w:rsid w:val="00AD1A7C"/>
    <w:rsid w:val="00AD25D6"/>
    <w:rsid w:val="00AD3C8E"/>
    <w:rsid w:val="00AD6901"/>
    <w:rsid w:val="00AE1337"/>
    <w:rsid w:val="00AE352F"/>
    <w:rsid w:val="00AE4809"/>
    <w:rsid w:val="00AF5E10"/>
    <w:rsid w:val="00B02ADB"/>
    <w:rsid w:val="00B041FA"/>
    <w:rsid w:val="00B10389"/>
    <w:rsid w:val="00B13AC8"/>
    <w:rsid w:val="00B15316"/>
    <w:rsid w:val="00B20EA9"/>
    <w:rsid w:val="00B22500"/>
    <w:rsid w:val="00B229F9"/>
    <w:rsid w:val="00B2369A"/>
    <w:rsid w:val="00B25EB8"/>
    <w:rsid w:val="00B267B8"/>
    <w:rsid w:val="00B2751F"/>
    <w:rsid w:val="00B333BD"/>
    <w:rsid w:val="00B33C24"/>
    <w:rsid w:val="00B365FB"/>
    <w:rsid w:val="00B46FA8"/>
    <w:rsid w:val="00B47B41"/>
    <w:rsid w:val="00B47C84"/>
    <w:rsid w:val="00B50624"/>
    <w:rsid w:val="00B51949"/>
    <w:rsid w:val="00B61200"/>
    <w:rsid w:val="00B61929"/>
    <w:rsid w:val="00B62E1C"/>
    <w:rsid w:val="00B63AAE"/>
    <w:rsid w:val="00B66952"/>
    <w:rsid w:val="00B70B62"/>
    <w:rsid w:val="00B7299E"/>
    <w:rsid w:val="00B72E09"/>
    <w:rsid w:val="00B76F69"/>
    <w:rsid w:val="00B77BDC"/>
    <w:rsid w:val="00B8056E"/>
    <w:rsid w:val="00B84720"/>
    <w:rsid w:val="00B927B4"/>
    <w:rsid w:val="00B939EC"/>
    <w:rsid w:val="00B9491D"/>
    <w:rsid w:val="00B956FF"/>
    <w:rsid w:val="00B96F9B"/>
    <w:rsid w:val="00B972E9"/>
    <w:rsid w:val="00BA154E"/>
    <w:rsid w:val="00BA1D03"/>
    <w:rsid w:val="00BA5C02"/>
    <w:rsid w:val="00BB6F94"/>
    <w:rsid w:val="00BC46C4"/>
    <w:rsid w:val="00BD26D5"/>
    <w:rsid w:val="00BD575E"/>
    <w:rsid w:val="00BD5E8B"/>
    <w:rsid w:val="00BE1B2C"/>
    <w:rsid w:val="00BE5AFB"/>
    <w:rsid w:val="00BE7144"/>
    <w:rsid w:val="00BE7979"/>
    <w:rsid w:val="00BF0D8E"/>
    <w:rsid w:val="00BF3CA1"/>
    <w:rsid w:val="00C0086A"/>
    <w:rsid w:val="00C046FF"/>
    <w:rsid w:val="00C07D9D"/>
    <w:rsid w:val="00C1067D"/>
    <w:rsid w:val="00C129EA"/>
    <w:rsid w:val="00C16A78"/>
    <w:rsid w:val="00C23468"/>
    <w:rsid w:val="00C26F20"/>
    <w:rsid w:val="00C311BE"/>
    <w:rsid w:val="00C31E0C"/>
    <w:rsid w:val="00C35417"/>
    <w:rsid w:val="00C42E9C"/>
    <w:rsid w:val="00C4397E"/>
    <w:rsid w:val="00C52D8E"/>
    <w:rsid w:val="00C563BC"/>
    <w:rsid w:val="00C60919"/>
    <w:rsid w:val="00C63C59"/>
    <w:rsid w:val="00C648F4"/>
    <w:rsid w:val="00C72CBF"/>
    <w:rsid w:val="00C72F96"/>
    <w:rsid w:val="00C754DF"/>
    <w:rsid w:val="00C7585D"/>
    <w:rsid w:val="00C75957"/>
    <w:rsid w:val="00C81B7E"/>
    <w:rsid w:val="00C924FE"/>
    <w:rsid w:val="00C930C0"/>
    <w:rsid w:val="00C93288"/>
    <w:rsid w:val="00CA267F"/>
    <w:rsid w:val="00CB142C"/>
    <w:rsid w:val="00CB1C64"/>
    <w:rsid w:val="00CB281E"/>
    <w:rsid w:val="00CB5FB1"/>
    <w:rsid w:val="00CB6855"/>
    <w:rsid w:val="00CB7358"/>
    <w:rsid w:val="00CD0687"/>
    <w:rsid w:val="00CD0940"/>
    <w:rsid w:val="00CD1968"/>
    <w:rsid w:val="00CD37CC"/>
    <w:rsid w:val="00CD3AA0"/>
    <w:rsid w:val="00CD574A"/>
    <w:rsid w:val="00CD5ECB"/>
    <w:rsid w:val="00CD7EE9"/>
    <w:rsid w:val="00CE1F36"/>
    <w:rsid w:val="00CE591F"/>
    <w:rsid w:val="00CE75A4"/>
    <w:rsid w:val="00CF5AEA"/>
    <w:rsid w:val="00D05C28"/>
    <w:rsid w:val="00D07916"/>
    <w:rsid w:val="00D11A0A"/>
    <w:rsid w:val="00D171EC"/>
    <w:rsid w:val="00D17DBF"/>
    <w:rsid w:val="00D2089B"/>
    <w:rsid w:val="00D20FF6"/>
    <w:rsid w:val="00D21F07"/>
    <w:rsid w:val="00D23347"/>
    <w:rsid w:val="00D30FD5"/>
    <w:rsid w:val="00D33B77"/>
    <w:rsid w:val="00D3712D"/>
    <w:rsid w:val="00D40E96"/>
    <w:rsid w:val="00D42751"/>
    <w:rsid w:val="00D43C33"/>
    <w:rsid w:val="00D50194"/>
    <w:rsid w:val="00D50BA6"/>
    <w:rsid w:val="00D537ED"/>
    <w:rsid w:val="00D53C12"/>
    <w:rsid w:val="00D54CBD"/>
    <w:rsid w:val="00D5520D"/>
    <w:rsid w:val="00D60812"/>
    <w:rsid w:val="00D66FEA"/>
    <w:rsid w:val="00D71D93"/>
    <w:rsid w:val="00D72BBC"/>
    <w:rsid w:val="00D73E3A"/>
    <w:rsid w:val="00D75BAD"/>
    <w:rsid w:val="00D75D68"/>
    <w:rsid w:val="00D82142"/>
    <w:rsid w:val="00D82183"/>
    <w:rsid w:val="00D9620F"/>
    <w:rsid w:val="00DA1BBA"/>
    <w:rsid w:val="00DA2C33"/>
    <w:rsid w:val="00DA42D8"/>
    <w:rsid w:val="00DA45E8"/>
    <w:rsid w:val="00DA56D0"/>
    <w:rsid w:val="00DB15D9"/>
    <w:rsid w:val="00DB1DB1"/>
    <w:rsid w:val="00DB6924"/>
    <w:rsid w:val="00DC1D2D"/>
    <w:rsid w:val="00DC34FE"/>
    <w:rsid w:val="00DD0989"/>
    <w:rsid w:val="00DD3A4B"/>
    <w:rsid w:val="00DD60A3"/>
    <w:rsid w:val="00DE062B"/>
    <w:rsid w:val="00DE2B10"/>
    <w:rsid w:val="00DF0ED0"/>
    <w:rsid w:val="00DF3C59"/>
    <w:rsid w:val="00DF3F3B"/>
    <w:rsid w:val="00DF7370"/>
    <w:rsid w:val="00E0042D"/>
    <w:rsid w:val="00E03B13"/>
    <w:rsid w:val="00E0479D"/>
    <w:rsid w:val="00E0521B"/>
    <w:rsid w:val="00E06FCB"/>
    <w:rsid w:val="00E12D31"/>
    <w:rsid w:val="00E1636A"/>
    <w:rsid w:val="00E17062"/>
    <w:rsid w:val="00E172B1"/>
    <w:rsid w:val="00E2195B"/>
    <w:rsid w:val="00E27314"/>
    <w:rsid w:val="00E366C6"/>
    <w:rsid w:val="00E3794C"/>
    <w:rsid w:val="00E415FE"/>
    <w:rsid w:val="00E43747"/>
    <w:rsid w:val="00E51A61"/>
    <w:rsid w:val="00E542F6"/>
    <w:rsid w:val="00E56979"/>
    <w:rsid w:val="00E615C0"/>
    <w:rsid w:val="00E61CBD"/>
    <w:rsid w:val="00E62C63"/>
    <w:rsid w:val="00E62F6C"/>
    <w:rsid w:val="00E66847"/>
    <w:rsid w:val="00E67D29"/>
    <w:rsid w:val="00E7043C"/>
    <w:rsid w:val="00E70C46"/>
    <w:rsid w:val="00E76DB7"/>
    <w:rsid w:val="00E80803"/>
    <w:rsid w:val="00E825EC"/>
    <w:rsid w:val="00E839B3"/>
    <w:rsid w:val="00E85631"/>
    <w:rsid w:val="00E91DB2"/>
    <w:rsid w:val="00E96749"/>
    <w:rsid w:val="00E9686A"/>
    <w:rsid w:val="00EA1D0A"/>
    <w:rsid w:val="00EA2B79"/>
    <w:rsid w:val="00EA58F5"/>
    <w:rsid w:val="00EB3737"/>
    <w:rsid w:val="00EB5DA3"/>
    <w:rsid w:val="00EB62E2"/>
    <w:rsid w:val="00EC0004"/>
    <w:rsid w:val="00ED6002"/>
    <w:rsid w:val="00ED697D"/>
    <w:rsid w:val="00ED7AA2"/>
    <w:rsid w:val="00EE0088"/>
    <w:rsid w:val="00EE115F"/>
    <w:rsid w:val="00EE4CF9"/>
    <w:rsid w:val="00EE6E86"/>
    <w:rsid w:val="00EF0E87"/>
    <w:rsid w:val="00EF1C60"/>
    <w:rsid w:val="00F04133"/>
    <w:rsid w:val="00F10DAD"/>
    <w:rsid w:val="00F11D69"/>
    <w:rsid w:val="00F1228F"/>
    <w:rsid w:val="00F145E8"/>
    <w:rsid w:val="00F17C38"/>
    <w:rsid w:val="00F23260"/>
    <w:rsid w:val="00F23454"/>
    <w:rsid w:val="00F26921"/>
    <w:rsid w:val="00F34876"/>
    <w:rsid w:val="00F367A3"/>
    <w:rsid w:val="00F37A0C"/>
    <w:rsid w:val="00F4208E"/>
    <w:rsid w:val="00F422CF"/>
    <w:rsid w:val="00F430A2"/>
    <w:rsid w:val="00F459EB"/>
    <w:rsid w:val="00F46047"/>
    <w:rsid w:val="00F527CE"/>
    <w:rsid w:val="00F54E1A"/>
    <w:rsid w:val="00F56C27"/>
    <w:rsid w:val="00F73611"/>
    <w:rsid w:val="00F73D59"/>
    <w:rsid w:val="00F77438"/>
    <w:rsid w:val="00F837B9"/>
    <w:rsid w:val="00F848EA"/>
    <w:rsid w:val="00F91B70"/>
    <w:rsid w:val="00F93A83"/>
    <w:rsid w:val="00FA4F36"/>
    <w:rsid w:val="00FA506D"/>
    <w:rsid w:val="00FA65F4"/>
    <w:rsid w:val="00FB7128"/>
    <w:rsid w:val="00FC11AB"/>
    <w:rsid w:val="00FC1893"/>
    <w:rsid w:val="00FC3170"/>
    <w:rsid w:val="00FC4687"/>
    <w:rsid w:val="00FC727B"/>
    <w:rsid w:val="00FD67D3"/>
    <w:rsid w:val="00FD71AE"/>
    <w:rsid w:val="00FE2539"/>
    <w:rsid w:val="00FE33CF"/>
    <w:rsid w:val="00FF1AC5"/>
    <w:rsid w:val="00FF36B4"/>
    <w:rsid w:val="00FF60E1"/>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11ED05"/>
  <w15:docId w15:val="{54E5A833-A22D-4799-B6F1-ADE9FB91C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F6761"/>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5F6761"/>
    <w:rPr>
      <w:rFonts w:eastAsiaTheme="minorEastAsia"/>
      <w:lang w:eastAsia="ja-JP"/>
    </w:rPr>
  </w:style>
  <w:style w:type="paragraph" w:styleId="BalloonText">
    <w:name w:val="Balloon Text"/>
    <w:basedOn w:val="Normal"/>
    <w:link w:val="BalloonTextChar"/>
    <w:uiPriority w:val="99"/>
    <w:semiHidden/>
    <w:unhideWhenUsed/>
    <w:rsid w:val="005F67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6761"/>
    <w:rPr>
      <w:rFonts w:ascii="Tahoma" w:hAnsi="Tahoma" w:cs="Tahoma"/>
      <w:sz w:val="16"/>
      <w:szCs w:val="16"/>
    </w:rPr>
  </w:style>
  <w:style w:type="table" w:customStyle="1" w:styleId="TableGrid1">
    <w:name w:val="Table Grid1"/>
    <w:basedOn w:val="TableNormal"/>
    <w:next w:val="TableGrid"/>
    <w:uiPriority w:val="59"/>
    <w:rsid w:val="00CB1C64"/>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CB1C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428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287D"/>
  </w:style>
  <w:style w:type="paragraph" w:styleId="Footer">
    <w:name w:val="footer"/>
    <w:basedOn w:val="Normal"/>
    <w:link w:val="FooterChar"/>
    <w:uiPriority w:val="99"/>
    <w:unhideWhenUsed/>
    <w:rsid w:val="003428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287D"/>
  </w:style>
  <w:style w:type="paragraph" w:styleId="ListParagraph">
    <w:name w:val="List Paragraph"/>
    <w:basedOn w:val="Normal"/>
    <w:uiPriority w:val="34"/>
    <w:qFormat/>
    <w:rsid w:val="00662D10"/>
    <w:pPr>
      <w:ind w:left="720"/>
      <w:contextualSpacing/>
    </w:pPr>
  </w:style>
  <w:style w:type="character" w:styleId="PlaceholderText">
    <w:name w:val="Placeholder Text"/>
    <w:basedOn w:val="DefaultParagraphFont"/>
    <w:uiPriority w:val="99"/>
    <w:semiHidden/>
    <w:rsid w:val="00805F04"/>
    <w:rPr>
      <w:color w:val="808080"/>
    </w:rPr>
  </w:style>
  <w:style w:type="character" w:styleId="Hyperlink">
    <w:name w:val="Hyperlink"/>
    <w:basedOn w:val="DefaultParagraphFont"/>
    <w:uiPriority w:val="99"/>
    <w:unhideWhenUsed/>
    <w:rsid w:val="000B2F27"/>
    <w:rPr>
      <w:color w:val="0000FF" w:themeColor="hyperlink"/>
      <w:u w:val="single"/>
    </w:rPr>
  </w:style>
  <w:style w:type="table" w:styleId="GridTable4-Accent2">
    <w:name w:val="Grid Table 4 Accent 2"/>
    <w:basedOn w:val="TableNormal"/>
    <w:uiPriority w:val="49"/>
    <w:rsid w:val="0062143B"/>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3-Accent6">
    <w:name w:val="Grid Table 3 Accent 6"/>
    <w:basedOn w:val="TableNormal"/>
    <w:uiPriority w:val="48"/>
    <w:rsid w:val="0062143B"/>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5Dark-Accent6">
    <w:name w:val="Grid Table 5 Dark Accent 6"/>
    <w:basedOn w:val="TableNormal"/>
    <w:uiPriority w:val="50"/>
    <w:rsid w:val="0062143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4-Accent6">
    <w:name w:val="Grid Table 4 Accent 6"/>
    <w:basedOn w:val="TableNormal"/>
    <w:uiPriority w:val="49"/>
    <w:rsid w:val="0062143B"/>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styleId="CommentReference">
    <w:name w:val="annotation reference"/>
    <w:basedOn w:val="DefaultParagraphFont"/>
    <w:uiPriority w:val="99"/>
    <w:semiHidden/>
    <w:unhideWhenUsed/>
    <w:rsid w:val="00D3712D"/>
    <w:rPr>
      <w:sz w:val="16"/>
      <w:szCs w:val="16"/>
    </w:rPr>
  </w:style>
  <w:style w:type="paragraph" w:styleId="CommentText">
    <w:name w:val="annotation text"/>
    <w:basedOn w:val="Normal"/>
    <w:link w:val="CommentTextChar"/>
    <w:uiPriority w:val="99"/>
    <w:semiHidden/>
    <w:unhideWhenUsed/>
    <w:rsid w:val="00D3712D"/>
    <w:pPr>
      <w:spacing w:line="240" w:lineRule="auto"/>
    </w:pPr>
    <w:rPr>
      <w:sz w:val="20"/>
      <w:szCs w:val="20"/>
    </w:rPr>
  </w:style>
  <w:style w:type="character" w:customStyle="1" w:styleId="CommentTextChar">
    <w:name w:val="Comment Text Char"/>
    <w:basedOn w:val="DefaultParagraphFont"/>
    <w:link w:val="CommentText"/>
    <w:uiPriority w:val="99"/>
    <w:semiHidden/>
    <w:rsid w:val="00D3712D"/>
    <w:rPr>
      <w:sz w:val="20"/>
      <w:szCs w:val="20"/>
    </w:rPr>
  </w:style>
  <w:style w:type="paragraph" w:styleId="CommentSubject">
    <w:name w:val="annotation subject"/>
    <w:basedOn w:val="CommentText"/>
    <w:next w:val="CommentText"/>
    <w:link w:val="CommentSubjectChar"/>
    <w:uiPriority w:val="99"/>
    <w:semiHidden/>
    <w:unhideWhenUsed/>
    <w:rsid w:val="00D3712D"/>
    <w:rPr>
      <w:b/>
      <w:bCs/>
    </w:rPr>
  </w:style>
  <w:style w:type="character" w:customStyle="1" w:styleId="CommentSubjectChar">
    <w:name w:val="Comment Subject Char"/>
    <w:basedOn w:val="CommentTextChar"/>
    <w:link w:val="CommentSubject"/>
    <w:uiPriority w:val="99"/>
    <w:semiHidden/>
    <w:rsid w:val="00D3712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708579">
      <w:bodyDiv w:val="1"/>
      <w:marLeft w:val="0"/>
      <w:marRight w:val="0"/>
      <w:marTop w:val="0"/>
      <w:marBottom w:val="0"/>
      <w:divBdr>
        <w:top w:val="none" w:sz="0" w:space="0" w:color="auto"/>
        <w:left w:val="none" w:sz="0" w:space="0" w:color="auto"/>
        <w:bottom w:val="none" w:sz="0" w:space="0" w:color="auto"/>
        <w:right w:val="none" w:sz="0" w:space="0" w:color="auto"/>
      </w:divBdr>
    </w:div>
    <w:div w:id="232550794">
      <w:bodyDiv w:val="1"/>
      <w:marLeft w:val="0"/>
      <w:marRight w:val="0"/>
      <w:marTop w:val="0"/>
      <w:marBottom w:val="0"/>
      <w:divBdr>
        <w:top w:val="none" w:sz="0" w:space="0" w:color="auto"/>
        <w:left w:val="none" w:sz="0" w:space="0" w:color="auto"/>
        <w:bottom w:val="none" w:sz="0" w:space="0" w:color="auto"/>
        <w:right w:val="none" w:sz="0" w:space="0" w:color="auto"/>
      </w:divBdr>
    </w:div>
    <w:div w:id="514000396">
      <w:bodyDiv w:val="1"/>
      <w:marLeft w:val="0"/>
      <w:marRight w:val="0"/>
      <w:marTop w:val="0"/>
      <w:marBottom w:val="0"/>
      <w:divBdr>
        <w:top w:val="none" w:sz="0" w:space="0" w:color="auto"/>
        <w:left w:val="none" w:sz="0" w:space="0" w:color="auto"/>
        <w:bottom w:val="none" w:sz="0" w:space="0" w:color="auto"/>
        <w:right w:val="none" w:sz="0" w:space="0" w:color="auto"/>
      </w:divBdr>
    </w:div>
    <w:div w:id="737438864">
      <w:bodyDiv w:val="1"/>
      <w:marLeft w:val="0"/>
      <w:marRight w:val="0"/>
      <w:marTop w:val="0"/>
      <w:marBottom w:val="0"/>
      <w:divBdr>
        <w:top w:val="none" w:sz="0" w:space="0" w:color="auto"/>
        <w:left w:val="none" w:sz="0" w:space="0" w:color="auto"/>
        <w:bottom w:val="none" w:sz="0" w:space="0" w:color="auto"/>
        <w:right w:val="none" w:sz="0" w:space="0" w:color="auto"/>
      </w:divBdr>
    </w:div>
    <w:div w:id="770975980">
      <w:bodyDiv w:val="1"/>
      <w:marLeft w:val="0"/>
      <w:marRight w:val="0"/>
      <w:marTop w:val="0"/>
      <w:marBottom w:val="0"/>
      <w:divBdr>
        <w:top w:val="none" w:sz="0" w:space="0" w:color="auto"/>
        <w:left w:val="none" w:sz="0" w:space="0" w:color="auto"/>
        <w:bottom w:val="none" w:sz="0" w:space="0" w:color="auto"/>
        <w:right w:val="none" w:sz="0" w:space="0" w:color="auto"/>
      </w:divBdr>
    </w:div>
    <w:div w:id="987326367">
      <w:bodyDiv w:val="1"/>
      <w:marLeft w:val="0"/>
      <w:marRight w:val="0"/>
      <w:marTop w:val="0"/>
      <w:marBottom w:val="0"/>
      <w:divBdr>
        <w:top w:val="none" w:sz="0" w:space="0" w:color="auto"/>
        <w:left w:val="none" w:sz="0" w:space="0" w:color="auto"/>
        <w:bottom w:val="none" w:sz="0" w:space="0" w:color="auto"/>
        <w:right w:val="none" w:sz="0" w:space="0" w:color="auto"/>
      </w:divBdr>
    </w:div>
    <w:div w:id="1032876000">
      <w:bodyDiv w:val="1"/>
      <w:marLeft w:val="0"/>
      <w:marRight w:val="0"/>
      <w:marTop w:val="0"/>
      <w:marBottom w:val="0"/>
      <w:divBdr>
        <w:top w:val="none" w:sz="0" w:space="0" w:color="auto"/>
        <w:left w:val="none" w:sz="0" w:space="0" w:color="auto"/>
        <w:bottom w:val="none" w:sz="0" w:space="0" w:color="auto"/>
        <w:right w:val="none" w:sz="0" w:space="0" w:color="auto"/>
      </w:divBdr>
    </w:div>
    <w:div w:id="1050961079">
      <w:bodyDiv w:val="1"/>
      <w:marLeft w:val="0"/>
      <w:marRight w:val="0"/>
      <w:marTop w:val="0"/>
      <w:marBottom w:val="0"/>
      <w:divBdr>
        <w:top w:val="none" w:sz="0" w:space="0" w:color="auto"/>
        <w:left w:val="none" w:sz="0" w:space="0" w:color="auto"/>
        <w:bottom w:val="none" w:sz="0" w:space="0" w:color="auto"/>
        <w:right w:val="none" w:sz="0" w:space="0" w:color="auto"/>
      </w:divBdr>
    </w:div>
    <w:div w:id="1117530674">
      <w:bodyDiv w:val="1"/>
      <w:marLeft w:val="0"/>
      <w:marRight w:val="0"/>
      <w:marTop w:val="0"/>
      <w:marBottom w:val="0"/>
      <w:divBdr>
        <w:top w:val="none" w:sz="0" w:space="0" w:color="auto"/>
        <w:left w:val="none" w:sz="0" w:space="0" w:color="auto"/>
        <w:bottom w:val="none" w:sz="0" w:space="0" w:color="auto"/>
        <w:right w:val="none" w:sz="0" w:space="0" w:color="auto"/>
      </w:divBdr>
    </w:div>
    <w:div w:id="1140654543">
      <w:bodyDiv w:val="1"/>
      <w:marLeft w:val="0"/>
      <w:marRight w:val="0"/>
      <w:marTop w:val="0"/>
      <w:marBottom w:val="0"/>
      <w:divBdr>
        <w:top w:val="none" w:sz="0" w:space="0" w:color="auto"/>
        <w:left w:val="none" w:sz="0" w:space="0" w:color="auto"/>
        <w:bottom w:val="none" w:sz="0" w:space="0" w:color="auto"/>
        <w:right w:val="none" w:sz="0" w:space="0" w:color="auto"/>
      </w:divBdr>
    </w:div>
    <w:div w:id="1260672563">
      <w:bodyDiv w:val="1"/>
      <w:marLeft w:val="0"/>
      <w:marRight w:val="0"/>
      <w:marTop w:val="0"/>
      <w:marBottom w:val="0"/>
      <w:divBdr>
        <w:top w:val="none" w:sz="0" w:space="0" w:color="auto"/>
        <w:left w:val="none" w:sz="0" w:space="0" w:color="auto"/>
        <w:bottom w:val="none" w:sz="0" w:space="0" w:color="auto"/>
        <w:right w:val="none" w:sz="0" w:space="0" w:color="auto"/>
      </w:divBdr>
    </w:div>
    <w:div w:id="1375542991">
      <w:bodyDiv w:val="1"/>
      <w:marLeft w:val="0"/>
      <w:marRight w:val="0"/>
      <w:marTop w:val="0"/>
      <w:marBottom w:val="0"/>
      <w:divBdr>
        <w:top w:val="none" w:sz="0" w:space="0" w:color="auto"/>
        <w:left w:val="none" w:sz="0" w:space="0" w:color="auto"/>
        <w:bottom w:val="none" w:sz="0" w:space="0" w:color="auto"/>
        <w:right w:val="none" w:sz="0" w:space="0" w:color="auto"/>
      </w:divBdr>
    </w:div>
    <w:div w:id="1401445666">
      <w:bodyDiv w:val="1"/>
      <w:marLeft w:val="0"/>
      <w:marRight w:val="0"/>
      <w:marTop w:val="0"/>
      <w:marBottom w:val="0"/>
      <w:divBdr>
        <w:top w:val="none" w:sz="0" w:space="0" w:color="auto"/>
        <w:left w:val="none" w:sz="0" w:space="0" w:color="auto"/>
        <w:bottom w:val="none" w:sz="0" w:space="0" w:color="auto"/>
        <w:right w:val="none" w:sz="0" w:space="0" w:color="auto"/>
      </w:divBdr>
    </w:div>
    <w:div w:id="1651136519">
      <w:bodyDiv w:val="1"/>
      <w:marLeft w:val="0"/>
      <w:marRight w:val="0"/>
      <w:marTop w:val="0"/>
      <w:marBottom w:val="0"/>
      <w:divBdr>
        <w:top w:val="none" w:sz="0" w:space="0" w:color="auto"/>
        <w:left w:val="none" w:sz="0" w:space="0" w:color="auto"/>
        <w:bottom w:val="none" w:sz="0" w:space="0" w:color="auto"/>
        <w:right w:val="none" w:sz="0" w:space="0" w:color="auto"/>
      </w:divBdr>
    </w:div>
    <w:div w:id="1693147339">
      <w:bodyDiv w:val="1"/>
      <w:marLeft w:val="0"/>
      <w:marRight w:val="0"/>
      <w:marTop w:val="0"/>
      <w:marBottom w:val="0"/>
      <w:divBdr>
        <w:top w:val="none" w:sz="0" w:space="0" w:color="auto"/>
        <w:left w:val="none" w:sz="0" w:space="0" w:color="auto"/>
        <w:bottom w:val="none" w:sz="0" w:space="0" w:color="auto"/>
        <w:right w:val="none" w:sz="0" w:space="0" w:color="auto"/>
      </w:divBdr>
    </w:div>
    <w:div w:id="1736007269">
      <w:bodyDiv w:val="1"/>
      <w:marLeft w:val="0"/>
      <w:marRight w:val="0"/>
      <w:marTop w:val="0"/>
      <w:marBottom w:val="0"/>
      <w:divBdr>
        <w:top w:val="none" w:sz="0" w:space="0" w:color="auto"/>
        <w:left w:val="none" w:sz="0" w:space="0" w:color="auto"/>
        <w:bottom w:val="none" w:sz="0" w:space="0" w:color="auto"/>
        <w:right w:val="none" w:sz="0" w:space="0" w:color="auto"/>
      </w:divBdr>
    </w:div>
    <w:div w:id="181367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hyperlink" Target="https://www.nwpgcl.org.bd/" TargetMode="Externa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hyperlink" Target="http://www.united.com.bd/companies/energy/united-power-generation--distribution-company-ltd-upgd" TargetMode="External"/><Relationship Id="rId2" Type="http://schemas.openxmlformats.org/officeDocument/2006/relationships/customXml" Target="../customXml/item2.xml"/><Relationship Id="rId16" Type="http://schemas.openxmlformats.org/officeDocument/2006/relationships/hyperlink" Target="http://www.summitpower.org" TargetMode="External"/><Relationship Id="rId20" Type="http://schemas.openxmlformats.org/officeDocument/2006/relationships/hyperlink" Target="https://www.myaccountingcourse.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4.xml"/><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www.investopedia.com"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chart" Target="charts/chart3.xm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oleObject" Target="file:///C:\Users\as\Desktop\Book1.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APSCL Revenue</a:t>
            </a:r>
            <a:r>
              <a:rPr lang="en-US" baseline="0"/>
              <a:t> Growth</a:t>
            </a:r>
            <a:endParaRPr lang="en-US"/>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Turnover</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Sheet1!$A$2:$A$7</c:f>
              <c:strCache>
                <c:ptCount val="6"/>
                <c:pt idx="0">
                  <c:v>2014-2015</c:v>
                </c:pt>
                <c:pt idx="1">
                  <c:v>2015-2016</c:v>
                </c:pt>
                <c:pt idx="2">
                  <c:v>2016-2017</c:v>
                </c:pt>
                <c:pt idx="3">
                  <c:v>2017-2018</c:v>
                </c:pt>
                <c:pt idx="4">
                  <c:v>2018-2019</c:v>
                </c:pt>
                <c:pt idx="5">
                  <c:v>2019-2020</c:v>
                </c:pt>
              </c:strCache>
            </c:strRef>
          </c:cat>
          <c:val>
            <c:numRef>
              <c:f>Sheet1!$B$2:$B$7</c:f>
              <c:numCache>
                <c:formatCode>#,##0</c:formatCode>
                <c:ptCount val="6"/>
                <c:pt idx="0">
                  <c:v>7095</c:v>
                </c:pt>
                <c:pt idx="1">
                  <c:v>8413</c:v>
                </c:pt>
                <c:pt idx="2">
                  <c:v>15660</c:v>
                </c:pt>
                <c:pt idx="3">
                  <c:v>21773</c:v>
                </c:pt>
                <c:pt idx="4">
                  <c:v>23049</c:v>
                </c:pt>
                <c:pt idx="5">
                  <c:v>24353</c:v>
                </c:pt>
              </c:numCache>
            </c:numRef>
          </c:val>
          <c:extLst>
            <c:ext xmlns:c16="http://schemas.microsoft.com/office/drawing/2014/chart" uri="{C3380CC4-5D6E-409C-BE32-E72D297353CC}">
              <c16:uniqueId val="{00000000-1AAF-4CA4-85A8-8222FDA9A868}"/>
            </c:ext>
          </c:extLst>
        </c:ser>
        <c:dLbls>
          <c:showLegendKey val="0"/>
          <c:showVal val="1"/>
          <c:showCatName val="0"/>
          <c:showSerName val="0"/>
          <c:showPercent val="0"/>
          <c:showBubbleSize val="0"/>
        </c:dLbls>
        <c:gapWidth val="269"/>
        <c:axId val="370996560"/>
        <c:axId val="370996976"/>
      </c:barChart>
      <c:lineChart>
        <c:grouping val="standard"/>
        <c:varyColors val="0"/>
        <c:ser>
          <c:idx val="1"/>
          <c:order val="1"/>
          <c:tx>
            <c:strRef>
              <c:f>Sheet1!$C$1</c:f>
              <c:strCache>
                <c:ptCount val="1"/>
                <c:pt idx="0">
                  <c:v>Growth</c:v>
                </c:pt>
              </c:strCache>
            </c:strRef>
          </c:tx>
          <c:spPr>
            <a:ln w="34925" cap="rnd">
              <a:solidFill>
                <a:schemeClr val="accent2"/>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Sheet1!$A$2:$A$7</c:f>
              <c:strCache>
                <c:ptCount val="6"/>
                <c:pt idx="0">
                  <c:v>2014-2015</c:v>
                </c:pt>
                <c:pt idx="1">
                  <c:v>2015-2016</c:v>
                </c:pt>
                <c:pt idx="2">
                  <c:v>2016-2017</c:v>
                </c:pt>
                <c:pt idx="3">
                  <c:v>2017-2018</c:v>
                </c:pt>
                <c:pt idx="4">
                  <c:v>2018-2019</c:v>
                </c:pt>
                <c:pt idx="5">
                  <c:v>2019-2020</c:v>
                </c:pt>
              </c:strCache>
            </c:strRef>
          </c:cat>
          <c:val>
            <c:numRef>
              <c:f>Sheet1!$C$2:$C$7</c:f>
              <c:numCache>
                <c:formatCode>0.00%</c:formatCode>
                <c:ptCount val="6"/>
                <c:pt idx="1">
                  <c:v>0.18576462297392529</c:v>
                </c:pt>
                <c:pt idx="2">
                  <c:v>0.86140496850112924</c:v>
                </c:pt>
                <c:pt idx="3">
                  <c:v>0.39035759897828864</c:v>
                </c:pt>
                <c:pt idx="4">
                  <c:v>5.8604693886924172E-2</c:v>
                </c:pt>
                <c:pt idx="5">
                  <c:v>5.6575122564970277E-2</c:v>
                </c:pt>
              </c:numCache>
            </c:numRef>
          </c:val>
          <c:smooth val="0"/>
          <c:extLst>
            <c:ext xmlns:c16="http://schemas.microsoft.com/office/drawing/2014/chart" uri="{C3380CC4-5D6E-409C-BE32-E72D297353CC}">
              <c16:uniqueId val="{00000001-1AAF-4CA4-85A8-8222FDA9A868}"/>
            </c:ext>
          </c:extLst>
        </c:ser>
        <c:dLbls>
          <c:showLegendKey val="0"/>
          <c:showVal val="1"/>
          <c:showCatName val="0"/>
          <c:showSerName val="0"/>
          <c:showPercent val="0"/>
          <c:showBubbleSize val="0"/>
        </c:dLbls>
        <c:marker val="1"/>
        <c:smooth val="0"/>
        <c:axId val="370998224"/>
        <c:axId val="370997808"/>
      </c:lineChart>
      <c:catAx>
        <c:axId val="370996560"/>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70996976"/>
        <c:crosses val="autoZero"/>
        <c:auto val="1"/>
        <c:lblAlgn val="ctr"/>
        <c:lblOffset val="100"/>
        <c:noMultiLvlLbl val="0"/>
      </c:catAx>
      <c:valAx>
        <c:axId val="370996976"/>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70996560"/>
        <c:crosses val="autoZero"/>
        <c:crossBetween val="between"/>
      </c:valAx>
      <c:valAx>
        <c:axId val="370997808"/>
        <c:scaling>
          <c:orientation val="minMax"/>
        </c:scaling>
        <c:delete val="0"/>
        <c:axPos val="r"/>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70998224"/>
        <c:crosses val="max"/>
        <c:crossBetween val="between"/>
      </c:valAx>
      <c:catAx>
        <c:axId val="370998224"/>
        <c:scaling>
          <c:orientation val="minMax"/>
        </c:scaling>
        <c:delete val="1"/>
        <c:axPos val="b"/>
        <c:numFmt formatCode="General" sourceLinked="1"/>
        <c:majorTickMark val="none"/>
        <c:minorTickMark val="none"/>
        <c:tickLblPos val="nextTo"/>
        <c:crossAx val="37099780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Gross</a:t>
            </a:r>
            <a:r>
              <a:rPr lang="en-US" baseline="0"/>
              <a:t> Profit Growth</a:t>
            </a:r>
            <a:endParaRPr lang="en-US"/>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barChart>
        <c:barDir val="col"/>
        <c:grouping val="clustered"/>
        <c:varyColors val="0"/>
        <c:ser>
          <c:idx val="0"/>
          <c:order val="0"/>
          <c:tx>
            <c:strRef>
              <c:f>Sheet1!$B$13</c:f>
              <c:strCache>
                <c:ptCount val="1"/>
                <c:pt idx="0">
                  <c:v>Gross Profit</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Sheet1!$A$14:$A$19</c:f>
              <c:strCache>
                <c:ptCount val="6"/>
                <c:pt idx="0">
                  <c:v>2014-2015</c:v>
                </c:pt>
                <c:pt idx="1">
                  <c:v>2015-2016</c:v>
                </c:pt>
                <c:pt idx="2">
                  <c:v>2016-2017</c:v>
                </c:pt>
                <c:pt idx="3">
                  <c:v>2017-2018</c:v>
                </c:pt>
                <c:pt idx="4">
                  <c:v>2018-2019</c:v>
                </c:pt>
                <c:pt idx="5">
                  <c:v>2019-2020</c:v>
                </c:pt>
              </c:strCache>
            </c:strRef>
          </c:cat>
          <c:val>
            <c:numRef>
              <c:f>Sheet1!$B$14:$B$19</c:f>
              <c:numCache>
                <c:formatCode>#,##0</c:formatCode>
                <c:ptCount val="6"/>
                <c:pt idx="0">
                  <c:v>1522</c:v>
                </c:pt>
                <c:pt idx="1">
                  <c:v>1455</c:v>
                </c:pt>
                <c:pt idx="2">
                  <c:v>6026</c:v>
                </c:pt>
                <c:pt idx="3">
                  <c:v>10291</c:v>
                </c:pt>
                <c:pt idx="4">
                  <c:v>10802</c:v>
                </c:pt>
                <c:pt idx="5">
                  <c:v>10205</c:v>
                </c:pt>
              </c:numCache>
            </c:numRef>
          </c:val>
          <c:extLst>
            <c:ext xmlns:c16="http://schemas.microsoft.com/office/drawing/2014/chart" uri="{C3380CC4-5D6E-409C-BE32-E72D297353CC}">
              <c16:uniqueId val="{00000000-FD3E-400C-8FEB-2F19C9BF25CD}"/>
            </c:ext>
          </c:extLst>
        </c:ser>
        <c:dLbls>
          <c:showLegendKey val="0"/>
          <c:showVal val="1"/>
          <c:showCatName val="0"/>
          <c:showSerName val="0"/>
          <c:showPercent val="0"/>
          <c:showBubbleSize val="0"/>
        </c:dLbls>
        <c:gapWidth val="150"/>
        <c:axId val="370933376"/>
        <c:axId val="370933792"/>
      </c:barChart>
      <c:lineChart>
        <c:grouping val="standard"/>
        <c:varyColors val="0"/>
        <c:ser>
          <c:idx val="1"/>
          <c:order val="1"/>
          <c:tx>
            <c:strRef>
              <c:f>Sheet1!$C$13</c:f>
              <c:strCache>
                <c:ptCount val="1"/>
                <c:pt idx="0">
                  <c:v>Growth</c:v>
                </c:pt>
              </c:strCache>
            </c:strRef>
          </c:tx>
          <c:spPr>
            <a:ln w="34925" cap="rnd">
              <a:solidFill>
                <a:schemeClr val="accent2"/>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Sheet1!$A$14:$A$19</c:f>
              <c:strCache>
                <c:ptCount val="6"/>
                <c:pt idx="0">
                  <c:v>2014-2015</c:v>
                </c:pt>
                <c:pt idx="1">
                  <c:v>2015-2016</c:v>
                </c:pt>
                <c:pt idx="2">
                  <c:v>2016-2017</c:v>
                </c:pt>
                <c:pt idx="3">
                  <c:v>2017-2018</c:v>
                </c:pt>
                <c:pt idx="4">
                  <c:v>2018-2019</c:v>
                </c:pt>
                <c:pt idx="5">
                  <c:v>2019-2020</c:v>
                </c:pt>
              </c:strCache>
            </c:strRef>
          </c:cat>
          <c:val>
            <c:numRef>
              <c:f>Sheet1!$C$14:$C$19</c:f>
              <c:numCache>
                <c:formatCode>0.00%</c:formatCode>
                <c:ptCount val="6"/>
                <c:pt idx="1">
                  <c:v>-4.4021024967148492E-2</c:v>
                </c:pt>
                <c:pt idx="2">
                  <c:v>3.1415807560137456</c:v>
                </c:pt>
                <c:pt idx="3">
                  <c:v>0.7077663458347162</c:v>
                </c:pt>
                <c:pt idx="4">
                  <c:v>4.965503838305315E-2</c:v>
                </c:pt>
                <c:pt idx="5">
                  <c:v>-5.526754304758378E-2</c:v>
                </c:pt>
              </c:numCache>
            </c:numRef>
          </c:val>
          <c:smooth val="0"/>
          <c:extLst>
            <c:ext xmlns:c16="http://schemas.microsoft.com/office/drawing/2014/chart" uri="{C3380CC4-5D6E-409C-BE32-E72D297353CC}">
              <c16:uniqueId val="{00000001-FD3E-400C-8FEB-2F19C9BF25CD}"/>
            </c:ext>
          </c:extLst>
        </c:ser>
        <c:dLbls>
          <c:showLegendKey val="0"/>
          <c:showVal val="1"/>
          <c:showCatName val="0"/>
          <c:showSerName val="0"/>
          <c:showPercent val="0"/>
          <c:showBubbleSize val="0"/>
        </c:dLbls>
        <c:marker val="1"/>
        <c:smooth val="0"/>
        <c:axId val="370935456"/>
        <c:axId val="370935040"/>
      </c:lineChart>
      <c:catAx>
        <c:axId val="370933376"/>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70933792"/>
        <c:crosses val="autoZero"/>
        <c:auto val="1"/>
        <c:lblAlgn val="ctr"/>
        <c:lblOffset val="100"/>
        <c:noMultiLvlLbl val="0"/>
      </c:catAx>
      <c:valAx>
        <c:axId val="370933792"/>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70933376"/>
        <c:crosses val="autoZero"/>
        <c:crossBetween val="between"/>
      </c:valAx>
      <c:valAx>
        <c:axId val="370935040"/>
        <c:scaling>
          <c:orientation val="minMax"/>
        </c:scaling>
        <c:delete val="0"/>
        <c:axPos val="r"/>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70935456"/>
        <c:crosses val="max"/>
        <c:crossBetween val="between"/>
      </c:valAx>
      <c:catAx>
        <c:axId val="370935456"/>
        <c:scaling>
          <c:orientation val="minMax"/>
        </c:scaling>
        <c:delete val="1"/>
        <c:axPos val="b"/>
        <c:numFmt formatCode="General" sourceLinked="1"/>
        <c:majorTickMark val="none"/>
        <c:minorTickMark val="none"/>
        <c:tickLblPos val="nextTo"/>
        <c:crossAx val="37093504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Net</a:t>
            </a:r>
            <a:r>
              <a:rPr lang="en-US" baseline="0"/>
              <a:t> Profit Growth</a:t>
            </a:r>
            <a:endParaRPr lang="en-US"/>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barChart>
        <c:barDir val="col"/>
        <c:grouping val="clustered"/>
        <c:varyColors val="0"/>
        <c:ser>
          <c:idx val="0"/>
          <c:order val="0"/>
          <c:tx>
            <c:strRef>
              <c:f>Sheet1!$B$23</c:f>
              <c:strCache>
                <c:ptCount val="1"/>
                <c:pt idx="0">
                  <c:v>Net Profit</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Sheet1!$A$24:$A$29</c:f>
              <c:strCache>
                <c:ptCount val="6"/>
                <c:pt idx="0">
                  <c:v>2014-2015</c:v>
                </c:pt>
                <c:pt idx="1">
                  <c:v>2015-2016</c:v>
                </c:pt>
                <c:pt idx="2">
                  <c:v>2016-2017</c:v>
                </c:pt>
                <c:pt idx="3">
                  <c:v>2017-2018</c:v>
                </c:pt>
                <c:pt idx="4">
                  <c:v>2018-2019</c:v>
                </c:pt>
                <c:pt idx="5">
                  <c:v>2019-2020</c:v>
                </c:pt>
              </c:strCache>
            </c:strRef>
          </c:cat>
          <c:val>
            <c:numRef>
              <c:f>Sheet1!$B$24:$B$29</c:f>
              <c:numCache>
                <c:formatCode>General</c:formatCode>
                <c:ptCount val="6"/>
                <c:pt idx="0">
                  <c:v>368</c:v>
                </c:pt>
                <c:pt idx="1">
                  <c:v>241</c:v>
                </c:pt>
                <c:pt idx="2" formatCode="#,##0">
                  <c:v>1507</c:v>
                </c:pt>
                <c:pt idx="3">
                  <c:v>3295</c:v>
                </c:pt>
                <c:pt idx="4">
                  <c:v>4047</c:v>
                </c:pt>
                <c:pt idx="5" formatCode="#,##0">
                  <c:v>2514</c:v>
                </c:pt>
              </c:numCache>
            </c:numRef>
          </c:val>
          <c:extLst>
            <c:ext xmlns:c16="http://schemas.microsoft.com/office/drawing/2014/chart" uri="{C3380CC4-5D6E-409C-BE32-E72D297353CC}">
              <c16:uniqueId val="{00000000-8B96-4F5E-BC0C-9CD4606AE633}"/>
            </c:ext>
          </c:extLst>
        </c:ser>
        <c:dLbls>
          <c:showLegendKey val="0"/>
          <c:showVal val="1"/>
          <c:showCatName val="0"/>
          <c:showSerName val="0"/>
          <c:showPercent val="0"/>
          <c:showBubbleSize val="0"/>
        </c:dLbls>
        <c:gapWidth val="150"/>
        <c:axId val="46483760"/>
        <c:axId val="46490832"/>
      </c:barChart>
      <c:lineChart>
        <c:grouping val="standard"/>
        <c:varyColors val="0"/>
        <c:ser>
          <c:idx val="1"/>
          <c:order val="1"/>
          <c:tx>
            <c:strRef>
              <c:f>Sheet1!$C$23</c:f>
              <c:strCache>
                <c:ptCount val="1"/>
                <c:pt idx="0">
                  <c:v>Growth</c:v>
                </c:pt>
              </c:strCache>
            </c:strRef>
          </c:tx>
          <c:spPr>
            <a:ln w="34925" cap="rnd">
              <a:solidFill>
                <a:schemeClr val="accent2"/>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Sheet1!$A$24:$A$29</c:f>
              <c:strCache>
                <c:ptCount val="6"/>
                <c:pt idx="0">
                  <c:v>2014-2015</c:v>
                </c:pt>
                <c:pt idx="1">
                  <c:v>2015-2016</c:v>
                </c:pt>
                <c:pt idx="2">
                  <c:v>2016-2017</c:v>
                </c:pt>
                <c:pt idx="3">
                  <c:v>2017-2018</c:v>
                </c:pt>
                <c:pt idx="4">
                  <c:v>2018-2019</c:v>
                </c:pt>
                <c:pt idx="5">
                  <c:v>2019-2020</c:v>
                </c:pt>
              </c:strCache>
            </c:strRef>
          </c:cat>
          <c:val>
            <c:numRef>
              <c:f>Sheet1!$C$24:$C$29</c:f>
              <c:numCache>
                <c:formatCode>0.00%</c:formatCode>
                <c:ptCount val="6"/>
                <c:pt idx="1">
                  <c:v>-0.34510869565217389</c:v>
                </c:pt>
                <c:pt idx="2">
                  <c:v>5.2531120331950207</c:v>
                </c:pt>
                <c:pt idx="3">
                  <c:v>1.1864631718646317</c:v>
                </c:pt>
                <c:pt idx="4">
                  <c:v>0.22822458270106222</c:v>
                </c:pt>
                <c:pt idx="5">
                  <c:v>-0.37879911045218678</c:v>
                </c:pt>
              </c:numCache>
            </c:numRef>
          </c:val>
          <c:smooth val="0"/>
          <c:extLst>
            <c:ext xmlns:c16="http://schemas.microsoft.com/office/drawing/2014/chart" uri="{C3380CC4-5D6E-409C-BE32-E72D297353CC}">
              <c16:uniqueId val="{00000001-8B96-4F5E-BC0C-9CD4606AE633}"/>
            </c:ext>
          </c:extLst>
        </c:ser>
        <c:dLbls>
          <c:showLegendKey val="0"/>
          <c:showVal val="1"/>
          <c:showCatName val="0"/>
          <c:showSerName val="0"/>
          <c:showPercent val="0"/>
          <c:showBubbleSize val="0"/>
        </c:dLbls>
        <c:marker val="1"/>
        <c:smooth val="0"/>
        <c:axId val="46490000"/>
        <c:axId val="46485424"/>
      </c:lineChart>
      <c:catAx>
        <c:axId val="46483760"/>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46490832"/>
        <c:crosses val="autoZero"/>
        <c:auto val="1"/>
        <c:lblAlgn val="ctr"/>
        <c:lblOffset val="100"/>
        <c:noMultiLvlLbl val="0"/>
      </c:catAx>
      <c:valAx>
        <c:axId val="46490832"/>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46483760"/>
        <c:crosses val="autoZero"/>
        <c:crossBetween val="between"/>
      </c:valAx>
      <c:valAx>
        <c:axId val="46485424"/>
        <c:scaling>
          <c:orientation val="minMax"/>
        </c:scaling>
        <c:delete val="0"/>
        <c:axPos val="r"/>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46490000"/>
        <c:crosses val="max"/>
        <c:crossBetween val="between"/>
      </c:valAx>
      <c:catAx>
        <c:axId val="46490000"/>
        <c:scaling>
          <c:orientation val="minMax"/>
        </c:scaling>
        <c:delete val="1"/>
        <c:axPos val="b"/>
        <c:numFmt formatCode="General" sourceLinked="1"/>
        <c:majorTickMark val="none"/>
        <c:minorTickMark val="none"/>
        <c:tickLblPos val="nextTo"/>
        <c:crossAx val="4648542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r>
              <a:rPr lang="en-US"/>
              <a:t>Comparative Analysis Operating Profit &amp; Net Profit Margin</a:t>
            </a:r>
          </a:p>
        </c:rich>
      </c:tx>
      <c:overlay val="0"/>
      <c:spPr>
        <a:noFill/>
        <a:ln>
          <a:noFill/>
        </a:ln>
        <a:effectLst/>
      </c:spPr>
      <c:txPr>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endParaRPr lang="en-US"/>
        </a:p>
      </c:txPr>
    </c:title>
    <c:autoTitleDeleted val="0"/>
    <c:view3D>
      <c:rotX val="15"/>
      <c:rotY val="20"/>
      <c:depthPercent val="100"/>
      <c:rAngAx val="1"/>
    </c:view3D>
    <c:floor>
      <c:thickness val="0"/>
      <c:spPr>
        <a:solidFill>
          <a:schemeClr val="bg2">
            <a:lumMod val="75000"/>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Sheet3!$B$1</c:f>
              <c:strCache>
                <c:ptCount val="1"/>
                <c:pt idx="0">
                  <c:v>APSCL </c:v>
                </c:pt>
              </c:strCache>
            </c:strRef>
          </c:tx>
          <c:spPr>
            <a:solidFill>
              <a:schemeClr val="accent1">
                <a:alpha val="88000"/>
              </a:schemeClr>
            </a:solidFill>
            <a:ln>
              <a:solidFill>
                <a:schemeClr val="accent1">
                  <a:lumMod val="50000"/>
                </a:schemeClr>
              </a:solidFill>
            </a:ln>
            <a:effectLst/>
            <a:scene3d>
              <a:camera prst="orthographicFront"/>
              <a:lightRig rig="threePt" dir="t"/>
            </a:scene3d>
            <a:sp3d prstMaterial="flat">
              <a:contourClr>
                <a:schemeClr val="accent1">
                  <a:lumMod val="50000"/>
                </a:schemeClr>
              </a:contourClr>
            </a:sp3d>
          </c:spPr>
          <c:invertIfNegative val="0"/>
          <c:cat>
            <c:strRef>
              <c:f>Sheet3!$A$2:$A$6</c:f>
              <c:strCache>
                <c:ptCount val="5"/>
                <c:pt idx="0">
                  <c:v>Rate Per KWH</c:v>
                </c:pt>
                <c:pt idx="1">
                  <c:v>Operating Profit per KWH</c:v>
                </c:pt>
                <c:pt idx="2">
                  <c:v>Net Profit per KWH</c:v>
                </c:pt>
                <c:pt idx="3">
                  <c:v>operating Profit Margin</c:v>
                </c:pt>
                <c:pt idx="4">
                  <c:v>Net Profit Margin</c:v>
                </c:pt>
              </c:strCache>
            </c:strRef>
          </c:cat>
          <c:val>
            <c:numRef>
              <c:f>Sheet3!$B$2:$B$6</c:f>
              <c:numCache>
                <c:formatCode>_(* #,##0.00_);_(* \(#,##0.00\);_(* "-"??_);_(@_)</c:formatCode>
                <c:ptCount val="5"/>
                <c:pt idx="0">
                  <c:v>2.4348139601431948</c:v>
                </c:pt>
                <c:pt idx="1">
                  <c:v>0.78370923796911063</c:v>
                </c:pt>
                <c:pt idx="2">
                  <c:v>0.23433671336008313</c:v>
                </c:pt>
                <c:pt idx="3" formatCode="0%">
                  <c:v>0.32187643524231296</c:v>
                </c:pt>
                <c:pt idx="4" formatCode="0%">
                  <c:v>9.6244196557137146E-2</c:v>
                </c:pt>
              </c:numCache>
            </c:numRef>
          </c:val>
          <c:extLst>
            <c:ext xmlns:c16="http://schemas.microsoft.com/office/drawing/2014/chart" uri="{C3380CC4-5D6E-409C-BE32-E72D297353CC}">
              <c16:uniqueId val="{00000000-4DE7-452C-9D99-BDAC5B46A1BF}"/>
            </c:ext>
          </c:extLst>
        </c:ser>
        <c:ser>
          <c:idx val="1"/>
          <c:order val="1"/>
          <c:tx>
            <c:strRef>
              <c:f>Sheet3!$C$1</c:f>
              <c:strCache>
                <c:ptCount val="1"/>
                <c:pt idx="0">
                  <c:v>Summit </c:v>
                </c:pt>
              </c:strCache>
            </c:strRef>
          </c:tx>
          <c:spPr>
            <a:solidFill>
              <a:schemeClr val="accent2">
                <a:alpha val="88000"/>
              </a:schemeClr>
            </a:solidFill>
            <a:ln>
              <a:solidFill>
                <a:schemeClr val="accent2">
                  <a:lumMod val="50000"/>
                </a:schemeClr>
              </a:solidFill>
            </a:ln>
            <a:effectLst/>
            <a:scene3d>
              <a:camera prst="orthographicFront"/>
              <a:lightRig rig="threePt" dir="t"/>
            </a:scene3d>
            <a:sp3d prstMaterial="flat">
              <a:contourClr>
                <a:schemeClr val="accent2">
                  <a:lumMod val="50000"/>
                </a:schemeClr>
              </a:contourClr>
            </a:sp3d>
          </c:spPr>
          <c:invertIfNegative val="0"/>
          <c:cat>
            <c:strRef>
              <c:f>Sheet3!$A$2:$A$6</c:f>
              <c:strCache>
                <c:ptCount val="5"/>
                <c:pt idx="0">
                  <c:v>Rate Per KWH</c:v>
                </c:pt>
                <c:pt idx="1">
                  <c:v>Operating Profit per KWH</c:v>
                </c:pt>
                <c:pt idx="2">
                  <c:v>Net Profit per KWH</c:v>
                </c:pt>
                <c:pt idx="3">
                  <c:v>operating Profit Margin</c:v>
                </c:pt>
                <c:pt idx="4">
                  <c:v>Net Profit Margin</c:v>
                </c:pt>
              </c:strCache>
            </c:strRef>
          </c:cat>
          <c:val>
            <c:numRef>
              <c:f>Sheet3!$C$2:$C$6</c:f>
              <c:numCache>
                <c:formatCode>_(* #,##0.00_);_(* \(#,##0.00\);_(* "-"??_);_(@_)</c:formatCode>
                <c:ptCount val="5"/>
                <c:pt idx="0" formatCode="0.00">
                  <c:v>5.7507772242391741</c:v>
                </c:pt>
                <c:pt idx="1">
                  <c:v>1.4844361209121257</c:v>
                </c:pt>
                <c:pt idx="2">
                  <c:v>1.4109245104340018</c:v>
                </c:pt>
                <c:pt idx="3" formatCode="0%">
                  <c:v>0.25812791263332518</c:v>
                </c:pt>
                <c:pt idx="4" formatCode="0%">
                  <c:v>0.24534501258143704</c:v>
                </c:pt>
              </c:numCache>
            </c:numRef>
          </c:val>
          <c:extLst>
            <c:ext xmlns:c16="http://schemas.microsoft.com/office/drawing/2014/chart" uri="{C3380CC4-5D6E-409C-BE32-E72D297353CC}">
              <c16:uniqueId val="{00000001-4DE7-452C-9D99-BDAC5B46A1BF}"/>
            </c:ext>
          </c:extLst>
        </c:ser>
        <c:ser>
          <c:idx val="2"/>
          <c:order val="2"/>
          <c:tx>
            <c:strRef>
              <c:f>Sheet3!$D$1</c:f>
              <c:strCache>
                <c:ptCount val="1"/>
                <c:pt idx="0">
                  <c:v>United </c:v>
                </c:pt>
              </c:strCache>
            </c:strRef>
          </c:tx>
          <c:spPr>
            <a:solidFill>
              <a:schemeClr val="accent3">
                <a:alpha val="88000"/>
              </a:schemeClr>
            </a:solidFill>
            <a:ln>
              <a:solidFill>
                <a:schemeClr val="accent3">
                  <a:lumMod val="50000"/>
                </a:schemeClr>
              </a:solidFill>
            </a:ln>
            <a:effectLst/>
            <a:scene3d>
              <a:camera prst="orthographicFront"/>
              <a:lightRig rig="threePt" dir="t"/>
            </a:scene3d>
            <a:sp3d prstMaterial="flat">
              <a:contourClr>
                <a:schemeClr val="accent3">
                  <a:lumMod val="50000"/>
                </a:schemeClr>
              </a:contourClr>
            </a:sp3d>
          </c:spPr>
          <c:invertIfNegative val="0"/>
          <c:cat>
            <c:strRef>
              <c:f>Sheet3!$A$2:$A$6</c:f>
              <c:strCache>
                <c:ptCount val="5"/>
                <c:pt idx="0">
                  <c:v>Rate Per KWH</c:v>
                </c:pt>
                <c:pt idx="1">
                  <c:v>Operating Profit per KWH</c:v>
                </c:pt>
                <c:pt idx="2">
                  <c:v>Net Profit per KWH</c:v>
                </c:pt>
                <c:pt idx="3">
                  <c:v>operating Profit Margin</c:v>
                </c:pt>
                <c:pt idx="4">
                  <c:v>Net Profit Margin</c:v>
                </c:pt>
              </c:strCache>
            </c:strRef>
          </c:cat>
          <c:val>
            <c:numRef>
              <c:f>Sheet3!$D$2:$D$6</c:f>
              <c:numCache>
                <c:formatCode>_(* #,##0.00_);_(* \(#,##0.00\);_(* "-"??_);_(@_)</c:formatCode>
                <c:ptCount val="5"/>
                <c:pt idx="0" formatCode="0.00">
                  <c:v>6.060022799637192</c:v>
                </c:pt>
                <c:pt idx="1">
                  <c:v>4.1963229019135788</c:v>
                </c:pt>
                <c:pt idx="2">
                  <c:v>4.3930068931338031</c:v>
                </c:pt>
                <c:pt idx="3" formatCode="0%">
                  <c:v>0.69245991981495647</c:v>
                </c:pt>
                <c:pt idx="4" formatCode="0%">
                  <c:v>0.72491590186703725</c:v>
                </c:pt>
              </c:numCache>
            </c:numRef>
          </c:val>
          <c:extLst>
            <c:ext xmlns:c16="http://schemas.microsoft.com/office/drawing/2014/chart" uri="{C3380CC4-5D6E-409C-BE32-E72D297353CC}">
              <c16:uniqueId val="{00000002-4DE7-452C-9D99-BDAC5B46A1BF}"/>
            </c:ext>
          </c:extLst>
        </c:ser>
        <c:ser>
          <c:idx val="3"/>
          <c:order val="3"/>
          <c:tx>
            <c:strRef>
              <c:f>Sheet3!$E$1</c:f>
              <c:strCache>
                <c:ptCount val="1"/>
                <c:pt idx="0">
                  <c:v>North West </c:v>
                </c:pt>
              </c:strCache>
            </c:strRef>
          </c:tx>
          <c:spPr>
            <a:solidFill>
              <a:schemeClr val="accent4">
                <a:alpha val="88000"/>
              </a:schemeClr>
            </a:solidFill>
            <a:ln>
              <a:solidFill>
                <a:schemeClr val="accent4">
                  <a:lumMod val="50000"/>
                </a:schemeClr>
              </a:solidFill>
            </a:ln>
            <a:effectLst/>
            <a:scene3d>
              <a:camera prst="orthographicFront"/>
              <a:lightRig rig="threePt" dir="t"/>
            </a:scene3d>
            <a:sp3d prstMaterial="flat">
              <a:contourClr>
                <a:schemeClr val="accent4">
                  <a:lumMod val="50000"/>
                </a:schemeClr>
              </a:contourClr>
            </a:sp3d>
          </c:spPr>
          <c:invertIfNegative val="0"/>
          <c:cat>
            <c:strRef>
              <c:f>Sheet3!$A$2:$A$6</c:f>
              <c:strCache>
                <c:ptCount val="5"/>
                <c:pt idx="0">
                  <c:v>Rate Per KWH</c:v>
                </c:pt>
                <c:pt idx="1">
                  <c:v>Operating Profit per KWH</c:v>
                </c:pt>
                <c:pt idx="2">
                  <c:v>Net Profit per KWH</c:v>
                </c:pt>
                <c:pt idx="3">
                  <c:v>operating Profit Margin</c:v>
                </c:pt>
                <c:pt idx="4">
                  <c:v>Net Profit Margin</c:v>
                </c:pt>
              </c:strCache>
            </c:strRef>
          </c:cat>
          <c:val>
            <c:numRef>
              <c:f>Sheet3!$E$2:$E$6</c:f>
              <c:numCache>
                <c:formatCode>_(* #,##0.00_);_(* \(#,##0.00\);_(* "-"??_);_(@_)</c:formatCode>
                <c:ptCount val="5"/>
                <c:pt idx="0" formatCode="0.00">
                  <c:v>8.1215814157508426</c:v>
                </c:pt>
                <c:pt idx="1">
                  <c:v>1.0330791261584464</c:v>
                </c:pt>
                <c:pt idx="2">
                  <c:v>0.4744300527324497</c:v>
                </c:pt>
                <c:pt idx="3" formatCode="0%">
                  <c:v>0.12720172011757616</c:v>
                </c:pt>
                <c:pt idx="4" formatCode="0%">
                  <c:v>5.8415969556415329E-2</c:v>
                </c:pt>
              </c:numCache>
            </c:numRef>
          </c:val>
          <c:extLst>
            <c:ext xmlns:c16="http://schemas.microsoft.com/office/drawing/2014/chart" uri="{C3380CC4-5D6E-409C-BE32-E72D297353CC}">
              <c16:uniqueId val="{00000003-4DE7-452C-9D99-BDAC5B46A1BF}"/>
            </c:ext>
          </c:extLst>
        </c:ser>
        <c:dLbls>
          <c:showLegendKey val="0"/>
          <c:showVal val="0"/>
          <c:showCatName val="0"/>
          <c:showSerName val="0"/>
          <c:showPercent val="0"/>
          <c:showBubbleSize val="0"/>
        </c:dLbls>
        <c:gapWidth val="84"/>
        <c:gapDepth val="53"/>
        <c:shape val="box"/>
        <c:axId val="69076096"/>
        <c:axId val="69077632"/>
        <c:axId val="0"/>
      </c:bar3DChart>
      <c:catAx>
        <c:axId val="69076096"/>
        <c:scaling>
          <c:orientation val="minMax"/>
        </c:scaling>
        <c:delete val="0"/>
        <c:axPos val="b"/>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69077632"/>
        <c:crosses val="autoZero"/>
        <c:auto val="1"/>
        <c:lblAlgn val="ctr"/>
        <c:lblOffset val="100"/>
        <c:noMultiLvlLbl val="0"/>
      </c:catAx>
      <c:valAx>
        <c:axId val="69077632"/>
        <c:scaling>
          <c:orientation val="minMax"/>
        </c:scaling>
        <c:delete val="1"/>
        <c:axPos val="l"/>
        <c:numFmt formatCode="_(* #,##0.00_);_(* \(#,##0.00\);_(* &quot;-&quot;??_);_(@_)" sourceLinked="1"/>
        <c:majorTickMark val="out"/>
        <c:minorTickMark val="none"/>
        <c:tickLblPos val="nextTo"/>
        <c:crossAx val="69076096"/>
        <c:crosses val="autoZero"/>
        <c:crossBetween val="between"/>
      </c:valAx>
      <c:dTable>
        <c:showHorzBorder val="1"/>
        <c:showVertBorder val="1"/>
        <c:showOutline val="1"/>
        <c:showKeys val="1"/>
        <c:spPr>
          <a:noFill/>
          <a:ln w="9525">
            <a:solidFill>
              <a:schemeClr val="dk1">
                <a:lumMod val="50000"/>
                <a:lumOff val="50000"/>
              </a:schemeClr>
            </a:solidFill>
          </a:ln>
          <a:effectLst/>
        </c:spPr>
        <c:txPr>
          <a:bodyPr rot="0" spcFirstLastPara="1" vertOverflow="ellipsis" vert="horz" wrap="square" anchor="ctr" anchorCtr="1"/>
          <a:lstStyle/>
          <a:p>
            <a:pPr rtl="0">
              <a:defRPr sz="900" b="0" i="0" u="none" strike="noStrike" kern="1200" baseline="0">
                <a:solidFill>
                  <a:schemeClr val="lt1">
                    <a:lumMod val="7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dk1">
        <a:lumMod val="75000"/>
        <a:lumOff val="25000"/>
      </a:schemeClr>
    </a:solidFill>
    <a:ln w="6350" cap="flat" cmpd="sng" algn="ctr">
      <a:solidFill>
        <a:schemeClr val="dk1">
          <a:tint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8">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gradFill>
        <a:gsLst>
          <a:gs pos="100000">
            <a:schemeClr val="dk1">
              <a:lumMod val="95000"/>
              <a:lumOff val="5000"/>
            </a:schemeClr>
          </a:gs>
          <a:gs pos="0">
            <a:schemeClr val="dk1">
              <a:lumMod val="75000"/>
              <a:lumOff val="25000"/>
            </a:schemeClr>
          </a:gs>
        </a:gsLst>
        <a:path path="circle">
          <a:fillToRect l="50000" t="50000" r="50000" b="50000"/>
        </a:path>
      </a:gradFill>
      <a:ln w="9525">
        <a:solidFill>
          <a:schemeClr val="dk1">
            <a:lumMod val="75000"/>
            <a:lumOff val="25000"/>
          </a:schemeClr>
        </a:solidFill>
      </a:ln>
    </cs:spPr>
  </cs:downBar>
  <cs:dropLine>
    <cs:lnRef idx="0"/>
    <cs:fillRef idx="0"/>
    <cs:effectRef idx="0"/>
    <cs:fontRef idx="minor">
      <a:schemeClr val="tx1"/>
    </cs:fontRef>
    <cs:spPr>
      <a:ln w="9525" cap="flat" cmpd="sng" algn="ctr">
        <a:solidFill>
          <a:schemeClr val="lt1"/>
        </a:solidFill>
        <a:round/>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cap="flat" cmpd="sng" algn="ctr">
        <a:solidFill>
          <a:schemeClr val="lt1"/>
        </a:solidFill>
        <a:round/>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gradFill>
        <a:gsLst>
          <a:gs pos="100000">
            <a:schemeClr val="lt1">
              <a:lumMod val="85000"/>
            </a:schemeClr>
          </a:gs>
          <a:gs pos="0">
            <a:schemeClr val="lt1"/>
          </a:gs>
        </a:gsLst>
        <a:path path="circle">
          <a:fillToRect l="50000" t="50000" r="50000" b="50000"/>
        </a:path>
      </a:gradFill>
      <a:ln w="9525" cap="flat" cmpd="sng" algn="ctr">
        <a:solidFill>
          <a:schemeClr val="lt1"/>
        </a:solidFill>
        <a:round/>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328">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gradFill>
        <a:gsLst>
          <a:gs pos="100000">
            <a:schemeClr val="dk1">
              <a:lumMod val="95000"/>
              <a:lumOff val="5000"/>
            </a:schemeClr>
          </a:gs>
          <a:gs pos="0">
            <a:schemeClr val="dk1">
              <a:lumMod val="75000"/>
              <a:lumOff val="25000"/>
            </a:schemeClr>
          </a:gs>
        </a:gsLst>
        <a:path path="circle">
          <a:fillToRect l="50000" t="50000" r="50000" b="50000"/>
        </a:path>
      </a:gradFill>
      <a:ln w="9525">
        <a:solidFill>
          <a:schemeClr val="dk1">
            <a:lumMod val="75000"/>
            <a:lumOff val="25000"/>
          </a:schemeClr>
        </a:solidFill>
      </a:ln>
    </cs:spPr>
  </cs:downBar>
  <cs:dropLine>
    <cs:lnRef idx="0"/>
    <cs:fillRef idx="0"/>
    <cs:effectRef idx="0"/>
    <cs:fontRef idx="minor">
      <a:schemeClr val="tx1"/>
    </cs:fontRef>
    <cs:spPr>
      <a:ln w="9525" cap="flat" cmpd="sng" algn="ctr">
        <a:solidFill>
          <a:schemeClr val="lt1"/>
        </a:solidFill>
        <a:round/>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cap="flat" cmpd="sng" algn="ctr">
        <a:solidFill>
          <a:schemeClr val="lt1"/>
        </a:solidFill>
        <a:round/>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gradFill>
        <a:gsLst>
          <a:gs pos="100000">
            <a:schemeClr val="lt1">
              <a:lumMod val="85000"/>
            </a:schemeClr>
          </a:gs>
          <a:gs pos="0">
            <a:schemeClr val="lt1"/>
          </a:gs>
        </a:gsLst>
        <a:path path="circle">
          <a:fillToRect l="50000" t="50000" r="50000" b="50000"/>
        </a:path>
      </a:gradFill>
      <a:ln w="9525" cap="flat" cmpd="sng" algn="ctr">
        <a:solidFill>
          <a:schemeClr val="lt1"/>
        </a:solidFill>
        <a:round/>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328">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gradFill>
        <a:gsLst>
          <a:gs pos="100000">
            <a:schemeClr val="dk1">
              <a:lumMod val="95000"/>
              <a:lumOff val="5000"/>
            </a:schemeClr>
          </a:gs>
          <a:gs pos="0">
            <a:schemeClr val="dk1">
              <a:lumMod val="75000"/>
              <a:lumOff val="25000"/>
            </a:schemeClr>
          </a:gs>
        </a:gsLst>
        <a:path path="circle">
          <a:fillToRect l="50000" t="50000" r="50000" b="50000"/>
        </a:path>
      </a:gradFill>
      <a:ln w="9525">
        <a:solidFill>
          <a:schemeClr val="dk1">
            <a:lumMod val="75000"/>
            <a:lumOff val="25000"/>
          </a:schemeClr>
        </a:solidFill>
      </a:ln>
    </cs:spPr>
  </cs:downBar>
  <cs:dropLine>
    <cs:lnRef idx="0"/>
    <cs:fillRef idx="0"/>
    <cs:effectRef idx="0"/>
    <cs:fontRef idx="minor">
      <a:schemeClr val="tx1"/>
    </cs:fontRef>
    <cs:spPr>
      <a:ln w="9525" cap="flat" cmpd="sng" algn="ctr">
        <a:solidFill>
          <a:schemeClr val="lt1"/>
        </a:solidFill>
        <a:round/>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cap="flat" cmpd="sng" algn="ctr">
        <a:solidFill>
          <a:schemeClr val="lt1"/>
        </a:solidFill>
        <a:round/>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gradFill>
        <a:gsLst>
          <a:gs pos="100000">
            <a:schemeClr val="lt1">
              <a:lumMod val="85000"/>
            </a:schemeClr>
          </a:gs>
          <a:gs pos="0">
            <a:schemeClr val="lt1"/>
          </a:gs>
        </a:gsLst>
        <a:path path="circle">
          <a:fillToRect l="50000" t="50000" r="50000" b="50000"/>
        </a:path>
      </a:gradFill>
      <a:ln w="9525" cap="flat" cmpd="sng" algn="ctr">
        <a:solidFill>
          <a:schemeClr val="lt1"/>
        </a:solidFill>
        <a:round/>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291">
  <cs:axisTitle>
    <cs:lnRef idx="0"/>
    <cs:fillRef idx="0"/>
    <cs:effectRef idx="0"/>
    <cs:fontRef idx="minor">
      <a:schemeClr val="lt1">
        <a:lumMod val="75000"/>
      </a:schemeClr>
    </cs:fontRef>
    <cs:defRPr sz="900"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lt1"/>
    </cs:fontRef>
    <cs:spPr>
      <a:solidFill>
        <a:schemeClr val="dk1">
          <a:lumMod val="75000"/>
          <a:lumOff val="25000"/>
        </a:schemeClr>
      </a:solidFill>
      <a:ln w="6350" cap="flat" cmpd="sng" algn="ctr">
        <a:solidFill>
          <a:schemeClr val="dk1">
            <a:tint val="75000"/>
          </a:schemeClr>
        </a:solidFill>
        <a:round/>
      </a:ln>
    </cs:spPr>
    <cs:defRPr sz="1000" kern="1200"/>
  </cs:chartArea>
  <cs:dataLabel>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dataLabel>
  <cs:dataLabelCallout>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cs:spPr>
  </cs:dataPoint>
  <cs:dataPoint3D>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a:scene3d>
        <a:camera prst="orthographicFront"/>
        <a:lightRig rig="threePt" dir="t"/>
      </a:scene3d>
      <a:sp3d prstMaterial="fla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dk1">
            <a:lumMod val="75000"/>
            <a:lumOff val="25000"/>
          </a:schemeClr>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tx1"/>
    </cs:fontRef>
    <cs:spPr>
      <a:solidFill>
        <a:schemeClr val="bg2">
          <a:lumMod val="75000"/>
          <a:alpha val="27000"/>
        </a:schemeClr>
      </a:solidFill>
      <a:sp3d/>
    </cs:spPr>
  </cs:floor>
  <cs:gridlineMajor>
    <cs:lnRef idx="0"/>
    <cs:fillRef idx="0"/>
    <cs:effectRef idx="0"/>
    <cs:fontRef idx="minor">
      <a:schemeClr val="tx1"/>
    </cs:fontRef>
    <cs:spPr>
      <a:ln w="9525">
        <a:solidFill>
          <a:schemeClr val="lt1">
            <a:lumMod val="50000"/>
          </a:schemeClr>
        </a:solidFill>
      </a:ln>
    </cs:spPr>
  </cs:gridlineMajor>
  <cs:gridlineMinor>
    <cs:lnRef idx="0"/>
    <cs:fillRef idx="0"/>
    <cs:effectRef idx="0"/>
    <cs:fontRef idx="minor">
      <a:schemeClr val="tx1"/>
    </cs:fontRef>
    <cs:spPr>
      <a:ln w="9525">
        <a:solidFill>
          <a:schemeClr val="lt1">
            <a:lumMod val="40000"/>
          </a:schemeClr>
        </a:solidFill>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cs:fontRef>
    <cs:defRPr sz="1800" b="0" kern="1200" cap="all" baseline="0"/>
  </cs:title>
  <cs:trendline>
    <cs:lnRef idx="0">
      <cs:styleClr val="auto"/>
    </cs:lnRef>
    <cs:fillRef idx="0"/>
    <cs:effectRef idx="0"/>
    <cs:fontRef idx="minor">
      <a:schemeClr val="dk1"/>
    </cs:fontRef>
    <cs:spPr>
      <a:ln w="9525"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tx1"/>
    </cs:fontRef>
    <cs:spPr>
      <a:sp3d/>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2019-07-16T00:00:00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8341EAC-BC34-4C42-B9C3-3518A21F0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7480</TotalTime>
  <Pages>40</Pages>
  <Words>6505</Words>
  <Characters>37080</Characters>
  <Application>Microsoft Office Word</Application>
  <DocSecurity>0</DocSecurity>
  <Lines>309</Lines>
  <Paragraphs>86</Paragraphs>
  <ScaleCrop>false</ScaleCrop>
  <HeadingPairs>
    <vt:vector size="2" baseType="variant">
      <vt:variant>
        <vt:lpstr>Title</vt:lpstr>
      </vt:variant>
      <vt:variant>
        <vt:i4>1</vt:i4>
      </vt:variant>
    </vt:vector>
  </HeadingPairs>
  <TitlesOfParts>
    <vt:vector size="1" baseType="lpstr">
      <vt:lpstr>Financial Performance Analysis</vt:lpstr>
    </vt:vector>
  </TitlesOfParts>
  <Company>home</Company>
  <LinksUpToDate>false</LinksUpToDate>
  <CharactersWithSpaces>43499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Performance Analysis</dc:title>
  <dc:subject>Ashuganj Power Station Company Ltd.</dc:subject>
  <dc:creator>ismail - [2010]</dc:creator>
  <cp:lastModifiedBy>WALTON</cp:lastModifiedBy>
  <cp:revision>796</cp:revision>
  <dcterms:created xsi:type="dcterms:W3CDTF">2019-07-16T05:19:00Z</dcterms:created>
  <dcterms:modified xsi:type="dcterms:W3CDTF">2021-10-21T17:38:00Z</dcterms:modified>
</cp:coreProperties>
</file>