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EEC" w:rsidRPr="00531F99" w:rsidRDefault="00EC753D" w:rsidP="005C4FD8">
      <w:pPr>
        <w:spacing w:line="360" w:lineRule="auto"/>
        <w:jc w:val="center"/>
        <w:rPr>
          <w:rFonts w:ascii="Arial" w:hAnsi="Arial" w:cs="Arial"/>
          <w:b/>
          <w:sz w:val="40"/>
          <w:szCs w:val="40"/>
        </w:rPr>
      </w:pPr>
      <w:r w:rsidRPr="00531F99">
        <w:rPr>
          <w:rFonts w:ascii="Arial" w:hAnsi="Arial" w:cs="Arial"/>
          <w:b/>
          <w:sz w:val="40"/>
          <w:szCs w:val="40"/>
        </w:rPr>
        <w:t xml:space="preserve">FOREIGN EXCHANGE </w:t>
      </w:r>
      <w:r w:rsidR="00453FDC">
        <w:rPr>
          <w:rFonts w:ascii="Arial" w:hAnsi="Arial" w:cs="Arial"/>
          <w:b/>
          <w:sz w:val="40"/>
          <w:szCs w:val="40"/>
        </w:rPr>
        <w:t xml:space="preserve">TRANSACTION </w:t>
      </w:r>
      <w:r w:rsidR="00720CE8" w:rsidRPr="00720CE8">
        <w:rPr>
          <w:rFonts w:ascii="Arial" w:hAnsi="Arial" w:cs="Arial"/>
          <w:b/>
          <w:sz w:val="40"/>
          <w:szCs w:val="40"/>
        </w:rPr>
        <w:t>MECHANISM</w:t>
      </w:r>
      <w:r w:rsidR="005617A8">
        <w:rPr>
          <w:rFonts w:ascii="Arial" w:hAnsi="Arial" w:cs="Arial"/>
          <w:b/>
          <w:sz w:val="40"/>
          <w:szCs w:val="40"/>
        </w:rPr>
        <w:t xml:space="preserve"> </w:t>
      </w:r>
      <w:r w:rsidRPr="00531F99">
        <w:rPr>
          <w:rFonts w:ascii="Arial" w:hAnsi="Arial" w:cs="Arial"/>
          <w:b/>
          <w:sz w:val="40"/>
          <w:szCs w:val="40"/>
        </w:rPr>
        <w:t>OF DHAKA BANK LTD</w:t>
      </w:r>
    </w:p>
    <w:p w:rsidR="00531F99" w:rsidRDefault="00531F99" w:rsidP="00531F99">
      <w:pPr>
        <w:jc w:val="center"/>
        <w:rPr>
          <w:rFonts w:ascii="Arial Black" w:hAnsi="Arial Black"/>
          <w:sz w:val="40"/>
          <w:szCs w:val="40"/>
        </w:rPr>
      </w:pPr>
    </w:p>
    <w:p w:rsidR="00531F99" w:rsidRDefault="00531F99" w:rsidP="00531F99">
      <w:pPr>
        <w:jc w:val="center"/>
        <w:rPr>
          <w:rFonts w:ascii="Arial Black" w:hAnsi="Arial Black"/>
          <w:sz w:val="40"/>
          <w:szCs w:val="40"/>
        </w:rPr>
      </w:pPr>
    </w:p>
    <w:p w:rsidR="00531F99" w:rsidRDefault="00EC753D" w:rsidP="00531F99">
      <w:pPr>
        <w:jc w:val="center"/>
        <w:rPr>
          <w:rFonts w:ascii="Arial Black" w:hAnsi="Arial Black"/>
          <w:sz w:val="40"/>
          <w:szCs w:val="40"/>
        </w:rPr>
      </w:pPr>
      <w:r>
        <w:rPr>
          <w:rFonts w:ascii="Arial Black" w:hAnsi="Arial Black"/>
          <w:noProof/>
          <w:sz w:val="40"/>
          <w:szCs w:val="40"/>
        </w:rPr>
        <w:drawing>
          <wp:anchor distT="0" distB="0" distL="114300" distR="114300" simplePos="0" relativeHeight="251659264" behindDoc="0" locked="0" layoutInCell="1" allowOverlap="1">
            <wp:simplePos x="0" y="0"/>
            <wp:positionH relativeFrom="column">
              <wp:posOffset>190500</wp:posOffset>
            </wp:positionH>
            <wp:positionV relativeFrom="paragraph">
              <wp:posOffset>1270</wp:posOffset>
            </wp:positionV>
            <wp:extent cx="5568315" cy="27838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34822" name="Evaluation-of-Credit-Department-of-Dhaka-Ban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8315" cy="2783840"/>
                    </a:xfrm>
                    <a:prstGeom prst="rect">
                      <a:avLst/>
                    </a:prstGeom>
                  </pic:spPr>
                </pic:pic>
              </a:graphicData>
            </a:graphic>
          </wp:anchor>
        </w:drawing>
      </w:r>
    </w:p>
    <w:p w:rsidR="00531F99" w:rsidRDefault="00531F99" w:rsidP="00531F99">
      <w:pPr>
        <w:jc w:val="center"/>
        <w:rPr>
          <w:rFonts w:ascii="Arial Black" w:hAnsi="Arial Black"/>
          <w:sz w:val="40"/>
          <w:szCs w:val="40"/>
        </w:rPr>
      </w:pPr>
    </w:p>
    <w:p w:rsidR="00531F99" w:rsidRDefault="00531F99" w:rsidP="00531F99">
      <w:pPr>
        <w:jc w:val="center"/>
        <w:rPr>
          <w:rFonts w:ascii="Arial Black" w:hAnsi="Arial Black"/>
          <w:sz w:val="40"/>
          <w:szCs w:val="40"/>
        </w:rPr>
      </w:pPr>
    </w:p>
    <w:p w:rsidR="00BD0B86" w:rsidRDefault="00BD0B86" w:rsidP="00531F99">
      <w:pPr>
        <w:jc w:val="center"/>
        <w:rPr>
          <w:rFonts w:ascii="Arial" w:hAnsi="Arial" w:cs="Arial"/>
          <w:sz w:val="40"/>
          <w:szCs w:val="40"/>
        </w:rPr>
      </w:pPr>
    </w:p>
    <w:p w:rsidR="00BD0B86" w:rsidRDefault="00BD0B86" w:rsidP="00531F99">
      <w:pPr>
        <w:jc w:val="center"/>
        <w:rPr>
          <w:rFonts w:ascii="Arial" w:hAnsi="Arial" w:cs="Arial"/>
          <w:sz w:val="40"/>
          <w:szCs w:val="40"/>
        </w:rPr>
      </w:pPr>
    </w:p>
    <w:p w:rsidR="00531F99" w:rsidRDefault="00531F99" w:rsidP="00531F99">
      <w:pPr>
        <w:jc w:val="center"/>
        <w:rPr>
          <w:rFonts w:ascii="Arial Black" w:hAnsi="Arial Black"/>
          <w:sz w:val="40"/>
          <w:szCs w:val="40"/>
        </w:rPr>
      </w:pPr>
    </w:p>
    <w:p w:rsidR="00531F99" w:rsidRDefault="00531F99" w:rsidP="00531F99">
      <w:pPr>
        <w:jc w:val="center"/>
        <w:rPr>
          <w:rFonts w:ascii="Arial Black" w:hAnsi="Arial Black"/>
          <w:sz w:val="40"/>
          <w:szCs w:val="40"/>
        </w:rPr>
      </w:pPr>
    </w:p>
    <w:p w:rsidR="00531F99" w:rsidRDefault="00531F99" w:rsidP="00BD0B86">
      <w:pPr>
        <w:rPr>
          <w:rFonts w:ascii="Arial Black" w:hAnsi="Arial Black"/>
          <w:sz w:val="40"/>
          <w:szCs w:val="40"/>
        </w:rPr>
      </w:pPr>
    </w:p>
    <w:p w:rsidR="00531F99" w:rsidRDefault="00531F99" w:rsidP="00531F99">
      <w:pPr>
        <w:jc w:val="center"/>
        <w:rPr>
          <w:rFonts w:ascii="Arial" w:hAnsi="Arial" w:cs="Arial"/>
          <w:sz w:val="24"/>
          <w:szCs w:val="24"/>
        </w:rPr>
      </w:pPr>
    </w:p>
    <w:p w:rsidR="00531F99" w:rsidRDefault="00531F99" w:rsidP="00531F99">
      <w:pPr>
        <w:jc w:val="center"/>
        <w:rPr>
          <w:rFonts w:ascii="Arial" w:hAnsi="Arial" w:cs="Arial"/>
          <w:sz w:val="24"/>
          <w:szCs w:val="24"/>
        </w:rPr>
      </w:pPr>
    </w:p>
    <w:p w:rsidR="00531F99" w:rsidRDefault="00EC753D" w:rsidP="00531F99">
      <w:pPr>
        <w:jc w:val="center"/>
        <w:rPr>
          <w:rFonts w:ascii="Arial" w:hAnsi="Arial" w:cs="Arial"/>
          <w:sz w:val="24"/>
          <w:szCs w:val="24"/>
        </w:rPr>
      </w:pPr>
      <w:r w:rsidRPr="00927AA2">
        <w:rPr>
          <w:rFonts w:ascii="Arial" w:hAnsi="Arial" w:cs="Arial"/>
          <w:sz w:val="24"/>
          <w:szCs w:val="24"/>
        </w:rPr>
        <w:t>This report is submitted to the school of Business and Economics, United International University as a partial requirement for the degree fulfillment of Bachelor of Business Administration</w:t>
      </w:r>
    </w:p>
    <w:p w:rsidR="00531F99" w:rsidRDefault="00EC753D" w:rsidP="005C4FD8">
      <w:pPr>
        <w:spacing w:line="360" w:lineRule="auto"/>
        <w:jc w:val="center"/>
        <w:rPr>
          <w:rFonts w:ascii="Arial" w:hAnsi="Arial" w:cs="Arial"/>
          <w:b/>
          <w:sz w:val="36"/>
          <w:szCs w:val="36"/>
        </w:rPr>
      </w:pPr>
      <w:r w:rsidRPr="00531F99">
        <w:rPr>
          <w:rFonts w:ascii="Arial" w:hAnsi="Arial" w:cs="Arial"/>
          <w:b/>
          <w:sz w:val="36"/>
          <w:szCs w:val="36"/>
        </w:rPr>
        <w:lastRenderedPageBreak/>
        <w:t xml:space="preserve">FOREIGN EXCHANGE </w:t>
      </w:r>
      <w:r w:rsidR="00437017">
        <w:rPr>
          <w:rFonts w:ascii="Arial" w:hAnsi="Arial" w:cs="Arial"/>
          <w:b/>
          <w:sz w:val="36"/>
          <w:szCs w:val="36"/>
        </w:rPr>
        <w:t>TRANSACTION M</w:t>
      </w:r>
      <w:r w:rsidR="00720CE8" w:rsidRPr="00720CE8">
        <w:rPr>
          <w:rFonts w:ascii="Arial" w:hAnsi="Arial" w:cs="Arial"/>
          <w:b/>
          <w:sz w:val="36"/>
          <w:szCs w:val="36"/>
        </w:rPr>
        <w:t>ECHANISM</w:t>
      </w:r>
      <w:r w:rsidR="00453FDC">
        <w:rPr>
          <w:rFonts w:ascii="Arial" w:hAnsi="Arial" w:cs="Arial"/>
          <w:b/>
          <w:sz w:val="36"/>
          <w:szCs w:val="36"/>
        </w:rPr>
        <w:t xml:space="preserve"> </w:t>
      </w:r>
      <w:r w:rsidRPr="00531F99">
        <w:rPr>
          <w:rFonts w:ascii="Arial" w:hAnsi="Arial" w:cs="Arial"/>
          <w:b/>
          <w:sz w:val="36"/>
          <w:szCs w:val="36"/>
        </w:rPr>
        <w:t>OF DHAKA BANK LTD</w:t>
      </w:r>
      <w:r w:rsidR="00A32E97">
        <w:rPr>
          <w:rFonts w:ascii="Arial" w:hAnsi="Arial" w:cs="Arial"/>
          <w:b/>
          <w:sz w:val="36"/>
          <w:szCs w:val="36"/>
        </w:rPr>
        <w:t>.</w:t>
      </w:r>
    </w:p>
    <w:p w:rsidR="00531F99" w:rsidRDefault="00531F99" w:rsidP="002A2A48">
      <w:pPr>
        <w:rPr>
          <w:rFonts w:ascii="Arial" w:hAnsi="Arial" w:cs="Arial"/>
          <w:b/>
          <w:sz w:val="36"/>
          <w:szCs w:val="36"/>
        </w:rPr>
      </w:pPr>
    </w:p>
    <w:p w:rsidR="00531F99" w:rsidRPr="00531F99" w:rsidRDefault="00EC753D" w:rsidP="00531F99">
      <w:pPr>
        <w:jc w:val="center"/>
        <w:rPr>
          <w:rFonts w:ascii="Arial" w:hAnsi="Arial" w:cs="Arial"/>
          <w:b/>
          <w:sz w:val="28"/>
          <w:szCs w:val="28"/>
        </w:rPr>
      </w:pPr>
      <w:r w:rsidRPr="00531F99">
        <w:rPr>
          <w:rFonts w:ascii="Arial" w:hAnsi="Arial" w:cs="Arial"/>
          <w:b/>
          <w:sz w:val="28"/>
          <w:szCs w:val="28"/>
        </w:rPr>
        <w:t>Submitted to:</w:t>
      </w:r>
    </w:p>
    <w:p w:rsidR="00531F99" w:rsidRPr="00531F99" w:rsidRDefault="00EC753D" w:rsidP="00531F99">
      <w:pPr>
        <w:jc w:val="center"/>
        <w:rPr>
          <w:rFonts w:ascii="Arial" w:hAnsi="Arial" w:cs="Arial"/>
          <w:sz w:val="24"/>
          <w:szCs w:val="24"/>
        </w:rPr>
      </w:pPr>
      <w:r w:rsidRPr="00531F99">
        <w:rPr>
          <w:rFonts w:ascii="Arial" w:hAnsi="Arial" w:cs="Arial"/>
          <w:sz w:val="24"/>
          <w:szCs w:val="24"/>
        </w:rPr>
        <w:t>Name:</w:t>
      </w:r>
      <w:r w:rsidR="00735F86">
        <w:rPr>
          <w:rFonts w:ascii="Arial" w:hAnsi="Arial" w:cs="Arial"/>
          <w:sz w:val="24"/>
          <w:szCs w:val="24"/>
        </w:rPr>
        <w:t xml:space="preserve"> </w:t>
      </w:r>
      <w:r w:rsidR="0034274B" w:rsidRPr="0034274B">
        <w:rPr>
          <w:rFonts w:ascii="Arial" w:hAnsi="Arial" w:cs="Arial"/>
          <w:sz w:val="24"/>
          <w:szCs w:val="24"/>
        </w:rPr>
        <w:t>Ms. Eliza Huq</w:t>
      </w:r>
    </w:p>
    <w:p w:rsidR="00531F99" w:rsidRPr="00531F99" w:rsidRDefault="00EC753D" w:rsidP="00531F99">
      <w:pPr>
        <w:jc w:val="center"/>
        <w:rPr>
          <w:rFonts w:ascii="Arial" w:hAnsi="Arial" w:cs="Arial"/>
          <w:sz w:val="24"/>
          <w:szCs w:val="24"/>
        </w:rPr>
      </w:pPr>
      <w:r w:rsidRPr="00531F99">
        <w:rPr>
          <w:rFonts w:ascii="Arial" w:hAnsi="Arial" w:cs="Arial"/>
          <w:sz w:val="24"/>
          <w:szCs w:val="24"/>
        </w:rPr>
        <w:t>Designation:</w:t>
      </w:r>
      <w:r w:rsidR="00735F86">
        <w:rPr>
          <w:rFonts w:ascii="Arial" w:hAnsi="Arial" w:cs="Arial"/>
          <w:sz w:val="24"/>
          <w:szCs w:val="24"/>
        </w:rPr>
        <w:t xml:space="preserve"> </w:t>
      </w:r>
      <w:r w:rsidR="0034274B" w:rsidRPr="0034274B">
        <w:rPr>
          <w:rFonts w:ascii="Arial" w:hAnsi="Arial" w:cs="Arial"/>
          <w:sz w:val="24"/>
          <w:szCs w:val="24"/>
        </w:rPr>
        <w:t>Assistant Professor</w:t>
      </w:r>
    </w:p>
    <w:p w:rsidR="00531F99" w:rsidRDefault="00EC753D" w:rsidP="00531F99">
      <w:pPr>
        <w:jc w:val="center"/>
        <w:rPr>
          <w:rFonts w:ascii="Arial" w:hAnsi="Arial" w:cs="Arial"/>
          <w:sz w:val="24"/>
          <w:szCs w:val="24"/>
        </w:rPr>
      </w:pPr>
      <w:r w:rsidRPr="00531F99">
        <w:rPr>
          <w:rFonts w:ascii="Arial" w:hAnsi="Arial" w:cs="Arial"/>
          <w:sz w:val="24"/>
          <w:szCs w:val="24"/>
        </w:rPr>
        <w:t>Major:</w:t>
      </w:r>
      <w:r w:rsidR="00735F86">
        <w:rPr>
          <w:rFonts w:ascii="Arial" w:hAnsi="Arial" w:cs="Arial"/>
          <w:sz w:val="24"/>
          <w:szCs w:val="24"/>
        </w:rPr>
        <w:t xml:space="preserve"> </w:t>
      </w:r>
      <w:r w:rsidR="0034274B" w:rsidRPr="0034274B">
        <w:rPr>
          <w:rFonts w:ascii="Arial" w:hAnsi="Arial" w:cs="Arial"/>
          <w:sz w:val="24"/>
          <w:szCs w:val="24"/>
        </w:rPr>
        <w:t>Finance</w:t>
      </w:r>
    </w:p>
    <w:p w:rsidR="00531F99" w:rsidRDefault="00531F99" w:rsidP="00531F99">
      <w:pPr>
        <w:jc w:val="center"/>
        <w:rPr>
          <w:rFonts w:ascii="Arial" w:hAnsi="Arial" w:cs="Arial"/>
          <w:sz w:val="24"/>
          <w:szCs w:val="24"/>
        </w:rPr>
      </w:pPr>
    </w:p>
    <w:p w:rsidR="00531F99" w:rsidRPr="00531F99" w:rsidRDefault="00EC753D" w:rsidP="00531F99">
      <w:pPr>
        <w:jc w:val="center"/>
        <w:rPr>
          <w:rFonts w:ascii="Arial" w:hAnsi="Arial" w:cs="Arial"/>
          <w:b/>
          <w:sz w:val="28"/>
          <w:szCs w:val="28"/>
        </w:rPr>
      </w:pPr>
      <w:r w:rsidRPr="00531F99">
        <w:rPr>
          <w:rFonts w:ascii="Arial" w:hAnsi="Arial" w:cs="Arial"/>
          <w:b/>
          <w:sz w:val="28"/>
          <w:szCs w:val="28"/>
        </w:rPr>
        <w:t>Submitted by:</w:t>
      </w:r>
    </w:p>
    <w:p w:rsidR="00531F99" w:rsidRPr="00531F99" w:rsidRDefault="00EC753D" w:rsidP="00531F99">
      <w:pPr>
        <w:jc w:val="center"/>
        <w:rPr>
          <w:rFonts w:ascii="Arial" w:hAnsi="Arial" w:cs="Arial"/>
          <w:sz w:val="24"/>
          <w:szCs w:val="24"/>
        </w:rPr>
      </w:pPr>
      <w:r w:rsidRPr="00531F99">
        <w:rPr>
          <w:rFonts w:ascii="Arial" w:hAnsi="Arial" w:cs="Arial"/>
          <w:sz w:val="24"/>
          <w:szCs w:val="24"/>
        </w:rPr>
        <w:t>Name:</w:t>
      </w:r>
      <w:r w:rsidR="004E545C">
        <w:rPr>
          <w:rFonts w:ascii="Arial" w:hAnsi="Arial" w:cs="Arial"/>
          <w:sz w:val="24"/>
          <w:szCs w:val="24"/>
        </w:rPr>
        <w:t xml:space="preserve"> Shohel Rana</w:t>
      </w:r>
    </w:p>
    <w:p w:rsidR="00531F99" w:rsidRPr="00531F99" w:rsidRDefault="00EC753D" w:rsidP="00531F99">
      <w:pPr>
        <w:jc w:val="center"/>
        <w:rPr>
          <w:rFonts w:ascii="Arial" w:hAnsi="Arial" w:cs="Arial"/>
          <w:sz w:val="24"/>
          <w:szCs w:val="24"/>
        </w:rPr>
      </w:pPr>
      <w:r w:rsidRPr="00531F99">
        <w:rPr>
          <w:rFonts w:ascii="Arial" w:hAnsi="Arial" w:cs="Arial"/>
          <w:sz w:val="24"/>
          <w:szCs w:val="24"/>
        </w:rPr>
        <w:t>Id:</w:t>
      </w:r>
      <w:r w:rsidR="004E545C">
        <w:rPr>
          <w:rFonts w:ascii="Arial" w:hAnsi="Arial" w:cs="Arial"/>
          <w:sz w:val="24"/>
          <w:szCs w:val="24"/>
        </w:rPr>
        <w:t xml:space="preserve"> 111 152 036</w:t>
      </w:r>
    </w:p>
    <w:p w:rsidR="00531F99" w:rsidRPr="00531F99" w:rsidRDefault="00EC753D" w:rsidP="00531F99">
      <w:pPr>
        <w:jc w:val="center"/>
        <w:rPr>
          <w:rFonts w:ascii="Arial" w:hAnsi="Arial" w:cs="Arial"/>
          <w:sz w:val="24"/>
          <w:szCs w:val="24"/>
        </w:rPr>
      </w:pPr>
      <w:r w:rsidRPr="00531F99">
        <w:rPr>
          <w:rFonts w:ascii="Arial" w:hAnsi="Arial" w:cs="Arial"/>
          <w:sz w:val="24"/>
          <w:szCs w:val="24"/>
        </w:rPr>
        <w:t>Major:</w:t>
      </w:r>
      <w:r w:rsidR="004E545C">
        <w:rPr>
          <w:rFonts w:ascii="Arial" w:hAnsi="Arial" w:cs="Arial"/>
          <w:sz w:val="24"/>
          <w:szCs w:val="24"/>
        </w:rPr>
        <w:t xml:space="preserve"> Finance</w:t>
      </w:r>
    </w:p>
    <w:p w:rsidR="00531F99" w:rsidRDefault="00EC753D" w:rsidP="00531F99">
      <w:pPr>
        <w:jc w:val="center"/>
        <w:rPr>
          <w:rFonts w:ascii="Arial" w:hAnsi="Arial" w:cs="Arial"/>
          <w:b/>
          <w:sz w:val="36"/>
          <w:szCs w:val="36"/>
        </w:rPr>
      </w:pPr>
      <w:r w:rsidRPr="00531F99">
        <w:rPr>
          <w:rFonts w:ascii="Arial" w:hAnsi="Arial" w:cs="Arial"/>
          <w:sz w:val="24"/>
          <w:szCs w:val="24"/>
        </w:rPr>
        <w:t>Trimester:</w:t>
      </w:r>
      <w:r w:rsidR="00C85CCA">
        <w:rPr>
          <w:rFonts w:ascii="Arial" w:hAnsi="Arial" w:cs="Arial"/>
          <w:sz w:val="24"/>
          <w:szCs w:val="24"/>
        </w:rPr>
        <w:t xml:space="preserve"> Fall 2019</w:t>
      </w:r>
    </w:p>
    <w:p w:rsidR="00531F99" w:rsidRDefault="00531F99" w:rsidP="00531F99">
      <w:pPr>
        <w:jc w:val="center"/>
        <w:rPr>
          <w:rFonts w:ascii="Arial" w:hAnsi="Arial" w:cs="Arial"/>
          <w:b/>
          <w:sz w:val="36"/>
          <w:szCs w:val="36"/>
        </w:rPr>
      </w:pPr>
    </w:p>
    <w:p w:rsidR="004E545C" w:rsidRPr="00531F99" w:rsidRDefault="004E545C" w:rsidP="004E545C">
      <w:pPr>
        <w:rPr>
          <w:rFonts w:ascii="Arial" w:hAnsi="Arial" w:cs="Arial"/>
          <w:b/>
          <w:sz w:val="36"/>
          <w:szCs w:val="36"/>
        </w:rPr>
      </w:pPr>
    </w:p>
    <w:p w:rsidR="00C85CCA" w:rsidRDefault="00C85CCA" w:rsidP="00531F99">
      <w:pPr>
        <w:jc w:val="center"/>
        <w:rPr>
          <w:rFonts w:ascii="Arial" w:hAnsi="Arial" w:cs="Arial"/>
          <w:sz w:val="24"/>
          <w:szCs w:val="24"/>
        </w:rPr>
      </w:pPr>
    </w:p>
    <w:p w:rsidR="004E545C" w:rsidRPr="004E545C" w:rsidRDefault="00EC753D" w:rsidP="00531F99">
      <w:pPr>
        <w:jc w:val="center"/>
        <w:rPr>
          <w:rFonts w:ascii="Arial" w:hAnsi="Arial" w:cs="Arial"/>
          <w:b/>
          <w:sz w:val="32"/>
          <w:szCs w:val="32"/>
        </w:rPr>
      </w:pPr>
      <w:r>
        <w:rPr>
          <w:rFonts w:ascii="Arial" w:hAnsi="Arial" w:cs="Arial"/>
          <w:b/>
          <w:noProof/>
          <w:sz w:val="36"/>
          <w:szCs w:val="36"/>
        </w:rPr>
        <w:drawing>
          <wp:anchor distT="0" distB="0" distL="114300" distR="114300" simplePos="0" relativeHeight="251658240" behindDoc="0" locked="0" layoutInCell="1" allowOverlap="1">
            <wp:simplePos x="0" y="0"/>
            <wp:positionH relativeFrom="column">
              <wp:posOffset>152400</wp:posOffset>
            </wp:positionH>
            <wp:positionV relativeFrom="paragraph">
              <wp:posOffset>49159</wp:posOffset>
            </wp:positionV>
            <wp:extent cx="752475" cy="639460"/>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78283" name="heade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2475" cy="639460"/>
                    </a:xfrm>
                    <a:prstGeom prst="rect">
                      <a:avLst/>
                    </a:prstGeom>
                  </pic:spPr>
                </pic:pic>
              </a:graphicData>
            </a:graphic>
          </wp:anchor>
        </w:drawing>
      </w:r>
      <w:r w:rsidRPr="004E545C">
        <w:rPr>
          <w:rFonts w:ascii="Arial" w:hAnsi="Arial" w:cs="Arial"/>
          <w:b/>
          <w:sz w:val="32"/>
          <w:szCs w:val="32"/>
        </w:rPr>
        <w:t>School of Business and Economic</w:t>
      </w:r>
    </w:p>
    <w:p w:rsidR="004E545C" w:rsidRPr="004E545C" w:rsidRDefault="00EC753D" w:rsidP="00531F99">
      <w:pPr>
        <w:jc w:val="center"/>
        <w:rPr>
          <w:rFonts w:ascii="Arial" w:hAnsi="Arial" w:cs="Arial"/>
          <w:b/>
          <w:sz w:val="40"/>
          <w:szCs w:val="40"/>
        </w:rPr>
      </w:pPr>
      <w:r>
        <w:rPr>
          <w:rFonts w:ascii="Arial" w:hAnsi="Arial" w:cs="Arial"/>
          <w:b/>
          <w:sz w:val="40"/>
          <w:szCs w:val="40"/>
        </w:rPr>
        <w:t>United International U</w:t>
      </w:r>
      <w:r w:rsidRPr="004E545C">
        <w:rPr>
          <w:rFonts w:ascii="Arial" w:hAnsi="Arial" w:cs="Arial"/>
          <w:b/>
          <w:sz w:val="40"/>
          <w:szCs w:val="40"/>
        </w:rPr>
        <w:t>niversity</w:t>
      </w:r>
    </w:p>
    <w:p w:rsidR="004E545C" w:rsidRDefault="004E545C" w:rsidP="00531F99">
      <w:pPr>
        <w:jc w:val="center"/>
        <w:rPr>
          <w:rFonts w:ascii="Arial" w:hAnsi="Arial" w:cs="Arial"/>
          <w:sz w:val="24"/>
          <w:szCs w:val="24"/>
        </w:rPr>
      </w:pPr>
    </w:p>
    <w:p w:rsidR="004E545C" w:rsidRDefault="004E545C" w:rsidP="00531F99">
      <w:pPr>
        <w:jc w:val="center"/>
        <w:rPr>
          <w:rFonts w:ascii="Arial" w:hAnsi="Arial" w:cs="Arial"/>
          <w:sz w:val="24"/>
          <w:szCs w:val="24"/>
        </w:rPr>
      </w:pPr>
    </w:p>
    <w:p w:rsidR="004E545C" w:rsidRPr="00927AA2" w:rsidRDefault="004E545C" w:rsidP="00531F99">
      <w:pPr>
        <w:jc w:val="center"/>
        <w:rPr>
          <w:rFonts w:ascii="Arial" w:hAnsi="Arial" w:cs="Arial"/>
          <w:sz w:val="24"/>
          <w:szCs w:val="24"/>
        </w:rPr>
      </w:pPr>
    </w:p>
    <w:p w:rsidR="00531F99" w:rsidRDefault="00EC753D" w:rsidP="00531F99">
      <w:pPr>
        <w:jc w:val="center"/>
        <w:rPr>
          <w:rFonts w:ascii="Arial" w:hAnsi="Arial" w:cs="Arial"/>
          <w:b/>
          <w:sz w:val="28"/>
          <w:szCs w:val="28"/>
        </w:rPr>
      </w:pPr>
      <w:r w:rsidRPr="004E545C">
        <w:rPr>
          <w:rFonts w:ascii="Arial" w:hAnsi="Arial" w:cs="Arial"/>
          <w:b/>
          <w:sz w:val="28"/>
          <w:szCs w:val="28"/>
        </w:rPr>
        <w:t xml:space="preserve">Date of submission: </w:t>
      </w:r>
      <w:r w:rsidR="007930EB">
        <w:rPr>
          <w:rFonts w:ascii="Arial" w:hAnsi="Arial" w:cs="Arial"/>
          <w:b/>
          <w:sz w:val="28"/>
          <w:szCs w:val="28"/>
        </w:rPr>
        <w:t>06/01</w:t>
      </w:r>
      <w:r w:rsidR="00C85CCA">
        <w:rPr>
          <w:rFonts w:ascii="Arial" w:hAnsi="Arial" w:cs="Arial"/>
          <w:b/>
          <w:sz w:val="28"/>
          <w:szCs w:val="28"/>
        </w:rPr>
        <w:t>/2020</w:t>
      </w:r>
    </w:p>
    <w:p w:rsidR="004E545C" w:rsidRDefault="00EC753D" w:rsidP="00322E5D">
      <w:pPr>
        <w:pStyle w:val="Heading1"/>
        <w:jc w:val="center"/>
        <w:rPr>
          <w:rFonts w:ascii="Arial" w:hAnsi="Arial" w:cs="Arial"/>
          <w:sz w:val="32"/>
          <w:szCs w:val="32"/>
        </w:rPr>
      </w:pPr>
      <w:bookmarkStart w:id="0" w:name="_Toc43668699"/>
      <w:r w:rsidRPr="00322E5D">
        <w:rPr>
          <w:rFonts w:ascii="Arial" w:hAnsi="Arial" w:cs="Arial"/>
          <w:sz w:val="32"/>
          <w:szCs w:val="32"/>
        </w:rPr>
        <w:lastRenderedPageBreak/>
        <w:t>Letter of transmittal</w:t>
      </w:r>
      <w:bookmarkEnd w:id="0"/>
    </w:p>
    <w:p w:rsidR="002947AE" w:rsidRDefault="002947AE" w:rsidP="002947AE"/>
    <w:p w:rsidR="00155C6E" w:rsidRPr="00720CE8" w:rsidRDefault="00EC753D" w:rsidP="00720CE8">
      <w:pPr>
        <w:spacing w:line="360" w:lineRule="auto"/>
        <w:jc w:val="both"/>
        <w:rPr>
          <w:rFonts w:ascii="Arial" w:hAnsi="Arial" w:cs="Arial"/>
          <w:sz w:val="24"/>
          <w:szCs w:val="24"/>
          <w:lang w:bidi="en-US"/>
        </w:rPr>
      </w:pPr>
      <w:r w:rsidRPr="00720CE8">
        <w:rPr>
          <w:rFonts w:ascii="Arial" w:hAnsi="Arial" w:cs="Arial"/>
          <w:sz w:val="24"/>
          <w:szCs w:val="24"/>
          <w:lang w:bidi="en-US"/>
        </w:rPr>
        <w:t>22</w:t>
      </w:r>
      <w:r w:rsidR="00E616D7" w:rsidRPr="00720CE8">
        <w:rPr>
          <w:rFonts w:ascii="Arial" w:hAnsi="Arial" w:cs="Arial"/>
          <w:sz w:val="24"/>
          <w:szCs w:val="24"/>
          <w:vertAlign w:val="superscript"/>
          <w:lang w:bidi="en-US"/>
        </w:rPr>
        <w:t>nd</w:t>
      </w:r>
      <w:r w:rsidRPr="00720CE8">
        <w:rPr>
          <w:rFonts w:ascii="Arial" w:hAnsi="Arial" w:cs="Arial"/>
          <w:sz w:val="24"/>
          <w:szCs w:val="24"/>
          <w:lang w:bidi="en-US"/>
        </w:rPr>
        <w:t xml:space="preserve"> February 2020 </w:t>
      </w:r>
    </w:p>
    <w:p w:rsidR="00155C6E" w:rsidRPr="00720CE8" w:rsidRDefault="00EC753D" w:rsidP="00720CE8">
      <w:pPr>
        <w:spacing w:line="360" w:lineRule="auto"/>
        <w:jc w:val="both"/>
        <w:rPr>
          <w:rFonts w:ascii="Arial" w:hAnsi="Arial" w:cs="Arial"/>
          <w:sz w:val="24"/>
          <w:szCs w:val="24"/>
        </w:rPr>
      </w:pPr>
      <w:r w:rsidRPr="00720CE8">
        <w:rPr>
          <w:rFonts w:ascii="Arial" w:hAnsi="Arial" w:cs="Arial"/>
          <w:b/>
          <w:sz w:val="24"/>
          <w:szCs w:val="24"/>
        </w:rPr>
        <w:t>Ms. Eliza Huq</w:t>
      </w:r>
    </w:p>
    <w:p w:rsidR="00155C6E" w:rsidRPr="00720CE8" w:rsidRDefault="00EC753D" w:rsidP="00720CE8">
      <w:pPr>
        <w:spacing w:line="360" w:lineRule="auto"/>
        <w:jc w:val="both"/>
        <w:rPr>
          <w:rFonts w:ascii="Arial" w:hAnsi="Arial" w:cs="Arial"/>
          <w:b/>
          <w:sz w:val="24"/>
          <w:szCs w:val="24"/>
        </w:rPr>
      </w:pPr>
      <w:r w:rsidRPr="00720CE8">
        <w:rPr>
          <w:rFonts w:ascii="Arial" w:hAnsi="Arial" w:cs="Arial"/>
          <w:sz w:val="24"/>
          <w:szCs w:val="24"/>
        </w:rPr>
        <w:t>Assistant Professor</w:t>
      </w:r>
    </w:p>
    <w:p w:rsidR="00155C6E" w:rsidRPr="00720CE8" w:rsidRDefault="00EC753D" w:rsidP="00720CE8">
      <w:pPr>
        <w:spacing w:line="360" w:lineRule="auto"/>
        <w:jc w:val="both"/>
        <w:rPr>
          <w:rFonts w:ascii="Arial" w:hAnsi="Arial" w:cs="Arial"/>
          <w:sz w:val="24"/>
          <w:szCs w:val="24"/>
        </w:rPr>
      </w:pPr>
      <w:r w:rsidRPr="00720CE8">
        <w:rPr>
          <w:rFonts w:ascii="Arial" w:hAnsi="Arial" w:cs="Arial"/>
          <w:b/>
          <w:sz w:val="24"/>
          <w:szCs w:val="24"/>
        </w:rPr>
        <w:t>United</w:t>
      </w:r>
      <w:r w:rsidRPr="00720CE8">
        <w:rPr>
          <w:rFonts w:ascii="Arial" w:hAnsi="Arial" w:cs="Arial"/>
          <w:sz w:val="24"/>
          <w:szCs w:val="24"/>
        </w:rPr>
        <w:t xml:space="preserve"> International </w:t>
      </w:r>
      <w:r w:rsidRPr="00720CE8">
        <w:rPr>
          <w:rFonts w:ascii="Arial" w:hAnsi="Arial" w:cs="Arial"/>
          <w:b/>
          <w:sz w:val="24"/>
          <w:szCs w:val="24"/>
        </w:rPr>
        <w:t>University</w:t>
      </w:r>
    </w:p>
    <w:p w:rsidR="00155C6E" w:rsidRPr="00720CE8" w:rsidRDefault="00155C6E" w:rsidP="00720CE8">
      <w:pPr>
        <w:spacing w:line="360" w:lineRule="auto"/>
        <w:jc w:val="both"/>
        <w:rPr>
          <w:rFonts w:ascii="Arial" w:hAnsi="Arial" w:cs="Arial"/>
          <w:sz w:val="24"/>
          <w:szCs w:val="24"/>
        </w:rPr>
      </w:pPr>
    </w:p>
    <w:p w:rsidR="00155C6E" w:rsidRPr="00720CE8" w:rsidRDefault="00EC753D" w:rsidP="00720CE8">
      <w:pPr>
        <w:spacing w:line="360" w:lineRule="auto"/>
        <w:jc w:val="both"/>
        <w:rPr>
          <w:rFonts w:ascii="Arial" w:hAnsi="Arial" w:cs="Arial"/>
          <w:b/>
          <w:bCs/>
          <w:sz w:val="24"/>
          <w:szCs w:val="24"/>
        </w:rPr>
      </w:pPr>
      <w:r w:rsidRPr="00720CE8">
        <w:rPr>
          <w:rFonts w:ascii="Arial" w:hAnsi="Arial" w:cs="Arial"/>
          <w:b/>
          <w:bCs/>
          <w:sz w:val="24"/>
          <w:szCs w:val="24"/>
        </w:rPr>
        <w:t>Subject: </w:t>
      </w:r>
      <w:r w:rsidRPr="00720CE8">
        <w:rPr>
          <w:rFonts w:ascii="Arial" w:hAnsi="Arial" w:cs="Arial"/>
          <w:bCs/>
          <w:sz w:val="24"/>
          <w:szCs w:val="24"/>
        </w:rPr>
        <w:t>Submission of report on</w:t>
      </w:r>
      <w:r w:rsidRPr="00720CE8">
        <w:rPr>
          <w:rFonts w:ascii="Arial" w:hAnsi="Arial" w:cs="Arial"/>
          <w:b/>
          <w:bCs/>
          <w:sz w:val="24"/>
          <w:szCs w:val="24"/>
        </w:rPr>
        <w:t xml:space="preserve"> “</w:t>
      </w:r>
      <w:r w:rsidR="00902E8B">
        <w:rPr>
          <w:rFonts w:ascii="Arial" w:hAnsi="Arial" w:cs="Arial"/>
          <w:b/>
          <w:bCs/>
          <w:sz w:val="24"/>
          <w:szCs w:val="24"/>
        </w:rPr>
        <w:t xml:space="preserve">FOREIGN </w:t>
      </w:r>
      <w:r w:rsidR="00B30D95" w:rsidRPr="00B30D95">
        <w:rPr>
          <w:rFonts w:ascii="Arial" w:hAnsi="Arial" w:cs="Arial"/>
          <w:b/>
          <w:sz w:val="24"/>
          <w:szCs w:val="24"/>
        </w:rPr>
        <w:t xml:space="preserve">EXCHANGE TRANSACTION MECHANISM </w:t>
      </w:r>
      <w:r w:rsidRPr="00720CE8">
        <w:rPr>
          <w:rFonts w:ascii="Arial" w:hAnsi="Arial" w:cs="Arial"/>
          <w:b/>
          <w:bCs/>
          <w:sz w:val="24"/>
          <w:szCs w:val="24"/>
        </w:rPr>
        <w:t>OF DHAKA BANK LTD</w:t>
      </w:r>
      <w:r w:rsidRPr="00720CE8">
        <w:rPr>
          <w:rFonts w:ascii="Arial" w:hAnsi="Arial" w:cs="Arial"/>
          <w:b/>
          <w:sz w:val="24"/>
          <w:szCs w:val="24"/>
        </w:rPr>
        <w:t>”.</w:t>
      </w:r>
    </w:p>
    <w:p w:rsidR="00155C6E" w:rsidRPr="00720CE8" w:rsidRDefault="00155C6E" w:rsidP="00720CE8">
      <w:pPr>
        <w:spacing w:line="360" w:lineRule="auto"/>
        <w:jc w:val="both"/>
        <w:rPr>
          <w:rFonts w:ascii="Arial" w:hAnsi="Arial" w:cs="Arial"/>
          <w:b/>
          <w:bCs/>
          <w:sz w:val="24"/>
          <w:szCs w:val="24"/>
        </w:rPr>
      </w:pPr>
    </w:p>
    <w:p w:rsidR="00155C6E" w:rsidRPr="00720CE8" w:rsidRDefault="00EC753D" w:rsidP="00720CE8">
      <w:pPr>
        <w:spacing w:line="360" w:lineRule="auto"/>
        <w:jc w:val="both"/>
        <w:rPr>
          <w:rFonts w:ascii="Arial" w:hAnsi="Arial" w:cs="Arial"/>
          <w:sz w:val="24"/>
          <w:szCs w:val="24"/>
        </w:rPr>
      </w:pPr>
      <w:r w:rsidRPr="00720CE8">
        <w:rPr>
          <w:rFonts w:ascii="Arial" w:hAnsi="Arial" w:cs="Arial"/>
          <w:sz w:val="24"/>
          <w:szCs w:val="24"/>
        </w:rPr>
        <w:t xml:space="preserve">Dear </w:t>
      </w:r>
      <w:r w:rsidR="0096063F">
        <w:rPr>
          <w:rFonts w:ascii="Arial" w:hAnsi="Arial" w:cs="Arial"/>
          <w:sz w:val="24"/>
          <w:szCs w:val="24"/>
        </w:rPr>
        <w:t>Madam</w:t>
      </w:r>
      <w:r w:rsidRPr="00720CE8">
        <w:rPr>
          <w:rFonts w:ascii="Arial" w:hAnsi="Arial" w:cs="Arial"/>
          <w:sz w:val="24"/>
          <w:szCs w:val="24"/>
        </w:rPr>
        <w:t>,</w:t>
      </w:r>
    </w:p>
    <w:p w:rsidR="00155C6E" w:rsidRPr="00720CE8" w:rsidRDefault="00EC753D" w:rsidP="00720CE8">
      <w:pPr>
        <w:spacing w:line="360" w:lineRule="auto"/>
        <w:jc w:val="both"/>
        <w:rPr>
          <w:rFonts w:ascii="Arial" w:hAnsi="Arial" w:cs="Arial"/>
          <w:sz w:val="24"/>
          <w:szCs w:val="24"/>
        </w:rPr>
      </w:pPr>
      <w:r>
        <w:rPr>
          <w:rFonts w:ascii="Arial" w:hAnsi="Arial" w:cs="Arial"/>
          <w:sz w:val="24"/>
          <w:szCs w:val="24"/>
        </w:rPr>
        <w:t xml:space="preserve">I am a student </w:t>
      </w:r>
      <w:r w:rsidR="00D95AA5" w:rsidRPr="00720CE8">
        <w:rPr>
          <w:rFonts w:ascii="Arial" w:hAnsi="Arial" w:cs="Arial"/>
          <w:sz w:val="24"/>
          <w:szCs w:val="24"/>
        </w:rPr>
        <w:t>of BBA and my report topic "</w:t>
      </w:r>
      <w:r w:rsidR="00902E8B">
        <w:rPr>
          <w:rFonts w:ascii="Arial" w:hAnsi="Arial" w:cs="Arial"/>
          <w:b/>
          <w:bCs/>
          <w:sz w:val="24"/>
          <w:szCs w:val="24"/>
        </w:rPr>
        <w:t>FOREIGN EXCHANGE</w:t>
      </w:r>
      <w:r w:rsidRPr="00B30D95">
        <w:rPr>
          <w:rFonts w:ascii="Arial" w:hAnsi="Arial" w:cs="Arial"/>
          <w:b/>
          <w:sz w:val="24"/>
          <w:szCs w:val="24"/>
        </w:rPr>
        <w:t xml:space="preserve"> TRANSACTION</w:t>
      </w:r>
      <w:r w:rsidR="00902E8B">
        <w:rPr>
          <w:rFonts w:ascii="Arial" w:hAnsi="Arial" w:cs="Arial"/>
          <w:b/>
          <w:bCs/>
          <w:sz w:val="24"/>
          <w:szCs w:val="24"/>
        </w:rPr>
        <w:t xml:space="preserve"> MECHANISM</w:t>
      </w:r>
      <w:r w:rsidR="00D95AA5" w:rsidRPr="00720CE8">
        <w:rPr>
          <w:rFonts w:ascii="Arial" w:hAnsi="Arial" w:cs="Arial"/>
          <w:b/>
          <w:bCs/>
          <w:sz w:val="24"/>
          <w:szCs w:val="24"/>
        </w:rPr>
        <w:t xml:space="preserve"> OF DHAKA BANK LTD</w:t>
      </w:r>
      <w:r w:rsidR="00D95AA5" w:rsidRPr="00720CE8">
        <w:rPr>
          <w:rFonts w:ascii="Arial" w:hAnsi="Arial" w:cs="Arial"/>
          <w:sz w:val="24"/>
          <w:szCs w:val="24"/>
        </w:rPr>
        <w:t>" under the Internship program.</w:t>
      </w:r>
    </w:p>
    <w:p w:rsidR="00155C6E" w:rsidRPr="00720CE8" w:rsidRDefault="00EC753D" w:rsidP="00720CE8">
      <w:pPr>
        <w:spacing w:line="360" w:lineRule="auto"/>
        <w:jc w:val="both"/>
        <w:rPr>
          <w:rFonts w:ascii="Arial" w:hAnsi="Arial" w:cs="Arial"/>
          <w:sz w:val="24"/>
          <w:szCs w:val="24"/>
        </w:rPr>
      </w:pPr>
      <w:r w:rsidRPr="00720CE8">
        <w:rPr>
          <w:rFonts w:ascii="Arial" w:hAnsi="Arial" w:cs="Arial"/>
          <w:sz w:val="24"/>
          <w:szCs w:val="24"/>
        </w:rPr>
        <w:t>Though I am in the learning curve, this report has enabled us to gain insight into the Fo</w:t>
      </w:r>
      <w:r w:rsidR="00693E08">
        <w:rPr>
          <w:rFonts w:ascii="Arial" w:hAnsi="Arial" w:cs="Arial"/>
          <w:sz w:val="24"/>
          <w:szCs w:val="24"/>
        </w:rPr>
        <w:t xml:space="preserve">reign Exchange Risk Management. So </w:t>
      </w:r>
      <w:r w:rsidR="0023338D" w:rsidRPr="0023338D">
        <w:rPr>
          <w:rFonts w:ascii="Arial" w:hAnsi="Arial" w:cs="Arial"/>
          <w:sz w:val="24"/>
          <w:szCs w:val="24"/>
        </w:rPr>
        <w:t xml:space="preserve">it becomes like a very testing and fascinating experience. Much obliged to you for your steady thought for detailing a thought. Without your </w:t>
      </w:r>
      <w:r w:rsidR="00B30D95">
        <w:rPr>
          <w:rFonts w:ascii="Arial" w:hAnsi="Arial" w:cs="Arial"/>
          <w:sz w:val="24"/>
          <w:szCs w:val="24"/>
        </w:rPr>
        <w:t>inspiration</w:t>
      </w:r>
      <w:r w:rsidR="0023338D" w:rsidRPr="0023338D">
        <w:rPr>
          <w:rFonts w:ascii="Arial" w:hAnsi="Arial" w:cs="Arial"/>
          <w:sz w:val="24"/>
          <w:szCs w:val="24"/>
        </w:rPr>
        <w:t>, this report would have been a deficient one.</w:t>
      </w:r>
    </w:p>
    <w:p w:rsidR="00155C6E" w:rsidRPr="00720CE8" w:rsidRDefault="00EC753D" w:rsidP="00720CE8">
      <w:pPr>
        <w:spacing w:line="360" w:lineRule="auto"/>
        <w:jc w:val="both"/>
        <w:rPr>
          <w:rFonts w:ascii="Arial" w:hAnsi="Arial" w:cs="Arial"/>
          <w:sz w:val="24"/>
          <w:szCs w:val="24"/>
        </w:rPr>
      </w:pPr>
      <w:r w:rsidRPr="00720CE8">
        <w:rPr>
          <w:rFonts w:ascii="Arial" w:hAnsi="Arial" w:cs="Arial"/>
          <w:sz w:val="24"/>
          <w:szCs w:val="24"/>
        </w:rPr>
        <w:t>Lastly, I would be thankful once again if you please give your judicious advice on my effort.</w:t>
      </w:r>
    </w:p>
    <w:p w:rsidR="00155C6E" w:rsidRPr="00720CE8" w:rsidRDefault="00EC753D" w:rsidP="00720CE8">
      <w:pPr>
        <w:spacing w:line="360" w:lineRule="auto"/>
        <w:jc w:val="both"/>
        <w:rPr>
          <w:rFonts w:ascii="Arial" w:hAnsi="Arial" w:cs="Arial"/>
          <w:sz w:val="24"/>
          <w:szCs w:val="24"/>
        </w:rPr>
      </w:pPr>
      <w:r w:rsidRPr="00720CE8">
        <w:rPr>
          <w:rFonts w:ascii="Arial" w:hAnsi="Arial" w:cs="Arial"/>
          <w:sz w:val="24"/>
          <w:szCs w:val="24"/>
        </w:rPr>
        <w:t>Yours’ sincerely,</w:t>
      </w:r>
    </w:p>
    <w:p w:rsidR="00155C6E" w:rsidRPr="00720CE8" w:rsidRDefault="00155C6E" w:rsidP="00720CE8">
      <w:pPr>
        <w:spacing w:line="360" w:lineRule="auto"/>
        <w:jc w:val="both"/>
        <w:rPr>
          <w:rFonts w:ascii="Arial" w:hAnsi="Arial" w:cs="Arial"/>
          <w:sz w:val="24"/>
          <w:szCs w:val="24"/>
        </w:rPr>
      </w:pPr>
    </w:p>
    <w:p w:rsidR="00155C6E" w:rsidRPr="00720CE8" w:rsidRDefault="00EE569C" w:rsidP="00720CE8">
      <w:pPr>
        <w:spacing w:after="0" w:line="360" w:lineRule="auto"/>
        <w:jc w:val="both"/>
        <w:rPr>
          <w:rFonts w:ascii="Arial" w:hAnsi="Arial" w:cs="Arial"/>
          <w:sz w:val="24"/>
          <w:szCs w:val="24"/>
        </w:rPr>
      </w:pPr>
      <w:r>
        <w:rPr>
          <w:rFonts w:ascii="Arial" w:hAnsi="Arial" w:cs="Arial"/>
          <w:sz w:val="24"/>
          <w:szCs w:val="24"/>
        </w:rPr>
        <w:pict>
          <v:rect id="_x0000_i1025" style="width:145.1pt;height:.65pt" o:hrpct="310" o:hrstd="t" o:hr="t" fillcolor="#a0a0a0" stroked="f"/>
        </w:pict>
      </w:r>
    </w:p>
    <w:p w:rsidR="00155C6E" w:rsidRPr="00720CE8" w:rsidRDefault="00EC753D" w:rsidP="00720CE8">
      <w:pPr>
        <w:spacing w:line="360" w:lineRule="auto"/>
        <w:jc w:val="both"/>
        <w:rPr>
          <w:rFonts w:ascii="Arial" w:hAnsi="Arial" w:cs="Arial"/>
          <w:sz w:val="24"/>
          <w:szCs w:val="24"/>
        </w:rPr>
      </w:pPr>
      <w:r w:rsidRPr="00720CE8">
        <w:rPr>
          <w:rFonts w:ascii="Arial" w:hAnsi="Arial" w:cs="Arial"/>
          <w:sz w:val="24"/>
          <w:szCs w:val="24"/>
        </w:rPr>
        <w:t>Shohel Rana</w:t>
      </w:r>
    </w:p>
    <w:p w:rsidR="002947AE" w:rsidRPr="00720CE8" w:rsidRDefault="00EC753D" w:rsidP="00720CE8">
      <w:pPr>
        <w:jc w:val="both"/>
        <w:rPr>
          <w:rFonts w:ascii="Arial" w:hAnsi="Arial" w:cs="Arial"/>
        </w:rPr>
      </w:pPr>
      <w:r w:rsidRPr="00720CE8">
        <w:rPr>
          <w:rFonts w:ascii="Arial" w:hAnsi="Arial" w:cs="Arial"/>
          <w:sz w:val="24"/>
          <w:szCs w:val="24"/>
        </w:rPr>
        <w:t>ID: 111 152 036</w:t>
      </w:r>
    </w:p>
    <w:p w:rsidR="002947AE" w:rsidRDefault="00EC753D" w:rsidP="00C216DF">
      <w:pPr>
        <w:pStyle w:val="Heading1"/>
        <w:jc w:val="center"/>
      </w:pPr>
      <w:bookmarkStart w:id="1" w:name="_Toc43668700"/>
      <w:r w:rsidRPr="00C216DF">
        <w:lastRenderedPageBreak/>
        <w:t>Certification of similarity index</w:t>
      </w:r>
      <w:bookmarkEnd w:id="1"/>
    </w:p>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EC753D" w:rsidP="00C216DF">
      <w:pPr>
        <w:pStyle w:val="Heading1"/>
        <w:jc w:val="center"/>
        <w:rPr>
          <w:rFonts w:ascii="Arial" w:hAnsi="Arial" w:cs="Arial"/>
        </w:rPr>
      </w:pPr>
      <w:bookmarkStart w:id="2" w:name="_Toc43668701"/>
      <w:r w:rsidRPr="00C216DF">
        <w:rPr>
          <w:rFonts w:ascii="Arial" w:hAnsi="Arial" w:cs="Arial"/>
        </w:rPr>
        <w:lastRenderedPageBreak/>
        <w:t>Declaration of the student</w:t>
      </w:r>
      <w:bookmarkEnd w:id="2"/>
    </w:p>
    <w:p w:rsidR="00C216DF" w:rsidRDefault="00C216DF" w:rsidP="00C216DF"/>
    <w:p w:rsidR="00C216DF" w:rsidRDefault="00C216DF" w:rsidP="00C216DF"/>
    <w:p w:rsidR="00ED59D1" w:rsidRPr="00E749A3" w:rsidRDefault="00EC753D" w:rsidP="00E749A3">
      <w:pPr>
        <w:spacing w:line="360" w:lineRule="auto"/>
        <w:jc w:val="both"/>
        <w:rPr>
          <w:rFonts w:ascii="Arial" w:hAnsi="Arial" w:cs="Arial"/>
          <w:sz w:val="24"/>
          <w:szCs w:val="24"/>
        </w:rPr>
      </w:pPr>
      <w:r w:rsidRPr="00E749A3">
        <w:rPr>
          <w:rFonts w:ascii="Arial" w:hAnsi="Arial" w:cs="Arial"/>
          <w:sz w:val="24"/>
          <w:szCs w:val="24"/>
        </w:rPr>
        <w:t xml:space="preserve">I declare that this Report is my original work and has never been submitted for a degree in any other university or college for examination/academic purposes. </w:t>
      </w:r>
    </w:p>
    <w:p w:rsidR="00ED59D1" w:rsidRPr="00E749A3" w:rsidRDefault="00ED59D1" w:rsidP="00E749A3">
      <w:pPr>
        <w:spacing w:line="360" w:lineRule="auto"/>
        <w:jc w:val="both"/>
        <w:rPr>
          <w:rFonts w:ascii="Arial" w:hAnsi="Arial" w:cs="Arial"/>
          <w:sz w:val="24"/>
          <w:szCs w:val="24"/>
        </w:rPr>
      </w:pPr>
    </w:p>
    <w:p w:rsidR="00ED59D1" w:rsidRPr="00E749A3" w:rsidRDefault="00EC753D" w:rsidP="00E749A3">
      <w:pPr>
        <w:spacing w:line="360" w:lineRule="auto"/>
        <w:jc w:val="both"/>
        <w:rPr>
          <w:rFonts w:ascii="Arial" w:hAnsi="Arial" w:cs="Arial"/>
          <w:sz w:val="24"/>
          <w:szCs w:val="24"/>
        </w:rPr>
      </w:pPr>
      <w:r>
        <w:rPr>
          <w:rFonts w:ascii="Arial" w:hAnsi="Arial" w:cs="Arial"/>
          <w:sz w:val="24"/>
          <w:szCs w:val="24"/>
        </w:rPr>
        <w:t xml:space="preserve">Signature: ………………………     </w:t>
      </w:r>
      <w:r>
        <w:rPr>
          <w:rFonts w:ascii="Arial" w:hAnsi="Arial" w:cs="Arial"/>
          <w:sz w:val="24"/>
          <w:szCs w:val="24"/>
        </w:rPr>
        <w:tab/>
      </w:r>
      <w:r>
        <w:rPr>
          <w:rFonts w:ascii="Arial" w:hAnsi="Arial" w:cs="Arial"/>
          <w:sz w:val="24"/>
          <w:szCs w:val="24"/>
        </w:rPr>
        <w:tab/>
      </w:r>
      <w:r>
        <w:rPr>
          <w:rFonts w:ascii="Arial" w:hAnsi="Arial" w:cs="Arial"/>
          <w:sz w:val="24"/>
          <w:szCs w:val="24"/>
        </w:rPr>
        <w:tab/>
      </w:r>
      <w:r w:rsidRPr="00E749A3">
        <w:rPr>
          <w:rFonts w:ascii="Arial" w:hAnsi="Arial" w:cs="Arial"/>
          <w:sz w:val="24"/>
          <w:szCs w:val="24"/>
        </w:rPr>
        <w:t xml:space="preserve"> Date: ……………………………… </w:t>
      </w:r>
    </w:p>
    <w:p w:rsidR="00ED59D1" w:rsidRPr="00E749A3" w:rsidRDefault="00ED59D1" w:rsidP="00E749A3">
      <w:pPr>
        <w:spacing w:line="360" w:lineRule="auto"/>
        <w:jc w:val="both"/>
        <w:rPr>
          <w:rFonts w:ascii="Arial" w:hAnsi="Arial" w:cs="Arial"/>
          <w:sz w:val="24"/>
          <w:szCs w:val="24"/>
        </w:rPr>
      </w:pPr>
    </w:p>
    <w:p w:rsidR="00ED59D1" w:rsidRPr="00E749A3" w:rsidRDefault="00EC753D" w:rsidP="00E749A3">
      <w:pPr>
        <w:spacing w:line="360" w:lineRule="auto"/>
        <w:jc w:val="both"/>
        <w:rPr>
          <w:rFonts w:ascii="Arial" w:hAnsi="Arial" w:cs="Arial"/>
          <w:sz w:val="24"/>
          <w:szCs w:val="24"/>
        </w:rPr>
      </w:pPr>
      <w:r w:rsidRPr="00E749A3">
        <w:rPr>
          <w:rFonts w:ascii="Arial" w:hAnsi="Arial" w:cs="Arial"/>
          <w:sz w:val="24"/>
          <w:szCs w:val="24"/>
        </w:rPr>
        <w:t xml:space="preserve">Shohel Rana       </w:t>
      </w:r>
      <w:r w:rsidRPr="00E749A3">
        <w:rPr>
          <w:rFonts w:ascii="Arial" w:hAnsi="Arial" w:cs="Arial"/>
          <w:sz w:val="24"/>
          <w:szCs w:val="24"/>
        </w:rPr>
        <w:tab/>
      </w:r>
      <w:r w:rsidRPr="00E749A3">
        <w:rPr>
          <w:rFonts w:ascii="Arial" w:hAnsi="Arial" w:cs="Arial"/>
          <w:sz w:val="24"/>
          <w:szCs w:val="24"/>
        </w:rPr>
        <w:tab/>
      </w:r>
      <w:r w:rsidRPr="00E749A3">
        <w:rPr>
          <w:rFonts w:ascii="Arial" w:hAnsi="Arial" w:cs="Arial"/>
          <w:sz w:val="24"/>
          <w:szCs w:val="24"/>
        </w:rPr>
        <w:tab/>
      </w:r>
      <w:r w:rsidRPr="00E749A3">
        <w:rPr>
          <w:rFonts w:ascii="Arial" w:hAnsi="Arial" w:cs="Arial"/>
          <w:sz w:val="24"/>
          <w:szCs w:val="24"/>
        </w:rPr>
        <w:tab/>
      </w:r>
      <w:r w:rsidRPr="00E749A3">
        <w:rPr>
          <w:rFonts w:ascii="Arial" w:hAnsi="Arial" w:cs="Arial"/>
          <w:sz w:val="24"/>
          <w:szCs w:val="24"/>
        </w:rPr>
        <w:tab/>
      </w:r>
      <w:r w:rsidRPr="00E749A3">
        <w:rPr>
          <w:rFonts w:ascii="Arial" w:hAnsi="Arial" w:cs="Arial"/>
          <w:sz w:val="24"/>
          <w:szCs w:val="24"/>
        </w:rPr>
        <w:tab/>
      </w:r>
      <w:r w:rsidRPr="00E749A3">
        <w:rPr>
          <w:rFonts w:ascii="Arial" w:hAnsi="Arial" w:cs="Arial"/>
          <w:sz w:val="24"/>
          <w:szCs w:val="24"/>
        </w:rPr>
        <w:tab/>
      </w:r>
      <w:r w:rsidRPr="00E749A3">
        <w:rPr>
          <w:rFonts w:ascii="Arial" w:hAnsi="Arial" w:cs="Arial"/>
          <w:sz w:val="24"/>
          <w:szCs w:val="24"/>
        </w:rPr>
        <w:tab/>
      </w:r>
    </w:p>
    <w:p w:rsidR="00ED59D1" w:rsidRPr="00E749A3" w:rsidRDefault="00EC753D" w:rsidP="00E749A3">
      <w:pPr>
        <w:spacing w:line="360" w:lineRule="auto"/>
        <w:jc w:val="both"/>
        <w:rPr>
          <w:rFonts w:ascii="Arial" w:hAnsi="Arial" w:cs="Arial"/>
          <w:sz w:val="24"/>
          <w:szCs w:val="24"/>
        </w:rPr>
      </w:pPr>
      <w:r w:rsidRPr="00E749A3">
        <w:rPr>
          <w:rFonts w:ascii="Arial" w:hAnsi="Arial" w:cs="Arial"/>
          <w:sz w:val="24"/>
          <w:szCs w:val="24"/>
        </w:rPr>
        <w:t>ID: 111 152 036</w:t>
      </w:r>
    </w:p>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EC753D" w:rsidP="00C216DF">
      <w:pPr>
        <w:pStyle w:val="Heading1"/>
        <w:jc w:val="center"/>
        <w:rPr>
          <w:rFonts w:ascii="Arial" w:hAnsi="Arial" w:cs="Arial"/>
          <w:sz w:val="32"/>
          <w:szCs w:val="32"/>
        </w:rPr>
      </w:pPr>
      <w:bookmarkStart w:id="3" w:name="_Toc43668702"/>
      <w:r w:rsidRPr="00C216DF">
        <w:rPr>
          <w:rFonts w:ascii="Arial" w:hAnsi="Arial" w:cs="Arial"/>
          <w:sz w:val="32"/>
          <w:szCs w:val="32"/>
        </w:rPr>
        <w:lastRenderedPageBreak/>
        <w:t>Acknowledgment</w:t>
      </w:r>
      <w:bookmarkEnd w:id="3"/>
    </w:p>
    <w:p w:rsidR="00C216DF" w:rsidRDefault="00C216DF" w:rsidP="00C216DF"/>
    <w:p w:rsidR="00B15332" w:rsidRPr="00E749A3" w:rsidRDefault="00EC753D" w:rsidP="00E749A3">
      <w:pPr>
        <w:spacing w:line="360" w:lineRule="auto"/>
        <w:jc w:val="both"/>
        <w:rPr>
          <w:rFonts w:ascii="Arial" w:hAnsi="Arial" w:cs="Arial"/>
          <w:sz w:val="24"/>
          <w:szCs w:val="24"/>
        </w:rPr>
      </w:pPr>
      <w:r>
        <w:rPr>
          <w:rFonts w:ascii="Arial" w:hAnsi="Arial" w:cs="Arial"/>
          <w:sz w:val="24"/>
          <w:szCs w:val="24"/>
        </w:rPr>
        <w:t xml:space="preserve">Firstly, I am Thankful to my Almighty Allah, who gives me the strength to complete the study. Every work like this should owe credit to a multiple of people. This is my </w:t>
      </w:r>
      <w:r w:rsidR="00BE4C3B">
        <w:rPr>
          <w:rFonts w:ascii="Arial" w:hAnsi="Arial" w:cs="Arial"/>
          <w:sz w:val="24"/>
          <w:szCs w:val="24"/>
        </w:rPr>
        <w:t>humble effort to present gratitude is submitting this report which has truly draw upon my own experience as a student of BBA.</w:t>
      </w:r>
    </w:p>
    <w:p w:rsidR="00D94664" w:rsidRPr="00D94664" w:rsidRDefault="00EC753D" w:rsidP="00530DD1">
      <w:pPr>
        <w:spacing w:line="360" w:lineRule="auto"/>
        <w:jc w:val="both"/>
        <w:rPr>
          <w:rFonts w:ascii="Arial" w:hAnsi="Arial" w:cs="Arial"/>
          <w:sz w:val="24"/>
          <w:szCs w:val="24"/>
        </w:rPr>
      </w:pPr>
      <w:r w:rsidRPr="00D94664">
        <w:rPr>
          <w:rFonts w:ascii="Arial" w:hAnsi="Arial" w:cs="Arial"/>
          <w:sz w:val="24"/>
          <w:szCs w:val="24"/>
        </w:rPr>
        <w:t xml:space="preserve">Above all else, I am obligated to </w:t>
      </w:r>
      <w:r w:rsidRPr="00D94664">
        <w:rPr>
          <w:rFonts w:ascii="Arial" w:hAnsi="Arial" w:cs="Arial"/>
          <w:b/>
          <w:sz w:val="24"/>
          <w:szCs w:val="24"/>
        </w:rPr>
        <w:t>Ms. Eliza Huq</w:t>
      </w:r>
      <w:r w:rsidRPr="00D94664">
        <w:rPr>
          <w:rFonts w:ascii="Arial" w:hAnsi="Arial" w:cs="Arial"/>
          <w:sz w:val="24"/>
          <w:szCs w:val="24"/>
        </w:rPr>
        <w:t>, My course teacher, for her liberal direction through the work. Her unstinting help, confidence to me, and motivation from this course, was a pinnacle of solidarity in assembling the pieces and an unfailing wellspring of cheer and consolation. In this way, warm gratitude to them for supporting me and giving me a satisfactory measure of information.</w:t>
      </w:r>
    </w:p>
    <w:p w:rsidR="00C216DF" w:rsidRDefault="006A58A4" w:rsidP="00530DD1">
      <w:pPr>
        <w:spacing w:line="360" w:lineRule="auto"/>
        <w:jc w:val="both"/>
      </w:pPr>
      <w:r>
        <w:rPr>
          <w:rFonts w:ascii="Arial" w:hAnsi="Arial" w:cs="Arial"/>
          <w:sz w:val="24"/>
          <w:szCs w:val="24"/>
        </w:rPr>
        <w:t>At last, I want</w:t>
      </w:r>
      <w:r w:rsidR="00EC753D" w:rsidRPr="00D94664">
        <w:rPr>
          <w:rFonts w:ascii="Arial" w:hAnsi="Arial" w:cs="Arial"/>
          <w:sz w:val="24"/>
          <w:szCs w:val="24"/>
        </w:rPr>
        <w:t xml:space="preserve"> to thank the authority of UIU. They set up this course to cause us to comprehend for not so distant future.</w:t>
      </w:r>
    </w:p>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EC753D" w:rsidP="00C216DF">
      <w:pPr>
        <w:pStyle w:val="Heading1"/>
        <w:jc w:val="center"/>
        <w:rPr>
          <w:rFonts w:ascii="Arial" w:hAnsi="Arial" w:cs="Arial"/>
          <w:sz w:val="32"/>
          <w:szCs w:val="32"/>
        </w:rPr>
      </w:pPr>
      <w:bookmarkStart w:id="4" w:name="_Toc43668703"/>
      <w:r w:rsidRPr="00C216DF">
        <w:rPr>
          <w:rFonts w:ascii="Arial" w:hAnsi="Arial" w:cs="Arial"/>
          <w:sz w:val="32"/>
          <w:szCs w:val="32"/>
        </w:rPr>
        <w:lastRenderedPageBreak/>
        <w:t>Executive summary</w:t>
      </w:r>
      <w:bookmarkEnd w:id="4"/>
    </w:p>
    <w:p w:rsidR="00C216DF" w:rsidRDefault="00C216DF" w:rsidP="00682AD1">
      <w:pPr>
        <w:jc w:val="both"/>
      </w:pPr>
    </w:p>
    <w:p w:rsidR="00EF21BF" w:rsidRDefault="00EC753D" w:rsidP="00CF1980">
      <w:pPr>
        <w:spacing w:line="360" w:lineRule="auto"/>
        <w:jc w:val="both"/>
        <w:rPr>
          <w:rFonts w:ascii="Arial" w:hAnsi="Arial" w:cs="Arial"/>
          <w:sz w:val="24"/>
          <w:szCs w:val="24"/>
        </w:rPr>
      </w:pPr>
      <w:r w:rsidRPr="00CF1980">
        <w:rPr>
          <w:rFonts w:ascii="Arial" w:hAnsi="Arial" w:cs="Arial"/>
          <w:sz w:val="24"/>
          <w:szCs w:val="24"/>
        </w:rPr>
        <w:t>This report is about "Foreign Exchange mechanism of Dhaka bank Limited". Probably the biggest business completed by the Dhaka bank is outside exchanging. Fundamental exchanges with abroad nations are regards of import; send out and remote settlement goes under the review of outside trade division of Dhaka Bank. Global exchange requests, a progression of products from dealer to the purchaser, and of installment from the purchaser to the vendor. Right now bank assumes a crucial job to connect between the purc</w:t>
      </w:r>
      <w:r w:rsidR="00923018">
        <w:rPr>
          <w:rFonts w:ascii="Arial" w:hAnsi="Arial" w:cs="Arial"/>
          <w:sz w:val="24"/>
          <w:szCs w:val="24"/>
        </w:rPr>
        <w:t>haser and vend</w:t>
      </w:r>
      <w:bookmarkStart w:id="5" w:name="_GoBack"/>
      <w:bookmarkEnd w:id="5"/>
      <w:r w:rsidR="00923018">
        <w:rPr>
          <w:rFonts w:ascii="Arial" w:hAnsi="Arial" w:cs="Arial"/>
          <w:sz w:val="24"/>
          <w:szCs w:val="24"/>
        </w:rPr>
        <w:t>o</w:t>
      </w:r>
      <w:r w:rsidRPr="00CF1980">
        <w:rPr>
          <w:rFonts w:ascii="Arial" w:hAnsi="Arial" w:cs="Arial"/>
          <w:sz w:val="24"/>
          <w:szCs w:val="24"/>
        </w:rPr>
        <w:t xml:space="preserve">r.  </w:t>
      </w:r>
    </w:p>
    <w:p w:rsidR="00DE6CA7" w:rsidRDefault="00EC753D" w:rsidP="00CF1980">
      <w:pPr>
        <w:spacing w:line="360" w:lineRule="auto"/>
        <w:jc w:val="both"/>
        <w:rPr>
          <w:rFonts w:ascii="Arial" w:hAnsi="Arial" w:cs="Arial"/>
          <w:sz w:val="24"/>
          <w:szCs w:val="24"/>
        </w:rPr>
      </w:pPr>
      <w:r w:rsidRPr="00CF1980">
        <w:rPr>
          <w:rFonts w:ascii="Arial" w:hAnsi="Arial" w:cs="Arial"/>
          <w:sz w:val="24"/>
          <w:szCs w:val="24"/>
        </w:rPr>
        <w:t>The initial segment of the report</w:t>
      </w:r>
      <w:r w:rsidR="00A36CC1">
        <w:rPr>
          <w:rFonts w:ascii="Arial" w:hAnsi="Arial" w:cs="Arial"/>
          <w:sz w:val="24"/>
          <w:szCs w:val="24"/>
        </w:rPr>
        <w:t xml:space="preserve"> contains the beginning, objective, </w:t>
      </w:r>
      <w:r w:rsidRPr="00CF1980">
        <w:rPr>
          <w:rFonts w:ascii="Arial" w:hAnsi="Arial" w:cs="Arial"/>
          <w:sz w:val="24"/>
          <w:szCs w:val="24"/>
        </w:rPr>
        <w:t>scope, confine</w:t>
      </w:r>
      <w:r w:rsidR="00581351">
        <w:rPr>
          <w:rFonts w:ascii="Arial" w:hAnsi="Arial" w:cs="Arial"/>
          <w:sz w:val="24"/>
          <w:szCs w:val="24"/>
        </w:rPr>
        <w:t>ments of setting up the report. It also i</w:t>
      </w:r>
      <w:r w:rsidR="00581351" w:rsidRPr="00CF1980">
        <w:rPr>
          <w:rFonts w:ascii="Arial" w:hAnsi="Arial" w:cs="Arial"/>
          <w:sz w:val="24"/>
          <w:szCs w:val="24"/>
        </w:rPr>
        <w:t>ncorporates</w:t>
      </w:r>
      <w:r w:rsidRPr="00CF1980">
        <w:rPr>
          <w:rFonts w:ascii="Arial" w:hAnsi="Arial" w:cs="Arial"/>
          <w:sz w:val="24"/>
          <w:szCs w:val="24"/>
        </w:rPr>
        <w:t xml:space="preserve"> a general depiction of </w:t>
      </w:r>
      <w:r w:rsidR="00EF21BF" w:rsidRPr="00CF1980">
        <w:rPr>
          <w:rFonts w:ascii="Arial" w:hAnsi="Arial" w:cs="Arial"/>
          <w:sz w:val="24"/>
          <w:szCs w:val="24"/>
        </w:rPr>
        <w:t>Dhaka</w:t>
      </w:r>
      <w:r w:rsidRPr="00CF1980">
        <w:rPr>
          <w:rFonts w:ascii="Arial" w:hAnsi="Arial" w:cs="Arial"/>
          <w:sz w:val="24"/>
          <w:szCs w:val="24"/>
        </w:rPr>
        <w:t xml:space="preserve"> bank </w:t>
      </w:r>
      <w:r w:rsidR="00A36CC1">
        <w:rPr>
          <w:rFonts w:ascii="Arial" w:hAnsi="Arial" w:cs="Arial"/>
          <w:sz w:val="24"/>
          <w:szCs w:val="24"/>
        </w:rPr>
        <w:t>to</w:t>
      </w:r>
      <w:r w:rsidRPr="00CF1980">
        <w:rPr>
          <w:rFonts w:ascii="Arial" w:hAnsi="Arial" w:cs="Arial"/>
          <w:sz w:val="24"/>
          <w:szCs w:val="24"/>
        </w:rPr>
        <w:t xml:space="preserve"> get an unmistakable view of the bank.  </w:t>
      </w:r>
    </w:p>
    <w:p w:rsidR="00EF21BF" w:rsidRDefault="00581351" w:rsidP="00CF1980">
      <w:pPr>
        <w:spacing w:line="360" w:lineRule="auto"/>
        <w:jc w:val="both"/>
        <w:rPr>
          <w:rFonts w:ascii="Arial" w:hAnsi="Arial" w:cs="Arial"/>
          <w:sz w:val="24"/>
          <w:szCs w:val="24"/>
        </w:rPr>
      </w:pPr>
      <w:r>
        <w:rPr>
          <w:rFonts w:ascii="Arial" w:hAnsi="Arial" w:cs="Arial"/>
          <w:sz w:val="24"/>
          <w:szCs w:val="24"/>
        </w:rPr>
        <w:t>The study will show</w:t>
      </w:r>
      <w:r w:rsidR="00CF1980" w:rsidRPr="00CF1980">
        <w:rPr>
          <w:rFonts w:ascii="Arial" w:hAnsi="Arial" w:cs="Arial"/>
          <w:sz w:val="24"/>
          <w:szCs w:val="24"/>
        </w:rPr>
        <w:t xml:space="preserve"> three primary element</w:t>
      </w:r>
      <w:r w:rsidR="00EC753D">
        <w:rPr>
          <w:rFonts w:ascii="Arial" w:hAnsi="Arial" w:cs="Arial"/>
          <w:sz w:val="24"/>
          <w:szCs w:val="24"/>
        </w:rPr>
        <w:t>s of Foreign Exchange office.</w:t>
      </w:r>
      <w:r w:rsidR="00CF1980" w:rsidRPr="00CF1980">
        <w:rPr>
          <w:rFonts w:ascii="Arial" w:hAnsi="Arial" w:cs="Arial"/>
          <w:sz w:val="24"/>
          <w:szCs w:val="24"/>
        </w:rPr>
        <w:t xml:space="preserve"> It contains import, import methodology, system, a wellspring of the fund, the opening of import L/C, LTR, LIM, import installment, send out, trade strategy, send out approach, method of installment of fare installments, send out L/C, outside the settlement, internal settlement, outward settlement and so on. </w:t>
      </w:r>
    </w:p>
    <w:p w:rsidR="00C216DF" w:rsidRPr="00CF1980" w:rsidRDefault="00EC753D" w:rsidP="00CF1980">
      <w:pPr>
        <w:spacing w:line="360" w:lineRule="auto"/>
        <w:jc w:val="both"/>
        <w:rPr>
          <w:rFonts w:ascii="Arial" w:hAnsi="Arial" w:cs="Arial"/>
          <w:sz w:val="24"/>
          <w:szCs w:val="24"/>
        </w:rPr>
      </w:pPr>
      <w:r w:rsidRPr="00CF1980">
        <w:rPr>
          <w:rFonts w:ascii="Arial" w:hAnsi="Arial" w:cs="Arial"/>
          <w:sz w:val="24"/>
          <w:szCs w:val="24"/>
        </w:rPr>
        <w:t>In conclusion, there are execution examination, SWOT investigation, discoveries, and suggestions were given to assess the situation of the bank and how it can perform better in the opposition.</w:t>
      </w:r>
    </w:p>
    <w:p w:rsidR="00C216DF" w:rsidRDefault="00C216DF" w:rsidP="00C216DF"/>
    <w:p w:rsidR="00EF21BF" w:rsidRDefault="00EF21BF" w:rsidP="00C216DF"/>
    <w:p w:rsidR="00E92C48" w:rsidRDefault="00E92C48" w:rsidP="00C216DF"/>
    <w:p w:rsidR="00581351" w:rsidRDefault="00581351" w:rsidP="00C216DF"/>
    <w:p w:rsidR="00581351" w:rsidRDefault="00581351" w:rsidP="00C216DF"/>
    <w:p w:rsidR="00581351" w:rsidRDefault="00581351" w:rsidP="00C216DF"/>
    <w:p w:rsidR="0085457D" w:rsidRDefault="00EC753D" w:rsidP="0085457D">
      <w:pPr>
        <w:pStyle w:val="Heading1"/>
        <w:jc w:val="center"/>
        <w:rPr>
          <w:rFonts w:ascii="Arial" w:hAnsi="Arial" w:cs="Arial"/>
          <w:sz w:val="32"/>
          <w:szCs w:val="32"/>
        </w:rPr>
      </w:pPr>
      <w:bookmarkStart w:id="6" w:name="_Toc43668704"/>
      <w:r w:rsidRPr="00C216DF">
        <w:rPr>
          <w:rFonts w:ascii="Arial" w:hAnsi="Arial" w:cs="Arial"/>
          <w:sz w:val="32"/>
          <w:szCs w:val="32"/>
        </w:rPr>
        <w:lastRenderedPageBreak/>
        <w:t>Table of contents</w:t>
      </w:r>
      <w:bookmarkEnd w:id="6"/>
    </w:p>
    <w:p w:rsidR="002366E0" w:rsidRPr="002366E0" w:rsidRDefault="002366E0" w:rsidP="002366E0"/>
    <w:p w:rsidR="00876B24" w:rsidRPr="00876B24" w:rsidRDefault="00876B24" w:rsidP="00876B24"/>
    <w:sdt>
      <w:sdtPr>
        <w:rPr>
          <w:rFonts w:asciiTheme="minorHAnsi" w:eastAsiaTheme="minorHAnsi" w:hAnsiTheme="minorHAnsi" w:cstheme="minorBidi"/>
          <w:b w:val="0"/>
          <w:bCs w:val="0"/>
          <w:color w:val="auto"/>
          <w:sz w:val="22"/>
          <w:szCs w:val="22"/>
          <w:lang w:eastAsia="en-US"/>
        </w:rPr>
        <w:id w:val="-1388175760"/>
        <w:docPartObj>
          <w:docPartGallery w:val="Table of Contents"/>
          <w:docPartUnique/>
        </w:docPartObj>
      </w:sdtPr>
      <w:sdtEndPr>
        <w:rPr>
          <w:noProof/>
        </w:rPr>
      </w:sdtEndPr>
      <w:sdtContent>
        <w:p w:rsidR="0085457D" w:rsidRDefault="00EC753D">
          <w:pPr>
            <w:pStyle w:val="TOCHeading"/>
          </w:pPr>
          <w:r>
            <w:t>Table of Contents</w:t>
          </w:r>
        </w:p>
        <w:p w:rsidR="00480113" w:rsidRDefault="00EC753D">
          <w:pPr>
            <w:pStyle w:val="TOC1"/>
            <w:tabs>
              <w:tab w:val="right" w:leader="dot" w:pos="9350"/>
            </w:tabs>
            <w:rPr>
              <w:noProof/>
              <w:lang w:eastAsia="en-US"/>
            </w:rPr>
          </w:pPr>
          <w:r w:rsidRPr="0085457D">
            <w:rPr>
              <w:rFonts w:cstheme="minorHAnsi"/>
            </w:rPr>
            <w:fldChar w:fldCharType="begin"/>
          </w:r>
          <w:r w:rsidR="00D95AA5" w:rsidRPr="0085457D">
            <w:rPr>
              <w:rFonts w:cstheme="minorHAnsi"/>
            </w:rPr>
            <w:instrText xml:space="preserve"> TOC \o "1-3" \h \z \u </w:instrText>
          </w:r>
          <w:r w:rsidRPr="0085457D">
            <w:rPr>
              <w:rFonts w:cstheme="minorHAnsi"/>
            </w:rPr>
            <w:fldChar w:fldCharType="separate"/>
          </w:r>
          <w:hyperlink w:anchor="_Toc43668699" w:history="1">
            <w:r w:rsidR="00480113" w:rsidRPr="00356078">
              <w:rPr>
                <w:rStyle w:val="Hyperlink"/>
                <w:rFonts w:ascii="Arial" w:hAnsi="Arial" w:cs="Arial"/>
                <w:noProof/>
              </w:rPr>
              <w:t>Letter of transmittal</w:t>
            </w:r>
            <w:r w:rsidR="00480113">
              <w:rPr>
                <w:noProof/>
                <w:webHidden/>
              </w:rPr>
              <w:tab/>
            </w:r>
            <w:r w:rsidR="00480113">
              <w:rPr>
                <w:noProof/>
                <w:webHidden/>
              </w:rPr>
              <w:fldChar w:fldCharType="begin"/>
            </w:r>
            <w:r w:rsidR="00480113">
              <w:rPr>
                <w:noProof/>
                <w:webHidden/>
              </w:rPr>
              <w:instrText xml:space="preserve"> PAGEREF _Toc43668699 \h </w:instrText>
            </w:r>
            <w:r w:rsidR="00480113">
              <w:rPr>
                <w:noProof/>
                <w:webHidden/>
              </w:rPr>
            </w:r>
            <w:r w:rsidR="00480113">
              <w:rPr>
                <w:noProof/>
                <w:webHidden/>
              </w:rPr>
              <w:fldChar w:fldCharType="separate"/>
            </w:r>
            <w:r w:rsidR="00480113">
              <w:rPr>
                <w:noProof/>
                <w:webHidden/>
              </w:rPr>
              <w:t>III</w:t>
            </w:r>
            <w:r w:rsidR="00480113">
              <w:rPr>
                <w:noProof/>
                <w:webHidden/>
              </w:rPr>
              <w:fldChar w:fldCharType="end"/>
            </w:r>
          </w:hyperlink>
        </w:p>
        <w:p w:rsidR="00480113" w:rsidRDefault="00EE569C">
          <w:pPr>
            <w:pStyle w:val="TOC1"/>
            <w:tabs>
              <w:tab w:val="right" w:leader="dot" w:pos="9350"/>
            </w:tabs>
            <w:rPr>
              <w:noProof/>
              <w:lang w:eastAsia="en-US"/>
            </w:rPr>
          </w:pPr>
          <w:hyperlink w:anchor="_Toc43668700" w:history="1">
            <w:r w:rsidR="00480113" w:rsidRPr="00356078">
              <w:rPr>
                <w:rStyle w:val="Hyperlink"/>
                <w:noProof/>
              </w:rPr>
              <w:t>Certification of similarity index</w:t>
            </w:r>
            <w:r w:rsidR="00480113">
              <w:rPr>
                <w:noProof/>
                <w:webHidden/>
              </w:rPr>
              <w:tab/>
            </w:r>
            <w:r w:rsidR="00480113">
              <w:rPr>
                <w:noProof/>
                <w:webHidden/>
              </w:rPr>
              <w:fldChar w:fldCharType="begin"/>
            </w:r>
            <w:r w:rsidR="00480113">
              <w:rPr>
                <w:noProof/>
                <w:webHidden/>
              </w:rPr>
              <w:instrText xml:space="preserve"> PAGEREF _Toc43668700 \h </w:instrText>
            </w:r>
            <w:r w:rsidR="00480113">
              <w:rPr>
                <w:noProof/>
                <w:webHidden/>
              </w:rPr>
            </w:r>
            <w:r w:rsidR="00480113">
              <w:rPr>
                <w:noProof/>
                <w:webHidden/>
              </w:rPr>
              <w:fldChar w:fldCharType="separate"/>
            </w:r>
            <w:r w:rsidR="00480113">
              <w:rPr>
                <w:noProof/>
                <w:webHidden/>
              </w:rPr>
              <w:t>IV</w:t>
            </w:r>
            <w:r w:rsidR="00480113">
              <w:rPr>
                <w:noProof/>
                <w:webHidden/>
              </w:rPr>
              <w:fldChar w:fldCharType="end"/>
            </w:r>
          </w:hyperlink>
        </w:p>
        <w:p w:rsidR="00480113" w:rsidRDefault="00EE569C">
          <w:pPr>
            <w:pStyle w:val="TOC1"/>
            <w:tabs>
              <w:tab w:val="right" w:leader="dot" w:pos="9350"/>
            </w:tabs>
            <w:rPr>
              <w:noProof/>
              <w:lang w:eastAsia="en-US"/>
            </w:rPr>
          </w:pPr>
          <w:hyperlink w:anchor="_Toc43668701" w:history="1">
            <w:r w:rsidR="00480113" w:rsidRPr="00356078">
              <w:rPr>
                <w:rStyle w:val="Hyperlink"/>
                <w:rFonts w:ascii="Arial" w:hAnsi="Arial" w:cs="Arial"/>
                <w:noProof/>
              </w:rPr>
              <w:t>Declaration of the student</w:t>
            </w:r>
            <w:r w:rsidR="00480113">
              <w:rPr>
                <w:noProof/>
                <w:webHidden/>
              </w:rPr>
              <w:tab/>
            </w:r>
            <w:r w:rsidR="00480113">
              <w:rPr>
                <w:noProof/>
                <w:webHidden/>
              </w:rPr>
              <w:fldChar w:fldCharType="begin"/>
            </w:r>
            <w:r w:rsidR="00480113">
              <w:rPr>
                <w:noProof/>
                <w:webHidden/>
              </w:rPr>
              <w:instrText xml:space="preserve"> PAGEREF _Toc43668701 \h </w:instrText>
            </w:r>
            <w:r w:rsidR="00480113">
              <w:rPr>
                <w:noProof/>
                <w:webHidden/>
              </w:rPr>
            </w:r>
            <w:r w:rsidR="00480113">
              <w:rPr>
                <w:noProof/>
                <w:webHidden/>
              </w:rPr>
              <w:fldChar w:fldCharType="separate"/>
            </w:r>
            <w:r w:rsidR="00480113">
              <w:rPr>
                <w:noProof/>
                <w:webHidden/>
              </w:rPr>
              <w:t>V</w:t>
            </w:r>
            <w:r w:rsidR="00480113">
              <w:rPr>
                <w:noProof/>
                <w:webHidden/>
              </w:rPr>
              <w:fldChar w:fldCharType="end"/>
            </w:r>
          </w:hyperlink>
        </w:p>
        <w:p w:rsidR="00480113" w:rsidRDefault="00EE569C">
          <w:pPr>
            <w:pStyle w:val="TOC1"/>
            <w:tabs>
              <w:tab w:val="right" w:leader="dot" w:pos="9350"/>
            </w:tabs>
            <w:rPr>
              <w:noProof/>
              <w:lang w:eastAsia="en-US"/>
            </w:rPr>
          </w:pPr>
          <w:hyperlink w:anchor="_Toc43668702" w:history="1">
            <w:r w:rsidR="00480113" w:rsidRPr="00356078">
              <w:rPr>
                <w:rStyle w:val="Hyperlink"/>
                <w:rFonts w:ascii="Arial" w:hAnsi="Arial" w:cs="Arial"/>
                <w:noProof/>
              </w:rPr>
              <w:t>Acknowledgment</w:t>
            </w:r>
            <w:r w:rsidR="00480113">
              <w:rPr>
                <w:noProof/>
                <w:webHidden/>
              </w:rPr>
              <w:tab/>
            </w:r>
            <w:r w:rsidR="00480113">
              <w:rPr>
                <w:noProof/>
                <w:webHidden/>
              </w:rPr>
              <w:fldChar w:fldCharType="begin"/>
            </w:r>
            <w:r w:rsidR="00480113">
              <w:rPr>
                <w:noProof/>
                <w:webHidden/>
              </w:rPr>
              <w:instrText xml:space="preserve"> PAGEREF _Toc43668702 \h </w:instrText>
            </w:r>
            <w:r w:rsidR="00480113">
              <w:rPr>
                <w:noProof/>
                <w:webHidden/>
              </w:rPr>
            </w:r>
            <w:r w:rsidR="00480113">
              <w:rPr>
                <w:noProof/>
                <w:webHidden/>
              </w:rPr>
              <w:fldChar w:fldCharType="separate"/>
            </w:r>
            <w:r w:rsidR="00480113">
              <w:rPr>
                <w:noProof/>
                <w:webHidden/>
              </w:rPr>
              <w:t>VI</w:t>
            </w:r>
            <w:r w:rsidR="00480113">
              <w:rPr>
                <w:noProof/>
                <w:webHidden/>
              </w:rPr>
              <w:fldChar w:fldCharType="end"/>
            </w:r>
          </w:hyperlink>
        </w:p>
        <w:p w:rsidR="00480113" w:rsidRDefault="00EE569C">
          <w:pPr>
            <w:pStyle w:val="TOC1"/>
            <w:tabs>
              <w:tab w:val="right" w:leader="dot" w:pos="9350"/>
            </w:tabs>
            <w:rPr>
              <w:noProof/>
              <w:lang w:eastAsia="en-US"/>
            </w:rPr>
          </w:pPr>
          <w:hyperlink w:anchor="_Toc43668703" w:history="1">
            <w:r w:rsidR="00480113" w:rsidRPr="00356078">
              <w:rPr>
                <w:rStyle w:val="Hyperlink"/>
                <w:rFonts w:ascii="Arial" w:hAnsi="Arial" w:cs="Arial"/>
                <w:noProof/>
              </w:rPr>
              <w:t>Executive summary</w:t>
            </w:r>
            <w:r w:rsidR="00480113">
              <w:rPr>
                <w:noProof/>
                <w:webHidden/>
              </w:rPr>
              <w:tab/>
            </w:r>
            <w:r w:rsidR="00480113">
              <w:rPr>
                <w:noProof/>
                <w:webHidden/>
              </w:rPr>
              <w:fldChar w:fldCharType="begin"/>
            </w:r>
            <w:r w:rsidR="00480113">
              <w:rPr>
                <w:noProof/>
                <w:webHidden/>
              </w:rPr>
              <w:instrText xml:space="preserve"> PAGEREF _Toc43668703 \h </w:instrText>
            </w:r>
            <w:r w:rsidR="00480113">
              <w:rPr>
                <w:noProof/>
                <w:webHidden/>
              </w:rPr>
            </w:r>
            <w:r w:rsidR="00480113">
              <w:rPr>
                <w:noProof/>
                <w:webHidden/>
              </w:rPr>
              <w:fldChar w:fldCharType="separate"/>
            </w:r>
            <w:r w:rsidR="00480113">
              <w:rPr>
                <w:noProof/>
                <w:webHidden/>
              </w:rPr>
              <w:t>VII</w:t>
            </w:r>
            <w:r w:rsidR="00480113">
              <w:rPr>
                <w:noProof/>
                <w:webHidden/>
              </w:rPr>
              <w:fldChar w:fldCharType="end"/>
            </w:r>
          </w:hyperlink>
        </w:p>
        <w:p w:rsidR="00480113" w:rsidRDefault="00EE569C">
          <w:pPr>
            <w:pStyle w:val="TOC1"/>
            <w:tabs>
              <w:tab w:val="right" w:leader="dot" w:pos="9350"/>
            </w:tabs>
            <w:rPr>
              <w:noProof/>
              <w:lang w:eastAsia="en-US"/>
            </w:rPr>
          </w:pPr>
          <w:hyperlink w:anchor="_Toc43668704" w:history="1">
            <w:r w:rsidR="00480113" w:rsidRPr="00356078">
              <w:rPr>
                <w:rStyle w:val="Hyperlink"/>
                <w:rFonts w:ascii="Arial" w:hAnsi="Arial" w:cs="Arial"/>
                <w:noProof/>
              </w:rPr>
              <w:t>Table of contents</w:t>
            </w:r>
            <w:r w:rsidR="00480113">
              <w:rPr>
                <w:noProof/>
                <w:webHidden/>
              </w:rPr>
              <w:tab/>
            </w:r>
            <w:r w:rsidR="00480113">
              <w:rPr>
                <w:noProof/>
                <w:webHidden/>
              </w:rPr>
              <w:fldChar w:fldCharType="begin"/>
            </w:r>
            <w:r w:rsidR="00480113">
              <w:rPr>
                <w:noProof/>
                <w:webHidden/>
              </w:rPr>
              <w:instrText xml:space="preserve"> PAGEREF _Toc43668704 \h </w:instrText>
            </w:r>
            <w:r w:rsidR="00480113">
              <w:rPr>
                <w:noProof/>
                <w:webHidden/>
              </w:rPr>
            </w:r>
            <w:r w:rsidR="00480113">
              <w:rPr>
                <w:noProof/>
                <w:webHidden/>
              </w:rPr>
              <w:fldChar w:fldCharType="separate"/>
            </w:r>
            <w:r w:rsidR="00480113">
              <w:rPr>
                <w:noProof/>
                <w:webHidden/>
              </w:rPr>
              <w:t>VIII</w:t>
            </w:r>
            <w:r w:rsidR="00480113">
              <w:rPr>
                <w:noProof/>
                <w:webHidden/>
              </w:rPr>
              <w:fldChar w:fldCharType="end"/>
            </w:r>
          </w:hyperlink>
        </w:p>
        <w:p w:rsidR="00480113" w:rsidRDefault="00EE569C">
          <w:pPr>
            <w:pStyle w:val="TOC1"/>
            <w:tabs>
              <w:tab w:val="right" w:leader="dot" w:pos="9350"/>
            </w:tabs>
            <w:rPr>
              <w:noProof/>
              <w:lang w:eastAsia="en-US"/>
            </w:rPr>
          </w:pPr>
          <w:hyperlink w:anchor="_Toc43668705" w:history="1">
            <w:r w:rsidR="00480113" w:rsidRPr="00356078">
              <w:rPr>
                <w:rStyle w:val="Hyperlink"/>
                <w:rFonts w:ascii="Arial" w:hAnsi="Arial" w:cs="Arial"/>
                <w:noProof/>
              </w:rPr>
              <w:t>List of Tables</w:t>
            </w:r>
            <w:r w:rsidR="00480113">
              <w:rPr>
                <w:noProof/>
                <w:webHidden/>
              </w:rPr>
              <w:tab/>
            </w:r>
            <w:r w:rsidR="00480113">
              <w:rPr>
                <w:noProof/>
                <w:webHidden/>
              </w:rPr>
              <w:fldChar w:fldCharType="begin"/>
            </w:r>
            <w:r w:rsidR="00480113">
              <w:rPr>
                <w:noProof/>
                <w:webHidden/>
              </w:rPr>
              <w:instrText xml:space="preserve"> PAGEREF _Toc43668705 \h </w:instrText>
            </w:r>
            <w:r w:rsidR="00480113">
              <w:rPr>
                <w:noProof/>
                <w:webHidden/>
              </w:rPr>
            </w:r>
            <w:r w:rsidR="00480113">
              <w:rPr>
                <w:noProof/>
                <w:webHidden/>
              </w:rPr>
              <w:fldChar w:fldCharType="separate"/>
            </w:r>
            <w:r w:rsidR="00480113">
              <w:rPr>
                <w:noProof/>
                <w:webHidden/>
              </w:rPr>
              <w:t>X</w:t>
            </w:r>
            <w:r w:rsidR="00480113">
              <w:rPr>
                <w:noProof/>
                <w:webHidden/>
              </w:rPr>
              <w:fldChar w:fldCharType="end"/>
            </w:r>
          </w:hyperlink>
        </w:p>
        <w:p w:rsidR="00480113" w:rsidRDefault="00EE569C">
          <w:pPr>
            <w:pStyle w:val="TOC1"/>
            <w:tabs>
              <w:tab w:val="right" w:leader="dot" w:pos="9350"/>
            </w:tabs>
            <w:rPr>
              <w:noProof/>
              <w:lang w:eastAsia="en-US"/>
            </w:rPr>
          </w:pPr>
          <w:hyperlink w:anchor="_Toc43668706" w:history="1">
            <w:r w:rsidR="00480113" w:rsidRPr="00356078">
              <w:rPr>
                <w:rStyle w:val="Hyperlink"/>
                <w:noProof/>
              </w:rPr>
              <w:t>List of Figures</w:t>
            </w:r>
            <w:r w:rsidR="00480113">
              <w:rPr>
                <w:noProof/>
                <w:webHidden/>
              </w:rPr>
              <w:tab/>
            </w:r>
            <w:r w:rsidR="00480113">
              <w:rPr>
                <w:noProof/>
                <w:webHidden/>
              </w:rPr>
              <w:fldChar w:fldCharType="begin"/>
            </w:r>
            <w:r w:rsidR="00480113">
              <w:rPr>
                <w:noProof/>
                <w:webHidden/>
              </w:rPr>
              <w:instrText xml:space="preserve"> PAGEREF _Toc43668706 \h </w:instrText>
            </w:r>
            <w:r w:rsidR="00480113">
              <w:rPr>
                <w:noProof/>
                <w:webHidden/>
              </w:rPr>
            </w:r>
            <w:r w:rsidR="00480113">
              <w:rPr>
                <w:noProof/>
                <w:webHidden/>
              </w:rPr>
              <w:fldChar w:fldCharType="separate"/>
            </w:r>
            <w:r w:rsidR="00480113">
              <w:rPr>
                <w:noProof/>
                <w:webHidden/>
              </w:rPr>
              <w:t>XI</w:t>
            </w:r>
            <w:r w:rsidR="00480113">
              <w:rPr>
                <w:noProof/>
                <w:webHidden/>
              </w:rPr>
              <w:fldChar w:fldCharType="end"/>
            </w:r>
          </w:hyperlink>
        </w:p>
        <w:p w:rsidR="00480113" w:rsidRDefault="00EE569C">
          <w:pPr>
            <w:pStyle w:val="TOC1"/>
            <w:tabs>
              <w:tab w:val="right" w:leader="dot" w:pos="9350"/>
            </w:tabs>
            <w:rPr>
              <w:noProof/>
              <w:lang w:eastAsia="en-US"/>
            </w:rPr>
          </w:pPr>
          <w:hyperlink w:anchor="_Toc43668707" w:history="1">
            <w:r w:rsidR="00480113" w:rsidRPr="00356078">
              <w:rPr>
                <w:rStyle w:val="Hyperlink"/>
                <w:rFonts w:ascii="Arial" w:hAnsi="Arial" w:cs="Arial"/>
                <w:noProof/>
              </w:rPr>
              <w:t>CHAPTER I: INTRODUCTION</w:t>
            </w:r>
            <w:r w:rsidR="00480113">
              <w:rPr>
                <w:noProof/>
                <w:webHidden/>
              </w:rPr>
              <w:tab/>
            </w:r>
            <w:r w:rsidR="00480113">
              <w:rPr>
                <w:noProof/>
                <w:webHidden/>
              </w:rPr>
              <w:fldChar w:fldCharType="begin"/>
            </w:r>
            <w:r w:rsidR="00480113">
              <w:rPr>
                <w:noProof/>
                <w:webHidden/>
              </w:rPr>
              <w:instrText xml:space="preserve"> PAGEREF _Toc43668707 \h </w:instrText>
            </w:r>
            <w:r w:rsidR="00480113">
              <w:rPr>
                <w:noProof/>
                <w:webHidden/>
              </w:rPr>
            </w:r>
            <w:r w:rsidR="00480113">
              <w:rPr>
                <w:noProof/>
                <w:webHidden/>
              </w:rPr>
              <w:fldChar w:fldCharType="separate"/>
            </w:r>
            <w:r w:rsidR="00480113">
              <w:rPr>
                <w:noProof/>
                <w:webHidden/>
              </w:rPr>
              <w:t>1</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08" w:history="1">
            <w:r w:rsidR="00480113" w:rsidRPr="00356078">
              <w:rPr>
                <w:rStyle w:val="Hyperlink"/>
                <w:rFonts w:ascii="Arial" w:hAnsi="Arial" w:cs="Arial"/>
                <w:noProof/>
              </w:rPr>
              <w:t>1.1</w:t>
            </w:r>
            <w:r w:rsidR="00480113">
              <w:rPr>
                <w:noProof/>
                <w:lang w:eastAsia="en-US"/>
              </w:rPr>
              <w:tab/>
            </w:r>
            <w:r w:rsidR="00480113" w:rsidRPr="00356078">
              <w:rPr>
                <w:rStyle w:val="Hyperlink"/>
                <w:rFonts w:ascii="Arial" w:hAnsi="Arial" w:cs="Arial"/>
                <w:noProof/>
              </w:rPr>
              <w:t>Background of the Report:</w:t>
            </w:r>
            <w:r w:rsidR="00480113">
              <w:rPr>
                <w:noProof/>
                <w:webHidden/>
              </w:rPr>
              <w:tab/>
            </w:r>
            <w:r w:rsidR="00480113">
              <w:rPr>
                <w:noProof/>
                <w:webHidden/>
              </w:rPr>
              <w:fldChar w:fldCharType="begin"/>
            </w:r>
            <w:r w:rsidR="00480113">
              <w:rPr>
                <w:noProof/>
                <w:webHidden/>
              </w:rPr>
              <w:instrText xml:space="preserve"> PAGEREF _Toc43668708 \h </w:instrText>
            </w:r>
            <w:r w:rsidR="00480113">
              <w:rPr>
                <w:noProof/>
                <w:webHidden/>
              </w:rPr>
            </w:r>
            <w:r w:rsidR="00480113">
              <w:rPr>
                <w:noProof/>
                <w:webHidden/>
              </w:rPr>
              <w:fldChar w:fldCharType="separate"/>
            </w:r>
            <w:r w:rsidR="00480113">
              <w:rPr>
                <w:noProof/>
                <w:webHidden/>
              </w:rPr>
              <w:t>1</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09" w:history="1">
            <w:r w:rsidR="00480113" w:rsidRPr="00356078">
              <w:rPr>
                <w:rStyle w:val="Hyperlink"/>
                <w:rFonts w:ascii="Arial" w:hAnsi="Arial" w:cs="Arial"/>
                <w:noProof/>
              </w:rPr>
              <w:t>1.2</w:t>
            </w:r>
            <w:r w:rsidR="00480113">
              <w:rPr>
                <w:noProof/>
                <w:lang w:eastAsia="en-US"/>
              </w:rPr>
              <w:tab/>
            </w:r>
            <w:r w:rsidR="00480113" w:rsidRPr="00356078">
              <w:rPr>
                <w:rStyle w:val="Hyperlink"/>
                <w:rFonts w:ascii="Arial" w:hAnsi="Arial" w:cs="Arial"/>
                <w:noProof/>
              </w:rPr>
              <w:t>Objectives of the report:</w:t>
            </w:r>
            <w:r w:rsidR="00480113">
              <w:rPr>
                <w:noProof/>
                <w:webHidden/>
              </w:rPr>
              <w:tab/>
            </w:r>
            <w:r w:rsidR="00480113">
              <w:rPr>
                <w:noProof/>
                <w:webHidden/>
              </w:rPr>
              <w:fldChar w:fldCharType="begin"/>
            </w:r>
            <w:r w:rsidR="00480113">
              <w:rPr>
                <w:noProof/>
                <w:webHidden/>
              </w:rPr>
              <w:instrText xml:space="preserve"> PAGEREF _Toc43668709 \h </w:instrText>
            </w:r>
            <w:r w:rsidR="00480113">
              <w:rPr>
                <w:noProof/>
                <w:webHidden/>
              </w:rPr>
            </w:r>
            <w:r w:rsidR="00480113">
              <w:rPr>
                <w:noProof/>
                <w:webHidden/>
              </w:rPr>
              <w:fldChar w:fldCharType="separate"/>
            </w:r>
            <w:r w:rsidR="00480113">
              <w:rPr>
                <w:noProof/>
                <w:webHidden/>
              </w:rPr>
              <w:t>2</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10" w:history="1">
            <w:r w:rsidR="00480113" w:rsidRPr="00356078">
              <w:rPr>
                <w:rStyle w:val="Hyperlink"/>
                <w:rFonts w:ascii="Arial" w:hAnsi="Arial" w:cs="Arial"/>
                <w:noProof/>
              </w:rPr>
              <w:t>1.3</w:t>
            </w:r>
            <w:r w:rsidR="00480113">
              <w:rPr>
                <w:noProof/>
                <w:lang w:eastAsia="en-US"/>
              </w:rPr>
              <w:tab/>
            </w:r>
            <w:r w:rsidR="00480113" w:rsidRPr="00356078">
              <w:rPr>
                <w:rStyle w:val="Hyperlink"/>
                <w:rFonts w:ascii="Arial" w:hAnsi="Arial" w:cs="Arial"/>
                <w:noProof/>
              </w:rPr>
              <w:t>The motivation of the Report:</w:t>
            </w:r>
            <w:r w:rsidR="00480113">
              <w:rPr>
                <w:noProof/>
                <w:webHidden/>
              </w:rPr>
              <w:tab/>
            </w:r>
            <w:r w:rsidR="00480113">
              <w:rPr>
                <w:noProof/>
                <w:webHidden/>
              </w:rPr>
              <w:fldChar w:fldCharType="begin"/>
            </w:r>
            <w:r w:rsidR="00480113">
              <w:rPr>
                <w:noProof/>
                <w:webHidden/>
              </w:rPr>
              <w:instrText xml:space="preserve"> PAGEREF _Toc43668710 \h </w:instrText>
            </w:r>
            <w:r w:rsidR="00480113">
              <w:rPr>
                <w:noProof/>
                <w:webHidden/>
              </w:rPr>
            </w:r>
            <w:r w:rsidR="00480113">
              <w:rPr>
                <w:noProof/>
                <w:webHidden/>
              </w:rPr>
              <w:fldChar w:fldCharType="separate"/>
            </w:r>
            <w:r w:rsidR="00480113">
              <w:rPr>
                <w:noProof/>
                <w:webHidden/>
              </w:rPr>
              <w:t>2</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11" w:history="1">
            <w:r w:rsidR="00480113" w:rsidRPr="00356078">
              <w:rPr>
                <w:rStyle w:val="Hyperlink"/>
                <w:rFonts w:ascii="Arial" w:hAnsi="Arial" w:cs="Arial"/>
                <w:noProof/>
              </w:rPr>
              <w:t>1.4</w:t>
            </w:r>
            <w:r w:rsidR="00480113">
              <w:rPr>
                <w:noProof/>
                <w:lang w:eastAsia="en-US"/>
              </w:rPr>
              <w:tab/>
            </w:r>
            <w:r w:rsidR="00480113" w:rsidRPr="00356078">
              <w:rPr>
                <w:rStyle w:val="Hyperlink"/>
                <w:rFonts w:ascii="Arial" w:hAnsi="Arial" w:cs="Arial"/>
                <w:noProof/>
              </w:rPr>
              <w:t>Scope and limitations of the Report:</w:t>
            </w:r>
            <w:r w:rsidR="00480113">
              <w:rPr>
                <w:noProof/>
                <w:webHidden/>
              </w:rPr>
              <w:tab/>
            </w:r>
            <w:r w:rsidR="00480113">
              <w:rPr>
                <w:noProof/>
                <w:webHidden/>
              </w:rPr>
              <w:fldChar w:fldCharType="begin"/>
            </w:r>
            <w:r w:rsidR="00480113">
              <w:rPr>
                <w:noProof/>
                <w:webHidden/>
              </w:rPr>
              <w:instrText xml:space="preserve"> PAGEREF _Toc43668711 \h </w:instrText>
            </w:r>
            <w:r w:rsidR="00480113">
              <w:rPr>
                <w:noProof/>
                <w:webHidden/>
              </w:rPr>
            </w:r>
            <w:r w:rsidR="00480113">
              <w:rPr>
                <w:noProof/>
                <w:webHidden/>
              </w:rPr>
              <w:fldChar w:fldCharType="separate"/>
            </w:r>
            <w:r w:rsidR="00480113">
              <w:rPr>
                <w:noProof/>
                <w:webHidden/>
              </w:rPr>
              <w:t>3</w:t>
            </w:r>
            <w:r w:rsidR="00480113">
              <w:rPr>
                <w:noProof/>
                <w:webHidden/>
              </w:rPr>
              <w:fldChar w:fldCharType="end"/>
            </w:r>
          </w:hyperlink>
        </w:p>
        <w:p w:rsidR="00480113" w:rsidRDefault="00EE569C">
          <w:pPr>
            <w:pStyle w:val="TOC1"/>
            <w:tabs>
              <w:tab w:val="right" w:leader="dot" w:pos="9350"/>
            </w:tabs>
            <w:rPr>
              <w:noProof/>
              <w:lang w:eastAsia="en-US"/>
            </w:rPr>
          </w:pPr>
          <w:hyperlink w:anchor="_Toc43668712" w:history="1">
            <w:r w:rsidR="00480113" w:rsidRPr="00356078">
              <w:rPr>
                <w:rStyle w:val="Hyperlink"/>
                <w:rFonts w:ascii="Arial" w:hAnsi="Arial" w:cs="Arial"/>
                <w:noProof/>
              </w:rPr>
              <w:t>CHAPTER II: COMPANY AND INDUSTRY PREVIEW</w:t>
            </w:r>
            <w:r w:rsidR="00480113">
              <w:rPr>
                <w:noProof/>
                <w:webHidden/>
              </w:rPr>
              <w:tab/>
            </w:r>
            <w:r w:rsidR="00480113">
              <w:rPr>
                <w:noProof/>
                <w:webHidden/>
              </w:rPr>
              <w:fldChar w:fldCharType="begin"/>
            </w:r>
            <w:r w:rsidR="00480113">
              <w:rPr>
                <w:noProof/>
                <w:webHidden/>
              </w:rPr>
              <w:instrText xml:space="preserve"> PAGEREF _Toc43668712 \h </w:instrText>
            </w:r>
            <w:r w:rsidR="00480113">
              <w:rPr>
                <w:noProof/>
                <w:webHidden/>
              </w:rPr>
            </w:r>
            <w:r w:rsidR="00480113">
              <w:rPr>
                <w:noProof/>
                <w:webHidden/>
              </w:rPr>
              <w:fldChar w:fldCharType="separate"/>
            </w:r>
            <w:r w:rsidR="00480113">
              <w:rPr>
                <w:noProof/>
                <w:webHidden/>
              </w:rPr>
              <w:t>4</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13" w:history="1">
            <w:r w:rsidR="00480113" w:rsidRPr="00356078">
              <w:rPr>
                <w:rStyle w:val="Hyperlink"/>
                <w:rFonts w:ascii="Arial" w:hAnsi="Arial" w:cs="Arial"/>
                <w:noProof/>
              </w:rPr>
              <w:t>2.1</w:t>
            </w:r>
            <w:r w:rsidR="00480113">
              <w:rPr>
                <w:noProof/>
                <w:lang w:eastAsia="en-US"/>
              </w:rPr>
              <w:tab/>
            </w:r>
            <w:r w:rsidR="00480113" w:rsidRPr="00356078">
              <w:rPr>
                <w:rStyle w:val="Hyperlink"/>
                <w:rFonts w:ascii="Arial" w:hAnsi="Arial" w:cs="Arial"/>
                <w:noProof/>
              </w:rPr>
              <w:t>Industry analysis</w:t>
            </w:r>
            <w:r w:rsidR="00480113">
              <w:rPr>
                <w:noProof/>
                <w:webHidden/>
              </w:rPr>
              <w:tab/>
            </w:r>
            <w:r w:rsidR="00480113">
              <w:rPr>
                <w:noProof/>
                <w:webHidden/>
              </w:rPr>
              <w:fldChar w:fldCharType="begin"/>
            </w:r>
            <w:r w:rsidR="00480113">
              <w:rPr>
                <w:noProof/>
                <w:webHidden/>
              </w:rPr>
              <w:instrText xml:space="preserve"> PAGEREF _Toc43668713 \h </w:instrText>
            </w:r>
            <w:r w:rsidR="00480113">
              <w:rPr>
                <w:noProof/>
                <w:webHidden/>
              </w:rPr>
            </w:r>
            <w:r w:rsidR="00480113">
              <w:rPr>
                <w:noProof/>
                <w:webHidden/>
              </w:rPr>
              <w:fldChar w:fldCharType="separate"/>
            </w:r>
            <w:r w:rsidR="00480113">
              <w:rPr>
                <w:noProof/>
                <w:webHidden/>
              </w:rPr>
              <w:t>4</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14" w:history="1">
            <w:r w:rsidR="00480113" w:rsidRPr="00356078">
              <w:rPr>
                <w:rStyle w:val="Hyperlink"/>
                <w:noProof/>
              </w:rPr>
              <w:t>2.1.1</w:t>
            </w:r>
            <w:r w:rsidR="00480113">
              <w:rPr>
                <w:noProof/>
                <w:lang w:eastAsia="en-US"/>
              </w:rPr>
              <w:tab/>
            </w:r>
            <w:r w:rsidR="00480113" w:rsidRPr="00356078">
              <w:rPr>
                <w:rStyle w:val="Hyperlink"/>
                <w:noProof/>
              </w:rPr>
              <w:t>Specification of the industry:</w:t>
            </w:r>
            <w:r w:rsidR="00480113">
              <w:rPr>
                <w:noProof/>
                <w:webHidden/>
              </w:rPr>
              <w:tab/>
            </w:r>
            <w:r w:rsidR="00480113">
              <w:rPr>
                <w:noProof/>
                <w:webHidden/>
              </w:rPr>
              <w:fldChar w:fldCharType="begin"/>
            </w:r>
            <w:r w:rsidR="00480113">
              <w:rPr>
                <w:noProof/>
                <w:webHidden/>
              </w:rPr>
              <w:instrText xml:space="preserve"> PAGEREF _Toc43668714 \h </w:instrText>
            </w:r>
            <w:r w:rsidR="00480113">
              <w:rPr>
                <w:noProof/>
                <w:webHidden/>
              </w:rPr>
            </w:r>
            <w:r w:rsidR="00480113">
              <w:rPr>
                <w:noProof/>
                <w:webHidden/>
              </w:rPr>
              <w:fldChar w:fldCharType="separate"/>
            </w:r>
            <w:r w:rsidR="00480113">
              <w:rPr>
                <w:noProof/>
                <w:webHidden/>
              </w:rPr>
              <w:t>4</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15" w:history="1">
            <w:r w:rsidR="00480113" w:rsidRPr="00356078">
              <w:rPr>
                <w:rStyle w:val="Hyperlink"/>
                <w:noProof/>
              </w:rPr>
              <w:t>2.1.2</w:t>
            </w:r>
            <w:r w:rsidR="00480113">
              <w:rPr>
                <w:noProof/>
                <w:lang w:eastAsia="en-US"/>
              </w:rPr>
              <w:tab/>
            </w:r>
            <w:r w:rsidR="00480113" w:rsidRPr="00356078">
              <w:rPr>
                <w:rStyle w:val="Hyperlink"/>
                <w:noProof/>
              </w:rPr>
              <w:t>Size, trend, and maturity of the industry:</w:t>
            </w:r>
            <w:r w:rsidR="00480113">
              <w:rPr>
                <w:noProof/>
                <w:webHidden/>
              </w:rPr>
              <w:tab/>
            </w:r>
            <w:r w:rsidR="00480113">
              <w:rPr>
                <w:noProof/>
                <w:webHidden/>
              </w:rPr>
              <w:fldChar w:fldCharType="begin"/>
            </w:r>
            <w:r w:rsidR="00480113">
              <w:rPr>
                <w:noProof/>
                <w:webHidden/>
              </w:rPr>
              <w:instrText xml:space="preserve"> PAGEREF _Toc43668715 \h </w:instrText>
            </w:r>
            <w:r w:rsidR="00480113">
              <w:rPr>
                <w:noProof/>
                <w:webHidden/>
              </w:rPr>
            </w:r>
            <w:r w:rsidR="00480113">
              <w:rPr>
                <w:noProof/>
                <w:webHidden/>
              </w:rPr>
              <w:fldChar w:fldCharType="separate"/>
            </w:r>
            <w:r w:rsidR="00480113">
              <w:rPr>
                <w:noProof/>
                <w:webHidden/>
              </w:rPr>
              <w:t>4</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16" w:history="1">
            <w:r w:rsidR="00480113" w:rsidRPr="00356078">
              <w:rPr>
                <w:rStyle w:val="Hyperlink"/>
                <w:noProof/>
              </w:rPr>
              <w:t>2.1.3</w:t>
            </w:r>
            <w:r w:rsidR="00480113">
              <w:rPr>
                <w:noProof/>
                <w:lang w:eastAsia="en-US"/>
              </w:rPr>
              <w:tab/>
            </w:r>
            <w:r w:rsidR="00480113" w:rsidRPr="00356078">
              <w:rPr>
                <w:rStyle w:val="Hyperlink"/>
                <w:noProof/>
              </w:rPr>
              <w:t>External economic factors:</w:t>
            </w:r>
            <w:r w:rsidR="00480113">
              <w:rPr>
                <w:noProof/>
                <w:webHidden/>
              </w:rPr>
              <w:tab/>
            </w:r>
            <w:r w:rsidR="00480113">
              <w:rPr>
                <w:noProof/>
                <w:webHidden/>
              </w:rPr>
              <w:fldChar w:fldCharType="begin"/>
            </w:r>
            <w:r w:rsidR="00480113">
              <w:rPr>
                <w:noProof/>
                <w:webHidden/>
              </w:rPr>
              <w:instrText xml:space="preserve"> PAGEREF _Toc43668716 \h </w:instrText>
            </w:r>
            <w:r w:rsidR="00480113">
              <w:rPr>
                <w:noProof/>
                <w:webHidden/>
              </w:rPr>
            </w:r>
            <w:r w:rsidR="00480113">
              <w:rPr>
                <w:noProof/>
                <w:webHidden/>
              </w:rPr>
              <w:fldChar w:fldCharType="separate"/>
            </w:r>
            <w:r w:rsidR="00480113">
              <w:rPr>
                <w:noProof/>
                <w:webHidden/>
              </w:rPr>
              <w:t>5</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17" w:history="1">
            <w:r w:rsidR="00480113" w:rsidRPr="00356078">
              <w:rPr>
                <w:rStyle w:val="Hyperlink"/>
                <w:noProof/>
              </w:rPr>
              <w:t>2.1.4</w:t>
            </w:r>
            <w:r w:rsidR="00480113">
              <w:rPr>
                <w:noProof/>
                <w:lang w:eastAsia="en-US"/>
              </w:rPr>
              <w:tab/>
            </w:r>
            <w:r w:rsidR="00480113" w:rsidRPr="00356078">
              <w:rPr>
                <w:rStyle w:val="Hyperlink"/>
                <w:noProof/>
              </w:rPr>
              <w:t>Technological factors:</w:t>
            </w:r>
            <w:r w:rsidR="00480113">
              <w:rPr>
                <w:noProof/>
                <w:webHidden/>
              </w:rPr>
              <w:tab/>
            </w:r>
            <w:r w:rsidR="00480113">
              <w:rPr>
                <w:noProof/>
                <w:webHidden/>
              </w:rPr>
              <w:fldChar w:fldCharType="begin"/>
            </w:r>
            <w:r w:rsidR="00480113">
              <w:rPr>
                <w:noProof/>
                <w:webHidden/>
              </w:rPr>
              <w:instrText xml:space="preserve"> PAGEREF _Toc43668717 \h </w:instrText>
            </w:r>
            <w:r w:rsidR="00480113">
              <w:rPr>
                <w:noProof/>
                <w:webHidden/>
              </w:rPr>
            </w:r>
            <w:r w:rsidR="00480113">
              <w:rPr>
                <w:noProof/>
                <w:webHidden/>
              </w:rPr>
              <w:fldChar w:fldCharType="separate"/>
            </w:r>
            <w:r w:rsidR="00480113">
              <w:rPr>
                <w:noProof/>
                <w:webHidden/>
              </w:rPr>
              <w:t>7</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18" w:history="1">
            <w:r w:rsidR="00480113" w:rsidRPr="00356078">
              <w:rPr>
                <w:rStyle w:val="Hyperlink"/>
                <w:noProof/>
              </w:rPr>
              <w:t>2.1.5</w:t>
            </w:r>
            <w:r w:rsidR="00480113">
              <w:rPr>
                <w:noProof/>
                <w:lang w:eastAsia="en-US"/>
              </w:rPr>
              <w:tab/>
            </w:r>
            <w:r w:rsidR="00480113" w:rsidRPr="00356078">
              <w:rPr>
                <w:rStyle w:val="Hyperlink"/>
                <w:noProof/>
              </w:rPr>
              <w:t>Barriers to entry:</w:t>
            </w:r>
            <w:r w:rsidR="00480113">
              <w:rPr>
                <w:noProof/>
                <w:webHidden/>
              </w:rPr>
              <w:tab/>
            </w:r>
            <w:r w:rsidR="00480113">
              <w:rPr>
                <w:noProof/>
                <w:webHidden/>
              </w:rPr>
              <w:fldChar w:fldCharType="begin"/>
            </w:r>
            <w:r w:rsidR="00480113">
              <w:rPr>
                <w:noProof/>
                <w:webHidden/>
              </w:rPr>
              <w:instrText xml:space="preserve"> PAGEREF _Toc43668718 \h </w:instrText>
            </w:r>
            <w:r w:rsidR="00480113">
              <w:rPr>
                <w:noProof/>
                <w:webHidden/>
              </w:rPr>
            </w:r>
            <w:r w:rsidR="00480113">
              <w:rPr>
                <w:noProof/>
                <w:webHidden/>
              </w:rPr>
              <w:fldChar w:fldCharType="separate"/>
            </w:r>
            <w:r w:rsidR="00480113">
              <w:rPr>
                <w:noProof/>
                <w:webHidden/>
              </w:rPr>
              <w:t>7</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19" w:history="1">
            <w:r w:rsidR="00480113" w:rsidRPr="00356078">
              <w:rPr>
                <w:rStyle w:val="Hyperlink"/>
                <w:rFonts w:ascii="Arial" w:hAnsi="Arial" w:cs="Arial"/>
                <w:noProof/>
              </w:rPr>
              <w:t>2.2</w:t>
            </w:r>
            <w:r w:rsidR="00480113">
              <w:rPr>
                <w:noProof/>
                <w:lang w:eastAsia="en-US"/>
              </w:rPr>
              <w:tab/>
            </w:r>
            <w:r w:rsidR="00480113" w:rsidRPr="00356078">
              <w:rPr>
                <w:rStyle w:val="Hyperlink"/>
                <w:rFonts w:ascii="Arial" w:hAnsi="Arial" w:cs="Arial"/>
                <w:noProof/>
              </w:rPr>
              <w:t>Company Analysis:</w:t>
            </w:r>
            <w:r w:rsidR="00480113">
              <w:rPr>
                <w:noProof/>
                <w:webHidden/>
              </w:rPr>
              <w:tab/>
            </w:r>
            <w:r w:rsidR="00480113">
              <w:rPr>
                <w:noProof/>
                <w:webHidden/>
              </w:rPr>
              <w:fldChar w:fldCharType="begin"/>
            </w:r>
            <w:r w:rsidR="00480113">
              <w:rPr>
                <w:noProof/>
                <w:webHidden/>
              </w:rPr>
              <w:instrText xml:space="preserve"> PAGEREF _Toc43668719 \h </w:instrText>
            </w:r>
            <w:r w:rsidR="00480113">
              <w:rPr>
                <w:noProof/>
                <w:webHidden/>
              </w:rPr>
            </w:r>
            <w:r w:rsidR="00480113">
              <w:rPr>
                <w:noProof/>
                <w:webHidden/>
              </w:rPr>
              <w:fldChar w:fldCharType="separate"/>
            </w:r>
            <w:r w:rsidR="00480113">
              <w:rPr>
                <w:noProof/>
                <w:webHidden/>
              </w:rPr>
              <w:t>8</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20" w:history="1">
            <w:r w:rsidR="00480113" w:rsidRPr="00356078">
              <w:rPr>
                <w:rStyle w:val="Hyperlink"/>
                <w:rFonts w:cs="Arial"/>
                <w:noProof/>
              </w:rPr>
              <w:t>2.2.1</w:t>
            </w:r>
            <w:r w:rsidR="00480113">
              <w:rPr>
                <w:noProof/>
                <w:lang w:eastAsia="en-US"/>
              </w:rPr>
              <w:tab/>
            </w:r>
            <w:r w:rsidR="00480113" w:rsidRPr="00356078">
              <w:rPr>
                <w:rStyle w:val="Hyperlink"/>
                <w:rFonts w:cs="Arial"/>
                <w:noProof/>
              </w:rPr>
              <w:t>Overview and history:</w:t>
            </w:r>
            <w:r w:rsidR="00480113">
              <w:rPr>
                <w:noProof/>
                <w:webHidden/>
              </w:rPr>
              <w:tab/>
            </w:r>
            <w:r w:rsidR="00480113">
              <w:rPr>
                <w:noProof/>
                <w:webHidden/>
              </w:rPr>
              <w:fldChar w:fldCharType="begin"/>
            </w:r>
            <w:r w:rsidR="00480113">
              <w:rPr>
                <w:noProof/>
                <w:webHidden/>
              </w:rPr>
              <w:instrText xml:space="preserve"> PAGEREF _Toc43668720 \h </w:instrText>
            </w:r>
            <w:r w:rsidR="00480113">
              <w:rPr>
                <w:noProof/>
                <w:webHidden/>
              </w:rPr>
            </w:r>
            <w:r w:rsidR="00480113">
              <w:rPr>
                <w:noProof/>
                <w:webHidden/>
              </w:rPr>
              <w:fldChar w:fldCharType="separate"/>
            </w:r>
            <w:r w:rsidR="00480113">
              <w:rPr>
                <w:noProof/>
                <w:webHidden/>
              </w:rPr>
              <w:t>8</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21" w:history="1">
            <w:r w:rsidR="00480113" w:rsidRPr="00356078">
              <w:rPr>
                <w:rStyle w:val="Hyperlink"/>
                <w:noProof/>
              </w:rPr>
              <w:t>2.2.2</w:t>
            </w:r>
            <w:r w:rsidR="00480113">
              <w:rPr>
                <w:noProof/>
                <w:lang w:eastAsia="en-US"/>
              </w:rPr>
              <w:tab/>
            </w:r>
            <w:r w:rsidR="00480113" w:rsidRPr="00356078">
              <w:rPr>
                <w:rStyle w:val="Hyperlink"/>
                <w:noProof/>
              </w:rPr>
              <w:t>Trend and growth:</w:t>
            </w:r>
            <w:r w:rsidR="00480113">
              <w:rPr>
                <w:noProof/>
                <w:webHidden/>
              </w:rPr>
              <w:tab/>
            </w:r>
            <w:r w:rsidR="00480113">
              <w:rPr>
                <w:noProof/>
                <w:webHidden/>
              </w:rPr>
              <w:fldChar w:fldCharType="begin"/>
            </w:r>
            <w:r w:rsidR="00480113">
              <w:rPr>
                <w:noProof/>
                <w:webHidden/>
              </w:rPr>
              <w:instrText xml:space="preserve"> PAGEREF _Toc43668721 \h </w:instrText>
            </w:r>
            <w:r w:rsidR="00480113">
              <w:rPr>
                <w:noProof/>
                <w:webHidden/>
              </w:rPr>
            </w:r>
            <w:r w:rsidR="00480113">
              <w:rPr>
                <w:noProof/>
                <w:webHidden/>
              </w:rPr>
              <w:fldChar w:fldCharType="separate"/>
            </w:r>
            <w:r w:rsidR="00480113">
              <w:rPr>
                <w:noProof/>
                <w:webHidden/>
              </w:rPr>
              <w:t>9</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22" w:history="1">
            <w:r w:rsidR="00480113" w:rsidRPr="00356078">
              <w:rPr>
                <w:rStyle w:val="Hyperlink"/>
                <w:noProof/>
              </w:rPr>
              <w:t>2.2.3</w:t>
            </w:r>
            <w:r w:rsidR="00480113">
              <w:rPr>
                <w:noProof/>
                <w:lang w:eastAsia="en-US"/>
              </w:rPr>
              <w:tab/>
            </w:r>
            <w:r w:rsidR="00480113" w:rsidRPr="00356078">
              <w:rPr>
                <w:rStyle w:val="Hyperlink"/>
                <w:noProof/>
              </w:rPr>
              <w:t>Customer mix:</w:t>
            </w:r>
            <w:r w:rsidR="00480113">
              <w:rPr>
                <w:noProof/>
                <w:webHidden/>
              </w:rPr>
              <w:tab/>
            </w:r>
            <w:r w:rsidR="00480113">
              <w:rPr>
                <w:noProof/>
                <w:webHidden/>
              </w:rPr>
              <w:fldChar w:fldCharType="begin"/>
            </w:r>
            <w:r w:rsidR="00480113">
              <w:rPr>
                <w:noProof/>
                <w:webHidden/>
              </w:rPr>
              <w:instrText xml:space="preserve"> PAGEREF _Toc43668722 \h </w:instrText>
            </w:r>
            <w:r w:rsidR="00480113">
              <w:rPr>
                <w:noProof/>
                <w:webHidden/>
              </w:rPr>
            </w:r>
            <w:r w:rsidR="00480113">
              <w:rPr>
                <w:noProof/>
                <w:webHidden/>
              </w:rPr>
              <w:fldChar w:fldCharType="separate"/>
            </w:r>
            <w:r w:rsidR="00480113">
              <w:rPr>
                <w:noProof/>
                <w:webHidden/>
              </w:rPr>
              <w:t>13</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23" w:history="1">
            <w:r w:rsidR="00480113" w:rsidRPr="00356078">
              <w:rPr>
                <w:rStyle w:val="Hyperlink"/>
                <w:noProof/>
              </w:rPr>
              <w:t>2.2.4</w:t>
            </w:r>
            <w:r w:rsidR="00480113">
              <w:rPr>
                <w:noProof/>
                <w:lang w:eastAsia="en-US"/>
              </w:rPr>
              <w:tab/>
            </w:r>
            <w:r w:rsidR="00480113" w:rsidRPr="00356078">
              <w:rPr>
                <w:rStyle w:val="Hyperlink"/>
                <w:noProof/>
              </w:rPr>
              <w:t>Product/service mix:</w:t>
            </w:r>
            <w:r w:rsidR="00480113">
              <w:rPr>
                <w:noProof/>
                <w:webHidden/>
              </w:rPr>
              <w:tab/>
            </w:r>
            <w:r w:rsidR="00480113">
              <w:rPr>
                <w:noProof/>
                <w:webHidden/>
              </w:rPr>
              <w:fldChar w:fldCharType="begin"/>
            </w:r>
            <w:r w:rsidR="00480113">
              <w:rPr>
                <w:noProof/>
                <w:webHidden/>
              </w:rPr>
              <w:instrText xml:space="preserve"> PAGEREF _Toc43668723 \h </w:instrText>
            </w:r>
            <w:r w:rsidR="00480113">
              <w:rPr>
                <w:noProof/>
                <w:webHidden/>
              </w:rPr>
            </w:r>
            <w:r w:rsidR="00480113">
              <w:rPr>
                <w:noProof/>
                <w:webHidden/>
              </w:rPr>
              <w:fldChar w:fldCharType="separate"/>
            </w:r>
            <w:r w:rsidR="00480113">
              <w:rPr>
                <w:noProof/>
                <w:webHidden/>
              </w:rPr>
              <w:t>13</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24" w:history="1">
            <w:r w:rsidR="00480113" w:rsidRPr="00356078">
              <w:rPr>
                <w:rStyle w:val="Hyperlink"/>
                <w:noProof/>
              </w:rPr>
              <w:t>2.2.5</w:t>
            </w:r>
            <w:r w:rsidR="00480113">
              <w:rPr>
                <w:noProof/>
                <w:lang w:eastAsia="en-US"/>
              </w:rPr>
              <w:tab/>
            </w:r>
            <w:r w:rsidR="00480113" w:rsidRPr="00356078">
              <w:rPr>
                <w:rStyle w:val="Hyperlink"/>
                <w:noProof/>
              </w:rPr>
              <w:t>Operations:</w:t>
            </w:r>
            <w:r w:rsidR="00480113">
              <w:rPr>
                <w:noProof/>
                <w:webHidden/>
              </w:rPr>
              <w:tab/>
            </w:r>
            <w:r w:rsidR="00480113">
              <w:rPr>
                <w:noProof/>
                <w:webHidden/>
              </w:rPr>
              <w:fldChar w:fldCharType="begin"/>
            </w:r>
            <w:r w:rsidR="00480113">
              <w:rPr>
                <w:noProof/>
                <w:webHidden/>
              </w:rPr>
              <w:instrText xml:space="preserve"> PAGEREF _Toc43668724 \h </w:instrText>
            </w:r>
            <w:r w:rsidR="00480113">
              <w:rPr>
                <w:noProof/>
                <w:webHidden/>
              </w:rPr>
            </w:r>
            <w:r w:rsidR="00480113">
              <w:rPr>
                <w:noProof/>
                <w:webHidden/>
              </w:rPr>
              <w:fldChar w:fldCharType="separate"/>
            </w:r>
            <w:r w:rsidR="00480113">
              <w:rPr>
                <w:noProof/>
                <w:webHidden/>
              </w:rPr>
              <w:t>15</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25" w:history="1">
            <w:r w:rsidR="00480113" w:rsidRPr="00356078">
              <w:rPr>
                <w:rStyle w:val="Hyperlink"/>
                <w:noProof/>
              </w:rPr>
              <w:t>2.2.6</w:t>
            </w:r>
            <w:r w:rsidR="00480113">
              <w:rPr>
                <w:noProof/>
                <w:lang w:eastAsia="en-US"/>
              </w:rPr>
              <w:tab/>
            </w:r>
            <w:r w:rsidR="00480113" w:rsidRPr="00356078">
              <w:rPr>
                <w:rStyle w:val="Hyperlink"/>
                <w:noProof/>
              </w:rPr>
              <w:t>Ratio analysis of Dhaka Bank Limited from 2014 to 2019:</w:t>
            </w:r>
            <w:r w:rsidR="00480113">
              <w:rPr>
                <w:noProof/>
                <w:webHidden/>
              </w:rPr>
              <w:tab/>
            </w:r>
            <w:r w:rsidR="00480113">
              <w:rPr>
                <w:noProof/>
                <w:webHidden/>
              </w:rPr>
              <w:fldChar w:fldCharType="begin"/>
            </w:r>
            <w:r w:rsidR="00480113">
              <w:rPr>
                <w:noProof/>
                <w:webHidden/>
              </w:rPr>
              <w:instrText xml:space="preserve"> PAGEREF _Toc43668725 \h </w:instrText>
            </w:r>
            <w:r w:rsidR="00480113">
              <w:rPr>
                <w:noProof/>
                <w:webHidden/>
              </w:rPr>
            </w:r>
            <w:r w:rsidR="00480113">
              <w:rPr>
                <w:noProof/>
                <w:webHidden/>
              </w:rPr>
              <w:fldChar w:fldCharType="separate"/>
            </w:r>
            <w:r w:rsidR="00480113">
              <w:rPr>
                <w:noProof/>
                <w:webHidden/>
              </w:rPr>
              <w:t>20</w:t>
            </w:r>
            <w:r w:rsidR="00480113">
              <w:rPr>
                <w:noProof/>
                <w:webHidden/>
              </w:rPr>
              <w:fldChar w:fldCharType="end"/>
            </w:r>
          </w:hyperlink>
        </w:p>
        <w:p w:rsidR="00480113" w:rsidRDefault="00EE569C">
          <w:pPr>
            <w:pStyle w:val="TOC3"/>
            <w:tabs>
              <w:tab w:val="left" w:pos="1320"/>
              <w:tab w:val="right" w:leader="dot" w:pos="9350"/>
            </w:tabs>
            <w:rPr>
              <w:noProof/>
              <w:lang w:eastAsia="en-US"/>
            </w:rPr>
          </w:pPr>
          <w:hyperlink w:anchor="_Toc43668726" w:history="1">
            <w:r w:rsidR="00480113" w:rsidRPr="00356078">
              <w:rPr>
                <w:rStyle w:val="Hyperlink"/>
                <w:noProof/>
              </w:rPr>
              <w:t>2.2.7</w:t>
            </w:r>
            <w:r w:rsidR="00480113">
              <w:rPr>
                <w:noProof/>
                <w:lang w:eastAsia="en-US"/>
              </w:rPr>
              <w:tab/>
            </w:r>
            <w:r w:rsidR="00480113" w:rsidRPr="00356078">
              <w:rPr>
                <w:rStyle w:val="Hyperlink"/>
                <w:noProof/>
              </w:rPr>
              <w:t>SWOT analysis:</w:t>
            </w:r>
            <w:r w:rsidR="00480113">
              <w:rPr>
                <w:noProof/>
                <w:webHidden/>
              </w:rPr>
              <w:tab/>
            </w:r>
            <w:r w:rsidR="00480113">
              <w:rPr>
                <w:noProof/>
                <w:webHidden/>
              </w:rPr>
              <w:fldChar w:fldCharType="begin"/>
            </w:r>
            <w:r w:rsidR="00480113">
              <w:rPr>
                <w:noProof/>
                <w:webHidden/>
              </w:rPr>
              <w:instrText xml:space="preserve"> PAGEREF _Toc43668726 \h </w:instrText>
            </w:r>
            <w:r w:rsidR="00480113">
              <w:rPr>
                <w:noProof/>
                <w:webHidden/>
              </w:rPr>
            </w:r>
            <w:r w:rsidR="00480113">
              <w:rPr>
                <w:noProof/>
                <w:webHidden/>
              </w:rPr>
              <w:fldChar w:fldCharType="separate"/>
            </w:r>
            <w:r w:rsidR="00480113">
              <w:rPr>
                <w:noProof/>
                <w:webHidden/>
              </w:rPr>
              <w:t>29</w:t>
            </w:r>
            <w:r w:rsidR="00480113">
              <w:rPr>
                <w:noProof/>
                <w:webHidden/>
              </w:rPr>
              <w:fldChar w:fldCharType="end"/>
            </w:r>
          </w:hyperlink>
        </w:p>
        <w:p w:rsidR="00480113" w:rsidRDefault="00EE569C">
          <w:pPr>
            <w:pStyle w:val="TOC1"/>
            <w:tabs>
              <w:tab w:val="right" w:leader="dot" w:pos="9350"/>
            </w:tabs>
            <w:rPr>
              <w:noProof/>
              <w:lang w:eastAsia="en-US"/>
            </w:rPr>
          </w:pPr>
          <w:hyperlink w:anchor="_Toc43668727" w:history="1">
            <w:r w:rsidR="00480113" w:rsidRPr="00356078">
              <w:rPr>
                <w:rStyle w:val="Hyperlink"/>
                <w:rFonts w:ascii="Arial" w:hAnsi="Arial" w:cs="Arial"/>
                <w:noProof/>
              </w:rPr>
              <w:t>CHAPTER IV: INTERNSHIP EXPERIENCE</w:t>
            </w:r>
            <w:r w:rsidR="00480113">
              <w:rPr>
                <w:noProof/>
                <w:webHidden/>
              </w:rPr>
              <w:tab/>
            </w:r>
            <w:r w:rsidR="00480113">
              <w:rPr>
                <w:noProof/>
                <w:webHidden/>
              </w:rPr>
              <w:fldChar w:fldCharType="begin"/>
            </w:r>
            <w:r w:rsidR="00480113">
              <w:rPr>
                <w:noProof/>
                <w:webHidden/>
              </w:rPr>
              <w:instrText xml:space="preserve"> PAGEREF _Toc43668727 \h </w:instrText>
            </w:r>
            <w:r w:rsidR="00480113">
              <w:rPr>
                <w:noProof/>
                <w:webHidden/>
              </w:rPr>
            </w:r>
            <w:r w:rsidR="00480113">
              <w:rPr>
                <w:noProof/>
                <w:webHidden/>
              </w:rPr>
              <w:fldChar w:fldCharType="separate"/>
            </w:r>
            <w:r w:rsidR="00480113">
              <w:rPr>
                <w:noProof/>
                <w:webHidden/>
              </w:rPr>
              <w:t>31</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28" w:history="1">
            <w:r w:rsidR="00480113" w:rsidRPr="00356078">
              <w:rPr>
                <w:rStyle w:val="Hyperlink"/>
                <w:rFonts w:ascii="Arial" w:hAnsi="Arial" w:cs="Arial"/>
                <w:noProof/>
              </w:rPr>
              <w:t>4.1</w:t>
            </w:r>
            <w:r w:rsidR="00480113">
              <w:rPr>
                <w:noProof/>
                <w:lang w:eastAsia="en-US"/>
              </w:rPr>
              <w:tab/>
            </w:r>
            <w:r w:rsidR="00480113" w:rsidRPr="00356078">
              <w:rPr>
                <w:rStyle w:val="Hyperlink"/>
                <w:rFonts w:ascii="Arial" w:hAnsi="Arial" w:cs="Arial"/>
                <w:noProof/>
              </w:rPr>
              <w:t>Position, duties, and responsibilities:</w:t>
            </w:r>
            <w:r w:rsidR="00480113">
              <w:rPr>
                <w:noProof/>
                <w:webHidden/>
              </w:rPr>
              <w:tab/>
            </w:r>
            <w:r w:rsidR="00480113">
              <w:rPr>
                <w:noProof/>
                <w:webHidden/>
              </w:rPr>
              <w:fldChar w:fldCharType="begin"/>
            </w:r>
            <w:r w:rsidR="00480113">
              <w:rPr>
                <w:noProof/>
                <w:webHidden/>
              </w:rPr>
              <w:instrText xml:space="preserve"> PAGEREF _Toc43668728 \h </w:instrText>
            </w:r>
            <w:r w:rsidR="00480113">
              <w:rPr>
                <w:noProof/>
                <w:webHidden/>
              </w:rPr>
            </w:r>
            <w:r w:rsidR="00480113">
              <w:rPr>
                <w:noProof/>
                <w:webHidden/>
              </w:rPr>
              <w:fldChar w:fldCharType="separate"/>
            </w:r>
            <w:r w:rsidR="00480113">
              <w:rPr>
                <w:noProof/>
                <w:webHidden/>
              </w:rPr>
              <w:t>31</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29" w:history="1">
            <w:r w:rsidR="00480113" w:rsidRPr="00356078">
              <w:rPr>
                <w:rStyle w:val="Hyperlink"/>
                <w:rFonts w:ascii="Arial" w:hAnsi="Arial" w:cs="Arial"/>
                <w:noProof/>
              </w:rPr>
              <w:t>4.2</w:t>
            </w:r>
            <w:r w:rsidR="00480113">
              <w:rPr>
                <w:noProof/>
                <w:lang w:eastAsia="en-US"/>
              </w:rPr>
              <w:tab/>
            </w:r>
            <w:r w:rsidR="00480113" w:rsidRPr="00356078">
              <w:rPr>
                <w:rStyle w:val="Hyperlink"/>
                <w:rFonts w:ascii="Arial" w:hAnsi="Arial" w:cs="Arial"/>
                <w:noProof/>
              </w:rPr>
              <w:t>Training:</w:t>
            </w:r>
            <w:r w:rsidR="00480113">
              <w:rPr>
                <w:noProof/>
                <w:webHidden/>
              </w:rPr>
              <w:tab/>
            </w:r>
            <w:r w:rsidR="00480113">
              <w:rPr>
                <w:noProof/>
                <w:webHidden/>
              </w:rPr>
              <w:fldChar w:fldCharType="begin"/>
            </w:r>
            <w:r w:rsidR="00480113">
              <w:rPr>
                <w:noProof/>
                <w:webHidden/>
              </w:rPr>
              <w:instrText xml:space="preserve"> PAGEREF _Toc43668729 \h </w:instrText>
            </w:r>
            <w:r w:rsidR="00480113">
              <w:rPr>
                <w:noProof/>
                <w:webHidden/>
              </w:rPr>
            </w:r>
            <w:r w:rsidR="00480113">
              <w:rPr>
                <w:noProof/>
                <w:webHidden/>
              </w:rPr>
              <w:fldChar w:fldCharType="separate"/>
            </w:r>
            <w:r w:rsidR="00480113">
              <w:rPr>
                <w:noProof/>
                <w:webHidden/>
              </w:rPr>
              <w:t>31</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30" w:history="1">
            <w:r w:rsidR="00480113" w:rsidRPr="00356078">
              <w:rPr>
                <w:rStyle w:val="Hyperlink"/>
                <w:rFonts w:ascii="Arial" w:hAnsi="Arial" w:cs="Arial"/>
                <w:noProof/>
              </w:rPr>
              <w:t>4.3</w:t>
            </w:r>
            <w:r w:rsidR="00480113">
              <w:rPr>
                <w:noProof/>
                <w:lang w:eastAsia="en-US"/>
              </w:rPr>
              <w:tab/>
            </w:r>
            <w:r w:rsidR="00480113" w:rsidRPr="00356078">
              <w:rPr>
                <w:rStyle w:val="Hyperlink"/>
                <w:rFonts w:ascii="Arial" w:hAnsi="Arial" w:cs="Arial"/>
                <w:noProof/>
              </w:rPr>
              <w:t>Contribution to departmental functions:</w:t>
            </w:r>
            <w:r w:rsidR="00480113">
              <w:rPr>
                <w:noProof/>
                <w:webHidden/>
              </w:rPr>
              <w:tab/>
            </w:r>
            <w:r w:rsidR="00480113">
              <w:rPr>
                <w:noProof/>
                <w:webHidden/>
              </w:rPr>
              <w:fldChar w:fldCharType="begin"/>
            </w:r>
            <w:r w:rsidR="00480113">
              <w:rPr>
                <w:noProof/>
                <w:webHidden/>
              </w:rPr>
              <w:instrText xml:space="preserve"> PAGEREF _Toc43668730 \h </w:instrText>
            </w:r>
            <w:r w:rsidR="00480113">
              <w:rPr>
                <w:noProof/>
                <w:webHidden/>
              </w:rPr>
            </w:r>
            <w:r w:rsidR="00480113">
              <w:rPr>
                <w:noProof/>
                <w:webHidden/>
              </w:rPr>
              <w:fldChar w:fldCharType="separate"/>
            </w:r>
            <w:r w:rsidR="00480113">
              <w:rPr>
                <w:noProof/>
                <w:webHidden/>
              </w:rPr>
              <w:t>31</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31" w:history="1">
            <w:r w:rsidR="00480113" w:rsidRPr="00356078">
              <w:rPr>
                <w:rStyle w:val="Hyperlink"/>
                <w:rFonts w:ascii="Arial" w:hAnsi="Arial" w:cs="Arial"/>
                <w:noProof/>
              </w:rPr>
              <w:t>4.4</w:t>
            </w:r>
            <w:r w:rsidR="00480113">
              <w:rPr>
                <w:noProof/>
                <w:lang w:eastAsia="en-US"/>
              </w:rPr>
              <w:tab/>
            </w:r>
            <w:r w:rsidR="00480113" w:rsidRPr="00356078">
              <w:rPr>
                <w:rStyle w:val="Hyperlink"/>
                <w:rFonts w:ascii="Arial" w:hAnsi="Arial" w:cs="Arial"/>
                <w:noProof/>
              </w:rPr>
              <w:t>Evaluation:</w:t>
            </w:r>
            <w:r w:rsidR="00480113">
              <w:rPr>
                <w:noProof/>
                <w:webHidden/>
              </w:rPr>
              <w:tab/>
            </w:r>
            <w:r w:rsidR="00480113">
              <w:rPr>
                <w:noProof/>
                <w:webHidden/>
              </w:rPr>
              <w:fldChar w:fldCharType="begin"/>
            </w:r>
            <w:r w:rsidR="00480113">
              <w:rPr>
                <w:noProof/>
                <w:webHidden/>
              </w:rPr>
              <w:instrText xml:space="preserve"> PAGEREF _Toc43668731 \h </w:instrText>
            </w:r>
            <w:r w:rsidR="00480113">
              <w:rPr>
                <w:noProof/>
                <w:webHidden/>
              </w:rPr>
            </w:r>
            <w:r w:rsidR="00480113">
              <w:rPr>
                <w:noProof/>
                <w:webHidden/>
              </w:rPr>
              <w:fldChar w:fldCharType="separate"/>
            </w:r>
            <w:r w:rsidR="00480113">
              <w:rPr>
                <w:noProof/>
                <w:webHidden/>
              </w:rPr>
              <w:t>32</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32" w:history="1">
            <w:r w:rsidR="00480113" w:rsidRPr="00356078">
              <w:rPr>
                <w:rStyle w:val="Hyperlink"/>
                <w:rFonts w:ascii="Arial" w:hAnsi="Arial" w:cs="Arial"/>
                <w:noProof/>
              </w:rPr>
              <w:t>4.5</w:t>
            </w:r>
            <w:r w:rsidR="00480113">
              <w:rPr>
                <w:noProof/>
                <w:lang w:eastAsia="en-US"/>
              </w:rPr>
              <w:tab/>
            </w:r>
            <w:r w:rsidR="00480113" w:rsidRPr="00356078">
              <w:rPr>
                <w:rStyle w:val="Hyperlink"/>
                <w:rFonts w:ascii="Arial" w:hAnsi="Arial" w:cs="Arial"/>
                <w:noProof/>
              </w:rPr>
              <w:t>Skills applied:</w:t>
            </w:r>
            <w:r w:rsidR="00480113">
              <w:rPr>
                <w:noProof/>
                <w:webHidden/>
              </w:rPr>
              <w:tab/>
            </w:r>
            <w:r w:rsidR="00480113">
              <w:rPr>
                <w:noProof/>
                <w:webHidden/>
              </w:rPr>
              <w:fldChar w:fldCharType="begin"/>
            </w:r>
            <w:r w:rsidR="00480113">
              <w:rPr>
                <w:noProof/>
                <w:webHidden/>
              </w:rPr>
              <w:instrText xml:space="preserve"> PAGEREF _Toc43668732 \h </w:instrText>
            </w:r>
            <w:r w:rsidR="00480113">
              <w:rPr>
                <w:noProof/>
                <w:webHidden/>
              </w:rPr>
            </w:r>
            <w:r w:rsidR="00480113">
              <w:rPr>
                <w:noProof/>
                <w:webHidden/>
              </w:rPr>
              <w:fldChar w:fldCharType="separate"/>
            </w:r>
            <w:r w:rsidR="00480113">
              <w:rPr>
                <w:noProof/>
                <w:webHidden/>
              </w:rPr>
              <w:t>32</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33" w:history="1">
            <w:r w:rsidR="00480113" w:rsidRPr="00356078">
              <w:rPr>
                <w:rStyle w:val="Hyperlink"/>
                <w:rFonts w:ascii="Arial" w:hAnsi="Arial" w:cs="Arial"/>
                <w:noProof/>
              </w:rPr>
              <w:t>4.6</w:t>
            </w:r>
            <w:r w:rsidR="00480113">
              <w:rPr>
                <w:noProof/>
                <w:lang w:eastAsia="en-US"/>
              </w:rPr>
              <w:tab/>
            </w:r>
            <w:r w:rsidR="00480113" w:rsidRPr="00356078">
              <w:rPr>
                <w:rStyle w:val="Hyperlink"/>
                <w:rFonts w:ascii="Arial" w:hAnsi="Arial" w:cs="Arial"/>
                <w:noProof/>
              </w:rPr>
              <w:t>New skills developed:</w:t>
            </w:r>
            <w:r w:rsidR="00480113">
              <w:rPr>
                <w:noProof/>
                <w:webHidden/>
              </w:rPr>
              <w:tab/>
            </w:r>
            <w:r w:rsidR="00480113">
              <w:rPr>
                <w:noProof/>
                <w:webHidden/>
              </w:rPr>
              <w:fldChar w:fldCharType="begin"/>
            </w:r>
            <w:r w:rsidR="00480113">
              <w:rPr>
                <w:noProof/>
                <w:webHidden/>
              </w:rPr>
              <w:instrText xml:space="preserve"> PAGEREF _Toc43668733 \h </w:instrText>
            </w:r>
            <w:r w:rsidR="00480113">
              <w:rPr>
                <w:noProof/>
                <w:webHidden/>
              </w:rPr>
            </w:r>
            <w:r w:rsidR="00480113">
              <w:rPr>
                <w:noProof/>
                <w:webHidden/>
              </w:rPr>
              <w:fldChar w:fldCharType="separate"/>
            </w:r>
            <w:r w:rsidR="00480113">
              <w:rPr>
                <w:noProof/>
                <w:webHidden/>
              </w:rPr>
              <w:t>32</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34" w:history="1">
            <w:r w:rsidR="00480113" w:rsidRPr="00356078">
              <w:rPr>
                <w:rStyle w:val="Hyperlink"/>
                <w:rFonts w:ascii="Arial" w:hAnsi="Arial" w:cs="Arial"/>
                <w:noProof/>
              </w:rPr>
              <w:t>4.7</w:t>
            </w:r>
            <w:r w:rsidR="00480113">
              <w:rPr>
                <w:noProof/>
                <w:lang w:eastAsia="en-US"/>
              </w:rPr>
              <w:tab/>
            </w:r>
            <w:r w:rsidR="00480113" w:rsidRPr="00356078">
              <w:rPr>
                <w:rStyle w:val="Hyperlink"/>
                <w:rFonts w:ascii="Arial" w:hAnsi="Arial" w:cs="Arial"/>
                <w:noProof/>
              </w:rPr>
              <w:t>Application of academic knowledge:</w:t>
            </w:r>
            <w:r w:rsidR="00480113">
              <w:rPr>
                <w:noProof/>
                <w:webHidden/>
              </w:rPr>
              <w:tab/>
            </w:r>
            <w:r w:rsidR="00480113">
              <w:rPr>
                <w:noProof/>
                <w:webHidden/>
              </w:rPr>
              <w:fldChar w:fldCharType="begin"/>
            </w:r>
            <w:r w:rsidR="00480113">
              <w:rPr>
                <w:noProof/>
                <w:webHidden/>
              </w:rPr>
              <w:instrText xml:space="preserve"> PAGEREF _Toc43668734 \h </w:instrText>
            </w:r>
            <w:r w:rsidR="00480113">
              <w:rPr>
                <w:noProof/>
                <w:webHidden/>
              </w:rPr>
            </w:r>
            <w:r w:rsidR="00480113">
              <w:rPr>
                <w:noProof/>
                <w:webHidden/>
              </w:rPr>
              <w:fldChar w:fldCharType="separate"/>
            </w:r>
            <w:r w:rsidR="00480113">
              <w:rPr>
                <w:noProof/>
                <w:webHidden/>
              </w:rPr>
              <w:t>32</w:t>
            </w:r>
            <w:r w:rsidR="00480113">
              <w:rPr>
                <w:noProof/>
                <w:webHidden/>
              </w:rPr>
              <w:fldChar w:fldCharType="end"/>
            </w:r>
          </w:hyperlink>
        </w:p>
        <w:p w:rsidR="00480113" w:rsidRDefault="00EE569C">
          <w:pPr>
            <w:pStyle w:val="TOC1"/>
            <w:tabs>
              <w:tab w:val="right" w:leader="dot" w:pos="9350"/>
            </w:tabs>
            <w:rPr>
              <w:noProof/>
              <w:lang w:eastAsia="en-US"/>
            </w:rPr>
          </w:pPr>
          <w:hyperlink w:anchor="_Toc43668735" w:history="1">
            <w:r w:rsidR="00480113" w:rsidRPr="00356078">
              <w:rPr>
                <w:rStyle w:val="Hyperlink"/>
                <w:rFonts w:ascii="Arial" w:hAnsi="Arial" w:cs="Arial"/>
                <w:noProof/>
              </w:rPr>
              <w:t>CHAPTER V: CONCLUSIONS AND KEY FACTS</w:t>
            </w:r>
            <w:r w:rsidR="00480113">
              <w:rPr>
                <w:noProof/>
                <w:webHidden/>
              </w:rPr>
              <w:tab/>
            </w:r>
            <w:r w:rsidR="00480113">
              <w:rPr>
                <w:noProof/>
                <w:webHidden/>
              </w:rPr>
              <w:fldChar w:fldCharType="begin"/>
            </w:r>
            <w:r w:rsidR="00480113">
              <w:rPr>
                <w:noProof/>
                <w:webHidden/>
              </w:rPr>
              <w:instrText xml:space="preserve"> PAGEREF _Toc43668735 \h </w:instrText>
            </w:r>
            <w:r w:rsidR="00480113">
              <w:rPr>
                <w:noProof/>
                <w:webHidden/>
              </w:rPr>
            </w:r>
            <w:r w:rsidR="00480113">
              <w:rPr>
                <w:noProof/>
                <w:webHidden/>
              </w:rPr>
              <w:fldChar w:fldCharType="separate"/>
            </w:r>
            <w:r w:rsidR="00480113">
              <w:rPr>
                <w:noProof/>
                <w:webHidden/>
              </w:rPr>
              <w:t>33</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36" w:history="1">
            <w:r w:rsidR="00480113" w:rsidRPr="00356078">
              <w:rPr>
                <w:rStyle w:val="Hyperlink"/>
                <w:rFonts w:ascii="Arial" w:hAnsi="Arial" w:cs="Arial"/>
                <w:noProof/>
              </w:rPr>
              <w:t>5.1</w:t>
            </w:r>
            <w:r w:rsidR="00480113">
              <w:rPr>
                <w:noProof/>
                <w:lang w:eastAsia="en-US"/>
              </w:rPr>
              <w:tab/>
            </w:r>
            <w:r w:rsidR="00480113" w:rsidRPr="00356078">
              <w:rPr>
                <w:rStyle w:val="Hyperlink"/>
                <w:rFonts w:ascii="Arial" w:hAnsi="Arial" w:cs="Arial"/>
                <w:noProof/>
              </w:rPr>
              <w:t>Recommendations for improving departmental operations:</w:t>
            </w:r>
            <w:r w:rsidR="00480113">
              <w:rPr>
                <w:noProof/>
                <w:webHidden/>
              </w:rPr>
              <w:tab/>
            </w:r>
            <w:r w:rsidR="00480113">
              <w:rPr>
                <w:noProof/>
                <w:webHidden/>
              </w:rPr>
              <w:fldChar w:fldCharType="begin"/>
            </w:r>
            <w:r w:rsidR="00480113">
              <w:rPr>
                <w:noProof/>
                <w:webHidden/>
              </w:rPr>
              <w:instrText xml:space="preserve"> PAGEREF _Toc43668736 \h </w:instrText>
            </w:r>
            <w:r w:rsidR="00480113">
              <w:rPr>
                <w:noProof/>
                <w:webHidden/>
              </w:rPr>
            </w:r>
            <w:r w:rsidR="00480113">
              <w:rPr>
                <w:noProof/>
                <w:webHidden/>
              </w:rPr>
              <w:fldChar w:fldCharType="separate"/>
            </w:r>
            <w:r w:rsidR="00480113">
              <w:rPr>
                <w:noProof/>
                <w:webHidden/>
              </w:rPr>
              <w:t>33</w:t>
            </w:r>
            <w:r w:rsidR="00480113">
              <w:rPr>
                <w:noProof/>
                <w:webHidden/>
              </w:rPr>
              <w:fldChar w:fldCharType="end"/>
            </w:r>
          </w:hyperlink>
        </w:p>
        <w:p w:rsidR="00480113" w:rsidRDefault="00EE569C">
          <w:pPr>
            <w:pStyle w:val="TOC2"/>
            <w:tabs>
              <w:tab w:val="left" w:pos="880"/>
              <w:tab w:val="right" w:leader="dot" w:pos="9350"/>
            </w:tabs>
            <w:rPr>
              <w:noProof/>
              <w:lang w:eastAsia="en-US"/>
            </w:rPr>
          </w:pPr>
          <w:hyperlink w:anchor="_Toc43668737" w:history="1">
            <w:r w:rsidR="00480113" w:rsidRPr="00356078">
              <w:rPr>
                <w:rStyle w:val="Hyperlink"/>
                <w:rFonts w:ascii="Arial" w:hAnsi="Arial" w:cs="Arial"/>
                <w:noProof/>
              </w:rPr>
              <w:t>5.2</w:t>
            </w:r>
            <w:r w:rsidR="00480113">
              <w:rPr>
                <w:noProof/>
                <w:lang w:eastAsia="en-US"/>
              </w:rPr>
              <w:tab/>
            </w:r>
            <w:r w:rsidR="00480113" w:rsidRPr="00356078">
              <w:rPr>
                <w:rStyle w:val="Hyperlink"/>
                <w:rFonts w:ascii="Arial" w:hAnsi="Arial" w:cs="Arial"/>
                <w:noProof/>
              </w:rPr>
              <w:t>Conclusion:</w:t>
            </w:r>
            <w:r w:rsidR="00480113">
              <w:rPr>
                <w:noProof/>
                <w:webHidden/>
              </w:rPr>
              <w:tab/>
            </w:r>
            <w:r w:rsidR="00480113">
              <w:rPr>
                <w:noProof/>
                <w:webHidden/>
              </w:rPr>
              <w:fldChar w:fldCharType="begin"/>
            </w:r>
            <w:r w:rsidR="00480113">
              <w:rPr>
                <w:noProof/>
                <w:webHidden/>
              </w:rPr>
              <w:instrText xml:space="preserve"> PAGEREF _Toc43668737 \h </w:instrText>
            </w:r>
            <w:r w:rsidR="00480113">
              <w:rPr>
                <w:noProof/>
                <w:webHidden/>
              </w:rPr>
            </w:r>
            <w:r w:rsidR="00480113">
              <w:rPr>
                <w:noProof/>
                <w:webHidden/>
              </w:rPr>
              <w:fldChar w:fldCharType="separate"/>
            </w:r>
            <w:r w:rsidR="00480113">
              <w:rPr>
                <w:noProof/>
                <w:webHidden/>
              </w:rPr>
              <w:t>34</w:t>
            </w:r>
            <w:r w:rsidR="00480113">
              <w:rPr>
                <w:noProof/>
                <w:webHidden/>
              </w:rPr>
              <w:fldChar w:fldCharType="end"/>
            </w:r>
          </w:hyperlink>
        </w:p>
        <w:p w:rsidR="00480113" w:rsidRDefault="00EE569C">
          <w:pPr>
            <w:pStyle w:val="TOC1"/>
            <w:tabs>
              <w:tab w:val="right" w:leader="dot" w:pos="9350"/>
            </w:tabs>
            <w:rPr>
              <w:noProof/>
              <w:lang w:eastAsia="en-US"/>
            </w:rPr>
          </w:pPr>
          <w:hyperlink w:anchor="_Toc43668738" w:history="1">
            <w:r w:rsidR="00480113" w:rsidRPr="00356078">
              <w:rPr>
                <w:rStyle w:val="Hyperlink"/>
                <w:rFonts w:ascii="Arial" w:hAnsi="Arial" w:cs="Arial"/>
                <w:noProof/>
              </w:rPr>
              <w:t>References</w:t>
            </w:r>
            <w:r w:rsidR="00480113">
              <w:rPr>
                <w:noProof/>
                <w:webHidden/>
              </w:rPr>
              <w:tab/>
            </w:r>
            <w:r w:rsidR="00480113">
              <w:rPr>
                <w:noProof/>
                <w:webHidden/>
              </w:rPr>
              <w:fldChar w:fldCharType="begin"/>
            </w:r>
            <w:r w:rsidR="00480113">
              <w:rPr>
                <w:noProof/>
                <w:webHidden/>
              </w:rPr>
              <w:instrText xml:space="preserve"> PAGEREF _Toc43668738 \h </w:instrText>
            </w:r>
            <w:r w:rsidR="00480113">
              <w:rPr>
                <w:noProof/>
                <w:webHidden/>
              </w:rPr>
            </w:r>
            <w:r w:rsidR="00480113">
              <w:rPr>
                <w:noProof/>
                <w:webHidden/>
              </w:rPr>
              <w:fldChar w:fldCharType="separate"/>
            </w:r>
            <w:r w:rsidR="00480113">
              <w:rPr>
                <w:noProof/>
                <w:webHidden/>
              </w:rPr>
              <w:t>XII</w:t>
            </w:r>
            <w:r w:rsidR="00480113">
              <w:rPr>
                <w:noProof/>
                <w:webHidden/>
              </w:rPr>
              <w:fldChar w:fldCharType="end"/>
            </w:r>
          </w:hyperlink>
        </w:p>
        <w:p w:rsidR="0085457D" w:rsidRDefault="00EC753D">
          <w:r w:rsidRPr="0085457D">
            <w:rPr>
              <w:rFonts w:cstheme="minorHAnsi"/>
              <w:b/>
              <w:bCs/>
              <w:noProof/>
            </w:rPr>
            <w:fldChar w:fldCharType="end"/>
          </w:r>
        </w:p>
      </w:sdtContent>
    </w:sdt>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C216DF" w:rsidRDefault="00C216DF" w:rsidP="00C216DF"/>
    <w:p w:rsidR="003459E5" w:rsidRDefault="003459E5" w:rsidP="00C216DF"/>
    <w:p w:rsidR="009A1D8D" w:rsidRPr="00500EC7" w:rsidRDefault="00EC753D" w:rsidP="00C34E99">
      <w:pPr>
        <w:pStyle w:val="Heading1"/>
        <w:jc w:val="center"/>
        <w:rPr>
          <w:rFonts w:ascii="Arial" w:hAnsi="Arial" w:cs="Arial"/>
          <w:sz w:val="32"/>
          <w:szCs w:val="32"/>
        </w:rPr>
      </w:pPr>
      <w:bookmarkStart w:id="7" w:name="_Toc20301525"/>
      <w:bookmarkStart w:id="8" w:name="_Toc43668705"/>
      <w:r w:rsidRPr="00500EC7">
        <w:rPr>
          <w:rFonts w:ascii="Arial" w:hAnsi="Arial" w:cs="Arial"/>
          <w:sz w:val="32"/>
          <w:szCs w:val="32"/>
        </w:rPr>
        <w:lastRenderedPageBreak/>
        <w:t>List of Tables</w:t>
      </w:r>
      <w:bookmarkEnd w:id="7"/>
      <w:bookmarkEnd w:id="8"/>
    </w:p>
    <w:p w:rsidR="009A1D8D" w:rsidRDefault="009A1D8D" w:rsidP="009A1D8D"/>
    <w:p w:rsidR="00480113" w:rsidRDefault="00EC753D">
      <w:pPr>
        <w:pStyle w:val="TableofFigures"/>
        <w:tabs>
          <w:tab w:val="right" w:leader="dot" w:pos="9350"/>
        </w:tabs>
        <w:rPr>
          <w:rFonts w:eastAsiaTheme="minorEastAsia"/>
          <w:noProof/>
        </w:rPr>
      </w:pPr>
      <w:r>
        <w:fldChar w:fldCharType="begin"/>
      </w:r>
      <w:r w:rsidR="00D95AA5">
        <w:instrText xml:space="preserve"> TOC \h \z \c "Table" </w:instrText>
      </w:r>
      <w:r>
        <w:fldChar w:fldCharType="separate"/>
      </w:r>
      <w:hyperlink w:anchor="_Toc43668739" w:history="1">
        <w:r w:rsidR="00480113" w:rsidRPr="009203DF">
          <w:rPr>
            <w:rStyle w:val="Hyperlink"/>
            <w:noProof/>
          </w:rPr>
          <w:t>Table: 1</w:t>
        </w:r>
        <w:r w:rsidR="00480113">
          <w:rPr>
            <w:noProof/>
            <w:webHidden/>
          </w:rPr>
          <w:tab/>
        </w:r>
        <w:r w:rsidR="00480113">
          <w:rPr>
            <w:noProof/>
            <w:webHidden/>
          </w:rPr>
          <w:fldChar w:fldCharType="begin"/>
        </w:r>
        <w:r w:rsidR="00480113">
          <w:rPr>
            <w:noProof/>
            <w:webHidden/>
          </w:rPr>
          <w:instrText xml:space="preserve"> PAGEREF _Toc43668739 \h </w:instrText>
        </w:r>
        <w:r w:rsidR="00480113">
          <w:rPr>
            <w:noProof/>
            <w:webHidden/>
          </w:rPr>
        </w:r>
        <w:r w:rsidR="00480113">
          <w:rPr>
            <w:noProof/>
            <w:webHidden/>
          </w:rPr>
          <w:fldChar w:fldCharType="separate"/>
        </w:r>
        <w:r w:rsidR="00480113">
          <w:rPr>
            <w:noProof/>
            <w:webHidden/>
          </w:rPr>
          <w:t>10</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40" w:history="1">
        <w:r w:rsidR="00480113" w:rsidRPr="009203DF">
          <w:rPr>
            <w:rStyle w:val="Hyperlink"/>
            <w:noProof/>
          </w:rPr>
          <w:t>Table: 2</w:t>
        </w:r>
        <w:r w:rsidR="00480113">
          <w:rPr>
            <w:noProof/>
            <w:webHidden/>
          </w:rPr>
          <w:tab/>
        </w:r>
        <w:r w:rsidR="00480113">
          <w:rPr>
            <w:noProof/>
            <w:webHidden/>
          </w:rPr>
          <w:fldChar w:fldCharType="begin"/>
        </w:r>
        <w:r w:rsidR="00480113">
          <w:rPr>
            <w:noProof/>
            <w:webHidden/>
          </w:rPr>
          <w:instrText xml:space="preserve"> PAGEREF _Toc43668740 \h </w:instrText>
        </w:r>
        <w:r w:rsidR="00480113">
          <w:rPr>
            <w:noProof/>
            <w:webHidden/>
          </w:rPr>
        </w:r>
        <w:r w:rsidR="00480113">
          <w:rPr>
            <w:noProof/>
            <w:webHidden/>
          </w:rPr>
          <w:fldChar w:fldCharType="separate"/>
        </w:r>
        <w:r w:rsidR="00480113">
          <w:rPr>
            <w:noProof/>
            <w:webHidden/>
          </w:rPr>
          <w:t>10</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41" w:history="1">
        <w:r w:rsidR="00480113" w:rsidRPr="009203DF">
          <w:rPr>
            <w:rStyle w:val="Hyperlink"/>
            <w:noProof/>
          </w:rPr>
          <w:t>Table: 3</w:t>
        </w:r>
        <w:r w:rsidR="00480113">
          <w:rPr>
            <w:noProof/>
            <w:webHidden/>
          </w:rPr>
          <w:tab/>
        </w:r>
        <w:r w:rsidR="00480113">
          <w:rPr>
            <w:noProof/>
            <w:webHidden/>
          </w:rPr>
          <w:fldChar w:fldCharType="begin"/>
        </w:r>
        <w:r w:rsidR="00480113">
          <w:rPr>
            <w:noProof/>
            <w:webHidden/>
          </w:rPr>
          <w:instrText xml:space="preserve"> PAGEREF _Toc43668741 \h </w:instrText>
        </w:r>
        <w:r w:rsidR="00480113">
          <w:rPr>
            <w:noProof/>
            <w:webHidden/>
          </w:rPr>
        </w:r>
        <w:r w:rsidR="00480113">
          <w:rPr>
            <w:noProof/>
            <w:webHidden/>
          </w:rPr>
          <w:fldChar w:fldCharType="separate"/>
        </w:r>
        <w:r w:rsidR="00480113">
          <w:rPr>
            <w:noProof/>
            <w:webHidden/>
          </w:rPr>
          <w:t>11</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42" w:history="1">
        <w:r w:rsidR="00480113" w:rsidRPr="009203DF">
          <w:rPr>
            <w:rStyle w:val="Hyperlink"/>
            <w:noProof/>
          </w:rPr>
          <w:t>Table: 4</w:t>
        </w:r>
        <w:r w:rsidR="00480113">
          <w:rPr>
            <w:noProof/>
            <w:webHidden/>
          </w:rPr>
          <w:tab/>
        </w:r>
        <w:r w:rsidR="00480113">
          <w:rPr>
            <w:noProof/>
            <w:webHidden/>
          </w:rPr>
          <w:fldChar w:fldCharType="begin"/>
        </w:r>
        <w:r w:rsidR="00480113">
          <w:rPr>
            <w:noProof/>
            <w:webHidden/>
          </w:rPr>
          <w:instrText xml:space="preserve"> PAGEREF _Toc43668742 \h </w:instrText>
        </w:r>
        <w:r w:rsidR="00480113">
          <w:rPr>
            <w:noProof/>
            <w:webHidden/>
          </w:rPr>
        </w:r>
        <w:r w:rsidR="00480113">
          <w:rPr>
            <w:noProof/>
            <w:webHidden/>
          </w:rPr>
          <w:fldChar w:fldCharType="separate"/>
        </w:r>
        <w:r w:rsidR="00480113">
          <w:rPr>
            <w:noProof/>
            <w:webHidden/>
          </w:rPr>
          <w:t>12</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43" w:history="1">
        <w:r w:rsidR="00480113" w:rsidRPr="009203DF">
          <w:rPr>
            <w:rStyle w:val="Hyperlink"/>
            <w:noProof/>
          </w:rPr>
          <w:t>Table: 5</w:t>
        </w:r>
        <w:r w:rsidR="00480113">
          <w:rPr>
            <w:noProof/>
            <w:webHidden/>
          </w:rPr>
          <w:tab/>
        </w:r>
        <w:r w:rsidR="00480113">
          <w:rPr>
            <w:noProof/>
            <w:webHidden/>
          </w:rPr>
          <w:fldChar w:fldCharType="begin"/>
        </w:r>
        <w:r w:rsidR="00480113">
          <w:rPr>
            <w:noProof/>
            <w:webHidden/>
          </w:rPr>
          <w:instrText xml:space="preserve"> PAGEREF _Toc43668743 \h </w:instrText>
        </w:r>
        <w:r w:rsidR="00480113">
          <w:rPr>
            <w:noProof/>
            <w:webHidden/>
          </w:rPr>
        </w:r>
        <w:r w:rsidR="00480113">
          <w:rPr>
            <w:noProof/>
            <w:webHidden/>
          </w:rPr>
          <w:fldChar w:fldCharType="separate"/>
        </w:r>
        <w:r w:rsidR="00480113">
          <w:rPr>
            <w:noProof/>
            <w:webHidden/>
          </w:rPr>
          <w:t>20</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44" w:history="1">
        <w:r w:rsidR="00480113" w:rsidRPr="009203DF">
          <w:rPr>
            <w:rStyle w:val="Hyperlink"/>
            <w:noProof/>
          </w:rPr>
          <w:t>Table: 6</w:t>
        </w:r>
        <w:r w:rsidR="00480113">
          <w:rPr>
            <w:noProof/>
            <w:webHidden/>
          </w:rPr>
          <w:tab/>
        </w:r>
        <w:r w:rsidR="00480113">
          <w:rPr>
            <w:noProof/>
            <w:webHidden/>
          </w:rPr>
          <w:fldChar w:fldCharType="begin"/>
        </w:r>
        <w:r w:rsidR="00480113">
          <w:rPr>
            <w:noProof/>
            <w:webHidden/>
          </w:rPr>
          <w:instrText xml:space="preserve"> PAGEREF _Toc43668744 \h </w:instrText>
        </w:r>
        <w:r w:rsidR="00480113">
          <w:rPr>
            <w:noProof/>
            <w:webHidden/>
          </w:rPr>
        </w:r>
        <w:r w:rsidR="00480113">
          <w:rPr>
            <w:noProof/>
            <w:webHidden/>
          </w:rPr>
          <w:fldChar w:fldCharType="separate"/>
        </w:r>
        <w:r w:rsidR="00480113">
          <w:rPr>
            <w:noProof/>
            <w:webHidden/>
          </w:rPr>
          <w:t>22</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45" w:history="1">
        <w:r w:rsidR="00480113" w:rsidRPr="009203DF">
          <w:rPr>
            <w:rStyle w:val="Hyperlink"/>
            <w:noProof/>
          </w:rPr>
          <w:t>Table: 7</w:t>
        </w:r>
        <w:r w:rsidR="00480113">
          <w:rPr>
            <w:noProof/>
            <w:webHidden/>
          </w:rPr>
          <w:tab/>
        </w:r>
        <w:r w:rsidR="00480113">
          <w:rPr>
            <w:noProof/>
            <w:webHidden/>
          </w:rPr>
          <w:fldChar w:fldCharType="begin"/>
        </w:r>
        <w:r w:rsidR="00480113">
          <w:rPr>
            <w:noProof/>
            <w:webHidden/>
          </w:rPr>
          <w:instrText xml:space="preserve"> PAGEREF _Toc43668745 \h </w:instrText>
        </w:r>
        <w:r w:rsidR="00480113">
          <w:rPr>
            <w:noProof/>
            <w:webHidden/>
          </w:rPr>
        </w:r>
        <w:r w:rsidR="00480113">
          <w:rPr>
            <w:noProof/>
            <w:webHidden/>
          </w:rPr>
          <w:fldChar w:fldCharType="separate"/>
        </w:r>
        <w:r w:rsidR="00480113">
          <w:rPr>
            <w:noProof/>
            <w:webHidden/>
          </w:rPr>
          <w:t>23</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46" w:history="1">
        <w:r w:rsidR="00480113" w:rsidRPr="009203DF">
          <w:rPr>
            <w:rStyle w:val="Hyperlink"/>
            <w:noProof/>
          </w:rPr>
          <w:t>Table:8</w:t>
        </w:r>
        <w:r w:rsidR="00480113">
          <w:rPr>
            <w:noProof/>
            <w:webHidden/>
          </w:rPr>
          <w:tab/>
        </w:r>
        <w:r w:rsidR="00480113">
          <w:rPr>
            <w:noProof/>
            <w:webHidden/>
          </w:rPr>
          <w:fldChar w:fldCharType="begin"/>
        </w:r>
        <w:r w:rsidR="00480113">
          <w:rPr>
            <w:noProof/>
            <w:webHidden/>
          </w:rPr>
          <w:instrText xml:space="preserve"> PAGEREF _Toc43668746 \h </w:instrText>
        </w:r>
        <w:r w:rsidR="00480113">
          <w:rPr>
            <w:noProof/>
            <w:webHidden/>
          </w:rPr>
        </w:r>
        <w:r w:rsidR="00480113">
          <w:rPr>
            <w:noProof/>
            <w:webHidden/>
          </w:rPr>
          <w:fldChar w:fldCharType="separate"/>
        </w:r>
        <w:r w:rsidR="00480113">
          <w:rPr>
            <w:noProof/>
            <w:webHidden/>
          </w:rPr>
          <w:t>24</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47" w:history="1">
        <w:r w:rsidR="00480113" w:rsidRPr="009203DF">
          <w:rPr>
            <w:rStyle w:val="Hyperlink"/>
            <w:noProof/>
          </w:rPr>
          <w:t>Table: 9</w:t>
        </w:r>
        <w:r w:rsidR="00480113">
          <w:rPr>
            <w:noProof/>
            <w:webHidden/>
          </w:rPr>
          <w:tab/>
        </w:r>
        <w:r w:rsidR="00480113">
          <w:rPr>
            <w:noProof/>
            <w:webHidden/>
          </w:rPr>
          <w:fldChar w:fldCharType="begin"/>
        </w:r>
        <w:r w:rsidR="00480113">
          <w:rPr>
            <w:noProof/>
            <w:webHidden/>
          </w:rPr>
          <w:instrText xml:space="preserve"> PAGEREF _Toc43668747 \h </w:instrText>
        </w:r>
        <w:r w:rsidR="00480113">
          <w:rPr>
            <w:noProof/>
            <w:webHidden/>
          </w:rPr>
        </w:r>
        <w:r w:rsidR="00480113">
          <w:rPr>
            <w:noProof/>
            <w:webHidden/>
          </w:rPr>
          <w:fldChar w:fldCharType="separate"/>
        </w:r>
        <w:r w:rsidR="00480113">
          <w:rPr>
            <w:noProof/>
            <w:webHidden/>
          </w:rPr>
          <w:t>26</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48" w:history="1">
        <w:r w:rsidR="00480113" w:rsidRPr="009203DF">
          <w:rPr>
            <w:rStyle w:val="Hyperlink"/>
            <w:noProof/>
          </w:rPr>
          <w:t>Table 10</w:t>
        </w:r>
        <w:r w:rsidR="00480113">
          <w:rPr>
            <w:noProof/>
            <w:webHidden/>
          </w:rPr>
          <w:tab/>
        </w:r>
        <w:r w:rsidR="00480113">
          <w:rPr>
            <w:noProof/>
            <w:webHidden/>
          </w:rPr>
          <w:fldChar w:fldCharType="begin"/>
        </w:r>
        <w:r w:rsidR="00480113">
          <w:rPr>
            <w:noProof/>
            <w:webHidden/>
          </w:rPr>
          <w:instrText xml:space="preserve"> PAGEREF _Toc43668748 \h </w:instrText>
        </w:r>
        <w:r w:rsidR="00480113">
          <w:rPr>
            <w:noProof/>
            <w:webHidden/>
          </w:rPr>
        </w:r>
        <w:r w:rsidR="00480113">
          <w:rPr>
            <w:noProof/>
            <w:webHidden/>
          </w:rPr>
          <w:fldChar w:fldCharType="separate"/>
        </w:r>
        <w:r w:rsidR="00480113">
          <w:rPr>
            <w:noProof/>
            <w:webHidden/>
          </w:rPr>
          <w:t>27</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49" w:history="1">
        <w:r w:rsidR="00480113" w:rsidRPr="009203DF">
          <w:rPr>
            <w:rStyle w:val="Hyperlink"/>
            <w:noProof/>
          </w:rPr>
          <w:t>Table 11</w:t>
        </w:r>
        <w:r w:rsidR="00480113">
          <w:rPr>
            <w:noProof/>
            <w:webHidden/>
          </w:rPr>
          <w:tab/>
        </w:r>
        <w:r w:rsidR="00480113">
          <w:rPr>
            <w:noProof/>
            <w:webHidden/>
          </w:rPr>
          <w:fldChar w:fldCharType="begin"/>
        </w:r>
        <w:r w:rsidR="00480113">
          <w:rPr>
            <w:noProof/>
            <w:webHidden/>
          </w:rPr>
          <w:instrText xml:space="preserve"> PAGEREF _Toc43668749 \h </w:instrText>
        </w:r>
        <w:r w:rsidR="00480113">
          <w:rPr>
            <w:noProof/>
            <w:webHidden/>
          </w:rPr>
        </w:r>
        <w:r w:rsidR="00480113">
          <w:rPr>
            <w:noProof/>
            <w:webHidden/>
          </w:rPr>
          <w:fldChar w:fldCharType="separate"/>
        </w:r>
        <w:r w:rsidR="00480113">
          <w:rPr>
            <w:noProof/>
            <w:webHidden/>
          </w:rPr>
          <w:t>28</w:t>
        </w:r>
        <w:r w:rsidR="00480113">
          <w:rPr>
            <w:noProof/>
            <w:webHidden/>
          </w:rPr>
          <w:fldChar w:fldCharType="end"/>
        </w:r>
      </w:hyperlink>
    </w:p>
    <w:p w:rsidR="009A1D8D" w:rsidRDefault="00EC753D" w:rsidP="009A1D8D">
      <w:r>
        <w:fldChar w:fldCharType="end"/>
      </w:r>
    </w:p>
    <w:p w:rsidR="009A1D8D" w:rsidRDefault="009A1D8D" w:rsidP="009A1D8D"/>
    <w:p w:rsidR="009A1D8D" w:rsidRDefault="009A1D8D" w:rsidP="009A1D8D"/>
    <w:p w:rsidR="009A1D8D" w:rsidRDefault="009A1D8D" w:rsidP="009A1D8D"/>
    <w:p w:rsidR="009A1D8D" w:rsidRDefault="009A1D8D" w:rsidP="009A1D8D"/>
    <w:p w:rsidR="009A1D8D" w:rsidRDefault="009A1D8D" w:rsidP="009A1D8D"/>
    <w:p w:rsidR="009A1D8D" w:rsidRDefault="009A1D8D" w:rsidP="009A1D8D"/>
    <w:p w:rsidR="009A1D8D" w:rsidRDefault="009A1D8D" w:rsidP="009A1D8D"/>
    <w:p w:rsidR="009A1D8D" w:rsidRDefault="009A1D8D" w:rsidP="009A1D8D"/>
    <w:p w:rsidR="009A1D8D" w:rsidRDefault="009A1D8D" w:rsidP="009A1D8D"/>
    <w:p w:rsidR="009A1D8D" w:rsidRDefault="009A1D8D" w:rsidP="009A1D8D"/>
    <w:p w:rsidR="009A1D8D" w:rsidRDefault="009A1D8D" w:rsidP="009A1D8D"/>
    <w:p w:rsidR="009A1D8D" w:rsidRDefault="009A1D8D" w:rsidP="009A1D8D"/>
    <w:p w:rsidR="009A1D8D" w:rsidRDefault="009A1D8D" w:rsidP="009A1D8D"/>
    <w:p w:rsidR="00D65325" w:rsidRDefault="00D65325" w:rsidP="009A1D8D"/>
    <w:p w:rsidR="00D65325" w:rsidRDefault="00D65325" w:rsidP="009A1D8D"/>
    <w:p w:rsidR="00D65325" w:rsidRDefault="00D65325" w:rsidP="009A1D8D"/>
    <w:p w:rsidR="00D65325" w:rsidRPr="00D65325" w:rsidRDefault="00EC753D" w:rsidP="00D65325">
      <w:pPr>
        <w:pStyle w:val="Heading1"/>
        <w:jc w:val="center"/>
        <w:rPr>
          <w:sz w:val="32"/>
          <w:szCs w:val="32"/>
        </w:rPr>
      </w:pPr>
      <w:bookmarkStart w:id="9" w:name="_Toc43668706"/>
      <w:r w:rsidRPr="00D65325">
        <w:rPr>
          <w:sz w:val="32"/>
          <w:szCs w:val="32"/>
        </w:rPr>
        <w:lastRenderedPageBreak/>
        <w:t>List of Figures</w:t>
      </w:r>
      <w:bookmarkEnd w:id="9"/>
    </w:p>
    <w:p w:rsidR="009A1D8D" w:rsidRDefault="009A1D8D" w:rsidP="009A1D8D"/>
    <w:p w:rsidR="009A1D8D" w:rsidRDefault="009A1D8D" w:rsidP="009A1D8D"/>
    <w:p w:rsidR="00480113" w:rsidRDefault="00EC753D">
      <w:pPr>
        <w:pStyle w:val="TableofFigures"/>
        <w:tabs>
          <w:tab w:val="right" w:leader="dot" w:pos="9350"/>
        </w:tabs>
        <w:rPr>
          <w:rFonts w:eastAsiaTheme="minorEastAsia"/>
          <w:noProof/>
        </w:rPr>
      </w:pPr>
      <w:r>
        <w:fldChar w:fldCharType="begin"/>
      </w:r>
      <w:r w:rsidR="00162DA1">
        <w:instrText xml:space="preserve"> TOC \h \z \c "Figure" </w:instrText>
      </w:r>
      <w:r>
        <w:fldChar w:fldCharType="separate"/>
      </w:r>
      <w:hyperlink w:anchor="_Toc43668750" w:history="1">
        <w:r w:rsidR="00480113" w:rsidRPr="003E63E8">
          <w:rPr>
            <w:rStyle w:val="Hyperlink"/>
            <w:noProof/>
          </w:rPr>
          <w:t>Figure: 1</w:t>
        </w:r>
        <w:r w:rsidR="00480113">
          <w:rPr>
            <w:noProof/>
            <w:webHidden/>
          </w:rPr>
          <w:tab/>
        </w:r>
        <w:r w:rsidR="00480113">
          <w:rPr>
            <w:noProof/>
            <w:webHidden/>
          </w:rPr>
          <w:fldChar w:fldCharType="begin"/>
        </w:r>
        <w:r w:rsidR="00480113">
          <w:rPr>
            <w:noProof/>
            <w:webHidden/>
          </w:rPr>
          <w:instrText xml:space="preserve"> PAGEREF _Toc43668750 \h </w:instrText>
        </w:r>
        <w:r w:rsidR="00480113">
          <w:rPr>
            <w:noProof/>
            <w:webHidden/>
          </w:rPr>
        </w:r>
        <w:r w:rsidR="00480113">
          <w:rPr>
            <w:noProof/>
            <w:webHidden/>
          </w:rPr>
          <w:fldChar w:fldCharType="separate"/>
        </w:r>
        <w:r w:rsidR="00480113">
          <w:rPr>
            <w:noProof/>
            <w:webHidden/>
          </w:rPr>
          <w:t>21</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51" w:history="1">
        <w:r w:rsidR="00480113" w:rsidRPr="003E63E8">
          <w:rPr>
            <w:rStyle w:val="Hyperlink"/>
            <w:noProof/>
          </w:rPr>
          <w:t>Figure: 2</w:t>
        </w:r>
        <w:r w:rsidR="00480113">
          <w:rPr>
            <w:noProof/>
            <w:webHidden/>
          </w:rPr>
          <w:tab/>
        </w:r>
        <w:r w:rsidR="00480113">
          <w:rPr>
            <w:noProof/>
            <w:webHidden/>
          </w:rPr>
          <w:fldChar w:fldCharType="begin"/>
        </w:r>
        <w:r w:rsidR="00480113">
          <w:rPr>
            <w:noProof/>
            <w:webHidden/>
          </w:rPr>
          <w:instrText xml:space="preserve"> PAGEREF _Toc43668751 \h </w:instrText>
        </w:r>
        <w:r w:rsidR="00480113">
          <w:rPr>
            <w:noProof/>
            <w:webHidden/>
          </w:rPr>
        </w:r>
        <w:r w:rsidR="00480113">
          <w:rPr>
            <w:noProof/>
            <w:webHidden/>
          </w:rPr>
          <w:fldChar w:fldCharType="separate"/>
        </w:r>
        <w:r w:rsidR="00480113">
          <w:rPr>
            <w:noProof/>
            <w:webHidden/>
          </w:rPr>
          <w:t>22</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52" w:history="1">
        <w:r w:rsidR="00480113" w:rsidRPr="003E63E8">
          <w:rPr>
            <w:rStyle w:val="Hyperlink"/>
            <w:noProof/>
          </w:rPr>
          <w:t>Figure: 3</w:t>
        </w:r>
        <w:r w:rsidR="00480113">
          <w:rPr>
            <w:noProof/>
            <w:webHidden/>
          </w:rPr>
          <w:tab/>
        </w:r>
        <w:r w:rsidR="00480113">
          <w:rPr>
            <w:noProof/>
            <w:webHidden/>
          </w:rPr>
          <w:fldChar w:fldCharType="begin"/>
        </w:r>
        <w:r w:rsidR="00480113">
          <w:rPr>
            <w:noProof/>
            <w:webHidden/>
          </w:rPr>
          <w:instrText xml:space="preserve"> PAGEREF _Toc43668752 \h </w:instrText>
        </w:r>
        <w:r w:rsidR="00480113">
          <w:rPr>
            <w:noProof/>
            <w:webHidden/>
          </w:rPr>
        </w:r>
        <w:r w:rsidR="00480113">
          <w:rPr>
            <w:noProof/>
            <w:webHidden/>
          </w:rPr>
          <w:fldChar w:fldCharType="separate"/>
        </w:r>
        <w:r w:rsidR="00480113">
          <w:rPr>
            <w:noProof/>
            <w:webHidden/>
          </w:rPr>
          <w:t>23</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53" w:history="1">
        <w:r w:rsidR="00480113" w:rsidRPr="003E63E8">
          <w:rPr>
            <w:rStyle w:val="Hyperlink"/>
            <w:noProof/>
          </w:rPr>
          <w:t>Figure: 4</w:t>
        </w:r>
        <w:r w:rsidR="00480113">
          <w:rPr>
            <w:noProof/>
            <w:webHidden/>
          </w:rPr>
          <w:tab/>
        </w:r>
        <w:r w:rsidR="00480113">
          <w:rPr>
            <w:noProof/>
            <w:webHidden/>
          </w:rPr>
          <w:fldChar w:fldCharType="begin"/>
        </w:r>
        <w:r w:rsidR="00480113">
          <w:rPr>
            <w:noProof/>
            <w:webHidden/>
          </w:rPr>
          <w:instrText xml:space="preserve"> PAGEREF _Toc43668753 \h </w:instrText>
        </w:r>
        <w:r w:rsidR="00480113">
          <w:rPr>
            <w:noProof/>
            <w:webHidden/>
          </w:rPr>
        </w:r>
        <w:r w:rsidR="00480113">
          <w:rPr>
            <w:noProof/>
            <w:webHidden/>
          </w:rPr>
          <w:fldChar w:fldCharType="separate"/>
        </w:r>
        <w:r w:rsidR="00480113">
          <w:rPr>
            <w:noProof/>
            <w:webHidden/>
          </w:rPr>
          <w:t>25</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54" w:history="1">
        <w:r w:rsidR="00480113" w:rsidRPr="003E63E8">
          <w:rPr>
            <w:rStyle w:val="Hyperlink"/>
            <w:noProof/>
          </w:rPr>
          <w:t>Figure: 5</w:t>
        </w:r>
        <w:r w:rsidR="00480113">
          <w:rPr>
            <w:noProof/>
            <w:webHidden/>
          </w:rPr>
          <w:tab/>
        </w:r>
        <w:r w:rsidR="00480113">
          <w:rPr>
            <w:noProof/>
            <w:webHidden/>
          </w:rPr>
          <w:fldChar w:fldCharType="begin"/>
        </w:r>
        <w:r w:rsidR="00480113">
          <w:rPr>
            <w:noProof/>
            <w:webHidden/>
          </w:rPr>
          <w:instrText xml:space="preserve"> PAGEREF _Toc43668754 \h </w:instrText>
        </w:r>
        <w:r w:rsidR="00480113">
          <w:rPr>
            <w:noProof/>
            <w:webHidden/>
          </w:rPr>
        </w:r>
        <w:r w:rsidR="00480113">
          <w:rPr>
            <w:noProof/>
            <w:webHidden/>
          </w:rPr>
          <w:fldChar w:fldCharType="separate"/>
        </w:r>
        <w:r w:rsidR="00480113">
          <w:rPr>
            <w:noProof/>
            <w:webHidden/>
          </w:rPr>
          <w:t>26</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55" w:history="1">
        <w:r w:rsidR="00480113" w:rsidRPr="003E63E8">
          <w:rPr>
            <w:rStyle w:val="Hyperlink"/>
            <w:noProof/>
          </w:rPr>
          <w:t>Figure 6</w:t>
        </w:r>
        <w:r w:rsidR="00480113">
          <w:rPr>
            <w:noProof/>
            <w:webHidden/>
          </w:rPr>
          <w:tab/>
        </w:r>
        <w:r w:rsidR="00480113">
          <w:rPr>
            <w:noProof/>
            <w:webHidden/>
          </w:rPr>
          <w:fldChar w:fldCharType="begin"/>
        </w:r>
        <w:r w:rsidR="00480113">
          <w:rPr>
            <w:noProof/>
            <w:webHidden/>
          </w:rPr>
          <w:instrText xml:space="preserve"> PAGEREF _Toc43668755 \h </w:instrText>
        </w:r>
        <w:r w:rsidR="00480113">
          <w:rPr>
            <w:noProof/>
            <w:webHidden/>
          </w:rPr>
        </w:r>
        <w:r w:rsidR="00480113">
          <w:rPr>
            <w:noProof/>
            <w:webHidden/>
          </w:rPr>
          <w:fldChar w:fldCharType="separate"/>
        </w:r>
        <w:r w:rsidR="00480113">
          <w:rPr>
            <w:noProof/>
            <w:webHidden/>
          </w:rPr>
          <w:t>27</w:t>
        </w:r>
        <w:r w:rsidR="00480113">
          <w:rPr>
            <w:noProof/>
            <w:webHidden/>
          </w:rPr>
          <w:fldChar w:fldCharType="end"/>
        </w:r>
      </w:hyperlink>
    </w:p>
    <w:p w:rsidR="00480113" w:rsidRDefault="00EE569C">
      <w:pPr>
        <w:pStyle w:val="TableofFigures"/>
        <w:tabs>
          <w:tab w:val="right" w:leader="dot" w:pos="9350"/>
        </w:tabs>
        <w:rPr>
          <w:rFonts w:eastAsiaTheme="minorEastAsia"/>
          <w:noProof/>
        </w:rPr>
      </w:pPr>
      <w:hyperlink w:anchor="_Toc43668756" w:history="1">
        <w:r w:rsidR="00480113" w:rsidRPr="003E63E8">
          <w:rPr>
            <w:rStyle w:val="Hyperlink"/>
            <w:noProof/>
          </w:rPr>
          <w:t>Figure 7</w:t>
        </w:r>
        <w:r w:rsidR="00480113">
          <w:rPr>
            <w:noProof/>
            <w:webHidden/>
          </w:rPr>
          <w:tab/>
        </w:r>
        <w:r w:rsidR="00480113">
          <w:rPr>
            <w:noProof/>
            <w:webHidden/>
          </w:rPr>
          <w:fldChar w:fldCharType="begin"/>
        </w:r>
        <w:r w:rsidR="00480113">
          <w:rPr>
            <w:noProof/>
            <w:webHidden/>
          </w:rPr>
          <w:instrText xml:space="preserve"> PAGEREF _Toc43668756 \h </w:instrText>
        </w:r>
        <w:r w:rsidR="00480113">
          <w:rPr>
            <w:noProof/>
            <w:webHidden/>
          </w:rPr>
        </w:r>
        <w:r w:rsidR="00480113">
          <w:rPr>
            <w:noProof/>
            <w:webHidden/>
          </w:rPr>
          <w:fldChar w:fldCharType="separate"/>
        </w:r>
        <w:r w:rsidR="00480113">
          <w:rPr>
            <w:noProof/>
            <w:webHidden/>
          </w:rPr>
          <w:t>29</w:t>
        </w:r>
        <w:r w:rsidR="00480113">
          <w:rPr>
            <w:noProof/>
            <w:webHidden/>
          </w:rPr>
          <w:fldChar w:fldCharType="end"/>
        </w:r>
      </w:hyperlink>
    </w:p>
    <w:p w:rsidR="00D65325" w:rsidRDefault="00EC753D" w:rsidP="009A1D8D">
      <w:r>
        <w:fldChar w:fldCharType="end"/>
      </w:r>
    </w:p>
    <w:p w:rsidR="00D65325" w:rsidRDefault="00D65325" w:rsidP="009A1D8D"/>
    <w:p w:rsidR="00D65325" w:rsidRDefault="00D65325" w:rsidP="009A1D8D"/>
    <w:p w:rsidR="00D65325" w:rsidRDefault="00D65325" w:rsidP="009A1D8D"/>
    <w:p w:rsidR="00D65325" w:rsidRDefault="00D65325" w:rsidP="009A1D8D"/>
    <w:p w:rsidR="00D65325" w:rsidRDefault="00D65325" w:rsidP="009A1D8D"/>
    <w:p w:rsidR="00D65325" w:rsidRDefault="00D65325" w:rsidP="009A1D8D"/>
    <w:p w:rsidR="00D65325" w:rsidRDefault="00D65325" w:rsidP="009A1D8D"/>
    <w:p w:rsidR="00D65325" w:rsidRDefault="00D65325" w:rsidP="009A1D8D"/>
    <w:p w:rsidR="00D65325" w:rsidRDefault="00D65325" w:rsidP="009A1D8D"/>
    <w:p w:rsidR="00D65325" w:rsidRDefault="00D65325" w:rsidP="009A1D8D"/>
    <w:p w:rsidR="00D65325" w:rsidRDefault="00D65325" w:rsidP="009A1D8D"/>
    <w:p w:rsidR="009A1D8D" w:rsidRDefault="009A1D8D" w:rsidP="009A1D8D"/>
    <w:p w:rsidR="009A1D8D" w:rsidRDefault="009A1D8D" w:rsidP="009A1D8D"/>
    <w:p w:rsidR="009A1D8D" w:rsidRDefault="009A1D8D" w:rsidP="009A1D8D"/>
    <w:p w:rsidR="00162DA1" w:rsidRDefault="00162DA1" w:rsidP="009A1D8D"/>
    <w:p w:rsidR="00162DA1" w:rsidRDefault="00162DA1" w:rsidP="009A1D8D"/>
    <w:p w:rsidR="009A1D8D" w:rsidRDefault="009A1D8D" w:rsidP="009A1D8D"/>
    <w:p w:rsidR="00D91EFA" w:rsidRDefault="00D91EFA" w:rsidP="00C34E99">
      <w:pPr>
        <w:pStyle w:val="Heading1"/>
        <w:jc w:val="center"/>
        <w:rPr>
          <w:rFonts w:ascii="Arial" w:hAnsi="Arial" w:cs="Arial"/>
          <w:sz w:val="32"/>
          <w:szCs w:val="32"/>
        </w:rPr>
        <w:sectPr w:rsidR="00D91EFA" w:rsidSect="00E6024F">
          <w:footerReference w:type="default" r:id="rId11"/>
          <w:pgSz w:w="12240" w:h="15840"/>
          <w:pgMar w:top="1440" w:right="1440" w:bottom="1440" w:left="1440" w:header="720" w:footer="720" w:gutter="0"/>
          <w:pgNumType w:fmt="upperRoman" w:start="1"/>
          <w:cols w:space="720"/>
          <w:titlePg/>
          <w:docGrid w:linePitch="360"/>
        </w:sectPr>
      </w:pPr>
      <w:bookmarkStart w:id="10" w:name="_Toc20301528"/>
    </w:p>
    <w:p w:rsidR="009A1D8D" w:rsidRPr="00500EC7" w:rsidRDefault="00EC753D" w:rsidP="00C34E99">
      <w:pPr>
        <w:pStyle w:val="Heading1"/>
        <w:jc w:val="center"/>
        <w:rPr>
          <w:rFonts w:ascii="Arial" w:hAnsi="Arial" w:cs="Arial"/>
          <w:sz w:val="32"/>
          <w:szCs w:val="32"/>
        </w:rPr>
      </w:pPr>
      <w:bookmarkStart w:id="11" w:name="_Toc43668707"/>
      <w:r w:rsidRPr="00500EC7">
        <w:rPr>
          <w:rFonts w:ascii="Arial" w:hAnsi="Arial" w:cs="Arial"/>
          <w:sz w:val="32"/>
          <w:szCs w:val="32"/>
        </w:rPr>
        <w:lastRenderedPageBreak/>
        <w:t>CHAPTER I: INTRODUCTION</w:t>
      </w:r>
      <w:bookmarkEnd w:id="10"/>
      <w:bookmarkEnd w:id="11"/>
    </w:p>
    <w:p w:rsidR="0082677C" w:rsidRPr="000D0BA6" w:rsidRDefault="0082677C" w:rsidP="009A1D8D">
      <w:pPr>
        <w:rPr>
          <w:sz w:val="28"/>
          <w:szCs w:val="28"/>
        </w:rPr>
      </w:pPr>
      <w:bookmarkStart w:id="12" w:name="_Toc20301529"/>
    </w:p>
    <w:p w:rsidR="00DC2DFD" w:rsidRPr="00500EC7" w:rsidRDefault="00EC753D" w:rsidP="00117316">
      <w:pPr>
        <w:pStyle w:val="Heading2"/>
        <w:numPr>
          <w:ilvl w:val="0"/>
          <w:numId w:val="32"/>
        </w:numPr>
        <w:rPr>
          <w:rFonts w:ascii="Arial" w:hAnsi="Arial" w:cs="Arial"/>
          <w:sz w:val="28"/>
          <w:szCs w:val="28"/>
        </w:rPr>
      </w:pPr>
      <w:bookmarkStart w:id="13" w:name="_Toc43668708"/>
      <w:r w:rsidRPr="000D0BA6">
        <w:rPr>
          <w:rFonts w:ascii="Arial" w:hAnsi="Arial" w:cs="Arial"/>
          <w:b w:val="0"/>
          <w:sz w:val="28"/>
          <w:szCs w:val="28"/>
        </w:rPr>
        <w:t>Background of the Report</w:t>
      </w:r>
      <w:bookmarkEnd w:id="12"/>
      <w:r w:rsidRPr="000D0BA6">
        <w:rPr>
          <w:rFonts w:ascii="Arial" w:hAnsi="Arial" w:cs="Arial"/>
          <w:b w:val="0"/>
          <w:sz w:val="28"/>
          <w:szCs w:val="28"/>
        </w:rPr>
        <w:t>:</w:t>
      </w:r>
      <w:bookmarkEnd w:id="13"/>
    </w:p>
    <w:p w:rsidR="00144EB8" w:rsidRPr="00144EB8" w:rsidRDefault="00144EB8" w:rsidP="00144EB8">
      <w:pPr>
        <w:pStyle w:val="ListParagraph"/>
        <w:rPr>
          <w:sz w:val="28"/>
          <w:szCs w:val="28"/>
        </w:rPr>
      </w:pPr>
    </w:p>
    <w:p w:rsidR="0048075F" w:rsidRDefault="00EC753D" w:rsidP="008B1723">
      <w:pPr>
        <w:pStyle w:val="ListParagraph"/>
        <w:spacing w:line="360" w:lineRule="auto"/>
        <w:ind w:left="360"/>
        <w:jc w:val="both"/>
        <w:rPr>
          <w:rFonts w:ascii="Arial" w:hAnsi="Arial" w:cs="Arial"/>
          <w:sz w:val="24"/>
          <w:szCs w:val="24"/>
        </w:rPr>
      </w:pPr>
      <w:r w:rsidRPr="008B1723">
        <w:rPr>
          <w:rFonts w:ascii="Arial" w:hAnsi="Arial" w:cs="Arial"/>
          <w:sz w:val="24"/>
          <w:szCs w:val="24"/>
        </w:rPr>
        <w:t xml:space="preserve">Foreign exchange </w:t>
      </w:r>
      <w:r>
        <w:rPr>
          <w:rFonts w:ascii="Arial" w:hAnsi="Arial" w:cs="Arial"/>
          <w:sz w:val="24"/>
          <w:szCs w:val="24"/>
        </w:rPr>
        <w:t xml:space="preserve">risk management is an integral </w:t>
      </w:r>
      <w:r w:rsidRPr="008B1723">
        <w:rPr>
          <w:rFonts w:ascii="Arial" w:hAnsi="Arial" w:cs="Arial"/>
          <w:sz w:val="24"/>
          <w:szCs w:val="24"/>
        </w:rPr>
        <w:t xml:space="preserve">part of every bank's decision about foreign currency exposure. </w:t>
      </w:r>
      <w:r w:rsidR="00906FFD" w:rsidRPr="008B1723">
        <w:rPr>
          <w:rFonts w:ascii="Arial" w:hAnsi="Arial" w:cs="Arial"/>
          <w:sz w:val="24"/>
          <w:szCs w:val="24"/>
        </w:rPr>
        <w:t>Cash chance supporting procedures involve wiping out or lessening this hazard and require comprehension of both the manners in which that the conversion scale hazard could influence the tasks of financial operators and systems to manage the resulting hazard sugge</w:t>
      </w:r>
      <w:r>
        <w:rPr>
          <w:rFonts w:ascii="Arial" w:hAnsi="Arial" w:cs="Arial"/>
          <w:sz w:val="24"/>
          <w:szCs w:val="24"/>
        </w:rPr>
        <w:t>stions</w:t>
      </w:r>
      <w:r w:rsidR="00906FFD" w:rsidRPr="008B1723">
        <w:rPr>
          <w:rFonts w:ascii="Arial" w:hAnsi="Arial" w:cs="Arial"/>
          <w:sz w:val="24"/>
          <w:szCs w:val="24"/>
        </w:rPr>
        <w:t xml:space="preserve">. Choosing the proper supporting methodology is frequently an overwhelming errand because of the complexities associated with estimating precisely current hazard presentation and settling on the suitable level of hazard introduction that should be secured. </w:t>
      </w:r>
    </w:p>
    <w:p w:rsidR="00DC2DFD" w:rsidRPr="008B1723" w:rsidRDefault="00EC753D" w:rsidP="008B1723">
      <w:pPr>
        <w:pStyle w:val="ListParagraph"/>
        <w:spacing w:line="360" w:lineRule="auto"/>
        <w:ind w:left="360"/>
        <w:jc w:val="both"/>
        <w:rPr>
          <w:rFonts w:ascii="Arial" w:hAnsi="Arial" w:cs="Arial"/>
          <w:sz w:val="24"/>
          <w:szCs w:val="24"/>
        </w:rPr>
      </w:pPr>
      <w:r w:rsidRPr="008B1723">
        <w:rPr>
          <w:rFonts w:ascii="Arial" w:hAnsi="Arial" w:cs="Arial"/>
          <w:sz w:val="24"/>
          <w:szCs w:val="24"/>
        </w:rPr>
        <w:t xml:space="preserve">The requirement for money hazard the board began to emerge after the separation of the Bretton Woods framework and the finish of the U.S. dollar peg to gold in 1973. </w:t>
      </w:r>
      <w:r w:rsidR="00C96C53" w:rsidRPr="008B1723">
        <w:rPr>
          <w:rFonts w:ascii="Arial" w:hAnsi="Arial" w:cs="Arial"/>
          <w:sz w:val="24"/>
          <w:szCs w:val="24"/>
        </w:rPr>
        <w:t>The issue of cash peril the officials for non-money related and budgetary firms is self-ruling from their middle business and is by and large oversaw by their corporate treasuries. Most overall firms have moreover chance boards to oversee the treasury's framework in managing the trading scale</w:t>
      </w:r>
      <w:r w:rsidRPr="008B1723">
        <w:rPr>
          <w:rFonts w:ascii="Arial" w:hAnsi="Arial" w:cs="Arial"/>
          <w:sz w:val="24"/>
          <w:szCs w:val="24"/>
        </w:rPr>
        <w:t xml:space="preserve">. </w:t>
      </w:r>
      <w:r w:rsidR="00C96C53" w:rsidRPr="008B1723">
        <w:rPr>
          <w:rFonts w:ascii="Arial" w:hAnsi="Arial" w:cs="Arial"/>
          <w:sz w:val="24"/>
          <w:szCs w:val="24"/>
        </w:rPr>
        <w:t>This shows the significance that associations put on possibility organization issues and systems. Then again, worldwide monetary masters for the most part, yet not for the most part, manage their outside trading scale peril uninhibitedly from the principal assets just as liabilities. Since their cash introduction is related to translation risks on assets and liabilities named in outside fiscal norms, they will, by and large, consider financial structures as an alternate asset class requiring a money overlay order</w:t>
      </w:r>
      <w:r w:rsidRPr="008B1723">
        <w:rPr>
          <w:rFonts w:ascii="Arial" w:hAnsi="Arial" w:cs="Arial"/>
          <w:sz w:val="24"/>
          <w:szCs w:val="24"/>
        </w:rPr>
        <w:t xml:space="preserve">. </w:t>
      </w:r>
    </w:p>
    <w:p w:rsidR="00DC2DFD" w:rsidRDefault="00DC2DFD" w:rsidP="009619B3">
      <w:pPr>
        <w:pStyle w:val="ListParagraph"/>
        <w:jc w:val="both"/>
        <w:rPr>
          <w:sz w:val="28"/>
          <w:szCs w:val="28"/>
        </w:rPr>
      </w:pPr>
    </w:p>
    <w:p w:rsidR="00DC2DFD" w:rsidRDefault="00DC2DFD" w:rsidP="009619B3">
      <w:pPr>
        <w:pStyle w:val="ListParagraph"/>
        <w:jc w:val="both"/>
        <w:rPr>
          <w:sz w:val="28"/>
          <w:szCs w:val="28"/>
        </w:rPr>
      </w:pPr>
    </w:p>
    <w:p w:rsidR="0093660C" w:rsidRDefault="0093660C" w:rsidP="009619B3">
      <w:pPr>
        <w:pStyle w:val="ListParagraph"/>
        <w:jc w:val="both"/>
        <w:rPr>
          <w:sz w:val="28"/>
          <w:szCs w:val="28"/>
        </w:rPr>
      </w:pPr>
    </w:p>
    <w:p w:rsidR="00500EC7" w:rsidRPr="00D95AA5" w:rsidRDefault="00500EC7" w:rsidP="00D95AA5">
      <w:pPr>
        <w:jc w:val="both"/>
        <w:rPr>
          <w:sz w:val="28"/>
          <w:szCs w:val="28"/>
        </w:rPr>
      </w:pPr>
    </w:p>
    <w:p w:rsidR="00DC2DFD" w:rsidRPr="000D0BA6" w:rsidRDefault="00EC753D" w:rsidP="00117316">
      <w:pPr>
        <w:pStyle w:val="Heading2"/>
        <w:numPr>
          <w:ilvl w:val="0"/>
          <w:numId w:val="32"/>
        </w:numPr>
        <w:rPr>
          <w:rFonts w:ascii="Arial" w:hAnsi="Arial" w:cs="Arial"/>
          <w:b w:val="0"/>
          <w:sz w:val="28"/>
          <w:szCs w:val="28"/>
        </w:rPr>
      </w:pPr>
      <w:bookmarkStart w:id="14" w:name="_Toc43668709"/>
      <w:r w:rsidRPr="000D0BA6">
        <w:rPr>
          <w:rFonts w:ascii="Arial" w:hAnsi="Arial" w:cs="Arial"/>
          <w:b w:val="0"/>
          <w:sz w:val="28"/>
          <w:szCs w:val="28"/>
        </w:rPr>
        <w:lastRenderedPageBreak/>
        <w:t>Objectives of the report:</w:t>
      </w:r>
      <w:bookmarkEnd w:id="14"/>
    </w:p>
    <w:p w:rsidR="00500EC7" w:rsidRPr="00500EC7" w:rsidRDefault="00500EC7" w:rsidP="00500EC7">
      <w:pPr>
        <w:jc w:val="both"/>
      </w:pPr>
    </w:p>
    <w:p w:rsidR="00DC2DFD" w:rsidRPr="00500EC7" w:rsidRDefault="00EC753D" w:rsidP="00500EC7">
      <w:pPr>
        <w:pStyle w:val="ListParagraph"/>
        <w:spacing w:line="360" w:lineRule="auto"/>
        <w:jc w:val="both"/>
        <w:rPr>
          <w:rFonts w:ascii="Arial" w:hAnsi="Arial" w:cs="Arial"/>
          <w:sz w:val="24"/>
          <w:szCs w:val="24"/>
        </w:rPr>
      </w:pPr>
      <w:r w:rsidRPr="00500EC7">
        <w:rPr>
          <w:rFonts w:ascii="Arial" w:hAnsi="Arial" w:cs="Arial"/>
          <w:sz w:val="24"/>
          <w:szCs w:val="24"/>
        </w:rPr>
        <w:t>The general objective of this</w:t>
      </w:r>
      <w:r w:rsidR="00330C68">
        <w:rPr>
          <w:rFonts w:ascii="Arial" w:hAnsi="Arial" w:cs="Arial"/>
          <w:sz w:val="24"/>
          <w:szCs w:val="24"/>
        </w:rPr>
        <w:t xml:space="preserve"> report is </w:t>
      </w:r>
      <w:r w:rsidR="00581351">
        <w:rPr>
          <w:rFonts w:ascii="Arial" w:hAnsi="Arial" w:cs="Arial"/>
          <w:sz w:val="24"/>
          <w:szCs w:val="24"/>
        </w:rPr>
        <w:t xml:space="preserve">to </w:t>
      </w:r>
      <w:r w:rsidR="00B40C25">
        <w:rPr>
          <w:rFonts w:ascii="Arial" w:hAnsi="Arial" w:cs="Arial"/>
          <w:sz w:val="24"/>
          <w:szCs w:val="24"/>
        </w:rPr>
        <w:t xml:space="preserve">analyze the </w:t>
      </w:r>
      <w:r w:rsidRPr="00500EC7">
        <w:rPr>
          <w:rFonts w:ascii="Arial" w:hAnsi="Arial" w:cs="Arial"/>
          <w:sz w:val="24"/>
          <w:szCs w:val="24"/>
        </w:rPr>
        <w:t>Foreign exchange</w:t>
      </w:r>
      <w:r w:rsidR="00330C68">
        <w:rPr>
          <w:rFonts w:ascii="Arial" w:hAnsi="Arial" w:cs="Arial"/>
          <w:sz w:val="24"/>
          <w:szCs w:val="24"/>
        </w:rPr>
        <w:t xml:space="preserve"> mechanism and</w:t>
      </w:r>
      <w:r w:rsidRPr="00500EC7">
        <w:rPr>
          <w:rFonts w:ascii="Arial" w:hAnsi="Arial" w:cs="Arial"/>
          <w:sz w:val="24"/>
          <w:szCs w:val="24"/>
        </w:rPr>
        <w:t xml:space="preserve"> risk management of Dhaka Bank Ltd.</w:t>
      </w:r>
    </w:p>
    <w:p w:rsidR="005E256F" w:rsidRDefault="005E256F" w:rsidP="00500EC7">
      <w:pPr>
        <w:pStyle w:val="ListParagraph"/>
        <w:spacing w:line="360" w:lineRule="auto"/>
        <w:jc w:val="both"/>
        <w:rPr>
          <w:rFonts w:ascii="Arial" w:hAnsi="Arial" w:cs="Arial"/>
          <w:sz w:val="24"/>
          <w:szCs w:val="24"/>
        </w:rPr>
      </w:pPr>
    </w:p>
    <w:p w:rsidR="00DC2DFD" w:rsidRDefault="00EC753D" w:rsidP="00500EC7">
      <w:pPr>
        <w:pStyle w:val="ListParagraph"/>
        <w:spacing w:line="360" w:lineRule="auto"/>
        <w:jc w:val="both"/>
        <w:rPr>
          <w:rFonts w:ascii="Arial" w:hAnsi="Arial" w:cs="Arial"/>
          <w:sz w:val="24"/>
          <w:szCs w:val="24"/>
        </w:rPr>
      </w:pPr>
      <w:r w:rsidRPr="00500EC7">
        <w:rPr>
          <w:rFonts w:ascii="Arial" w:hAnsi="Arial" w:cs="Arial"/>
          <w:sz w:val="24"/>
          <w:szCs w:val="24"/>
        </w:rPr>
        <w:t>Some specific objectives are:</w:t>
      </w:r>
    </w:p>
    <w:p w:rsidR="00330C68" w:rsidRPr="00500EC7" w:rsidRDefault="00330C68" w:rsidP="00500EC7">
      <w:pPr>
        <w:pStyle w:val="ListParagraph"/>
        <w:spacing w:line="360" w:lineRule="auto"/>
        <w:jc w:val="both"/>
        <w:rPr>
          <w:rFonts w:ascii="Arial" w:hAnsi="Arial" w:cs="Arial"/>
          <w:sz w:val="24"/>
          <w:szCs w:val="24"/>
        </w:rPr>
      </w:pPr>
    </w:p>
    <w:p w:rsidR="007D313B" w:rsidRPr="00500EC7" w:rsidRDefault="00EC753D" w:rsidP="002C3559">
      <w:pPr>
        <w:pStyle w:val="ListParagraph"/>
        <w:numPr>
          <w:ilvl w:val="0"/>
          <w:numId w:val="1"/>
        </w:numPr>
        <w:spacing w:line="360" w:lineRule="auto"/>
        <w:jc w:val="both"/>
        <w:rPr>
          <w:rFonts w:ascii="Arial" w:hAnsi="Arial" w:cs="Arial"/>
          <w:sz w:val="24"/>
          <w:szCs w:val="24"/>
        </w:rPr>
      </w:pPr>
      <w:r>
        <w:rPr>
          <w:rFonts w:ascii="Arial" w:hAnsi="Arial" w:cs="Arial"/>
          <w:sz w:val="24"/>
          <w:szCs w:val="24"/>
        </w:rPr>
        <w:t>To study foreign exchange trend of Dhaka Bank Ltd.</w:t>
      </w:r>
    </w:p>
    <w:p w:rsidR="007D313B" w:rsidRPr="00500EC7" w:rsidRDefault="00EC753D" w:rsidP="002C3559">
      <w:pPr>
        <w:pStyle w:val="ListParagraph"/>
        <w:numPr>
          <w:ilvl w:val="0"/>
          <w:numId w:val="1"/>
        </w:numPr>
        <w:spacing w:line="360" w:lineRule="auto"/>
        <w:jc w:val="both"/>
        <w:rPr>
          <w:rFonts w:ascii="Arial" w:hAnsi="Arial" w:cs="Arial"/>
          <w:sz w:val="24"/>
          <w:szCs w:val="24"/>
        </w:rPr>
      </w:pPr>
      <w:r>
        <w:rPr>
          <w:rFonts w:ascii="Arial" w:hAnsi="Arial" w:cs="Arial"/>
          <w:sz w:val="24"/>
          <w:szCs w:val="24"/>
        </w:rPr>
        <w:t xml:space="preserve">To assess </w:t>
      </w:r>
      <w:r w:rsidR="00D95AA5" w:rsidRPr="00500EC7">
        <w:rPr>
          <w:rFonts w:ascii="Arial" w:hAnsi="Arial" w:cs="Arial"/>
          <w:sz w:val="24"/>
          <w:szCs w:val="24"/>
        </w:rPr>
        <w:t>the foreign exchange policy of Dhaka Bank Ltd.</w:t>
      </w:r>
    </w:p>
    <w:p w:rsidR="00DC2DFD" w:rsidRPr="00500EC7" w:rsidRDefault="00EC753D" w:rsidP="002C3559">
      <w:pPr>
        <w:pStyle w:val="ListParagraph"/>
        <w:numPr>
          <w:ilvl w:val="0"/>
          <w:numId w:val="1"/>
        </w:numPr>
        <w:spacing w:line="360" w:lineRule="auto"/>
        <w:jc w:val="both"/>
        <w:rPr>
          <w:rFonts w:ascii="Arial" w:hAnsi="Arial" w:cs="Arial"/>
          <w:sz w:val="24"/>
          <w:szCs w:val="24"/>
        </w:rPr>
      </w:pPr>
      <w:r w:rsidRPr="00500EC7">
        <w:rPr>
          <w:rFonts w:ascii="Arial" w:hAnsi="Arial" w:cs="Arial"/>
          <w:sz w:val="24"/>
          <w:szCs w:val="24"/>
        </w:rPr>
        <w:t>To know the current mechanism of Foreign exchange risk management of Dhaka Bank Ltd.</w:t>
      </w:r>
    </w:p>
    <w:p w:rsidR="00DC2DFD" w:rsidRPr="00500EC7" w:rsidRDefault="00EC753D" w:rsidP="002C3559">
      <w:pPr>
        <w:pStyle w:val="ListParagraph"/>
        <w:numPr>
          <w:ilvl w:val="0"/>
          <w:numId w:val="1"/>
        </w:numPr>
        <w:spacing w:line="360" w:lineRule="auto"/>
        <w:jc w:val="both"/>
        <w:rPr>
          <w:rFonts w:ascii="Arial" w:hAnsi="Arial" w:cs="Arial"/>
          <w:sz w:val="24"/>
          <w:szCs w:val="24"/>
        </w:rPr>
      </w:pPr>
      <w:r w:rsidRPr="00500EC7">
        <w:rPr>
          <w:rFonts w:ascii="Arial" w:hAnsi="Arial" w:cs="Arial"/>
          <w:sz w:val="24"/>
          <w:szCs w:val="24"/>
        </w:rPr>
        <w:t xml:space="preserve"> </w:t>
      </w:r>
      <w:r w:rsidR="004F6A01">
        <w:rPr>
          <w:rFonts w:ascii="Arial" w:hAnsi="Arial" w:cs="Arial"/>
          <w:sz w:val="24"/>
          <w:szCs w:val="24"/>
        </w:rPr>
        <w:t xml:space="preserve">Assessment of the foreign exchange mechanism and financial performance of </w:t>
      </w:r>
      <w:r w:rsidRPr="00500EC7">
        <w:rPr>
          <w:rFonts w:ascii="Arial" w:hAnsi="Arial" w:cs="Arial"/>
          <w:sz w:val="24"/>
          <w:szCs w:val="24"/>
        </w:rPr>
        <w:t>Dhaka Bank Ltd.</w:t>
      </w:r>
    </w:p>
    <w:p w:rsidR="007D313B" w:rsidRDefault="007D313B" w:rsidP="00581351">
      <w:pPr>
        <w:pStyle w:val="ListParagraph"/>
        <w:spacing w:line="360" w:lineRule="auto"/>
        <w:ind w:left="1440"/>
        <w:jc w:val="both"/>
        <w:rPr>
          <w:rFonts w:ascii="Arial" w:hAnsi="Arial" w:cs="Arial"/>
          <w:sz w:val="24"/>
          <w:szCs w:val="24"/>
        </w:rPr>
      </w:pPr>
    </w:p>
    <w:p w:rsidR="000020B1" w:rsidRDefault="000020B1" w:rsidP="00A07B43">
      <w:pPr>
        <w:spacing w:line="360" w:lineRule="auto"/>
        <w:ind w:left="1080"/>
        <w:jc w:val="both"/>
        <w:rPr>
          <w:rFonts w:ascii="Arial" w:hAnsi="Arial" w:cs="Arial"/>
          <w:sz w:val="24"/>
          <w:szCs w:val="24"/>
        </w:rPr>
      </w:pPr>
    </w:p>
    <w:p w:rsidR="00A07B43" w:rsidRPr="00A07B43" w:rsidRDefault="00A07B43" w:rsidP="00A07B43">
      <w:pPr>
        <w:spacing w:line="360" w:lineRule="auto"/>
        <w:ind w:left="1080"/>
        <w:jc w:val="both"/>
        <w:rPr>
          <w:rFonts w:ascii="Arial" w:hAnsi="Arial" w:cs="Arial"/>
          <w:sz w:val="24"/>
          <w:szCs w:val="24"/>
        </w:rPr>
      </w:pPr>
    </w:p>
    <w:p w:rsidR="009619B3" w:rsidRPr="009619B3" w:rsidRDefault="009619B3" w:rsidP="009619B3">
      <w:pPr>
        <w:pStyle w:val="ListParagraph"/>
        <w:rPr>
          <w:sz w:val="28"/>
          <w:szCs w:val="28"/>
        </w:rPr>
      </w:pPr>
    </w:p>
    <w:p w:rsidR="0082677C" w:rsidRPr="000D0BA6" w:rsidRDefault="00EC753D" w:rsidP="00117316">
      <w:pPr>
        <w:pStyle w:val="Heading2"/>
        <w:numPr>
          <w:ilvl w:val="0"/>
          <w:numId w:val="32"/>
        </w:numPr>
        <w:rPr>
          <w:rFonts w:ascii="Arial" w:hAnsi="Arial" w:cs="Arial"/>
          <w:b w:val="0"/>
          <w:sz w:val="28"/>
          <w:szCs w:val="28"/>
        </w:rPr>
      </w:pPr>
      <w:bookmarkStart w:id="15" w:name="_Toc20301531"/>
      <w:bookmarkStart w:id="16" w:name="_Toc43668710"/>
      <w:r w:rsidRPr="000D0BA6">
        <w:rPr>
          <w:rFonts w:ascii="Arial" w:hAnsi="Arial" w:cs="Arial"/>
          <w:b w:val="0"/>
          <w:sz w:val="28"/>
          <w:szCs w:val="28"/>
        </w:rPr>
        <w:t>The motivation of the Report</w:t>
      </w:r>
      <w:bookmarkEnd w:id="15"/>
      <w:r w:rsidRPr="000D0BA6">
        <w:rPr>
          <w:rFonts w:ascii="Arial" w:hAnsi="Arial" w:cs="Arial"/>
          <w:b w:val="0"/>
          <w:sz w:val="28"/>
          <w:szCs w:val="28"/>
        </w:rPr>
        <w:t>:</w:t>
      </w:r>
      <w:bookmarkEnd w:id="16"/>
    </w:p>
    <w:p w:rsidR="00500EC7" w:rsidRPr="00500EC7" w:rsidRDefault="00500EC7" w:rsidP="00500EC7"/>
    <w:p w:rsidR="001A4FE3" w:rsidRPr="001A4FE3" w:rsidRDefault="001A4FE3" w:rsidP="001A4FE3">
      <w:pPr>
        <w:pStyle w:val="ListParagraph"/>
        <w:spacing w:line="360" w:lineRule="auto"/>
        <w:ind w:left="360"/>
        <w:jc w:val="both"/>
        <w:rPr>
          <w:rFonts w:ascii="Arial" w:hAnsi="Arial" w:cs="Arial"/>
          <w:sz w:val="24"/>
          <w:szCs w:val="24"/>
        </w:rPr>
      </w:pPr>
      <w:r w:rsidRPr="001A4FE3">
        <w:rPr>
          <w:rFonts w:ascii="Arial" w:hAnsi="Arial" w:cs="Arial"/>
          <w:sz w:val="24"/>
          <w:szCs w:val="24"/>
        </w:rPr>
        <w:t xml:space="preserve">After Complete this study will show a great practical knowledge of the foreign exchange transaction mechanism of DHAKA BANK LTD. The study of this report on Dhaka Bank Ltd will enhance the practical knowledge of foreign exchange transaction mechanisms. The study is all about the foreign exchange transaction mechanism so, this study will show how this mechanism practiced on Dhaka Bank Ltd. </w:t>
      </w:r>
    </w:p>
    <w:p w:rsidR="00A07B43" w:rsidRPr="00480113" w:rsidRDefault="001A4FE3" w:rsidP="00480113">
      <w:pPr>
        <w:pStyle w:val="ListParagraph"/>
        <w:spacing w:line="360" w:lineRule="auto"/>
        <w:ind w:left="360"/>
        <w:jc w:val="both"/>
        <w:rPr>
          <w:rFonts w:ascii="Arial" w:hAnsi="Arial" w:cs="Arial"/>
          <w:sz w:val="24"/>
          <w:szCs w:val="24"/>
        </w:rPr>
      </w:pPr>
      <w:r w:rsidRPr="001A4FE3">
        <w:rPr>
          <w:rFonts w:ascii="Arial" w:hAnsi="Arial" w:cs="Arial"/>
          <w:sz w:val="24"/>
          <w:szCs w:val="24"/>
        </w:rPr>
        <w:t>The study will show how doing Dhaka Bank Ltd on the "foreign market". The study also shows what are the basic documents need for the clients those interes</w:t>
      </w:r>
      <w:r>
        <w:rPr>
          <w:rFonts w:ascii="Arial" w:hAnsi="Arial" w:cs="Arial"/>
          <w:sz w:val="24"/>
          <w:szCs w:val="24"/>
        </w:rPr>
        <w:t>ted to import or export goods. T</w:t>
      </w:r>
      <w:r w:rsidRPr="001A4FE3">
        <w:rPr>
          <w:rFonts w:ascii="Arial" w:hAnsi="Arial" w:cs="Arial"/>
          <w:sz w:val="24"/>
          <w:szCs w:val="24"/>
        </w:rPr>
        <w:t>he study will show how Dhaka Bank Ltd doing well on the "Foreign Exchange" market day by day.</w:t>
      </w:r>
    </w:p>
    <w:p w:rsidR="00A07B43" w:rsidRPr="00A07B43" w:rsidRDefault="00A07B43" w:rsidP="00A07B43">
      <w:pPr>
        <w:pStyle w:val="ListParagraph"/>
        <w:spacing w:line="360" w:lineRule="auto"/>
        <w:ind w:left="360"/>
        <w:jc w:val="both"/>
        <w:rPr>
          <w:rFonts w:ascii="Arial" w:hAnsi="Arial" w:cs="Arial"/>
          <w:sz w:val="24"/>
          <w:szCs w:val="24"/>
        </w:rPr>
      </w:pPr>
    </w:p>
    <w:p w:rsidR="00411BFF" w:rsidRPr="000D0BA6" w:rsidRDefault="00EC753D" w:rsidP="00117316">
      <w:pPr>
        <w:pStyle w:val="Heading2"/>
        <w:numPr>
          <w:ilvl w:val="0"/>
          <w:numId w:val="32"/>
        </w:numPr>
        <w:rPr>
          <w:rFonts w:ascii="Arial" w:hAnsi="Arial" w:cs="Arial"/>
          <w:b w:val="0"/>
          <w:sz w:val="28"/>
          <w:szCs w:val="28"/>
        </w:rPr>
      </w:pPr>
      <w:bookmarkStart w:id="17" w:name="_Toc43668711"/>
      <w:r w:rsidRPr="000D0BA6">
        <w:rPr>
          <w:rFonts w:ascii="Arial" w:hAnsi="Arial" w:cs="Arial"/>
          <w:b w:val="0"/>
          <w:sz w:val="28"/>
          <w:szCs w:val="28"/>
        </w:rPr>
        <w:lastRenderedPageBreak/>
        <w:t>Scope and limitations of the Report:</w:t>
      </w:r>
      <w:bookmarkEnd w:id="17"/>
    </w:p>
    <w:p w:rsidR="00500EC7" w:rsidRPr="00500EC7" w:rsidRDefault="00500EC7" w:rsidP="00500EC7"/>
    <w:p w:rsidR="008F5C92" w:rsidRPr="00500EC7" w:rsidRDefault="00EC753D" w:rsidP="00500EC7">
      <w:pPr>
        <w:pStyle w:val="ListParagraph"/>
        <w:spacing w:line="360" w:lineRule="auto"/>
        <w:jc w:val="both"/>
        <w:rPr>
          <w:rFonts w:ascii="Arial" w:hAnsi="Arial" w:cs="Arial"/>
          <w:sz w:val="24"/>
          <w:szCs w:val="24"/>
        </w:rPr>
      </w:pPr>
      <w:r>
        <w:rPr>
          <w:rFonts w:ascii="Arial" w:hAnsi="Arial" w:cs="Arial"/>
          <w:sz w:val="24"/>
          <w:szCs w:val="24"/>
        </w:rPr>
        <w:t xml:space="preserve">Data and information needed to prepare this report can be collected by direct observations and some information's also collected </w:t>
      </w:r>
      <w:r w:rsidR="00A07B43">
        <w:rPr>
          <w:rFonts w:ascii="Arial" w:hAnsi="Arial" w:cs="Arial"/>
          <w:sz w:val="24"/>
          <w:szCs w:val="24"/>
        </w:rPr>
        <w:t>by</w:t>
      </w:r>
      <w:r>
        <w:rPr>
          <w:rFonts w:ascii="Arial" w:hAnsi="Arial" w:cs="Arial"/>
          <w:sz w:val="24"/>
          <w:szCs w:val="24"/>
        </w:rPr>
        <w:t xml:space="preserve"> the organization</w:t>
      </w:r>
      <w:r w:rsidRPr="00500EC7">
        <w:rPr>
          <w:rFonts w:ascii="Arial" w:hAnsi="Arial" w:cs="Arial"/>
          <w:sz w:val="24"/>
          <w:szCs w:val="24"/>
        </w:rPr>
        <w:t>. There have some limitatio</w:t>
      </w:r>
      <w:r>
        <w:rPr>
          <w:rFonts w:ascii="Arial" w:hAnsi="Arial" w:cs="Arial"/>
          <w:sz w:val="24"/>
          <w:szCs w:val="24"/>
        </w:rPr>
        <w:t xml:space="preserve">ns because some organizations can't be able to disclose </w:t>
      </w:r>
      <w:r w:rsidR="00A0203C">
        <w:rPr>
          <w:rFonts w:ascii="Arial" w:hAnsi="Arial" w:cs="Arial"/>
          <w:sz w:val="24"/>
          <w:szCs w:val="24"/>
        </w:rPr>
        <w:t>their</w:t>
      </w:r>
      <w:r>
        <w:rPr>
          <w:rFonts w:ascii="Arial" w:hAnsi="Arial" w:cs="Arial"/>
          <w:sz w:val="24"/>
          <w:szCs w:val="24"/>
        </w:rPr>
        <w:t xml:space="preserve"> information </w:t>
      </w:r>
      <w:r w:rsidR="00A0203C">
        <w:rPr>
          <w:rFonts w:ascii="Arial" w:hAnsi="Arial" w:cs="Arial"/>
          <w:sz w:val="24"/>
          <w:szCs w:val="24"/>
        </w:rPr>
        <w:t xml:space="preserve">as </w:t>
      </w:r>
      <w:r>
        <w:rPr>
          <w:rFonts w:ascii="Arial" w:hAnsi="Arial" w:cs="Arial"/>
          <w:sz w:val="24"/>
          <w:szCs w:val="24"/>
        </w:rPr>
        <w:t>they have some restrictions</w:t>
      </w:r>
      <w:r w:rsidRPr="00500EC7">
        <w:rPr>
          <w:rFonts w:ascii="Arial" w:hAnsi="Arial" w:cs="Arial"/>
          <w:sz w:val="24"/>
          <w:szCs w:val="24"/>
        </w:rPr>
        <w:t>.</w:t>
      </w:r>
      <w:r>
        <w:rPr>
          <w:rFonts w:ascii="Arial" w:hAnsi="Arial" w:cs="Arial"/>
          <w:sz w:val="24"/>
          <w:szCs w:val="24"/>
        </w:rPr>
        <w:t xml:space="preserve"> Some of the policies and techniques organizations don't share publicly. It's very common with most of the organizations that make them separate from </w:t>
      </w:r>
      <w:r w:rsidR="00A0203C">
        <w:rPr>
          <w:rFonts w:ascii="Arial" w:hAnsi="Arial" w:cs="Arial"/>
          <w:sz w:val="24"/>
          <w:szCs w:val="24"/>
        </w:rPr>
        <w:t>each other’s</w:t>
      </w:r>
      <w:r>
        <w:rPr>
          <w:rFonts w:ascii="Arial" w:hAnsi="Arial" w:cs="Arial"/>
          <w:sz w:val="24"/>
          <w:szCs w:val="24"/>
        </w:rPr>
        <w:t>.</w:t>
      </w:r>
      <w:r w:rsidRPr="00500EC7">
        <w:rPr>
          <w:rFonts w:ascii="Arial" w:hAnsi="Arial" w:cs="Arial"/>
          <w:sz w:val="24"/>
          <w:szCs w:val="24"/>
        </w:rPr>
        <w:t xml:space="preserve"> For </w:t>
      </w:r>
      <w:r w:rsidR="009E0251" w:rsidRPr="00500EC7">
        <w:rPr>
          <w:rFonts w:ascii="Arial" w:hAnsi="Arial" w:cs="Arial"/>
          <w:sz w:val="24"/>
          <w:szCs w:val="24"/>
        </w:rPr>
        <w:t xml:space="preserve">those </w:t>
      </w:r>
      <w:r>
        <w:rPr>
          <w:rFonts w:ascii="Arial" w:hAnsi="Arial" w:cs="Arial"/>
          <w:sz w:val="24"/>
          <w:szCs w:val="24"/>
        </w:rPr>
        <w:t>reasons to prepare this report</w:t>
      </w:r>
      <w:r w:rsidRPr="00500EC7">
        <w:rPr>
          <w:rFonts w:ascii="Arial" w:hAnsi="Arial" w:cs="Arial"/>
          <w:sz w:val="24"/>
          <w:szCs w:val="24"/>
        </w:rPr>
        <w:t xml:space="preserve"> have to use seco</w:t>
      </w:r>
      <w:r w:rsidR="00AB639A">
        <w:rPr>
          <w:rFonts w:ascii="Arial" w:hAnsi="Arial" w:cs="Arial"/>
          <w:sz w:val="24"/>
          <w:szCs w:val="24"/>
        </w:rPr>
        <w:t xml:space="preserve">ndary </w:t>
      </w:r>
      <w:r w:rsidR="00A07B43">
        <w:rPr>
          <w:rFonts w:ascii="Arial" w:hAnsi="Arial" w:cs="Arial"/>
          <w:sz w:val="24"/>
          <w:szCs w:val="24"/>
        </w:rPr>
        <w:t>sources data.</w:t>
      </w:r>
    </w:p>
    <w:p w:rsidR="009A1D8D" w:rsidRPr="009A1D8D" w:rsidRDefault="009A1D8D" w:rsidP="009A1D8D"/>
    <w:p w:rsidR="009A1D8D" w:rsidRDefault="009A1D8D" w:rsidP="009A1D8D"/>
    <w:p w:rsidR="00500EC7" w:rsidRDefault="00500EC7" w:rsidP="009A1D8D"/>
    <w:p w:rsidR="00500EC7" w:rsidRDefault="00500EC7" w:rsidP="009A1D8D"/>
    <w:p w:rsidR="00500EC7" w:rsidRDefault="00500EC7" w:rsidP="009A1D8D"/>
    <w:p w:rsidR="00500EC7" w:rsidRDefault="00500EC7" w:rsidP="009A1D8D"/>
    <w:p w:rsidR="00500EC7" w:rsidRDefault="00500EC7" w:rsidP="009A1D8D"/>
    <w:p w:rsidR="00500EC7" w:rsidRDefault="00500EC7" w:rsidP="009A1D8D"/>
    <w:p w:rsidR="00500EC7" w:rsidRDefault="00500EC7" w:rsidP="009A1D8D"/>
    <w:p w:rsidR="00500EC7" w:rsidRDefault="00500EC7" w:rsidP="009A1D8D"/>
    <w:p w:rsidR="00A0203C" w:rsidRDefault="00A0203C" w:rsidP="009A1D8D"/>
    <w:p w:rsidR="00500EC7" w:rsidRDefault="00500EC7" w:rsidP="009A1D8D"/>
    <w:p w:rsidR="009746E1" w:rsidRDefault="009746E1" w:rsidP="009A1D8D"/>
    <w:p w:rsidR="009746E1" w:rsidRDefault="009746E1" w:rsidP="009A1D8D"/>
    <w:p w:rsidR="009746E1" w:rsidRDefault="009746E1" w:rsidP="009A1D8D"/>
    <w:p w:rsidR="009746E1" w:rsidRDefault="009746E1" w:rsidP="009A1D8D"/>
    <w:p w:rsidR="009746E1" w:rsidRDefault="009746E1" w:rsidP="009A1D8D"/>
    <w:p w:rsidR="00977D1F" w:rsidRDefault="00977D1F" w:rsidP="009A1D8D"/>
    <w:p w:rsidR="00977D1F" w:rsidRPr="00500EC7" w:rsidRDefault="00EC753D" w:rsidP="00977D1F">
      <w:pPr>
        <w:pStyle w:val="Heading1"/>
        <w:jc w:val="center"/>
        <w:rPr>
          <w:rFonts w:ascii="Arial" w:hAnsi="Arial" w:cs="Arial"/>
          <w:sz w:val="32"/>
          <w:szCs w:val="32"/>
        </w:rPr>
      </w:pPr>
      <w:bookmarkStart w:id="18" w:name="_Toc43668712"/>
      <w:r w:rsidRPr="00500EC7">
        <w:rPr>
          <w:rFonts w:ascii="Arial" w:hAnsi="Arial" w:cs="Arial"/>
          <w:sz w:val="32"/>
          <w:szCs w:val="32"/>
        </w:rPr>
        <w:lastRenderedPageBreak/>
        <w:t>CHAPTER II: COMPANY AND INDUSTRY PREVIEW</w:t>
      </w:r>
      <w:bookmarkEnd w:id="18"/>
    </w:p>
    <w:p w:rsidR="00977D1F" w:rsidRDefault="00977D1F" w:rsidP="009A1D8D"/>
    <w:p w:rsidR="00977D1F" w:rsidRDefault="00EC753D" w:rsidP="00117316">
      <w:pPr>
        <w:pStyle w:val="Heading2"/>
        <w:numPr>
          <w:ilvl w:val="0"/>
          <w:numId w:val="34"/>
        </w:numPr>
        <w:rPr>
          <w:rFonts w:ascii="Arial" w:hAnsi="Arial" w:cs="Arial"/>
          <w:b w:val="0"/>
          <w:sz w:val="28"/>
          <w:szCs w:val="28"/>
        </w:rPr>
      </w:pPr>
      <w:bookmarkStart w:id="19" w:name="_Toc43668713"/>
      <w:bookmarkStart w:id="20" w:name="_Toc20301534"/>
      <w:r w:rsidRPr="001E55A4">
        <w:rPr>
          <w:rFonts w:ascii="Arial" w:hAnsi="Arial" w:cs="Arial"/>
          <w:b w:val="0"/>
          <w:sz w:val="28"/>
          <w:szCs w:val="28"/>
        </w:rPr>
        <w:t>Industry analysis</w:t>
      </w:r>
      <w:bookmarkEnd w:id="19"/>
    </w:p>
    <w:p w:rsidR="00977D1F" w:rsidRPr="001E55A4" w:rsidRDefault="00977D1F" w:rsidP="00977D1F"/>
    <w:p w:rsidR="00977D1F" w:rsidRDefault="00EC753D" w:rsidP="00117316">
      <w:pPr>
        <w:pStyle w:val="Heading3"/>
        <w:numPr>
          <w:ilvl w:val="0"/>
          <w:numId w:val="29"/>
        </w:numPr>
      </w:pPr>
      <w:bookmarkStart w:id="21" w:name="_Toc43668714"/>
      <w:r w:rsidRPr="00523869">
        <w:t>Specification of the industry</w:t>
      </w:r>
      <w:r>
        <w:t>:</w:t>
      </w:r>
      <w:bookmarkEnd w:id="21"/>
    </w:p>
    <w:p w:rsidR="00977D1F" w:rsidRPr="00143540" w:rsidRDefault="00977D1F" w:rsidP="00977D1F"/>
    <w:p w:rsidR="00977D1F" w:rsidRPr="003119A7" w:rsidRDefault="00EC753D" w:rsidP="00977D1F">
      <w:pPr>
        <w:spacing w:line="360" w:lineRule="auto"/>
        <w:ind w:left="360"/>
        <w:jc w:val="both"/>
        <w:rPr>
          <w:rFonts w:ascii="Arial" w:hAnsi="Arial" w:cs="Arial"/>
          <w:sz w:val="24"/>
          <w:szCs w:val="24"/>
        </w:rPr>
      </w:pPr>
      <w:r w:rsidRPr="003119A7">
        <w:rPr>
          <w:rFonts w:ascii="Arial" w:hAnsi="Arial" w:cs="Arial"/>
          <w:sz w:val="24"/>
          <w:szCs w:val="24"/>
        </w:rPr>
        <w:t>The basic and primary function of a foreign exchange market is to transfer purchasing power between countries. The transfer function is performed through T.T, M.T, Draft, Bill of Exchange, Letters of credit, etc. the bill of exchange is the most important and effective method of transferring purchasing power between two parties.</w:t>
      </w:r>
    </w:p>
    <w:p w:rsidR="00977D1F" w:rsidRPr="003119A7" w:rsidRDefault="00EC753D" w:rsidP="00977D1F">
      <w:pPr>
        <w:spacing w:line="360" w:lineRule="auto"/>
        <w:ind w:left="360"/>
        <w:jc w:val="both"/>
        <w:rPr>
          <w:rFonts w:ascii="Arial" w:hAnsi="Arial" w:cs="Arial"/>
          <w:sz w:val="24"/>
          <w:szCs w:val="24"/>
        </w:rPr>
      </w:pPr>
      <w:r w:rsidRPr="003119A7">
        <w:rPr>
          <w:rFonts w:ascii="Arial" w:hAnsi="Arial" w:cs="Arial"/>
          <w:sz w:val="24"/>
          <w:szCs w:val="24"/>
        </w:rPr>
        <w:t xml:space="preserve">The foreign exchange </w:t>
      </w:r>
      <w:r w:rsidR="00C470A1">
        <w:rPr>
          <w:rFonts w:ascii="Arial" w:hAnsi="Arial" w:cs="Arial"/>
          <w:sz w:val="24"/>
          <w:szCs w:val="24"/>
        </w:rPr>
        <w:t>contributes</w:t>
      </w:r>
      <w:r w:rsidRPr="003119A7">
        <w:rPr>
          <w:rFonts w:ascii="Arial" w:hAnsi="Arial" w:cs="Arial"/>
          <w:sz w:val="24"/>
          <w:szCs w:val="24"/>
        </w:rPr>
        <w:t xml:space="preserve"> a lot to the economy of Bangladesh. All the import and export activities are done under this department. Now a day's economy is highly depended on the export and import. We are dependent on foreign goods and we also need to export our goods in the foreign market. Those entire important roles are done by the foreign export department. This industry is working with all the activities of foreign exchange.</w:t>
      </w:r>
    </w:p>
    <w:p w:rsidR="00977D1F" w:rsidRPr="00D51EB3" w:rsidRDefault="00977D1F" w:rsidP="00977D1F">
      <w:pPr>
        <w:pStyle w:val="ListParagraph"/>
        <w:spacing w:line="360" w:lineRule="auto"/>
        <w:ind w:left="1440"/>
        <w:jc w:val="both"/>
        <w:rPr>
          <w:rFonts w:ascii="Arial" w:hAnsi="Arial" w:cs="Arial"/>
          <w:sz w:val="24"/>
          <w:szCs w:val="24"/>
        </w:rPr>
      </w:pPr>
    </w:p>
    <w:p w:rsidR="00977D1F" w:rsidRDefault="00EC753D" w:rsidP="00117316">
      <w:pPr>
        <w:pStyle w:val="Heading3"/>
        <w:numPr>
          <w:ilvl w:val="0"/>
          <w:numId w:val="29"/>
        </w:numPr>
      </w:pPr>
      <w:bookmarkStart w:id="22" w:name="_Toc43668715"/>
      <w:r w:rsidRPr="00523869">
        <w:t>Size, trend, and maturity of the industry</w:t>
      </w:r>
      <w:r>
        <w:t>:</w:t>
      </w:r>
      <w:bookmarkEnd w:id="22"/>
    </w:p>
    <w:p w:rsidR="00977D1F" w:rsidRPr="00143540" w:rsidRDefault="00977D1F" w:rsidP="00977D1F"/>
    <w:p w:rsidR="00977D1F" w:rsidRPr="00EE360E" w:rsidRDefault="00EC753D" w:rsidP="00977D1F">
      <w:pPr>
        <w:spacing w:line="360" w:lineRule="auto"/>
        <w:ind w:left="360"/>
        <w:jc w:val="both"/>
        <w:rPr>
          <w:rFonts w:ascii="Arial" w:hAnsi="Arial" w:cs="Arial"/>
          <w:sz w:val="24"/>
          <w:szCs w:val="24"/>
        </w:rPr>
      </w:pPr>
      <w:r w:rsidRPr="00CB74DF">
        <w:rPr>
          <w:rFonts w:ascii="Arial" w:hAnsi="Arial" w:cs="Arial"/>
          <w:sz w:val="24"/>
          <w:szCs w:val="24"/>
        </w:rPr>
        <w:t>The size of the market may be difficult to measure but estimates can be made based on figures of export, import, remittance, and interbank foreign exchange transactions. Before the deregulation of the foreign exchange market, the volume of the inter-bank transaction was low. The assured access to funds from Bangladesh Bank at known cost as well as the assured buy-sell margins and transaction fees contained in the pre-determined exchange rate provided a little inducement for authorized dealers to engage in inter-bank transactions. However, the situation has been changing and the reliance of authorized dealers on the Bangladesh Bank is gradually declining. The average monthly transactions of foreign exchange in the inter-bank market accounted for $3.5 billion in 2015-2016 and crossed the $4 billion mark in 2017-2018</w:t>
      </w:r>
      <w:r>
        <w:rPr>
          <w:rFonts w:ascii="Arial" w:hAnsi="Arial" w:cs="Arial"/>
          <w:sz w:val="24"/>
          <w:szCs w:val="24"/>
        </w:rPr>
        <w:t>.</w:t>
      </w:r>
    </w:p>
    <w:p w:rsidR="00977D1F" w:rsidRPr="00085974" w:rsidRDefault="00977D1F" w:rsidP="00977D1F">
      <w:pPr>
        <w:pStyle w:val="ListParagraph"/>
        <w:spacing w:line="360" w:lineRule="auto"/>
        <w:ind w:left="1440"/>
        <w:jc w:val="both"/>
        <w:rPr>
          <w:rFonts w:ascii="Arial" w:hAnsi="Arial" w:cs="Arial"/>
          <w:sz w:val="24"/>
          <w:szCs w:val="24"/>
        </w:rPr>
      </w:pPr>
    </w:p>
    <w:p w:rsidR="00977D1F" w:rsidRDefault="00EC753D" w:rsidP="00117316">
      <w:pPr>
        <w:pStyle w:val="Heading3"/>
        <w:numPr>
          <w:ilvl w:val="0"/>
          <w:numId w:val="29"/>
        </w:numPr>
      </w:pPr>
      <w:bookmarkStart w:id="23" w:name="_Toc43668716"/>
      <w:r w:rsidRPr="00523869">
        <w:t>External economic factors</w:t>
      </w:r>
      <w:r>
        <w:t>:</w:t>
      </w:r>
      <w:bookmarkEnd w:id="23"/>
    </w:p>
    <w:p w:rsidR="00977D1F" w:rsidRPr="00143540" w:rsidRDefault="00977D1F" w:rsidP="00977D1F"/>
    <w:p w:rsidR="00977D1F" w:rsidRPr="00CB74DF" w:rsidRDefault="00EC753D" w:rsidP="00977D1F">
      <w:pPr>
        <w:spacing w:line="360" w:lineRule="auto"/>
        <w:ind w:firstLine="360"/>
        <w:jc w:val="both"/>
        <w:rPr>
          <w:rFonts w:ascii="Arial" w:hAnsi="Arial" w:cs="Arial"/>
          <w:b/>
          <w:sz w:val="24"/>
          <w:szCs w:val="24"/>
        </w:rPr>
      </w:pPr>
      <w:r w:rsidRPr="00CB74DF">
        <w:rPr>
          <w:rFonts w:ascii="Arial" w:hAnsi="Arial" w:cs="Arial"/>
          <w:b/>
          <w:sz w:val="24"/>
          <w:szCs w:val="24"/>
        </w:rPr>
        <w:t xml:space="preserve">Inflation: </w:t>
      </w:r>
    </w:p>
    <w:p w:rsidR="00977D1F" w:rsidRPr="00CB74DF" w:rsidRDefault="00EC753D" w:rsidP="00977D1F">
      <w:pPr>
        <w:spacing w:line="360" w:lineRule="auto"/>
        <w:ind w:left="360"/>
        <w:jc w:val="both"/>
        <w:rPr>
          <w:rFonts w:ascii="Arial" w:hAnsi="Arial" w:cs="Arial"/>
          <w:sz w:val="24"/>
          <w:szCs w:val="24"/>
        </w:rPr>
      </w:pPr>
      <w:r w:rsidRPr="00CB74DF">
        <w:rPr>
          <w:rFonts w:ascii="Arial" w:hAnsi="Arial" w:cs="Arial"/>
          <w:sz w:val="24"/>
          <w:szCs w:val="24"/>
        </w:rPr>
        <w:t xml:space="preserve">Inflation in the country would increase the domestic prices of the commodities. </w:t>
      </w:r>
      <w:r w:rsidR="00546A8D" w:rsidRPr="00546A8D">
        <w:rPr>
          <w:rFonts w:ascii="Arial" w:hAnsi="Arial" w:cs="Arial"/>
          <w:sz w:val="24"/>
          <w:szCs w:val="24"/>
        </w:rPr>
        <w:t>With an expansion in costs, fares may wane in light of the fact that the cost may not be serious. With the reduction in sends out the interest for the cash would likewise decrease; this, thusly, would bring about the decay of the outside estimation of the money. It might be noticed that the unit is the overall pace of expansion in the two nations that cause changes in return rates. On the off chance that, for example, the two India and the USA experience 10% swelling, the conversion standard among rupee and dollar will continue as before. In the event that expansion in India is 15% and in the USA it is 10%, the increment in costs would be higher in India than it is in the USA. Hence, the rupee will devalue comparative with the US dollar. Exact examinations have indicated that expansion impacts the trade rates over the long haul. The pattern of trade rates between two monetary forms has would in general drift around the fundamental rate-limited for the expansion factor. The real rates have fluctuated from the pattern just barely which is adequate. Be that as it may, this is genuine just where no extraordinary change in the economy of the nation is. New assets found may agitate the pattern. Additionally, in the short run, the rates vacillate generally from the pattern set by the expansion rate. These changes are represented by causes other than expansion.</w:t>
      </w:r>
    </w:p>
    <w:p w:rsidR="00546A8D" w:rsidRDefault="00546A8D" w:rsidP="00977D1F">
      <w:pPr>
        <w:pStyle w:val="ListParagraph"/>
        <w:spacing w:line="360" w:lineRule="auto"/>
        <w:ind w:left="1440"/>
        <w:jc w:val="both"/>
        <w:rPr>
          <w:rFonts w:ascii="Arial" w:hAnsi="Arial" w:cs="Arial"/>
          <w:sz w:val="24"/>
          <w:szCs w:val="24"/>
        </w:rPr>
      </w:pPr>
    </w:p>
    <w:p w:rsidR="00977D1F" w:rsidRPr="00CB74DF" w:rsidRDefault="00EC753D" w:rsidP="00977D1F">
      <w:pPr>
        <w:spacing w:line="360" w:lineRule="auto"/>
        <w:ind w:firstLine="360"/>
        <w:jc w:val="both"/>
        <w:rPr>
          <w:rFonts w:ascii="Arial" w:hAnsi="Arial" w:cs="Arial"/>
          <w:b/>
          <w:sz w:val="24"/>
          <w:szCs w:val="24"/>
        </w:rPr>
      </w:pPr>
      <w:r w:rsidRPr="00CB74DF">
        <w:rPr>
          <w:rFonts w:ascii="Arial" w:hAnsi="Arial" w:cs="Arial"/>
          <w:b/>
          <w:sz w:val="24"/>
          <w:szCs w:val="24"/>
        </w:rPr>
        <w:t>Money Supply:</w:t>
      </w:r>
    </w:p>
    <w:p w:rsidR="00977D1F" w:rsidRPr="00CB74DF" w:rsidRDefault="00EC753D" w:rsidP="00977D1F">
      <w:pPr>
        <w:spacing w:line="360" w:lineRule="auto"/>
        <w:ind w:left="360"/>
        <w:jc w:val="both"/>
        <w:rPr>
          <w:rFonts w:ascii="Arial" w:hAnsi="Arial" w:cs="Arial"/>
          <w:sz w:val="24"/>
          <w:szCs w:val="24"/>
        </w:rPr>
      </w:pPr>
      <w:r w:rsidRPr="00CB74DF">
        <w:rPr>
          <w:rFonts w:ascii="Arial" w:hAnsi="Arial" w:cs="Arial"/>
          <w:sz w:val="24"/>
          <w:szCs w:val="24"/>
        </w:rPr>
        <w:t xml:space="preserve">An increase in the money supply in the country will affect the exchange rate by causing inflation in the country. It can also affect the exchange rate directly. </w:t>
      </w:r>
      <w:r w:rsidR="00546A8D" w:rsidRPr="00546A8D">
        <w:rPr>
          <w:rFonts w:ascii="Arial" w:hAnsi="Arial" w:cs="Arial"/>
          <w:sz w:val="24"/>
          <w:szCs w:val="24"/>
        </w:rPr>
        <w:t xml:space="preserve">An expansion in cash supply in the nation comparative with its interest will prompt huge scope spending on outside products and the acquisition of remote speculations. In this way, the stockpile of the money in the outside trade markets is expanded and its worth decays. The descending weight on the outside </w:t>
      </w:r>
      <w:r w:rsidR="00546A8D" w:rsidRPr="00546A8D">
        <w:rPr>
          <w:rFonts w:ascii="Arial" w:hAnsi="Arial" w:cs="Arial"/>
          <w:sz w:val="24"/>
          <w:szCs w:val="24"/>
        </w:rPr>
        <w:lastRenderedPageBreak/>
        <w:t>estimation of the money at that point builds the expense of imports thus adds to expansion. The impact of cash supply on the swapping scale legitimately is more prompt than its impact through expansion. While over the long haul expansion appears to correspond conversion standard varieties in a superior manner, in the short run trade rates move more in compassion for changes in the cash supply. One clarification of how changes in cash supply fluctuate the conversion scale is this; the all-out cash supply in the nation speaks to the estimation of complete wares and administrations in the nation. In view of this, the outside world decides the outer estimation of the cash. On the off chance that the cash supply is multiplied, the cash will be esteemed at a large portion of the past incentive to keep the outside estimation of the complete cash load of the nation consistent. Another clarification offered is that the overabundance cash supply streams out of the nation and straightforwardly applies pressure on the swapping scale. The overabundance cash made, the degree they are more than the residential interest for cash will stream out of the nation. This will expand the stock of the money and pull down its swapping scale.</w:t>
      </w:r>
    </w:p>
    <w:p w:rsidR="00977D1F" w:rsidRDefault="00977D1F" w:rsidP="00977D1F">
      <w:pPr>
        <w:pStyle w:val="ListParagraph"/>
        <w:spacing w:line="360" w:lineRule="auto"/>
        <w:ind w:left="1440"/>
        <w:jc w:val="both"/>
        <w:rPr>
          <w:rFonts w:ascii="Arial" w:hAnsi="Arial" w:cs="Arial"/>
          <w:sz w:val="24"/>
          <w:szCs w:val="24"/>
        </w:rPr>
      </w:pPr>
    </w:p>
    <w:p w:rsidR="00977D1F" w:rsidRPr="00CB74DF" w:rsidRDefault="00EC753D" w:rsidP="00977D1F">
      <w:pPr>
        <w:spacing w:line="360" w:lineRule="auto"/>
        <w:ind w:firstLine="360"/>
        <w:jc w:val="both"/>
        <w:rPr>
          <w:rFonts w:ascii="Arial" w:hAnsi="Arial" w:cs="Arial"/>
          <w:b/>
          <w:sz w:val="24"/>
          <w:szCs w:val="24"/>
        </w:rPr>
      </w:pPr>
      <w:r w:rsidRPr="00CB74DF">
        <w:rPr>
          <w:rFonts w:ascii="Arial" w:hAnsi="Arial" w:cs="Arial"/>
          <w:b/>
          <w:sz w:val="24"/>
          <w:szCs w:val="24"/>
        </w:rPr>
        <w:t>Political factors:</w:t>
      </w:r>
    </w:p>
    <w:p w:rsidR="00977D1F" w:rsidRDefault="00EC753D" w:rsidP="00085234">
      <w:pPr>
        <w:spacing w:line="360" w:lineRule="auto"/>
        <w:ind w:left="360"/>
        <w:jc w:val="both"/>
        <w:rPr>
          <w:rFonts w:ascii="Arial" w:hAnsi="Arial" w:cs="Arial"/>
          <w:sz w:val="24"/>
          <w:szCs w:val="24"/>
        </w:rPr>
      </w:pPr>
      <w:r w:rsidRPr="00085234">
        <w:rPr>
          <w:rFonts w:ascii="Arial" w:hAnsi="Arial" w:cs="Arial"/>
          <w:sz w:val="24"/>
          <w:szCs w:val="24"/>
        </w:rPr>
        <w:t>Political dependability actuated trust in the financial specialists and energizes capital inflow into the nation. This has the impact of fortifying the money of the nation. Then again, where the political circumstance in the nation is insecure, it causes the speculators to pull back their ventures. The surge of capital from the nation would debilitate the cash. Any report about an adjustment in the legislature or political administration or about the strategies of the legislature would likewise have the impact of incidentally tossing out of rigging the smooth working of the conversion standard component.</w:t>
      </w:r>
    </w:p>
    <w:p w:rsidR="000020B1" w:rsidRDefault="000020B1" w:rsidP="00085234">
      <w:pPr>
        <w:spacing w:line="360" w:lineRule="auto"/>
        <w:ind w:left="360"/>
        <w:jc w:val="both"/>
        <w:rPr>
          <w:rFonts w:ascii="Arial" w:hAnsi="Arial" w:cs="Arial"/>
          <w:sz w:val="24"/>
          <w:szCs w:val="24"/>
        </w:rPr>
      </w:pPr>
    </w:p>
    <w:p w:rsidR="000020B1" w:rsidRDefault="000020B1" w:rsidP="00085234">
      <w:pPr>
        <w:spacing w:line="360" w:lineRule="auto"/>
        <w:ind w:left="360"/>
        <w:jc w:val="both"/>
        <w:rPr>
          <w:rFonts w:ascii="Arial" w:hAnsi="Arial" w:cs="Arial"/>
          <w:sz w:val="24"/>
          <w:szCs w:val="24"/>
        </w:rPr>
      </w:pPr>
    </w:p>
    <w:p w:rsidR="000020B1" w:rsidRPr="00085234" w:rsidRDefault="000020B1" w:rsidP="00085234">
      <w:pPr>
        <w:spacing w:line="360" w:lineRule="auto"/>
        <w:ind w:left="360"/>
        <w:jc w:val="both"/>
        <w:rPr>
          <w:rFonts w:ascii="Arial" w:hAnsi="Arial" w:cs="Arial"/>
          <w:sz w:val="24"/>
          <w:szCs w:val="24"/>
        </w:rPr>
      </w:pPr>
    </w:p>
    <w:p w:rsidR="00977D1F" w:rsidRDefault="00EC753D" w:rsidP="00117316">
      <w:pPr>
        <w:pStyle w:val="Heading3"/>
        <w:numPr>
          <w:ilvl w:val="0"/>
          <w:numId w:val="29"/>
        </w:numPr>
      </w:pPr>
      <w:bookmarkStart w:id="24" w:name="_Toc43668717"/>
      <w:r w:rsidRPr="00523869">
        <w:lastRenderedPageBreak/>
        <w:t>Technological factors</w:t>
      </w:r>
      <w:r>
        <w:t>:</w:t>
      </w:r>
      <w:bookmarkEnd w:id="24"/>
    </w:p>
    <w:p w:rsidR="00977D1F" w:rsidRPr="00143540" w:rsidRDefault="00977D1F" w:rsidP="00977D1F"/>
    <w:p w:rsidR="00977D1F" w:rsidRPr="00CB74DF" w:rsidRDefault="00EC753D" w:rsidP="00977D1F">
      <w:pPr>
        <w:spacing w:line="360" w:lineRule="auto"/>
        <w:ind w:left="360"/>
        <w:jc w:val="both"/>
        <w:rPr>
          <w:rFonts w:ascii="Arial" w:hAnsi="Arial" w:cs="Arial"/>
          <w:sz w:val="24"/>
          <w:szCs w:val="24"/>
        </w:rPr>
      </w:pPr>
      <w:r w:rsidRPr="00CB74DF">
        <w:rPr>
          <w:rFonts w:ascii="Arial" w:hAnsi="Arial" w:cs="Arial"/>
          <w:sz w:val="24"/>
          <w:szCs w:val="24"/>
        </w:rPr>
        <w:t>Technology is updating day by day, in this Industry of foreign exchange, there is a positive impact on new technology. Every day updating new technology is all the activities of foreign exchange also become more reliable and easy. Because of advanced technology now all the banks can able to process so many activities of different clients.</w:t>
      </w:r>
    </w:p>
    <w:p w:rsidR="00977D1F" w:rsidRDefault="00977D1F" w:rsidP="00977D1F">
      <w:pPr>
        <w:pStyle w:val="ListParagraph"/>
        <w:spacing w:line="360" w:lineRule="auto"/>
        <w:ind w:left="1440"/>
        <w:jc w:val="both"/>
        <w:rPr>
          <w:rFonts w:ascii="Arial" w:hAnsi="Arial" w:cs="Arial"/>
          <w:sz w:val="24"/>
          <w:szCs w:val="24"/>
        </w:rPr>
      </w:pPr>
    </w:p>
    <w:p w:rsidR="00977D1F" w:rsidRDefault="00977D1F" w:rsidP="00977D1F">
      <w:pPr>
        <w:pStyle w:val="ListParagraph"/>
        <w:spacing w:line="360" w:lineRule="auto"/>
        <w:ind w:left="1440"/>
        <w:rPr>
          <w:rFonts w:ascii="Arial" w:hAnsi="Arial" w:cs="Arial"/>
          <w:b/>
          <w:sz w:val="24"/>
          <w:szCs w:val="24"/>
        </w:rPr>
      </w:pPr>
    </w:p>
    <w:p w:rsidR="00977D1F" w:rsidRDefault="00EC753D" w:rsidP="00117316">
      <w:pPr>
        <w:pStyle w:val="Heading3"/>
        <w:numPr>
          <w:ilvl w:val="0"/>
          <w:numId w:val="29"/>
        </w:numPr>
      </w:pPr>
      <w:bookmarkStart w:id="25" w:name="_Toc43668718"/>
      <w:r w:rsidRPr="00523869">
        <w:t>Barriers to entry</w:t>
      </w:r>
      <w:r>
        <w:t>:</w:t>
      </w:r>
      <w:bookmarkEnd w:id="25"/>
    </w:p>
    <w:p w:rsidR="00977D1F" w:rsidRPr="00143540" w:rsidRDefault="00977D1F" w:rsidP="00977D1F"/>
    <w:p w:rsidR="00977D1F" w:rsidRPr="00EE360E" w:rsidRDefault="00EC753D" w:rsidP="00977D1F">
      <w:pPr>
        <w:spacing w:line="360" w:lineRule="auto"/>
        <w:ind w:left="360"/>
        <w:jc w:val="both"/>
        <w:rPr>
          <w:rFonts w:ascii="Arial" w:hAnsi="Arial" w:cs="Arial"/>
          <w:sz w:val="24"/>
          <w:szCs w:val="24"/>
        </w:rPr>
      </w:pPr>
      <w:r w:rsidRPr="00CB74DF">
        <w:rPr>
          <w:rFonts w:ascii="Arial" w:hAnsi="Arial" w:cs="Arial"/>
          <w:sz w:val="24"/>
          <w:szCs w:val="24"/>
        </w:rPr>
        <w:t>In this industry, there is no barrier but all the activities of foreign exchange have to follow the govt. rules and regulations of Bangladesh. The entire Bank must have to follow all the rules and regulations.</w:t>
      </w:r>
    </w:p>
    <w:p w:rsidR="00977D1F" w:rsidRDefault="00977D1F" w:rsidP="00977D1F">
      <w:pPr>
        <w:pStyle w:val="Heading1"/>
        <w:rPr>
          <w:rFonts w:ascii="Arial" w:hAnsi="Arial" w:cs="Arial"/>
          <w:sz w:val="32"/>
          <w:szCs w:val="32"/>
        </w:rPr>
      </w:pPr>
    </w:p>
    <w:p w:rsidR="00D95AA5" w:rsidRDefault="00D95AA5" w:rsidP="00977D1F">
      <w:pPr>
        <w:rPr>
          <w:rFonts w:ascii="Arial" w:eastAsiaTheme="majorEastAsia" w:hAnsi="Arial" w:cs="Arial"/>
          <w:b/>
          <w:bCs/>
          <w:color w:val="365F91" w:themeColor="accent1" w:themeShade="BF"/>
          <w:sz w:val="32"/>
          <w:szCs w:val="32"/>
        </w:rPr>
      </w:pPr>
    </w:p>
    <w:p w:rsidR="000020B1" w:rsidRDefault="000020B1" w:rsidP="00977D1F">
      <w:pPr>
        <w:rPr>
          <w:rFonts w:ascii="Arial" w:eastAsiaTheme="majorEastAsia" w:hAnsi="Arial" w:cs="Arial"/>
          <w:b/>
          <w:bCs/>
          <w:color w:val="365F91" w:themeColor="accent1" w:themeShade="BF"/>
          <w:sz w:val="32"/>
          <w:szCs w:val="32"/>
        </w:rPr>
      </w:pPr>
    </w:p>
    <w:p w:rsidR="000020B1" w:rsidRDefault="000020B1" w:rsidP="00977D1F">
      <w:pPr>
        <w:rPr>
          <w:rFonts w:ascii="Arial" w:eastAsiaTheme="majorEastAsia" w:hAnsi="Arial" w:cs="Arial"/>
          <w:b/>
          <w:bCs/>
          <w:color w:val="365F91" w:themeColor="accent1" w:themeShade="BF"/>
          <w:sz w:val="32"/>
          <w:szCs w:val="32"/>
        </w:rPr>
      </w:pPr>
    </w:p>
    <w:p w:rsidR="000020B1" w:rsidRDefault="000020B1" w:rsidP="00977D1F">
      <w:pPr>
        <w:rPr>
          <w:rFonts w:ascii="Arial" w:eastAsiaTheme="majorEastAsia" w:hAnsi="Arial" w:cs="Arial"/>
          <w:b/>
          <w:bCs/>
          <w:color w:val="365F91" w:themeColor="accent1" w:themeShade="BF"/>
          <w:sz w:val="32"/>
          <w:szCs w:val="32"/>
        </w:rPr>
      </w:pPr>
    </w:p>
    <w:p w:rsidR="000020B1" w:rsidRDefault="000020B1" w:rsidP="00977D1F">
      <w:pPr>
        <w:rPr>
          <w:rFonts w:ascii="Arial" w:eastAsiaTheme="majorEastAsia" w:hAnsi="Arial" w:cs="Arial"/>
          <w:b/>
          <w:bCs/>
          <w:color w:val="365F91" w:themeColor="accent1" w:themeShade="BF"/>
          <w:sz w:val="32"/>
          <w:szCs w:val="32"/>
        </w:rPr>
      </w:pPr>
    </w:p>
    <w:p w:rsidR="000020B1" w:rsidRDefault="000020B1" w:rsidP="00977D1F">
      <w:pPr>
        <w:rPr>
          <w:rFonts w:ascii="Arial" w:eastAsiaTheme="majorEastAsia" w:hAnsi="Arial" w:cs="Arial"/>
          <w:b/>
          <w:bCs/>
          <w:color w:val="365F91" w:themeColor="accent1" w:themeShade="BF"/>
          <w:sz w:val="32"/>
          <w:szCs w:val="32"/>
        </w:rPr>
      </w:pPr>
    </w:p>
    <w:p w:rsidR="000020B1" w:rsidRDefault="000020B1" w:rsidP="00977D1F">
      <w:pPr>
        <w:rPr>
          <w:rFonts w:ascii="Arial" w:eastAsiaTheme="majorEastAsia" w:hAnsi="Arial" w:cs="Arial"/>
          <w:b/>
          <w:bCs/>
          <w:color w:val="365F91" w:themeColor="accent1" w:themeShade="BF"/>
          <w:sz w:val="32"/>
          <w:szCs w:val="32"/>
        </w:rPr>
      </w:pPr>
    </w:p>
    <w:p w:rsidR="000020B1" w:rsidRDefault="000020B1" w:rsidP="00977D1F">
      <w:pPr>
        <w:rPr>
          <w:rFonts w:ascii="Arial" w:eastAsiaTheme="majorEastAsia" w:hAnsi="Arial" w:cs="Arial"/>
          <w:b/>
          <w:bCs/>
          <w:color w:val="365F91" w:themeColor="accent1" w:themeShade="BF"/>
          <w:sz w:val="32"/>
          <w:szCs w:val="32"/>
        </w:rPr>
      </w:pPr>
    </w:p>
    <w:p w:rsidR="000020B1" w:rsidRDefault="000020B1" w:rsidP="00977D1F"/>
    <w:p w:rsidR="00D95AA5" w:rsidRDefault="00D95AA5" w:rsidP="00977D1F"/>
    <w:bookmarkEnd w:id="20"/>
    <w:p w:rsidR="00523869" w:rsidRPr="00523869" w:rsidRDefault="00523869" w:rsidP="00523869"/>
    <w:p w:rsidR="00523869" w:rsidRDefault="00EC753D" w:rsidP="00117316">
      <w:pPr>
        <w:pStyle w:val="Heading2"/>
        <w:numPr>
          <w:ilvl w:val="0"/>
          <w:numId w:val="35"/>
        </w:numPr>
        <w:rPr>
          <w:rFonts w:ascii="Arial" w:hAnsi="Arial" w:cs="Arial"/>
          <w:b w:val="0"/>
          <w:sz w:val="28"/>
          <w:szCs w:val="28"/>
        </w:rPr>
      </w:pPr>
      <w:bookmarkStart w:id="26" w:name="_Toc20301535"/>
      <w:bookmarkStart w:id="27" w:name="_Toc43668719"/>
      <w:r w:rsidRPr="000D0BA6">
        <w:rPr>
          <w:rFonts w:ascii="Arial" w:hAnsi="Arial" w:cs="Arial"/>
          <w:b w:val="0"/>
          <w:sz w:val="28"/>
          <w:szCs w:val="28"/>
        </w:rPr>
        <w:lastRenderedPageBreak/>
        <w:t>Company Analysis</w:t>
      </w:r>
      <w:bookmarkEnd w:id="26"/>
      <w:r w:rsidRPr="000D0BA6">
        <w:rPr>
          <w:rFonts w:ascii="Arial" w:hAnsi="Arial" w:cs="Arial"/>
          <w:b w:val="0"/>
          <w:sz w:val="28"/>
          <w:szCs w:val="28"/>
        </w:rPr>
        <w:t>:</w:t>
      </w:r>
      <w:bookmarkEnd w:id="27"/>
    </w:p>
    <w:p w:rsidR="00E43617" w:rsidRPr="00E43617" w:rsidRDefault="00E43617" w:rsidP="00E43617"/>
    <w:p w:rsidR="004A13F9" w:rsidRPr="00974F66" w:rsidRDefault="00EC753D" w:rsidP="00974F66">
      <w:pPr>
        <w:pStyle w:val="ListParagraph"/>
        <w:spacing w:line="360" w:lineRule="auto"/>
        <w:ind w:left="360"/>
        <w:jc w:val="both"/>
        <w:rPr>
          <w:rFonts w:ascii="Arial" w:hAnsi="Arial" w:cs="Arial"/>
          <w:sz w:val="24"/>
          <w:szCs w:val="24"/>
        </w:rPr>
      </w:pPr>
      <w:r>
        <w:rPr>
          <w:rFonts w:ascii="Arial" w:hAnsi="Arial" w:cs="Arial"/>
          <w:sz w:val="24"/>
          <w:szCs w:val="24"/>
        </w:rPr>
        <w:t>Dhaka Bank Limited</w:t>
      </w:r>
      <w:r w:rsidRPr="00974F66">
        <w:rPr>
          <w:rFonts w:ascii="Arial" w:hAnsi="Arial" w:cs="Arial"/>
          <w:sz w:val="24"/>
          <w:szCs w:val="24"/>
        </w:rPr>
        <w:t xml:space="preserve"> Is one of the leading private commercial banks in Bangladesh offering a full range of personal, corporate, international trade, foreign exchange, and capital market services, </w:t>
      </w:r>
      <w:r w:rsidR="001F3A2E" w:rsidRPr="00974F66">
        <w:rPr>
          <w:rFonts w:ascii="Arial" w:hAnsi="Arial" w:cs="Arial"/>
          <w:sz w:val="24"/>
          <w:szCs w:val="24"/>
        </w:rPr>
        <w:t>Dhaka Bank ltd has been widely acclaimed by the business community from small to large traders.</w:t>
      </w:r>
      <w:r w:rsidR="0029135B">
        <w:rPr>
          <w:rFonts w:ascii="Arial" w:hAnsi="Arial" w:cs="Arial"/>
          <w:sz w:val="24"/>
          <w:szCs w:val="24"/>
        </w:rPr>
        <w:t xml:space="preserve"> Dhaka Bank was incorporated as a public limited company on April 6, 1995 under company act 1994. </w:t>
      </w:r>
      <w:r w:rsidR="001F3A2E" w:rsidRPr="00974F66">
        <w:rPr>
          <w:rFonts w:ascii="Arial" w:hAnsi="Arial" w:cs="Arial"/>
          <w:sz w:val="24"/>
          <w:szCs w:val="24"/>
        </w:rPr>
        <w:t xml:space="preserve"> </w:t>
      </w:r>
    </w:p>
    <w:p w:rsidR="007B47AA" w:rsidRPr="00500EC7" w:rsidRDefault="00EC753D" w:rsidP="00974F66">
      <w:pPr>
        <w:pStyle w:val="ListParagraph"/>
        <w:spacing w:line="360" w:lineRule="auto"/>
        <w:ind w:left="360"/>
        <w:jc w:val="both"/>
        <w:rPr>
          <w:rFonts w:ascii="Arial" w:hAnsi="Arial" w:cs="Arial"/>
          <w:sz w:val="24"/>
          <w:szCs w:val="24"/>
        </w:rPr>
      </w:pPr>
      <w:r w:rsidRPr="00974F66">
        <w:rPr>
          <w:rFonts w:ascii="Arial" w:hAnsi="Arial" w:cs="Arial"/>
          <w:sz w:val="24"/>
          <w:szCs w:val="24"/>
        </w:rPr>
        <w:t>The requi</w:t>
      </w:r>
      <w:r w:rsidR="00974F66">
        <w:rPr>
          <w:rFonts w:ascii="Arial" w:hAnsi="Arial" w:cs="Arial"/>
          <w:sz w:val="24"/>
          <w:szCs w:val="24"/>
        </w:rPr>
        <w:t>rement for the expert greatness of Dhaka Bank Ltd is</w:t>
      </w:r>
      <w:r w:rsidR="00727B56" w:rsidRPr="00974F66">
        <w:rPr>
          <w:rFonts w:ascii="Arial" w:hAnsi="Arial" w:cs="Arial"/>
          <w:sz w:val="24"/>
          <w:szCs w:val="24"/>
        </w:rPr>
        <w:t xml:space="preserve"> properly perceived by the Board of directors and the management</w:t>
      </w:r>
      <w:r w:rsidRPr="00974F66">
        <w:rPr>
          <w:rFonts w:ascii="Arial" w:hAnsi="Arial" w:cs="Arial"/>
          <w:sz w:val="24"/>
          <w:szCs w:val="24"/>
        </w:rPr>
        <w:t>. It has been ob</w:t>
      </w:r>
      <w:r w:rsidR="00974F66">
        <w:rPr>
          <w:rFonts w:ascii="Arial" w:hAnsi="Arial" w:cs="Arial"/>
          <w:sz w:val="24"/>
          <w:szCs w:val="24"/>
        </w:rPr>
        <w:t>vious since 1999 by the</w:t>
      </w:r>
      <w:r w:rsidRPr="00974F66">
        <w:rPr>
          <w:rFonts w:ascii="Arial" w:hAnsi="Arial" w:cs="Arial"/>
          <w:sz w:val="24"/>
          <w:szCs w:val="24"/>
        </w:rPr>
        <w:t xml:space="preserve"> choice to make Dhaka Ban</w:t>
      </w:r>
      <w:r w:rsidR="00974F66">
        <w:rPr>
          <w:rFonts w:ascii="Arial" w:hAnsi="Arial" w:cs="Arial"/>
          <w:sz w:val="24"/>
          <w:szCs w:val="24"/>
        </w:rPr>
        <w:t xml:space="preserve">k Training Institute </w:t>
      </w:r>
      <w:r w:rsidRPr="00974F66">
        <w:rPr>
          <w:rFonts w:ascii="Arial" w:hAnsi="Arial" w:cs="Arial"/>
          <w:sz w:val="24"/>
          <w:szCs w:val="24"/>
        </w:rPr>
        <w:t>that came into re</w:t>
      </w:r>
      <w:r w:rsidR="00974F66">
        <w:rPr>
          <w:rFonts w:ascii="Arial" w:hAnsi="Arial" w:cs="Arial"/>
          <w:sz w:val="24"/>
          <w:szCs w:val="24"/>
        </w:rPr>
        <w:t xml:space="preserve">ality in 2000. At first in </w:t>
      </w:r>
      <w:r w:rsidRPr="00974F66">
        <w:rPr>
          <w:rFonts w:ascii="Arial" w:hAnsi="Arial" w:cs="Arial"/>
          <w:sz w:val="24"/>
          <w:szCs w:val="24"/>
        </w:rPr>
        <w:t>2000, a stopga</w:t>
      </w:r>
      <w:r w:rsidR="00974F66">
        <w:rPr>
          <w:rFonts w:ascii="Arial" w:hAnsi="Arial" w:cs="Arial"/>
          <w:sz w:val="24"/>
          <w:szCs w:val="24"/>
        </w:rPr>
        <w:t>p course of action was made on</w:t>
      </w:r>
      <w:r w:rsidRPr="00974F66">
        <w:rPr>
          <w:rFonts w:ascii="Arial" w:hAnsi="Arial" w:cs="Arial"/>
          <w:sz w:val="24"/>
          <w:szCs w:val="24"/>
        </w:rPr>
        <w:t xml:space="preserve"> a brief </w:t>
      </w:r>
      <w:r w:rsidR="00974F66">
        <w:rPr>
          <w:rFonts w:ascii="Arial" w:hAnsi="Arial" w:cs="Arial"/>
          <w:sz w:val="24"/>
          <w:szCs w:val="24"/>
        </w:rPr>
        <w:t>area at DBL Local Office, and</w:t>
      </w:r>
      <w:r w:rsidRPr="00974F66">
        <w:rPr>
          <w:rFonts w:ascii="Arial" w:hAnsi="Arial" w:cs="Arial"/>
          <w:sz w:val="24"/>
          <w:szCs w:val="24"/>
        </w:rPr>
        <w:t xml:space="preserve"> the preparation Institute was moved to Uttara and moved to the current premises of Sara Tower in Motijheel Commercial Area in January 2004. DBTI is resolved to build up the HR, the main thrust of the Bank through organized measured preparing programs. With the end goal of accomplishing proficient greatness in Banking, DBTI conducts different courses, workshops, official improvement programs for the most part for Officers and Executives of the Bank. From August 2000 till December 2016, DBTI prepared upwards of 18,807 members through 650 distinctive preparing programs covering differing courses in banking, money, the board, law, and so on. In the time of 2016, DBTI led 6</w:t>
      </w:r>
      <w:r w:rsidR="00974F66">
        <w:rPr>
          <w:rFonts w:ascii="Arial" w:hAnsi="Arial" w:cs="Arial"/>
          <w:sz w:val="24"/>
          <w:szCs w:val="24"/>
        </w:rPr>
        <w:t>9 preparing programs covers 36</w:t>
      </w:r>
      <w:r w:rsidRPr="00974F66">
        <w:rPr>
          <w:rFonts w:ascii="Arial" w:hAnsi="Arial" w:cs="Arial"/>
          <w:sz w:val="24"/>
          <w:szCs w:val="24"/>
        </w:rPr>
        <w:t xml:space="preserve"> assorted courses fo</w:t>
      </w:r>
      <w:r w:rsidR="00974F66">
        <w:rPr>
          <w:rFonts w:ascii="Arial" w:hAnsi="Arial" w:cs="Arial"/>
          <w:sz w:val="24"/>
          <w:szCs w:val="24"/>
        </w:rPr>
        <w:t xml:space="preserve">r 1804 Officers and Executives. </w:t>
      </w:r>
      <w:r w:rsidRPr="000D3BE9">
        <w:rPr>
          <w:rFonts w:ascii="Arial" w:hAnsi="Arial" w:cs="Arial"/>
          <w:sz w:val="24"/>
          <w:szCs w:val="24"/>
        </w:rPr>
        <w:t xml:space="preserve"> </w:t>
      </w:r>
    </w:p>
    <w:p w:rsidR="007B47AA" w:rsidRDefault="007B47AA" w:rsidP="007B47AA">
      <w:pPr>
        <w:pStyle w:val="ListParagraph"/>
        <w:jc w:val="both"/>
        <w:rPr>
          <w:sz w:val="28"/>
          <w:szCs w:val="28"/>
        </w:rPr>
      </w:pPr>
    </w:p>
    <w:p w:rsidR="00523869" w:rsidRDefault="00523869" w:rsidP="007B47AA">
      <w:pPr>
        <w:pStyle w:val="Default"/>
        <w:spacing w:line="360" w:lineRule="auto"/>
      </w:pPr>
    </w:p>
    <w:p w:rsidR="007B47AA" w:rsidRDefault="00EC753D" w:rsidP="00117316">
      <w:pPr>
        <w:pStyle w:val="Heading3"/>
        <w:numPr>
          <w:ilvl w:val="0"/>
          <w:numId w:val="28"/>
        </w:numPr>
        <w:rPr>
          <w:rFonts w:cs="Arial"/>
        </w:rPr>
      </w:pPr>
      <w:bookmarkStart w:id="28" w:name="_Toc20301536"/>
      <w:bookmarkStart w:id="29" w:name="_Toc43668720"/>
      <w:r w:rsidRPr="006C2C0B">
        <w:rPr>
          <w:rFonts w:cs="Arial"/>
        </w:rPr>
        <w:t>Overview and history</w:t>
      </w:r>
      <w:bookmarkEnd w:id="28"/>
      <w:r w:rsidRPr="006C2C0B">
        <w:rPr>
          <w:rFonts w:cs="Arial"/>
        </w:rPr>
        <w:t>:</w:t>
      </w:r>
      <w:bookmarkEnd w:id="29"/>
    </w:p>
    <w:p w:rsidR="006C2C0B" w:rsidRPr="006C2C0B" w:rsidRDefault="006C2C0B" w:rsidP="006C2C0B"/>
    <w:p w:rsidR="00A7060D" w:rsidRPr="00A7060D" w:rsidRDefault="00EC753D" w:rsidP="00C52E1D">
      <w:pPr>
        <w:spacing w:line="360" w:lineRule="auto"/>
        <w:ind w:left="720"/>
        <w:jc w:val="both"/>
        <w:rPr>
          <w:rFonts w:ascii="Arial" w:hAnsi="Arial" w:cs="Arial"/>
          <w:sz w:val="24"/>
          <w:szCs w:val="24"/>
        </w:rPr>
      </w:pPr>
      <w:r w:rsidRPr="006C2C0B">
        <w:rPr>
          <w:rFonts w:ascii="Arial" w:hAnsi="Arial" w:cs="Arial"/>
          <w:sz w:val="24"/>
          <w:szCs w:val="24"/>
        </w:rPr>
        <w:t xml:space="preserve">Dhaka Bank has truly cherished and brought into focus the heritage and history of Dhaka and Bangladesh from Mughal outpost to the modern metropolis. </w:t>
      </w:r>
      <w:r w:rsidRPr="00A7060D">
        <w:rPr>
          <w:rFonts w:ascii="Arial" w:hAnsi="Arial" w:cs="Arial"/>
          <w:sz w:val="24"/>
          <w:szCs w:val="24"/>
        </w:rPr>
        <w:t xml:space="preserve">The vast majority of its introductions, distributions, brand activities, conveyance channels, schedules, and budgetary signs bear Bank's duty to this connection. The Bank is generally perceived today for its extraordinary </w:t>
      </w:r>
      <w:r w:rsidRPr="00A7060D">
        <w:rPr>
          <w:rFonts w:ascii="Arial" w:hAnsi="Arial" w:cs="Arial"/>
          <w:sz w:val="24"/>
          <w:szCs w:val="24"/>
        </w:rPr>
        <w:lastRenderedPageBreak/>
        <w:t>assistance, straightforwardness, closeness, and front line method for conveyance.</w:t>
      </w:r>
    </w:p>
    <w:p w:rsidR="00A7060D" w:rsidRDefault="00EC753D" w:rsidP="00A7060D">
      <w:pPr>
        <w:spacing w:line="360" w:lineRule="auto"/>
        <w:ind w:left="720"/>
        <w:jc w:val="both"/>
        <w:rPr>
          <w:rFonts w:ascii="Arial" w:hAnsi="Arial" w:cs="Arial"/>
          <w:sz w:val="24"/>
          <w:szCs w:val="24"/>
        </w:rPr>
      </w:pPr>
      <w:r w:rsidRPr="00A7060D">
        <w:rPr>
          <w:rFonts w:ascii="Arial" w:hAnsi="Arial" w:cs="Arial"/>
          <w:sz w:val="24"/>
          <w:szCs w:val="24"/>
        </w:rPr>
        <w:t>The country was only most of the way of its age; the energy for history and legacy and fixation for quicker pace applied an incredible power for change in the business world. Many sprouting trusts developed as a decision of the new age in the shadows of banking renewal of the Nineties</w:t>
      </w:r>
      <w:r w:rsidR="000020B1">
        <w:rPr>
          <w:rFonts w:ascii="Arial" w:hAnsi="Arial" w:cs="Arial"/>
          <w:sz w:val="24"/>
          <w:szCs w:val="24"/>
        </w:rPr>
        <w:t>. Dhaka Bank is such a fantasy,</w:t>
      </w:r>
      <w:r w:rsidR="000020B1" w:rsidRPr="00A7060D">
        <w:rPr>
          <w:rFonts w:ascii="Arial" w:hAnsi="Arial" w:cs="Arial"/>
          <w:sz w:val="24"/>
          <w:szCs w:val="24"/>
        </w:rPr>
        <w:t xml:space="preserve"> that</w:t>
      </w:r>
      <w:r w:rsidRPr="00A7060D">
        <w:rPr>
          <w:rFonts w:ascii="Arial" w:hAnsi="Arial" w:cs="Arial"/>
          <w:sz w:val="24"/>
          <w:szCs w:val="24"/>
        </w:rPr>
        <w:t xml:space="preserve"> spread in abundance present-day banking possibilities with a profound connection to its locale and culture. A large group of visionary business person companions roused by a futurist chief put forward the battle of this incredible corporate journey that resounded the speed of innovation on the inward soul of Bangladesh. Dhaka Bank was joined as a Public Limited Company on April 6, 1995, under Companies Act, 1994. The organization initiated the banking procedure on July 5, 1995.</w:t>
      </w:r>
    </w:p>
    <w:p w:rsidR="007B47AA" w:rsidRDefault="007B47AA" w:rsidP="001D10FC">
      <w:pPr>
        <w:spacing w:line="360" w:lineRule="auto"/>
        <w:ind w:left="720"/>
        <w:jc w:val="both"/>
        <w:rPr>
          <w:rFonts w:ascii="Arial" w:hAnsi="Arial" w:cs="Arial"/>
          <w:sz w:val="24"/>
          <w:szCs w:val="24"/>
        </w:rPr>
      </w:pPr>
    </w:p>
    <w:p w:rsidR="006C2C0B" w:rsidRDefault="006C2C0B" w:rsidP="006C2C0B">
      <w:pPr>
        <w:spacing w:line="360" w:lineRule="auto"/>
        <w:ind w:left="1440"/>
        <w:jc w:val="both"/>
      </w:pPr>
    </w:p>
    <w:p w:rsidR="00523869" w:rsidRDefault="00EC753D" w:rsidP="00117316">
      <w:pPr>
        <w:pStyle w:val="Heading3"/>
        <w:numPr>
          <w:ilvl w:val="0"/>
          <w:numId w:val="28"/>
        </w:numPr>
      </w:pPr>
      <w:bookmarkStart w:id="30" w:name="_Toc20301537"/>
      <w:bookmarkStart w:id="31" w:name="_Toc43668721"/>
      <w:r w:rsidRPr="006C2C0B">
        <w:t>Trend and growth</w:t>
      </w:r>
      <w:bookmarkEnd w:id="30"/>
      <w:r w:rsidR="006763D6" w:rsidRPr="006C2C0B">
        <w:t>:</w:t>
      </w:r>
      <w:bookmarkEnd w:id="31"/>
    </w:p>
    <w:p w:rsidR="006C2C0B" w:rsidRPr="006C2C0B" w:rsidRDefault="006C2C0B" w:rsidP="006C2C0B"/>
    <w:p w:rsidR="000020B1" w:rsidRPr="006C2C0B" w:rsidRDefault="00EC753D" w:rsidP="00C52E1D">
      <w:pPr>
        <w:spacing w:line="360" w:lineRule="auto"/>
        <w:ind w:left="720"/>
        <w:jc w:val="both"/>
        <w:rPr>
          <w:rFonts w:ascii="Arial" w:hAnsi="Arial" w:cs="Arial"/>
          <w:sz w:val="24"/>
          <w:szCs w:val="24"/>
        </w:rPr>
      </w:pPr>
      <w:r w:rsidRPr="00117940">
        <w:rPr>
          <w:rFonts w:ascii="Arial" w:hAnsi="Arial" w:cs="Arial"/>
          <w:sz w:val="24"/>
          <w:szCs w:val="24"/>
        </w:rPr>
        <w:t>The Bank Has stood Apart for Its Financial Strength and operational craftsmanship denoting its situation as the potential market player in all center zones of banking in the nation. It got recorded in DSE and CSE in 2000. Nearby an enduring security with the corporate world, Dhaka Bank has got hold of a countrywide reach through a bigger system of Branches, ATMs, ADMs, SME channels, and SMS banking. As of December 2017, Dhaka Bank has made its energetic nearness at 101 Branches including 2 Islamic Banking Branches, 3 SME Service Center, 56 ATMs, 20 ADMs, 1 Business Kiosk, 1 Customer Service Center and 2 Offshore Banking Units the nation over. Obliging the requirements of Capital Market, the Bank has built up an auxiliary organization named Dhaka Bank Securities Limited having 6 countrywide Branches. We hope to ascend from the core of Bangladesh as a more grounded power in the market we serve. We are focused on our objectives to make predominant investor esteem as we continued looking for greatness as we develop and d</w:t>
      </w:r>
      <w:r>
        <w:rPr>
          <w:rFonts w:ascii="Arial" w:hAnsi="Arial" w:cs="Arial"/>
          <w:sz w:val="24"/>
          <w:szCs w:val="24"/>
        </w:rPr>
        <w:t>evelop into a financial veteran.</w:t>
      </w:r>
    </w:p>
    <w:p w:rsidR="009049C7" w:rsidRPr="006C2C0B" w:rsidRDefault="00EC753D" w:rsidP="00C52E1D">
      <w:pPr>
        <w:ind w:left="720"/>
        <w:jc w:val="both"/>
        <w:rPr>
          <w:rFonts w:ascii="Arial" w:hAnsi="Arial" w:cs="Arial"/>
          <w:b/>
          <w:sz w:val="24"/>
          <w:szCs w:val="24"/>
        </w:rPr>
      </w:pPr>
      <w:r w:rsidRPr="006C2C0B">
        <w:rPr>
          <w:rFonts w:ascii="Arial" w:hAnsi="Arial" w:cs="Arial"/>
          <w:b/>
          <w:sz w:val="24"/>
          <w:szCs w:val="24"/>
        </w:rPr>
        <w:lastRenderedPageBreak/>
        <w:t>Import:</w:t>
      </w:r>
    </w:p>
    <w:p w:rsidR="007A44CA" w:rsidRDefault="00EC753D" w:rsidP="00C52E1D">
      <w:pPr>
        <w:pStyle w:val="Caption"/>
        <w:keepNext/>
        <w:ind w:firstLine="720"/>
      </w:pPr>
      <w:bookmarkStart w:id="32" w:name="_Toc43668739"/>
      <w:r>
        <w:t xml:space="preserve">Table: </w:t>
      </w:r>
      <w:r w:rsidR="00A6699B">
        <w:fldChar w:fldCharType="begin"/>
      </w:r>
      <w:r w:rsidR="00DF016C">
        <w:instrText xml:space="preserve"> SEQ Table \* ARABIC </w:instrText>
      </w:r>
      <w:r w:rsidR="00A6699B">
        <w:fldChar w:fldCharType="separate"/>
      </w:r>
      <w:r w:rsidR="004F6BC0">
        <w:rPr>
          <w:noProof/>
        </w:rPr>
        <w:t>1</w:t>
      </w:r>
      <w:bookmarkEnd w:id="32"/>
      <w:r w:rsidR="00A6699B">
        <w:rPr>
          <w:noProof/>
        </w:rPr>
        <w:fldChar w:fldCharType="end"/>
      </w:r>
    </w:p>
    <w:tbl>
      <w:tblPr>
        <w:tblStyle w:val="TableGrid"/>
        <w:tblW w:w="8300" w:type="dxa"/>
        <w:tblInd w:w="828" w:type="dxa"/>
        <w:tblLook w:val="04A0" w:firstRow="1" w:lastRow="0" w:firstColumn="1" w:lastColumn="0" w:noHBand="0" w:noVBand="1"/>
      </w:tblPr>
      <w:tblGrid>
        <w:gridCol w:w="4096"/>
        <w:gridCol w:w="4204"/>
      </w:tblGrid>
      <w:tr w:rsidR="00500AC1" w:rsidTr="00C52E1D">
        <w:trPr>
          <w:trHeight w:val="432"/>
        </w:trPr>
        <w:tc>
          <w:tcPr>
            <w:tcW w:w="4096" w:type="dxa"/>
          </w:tcPr>
          <w:p w:rsidR="009049C7"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Months</w:t>
            </w:r>
          </w:p>
        </w:tc>
        <w:tc>
          <w:tcPr>
            <w:tcW w:w="4204" w:type="dxa"/>
          </w:tcPr>
          <w:p w:rsidR="009049C7"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Amount in $</w:t>
            </w:r>
          </w:p>
        </w:tc>
      </w:tr>
      <w:tr w:rsidR="00500AC1" w:rsidTr="00C52E1D">
        <w:trPr>
          <w:trHeight w:val="409"/>
        </w:trPr>
        <w:tc>
          <w:tcPr>
            <w:tcW w:w="4096" w:type="dxa"/>
          </w:tcPr>
          <w:p w:rsidR="009049C7" w:rsidRPr="006C2C0B" w:rsidRDefault="00EC753D" w:rsidP="006C2C0B">
            <w:pPr>
              <w:spacing w:line="360" w:lineRule="auto"/>
              <w:jc w:val="both"/>
              <w:rPr>
                <w:rFonts w:ascii="Arial" w:hAnsi="Arial" w:cs="Arial"/>
                <w:sz w:val="24"/>
                <w:szCs w:val="24"/>
              </w:rPr>
            </w:pPr>
            <w:r w:rsidRPr="006C2C0B">
              <w:rPr>
                <w:rFonts w:ascii="Arial" w:hAnsi="Arial" w:cs="Arial"/>
                <w:sz w:val="24"/>
                <w:szCs w:val="24"/>
              </w:rPr>
              <w:t>October 2019</w:t>
            </w:r>
          </w:p>
        </w:tc>
        <w:tc>
          <w:tcPr>
            <w:tcW w:w="4204" w:type="dxa"/>
          </w:tcPr>
          <w:p w:rsidR="009049C7"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23,65,000</w:t>
            </w:r>
          </w:p>
        </w:tc>
      </w:tr>
      <w:tr w:rsidR="00500AC1" w:rsidTr="00C52E1D">
        <w:trPr>
          <w:trHeight w:val="432"/>
        </w:trPr>
        <w:tc>
          <w:tcPr>
            <w:tcW w:w="4096" w:type="dxa"/>
          </w:tcPr>
          <w:p w:rsidR="009049C7" w:rsidRPr="006C2C0B" w:rsidRDefault="00EC753D" w:rsidP="006C2C0B">
            <w:pPr>
              <w:spacing w:line="360" w:lineRule="auto"/>
              <w:jc w:val="both"/>
              <w:rPr>
                <w:rFonts w:ascii="Arial" w:hAnsi="Arial" w:cs="Arial"/>
                <w:sz w:val="24"/>
                <w:szCs w:val="24"/>
              </w:rPr>
            </w:pPr>
            <w:r w:rsidRPr="006C2C0B">
              <w:rPr>
                <w:rFonts w:ascii="Arial" w:hAnsi="Arial" w:cs="Arial"/>
                <w:sz w:val="24"/>
                <w:szCs w:val="24"/>
              </w:rPr>
              <w:t>November 2019</w:t>
            </w:r>
          </w:p>
        </w:tc>
        <w:tc>
          <w:tcPr>
            <w:tcW w:w="4204" w:type="dxa"/>
          </w:tcPr>
          <w:p w:rsidR="009049C7"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20,80,000</w:t>
            </w:r>
          </w:p>
        </w:tc>
      </w:tr>
      <w:tr w:rsidR="00500AC1" w:rsidTr="00C52E1D">
        <w:trPr>
          <w:trHeight w:val="432"/>
        </w:trPr>
        <w:tc>
          <w:tcPr>
            <w:tcW w:w="4096" w:type="dxa"/>
          </w:tcPr>
          <w:p w:rsidR="009049C7" w:rsidRPr="006C2C0B" w:rsidRDefault="00EC753D" w:rsidP="006C2C0B">
            <w:pPr>
              <w:spacing w:line="360" w:lineRule="auto"/>
              <w:jc w:val="both"/>
              <w:rPr>
                <w:rFonts w:ascii="Arial" w:hAnsi="Arial" w:cs="Arial"/>
                <w:sz w:val="24"/>
                <w:szCs w:val="24"/>
              </w:rPr>
            </w:pPr>
            <w:r w:rsidRPr="006C2C0B">
              <w:rPr>
                <w:rFonts w:ascii="Arial" w:hAnsi="Arial" w:cs="Arial"/>
                <w:sz w:val="24"/>
                <w:szCs w:val="24"/>
              </w:rPr>
              <w:t>December 2019</w:t>
            </w:r>
          </w:p>
        </w:tc>
        <w:tc>
          <w:tcPr>
            <w:tcW w:w="4204" w:type="dxa"/>
          </w:tcPr>
          <w:p w:rsidR="009049C7"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39,50,000</w:t>
            </w:r>
          </w:p>
        </w:tc>
      </w:tr>
    </w:tbl>
    <w:p w:rsidR="00B77487" w:rsidRPr="006C2C0B" w:rsidRDefault="00B77487" w:rsidP="00C52E1D">
      <w:pPr>
        <w:ind w:left="720"/>
        <w:jc w:val="both"/>
        <w:rPr>
          <w:sz w:val="24"/>
          <w:szCs w:val="24"/>
        </w:rPr>
      </w:pPr>
    </w:p>
    <w:p w:rsidR="009049C7" w:rsidRPr="006C2C0B" w:rsidRDefault="00EC753D" w:rsidP="00C52E1D">
      <w:pPr>
        <w:spacing w:line="360" w:lineRule="auto"/>
        <w:ind w:left="720"/>
        <w:jc w:val="both"/>
        <w:rPr>
          <w:rFonts w:ascii="Arial" w:hAnsi="Arial" w:cs="Arial"/>
          <w:sz w:val="24"/>
          <w:szCs w:val="24"/>
        </w:rPr>
      </w:pPr>
      <w:r w:rsidRPr="006C2C0B">
        <w:rPr>
          <w:rFonts w:ascii="Arial" w:hAnsi="Arial" w:cs="Arial"/>
          <w:b/>
          <w:sz w:val="24"/>
          <w:szCs w:val="24"/>
        </w:rPr>
        <w:t>Table:</w:t>
      </w:r>
      <w:r w:rsidRPr="006C2C0B">
        <w:rPr>
          <w:rFonts w:ascii="Arial" w:hAnsi="Arial" w:cs="Arial"/>
          <w:sz w:val="24"/>
          <w:szCs w:val="24"/>
        </w:rPr>
        <w:t xml:space="preserve"> Last three months Incoming Remittance on Import</w:t>
      </w:r>
    </w:p>
    <w:p w:rsidR="00B77487" w:rsidRPr="006C2C0B" w:rsidRDefault="00EC753D" w:rsidP="00C52E1D">
      <w:pPr>
        <w:spacing w:line="360" w:lineRule="auto"/>
        <w:ind w:left="720"/>
        <w:jc w:val="both"/>
        <w:rPr>
          <w:rFonts w:ascii="Arial" w:hAnsi="Arial" w:cs="Arial"/>
          <w:sz w:val="24"/>
          <w:szCs w:val="24"/>
        </w:rPr>
      </w:pPr>
      <w:r w:rsidRPr="006C2C0B">
        <w:rPr>
          <w:rFonts w:ascii="Arial" w:hAnsi="Arial" w:cs="Arial"/>
          <w:sz w:val="24"/>
          <w:szCs w:val="24"/>
        </w:rPr>
        <w:t>Here we see the Upward is the last three months, so we can say that this situation i</w:t>
      </w:r>
      <w:r w:rsidR="00924776" w:rsidRPr="006C2C0B">
        <w:rPr>
          <w:rFonts w:ascii="Arial" w:hAnsi="Arial" w:cs="Arial"/>
          <w:sz w:val="24"/>
          <w:szCs w:val="24"/>
        </w:rPr>
        <w:t>s better for Dhaka Bank Ltd.</w:t>
      </w:r>
    </w:p>
    <w:p w:rsidR="00B77487" w:rsidRDefault="00B77487" w:rsidP="00C52E1D">
      <w:pPr>
        <w:ind w:left="720"/>
        <w:jc w:val="both"/>
      </w:pPr>
    </w:p>
    <w:p w:rsidR="00B77487" w:rsidRDefault="00B77487" w:rsidP="00C52E1D">
      <w:pPr>
        <w:ind w:left="720"/>
        <w:jc w:val="both"/>
        <w:rPr>
          <w:rFonts w:ascii="Arial" w:hAnsi="Arial" w:cs="Arial"/>
        </w:rPr>
      </w:pPr>
    </w:p>
    <w:p w:rsidR="006C2C0B" w:rsidRDefault="006C2C0B" w:rsidP="00C52E1D">
      <w:pPr>
        <w:ind w:left="720"/>
        <w:jc w:val="both"/>
        <w:rPr>
          <w:rFonts w:ascii="Arial" w:hAnsi="Arial" w:cs="Arial"/>
        </w:rPr>
      </w:pPr>
    </w:p>
    <w:p w:rsidR="006C2C0B" w:rsidRPr="006C2C0B" w:rsidRDefault="006C2C0B" w:rsidP="00C52E1D">
      <w:pPr>
        <w:ind w:left="720"/>
        <w:jc w:val="both"/>
        <w:rPr>
          <w:rFonts w:ascii="Arial" w:hAnsi="Arial" w:cs="Arial"/>
        </w:rPr>
      </w:pPr>
    </w:p>
    <w:p w:rsidR="00B77487" w:rsidRPr="006C2C0B" w:rsidRDefault="00EC753D" w:rsidP="00C52E1D">
      <w:pPr>
        <w:ind w:left="720"/>
        <w:jc w:val="both"/>
        <w:rPr>
          <w:rFonts w:ascii="Arial" w:hAnsi="Arial" w:cs="Arial"/>
          <w:b/>
        </w:rPr>
      </w:pPr>
      <w:r w:rsidRPr="006C2C0B">
        <w:rPr>
          <w:rFonts w:ascii="Arial" w:hAnsi="Arial" w:cs="Arial"/>
          <w:b/>
        </w:rPr>
        <w:t>Export:</w:t>
      </w:r>
    </w:p>
    <w:p w:rsidR="007A44CA" w:rsidRDefault="00EC753D" w:rsidP="00C52E1D">
      <w:pPr>
        <w:pStyle w:val="Caption"/>
        <w:keepNext/>
        <w:ind w:firstLine="720"/>
      </w:pPr>
      <w:bookmarkStart w:id="33" w:name="_Toc43668740"/>
      <w:r>
        <w:t xml:space="preserve">Table: </w:t>
      </w:r>
      <w:r w:rsidR="00A6699B">
        <w:fldChar w:fldCharType="begin"/>
      </w:r>
      <w:r w:rsidR="00DF016C">
        <w:instrText xml:space="preserve"> SEQ Table \* ARABIC </w:instrText>
      </w:r>
      <w:r w:rsidR="00A6699B">
        <w:fldChar w:fldCharType="separate"/>
      </w:r>
      <w:r w:rsidR="004F6BC0">
        <w:rPr>
          <w:noProof/>
        </w:rPr>
        <w:t>2</w:t>
      </w:r>
      <w:bookmarkEnd w:id="33"/>
      <w:r w:rsidR="00A6699B">
        <w:rPr>
          <w:noProof/>
        </w:rPr>
        <w:fldChar w:fldCharType="end"/>
      </w:r>
    </w:p>
    <w:tbl>
      <w:tblPr>
        <w:tblStyle w:val="TableGrid"/>
        <w:tblW w:w="8300" w:type="dxa"/>
        <w:tblInd w:w="828" w:type="dxa"/>
        <w:tblLook w:val="04A0" w:firstRow="1" w:lastRow="0" w:firstColumn="1" w:lastColumn="0" w:noHBand="0" w:noVBand="1"/>
      </w:tblPr>
      <w:tblGrid>
        <w:gridCol w:w="4096"/>
        <w:gridCol w:w="4204"/>
      </w:tblGrid>
      <w:tr w:rsidR="00500AC1" w:rsidTr="00C52E1D">
        <w:trPr>
          <w:trHeight w:val="432"/>
        </w:trPr>
        <w:tc>
          <w:tcPr>
            <w:tcW w:w="4096" w:type="dxa"/>
          </w:tcPr>
          <w:p w:rsidR="00B77487"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Months</w:t>
            </w:r>
          </w:p>
        </w:tc>
        <w:tc>
          <w:tcPr>
            <w:tcW w:w="4204" w:type="dxa"/>
          </w:tcPr>
          <w:p w:rsidR="00B77487"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Amount in $</w:t>
            </w:r>
          </w:p>
        </w:tc>
      </w:tr>
      <w:tr w:rsidR="00500AC1" w:rsidTr="00C52E1D">
        <w:trPr>
          <w:trHeight w:val="409"/>
        </w:trPr>
        <w:tc>
          <w:tcPr>
            <w:tcW w:w="4096" w:type="dxa"/>
          </w:tcPr>
          <w:p w:rsidR="00B77487" w:rsidRPr="006C2C0B" w:rsidRDefault="00EC753D" w:rsidP="006C2C0B">
            <w:pPr>
              <w:spacing w:line="360" w:lineRule="auto"/>
              <w:jc w:val="both"/>
              <w:rPr>
                <w:rFonts w:ascii="Arial" w:hAnsi="Arial" w:cs="Arial"/>
                <w:sz w:val="24"/>
                <w:szCs w:val="24"/>
              </w:rPr>
            </w:pPr>
            <w:r w:rsidRPr="006C2C0B">
              <w:rPr>
                <w:rFonts w:ascii="Arial" w:hAnsi="Arial" w:cs="Arial"/>
                <w:sz w:val="24"/>
                <w:szCs w:val="24"/>
              </w:rPr>
              <w:t>October 2019</w:t>
            </w:r>
          </w:p>
        </w:tc>
        <w:tc>
          <w:tcPr>
            <w:tcW w:w="4204" w:type="dxa"/>
          </w:tcPr>
          <w:p w:rsidR="00B77487"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14,23,000</w:t>
            </w:r>
          </w:p>
        </w:tc>
      </w:tr>
      <w:tr w:rsidR="00500AC1" w:rsidTr="00C52E1D">
        <w:trPr>
          <w:trHeight w:val="432"/>
        </w:trPr>
        <w:tc>
          <w:tcPr>
            <w:tcW w:w="4096" w:type="dxa"/>
          </w:tcPr>
          <w:p w:rsidR="00B77487" w:rsidRPr="006C2C0B" w:rsidRDefault="00EC753D" w:rsidP="006C2C0B">
            <w:pPr>
              <w:spacing w:line="360" w:lineRule="auto"/>
              <w:jc w:val="both"/>
              <w:rPr>
                <w:rFonts w:ascii="Arial" w:hAnsi="Arial" w:cs="Arial"/>
                <w:sz w:val="24"/>
                <w:szCs w:val="24"/>
              </w:rPr>
            </w:pPr>
            <w:r w:rsidRPr="006C2C0B">
              <w:rPr>
                <w:rFonts w:ascii="Arial" w:hAnsi="Arial" w:cs="Arial"/>
                <w:sz w:val="24"/>
                <w:szCs w:val="24"/>
              </w:rPr>
              <w:t>November 2019</w:t>
            </w:r>
          </w:p>
        </w:tc>
        <w:tc>
          <w:tcPr>
            <w:tcW w:w="4204" w:type="dxa"/>
          </w:tcPr>
          <w:p w:rsidR="00B77487"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18,35,000</w:t>
            </w:r>
          </w:p>
        </w:tc>
      </w:tr>
      <w:tr w:rsidR="00500AC1" w:rsidTr="00C52E1D">
        <w:trPr>
          <w:trHeight w:val="432"/>
        </w:trPr>
        <w:tc>
          <w:tcPr>
            <w:tcW w:w="4096" w:type="dxa"/>
          </w:tcPr>
          <w:p w:rsidR="00B77487" w:rsidRPr="006C2C0B" w:rsidRDefault="00EC753D" w:rsidP="006C2C0B">
            <w:pPr>
              <w:spacing w:line="360" w:lineRule="auto"/>
              <w:jc w:val="both"/>
              <w:rPr>
                <w:rFonts w:ascii="Arial" w:hAnsi="Arial" w:cs="Arial"/>
                <w:sz w:val="24"/>
                <w:szCs w:val="24"/>
              </w:rPr>
            </w:pPr>
            <w:r w:rsidRPr="006C2C0B">
              <w:rPr>
                <w:rFonts w:ascii="Arial" w:hAnsi="Arial" w:cs="Arial"/>
                <w:sz w:val="24"/>
                <w:szCs w:val="24"/>
              </w:rPr>
              <w:t>December 2019</w:t>
            </w:r>
          </w:p>
        </w:tc>
        <w:tc>
          <w:tcPr>
            <w:tcW w:w="4204" w:type="dxa"/>
          </w:tcPr>
          <w:p w:rsidR="00B77487"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18,80,000</w:t>
            </w:r>
          </w:p>
        </w:tc>
      </w:tr>
    </w:tbl>
    <w:p w:rsidR="007A44CA" w:rsidRDefault="007A44CA" w:rsidP="00C52E1D">
      <w:pPr>
        <w:spacing w:line="360" w:lineRule="auto"/>
        <w:ind w:firstLine="720"/>
        <w:jc w:val="both"/>
        <w:rPr>
          <w:rFonts w:ascii="Arial" w:hAnsi="Arial" w:cs="Arial"/>
          <w:b/>
          <w:sz w:val="24"/>
          <w:szCs w:val="24"/>
        </w:rPr>
      </w:pPr>
    </w:p>
    <w:p w:rsidR="00924776" w:rsidRPr="006C2C0B" w:rsidRDefault="00EC753D" w:rsidP="00C52E1D">
      <w:pPr>
        <w:spacing w:line="360" w:lineRule="auto"/>
        <w:ind w:firstLine="720"/>
        <w:jc w:val="both"/>
        <w:rPr>
          <w:rFonts w:ascii="Arial" w:hAnsi="Arial" w:cs="Arial"/>
          <w:sz w:val="24"/>
          <w:szCs w:val="24"/>
        </w:rPr>
      </w:pPr>
      <w:r w:rsidRPr="006C2C0B">
        <w:rPr>
          <w:rFonts w:ascii="Arial" w:hAnsi="Arial" w:cs="Arial"/>
          <w:b/>
          <w:sz w:val="24"/>
          <w:szCs w:val="24"/>
        </w:rPr>
        <w:t>Table:</w:t>
      </w:r>
      <w:r w:rsidRPr="006C2C0B">
        <w:rPr>
          <w:rFonts w:ascii="Arial" w:hAnsi="Arial" w:cs="Arial"/>
          <w:sz w:val="24"/>
          <w:szCs w:val="24"/>
        </w:rPr>
        <w:t xml:space="preserve"> Last three months Incoming Remittance on Export</w:t>
      </w:r>
    </w:p>
    <w:p w:rsidR="000020B1" w:rsidRPr="008D1DE0" w:rsidRDefault="00EC753D" w:rsidP="00C52E1D">
      <w:pPr>
        <w:spacing w:line="360" w:lineRule="auto"/>
        <w:ind w:left="720"/>
        <w:jc w:val="both"/>
        <w:rPr>
          <w:rFonts w:ascii="Arial" w:hAnsi="Arial" w:cs="Arial"/>
          <w:sz w:val="24"/>
          <w:szCs w:val="24"/>
        </w:rPr>
      </w:pPr>
      <w:r w:rsidRPr="006C2C0B">
        <w:rPr>
          <w:rFonts w:ascii="Arial" w:hAnsi="Arial" w:cs="Arial"/>
          <w:sz w:val="24"/>
          <w:szCs w:val="24"/>
        </w:rPr>
        <w:t>Here we see the Upward is the last three months, so we can say that this situati</w:t>
      </w:r>
      <w:r w:rsidR="008D1DE0">
        <w:rPr>
          <w:rFonts w:ascii="Arial" w:hAnsi="Arial" w:cs="Arial"/>
          <w:sz w:val="24"/>
          <w:szCs w:val="24"/>
        </w:rPr>
        <w:t>on is better for Dhaka Bank Ltd.</w:t>
      </w:r>
    </w:p>
    <w:p w:rsidR="000020B1" w:rsidRDefault="000020B1" w:rsidP="00924776">
      <w:pPr>
        <w:ind w:left="1440"/>
        <w:jc w:val="both"/>
      </w:pPr>
    </w:p>
    <w:p w:rsidR="00C52E1D" w:rsidRDefault="00C52E1D" w:rsidP="00924776">
      <w:pPr>
        <w:ind w:left="1440"/>
        <w:jc w:val="both"/>
      </w:pPr>
    </w:p>
    <w:p w:rsidR="00C52E1D" w:rsidRDefault="00C52E1D" w:rsidP="00924776">
      <w:pPr>
        <w:ind w:left="1440"/>
        <w:jc w:val="both"/>
      </w:pPr>
    </w:p>
    <w:p w:rsidR="00C52E1D" w:rsidRDefault="00C52E1D" w:rsidP="00924776">
      <w:pPr>
        <w:ind w:left="1440"/>
        <w:jc w:val="both"/>
      </w:pPr>
    </w:p>
    <w:p w:rsidR="00176C2C" w:rsidRDefault="00A559EF" w:rsidP="00A559EF">
      <w:pPr>
        <w:ind w:left="720"/>
        <w:jc w:val="both"/>
        <w:rPr>
          <w:rFonts w:ascii="Arial" w:hAnsi="Arial" w:cs="Arial"/>
          <w:b/>
          <w:sz w:val="24"/>
          <w:szCs w:val="24"/>
        </w:rPr>
      </w:pPr>
      <w:r>
        <w:rPr>
          <w:rFonts w:ascii="Arial" w:hAnsi="Arial" w:cs="Arial"/>
          <w:b/>
          <w:sz w:val="24"/>
          <w:szCs w:val="24"/>
        </w:rPr>
        <w:lastRenderedPageBreak/>
        <w:t>Import Business of DBL</w:t>
      </w:r>
      <w:r w:rsidR="00EC753D" w:rsidRPr="006C2C0B">
        <w:rPr>
          <w:rFonts w:ascii="Arial" w:hAnsi="Arial" w:cs="Arial"/>
          <w:b/>
          <w:sz w:val="24"/>
          <w:szCs w:val="24"/>
        </w:rPr>
        <w:t>:</w:t>
      </w:r>
    </w:p>
    <w:p w:rsidR="00A559EF" w:rsidRPr="006C2C0B" w:rsidRDefault="00A559EF" w:rsidP="00A559EF">
      <w:pPr>
        <w:ind w:left="720"/>
        <w:jc w:val="both"/>
        <w:rPr>
          <w:rFonts w:ascii="Arial" w:hAnsi="Arial" w:cs="Arial"/>
          <w:b/>
          <w:sz w:val="24"/>
          <w:szCs w:val="24"/>
        </w:rPr>
      </w:pPr>
    </w:p>
    <w:p w:rsidR="004F5CC2" w:rsidRDefault="00EC753D" w:rsidP="00A559EF">
      <w:pPr>
        <w:pStyle w:val="Caption"/>
        <w:keepNext/>
        <w:ind w:firstLine="720"/>
      </w:pPr>
      <w:bookmarkStart w:id="34" w:name="_Toc43668741"/>
      <w:r>
        <w:t xml:space="preserve">Table: </w:t>
      </w:r>
      <w:r w:rsidR="00A6699B">
        <w:fldChar w:fldCharType="begin"/>
      </w:r>
      <w:r w:rsidR="00DF016C">
        <w:instrText xml:space="preserve"> SEQ Table \* ARABIC </w:instrText>
      </w:r>
      <w:r w:rsidR="00A6699B">
        <w:fldChar w:fldCharType="separate"/>
      </w:r>
      <w:r w:rsidR="004F6BC0">
        <w:rPr>
          <w:noProof/>
        </w:rPr>
        <w:t>3</w:t>
      </w:r>
      <w:bookmarkEnd w:id="34"/>
      <w:r w:rsidR="00A6699B">
        <w:rPr>
          <w:noProof/>
        </w:rPr>
        <w:fldChar w:fldCharType="end"/>
      </w:r>
    </w:p>
    <w:tbl>
      <w:tblPr>
        <w:tblStyle w:val="TableGrid"/>
        <w:tblW w:w="8408" w:type="dxa"/>
        <w:tblInd w:w="828" w:type="dxa"/>
        <w:tblLook w:val="04A0" w:firstRow="1" w:lastRow="0" w:firstColumn="1" w:lastColumn="0" w:noHBand="0" w:noVBand="1"/>
      </w:tblPr>
      <w:tblGrid>
        <w:gridCol w:w="4150"/>
        <w:gridCol w:w="4258"/>
      </w:tblGrid>
      <w:tr w:rsidR="00500AC1" w:rsidTr="00A559EF">
        <w:trPr>
          <w:trHeight w:val="395"/>
        </w:trPr>
        <w:tc>
          <w:tcPr>
            <w:tcW w:w="4150"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Years</w:t>
            </w:r>
          </w:p>
        </w:tc>
        <w:tc>
          <w:tcPr>
            <w:tcW w:w="4258"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Import Business</w:t>
            </w:r>
          </w:p>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(amount in million)</w:t>
            </w:r>
          </w:p>
        </w:tc>
      </w:tr>
      <w:tr w:rsidR="00500AC1" w:rsidTr="00A559EF">
        <w:trPr>
          <w:trHeight w:val="417"/>
        </w:trPr>
        <w:tc>
          <w:tcPr>
            <w:tcW w:w="4150"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2015</w:t>
            </w:r>
          </w:p>
        </w:tc>
        <w:tc>
          <w:tcPr>
            <w:tcW w:w="4258"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tk. 52603.7</w:t>
            </w:r>
          </w:p>
        </w:tc>
      </w:tr>
      <w:tr w:rsidR="00500AC1" w:rsidTr="00A559EF">
        <w:trPr>
          <w:trHeight w:val="395"/>
        </w:trPr>
        <w:tc>
          <w:tcPr>
            <w:tcW w:w="4150"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2016</w:t>
            </w:r>
          </w:p>
        </w:tc>
        <w:tc>
          <w:tcPr>
            <w:tcW w:w="4258"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tk. 55407.9</w:t>
            </w:r>
          </w:p>
        </w:tc>
      </w:tr>
      <w:tr w:rsidR="00500AC1" w:rsidTr="00A559EF">
        <w:trPr>
          <w:trHeight w:val="417"/>
        </w:trPr>
        <w:tc>
          <w:tcPr>
            <w:tcW w:w="4150"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2017</w:t>
            </w:r>
          </w:p>
        </w:tc>
        <w:tc>
          <w:tcPr>
            <w:tcW w:w="4258"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tk. 61146.9</w:t>
            </w:r>
          </w:p>
        </w:tc>
      </w:tr>
      <w:tr w:rsidR="00500AC1" w:rsidTr="00A559EF">
        <w:trPr>
          <w:trHeight w:val="395"/>
        </w:trPr>
        <w:tc>
          <w:tcPr>
            <w:tcW w:w="4150"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2018</w:t>
            </w:r>
          </w:p>
        </w:tc>
        <w:tc>
          <w:tcPr>
            <w:tcW w:w="4258"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tk. 79129.3</w:t>
            </w:r>
          </w:p>
        </w:tc>
      </w:tr>
      <w:tr w:rsidR="00500AC1" w:rsidTr="00A559EF">
        <w:trPr>
          <w:trHeight w:val="417"/>
        </w:trPr>
        <w:tc>
          <w:tcPr>
            <w:tcW w:w="4150"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2019</w:t>
            </w:r>
          </w:p>
        </w:tc>
        <w:tc>
          <w:tcPr>
            <w:tcW w:w="4258" w:type="dxa"/>
          </w:tcPr>
          <w:p w:rsidR="00176C2C" w:rsidRPr="006C2C0B" w:rsidRDefault="00EC753D" w:rsidP="006C2C0B">
            <w:pPr>
              <w:spacing w:line="360" w:lineRule="auto"/>
              <w:jc w:val="center"/>
              <w:rPr>
                <w:rFonts w:ascii="Arial" w:hAnsi="Arial" w:cs="Arial"/>
                <w:sz w:val="24"/>
                <w:szCs w:val="24"/>
              </w:rPr>
            </w:pPr>
            <w:r w:rsidRPr="006C2C0B">
              <w:rPr>
                <w:rFonts w:ascii="Arial" w:hAnsi="Arial" w:cs="Arial"/>
                <w:sz w:val="24"/>
                <w:szCs w:val="24"/>
              </w:rPr>
              <w:t>tk. 79614.5</w:t>
            </w:r>
          </w:p>
        </w:tc>
      </w:tr>
    </w:tbl>
    <w:p w:rsidR="00B45FFA" w:rsidRDefault="00EC753D" w:rsidP="00A559EF">
      <w:pPr>
        <w:spacing w:line="360" w:lineRule="auto"/>
        <w:ind w:firstLine="720"/>
        <w:jc w:val="both"/>
        <w:rPr>
          <w:rFonts w:ascii="Arial" w:hAnsi="Arial" w:cs="Arial"/>
          <w:sz w:val="24"/>
          <w:szCs w:val="24"/>
        </w:rPr>
      </w:pPr>
      <w:r w:rsidRPr="006C2C0B">
        <w:rPr>
          <w:rFonts w:ascii="Arial" w:hAnsi="Arial" w:cs="Arial"/>
          <w:b/>
          <w:sz w:val="24"/>
          <w:szCs w:val="24"/>
        </w:rPr>
        <w:t>Table:</w:t>
      </w:r>
      <w:r w:rsidR="00AC190D">
        <w:rPr>
          <w:rFonts w:ascii="Arial" w:hAnsi="Arial" w:cs="Arial"/>
          <w:sz w:val="24"/>
          <w:szCs w:val="24"/>
        </w:rPr>
        <w:t xml:space="preserve"> Five years of Import Business.</w:t>
      </w:r>
    </w:p>
    <w:p w:rsidR="00A559EF" w:rsidRDefault="00A559EF" w:rsidP="00A559EF">
      <w:pPr>
        <w:spacing w:line="360" w:lineRule="auto"/>
        <w:ind w:firstLine="720"/>
        <w:jc w:val="both"/>
        <w:rPr>
          <w:rFonts w:ascii="Arial" w:hAnsi="Arial" w:cs="Arial"/>
          <w:sz w:val="24"/>
          <w:szCs w:val="24"/>
        </w:rPr>
      </w:pPr>
    </w:p>
    <w:p w:rsidR="00A559EF" w:rsidRPr="00A559EF" w:rsidRDefault="00513B9C" w:rsidP="00A559EF">
      <w:pPr>
        <w:spacing w:line="360" w:lineRule="auto"/>
        <w:ind w:firstLine="720"/>
        <w:jc w:val="both"/>
        <w:rPr>
          <w:rFonts w:ascii="Arial" w:hAnsi="Arial" w:cs="Arial"/>
          <w:b/>
          <w:sz w:val="24"/>
          <w:szCs w:val="24"/>
        </w:rPr>
      </w:pPr>
      <w:r>
        <w:rPr>
          <w:rFonts w:ascii="Arial" w:hAnsi="Arial" w:cs="Arial"/>
          <w:b/>
          <w:sz w:val="24"/>
          <w:szCs w:val="24"/>
        </w:rPr>
        <w:t>Five Years T</w:t>
      </w:r>
      <w:r w:rsidR="00A559EF" w:rsidRPr="00A559EF">
        <w:rPr>
          <w:rFonts w:ascii="Arial" w:hAnsi="Arial" w:cs="Arial"/>
          <w:b/>
          <w:sz w:val="24"/>
          <w:szCs w:val="24"/>
        </w:rPr>
        <w:t>rend Line of Import Business:</w:t>
      </w:r>
    </w:p>
    <w:p w:rsidR="00A559EF" w:rsidRPr="006C2C0B" w:rsidRDefault="00A559EF" w:rsidP="00A559EF">
      <w:pPr>
        <w:spacing w:line="360" w:lineRule="auto"/>
        <w:ind w:firstLine="720"/>
        <w:jc w:val="both"/>
        <w:rPr>
          <w:rFonts w:ascii="Arial" w:hAnsi="Arial" w:cs="Arial"/>
          <w:sz w:val="24"/>
          <w:szCs w:val="24"/>
        </w:rPr>
      </w:pPr>
      <w:r>
        <w:rPr>
          <w:rFonts w:ascii="Arial" w:hAnsi="Arial" w:cs="Arial"/>
          <w:noProof/>
          <w:sz w:val="24"/>
          <w:szCs w:val="24"/>
        </w:rPr>
        <w:drawing>
          <wp:inline distT="0" distB="0" distL="0" distR="0" wp14:anchorId="1A4CFABC" wp14:editId="163BAB55">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45FFA" w:rsidRDefault="00B45FFA" w:rsidP="006763D6">
      <w:pPr>
        <w:ind w:left="1440"/>
        <w:jc w:val="both"/>
        <w:rPr>
          <w:b/>
        </w:rPr>
      </w:pPr>
    </w:p>
    <w:p w:rsidR="004F5CC2" w:rsidRDefault="004F5CC2" w:rsidP="006763D6">
      <w:pPr>
        <w:ind w:left="1440"/>
        <w:jc w:val="both"/>
        <w:rPr>
          <w:b/>
        </w:rPr>
      </w:pPr>
    </w:p>
    <w:p w:rsidR="00A559EF" w:rsidRDefault="00A559EF" w:rsidP="006763D6">
      <w:pPr>
        <w:ind w:left="1440"/>
        <w:jc w:val="both"/>
        <w:rPr>
          <w:b/>
        </w:rPr>
      </w:pPr>
    </w:p>
    <w:p w:rsidR="00A559EF" w:rsidRDefault="00A559EF" w:rsidP="006763D6">
      <w:pPr>
        <w:ind w:left="1440"/>
        <w:jc w:val="both"/>
        <w:rPr>
          <w:b/>
        </w:rPr>
      </w:pPr>
    </w:p>
    <w:p w:rsidR="00A559EF" w:rsidRDefault="00A559EF" w:rsidP="006763D6">
      <w:pPr>
        <w:ind w:left="1440"/>
        <w:jc w:val="both"/>
        <w:rPr>
          <w:b/>
        </w:rPr>
      </w:pPr>
    </w:p>
    <w:p w:rsidR="00924776" w:rsidRDefault="00A559EF" w:rsidP="000B3AF2">
      <w:pPr>
        <w:spacing w:line="360" w:lineRule="auto"/>
        <w:ind w:left="720"/>
        <w:jc w:val="both"/>
        <w:rPr>
          <w:rFonts w:ascii="Arial" w:hAnsi="Arial" w:cs="Arial"/>
          <w:b/>
          <w:sz w:val="24"/>
          <w:szCs w:val="24"/>
        </w:rPr>
      </w:pPr>
      <w:r>
        <w:rPr>
          <w:rFonts w:ascii="Arial" w:hAnsi="Arial" w:cs="Arial"/>
          <w:b/>
          <w:sz w:val="24"/>
          <w:szCs w:val="24"/>
        </w:rPr>
        <w:lastRenderedPageBreak/>
        <w:t>Export Business of DBL:</w:t>
      </w:r>
    </w:p>
    <w:p w:rsidR="00A559EF" w:rsidRPr="00AB6A6A" w:rsidRDefault="00A559EF" w:rsidP="000B3AF2">
      <w:pPr>
        <w:spacing w:line="360" w:lineRule="auto"/>
        <w:ind w:left="720"/>
        <w:jc w:val="both"/>
        <w:rPr>
          <w:rFonts w:ascii="Arial" w:hAnsi="Arial" w:cs="Arial"/>
          <w:b/>
          <w:sz w:val="24"/>
          <w:szCs w:val="24"/>
        </w:rPr>
      </w:pPr>
    </w:p>
    <w:p w:rsidR="004F5CC2" w:rsidRDefault="00EC753D" w:rsidP="000B3AF2">
      <w:pPr>
        <w:pStyle w:val="Caption"/>
        <w:keepNext/>
        <w:ind w:firstLine="720"/>
      </w:pPr>
      <w:bookmarkStart w:id="35" w:name="_Toc43668742"/>
      <w:r>
        <w:t xml:space="preserve">Table: </w:t>
      </w:r>
      <w:r w:rsidR="00A6699B">
        <w:fldChar w:fldCharType="begin"/>
      </w:r>
      <w:r w:rsidR="00DF016C">
        <w:instrText xml:space="preserve"> SEQ Table \* ARABIC </w:instrText>
      </w:r>
      <w:r w:rsidR="00A6699B">
        <w:fldChar w:fldCharType="separate"/>
      </w:r>
      <w:r w:rsidR="004F6BC0">
        <w:rPr>
          <w:noProof/>
        </w:rPr>
        <w:t>4</w:t>
      </w:r>
      <w:bookmarkEnd w:id="35"/>
      <w:r w:rsidR="00A6699B">
        <w:rPr>
          <w:noProof/>
        </w:rPr>
        <w:fldChar w:fldCharType="end"/>
      </w:r>
    </w:p>
    <w:tbl>
      <w:tblPr>
        <w:tblStyle w:val="TableGrid"/>
        <w:tblW w:w="8408" w:type="dxa"/>
        <w:tblInd w:w="828" w:type="dxa"/>
        <w:tblLook w:val="04A0" w:firstRow="1" w:lastRow="0" w:firstColumn="1" w:lastColumn="0" w:noHBand="0" w:noVBand="1"/>
      </w:tblPr>
      <w:tblGrid>
        <w:gridCol w:w="4150"/>
        <w:gridCol w:w="4258"/>
      </w:tblGrid>
      <w:tr w:rsidR="00500AC1" w:rsidTr="000B3AF2">
        <w:trPr>
          <w:trHeight w:val="395"/>
        </w:trPr>
        <w:tc>
          <w:tcPr>
            <w:tcW w:w="4150"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Years</w:t>
            </w:r>
          </w:p>
        </w:tc>
        <w:tc>
          <w:tcPr>
            <w:tcW w:w="4258"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Import Business</w:t>
            </w:r>
          </w:p>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(amount in million)</w:t>
            </w:r>
          </w:p>
        </w:tc>
      </w:tr>
      <w:tr w:rsidR="00500AC1" w:rsidTr="000B3AF2">
        <w:trPr>
          <w:trHeight w:val="417"/>
        </w:trPr>
        <w:tc>
          <w:tcPr>
            <w:tcW w:w="4150"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2015</w:t>
            </w:r>
          </w:p>
        </w:tc>
        <w:tc>
          <w:tcPr>
            <w:tcW w:w="4258"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tk. 38133.9</w:t>
            </w:r>
          </w:p>
        </w:tc>
      </w:tr>
      <w:tr w:rsidR="00500AC1" w:rsidTr="000B3AF2">
        <w:trPr>
          <w:trHeight w:val="395"/>
        </w:trPr>
        <w:tc>
          <w:tcPr>
            <w:tcW w:w="4150"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2016</w:t>
            </w:r>
          </w:p>
        </w:tc>
        <w:tc>
          <w:tcPr>
            <w:tcW w:w="4258"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tk. 34784.5</w:t>
            </w:r>
          </w:p>
        </w:tc>
      </w:tr>
      <w:tr w:rsidR="00500AC1" w:rsidTr="000B3AF2">
        <w:trPr>
          <w:trHeight w:val="417"/>
        </w:trPr>
        <w:tc>
          <w:tcPr>
            <w:tcW w:w="4150"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2017</w:t>
            </w:r>
          </w:p>
        </w:tc>
        <w:tc>
          <w:tcPr>
            <w:tcW w:w="4258"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tk. 49030.6</w:t>
            </w:r>
          </w:p>
        </w:tc>
      </w:tr>
      <w:tr w:rsidR="00500AC1" w:rsidTr="000B3AF2">
        <w:trPr>
          <w:trHeight w:val="395"/>
        </w:trPr>
        <w:tc>
          <w:tcPr>
            <w:tcW w:w="4150"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2018</w:t>
            </w:r>
          </w:p>
        </w:tc>
        <w:tc>
          <w:tcPr>
            <w:tcW w:w="4258"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tk. 55096.9</w:t>
            </w:r>
          </w:p>
        </w:tc>
      </w:tr>
      <w:tr w:rsidR="00500AC1" w:rsidTr="000B3AF2">
        <w:trPr>
          <w:trHeight w:val="417"/>
        </w:trPr>
        <w:tc>
          <w:tcPr>
            <w:tcW w:w="4150"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2019</w:t>
            </w:r>
          </w:p>
        </w:tc>
        <w:tc>
          <w:tcPr>
            <w:tcW w:w="4258" w:type="dxa"/>
          </w:tcPr>
          <w:p w:rsidR="00B45FFA" w:rsidRPr="00AB6A6A" w:rsidRDefault="00EC753D" w:rsidP="00AB6A6A">
            <w:pPr>
              <w:spacing w:line="360" w:lineRule="auto"/>
              <w:jc w:val="center"/>
              <w:rPr>
                <w:rFonts w:ascii="Arial" w:hAnsi="Arial" w:cs="Arial"/>
                <w:sz w:val="24"/>
                <w:szCs w:val="24"/>
              </w:rPr>
            </w:pPr>
            <w:r w:rsidRPr="00AB6A6A">
              <w:rPr>
                <w:rFonts w:ascii="Arial" w:hAnsi="Arial" w:cs="Arial"/>
                <w:sz w:val="24"/>
                <w:szCs w:val="24"/>
              </w:rPr>
              <w:t>tk. 5</w:t>
            </w:r>
            <w:r w:rsidR="000B3AF2">
              <w:rPr>
                <w:rFonts w:ascii="Arial" w:hAnsi="Arial" w:cs="Arial"/>
                <w:sz w:val="24"/>
                <w:szCs w:val="24"/>
              </w:rPr>
              <w:t>6</w:t>
            </w:r>
            <w:r w:rsidRPr="00AB6A6A">
              <w:rPr>
                <w:rFonts w:ascii="Arial" w:hAnsi="Arial" w:cs="Arial"/>
                <w:sz w:val="24"/>
                <w:szCs w:val="24"/>
              </w:rPr>
              <w:t>986.7</w:t>
            </w:r>
          </w:p>
        </w:tc>
      </w:tr>
    </w:tbl>
    <w:p w:rsidR="00B45FFA" w:rsidRDefault="00EC753D" w:rsidP="000B3AF2">
      <w:pPr>
        <w:spacing w:line="360" w:lineRule="auto"/>
        <w:ind w:firstLine="720"/>
        <w:jc w:val="both"/>
        <w:rPr>
          <w:rFonts w:ascii="Arial" w:hAnsi="Arial" w:cs="Arial"/>
          <w:sz w:val="24"/>
          <w:szCs w:val="24"/>
        </w:rPr>
      </w:pPr>
      <w:r w:rsidRPr="00AB6A6A">
        <w:rPr>
          <w:rFonts w:ascii="Arial" w:hAnsi="Arial" w:cs="Arial"/>
          <w:b/>
          <w:sz w:val="24"/>
          <w:szCs w:val="24"/>
        </w:rPr>
        <w:t>Table:</w:t>
      </w:r>
      <w:r w:rsidRPr="00AB6A6A">
        <w:rPr>
          <w:rFonts w:ascii="Arial" w:hAnsi="Arial" w:cs="Arial"/>
          <w:sz w:val="24"/>
          <w:szCs w:val="24"/>
        </w:rPr>
        <w:t xml:space="preserve"> Last Five years Export Business</w:t>
      </w:r>
    </w:p>
    <w:p w:rsidR="000B3AF2" w:rsidRDefault="000B3AF2" w:rsidP="000B3AF2">
      <w:pPr>
        <w:spacing w:line="360" w:lineRule="auto"/>
        <w:ind w:firstLine="720"/>
        <w:jc w:val="both"/>
        <w:rPr>
          <w:rFonts w:ascii="Arial" w:hAnsi="Arial" w:cs="Arial"/>
          <w:sz w:val="24"/>
          <w:szCs w:val="24"/>
        </w:rPr>
      </w:pPr>
    </w:p>
    <w:p w:rsidR="000B3AF2" w:rsidRPr="000B3AF2" w:rsidRDefault="00513B9C" w:rsidP="000B3AF2">
      <w:pPr>
        <w:spacing w:line="360" w:lineRule="auto"/>
        <w:ind w:firstLine="720"/>
        <w:jc w:val="both"/>
        <w:rPr>
          <w:rFonts w:ascii="Arial" w:hAnsi="Arial" w:cs="Arial"/>
          <w:b/>
          <w:sz w:val="24"/>
          <w:szCs w:val="24"/>
        </w:rPr>
      </w:pPr>
      <w:r>
        <w:rPr>
          <w:rFonts w:ascii="Arial" w:hAnsi="Arial" w:cs="Arial"/>
          <w:b/>
          <w:sz w:val="24"/>
          <w:szCs w:val="24"/>
        </w:rPr>
        <w:t>Five Years T</w:t>
      </w:r>
      <w:r w:rsidR="000B3AF2">
        <w:rPr>
          <w:rFonts w:ascii="Arial" w:hAnsi="Arial" w:cs="Arial"/>
          <w:b/>
          <w:sz w:val="24"/>
          <w:szCs w:val="24"/>
        </w:rPr>
        <w:t>rend Line of Export Business:</w:t>
      </w:r>
    </w:p>
    <w:p w:rsidR="00A559EF" w:rsidRPr="00AB6A6A" w:rsidRDefault="00A559EF" w:rsidP="000B3AF2">
      <w:pPr>
        <w:spacing w:line="360" w:lineRule="auto"/>
        <w:ind w:firstLine="720"/>
        <w:jc w:val="both"/>
        <w:rPr>
          <w:rFonts w:ascii="Arial" w:hAnsi="Arial" w:cs="Arial"/>
          <w:sz w:val="24"/>
          <w:szCs w:val="24"/>
        </w:rPr>
      </w:pPr>
      <w:r>
        <w:rPr>
          <w:rFonts w:ascii="Arial" w:hAnsi="Arial" w:cs="Arial"/>
          <w:noProof/>
          <w:sz w:val="24"/>
          <w:szCs w:val="24"/>
        </w:rPr>
        <w:drawing>
          <wp:inline distT="0" distB="0" distL="0" distR="0" wp14:anchorId="2FF0E890" wp14:editId="4816B3C1">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020B1" w:rsidRDefault="000020B1" w:rsidP="00877BA6">
      <w:pPr>
        <w:jc w:val="both"/>
        <w:rPr>
          <w:b/>
        </w:rPr>
      </w:pPr>
    </w:p>
    <w:p w:rsidR="004F5CC2" w:rsidRDefault="004F5CC2" w:rsidP="006763D6">
      <w:pPr>
        <w:ind w:left="1440"/>
        <w:jc w:val="both"/>
        <w:rPr>
          <w:b/>
        </w:rPr>
      </w:pPr>
    </w:p>
    <w:p w:rsidR="008D1DE0" w:rsidRPr="00B45FFA" w:rsidRDefault="008D1DE0" w:rsidP="006763D6">
      <w:pPr>
        <w:ind w:left="1440"/>
        <w:jc w:val="both"/>
        <w:rPr>
          <w:b/>
        </w:rPr>
      </w:pPr>
    </w:p>
    <w:p w:rsidR="006763D6" w:rsidRDefault="00EC753D" w:rsidP="00117316">
      <w:pPr>
        <w:pStyle w:val="Heading3"/>
        <w:numPr>
          <w:ilvl w:val="0"/>
          <w:numId w:val="28"/>
        </w:numPr>
        <w:spacing w:line="360" w:lineRule="auto"/>
        <w:jc w:val="both"/>
      </w:pPr>
      <w:bookmarkStart w:id="36" w:name="_Toc20301538"/>
      <w:bookmarkStart w:id="37" w:name="_Toc43668722"/>
      <w:r w:rsidRPr="00AB6A6A">
        <w:lastRenderedPageBreak/>
        <w:t>Customer mix</w:t>
      </w:r>
      <w:bookmarkEnd w:id="36"/>
      <w:r w:rsidRPr="00AB6A6A">
        <w:t>:</w:t>
      </w:r>
      <w:bookmarkEnd w:id="37"/>
    </w:p>
    <w:p w:rsidR="00A42FFF" w:rsidRPr="00A42FFF" w:rsidRDefault="00A42FFF" w:rsidP="00A42FFF"/>
    <w:p w:rsidR="00C1137D" w:rsidRPr="001D10FC" w:rsidRDefault="00EC753D" w:rsidP="001D10FC">
      <w:pPr>
        <w:spacing w:line="360" w:lineRule="auto"/>
        <w:ind w:left="720"/>
        <w:jc w:val="both"/>
        <w:rPr>
          <w:rFonts w:ascii="Arial" w:hAnsi="Arial" w:cs="Arial"/>
          <w:sz w:val="24"/>
          <w:szCs w:val="24"/>
        </w:rPr>
      </w:pPr>
      <w:r w:rsidRPr="001D10FC">
        <w:rPr>
          <w:rFonts w:ascii="Arial" w:hAnsi="Arial" w:cs="Arial"/>
          <w:sz w:val="24"/>
          <w:szCs w:val="24"/>
        </w:rPr>
        <w:t>Dhaka Bank recognizes that Corporate Customers’ needs</w:t>
      </w:r>
      <w:r w:rsidR="001D10FC">
        <w:rPr>
          <w:rFonts w:ascii="Arial" w:hAnsi="Arial" w:cs="Arial"/>
          <w:sz w:val="24"/>
          <w:szCs w:val="24"/>
        </w:rPr>
        <w:t xml:space="preserve"> vary from one to another and a</w:t>
      </w:r>
      <w:r w:rsidR="00877BA6">
        <w:rPr>
          <w:rFonts w:ascii="Arial" w:hAnsi="Arial" w:cs="Arial"/>
          <w:sz w:val="24"/>
          <w:szCs w:val="24"/>
        </w:rPr>
        <w:t xml:space="preserve"> </w:t>
      </w:r>
      <w:r w:rsidRPr="001D10FC">
        <w:rPr>
          <w:rFonts w:ascii="Arial" w:hAnsi="Arial" w:cs="Arial"/>
          <w:sz w:val="24"/>
          <w:szCs w:val="24"/>
        </w:rPr>
        <w:t xml:space="preserve">customized solution is critical for the success of their business. DBL Corporate banking provides financial products &amp; services that fulfill various banking needs of large Corporate Houses, as well as Financial Institutions &amp; Micro-Credit Organizations. Their product basket ranges from short term financing of day to day business operations to long term loans for expansion of the business. They work to understand one's specialized needs and design tailored and structured solutions for their business. </w:t>
      </w:r>
    </w:p>
    <w:p w:rsidR="00523869" w:rsidRPr="001D10FC" w:rsidRDefault="00EC753D" w:rsidP="001D10FC">
      <w:pPr>
        <w:spacing w:line="360" w:lineRule="auto"/>
        <w:ind w:left="720"/>
        <w:jc w:val="both"/>
      </w:pPr>
      <w:r w:rsidRPr="001D10FC">
        <w:rPr>
          <w:rFonts w:ascii="Arial" w:hAnsi="Arial" w:cs="Arial"/>
          <w:sz w:val="24"/>
          <w:szCs w:val="24"/>
        </w:rPr>
        <w:t>I got</w:t>
      </w:r>
      <w:r w:rsidR="00443A2C" w:rsidRPr="001D10FC">
        <w:rPr>
          <w:rFonts w:ascii="Arial" w:hAnsi="Arial" w:cs="Arial"/>
          <w:sz w:val="24"/>
          <w:szCs w:val="24"/>
        </w:rPr>
        <w:t xml:space="preserve"> experience working</w:t>
      </w:r>
      <w:r w:rsidR="00C1137D" w:rsidRPr="001D10FC">
        <w:rPr>
          <w:rFonts w:ascii="Arial" w:hAnsi="Arial" w:cs="Arial"/>
          <w:sz w:val="24"/>
          <w:szCs w:val="24"/>
        </w:rPr>
        <w:t xml:space="preserve"> on the Fore</w:t>
      </w:r>
      <w:r w:rsidR="00443A2C" w:rsidRPr="001D10FC">
        <w:rPr>
          <w:rFonts w:ascii="Arial" w:hAnsi="Arial" w:cs="Arial"/>
          <w:sz w:val="24"/>
          <w:szCs w:val="24"/>
        </w:rPr>
        <w:t>ign exchange department of Dhaka Bank Ltd. I</w:t>
      </w:r>
      <w:r w:rsidR="00C1137D" w:rsidRPr="001D10FC">
        <w:rPr>
          <w:rFonts w:ascii="Arial" w:hAnsi="Arial" w:cs="Arial"/>
          <w:sz w:val="24"/>
          <w:szCs w:val="24"/>
        </w:rPr>
        <w:t>n this department, the customers are the importers and the exporters.</w:t>
      </w:r>
    </w:p>
    <w:p w:rsidR="00AB6A6A" w:rsidRPr="00AB6A6A" w:rsidRDefault="00AB6A6A" w:rsidP="00D47F1C">
      <w:pPr>
        <w:spacing w:line="360" w:lineRule="auto"/>
      </w:pPr>
    </w:p>
    <w:p w:rsidR="00D6189B" w:rsidRDefault="00EC753D" w:rsidP="00117316">
      <w:pPr>
        <w:pStyle w:val="Heading3"/>
        <w:numPr>
          <w:ilvl w:val="0"/>
          <w:numId w:val="28"/>
        </w:numPr>
        <w:spacing w:line="360" w:lineRule="auto"/>
      </w:pPr>
      <w:bookmarkStart w:id="38" w:name="_Toc20301539"/>
      <w:bookmarkStart w:id="39" w:name="_Toc43668723"/>
      <w:r w:rsidRPr="00AB6A6A">
        <w:t>Product/service mix</w:t>
      </w:r>
      <w:bookmarkEnd w:id="38"/>
      <w:r w:rsidRPr="00AB6A6A">
        <w:t>:</w:t>
      </w:r>
      <w:bookmarkEnd w:id="39"/>
    </w:p>
    <w:p w:rsidR="00D47F1C" w:rsidRPr="00D47F1C" w:rsidRDefault="00D47F1C" w:rsidP="00D47F1C"/>
    <w:p w:rsidR="008756CE" w:rsidRPr="00D47F1C" w:rsidRDefault="00EC753D" w:rsidP="00D47F1C">
      <w:pPr>
        <w:spacing w:line="360" w:lineRule="auto"/>
        <w:jc w:val="both"/>
        <w:rPr>
          <w:rFonts w:ascii="Arial" w:hAnsi="Arial" w:cs="Arial"/>
          <w:sz w:val="24"/>
          <w:szCs w:val="24"/>
        </w:rPr>
      </w:pPr>
      <w:r w:rsidRPr="00D47F1C">
        <w:rPr>
          <w:rFonts w:ascii="Arial" w:hAnsi="Arial" w:cs="Arial"/>
          <w:sz w:val="24"/>
          <w:szCs w:val="24"/>
        </w:rPr>
        <w:t>Dhaka Bank Ltd is a service-oriented Financial Industry. They provide all kinds of banking services. All the services of Dhaka Bank Ltd are listing blew:</w:t>
      </w:r>
    </w:p>
    <w:p w:rsidR="006E48B6" w:rsidRPr="0085457D" w:rsidRDefault="00EC753D" w:rsidP="00117316">
      <w:pPr>
        <w:pStyle w:val="ListParagraph"/>
        <w:numPr>
          <w:ilvl w:val="0"/>
          <w:numId w:val="33"/>
        </w:numPr>
        <w:rPr>
          <w:rFonts w:ascii="Arial" w:hAnsi="Arial" w:cs="Arial"/>
          <w:sz w:val="24"/>
          <w:szCs w:val="24"/>
        </w:rPr>
      </w:pPr>
      <w:r w:rsidRPr="0085457D">
        <w:rPr>
          <w:rFonts w:ascii="Arial" w:hAnsi="Arial" w:cs="Arial"/>
          <w:sz w:val="24"/>
          <w:szCs w:val="24"/>
        </w:rPr>
        <w:t>General Banking</w:t>
      </w:r>
    </w:p>
    <w:p w:rsidR="009A04CE" w:rsidRDefault="00EC753D" w:rsidP="002C3559">
      <w:pPr>
        <w:pStyle w:val="ListParagraph"/>
        <w:numPr>
          <w:ilvl w:val="0"/>
          <w:numId w:val="3"/>
        </w:numPr>
        <w:spacing w:line="360" w:lineRule="auto"/>
        <w:rPr>
          <w:rFonts w:ascii="Arial" w:hAnsi="Arial" w:cs="Arial"/>
          <w:sz w:val="24"/>
          <w:szCs w:val="24"/>
        </w:rPr>
      </w:pPr>
      <w:r>
        <w:rPr>
          <w:rFonts w:ascii="Arial" w:hAnsi="Arial" w:cs="Arial"/>
          <w:sz w:val="24"/>
          <w:szCs w:val="24"/>
        </w:rPr>
        <w:t>Current Accounts.</w:t>
      </w:r>
    </w:p>
    <w:p w:rsidR="00B501F7" w:rsidRDefault="00EC753D" w:rsidP="002C3559">
      <w:pPr>
        <w:pStyle w:val="ListParagraph"/>
        <w:numPr>
          <w:ilvl w:val="0"/>
          <w:numId w:val="3"/>
        </w:numPr>
        <w:spacing w:line="360" w:lineRule="auto"/>
        <w:rPr>
          <w:rFonts w:ascii="Arial" w:hAnsi="Arial" w:cs="Arial"/>
          <w:sz w:val="24"/>
          <w:szCs w:val="24"/>
        </w:rPr>
      </w:pPr>
      <w:r>
        <w:rPr>
          <w:rFonts w:ascii="Arial" w:hAnsi="Arial" w:cs="Arial"/>
          <w:sz w:val="24"/>
          <w:szCs w:val="24"/>
        </w:rPr>
        <w:t>Savings Accounts.</w:t>
      </w:r>
    </w:p>
    <w:p w:rsidR="006E48B6" w:rsidRPr="00AB6A6A" w:rsidRDefault="00EC753D" w:rsidP="002C3559">
      <w:pPr>
        <w:pStyle w:val="ListParagraph"/>
        <w:numPr>
          <w:ilvl w:val="0"/>
          <w:numId w:val="3"/>
        </w:numPr>
        <w:spacing w:line="360" w:lineRule="auto"/>
        <w:rPr>
          <w:rFonts w:ascii="Arial" w:hAnsi="Arial" w:cs="Arial"/>
          <w:sz w:val="24"/>
          <w:szCs w:val="24"/>
        </w:rPr>
      </w:pPr>
      <w:r>
        <w:rPr>
          <w:rFonts w:ascii="Arial" w:hAnsi="Arial" w:cs="Arial"/>
          <w:sz w:val="24"/>
          <w:szCs w:val="24"/>
        </w:rPr>
        <w:t>Fixed Deposit Account</w:t>
      </w:r>
      <w:r w:rsidR="00D95AA5" w:rsidRPr="00AB6A6A">
        <w:rPr>
          <w:rFonts w:ascii="Arial" w:hAnsi="Arial" w:cs="Arial"/>
          <w:sz w:val="24"/>
          <w:szCs w:val="24"/>
        </w:rPr>
        <w:t xml:space="preserve"> </w:t>
      </w:r>
    </w:p>
    <w:p w:rsidR="006E48B6" w:rsidRPr="00AB6A6A" w:rsidRDefault="00EC753D" w:rsidP="002C3559">
      <w:pPr>
        <w:pStyle w:val="ListParagraph"/>
        <w:numPr>
          <w:ilvl w:val="0"/>
          <w:numId w:val="3"/>
        </w:numPr>
        <w:spacing w:line="360" w:lineRule="auto"/>
        <w:rPr>
          <w:rFonts w:ascii="Arial" w:hAnsi="Arial" w:cs="Arial"/>
          <w:sz w:val="24"/>
          <w:szCs w:val="24"/>
        </w:rPr>
      </w:pPr>
      <w:r w:rsidRPr="00AB6A6A">
        <w:rPr>
          <w:rFonts w:ascii="Arial" w:hAnsi="Arial" w:cs="Arial"/>
          <w:sz w:val="24"/>
          <w:szCs w:val="24"/>
        </w:rPr>
        <w:t>Students’ Ledger Account Service</w:t>
      </w:r>
    </w:p>
    <w:p w:rsidR="006E48B6" w:rsidRPr="00AB6A6A" w:rsidRDefault="00EC753D" w:rsidP="002C3559">
      <w:pPr>
        <w:pStyle w:val="ListParagraph"/>
        <w:numPr>
          <w:ilvl w:val="0"/>
          <w:numId w:val="2"/>
        </w:numPr>
        <w:spacing w:line="360" w:lineRule="auto"/>
        <w:rPr>
          <w:rFonts w:ascii="Arial" w:hAnsi="Arial" w:cs="Arial"/>
          <w:sz w:val="24"/>
          <w:szCs w:val="24"/>
        </w:rPr>
      </w:pPr>
      <w:r w:rsidRPr="00AB6A6A">
        <w:rPr>
          <w:rFonts w:ascii="Arial" w:hAnsi="Arial" w:cs="Arial"/>
          <w:sz w:val="24"/>
          <w:szCs w:val="24"/>
        </w:rPr>
        <w:t>Foreign Exchange Department</w:t>
      </w:r>
    </w:p>
    <w:p w:rsidR="008756CE" w:rsidRPr="00AB6A6A" w:rsidRDefault="00EC753D" w:rsidP="002C3559">
      <w:pPr>
        <w:pStyle w:val="ListParagraph"/>
        <w:numPr>
          <w:ilvl w:val="0"/>
          <w:numId w:val="2"/>
        </w:numPr>
        <w:spacing w:line="360" w:lineRule="auto"/>
        <w:rPr>
          <w:rFonts w:ascii="Arial" w:hAnsi="Arial" w:cs="Arial"/>
          <w:sz w:val="24"/>
          <w:szCs w:val="24"/>
        </w:rPr>
      </w:pPr>
      <w:r w:rsidRPr="00AB6A6A">
        <w:rPr>
          <w:rFonts w:ascii="Arial" w:hAnsi="Arial" w:cs="Arial"/>
          <w:sz w:val="24"/>
          <w:szCs w:val="24"/>
        </w:rPr>
        <w:t>Car Loan</w:t>
      </w:r>
    </w:p>
    <w:p w:rsidR="008756CE" w:rsidRPr="00AB6A6A" w:rsidRDefault="00EC753D" w:rsidP="002C3559">
      <w:pPr>
        <w:pStyle w:val="ListParagraph"/>
        <w:numPr>
          <w:ilvl w:val="0"/>
          <w:numId w:val="2"/>
        </w:numPr>
        <w:spacing w:line="360" w:lineRule="auto"/>
        <w:rPr>
          <w:rFonts w:ascii="Arial" w:hAnsi="Arial" w:cs="Arial"/>
          <w:sz w:val="24"/>
          <w:szCs w:val="24"/>
        </w:rPr>
      </w:pPr>
      <w:r w:rsidRPr="00AB6A6A">
        <w:rPr>
          <w:rFonts w:ascii="Arial" w:hAnsi="Arial" w:cs="Arial"/>
          <w:sz w:val="24"/>
          <w:szCs w:val="24"/>
        </w:rPr>
        <w:t>Home Loan</w:t>
      </w:r>
    </w:p>
    <w:p w:rsidR="008756CE" w:rsidRPr="00AB6A6A" w:rsidRDefault="00EC753D" w:rsidP="002C3559">
      <w:pPr>
        <w:pStyle w:val="ListParagraph"/>
        <w:numPr>
          <w:ilvl w:val="0"/>
          <w:numId w:val="2"/>
        </w:numPr>
        <w:spacing w:line="360" w:lineRule="auto"/>
        <w:rPr>
          <w:rFonts w:ascii="Arial" w:hAnsi="Arial" w:cs="Arial"/>
          <w:sz w:val="24"/>
          <w:szCs w:val="24"/>
        </w:rPr>
      </w:pPr>
      <w:r w:rsidRPr="00AB6A6A">
        <w:rPr>
          <w:rFonts w:ascii="Arial" w:hAnsi="Arial" w:cs="Arial"/>
          <w:sz w:val="24"/>
          <w:szCs w:val="24"/>
        </w:rPr>
        <w:t>Credit Card Service</w:t>
      </w:r>
    </w:p>
    <w:p w:rsidR="008756CE" w:rsidRPr="00AB6A6A" w:rsidRDefault="00EC753D" w:rsidP="002C3559">
      <w:pPr>
        <w:pStyle w:val="ListParagraph"/>
        <w:numPr>
          <w:ilvl w:val="0"/>
          <w:numId w:val="2"/>
        </w:numPr>
        <w:spacing w:line="360" w:lineRule="auto"/>
        <w:rPr>
          <w:rFonts w:ascii="Arial" w:hAnsi="Arial" w:cs="Arial"/>
          <w:sz w:val="24"/>
          <w:szCs w:val="24"/>
        </w:rPr>
      </w:pPr>
      <w:r w:rsidRPr="00AB6A6A">
        <w:rPr>
          <w:rFonts w:ascii="Arial" w:hAnsi="Arial" w:cs="Arial"/>
          <w:sz w:val="24"/>
          <w:szCs w:val="24"/>
        </w:rPr>
        <w:t>Debit Card Service</w:t>
      </w:r>
    </w:p>
    <w:p w:rsidR="008756CE" w:rsidRPr="00AB6A6A" w:rsidRDefault="00EC753D" w:rsidP="002C3559">
      <w:pPr>
        <w:pStyle w:val="ListParagraph"/>
        <w:numPr>
          <w:ilvl w:val="0"/>
          <w:numId w:val="2"/>
        </w:numPr>
        <w:spacing w:line="360" w:lineRule="auto"/>
        <w:rPr>
          <w:rFonts w:ascii="Arial" w:hAnsi="Arial" w:cs="Arial"/>
          <w:sz w:val="24"/>
          <w:szCs w:val="24"/>
        </w:rPr>
      </w:pPr>
      <w:r w:rsidRPr="00AB6A6A">
        <w:rPr>
          <w:rFonts w:ascii="Arial" w:hAnsi="Arial" w:cs="Arial"/>
          <w:sz w:val="24"/>
          <w:szCs w:val="24"/>
        </w:rPr>
        <w:t>Locker Service</w:t>
      </w:r>
    </w:p>
    <w:p w:rsidR="00C1137D" w:rsidRPr="00AB6A6A" w:rsidRDefault="00EC753D" w:rsidP="00AB6A6A">
      <w:pPr>
        <w:spacing w:line="360" w:lineRule="auto"/>
        <w:ind w:left="360"/>
        <w:jc w:val="both"/>
        <w:rPr>
          <w:rFonts w:ascii="Arial" w:hAnsi="Arial" w:cs="Arial"/>
          <w:sz w:val="24"/>
          <w:szCs w:val="24"/>
        </w:rPr>
      </w:pPr>
      <w:r w:rsidRPr="00AB6A6A">
        <w:rPr>
          <w:rFonts w:ascii="Arial" w:hAnsi="Arial" w:cs="Arial"/>
          <w:sz w:val="24"/>
          <w:szCs w:val="24"/>
        </w:rPr>
        <w:t>These are the who</w:t>
      </w:r>
      <w:r w:rsidR="00530E4F">
        <w:rPr>
          <w:rFonts w:ascii="Arial" w:hAnsi="Arial" w:cs="Arial"/>
          <w:sz w:val="24"/>
          <w:szCs w:val="24"/>
        </w:rPr>
        <w:t xml:space="preserve">le accounts Mechanism of Dhaka Bank Ltd. </w:t>
      </w:r>
      <w:r w:rsidRPr="00AB6A6A">
        <w:rPr>
          <w:rFonts w:ascii="Arial" w:hAnsi="Arial" w:cs="Arial"/>
          <w:sz w:val="24"/>
          <w:szCs w:val="24"/>
        </w:rPr>
        <w:t xml:space="preserve">Here we are </w:t>
      </w:r>
      <w:r w:rsidR="00530E4F">
        <w:rPr>
          <w:rFonts w:ascii="Arial" w:hAnsi="Arial" w:cs="Arial"/>
          <w:sz w:val="24"/>
          <w:szCs w:val="24"/>
        </w:rPr>
        <w:t xml:space="preserve">Mostly </w:t>
      </w:r>
      <w:r w:rsidRPr="00AB6A6A">
        <w:rPr>
          <w:rFonts w:ascii="Arial" w:hAnsi="Arial" w:cs="Arial"/>
          <w:sz w:val="24"/>
          <w:szCs w:val="24"/>
        </w:rPr>
        <w:t xml:space="preserve">focusing on the Foreign exchange department so now I am talking about the service mix of the Foreign exchange department.  </w:t>
      </w:r>
    </w:p>
    <w:p w:rsidR="00C1137D" w:rsidRPr="00AB6A6A" w:rsidRDefault="00EC753D" w:rsidP="00AB6A6A">
      <w:pPr>
        <w:spacing w:line="360" w:lineRule="auto"/>
        <w:ind w:left="360"/>
        <w:jc w:val="both"/>
        <w:rPr>
          <w:rFonts w:ascii="Arial" w:hAnsi="Arial" w:cs="Arial"/>
          <w:sz w:val="24"/>
          <w:szCs w:val="24"/>
        </w:rPr>
      </w:pPr>
      <w:r w:rsidRPr="00AB6A6A">
        <w:rPr>
          <w:rFonts w:ascii="Arial" w:hAnsi="Arial" w:cs="Arial"/>
          <w:sz w:val="24"/>
          <w:szCs w:val="24"/>
        </w:rPr>
        <w:lastRenderedPageBreak/>
        <w:t xml:space="preserve">In Foreign exchange department DBL works on </w:t>
      </w:r>
      <w:r w:rsidR="00896F94" w:rsidRPr="00AB6A6A">
        <w:rPr>
          <w:rFonts w:ascii="Arial" w:hAnsi="Arial" w:cs="Arial"/>
          <w:sz w:val="24"/>
          <w:szCs w:val="24"/>
        </w:rPr>
        <w:t>those areas</w:t>
      </w:r>
      <w:r w:rsidRPr="00AB6A6A">
        <w:rPr>
          <w:rFonts w:ascii="Arial" w:hAnsi="Arial" w:cs="Arial"/>
          <w:sz w:val="24"/>
          <w:szCs w:val="24"/>
        </w:rPr>
        <w:t xml:space="preserve"> are:</w:t>
      </w:r>
    </w:p>
    <w:p w:rsidR="005741E6" w:rsidRPr="00AB6A6A" w:rsidRDefault="00EC753D" w:rsidP="002C3559">
      <w:pPr>
        <w:pStyle w:val="ListParagraph"/>
        <w:numPr>
          <w:ilvl w:val="0"/>
          <w:numId w:val="8"/>
        </w:numPr>
        <w:spacing w:line="360" w:lineRule="auto"/>
        <w:jc w:val="both"/>
        <w:rPr>
          <w:rFonts w:ascii="Arial" w:hAnsi="Arial" w:cs="Arial"/>
          <w:sz w:val="24"/>
          <w:szCs w:val="24"/>
        </w:rPr>
      </w:pPr>
      <w:r w:rsidRPr="00AB6A6A">
        <w:rPr>
          <w:rFonts w:ascii="Arial" w:hAnsi="Arial" w:cs="Arial"/>
          <w:sz w:val="24"/>
          <w:szCs w:val="24"/>
        </w:rPr>
        <w:t>Import department</w:t>
      </w:r>
    </w:p>
    <w:p w:rsidR="005741E6" w:rsidRPr="00AB6A6A" w:rsidRDefault="00EC753D" w:rsidP="002C3559">
      <w:pPr>
        <w:pStyle w:val="ListParagraph"/>
        <w:numPr>
          <w:ilvl w:val="0"/>
          <w:numId w:val="8"/>
        </w:numPr>
        <w:spacing w:line="360" w:lineRule="auto"/>
        <w:jc w:val="both"/>
        <w:rPr>
          <w:rFonts w:ascii="Arial" w:hAnsi="Arial" w:cs="Arial"/>
          <w:sz w:val="24"/>
          <w:szCs w:val="24"/>
        </w:rPr>
      </w:pPr>
      <w:r w:rsidRPr="00AB6A6A">
        <w:rPr>
          <w:rFonts w:ascii="Arial" w:hAnsi="Arial" w:cs="Arial"/>
          <w:sz w:val="24"/>
          <w:szCs w:val="24"/>
        </w:rPr>
        <w:t>Export department</w:t>
      </w:r>
    </w:p>
    <w:p w:rsidR="005741E6" w:rsidRPr="00AB6A6A" w:rsidRDefault="005741E6" w:rsidP="00AB6A6A">
      <w:pPr>
        <w:pStyle w:val="ListParagraph"/>
        <w:spacing w:line="360" w:lineRule="auto"/>
        <w:ind w:left="1080"/>
        <w:jc w:val="both"/>
        <w:rPr>
          <w:rFonts w:ascii="Arial" w:hAnsi="Arial" w:cs="Arial"/>
          <w:sz w:val="24"/>
          <w:szCs w:val="24"/>
        </w:rPr>
      </w:pPr>
    </w:p>
    <w:p w:rsidR="005741E6" w:rsidRPr="00AB6A6A" w:rsidRDefault="00EC753D" w:rsidP="00AB6A6A">
      <w:pPr>
        <w:spacing w:line="360" w:lineRule="auto"/>
        <w:ind w:left="360"/>
        <w:jc w:val="both"/>
        <w:rPr>
          <w:rFonts w:ascii="Arial" w:hAnsi="Arial" w:cs="Arial"/>
          <w:b/>
          <w:sz w:val="24"/>
          <w:szCs w:val="24"/>
        </w:rPr>
      </w:pPr>
      <w:r w:rsidRPr="00AB6A6A">
        <w:rPr>
          <w:rFonts w:ascii="Arial" w:hAnsi="Arial" w:cs="Arial"/>
          <w:b/>
          <w:sz w:val="24"/>
          <w:szCs w:val="24"/>
        </w:rPr>
        <w:t>Import</w:t>
      </w:r>
      <w:r w:rsidR="005F40B0" w:rsidRPr="00AB6A6A">
        <w:rPr>
          <w:rFonts w:ascii="Arial" w:hAnsi="Arial" w:cs="Arial"/>
          <w:b/>
          <w:sz w:val="24"/>
          <w:szCs w:val="24"/>
        </w:rPr>
        <w:t xml:space="preserve"> Activities</w:t>
      </w:r>
      <w:r w:rsidRPr="00AB6A6A">
        <w:rPr>
          <w:rFonts w:ascii="Arial" w:hAnsi="Arial" w:cs="Arial"/>
          <w:b/>
          <w:sz w:val="24"/>
          <w:szCs w:val="24"/>
        </w:rPr>
        <w:t>:</w:t>
      </w:r>
    </w:p>
    <w:p w:rsidR="00F56526" w:rsidRPr="00AB6A6A" w:rsidRDefault="00EC753D" w:rsidP="00AB6A6A">
      <w:pPr>
        <w:spacing w:line="360" w:lineRule="auto"/>
        <w:ind w:left="360"/>
        <w:jc w:val="both"/>
        <w:rPr>
          <w:rFonts w:ascii="Arial" w:hAnsi="Arial" w:cs="Arial"/>
          <w:sz w:val="24"/>
          <w:szCs w:val="24"/>
        </w:rPr>
      </w:pPr>
      <w:r w:rsidRPr="00991AA8">
        <w:rPr>
          <w:rFonts w:ascii="Arial" w:hAnsi="Arial" w:cs="Arial"/>
          <w:sz w:val="24"/>
          <w:szCs w:val="24"/>
        </w:rPr>
        <w:t>For taking part in universal exchange each dealer must keep up the accompanying advances</w:t>
      </w:r>
      <w:r w:rsidRPr="00AB6A6A">
        <w:rPr>
          <w:rFonts w:ascii="Arial" w:hAnsi="Arial" w:cs="Arial"/>
          <w:sz w:val="24"/>
          <w:szCs w:val="24"/>
        </w:rPr>
        <w:t>:</w:t>
      </w:r>
    </w:p>
    <w:p w:rsidR="00F56526" w:rsidRPr="00AB6A6A" w:rsidRDefault="00EC753D" w:rsidP="002C3559">
      <w:pPr>
        <w:pStyle w:val="ListParagraph"/>
        <w:numPr>
          <w:ilvl w:val="0"/>
          <w:numId w:val="9"/>
        </w:numPr>
        <w:spacing w:line="360" w:lineRule="auto"/>
        <w:jc w:val="both"/>
        <w:rPr>
          <w:rFonts w:ascii="Arial" w:hAnsi="Arial" w:cs="Arial"/>
          <w:sz w:val="24"/>
          <w:szCs w:val="24"/>
        </w:rPr>
      </w:pPr>
      <w:r w:rsidRPr="00AB6A6A">
        <w:rPr>
          <w:rFonts w:ascii="Arial" w:hAnsi="Arial" w:cs="Arial"/>
          <w:sz w:val="24"/>
          <w:szCs w:val="24"/>
        </w:rPr>
        <w:t>Registration of importer</w:t>
      </w:r>
      <w:r w:rsidR="009B4AF7" w:rsidRPr="00AB6A6A">
        <w:rPr>
          <w:rFonts w:ascii="Arial" w:hAnsi="Arial" w:cs="Arial"/>
          <w:sz w:val="24"/>
          <w:szCs w:val="24"/>
        </w:rPr>
        <w:t>.</w:t>
      </w:r>
    </w:p>
    <w:p w:rsidR="00F56526" w:rsidRPr="00AB6A6A" w:rsidRDefault="00EC753D" w:rsidP="002C3559">
      <w:pPr>
        <w:pStyle w:val="ListParagraph"/>
        <w:numPr>
          <w:ilvl w:val="0"/>
          <w:numId w:val="9"/>
        </w:numPr>
        <w:spacing w:line="360" w:lineRule="auto"/>
        <w:jc w:val="both"/>
        <w:rPr>
          <w:rFonts w:ascii="Arial" w:hAnsi="Arial" w:cs="Arial"/>
          <w:sz w:val="24"/>
          <w:szCs w:val="24"/>
        </w:rPr>
      </w:pPr>
      <w:r w:rsidRPr="00AB6A6A">
        <w:rPr>
          <w:rFonts w:ascii="Arial" w:hAnsi="Arial" w:cs="Arial"/>
          <w:sz w:val="24"/>
          <w:szCs w:val="24"/>
        </w:rPr>
        <w:t>The important point of L/C</w:t>
      </w:r>
      <w:r w:rsidR="009B4AF7" w:rsidRPr="00AB6A6A">
        <w:rPr>
          <w:rFonts w:ascii="Arial" w:hAnsi="Arial" w:cs="Arial"/>
          <w:sz w:val="24"/>
          <w:szCs w:val="24"/>
        </w:rPr>
        <w:t>.</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Import L/C number.</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L/C opening date.</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Name of the L/C opening bank.</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Name of the beneficiary.</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 xml:space="preserve">Name of the importer. </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 xml:space="preserve">Whether it is irrevocable. </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 xml:space="preserve">Whether it is transferable. </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Whether it is confirmed by the third bank.</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 xml:space="preserve">Whether it is restricted. </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 xml:space="preserve">Expire date of import L/C. </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 xml:space="preserve">Amounts of import L/C. </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 xml:space="preserve">Port of destination. </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 xml:space="preserve">Negotiation date. </w:t>
      </w:r>
    </w:p>
    <w:p w:rsidR="00F56526" w:rsidRPr="00AB6A6A" w:rsidRDefault="00EC753D" w:rsidP="002C3559">
      <w:pPr>
        <w:pStyle w:val="ListParagraph"/>
        <w:numPr>
          <w:ilvl w:val="0"/>
          <w:numId w:val="10"/>
        </w:numPr>
        <w:spacing w:line="360" w:lineRule="auto"/>
        <w:jc w:val="both"/>
        <w:rPr>
          <w:rFonts w:ascii="Arial" w:hAnsi="Arial" w:cs="Arial"/>
          <w:sz w:val="24"/>
          <w:szCs w:val="24"/>
        </w:rPr>
      </w:pPr>
      <w:r w:rsidRPr="00AB6A6A">
        <w:rPr>
          <w:rFonts w:ascii="Arial" w:hAnsi="Arial" w:cs="Arial"/>
          <w:sz w:val="24"/>
          <w:szCs w:val="24"/>
        </w:rPr>
        <w:t xml:space="preserve">Bill of lading clause/ Airways bill. </w:t>
      </w:r>
    </w:p>
    <w:p w:rsidR="00F56526" w:rsidRPr="007B75B8" w:rsidRDefault="00EC753D" w:rsidP="002C3559">
      <w:pPr>
        <w:pStyle w:val="ListParagraph"/>
        <w:numPr>
          <w:ilvl w:val="0"/>
          <w:numId w:val="10"/>
        </w:numPr>
        <w:spacing w:line="360" w:lineRule="auto"/>
        <w:jc w:val="both"/>
        <w:rPr>
          <w:rFonts w:ascii="Arial" w:hAnsi="Arial" w:cs="Arial"/>
          <w:sz w:val="24"/>
          <w:szCs w:val="24"/>
        </w:rPr>
      </w:pPr>
      <w:r w:rsidRPr="007B75B8">
        <w:rPr>
          <w:rFonts w:ascii="Arial" w:hAnsi="Arial" w:cs="Arial"/>
          <w:sz w:val="24"/>
          <w:szCs w:val="24"/>
        </w:rPr>
        <w:t xml:space="preserve">Payment clause. </w:t>
      </w:r>
    </w:p>
    <w:p w:rsidR="00F56526" w:rsidRPr="007B75B8" w:rsidRDefault="00EC753D" w:rsidP="002C3559">
      <w:pPr>
        <w:pStyle w:val="ListParagraph"/>
        <w:numPr>
          <w:ilvl w:val="0"/>
          <w:numId w:val="10"/>
        </w:numPr>
        <w:spacing w:line="360" w:lineRule="auto"/>
        <w:jc w:val="both"/>
        <w:rPr>
          <w:rFonts w:ascii="Arial" w:hAnsi="Arial" w:cs="Arial"/>
          <w:sz w:val="24"/>
          <w:szCs w:val="24"/>
        </w:rPr>
      </w:pPr>
      <w:r w:rsidRPr="007B75B8">
        <w:rPr>
          <w:rFonts w:ascii="Arial" w:hAnsi="Arial" w:cs="Arial"/>
          <w:sz w:val="24"/>
          <w:szCs w:val="24"/>
        </w:rPr>
        <w:t xml:space="preserve">Basis of L/C where FOB/C&amp;F/CIF. </w:t>
      </w:r>
    </w:p>
    <w:p w:rsidR="00F56526" w:rsidRPr="007B75B8" w:rsidRDefault="00EC753D" w:rsidP="002C3559">
      <w:pPr>
        <w:pStyle w:val="ListParagraph"/>
        <w:numPr>
          <w:ilvl w:val="0"/>
          <w:numId w:val="10"/>
        </w:numPr>
        <w:spacing w:line="360" w:lineRule="auto"/>
        <w:jc w:val="both"/>
        <w:rPr>
          <w:rFonts w:ascii="Arial" w:hAnsi="Arial" w:cs="Arial"/>
          <w:sz w:val="24"/>
          <w:szCs w:val="24"/>
        </w:rPr>
      </w:pPr>
      <w:r w:rsidRPr="007B75B8">
        <w:rPr>
          <w:rFonts w:ascii="Arial" w:hAnsi="Arial" w:cs="Arial"/>
          <w:sz w:val="24"/>
          <w:szCs w:val="24"/>
        </w:rPr>
        <w:t xml:space="preserve">Quantities of importable goods. </w:t>
      </w:r>
    </w:p>
    <w:p w:rsidR="00F56526" w:rsidRPr="007B75B8" w:rsidRDefault="00EC753D" w:rsidP="002C3559">
      <w:pPr>
        <w:pStyle w:val="ListParagraph"/>
        <w:numPr>
          <w:ilvl w:val="0"/>
          <w:numId w:val="10"/>
        </w:numPr>
        <w:spacing w:line="360" w:lineRule="auto"/>
        <w:jc w:val="both"/>
        <w:rPr>
          <w:rFonts w:ascii="Arial" w:hAnsi="Arial" w:cs="Arial"/>
          <w:sz w:val="24"/>
          <w:szCs w:val="24"/>
        </w:rPr>
      </w:pPr>
      <w:r w:rsidRPr="007B75B8">
        <w:rPr>
          <w:rFonts w:ascii="Arial" w:hAnsi="Arial" w:cs="Arial"/>
          <w:sz w:val="24"/>
          <w:szCs w:val="24"/>
        </w:rPr>
        <w:t xml:space="preserve">Name of the country from import. </w:t>
      </w:r>
    </w:p>
    <w:p w:rsidR="00F56526" w:rsidRPr="007B75B8" w:rsidRDefault="00EC753D" w:rsidP="002C3559">
      <w:pPr>
        <w:pStyle w:val="ListParagraph"/>
        <w:numPr>
          <w:ilvl w:val="0"/>
          <w:numId w:val="10"/>
        </w:numPr>
        <w:spacing w:line="360" w:lineRule="auto"/>
        <w:jc w:val="both"/>
        <w:rPr>
          <w:rFonts w:ascii="Arial" w:hAnsi="Arial" w:cs="Arial"/>
          <w:sz w:val="24"/>
          <w:szCs w:val="24"/>
        </w:rPr>
      </w:pPr>
      <w:r w:rsidRPr="007B75B8">
        <w:rPr>
          <w:rFonts w:ascii="Arial" w:hAnsi="Arial" w:cs="Arial"/>
          <w:sz w:val="24"/>
          <w:szCs w:val="24"/>
        </w:rPr>
        <w:t>Pre-shipment inspection.</w:t>
      </w:r>
    </w:p>
    <w:p w:rsidR="009B4AF7" w:rsidRPr="007B75B8" w:rsidRDefault="009B4AF7" w:rsidP="007B75B8">
      <w:pPr>
        <w:pStyle w:val="ListParagraph"/>
        <w:spacing w:line="360" w:lineRule="auto"/>
        <w:ind w:left="1800"/>
        <w:jc w:val="both"/>
        <w:rPr>
          <w:rFonts w:ascii="Arial" w:hAnsi="Arial" w:cs="Arial"/>
          <w:sz w:val="24"/>
          <w:szCs w:val="24"/>
        </w:rPr>
      </w:pPr>
    </w:p>
    <w:p w:rsidR="009B4AF7" w:rsidRPr="00B501F7" w:rsidRDefault="00EC753D" w:rsidP="00B501F7">
      <w:pPr>
        <w:pStyle w:val="ListParagraph"/>
        <w:numPr>
          <w:ilvl w:val="0"/>
          <w:numId w:val="9"/>
        </w:numPr>
        <w:spacing w:line="360" w:lineRule="auto"/>
        <w:jc w:val="both"/>
        <w:rPr>
          <w:rFonts w:ascii="Arial" w:hAnsi="Arial" w:cs="Arial"/>
          <w:sz w:val="24"/>
          <w:szCs w:val="24"/>
        </w:rPr>
      </w:pPr>
      <w:r w:rsidRPr="007B75B8">
        <w:rPr>
          <w:rFonts w:ascii="Arial" w:hAnsi="Arial" w:cs="Arial"/>
          <w:sz w:val="24"/>
          <w:szCs w:val="24"/>
        </w:rPr>
        <w:t>Scrutinizing of L/C application.</w:t>
      </w:r>
    </w:p>
    <w:p w:rsidR="009B4AF7" w:rsidRPr="007B75B8" w:rsidRDefault="00EC753D" w:rsidP="002C3559">
      <w:pPr>
        <w:pStyle w:val="ListParagraph"/>
        <w:numPr>
          <w:ilvl w:val="0"/>
          <w:numId w:val="9"/>
        </w:numPr>
        <w:spacing w:line="360" w:lineRule="auto"/>
        <w:jc w:val="both"/>
        <w:rPr>
          <w:rFonts w:ascii="Arial" w:hAnsi="Arial" w:cs="Arial"/>
          <w:sz w:val="24"/>
          <w:szCs w:val="24"/>
        </w:rPr>
      </w:pPr>
      <w:r>
        <w:rPr>
          <w:rFonts w:ascii="Arial" w:hAnsi="Arial" w:cs="Arial"/>
          <w:sz w:val="24"/>
          <w:szCs w:val="24"/>
        </w:rPr>
        <w:t>Transmission L/C to a beneficiary through their advising bank.</w:t>
      </w:r>
    </w:p>
    <w:p w:rsidR="009B4AF7" w:rsidRPr="007B75B8" w:rsidRDefault="00EC753D" w:rsidP="002C3559">
      <w:pPr>
        <w:pStyle w:val="ListParagraph"/>
        <w:numPr>
          <w:ilvl w:val="0"/>
          <w:numId w:val="9"/>
        </w:numPr>
        <w:spacing w:line="360" w:lineRule="auto"/>
        <w:jc w:val="both"/>
        <w:rPr>
          <w:rFonts w:ascii="Arial" w:hAnsi="Arial" w:cs="Arial"/>
          <w:sz w:val="24"/>
          <w:szCs w:val="24"/>
        </w:rPr>
      </w:pPr>
      <w:r w:rsidRPr="007B75B8">
        <w:rPr>
          <w:rFonts w:ascii="Arial" w:hAnsi="Arial" w:cs="Arial"/>
          <w:sz w:val="24"/>
          <w:szCs w:val="24"/>
        </w:rPr>
        <w:lastRenderedPageBreak/>
        <w:t>Additional confirmation to import L/C.</w:t>
      </w:r>
    </w:p>
    <w:p w:rsidR="009B4AF7" w:rsidRPr="007B75B8" w:rsidRDefault="00EC753D" w:rsidP="002C3559">
      <w:pPr>
        <w:pStyle w:val="ListParagraph"/>
        <w:numPr>
          <w:ilvl w:val="0"/>
          <w:numId w:val="9"/>
        </w:numPr>
        <w:spacing w:line="360" w:lineRule="auto"/>
        <w:jc w:val="both"/>
        <w:rPr>
          <w:rFonts w:ascii="Arial" w:hAnsi="Arial" w:cs="Arial"/>
          <w:sz w:val="24"/>
          <w:szCs w:val="24"/>
        </w:rPr>
      </w:pPr>
      <w:r w:rsidRPr="007B75B8">
        <w:rPr>
          <w:rFonts w:ascii="Arial" w:hAnsi="Arial" w:cs="Arial"/>
          <w:sz w:val="24"/>
          <w:szCs w:val="24"/>
        </w:rPr>
        <w:t>Amendment of L/C.</w:t>
      </w:r>
    </w:p>
    <w:p w:rsidR="009B4AF7" w:rsidRPr="007B75B8" w:rsidRDefault="00EC753D" w:rsidP="002C3559">
      <w:pPr>
        <w:pStyle w:val="ListParagraph"/>
        <w:numPr>
          <w:ilvl w:val="0"/>
          <w:numId w:val="9"/>
        </w:numPr>
        <w:spacing w:line="360" w:lineRule="auto"/>
        <w:jc w:val="both"/>
        <w:rPr>
          <w:rFonts w:ascii="Arial" w:hAnsi="Arial" w:cs="Arial"/>
          <w:sz w:val="24"/>
          <w:szCs w:val="24"/>
        </w:rPr>
      </w:pPr>
      <w:r w:rsidRPr="007B75B8">
        <w:rPr>
          <w:rFonts w:ascii="Arial" w:hAnsi="Arial" w:cs="Arial"/>
          <w:sz w:val="24"/>
          <w:szCs w:val="24"/>
        </w:rPr>
        <w:t>Shipping guarantee.</w:t>
      </w:r>
    </w:p>
    <w:p w:rsidR="005F40B0" w:rsidRPr="007B75B8" w:rsidRDefault="00EC753D" w:rsidP="002C3559">
      <w:pPr>
        <w:pStyle w:val="ListParagraph"/>
        <w:numPr>
          <w:ilvl w:val="0"/>
          <w:numId w:val="9"/>
        </w:numPr>
        <w:spacing w:line="360" w:lineRule="auto"/>
        <w:jc w:val="both"/>
        <w:rPr>
          <w:rFonts w:ascii="Arial" w:hAnsi="Arial" w:cs="Arial"/>
          <w:sz w:val="24"/>
          <w:szCs w:val="24"/>
        </w:rPr>
      </w:pPr>
      <w:r w:rsidRPr="007B75B8">
        <w:rPr>
          <w:rFonts w:ascii="Arial" w:hAnsi="Arial" w:cs="Arial"/>
          <w:sz w:val="24"/>
          <w:szCs w:val="24"/>
        </w:rPr>
        <w:t>Payment of import bills.</w:t>
      </w:r>
    </w:p>
    <w:p w:rsidR="005F40B0" w:rsidRPr="007B75B8" w:rsidRDefault="00EC753D" w:rsidP="007B75B8">
      <w:pPr>
        <w:spacing w:line="360" w:lineRule="auto"/>
        <w:ind w:left="360"/>
        <w:jc w:val="both"/>
        <w:rPr>
          <w:rFonts w:ascii="Arial" w:hAnsi="Arial" w:cs="Arial"/>
          <w:b/>
          <w:sz w:val="24"/>
          <w:szCs w:val="24"/>
        </w:rPr>
      </w:pPr>
      <w:r w:rsidRPr="007B75B8">
        <w:rPr>
          <w:rFonts w:ascii="Arial" w:hAnsi="Arial" w:cs="Arial"/>
          <w:b/>
          <w:sz w:val="24"/>
          <w:szCs w:val="24"/>
        </w:rPr>
        <w:t>Export Activities:</w:t>
      </w:r>
    </w:p>
    <w:p w:rsidR="005F40B0" w:rsidRPr="007B75B8" w:rsidRDefault="00EC753D" w:rsidP="002C3559">
      <w:pPr>
        <w:pStyle w:val="ListParagraph"/>
        <w:numPr>
          <w:ilvl w:val="0"/>
          <w:numId w:val="12"/>
        </w:numPr>
        <w:spacing w:line="360" w:lineRule="auto"/>
        <w:jc w:val="both"/>
        <w:rPr>
          <w:rFonts w:ascii="Arial" w:hAnsi="Arial" w:cs="Arial"/>
          <w:sz w:val="24"/>
          <w:szCs w:val="24"/>
        </w:rPr>
      </w:pPr>
      <w:r w:rsidRPr="007B75B8">
        <w:rPr>
          <w:rFonts w:ascii="Arial" w:hAnsi="Arial" w:cs="Arial"/>
          <w:sz w:val="24"/>
          <w:szCs w:val="24"/>
        </w:rPr>
        <w:t xml:space="preserve">Pre-shipment advances </w:t>
      </w:r>
    </w:p>
    <w:p w:rsidR="005F40B0" w:rsidRPr="007B75B8" w:rsidRDefault="00EC753D" w:rsidP="002C3559">
      <w:pPr>
        <w:pStyle w:val="ListParagraph"/>
        <w:numPr>
          <w:ilvl w:val="0"/>
          <w:numId w:val="12"/>
        </w:numPr>
        <w:spacing w:line="360" w:lineRule="auto"/>
        <w:jc w:val="both"/>
        <w:rPr>
          <w:rFonts w:ascii="Arial" w:hAnsi="Arial" w:cs="Arial"/>
          <w:sz w:val="24"/>
          <w:szCs w:val="24"/>
        </w:rPr>
      </w:pPr>
      <w:r w:rsidRPr="007B75B8">
        <w:rPr>
          <w:rFonts w:ascii="Arial" w:hAnsi="Arial" w:cs="Arial"/>
          <w:sz w:val="24"/>
          <w:szCs w:val="24"/>
        </w:rPr>
        <w:t xml:space="preserve">Purchase of foreign bills </w:t>
      </w:r>
    </w:p>
    <w:p w:rsidR="005F40B0" w:rsidRPr="007B75B8" w:rsidRDefault="00EC753D" w:rsidP="002C3559">
      <w:pPr>
        <w:pStyle w:val="ListParagraph"/>
        <w:numPr>
          <w:ilvl w:val="0"/>
          <w:numId w:val="12"/>
        </w:numPr>
        <w:spacing w:line="360" w:lineRule="auto"/>
        <w:jc w:val="both"/>
        <w:rPr>
          <w:rFonts w:ascii="Arial" w:hAnsi="Arial" w:cs="Arial"/>
          <w:sz w:val="24"/>
          <w:szCs w:val="24"/>
        </w:rPr>
      </w:pPr>
      <w:r w:rsidRPr="007B75B8">
        <w:rPr>
          <w:rFonts w:ascii="Arial" w:hAnsi="Arial" w:cs="Arial"/>
          <w:sz w:val="24"/>
          <w:szCs w:val="24"/>
        </w:rPr>
        <w:t xml:space="preserve">Negotiating of foreign bills </w:t>
      </w:r>
    </w:p>
    <w:p w:rsidR="005F40B0" w:rsidRPr="007B75B8" w:rsidRDefault="00EC753D" w:rsidP="002C3559">
      <w:pPr>
        <w:pStyle w:val="ListParagraph"/>
        <w:numPr>
          <w:ilvl w:val="0"/>
          <w:numId w:val="12"/>
        </w:numPr>
        <w:spacing w:line="360" w:lineRule="auto"/>
        <w:jc w:val="both"/>
        <w:rPr>
          <w:rFonts w:ascii="Arial" w:hAnsi="Arial" w:cs="Arial"/>
          <w:sz w:val="24"/>
          <w:szCs w:val="24"/>
        </w:rPr>
      </w:pPr>
      <w:r w:rsidRPr="007B75B8">
        <w:rPr>
          <w:rFonts w:ascii="Arial" w:hAnsi="Arial" w:cs="Arial"/>
          <w:sz w:val="24"/>
          <w:szCs w:val="24"/>
        </w:rPr>
        <w:t xml:space="preserve">Export guarantees </w:t>
      </w:r>
    </w:p>
    <w:p w:rsidR="005F40B0" w:rsidRPr="007B75B8" w:rsidRDefault="00EC753D" w:rsidP="002C3559">
      <w:pPr>
        <w:pStyle w:val="ListParagraph"/>
        <w:numPr>
          <w:ilvl w:val="0"/>
          <w:numId w:val="12"/>
        </w:numPr>
        <w:spacing w:line="360" w:lineRule="auto"/>
        <w:jc w:val="both"/>
        <w:rPr>
          <w:rFonts w:ascii="Arial" w:hAnsi="Arial" w:cs="Arial"/>
          <w:sz w:val="24"/>
          <w:szCs w:val="24"/>
        </w:rPr>
      </w:pPr>
      <w:r w:rsidRPr="007B75B8">
        <w:rPr>
          <w:rFonts w:ascii="Arial" w:hAnsi="Arial" w:cs="Arial"/>
          <w:sz w:val="24"/>
          <w:szCs w:val="24"/>
        </w:rPr>
        <w:t xml:space="preserve">Advising/confirming letters-letter of credit </w:t>
      </w:r>
    </w:p>
    <w:p w:rsidR="005F40B0" w:rsidRPr="007B75B8" w:rsidRDefault="00EC753D" w:rsidP="002C3559">
      <w:pPr>
        <w:pStyle w:val="ListParagraph"/>
        <w:numPr>
          <w:ilvl w:val="0"/>
          <w:numId w:val="12"/>
        </w:numPr>
        <w:spacing w:line="360" w:lineRule="auto"/>
        <w:jc w:val="both"/>
        <w:rPr>
          <w:rFonts w:ascii="Arial" w:hAnsi="Arial" w:cs="Arial"/>
          <w:sz w:val="24"/>
          <w:szCs w:val="24"/>
        </w:rPr>
      </w:pPr>
      <w:r w:rsidRPr="007B75B8">
        <w:rPr>
          <w:rFonts w:ascii="Arial" w:hAnsi="Arial" w:cs="Arial"/>
          <w:sz w:val="24"/>
          <w:szCs w:val="24"/>
        </w:rPr>
        <w:t xml:space="preserve">Advance for deferred payments exports </w:t>
      </w:r>
    </w:p>
    <w:p w:rsidR="00D6189B" w:rsidRDefault="00EC753D" w:rsidP="002C3559">
      <w:pPr>
        <w:pStyle w:val="ListParagraph"/>
        <w:numPr>
          <w:ilvl w:val="0"/>
          <w:numId w:val="12"/>
        </w:numPr>
        <w:spacing w:line="360" w:lineRule="auto"/>
        <w:jc w:val="both"/>
        <w:rPr>
          <w:rFonts w:ascii="Arial" w:hAnsi="Arial" w:cs="Arial"/>
          <w:sz w:val="24"/>
          <w:szCs w:val="24"/>
        </w:rPr>
      </w:pPr>
      <w:r w:rsidRPr="007B75B8">
        <w:rPr>
          <w:rFonts w:ascii="Arial" w:hAnsi="Arial" w:cs="Arial"/>
          <w:sz w:val="24"/>
          <w:szCs w:val="24"/>
        </w:rPr>
        <w:t>Advance against a bill for collection.</w:t>
      </w:r>
    </w:p>
    <w:p w:rsidR="007B75B8" w:rsidRDefault="007B75B8" w:rsidP="007B75B8">
      <w:pPr>
        <w:pStyle w:val="ListParagraph"/>
        <w:spacing w:line="360" w:lineRule="auto"/>
        <w:ind w:left="1440"/>
        <w:jc w:val="both"/>
        <w:rPr>
          <w:rFonts w:ascii="Arial" w:hAnsi="Arial" w:cs="Arial"/>
          <w:sz w:val="24"/>
          <w:szCs w:val="24"/>
        </w:rPr>
      </w:pPr>
    </w:p>
    <w:p w:rsidR="000020B1" w:rsidRDefault="000020B1" w:rsidP="007B75B8">
      <w:pPr>
        <w:pStyle w:val="ListParagraph"/>
        <w:spacing w:line="360" w:lineRule="auto"/>
        <w:ind w:left="1440"/>
        <w:jc w:val="both"/>
        <w:rPr>
          <w:rFonts w:ascii="Arial" w:hAnsi="Arial" w:cs="Arial"/>
          <w:sz w:val="24"/>
          <w:szCs w:val="24"/>
        </w:rPr>
      </w:pPr>
    </w:p>
    <w:p w:rsidR="000020B1" w:rsidRDefault="000020B1" w:rsidP="007B75B8">
      <w:pPr>
        <w:pStyle w:val="ListParagraph"/>
        <w:spacing w:line="360" w:lineRule="auto"/>
        <w:ind w:left="1440"/>
        <w:jc w:val="both"/>
        <w:rPr>
          <w:rFonts w:ascii="Arial" w:hAnsi="Arial" w:cs="Arial"/>
          <w:sz w:val="24"/>
          <w:szCs w:val="24"/>
        </w:rPr>
      </w:pPr>
    </w:p>
    <w:p w:rsidR="000020B1" w:rsidRPr="007B75B8" w:rsidRDefault="000020B1" w:rsidP="007B75B8">
      <w:pPr>
        <w:pStyle w:val="ListParagraph"/>
        <w:spacing w:line="360" w:lineRule="auto"/>
        <w:ind w:left="1440"/>
        <w:jc w:val="both"/>
        <w:rPr>
          <w:rFonts w:ascii="Arial" w:hAnsi="Arial" w:cs="Arial"/>
          <w:sz w:val="24"/>
          <w:szCs w:val="24"/>
        </w:rPr>
      </w:pPr>
    </w:p>
    <w:p w:rsidR="00D6189B" w:rsidRDefault="00EC753D" w:rsidP="00117316">
      <w:pPr>
        <w:pStyle w:val="Heading3"/>
        <w:numPr>
          <w:ilvl w:val="0"/>
          <w:numId w:val="28"/>
        </w:numPr>
      </w:pPr>
      <w:bookmarkStart w:id="40" w:name="_Toc43668724"/>
      <w:r w:rsidRPr="007B75B8">
        <w:t>Operations:</w:t>
      </w:r>
      <w:bookmarkEnd w:id="40"/>
    </w:p>
    <w:p w:rsidR="007B75B8" w:rsidRPr="007B75B8" w:rsidRDefault="007B75B8" w:rsidP="007B75B8"/>
    <w:p w:rsidR="00D6189B" w:rsidRPr="007B75B8" w:rsidRDefault="00EC753D" w:rsidP="007B75B8">
      <w:pPr>
        <w:spacing w:line="360" w:lineRule="auto"/>
        <w:ind w:left="600"/>
        <w:jc w:val="both"/>
        <w:rPr>
          <w:rFonts w:ascii="Arial" w:hAnsi="Arial" w:cs="Arial"/>
          <w:sz w:val="24"/>
          <w:szCs w:val="24"/>
        </w:rPr>
      </w:pPr>
      <w:r w:rsidRPr="007B75B8">
        <w:rPr>
          <w:rFonts w:ascii="Arial" w:hAnsi="Arial" w:cs="Arial"/>
          <w:sz w:val="24"/>
          <w:szCs w:val="24"/>
        </w:rPr>
        <w:t xml:space="preserve">Foreign </w:t>
      </w:r>
      <w:r w:rsidR="005F1C20">
        <w:rPr>
          <w:rFonts w:ascii="Arial" w:hAnsi="Arial" w:cs="Arial"/>
          <w:sz w:val="24"/>
          <w:szCs w:val="24"/>
        </w:rPr>
        <w:t>Exchange</w:t>
      </w:r>
      <w:r w:rsidR="000F5D1A">
        <w:rPr>
          <w:rFonts w:ascii="Arial" w:hAnsi="Arial" w:cs="Arial"/>
          <w:sz w:val="24"/>
          <w:szCs w:val="24"/>
        </w:rPr>
        <w:t xml:space="preserve"> mechanism</w:t>
      </w:r>
      <w:r w:rsidR="005F1C20">
        <w:rPr>
          <w:rFonts w:ascii="Arial" w:hAnsi="Arial" w:cs="Arial"/>
          <w:sz w:val="24"/>
          <w:szCs w:val="24"/>
        </w:rPr>
        <w:t xml:space="preserve"> department of Dhaka Bank ltd is a </w:t>
      </w:r>
      <w:r w:rsidR="005F1C20" w:rsidRPr="008A73C2">
        <w:rPr>
          <w:rFonts w:ascii="Arial" w:hAnsi="Arial" w:cs="Arial"/>
          <w:sz w:val="24"/>
          <w:szCs w:val="24"/>
        </w:rPr>
        <w:t>significant</w:t>
      </w:r>
      <w:r w:rsidR="005F1C20">
        <w:rPr>
          <w:rFonts w:ascii="Arial" w:hAnsi="Arial" w:cs="Arial"/>
          <w:sz w:val="24"/>
          <w:szCs w:val="24"/>
        </w:rPr>
        <w:t xml:space="preserve"> part</w:t>
      </w:r>
      <w:r w:rsidR="008A73C2" w:rsidRPr="008A73C2">
        <w:rPr>
          <w:rFonts w:ascii="Arial" w:hAnsi="Arial" w:cs="Arial"/>
          <w:sz w:val="24"/>
          <w:szCs w:val="24"/>
        </w:rPr>
        <w:t xml:space="preserve"> of Dhaka Bank Ltd. Remote Exchange Deals with</w:t>
      </w:r>
      <w:r w:rsidR="005F1C20">
        <w:rPr>
          <w:rFonts w:ascii="Arial" w:hAnsi="Arial" w:cs="Arial"/>
          <w:sz w:val="24"/>
          <w:szCs w:val="24"/>
        </w:rPr>
        <w:t xml:space="preserve"> the Import, Export, and Foreign exchange </w:t>
      </w:r>
      <w:r w:rsidR="008A73C2" w:rsidRPr="008A73C2">
        <w:rPr>
          <w:rFonts w:ascii="Arial" w:hAnsi="Arial" w:cs="Arial"/>
          <w:sz w:val="24"/>
          <w:szCs w:val="24"/>
        </w:rPr>
        <w:t>settlement. Outside tra</w:t>
      </w:r>
      <w:r w:rsidR="005F1C20">
        <w:rPr>
          <w:rFonts w:ascii="Arial" w:hAnsi="Arial" w:cs="Arial"/>
          <w:sz w:val="24"/>
          <w:szCs w:val="24"/>
        </w:rPr>
        <w:t>de of Dhaka Bank ltd is the International department of this bank</w:t>
      </w:r>
      <w:r w:rsidR="008A73C2" w:rsidRPr="008A73C2">
        <w:rPr>
          <w:rFonts w:ascii="Arial" w:hAnsi="Arial" w:cs="Arial"/>
          <w:sz w:val="24"/>
          <w:szCs w:val="24"/>
        </w:rPr>
        <w:t>, It offices global exchange through its different methods of administration. It is a scaffold among Importers and Exporters. On the off chance that the branch is an Authorized Dealer in outside Exchange Market, it can dispatch Foreign Exchange neighborhood nation to remote nation. Bank Branch ought to be Authorized seller, with a due endorsement from Bangladesh Bank to run remote exchange. As per Bangladesh Bank Law, the installment must be receipt inside 120 days. This office is assuming a significant job in improving Export profit, which helps Economic Growth and understudies it helps for financial improvement. Then again, it additionally helps meet those merchandise and administration which are increasingly demandable and</w:t>
      </w:r>
      <w:r w:rsidR="008A73C2">
        <w:rPr>
          <w:rFonts w:ascii="Arial" w:hAnsi="Arial" w:cs="Arial"/>
          <w:sz w:val="24"/>
          <w:szCs w:val="24"/>
        </w:rPr>
        <w:t xml:space="preserve"> not satisfactory in our nation</w:t>
      </w:r>
      <w:r w:rsidRPr="007B75B8">
        <w:rPr>
          <w:rFonts w:ascii="Arial" w:hAnsi="Arial" w:cs="Arial"/>
          <w:sz w:val="24"/>
          <w:szCs w:val="24"/>
        </w:rPr>
        <w:t>.</w:t>
      </w:r>
    </w:p>
    <w:p w:rsidR="000D24D8" w:rsidRPr="007B75B8" w:rsidRDefault="00EC753D" w:rsidP="007B75B8">
      <w:pPr>
        <w:spacing w:line="360" w:lineRule="auto"/>
        <w:ind w:left="600"/>
        <w:jc w:val="both"/>
        <w:rPr>
          <w:rFonts w:ascii="Arial" w:hAnsi="Arial" w:cs="Arial"/>
          <w:b/>
          <w:sz w:val="24"/>
          <w:szCs w:val="24"/>
        </w:rPr>
      </w:pPr>
      <w:r>
        <w:rPr>
          <w:rFonts w:ascii="Arial" w:hAnsi="Arial" w:cs="Arial"/>
          <w:b/>
          <w:sz w:val="24"/>
          <w:szCs w:val="24"/>
        </w:rPr>
        <w:lastRenderedPageBreak/>
        <w:t>Functions of Foreign Exchange Department Of DBL</w:t>
      </w:r>
      <w:r w:rsidR="00D95AA5" w:rsidRPr="007B75B8">
        <w:rPr>
          <w:rFonts w:ascii="Arial" w:hAnsi="Arial" w:cs="Arial"/>
          <w:b/>
          <w:sz w:val="24"/>
          <w:szCs w:val="24"/>
        </w:rPr>
        <w:t>:</w:t>
      </w:r>
    </w:p>
    <w:p w:rsidR="000D24D8" w:rsidRPr="007B75B8" w:rsidRDefault="00EC753D" w:rsidP="002C3559">
      <w:pPr>
        <w:pStyle w:val="ListParagraph"/>
        <w:numPr>
          <w:ilvl w:val="0"/>
          <w:numId w:val="14"/>
        </w:numPr>
        <w:spacing w:line="360" w:lineRule="auto"/>
        <w:jc w:val="both"/>
        <w:rPr>
          <w:rFonts w:ascii="Arial" w:hAnsi="Arial" w:cs="Arial"/>
          <w:sz w:val="24"/>
          <w:szCs w:val="24"/>
        </w:rPr>
      </w:pPr>
      <w:r>
        <w:rPr>
          <w:rFonts w:ascii="Arial" w:hAnsi="Arial" w:cs="Arial"/>
          <w:sz w:val="24"/>
          <w:szCs w:val="24"/>
        </w:rPr>
        <w:t>Imports</w:t>
      </w:r>
      <w:r w:rsidR="00D95AA5" w:rsidRPr="007B75B8">
        <w:rPr>
          <w:rFonts w:ascii="Arial" w:hAnsi="Arial" w:cs="Arial"/>
          <w:sz w:val="24"/>
          <w:szCs w:val="24"/>
        </w:rPr>
        <w:t>:</w:t>
      </w:r>
    </w:p>
    <w:p w:rsidR="00421B82" w:rsidRDefault="00EC753D" w:rsidP="00421B82">
      <w:pPr>
        <w:pStyle w:val="ListParagraph"/>
        <w:numPr>
          <w:ilvl w:val="0"/>
          <w:numId w:val="15"/>
        </w:numPr>
        <w:spacing w:line="360" w:lineRule="auto"/>
        <w:jc w:val="both"/>
        <w:rPr>
          <w:rFonts w:ascii="Arial" w:hAnsi="Arial" w:cs="Arial"/>
          <w:sz w:val="24"/>
          <w:szCs w:val="24"/>
        </w:rPr>
      </w:pPr>
      <w:r>
        <w:rPr>
          <w:rFonts w:ascii="Arial" w:hAnsi="Arial" w:cs="Arial"/>
          <w:sz w:val="24"/>
          <w:szCs w:val="24"/>
        </w:rPr>
        <w:t>L/C ( Opening of Letter of Credit)</w:t>
      </w:r>
      <w:r w:rsidR="00D95AA5" w:rsidRPr="007B75B8">
        <w:rPr>
          <w:rFonts w:ascii="Arial" w:hAnsi="Arial" w:cs="Arial"/>
          <w:sz w:val="24"/>
          <w:szCs w:val="24"/>
        </w:rPr>
        <w:t xml:space="preserve"> </w:t>
      </w:r>
    </w:p>
    <w:p w:rsidR="000D24D8" w:rsidRPr="00421B82" w:rsidRDefault="00EC753D" w:rsidP="00421B82">
      <w:pPr>
        <w:pStyle w:val="ListParagraph"/>
        <w:numPr>
          <w:ilvl w:val="0"/>
          <w:numId w:val="15"/>
        </w:numPr>
        <w:spacing w:line="360" w:lineRule="auto"/>
        <w:jc w:val="both"/>
        <w:rPr>
          <w:rFonts w:ascii="Arial" w:hAnsi="Arial" w:cs="Arial"/>
          <w:sz w:val="24"/>
          <w:szCs w:val="24"/>
        </w:rPr>
      </w:pPr>
      <w:r>
        <w:rPr>
          <w:rFonts w:ascii="Arial" w:hAnsi="Arial" w:cs="Arial"/>
          <w:sz w:val="24"/>
          <w:szCs w:val="24"/>
        </w:rPr>
        <w:t>Advance of the bills</w:t>
      </w:r>
      <w:r w:rsidR="00800D6F">
        <w:rPr>
          <w:rFonts w:ascii="Arial" w:hAnsi="Arial" w:cs="Arial"/>
          <w:sz w:val="24"/>
          <w:szCs w:val="24"/>
        </w:rPr>
        <w:t>.</w:t>
      </w:r>
      <w:r w:rsidR="00D95AA5" w:rsidRPr="00421B82">
        <w:rPr>
          <w:rFonts w:ascii="Arial" w:hAnsi="Arial" w:cs="Arial"/>
          <w:sz w:val="24"/>
          <w:szCs w:val="24"/>
        </w:rPr>
        <w:t xml:space="preserve"> </w:t>
      </w:r>
    </w:p>
    <w:p w:rsidR="000D24D8" w:rsidRPr="007B75B8" w:rsidRDefault="00EC753D" w:rsidP="002C3559">
      <w:pPr>
        <w:pStyle w:val="ListParagraph"/>
        <w:numPr>
          <w:ilvl w:val="0"/>
          <w:numId w:val="15"/>
        </w:numPr>
        <w:spacing w:line="360" w:lineRule="auto"/>
        <w:jc w:val="both"/>
        <w:rPr>
          <w:rFonts w:ascii="Arial" w:hAnsi="Arial" w:cs="Arial"/>
          <w:sz w:val="24"/>
          <w:szCs w:val="24"/>
        </w:rPr>
      </w:pPr>
      <w:r w:rsidRPr="007B75B8">
        <w:rPr>
          <w:rFonts w:ascii="Arial" w:hAnsi="Arial" w:cs="Arial"/>
          <w:sz w:val="24"/>
          <w:szCs w:val="24"/>
        </w:rPr>
        <w:t>Import loan and guarantees.</w:t>
      </w:r>
    </w:p>
    <w:p w:rsidR="000D24D8" w:rsidRPr="007B75B8" w:rsidRDefault="000D24D8" w:rsidP="007B75B8">
      <w:pPr>
        <w:pStyle w:val="ListParagraph"/>
        <w:spacing w:line="360" w:lineRule="auto"/>
        <w:ind w:left="2880"/>
        <w:jc w:val="both"/>
        <w:rPr>
          <w:rFonts w:ascii="Arial" w:hAnsi="Arial" w:cs="Arial"/>
          <w:sz w:val="24"/>
          <w:szCs w:val="24"/>
        </w:rPr>
      </w:pPr>
    </w:p>
    <w:p w:rsidR="000D24D8" w:rsidRPr="007B75B8" w:rsidRDefault="00EC753D" w:rsidP="002C3559">
      <w:pPr>
        <w:pStyle w:val="ListParagraph"/>
        <w:numPr>
          <w:ilvl w:val="0"/>
          <w:numId w:val="14"/>
        </w:numPr>
        <w:spacing w:line="360" w:lineRule="auto"/>
        <w:jc w:val="both"/>
        <w:rPr>
          <w:rFonts w:ascii="Arial" w:hAnsi="Arial" w:cs="Arial"/>
          <w:sz w:val="24"/>
          <w:szCs w:val="24"/>
        </w:rPr>
      </w:pPr>
      <w:r>
        <w:rPr>
          <w:rFonts w:ascii="Arial" w:hAnsi="Arial" w:cs="Arial"/>
          <w:sz w:val="24"/>
          <w:szCs w:val="24"/>
        </w:rPr>
        <w:t>Exports:</w:t>
      </w:r>
    </w:p>
    <w:p w:rsidR="00800D6F" w:rsidRDefault="00EC753D" w:rsidP="002C3559">
      <w:pPr>
        <w:pStyle w:val="ListParagraph"/>
        <w:numPr>
          <w:ilvl w:val="0"/>
          <w:numId w:val="16"/>
        </w:numPr>
        <w:spacing w:line="360" w:lineRule="auto"/>
        <w:jc w:val="both"/>
        <w:rPr>
          <w:rFonts w:ascii="Arial" w:hAnsi="Arial" w:cs="Arial"/>
          <w:sz w:val="24"/>
          <w:szCs w:val="24"/>
        </w:rPr>
      </w:pPr>
      <w:r>
        <w:rPr>
          <w:rFonts w:ascii="Arial" w:hAnsi="Arial" w:cs="Arial"/>
          <w:sz w:val="24"/>
          <w:szCs w:val="24"/>
        </w:rPr>
        <w:t>Advance of pre-shipments</w:t>
      </w:r>
    </w:p>
    <w:p w:rsidR="000D24D8" w:rsidRPr="007B75B8" w:rsidRDefault="00EC753D" w:rsidP="002C3559">
      <w:pPr>
        <w:pStyle w:val="ListParagraph"/>
        <w:numPr>
          <w:ilvl w:val="0"/>
          <w:numId w:val="16"/>
        </w:numPr>
        <w:spacing w:line="360" w:lineRule="auto"/>
        <w:jc w:val="both"/>
        <w:rPr>
          <w:rFonts w:ascii="Arial" w:hAnsi="Arial" w:cs="Arial"/>
          <w:sz w:val="24"/>
          <w:szCs w:val="24"/>
        </w:rPr>
      </w:pPr>
      <w:r>
        <w:rPr>
          <w:rFonts w:ascii="Arial" w:hAnsi="Arial" w:cs="Arial"/>
          <w:sz w:val="24"/>
          <w:szCs w:val="24"/>
        </w:rPr>
        <w:t>Buying of foreign bills</w:t>
      </w:r>
      <w:r w:rsidR="00D95AA5" w:rsidRPr="007B75B8">
        <w:rPr>
          <w:rFonts w:ascii="Arial" w:hAnsi="Arial" w:cs="Arial"/>
          <w:sz w:val="24"/>
          <w:szCs w:val="24"/>
        </w:rPr>
        <w:t xml:space="preserve"> </w:t>
      </w:r>
    </w:p>
    <w:p w:rsidR="000D24D8" w:rsidRPr="007B75B8" w:rsidRDefault="00EC753D" w:rsidP="002C3559">
      <w:pPr>
        <w:pStyle w:val="ListParagraph"/>
        <w:numPr>
          <w:ilvl w:val="0"/>
          <w:numId w:val="16"/>
        </w:numPr>
        <w:spacing w:line="360" w:lineRule="auto"/>
        <w:jc w:val="both"/>
        <w:rPr>
          <w:rFonts w:ascii="Arial" w:hAnsi="Arial" w:cs="Arial"/>
          <w:sz w:val="24"/>
          <w:szCs w:val="24"/>
        </w:rPr>
      </w:pPr>
      <w:r w:rsidRPr="007B75B8">
        <w:rPr>
          <w:rFonts w:ascii="Arial" w:hAnsi="Arial" w:cs="Arial"/>
          <w:sz w:val="24"/>
          <w:szCs w:val="24"/>
        </w:rPr>
        <w:t xml:space="preserve">Negotiating of foreign bills </w:t>
      </w:r>
    </w:p>
    <w:p w:rsidR="000D24D8" w:rsidRDefault="00EC753D" w:rsidP="002C3559">
      <w:pPr>
        <w:pStyle w:val="ListParagraph"/>
        <w:numPr>
          <w:ilvl w:val="0"/>
          <w:numId w:val="16"/>
        </w:numPr>
        <w:spacing w:line="360" w:lineRule="auto"/>
        <w:jc w:val="both"/>
        <w:rPr>
          <w:rFonts w:ascii="Arial" w:hAnsi="Arial" w:cs="Arial"/>
          <w:sz w:val="24"/>
          <w:szCs w:val="24"/>
        </w:rPr>
      </w:pPr>
      <w:r>
        <w:rPr>
          <w:rFonts w:ascii="Arial" w:hAnsi="Arial" w:cs="Arial"/>
          <w:sz w:val="24"/>
          <w:szCs w:val="24"/>
        </w:rPr>
        <w:t>Guarantee of Export</w:t>
      </w:r>
      <w:r w:rsidR="00D95AA5" w:rsidRPr="007B75B8">
        <w:rPr>
          <w:rFonts w:ascii="Arial" w:hAnsi="Arial" w:cs="Arial"/>
          <w:sz w:val="24"/>
          <w:szCs w:val="24"/>
        </w:rPr>
        <w:t xml:space="preserve"> </w:t>
      </w:r>
    </w:p>
    <w:p w:rsidR="00800D6F" w:rsidRPr="007B75B8" w:rsidRDefault="00EC753D" w:rsidP="002C3559">
      <w:pPr>
        <w:pStyle w:val="ListParagraph"/>
        <w:numPr>
          <w:ilvl w:val="0"/>
          <w:numId w:val="16"/>
        </w:numPr>
        <w:spacing w:line="360" w:lineRule="auto"/>
        <w:jc w:val="both"/>
        <w:rPr>
          <w:rFonts w:ascii="Arial" w:hAnsi="Arial" w:cs="Arial"/>
          <w:sz w:val="24"/>
          <w:szCs w:val="24"/>
        </w:rPr>
      </w:pPr>
      <w:r>
        <w:rPr>
          <w:rFonts w:ascii="Arial" w:hAnsi="Arial" w:cs="Arial"/>
          <w:sz w:val="24"/>
          <w:szCs w:val="24"/>
        </w:rPr>
        <w:t>L/C confirming</w:t>
      </w:r>
    </w:p>
    <w:p w:rsidR="000D24D8" w:rsidRPr="007B75B8" w:rsidRDefault="00EC753D" w:rsidP="002C3559">
      <w:pPr>
        <w:pStyle w:val="ListParagraph"/>
        <w:numPr>
          <w:ilvl w:val="0"/>
          <w:numId w:val="16"/>
        </w:numPr>
        <w:spacing w:line="360" w:lineRule="auto"/>
        <w:jc w:val="both"/>
        <w:rPr>
          <w:rFonts w:ascii="Arial" w:hAnsi="Arial" w:cs="Arial"/>
          <w:sz w:val="24"/>
          <w:szCs w:val="24"/>
        </w:rPr>
      </w:pPr>
      <w:r w:rsidRPr="007B75B8">
        <w:rPr>
          <w:rFonts w:ascii="Arial" w:hAnsi="Arial" w:cs="Arial"/>
          <w:sz w:val="24"/>
          <w:szCs w:val="24"/>
        </w:rPr>
        <w:t>Advance against bill for collection.</w:t>
      </w:r>
    </w:p>
    <w:p w:rsidR="00593278" w:rsidRPr="007B75B8" w:rsidRDefault="00593278" w:rsidP="007B75B8">
      <w:pPr>
        <w:pStyle w:val="ListParagraph"/>
        <w:spacing w:line="360" w:lineRule="auto"/>
        <w:ind w:left="2880"/>
        <w:jc w:val="both"/>
        <w:rPr>
          <w:rFonts w:ascii="Arial" w:hAnsi="Arial" w:cs="Arial"/>
          <w:sz w:val="24"/>
          <w:szCs w:val="24"/>
        </w:rPr>
      </w:pPr>
    </w:p>
    <w:p w:rsidR="000020B1" w:rsidRDefault="000020B1" w:rsidP="007B75B8">
      <w:pPr>
        <w:spacing w:line="360" w:lineRule="auto"/>
        <w:ind w:left="360"/>
        <w:jc w:val="both"/>
        <w:rPr>
          <w:rFonts w:ascii="Arial" w:hAnsi="Arial" w:cs="Arial"/>
          <w:b/>
          <w:sz w:val="24"/>
          <w:szCs w:val="24"/>
        </w:rPr>
      </w:pPr>
    </w:p>
    <w:p w:rsidR="00593278" w:rsidRPr="007B75B8" w:rsidRDefault="00EC753D" w:rsidP="007B75B8">
      <w:pPr>
        <w:spacing w:line="360" w:lineRule="auto"/>
        <w:ind w:left="360"/>
        <w:jc w:val="both"/>
        <w:rPr>
          <w:rFonts w:ascii="Arial" w:hAnsi="Arial" w:cs="Arial"/>
          <w:b/>
          <w:sz w:val="24"/>
          <w:szCs w:val="24"/>
        </w:rPr>
      </w:pPr>
      <w:r>
        <w:rPr>
          <w:rFonts w:ascii="Arial" w:hAnsi="Arial" w:cs="Arial"/>
          <w:b/>
          <w:sz w:val="24"/>
          <w:szCs w:val="24"/>
        </w:rPr>
        <w:t>Documents needs for L/C operations:</w:t>
      </w:r>
    </w:p>
    <w:p w:rsidR="00593278" w:rsidRDefault="00EC753D" w:rsidP="002C3559">
      <w:pPr>
        <w:pStyle w:val="ListParagraph"/>
        <w:numPr>
          <w:ilvl w:val="0"/>
          <w:numId w:val="17"/>
        </w:numPr>
        <w:spacing w:line="360" w:lineRule="auto"/>
        <w:jc w:val="both"/>
        <w:rPr>
          <w:rFonts w:ascii="Arial" w:hAnsi="Arial" w:cs="Arial"/>
          <w:sz w:val="24"/>
          <w:szCs w:val="24"/>
        </w:rPr>
      </w:pPr>
      <w:r>
        <w:rPr>
          <w:rFonts w:ascii="Arial" w:hAnsi="Arial" w:cs="Arial"/>
          <w:sz w:val="24"/>
          <w:szCs w:val="24"/>
        </w:rPr>
        <w:t>Bill of exchange.</w:t>
      </w:r>
    </w:p>
    <w:p w:rsidR="00B5276D" w:rsidRPr="00B5276D" w:rsidRDefault="00EC753D" w:rsidP="00B5276D">
      <w:pPr>
        <w:pStyle w:val="ListParagraph"/>
        <w:numPr>
          <w:ilvl w:val="0"/>
          <w:numId w:val="17"/>
        </w:numPr>
        <w:spacing w:line="360" w:lineRule="auto"/>
        <w:jc w:val="both"/>
        <w:rPr>
          <w:rFonts w:ascii="Arial" w:hAnsi="Arial" w:cs="Arial"/>
          <w:sz w:val="24"/>
          <w:szCs w:val="24"/>
        </w:rPr>
      </w:pPr>
      <w:r>
        <w:rPr>
          <w:rFonts w:ascii="Arial" w:hAnsi="Arial" w:cs="Arial"/>
          <w:sz w:val="24"/>
          <w:szCs w:val="24"/>
        </w:rPr>
        <w:t>Commercial invoice.</w:t>
      </w:r>
    </w:p>
    <w:p w:rsidR="00593278" w:rsidRPr="007B75B8" w:rsidRDefault="00EC753D" w:rsidP="002C3559">
      <w:pPr>
        <w:pStyle w:val="ListParagraph"/>
        <w:numPr>
          <w:ilvl w:val="0"/>
          <w:numId w:val="17"/>
        </w:numPr>
        <w:spacing w:line="360" w:lineRule="auto"/>
        <w:jc w:val="both"/>
        <w:rPr>
          <w:rFonts w:ascii="Arial" w:hAnsi="Arial" w:cs="Arial"/>
          <w:sz w:val="24"/>
          <w:szCs w:val="24"/>
        </w:rPr>
      </w:pPr>
      <w:r>
        <w:rPr>
          <w:rFonts w:ascii="Arial" w:hAnsi="Arial" w:cs="Arial"/>
          <w:sz w:val="24"/>
          <w:szCs w:val="24"/>
        </w:rPr>
        <w:t>Bill of Lading.</w:t>
      </w:r>
    </w:p>
    <w:p w:rsidR="0085125B" w:rsidRDefault="00EC753D" w:rsidP="002C3559">
      <w:pPr>
        <w:pStyle w:val="ListParagraph"/>
        <w:numPr>
          <w:ilvl w:val="0"/>
          <w:numId w:val="17"/>
        </w:numPr>
        <w:spacing w:line="360" w:lineRule="auto"/>
        <w:jc w:val="both"/>
        <w:rPr>
          <w:rFonts w:ascii="Arial" w:hAnsi="Arial" w:cs="Arial"/>
          <w:sz w:val="24"/>
          <w:szCs w:val="24"/>
        </w:rPr>
      </w:pPr>
      <w:r>
        <w:rPr>
          <w:rFonts w:ascii="Arial" w:hAnsi="Arial" w:cs="Arial"/>
          <w:sz w:val="24"/>
          <w:szCs w:val="24"/>
        </w:rPr>
        <w:t>List of packing</w:t>
      </w:r>
      <w:r w:rsidR="00B5276D">
        <w:rPr>
          <w:rFonts w:ascii="Arial" w:hAnsi="Arial" w:cs="Arial"/>
          <w:sz w:val="24"/>
          <w:szCs w:val="24"/>
        </w:rPr>
        <w:t>.</w:t>
      </w:r>
    </w:p>
    <w:p w:rsidR="0085125B" w:rsidRDefault="00EC753D" w:rsidP="002C3559">
      <w:pPr>
        <w:pStyle w:val="ListParagraph"/>
        <w:numPr>
          <w:ilvl w:val="0"/>
          <w:numId w:val="17"/>
        </w:numPr>
        <w:spacing w:line="360" w:lineRule="auto"/>
        <w:jc w:val="both"/>
        <w:rPr>
          <w:rFonts w:ascii="Arial" w:hAnsi="Arial" w:cs="Arial"/>
          <w:sz w:val="24"/>
          <w:szCs w:val="24"/>
        </w:rPr>
      </w:pPr>
      <w:r>
        <w:rPr>
          <w:rFonts w:ascii="Arial" w:hAnsi="Arial" w:cs="Arial"/>
          <w:sz w:val="24"/>
          <w:szCs w:val="24"/>
        </w:rPr>
        <w:t>Full documents of insurance</w:t>
      </w:r>
      <w:r w:rsidR="00B5276D">
        <w:rPr>
          <w:rFonts w:ascii="Arial" w:hAnsi="Arial" w:cs="Arial"/>
          <w:sz w:val="24"/>
          <w:szCs w:val="24"/>
        </w:rPr>
        <w:t>.</w:t>
      </w:r>
    </w:p>
    <w:p w:rsidR="00B5276D" w:rsidRPr="007B75B8" w:rsidRDefault="00EC753D" w:rsidP="002C3559">
      <w:pPr>
        <w:pStyle w:val="ListParagraph"/>
        <w:numPr>
          <w:ilvl w:val="0"/>
          <w:numId w:val="17"/>
        </w:numPr>
        <w:spacing w:line="360" w:lineRule="auto"/>
        <w:jc w:val="both"/>
        <w:rPr>
          <w:rFonts w:ascii="Arial" w:hAnsi="Arial" w:cs="Arial"/>
          <w:sz w:val="24"/>
          <w:szCs w:val="24"/>
        </w:rPr>
      </w:pPr>
      <w:r>
        <w:rPr>
          <w:rFonts w:ascii="Arial" w:hAnsi="Arial" w:cs="Arial"/>
          <w:sz w:val="24"/>
          <w:szCs w:val="24"/>
        </w:rPr>
        <w:t>Certificate of origin inspections.</w:t>
      </w:r>
    </w:p>
    <w:p w:rsidR="00593278" w:rsidRPr="007B75B8" w:rsidRDefault="00EC753D" w:rsidP="002C3559">
      <w:pPr>
        <w:pStyle w:val="ListParagraph"/>
        <w:numPr>
          <w:ilvl w:val="0"/>
          <w:numId w:val="17"/>
        </w:numPr>
        <w:spacing w:line="360" w:lineRule="auto"/>
        <w:jc w:val="both"/>
        <w:rPr>
          <w:rFonts w:ascii="Arial" w:hAnsi="Arial" w:cs="Arial"/>
          <w:sz w:val="24"/>
          <w:szCs w:val="24"/>
        </w:rPr>
      </w:pPr>
      <w:r>
        <w:rPr>
          <w:rFonts w:ascii="Arial" w:hAnsi="Arial" w:cs="Arial"/>
          <w:sz w:val="24"/>
          <w:szCs w:val="24"/>
        </w:rPr>
        <w:t>Pro-</w:t>
      </w:r>
      <w:r w:rsidR="0085125B">
        <w:rPr>
          <w:rFonts w:ascii="Arial" w:hAnsi="Arial" w:cs="Arial"/>
          <w:sz w:val="24"/>
          <w:szCs w:val="24"/>
        </w:rPr>
        <w:t>Forma Invoice</w:t>
      </w:r>
      <w:r w:rsidR="00D95AA5" w:rsidRPr="007B75B8">
        <w:rPr>
          <w:rFonts w:ascii="Arial" w:hAnsi="Arial" w:cs="Arial"/>
          <w:sz w:val="24"/>
          <w:szCs w:val="24"/>
        </w:rPr>
        <w:t>.</w:t>
      </w:r>
    </w:p>
    <w:p w:rsidR="0081725A" w:rsidRPr="0081725A" w:rsidRDefault="0081725A" w:rsidP="00B5276D">
      <w:pPr>
        <w:spacing w:line="360" w:lineRule="auto"/>
        <w:jc w:val="both"/>
        <w:rPr>
          <w:rFonts w:ascii="Arial" w:hAnsi="Arial" w:cs="Arial"/>
          <w:b/>
          <w:sz w:val="24"/>
          <w:szCs w:val="24"/>
        </w:rPr>
      </w:pPr>
    </w:p>
    <w:p w:rsidR="006E3725" w:rsidRPr="007B75B8" w:rsidRDefault="00EC753D" w:rsidP="007B75B8">
      <w:pPr>
        <w:spacing w:line="360" w:lineRule="auto"/>
        <w:ind w:left="360"/>
        <w:jc w:val="both"/>
        <w:rPr>
          <w:rFonts w:ascii="Arial" w:hAnsi="Arial" w:cs="Arial"/>
          <w:b/>
          <w:sz w:val="24"/>
          <w:szCs w:val="24"/>
        </w:rPr>
      </w:pPr>
      <w:r w:rsidRPr="007B75B8">
        <w:rPr>
          <w:rFonts w:ascii="Arial" w:hAnsi="Arial" w:cs="Arial"/>
          <w:b/>
          <w:sz w:val="24"/>
          <w:szCs w:val="24"/>
        </w:rPr>
        <w:t>Import Documents need in credit operation:</w:t>
      </w:r>
    </w:p>
    <w:p w:rsidR="007B75B8" w:rsidRPr="007B75B8" w:rsidRDefault="00EC753D" w:rsidP="00D95AA5">
      <w:pPr>
        <w:spacing w:line="360" w:lineRule="auto"/>
        <w:ind w:left="360"/>
        <w:jc w:val="both"/>
        <w:rPr>
          <w:rFonts w:ascii="Arial" w:hAnsi="Arial" w:cs="Arial"/>
          <w:sz w:val="24"/>
          <w:szCs w:val="24"/>
        </w:rPr>
      </w:pPr>
      <w:r w:rsidRPr="005B140A">
        <w:rPr>
          <w:rFonts w:ascii="Arial" w:hAnsi="Arial" w:cs="Arial"/>
          <w:sz w:val="24"/>
          <w:szCs w:val="24"/>
        </w:rPr>
        <w:t>Wide-going changes and development on the planet exchange inferable from the procedure of assessment in the globalization and free-market economy have encouraged the free progression of products, which bring about overall exchange rivalry. Import is outside products an</w:t>
      </w:r>
      <w:r w:rsidR="00B5276D">
        <w:rPr>
          <w:rFonts w:ascii="Arial" w:hAnsi="Arial" w:cs="Arial"/>
          <w:sz w:val="24"/>
          <w:szCs w:val="24"/>
        </w:rPr>
        <w:t>d ventures bought by customers, Firms and govt. in Bangladesh.</w:t>
      </w:r>
    </w:p>
    <w:p w:rsidR="006E3725" w:rsidRPr="007B75B8" w:rsidRDefault="00EC753D" w:rsidP="007B75B8">
      <w:pPr>
        <w:spacing w:line="360" w:lineRule="auto"/>
        <w:ind w:left="360"/>
        <w:jc w:val="both"/>
        <w:rPr>
          <w:rFonts w:ascii="Arial" w:hAnsi="Arial" w:cs="Arial"/>
          <w:b/>
          <w:sz w:val="24"/>
          <w:szCs w:val="24"/>
        </w:rPr>
      </w:pPr>
      <w:r w:rsidRPr="007B75B8">
        <w:rPr>
          <w:rFonts w:ascii="Arial" w:hAnsi="Arial" w:cs="Arial"/>
          <w:b/>
          <w:sz w:val="24"/>
          <w:szCs w:val="24"/>
        </w:rPr>
        <w:lastRenderedPageBreak/>
        <w:t>Import Procedure:</w:t>
      </w:r>
    </w:p>
    <w:p w:rsidR="006E3725" w:rsidRPr="007B75B8" w:rsidRDefault="00EC753D" w:rsidP="007B75B8">
      <w:pPr>
        <w:spacing w:line="360" w:lineRule="auto"/>
        <w:ind w:left="360"/>
        <w:jc w:val="both"/>
        <w:rPr>
          <w:rFonts w:ascii="Arial" w:hAnsi="Arial" w:cs="Arial"/>
          <w:sz w:val="24"/>
          <w:szCs w:val="24"/>
        </w:rPr>
      </w:pPr>
      <w:r>
        <w:rPr>
          <w:rFonts w:ascii="Arial" w:hAnsi="Arial" w:cs="Arial"/>
          <w:sz w:val="24"/>
          <w:szCs w:val="24"/>
        </w:rPr>
        <w:t>Import into Bangladesh generally happens by two ways</w:t>
      </w:r>
      <w:r w:rsidR="00D95AA5" w:rsidRPr="007B75B8">
        <w:rPr>
          <w:rFonts w:ascii="Arial" w:hAnsi="Arial" w:cs="Arial"/>
          <w:sz w:val="24"/>
          <w:szCs w:val="24"/>
        </w:rPr>
        <w:t>.</w:t>
      </w:r>
    </w:p>
    <w:p w:rsidR="0081725A" w:rsidRDefault="00EC753D" w:rsidP="002C3559">
      <w:pPr>
        <w:pStyle w:val="ListParagraph"/>
        <w:numPr>
          <w:ilvl w:val="0"/>
          <w:numId w:val="19"/>
        </w:numPr>
        <w:spacing w:line="360" w:lineRule="auto"/>
        <w:jc w:val="both"/>
        <w:rPr>
          <w:rFonts w:ascii="Arial" w:hAnsi="Arial" w:cs="Arial"/>
          <w:sz w:val="24"/>
          <w:szCs w:val="24"/>
        </w:rPr>
      </w:pPr>
      <w:r>
        <w:rPr>
          <w:rFonts w:ascii="Arial" w:hAnsi="Arial" w:cs="Arial"/>
          <w:sz w:val="24"/>
          <w:szCs w:val="24"/>
        </w:rPr>
        <w:t>By L/C opening</w:t>
      </w:r>
    </w:p>
    <w:p w:rsidR="0081725A" w:rsidRDefault="00EC753D" w:rsidP="002C3559">
      <w:pPr>
        <w:pStyle w:val="ListParagraph"/>
        <w:numPr>
          <w:ilvl w:val="0"/>
          <w:numId w:val="19"/>
        </w:numPr>
        <w:spacing w:line="360" w:lineRule="auto"/>
        <w:jc w:val="both"/>
        <w:rPr>
          <w:rFonts w:ascii="Arial" w:hAnsi="Arial" w:cs="Arial"/>
          <w:sz w:val="24"/>
          <w:szCs w:val="24"/>
        </w:rPr>
      </w:pPr>
      <w:r>
        <w:rPr>
          <w:rFonts w:ascii="Arial" w:hAnsi="Arial" w:cs="Arial"/>
          <w:sz w:val="24"/>
          <w:szCs w:val="24"/>
        </w:rPr>
        <w:t>Without opening L/C</w:t>
      </w:r>
    </w:p>
    <w:p w:rsidR="00C16329" w:rsidRPr="007B75B8" w:rsidRDefault="00C16329" w:rsidP="007B75B8">
      <w:pPr>
        <w:pStyle w:val="ListParagraph"/>
        <w:spacing w:line="360" w:lineRule="auto"/>
        <w:ind w:left="1080"/>
        <w:jc w:val="both"/>
        <w:rPr>
          <w:rFonts w:ascii="Arial" w:hAnsi="Arial" w:cs="Arial"/>
          <w:sz w:val="24"/>
          <w:szCs w:val="24"/>
        </w:rPr>
      </w:pPr>
    </w:p>
    <w:p w:rsidR="00C16329" w:rsidRPr="007B75B8" w:rsidRDefault="00C16329" w:rsidP="007B75B8">
      <w:pPr>
        <w:spacing w:line="360" w:lineRule="auto"/>
        <w:jc w:val="both"/>
        <w:rPr>
          <w:rFonts w:ascii="Arial" w:hAnsi="Arial" w:cs="Arial"/>
          <w:sz w:val="24"/>
          <w:szCs w:val="24"/>
        </w:rPr>
      </w:pPr>
    </w:p>
    <w:p w:rsidR="00C16329" w:rsidRDefault="00EC753D" w:rsidP="008435A1">
      <w:pPr>
        <w:pStyle w:val="ListParagraph"/>
        <w:numPr>
          <w:ilvl w:val="0"/>
          <w:numId w:val="20"/>
        </w:numPr>
        <w:spacing w:line="360" w:lineRule="auto"/>
        <w:jc w:val="both"/>
        <w:rPr>
          <w:rFonts w:ascii="Arial" w:hAnsi="Arial" w:cs="Arial"/>
          <w:b/>
          <w:sz w:val="24"/>
          <w:szCs w:val="24"/>
        </w:rPr>
      </w:pPr>
      <w:r w:rsidRPr="007B75B8">
        <w:rPr>
          <w:rFonts w:ascii="Arial" w:hAnsi="Arial" w:cs="Arial"/>
          <w:b/>
          <w:sz w:val="24"/>
          <w:szCs w:val="24"/>
        </w:rPr>
        <w:t>Opening L/C:</w:t>
      </w:r>
    </w:p>
    <w:p w:rsidR="008435A1" w:rsidRPr="008435A1" w:rsidRDefault="008435A1" w:rsidP="008435A1">
      <w:pPr>
        <w:pStyle w:val="ListParagraph"/>
        <w:spacing w:line="360" w:lineRule="auto"/>
        <w:ind w:left="1080"/>
        <w:jc w:val="both"/>
        <w:rPr>
          <w:rFonts w:ascii="Arial" w:hAnsi="Arial" w:cs="Arial"/>
          <w:b/>
          <w:sz w:val="24"/>
          <w:szCs w:val="24"/>
        </w:rPr>
      </w:pPr>
    </w:p>
    <w:p w:rsidR="0081725A" w:rsidRDefault="00EC753D" w:rsidP="002C3559">
      <w:pPr>
        <w:pStyle w:val="ListParagraph"/>
        <w:numPr>
          <w:ilvl w:val="0"/>
          <w:numId w:val="21"/>
        </w:numPr>
        <w:spacing w:line="360" w:lineRule="auto"/>
        <w:jc w:val="both"/>
        <w:rPr>
          <w:rFonts w:ascii="Arial" w:hAnsi="Arial" w:cs="Arial"/>
          <w:sz w:val="24"/>
          <w:szCs w:val="24"/>
        </w:rPr>
      </w:pPr>
      <w:r>
        <w:rPr>
          <w:rFonts w:ascii="Arial" w:hAnsi="Arial" w:cs="Arial"/>
          <w:sz w:val="24"/>
          <w:szCs w:val="24"/>
        </w:rPr>
        <w:t>Need to be a customer account holder</w:t>
      </w:r>
      <w:r w:rsidR="008435A1">
        <w:rPr>
          <w:rFonts w:ascii="Arial" w:hAnsi="Arial" w:cs="Arial"/>
          <w:sz w:val="24"/>
          <w:szCs w:val="24"/>
        </w:rPr>
        <w:t>.</w:t>
      </w:r>
    </w:p>
    <w:p w:rsidR="0081725A" w:rsidRDefault="00EC753D" w:rsidP="002C3559">
      <w:pPr>
        <w:pStyle w:val="ListParagraph"/>
        <w:numPr>
          <w:ilvl w:val="0"/>
          <w:numId w:val="21"/>
        </w:numPr>
        <w:spacing w:line="360" w:lineRule="auto"/>
        <w:jc w:val="both"/>
        <w:rPr>
          <w:rFonts w:ascii="Arial" w:hAnsi="Arial" w:cs="Arial"/>
          <w:sz w:val="24"/>
          <w:szCs w:val="24"/>
        </w:rPr>
      </w:pPr>
      <w:r>
        <w:rPr>
          <w:rFonts w:ascii="Arial" w:hAnsi="Arial" w:cs="Arial"/>
          <w:sz w:val="24"/>
          <w:szCs w:val="24"/>
        </w:rPr>
        <w:t>Must have a valid trade license.</w:t>
      </w:r>
    </w:p>
    <w:p w:rsidR="008435A1" w:rsidRPr="007B75B8" w:rsidRDefault="00EC753D" w:rsidP="002C3559">
      <w:pPr>
        <w:pStyle w:val="ListParagraph"/>
        <w:numPr>
          <w:ilvl w:val="0"/>
          <w:numId w:val="21"/>
        </w:numPr>
        <w:spacing w:line="360" w:lineRule="auto"/>
        <w:jc w:val="both"/>
        <w:rPr>
          <w:rFonts w:ascii="Arial" w:hAnsi="Arial" w:cs="Arial"/>
          <w:sz w:val="24"/>
          <w:szCs w:val="24"/>
        </w:rPr>
      </w:pPr>
      <w:r>
        <w:rPr>
          <w:rFonts w:ascii="Arial" w:hAnsi="Arial" w:cs="Arial"/>
          <w:sz w:val="24"/>
          <w:szCs w:val="24"/>
        </w:rPr>
        <w:t>Must have to collect valid IRC( issued by CCI).</w:t>
      </w:r>
    </w:p>
    <w:p w:rsidR="00C16329" w:rsidRPr="007B75B8" w:rsidRDefault="00EC753D" w:rsidP="002C3559">
      <w:pPr>
        <w:pStyle w:val="ListParagraph"/>
        <w:numPr>
          <w:ilvl w:val="0"/>
          <w:numId w:val="21"/>
        </w:numPr>
        <w:spacing w:line="360" w:lineRule="auto"/>
        <w:jc w:val="both"/>
        <w:rPr>
          <w:rFonts w:ascii="Arial" w:hAnsi="Arial" w:cs="Arial"/>
          <w:sz w:val="24"/>
          <w:szCs w:val="24"/>
        </w:rPr>
      </w:pPr>
      <w:r>
        <w:rPr>
          <w:rFonts w:ascii="Arial" w:hAnsi="Arial" w:cs="Arial"/>
          <w:sz w:val="24"/>
          <w:szCs w:val="24"/>
        </w:rPr>
        <w:t>Valid Membership Certification</w:t>
      </w:r>
      <w:r w:rsidR="00D95AA5" w:rsidRPr="007B75B8">
        <w:rPr>
          <w:rFonts w:ascii="Arial" w:hAnsi="Arial" w:cs="Arial"/>
          <w:sz w:val="24"/>
          <w:szCs w:val="24"/>
        </w:rPr>
        <w:t xml:space="preserve"> of Local Chamber of Commerce or related Association. </w:t>
      </w:r>
    </w:p>
    <w:p w:rsidR="0081725A" w:rsidRDefault="00EC753D" w:rsidP="002C3559">
      <w:pPr>
        <w:pStyle w:val="ListParagraph"/>
        <w:numPr>
          <w:ilvl w:val="0"/>
          <w:numId w:val="21"/>
        </w:numPr>
        <w:spacing w:line="360" w:lineRule="auto"/>
        <w:jc w:val="both"/>
        <w:rPr>
          <w:rFonts w:ascii="Arial" w:hAnsi="Arial" w:cs="Arial"/>
          <w:sz w:val="24"/>
          <w:szCs w:val="24"/>
        </w:rPr>
      </w:pPr>
      <w:r w:rsidRPr="007B75B8">
        <w:rPr>
          <w:rFonts w:ascii="Arial" w:hAnsi="Arial" w:cs="Arial"/>
          <w:sz w:val="24"/>
          <w:szCs w:val="24"/>
        </w:rPr>
        <w:t>VAT Registration Certificate.</w:t>
      </w:r>
    </w:p>
    <w:p w:rsidR="00C16329" w:rsidRPr="007B75B8" w:rsidRDefault="00EC753D" w:rsidP="002C3559">
      <w:pPr>
        <w:pStyle w:val="ListParagraph"/>
        <w:numPr>
          <w:ilvl w:val="0"/>
          <w:numId w:val="21"/>
        </w:numPr>
        <w:spacing w:line="360" w:lineRule="auto"/>
        <w:jc w:val="both"/>
        <w:rPr>
          <w:rFonts w:ascii="Arial" w:hAnsi="Arial" w:cs="Arial"/>
          <w:sz w:val="24"/>
          <w:szCs w:val="24"/>
        </w:rPr>
      </w:pPr>
      <w:r>
        <w:rPr>
          <w:rFonts w:ascii="Arial" w:hAnsi="Arial" w:cs="Arial"/>
          <w:sz w:val="24"/>
          <w:szCs w:val="24"/>
        </w:rPr>
        <w:t>Income tax clear</w:t>
      </w:r>
      <w:r w:rsidR="006E46C3">
        <w:rPr>
          <w:rFonts w:ascii="Arial" w:hAnsi="Arial" w:cs="Arial"/>
          <w:sz w:val="24"/>
          <w:szCs w:val="24"/>
        </w:rPr>
        <w:t>ance</w:t>
      </w:r>
      <w:r>
        <w:rPr>
          <w:rFonts w:ascii="Arial" w:hAnsi="Arial" w:cs="Arial"/>
          <w:sz w:val="24"/>
          <w:szCs w:val="24"/>
        </w:rPr>
        <w:t xml:space="preserve"> certificate</w:t>
      </w:r>
      <w:r w:rsidR="006E46C3">
        <w:rPr>
          <w:rFonts w:ascii="Arial" w:hAnsi="Arial" w:cs="Arial"/>
          <w:sz w:val="24"/>
          <w:szCs w:val="24"/>
        </w:rPr>
        <w:t>.</w:t>
      </w:r>
      <w:r w:rsidR="00D95AA5" w:rsidRPr="007B75B8">
        <w:rPr>
          <w:rFonts w:ascii="Arial" w:hAnsi="Arial" w:cs="Arial"/>
          <w:sz w:val="24"/>
          <w:szCs w:val="24"/>
        </w:rPr>
        <w:t xml:space="preserve"> </w:t>
      </w:r>
    </w:p>
    <w:p w:rsidR="00C16329" w:rsidRPr="007B75B8" w:rsidRDefault="00EC753D" w:rsidP="002C3559">
      <w:pPr>
        <w:pStyle w:val="ListParagraph"/>
        <w:numPr>
          <w:ilvl w:val="0"/>
          <w:numId w:val="21"/>
        </w:numPr>
        <w:spacing w:line="360" w:lineRule="auto"/>
        <w:jc w:val="both"/>
        <w:rPr>
          <w:rFonts w:ascii="Arial" w:hAnsi="Arial" w:cs="Arial"/>
          <w:sz w:val="24"/>
          <w:szCs w:val="24"/>
        </w:rPr>
      </w:pPr>
      <w:r>
        <w:rPr>
          <w:rFonts w:ascii="Arial" w:hAnsi="Arial" w:cs="Arial"/>
          <w:sz w:val="24"/>
          <w:szCs w:val="24"/>
        </w:rPr>
        <w:t>Applications of L/C</w:t>
      </w:r>
      <w:r w:rsidR="008435A1">
        <w:rPr>
          <w:rFonts w:ascii="Arial" w:hAnsi="Arial" w:cs="Arial"/>
          <w:sz w:val="24"/>
          <w:szCs w:val="24"/>
        </w:rPr>
        <w:t>.</w:t>
      </w:r>
    </w:p>
    <w:p w:rsidR="00C16329" w:rsidRPr="007B75B8" w:rsidRDefault="00EC753D" w:rsidP="002C3559">
      <w:pPr>
        <w:pStyle w:val="ListParagraph"/>
        <w:numPr>
          <w:ilvl w:val="0"/>
          <w:numId w:val="21"/>
        </w:numPr>
        <w:spacing w:line="360" w:lineRule="auto"/>
        <w:jc w:val="both"/>
        <w:rPr>
          <w:rFonts w:ascii="Arial" w:hAnsi="Arial" w:cs="Arial"/>
          <w:sz w:val="24"/>
          <w:szCs w:val="24"/>
        </w:rPr>
      </w:pPr>
      <w:r w:rsidRPr="007B75B8">
        <w:rPr>
          <w:rFonts w:ascii="Arial" w:hAnsi="Arial" w:cs="Arial"/>
          <w:sz w:val="24"/>
          <w:szCs w:val="24"/>
        </w:rPr>
        <w:t>Valid Indent/ Pro</w:t>
      </w:r>
      <w:r w:rsidR="008435A1">
        <w:rPr>
          <w:rFonts w:ascii="Arial" w:hAnsi="Arial" w:cs="Arial"/>
          <w:sz w:val="24"/>
          <w:szCs w:val="24"/>
        </w:rPr>
        <w:t>-</w:t>
      </w:r>
      <w:r w:rsidRPr="007B75B8">
        <w:rPr>
          <w:rFonts w:ascii="Arial" w:hAnsi="Arial" w:cs="Arial"/>
          <w:sz w:val="24"/>
          <w:szCs w:val="24"/>
        </w:rPr>
        <w:t xml:space="preserve">forma Invoice/ Contract. </w:t>
      </w:r>
    </w:p>
    <w:p w:rsidR="00C16329" w:rsidRPr="007B75B8" w:rsidRDefault="00EC753D" w:rsidP="002C3559">
      <w:pPr>
        <w:pStyle w:val="ListParagraph"/>
        <w:numPr>
          <w:ilvl w:val="0"/>
          <w:numId w:val="21"/>
        </w:numPr>
        <w:spacing w:line="360" w:lineRule="auto"/>
        <w:jc w:val="both"/>
        <w:rPr>
          <w:rFonts w:ascii="Arial" w:hAnsi="Arial" w:cs="Arial"/>
          <w:sz w:val="24"/>
          <w:szCs w:val="24"/>
        </w:rPr>
      </w:pPr>
      <w:r>
        <w:rPr>
          <w:rFonts w:ascii="Arial" w:hAnsi="Arial" w:cs="Arial"/>
          <w:sz w:val="24"/>
          <w:szCs w:val="24"/>
        </w:rPr>
        <w:t>Documents of the insurance.</w:t>
      </w:r>
      <w:r w:rsidR="00D95AA5" w:rsidRPr="007B75B8">
        <w:rPr>
          <w:rFonts w:ascii="Arial" w:hAnsi="Arial" w:cs="Arial"/>
          <w:sz w:val="24"/>
          <w:szCs w:val="24"/>
        </w:rPr>
        <w:t xml:space="preserve"> </w:t>
      </w:r>
    </w:p>
    <w:p w:rsidR="00C16329" w:rsidRPr="007B75B8" w:rsidRDefault="00EC753D" w:rsidP="002C3559">
      <w:pPr>
        <w:pStyle w:val="ListParagraph"/>
        <w:numPr>
          <w:ilvl w:val="0"/>
          <w:numId w:val="21"/>
        </w:numPr>
        <w:spacing w:line="360" w:lineRule="auto"/>
        <w:jc w:val="both"/>
        <w:rPr>
          <w:rFonts w:ascii="Arial" w:hAnsi="Arial" w:cs="Arial"/>
          <w:sz w:val="24"/>
          <w:szCs w:val="24"/>
        </w:rPr>
      </w:pPr>
      <w:r w:rsidRPr="007B75B8">
        <w:rPr>
          <w:rFonts w:ascii="Arial" w:hAnsi="Arial" w:cs="Arial"/>
          <w:sz w:val="24"/>
          <w:szCs w:val="24"/>
        </w:rPr>
        <w:t>LCAF duly sealed &amp; signed.</w:t>
      </w:r>
    </w:p>
    <w:p w:rsidR="00A023A5" w:rsidRPr="007B75B8" w:rsidRDefault="00A023A5" w:rsidP="007B75B8">
      <w:pPr>
        <w:spacing w:line="360" w:lineRule="auto"/>
        <w:jc w:val="both"/>
        <w:rPr>
          <w:rFonts w:ascii="Arial" w:hAnsi="Arial" w:cs="Arial"/>
          <w:sz w:val="24"/>
          <w:szCs w:val="24"/>
        </w:rPr>
      </w:pPr>
    </w:p>
    <w:p w:rsidR="00A023A5" w:rsidRPr="007B75B8" w:rsidRDefault="00EC753D" w:rsidP="002C3559">
      <w:pPr>
        <w:pStyle w:val="ListParagraph"/>
        <w:numPr>
          <w:ilvl w:val="0"/>
          <w:numId w:val="20"/>
        </w:numPr>
        <w:spacing w:line="360" w:lineRule="auto"/>
        <w:jc w:val="both"/>
        <w:rPr>
          <w:rFonts w:ascii="Arial" w:hAnsi="Arial" w:cs="Arial"/>
          <w:b/>
          <w:sz w:val="24"/>
          <w:szCs w:val="24"/>
        </w:rPr>
      </w:pPr>
      <w:r w:rsidRPr="007B75B8">
        <w:rPr>
          <w:rFonts w:ascii="Arial" w:hAnsi="Arial" w:cs="Arial"/>
          <w:b/>
          <w:sz w:val="24"/>
          <w:szCs w:val="24"/>
        </w:rPr>
        <w:t>Without opening L/C:</w:t>
      </w:r>
    </w:p>
    <w:p w:rsidR="00A023A5" w:rsidRPr="007B75B8" w:rsidRDefault="00A023A5" w:rsidP="007B75B8">
      <w:pPr>
        <w:pStyle w:val="ListParagraph"/>
        <w:spacing w:line="360" w:lineRule="auto"/>
        <w:ind w:left="1080"/>
        <w:jc w:val="both"/>
        <w:rPr>
          <w:rFonts w:ascii="Arial" w:hAnsi="Arial" w:cs="Arial"/>
          <w:b/>
          <w:sz w:val="24"/>
          <w:szCs w:val="24"/>
        </w:rPr>
      </w:pPr>
    </w:p>
    <w:p w:rsidR="00B85CDE" w:rsidRDefault="00EC753D" w:rsidP="002C3559">
      <w:pPr>
        <w:pStyle w:val="ListParagraph"/>
        <w:numPr>
          <w:ilvl w:val="0"/>
          <w:numId w:val="22"/>
        </w:numPr>
        <w:spacing w:line="360" w:lineRule="auto"/>
        <w:jc w:val="both"/>
        <w:rPr>
          <w:rFonts w:ascii="Arial" w:hAnsi="Arial" w:cs="Arial"/>
          <w:sz w:val="24"/>
          <w:szCs w:val="24"/>
        </w:rPr>
      </w:pPr>
      <w:r>
        <w:rPr>
          <w:rFonts w:ascii="Arial" w:hAnsi="Arial" w:cs="Arial"/>
          <w:sz w:val="24"/>
          <w:szCs w:val="24"/>
        </w:rPr>
        <w:t>Sight draft bills of Books, Journal, Magazines and periodicals.</w:t>
      </w:r>
    </w:p>
    <w:p w:rsidR="00A023A5" w:rsidRDefault="00EC753D" w:rsidP="002C3559">
      <w:pPr>
        <w:pStyle w:val="ListParagraph"/>
        <w:numPr>
          <w:ilvl w:val="0"/>
          <w:numId w:val="22"/>
        </w:numPr>
        <w:spacing w:line="360" w:lineRule="auto"/>
        <w:jc w:val="both"/>
        <w:rPr>
          <w:rFonts w:ascii="Arial" w:hAnsi="Arial" w:cs="Arial"/>
          <w:sz w:val="24"/>
          <w:szCs w:val="24"/>
        </w:rPr>
      </w:pPr>
      <w:r>
        <w:rPr>
          <w:rFonts w:ascii="Arial" w:hAnsi="Arial" w:cs="Arial"/>
          <w:sz w:val="24"/>
          <w:szCs w:val="24"/>
        </w:rPr>
        <w:t>Any of important items and making payment from Bangladesh to the tune and a maximum of $25000 in a year.</w:t>
      </w:r>
    </w:p>
    <w:p w:rsidR="00B85CDE" w:rsidRDefault="00EC753D" w:rsidP="002C3559">
      <w:pPr>
        <w:pStyle w:val="ListParagraph"/>
        <w:numPr>
          <w:ilvl w:val="0"/>
          <w:numId w:val="22"/>
        </w:numPr>
        <w:spacing w:line="360" w:lineRule="auto"/>
        <w:jc w:val="both"/>
        <w:rPr>
          <w:rFonts w:ascii="Arial" w:hAnsi="Arial" w:cs="Arial"/>
          <w:sz w:val="24"/>
          <w:szCs w:val="24"/>
        </w:rPr>
      </w:pPr>
      <w:r>
        <w:rPr>
          <w:rFonts w:ascii="Arial" w:hAnsi="Arial" w:cs="Arial"/>
          <w:sz w:val="24"/>
          <w:szCs w:val="24"/>
        </w:rPr>
        <w:t xml:space="preserve">The items must have to </w:t>
      </w:r>
      <w:r w:rsidR="004042E5">
        <w:rPr>
          <w:rFonts w:ascii="Arial" w:hAnsi="Arial" w:cs="Arial"/>
          <w:sz w:val="24"/>
          <w:szCs w:val="24"/>
        </w:rPr>
        <w:t>allow</w:t>
      </w:r>
      <w:r>
        <w:rPr>
          <w:rFonts w:ascii="Arial" w:hAnsi="Arial" w:cs="Arial"/>
          <w:sz w:val="24"/>
          <w:szCs w:val="24"/>
        </w:rPr>
        <w:t xml:space="preserve"> by AID/Load/Grant.</w:t>
      </w:r>
    </w:p>
    <w:p w:rsidR="004042E5" w:rsidRPr="007B75B8" w:rsidRDefault="00EC753D" w:rsidP="002C3559">
      <w:pPr>
        <w:pStyle w:val="ListParagraph"/>
        <w:numPr>
          <w:ilvl w:val="0"/>
          <w:numId w:val="22"/>
        </w:numPr>
        <w:spacing w:line="360" w:lineRule="auto"/>
        <w:jc w:val="both"/>
        <w:rPr>
          <w:rFonts w:ascii="Arial" w:hAnsi="Arial" w:cs="Arial"/>
          <w:sz w:val="24"/>
          <w:szCs w:val="24"/>
        </w:rPr>
      </w:pPr>
      <w:r>
        <w:rPr>
          <w:rFonts w:ascii="Arial" w:hAnsi="Arial" w:cs="Arial"/>
          <w:sz w:val="24"/>
          <w:szCs w:val="24"/>
        </w:rPr>
        <w:t xml:space="preserve">Condition of one year is not applicable to import from Myanmar to $5000 per singe consignment. </w:t>
      </w:r>
    </w:p>
    <w:p w:rsidR="006A6F6D" w:rsidRPr="00471AB4" w:rsidRDefault="00EC753D" w:rsidP="00471AB4">
      <w:pPr>
        <w:spacing w:line="360" w:lineRule="auto"/>
        <w:ind w:left="1440"/>
        <w:jc w:val="both"/>
        <w:rPr>
          <w:rFonts w:ascii="Arial" w:hAnsi="Arial" w:cs="Arial"/>
          <w:sz w:val="24"/>
          <w:szCs w:val="24"/>
        </w:rPr>
      </w:pPr>
      <w:r w:rsidRPr="00E34F5E">
        <w:rPr>
          <w:rFonts w:ascii="Arial" w:hAnsi="Arial" w:cs="Arial"/>
          <w:sz w:val="24"/>
          <w:szCs w:val="24"/>
        </w:rPr>
        <w:t>.</w:t>
      </w:r>
    </w:p>
    <w:p w:rsidR="006A6F6D" w:rsidRPr="007B75B8" w:rsidRDefault="00EC753D" w:rsidP="007B75B8">
      <w:pPr>
        <w:spacing w:line="360" w:lineRule="auto"/>
        <w:jc w:val="both"/>
        <w:rPr>
          <w:rFonts w:ascii="Arial" w:hAnsi="Arial" w:cs="Arial"/>
          <w:b/>
          <w:sz w:val="24"/>
          <w:szCs w:val="24"/>
        </w:rPr>
      </w:pPr>
      <w:r>
        <w:rPr>
          <w:rFonts w:ascii="Arial" w:hAnsi="Arial" w:cs="Arial"/>
          <w:b/>
          <w:sz w:val="24"/>
          <w:szCs w:val="24"/>
        </w:rPr>
        <w:lastRenderedPageBreak/>
        <w:t>Documents needs for Export in Credit Operations:</w:t>
      </w:r>
    </w:p>
    <w:p w:rsidR="007B75B8" w:rsidRDefault="00EC753D" w:rsidP="00D95AA5">
      <w:pPr>
        <w:spacing w:line="360" w:lineRule="auto"/>
        <w:jc w:val="both"/>
        <w:rPr>
          <w:rFonts w:ascii="Arial" w:hAnsi="Arial" w:cs="Arial"/>
          <w:sz w:val="24"/>
          <w:szCs w:val="24"/>
        </w:rPr>
      </w:pPr>
      <w:r>
        <w:rPr>
          <w:rFonts w:ascii="Arial" w:hAnsi="Arial" w:cs="Arial"/>
          <w:sz w:val="24"/>
          <w:szCs w:val="24"/>
        </w:rPr>
        <w:t>To Creation of wealth, some of the</w:t>
      </w:r>
      <w:r w:rsidR="000B64B2" w:rsidRPr="000B64B2">
        <w:rPr>
          <w:rFonts w:ascii="Arial" w:hAnsi="Arial" w:cs="Arial"/>
          <w:sz w:val="24"/>
          <w:szCs w:val="24"/>
        </w:rPr>
        <w:t xml:space="preserve"> nations relies upon the development of creation and expanding support in global exchange. By expanding creation in the fare segment we can improve the work level of such profoundly populated nations like Bangladesh. Readymade material articles of clothing (both sewed and woven), jute, jute made items, solidified shrimps, tea are the primary products that Bangladeshi exporters fare to outside nations. Pieces of clothing segment are the biggest part that trades the lion portion of the nation's fare. Bangladesh sends out about 40% of its readymade pieces of clothing items to the U.S.A. the vast majority of the exporters who send out through DBL are readymade articles of clothing. They open fare L/C here to trade their products, which they open against the import L/Cs opened by t</w:t>
      </w:r>
      <w:r w:rsidR="00E34F5E">
        <w:rPr>
          <w:rFonts w:ascii="Arial" w:hAnsi="Arial" w:cs="Arial"/>
          <w:sz w:val="24"/>
          <w:szCs w:val="24"/>
        </w:rPr>
        <w:t>heir outside merchants. Fare</w:t>
      </w:r>
      <w:r w:rsidR="000B64B2" w:rsidRPr="000B64B2">
        <w:rPr>
          <w:rFonts w:ascii="Arial" w:hAnsi="Arial" w:cs="Arial"/>
          <w:sz w:val="24"/>
          <w:szCs w:val="24"/>
        </w:rPr>
        <w:t xml:space="preserve"> activity is simply the opposi</w:t>
      </w:r>
      <w:r w:rsidR="00E34F5E">
        <w:rPr>
          <w:rFonts w:ascii="Arial" w:hAnsi="Arial" w:cs="Arial"/>
          <w:sz w:val="24"/>
          <w:szCs w:val="24"/>
        </w:rPr>
        <w:t xml:space="preserve">te of the </w:t>
      </w:r>
      <w:r>
        <w:rPr>
          <w:rFonts w:ascii="Arial" w:hAnsi="Arial" w:cs="Arial"/>
          <w:sz w:val="24"/>
          <w:szCs w:val="24"/>
        </w:rPr>
        <w:t xml:space="preserve">import </w:t>
      </w:r>
      <w:r w:rsidRPr="000B64B2">
        <w:rPr>
          <w:rFonts w:ascii="Arial" w:hAnsi="Arial" w:cs="Arial"/>
          <w:sz w:val="24"/>
          <w:szCs w:val="24"/>
        </w:rPr>
        <w:t>activity</w:t>
      </w:r>
      <w:r w:rsidR="000B64B2" w:rsidRPr="000B64B2">
        <w:rPr>
          <w:rFonts w:ascii="Arial" w:hAnsi="Arial" w:cs="Arial"/>
          <w:sz w:val="24"/>
          <w:szCs w:val="24"/>
        </w:rPr>
        <w:t>. For sending out merchandise by the neighborhood exporter, the bank may go about as prompting banks and</w:t>
      </w:r>
      <w:r>
        <w:rPr>
          <w:rFonts w:ascii="Arial" w:hAnsi="Arial" w:cs="Arial"/>
          <w:sz w:val="24"/>
          <w:szCs w:val="24"/>
        </w:rPr>
        <w:t xml:space="preserve"> gathering bank</w:t>
      </w:r>
      <w:r w:rsidR="000B64B2" w:rsidRPr="000B64B2">
        <w:rPr>
          <w:rFonts w:ascii="Arial" w:hAnsi="Arial" w:cs="Arial"/>
          <w:sz w:val="24"/>
          <w:szCs w:val="24"/>
        </w:rPr>
        <w:t xml:space="preserve"> for the exporter. UBL additionally can help the exporters of businessperson's in Bangladesh.</w:t>
      </w:r>
    </w:p>
    <w:p w:rsidR="00D95AA5" w:rsidRPr="00D95AA5" w:rsidRDefault="00D95AA5" w:rsidP="00D95AA5">
      <w:pPr>
        <w:spacing w:line="360" w:lineRule="auto"/>
        <w:jc w:val="both"/>
        <w:rPr>
          <w:rFonts w:ascii="Arial" w:hAnsi="Arial" w:cs="Arial"/>
          <w:sz w:val="24"/>
          <w:szCs w:val="24"/>
        </w:rPr>
      </w:pPr>
    </w:p>
    <w:p w:rsidR="009309BB" w:rsidRPr="007B75B8" w:rsidRDefault="00EC753D" w:rsidP="007B75B8">
      <w:pPr>
        <w:spacing w:line="360" w:lineRule="auto"/>
        <w:jc w:val="both"/>
        <w:rPr>
          <w:rFonts w:ascii="Arial" w:hAnsi="Arial" w:cs="Arial"/>
          <w:b/>
          <w:sz w:val="24"/>
          <w:szCs w:val="24"/>
        </w:rPr>
      </w:pPr>
      <w:r w:rsidRPr="007B75B8">
        <w:rPr>
          <w:rFonts w:ascii="Arial" w:hAnsi="Arial" w:cs="Arial"/>
          <w:b/>
          <w:sz w:val="24"/>
          <w:szCs w:val="24"/>
        </w:rPr>
        <w:t>Export Procedure:</w:t>
      </w:r>
    </w:p>
    <w:p w:rsidR="00D203EF" w:rsidRDefault="00EC753D" w:rsidP="007B75B8">
      <w:pPr>
        <w:spacing w:line="360" w:lineRule="auto"/>
        <w:jc w:val="both"/>
        <w:rPr>
          <w:rFonts w:ascii="Arial" w:hAnsi="Arial" w:cs="Arial"/>
          <w:sz w:val="24"/>
          <w:szCs w:val="24"/>
        </w:rPr>
      </w:pPr>
      <w:r w:rsidRPr="00DB2C75">
        <w:rPr>
          <w:rFonts w:ascii="Arial" w:hAnsi="Arial" w:cs="Arial"/>
          <w:sz w:val="24"/>
          <w:szCs w:val="24"/>
        </w:rPr>
        <w:t>The imports and fares exchange our nation is controlled by the Imports and Exports Control Act, 1950. On the off chance that any me</w:t>
      </w:r>
      <w:r w:rsidR="00E618C4">
        <w:rPr>
          <w:rFonts w:ascii="Arial" w:hAnsi="Arial" w:cs="Arial"/>
          <w:sz w:val="24"/>
          <w:szCs w:val="24"/>
        </w:rPr>
        <w:t>rchant or Exporter contradicts</w:t>
      </w:r>
      <w:r w:rsidRPr="00DB2C75">
        <w:rPr>
          <w:rFonts w:ascii="Arial" w:hAnsi="Arial" w:cs="Arial"/>
          <w:sz w:val="24"/>
          <w:szCs w:val="24"/>
        </w:rPr>
        <w:t xml:space="preserve"> the Act or any request made under this Act is culpable with detainment for a term, which may reach out to one year or with fine or both. There are various conventions, which an exporter needs to satisfy when shipment of merchandise. These customs or techniques are listed as follows: </w:t>
      </w:r>
    </w:p>
    <w:p w:rsidR="007B75B8" w:rsidRPr="007B75B8" w:rsidRDefault="007B75B8" w:rsidP="007B75B8">
      <w:pPr>
        <w:spacing w:line="360" w:lineRule="auto"/>
        <w:jc w:val="both"/>
        <w:rPr>
          <w:rFonts w:ascii="Arial" w:hAnsi="Arial" w:cs="Arial"/>
          <w:sz w:val="24"/>
          <w:szCs w:val="24"/>
        </w:rPr>
      </w:pPr>
    </w:p>
    <w:p w:rsidR="00D203EF" w:rsidRPr="007B75B8" w:rsidRDefault="00EC753D" w:rsidP="00DB2C75">
      <w:pPr>
        <w:pStyle w:val="ListParagraph"/>
        <w:numPr>
          <w:ilvl w:val="0"/>
          <w:numId w:val="23"/>
        </w:numPr>
        <w:spacing w:line="360" w:lineRule="auto"/>
        <w:jc w:val="both"/>
        <w:rPr>
          <w:rFonts w:ascii="Arial" w:hAnsi="Arial" w:cs="Arial"/>
          <w:sz w:val="24"/>
          <w:szCs w:val="24"/>
        </w:rPr>
      </w:pPr>
      <w:r>
        <w:rPr>
          <w:rFonts w:ascii="Arial" w:hAnsi="Arial" w:cs="Arial"/>
          <w:b/>
          <w:sz w:val="24"/>
          <w:szCs w:val="24"/>
        </w:rPr>
        <w:t xml:space="preserve">Obtaining certificate from Exporter Registration (ERC):  </w:t>
      </w:r>
      <w:r w:rsidR="00DB2C75" w:rsidRPr="00DB2C75">
        <w:rPr>
          <w:rFonts w:ascii="Arial" w:hAnsi="Arial" w:cs="Arial"/>
          <w:sz w:val="24"/>
          <w:szCs w:val="24"/>
        </w:rPr>
        <w:t>No exporter is permitted to any product allowable for sending out from Bangladesh except if he is enlisted with Chief Controller of Imports And Exports (CC I and E) and holds substantial Export Registration Certificate (ERC). After applying to the CC I and E in the endorsed from alongside the essential papers, conc</w:t>
      </w:r>
      <w:r w:rsidR="003223B7">
        <w:rPr>
          <w:rFonts w:ascii="Arial" w:hAnsi="Arial" w:cs="Arial"/>
          <w:sz w:val="24"/>
          <w:szCs w:val="24"/>
        </w:rPr>
        <w:t>erned workplaces of the CC I &amp;</w:t>
      </w:r>
      <w:r w:rsidR="00DB2C75" w:rsidRPr="00DB2C75">
        <w:rPr>
          <w:rFonts w:ascii="Arial" w:hAnsi="Arial" w:cs="Arial"/>
          <w:sz w:val="24"/>
          <w:szCs w:val="24"/>
        </w:rPr>
        <w:t xml:space="preserve"> E issues ERC. When enrolled, exporters are to make reestablishment of ERC consistently.</w:t>
      </w:r>
    </w:p>
    <w:p w:rsidR="007359A7" w:rsidRPr="007B75B8" w:rsidRDefault="007359A7" w:rsidP="007B75B8">
      <w:pPr>
        <w:pStyle w:val="ListParagraph"/>
        <w:spacing w:line="360" w:lineRule="auto"/>
        <w:jc w:val="both"/>
        <w:rPr>
          <w:rFonts w:ascii="Arial" w:hAnsi="Arial" w:cs="Arial"/>
          <w:sz w:val="24"/>
          <w:szCs w:val="24"/>
        </w:rPr>
      </w:pPr>
    </w:p>
    <w:p w:rsidR="007359A7" w:rsidRPr="005869EB" w:rsidRDefault="00EC753D" w:rsidP="005869EB">
      <w:pPr>
        <w:pStyle w:val="ListParagraph"/>
        <w:numPr>
          <w:ilvl w:val="0"/>
          <w:numId w:val="23"/>
        </w:numPr>
        <w:spacing w:line="360" w:lineRule="auto"/>
        <w:jc w:val="both"/>
        <w:rPr>
          <w:rFonts w:ascii="Arial" w:hAnsi="Arial" w:cs="Arial"/>
          <w:b/>
          <w:sz w:val="24"/>
          <w:szCs w:val="24"/>
        </w:rPr>
      </w:pPr>
      <w:r>
        <w:rPr>
          <w:rFonts w:ascii="Arial" w:hAnsi="Arial" w:cs="Arial"/>
          <w:b/>
          <w:sz w:val="24"/>
          <w:szCs w:val="24"/>
        </w:rPr>
        <w:t>Make the Order secure:</w:t>
      </w:r>
      <w:r w:rsidR="00D95AA5" w:rsidRPr="005869EB">
        <w:rPr>
          <w:rFonts w:ascii="Arial" w:hAnsi="Arial" w:cs="Arial"/>
          <w:b/>
          <w:sz w:val="24"/>
          <w:szCs w:val="24"/>
        </w:rPr>
        <w:t xml:space="preserve"> </w:t>
      </w:r>
      <w:r>
        <w:rPr>
          <w:rFonts w:ascii="Arial" w:hAnsi="Arial" w:cs="Arial"/>
          <w:sz w:val="24"/>
          <w:szCs w:val="24"/>
        </w:rPr>
        <w:t>After</w:t>
      </w:r>
      <w:r w:rsidR="005869EB" w:rsidRPr="005869EB">
        <w:rPr>
          <w:rFonts w:ascii="Arial" w:hAnsi="Arial" w:cs="Arial"/>
          <w:sz w:val="24"/>
          <w:szCs w:val="24"/>
        </w:rPr>
        <w:t xml:space="preserve"> the ERC the exporter may continue to make </w:t>
      </w:r>
      <w:r w:rsidR="00E618C4">
        <w:rPr>
          <w:rFonts w:ascii="Arial" w:hAnsi="Arial" w:cs="Arial"/>
          <w:sz w:val="24"/>
          <w:szCs w:val="24"/>
        </w:rPr>
        <w:t xml:space="preserve">sure about the fare request. Anyone </w:t>
      </w:r>
      <w:r w:rsidR="005869EB" w:rsidRPr="005869EB">
        <w:rPr>
          <w:rFonts w:ascii="Arial" w:hAnsi="Arial" w:cs="Arial"/>
          <w:sz w:val="24"/>
          <w:szCs w:val="24"/>
        </w:rPr>
        <w:t xml:space="preserve">can do this by containing the purchasers legitimately or through an operator. </w:t>
      </w:r>
    </w:p>
    <w:p w:rsidR="007359A7" w:rsidRPr="007B75B8" w:rsidRDefault="007359A7" w:rsidP="007B75B8">
      <w:pPr>
        <w:pStyle w:val="ListParagraph"/>
        <w:spacing w:line="360" w:lineRule="auto"/>
        <w:jc w:val="both"/>
        <w:rPr>
          <w:rFonts w:ascii="Arial" w:hAnsi="Arial" w:cs="Arial"/>
          <w:b/>
          <w:sz w:val="24"/>
          <w:szCs w:val="24"/>
        </w:rPr>
      </w:pPr>
    </w:p>
    <w:p w:rsidR="00D203EF" w:rsidRPr="007B75B8" w:rsidRDefault="00EC753D" w:rsidP="006A3C84">
      <w:pPr>
        <w:pStyle w:val="ListParagraph"/>
        <w:numPr>
          <w:ilvl w:val="0"/>
          <w:numId w:val="23"/>
        </w:numPr>
        <w:spacing w:line="360" w:lineRule="auto"/>
        <w:jc w:val="both"/>
        <w:rPr>
          <w:rFonts w:ascii="Arial" w:hAnsi="Arial" w:cs="Arial"/>
          <w:b/>
          <w:sz w:val="24"/>
          <w:szCs w:val="24"/>
        </w:rPr>
      </w:pPr>
      <w:r>
        <w:rPr>
          <w:rFonts w:ascii="Arial" w:hAnsi="Arial" w:cs="Arial"/>
          <w:b/>
          <w:sz w:val="24"/>
          <w:szCs w:val="24"/>
        </w:rPr>
        <w:t xml:space="preserve">Contract Signing: </w:t>
      </w:r>
      <w:r>
        <w:rPr>
          <w:rFonts w:ascii="Arial" w:hAnsi="Arial" w:cs="Arial"/>
          <w:sz w:val="24"/>
          <w:szCs w:val="24"/>
        </w:rPr>
        <w:t>S</w:t>
      </w:r>
      <w:r w:rsidR="006A3C84" w:rsidRPr="006A3C84">
        <w:rPr>
          <w:rFonts w:ascii="Arial" w:hAnsi="Arial" w:cs="Arial"/>
          <w:sz w:val="24"/>
          <w:szCs w:val="24"/>
        </w:rPr>
        <w:t>peaking with the purchaser the exp</w:t>
      </w:r>
      <w:r w:rsidR="00E618C4">
        <w:rPr>
          <w:rFonts w:ascii="Arial" w:hAnsi="Arial" w:cs="Arial"/>
          <w:sz w:val="24"/>
          <w:szCs w:val="24"/>
        </w:rPr>
        <w:t xml:space="preserve">orter needs to make a contract </w:t>
      </w:r>
      <w:r w:rsidR="006A3C84" w:rsidRPr="006A3C84">
        <w:rPr>
          <w:rFonts w:ascii="Arial" w:hAnsi="Arial" w:cs="Arial"/>
          <w:sz w:val="24"/>
          <w:szCs w:val="24"/>
        </w:rPr>
        <w:t>for sending out exportable things from Bangladesh enumerating product, amount, value, shipment, protection and imprint, review, mediation, and so on.</w:t>
      </w:r>
    </w:p>
    <w:p w:rsidR="007359A7" w:rsidRPr="007B75B8" w:rsidRDefault="007359A7" w:rsidP="007B75B8">
      <w:pPr>
        <w:pStyle w:val="ListParagraph"/>
        <w:spacing w:line="360" w:lineRule="auto"/>
        <w:jc w:val="both"/>
        <w:rPr>
          <w:rFonts w:ascii="Arial" w:hAnsi="Arial" w:cs="Arial"/>
          <w:b/>
          <w:sz w:val="24"/>
          <w:szCs w:val="24"/>
        </w:rPr>
      </w:pPr>
    </w:p>
    <w:p w:rsidR="00D203EF" w:rsidRPr="00E618C4" w:rsidRDefault="00EC753D" w:rsidP="00E618C4">
      <w:pPr>
        <w:pStyle w:val="ListParagraph"/>
        <w:numPr>
          <w:ilvl w:val="0"/>
          <w:numId w:val="23"/>
        </w:numPr>
        <w:spacing w:line="360" w:lineRule="auto"/>
        <w:jc w:val="both"/>
        <w:rPr>
          <w:rFonts w:ascii="Arial" w:hAnsi="Arial" w:cs="Arial"/>
          <w:sz w:val="24"/>
          <w:szCs w:val="24"/>
        </w:rPr>
      </w:pPr>
      <w:r>
        <w:rPr>
          <w:rFonts w:ascii="Arial" w:hAnsi="Arial" w:cs="Arial"/>
          <w:b/>
          <w:sz w:val="24"/>
          <w:szCs w:val="24"/>
        </w:rPr>
        <w:t xml:space="preserve">Receiving L/C: </w:t>
      </w:r>
      <w:r w:rsidRPr="00016825">
        <w:rPr>
          <w:rFonts w:ascii="Arial" w:hAnsi="Arial" w:cs="Arial"/>
          <w:sz w:val="24"/>
          <w:szCs w:val="24"/>
        </w:rPr>
        <w:t>G</w:t>
      </w:r>
      <w:r w:rsidR="006A3C84" w:rsidRPr="006A3C84">
        <w:rPr>
          <w:rFonts w:ascii="Arial" w:hAnsi="Arial" w:cs="Arial"/>
          <w:sz w:val="24"/>
          <w:szCs w:val="24"/>
        </w:rPr>
        <w:t>etting contract available to be purchased, exporter ought to approach the purchaser for L/C plainly expressing terms and states of fare and installment. In the wake of getting L/C, the accompanying</w:t>
      </w:r>
      <w:r w:rsidR="00E618C4">
        <w:rPr>
          <w:rFonts w:ascii="Arial" w:hAnsi="Arial" w:cs="Arial"/>
          <w:sz w:val="24"/>
          <w:szCs w:val="24"/>
        </w:rPr>
        <w:t xml:space="preserve"> focuses are to be searched for the </w:t>
      </w:r>
      <w:r w:rsidR="00D95AA5" w:rsidRPr="00E618C4">
        <w:rPr>
          <w:rFonts w:ascii="Arial" w:hAnsi="Arial" w:cs="Arial"/>
          <w:sz w:val="24"/>
          <w:szCs w:val="24"/>
        </w:rPr>
        <w:t>chance that the exporter needs the L/C to be tran</w:t>
      </w:r>
      <w:r w:rsidR="00E618C4">
        <w:rPr>
          <w:rFonts w:ascii="Arial" w:hAnsi="Arial" w:cs="Arial"/>
          <w:sz w:val="24"/>
          <w:szCs w:val="24"/>
        </w:rPr>
        <w:t>sferable and detachable</w:t>
      </w:r>
      <w:r w:rsidR="00E618C4" w:rsidRPr="00E618C4">
        <w:rPr>
          <w:rFonts w:ascii="Arial" w:hAnsi="Arial" w:cs="Arial"/>
          <w:sz w:val="24"/>
          <w:szCs w:val="24"/>
        </w:rPr>
        <w:t>;</w:t>
      </w:r>
      <w:r w:rsidR="00D95AA5" w:rsidRPr="00E618C4">
        <w:rPr>
          <w:rFonts w:ascii="Arial" w:hAnsi="Arial" w:cs="Arial"/>
          <w:sz w:val="24"/>
          <w:szCs w:val="24"/>
        </w:rPr>
        <w:t xml:space="preserve"> he ought to guarantee those stipulations which are exceptionally referenced in the L/C.</w:t>
      </w:r>
    </w:p>
    <w:p w:rsidR="004A6B83" w:rsidRPr="006A3C84" w:rsidRDefault="004A6B83" w:rsidP="004A6B83">
      <w:pPr>
        <w:pStyle w:val="ListParagraph"/>
        <w:spacing w:line="360" w:lineRule="auto"/>
        <w:ind w:left="1440"/>
        <w:jc w:val="both"/>
        <w:rPr>
          <w:rFonts w:ascii="Arial" w:hAnsi="Arial" w:cs="Arial"/>
          <w:sz w:val="24"/>
          <w:szCs w:val="24"/>
        </w:rPr>
      </w:pPr>
    </w:p>
    <w:p w:rsidR="00D203EF" w:rsidRPr="007B75B8" w:rsidRDefault="00EC753D" w:rsidP="006A3C84">
      <w:pPr>
        <w:pStyle w:val="ListParagraph"/>
        <w:numPr>
          <w:ilvl w:val="0"/>
          <w:numId w:val="25"/>
        </w:numPr>
        <w:spacing w:line="360" w:lineRule="auto"/>
        <w:jc w:val="both"/>
        <w:rPr>
          <w:rFonts w:ascii="Arial" w:hAnsi="Arial" w:cs="Arial"/>
          <w:sz w:val="24"/>
          <w:szCs w:val="24"/>
        </w:rPr>
      </w:pPr>
      <w:r>
        <w:rPr>
          <w:rFonts w:ascii="Arial" w:hAnsi="Arial" w:cs="Arial"/>
          <w:b/>
          <w:sz w:val="24"/>
          <w:szCs w:val="24"/>
        </w:rPr>
        <w:t>Procuring of the Materials:</w:t>
      </w:r>
      <w:r w:rsidR="00D95AA5" w:rsidRPr="007B75B8">
        <w:rPr>
          <w:rFonts w:ascii="Arial" w:hAnsi="Arial" w:cs="Arial"/>
          <w:b/>
          <w:sz w:val="24"/>
          <w:szCs w:val="24"/>
        </w:rPr>
        <w:t xml:space="preserve"> </w:t>
      </w:r>
      <w:r w:rsidR="006A3C84" w:rsidRPr="006A3C84">
        <w:rPr>
          <w:rFonts w:ascii="Arial" w:hAnsi="Arial" w:cs="Arial"/>
          <w:sz w:val="24"/>
          <w:szCs w:val="24"/>
        </w:rPr>
        <w:t>After making the arrangement and on having the L/C opened in support of him the following stage for the exporter is to set about the errand of getting or assembling the contracted product.</w:t>
      </w:r>
    </w:p>
    <w:p w:rsidR="007359A7" w:rsidRPr="007B75B8" w:rsidRDefault="007359A7" w:rsidP="007B75B8">
      <w:pPr>
        <w:pStyle w:val="ListParagraph"/>
        <w:spacing w:line="360" w:lineRule="auto"/>
        <w:jc w:val="both"/>
        <w:rPr>
          <w:rFonts w:ascii="Arial" w:hAnsi="Arial" w:cs="Arial"/>
          <w:sz w:val="24"/>
          <w:szCs w:val="24"/>
        </w:rPr>
      </w:pPr>
    </w:p>
    <w:p w:rsidR="007359A7" w:rsidRPr="007B75B8" w:rsidRDefault="007359A7" w:rsidP="007B75B8">
      <w:pPr>
        <w:pStyle w:val="ListParagraph"/>
        <w:spacing w:line="360" w:lineRule="auto"/>
        <w:ind w:left="1440"/>
        <w:jc w:val="both"/>
        <w:rPr>
          <w:rFonts w:ascii="Arial" w:hAnsi="Arial" w:cs="Arial"/>
          <w:sz w:val="24"/>
          <w:szCs w:val="24"/>
        </w:rPr>
      </w:pPr>
    </w:p>
    <w:p w:rsidR="00E43617" w:rsidRPr="0029504C" w:rsidRDefault="00EC753D" w:rsidP="00E43617">
      <w:pPr>
        <w:pStyle w:val="ListParagraph"/>
        <w:numPr>
          <w:ilvl w:val="0"/>
          <w:numId w:val="27"/>
        </w:numPr>
        <w:spacing w:line="360" w:lineRule="auto"/>
        <w:jc w:val="both"/>
        <w:rPr>
          <w:rFonts w:ascii="Arial" w:hAnsi="Arial" w:cs="Arial"/>
          <w:b/>
          <w:sz w:val="24"/>
          <w:szCs w:val="24"/>
        </w:rPr>
      </w:pPr>
      <w:r>
        <w:rPr>
          <w:rFonts w:ascii="Arial" w:hAnsi="Arial" w:cs="Arial"/>
          <w:b/>
          <w:sz w:val="24"/>
          <w:szCs w:val="24"/>
        </w:rPr>
        <w:t xml:space="preserve">Examination of the Documents: </w:t>
      </w:r>
      <w:r>
        <w:rPr>
          <w:rFonts w:ascii="Arial" w:hAnsi="Arial" w:cs="Arial"/>
          <w:sz w:val="24"/>
          <w:szCs w:val="24"/>
        </w:rPr>
        <w:t>A</w:t>
      </w:r>
      <w:r w:rsidR="006A3C84" w:rsidRPr="006A3C84">
        <w:rPr>
          <w:rFonts w:ascii="Arial" w:hAnsi="Arial" w:cs="Arial"/>
          <w:sz w:val="24"/>
          <w:szCs w:val="24"/>
        </w:rPr>
        <w:t>rranging the bank is giving the incentive before repatriation of the fare continues it is fitting to dissect and look at every single report with extraordinary consideration whether any inconsistency is seen in the archives. The investors are to find out that the archives are carefully according to the terms of L/C before the arrangement of the fare bill. Bank officials doled out for looking at the fare archives may utilize an agenda for their benefit.</w:t>
      </w:r>
    </w:p>
    <w:p w:rsidR="00E43617" w:rsidRPr="00E43617" w:rsidRDefault="00E43617" w:rsidP="00E43617">
      <w:pPr>
        <w:spacing w:line="360" w:lineRule="auto"/>
        <w:jc w:val="both"/>
        <w:rPr>
          <w:rFonts w:ascii="Arial" w:hAnsi="Arial" w:cs="Arial"/>
          <w:b/>
        </w:rPr>
      </w:pPr>
    </w:p>
    <w:p w:rsidR="008A383F" w:rsidRPr="008A383F" w:rsidRDefault="008A383F" w:rsidP="008A383F">
      <w:pPr>
        <w:pStyle w:val="ListParagraph"/>
        <w:rPr>
          <w:b/>
        </w:rPr>
      </w:pPr>
    </w:p>
    <w:p w:rsidR="008A383F" w:rsidRDefault="00EC753D" w:rsidP="00117316">
      <w:pPr>
        <w:pStyle w:val="Heading3"/>
        <w:numPr>
          <w:ilvl w:val="0"/>
          <w:numId w:val="37"/>
        </w:numPr>
        <w:spacing w:line="360" w:lineRule="auto"/>
      </w:pPr>
      <w:bookmarkStart w:id="41" w:name="_Toc43668725"/>
      <w:r>
        <w:lastRenderedPageBreak/>
        <w:t xml:space="preserve">Ratio analysis of </w:t>
      </w:r>
      <w:r w:rsidRPr="008A383F">
        <w:t>Dhak</w:t>
      </w:r>
      <w:r w:rsidR="00471AB4">
        <w:t>a Bank Limited from 2014 to 2019</w:t>
      </w:r>
      <w:r w:rsidRPr="008A383F">
        <w:t>:</w:t>
      </w:r>
      <w:bookmarkEnd w:id="41"/>
    </w:p>
    <w:p w:rsidR="008A383F" w:rsidRDefault="008A383F" w:rsidP="008A383F">
      <w:pPr>
        <w:ind w:left="720"/>
      </w:pPr>
    </w:p>
    <w:p w:rsidR="00D225E0" w:rsidRDefault="00D225E0" w:rsidP="008A383F">
      <w:pPr>
        <w:ind w:left="720"/>
      </w:pPr>
    </w:p>
    <w:p w:rsidR="008A383F" w:rsidRPr="00973C1F" w:rsidRDefault="00EC753D" w:rsidP="00973C1F">
      <w:pPr>
        <w:ind w:firstLine="720"/>
        <w:rPr>
          <w:b/>
          <w:sz w:val="24"/>
          <w:szCs w:val="24"/>
          <w:u w:val="single"/>
        </w:rPr>
      </w:pPr>
      <w:r w:rsidRPr="00973C1F">
        <w:rPr>
          <w:b/>
          <w:sz w:val="24"/>
          <w:szCs w:val="24"/>
          <w:u w:val="single"/>
        </w:rPr>
        <w:t>Liquidity Ratio:</w:t>
      </w:r>
    </w:p>
    <w:p w:rsidR="008A383F" w:rsidRPr="00973C1F" w:rsidRDefault="00EC753D" w:rsidP="00117316">
      <w:pPr>
        <w:pStyle w:val="ListParagraph"/>
        <w:numPr>
          <w:ilvl w:val="0"/>
          <w:numId w:val="38"/>
        </w:numPr>
        <w:rPr>
          <w:b/>
          <w:sz w:val="24"/>
          <w:szCs w:val="24"/>
        </w:rPr>
      </w:pPr>
      <w:r w:rsidRPr="00973C1F">
        <w:rPr>
          <w:b/>
          <w:sz w:val="24"/>
          <w:szCs w:val="24"/>
        </w:rPr>
        <w:t>Current Ratio:</w:t>
      </w:r>
    </w:p>
    <w:p w:rsidR="008A383F" w:rsidRDefault="00EC753D" w:rsidP="00973C1F">
      <w:pPr>
        <w:spacing w:line="360" w:lineRule="auto"/>
        <w:ind w:left="1095"/>
        <w:jc w:val="both"/>
        <w:rPr>
          <w:rFonts w:ascii="Arial" w:hAnsi="Arial" w:cs="Arial"/>
          <w:sz w:val="24"/>
          <w:szCs w:val="24"/>
        </w:rPr>
      </w:pPr>
      <w:r w:rsidRPr="00973C1F">
        <w:rPr>
          <w:rFonts w:ascii="Arial" w:hAnsi="Arial" w:cs="Arial"/>
          <w:sz w:val="24"/>
          <w:szCs w:val="24"/>
        </w:rPr>
        <w:t>The current measures a firm's capability to pay its obligations in a specific period. It determines where an organization has adequate short-terms assets to pay off its short-term liabilities.</w:t>
      </w:r>
    </w:p>
    <w:p w:rsidR="000020B1" w:rsidRDefault="000020B1" w:rsidP="00973C1F">
      <w:pPr>
        <w:spacing w:line="360" w:lineRule="auto"/>
        <w:ind w:left="1095"/>
        <w:jc w:val="both"/>
        <w:rPr>
          <w:rFonts w:ascii="Arial" w:hAnsi="Arial" w:cs="Arial"/>
          <w:b/>
          <w:sz w:val="24"/>
          <w:szCs w:val="24"/>
        </w:rPr>
      </w:pPr>
    </w:p>
    <w:p w:rsidR="00973C1F" w:rsidRPr="00D225E0" w:rsidRDefault="00EC753D" w:rsidP="00973C1F">
      <w:pPr>
        <w:spacing w:line="360" w:lineRule="auto"/>
        <w:ind w:left="1095"/>
        <w:jc w:val="both"/>
        <w:rPr>
          <w:rFonts w:ascii="Arial" w:eastAsiaTheme="minorEastAsia" w:hAnsi="Arial" w:cs="Arial"/>
          <w:sz w:val="24"/>
          <w:szCs w:val="24"/>
        </w:rPr>
      </w:pPr>
      <w:r w:rsidRPr="00973C1F">
        <w:rPr>
          <w:rFonts w:ascii="Arial" w:hAnsi="Arial" w:cs="Arial"/>
          <w:b/>
          <w:sz w:val="24"/>
          <w:szCs w:val="24"/>
        </w:rPr>
        <w:t>Formula:</w:t>
      </w:r>
      <w:r>
        <w:rPr>
          <w:rFonts w:ascii="Arial" w:hAnsi="Arial" w:cs="Arial"/>
          <w:b/>
          <w:sz w:val="24"/>
          <w:szCs w:val="24"/>
        </w:rPr>
        <w:br/>
      </w:r>
      <m:oMathPara>
        <m:oMath>
          <m:r>
            <m:rPr>
              <m:sty m:val="p"/>
            </m:rPr>
            <w:rPr>
              <w:rFonts w:ascii="Cambria Math" w:hAnsi="Cambria Math" w:cs="Arial"/>
              <w:sz w:val="24"/>
              <w:szCs w:val="24"/>
            </w:rPr>
            <m:t>Current Ratio</m:t>
          </m:r>
          <m:r>
            <w:rPr>
              <w:rFonts w:ascii="Cambria Math" w:hAnsi="Cambria Math" w:cs="Arial"/>
              <w:sz w:val="24"/>
              <w:szCs w:val="24"/>
            </w:rPr>
            <m:t>=</m:t>
          </m:r>
          <m:f>
            <m:fPr>
              <m:ctrlPr>
                <w:rPr>
                  <w:rFonts w:ascii="Cambria Math" w:hAnsi="Cambria Math" w:cs="Arial"/>
                  <w:sz w:val="24"/>
                  <w:szCs w:val="24"/>
                </w:rPr>
              </m:ctrlPr>
            </m:fPr>
            <m:num>
              <m:r>
                <w:rPr>
                  <w:rFonts w:ascii="Cambria Math" w:hAnsi="Cambria Math" w:cs="Arial"/>
                  <w:sz w:val="24"/>
                  <w:szCs w:val="24"/>
                </w:rPr>
                <m:t>Current Asset</m:t>
              </m:r>
            </m:num>
            <m:den>
              <m:r>
                <w:rPr>
                  <w:rFonts w:ascii="Cambria Math" w:hAnsi="Cambria Math" w:cs="Arial"/>
                  <w:sz w:val="24"/>
                  <w:szCs w:val="24"/>
                </w:rPr>
                <m:t xml:space="preserve">Current Liabilities </m:t>
              </m:r>
            </m:den>
          </m:f>
        </m:oMath>
      </m:oMathPara>
    </w:p>
    <w:p w:rsidR="00D225E0" w:rsidRPr="00973C1F" w:rsidRDefault="00D225E0" w:rsidP="00973C1F">
      <w:pPr>
        <w:spacing w:line="360" w:lineRule="auto"/>
        <w:ind w:left="1095"/>
        <w:jc w:val="both"/>
        <w:rPr>
          <w:rFonts w:ascii="Arial" w:hAnsi="Arial" w:cs="Arial"/>
          <w:b/>
          <w:sz w:val="24"/>
          <w:szCs w:val="24"/>
        </w:rPr>
      </w:pPr>
    </w:p>
    <w:p w:rsidR="00D65325" w:rsidRDefault="00D65325" w:rsidP="00D65325"/>
    <w:p w:rsidR="00D65325" w:rsidRDefault="00EC753D" w:rsidP="00D65325">
      <w:r>
        <w:t>(Amount in millions)</w:t>
      </w:r>
    </w:p>
    <w:p w:rsidR="00D65325" w:rsidRPr="008A383F" w:rsidRDefault="00EC753D" w:rsidP="00D65325">
      <w:pPr>
        <w:pStyle w:val="Caption"/>
      </w:pPr>
      <w:bookmarkStart w:id="42" w:name="_Toc43668743"/>
      <w:r>
        <w:t xml:space="preserve">Table: </w:t>
      </w:r>
      <w:r w:rsidR="00A6699B">
        <w:fldChar w:fldCharType="begin"/>
      </w:r>
      <w:r w:rsidR="00DF016C">
        <w:instrText xml:space="preserve"> SEQ Table \* ARABIC </w:instrText>
      </w:r>
      <w:r w:rsidR="00A6699B">
        <w:fldChar w:fldCharType="separate"/>
      </w:r>
      <w:r w:rsidR="004F6BC0">
        <w:rPr>
          <w:noProof/>
        </w:rPr>
        <w:t>5</w:t>
      </w:r>
      <w:bookmarkEnd w:id="42"/>
      <w:r w:rsidR="00A6699B">
        <w:rPr>
          <w:noProof/>
        </w:rPr>
        <w:fldChar w:fldCharType="end"/>
      </w:r>
    </w:p>
    <w:tbl>
      <w:tblPr>
        <w:tblStyle w:val="MediumGrid3-Accent3"/>
        <w:tblW w:w="10278" w:type="dxa"/>
        <w:tblLayout w:type="fixed"/>
        <w:tblLook w:val="04A0" w:firstRow="1" w:lastRow="0" w:firstColumn="1" w:lastColumn="0" w:noHBand="0" w:noVBand="1"/>
      </w:tblPr>
      <w:tblGrid>
        <w:gridCol w:w="1507"/>
        <w:gridCol w:w="1301"/>
        <w:gridCol w:w="1350"/>
        <w:gridCol w:w="1350"/>
        <w:gridCol w:w="1440"/>
        <w:gridCol w:w="1710"/>
        <w:gridCol w:w="1620"/>
      </w:tblGrid>
      <w:tr w:rsidR="00CA0B50" w:rsidRPr="00CA0B50" w:rsidTr="00CA0B50">
        <w:trPr>
          <w:cnfStyle w:val="100000000000" w:firstRow="1" w:lastRow="0" w:firstColumn="0" w:lastColumn="0" w:oddVBand="0" w:evenVBand="0" w:oddHBand="0"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507" w:type="dxa"/>
          </w:tcPr>
          <w:p w:rsidR="00CA0B50" w:rsidRPr="00CA0B50" w:rsidRDefault="00CA0B50" w:rsidP="00C75A6B">
            <w:pPr>
              <w:jc w:val="center"/>
            </w:pPr>
            <w:r w:rsidRPr="00CA0B50">
              <w:rPr>
                <w:color w:val="auto"/>
              </w:rPr>
              <w:t>Year</w:t>
            </w:r>
          </w:p>
        </w:tc>
        <w:tc>
          <w:tcPr>
            <w:tcW w:w="1301" w:type="dxa"/>
          </w:tcPr>
          <w:p w:rsidR="00CA0B50" w:rsidRPr="00CA0B50" w:rsidRDefault="00CA0B50" w:rsidP="006E48B6">
            <w:pPr>
              <w:cnfStyle w:val="100000000000" w:firstRow="1" w:lastRow="0" w:firstColumn="0" w:lastColumn="0" w:oddVBand="0" w:evenVBand="0" w:oddHBand="0" w:evenHBand="0" w:firstRowFirstColumn="0" w:firstRowLastColumn="0" w:lastRowFirstColumn="0" w:lastRowLastColumn="0"/>
            </w:pPr>
            <w:r w:rsidRPr="00CA0B50">
              <w:t>2014</w:t>
            </w:r>
          </w:p>
        </w:tc>
        <w:tc>
          <w:tcPr>
            <w:tcW w:w="1350" w:type="dxa"/>
          </w:tcPr>
          <w:p w:rsidR="00CA0B50" w:rsidRPr="00CA0B50" w:rsidRDefault="00CA0B50" w:rsidP="006E48B6">
            <w:pPr>
              <w:cnfStyle w:val="100000000000" w:firstRow="1" w:lastRow="0" w:firstColumn="0" w:lastColumn="0" w:oddVBand="0" w:evenVBand="0" w:oddHBand="0" w:evenHBand="0" w:firstRowFirstColumn="0" w:firstRowLastColumn="0" w:lastRowFirstColumn="0" w:lastRowLastColumn="0"/>
            </w:pPr>
            <w:r w:rsidRPr="00CA0B50">
              <w:t>2015</w:t>
            </w:r>
          </w:p>
        </w:tc>
        <w:tc>
          <w:tcPr>
            <w:tcW w:w="1350" w:type="dxa"/>
          </w:tcPr>
          <w:p w:rsidR="00CA0B50" w:rsidRPr="00CA0B50" w:rsidRDefault="00CA0B50" w:rsidP="006E48B6">
            <w:pPr>
              <w:cnfStyle w:val="100000000000" w:firstRow="1" w:lastRow="0" w:firstColumn="0" w:lastColumn="0" w:oddVBand="0" w:evenVBand="0" w:oddHBand="0" w:evenHBand="0" w:firstRowFirstColumn="0" w:firstRowLastColumn="0" w:lastRowFirstColumn="0" w:lastRowLastColumn="0"/>
            </w:pPr>
            <w:r w:rsidRPr="00CA0B50">
              <w:t>2016</w:t>
            </w:r>
          </w:p>
        </w:tc>
        <w:tc>
          <w:tcPr>
            <w:tcW w:w="1440" w:type="dxa"/>
          </w:tcPr>
          <w:p w:rsidR="00CA0B50" w:rsidRPr="00CA0B50" w:rsidRDefault="00CA0B50" w:rsidP="006E48B6">
            <w:pPr>
              <w:cnfStyle w:val="100000000000" w:firstRow="1" w:lastRow="0" w:firstColumn="0" w:lastColumn="0" w:oddVBand="0" w:evenVBand="0" w:oddHBand="0" w:evenHBand="0" w:firstRowFirstColumn="0" w:firstRowLastColumn="0" w:lastRowFirstColumn="0" w:lastRowLastColumn="0"/>
            </w:pPr>
            <w:r w:rsidRPr="00CA0B50">
              <w:t>2017</w:t>
            </w:r>
          </w:p>
        </w:tc>
        <w:tc>
          <w:tcPr>
            <w:tcW w:w="1710" w:type="dxa"/>
          </w:tcPr>
          <w:p w:rsidR="00CA0B50" w:rsidRPr="00CA0B50" w:rsidRDefault="00CA0B50" w:rsidP="006E48B6">
            <w:pPr>
              <w:cnfStyle w:val="100000000000" w:firstRow="1" w:lastRow="0" w:firstColumn="0" w:lastColumn="0" w:oddVBand="0" w:evenVBand="0" w:oddHBand="0" w:evenHBand="0" w:firstRowFirstColumn="0" w:firstRowLastColumn="0" w:lastRowFirstColumn="0" w:lastRowLastColumn="0"/>
            </w:pPr>
            <w:r w:rsidRPr="00CA0B50">
              <w:t>2018</w:t>
            </w:r>
          </w:p>
        </w:tc>
        <w:tc>
          <w:tcPr>
            <w:tcW w:w="1620" w:type="dxa"/>
          </w:tcPr>
          <w:p w:rsidR="00CA0B50" w:rsidRPr="00CA0B50" w:rsidRDefault="00CA0B50" w:rsidP="006E48B6">
            <w:pPr>
              <w:cnfStyle w:val="100000000000" w:firstRow="1" w:lastRow="0" w:firstColumn="0" w:lastColumn="0" w:oddVBand="0" w:evenVBand="0" w:oddHBand="0" w:evenHBand="0" w:firstRowFirstColumn="0" w:firstRowLastColumn="0" w:lastRowFirstColumn="0" w:lastRowLastColumn="0"/>
            </w:pPr>
            <w:r>
              <w:t>2019</w:t>
            </w:r>
          </w:p>
        </w:tc>
      </w:tr>
      <w:tr w:rsidR="00CA0B50" w:rsidRPr="00CA0B50" w:rsidTr="00CA0B50">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1507" w:type="dxa"/>
          </w:tcPr>
          <w:p w:rsidR="00CA0B50" w:rsidRPr="00CA0B50" w:rsidRDefault="00CA0B50" w:rsidP="00C75A6B">
            <w:pPr>
              <w:jc w:val="center"/>
            </w:pPr>
            <w:r w:rsidRPr="00CA0B50">
              <w:rPr>
                <w:color w:val="auto"/>
              </w:rPr>
              <w:t xml:space="preserve">Current Asset </w:t>
            </w:r>
          </w:p>
        </w:tc>
        <w:tc>
          <w:tcPr>
            <w:tcW w:w="1301"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rsidRPr="00CA0B50">
              <w:t>154,766.58</w:t>
            </w:r>
          </w:p>
        </w:tc>
        <w:tc>
          <w:tcPr>
            <w:tcW w:w="1350"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rsidRPr="00CA0B50">
              <w:t>172,239.32</w:t>
            </w:r>
          </w:p>
        </w:tc>
        <w:tc>
          <w:tcPr>
            <w:tcW w:w="1350"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rsidRPr="00CA0B50">
              <w:t>197,974.88</w:t>
            </w:r>
          </w:p>
        </w:tc>
        <w:tc>
          <w:tcPr>
            <w:tcW w:w="1440"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rsidRPr="00CA0B50">
              <w:t>225,166.79</w:t>
            </w:r>
          </w:p>
        </w:tc>
        <w:tc>
          <w:tcPr>
            <w:tcW w:w="1710"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rsidRPr="00CA0B50">
              <w:t>257,155.36</w:t>
            </w:r>
          </w:p>
        </w:tc>
        <w:tc>
          <w:tcPr>
            <w:tcW w:w="1620"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t>2</w:t>
            </w:r>
            <w:r w:rsidR="00703A8E">
              <w:t>74,661.06</w:t>
            </w:r>
          </w:p>
        </w:tc>
      </w:tr>
      <w:tr w:rsidR="00CA0B50" w:rsidRPr="00CA0B50" w:rsidTr="00CA0B50">
        <w:trPr>
          <w:trHeight w:val="651"/>
        </w:trPr>
        <w:tc>
          <w:tcPr>
            <w:cnfStyle w:val="001000000000" w:firstRow="0" w:lastRow="0" w:firstColumn="1" w:lastColumn="0" w:oddVBand="0" w:evenVBand="0" w:oddHBand="0" w:evenHBand="0" w:firstRowFirstColumn="0" w:firstRowLastColumn="0" w:lastRowFirstColumn="0" w:lastRowLastColumn="0"/>
            <w:tcW w:w="1507" w:type="dxa"/>
          </w:tcPr>
          <w:p w:rsidR="00CA0B50" w:rsidRPr="00CA0B50" w:rsidRDefault="00CA0B50" w:rsidP="00C75A6B">
            <w:pPr>
              <w:jc w:val="center"/>
            </w:pPr>
            <w:r w:rsidRPr="00CA0B50">
              <w:rPr>
                <w:color w:val="auto"/>
              </w:rPr>
              <w:t xml:space="preserve">Current Liabilities </w:t>
            </w:r>
          </w:p>
        </w:tc>
        <w:tc>
          <w:tcPr>
            <w:tcW w:w="1301" w:type="dxa"/>
          </w:tcPr>
          <w:p w:rsidR="00CA0B50" w:rsidRPr="00CA0B50" w:rsidRDefault="00CA0B50" w:rsidP="006E48B6">
            <w:pPr>
              <w:cnfStyle w:val="000000000000" w:firstRow="0" w:lastRow="0" w:firstColumn="0" w:lastColumn="0" w:oddVBand="0" w:evenVBand="0" w:oddHBand="0" w:evenHBand="0" w:firstRowFirstColumn="0" w:firstRowLastColumn="0" w:lastRowFirstColumn="0" w:lastRowLastColumn="0"/>
            </w:pPr>
            <w:r w:rsidRPr="00CA0B50">
              <w:t>144,002.03</w:t>
            </w:r>
          </w:p>
        </w:tc>
        <w:tc>
          <w:tcPr>
            <w:tcW w:w="1350" w:type="dxa"/>
          </w:tcPr>
          <w:p w:rsidR="00CA0B50" w:rsidRPr="00CA0B50" w:rsidRDefault="00CA0B50" w:rsidP="006E48B6">
            <w:pPr>
              <w:cnfStyle w:val="000000000000" w:firstRow="0" w:lastRow="0" w:firstColumn="0" w:lastColumn="0" w:oddVBand="0" w:evenVBand="0" w:oddHBand="0" w:evenHBand="0" w:firstRowFirstColumn="0" w:firstRowLastColumn="0" w:lastRowFirstColumn="0" w:lastRowLastColumn="0"/>
            </w:pPr>
            <w:r w:rsidRPr="00CA0B50">
              <w:t>161,573.80</w:t>
            </w:r>
          </w:p>
        </w:tc>
        <w:tc>
          <w:tcPr>
            <w:tcW w:w="1350" w:type="dxa"/>
          </w:tcPr>
          <w:p w:rsidR="00CA0B50" w:rsidRPr="00CA0B50" w:rsidRDefault="00CA0B50" w:rsidP="006E48B6">
            <w:pPr>
              <w:cnfStyle w:val="000000000000" w:firstRow="0" w:lastRow="0" w:firstColumn="0" w:lastColumn="0" w:oddVBand="0" w:evenVBand="0" w:oddHBand="0" w:evenHBand="0" w:firstRowFirstColumn="0" w:firstRowLastColumn="0" w:lastRowFirstColumn="0" w:lastRowLastColumn="0"/>
            </w:pPr>
            <w:r w:rsidRPr="00CA0B50">
              <w:t>183,945.87</w:t>
            </w:r>
          </w:p>
        </w:tc>
        <w:tc>
          <w:tcPr>
            <w:tcW w:w="1440" w:type="dxa"/>
          </w:tcPr>
          <w:p w:rsidR="00CA0B50" w:rsidRPr="00CA0B50" w:rsidRDefault="00CA0B50" w:rsidP="006E48B6">
            <w:pPr>
              <w:cnfStyle w:val="000000000000" w:firstRow="0" w:lastRow="0" w:firstColumn="0" w:lastColumn="0" w:oddVBand="0" w:evenVBand="0" w:oddHBand="0" w:evenHBand="0" w:firstRowFirstColumn="0" w:firstRowLastColumn="0" w:lastRowFirstColumn="0" w:lastRowLastColumn="0"/>
            </w:pPr>
            <w:r w:rsidRPr="00CA0B50">
              <w:t>211,207.61</w:t>
            </w:r>
          </w:p>
        </w:tc>
        <w:tc>
          <w:tcPr>
            <w:tcW w:w="1710" w:type="dxa"/>
          </w:tcPr>
          <w:p w:rsidR="00CA0B50" w:rsidRPr="00CA0B50" w:rsidRDefault="00CA0B50" w:rsidP="006E48B6">
            <w:pPr>
              <w:cnfStyle w:val="000000000000" w:firstRow="0" w:lastRow="0" w:firstColumn="0" w:lastColumn="0" w:oddVBand="0" w:evenVBand="0" w:oddHBand="0" w:evenHBand="0" w:firstRowFirstColumn="0" w:firstRowLastColumn="0" w:lastRowFirstColumn="0" w:lastRowLastColumn="0"/>
            </w:pPr>
            <w:r w:rsidRPr="00CA0B50">
              <w:t>238,300.59</w:t>
            </w:r>
          </w:p>
        </w:tc>
        <w:tc>
          <w:tcPr>
            <w:tcW w:w="1620" w:type="dxa"/>
          </w:tcPr>
          <w:p w:rsidR="00CA0B50" w:rsidRPr="00CA0B50" w:rsidRDefault="00703A8E" w:rsidP="006E48B6">
            <w:pPr>
              <w:cnfStyle w:val="000000000000" w:firstRow="0" w:lastRow="0" w:firstColumn="0" w:lastColumn="0" w:oddVBand="0" w:evenVBand="0" w:oddHBand="0" w:evenHBand="0" w:firstRowFirstColumn="0" w:firstRowLastColumn="0" w:lastRowFirstColumn="0" w:lastRowLastColumn="0"/>
            </w:pPr>
            <w:r>
              <w:t>255,686.88</w:t>
            </w:r>
          </w:p>
        </w:tc>
      </w:tr>
      <w:tr w:rsidR="00CA0B50" w:rsidRPr="00CA0B50" w:rsidTr="00CA0B50">
        <w:trPr>
          <w:cnfStyle w:val="000000100000" w:firstRow="0" w:lastRow="0" w:firstColumn="0" w:lastColumn="0" w:oddVBand="0" w:evenVBand="0" w:oddHBand="1"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507" w:type="dxa"/>
          </w:tcPr>
          <w:p w:rsidR="00CA0B50" w:rsidRPr="00CA0B50" w:rsidRDefault="00CA0B50" w:rsidP="00C75A6B">
            <w:pPr>
              <w:jc w:val="center"/>
            </w:pPr>
            <w:r w:rsidRPr="00CA0B50">
              <w:rPr>
                <w:color w:val="auto"/>
              </w:rPr>
              <w:t>Current Ratio</w:t>
            </w:r>
          </w:p>
        </w:tc>
        <w:tc>
          <w:tcPr>
            <w:tcW w:w="1301"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rsidRPr="00CA0B50">
              <w:t>1.07:1</w:t>
            </w:r>
          </w:p>
        </w:tc>
        <w:tc>
          <w:tcPr>
            <w:tcW w:w="1350"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rsidRPr="00CA0B50">
              <w:t>1.07:1</w:t>
            </w:r>
          </w:p>
        </w:tc>
        <w:tc>
          <w:tcPr>
            <w:tcW w:w="1350"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rsidRPr="00CA0B50">
              <w:t>1.08:1</w:t>
            </w:r>
          </w:p>
        </w:tc>
        <w:tc>
          <w:tcPr>
            <w:tcW w:w="1440"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rsidRPr="00CA0B50">
              <w:t>1.07:1</w:t>
            </w:r>
          </w:p>
        </w:tc>
        <w:tc>
          <w:tcPr>
            <w:tcW w:w="1710" w:type="dxa"/>
          </w:tcPr>
          <w:p w:rsidR="00CA0B50" w:rsidRPr="00CA0B50" w:rsidRDefault="00CA0B50" w:rsidP="006E48B6">
            <w:pPr>
              <w:cnfStyle w:val="000000100000" w:firstRow="0" w:lastRow="0" w:firstColumn="0" w:lastColumn="0" w:oddVBand="0" w:evenVBand="0" w:oddHBand="1" w:evenHBand="0" w:firstRowFirstColumn="0" w:firstRowLastColumn="0" w:lastRowFirstColumn="0" w:lastRowLastColumn="0"/>
            </w:pPr>
            <w:r w:rsidRPr="00CA0B50">
              <w:t>1.08:1</w:t>
            </w:r>
          </w:p>
        </w:tc>
        <w:tc>
          <w:tcPr>
            <w:tcW w:w="1620" w:type="dxa"/>
          </w:tcPr>
          <w:p w:rsidR="00CA0B50" w:rsidRPr="00CA0B50" w:rsidRDefault="00703A8E" w:rsidP="006E48B6">
            <w:pPr>
              <w:cnfStyle w:val="000000100000" w:firstRow="0" w:lastRow="0" w:firstColumn="0" w:lastColumn="0" w:oddVBand="0" w:evenVBand="0" w:oddHBand="1" w:evenHBand="0" w:firstRowFirstColumn="0" w:firstRowLastColumn="0" w:lastRowFirstColumn="0" w:lastRowLastColumn="0"/>
            </w:pPr>
            <w:r>
              <w:t>1.0</w:t>
            </w:r>
            <w:r w:rsidR="00F74273">
              <w:t>7</w:t>
            </w:r>
            <w:r>
              <w:t>:1</w:t>
            </w:r>
          </w:p>
        </w:tc>
      </w:tr>
    </w:tbl>
    <w:p w:rsidR="006E48B6" w:rsidRDefault="006E48B6" w:rsidP="006E48B6"/>
    <w:p w:rsidR="00D65325" w:rsidRDefault="00D65325" w:rsidP="006E48B6"/>
    <w:p w:rsidR="00D65325" w:rsidRDefault="00D65325" w:rsidP="006E48B6"/>
    <w:p w:rsidR="0029504C" w:rsidRDefault="0029504C" w:rsidP="006E48B6"/>
    <w:p w:rsidR="0029504C" w:rsidRDefault="0029504C" w:rsidP="006E48B6"/>
    <w:p w:rsidR="0029504C" w:rsidRDefault="0029504C" w:rsidP="006E48B6"/>
    <w:p w:rsidR="0029504C" w:rsidRDefault="0029504C" w:rsidP="006E48B6"/>
    <w:p w:rsidR="00D65325" w:rsidRDefault="00EC753D" w:rsidP="00D65325">
      <w:pPr>
        <w:pStyle w:val="Caption"/>
      </w:pPr>
      <w:bookmarkStart w:id="43" w:name="_Toc43668750"/>
      <w:r>
        <w:lastRenderedPageBreak/>
        <w:t xml:space="preserve">Figure: </w:t>
      </w:r>
      <w:r w:rsidR="00A6699B">
        <w:fldChar w:fldCharType="begin"/>
      </w:r>
      <w:r w:rsidR="00DF016C">
        <w:instrText xml:space="preserve"> SEQ Figure \* ARABIC </w:instrText>
      </w:r>
      <w:r w:rsidR="00A6699B">
        <w:fldChar w:fldCharType="separate"/>
      </w:r>
      <w:r w:rsidR="00D225E0">
        <w:rPr>
          <w:noProof/>
        </w:rPr>
        <w:t>1</w:t>
      </w:r>
      <w:bookmarkEnd w:id="43"/>
      <w:r w:rsidR="00A6699B">
        <w:rPr>
          <w:noProof/>
        </w:rPr>
        <w:fldChar w:fldCharType="end"/>
      </w:r>
    </w:p>
    <w:p w:rsidR="006E48B6" w:rsidRDefault="00EC753D" w:rsidP="006E48B6">
      <w:r>
        <w:rPr>
          <w:noProof/>
        </w:rPr>
        <w:drawing>
          <wp:inline distT="0" distB="0" distL="0" distR="0">
            <wp:extent cx="5486400" cy="32004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E216D" w:rsidRDefault="00EC753D" w:rsidP="006E48B6">
      <w:pPr>
        <w:rPr>
          <w:rFonts w:ascii="Arial" w:hAnsi="Arial" w:cs="Arial"/>
          <w:sz w:val="24"/>
          <w:szCs w:val="24"/>
        </w:rPr>
      </w:pPr>
      <w:r w:rsidRPr="00CF3740">
        <w:rPr>
          <w:rFonts w:ascii="Arial" w:hAnsi="Arial" w:cs="Arial"/>
          <w:b/>
        </w:rPr>
        <w:t>Analysis:</w:t>
      </w:r>
      <w:r w:rsidRPr="000E216D">
        <w:rPr>
          <w:rFonts w:ascii="Arial" w:hAnsi="Arial" w:cs="Arial"/>
          <w:sz w:val="24"/>
          <w:szCs w:val="24"/>
        </w:rPr>
        <w:t xml:space="preserve">  The current ratio satisfactory standard is 1:1. So above 1 current ratio is a more favorable sign for the company. As we can see DBL shows above 1 every year. </w:t>
      </w:r>
    </w:p>
    <w:p w:rsidR="00CF3740" w:rsidRDefault="00CF3740" w:rsidP="006E48B6">
      <w:pPr>
        <w:rPr>
          <w:rFonts w:ascii="Arial" w:hAnsi="Arial" w:cs="Arial"/>
          <w:sz w:val="24"/>
          <w:szCs w:val="24"/>
        </w:rPr>
      </w:pPr>
    </w:p>
    <w:p w:rsidR="00D225E0" w:rsidRPr="000E216D" w:rsidRDefault="00D225E0" w:rsidP="006E48B6">
      <w:pPr>
        <w:rPr>
          <w:rFonts w:ascii="Arial" w:hAnsi="Arial" w:cs="Arial"/>
          <w:sz w:val="24"/>
          <w:szCs w:val="24"/>
        </w:rPr>
      </w:pPr>
    </w:p>
    <w:p w:rsidR="000E216D" w:rsidRDefault="00EC753D" w:rsidP="00117316">
      <w:pPr>
        <w:pStyle w:val="ListParagraph"/>
        <w:numPr>
          <w:ilvl w:val="0"/>
          <w:numId w:val="38"/>
        </w:numPr>
        <w:rPr>
          <w:b/>
          <w:sz w:val="24"/>
          <w:szCs w:val="24"/>
        </w:rPr>
      </w:pPr>
      <w:r w:rsidRPr="000E216D">
        <w:rPr>
          <w:b/>
          <w:sz w:val="24"/>
          <w:szCs w:val="24"/>
        </w:rPr>
        <w:t>Cash Ratio:</w:t>
      </w:r>
    </w:p>
    <w:p w:rsidR="000E216D" w:rsidRDefault="00EC753D" w:rsidP="00CF3740">
      <w:pPr>
        <w:spacing w:line="360" w:lineRule="auto"/>
        <w:ind w:left="735"/>
        <w:jc w:val="both"/>
        <w:rPr>
          <w:rFonts w:ascii="Arial" w:hAnsi="Arial" w:cs="Arial"/>
          <w:sz w:val="24"/>
          <w:szCs w:val="24"/>
        </w:rPr>
      </w:pPr>
      <w:r w:rsidRPr="00CF3740">
        <w:rPr>
          <w:rFonts w:ascii="Arial" w:hAnsi="Arial" w:cs="Arial"/>
          <w:sz w:val="24"/>
          <w:szCs w:val="24"/>
        </w:rPr>
        <w:t>The cash ratio is the ratio that measures a company's capability to pay off its current liabilities with the cash. The cash ratio also called cash coverage ratio or liquidity ratio. The cash ratio is a conservative measure of a firm's liquidity. This is an extreme liquidity ratio because only cash and cash equivalents are compared with current liabilities.</w:t>
      </w:r>
    </w:p>
    <w:p w:rsidR="00CF3740" w:rsidRDefault="00CF3740" w:rsidP="00CF3740">
      <w:pPr>
        <w:spacing w:line="360" w:lineRule="auto"/>
        <w:ind w:left="735"/>
        <w:jc w:val="both"/>
        <w:rPr>
          <w:rFonts w:ascii="Arial" w:hAnsi="Arial" w:cs="Arial"/>
          <w:sz w:val="24"/>
          <w:szCs w:val="24"/>
        </w:rPr>
      </w:pPr>
    </w:p>
    <w:p w:rsidR="000020B1" w:rsidRDefault="000020B1" w:rsidP="00CF3740">
      <w:pPr>
        <w:spacing w:line="360" w:lineRule="auto"/>
        <w:ind w:left="735"/>
        <w:jc w:val="both"/>
        <w:rPr>
          <w:rFonts w:ascii="Arial" w:hAnsi="Arial" w:cs="Arial"/>
          <w:sz w:val="24"/>
          <w:szCs w:val="24"/>
        </w:rPr>
      </w:pPr>
    </w:p>
    <w:p w:rsidR="00CF3740" w:rsidRPr="00CF3740" w:rsidRDefault="00EC753D" w:rsidP="00CF3740">
      <w:pPr>
        <w:spacing w:line="360" w:lineRule="auto"/>
        <w:ind w:left="735"/>
        <w:jc w:val="both"/>
        <w:rPr>
          <w:rFonts w:ascii="Arial" w:eastAsiaTheme="minorEastAsia" w:hAnsi="Arial" w:cs="Arial"/>
          <w:sz w:val="24"/>
          <w:szCs w:val="24"/>
        </w:rPr>
      </w:pPr>
      <w:r w:rsidRPr="00973C1F">
        <w:rPr>
          <w:rFonts w:ascii="Arial" w:hAnsi="Arial" w:cs="Arial"/>
          <w:b/>
          <w:sz w:val="24"/>
          <w:szCs w:val="24"/>
        </w:rPr>
        <w:t>Formula:</w:t>
      </w:r>
      <w:r>
        <w:rPr>
          <w:rFonts w:ascii="Cambria Math" w:hAnsi="Cambria Math" w:cs="Arial"/>
          <w:sz w:val="24"/>
          <w:szCs w:val="24"/>
        </w:rPr>
        <w:br/>
      </w:r>
      <m:oMathPara>
        <m:oMath>
          <m:r>
            <m:rPr>
              <m:sty m:val="p"/>
            </m:rPr>
            <w:rPr>
              <w:rFonts w:ascii="Cambria Math" w:hAnsi="Cambria Math" w:cs="Arial"/>
              <w:sz w:val="24"/>
              <w:szCs w:val="24"/>
            </w:rPr>
            <m:t>Cash Ratio</m:t>
          </m:r>
          <m:r>
            <w:rPr>
              <w:rFonts w:ascii="Cambria Math" w:hAnsi="Cambria Math" w:cs="Arial"/>
              <w:sz w:val="24"/>
              <w:szCs w:val="24"/>
            </w:rPr>
            <m:t>=</m:t>
          </m:r>
          <m:f>
            <m:fPr>
              <m:ctrlPr>
                <w:rPr>
                  <w:rFonts w:ascii="Cambria Math" w:hAnsi="Cambria Math" w:cs="Arial"/>
                  <w:sz w:val="24"/>
                  <w:szCs w:val="24"/>
                </w:rPr>
              </m:ctrlPr>
            </m:fPr>
            <m:num>
              <m:r>
                <w:rPr>
                  <w:rFonts w:ascii="Cambria Math" w:hAnsi="Cambria Math" w:cs="Arial"/>
                  <w:sz w:val="24"/>
                  <w:szCs w:val="24"/>
                </w:rPr>
                <m:t>Cash &amp; Equivalents + Marketable Securitiesurrent Asset</m:t>
              </m:r>
            </m:num>
            <m:den>
              <m:r>
                <w:rPr>
                  <w:rFonts w:ascii="Cambria Math" w:hAnsi="Cambria Math" w:cs="Arial"/>
                  <w:sz w:val="24"/>
                  <w:szCs w:val="24"/>
                </w:rPr>
                <m:t xml:space="preserve">Current Liabilities </m:t>
              </m:r>
            </m:den>
          </m:f>
        </m:oMath>
      </m:oMathPara>
    </w:p>
    <w:p w:rsidR="000020B1" w:rsidRDefault="000020B1" w:rsidP="000020B1">
      <w:pPr>
        <w:rPr>
          <w:sz w:val="24"/>
          <w:szCs w:val="24"/>
        </w:rPr>
      </w:pPr>
    </w:p>
    <w:p w:rsidR="000020B1" w:rsidRPr="000020B1" w:rsidRDefault="000020B1" w:rsidP="000020B1">
      <w:pPr>
        <w:rPr>
          <w:sz w:val="24"/>
          <w:szCs w:val="24"/>
        </w:rPr>
      </w:pPr>
    </w:p>
    <w:p w:rsidR="0084414E" w:rsidRDefault="00EC753D" w:rsidP="0084414E">
      <w:r>
        <w:t>(Amount in millions)</w:t>
      </w:r>
    </w:p>
    <w:p w:rsidR="00D65325" w:rsidRPr="0084414E" w:rsidRDefault="00EC753D" w:rsidP="00D65325">
      <w:pPr>
        <w:pStyle w:val="Caption"/>
      </w:pPr>
      <w:bookmarkStart w:id="44" w:name="_Toc43668744"/>
      <w:r>
        <w:t xml:space="preserve">Table: </w:t>
      </w:r>
      <w:r w:rsidR="00A6699B">
        <w:fldChar w:fldCharType="begin"/>
      </w:r>
      <w:r w:rsidR="00DF016C">
        <w:instrText xml:space="preserve"> SEQ Table \* ARABIC </w:instrText>
      </w:r>
      <w:r w:rsidR="00A6699B">
        <w:fldChar w:fldCharType="separate"/>
      </w:r>
      <w:r w:rsidR="004F6BC0">
        <w:rPr>
          <w:noProof/>
        </w:rPr>
        <w:t>6</w:t>
      </w:r>
      <w:bookmarkEnd w:id="44"/>
      <w:r w:rsidR="00A6699B">
        <w:rPr>
          <w:noProof/>
        </w:rPr>
        <w:fldChar w:fldCharType="end"/>
      </w:r>
    </w:p>
    <w:tbl>
      <w:tblPr>
        <w:tblStyle w:val="MediumGrid3-Accent3"/>
        <w:tblW w:w="10323" w:type="dxa"/>
        <w:tblInd w:w="-162" w:type="dxa"/>
        <w:tblLook w:val="04A0" w:firstRow="1" w:lastRow="0" w:firstColumn="1" w:lastColumn="0" w:noHBand="0" w:noVBand="1"/>
      </w:tblPr>
      <w:tblGrid>
        <w:gridCol w:w="1569"/>
        <w:gridCol w:w="1219"/>
        <w:gridCol w:w="1352"/>
        <w:gridCol w:w="1440"/>
        <w:gridCol w:w="1440"/>
        <w:gridCol w:w="1530"/>
        <w:gridCol w:w="1773"/>
      </w:tblGrid>
      <w:tr w:rsidR="00600D3F" w:rsidTr="00600D3F">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569" w:type="dxa"/>
          </w:tcPr>
          <w:p w:rsidR="00600D3F" w:rsidRPr="00CF3740" w:rsidRDefault="00600D3F" w:rsidP="00D65325">
            <w:pPr>
              <w:jc w:val="center"/>
            </w:pPr>
            <w:r w:rsidRPr="00CF3740">
              <w:rPr>
                <w:color w:val="auto"/>
              </w:rPr>
              <w:t>Year</w:t>
            </w:r>
          </w:p>
        </w:tc>
        <w:tc>
          <w:tcPr>
            <w:tcW w:w="1219" w:type="dxa"/>
          </w:tcPr>
          <w:p w:rsidR="00600D3F" w:rsidRDefault="00600D3F" w:rsidP="00D65325">
            <w:pPr>
              <w:cnfStyle w:val="100000000000" w:firstRow="1" w:lastRow="0" w:firstColumn="0" w:lastColumn="0" w:oddVBand="0" w:evenVBand="0" w:oddHBand="0" w:evenHBand="0" w:firstRowFirstColumn="0" w:firstRowLastColumn="0" w:lastRowFirstColumn="0" w:lastRowLastColumn="0"/>
            </w:pPr>
            <w:r>
              <w:t>2014</w:t>
            </w:r>
          </w:p>
        </w:tc>
        <w:tc>
          <w:tcPr>
            <w:tcW w:w="1352" w:type="dxa"/>
          </w:tcPr>
          <w:p w:rsidR="00600D3F" w:rsidRDefault="00600D3F" w:rsidP="00D65325">
            <w:pPr>
              <w:cnfStyle w:val="100000000000" w:firstRow="1" w:lastRow="0" w:firstColumn="0" w:lastColumn="0" w:oddVBand="0" w:evenVBand="0" w:oddHBand="0" w:evenHBand="0" w:firstRowFirstColumn="0" w:firstRowLastColumn="0" w:lastRowFirstColumn="0" w:lastRowLastColumn="0"/>
            </w:pPr>
            <w:r>
              <w:t>2015</w:t>
            </w:r>
          </w:p>
        </w:tc>
        <w:tc>
          <w:tcPr>
            <w:tcW w:w="1440" w:type="dxa"/>
          </w:tcPr>
          <w:p w:rsidR="00600D3F" w:rsidRDefault="00600D3F" w:rsidP="00D65325">
            <w:pPr>
              <w:cnfStyle w:val="100000000000" w:firstRow="1" w:lastRow="0" w:firstColumn="0" w:lastColumn="0" w:oddVBand="0" w:evenVBand="0" w:oddHBand="0" w:evenHBand="0" w:firstRowFirstColumn="0" w:firstRowLastColumn="0" w:lastRowFirstColumn="0" w:lastRowLastColumn="0"/>
            </w:pPr>
            <w:r>
              <w:t>2016</w:t>
            </w:r>
          </w:p>
        </w:tc>
        <w:tc>
          <w:tcPr>
            <w:tcW w:w="1440" w:type="dxa"/>
          </w:tcPr>
          <w:p w:rsidR="00600D3F" w:rsidRDefault="00600D3F" w:rsidP="00D65325">
            <w:pPr>
              <w:cnfStyle w:val="100000000000" w:firstRow="1" w:lastRow="0" w:firstColumn="0" w:lastColumn="0" w:oddVBand="0" w:evenVBand="0" w:oddHBand="0" w:evenHBand="0" w:firstRowFirstColumn="0" w:firstRowLastColumn="0" w:lastRowFirstColumn="0" w:lastRowLastColumn="0"/>
            </w:pPr>
            <w:r>
              <w:t>2017</w:t>
            </w:r>
          </w:p>
        </w:tc>
        <w:tc>
          <w:tcPr>
            <w:tcW w:w="1530" w:type="dxa"/>
          </w:tcPr>
          <w:p w:rsidR="00600D3F" w:rsidRDefault="00600D3F" w:rsidP="00D65325">
            <w:pPr>
              <w:cnfStyle w:val="100000000000" w:firstRow="1" w:lastRow="0" w:firstColumn="0" w:lastColumn="0" w:oddVBand="0" w:evenVBand="0" w:oddHBand="0" w:evenHBand="0" w:firstRowFirstColumn="0" w:firstRowLastColumn="0" w:lastRowFirstColumn="0" w:lastRowLastColumn="0"/>
            </w:pPr>
            <w:r>
              <w:t>2018</w:t>
            </w:r>
          </w:p>
        </w:tc>
        <w:tc>
          <w:tcPr>
            <w:tcW w:w="1773" w:type="dxa"/>
          </w:tcPr>
          <w:p w:rsidR="00600D3F" w:rsidRDefault="008118E8" w:rsidP="00D65325">
            <w:pPr>
              <w:cnfStyle w:val="100000000000" w:firstRow="1" w:lastRow="0" w:firstColumn="0" w:lastColumn="0" w:oddVBand="0" w:evenVBand="0" w:oddHBand="0" w:evenHBand="0" w:firstRowFirstColumn="0" w:firstRowLastColumn="0" w:lastRowFirstColumn="0" w:lastRowLastColumn="0"/>
            </w:pPr>
            <w:r>
              <w:t>2019</w:t>
            </w:r>
          </w:p>
        </w:tc>
      </w:tr>
      <w:tr w:rsidR="00600D3F" w:rsidTr="00600D3F">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1569" w:type="dxa"/>
          </w:tcPr>
          <w:p w:rsidR="00600D3F" w:rsidRPr="00CF3740" w:rsidRDefault="00600D3F" w:rsidP="00D65325">
            <w:pPr>
              <w:jc w:val="center"/>
            </w:pPr>
            <w:r w:rsidRPr="00CF3740">
              <w:rPr>
                <w:color w:val="auto"/>
              </w:rPr>
              <w:t>Cash Equivalents + Marketable Securities</w:t>
            </w:r>
          </w:p>
        </w:tc>
        <w:tc>
          <w:tcPr>
            <w:tcW w:w="1219"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145,399.20</w:t>
            </w:r>
          </w:p>
        </w:tc>
        <w:tc>
          <w:tcPr>
            <w:tcW w:w="1352"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163,800.87</w:t>
            </w:r>
          </w:p>
        </w:tc>
        <w:tc>
          <w:tcPr>
            <w:tcW w:w="1440"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184,931.96</w:t>
            </w:r>
          </w:p>
        </w:tc>
        <w:tc>
          <w:tcPr>
            <w:tcW w:w="1440"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202,108.32</w:t>
            </w:r>
          </w:p>
        </w:tc>
        <w:tc>
          <w:tcPr>
            <w:tcW w:w="1530"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223,222.66</w:t>
            </w:r>
          </w:p>
        </w:tc>
        <w:tc>
          <w:tcPr>
            <w:tcW w:w="1773"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258,406.39</w:t>
            </w:r>
          </w:p>
        </w:tc>
      </w:tr>
      <w:tr w:rsidR="00600D3F" w:rsidTr="00600D3F">
        <w:trPr>
          <w:trHeight w:val="630"/>
        </w:trPr>
        <w:tc>
          <w:tcPr>
            <w:cnfStyle w:val="001000000000" w:firstRow="0" w:lastRow="0" w:firstColumn="1" w:lastColumn="0" w:oddVBand="0" w:evenVBand="0" w:oddHBand="0" w:evenHBand="0" w:firstRowFirstColumn="0" w:firstRowLastColumn="0" w:lastRowFirstColumn="0" w:lastRowLastColumn="0"/>
            <w:tcW w:w="1569" w:type="dxa"/>
          </w:tcPr>
          <w:p w:rsidR="00600D3F" w:rsidRPr="00CF3740" w:rsidRDefault="00600D3F" w:rsidP="00D65325">
            <w:pPr>
              <w:jc w:val="center"/>
            </w:pPr>
            <w:r w:rsidRPr="00CF3740">
              <w:rPr>
                <w:color w:val="auto"/>
              </w:rPr>
              <w:t>Current Liabilities</w:t>
            </w:r>
          </w:p>
        </w:tc>
        <w:tc>
          <w:tcPr>
            <w:tcW w:w="1219" w:type="dxa"/>
          </w:tcPr>
          <w:p w:rsidR="00600D3F" w:rsidRDefault="00600D3F" w:rsidP="00D65325">
            <w:pPr>
              <w:cnfStyle w:val="000000000000" w:firstRow="0" w:lastRow="0" w:firstColumn="0" w:lastColumn="0" w:oddVBand="0" w:evenVBand="0" w:oddHBand="0" w:evenHBand="0" w:firstRowFirstColumn="0" w:firstRowLastColumn="0" w:lastRowFirstColumn="0" w:lastRowLastColumn="0"/>
            </w:pPr>
            <w:r>
              <w:t>144,002.03</w:t>
            </w:r>
          </w:p>
        </w:tc>
        <w:tc>
          <w:tcPr>
            <w:tcW w:w="1352" w:type="dxa"/>
          </w:tcPr>
          <w:p w:rsidR="00600D3F" w:rsidRDefault="00600D3F" w:rsidP="00D65325">
            <w:pPr>
              <w:cnfStyle w:val="000000000000" w:firstRow="0" w:lastRow="0" w:firstColumn="0" w:lastColumn="0" w:oddVBand="0" w:evenVBand="0" w:oddHBand="0" w:evenHBand="0" w:firstRowFirstColumn="0" w:firstRowLastColumn="0" w:lastRowFirstColumn="0" w:lastRowLastColumn="0"/>
            </w:pPr>
            <w:r>
              <w:t>161,573.80</w:t>
            </w:r>
          </w:p>
        </w:tc>
        <w:tc>
          <w:tcPr>
            <w:tcW w:w="1440" w:type="dxa"/>
          </w:tcPr>
          <w:p w:rsidR="00600D3F" w:rsidRDefault="00600D3F" w:rsidP="00D65325">
            <w:pPr>
              <w:cnfStyle w:val="000000000000" w:firstRow="0" w:lastRow="0" w:firstColumn="0" w:lastColumn="0" w:oddVBand="0" w:evenVBand="0" w:oddHBand="0" w:evenHBand="0" w:firstRowFirstColumn="0" w:firstRowLastColumn="0" w:lastRowFirstColumn="0" w:lastRowLastColumn="0"/>
            </w:pPr>
            <w:r>
              <w:t>183,945.87</w:t>
            </w:r>
          </w:p>
        </w:tc>
        <w:tc>
          <w:tcPr>
            <w:tcW w:w="1440" w:type="dxa"/>
          </w:tcPr>
          <w:p w:rsidR="00600D3F" w:rsidRDefault="00600D3F" w:rsidP="00D65325">
            <w:pPr>
              <w:cnfStyle w:val="000000000000" w:firstRow="0" w:lastRow="0" w:firstColumn="0" w:lastColumn="0" w:oddVBand="0" w:evenVBand="0" w:oddHBand="0" w:evenHBand="0" w:firstRowFirstColumn="0" w:firstRowLastColumn="0" w:lastRowFirstColumn="0" w:lastRowLastColumn="0"/>
            </w:pPr>
            <w:r>
              <w:t>211,207.61</w:t>
            </w:r>
          </w:p>
        </w:tc>
        <w:tc>
          <w:tcPr>
            <w:tcW w:w="1530" w:type="dxa"/>
          </w:tcPr>
          <w:p w:rsidR="00600D3F" w:rsidRDefault="0098308A" w:rsidP="00D65325">
            <w:pPr>
              <w:cnfStyle w:val="000000000000" w:firstRow="0" w:lastRow="0" w:firstColumn="0" w:lastColumn="0" w:oddVBand="0" w:evenVBand="0" w:oddHBand="0" w:evenHBand="0" w:firstRowFirstColumn="0" w:firstRowLastColumn="0" w:lastRowFirstColumn="0" w:lastRowLastColumn="0"/>
            </w:pPr>
            <w:r w:rsidRPr="00CA0B50">
              <w:t>238,300.59</w:t>
            </w:r>
          </w:p>
        </w:tc>
        <w:tc>
          <w:tcPr>
            <w:tcW w:w="1773" w:type="dxa"/>
          </w:tcPr>
          <w:p w:rsidR="00600D3F" w:rsidRDefault="0098308A" w:rsidP="00D65325">
            <w:pPr>
              <w:cnfStyle w:val="000000000000" w:firstRow="0" w:lastRow="0" w:firstColumn="0" w:lastColumn="0" w:oddVBand="0" w:evenVBand="0" w:oddHBand="0" w:evenHBand="0" w:firstRowFirstColumn="0" w:firstRowLastColumn="0" w:lastRowFirstColumn="0" w:lastRowLastColumn="0"/>
            </w:pPr>
            <w:r>
              <w:t>255,686.88</w:t>
            </w:r>
          </w:p>
        </w:tc>
      </w:tr>
      <w:tr w:rsidR="00600D3F" w:rsidTr="00600D3F">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569" w:type="dxa"/>
          </w:tcPr>
          <w:p w:rsidR="00600D3F" w:rsidRPr="00CF3740" w:rsidRDefault="00600D3F" w:rsidP="00D65325">
            <w:pPr>
              <w:jc w:val="center"/>
            </w:pPr>
            <w:r w:rsidRPr="00CF3740">
              <w:rPr>
                <w:color w:val="auto"/>
              </w:rPr>
              <w:t>Cash Ratio</w:t>
            </w:r>
          </w:p>
        </w:tc>
        <w:tc>
          <w:tcPr>
            <w:tcW w:w="1219"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1.01</w:t>
            </w:r>
          </w:p>
        </w:tc>
        <w:tc>
          <w:tcPr>
            <w:tcW w:w="1352"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1.01</w:t>
            </w:r>
          </w:p>
        </w:tc>
        <w:tc>
          <w:tcPr>
            <w:tcW w:w="1440"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1.01</w:t>
            </w:r>
          </w:p>
        </w:tc>
        <w:tc>
          <w:tcPr>
            <w:tcW w:w="1440"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0.96</w:t>
            </w:r>
          </w:p>
        </w:tc>
        <w:tc>
          <w:tcPr>
            <w:tcW w:w="1530" w:type="dxa"/>
          </w:tcPr>
          <w:p w:rsidR="00600D3F" w:rsidRDefault="00600D3F" w:rsidP="00D65325">
            <w:pPr>
              <w:cnfStyle w:val="000000100000" w:firstRow="0" w:lastRow="0" w:firstColumn="0" w:lastColumn="0" w:oddVBand="0" w:evenVBand="0" w:oddHBand="1" w:evenHBand="0" w:firstRowFirstColumn="0" w:firstRowLastColumn="0" w:lastRowFirstColumn="0" w:lastRowLastColumn="0"/>
            </w:pPr>
            <w:r>
              <w:t>1.00</w:t>
            </w:r>
          </w:p>
        </w:tc>
        <w:tc>
          <w:tcPr>
            <w:tcW w:w="1773" w:type="dxa"/>
          </w:tcPr>
          <w:p w:rsidR="00600D3F" w:rsidRDefault="0098308A" w:rsidP="00D65325">
            <w:pPr>
              <w:cnfStyle w:val="000000100000" w:firstRow="0" w:lastRow="0" w:firstColumn="0" w:lastColumn="0" w:oddVBand="0" w:evenVBand="0" w:oddHBand="1" w:evenHBand="0" w:firstRowFirstColumn="0" w:firstRowLastColumn="0" w:lastRowFirstColumn="0" w:lastRowLastColumn="0"/>
            </w:pPr>
            <w:r>
              <w:t>1.01</w:t>
            </w:r>
          </w:p>
        </w:tc>
      </w:tr>
    </w:tbl>
    <w:p w:rsidR="000020B1" w:rsidRDefault="000020B1" w:rsidP="00D65325">
      <w:pPr>
        <w:rPr>
          <w:sz w:val="24"/>
          <w:szCs w:val="24"/>
        </w:rPr>
      </w:pPr>
    </w:p>
    <w:p w:rsidR="000020B1" w:rsidRDefault="000020B1" w:rsidP="00D65325">
      <w:pPr>
        <w:rPr>
          <w:sz w:val="24"/>
          <w:szCs w:val="24"/>
        </w:rPr>
      </w:pPr>
    </w:p>
    <w:p w:rsidR="000020B1" w:rsidRDefault="000020B1" w:rsidP="00D65325">
      <w:pPr>
        <w:rPr>
          <w:sz w:val="24"/>
          <w:szCs w:val="24"/>
        </w:rPr>
      </w:pPr>
    </w:p>
    <w:p w:rsidR="00D65325" w:rsidRPr="00D65325" w:rsidRDefault="00EC753D" w:rsidP="00D65325">
      <w:pPr>
        <w:pStyle w:val="Caption"/>
        <w:rPr>
          <w:sz w:val="24"/>
          <w:szCs w:val="24"/>
        </w:rPr>
      </w:pPr>
      <w:bookmarkStart w:id="45" w:name="_Toc43668751"/>
      <w:r>
        <w:t xml:space="preserve">Figure: </w:t>
      </w:r>
      <w:r w:rsidR="00A6699B">
        <w:fldChar w:fldCharType="begin"/>
      </w:r>
      <w:r w:rsidR="00DF016C">
        <w:instrText xml:space="preserve"> SEQ Figure \* ARABIC </w:instrText>
      </w:r>
      <w:r w:rsidR="00A6699B">
        <w:fldChar w:fldCharType="separate"/>
      </w:r>
      <w:r w:rsidR="00D225E0">
        <w:rPr>
          <w:noProof/>
        </w:rPr>
        <w:t>2</w:t>
      </w:r>
      <w:bookmarkEnd w:id="45"/>
      <w:r w:rsidR="00A6699B">
        <w:rPr>
          <w:noProof/>
        </w:rPr>
        <w:fldChar w:fldCharType="end"/>
      </w:r>
    </w:p>
    <w:p w:rsidR="000E216D" w:rsidRDefault="00EC753D" w:rsidP="006E48B6">
      <w:r>
        <w:rPr>
          <w:noProof/>
        </w:rPr>
        <w:drawing>
          <wp:inline distT="0" distB="0" distL="0" distR="0">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C07EF" w:rsidRDefault="00EC753D" w:rsidP="0084414E">
      <w:pPr>
        <w:spacing w:line="360" w:lineRule="auto"/>
        <w:rPr>
          <w:rFonts w:ascii="Arial" w:hAnsi="Arial" w:cs="Arial"/>
          <w:sz w:val="24"/>
          <w:szCs w:val="24"/>
        </w:rPr>
      </w:pPr>
      <w:r w:rsidRPr="0084414E">
        <w:rPr>
          <w:b/>
        </w:rPr>
        <w:t>Analysis:</w:t>
      </w:r>
      <w:r w:rsidR="0029504C">
        <w:rPr>
          <w:b/>
        </w:rPr>
        <w:t xml:space="preserve"> </w:t>
      </w:r>
      <w:r w:rsidRPr="0084414E">
        <w:rPr>
          <w:rFonts w:ascii="Arial" w:hAnsi="Arial" w:cs="Arial"/>
          <w:sz w:val="24"/>
          <w:szCs w:val="24"/>
        </w:rPr>
        <w:t xml:space="preserve">The cash ratio shows how well any resources can pay for its current liabilities only with cash and cash equivalents. Cash ratio standard is 1:1. So this company’s cash </w:t>
      </w:r>
      <w:r w:rsidR="004A6B83">
        <w:rPr>
          <w:rFonts w:ascii="Arial" w:hAnsi="Arial" w:cs="Arial"/>
          <w:sz w:val="24"/>
          <w:szCs w:val="24"/>
        </w:rPr>
        <w:t xml:space="preserve">ratio is more </w:t>
      </w:r>
      <w:r w:rsidRPr="0084414E">
        <w:rPr>
          <w:rFonts w:ascii="Arial" w:hAnsi="Arial" w:cs="Arial"/>
          <w:sz w:val="24"/>
          <w:szCs w:val="24"/>
        </w:rPr>
        <w:t>than</w:t>
      </w:r>
      <w:r w:rsidR="004A6B83">
        <w:rPr>
          <w:rFonts w:ascii="Arial" w:hAnsi="Arial" w:cs="Arial"/>
          <w:sz w:val="24"/>
          <w:szCs w:val="24"/>
        </w:rPr>
        <w:t xml:space="preserve"> the </w:t>
      </w:r>
      <w:r w:rsidRPr="0084414E">
        <w:rPr>
          <w:rFonts w:ascii="Arial" w:hAnsi="Arial" w:cs="Arial"/>
          <w:sz w:val="24"/>
          <w:szCs w:val="24"/>
        </w:rPr>
        <w:t>standard. It means that DBL can be paid with their cash over their current liabilities</w:t>
      </w:r>
      <w:r>
        <w:rPr>
          <w:rFonts w:ascii="Arial" w:hAnsi="Arial" w:cs="Arial"/>
          <w:sz w:val="24"/>
          <w:szCs w:val="24"/>
        </w:rPr>
        <w:t>.</w:t>
      </w:r>
    </w:p>
    <w:p w:rsidR="004C07EF" w:rsidRDefault="00EC753D" w:rsidP="0084414E">
      <w:pPr>
        <w:spacing w:line="360" w:lineRule="auto"/>
        <w:rPr>
          <w:rFonts w:asciiTheme="majorHAnsi" w:hAnsiTheme="majorHAnsi"/>
          <w:b/>
          <w:sz w:val="24"/>
          <w:szCs w:val="24"/>
          <w:u w:val="single"/>
        </w:rPr>
      </w:pPr>
      <w:r w:rsidRPr="002D5A09">
        <w:rPr>
          <w:rFonts w:asciiTheme="majorHAnsi" w:hAnsiTheme="majorHAnsi"/>
          <w:b/>
          <w:sz w:val="24"/>
          <w:szCs w:val="24"/>
          <w:u w:val="single"/>
        </w:rPr>
        <w:lastRenderedPageBreak/>
        <w:t>Profitability Ratio:</w:t>
      </w:r>
    </w:p>
    <w:p w:rsidR="00D225E0" w:rsidRPr="002D5A09" w:rsidRDefault="00D225E0" w:rsidP="0084414E">
      <w:pPr>
        <w:spacing w:line="360" w:lineRule="auto"/>
        <w:rPr>
          <w:rFonts w:asciiTheme="majorHAnsi" w:hAnsiTheme="majorHAnsi"/>
          <w:b/>
          <w:sz w:val="24"/>
          <w:szCs w:val="24"/>
          <w:u w:val="single"/>
        </w:rPr>
      </w:pPr>
    </w:p>
    <w:p w:rsidR="004C07EF" w:rsidRPr="004C07EF" w:rsidRDefault="00EC753D" w:rsidP="00117316">
      <w:pPr>
        <w:pStyle w:val="ListParagraph"/>
        <w:numPr>
          <w:ilvl w:val="0"/>
          <w:numId w:val="38"/>
        </w:numPr>
        <w:spacing w:line="360" w:lineRule="auto"/>
        <w:rPr>
          <w:rFonts w:ascii="Arial" w:hAnsi="Arial" w:cs="Arial"/>
          <w:b/>
          <w:u w:val="single"/>
        </w:rPr>
      </w:pPr>
      <w:r w:rsidRPr="004C07EF">
        <w:rPr>
          <w:rFonts w:ascii="Arial" w:hAnsi="Arial" w:cs="Arial"/>
          <w:b/>
        </w:rPr>
        <w:t>Earnings per share (EPS)</w:t>
      </w:r>
      <w:r>
        <w:rPr>
          <w:rFonts w:ascii="Arial" w:hAnsi="Arial" w:cs="Arial"/>
          <w:b/>
        </w:rPr>
        <w:t>:</w:t>
      </w:r>
    </w:p>
    <w:p w:rsidR="004C07EF" w:rsidRPr="006A7C7E" w:rsidRDefault="00EC753D" w:rsidP="004C07EF">
      <w:pPr>
        <w:spacing w:line="360" w:lineRule="auto"/>
        <w:ind w:left="735"/>
        <w:jc w:val="both"/>
        <w:rPr>
          <w:rFonts w:ascii="Arial" w:hAnsi="Arial" w:cs="Arial"/>
          <w:sz w:val="24"/>
          <w:szCs w:val="24"/>
        </w:rPr>
      </w:pPr>
      <w:r w:rsidRPr="006A7C7E">
        <w:rPr>
          <w:rFonts w:ascii="Arial" w:hAnsi="Arial" w:cs="Arial"/>
          <w:sz w:val="24"/>
          <w:szCs w:val="24"/>
        </w:rPr>
        <w:t>Earnings per Share (EPS) ratio is market prospect ratio which measures the amount of net income have been earned by each common stock share. Generally it’s also called profitability ratio. It is a popular measure of the company’s overall profits and is generally stated in currency.</w:t>
      </w:r>
    </w:p>
    <w:p w:rsidR="00162DA1" w:rsidRDefault="00162DA1" w:rsidP="006A7C7E">
      <w:pPr>
        <w:spacing w:line="360" w:lineRule="auto"/>
        <w:ind w:left="735"/>
        <w:jc w:val="both"/>
        <w:rPr>
          <w:rFonts w:ascii="Arial" w:hAnsi="Arial" w:cs="Arial"/>
          <w:b/>
          <w:sz w:val="24"/>
          <w:szCs w:val="24"/>
        </w:rPr>
      </w:pPr>
    </w:p>
    <w:p w:rsidR="00162DA1" w:rsidRDefault="00EC753D" w:rsidP="000020B1">
      <w:pPr>
        <w:spacing w:line="360" w:lineRule="auto"/>
        <w:ind w:left="735"/>
        <w:jc w:val="both"/>
        <w:rPr>
          <w:rFonts w:ascii="Arial" w:eastAsiaTheme="minorEastAsia" w:hAnsi="Arial" w:cs="Arial"/>
          <w:sz w:val="24"/>
          <w:szCs w:val="24"/>
        </w:rPr>
      </w:pPr>
      <w:r w:rsidRPr="00973C1F">
        <w:rPr>
          <w:rFonts w:ascii="Arial" w:hAnsi="Arial" w:cs="Arial"/>
          <w:b/>
          <w:sz w:val="24"/>
          <w:szCs w:val="24"/>
        </w:rPr>
        <w:t>Formula:</w:t>
      </w:r>
      <w:r>
        <w:rPr>
          <w:rFonts w:ascii="Arial" w:hAnsi="Arial" w:cs="Arial"/>
          <w:b/>
          <w:sz w:val="24"/>
          <w:szCs w:val="24"/>
        </w:rPr>
        <w:br/>
      </w:r>
      <w:r w:rsidR="00D225E0">
        <w:rPr>
          <w:rFonts w:ascii="Arial" w:eastAsiaTheme="minorEastAsia" w:hAnsi="Arial" w:cs="Arial"/>
        </w:rPr>
        <w:t xml:space="preserve"> </w:t>
      </w:r>
      <w:r w:rsidR="00D225E0">
        <w:rPr>
          <w:rFonts w:ascii="Arial" w:eastAsiaTheme="minorEastAsia" w:hAnsi="Arial" w:cs="Arial"/>
        </w:rPr>
        <w:tab/>
      </w:r>
      <w:r w:rsidR="00D225E0">
        <w:rPr>
          <w:rFonts w:ascii="Arial" w:eastAsiaTheme="minorEastAsia" w:hAnsi="Arial" w:cs="Arial"/>
        </w:rPr>
        <w:tab/>
      </w:r>
      <m:oMath>
        <m:r>
          <m:rPr>
            <m:sty m:val="p"/>
          </m:rPr>
          <w:rPr>
            <w:rFonts w:ascii="Cambria Math" w:hAnsi="Cambria Math"/>
            <w:sz w:val="28"/>
            <w:szCs w:val="28"/>
          </w:rPr>
          <m:t>Earnings per Share</m:t>
        </m:r>
        <m:r>
          <w:rPr>
            <w:rFonts w:ascii="Cambria Math" w:hAnsi="Cambria Math" w:cs="Arial"/>
            <w:sz w:val="28"/>
            <w:szCs w:val="28"/>
          </w:rPr>
          <m:t>=</m:t>
        </m:r>
        <m:f>
          <m:fPr>
            <m:ctrlPr>
              <w:rPr>
                <w:rFonts w:ascii="Cambria Math" w:hAnsi="Cambria Math" w:cs="Arial"/>
                <w:sz w:val="28"/>
                <w:szCs w:val="28"/>
              </w:rPr>
            </m:ctrlPr>
          </m:fPr>
          <m:num>
            <m:r>
              <m:rPr>
                <m:sty m:val="p"/>
              </m:rPr>
              <w:rPr>
                <w:rFonts w:ascii="Cambria Math" w:hAnsi="Cambria Math"/>
                <w:sz w:val="28"/>
                <w:szCs w:val="28"/>
              </w:rPr>
              <m:t>Net Income - Dividend on Preferred Stock</m:t>
            </m:r>
          </m:num>
          <m:den>
            <m:r>
              <m:rPr>
                <m:sty m:val="p"/>
              </m:rPr>
              <w:rPr>
                <w:rFonts w:ascii="Cambria Math" w:hAnsi="Cambria Math"/>
                <w:sz w:val="28"/>
                <w:szCs w:val="28"/>
              </w:rPr>
              <m:t>Average Outstanding Share</m:t>
            </m:r>
          </m:den>
        </m:f>
      </m:oMath>
    </w:p>
    <w:p w:rsidR="00162DA1" w:rsidRDefault="00162DA1" w:rsidP="006A7C7E">
      <w:pPr>
        <w:spacing w:line="360" w:lineRule="auto"/>
        <w:ind w:left="735"/>
        <w:jc w:val="both"/>
        <w:rPr>
          <w:rFonts w:ascii="Arial" w:eastAsiaTheme="minorEastAsia" w:hAnsi="Arial" w:cs="Arial"/>
          <w:sz w:val="24"/>
          <w:szCs w:val="24"/>
        </w:rPr>
      </w:pPr>
    </w:p>
    <w:p w:rsidR="00D225E0" w:rsidRPr="008C2BBF" w:rsidRDefault="00D225E0" w:rsidP="006A7C7E">
      <w:pPr>
        <w:spacing w:line="360" w:lineRule="auto"/>
        <w:ind w:left="735"/>
        <w:jc w:val="both"/>
        <w:rPr>
          <w:rFonts w:ascii="Arial" w:eastAsiaTheme="minorEastAsia" w:hAnsi="Arial" w:cs="Arial"/>
          <w:sz w:val="24"/>
          <w:szCs w:val="24"/>
        </w:rPr>
      </w:pPr>
    </w:p>
    <w:p w:rsidR="008C2BBF" w:rsidRDefault="00EC753D" w:rsidP="0072066F">
      <w:r>
        <w:t>(Amount in millions)</w:t>
      </w:r>
    </w:p>
    <w:p w:rsidR="00D65325" w:rsidRPr="0072066F" w:rsidRDefault="00EC753D" w:rsidP="00D65325">
      <w:pPr>
        <w:pStyle w:val="Caption"/>
      </w:pPr>
      <w:bookmarkStart w:id="46" w:name="_Toc43668745"/>
      <w:r>
        <w:t xml:space="preserve">Table: </w:t>
      </w:r>
      <w:r w:rsidR="00A6699B">
        <w:fldChar w:fldCharType="begin"/>
      </w:r>
      <w:r w:rsidR="00DF016C">
        <w:instrText xml:space="preserve"> SEQ Table \* ARABIC </w:instrText>
      </w:r>
      <w:r w:rsidR="00A6699B">
        <w:fldChar w:fldCharType="separate"/>
      </w:r>
      <w:r w:rsidR="004F6BC0">
        <w:rPr>
          <w:noProof/>
        </w:rPr>
        <w:t>7</w:t>
      </w:r>
      <w:bookmarkEnd w:id="46"/>
      <w:r w:rsidR="00A6699B">
        <w:rPr>
          <w:noProof/>
        </w:rPr>
        <w:fldChar w:fldCharType="end"/>
      </w:r>
    </w:p>
    <w:tbl>
      <w:tblPr>
        <w:tblStyle w:val="MediumGrid3-Accent3"/>
        <w:tblW w:w="10019" w:type="dxa"/>
        <w:tblInd w:w="-162" w:type="dxa"/>
        <w:tblLook w:val="04A0" w:firstRow="1" w:lastRow="0" w:firstColumn="1" w:lastColumn="0" w:noHBand="0" w:noVBand="1"/>
      </w:tblPr>
      <w:tblGrid>
        <w:gridCol w:w="1543"/>
        <w:gridCol w:w="1295"/>
        <w:gridCol w:w="1290"/>
        <w:gridCol w:w="1452"/>
        <w:gridCol w:w="1530"/>
        <w:gridCol w:w="1350"/>
        <w:gridCol w:w="1559"/>
      </w:tblGrid>
      <w:tr w:rsidR="00376206" w:rsidTr="00376206">
        <w:trPr>
          <w:cnfStyle w:val="100000000000" w:firstRow="1" w:lastRow="0" w:firstColumn="0" w:lastColumn="0" w:oddVBand="0" w:evenVBand="0" w:oddHBand="0"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1543" w:type="dxa"/>
          </w:tcPr>
          <w:p w:rsidR="00376206" w:rsidRPr="00CF3740" w:rsidRDefault="00376206" w:rsidP="00D65325">
            <w:pPr>
              <w:jc w:val="center"/>
            </w:pPr>
            <w:r w:rsidRPr="00CF3740">
              <w:rPr>
                <w:color w:val="auto"/>
              </w:rPr>
              <w:t>Year</w:t>
            </w:r>
          </w:p>
        </w:tc>
        <w:tc>
          <w:tcPr>
            <w:tcW w:w="1295" w:type="dxa"/>
          </w:tcPr>
          <w:p w:rsidR="00376206" w:rsidRDefault="00376206" w:rsidP="00D65325">
            <w:pPr>
              <w:cnfStyle w:val="100000000000" w:firstRow="1" w:lastRow="0" w:firstColumn="0" w:lastColumn="0" w:oddVBand="0" w:evenVBand="0" w:oddHBand="0" w:evenHBand="0" w:firstRowFirstColumn="0" w:firstRowLastColumn="0" w:lastRowFirstColumn="0" w:lastRowLastColumn="0"/>
            </w:pPr>
            <w:r>
              <w:t>2014</w:t>
            </w:r>
          </w:p>
        </w:tc>
        <w:tc>
          <w:tcPr>
            <w:tcW w:w="1290" w:type="dxa"/>
          </w:tcPr>
          <w:p w:rsidR="00376206" w:rsidRDefault="00376206" w:rsidP="00D65325">
            <w:pPr>
              <w:cnfStyle w:val="100000000000" w:firstRow="1" w:lastRow="0" w:firstColumn="0" w:lastColumn="0" w:oddVBand="0" w:evenVBand="0" w:oddHBand="0" w:evenHBand="0" w:firstRowFirstColumn="0" w:firstRowLastColumn="0" w:lastRowFirstColumn="0" w:lastRowLastColumn="0"/>
            </w:pPr>
            <w:r>
              <w:t>2015</w:t>
            </w:r>
          </w:p>
        </w:tc>
        <w:tc>
          <w:tcPr>
            <w:tcW w:w="1452" w:type="dxa"/>
          </w:tcPr>
          <w:p w:rsidR="00376206" w:rsidRDefault="00376206" w:rsidP="00D65325">
            <w:pPr>
              <w:cnfStyle w:val="100000000000" w:firstRow="1" w:lastRow="0" w:firstColumn="0" w:lastColumn="0" w:oddVBand="0" w:evenVBand="0" w:oddHBand="0" w:evenHBand="0" w:firstRowFirstColumn="0" w:firstRowLastColumn="0" w:lastRowFirstColumn="0" w:lastRowLastColumn="0"/>
            </w:pPr>
            <w:r>
              <w:t>2016</w:t>
            </w:r>
          </w:p>
        </w:tc>
        <w:tc>
          <w:tcPr>
            <w:tcW w:w="1530" w:type="dxa"/>
          </w:tcPr>
          <w:p w:rsidR="00376206" w:rsidRDefault="00376206" w:rsidP="00D65325">
            <w:pPr>
              <w:cnfStyle w:val="100000000000" w:firstRow="1" w:lastRow="0" w:firstColumn="0" w:lastColumn="0" w:oddVBand="0" w:evenVBand="0" w:oddHBand="0" w:evenHBand="0" w:firstRowFirstColumn="0" w:firstRowLastColumn="0" w:lastRowFirstColumn="0" w:lastRowLastColumn="0"/>
            </w:pPr>
            <w:r>
              <w:t>2017</w:t>
            </w:r>
          </w:p>
        </w:tc>
        <w:tc>
          <w:tcPr>
            <w:tcW w:w="1350" w:type="dxa"/>
          </w:tcPr>
          <w:p w:rsidR="00376206" w:rsidRDefault="00376206" w:rsidP="00D65325">
            <w:pPr>
              <w:cnfStyle w:val="100000000000" w:firstRow="1" w:lastRow="0" w:firstColumn="0" w:lastColumn="0" w:oddVBand="0" w:evenVBand="0" w:oddHBand="0" w:evenHBand="0" w:firstRowFirstColumn="0" w:firstRowLastColumn="0" w:lastRowFirstColumn="0" w:lastRowLastColumn="0"/>
            </w:pPr>
            <w:r>
              <w:t>2018</w:t>
            </w:r>
          </w:p>
        </w:tc>
        <w:tc>
          <w:tcPr>
            <w:tcW w:w="1559" w:type="dxa"/>
          </w:tcPr>
          <w:p w:rsidR="00376206" w:rsidRDefault="00376206" w:rsidP="00D65325">
            <w:pPr>
              <w:cnfStyle w:val="100000000000" w:firstRow="1" w:lastRow="0" w:firstColumn="0" w:lastColumn="0" w:oddVBand="0" w:evenVBand="0" w:oddHBand="0" w:evenHBand="0" w:firstRowFirstColumn="0" w:firstRowLastColumn="0" w:lastRowFirstColumn="0" w:lastRowLastColumn="0"/>
            </w:pPr>
            <w:r>
              <w:t>2019</w:t>
            </w:r>
          </w:p>
        </w:tc>
      </w:tr>
      <w:tr w:rsidR="00376206" w:rsidTr="00376206">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1543" w:type="dxa"/>
          </w:tcPr>
          <w:p w:rsidR="00376206" w:rsidRPr="00CF3740" w:rsidRDefault="00376206" w:rsidP="00D65325">
            <w:pPr>
              <w:jc w:val="center"/>
            </w:pPr>
            <w:r w:rsidRPr="008C2BBF">
              <w:rPr>
                <w:color w:val="auto"/>
              </w:rPr>
              <w:t>EPS</w:t>
            </w:r>
          </w:p>
        </w:tc>
        <w:tc>
          <w:tcPr>
            <w:tcW w:w="1295" w:type="dxa"/>
          </w:tcPr>
          <w:p w:rsidR="00376206" w:rsidRDefault="00376206" w:rsidP="00D65325">
            <w:pPr>
              <w:cnfStyle w:val="000000100000" w:firstRow="0" w:lastRow="0" w:firstColumn="0" w:lastColumn="0" w:oddVBand="0" w:evenVBand="0" w:oddHBand="1" w:evenHBand="0" w:firstRowFirstColumn="0" w:firstRowLastColumn="0" w:lastRowFirstColumn="0" w:lastRowLastColumn="0"/>
            </w:pPr>
            <w:r>
              <w:t>3.24</w:t>
            </w:r>
          </w:p>
        </w:tc>
        <w:tc>
          <w:tcPr>
            <w:tcW w:w="1290" w:type="dxa"/>
          </w:tcPr>
          <w:p w:rsidR="00376206" w:rsidRDefault="00376206" w:rsidP="00D65325">
            <w:pPr>
              <w:cnfStyle w:val="000000100000" w:firstRow="0" w:lastRow="0" w:firstColumn="0" w:lastColumn="0" w:oddVBand="0" w:evenVBand="0" w:oddHBand="1" w:evenHBand="0" w:firstRowFirstColumn="0" w:firstRowLastColumn="0" w:lastRowFirstColumn="0" w:lastRowLastColumn="0"/>
            </w:pPr>
            <w:r>
              <w:t>2.30</w:t>
            </w:r>
          </w:p>
        </w:tc>
        <w:tc>
          <w:tcPr>
            <w:tcW w:w="1452" w:type="dxa"/>
          </w:tcPr>
          <w:p w:rsidR="00376206" w:rsidRDefault="00376206" w:rsidP="00D65325">
            <w:pPr>
              <w:cnfStyle w:val="000000100000" w:firstRow="0" w:lastRow="0" w:firstColumn="0" w:lastColumn="0" w:oddVBand="0" w:evenVBand="0" w:oddHBand="1" w:evenHBand="0" w:firstRowFirstColumn="0" w:firstRowLastColumn="0" w:lastRowFirstColumn="0" w:lastRowLastColumn="0"/>
            </w:pPr>
            <w:r>
              <w:t>2.17</w:t>
            </w:r>
          </w:p>
        </w:tc>
        <w:tc>
          <w:tcPr>
            <w:tcW w:w="1530" w:type="dxa"/>
          </w:tcPr>
          <w:p w:rsidR="00376206" w:rsidRDefault="00376206" w:rsidP="00D65325">
            <w:pPr>
              <w:cnfStyle w:val="000000100000" w:firstRow="0" w:lastRow="0" w:firstColumn="0" w:lastColumn="0" w:oddVBand="0" w:evenVBand="0" w:oddHBand="1" w:evenHBand="0" w:firstRowFirstColumn="0" w:firstRowLastColumn="0" w:lastRowFirstColumn="0" w:lastRowLastColumn="0"/>
            </w:pPr>
            <w:r>
              <w:t>2.29</w:t>
            </w:r>
          </w:p>
        </w:tc>
        <w:tc>
          <w:tcPr>
            <w:tcW w:w="1350" w:type="dxa"/>
          </w:tcPr>
          <w:p w:rsidR="00376206" w:rsidRDefault="00376206" w:rsidP="00D65325">
            <w:pPr>
              <w:cnfStyle w:val="000000100000" w:firstRow="0" w:lastRow="0" w:firstColumn="0" w:lastColumn="0" w:oddVBand="0" w:evenVBand="0" w:oddHBand="1" w:evenHBand="0" w:firstRowFirstColumn="0" w:firstRowLastColumn="0" w:lastRowFirstColumn="0" w:lastRowLastColumn="0"/>
            </w:pPr>
            <w:r>
              <w:t>2.32</w:t>
            </w:r>
          </w:p>
        </w:tc>
        <w:tc>
          <w:tcPr>
            <w:tcW w:w="1559" w:type="dxa"/>
          </w:tcPr>
          <w:p w:rsidR="00376206" w:rsidRDefault="00376206" w:rsidP="00D65325">
            <w:pPr>
              <w:cnfStyle w:val="000000100000" w:firstRow="0" w:lastRow="0" w:firstColumn="0" w:lastColumn="0" w:oddVBand="0" w:evenVBand="0" w:oddHBand="1" w:evenHBand="0" w:firstRowFirstColumn="0" w:firstRowLastColumn="0" w:lastRowFirstColumn="0" w:lastRowLastColumn="0"/>
            </w:pPr>
            <w:r>
              <w:t>2.61</w:t>
            </w:r>
          </w:p>
        </w:tc>
      </w:tr>
    </w:tbl>
    <w:p w:rsidR="00D225E0" w:rsidRDefault="00D225E0" w:rsidP="00D65325">
      <w:pPr>
        <w:pStyle w:val="Caption"/>
      </w:pPr>
    </w:p>
    <w:p w:rsidR="00D65325" w:rsidRPr="006A7C7E" w:rsidRDefault="00EC753D" w:rsidP="00D65325">
      <w:pPr>
        <w:pStyle w:val="Caption"/>
        <w:rPr>
          <w:rFonts w:cs="Arial"/>
          <w:b w:val="0"/>
          <w:sz w:val="24"/>
          <w:szCs w:val="24"/>
        </w:rPr>
      </w:pPr>
      <w:bookmarkStart w:id="47" w:name="_Toc43668752"/>
      <w:r>
        <w:t xml:space="preserve">Figure: </w:t>
      </w:r>
      <w:r w:rsidR="00A6699B">
        <w:fldChar w:fldCharType="begin"/>
      </w:r>
      <w:r w:rsidR="00DF016C">
        <w:instrText xml:space="preserve"> SEQ Figure \* ARABIC </w:instrText>
      </w:r>
      <w:r w:rsidR="00A6699B">
        <w:fldChar w:fldCharType="separate"/>
      </w:r>
      <w:r w:rsidR="00D225E0">
        <w:rPr>
          <w:noProof/>
        </w:rPr>
        <w:t>3</w:t>
      </w:r>
      <w:bookmarkEnd w:id="47"/>
      <w:r w:rsidR="00A6699B">
        <w:rPr>
          <w:noProof/>
        </w:rPr>
        <w:fldChar w:fldCharType="end"/>
      </w:r>
    </w:p>
    <w:p w:rsidR="000E216D" w:rsidRDefault="00EC753D" w:rsidP="00D225E0">
      <w:pPr>
        <w:jc w:val="center"/>
      </w:pPr>
      <w:r>
        <w:rPr>
          <w:noProof/>
        </w:rPr>
        <w:drawing>
          <wp:inline distT="0" distB="0" distL="0" distR="0">
            <wp:extent cx="4705350" cy="200977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D5A09" w:rsidRDefault="00EC753D" w:rsidP="0072066F">
      <w:pPr>
        <w:spacing w:line="360" w:lineRule="auto"/>
        <w:jc w:val="both"/>
        <w:rPr>
          <w:rFonts w:ascii="Arial" w:hAnsi="Arial" w:cs="Arial"/>
          <w:sz w:val="24"/>
          <w:szCs w:val="24"/>
        </w:rPr>
      </w:pPr>
      <w:r w:rsidRPr="0084414E">
        <w:rPr>
          <w:b/>
        </w:rPr>
        <w:lastRenderedPageBreak/>
        <w:t>Analysis:</w:t>
      </w:r>
      <w:r w:rsidR="0029504C">
        <w:rPr>
          <w:b/>
        </w:rPr>
        <w:t xml:space="preserve"> </w:t>
      </w:r>
      <w:r w:rsidRPr="0072066F">
        <w:rPr>
          <w:rFonts w:ascii="Arial" w:hAnsi="Arial" w:cs="Arial"/>
          <w:sz w:val="24"/>
          <w:szCs w:val="24"/>
        </w:rPr>
        <w:t>Earnings per Share are a popular measure of overall profitability of the company and are usually expresses in dollars. The EPS illustrates unstable results above these ye</w:t>
      </w:r>
      <w:r w:rsidR="0029504C">
        <w:rPr>
          <w:rFonts w:ascii="Arial" w:hAnsi="Arial" w:cs="Arial"/>
          <w:sz w:val="24"/>
          <w:szCs w:val="24"/>
        </w:rPr>
        <w:t xml:space="preserve">ars. In those years the value of the ratio </w:t>
      </w:r>
      <w:r w:rsidR="0072066F">
        <w:rPr>
          <w:rFonts w:ascii="Arial" w:hAnsi="Arial" w:cs="Arial"/>
          <w:sz w:val="24"/>
          <w:szCs w:val="24"/>
        </w:rPr>
        <w:t>fluctuated from 2.17 to 3.32. In these five</w:t>
      </w:r>
      <w:r w:rsidRPr="0072066F">
        <w:rPr>
          <w:rFonts w:ascii="Arial" w:hAnsi="Arial" w:cs="Arial"/>
          <w:sz w:val="24"/>
          <w:szCs w:val="24"/>
        </w:rPr>
        <w:t xml:space="preserve"> years, the best performance of the year</w:t>
      </w:r>
      <w:r w:rsidR="0072066F">
        <w:rPr>
          <w:rFonts w:ascii="Arial" w:hAnsi="Arial" w:cs="Arial"/>
          <w:sz w:val="24"/>
          <w:szCs w:val="24"/>
        </w:rPr>
        <w:t xml:space="preserve"> 2018</w:t>
      </w:r>
      <w:r w:rsidR="0029504C">
        <w:rPr>
          <w:rFonts w:ascii="Arial" w:hAnsi="Arial" w:cs="Arial"/>
          <w:sz w:val="24"/>
          <w:szCs w:val="24"/>
        </w:rPr>
        <w:t xml:space="preserve"> and at the year of 2016 shows bad performance. Reason </w:t>
      </w:r>
      <w:r w:rsidR="0072066F" w:rsidRPr="0072066F">
        <w:rPr>
          <w:rFonts w:ascii="Arial" w:hAnsi="Arial" w:cs="Arial"/>
          <w:sz w:val="24"/>
          <w:szCs w:val="24"/>
        </w:rPr>
        <w:t>for the fall of this ration in 2016 is that the total income decreases.</w:t>
      </w:r>
    </w:p>
    <w:p w:rsidR="00D225E0" w:rsidRDefault="00D225E0" w:rsidP="0072066F">
      <w:pPr>
        <w:spacing w:line="360" w:lineRule="auto"/>
        <w:jc w:val="both"/>
        <w:rPr>
          <w:rFonts w:ascii="Arial" w:hAnsi="Arial" w:cs="Arial"/>
          <w:sz w:val="24"/>
          <w:szCs w:val="24"/>
        </w:rPr>
      </w:pPr>
    </w:p>
    <w:p w:rsidR="002D5A09" w:rsidRDefault="00EC753D" w:rsidP="00117316">
      <w:pPr>
        <w:pStyle w:val="ListParagraph"/>
        <w:numPr>
          <w:ilvl w:val="0"/>
          <w:numId w:val="38"/>
        </w:numPr>
        <w:spacing w:line="360" w:lineRule="auto"/>
        <w:jc w:val="both"/>
        <w:rPr>
          <w:rFonts w:asciiTheme="majorHAnsi" w:hAnsiTheme="majorHAnsi"/>
          <w:b/>
        </w:rPr>
      </w:pPr>
      <w:r w:rsidRPr="002D5A09">
        <w:rPr>
          <w:rFonts w:asciiTheme="majorHAnsi" w:hAnsiTheme="majorHAnsi"/>
          <w:b/>
        </w:rPr>
        <w:t>Return on Asset (ROA)</w:t>
      </w:r>
      <w:r>
        <w:rPr>
          <w:rFonts w:asciiTheme="majorHAnsi" w:hAnsiTheme="majorHAnsi"/>
          <w:b/>
        </w:rPr>
        <w:t>:</w:t>
      </w:r>
    </w:p>
    <w:p w:rsidR="002D5A09" w:rsidRDefault="00EC753D" w:rsidP="002D5A09">
      <w:pPr>
        <w:spacing w:line="360" w:lineRule="auto"/>
        <w:ind w:left="735"/>
        <w:jc w:val="both"/>
        <w:rPr>
          <w:rFonts w:ascii="Arial" w:hAnsi="Arial" w:cs="Arial"/>
          <w:sz w:val="24"/>
          <w:szCs w:val="24"/>
        </w:rPr>
      </w:pPr>
      <w:r w:rsidRPr="002D5A09">
        <w:rPr>
          <w:rFonts w:ascii="Arial" w:hAnsi="Arial" w:cs="Arial"/>
          <w:sz w:val="24"/>
          <w:szCs w:val="24"/>
        </w:rPr>
        <w:t>The Return on Assets is profitability ratio which measures the profit of the company produces like a percentage of the amount of its assets. It’s also called Return on Investment. In the sense, the Return on Assets or ROA can be measures by a resource for generating profits during a specific period of time. ROA is generally defined where the net income divide to its total assets. ROA ratio is usually presented as percentages.</w:t>
      </w:r>
    </w:p>
    <w:p w:rsidR="000020B1" w:rsidRDefault="000020B1" w:rsidP="002D5A09">
      <w:pPr>
        <w:spacing w:line="360" w:lineRule="auto"/>
        <w:ind w:left="735"/>
        <w:jc w:val="both"/>
        <w:rPr>
          <w:rFonts w:ascii="Arial" w:hAnsi="Arial" w:cs="Arial"/>
          <w:b/>
          <w:sz w:val="24"/>
          <w:szCs w:val="24"/>
        </w:rPr>
      </w:pPr>
    </w:p>
    <w:p w:rsidR="008E2810" w:rsidRPr="00CF64FA" w:rsidRDefault="00EC753D" w:rsidP="002D5A09">
      <w:pPr>
        <w:spacing w:line="360" w:lineRule="auto"/>
        <w:ind w:left="735"/>
        <w:jc w:val="both"/>
        <w:rPr>
          <w:rFonts w:ascii="Arial" w:eastAsiaTheme="minorEastAsia" w:hAnsi="Arial" w:cs="Arial"/>
        </w:rPr>
      </w:pPr>
      <w:r w:rsidRPr="00973C1F">
        <w:rPr>
          <w:rFonts w:ascii="Arial" w:hAnsi="Arial" w:cs="Arial"/>
          <w:b/>
          <w:sz w:val="24"/>
          <w:szCs w:val="24"/>
        </w:rPr>
        <w:t>Formula:</w:t>
      </w:r>
      <w:r>
        <w:rPr>
          <w:rFonts w:ascii="Cambria Math" w:hAnsi="Cambria Math"/>
        </w:rPr>
        <w:br/>
      </w:r>
      <m:oMathPara>
        <m:oMath>
          <m:r>
            <m:rPr>
              <m:sty m:val="p"/>
            </m:rPr>
            <w:rPr>
              <w:rFonts w:ascii="Cambria Math" w:hAnsi="Cambria Math"/>
            </w:rPr>
            <m:t>Return on Asset (ROA)</m:t>
          </m:r>
          <m:r>
            <w:rPr>
              <w:rFonts w:ascii="Cambria Math" w:hAnsi="Cambria Math" w:cs="Arial"/>
              <w:sz w:val="24"/>
              <w:szCs w:val="24"/>
            </w:rPr>
            <m:t>=</m:t>
          </m:r>
          <m:f>
            <m:fPr>
              <m:ctrlPr>
                <w:rPr>
                  <w:rFonts w:ascii="Cambria Math" w:hAnsi="Cambria Math" w:cs="Arial"/>
                  <w:sz w:val="24"/>
                  <w:szCs w:val="24"/>
                </w:rPr>
              </m:ctrlPr>
            </m:fPr>
            <m:num>
              <m:r>
                <m:rPr>
                  <m:sty m:val="p"/>
                </m:rPr>
                <w:rPr>
                  <w:rFonts w:ascii="Cambria Math" w:hAnsi="Cambria Math"/>
                </w:rPr>
                <m:t xml:space="preserve">Net Income </m:t>
              </m:r>
            </m:num>
            <m:den>
              <m:r>
                <m:rPr>
                  <m:sty m:val="p"/>
                </m:rPr>
                <w:rPr>
                  <w:rFonts w:ascii="Cambria Math" w:hAnsi="Cambria Math"/>
                </w:rPr>
                <m:t>Total Asset</m:t>
              </m:r>
            </m:den>
          </m:f>
          <m:r>
            <m:rPr>
              <m:sty m:val="p"/>
            </m:rPr>
            <w:rPr>
              <w:rFonts w:ascii="Cambria Math" w:hAnsi="Cambria Math"/>
            </w:rPr>
            <m:t>*100</m:t>
          </m:r>
        </m:oMath>
      </m:oMathPara>
    </w:p>
    <w:p w:rsidR="00CF64FA" w:rsidRDefault="00CF64FA" w:rsidP="002D5A09">
      <w:pPr>
        <w:spacing w:line="360" w:lineRule="auto"/>
        <w:ind w:left="735"/>
        <w:jc w:val="both"/>
        <w:rPr>
          <w:rFonts w:ascii="Arial" w:eastAsiaTheme="minorEastAsia" w:hAnsi="Arial" w:cs="Arial"/>
        </w:rPr>
      </w:pPr>
    </w:p>
    <w:p w:rsidR="000020B1" w:rsidRPr="008E2810" w:rsidRDefault="000020B1" w:rsidP="002D5A09">
      <w:pPr>
        <w:spacing w:line="360" w:lineRule="auto"/>
        <w:ind w:left="735"/>
        <w:jc w:val="both"/>
        <w:rPr>
          <w:rFonts w:ascii="Arial" w:eastAsiaTheme="minorEastAsia" w:hAnsi="Arial" w:cs="Arial"/>
        </w:rPr>
      </w:pPr>
    </w:p>
    <w:p w:rsidR="008E2810" w:rsidRDefault="00EC753D" w:rsidP="00CF64FA">
      <w:r>
        <w:t>(Amount in millions)</w:t>
      </w:r>
    </w:p>
    <w:p w:rsidR="00D65325" w:rsidRPr="00CF64FA" w:rsidRDefault="00EC753D" w:rsidP="00D65325">
      <w:pPr>
        <w:pStyle w:val="Caption"/>
      </w:pPr>
      <w:bookmarkStart w:id="48" w:name="_Toc43668746"/>
      <w:r>
        <w:t>Table</w:t>
      </w:r>
      <w:r w:rsidR="009E2F90">
        <w:t>:</w:t>
      </w:r>
      <w:r w:rsidR="00A6699B">
        <w:fldChar w:fldCharType="begin"/>
      </w:r>
      <w:r w:rsidR="00DF016C">
        <w:instrText xml:space="preserve"> SEQ Table \* ARABIC </w:instrText>
      </w:r>
      <w:r w:rsidR="00A6699B">
        <w:fldChar w:fldCharType="separate"/>
      </w:r>
      <w:r w:rsidR="004F6BC0">
        <w:rPr>
          <w:noProof/>
        </w:rPr>
        <w:t>8</w:t>
      </w:r>
      <w:bookmarkEnd w:id="48"/>
      <w:r w:rsidR="00A6699B">
        <w:rPr>
          <w:noProof/>
        </w:rPr>
        <w:fldChar w:fldCharType="end"/>
      </w:r>
    </w:p>
    <w:tbl>
      <w:tblPr>
        <w:tblStyle w:val="MediumGrid3-Accent3"/>
        <w:tblW w:w="10408" w:type="dxa"/>
        <w:tblInd w:w="-162" w:type="dxa"/>
        <w:tblLook w:val="04A0" w:firstRow="1" w:lastRow="0" w:firstColumn="1" w:lastColumn="0" w:noHBand="0" w:noVBand="1"/>
      </w:tblPr>
      <w:tblGrid>
        <w:gridCol w:w="1413"/>
        <w:gridCol w:w="1219"/>
        <w:gridCol w:w="1328"/>
        <w:gridCol w:w="1530"/>
        <w:gridCol w:w="1620"/>
        <w:gridCol w:w="1620"/>
        <w:gridCol w:w="1678"/>
      </w:tblGrid>
      <w:tr w:rsidR="008F2D30" w:rsidTr="008F2D30">
        <w:trPr>
          <w:cnfStyle w:val="100000000000" w:firstRow="1" w:lastRow="0" w:firstColumn="0" w:lastColumn="0" w:oddVBand="0" w:evenVBand="0" w:oddHBand="0"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413" w:type="dxa"/>
          </w:tcPr>
          <w:p w:rsidR="008F2D30" w:rsidRPr="008E2810" w:rsidRDefault="008F2D30" w:rsidP="00D65325">
            <w:pPr>
              <w:jc w:val="center"/>
            </w:pPr>
            <w:r w:rsidRPr="008E2810">
              <w:rPr>
                <w:color w:val="auto"/>
              </w:rPr>
              <w:t>Year</w:t>
            </w:r>
          </w:p>
        </w:tc>
        <w:tc>
          <w:tcPr>
            <w:tcW w:w="1219" w:type="dxa"/>
          </w:tcPr>
          <w:p w:rsidR="008F2D30" w:rsidRDefault="008F2D30" w:rsidP="00D65325">
            <w:pPr>
              <w:cnfStyle w:val="100000000000" w:firstRow="1" w:lastRow="0" w:firstColumn="0" w:lastColumn="0" w:oddVBand="0" w:evenVBand="0" w:oddHBand="0" w:evenHBand="0" w:firstRowFirstColumn="0" w:firstRowLastColumn="0" w:lastRowFirstColumn="0" w:lastRowLastColumn="0"/>
            </w:pPr>
            <w:r>
              <w:t>2014</w:t>
            </w:r>
          </w:p>
        </w:tc>
        <w:tc>
          <w:tcPr>
            <w:tcW w:w="1328" w:type="dxa"/>
          </w:tcPr>
          <w:p w:rsidR="008F2D30" w:rsidRDefault="008F2D30" w:rsidP="00D65325">
            <w:pPr>
              <w:cnfStyle w:val="100000000000" w:firstRow="1" w:lastRow="0" w:firstColumn="0" w:lastColumn="0" w:oddVBand="0" w:evenVBand="0" w:oddHBand="0" w:evenHBand="0" w:firstRowFirstColumn="0" w:firstRowLastColumn="0" w:lastRowFirstColumn="0" w:lastRowLastColumn="0"/>
            </w:pPr>
            <w:r>
              <w:t>2015</w:t>
            </w:r>
          </w:p>
        </w:tc>
        <w:tc>
          <w:tcPr>
            <w:tcW w:w="1530" w:type="dxa"/>
          </w:tcPr>
          <w:p w:rsidR="008F2D30" w:rsidRDefault="008F2D30" w:rsidP="00D65325">
            <w:pPr>
              <w:cnfStyle w:val="100000000000" w:firstRow="1" w:lastRow="0" w:firstColumn="0" w:lastColumn="0" w:oddVBand="0" w:evenVBand="0" w:oddHBand="0" w:evenHBand="0" w:firstRowFirstColumn="0" w:firstRowLastColumn="0" w:lastRowFirstColumn="0" w:lastRowLastColumn="0"/>
            </w:pPr>
            <w:r>
              <w:t>2016</w:t>
            </w:r>
          </w:p>
        </w:tc>
        <w:tc>
          <w:tcPr>
            <w:tcW w:w="1620" w:type="dxa"/>
          </w:tcPr>
          <w:p w:rsidR="008F2D30" w:rsidRDefault="008F2D30" w:rsidP="00D65325">
            <w:pPr>
              <w:cnfStyle w:val="100000000000" w:firstRow="1" w:lastRow="0" w:firstColumn="0" w:lastColumn="0" w:oddVBand="0" w:evenVBand="0" w:oddHBand="0" w:evenHBand="0" w:firstRowFirstColumn="0" w:firstRowLastColumn="0" w:lastRowFirstColumn="0" w:lastRowLastColumn="0"/>
            </w:pPr>
            <w:r>
              <w:t>2017</w:t>
            </w:r>
          </w:p>
        </w:tc>
        <w:tc>
          <w:tcPr>
            <w:tcW w:w="1620" w:type="dxa"/>
          </w:tcPr>
          <w:p w:rsidR="008F2D30" w:rsidRDefault="008F2D30" w:rsidP="00D65325">
            <w:pPr>
              <w:cnfStyle w:val="100000000000" w:firstRow="1" w:lastRow="0" w:firstColumn="0" w:lastColumn="0" w:oddVBand="0" w:evenVBand="0" w:oddHBand="0" w:evenHBand="0" w:firstRowFirstColumn="0" w:firstRowLastColumn="0" w:lastRowFirstColumn="0" w:lastRowLastColumn="0"/>
            </w:pPr>
            <w:r>
              <w:t>2018</w:t>
            </w:r>
          </w:p>
        </w:tc>
        <w:tc>
          <w:tcPr>
            <w:tcW w:w="1678" w:type="dxa"/>
          </w:tcPr>
          <w:p w:rsidR="008F2D30" w:rsidRDefault="008F2D30" w:rsidP="00D65325">
            <w:pPr>
              <w:cnfStyle w:val="100000000000" w:firstRow="1" w:lastRow="0" w:firstColumn="0" w:lastColumn="0" w:oddVBand="0" w:evenVBand="0" w:oddHBand="0" w:evenHBand="0" w:firstRowFirstColumn="0" w:firstRowLastColumn="0" w:lastRowFirstColumn="0" w:lastRowLastColumn="0"/>
            </w:pPr>
            <w:r>
              <w:t>2019</w:t>
            </w:r>
          </w:p>
        </w:tc>
      </w:tr>
      <w:tr w:rsidR="008F2D30" w:rsidTr="008F2D30">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413" w:type="dxa"/>
          </w:tcPr>
          <w:p w:rsidR="008F2D30" w:rsidRPr="008E2810" w:rsidRDefault="008F2D30" w:rsidP="00D65325">
            <w:pPr>
              <w:jc w:val="center"/>
            </w:pPr>
            <w:r w:rsidRPr="008E2810">
              <w:rPr>
                <w:color w:val="auto"/>
              </w:rPr>
              <w:t>Net Income</w:t>
            </w:r>
          </w:p>
        </w:tc>
        <w:tc>
          <w:tcPr>
            <w:tcW w:w="1219"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2,028.99</w:t>
            </w:r>
          </w:p>
        </w:tc>
        <w:tc>
          <w:tcPr>
            <w:tcW w:w="1328"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1,437.58</w:t>
            </w:r>
          </w:p>
        </w:tc>
        <w:tc>
          <w:tcPr>
            <w:tcW w:w="1530"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1,465.92</w:t>
            </w:r>
          </w:p>
        </w:tc>
        <w:tc>
          <w:tcPr>
            <w:tcW w:w="1620"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1,695.37</w:t>
            </w:r>
          </w:p>
        </w:tc>
        <w:tc>
          <w:tcPr>
            <w:tcW w:w="1620"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1806.80</w:t>
            </w:r>
          </w:p>
        </w:tc>
        <w:tc>
          <w:tcPr>
            <w:tcW w:w="1678"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2236.02</w:t>
            </w:r>
          </w:p>
        </w:tc>
      </w:tr>
      <w:tr w:rsidR="008F2D30" w:rsidTr="008F2D30">
        <w:trPr>
          <w:trHeight w:val="608"/>
        </w:trPr>
        <w:tc>
          <w:tcPr>
            <w:cnfStyle w:val="001000000000" w:firstRow="0" w:lastRow="0" w:firstColumn="1" w:lastColumn="0" w:oddVBand="0" w:evenVBand="0" w:oddHBand="0" w:evenHBand="0" w:firstRowFirstColumn="0" w:firstRowLastColumn="0" w:lastRowFirstColumn="0" w:lastRowLastColumn="0"/>
            <w:tcW w:w="1413" w:type="dxa"/>
          </w:tcPr>
          <w:p w:rsidR="008F2D30" w:rsidRPr="008E2810" w:rsidRDefault="008F2D30" w:rsidP="00D65325">
            <w:pPr>
              <w:jc w:val="center"/>
            </w:pPr>
            <w:r w:rsidRPr="008E2810">
              <w:rPr>
                <w:color w:val="auto"/>
              </w:rPr>
              <w:t>Total Assets</w:t>
            </w:r>
          </w:p>
        </w:tc>
        <w:tc>
          <w:tcPr>
            <w:tcW w:w="1219" w:type="dxa"/>
          </w:tcPr>
          <w:p w:rsidR="008F2D30" w:rsidRDefault="008F2D30" w:rsidP="00D65325">
            <w:pPr>
              <w:cnfStyle w:val="000000000000" w:firstRow="0" w:lastRow="0" w:firstColumn="0" w:lastColumn="0" w:oddVBand="0" w:evenVBand="0" w:oddHBand="0" w:evenHBand="0" w:firstRowFirstColumn="0" w:firstRowLastColumn="0" w:lastRowFirstColumn="0" w:lastRowLastColumn="0"/>
            </w:pPr>
            <w:r>
              <w:t>158,747.54</w:t>
            </w:r>
          </w:p>
        </w:tc>
        <w:tc>
          <w:tcPr>
            <w:tcW w:w="1328" w:type="dxa"/>
          </w:tcPr>
          <w:p w:rsidR="008F2D30" w:rsidRDefault="008F2D30" w:rsidP="00D65325">
            <w:pPr>
              <w:cnfStyle w:val="000000000000" w:firstRow="0" w:lastRow="0" w:firstColumn="0" w:lastColumn="0" w:oddVBand="0" w:evenVBand="0" w:oddHBand="0" w:evenHBand="0" w:firstRowFirstColumn="0" w:firstRowLastColumn="0" w:lastRowFirstColumn="0" w:lastRowLastColumn="0"/>
            </w:pPr>
            <w:r>
              <w:t>176,362.47</w:t>
            </w:r>
          </w:p>
        </w:tc>
        <w:tc>
          <w:tcPr>
            <w:tcW w:w="1530" w:type="dxa"/>
          </w:tcPr>
          <w:p w:rsidR="008F2D30" w:rsidRDefault="008F2D30" w:rsidP="00D65325">
            <w:pPr>
              <w:cnfStyle w:val="000000000000" w:firstRow="0" w:lastRow="0" w:firstColumn="0" w:lastColumn="0" w:oddVBand="0" w:evenVBand="0" w:oddHBand="0" w:evenHBand="0" w:firstRowFirstColumn="0" w:firstRowLastColumn="0" w:lastRowFirstColumn="0" w:lastRowLastColumn="0"/>
            </w:pPr>
            <w:r>
              <w:t>202,191.59</w:t>
            </w:r>
          </w:p>
        </w:tc>
        <w:tc>
          <w:tcPr>
            <w:tcW w:w="1620" w:type="dxa"/>
          </w:tcPr>
          <w:p w:rsidR="008F2D30" w:rsidRDefault="008F2D30" w:rsidP="00D65325">
            <w:pPr>
              <w:cnfStyle w:val="000000000000" w:firstRow="0" w:lastRow="0" w:firstColumn="0" w:lastColumn="0" w:oddVBand="0" w:evenVBand="0" w:oddHBand="0" w:evenHBand="0" w:firstRowFirstColumn="0" w:firstRowLastColumn="0" w:lastRowFirstColumn="0" w:lastRowLastColumn="0"/>
            </w:pPr>
            <w:r>
              <w:t>209,452.85</w:t>
            </w:r>
          </w:p>
        </w:tc>
        <w:tc>
          <w:tcPr>
            <w:tcW w:w="1620" w:type="dxa"/>
          </w:tcPr>
          <w:p w:rsidR="008F2D30" w:rsidRDefault="008F2D30" w:rsidP="00D65325">
            <w:pPr>
              <w:cnfStyle w:val="000000000000" w:firstRow="0" w:lastRow="0" w:firstColumn="0" w:lastColumn="0" w:oddVBand="0" w:evenVBand="0" w:oddHBand="0" w:evenHBand="0" w:firstRowFirstColumn="0" w:firstRowLastColumn="0" w:lastRowFirstColumn="0" w:lastRowLastColumn="0"/>
            </w:pPr>
            <w:r>
              <w:t>212,908.09</w:t>
            </w:r>
          </w:p>
        </w:tc>
        <w:tc>
          <w:tcPr>
            <w:tcW w:w="1678" w:type="dxa"/>
          </w:tcPr>
          <w:p w:rsidR="008F2D30" w:rsidRDefault="008F2D30" w:rsidP="00D65325">
            <w:pPr>
              <w:cnfStyle w:val="000000000000" w:firstRow="0" w:lastRow="0" w:firstColumn="0" w:lastColumn="0" w:oddVBand="0" w:evenVBand="0" w:oddHBand="0" w:evenHBand="0" w:firstRowFirstColumn="0" w:firstRowLastColumn="0" w:lastRowFirstColumn="0" w:lastRowLastColumn="0"/>
            </w:pPr>
            <w:r>
              <w:t>219,888.67</w:t>
            </w:r>
          </w:p>
        </w:tc>
      </w:tr>
      <w:tr w:rsidR="008F2D30" w:rsidTr="008F2D30">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413" w:type="dxa"/>
          </w:tcPr>
          <w:p w:rsidR="008F2D30" w:rsidRPr="008E2810" w:rsidRDefault="008F2D30" w:rsidP="00D65325">
            <w:pPr>
              <w:jc w:val="center"/>
            </w:pPr>
            <w:r w:rsidRPr="008E2810">
              <w:rPr>
                <w:color w:val="auto"/>
              </w:rPr>
              <w:t>ROA</w:t>
            </w:r>
          </w:p>
        </w:tc>
        <w:tc>
          <w:tcPr>
            <w:tcW w:w="1219" w:type="dxa"/>
          </w:tcPr>
          <w:p w:rsidR="008F2D30" w:rsidRDefault="008F2D30" w:rsidP="008E2810">
            <w:pPr>
              <w:cnfStyle w:val="000000100000" w:firstRow="0" w:lastRow="0" w:firstColumn="0" w:lastColumn="0" w:oddVBand="0" w:evenVBand="0" w:oddHBand="1" w:evenHBand="0" w:firstRowFirstColumn="0" w:firstRowLastColumn="0" w:lastRowFirstColumn="0" w:lastRowLastColumn="0"/>
            </w:pPr>
            <w:r>
              <w:t xml:space="preserve">1.28% </w:t>
            </w:r>
          </w:p>
        </w:tc>
        <w:tc>
          <w:tcPr>
            <w:tcW w:w="1328"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0.82%</w:t>
            </w:r>
          </w:p>
        </w:tc>
        <w:tc>
          <w:tcPr>
            <w:tcW w:w="1530"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0.73%</w:t>
            </w:r>
          </w:p>
        </w:tc>
        <w:tc>
          <w:tcPr>
            <w:tcW w:w="1620"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0.81%</w:t>
            </w:r>
          </w:p>
        </w:tc>
        <w:tc>
          <w:tcPr>
            <w:tcW w:w="1620"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0.84%</w:t>
            </w:r>
          </w:p>
        </w:tc>
        <w:tc>
          <w:tcPr>
            <w:tcW w:w="1678" w:type="dxa"/>
          </w:tcPr>
          <w:p w:rsidR="008F2D30" w:rsidRDefault="008F2D30" w:rsidP="00D65325">
            <w:pPr>
              <w:cnfStyle w:val="000000100000" w:firstRow="0" w:lastRow="0" w:firstColumn="0" w:lastColumn="0" w:oddVBand="0" w:evenVBand="0" w:oddHBand="1" w:evenHBand="0" w:firstRowFirstColumn="0" w:firstRowLastColumn="0" w:lastRowFirstColumn="0" w:lastRowLastColumn="0"/>
            </w:pPr>
            <w:r>
              <w:t>1.02</w:t>
            </w:r>
            <w:r w:rsidR="007B6C45">
              <w:t>%</w:t>
            </w:r>
          </w:p>
        </w:tc>
      </w:tr>
    </w:tbl>
    <w:p w:rsidR="008E2810" w:rsidRDefault="008E2810" w:rsidP="002D5A09">
      <w:pPr>
        <w:spacing w:line="360" w:lineRule="auto"/>
        <w:ind w:left="735"/>
        <w:jc w:val="both"/>
        <w:rPr>
          <w:rFonts w:ascii="Arial" w:hAnsi="Arial" w:cs="Arial"/>
          <w:sz w:val="24"/>
          <w:szCs w:val="24"/>
        </w:rPr>
      </w:pPr>
    </w:p>
    <w:p w:rsidR="00D225E0" w:rsidRDefault="00D225E0" w:rsidP="009E2F90">
      <w:pPr>
        <w:pStyle w:val="Caption"/>
        <w:rPr>
          <w:rFonts w:cs="Arial"/>
          <w:b w:val="0"/>
          <w:bCs w:val="0"/>
          <w:sz w:val="24"/>
          <w:szCs w:val="24"/>
        </w:rPr>
      </w:pPr>
    </w:p>
    <w:p w:rsidR="00011C91" w:rsidRDefault="00EC753D" w:rsidP="009E2F90">
      <w:pPr>
        <w:pStyle w:val="Caption"/>
        <w:rPr>
          <w:rFonts w:cs="Arial"/>
          <w:sz w:val="24"/>
          <w:szCs w:val="24"/>
        </w:rPr>
      </w:pPr>
      <w:bookmarkStart w:id="49" w:name="_Toc43668753"/>
      <w:r>
        <w:lastRenderedPageBreak/>
        <w:t xml:space="preserve">Figure: </w:t>
      </w:r>
      <w:r w:rsidR="00A6699B">
        <w:fldChar w:fldCharType="begin"/>
      </w:r>
      <w:r w:rsidR="00DF016C">
        <w:instrText xml:space="preserve"> SEQ Figure \* ARABIC </w:instrText>
      </w:r>
      <w:r w:rsidR="00A6699B">
        <w:fldChar w:fldCharType="separate"/>
      </w:r>
      <w:r w:rsidR="00D225E0">
        <w:rPr>
          <w:noProof/>
        </w:rPr>
        <w:t>4</w:t>
      </w:r>
      <w:bookmarkEnd w:id="49"/>
      <w:r w:rsidR="00A6699B">
        <w:rPr>
          <w:noProof/>
        </w:rPr>
        <w:fldChar w:fldCharType="end"/>
      </w:r>
    </w:p>
    <w:p w:rsidR="00011C91" w:rsidRDefault="00EC753D" w:rsidP="009E2F90">
      <w:pPr>
        <w:spacing w:line="360" w:lineRule="auto"/>
        <w:jc w:val="both"/>
        <w:rPr>
          <w:rFonts w:ascii="Arial" w:hAnsi="Arial" w:cs="Arial"/>
          <w:sz w:val="24"/>
          <w:szCs w:val="24"/>
        </w:rPr>
      </w:pPr>
      <w:r>
        <w:rPr>
          <w:noProof/>
        </w:rPr>
        <w:drawing>
          <wp:inline distT="0" distB="0" distL="0" distR="0">
            <wp:extent cx="6000750" cy="32004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021DE" w:rsidRDefault="00EC753D" w:rsidP="009E2F90">
      <w:pPr>
        <w:spacing w:line="360" w:lineRule="auto"/>
        <w:jc w:val="both"/>
        <w:rPr>
          <w:rFonts w:ascii="Arial" w:hAnsi="Arial" w:cs="Arial"/>
          <w:sz w:val="24"/>
          <w:szCs w:val="24"/>
        </w:rPr>
      </w:pPr>
      <w:r w:rsidRPr="0084414E">
        <w:rPr>
          <w:b/>
        </w:rPr>
        <w:t>Analysis:</w:t>
      </w:r>
      <w:r w:rsidR="001270C7">
        <w:rPr>
          <w:b/>
        </w:rPr>
        <w:t xml:space="preserve"> </w:t>
      </w:r>
      <w:r w:rsidRPr="003021DE">
        <w:rPr>
          <w:rFonts w:ascii="Arial" w:hAnsi="Arial" w:cs="Arial"/>
          <w:sz w:val="24"/>
          <w:szCs w:val="24"/>
        </w:rPr>
        <w:t>The ROA illustrates unstable results above those years.</w:t>
      </w:r>
      <w:r w:rsidR="001270C7">
        <w:rPr>
          <w:rFonts w:ascii="Arial" w:hAnsi="Arial" w:cs="Arial"/>
          <w:sz w:val="24"/>
          <w:szCs w:val="24"/>
        </w:rPr>
        <w:t xml:space="preserve"> Those years, the value of the ratio fluctuated 0.73% to 1.28%. These</w:t>
      </w:r>
      <w:r>
        <w:rPr>
          <w:rFonts w:ascii="Arial" w:hAnsi="Arial" w:cs="Arial"/>
          <w:sz w:val="24"/>
          <w:szCs w:val="24"/>
        </w:rPr>
        <w:t xml:space="preserve"> five</w:t>
      </w:r>
      <w:r w:rsidRPr="003021DE">
        <w:rPr>
          <w:rFonts w:ascii="Arial" w:hAnsi="Arial" w:cs="Arial"/>
          <w:sz w:val="24"/>
          <w:szCs w:val="24"/>
        </w:rPr>
        <w:t xml:space="preserve"> years, </w:t>
      </w:r>
      <w:r w:rsidR="001270C7">
        <w:rPr>
          <w:rFonts w:ascii="Arial" w:hAnsi="Arial" w:cs="Arial"/>
          <w:sz w:val="24"/>
          <w:szCs w:val="24"/>
        </w:rPr>
        <w:t xml:space="preserve">we can see the best performance in year </w:t>
      </w:r>
      <w:r w:rsidRPr="003021DE">
        <w:rPr>
          <w:rFonts w:ascii="Arial" w:hAnsi="Arial" w:cs="Arial"/>
          <w:sz w:val="24"/>
          <w:szCs w:val="24"/>
        </w:rPr>
        <w:t>2014 a</w:t>
      </w:r>
      <w:r w:rsidR="001270C7">
        <w:rPr>
          <w:rFonts w:ascii="Arial" w:hAnsi="Arial" w:cs="Arial"/>
          <w:sz w:val="24"/>
          <w:szCs w:val="24"/>
        </w:rPr>
        <w:t xml:space="preserve">nd the in </w:t>
      </w:r>
      <w:r>
        <w:rPr>
          <w:rFonts w:ascii="Arial" w:hAnsi="Arial" w:cs="Arial"/>
          <w:sz w:val="24"/>
          <w:szCs w:val="24"/>
        </w:rPr>
        <w:t>2016</w:t>
      </w:r>
      <w:r w:rsidRPr="003021DE">
        <w:rPr>
          <w:rFonts w:ascii="Arial" w:hAnsi="Arial" w:cs="Arial"/>
          <w:sz w:val="24"/>
          <w:szCs w:val="24"/>
        </w:rPr>
        <w:t xml:space="preserve"> </w:t>
      </w:r>
      <w:r w:rsidR="001270C7">
        <w:rPr>
          <w:rFonts w:ascii="Arial" w:hAnsi="Arial" w:cs="Arial"/>
          <w:sz w:val="24"/>
          <w:szCs w:val="24"/>
        </w:rPr>
        <w:t xml:space="preserve">show the worst performance. Reason </w:t>
      </w:r>
      <w:r w:rsidRPr="003021DE">
        <w:rPr>
          <w:rFonts w:ascii="Arial" w:hAnsi="Arial" w:cs="Arial"/>
          <w:sz w:val="24"/>
          <w:szCs w:val="24"/>
        </w:rPr>
        <w:t>for the fal</w:t>
      </w:r>
      <w:r>
        <w:rPr>
          <w:rFonts w:ascii="Arial" w:hAnsi="Arial" w:cs="Arial"/>
          <w:sz w:val="24"/>
          <w:szCs w:val="24"/>
        </w:rPr>
        <w:t>l of this ratio in the year 2016</w:t>
      </w:r>
      <w:r w:rsidRPr="003021DE">
        <w:rPr>
          <w:rFonts w:ascii="Arial" w:hAnsi="Arial" w:cs="Arial"/>
          <w:sz w:val="24"/>
          <w:szCs w:val="24"/>
        </w:rPr>
        <w:t xml:space="preserve"> is that the total income decreases.</w:t>
      </w:r>
    </w:p>
    <w:p w:rsidR="00EC2F82" w:rsidRDefault="00EC2F82" w:rsidP="002D5A09">
      <w:pPr>
        <w:spacing w:line="360" w:lineRule="auto"/>
        <w:ind w:left="735"/>
        <w:jc w:val="both"/>
        <w:rPr>
          <w:rFonts w:ascii="Arial" w:hAnsi="Arial" w:cs="Arial"/>
          <w:sz w:val="24"/>
          <w:szCs w:val="24"/>
        </w:rPr>
      </w:pPr>
    </w:p>
    <w:p w:rsidR="00EC2F82" w:rsidRDefault="00EC753D" w:rsidP="00117316">
      <w:pPr>
        <w:pStyle w:val="ListParagraph"/>
        <w:numPr>
          <w:ilvl w:val="0"/>
          <w:numId w:val="38"/>
        </w:numPr>
        <w:spacing w:line="360" w:lineRule="auto"/>
        <w:jc w:val="both"/>
        <w:rPr>
          <w:rFonts w:asciiTheme="majorHAnsi" w:hAnsiTheme="majorHAnsi" w:cs="Arial"/>
          <w:b/>
          <w:sz w:val="24"/>
          <w:szCs w:val="24"/>
        </w:rPr>
      </w:pPr>
      <w:r w:rsidRPr="00EC2F82">
        <w:rPr>
          <w:rFonts w:asciiTheme="majorHAnsi" w:hAnsiTheme="majorHAnsi" w:cs="Arial"/>
          <w:b/>
          <w:sz w:val="24"/>
          <w:szCs w:val="24"/>
        </w:rPr>
        <w:t>Return on Equity</w:t>
      </w:r>
      <w:r>
        <w:rPr>
          <w:rFonts w:asciiTheme="majorHAnsi" w:hAnsiTheme="majorHAnsi" w:cs="Arial"/>
          <w:b/>
          <w:sz w:val="24"/>
          <w:szCs w:val="24"/>
        </w:rPr>
        <w:t xml:space="preserve"> (ROE)</w:t>
      </w:r>
      <w:r w:rsidRPr="00EC2F82">
        <w:rPr>
          <w:rFonts w:asciiTheme="majorHAnsi" w:hAnsiTheme="majorHAnsi" w:cs="Arial"/>
          <w:b/>
          <w:sz w:val="24"/>
          <w:szCs w:val="24"/>
        </w:rPr>
        <w:t>:</w:t>
      </w:r>
    </w:p>
    <w:p w:rsidR="00EC2F82" w:rsidRDefault="00EC753D" w:rsidP="00EC2F82">
      <w:pPr>
        <w:spacing w:line="360" w:lineRule="auto"/>
        <w:ind w:left="735"/>
        <w:jc w:val="both"/>
        <w:rPr>
          <w:rFonts w:ascii="Arial" w:hAnsi="Arial" w:cs="Arial"/>
          <w:sz w:val="24"/>
          <w:szCs w:val="24"/>
        </w:rPr>
      </w:pPr>
      <w:r w:rsidRPr="00EC2F82">
        <w:rPr>
          <w:rFonts w:ascii="Arial" w:hAnsi="Arial" w:cs="Arial"/>
          <w:sz w:val="24"/>
          <w:szCs w:val="24"/>
        </w:rPr>
        <w:t>The Return on Equity Ratio or ROE is a profitability ratio which is essentially measure of financial performance considered by dividing the company’s net income with its shareholders equity. Since shareholders equity is less than the resources of an organization, ROE can be considered as returning to net assets. It signifies how good the return from equity to produce returns from its shareholders is.</w:t>
      </w:r>
    </w:p>
    <w:p w:rsidR="00CF64FA" w:rsidRDefault="00CF64FA" w:rsidP="00EC2F82">
      <w:pPr>
        <w:spacing w:line="360" w:lineRule="auto"/>
        <w:ind w:left="735"/>
        <w:jc w:val="both"/>
        <w:rPr>
          <w:rFonts w:ascii="Arial" w:hAnsi="Arial" w:cs="Arial"/>
          <w:b/>
          <w:sz w:val="24"/>
          <w:szCs w:val="24"/>
        </w:rPr>
      </w:pPr>
    </w:p>
    <w:p w:rsidR="00EC2F82" w:rsidRPr="00CF64FA" w:rsidRDefault="00EC753D" w:rsidP="00EC2F82">
      <w:pPr>
        <w:spacing w:line="360" w:lineRule="auto"/>
        <w:ind w:left="735"/>
        <w:jc w:val="both"/>
        <w:rPr>
          <w:rFonts w:ascii="Arial" w:eastAsiaTheme="minorEastAsia" w:hAnsi="Arial" w:cs="Arial"/>
        </w:rPr>
      </w:pPr>
      <w:r w:rsidRPr="00973C1F">
        <w:rPr>
          <w:rFonts w:ascii="Arial" w:hAnsi="Arial" w:cs="Arial"/>
          <w:b/>
          <w:sz w:val="24"/>
          <w:szCs w:val="24"/>
        </w:rPr>
        <w:t>Formula:</w:t>
      </w:r>
      <w:r>
        <w:rPr>
          <w:rFonts w:ascii="Cambria Math" w:hAnsi="Cambria Math"/>
        </w:rPr>
        <w:br/>
      </w:r>
      <m:oMathPara>
        <m:oMath>
          <m:r>
            <m:rPr>
              <m:sty m:val="p"/>
            </m:rPr>
            <w:rPr>
              <w:rFonts w:ascii="Cambria Math" w:hAnsi="Cambria Math"/>
            </w:rPr>
            <m:t>Return on Equity (ROE)</m:t>
          </m:r>
          <m:r>
            <w:rPr>
              <w:rFonts w:ascii="Cambria Math" w:hAnsi="Cambria Math" w:cs="Arial"/>
              <w:sz w:val="24"/>
              <w:szCs w:val="24"/>
            </w:rPr>
            <m:t>=</m:t>
          </m:r>
          <m:f>
            <m:fPr>
              <m:ctrlPr>
                <w:rPr>
                  <w:rFonts w:ascii="Cambria Math" w:hAnsi="Cambria Math" w:cs="Arial"/>
                  <w:sz w:val="24"/>
                  <w:szCs w:val="24"/>
                </w:rPr>
              </m:ctrlPr>
            </m:fPr>
            <m:num>
              <m:r>
                <m:rPr>
                  <m:sty m:val="p"/>
                </m:rPr>
                <w:rPr>
                  <w:rFonts w:ascii="Cambria Math" w:hAnsi="Cambria Math"/>
                </w:rPr>
                <m:t xml:space="preserve">Net Income </m:t>
              </m:r>
            </m:num>
            <m:den>
              <m:r>
                <m:rPr>
                  <m:sty m:val="p"/>
                </m:rPr>
                <w:rPr>
                  <w:rFonts w:ascii="Cambria Math" w:hAnsi="Cambria Math"/>
                </w:rPr>
                <m:t>Stockholders'Equity</m:t>
              </m:r>
            </m:den>
          </m:f>
          <m:r>
            <m:rPr>
              <m:sty m:val="p"/>
            </m:rPr>
            <w:rPr>
              <w:rFonts w:ascii="Cambria Math" w:hAnsi="Cambria Math"/>
            </w:rPr>
            <m:t>*100</m:t>
          </m:r>
        </m:oMath>
      </m:oMathPara>
    </w:p>
    <w:p w:rsidR="00CF64FA" w:rsidRPr="00CF64FA" w:rsidRDefault="00CF64FA" w:rsidP="00EC2F82">
      <w:pPr>
        <w:spacing w:line="360" w:lineRule="auto"/>
        <w:ind w:left="735"/>
        <w:jc w:val="both"/>
        <w:rPr>
          <w:rFonts w:ascii="Arial" w:eastAsiaTheme="minorEastAsia" w:hAnsi="Arial" w:cs="Arial"/>
        </w:rPr>
      </w:pPr>
    </w:p>
    <w:p w:rsidR="00CF64FA" w:rsidRDefault="00EC753D" w:rsidP="00CF64FA">
      <w:r>
        <w:lastRenderedPageBreak/>
        <w:t>(Amount in millions)</w:t>
      </w:r>
    </w:p>
    <w:p w:rsidR="009E2F90" w:rsidRPr="00CF64FA" w:rsidRDefault="00EC753D" w:rsidP="009E2F90">
      <w:pPr>
        <w:pStyle w:val="Caption"/>
      </w:pPr>
      <w:bookmarkStart w:id="50" w:name="_Toc43668747"/>
      <w:r>
        <w:t xml:space="preserve">Table: </w:t>
      </w:r>
      <w:r w:rsidR="00A6699B">
        <w:fldChar w:fldCharType="begin"/>
      </w:r>
      <w:r w:rsidR="00DF016C">
        <w:instrText xml:space="preserve"> SEQ Table \* ARABIC </w:instrText>
      </w:r>
      <w:r w:rsidR="00A6699B">
        <w:fldChar w:fldCharType="separate"/>
      </w:r>
      <w:r w:rsidR="004F6BC0">
        <w:rPr>
          <w:noProof/>
        </w:rPr>
        <w:t>9</w:t>
      </w:r>
      <w:bookmarkEnd w:id="50"/>
      <w:r w:rsidR="00A6699B">
        <w:rPr>
          <w:noProof/>
        </w:rPr>
        <w:fldChar w:fldCharType="end"/>
      </w:r>
    </w:p>
    <w:tbl>
      <w:tblPr>
        <w:tblStyle w:val="MediumGrid3-Accent3"/>
        <w:tblW w:w="10188" w:type="dxa"/>
        <w:tblInd w:w="-162" w:type="dxa"/>
        <w:tblLook w:val="04A0" w:firstRow="1" w:lastRow="0" w:firstColumn="1" w:lastColumn="0" w:noHBand="0" w:noVBand="1"/>
      </w:tblPr>
      <w:tblGrid>
        <w:gridCol w:w="1647"/>
        <w:gridCol w:w="1323"/>
        <w:gridCol w:w="1440"/>
        <w:gridCol w:w="1620"/>
        <w:gridCol w:w="1440"/>
        <w:gridCol w:w="1350"/>
        <w:gridCol w:w="1368"/>
      </w:tblGrid>
      <w:tr w:rsidR="00281D16" w:rsidTr="00304371">
        <w:trPr>
          <w:cnfStyle w:val="100000000000" w:firstRow="1" w:lastRow="0" w:firstColumn="0" w:lastColumn="0" w:oddVBand="0" w:evenVBand="0" w:oddHBand="0" w:evenHBand="0" w:firstRowFirstColumn="0" w:firstRowLastColumn="0" w:lastRowFirstColumn="0" w:lastRowLastColumn="0"/>
          <w:trHeight w:val="648"/>
        </w:trPr>
        <w:tc>
          <w:tcPr>
            <w:cnfStyle w:val="001000000000" w:firstRow="0" w:lastRow="0" w:firstColumn="1" w:lastColumn="0" w:oddVBand="0" w:evenVBand="0" w:oddHBand="0" w:evenHBand="0" w:firstRowFirstColumn="0" w:firstRowLastColumn="0" w:lastRowFirstColumn="0" w:lastRowLastColumn="0"/>
            <w:tcW w:w="1647" w:type="dxa"/>
          </w:tcPr>
          <w:p w:rsidR="00281D16" w:rsidRPr="008E2810" w:rsidRDefault="00281D16" w:rsidP="00D65325">
            <w:pPr>
              <w:jc w:val="center"/>
            </w:pPr>
            <w:r w:rsidRPr="008E2810">
              <w:rPr>
                <w:color w:val="auto"/>
              </w:rPr>
              <w:t>Year</w:t>
            </w:r>
          </w:p>
        </w:tc>
        <w:tc>
          <w:tcPr>
            <w:tcW w:w="1323" w:type="dxa"/>
          </w:tcPr>
          <w:p w:rsidR="00281D16" w:rsidRDefault="00281D16" w:rsidP="00D65325">
            <w:pPr>
              <w:cnfStyle w:val="100000000000" w:firstRow="1" w:lastRow="0" w:firstColumn="0" w:lastColumn="0" w:oddVBand="0" w:evenVBand="0" w:oddHBand="0" w:evenHBand="0" w:firstRowFirstColumn="0" w:firstRowLastColumn="0" w:lastRowFirstColumn="0" w:lastRowLastColumn="0"/>
            </w:pPr>
            <w:r>
              <w:t>2014</w:t>
            </w:r>
          </w:p>
        </w:tc>
        <w:tc>
          <w:tcPr>
            <w:tcW w:w="1440" w:type="dxa"/>
          </w:tcPr>
          <w:p w:rsidR="00281D16" w:rsidRDefault="00281D16" w:rsidP="00D65325">
            <w:pPr>
              <w:cnfStyle w:val="100000000000" w:firstRow="1" w:lastRow="0" w:firstColumn="0" w:lastColumn="0" w:oddVBand="0" w:evenVBand="0" w:oddHBand="0" w:evenHBand="0" w:firstRowFirstColumn="0" w:firstRowLastColumn="0" w:lastRowFirstColumn="0" w:lastRowLastColumn="0"/>
            </w:pPr>
            <w:r>
              <w:t>2015</w:t>
            </w:r>
          </w:p>
        </w:tc>
        <w:tc>
          <w:tcPr>
            <w:tcW w:w="1620" w:type="dxa"/>
          </w:tcPr>
          <w:p w:rsidR="00281D16" w:rsidRDefault="00281D16" w:rsidP="00D65325">
            <w:pPr>
              <w:cnfStyle w:val="100000000000" w:firstRow="1" w:lastRow="0" w:firstColumn="0" w:lastColumn="0" w:oddVBand="0" w:evenVBand="0" w:oddHBand="0" w:evenHBand="0" w:firstRowFirstColumn="0" w:firstRowLastColumn="0" w:lastRowFirstColumn="0" w:lastRowLastColumn="0"/>
            </w:pPr>
            <w:r>
              <w:t>2016</w:t>
            </w:r>
          </w:p>
        </w:tc>
        <w:tc>
          <w:tcPr>
            <w:tcW w:w="1440" w:type="dxa"/>
          </w:tcPr>
          <w:p w:rsidR="00281D16" w:rsidRDefault="00281D16" w:rsidP="00D65325">
            <w:pPr>
              <w:cnfStyle w:val="100000000000" w:firstRow="1" w:lastRow="0" w:firstColumn="0" w:lastColumn="0" w:oddVBand="0" w:evenVBand="0" w:oddHBand="0" w:evenHBand="0" w:firstRowFirstColumn="0" w:firstRowLastColumn="0" w:lastRowFirstColumn="0" w:lastRowLastColumn="0"/>
            </w:pPr>
            <w:r>
              <w:t>2017</w:t>
            </w:r>
          </w:p>
        </w:tc>
        <w:tc>
          <w:tcPr>
            <w:tcW w:w="1350" w:type="dxa"/>
          </w:tcPr>
          <w:p w:rsidR="00281D16" w:rsidRDefault="00281D16" w:rsidP="00D65325">
            <w:pPr>
              <w:cnfStyle w:val="100000000000" w:firstRow="1" w:lastRow="0" w:firstColumn="0" w:lastColumn="0" w:oddVBand="0" w:evenVBand="0" w:oddHBand="0" w:evenHBand="0" w:firstRowFirstColumn="0" w:firstRowLastColumn="0" w:lastRowFirstColumn="0" w:lastRowLastColumn="0"/>
            </w:pPr>
            <w:r>
              <w:t>2018</w:t>
            </w:r>
          </w:p>
        </w:tc>
        <w:tc>
          <w:tcPr>
            <w:tcW w:w="1368" w:type="dxa"/>
          </w:tcPr>
          <w:p w:rsidR="00281D16" w:rsidRDefault="00304371" w:rsidP="00D65325">
            <w:pPr>
              <w:cnfStyle w:val="100000000000" w:firstRow="1" w:lastRow="0" w:firstColumn="0" w:lastColumn="0" w:oddVBand="0" w:evenVBand="0" w:oddHBand="0" w:evenHBand="0" w:firstRowFirstColumn="0" w:firstRowLastColumn="0" w:lastRowFirstColumn="0" w:lastRowLastColumn="0"/>
            </w:pPr>
            <w:r>
              <w:t>2019</w:t>
            </w:r>
          </w:p>
        </w:tc>
      </w:tr>
      <w:tr w:rsidR="00281D16" w:rsidTr="00304371">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647" w:type="dxa"/>
          </w:tcPr>
          <w:p w:rsidR="00281D16" w:rsidRPr="008E2810" w:rsidRDefault="00281D16" w:rsidP="00D65325">
            <w:pPr>
              <w:jc w:val="center"/>
            </w:pPr>
            <w:r w:rsidRPr="008E2810">
              <w:rPr>
                <w:color w:val="auto"/>
              </w:rPr>
              <w:t>Net Income</w:t>
            </w:r>
          </w:p>
        </w:tc>
        <w:tc>
          <w:tcPr>
            <w:tcW w:w="1323" w:type="dxa"/>
          </w:tcPr>
          <w:p w:rsidR="00281D16" w:rsidRDefault="00281D16" w:rsidP="00D65325">
            <w:pPr>
              <w:cnfStyle w:val="000000100000" w:firstRow="0" w:lastRow="0" w:firstColumn="0" w:lastColumn="0" w:oddVBand="0" w:evenVBand="0" w:oddHBand="1" w:evenHBand="0" w:firstRowFirstColumn="0" w:firstRowLastColumn="0" w:lastRowFirstColumn="0" w:lastRowLastColumn="0"/>
            </w:pPr>
            <w:r>
              <w:t>2,028.99</w:t>
            </w:r>
          </w:p>
        </w:tc>
        <w:tc>
          <w:tcPr>
            <w:tcW w:w="1440" w:type="dxa"/>
          </w:tcPr>
          <w:p w:rsidR="00281D16" w:rsidRDefault="00281D16" w:rsidP="00D65325">
            <w:pPr>
              <w:cnfStyle w:val="000000100000" w:firstRow="0" w:lastRow="0" w:firstColumn="0" w:lastColumn="0" w:oddVBand="0" w:evenVBand="0" w:oddHBand="1" w:evenHBand="0" w:firstRowFirstColumn="0" w:firstRowLastColumn="0" w:lastRowFirstColumn="0" w:lastRowLastColumn="0"/>
            </w:pPr>
            <w:r>
              <w:t>1,437.58</w:t>
            </w:r>
          </w:p>
        </w:tc>
        <w:tc>
          <w:tcPr>
            <w:tcW w:w="1620" w:type="dxa"/>
          </w:tcPr>
          <w:p w:rsidR="00281D16" w:rsidRDefault="00281D16" w:rsidP="00D65325">
            <w:pPr>
              <w:cnfStyle w:val="000000100000" w:firstRow="0" w:lastRow="0" w:firstColumn="0" w:lastColumn="0" w:oddVBand="0" w:evenVBand="0" w:oddHBand="1" w:evenHBand="0" w:firstRowFirstColumn="0" w:firstRowLastColumn="0" w:lastRowFirstColumn="0" w:lastRowLastColumn="0"/>
            </w:pPr>
            <w:r>
              <w:t>1,465.92</w:t>
            </w:r>
          </w:p>
        </w:tc>
        <w:tc>
          <w:tcPr>
            <w:tcW w:w="1440" w:type="dxa"/>
          </w:tcPr>
          <w:p w:rsidR="00281D16" w:rsidRDefault="00281D16" w:rsidP="00D65325">
            <w:pPr>
              <w:cnfStyle w:val="000000100000" w:firstRow="0" w:lastRow="0" w:firstColumn="0" w:lastColumn="0" w:oddVBand="0" w:evenVBand="0" w:oddHBand="1" w:evenHBand="0" w:firstRowFirstColumn="0" w:firstRowLastColumn="0" w:lastRowFirstColumn="0" w:lastRowLastColumn="0"/>
            </w:pPr>
            <w:r>
              <w:t>1,695.37</w:t>
            </w:r>
          </w:p>
        </w:tc>
        <w:tc>
          <w:tcPr>
            <w:tcW w:w="1350" w:type="dxa"/>
          </w:tcPr>
          <w:p w:rsidR="00281D16" w:rsidRDefault="00281D16" w:rsidP="00D65325">
            <w:pPr>
              <w:cnfStyle w:val="000000100000" w:firstRow="0" w:lastRow="0" w:firstColumn="0" w:lastColumn="0" w:oddVBand="0" w:evenVBand="0" w:oddHBand="1" w:evenHBand="0" w:firstRowFirstColumn="0" w:firstRowLastColumn="0" w:lastRowFirstColumn="0" w:lastRowLastColumn="0"/>
            </w:pPr>
            <w:r>
              <w:t>1806.80</w:t>
            </w:r>
          </w:p>
        </w:tc>
        <w:tc>
          <w:tcPr>
            <w:tcW w:w="1368" w:type="dxa"/>
          </w:tcPr>
          <w:p w:rsidR="00281D16" w:rsidRDefault="00304371" w:rsidP="00D65325">
            <w:pPr>
              <w:cnfStyle w:val="000000100000" w:firstRow="0" w:lastRow="0" w:firstColumn="0" w:lastColumn="0" w:oddVBand="0" w:evenVBand="0" w:oddHBand="1" w:evenHBand="0" w:firstRowFirstColumn="0" w:firstRowLastColumn="0" w:lastRowFirstColumn="0" w:lastRowLastColumn="0"/>
            </w:pPr>
            <w:r>
              <w:t>2236.02</w:t>
            </w:r>
          </w:p>
        </w:tc>
      </w:tr>
      <w:tr w:rsidR="00281D16" w:rsidTr="00304371">
        <w:trPr>
          <w:trHeight w:val="648"/>
        </w:trPr>
        <w:tc>
          <w:tcPr>
            <w:cnfStyle w:val="001000000000" w:firstRow="0" w:lastRow="0" w:firstColumn="1" w:lastColumn="0" w:oddVBand="0" w:evenVBand="0" w:oddHBand="0" w:evenHBand="0" w:firstRowFirstColumn="0" w:firstRowLastColumn="0" w:lastRowFirstColumn="0" w:lastRowLastColumn="0"/>
            <w:tcW w:w="1647" w:type="dxa"/>
          </w:tcPr>
          <w:p w:rsidR="00281D16" w:rsidRPr="008E2810" w:rsidRDefault="00281D16" w:rsidP="00D65325">
            <w:pPr>
              <w:jc w:val="center"/>
            </w:pPr>
            <w:r w:rsidRPr="00EC2F82">
              <w:rPr>
                <w:color w:val="auto"/>
              </w:rPr>
              <w:t>Stockholders’ Equity</w:t>
            </w:r>
          </w:p>
        </w:tc>
        <w:tc>
          <w:tcPr>
            <w:tcW w:w="1323" w:type="dxa"/>
          </w:tcPr>
          <w:p w:rsidR="00281D16" w:rsidRDefault="00281D16" w:rsidP="00D65325">
            <w:pPr>
              <w:cnfStyle w:val="000000000000" w:firstRow="0" w:lastRow="0" w:firstColumn="0" w:lastColumn="0" w:oddVBand="0" w:evenVBand="0" w:oddHBand="0" w:evenHBand="0" w:firstRowFirstColumn="0" w:firstRowLastColumn="0" w:lastRowFirstColumn="0" w:lastRowLastColumn="0"/>
            </w:pPr>
            <w:r>
              <w:t>12,745.51</w:t>
            </w:r>
          </w:p>
        </w:tc>
        <w:tc>
          <w:tcPr>
            <w:tcW w:w="1440" w:type="dxa"/>
          </w:tcPr>
          <w:p w:rsidR="00281D16" w:rsidRDefault="00281D16" w:rsidP="00D65325">
            <w:pPr>
              <w:cnfStyle w:val="000000000000" w:firstRow="0" w:lastRow="0" w:firstColumn="0" w:lastColumn="0" w:oddVBand="0" w:evenVBand="0" w:oddHBand="0" w:evenHBand="0" w:firstRowFirstColumn="0" w:firstRowLastColumn="0" w:lastRowFirstColumn="0" w:lastRowLastColumn="0"/>
            </w:pPr>
            <w:r>
              <w:t>13,388.67</w:t>
            </w:r>
          </w:p>
        </w:tc>
        <w:tc>
          <w:tcPr>
            <w:tcW w:w="1620" w:type="dxa"/>
          </w:tcPr>
          <w:p w:rsidR="00281D16" w:rsidRDefault="00281D16" w:rsidP="00D65325">
            <w:pPr>
              <w:cnfStyle w:val="000000000000" w:firstRow="0" w:lastRow="0" w:firstColumn="0" w:lastColumn="0" w:oddVBand="0" w:evenVBand="0" w:oddHBand="0" w:evenHBand="0" w:firstRowFirstColumn="0" w:firstRowLastColumn="0" w:lastRowFirstColumn="0" w:lastRowLastColumn="0"/>
            </w:pPr>
            <w:r>
              <w:t>14,445.72</w:t>
            </w:r>
          </w:p>
        </w:tc>
        <w:tc>
          <w:tcPr>
            <w:tcW w:w="1440" w:type="dxa"/>
          </w:tcPr>
          <w:p w:rsidR="00281D16" w:rsidRDefault="00281D16" w:rsidP="00D65325">
            <w:pPr>
              <w:cnfStyle w:val="000000000000" w:firstRow="0" w:lastRow="0" w:firstColumn="0" w:lastColumn="0" w:oddVBand="0" w:evenVBand="0" w:oddHBand="0" w:evenHBand="0" w:firstRowFirstColumn="0" w:firstRowLastColumn="0" w:lastRowFirstColumn="0" w:lastRowLastColumn="0"/>
            </w:pPr>
            <w:r>
              <w:t>15,245.24</w:t>
            </w:r>
          </w:p>
        </w:tc>
        <w:tc>
          <w:tcPr>
            <w:tcW w:w="1350" w:type="dxa"/>
          </w:tcPr>
          <w:p w:rsidR="00281D16" w:rsidRDefault="00281D16" w:rsidP="00D65325">
            <w:pPr>
              <w:cnfStyle w:val="000000000000" w:firstRow="0" w:lastRow="0" w:firstColumn="0" w:lastColumn="0" w:oddVBand="0" w:evenVBand="0" w:oddHBand="0" w:evenHBand="0" w:firstRowFirstColumn="0" w:firstRowLastColumn="0" w:lastRowFirstColumn="0" w:lastRowLastColumn="0"/>
            </w:pPr>
            <w:r>
              <w:t>15,948.64</w:t>
            </w:r>
          </w:p>
        </w:tc>
        <w:tc>
          <w:tcPr>
            <w:tcW w:w="1368" w:type="dxa"/>
          </w:tcPr>
          <w:p w:rsidR="00281D16" w:rsidRDefault="00304371" w:rsidP="00D65325">
            <w:pPr>
              <w:cnfStyle w:val="000000000000" w:firstRow="0" w:lastRow="0" w:firstColumn="0" w:lastColumn="0" w:oddVBand="0" w:evenVBand="0" w:oddHBand="0" w:evenHBand="0" w:firstRowFirstColumn="0" w:firstRowLastColumn="0" w:lastRowFirstColumn="0" w:lastRowLastColumn="0"/>
            </w:pPr>
            <w:r>
              <w:t>17,162.57</w:t>
            </w:r>
          </w:p>
        </w:tc>
      </w:tr>
      <w:tr w:rsidR="00281D16" w:rsidTr="00304371">
        <w:trPr>
          <w:cnfStyle w:val="000000100000" w:firstRow="0" w:lastRow="0" w:firstColumn="0" w:lastColumn="0" w:oddVBand="0" w:evenVBand="0" w:oddHBand="1" w:evenHBand="0" w:firstRowFirstColumn="0" w:firstRowLastColumn="0" w:lastRowFirstColumn="0" w:lastRowLastColumn="0"/>
          <w:trHeight w:val="648"/>
        </w:trPr>
        <w:tc>
          <w:tcPr>
            <w:cnfStyle w:val="001000000000" w:firstRow="0" w:lastRow="0" w:firstColumn="1" w:lastColumn="0" w:oddVBand="0" w:evenVBand="0" w:oddHBand="0" w:evenHBand="0" w:firstRowFirstColumn="0" w:firstRowLastColumn="0" w:lastRowFirstColumn="0" w:lastRowLastColumn="0"/>
            <w:tcW w:w="1647" w:type="dxa"/>
          </w:tcPr>
          <w:p w:rsidR="00281D16" w:rsidRPr="008E2810" w:rsidRDefault="00281D16" w:rsidP="00D65325">
            <w:pPr>
              <w:jc w:val="center"/>
            </w:pPr>
            <w:r>
              <w:rPr>
                <w:color w:val="auto"/>
              </w:rPr>
              <w:t>ROE</w:t>
            </w:r>
          </w:p>
        </w:tc>
        <w:tc>
          <w:tcPr>
            <w:tcW w:w="1323" w:type="dxa"/>
          </w:tcPr>
          <w:p w:rsidR="00281D16" w:rsidRDefault="00281D16" w:rsidP="00EC2F82">
            <w:pPr>
              <w:cnfStyle w:val="000000100000" w:firstRow="0" w:lastRow="0" w:firstColumn="0" w:lastColumn="0" w:oddVBand="0" w:evenVBand="0" w:oddHBand="1" w:evenHBand="0" w:firstRowFirstColumn="0" w:firstRowLastColumn="0" w:lastRowFirstColumn="0" w:lastRowLastColumn="0"/>
            </w:pPr>
            <w:r>
              <w:t xml:space="preserve">15.92% </w:t>
            </w:r>
          </w:p>
        </w:tc>
        <w:tc>
          <w:tcPr>
            <w:tcW w:w="1440" w:type="dxa"/>
          </w:tcPr>
          <w:p w:rsidR="00281D16" w:rsidRDefault="00281D16" w:rsidP="00D65325">
            <w:pPr>
              <w:cnfStyle w:val="000000100000" w:firstRow="0" w:lastRow="0" w:firstColumn="0" w:lastColumn="0" w:oddVBand="0" w:evenVBand="0" w:oddHBand="1" w:evenHBand="0" w:firstRowFirstColumn="0" w:firstRowLastColumn="0" w:lastRowFirstColumn="0" w:lastRowLastColumn="0"/>
            </w:pPr>
            <w:r>
              <w:t>10.74%</w:t>
            </w:r>
          </w:p>
        </w:tc>
        <w:tc>
          <w:tcPr>
            <w:tcW w:w="1620" w:type="dxa"/>
          </w:tcPr>
          <w:p w:rsidR="00281D16" w:rsidRDefault="00281D16" w:rsidP="00D65325">
            <w:pPr>
              <w:cnfStyle w:val="000000100000" w:firstRow="0" w:lastRow="0" w:firstColumn="0" w:lastColumn="0" w:oddVBand="0" w:evenVBand="0" w:oddHBand="1" w:evenHBand="0" w:firstRowFirstColumn="0" w:firstRowLastColumn="0" w:lastRowFirstColumn="0" w:lastRowLastColumn="0"/>
            </w:pPr>
            <w:r>
              <w:t>10.15%</w:t>
            </w:r>
          </w:p>
        </w:tc>
        <w:tc>
          <w:tcPr>
            <w:tcW w:w="1440" w:type="dxa"/>
          </w:tcPr>
          <w:p w:rsidR="00281D16" w:rsidRDefault="00281D16" w:rsidP="00D65325">
            <w:pPr>
              <w:cnfStyle w:val="000000100000" w:firstRow="0" w:lastRow="0" w:firstColumn="0" w:lastColumn="0" w:oddVBand="0" w:evenVBand="0" w:oddHBand="1" w:evenHBand="0" w:firstRowFirstColumn="0" w:firstRowLastColumn="0" w:lastRowFirstColumn="0" w:lastRowLastColumn="0"/>
            </w:pPr>
            <w:r>
              <w:t>9.81%</w:t>
            </w:r>
          </w:p>
        </w:tc>
        <w:tc>
          <w:tcPr>
            <w:tcW w:w="1350" w:type="dxa"/>
          </w:tcPr>
          <w:p w:rsidR="00281D16" w:rsidRDefault="00281D16" w:rsidP="00D65325">
            <w:pPr>
              <w:cnfStyle w:val="000000100000" w:firstRow="0" w:lastRow="0" w:firstColumn="0" w:lastColumn="0" w:oddVBand="0" w:evenVBand="0" w:oddHBand="1" w:evenHBand="0" w:firstRowFirstColumn="0" w:firstRowLastColumn="0" w:lastRowFirstColumn="0" w:lastRowLastColumn="0"/>
            </w:pPr>
            <w:r>
              <w:t>11.33%</w:t>
            </w:r>
          </w:p>
        </w:tc>
        <w:tc>
          <w:tcPr>
            <w:tcW w:w="1368" w:type="dxa"/>
          </w:tcPr>
          <w:p w:rsidR="00281D16" w:rsidRDefault="00304371" w:rsidP="00D65325">
            <w:pPr>
              <w:cnfStyle w:val="000000100000" w:firstRow="0" w:lastRow="0" w:firstColumn="0" w:lastColumn="0" w:oddVBand="0" w:evenVBand="0" w:oddHBand="1" w:evenHBand="0" w:firstRowFirstColumn="0" w:firstRowLastColumn="0" w:lastRowFirstColumn="0" w:lastRowLastColumn="0"/>
            </w:pPr>
            <w:r>
              <w:t>13.02%</w:t>
            </w:r>
          </w:p>
        </w:tc>
      </w:tr>
    </w:tbl>
    <w:p w:rsidR="00BF7453" w:rsidRDefault="00BF7453" w:rsidP="00BF7453">
      <w:pPr>
        <w:spacing w:line="360" w:lineRule="auto"/>
        <w:jc w:val="both"/>
        <w:rPr>
          <w:rFonts w:ascii="Arial" w:hAnsi="Arial" w:cs="Arial"/>
          <w:sz w:val="24"/>
          <w:szCs w:val="24"/>
        </w:rPr>
      </w:pPr>
    </w:p>
    <w:p w:rsidR="00D444CC" w:rsidRDefault="00D444CC" w:rsidP="00BF7453">
      <w:pPr>
        <w:spacing w:line="360" w:lineRule="auto"/>
        <w:jc w:val="both"/>
        <w:rPr>
          <w:rFonts w:ascii="Arial" w:hAnsi="Arial" w:cs="Arial"/>
          <w:sz w:val="24"/>
          <w:szCs w:val="24"/>
        </w:rPr>
      </w:pPr>
    </w:p>
    <w:p w:rsidR="00D444CC" w:rsidRDefault="00D444CC" w:rsidP="00BF7453">
      <w:pPr>
        <w:spacing w:line="360" w:lineRule="auto"/>
        <w:jc w:val="both"/>
        <w:rPr>
          <w:rFonts w:ascii="Arial" w:hAnsi="Arial" w:cs="Arial"/>
          <w:sz w:val="24"/>
          <w:szCs w:val="24"/>
        </w:rPr>
      </w:pPr>
    </w:p>
    <w:p w:rsidR="009E2F90" w:rsidRDefault="00EC753D" w:rsidP="009E2F90">
      <w:pPr>
        <w:pStyle w:val="Caption"/>
        <w:rPr>
          <w:rFonts w:cs="Arial"/>
          <w:sz w:val="24"/>
          <w:szCs w:val="24"/>
        </w:rPr>
      </w:pPr>
      <w:bookmarkStart w:id="51" w:name="_Toc43668754"/>
      <w:r>
        <w:t xml:space="preserve">Figure: </w:t>
      </w:r>
      <w:r w:rsidR="00A6699B">
        <w:fldChar w:fldCharType="begin"/>
      </w:r>
      <w:r w:rsidR="00DF016C">
        <w:instrText xml:space="preserve"> SEQ Figure \* ARABIC </w:instrText>
      </w:r>
      <w:r w:rsidR="00A6699B">
        <w:fldChar w:fldCharType="separate"/>
      </w:r>
      <w:r w:rsidR="00D225E0">
        <w:rPr>
          <w:noProof/>
        </w:rPr>
        <w:t>5</w:t>
      </w:r>
      <w:bookmarkEnd w:id="51"/>
      <w:r w:rsidR="00A6699B">
        <w:rPr>
          <w:noProof/>
        </w:rPr>
        <w:fldChar w:fldCharType="end"/>
      </w:r>
    </w:p>
    <w:p w:rsidR="00BF7453" w:rsidRDefault="00EC753D" w:rsidP="00BF7453">
      <w:pPr>
        <w:spacing w:line="360" w:lineRule="auto"/>
        <w:jc w:val="both"/>
        <w:rPr>
          <w:rFonts w:ascii="Arial" w:hAnsi="Arial" w:cs="Arial"/>
          <w:sz w:val="24"/>
          <w:szCs w:val="24"/>
        </w:rPr>
      </w:pPr>
      <w:r>
        <w:rPr>
          <w:noProof/>
        </w:rPr>
        <w:drawing>
          <wp:inline distT="0" distB="0" distL="0" distR="0">
            <wp:extent cx="5486400" cy="32004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F7453" w:rsidRDefault="00EC753D" w:rsidP="00BF7453">
      <w:pPr>
        <w:spacing w:line="360" w:lineRule="auto"/>
        <w:jc w:val="both"/>
        <w:rPr>
          <w:rFonts w:ascii="Arial" w:hAnsi="Arial" w:cs="Arial"/>
          <w:sz w:val="24"/>
          <w:szCs w:val="24"/>
        </w:rPr>
      </w:pPr>
      <w:r w:rsidRPr="0084414E">
        <w:rPr>
          <w:b/>
        </w:rPr>
        <w:t>Analysis:</w:t>
      </w:r>
      <w:r w:rsidR="00D444CC">
        <w:rPr>
          <w:b/>
        </w:rPr>
        <w:t xml:space="preserve"> </w:t>
      </w:r>
      <w:r w:rsidRPr="00BF7453">
        <w:rPr>
          <w:rFonts w:ascii="Arial" w:hAnsi="Arial" w:cs="Arial"/>
          <w:sz w:val="24"/>
          <w:szCs w:val="24"/>
        </w:rPr>
        <w:t>The ROE display unstable results</w:t>
      </w:r>
      <w:r>
        <w:rPr>
          <w:rFonts w:ascii="Arial" w:hAnsi="Arial" w:cs="Arial"/>
          <w:sz w:val="24"/>
          <w:szCs w:val="24"/>
        </w:rPr>
        <w:t xml:space="preserve"> above these years. In this five</w:t>
      </w:r>
      <w:r w:rsidRPr="00BF7453">
        <w:rPr>
          <w:rFonts w:ascii="Arial" w:hAnsi="Arial" w:cs="Arial"/>
          <w:sz w:val="24"/>
          <w:szCs w:val="24"/>
        </w:rPr>
        <w:t xml:space="preserve"> years period, the value of ratio fluctuated fro</w:t>
      </w:r>
      <w:r>
        <w:rPr>
          <w:rFonts w:ascii="Arial" w:hAnsi="Arial" w:cs="Arial"/>
          <w:sz w:val="24"/>
          <w:szCs w:val="24"/>
        </w:rPr>
        <w:t>m 9.81% to 15.92%. In these five</w:t>
      </w:r>
      <w:r w:rsidRPr="00BF7453">
        <w:rPr>
          <w:rFonts w:ascii="Arial" w:hAnsi="Arial" w:cs="Arial"/>
          <w:sz w:val="24"/>
          <w:szCs w:val="24"/>
        </w:rPr>
        <w:t xml:space="preserve"> years, the best performance of the year 2014 and the year 2017 shows the worst performance.</w:t>
      </w:r>
    </w:p>
    <w:p w:rsidR="003D549C" w:rsidRDefault="003D549C" w:rsidP="00BF7453">
      <w:pPr>
        <w:spacing w:line="360" w:lineRule="auto"/>
        <w:jc w:val="both"/>
        <w:rPr>
          <w:rFonts w:ascii="Arial" w:hAnsi="Arial" w:cs="Arial"/>
          <w:sz w:val="24"/>
          <w:szCs w:val="24"/>
        </w:rPr>
      </w:pPr>
    </w:p>
    <w:p w:rsidR="00D225E0" w:rsidRDefault="00D225E0" w:rsidP="00BF7453">
      <w:pPr>
        <w:spacing w:line="360" w:lineRule="auto"/>
        <w:jc w:val="both"/>
        <w:rPr>
          <w:rFonts w:ascii="Arial" w:hAnsi="Arial" w:cs="Arial"/>
          <w:sz w:val="24"/>
          <w:szCs w:val="24"/>
        </w:rPr>
      </w:pPr>
    </w:p>
    <w:p w:rsidR="003D549C" w:rsidRDefault="003D549C" w:rsidP="003D549C">
      <w:pPr>
        <w:pStyle w:val="ListParagraph"/>
        <w:numPr>
          <w:ilvl w:val="0"/>
          <w:numId w:val="38"/>
        </w:numPr>
        <w:spacing w:line="360" w:lineRule="auto"/>
        <w:jc w:val="both"/>
        <w:rPr>
          <w:rFonts w:ascii="Arial" w:hAnsi="Arial" w:cs="Arial"/>
          <w:b/>
          <w:sz w:val="24"/>
          <w:szCs w:val="24"/>
        </w:rPr>
      </w:pPr>
      <w:r w:rsidRPr="003D549C">
        <w:rPr>
          <w:rFonts w:ascii="Arial" w:hAnsi="Arial" w:cs="Arial"/>
          <w:b/>
          <w:sz w:val="24"/>
          <w:szCs w:val="24"/>
        </w:rPr>
        <w:lastRenderedPageBreak/>
        <w:t>Capital Adequacy Ratio (CAR):</w:t>
      </w:r>
    </w:p>
    <w:p w:rsidR="00B11CBF" w:rsidRDefault="003373F4" w:rsidP="003D549C">
      <w:pPr>
        <w:pStyle w:val="ListParagraph"/>
        <w:spacing w:line="360" w:lineRule="auto"/>
        <w:ind w:left="735"/>
        <w:jc w:val="both"/>
        <w:rPr>
          <w:rFonts w:ascii="Arial" w:hAnsi="Arial" w:cs="Arial"/>
          <w:sz w:val="24"/>
          <w:szCs w:val="24"/>
        </w:rPr>
      </w:pPr>
      <w:r>
        <w:rPr>
          <w:rFonts w:ascii="Arial" w:hAnsi="Arial" w:cs="Arial"/>
          <w:sz w:val="24"/>
          <w:szCs w:val="24"/>
        </w:rPr>
        <w:t>Capital Adequacy ratio</w:t>
      </w:r>
      <w:r w:rsidR="003D549C">
        <w:rPr>
          <w:rFonts w:ascii="Arial" w:hAnsi="Arial" w:cs="Arial"/>
          <w:sz w:val="24"/>
          <w:szCs w:val="24"/>
        </w:rPr>
        <w:t xml:space="preserve"> is the measurement of the bank’s capital for expressing the bank’s risk-weighted </w:t>
      </w:r>
      <w:r w:rsidR="00B11CBF">
        <w:rPr>
          <w:rFonts w:ascii="Arial" w:hAnsi="Arial" w:cs="Arial"/>
          <w:sz w:val="24"/>
          <w:szCs w:val="24"/>
        </w:rPr>
        <w:t xml:space="preserve">credit exposures, to protecting the depositors and promoting the stability and efficiency of the financial system all over the world. </w:t>
      </w:r>
      <w:r w:rsidR="00B11CBF" w:rsidRPr="00B11CBF">
        <w:rPr>
          <w:rFonts w:ascii="Arial" w:hAnsi="Arial" w:cs="Arial"/>
          <w:sz w:val="24"/>
          <w:szCs w:val="24"/>
        </w:rPr>
        <w:t>Two types of capital are measured: tier 1 capital the core capital, which can absorb losses without a bank to cease trading and tier 2 capital is supplementary capital, which can absorb losses a winding-up event and for that provide a lesser degree of protection to depositors.</w:t>
      </w:r>
    </w:p>
    <w:p w:rsidR="00B11CBF" w:rsidRDefault="00B11CBF" w:rsidP="003D549C">
      <w:pPr>
        <w:pStyle w:val="ListParagraph"/>
        <w:spacing w:line="360" w:lineRule="auto"/>
        <w:ind w:left="735"/>
        <w:jc w:val="both"/>
        <w:rPr>
          <w:rFonts w:ascii="Arial" w:hAnsi="Arial" w:cs="Arial"/>
          <w:sz w:val="24"/>
          <w:szCs w:val="24"/>
        </w:rPr>
      </w:pPr>
    </w:p>
    <w:p w:rsidR="003D1E14" w:rsidRDefault="00B11CBF" w:rsidP="003D549C">
      <w:pPr>
        <w:pStyle w:val="ListParagraph"/>
        <w:spacing w:line="360" w:lineRule="auto"/>
        <w:ind w:left="735"/>
        <w:jc w:val="both"/>
        <w:rPr>
          <w:rFonts w:ascii="Arial" w:hAnsi="Arial" w:cs="Arial"/>
          <w:sz w:val="24"/>
          <w:szCs w:val="24"/>
        </w:rPr>
      </w:pPr>
      <w:r w:rsidRPr="00B11CBF">
        <w:rPr>
          <w:rFonts w:ascii="Arial" w:hAnsi="Arial" w:cs="Arial"/>
          <w:b/>
          <w:sz w:val="24"/>
          <w:szCs w:val="24"/>
        </w:rPr>
        <w:t>Formula:</w:t>
      </w:r>
      <w:r>
        <w:rPr>
          <w:rFonts w:ascii="Arial" w:hAnsi="Arial" w:cs="Arial"/>
          <w:b/>
          <w:sz w:val="24"/>
          <w:szCs w:val="24"/>
        </w:rPr>
        <w:t xml:space="preserve"> </w:t>
      </w:r>
      <w:r w:rsidR="003D1E14">
        <w:rPr>
          <w:rFonts w:ascii="Arial" w:hAnsi="Arial" w:cs="Arial"/>
          <w:b/>
          <w:sz w:val="24"/>
          <w:szCs w:val="24"/>
        </w:rPr>
        <w:t xml:space="preserve"> </w:t>
      </w:r>
      <w:r>
        <w:rPr>
          <w:rFonts w:ascii="Arial" w:hAnsi="Arial" w:cs="Arial"/>
          <w:b/>
          <w:sz w:val="24"/>
          <w:szCs w:val="24"/>
        </w:rPr>
        <w:t xml:space="preserve">  </w:t>
      </w:r>
      <w:r>
        <w:rPr>
          <w:rFonts w:ascii="Arial" w:hAnsi="Arial" w:cs="Arial"/>
          <w:sz w:val="24"/>
          <w:szCs w:val="24"/>
        </w:rPr>
        <w:t xml:space="preserve">  </w:t>
      </w:r>
    </w:p>
    <w:p w:rsidR="00B11CBF" w:rsidRPr="0004199E" w:rsidRDefault="00B11CBF" w:rsidP="003D1E14">
      <w:pPr>
        <w:pStyle w:val="ListParagraph"/>
        <w:spacing w:line="360" w:lineRule="auto"/>
        <w:ind w:left="1455" w:firstLine="705"/>
        <w:jc w:val="both"/>
        <w:rPr>
          <w:rFonts w:ascii="Arial" w:eastAsiaTheme="minorEastAsia" w:hAnsi="Arial" w:cs="Arial"/>
          <w:sz w:val="28"/>
          <w:szCs w:val="28"/>
        </w:rPr>
      </w:pPr>
      <w:r>
        <w:rPr>
          <w:rFonts w:ascii="Arial" w:hAnsi="Arial" w:cs="Arial"/>
          <w:sz w:val="24"/>
          <w:szCs w:val="24"/>
        </w:rPr>
        <w:t xml:space="preserve"> </w:t>
      </w:r>
      <m:oMath>
        <m:r>
          <m:rPr>
            <m:sty m:val="p"/>
          </m:rPr>
          <w:rPr>
            <w:rFonts w:ascii="Cambria Math" w:hAnsi="Cambria Math" w:cs="Arial"/>
            <w:sz w:val="28"/>
            <w:szCs w:val="28"/>
          </w:rPr>
          <m:t>Capital Adequacy Ratio (CAR)</m:t>
        </m:r>
        <m:r>
          <w:rPr>
            <w:rFonts w:ascii="Cambria Math" w:hAnsi="Cambria Math" w:cs="Arial"/>
            <w:sz w:val="28"/>
            <w:szCs w:val="28"/>
          </w:rPr>
          <m:t>=</m:t>
        </m:r>
        <m:f>
          <m:fPr>
            <m:ctrlPr>
              <w:rPr>
                <w:rFonts w:ascii="Cambria Math" w:hAnsi="Cambria Math" w:cs="Arial"/>
                <w:sz w:val="28"/>
                <w:szCs w:val="28"/>
              </w:rPr>
            </m:ctrlPr>
          </m:fPr>
          <m:num>
            <m:r>
              <m:rPr>
                <m:sty m:val="p"/>
              </m:rPr>
              <w:rPr>
                <w:rFonts w:ascii="Cambria Math" w:hAnsi="Cambria Math" w:cs="Arial"/>
                <w:sz w:val="28"/>
                <w:szCs w:val="28"/>
              </w:rPr>
              <m:t>Tier 1 capital +Tier 2 capital</m:t>
            </m:r>
          </m:num>
          <m:den>
            <m:r>
              <m:rPr>
                <m:sty m:val="p"/>
              </m:rPr>
              <w:rPr>
                <w:rFonts w:ascii="Cambria Math" w:hAnsi="Cambria Math" w:cs="Arial"/>
                <w:sz w:val="28"/>
                <w:szCs w:val="28"/>
              </w:rPr>
              <m:t>Risk Weighted Assets</m:t>
            </m:r>
          </m:den>
        </m:f>
      </m:oMath>
    </w:p>
    <w:p w:rsidR="003D1E14" w:rsidRDefault="003D1E14" w:rsidP="003D1E14">
      <w:pPr>
        <w:pStyle w:val="ListParagraph"/>
        <w:spacing w:line="360" w:lineRule="auto"/>
        <w:ind w:left="1455" w:firstLine="705"/>
        <w:jc w:val="both"/>
        <w:rPr>
          <w:rFonts w:ascii="Arial" w:eastAsiaTheme="minorEastAsia" w:hAnsi="Arial" w:cs="Arial"/>
          <w:sz w:val="24"/>
          <w:szCs w:val="24"/>
        </w:rPr>
      </w:pPr>
    </w:p>
    <w:p w:rsidR="003D1E14" w:rsidRDefault="003D1E14" w:rsidP="003D1E14">
      <w:pPr>
        <w:pStyle w:val="ListParagraph"/>
        <w:spacing w:line="360" w:lineRule="auto"/>
        <w:ind w:left="1455" w:firstLine="705"/>
        <w:jc w:val="both"/>
        <w:rPr>
          <w:rFonts w:ascii="Arial" w:eastAsiaTheme="minorEastAsia" w:hAnsi="Arial" w:cs="Arial"/>
          <w:sz w:val="24"/>
          <w:szCs w:val="24"/>
        </w:rPr>
      </w:pPr>
    </w:p>
    <w:p w:rsidR="003D1E14" w:rsidRDefault="008B6387" w:rsidP="008B6387">
      <w:pPr>
        <w:pStyle w:val="Caption"/>
        <w:rPr>
          <w:rFonts w:cs="Arial"/>
          <w:sz w:val="24"/>
          <w:szCs w:val="24"/>
        </w:rPr>
      </w:pPr>
      <w:bookmarkStart w:id="52" w:name="_Toc43668748"/>
      <w:r>
        <w:t xml:space="preserve">Table </w:t>
      </w:r>
      <w:fldSimple w:instr=" SEQ Table \* ARABIC ">
        <w:r w:rsidR="004F6BC0">
          <w:rPr>
            <w:noProof/>
          </w:rPr>
          <w:t>10</w:t>
        </w:r>
        <w:bookmarkEnd w:id="52"/>
      </w:fldSimple>
    </w:p>
    <w:tbl>
      <w:tblPr>
        <w:tblStyle w:val="MediumGrid3-Accent3"/>
        <w:tblW w:w="10188" w:type="dxa"/>
        <w:tblInd w:w="-162" w:type="dxa"/>
        <w:tblLook w:val="04A0" w:firstRow="1" w:lastRow="0" w:firstColumn="1" w:lastColumn="0" w:noHBand="0" w:noVBand="1"/>
      </w:tblPr>
      <w:tblGrid>
        <w:gridCol w:w="1890"/>
        <w:gridCol w:w="1260"/>
        <w:gridCol w:w="1350"/>
        <w:gridCol w:w="1440"/>
        <w:gridCol w:w="1530"/>
        <w:gridCol w:w="1350"/>
        <w:gridCol w:w="1368"/>
      </w:tblGrid>
      <w:tr w:rsidR="003D1E14" w:rsidTr="008B6387">
        <w:trPr>
          <w:cnfStyle w:val="100000000000" w:firstRow="1" w:lastRow="0" w:firstColumn="0" w:lastColumn="0" w:oddVBand="0" w:evenVBand="0" w:oddHBand="0" w:evenHBand="0" w:firstRowFirstColumn="0" w:firstRowLastColumn="0" w:lastRowFirstColumn="0" w:lastRowLastColumn="0"/>
          <w:trHeight w:val="648"/>
        </w:trPr>
        <w:tc>
          <w:tcPr>
            <w:cnfStyle w:val="001000000000" w:firstRow="0" w:lastRow="0" w:firstColumn="1" w:lastColumn="0" w:oddVBand="0" w:evenVBand="0" w:oddHBand="0" w:evenHBand="0" w:firstRowFirstColumn="0" w:firstRowLastColumn="0" w:lastRowFirstColumn="0" w:lastRowLastColumn="0"/>
            <w:tcW w:w="1890" w:type="dxa"/>
          </w:tcPr>
          <w:p w:rsidR="003D1E14" w:rsidRPr="008E2810" w:rsidRDefault="003D1E14" w:rsidP="00581351">
            <w:pPr>
              <w:jc w:val="center"/>
            </w:pPr>
            <w:r w:rsidRPr="008E2810">
              <w:rPr>
                <w:color w:val="auto"/>
              </w:rPr>
              <w:t>Year</w:t>
            </w:r>
          </w:p>
        </w:tc>
        <w:tc>
          <w:tcPr>
            <w:tcW w:w="1260" w:type="dxa"/>
          </w:tcPr>
          <w:p w:rsidR="003D1E14" w:rsidRDefault="003D1E14" w:rsidP="00581351">
            <w:pPr>
              <w:cnfStyle w:val="100000000000" w:firstRow="1" w:lastRow="0" w:firstColumn="0" w:lastColumn="0" w:oddVBand="0" w:evenVBand="0" w:oddHBand="0" w:evenHBand="0" w:firstRowFirstColumn="0" w:firstRowLastColumn="0" w:lastRowFirstColumn="0" w:lastRowLastColumn="0"/>
            </w:pPr>
            <w:r>
              <w:t>2014</w:t>
            </w:r>
          </w:p>
        </w:tc>
        <w:tc>
          <w:tcPr>
            <w:tcW w:w="1350" w:type="dxa"/>
          </w:tcPr>
          <w:p w:rsidR="003D1E14" w:rsidRDefault="003D1E14" w:rsidP="00581351">
            <w:pPr>
              <w:cnfStyle w:val="100000000000" w:firstRow="1" w:lastRow="0" w:firstColumn="0" w:lastColumn="0" w:oddVBand="0" w:evenVBand="0" w:oddHBand="0" w:evenHBand="0" w:firstRowFirstColumn="0" w:firstRowLastColumn="0" w:lastRowFirstColumn="0" w:lastRowLastColumn="0"/>
            </w:pPr>
            <w:r>
              <w:t>2015</w:t>
            </w:r>
          </w:p>
        </w:tc>
        <w:tc>
          <w:tcPr>
            <w:tcW w:w="1440" w:type="dxa"/>
          </w:tcPr>
          <w:p w:rsidR="003D1E14" w:rsidRDefault="003D1E14" w:rsidP="00581351">
            <w:pPr>
              <w:cnfStyle w:val="100000000000" w:firstRow="1" w:lastRow="0" w:firstColumn="0" w:lastColumn="0" w:oddVBand="0" w:evenVBand="0" w:oddHBand="0" w:evenHBand="0" w:firstRowFirstColumn="0" w:firstRowLastColumn="0" w:lastRowFirstColumn="0" w:lastRowLastColumn="0"/>
            </w:pPr>
            <w:r>
              <w:t>2016</w:t>
            </w:r>
          </w:p>
        </w:tc>
        <w:tc>
          <w:tcPr>
            <w:tcW w:w="1530" w:type="dxa"/>
          </w:tcPr>
          <w:p w:rsidR="003D1E14" w:rsidRDefault="003D1E14" w:rsidP="00581351">
            <w:pPr>
              <w:cnfStyle w:val="100000000000" w:firstRow="1" w:lastRow="0" w:firstColumn="0" w:lastColumn="0" w:oddVBand="0" w:evenVBand="0" w:oddHBand="0" w:evenHBand="0" w:firstRowFirstColumn="0" w:firstRowLastColumn="0" w:lastRowFirstColumn="0" w:lastRowLastColumn="0"/>
            </w:pPr>
            <w:r>
              <w:t>2017</w:t>
            </w:r>
          </w:p>
        </w:tc>
        <w:tc>
          <w:tcPr>
            <w:tcW w:w="1350" w:type="dxa"/>
          </w:tcPr>
          <w:p w:rsidR="003D1E14" w:rsidRDefault="003D1E14" w:rsidP="00581351">
            <w:pPr>
              <w:cnfStyle w:val="100000000000" w:firstRow="1" w:lastRow="0" w:firstColumn="0" w:lastColumn="0" w:oddVBand="0" w:evenVBand="0" w:oddHBand="0" w:evenHBand="0" w:firstRowFirstColumn="0" w:firstRowLastColumn="0" w:lastRowFirstColumn="0" w:lastRowLastColumn="0"/>
            </w:pPr>
            <w:r>
              <w:t>2018</w:t>
            </w:r>
          </w:p>
        </w:tc>
        <w:tc>
          <w:tcPr>
            <w:tcW w:w="1368" w:type="dxa"/>
          </w:tcPr>
          <w:p w:rsidR="003D1E14" w:rsidRDefault="003D1E14" w:rsidP="00581351">
            <w:pPr>
              <w:cnfStyle w:val="100000000000" w:firstRow="1" w:lastRow="0" w:firstColumn="0" w:lastColumn="0" w:oddVBand="0" w:evenVBand="0" w:oddHBand="0" w:evenHBand="0" w:firstRowFirstColumn="0" w:firstRowLastColumn="0" w:lastRowFirstColumn="0" w:lastRowLastColumn="0"/>
            </w:pPr>
            <w:r>
              <w:t>2019</w:t>
            </w:r>
          </w:p>
        </w:tc>
      </w:tr>
      <w:tr w:rsidR="003D1E14" w:rsidTr="008B6387">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890" w:type="dxa"/>
          </w:tcPr>
          <w:p w:rsidR="003D1E14" w:rsidRPr="008B6387" w:rsidRDefault="003D1E14" w:rsidP="00581351">
            <w:pPr>
              <w:jc w:val="center"/>
              <w:rPr>
                <w:rFonts w:cstheme="minorHAnsi"/>
                <w:color w:val="auto"/>
              </w:rPr>
            </w:pPr>
            <w:r w:rsidRPr="008B6387">
              <w:rPr>
                <w:rFonts w:cstheme="minorHAnsi"/>
                <w:color w:val="auto"/>
              </w:rPr>
              <w:t>Capital Adequacy Ratio</w:t>
            </w:r>
          </w:p>
        </w:tc>
        <w:tc>
          <w:tcPr>
            <w:tcW w:w="1260" w:type="dxa"/>
          </w:tcPr>
          <w:p w:rsidR="003D1E14" w:rsidRDefault="003D1E14" w:rsidP="00581351">
            <w:pPr>
              <w:cnfStyle w:val="000000100000" w:firstRow="0" w:lastRow="0" w:firstColumn="0" w:lastColumn="0" w:oddVBand="0" w:evenVBand="0" w:oddHBand="1" w:evenHBand="0" w:firstRowFirstColumn="0" w:firstRowLastColumn="0" w:lastRowFirstColumn="0" w:lastRowLastColumn="0"/>
            </w:pPr>
            <w:r>
              <w:t>13.3</w:t>
            </w:r>
            <w:r w:rsidR="008B6387">
              <w:t>%</w:t>
            </w:r>
          </w:p>
        </w:tc>
        <w:tc>
          <w:tcPr>
            <w:tcW w:w="1350" w:type="dxa"/>
          </w:tcPr>
          <w:p w:rsidR="003D1E14" w:rsidRDefault="003D1E14" w:rsidP="00581351">
            <w:pPr>
              <w:cnfStyle w:val="000000100000" w:firstRow="0" w:lastRow="0" w:firstColumn="0" w:lastColumn="0" w:oddVBand="0" w:evenVBand="0" w:oddHBand="1" w:evenHBand="0" w:firstRowFirstColumn="0" w:firstRowLastColumn="0" w:lastRowFirstColumn="0" w:lastRowLastColumn="0"/>
            </w:pPr>
            <w:r>
              <w:t>12.4</w:t>
            </w:r>
            <w:r w:rsidR="008B6387">
              <w:t>%</w:t>
            </w:r>
          </w:p>
        </w:tc>
        <w:tc>
          <w:tcPr>
            <w:tcW w:w="1440" w:type="dxa"/>
          </w:tcPr>
          <w:p w:rsidR="003D1E14" w:rsidRDefault="003D1E14" w:rsidP="00581351">
            <w:pPr>
              <w:cnfStyle w:val="000000100000" w:firstRow="0" w:lastRow="0" w:firstColumn="0" w:lastColumn="0" w:oddVBand="0" w:evenVBand="0" w:oddHBand="1" w:evenHBand="0" w:firstRowFirstColumn="0" w:firstRowLastColumn="0" w:lastRowFirstColumn="0" w:lastRowLastColumn="0"/>
            </w:pPr>
            <w:r>
              <w:t>12.5</w:t>
            </w:r>
            <w:r w:rsidR="008B6387">
              <w:t>%</w:t>
            </w:r>
          </w:p>
        </w:tc>
        <w:tc>
          <w:tcPr>
            <w:tcW w:w="1530" w:type="dxa"/>
          </w:tcPr>
          <w:p w:rsidR="003D1E14" w:rsidRDefault="003D1E14" w:rsidP="00581351">
            <w:pPr>
              <w:cnfStyle w:val="000000100000" w:firstRow="0" w:lastRow="0" w:firstColumn="0" w:lastColumn="0" w:oddVBand="0" w:evenVBand="0" w:oddHBand="1" w:evenHBand="0" w:firstRowFirstColumn="0" w:firstRowLastColumn="0" w:lastRowFirstColumn="0" w:lastRowLastColumn="0"/>
            </w:pPr>
            <w:r>
              <w:t>12</w:t>
            </w:r>
            <w:r w:rsidR="008B6387">
              <w:t>%</w:t>
            </w:r>
          </w:p>
        </w:tc>
        <w:tc>
          <w:tcPr>
            <w:tcW w:w="1350" w:type="dxa"/>
          </w:tcPr>
          <w:p w:rsidR="003D1E14" w:rsidRDefault="003D1E14" w:rsidP="00581351">
            <w:pPr>
              <w:cnfStyle w:val="000000100000" w:firstRow="0" w:lastRow="0" w:firstColumn="0" w:lastColumn="0" w:oddVBand="0" w:evenVBand="0" w:oddHBand="1" w:evenHBand="0" w:firstRowFirstColumn="0" w:firstRowLastColumn="0" w:lastRowFirstColumn="0" w:lastRowLastColumn="0"/>
            </w:pPr>
            <w:r>
              <w:t>12.6</w:t>
            </w:r>
            <w:r w:rsidR="008B6387">
              <w:t>%</w:t>
            </w:r>
          </w:p>
        </w:tc>
        <w:tc>
          <w:tcPr>
            <w:tcW w:w="1368" w:type="dxa"/>
          </w:tcPr>
          <w:p w:rsidR="003D1E14" w:rsidRDefault="003D1E14" w:rsidP="00581351">
            <w:pPr>
              <w:cnfStyle w:val="000000100000" w:firstRow="0" w:lastRow="0" w:firstColumn="0" w:lastColumn="0" w:oddVBand="0" w:evenVBand="0" w:oddHBand="1" w:evenHBand="0" w:firstRowFirstColumn="0" w:firstRowLastColumn="0" w:lastRowFirstColumn="0" w:lastRowLastColumn="0"/>
            </w:pPr>
            <w:r>
              <w:t>13.1</w:t>
            </w:r>
            <w:r w:rsidR="008B6387">
              <w:t>%</w:t>
            </w:r>
          </w:p>
        </w:tc>
      </w:tr>
    </w:tbl>
    <w:p w:rsidR="003D1E14" w:rsidRDefault="003D1E14" w:rsidP="003D1E14">
      <w:pPr>
        <w:spacing w:line="360" w:lineRule="auto"/>
        <w:jc w:val="both"/>
        <w:rPr>
          <w:rFonts w:ascii="Arial" w:hAnsi="Arial" w:cs="Arial"/>
          <w:sz w:val="24"/>
          <w:szCs w:val="24"/>
        </w:rPr>
      </w:pPr>
    </w:p>
    <w:p w:rsidR="008B6387" w:rsidRDefault="008B6387" w:rsidP="008B6387">
      <w:pPr>
        <w:pStyle w:val="Caption"/>
        <w:rPr>
          <w:rFonts w:cs="Arial"/>
          <w:sz w:val="24"/>
          <w:szCs w:val="24"/>
        </w:rPr>
      </w:pPr>
      <w:bookmarkStart w:id="53" w:name="_Toc43668755"/>
      <w:r>
        <w:t xml:space="preserve">Figure </w:t>
      </w:r>
      <w:fldSimple w:instr=" SEQ Figure \* ARABIC ">
        <w:r w:rsidR="00D225E0">
          <w:rPr>
            <w:noProof/>
          </w:rPr>
          <w:t>6</w:t>
        </w:r>
        <w:bookmarkEnd w:id="53"/>
      </w:fldSimple>
    </w:p>
    <w:p w:rsidR="008B6387" w:rsidRDefault="008B6387" w:rsidP="003D1E14">
      <w:pPr>
        <w:spacing w:line="360" w:lineRule="auto"/>
        <w:jc w:val="both"/>
        <w:rPr>
          <w:rFonts w:ascii="Arial" w:hAnsi="Arial" w:cs="Arial"/>
          <w:sz w:val="24"/>
          <w:szCs w:val="24"/>
        </w:rPr>
      </w:pPr>
      <w:r>
        <w:rPr>
          <w:noProof/>
        </w:rPr>
        <w:drawing>
          <wp:inline distT="0" distB="0" distL="0" distR="0" wp14:anchorId="76B0B8F1" wp14:editId="74B3F1DB">
            <wp:extent cx="5486400" cy="32004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B6387" w:rsidRDefault="008B6387" w:rsidP="0004199E">
      <w:pPr>
        <w:spacing w:line="360" w:lineRule="auto"/>
        <w:ind w:left="720"/>
        <w:jc w:val="both"/>
        <w:rPr>
          <w:rFonts w:ascii="Arial" w:hAnsi="Arial" w:cs="Arial"/>
          <w:sz w:val="24"/>
          <w:szCs w:val="24"/>
        </w:rPr>
      </w:pPr>
      <w:r w:rsidRPr="008B6387">
        <w:rPr>
          <w:rFonts w:cstheme="minorHAnsi"/>
          <w:b/>
        </w:rPr>
        <w:lastRenderedPageBreak/>
        <w:t>Analysis:</w:t>
      </w:r>
      <w:r>
        <w:rPr>
          <w:rFonts w:cstheme="minorHAnsi"/>
          <w:b/>
        </w:rPr>
        <w:t xml:space="preserve"> </w:t>
      </w:r>
      <w:r w:rsidRPr="008B6387">
        <w:rPr>
          <w:rFonts w:ascii="Arial" w:hAnsi="Arial" w:cs="Arial"/>
          <w:sz w:val="24"/>
          <w:szCs w:val="24"/>
        </w:rPr>
        <w:t>To maintaining adequate capital against the overall risk of the bank, the strategy of DBL was to strengthen risk management and internal control. Dhaka Bank Limited has been generating most of the incremental capital from retained profit to support the incremental growth of Risk-Weighted Assets. At the end of 2019, the Capital Adequacy Ratio (CAR) was 13.1%.</w:t>
      </w:r>
    </w:p>
    <w:p w:rsidR="00F56939" w:rsidRDefault="00F56939" w:rsidP="003D1E14">
      <w:pPr>
        <w:spacing w:line="360" w:lineRule="auto"/>
        <w:jc w:val="both"/>
        <w:rPr>
          <w:rFonts w:ascii="Arial" w:hAnsi="Arial" w:cs="Arial"/>
          <w:sz w:val="24"/>
          <w:szCs w:val="24"/>
        </w:rPr>
      </w:pPr>
    </w:p>
    <w:p w:rsidR="00D225E0" w:rsidRDefault="00D225E0" w:rsidP="003D1E14">
      <w:pPr>
        <w:spacing w:line="360" w:lineRule="auto"/>
        <w:jc w:val="both"/>
        <w:rPr>
          <w:rFonts w:ascii="Arial" w:hAnsi="Arial" w:cs="Arial"/>
          <w:sz w:val="24"/>
          <w:szCs w:val="24"/>
        </w:rPr>
      </w:pPr>
    </w:p>
    <w:p w:rsidR="00F11841" w:rsidRDefault="00F56939" w:rsidP="00F56939">
      <w:pPr>
        <w:pStyle w:val="ListParagraph"/>
        <w:numPr>
          <w:ilvl w:val="0"/>
          <w:numId w:val="38"/>
        </w:numPr>
        <w:spacing w:line="360" w:lineRule="auto"/>
        <w:jc w:val="both"/>
        <w:rPr>
          <w:rFonts w:ascii="Arial" w:hAnsi="Arial" w:cs="Arial"/>
          <w:b/>
          <w:sz w:val="24"/>
          <w:szCs w:val="24"/>
        </w:rPr>
      </w:pPr>
      <w:r w:rsidRPr="00F56939">
        <w:rPr>
          <w:rFonts w:ascii="Arial" w:hAnsi="Arial" w:cs="Arial"/>
          <w:b/>
          <w:sz w:val="24"/>
          <w:szCs w:val="24"/>
        </w:rPr>
        <w:t>Leverage Ratio:</w:t>
      </w:r>
    </w:p>
    <w:p w:rsidR="00F56939" w:rsidRDefault="00F56939" w:rsidP="00F56939">
      <w:pPr>
        <w:spacing w:line="360" w:lineRule="auto"/>
        <w:ind w:left="735"/>
        <w:jc w:val="both"/>
        <w:rPr>
          <w:rFonts w:ascii="Arial" w:hAnsi="Arial" w:cs="Arial"/>
          <w:sz w:val="24"/>
          <w:szCs w:val="24"/>
        </w:rPr>
      </w:pPr>
      <w:r w:rsidRPr="00F56939">
        <w:rPr>
          <w:rFonts w:ascii="Arial" w:hAnsi="Arial" w:cs="Arial"/>
          <w:sz w:val="24"/>
          <w:szCs w:val="24"/>
        </w:rPr>
        <w:t>Leverage ratio is the proportion of capital bases no total assets that are required to be held by the bank</w:t>
      </w:r>
      <w:r>
        <w:rPr>
          <w:rFonts w:ascii="Arial" w:hAnsi="Arial" w:cs="Arial"/>
          <w:sz w:val="24"/>
          <w:szCs w:val="24"/>
        </w:rPr>
        <w:t>.</w:t>
      </w:r>
    </w:p>
    <w:p w:rsidR="00D225E0" w:rsidRDefault="00D225E0" w:rsidP="00F56939">
      <w:pPr>
        <w:spacing w:line="360" w:lineRule="auto"/>
        <w:ind w:left="735"/>
        <w:jc w:val="both"/>
        <w:rPr>
          <w:rFonts w:ascii="Arial" w:hAnsi="Arial" w:cs="Arial"/>
          <w:sz w:val="24"/>
          <w:szCs w:val="24"/>
        </w:rPr>
      </w:pPr>
    </w:p>
    <w:p w:rsidR="00F56939" w:rsidRPr="00D225E0" w:rsidRDefault="00D225E0" w:rsidP="00D225E0">
      <w:pPr>
        <w:spacing w:line="360" w:lineRule="auto"/>
        <w:ind w:left="735"/>
        <w:jc w:val="both"/>
        <w:rPr>
          <w:rFonts w:ascii="Arial" w:hAnsi="Arial" w:cs="Arial"/>
          <w:b/>
          <w:sz w:val="24"/>
          <w:szCs w:val="24"/>
        </w:rPr>
      </w:pPr>
      <w:r>
        <w:rPr>
          <w:rFonts w:ascii="Arial" w:hAnsi="Arial" w:cs="Arial"/>
          <w:b/>
          <w:sz w:val="24"/>
          <w:szCs w:val="24"/>
        </w:rPr>
        <w:t xml:space="preserve">   Formula:</w:t>
      </w:r>
      <w:r w:rsidR="00F56939">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sidR="00F56939">
        <w:rPr>
          <w:rFonts w:ascii="Arial" w:hAnsi="Arial" w:cs="Arial"/>
          <w:b/>
          <w:sz w:val="24"/>
          <w:szCs w:val="24"/>
        </w:rPr>
        <w:t xml:space="preserve"> </w:t>
      </w:r>
      <m:oMath>
        <m:r>
          <m:rPr>
            <m:sty m:val="p"/>
          </m:rPr>
          <w:rPr>
            <w:rFonts w:ascii="Cambria Math" w:hAnsi="Cambria Math" w:cs="Arial"/>
            <w:sz w:val="28"/>
            <w:szCs w:val="28"/>
          </w:rPr>
          <m:t>Leverage Ratio</m:t>
        </m:r>
        <m:r>
          <w:rPr>
            <w:rFonts w:ascii="Cambria Math" w:hAnsi="Cambria Math" w:cs="Arial"/>
            <w:sz w:val="28"/>
            <w:szCs w:val="28"/>
          </w:rPr>
          <m:t>=</m:t>
        </m:r>
        <m:f>
          <m:fPr>
            <m:ctrlPr>
              <w:rPr>
                <w:rFonts w:ascii="Cambria Math" w:hAnsi="Cambria Math" w:cs="Arial"/>
                <w:sz w:val="28"/>
                <w:szCs w:val="28"/>
              </w:rPr>
            </m:ctrlPr>
          </m:fPr>
          <m:num>
            <m:r>
              <m:rPr>
                <m:sty m:val="p"/>
              </m:rPr>
              <w:rPr>
                <w:rFonts w:ascii="Cambria Math" w:hAnsi="Cambria Math" w:cs="Arial"/>
                <w:sz w:val="28"/>
                <w:szCs w:val="28"/>
              </w:rPr>
              <m:t>Core Capital</m:t>
            </m:r>
          </m:num>
          <m:den>
            <m:r>
              <m:rPr>
                <m:sty m:val="p"/>
              </m:rPr>
              <w:rPr>
                <w:rFonts w:ascii="Cambria Math" w:hAnsi="Cambria Math" w:cs="Arial"/>
                <w:sz w:val="28"/>
                <w:szCs w:val="28"/>
              </w:rPr>
              <m:t>Total Assets</m:t>
            </m:r>
          </m:den>
        </m:f>
      </m:oMath>
    </w:p>
    <w:p w:rsidR="004F6BC0" w:rsidRDefault="004F6BC0" w:rsidP="00F56939">
      <w:pPr>
        <w:spacing w:line="360" w:lineRule="auto"/>
        <w:ind w:left="735"/>
        <w:jc w:val="both"/>
        <w:rPr>
          <w:rFonts w:ascii="Arial" w:eastAsiaTheme="minorEastAsia" w:hAnsi="Arial" w:cs="Arial"/>
          <w:sz w:val="28"/>
          <w:szCs w:val="28"/>
        </w:rPr>
      </w:pPr>
    </w:p>
    <w:p w:rsidR="00D225E0" w:rsidRDefault="00D225E0" w:rsidP="00F56939">
      <w:pPr>
        <w:spacing w:line="360" w:lineRule="auto"/>
        <w:ind w:left="735"/>
        <w:jc w:val="both"/>
        <w:rPr>
          <w:rFonts w:ascii="Arial" w:eastAsiaTheme="minorEastAsia" w:hAnsi="Arial" w:cs="Arial"/>
          <w:sz w:val="28"/>
          <w:szCs w:val="28"/>
        </w:rPr>
      </w:pPr>
    </w:p>
    <w:p w:rsidR="004F6BC0" w:rsidRDefault="004F6BC0" w:rsidP="004F6BC0">
      <w:pPr>
        <w:spacing w:line="360" w:lineRule="auto"/>
        <w:jc w:val="both"/>
        <w:rPr>
          <w:rFonts w:ascii="Arial" w:eastAsiaTheme="minorEastAsia" w:hAnsi="Arial" w:cs="Arial"/>
          <w:sz w:val="24"/>
          <w:szCs w:val="24"/>
        </w:rPr>
      </w:pPr>
      <w:r>
        <w:rPr>
          <w:rFonts w:ascii="Arial" w:eastAsiaTheme="minorEastAsia" w:hAnsi="Arial" w:cs="Arial"/>
          <w:sz w:val="24"/>
          <w:szCs w:val="24"/>
        </w:rPr>
        <w:t>(</w:t>
      </w:r>
      <w:r w:rsidRPr="004F6BC0">
        <w:rPr>
          <w:rFonts w:eastAsiaTheme="minorEastAsia" w:cstheme="minorHAnsi"/>
        </w:rPr>
        <w:t>Amount in million</w:t>
      </w:r>
      <w:r>
        <w:rPr>
          <w:rFonts w:ascii="Arial" w:eastAsiaTheme="minorEastAsia" w:hAnsi="Arial" w:cs="Arial"/>
          <w:sz w:val="24"/>
          <w:szCs w:val="24"/>
        </w:rPr>
        <w:t>)</w:t>
      </w:r>
    </w:p>
    <w:p w:rsidR="004F6BC0" w:rsidRDefault="004F6BC0" w:rsidP="004F6BC0">
      <w:pPr>
        <w:pStyle w:val="Caption"/>
        <w:rPr>
          <w:rFonts w:eastAsiaTheme="minorEastAsia" w:cs="Arial"/>
          <w:sz w:val="24"/>
          <w:szCs w:val="24"/>
        </w:rPr>
      </w:pPr>
      <w:bookmarkStart w:id="54" w:name="_Toc43668749"/>
      <w:r>
        <w:t xml:space="preserve">Table </w:t>
      </w:r>
      <w:fldSimple w:instr=" SEQ Table \* ARABIC ">
        <w:r>
          <w:rPr>
            <w:noProof/>
          </w:rPr>
          <w:t>11</w:t>
        </w:r>
        <w:bookmarkEnd w:id="54"/>
      </w:fldSimple>
    </w:p>
    <w:tbl>
      <w:tblPr>
        <w:tblStyle w:val="MediumGrid3-Accent3"/>
        <w:tblW w:w="10408" w:type="dxa"/>
        <w:tblInd w:w="-162" w:type="dxa"/>
        <w:tblLook w:val="04A0" w:firstRow="1" w:lastRow="0" w:firstColumn="1" w:lastColumn="0" w:noHBand="0" w:noVBand="1"/>
      </w:tblPr>
      <w:tblGrid>
        <w:gridCol w:w="1413"/>
        <w:gridCol w:w="1219"/>
        <w:gridCol w:w="1328"/>
        <w:gridCol w:w="1530"/>
        <w:gridCol w:w="1620"/>
        <w:gridCol w:w="1620"/>
        <w:gridCol w:w="1678"/>
      </w:tblGrid>
      <w:tr w:rsidR="004F6BC0" w:rsidTr="00581351">
        <w:trPr>
          <w:cnfStyle w:val="100000000000" w:firstRow="1" w:lastRow="0" w:firstColumn="0" w:lastColumn="0" w:oddVBand="0" w:evenVBand="0" w:oddHBand="0"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413" w:type="dxa"/>
          </w:tcPr>
          <w:p w:rsidR="004F6BC0" w:rsidRPr="008E2810" w:rsidRDefault="004F6BC0" w:rsidP="00581351">
            <w:pPr>
              <w:jc w:val="center"/>
            </w:pPr>
            <w:r w:rsidRPr="008E2810">
              <w:rPr>
                <w:color w:val="auto"/>
              </w:rPr>
              <w:t>Year</w:t>
            </w:r>
          </w:p>
        </w:tc>
        <w:tc>
          <w:tcPr>
            <w:tcW w:w="1219" w:type="dxa"/>
          </w:tcPr>
          <w:p w:rsidR="004F6BC0" w:rsidRDefault="004F6BC0" w:rsidP="00581351">
            <w:pPr>
              <w:cnfStyle w:val="100000000000" w:firstRow="1" w:lastRow="0" w:firstColumn="0" w:lastColumn="0" w:oddVBand="0" w:evenVBand="0" w:oddHBand="0" w:evenHBand="0" w:firstRowFirstColumn="0" w:firstRowLastColumn="0" w:lastRowFirstColumn="0" w:lastRowLastColumn="0"/>
            </w:pPr>
            <w:r>
              <w:t>2014</w:t>
            </w:r>
          </w:p>
        </w:tc>
        <w:tc>
          <w:tcPr>
            <w:tcW w:w="1328" w:type="dxa"/>
          </w:tcPr>
          <w:p w:rsidR="004F6BC0" w:rsidRDefault="004F6BC0" w:rsidP="00581351">
            <w:pPr>
              <w:cnfStyle w:val="100000000000" w:firstRow="1" w:lastRow="0" w:firstColumn="0" w:lastColumn="0" w:oddVBand="0" w:evenVBand="0" w:oddHBand="0" w:evenHBand="0" w:firstRowFirstColumn="0" w:firstRowLastColumn="0" w:lastRowFirstColumn="0" w:lastRowLastColumn="0"/>
            </w:pPr>
            <w:r>
              <w:t>2015</w:t>
            </w:r>
          </w:p>
        </w:tc>
        <w:tc>
          <w:tcPr>
            <w:tcW w:w="1530" w:type="dxa"/>
          </w:tcPr>
          <w:p w:rsidR="004F6BC0" w:rsidRDefault="004F6BC0" w:rsidP="00581351">
            <w:pPr>
              <w:cnfStyle w:val="100000000000" w:firstRow="1" w:lastRow="0" w:firstColumn="0" w:lastColumn="0" w:oddVBand="0" w:evenVBand="0" w:oddHBand="0" w:evenHBand="0" w:firstRowFirstColumn="0" w:firstRowLastColumn="0" w:lastRowFirstColumn="0" w:lastRowLastColumn="0"/>
            </w:pPr>
            <w:r>
              <w:t>2016</w:t>
            </w:r>
          </w:p>
        </w:tc>
        <w:tc>
          <w:tcPr>
            <w:tcW w:w="1620" w:type="dxa"/>
          </w:tcPr>
          <w:p w:rsidR="004F6BC0" w:rsidRDefault="004F6BC0" w:rsidP="00581351">
            <w:pPr>
              <w:cnfStyle w:val="100000000000" w:firstRow="1" w:lastRow="0" w:firstColumn="0" w:lastColumn="0" w:oddVBand="0" w:evenVBand="0" w:oddHBand="0" w:evenHBand="0" w:firstRowFirstColumn="0" w:firstRowLastColumn="0" w:lastRowFirstColumn="0" w:lastRowLastColumn="0"/>
            </w:pPr>
            <w:r>
              <w:t>2017</w:t>
            </w:r>
          </w:p>
        </w:tc>
        <w:tc>
          <w:tcPr>
            <w:tcW w:w="1620" w:type="dxa"/>
          </w:tcPr>
          <w:p w:rsidR="004F6BC0" w:rsidRDefault="004F6BC0" w:rsidP="00581351">
            <w:pPr>
              <w:cnfStyle w:val="100000000000" w:firstRow="1" w:lastRow="0" w:firstColumn="0" w:lastColumn="0" w:oddVBand="0" w:evenVBand="0" w:oddHBand="0" w:evenHBand="0" w:firstRowFirstColumn="0" w:firstRowLastColumn="0" w:lastRowFirstColumn="0" w:lastRowLastColumn="0"/>
            </w:pPr>
            <w:r>
              <w:t>2018</w:t>
            </w:r>
          </w:p>
        </w:tc>
        <w:tc>
          <w:tcPr>
            <w:tcW w:w="1678" w:type="dxa"/>
          </w:tcPr>
          <w:p w:rsidR="004F6BC0" w:rsidRDefault="004F6BC0" w:rsidP="00581351">
            <w:pPr>
              <w:cnfStyle w:val="100000000000" w:firstRow="1" w:lastRow="0" w:firstColumn="0" w:lastColumn="0" w:oddVBand="0" w:evenVBand="0" w:oddHBand="0" w:evenHBand="0" w:firstRowFirstColumn="0" w:firstRowLastColumn="0" w:lastRowFirstColumn="0" w:lastRowLastColumn="0"/>
            </w:pPr>
            <w:r>
              <w:t>2019</w:t>
            </w:r>
          </w:p>
        </w:tc>
      </w:tr>
      <w:tr w:rsidR="004F6BC0" w:rsidTr="00581351">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413" w:type="dxa"/>
          </w:tcPr>
          <w:p w:rsidR="004F6BC0" w:rsidRPr="008E2810" w:rsidRDefault="004F6BC0" w:rsidP="00581351">
            <w:pPr>
              <w:jc w:val="center"/>
            </w:pPr>
            <w:r>
              <w:rPr>
                <w:color w:val="auto"/>
              </w:rPr>
              <w:t>Core Capital</w:t>
            </w:r>
          </w:p>
        </w:tc>
        <w:tc>
          <w:tcPr>
            <w:tcW w:w="1219" w:type="dxa"/>
          </w:tcPr>
          <w:p w:rsidR="004F6BC0" w:rsidRDefault="00F07F57" w:rsidP="00581351">
            <w:pPr>
              <w:cnfStyle w:val="000000100000" w:firstRow="0" w:lastRow="0" w:firstColumn="0" w:lastColumn="0" w:oddVBand="0" w:evenVBand="0" w:oddHBand="1" w:evenHBand="0" w:firstRowFirstColumn="0" w:firstRowLastColumn="0" w:lastRowFirstColumn="0" w:lastRowLastColumn="0"/>
            </w:pPr>
            <w:r>
              <w:t>8826.36</w:t>
            </w:r>
          </w:p>
        </w:tc>
        <w:tc>
          <w:tcPr>
            <w:tcW w:w="1328" w:type="dxa"/>
          </w:tcPr>
          <w:p w:rsidR="004F6BC0" w:rsidRDefault="00F07F57" w:rsidP="00581351">
            <w:pPr>
              <w:cnfStyle w:val="000000100000" w:firstRow="0" w:lastRow="0" w:firstColumn="0" w:lastColumn="0" w:oddVBand="0" w:evenVBand="0" w:oddHBand="1" w:evenHBand="0" w:firstRowFirstColumn="0" w:firstRowLastColumn="0" w:lastRowFirstColumn="0" w:lastRowLastColumn="0"/>
            </w:pPr>
            <w:r>
              <w:t>9611.75</w:t>
            </w:r>
          </w:p>
        </w:tc>
        <w:tc>
          <w:tcPr>
            <w:tcW w:w="1530" w:type="dxa"/>
          </w:tcPr>
          <w:p w:rsidR="004F6BC0" w:rsidRDefault="00F07F57" w:rsidP="00581351">
            <w:pPr>
              <w:cnfStyle w:val="000000100000" w:firstRow="0" w:lastRow="0" w:firstColumn="0" w:lastColumn="0" w:oddVBand="0" w:evenVBand="0" w:oddHBand="1" w:evenHBand="0" w:firstRowFirstColumn="0" w:firstRowLastColumn="0" w:lastRowFirstColumn="0" w:lastRowLastColumn="0"/>
            </w:pPr>
            <w:r>
              <w:t>11201.41</w:t>
            </w:r>
          </w:p>
        </w:tc>
        <w:tc>
          <w:tcPr>
            <w:tcW w:w="1620" w:type="dxa"/>
          </w:tcPr>
          <w:p w:rsidR="004F6BC0" w:rsidRDefault="00F07F57" w:rsidP="00581351">
            <w:pPr>
              <w:cnfStyle w:val="000000100000" w:firstRow="0" w:lastRow="0" w:firstColumn="0" w:lastColumn="0" w:oddVBand="0" w:evenVBand="0" w:oddHBand="1" w:evenHBand="0" w:firstRowFirstColumn="0" w:firstRowLastColumn="0" w:lastRowFirstColumn="0" w:lastRowLastColumn="0"/>
            </w:pPr>
            <w:r>
              <w:t>11855.03</w:t>
            </w:r>
          </w:p>
        </w:tc>
        <w:tc>
          <w:tcPr>
            <w:tcW w:w="1620" w:type="dxa"/>
          </w:tcPr>
          <w:p w:rsidR="004F6BC0" w:rsidRDefault="00F07F57" w:rsidP="00581351">
            <w:pPr>
              <w:cnfStyle w:val="000000100000" w:firstRow="0" w:lastRow="0" w:firstColumn="0" w:lastColumn="0" w:oddVBand="0" w:evenVBand="0" w:oddHBand="1" w:evenHBand="0" w:firstRowFirstColumn="0" w:firstRowLastColumn="0" w:lastRowFirstColumn="0" w:lastRowLastColumn="0"/>
            </w:pPr>
            <w:r>
              <w:t>11944.14</w:t>
            </w:r>
          </w:p>
        </w:tc>
        <w:tc>
          <w:tcPr>
            <w:tcW w:w="1678" w:type="dxa"/>
          </w:tcPr>
          <w:p w:rsidR="004F6BC0" w:rsidRDefault="00F07F57" w:rsidP="00581351">
            <w:pPr>
              <w:cnfStyle w:val="000000100000" w:firstRow="0" w:lastRow="0" w:firstColumn="0" w:lastColumn="0" w:oddVBand="0" w:evenVBand="0" w:oddHBand="1" w:evenHBand="0" w:firstRowFirstColumn="0" w:firstRowLastColumn="0" w:lastRowFirstColumn="0" w:lastRowLastColumn="0"/>
            </w:pPr>
            <w:r>
              <w:t>12489.68</w:t>
            </w:r>
          </w:p>
        </w:tc>
      </w:tr>
      <w:tr w:rsidR="004F6BC0" w:rsidTr="00581351">
        <w:trPr>
          <w:trHeight w:val="608"/>
        </w:trPr>
        <w:tc>
          <w:tcPr>
            <w:cnfStyle w:val="001000000000" w:firstRow="0" w:lastRow="0" w:firstColumn="1" w:lastColumn="0" w:oddVBand="0" w:evenVBand="0" w:oddHBand="0" w:evenHBand="0" w:firstRowFirstColumn="0" w:firstRowLastColumn="0" w:lastRowFirstColumn="0" w:lastRowLastColumn="0"/>
            <w:tcW w:w="1413" w:type="dxa"/>
          </w:tcPr>
          <w:p w:rsidR="004F6BC0" w:rsidRPr="008E2810" w:rsidRDefault="004F6BC0" w:rsidP="00581351">
            <w:pPr>
              <w:jc w:val="center"/>
            </w:pPr>
            <w:r w:rsidRPr="008E2810">
              <w:rPr>
                <w:color w:val="auto"/>
              </w:rPr>
              <w:t>Total Assets</w:t>
            </w:r>
          </w:p>
        </w:tc>
        <w:tc>
          <w:tcPr>
            <w:tcW w:w="1219" w:type="dxa"/>
          </w:tcPr>
          <w:p w:rsidR="004F6BC0" w:rsidRDefault="004F6BC0" w:rsidP="00581351">
            <w:pPr>
              <w:cnfStyle w:val="000000000000" w:firstRow="0" w:lastRow="0" w:firstColumn="0" w:lastColumn="0" w:oddVBand="0" w:evenVBand="0" w:oddHBand="0" w:evenHBand="0" w:firstRowFirstColumn="0" w:firstRowLastColumn="0" w:lastRowFirstColumn="0" w:lastRowLastColumn="0"/>
            </w:pPr>
            <w:r>
              <w:t>158,747.54</w:t>
            </w:r>
          </w:p>
        </w:tc>
        <w:tc>
          <w:tcPr>
            <w:tcW w:w="1328" w:type="dxa"/>
          </w:tcPr>
          <w:p w:rsidR="004F6BC0" w:rsidRDefault="004F6BC0" w:rsidP="00581351">
            <w:pPr>
              <w:cnfStyle w:val="000000000000" w:firstRow="0" w:lastRow="0" w:firstColumn="0" w:lastColumn="0" w:oddVBand="0" w:evenVBand="0" w:oddHBand="0" w:evenHBand="0" w:firstRowFirstColumn="0" w:firstRowLastColumn="0" w:lastRowFirstColumn="0" w:lastRowLastColumn="0"/>
            </w:pPr>
            <w:r>
              <w:t>176,362.47</w:t>
            </w:r>
          </w:p>
        </w:tc>
        <w:tc>
          <w:tcPr>
            <w:tcW w:w="1530" w:type="dxa"/>
          </w:tcPr>
          <w:p w:rsidR="004F6BC0" w:rsidRDefault="004F6BC0" w:rsidP="00581351">
            <w:pPr>
              <w:cnfStyle w:val="000000000000" w:firstRow="0" w:lastRow="0" w:firstColumn="0" w:lastColumn="0" w:oddVBand="0" w:evenVBand="0" w:oddHBand="0" w:evenHBand="0" w:firstRowFirstColumn="0" w:firstRowLastColumn="0" w:lastRowFirstColumn="0" w:lastRowLastColumn="0"/>
            </w:pPr>
            <w:r>
              <w:t>202,191.59</w:t>
            </w:r>
          </w:p>
        </w:tc>
        <w:tc>
          <w:tcPr>
            <w:tcW w:w="1620" w:type="dxa"/>
          </w:tcPr>
          <w:p w:rsidR="004F6BC0" w:rsidRDefault="004F6BC0" w:rsidP="00581351">
            <w:pPr>
              <w:cnfStyle w:val="000000000000" w:firstRow="0" w:lastRow="0" w:firstColumn="0" w:lastColumn="0" w:oddVBand="0" w:evenVBand="0" w:oddHBand="0" w:evenHBand="0" w:firstRowFirstColumn="0" w:firstRowLastColumn="0" w:lastRowFirstColumn="0" w:lastRowLastColumn="0"/>
            </w:pPr>
            <w:r>
              <w:t>209,452.85</w:t>
            </w:r>
          </w:p>
        </w:tc>
        <w:tc>
          <w:tcPr>
            <w:tcW w:w="1620" w:type="dxa"/>
          </w:tcPr>
          <w:p w:rsidR="004F6BC0" w:rsidRDefault="004F6BC0" w:rsidP="00581351">
            <w:pPr>
              <w:cnfStyle w:val="000000000000" w:firstRow="0" w:lastRow="0" w:firstColumn="0" w:lastColumn="0" w:oddVBand="0" w:evenVBand="0" w:oddHBand="0" w:evenHBand="0" w:firstRowFirstColumn="0" w:firstRowLastColumn="0" w:lastRowFirstColumn="0" w:lastRowLastColumn="0"/>
            </w:pPr>
            <w:r>
              <w:t>212,908.09</w:t>
            </w:r>
          </w:p>
        </w:tc>
        <w:tc>
          <w:tcPr>
            <w:tcW w:w="1678" w:type="dxa"/>
          </w:tcPr>
          <w:p w:rsidR="004F6BC0" w:rsidRDefault="004F6BC0" w:rsidP="00581351">
            <w:pPr>
              <w:cnfStyle w:val="000000000000" w:firstRow="0" w:lastRow="0" w:firstColumn="0" w:lastColumn="0" w:oddVBand="0" w:evenVBand="0" w:oddHBand="0" w:evenHBand="0" w:firstRowFirstColumn="0" w:firstRowLastColumn="0" w:lastRowFirstColumn="0" w:lastRowLastColumn="0"/>
            </w:pPr>
            <w:r>
              <w:t>219,888.67</w:t>
            </w:r>
          </w:p>
        </w:tc>
      </w:tr>
      <w:tr w:rsidR="004F6BC0" w:rsidTr="00581351">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413" w:type="dxa"/>
          </w:tcPr>
          <w:p w:rsidR="004F6BC0" w:rsidRPr="008E2810" w:rsidRDefault="004F6BC0" w:rsidP="00581351">
            <w:pPr>
              <w:jc w:val="center"/>
            </w:pPr>
            <w:r>
              <w:rPr>
                <w:color w:val="auto"/>
              </w:rPr>
              <w:t>Leverage ratio</w:t>
            </w:r>
          </w:p>
        </w:tc>
        <w:tc>
          <w:tcPr>
            <w:tcW w:w="1219" w:type="dxa"/>
          </w:tcPr>
          <w:p w:rsidR="004F6BC0" w:rsidRDefault="004F6BC0" w:rsidP="00581351">
            <w:pPr>
              <w:cnfStyle w:val="000000100000" w:firstRow="0" w:lastRow="0" w:firstColumn="0" w:lastColumn="0" w:oddVBand="0" w:evenVBand="0" w:oddHBand="1" w:evenHBand="0" w:firstRowFirstColumn="0" w:firstRowLastColumn="0" w:lastRowFirstColumn="0" w:lastRowLastColumn="0"/>
            </w:pPr>
            <w:r>
              <w:t xml:space="preserve">5.56% </w:t>
            </w:r>
          </w:p>
        </w:tc>
        <w:tc>
          <w:tcPr>
            <w:tcW w:w="1328" w:type="dxa"/>
          </w:tcPr>
          <w:p w:rsidR="004F6BC0" w:rsidRDefault="004F6BC0" w:rsidP="00581351">
            <w:pPr>
              <w:cnfStyle w:val="000000100000" w:firstRow="0" w:lastRow="0" w:firstColumn="0" w:lastColumn="0" w:oddVBand="0" w:evenVBand="0" w:oddHBand="1" w:evenHBand="0" w:firstRowFirstColumn="0" w:firstRowLastColumn="0" w:lastRowFirstColumn="0" w:lastRowLastColumn="0"/>
            </w:pPr>
            <w:r>
              <w:t>5.45%</w:t>
            </w:r>
          </w:p>
        </w:tc>
        <w:tc>
          <w:tcPr>
            <w:tcW w:w="1530" w:type="dxa"/>
          </w:tcPr>
          <w:p w:rsidR="004F6BC0" w:rsidRDefault="004F6BC0" w:rsidP="00581351">
            <w:pPr>
              <w:cnfStyle w:val="000000100000" w:firstRow="0" w:lastRow="0" w:firstColumn="0" w:lastColumn="0" w:oddVBand="0" w:evenVBand="0" w:oddHBand="1" w:evenHBand="0" w:firstRowFirstColumn="0" w:firstRowLastColumn="0" w:lastRowFirstColumn="0" w:lastRowLastColumn="0"/>
            </w:pPr>
            <w:r>
              <w:t>5.54%</w:t>
            </w:r>
          </w:p>
        </w:tc>
        <w:tc>
          <w:tcPr>
            <w:tcW w:w="1620" w:type="dxa"/>
          </w:tcPr>
          <w:p w:rsidR="004F6BC0" w:rsidRDefault="004F6BC0" w:rsidP="00581351">
            <w:pPr>
              <w:cnfStyle w:val="000000100000" w:firstRow="0" w:lastRow="0" w:firstColumn="0" w:lastColumn="0" w:oddVBand="0" w:evenVBand="0" w:oddHBand="1" w:evenHBand="0" w:firstRowFirstColumn="0" w:firstRowLastColumn="0" w:lastRowFirstColumn="0" w:lastRowLastColumn="0"/>
            </w:pPr>
            <w:r>
              <w:t>5.6</w:t>
            </w:r>
            <w:r w:rsidR="00F07F57">
              <w:t>6</w:t>
            </w:r>
            <w:r>
              <w:t>%</w:t>
            </w:r>
          </w:p>
        </w:tc>
        <w:tc>
          <w:tcPr>
            <w:tcW w:w="1620" w:type="dxa"/>
          </w:tcPr>
          <w:p w:rsidR="004F6BC0" w:rsidRDefault="00F07F57" w:rsidP="00581351">
            <w:pPr>
              <w:cnfStyle w:val="000000100000" w:firstRow="0" w:lastRow="0" w:firstColumn="0" w:lastColumn="0" w:oddVBand="0" w:evenVBand="0" w:oddHBand="1" w:evenHBand="0" w:firstRowFirstColumn="0" w:firstRowLastColumn="0" w:lastRowFirstColumn="0" w:lastRowLastColumn="0"/>
            </w:pPr>
            <w:r>
              <w:t>5.61</w:t>
            </w:r>
            <w:r w:rsidR="004F6BC0">
              <w:t>%</w:t>
            </w:r>
          </w:p>
        </w:tc>
        <w:tc>
          <w:tcPr>
            <w:tcW w:w="1678" w:type="dxa"/>
          </w:tcPr>
          <w:p w:rsidR="004F6BC0" w:rsidRDefault="00F07F57" w:rsidP="00581351">
            <w:pPr>
              <w:cnfStyle w:val="000000100000" w:firstRow="0" w:lastRow="0" w:firstColumn="0" w:lastColumn="0" w:oddVBand="0" w:evenVBand="0" w:oddHBand="1" w:evenHBand="0" w:firstRowFirstColumn="0" w:firstRowLastColumn="0" w:lastRowFirstColumn="0" w:lastRowLastColumn="0"/>
            </w:pPr>
            <w:r>
              <w:t>5.68</w:t>
            </w:r>
            <w:r w:rsidR="004F6BC0">
              <w:t>%</w:t>
            </w:r>
          </w:p>
        </w:tc>
      </w:tr>
    </w:tbl>
    <w:p w:rsidR="004F6BC0" w:rsidRDefault="004F6BC0" w:rsidP="004F6BC0">
      <w:pPr>
        <w:spacing w:line="360" w:lineRule="auto"/>
        <w:jc w:val="both"/>
        <w:rPr>
          <w:rFonts w:ascii="Arial" w:eastAsiaTheme="minorEastAsia" w:hAnsi="Arial" w:cs="Arial"/>
          <w:sz w:val="24"/>
          <w:szCs w:val="24"/>
        </w:rPr>
      </w:pPr>
    </w:p>
    <w:p w:rsidR="00D225E0" w:rsidRDefault="00D225E0" w:rsidP="004F6BC0">
      <w:pPr>
        <w:spacing w:line="360" w:lineRule="auto"/>
        <w:jc w:val="both"/>
        <w:rPr>
          <w:rFonts w:ascii="Arial" w:eastAsiaTheme="minorEastAsia" w:hAnsi="Arial" w:cs="Arial"/>
          <w:sz w:val="24"/>
          <w:szCs w:val="24"/>
        </w:rPr>
      </w:pPr>
    </w:p>
    <w:p w:rsidR="00D225E0" w:rsidRDefault="00D225E0" w:rsidP="004F6BC0">
      <w:pPr>
        <w:spacing w:line="360" w:lineRule="auto"/>
        <w:jc w:val="both"/>
        <w:rPr>
          <w:rFonts w:ascii="Arial" w:eastAsiaTheme="minorEastAsia" w:hAnsi="Arial" w:cs="Arial"/>
          <w:sz w:val="24"/>
          <w:szCs w:val="24"/>
        </w:rPr>
      </w:pPr>
    </w:p>
    <w:p w:rsidR="00D225E0" w:rsidRDefault="00D225E0" w:rsidP="004F6BC0">
      <w:pPr>
        <w:spacing w:line="360" w:lineRule="auto"/>
        <w:jc w:val="both"/>
        <w:rPr>
          <w:rFonts w:ascii="Arial" w:eastAsiaTheme="minorEastAsia" w:hAnsi="Arial" w:cs="Arial"/>
          <w:sz w:val="24"/>
          <w:szCs w:val="24"/>
        </w:rPr>
      </w:pPr>
    </w:p>
    <w:p w:rsidR="009620A5" w:rsidRDefault="00D225E0" w:rsidP="00D225E0">
      <w:pPr>
        <w:pStyle w:val="Caption"/>
        <w:rPr>
          <w:rFonts w:eastAsiaTheme="minorEastAsia" w:cs="Arial"/>
          <w:sz w:val="24"/>
          <w:szCs w:val="24"/>
        </w:rPr>
      </w:pPr>
      <w:bookmarkStart w:id="55" w:name="_Toc43668756"/>
      <w:r>
        <w:lastRenderedPageBreak/>
        <w:t xml:space="preserve">Figure </w:t>
      </w:r>
      <w:fldSimple w:instr=" SEQ Figure \* ARABIC ">
        <w:r>
          <w:rPr>
            <w:noProof/>
          </w:rPr>
          <w:t>7</w:t>
        </w:r>
        <w:bookmarkEnd w:id="55"/>
      </w:fldSimple>
    </w:p>
    <w:p w:rsidR="004F6BC0" w:rsidRPr="004F6BC0" w:rsidRDefault="009620A5" w:rsidP="004F6BC0">
      <w:pPr>
        <w:spacing w:line="360" w:lineRule="auto"/>
        <w:jc w:val="both"/>
        <w:rPr>
          <w:rFonts w:ascii="Arial" w:eastAsiaTheme="minorEastAsia" w:hAnsi="Arial" w:cs="Arial"/>
          <w:sz w:val="24"/>
          <w:szCs w:val="24"/>
        </w:rPr>
      </w:pPr>
      <w:r>
        <w:rPr>
          <w:noProof/>
        </w:rPr>
        <w:drawing>
          <wp:inline distT="0" distB="0" distL="0" distR="0" wp14:anchorId="6CC417B9" wp14:editId="39CEF2B1">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F6BC0" w:rsidRPr="00043335" w:rsidRDefault="00043335" w:rsidP="00043335">
      <w:pPr>
        <w:spacing w:line="360" w:lineRule="auto"/>
        <w:jc w:val="both"/>
        <w:rPr>
          <w:rFonts w:ascii="Arial" w:hAnsi="Arial" w:cs="Arial"/>
          <w:sz w:val="24"/>
          <w:szCs w:val="24"/>
        </w:rPr>
      </w:pPr>
      <w:r w:rsidRPr="00043335">
        <w:rPr>
          <w:rFonts w:cstheme="minorHAnsi"/>
          <w:b/>
        </w:rPr>
        <w:t>Analysis:</w:t>
      </w:r>
      <w:r>
        <w:rPr>
          <w:rFonts w:cstheme="minorHAnsi"/>
          <w:b/>
        </w:rPr>
        <w:t xml:space="preserve"> </w:t>
      </w:r>
      <w:r w:rsidRPr="00043335">
        <w:rPr>
          <w:rFonts w:ascii="Arial" w:hAnsi="Arial" w:cs="Arial"/>
          <w:sz w:val="24"/>
          <w:szCs w:val="24"/>
        </w:rPr>
        <w:t>The bank was adequately capitalized, as the ratio was above 5%. In general, the bank’s leverage ratio shows a sound capital base, in proportion to total assets.</w:t>
      </w:r>
    </w:p>
    <w:p w:rsidR="004F6BC0" w:rsidRDefault="004F6BC0" w:rsidP="00F56939">
      <w:pPr>
        <w:spacing w:line="360" w:lineRule="auto"/>
        <w:ind w:left="735"/>
        <w:jc w:val="both"/>
        <w:rPr>
          <w:rFonts w:ascii="Arial" w:hAnsi="Arial" w:cs="Arial"/>
          <w:sz w:val="24"/>
          <w:szCs w:val="24"/>
        </w:rPr>
      </w:pPr>
    </w:p>
    <w:p w:rsidR="00EE6415" w:rsidRPr="002D5A09" w:rsidRDefault="00EE6415" w:rsidP="00E21243">
      <w:pPr>
        <w:spacing w:line="360" w:lineRule="auto"/>
        <w:jc w:val="both"/>
        <w:rPr>
          <w:rFonts w:ascii="Arial" w:hAnsi="Arial" w:cs="Arial"/>
          <w:sz w:val="24"/>
          <w:szCs w:val="24"/>
        </w:rPr>
      </w:pPr>
    </w:p>
    <w:p w:rsidR="00523869" w:rsidRDefault="00EC753D" w:rsidP="00117316">
      <w:pPr>
        <w:pStyle w:val="Heading3"/>
        <w:numPr>
          <w:ilvl w:val="0"/>
          <w:numId w:val="36"/>
        </w:numPr>
      </w:pPr>
      <w:bookmarkStart w:id="56" w:name="_Toc20301541"/>
      <w:bookmarkStart w:id="57" w:name="_Toc43668726"/>
      <w:r w:rsidRPr="00523869">
        <w:t>SWOT analysis</w:t>
      </w:r>
      <w:bookmarkEnd w:id="56"/>
      <w:r w:rsidR="006E48B6">
        <w:t>:</w:t>
      </w:r>
      <w:bookmarkEnd w:id="57"/>
    </w:p>
    <w:p w:rsidR="007B75B8" w:rsidRPr="007B75B8" w:rsidRDefault="007B75B8" w:rsidP="007B75B8"/>
    <w:p w:rsidR="00D444CC" w:rsidRPr="00E21243" w:rsidRDefault="00EC753D" w:rsidP="00E21243">
      <w:pPr>
        <w:pStyle w:val="ListParagraph"/>
        <w:spacing w:line="360" w:lineRule="auto"/>
        <w:ind w:left="360"/>
        <w:jc w:val="both"/>
        <w:rPr>
          <w:rFonts w:ascii="Arial" w:eastAsia="Times New Roman" w:hAnsi="Arial" w:cs="Arial"/>
          <w:sz w:val="24"/>
          <w:szCs w:val="24"/>
        </w:rPr>
      </w:pPr>
      <w:r>
        <w:rPr>
          <w:rFonts w:ascii="Arial" w:eastAsia="Times New Roman" w:hAnsi="Arial" w:cs="Arial"/>
          <w:sz w:val="24"/>
          <w:szCs w:val="24"/>
        </w:rPr>
        <w:t xml:space="preserve">SWOT is </w:t>
      </w:r>
      <w:r w:rsidR="00D95AA5" w:rsidRPr="00F63D14">
        <w:rPr>
          <w:rFonts w:ascii="Arial" w:eastAsia="Times New Roman" w:hAnsi="Arial" w:cs="Arial"/>
          <w:sz w:val="24"/>
          <w:szCs w:val="24"/>
        </w:rPr>
        <w:t>abbreviation for the interior Strength and Weakness of the firm and the natural Opportunity and Threat confronting that firm. In this way, if we consider Dhaka Bank as a business firm and examine its quality, shortcoming, opportunity, and dangers the situation will be as per the following:</w:t>
      </w:r>
    </w:p>
    <w:p w:rsidR="006E48B6" w:rsidRPr="007B75B8" w:rsidRDefault="00EC753D" w:rsidP="007B75B8">
      <w:pPr>
        <w:shd w:val="clear" w:color="auto" w:fill="FFFFFF"/>
        <w:spacing w:before="100" w:beforeAutospacing="1" w:after="100" w:afterAutospacing="1" w:line="360" w:lineRule="auto"/>
        <w:jc w:val="both"/>
        <w:rPr>
          <w:rFonts w:ascii="Arial" w:eastAsia="Times New Roman" w:hAnsi="Arial" w:cs="Arial"/>
          <w:sz w:val="24"/>
          <w:szCs w:val="24"/>
        </w:rPr>
      </w:pPr>
      <w:r w:rsidRPr="007B75B8">
        <w:rPr>
          <w:rFonts w:ascii="Arial" w:eastAsia="Times New Roman" w:hAnsi="Arial" w:cs="Arial"/>
          <w:b/>
          <w:sz w:val="24"/>
          <w:szCs w:val="24"/>
          <w:u w:val="single"/>
        </w:rPr>
        <w:t>Internal:</w:t>
      </w:r>
    </w:p>
    <w:p w:rsidR="006E48B6" w:rsidRPr="007B75B8" w:rsidRDefault="00EC753D" w:rsidP="007B75B8">
      <w:pPr>
        <w:shd w:val="clear" w:color="auto" w:fill="FFFFFF"/>
        <w:spacing w:before="100" w:beforeAutospacing="1" w:after="100" w:afterAutospacing="1" w:line="360" w:lineRule="auto"/>
        <w:ind w:left="360"/>
        <w:jc w:val="both"/>
        <w:rPr>
          <w:rFonts w:ascii="Arial" w:eastAsia="Times New Roman" w:hAnsi="Arial" w:cs="Arial"/>
          <w:b/>
          <w:sz w:val="24"/>
          <w:szCs w:val="24"/>
        </w:rPr>
      </w:pPr>
      <w:r w:rsidRPr="007B75B8">
        <w:rPr>
          <w:rFonts w:ascii="Arial" w:eastAsia="Times New Roman" w:hAnsi="Arial" w:cs="Arial"/>
          <w:b/>
          <w:sz w:val="24"/>
          <w:szCs w:val="24"/>
        </w:rPr>
        <w:t>Strengths:</w:t>
      </w:r>
    </w:p>
    <w:p w:rsidR="006E48B6" w:rsidRPr="007B75B8" w:rsidRDefault="00EC753D" w:rsidP="002C3559">
      <w:pPr>
        <w:numPr>
          <w:ilvl w:val="0"/>
          <w:numId w:val="4"/>
        </w:numPr>
        <w:spacing w:before="48" w:after="48" w:line="360" w:lineRule="auto"/>
        <w:jc w:val="both"/>
        <w:rPr>
          <w:rFonts w:ascii="Arial" w:eastAsia="Times New Roman" w:hAnsi="Arial" w:cs="Arial"/>
          <w:sz w:val="24"/>
          <w:szCs w:val="24"/>
        </w:rPr>
      </w:pPr>
      <w:r w:rsidRPr="007B75B8">
        <w:rPr>
          <w:rFonts w:ascii="Arial" w:eastAsia="Times New Roman" w:hAnsi="Arial" w:cs="Arial"/>
          <w:sz w:val="24"/>
          <w:szCs w:val="24"/>
        </w:rPr>
        <w:t>They capture big clients on foreign exchange department</w:t>
      </w:r>
    </w:p>
    <w:p w:rsidR="006E48B6" w:rsidRDefault="00EC753D" w:rsidP="002C3559">
      <w:pPr>
        <w:numPr>
          <w:ilvl w:val="0"/>
          <w:numId w:val="4"/>
        </w:numPr>
        <w:spacing w:before="48" w:after="48" w:line="360" w:lineRule="auto"/>
        <w:jc w:val="both"/>
        <w:rPr>
          <w:rFonts w:ascii="Arial" w:eastAsia="Times New Roman" w:hAnsi="Arial" w:cs="Arial"/>
          <w:sz w:val="24"/>
          <w:szCs w:val="24"/>
        </w:rPr>
      </w:pPr>
      <w:r w:rsidRPr="007B75B8">
        <w:rPr>
          <w:rFonts w:ascii="Arial" w:eastAsia="Times New Roman" w:hAnsi="Arial" w:cs="Arial"/>
          <w:sz w:val="24"/>
          <w:szCs w:val="24"/>
        </w:rPr>
        <w:t>It has established a customer-friendly relationship with its clients.</w:t>
      </w:r>
    </w:p>
    <w:p w:rsidR="00EE6415" w:rsidRPr="007B75B8" w:rsidRDefault="00EC753D" w:rsidP="002C3559">
      <w:pPr>
        <w:numPr>
          <w:ilvl w:val="0"/>
          <w:numId w:val="4"/>
        </w:numPr>
        <w:spacing w:before="48" w:after="48" w:line="360" w:lineRule="auto"/>
        <w:jc w:val="both"/>
        <w:rPr>
          <w:rFonts w:ascii="Arial" w:eastAsia="Times New Roman" w:hAnsi="Arial" w:cs="Arial"/>
          <w:sz w:val="24"/>
          <w:szCs w:val="24"/>
        </w:rPr>
      </w:pPr>
      <w:r>
        <w:rPr>
          <w:rFonts w:ascii="Arial" w:eastAsia="Times New Roman" w:hAnsi="Arial" w:cs="Arial"/>
          <w:sz w:val="24"/>
          <w:szCs w:val="24"/>
        </w:rPr>
        <w:t>For the special clients, it provides services even after the banking hour.</w:t>
      </w:r>
    </w:p>
    <w:p w:rsidR="00021D3D" w:rsidRPr="00E21243" w:rsidRDefault="00EC753D" w:rsidP="00E21243">
      <w:pPr>
        <w:numPr>
          <w:ilvl w:val="0"/>
          <w:numId w:val="4"/>
        </w:numPr>
        <w:spacing w:before="48" w:after="48" w:line="360" w:lineRule="auto"/>
        <w:jc w:val="both"/>
        <w:rPr>
          <w:rFonts w:ascii="Arial" w:eastAsia="Times New Roman" w:hAnsi="Arial" w:cs="Arial"/>
          <w:sz w:val="24"/>
          <w:szCs w:val="24"/>
        </w:rPr>
      </w:pPr>
      <w:r w:rsidRPr="007B75B8">
        <w:rPr>
          <w:rFonts w:ascii="Arial" w:eastAsia="Times New Roman" w:hAnsi="Arial" w:cs="Arial"/>
          <w:sz w:val="24"/>
          <w:szCs w:val="24"/>
        </w:rPr>
        <w:t>Wide market share and stable source of funds.</w:t>
      </w:r>
    </w:p>
    <w:p w:rsidR="006E48B6" w:rsidRPr="007B75B8" w:rsidRDefault="00EC753D" w:rsidP="007B75B8">
      <w:pPr>
        <w:shd w:val="clear" w:color="auto" w:fill="FFFFFF"/>
        <w:spacing w:before="100" w:beforeAutospacing="1" w:after="100" w:afterAutospacing="1" w:line="360" w:lineRule="auto"/>
        <w:ind w:left="360"/>
        <w:jc w:val="both"/>
        <w:rPr>
          <w:rFonts w:ascii="Arial" w:eastAsia="Times New Roman" w:hAnsi="Arial" w:cs="Arial"/>
          <w:b/>
          <w:sz w:val="24"/>
          <w:szCs w:val="24"/>
        </w:rPr>
      </w:pPr>
      <w:r w:rsidRPr="007B75B8">
        <w:rPr>
          <w:rFonts w:ascii="Arial" w:eastAsia="Times New Roman" w:hAnsi="Arial" w:cs="Arial"/>
          <w:b/>
          <w:sz w:val="24"/>
          <w:szCs w:val="24"/>
        </w:rPr>
        <w:lastRenderedPageBreak/>
        <w:t>Weaknesses:</w:t>
      </w:r>
    </w:p>
    <w:p w:rsidR="006E48B6" w:rsidRPr="007B75B8" w:rsidRDefault="00EC753D" w:rsidP="002C3559">
      <w:pPr>
        <w:numPr>
          <w:ilvl w:val="0"/>
          <w:numId w:val="5"/>
        </w:numPr>
        <w:spacing w:before="48" w:after="48" w:line="360" w:lineRule="auto"/>
        <w:jc w:val="both"/>
        <w:rPr>
          <w:rFonts w:ascii="Arial" w:eastAsia="Times New Roman" w:hAnsi="Arial" w:cs="Arial"/>
          <w:sz w:val="24"/>
          <w:szCs w:val="24"/>
        </w:rPr>
      </w:pPr>
      <w:r w:rsidRPr="007B75B8">
        <w:rPr>
          <w:rFonts w:ascii="Arial" w:eastAsia="Times New Roman" w:hAnsi="Arial" w:cs="Arial"/>
          <w:sz w:val="24"/>
          <w:szCs w:val="24"/>
        </w:rPr>
        <w:t>Traditional network system and lack of full-scale automation.</w:t>
      </w:r>
    </w:p>
    <w:p w:rsidR="006E48B6" w:rsidRPr="007B75B8" w:rsidRDefault="00EC753D" w:rsidP="002C3559">
      <w:pPr>
        <w:numPr>
          <w:ilvl w:val="0"/>
          <w:numId w:val="5"/>
        </w:numPr>
        <w:spacing w:before="48" w:after="48" w:line="360" w:lineRule="auto"/>
        <w:jc w:val="both"/>
        <w:rPr>
          <w:rFonts w:ascii="Arial" w:eastAsia="Times New Roman" w:hAnsi="Arial" w:cs="Arial"/>
          <w:sz w:val="24"/>
          <w:szCs w:val="24"/>
        </w:rPr>
      </w:pPr>
      <w:r w:rsidRPr="007B75B8">
        <w:rPr>
          <w:rFonts w:ascii="Arial" w:eastAsia="Times New Roman" w:hAnsi="Arial" w:cs="Arial"/>
          <w:sz w:val="24"/>
          <w:szCs w:val="24"/>
        </w:rPr>
        <w:t>Dhaka Bank ltd does not have an individual marketing department.</w:t>
      </w:r>
    </w:p>
    <w:p w:rsidR="00EE360E" w:rsidRDefault="00EC753D" w:rsidP="00162DA1">
      <w:pPr>
        <w:numPr>
          <w:ilvl w:val="0"/>
          <w:numId w:val="5"/>
        </w:numPr>
        <w:shd w:val="clear" w:color="auto" w:fill="FFFFFF"/>
        <w:spacing w:before="100" w:beforeAutospacing="1" w:after="100" w:afterAutospacing="1" w:line="360" w:lineRule="auto"/>
        <w:jc w:val="both"/>
        <w:rPr>
          <w:rFonts w:ascii="Arial" w:eastAsia="Times New Roman" w:hAnsi="Arial" w:cs="Arial"/>
          <w:sz w:val="24"/>
          <w:szCs w:val="24"/>
        </w:rPr>
      </w:pPr>
      <w:r w:rsidRPr="007B75B8">
        <w:rPr>
          <w:rFonts w:ascii="Arial" w:eastAsia="Times New Roman" w:hAnsi="Arial" w:cs="Arial"/>
          <w:sz w:val="24"/>
          <w:szCs w:val="24"/>
        </w:rPr>
        <w:t>They have no such program to finance the new entrepreneur or creating the same.</w:t>
      </w:r>
    </w:p>
    <w:p w:rsidR="00021D3D" w:rsidRPr="00162DA1" w:rsidRDefault="00021D3D" w:rsidP="00021D3D">
      <w:pPr>
        <w:shd w:val="clear" w:color="auto" w:fill="FFFFFF"/>
        <w:spacing w:before="100" w:beforeAutospacing="1" w:after="100" w:afterAutospacing="1" w:line="360" w:lineRule="auto"/>
        <w:ind w:left="720"/>
        <w:jc w:val="both"/>
        <w:rPr>
          <w:rFonts w:ascii="Arial" w:eastAsia="Times New Roman" w:hAnsi="Arial" w:cs="Arial"/>
          <w:sz w:val="24"/>
          <w:szCs w:val="24"/>
        </w:rPr>
      </w:pPr>
    </w:p>
    <w:p w:rsidR="00EE360E" w:rsidRDefault="00EE360E" w:rsidP="00843C74">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p>
    <w:p w:rsidR="006E48B6" w:rsidRPr="007B75B8" w:rsidRDefault="00EC753D" w:rsidP="007B75B8">
      <w:pPr>
        <w:shd w:val="clear" w:color="auto" w:fill="FFFFFF"/>
        <w:spacing w:before="100" w:beforeAutospacing="1" w:after="100" w:afterAutospacing="1" w:line="360" w:lineRule="auto"/>
        <w:jc w:val="both"/>
        <w:rPr>
          <w:rFonts w:ascii="Arial" w:eastAsia="Times New Roman" w:hAnsi="Arial" w:cs="Arial"/>
          <w:b/>
          <w:sz w:val="24"/>
          <w:szCs w:val="24"/>
          <w:u w:val="single"/>
        </w:rPr>
      </w:pPr>
      <w:r w:rsidRPr="007B75B8">
        <w:rPr>
          <w:rFonts w:ascii="Arial" w:eastAsia="Times New Roman" w:hAnsi="Arial" w:cs="Arial"/>
          <w:b/>
          <w:sz w:val="24"/>
          <w:szCs w:val="24"/>
          <w:u w:val="single"/>
        </w:rPr>
        <w:t xml:space="preserve">External: </w:t>
      </w:r>
    </w:p>
    <w:p w:rsidR="006E48B6" w:rsidRPr="007B75B8" w:rsidRDefault="00EC753D" w:rsidP="007B75B8">
      <w:pPr>
        <w:shd w:val="clear" w:color="auto" w:fill="FFFFFF"/>
        <w:spacing w:before="100" w:beforeAutospacing="1" w:after="100" w:afterAutospacing="1" w:line="360" w:lineRule="auto"/>
        <w:ind w:left="360"/>
        <w:jc w:val="both"/>
        <w:rPr>
          <w:rFonts w:ascii="Arial" w:eastAsia="Times New Roman" w:hAnsi="Arial" w:cs="Arial"/>
          <w:b/>
          <w:sz w:val="24"/>
          <w:szCs w:val="24"/>
        </w:rPr>
      </w:pPr>
      <w:r w:rsidRPr="007B75B8">
        <w:rPr>
          <w:rFonts w:ascii="Arial" w:eastAsia="Times New Roman" w:hAnsi="Arial" w:cs="Arial"/>
          <w:b/>
          <w:sz w:val="24"/>
          <w:szCs w:val="24"/>
        </w:rPr>
        <w:t>Opportunities:</w:t>
      </w:r>
    </w:p>
    <w:p w:rsidR="006E48B6" w:rsidRPr="007B75B8" w:rsidRDefault="00EC753D" w:rsidP="002C3559">
      <w:pPr>
        <w:numPr>
          <w:ilvl w:val="0"/>
          <w:numId w:val="6"/>
        </w:numPr>
        <w:spacing w:before="48" w:after="48" w:line="360" w:lineRule="auto"/>
        <w:jc w:val="both"/>
        <w:rPr>
          <w:rFonts w:ascii="Arial" w:eastAsia="Times New Roman" w:hAnsi="Arial" w:cs="Arial"/>
          <w:sz w:val="24"/>
          <w:szCs w:val="24"/>
        </w:rPr>
      </w:pPr>
      <w:r w:rsidRPr="007B75B8">
        <w:rPr>
          <w:rFonts w:ascii="Arial" w:eastAsia="Times New Roman" w:hAnsi="Arial" w:cs="Arial"/>
          <w:sz w:val="24"/>
          <w:szCs w:val="24"/>
        </w:rPr>
        <w:t>Scope of capture big clients on Foreign exchange.</w:t>
      </w:r>
    </w:p>
    <w:p w:rsidR="006E48B6" w:rsidRPr="007B75B8" w:rsidRDefault="00EC753D" w:rsidP="002C3559">
      <w:pPr>
        <w:numPr>
          <w:ilvl w:val="0"/>
          <w:numId w:val="6"/>
        </w:numPr>
        <w:shd w:val="clear" w:color="auto" w:fill="FFFFFF"/>
        <w:spacing w:before="100" w:beforeAutospacing="1" w:after="100" w:afterAutospacing="1" w:line="360" w:lineRule="auto"/>
        <w:jc w:val="both"/>
        <w:rPr>
          <w:rFonts w:ascii="Arial" w:eastAsia="Times New Roman" w:hAnsi="Arial" w:cs="Arial"/>
          <w:sz w:val="24"/>
          <w:szCs w:val="24"/>
        </w:rPr>
      </w:pPr>
      <w:r w:rsidRPr="007B75B8">
        <w:rPr>
          <w:rFonts w:ascii="Arial" w:eastAsia="Times New Roman" w:hAnsi="Arial" w:cs="Arial"/>
          <w:sz w:val="24"/>
          <w:szCs w:val="24"/>
        </w:rPr>
        <w:t>Scope of develops new committed entrepreneurs.</w:t>
      </w:r>
    </w:p>
    <w:p w:rsidR="006E48B6" w:rsidRPr="007B75B8" w:rsidRDefault="00EC753D" w:rsidP="002C3559">
      <w:pPr>
        <w:numPr>
          <w:ilvl w:val="0"/>
          <w:numId w:val="6"/>
        </w:numPr>
        <w:shd w:val="clear" w:color="auto" w:fill="FFFFFF"/>
        <w:spacing w:before="100" w:beforeAutospacing="1" w:after="100" w:afterAutospacing="1" w:line="360" w:lineRule="auto"/>
        <w:jc w:val="both"/>
        <w:rPr>
          <w:rFonts w:ascii="Arial" w:eastAsia="Times New Roman" w:hAnsi="Arial" w:cs="Arial"/>
          <w:sz w:val="24"/>
          <w:szCs w:val="24"/>
        </w:rPr>
      </w:pPr>
      <w:r w:rsidRPr="007B75B8">
        <w:rPr>
          <w:rFonts w:ascii="Arial" w:eastAsia="Times New Roman" w:hAnsi="Arial" w:cs="Arial"/>
          <w:sz w:val="24"/>
          <w:szCs w:val="24"/>
        </w:rPr>
        <w:t>Countrywide branches having wide opportunities to access in different kinds of business.</w:t>
      </w:r>
    </w:p>
    <w:p w:rsidR="006E48B6" w:rsidRPr="007B75B8" w:rsidRDefault="00EC753D" w:rsidP="002C3559">
      <w:pPr>
        <w:numPr>
          <w:ilvl w:val="0"/>
          <w:numId w:val="6"/>
        </w:numPr>
        <w:spacing w:before="48" w:after="48" w:line="360" w:lineRule="auto"/>
        <w:jc w:val="both"/>
        <w:rPr>
          <w:rFonts w:ascii="Arial" w:eastAsia="Times New Roman" w:hAnsi="Arial" w:cs="Arial"/>
          <w:sz w:val="24"/>
          <w:szCs w:val="24"/>
        </w:rPr>
      </w:pPr>
      <w:r w:rsidRPr="007B75B8">
        <w:rPr>
          <w:rFonts w:ascii="Arial" w:eastAsia="Times New Roman" w:hAnsi="Arial" w:cs="Arial"/>
          <w:sz w:val="24"/>
          <w:szCs w:val="24"/>
        </w:rPr>
        <w:t>Service charges in other banks are comparatively higher than Dhaka Bank Ltd.</w:t>
      </w:r>
    </w:p>
    <w:p w:rsidR="00021D3D" w:rsidRDefault="00021D3D" w:rsidP="00E21243">
      <w:pPr>
        <w:shd w:val="clear" w:color="auto" w:fill="FFFFFF"/>
        <w:spacing w:before="100" w:beforeAutospacing="1" w:after="100" w:afterAutospacing="1" w:line="360" w:lineRule="auto"/>
        <w:jc w:val="both"/>
        <w:rPr>
          <w:rFonts w:ascii="Arial" w:eastAsia="Times New Roman" w:hAnsi="Arial" w:cs="Arial"/>
          <w:b/>
          <w:bCs/>
          <w:sz w:val="24"/>
          <w:szCs w:val="24"/>
        </w:rPr>
      </w:pPr>
    </w:p>
    <w:p w:rsidR="00021D3D" w:rsidRDefault="00021D3D" w:rsidP="007B75B8">
      <w:pPr>
        <w:shd w:val="clear" w:color="auto" w:fill="FFFFFF"/>
        <w:spacing w:before="100" w:beforeAutospacing="1" w:after="100" w:afterAutospacing="1" w:line="360" w:lineRule="auto"/>
        <w:ind w:left="360"/>
        <w:jc w:val="both"/>
        <w:rPr>
          <w:rFonts w:ascii="Arial" w:eastAsia="Times New Roman" w:hAnsi="Arial" w:cs="Arial"/>
          <w:b/>
          <w:bCs/>
          <w:sz w:val="24"/>
          <w:szCs w:val="24"/>
        </w:rPr>
      </w:pPr>
    </w:p>
    <w:p w:rsidR="006E48B6" w:rsidRPr="007B75B8" w:rsidRDefault="00EC753D" w:rsidP="007B75B8">
      <w:pPr>
        <w:shd w:val="clear" w:color="auto" w:fill="FFFFFF"/>
        <w:spacing w:before="100" w:beforeAutospacing="1" w:after="100" w:afterAutospacing="1" w:line="360" w:lineRule="auto"/>
        <w:ind w:left="360"/>
        <w:jc w:val="both"/>
        <w:rPr>
          <w:rFonts w:ascii="Arial" w:eastAsia="Times New Roman" w:hAnsi="Arial" w:cs="Arial"/>
          <w:sz w:val="24"/>
          <w:szCs w:val="24"/>
        </w:rPr>
      </w:pPr>
      <w:r w:rsidRPr="007B75B8">
        <w:rPr>
          <w:rFonts w:ascii="Arial" w:eastAsia="Times New Roman" w:hAnsi="Arial" w:cs="Arial"/>
          <w:b/>
          <w:bCs/>
          <w:sz w:val="24"/>
          <w:szCs w:val="24"/>
        </w:rPr>
        <w:t>Threats/Challenges:</w:t>
      </w:r>
    </w:p>
    <w:p w:rsidR="006E48B6" w:rsidRPr="007B75B8" w:rsidRDefault="00EC753D" w:rsidP="002C3559">
      <w:pPr>
        <w:numPr>
          <w:ilvl w:val="0"/>
          <w:numId w:val="7"/>
        </w:numPr>
        <w:spacing w:before="48" w:after="48" w:line="360" w:lineRule="auto"/>
        <w:jc w:val="both"/>
        <w:rPr>
          <w:rFonts w:ascii="Arial" w:eastAsia="Times New Roman" w:hAnsi="Arial" w:cs="Arial"/>
          <w:sz w:val="24"/>
          <w:szCs w:val="24"/>
        </w:rPr>
      </w:pPr>
      <w:r w:rsidRPr="007B75B8">
        <w:rPr>
          <w:rFonts w:ascii="Arial" w:eastAsia="Times New Roman" w:hAnsi="Arial" w:cs="Arial"/>
          <w:sz w:val="24"/>
          <w:szCs w:val="24"/>
        </w:rPr>
        <w:t>Because of the intense competition, most of the co</w:t>
      </w:r>
      <w:r w:rsidR="00917A4B" w:rsidRPr="007B75B8">
        <w:rPr>
          <w:rFonts w:ascii="Arial" w:eastAsia="Times New Roman" w:hAnsi="Arial" w:cs="Arial"/>
          <w:sz w:val="24"/>
          <w:szCs w:val="24"/>
        </w:rPr>
        <w:t xml:space="preserve">mpetitor banks </w:t>
      </w:r>
      <w:r w:rsidRPr="007B75B8">
        <w:rPr>
          <w:rFonts w:ascii="Arial" w:eastAsia="Times New Roman" w:hAnsi="Arial" w:cs="Arial"/>
          <w:sz w:val="24"/>
          <w:szCs w:val="24"/>
        </w:rPr>
        <w:t>are com</w:t>
      </w:r>
      <w:r w:rsidR="00843C74" w:rsidRPr="007B75B8">
        <w:rPr>
          <w:rFonts w:ascii="Arial" w:eastAsia="Times New Roman" w:hAnsi="Arial" w:cs="Arial"/>
          <w:sz w:val="24"/>
          <w:szCs w:val="24"/>
        </w:rPr>
        <w:t>ing up with an advance</w:t>
      </w:r>
      <w:r w:rsidR="00917A4B" w:rsidRPr="007B75B8">
        <w:rPr>
          <w:rFonts w:ascii="Arial" w:eastAsia="Times New Roman" w:hAnsi="Arial" w:cs="Arial"/>
          <w:sz w:val="24"/>
          <w:szCs w:val="24"/>
        </w:rPr>
        <w:t>d service line</w:t>
      </w:r>
      <w:r w:rsidRPr="007B75B8">
        <w:rPr>
          <w:rFonts w:ascii="Arial" w:eastAsia="Times New Roman" w:hAnsi="Arial" w:cs="Arial"/>
          <w:sz w:val="24"/>
          <w:szCs w:val="24"/>
        </w:rPr>
        <w:t>.</w:t>
      </w:r>
    </w:p>
    <w:p w:rsidR="006E48B6" w:rsidRPr="007B75B8" w:rsidRDefault="00EC753D" w:rsidP="002C3559">
      <w:pPr>
        <w:numPr>
          <w:ilvl w:val="0"/>
          <w:numId w:val="7"/>
        </w:numPr>
        <w:shd w:val="clear" w:color="auto" w:fill="FFFFFF"/>
        <w:spacing w:before="100" w:beforeAutospacing="1" w:after="100" w:afterAutospacing="1" w:line="360" w:lineRule="auto"/>
        <w:jc w:val="both"/>
        <w:rPr>
          <w:rFonts w:ascii="Arial" w:eastAsia="Times New Roman" w:hAnsi="Arial" w:cs="Arial"/>
          <w:sz w:val="24"/>
          <w:szCs w:val="24"/>
        </w:rPr>
      </w:pPr>
      <w:r w:rsidRPr="007B75B8">
        <w:rPr>
          <w:rFonts w:ascii="Arial" w:eastAsia="Times New Roman" w:hAnsi="Arial" w:cs="Arial"/>
          <w:sz w:val="24"/>
          <w:szCs w:val="24"/>
        </w:rPr>
        <w:t>Co</w:t>
      </w:r>
      <w:r w:rsidR="00917A4B" w:rsidRPr="007B75B8">
        <w:rPr>
          <w:rFonts w:ascii="Arial" w:eastAsia="Times New Roman" w:hAnsi="Arial" w:cs="Arial"/>
          <w:sz w:val="24"/>
          <w:szCs w:val="24"/>
        </w:rPr>
        <w:t xml:space="preserve">mpetitor banks </w:t>
      </w:r>
      <w:r w:rsidRPr="007B75B8">
        <w:rPr>
          <w:rFonts w:ascii="Arial" w:eastAsia="Times New Roman" w:hAnsi="Arial" w:cs="Arial"/>
          <w:sz w:val="24"/>
          <w:szCs w:val="24"/>
        </w:rPr>
        <w:t>have more</w:t>
      </w:r>
      <w:r w:rsidR="00917A4B" w:rsidRPr="007B75B8">
        <w:rPr>
          <w:rFonts w:ascii="Arial" w:eastAsia="Times New Roman" w:hAnsi="Arial" w:cs="Arial"/>
          <w:sz w:val="24"/>
          <w:szCs w:val="24"/>
        </w:rPr>
        <w:t xml:space="preserve"> geographical coverage than Dhaka</w:t>
      </w:r>
      <w:r w:rsidRPr="007B75B8">
        <w:rPr>
          <w:rFonts w:ascii="Arial" w:eastAsia="Times New Roman" w:hAnsi="Arial" w:cs="Arial"/>
          <w:sz w:val="24"/>
          <w:szCs w:val="24"/>
        </w:rPr>
        <w:t xml:space="preserve"> Bank Ltd.</w:t>
      </w:r>
    </w:p>
    <w:p w:rsidR="00E21243" w:rsidRPr="00E21243" w:rsidRDefault="00EC753D" w:rsidP="00E21243">
      <w:pPr>
        <w:numPr>
          <w:ilvl w:val="0"/>
          <w:numId w:val="7"/>
        </w:numPr>
        <w:spacing w:before="48" w:after="48" w:line="360" w:lineRule="auto"/>
        <w:jc w:val="both"/>
        <w:rPr>
          <w:rFonts w:ascii="Arial" w:eastAsia="Times New Roman" w:hAnsi="Arial" w:cs="Arial"/>
          <w:sz w:val="24"/>
          <w:szCs w:val="24"/>
        </w:rPr>
      </w:pPr>
      <w:r w:rsidRPr="007B75B8">
        <w:rPr>
          <w:rFonts w:ascii="Arial" w:eastAsia="Times New Roman" w:hAnsi="Arial" w:cs="Arial"/>
          <w:sz w:val="24"/>
          <w:szCs w:val="24"/>
        </w:rPr>
        <w:t>Som</w:t>
      </w:r>
      <w:r w:rsidR="00917A4B" w:rsidRPr="007B75B8">
        <w:rPr>
          <w:rFonts w:ascii="Arial" w:eastAsia="Times New Roman" w:hAnsi="Arial" w:cs="Arial"/>
          <w:sz w:val="24"/>
          <w:szCs w:val="24"/>
        </w:rPr>
        <w:t xml:space="preserve">e other conventional banks are becoming more challenging day by day. </w:t>
      </w:r>
      <w:r w:rsidR="00E21243">
        <w:rPr>
          <w:rFonts w:ascii="Arial" w:eastAsia="Times New Roman" w:hAnsi="Arial" w:cs="Arial"/>
          <w:sz w:val="24"/>
          <w:szCs w:val="24"/>
        </w:rPr>
        <w:br/>
      </w:r>
      <w:r w:rsidR="00E21243">
        <w:rPr>
          <w:rFonts w:ascii="Arial" w:eastAsia="Times New Roman" w:hAnsi="Arial" w:cs="Arial"/>
          <w:sz w:val="24"/>
          <w:szCs w:val="24"/>
        </w:rPr>
        <w:br/>
      </w:r>
    </w:p>
    <w:p w:rsidR="000020B1" w:rsidRPr="005F6479" w:rsidRDefault="00EC753D" w:rsidP="000020B1">
      <w:pPr>
        <w:pStyle w:val="Heading1"/>
        <w:jc w:val="center"/>
        <w:rPr>
          <w:rFonts w:ascii="Arial" w:hAnsi="Arial" w:cs="Arial"/>
          <w:sz w:val="32"/>
          <w:szCs w:val="32"/>
        </w:rPr>
      </w:pPr>
      <w:bookmarkStart w:id="58" w:name="_Toc43668727"/>
      <w:r w:rsidRPr="005F6479">
        <w:rPr>
          <w:rFonts w:ascii="Arial" w:hAnsi="Arial" w:cs="Arial"/>
          <w:sz w:val="32"/>
          <w:szCs w:val="32"/>
        </w:rPr>
        <w:lastRenderedPageBreak/>
        <w:t>CHAPTER IV: INTERNSHIP EXPERIENCE</w:t>
      </w:r>
      <w:bookmarkEnd w:id="58"/>
    </w:p>
    <w:p w:rsidR="000020B1" w:rsidRPr="005F6479" w:rsidRDefault="000020B1" w:rsidP="00DE1664"/>
    <w:p w:rsidR="00DE1664" w:rsidRPr="00DE1664" w:rsidRDefault="00EC753D" w:rsidP="00E21243">
      <w:pPr>
        <w:spacing w:line="360" w:lineRule="auto"/>
        <w:ind w:left="360"/>
        <w:jc w:val="both"/>
        <w:rPr>
          <w:rFonts w:ascii="Arial" w:hAnsi="Arial" w:cs="Arial"/>
          <w:sz w:val="24"/>
          <w:szCs w:val="24"/>
        </w:rPr>
      </w:pPr>
      <w:r w:rsidRPr="005F6479">
        <w:rPr>
          <w:rFonts w:ascii="Arial" w:hAnsi="Arial" w:cs="Arial"/>
          <w:sz w:val="24"/>
          <w:szCs w:val="24"/>
        </w:rPr>
        <w:t>I felt particularly favored to get a chance to fill in as an assistant in Dhaka Bank Limited (Banglamotor Branch). At the point when I began my temporary job right now was overpowered by realizing that I am a piece of this famous branch for a quarter of a year. The span of my entry-level position was from 1</w:t>
      </w:r>
      <w:r w:rsidRPr="005F6479">
        <w:rPr>
          <w:rFonts w:ascii="Arial" w:hAnsi="Arial" w:cs="Arial"/>
          <w:sz w:val="24"/>
          <w:szCs w:val="24"/>
          <w:vertAlign w:val="superscript"/>
        </w:rPr>
        <w:t>st</w:t>
      </w:r>
      <w:r w:rsidRPr="005F6479">
        <w:rPr>
          <w:rFonts w:ascii="Arial" w:hAnsi="Arial" w:cs="Arial"/>
          <w:sz w:val="24"/>
          <w:szCs w:val="24"/>
        </w:rPr>
        <w:t xml:space="preserve"> October to 31</w:t>
      </w:r>
      <w:r w:rsidRPr="005F6479">
        <w:rPr>
          <w:rFonts w:ascii="Arial" w:hAnsi="Arial" w:cs="Arial"/>
          <w:sz w:val="24"/>
          <w:szCs w:val="24"/>
          <w:vertAlign w:val="superscript"/>
        </w:rPr>
        <w:t>st</w:t>
      </w:r>
      <w:r w:rsidRPr="005F6479">
        <w:rPr>
          <w:rFonts w:ascii="Arial" w:hAnsi="Arial" w:cs="Arial"/>
          <w:sz w:val="24"/>
          <w:szCs w:val="24"/>
        </w:rPr>
        <w:t xml:space="preserve"> December. I had a ball working over yonder a great deal because the earth was enormously neighborly and the entirety of the representatives is particularly co-employable with one another. As an assistant consistently I needed to answer to the Operation Manager of the branch Mr. BadrulJaman and he likewise regulated me all through my entire temporary position period in the Dhaka Bank Limited (Banglamotor Branch).</w:t>
      </w:r>
    </w:p>
    <w:p w:rsidR="00A70038" w:rsidRPr="00A70038" w:rsidRDefault="00A70038" w:rsidP="005B779F">
      <w:pPr>
        <w:pStyle w:val="Heading2"/>
      </w:pPr>
    </w:p>
    <w:p w:rsidR="005B779F" w:rsidRPr="00711568" w:rsidRDefault="00EC753D" w:rsidP="00117316">
      <w:pPr>
        <w:pStyle w:val="Heading2"/>
        <w:numPr>
          <w:ilvl w:val="0"/>
          <w:numId w:val="30"/>
        </w:numPr>
        <w:spacing w:line="360" w:lineRule="auto"/>
        <w:rPr>
          <w:rFonts w:ascii="Arial" w:hAnsi="Arial" w:cs="Arial"/>
          <w:sz w:val="24"/>
          <w:szCs w:val="24"/>
        </w:rPr>
      </w:pPr>
      <w:bookmarkStart w:id="59" w:name="_Toc43668728"/>
      <w:r w:rsidRPr="005B779F">
        <w:rPr>
          <w:rFonts w:ascii="Arial" w:hAnsi="Arial" w:cs="Arial"/>
          <w:sz w:val="24"/>
          <w:szCs w:val="24"/>
        </w:rPr>
        <w:t>Position, duties, and responsibilities</w:t>
      </w:r>
      <w:r w:rsidR="005D6FF1" w:rsidRPr="005B779F">
        <w:rPr>
          <w:rFonts w:ascii="Arial" w:hAnsi="Arial" w:cs="Arial"/>
          <w:sz w:val="24"/>
          <w:szCs w:val="24"/>
        </w:rPr>
        <w:t>:</w:t>
      </w:r>
      <w:bookmarkEnd w:id="59"/>
    </w:p>
    <w:p w:rsidR="005D6FF1" w:rsidRPr="005B779F" w:rsidRDefault="00EC753D" w:rsidP="00711568">
      <w:pPr>
        <w:pStyle w:val="ListParagraph"/>
        <w:spacing w:line="360" w:lineRule="auto"/>
        <w:jc w:val="both"/>
        <w:rPr>
          <w:rFonts w:ascii="Arial" w:hAnsi="Arial" w:cs="Arial"/>
          <w:sz w:val="24"/>
          <w:szCs w:val="24"/>
        </w:rPr>
      </w:pPr>
      <w:r w:rsidRPr="005B779F">
        <w:rPr>
          <w:rFonts w:ascii="Arial" w:hAnsi="Arial" w:cs="Arial"/>
          <w:sz w:val="24"/>
          <w:szCs w:val="24"/>
        </w:rPr>
        <w:t>I worked with the Cash LC team of Dhaka Bank Ltd, My duties were to help the whole team of the Cash LC. Sometimes I have to do work with the LC papers such as- checking some values on the LC papers. All the needed documents are attracted or not, online entry of the LC documents, Separation of LC documents, etc.</w:t>
      </w:r>
    </w:p>
    <w:p w:rsidR="005D6FF1" w:rsidRPr="005D6FF1" w:rsidRDefault="005D6FF1" w:rsidP="00711568">
      <w:pPr>
        <w:pStyle w:val="ListParagraph"/>
        <w:spacing w:line="360" w:lineRule="auto"/>
      </w:pPr>
    </w:p>
    <w:p w:rsidR="00D9042D" w:rsidRPr="00711568" w:rsidRDefault="00EC753D" w:rsidP="00117316">
      <w:pPr>
        <w:pStyle w:val="Heading2"/>
        <w:numPr>
          <w:ilvl w:val="0"/>
          <w:numId w:val="30"/>
        </w:numPr>
        <w:spacing w:line="360" w:lineRule="auto"/>
        <w:jc w:val="both"/>
        <w:rPr>
          <w:rFonts w:ascii="Arial" w:hAnsi="Arial" w:cs="Arial"/>
          <w:sz w:val="24"/>
          <w:szCs w:val="24"/>
        </w:rPr>
      </w:pPr>
      <w:bookmarkStart w:id="60" w:name="_Toc43668729"/>
      <w:r w:rsidRPr="005B779F">
        <w:rPr>
          <w:rFonts w:ascii="Arial" w:hAnsi="Arial" w:cs="Arial"/>
          <w:sz w:val="24"/>
          <w:szCs w:val="24"/>
        </w:rPr>
        <w:t>Training</w:t>
      </w:r>
      <w:r w:rsidR="005D6FF1" w:rsidRPr="005B779F">
        <w:rPr>
          <w:rFonts w:ascii="Arial" w:hAnsi="Arial" w:cs="Arial"/>
          <w:sz w:val="24"/>
          <w:szCs w:val="24"/>
        </w:rPr>
        <w:t>:</w:t>
      </w:r>
      <w:bookmarkEnd w:id="60"/>
    </w:p>
    <w:p w:rsidR="0062708C" w:rsidRPr="00711568" w:rsidRDefault="00EC753D" w:rsidP="00711568">
      <w:pPr>
        <w:pStyle w:val="ListParagraph"/>
        <w:spacing w:line="360" w:lineRule="auto"/>
        <w:jc w:val="both"/>
        <w:rPr>
          <w:rFonts w:ascii="Arial" w:hAnsi="Arial" w:cs="Arial"/>
          <w:sz w:val="24"/>
          <w:szCs w:val="24"/>
        </w:rPr>
      </w:pPr>
      <w:r w:rsidRPr="005B779F">
        <w:rPr>
          <w:rFonts w:ascii="Arial" w:hAnsi="Arial" w:cs="Arial"/>
          <w:sz w:val="24"/>
          <w:szCs w:val="24"/>
        </w:rPr>
        <w:t xml:space="preserve">I got some training on how the foreign exchange department </w:t>
      </w:r>
      <w:r w:rsidR="00787015" w:rsidRPr="005B779F">
        <w:rPr>
          <w:rFonts w:ascii="Arial" w:hAnsi="Arial" w:cs="Arial"/>
          <w:sz w:val="24"/>
          <w:szCs w:val="24"/>
        </w:rPr>
        <w:t>works and b</w:t>
      </w:r>
      <w:r w:rsidRPr="005B779F">
        <w:rPr>
          <w:rFonts w:ascii="Arial" w:hAnsi="Arial" w:cs="Arial"/>
          <w:sz w:val="24"/>
          <w:szCs w:val="24"/>
        </w:rPr>
        <w:t xml:space="preserve">asic </w:t>
      </w:r>
      <w:r w:rsidR="00787015" w:rsidRPr="005B779F">
        <w:rPr>
          <w:rFonts w:ascii="Arial" w:hAnsi="Arial" w:cs="Arial"/>
          <w:sz w:val="24"/>
          <w:szCs w:val="24"/>
        </w:rPr>
        <w:t>training on the LC process. I got the training on how to update the client's information online.</w:t>
      </w:r>
    </w:p>
    <w:p w:rsidR="00787015" w:rsidRPr="005D6FF1" w:rsidRDefault="00787015" w:rsidP="00711568">
      <w:pPr>
        <w:pStyle w:val="ListParagraph"/>
        <w:spacing w:line="360" w:lineRule="auto"/>
      </w:pPr>
    </w:p>
    <w:p w:rsidR="005B779F" w:rsidRPr="00711568" w:rsidRDefault="00EC753D" w:rsidP="00117316">
      <w:pPr>
        <w:pStyle w:val="Heading2"/>
        <w:numPr>
          <w:ilvl w:val="0"/>
          <w:numId w:val="30"/>
        </w:numPr>
        <w:spacing w:line="360" w:lineRule="auto"/>
        <w:jc w:val="both"/>
        <w:rPr>
          <w:rFonts w:ascii="Arial" w:hAnsi="Arial" w:cs="Arial"/>
          <w:sz w:val="24"/>
          <w:szCs w:val="24"/>
        </w:rPr>
      </w:pPr>
      <w:bookmarkStart w:id="61" w:name="_Toc43668730"/>
      <w:r w:rsidRPr="005B779F">
        <w:rPr>
          <w:rFonts w:ascii="Arial" w:hAnsi="Arial" w:cs="Arial"/>
          <w:sz w:val="24"/>
          <w:szCs w:val="24"/>
        </w:rPr>
        <w:t>Contribution to departmental functions</w:t>
      </w:r>
      <w:r w:rsidR="00787015" w:rsidRPr="005B779F">
        <w:rPr>
          <w:rFonts w:ascii="Arial" w:hAnsi="Arial" w:cs="Arial"/>
          <w:sz w:val="24"/>
          <w:szCs w:val="24"/>
        </w:rPr>
        <w:t>:</w:t>
      </w:r>
      <w:bookmarkEnd w:id="61"/>
    </w:p>
    <w:p w:rsidR="0062708C" w:rsidRDefault="00EC753D" w:rsidP="00711568">
      <w:pPr>
        <w:pStyle w:val="ListParagraph"/>
        <w:spacing w:line="360" w:lineRule="auto"/>
        <w:jc w:val="both"/>
        <w:rPr>
          <w:rFonts w:ascii="Arial" w:hAnsi="Arial" w:cs="Arial"/>
          <w:sz w:val="24"/>
          <w:szCs w:val="24"/>
        </w:rPr>
      </w:pPr>
      <w:r w:rsidRPr="005B779F">
        <w:rPr>
          <w:rFonts w:ascii="Arial" w:hAnsi="Arial" w:cs="Arial"/>
          <w:sz w:val="24"/>
          <w:szCs w:val="24"/>
        </w:rPr>
        <w:t xml:space="preserve">I got some training through my work on my internship and I contribute my knowledge that knowledge I achieved from my University. My honorable teachers teach me so many things that help me a lot through the Internship. Because of the awareness of faculty members of United International University, I can able to know many rules and regulations about corporate </w:t>
      </w:r>
      <w:r w:rsidRPr="005B779F">
        <w:rPr>
          <w:rFonts w:ascii="Arial" w:hAnsi="Arial" w:cs="Arial"/>
          <w:sz w:val="24"/>
          <w:szCs w:val="24"/>
        </w:rPr>
        <w:lastRenderedPageBreak/>
        <w:t>before I going on corporate. For all of this, I can able to contribute a lot to the department of Cash LC of Dhaka Bank Ltd.</w:t>
      </w:r>
    </w:p>
    <w:p w:rsidR="00D9042D" w:rsidRPr="005B779F" w:rsidRDefault="00D9042D" w:rsidP="00711568">
      <w:pPr>
        <w:pStyle w:val="ListParagraph"/>
        <w:spacing w:line="360" w:lineRule="auto"/>
        <w:jc w:val="both"/>
        <w:rPr>
          <w:rFonts w:ascii="Arial" w:hAnsi="Arial" w:cs="Arial"/>
          <w:sz w:val="24"/>
          <w:szCs w:val="24"/>
        </w:rPr>
      </w:pPr>
    </w:p>
    <w:p w:rsidR="00787015" w:rsidRPr="00787015" w:rsidRDefault="00787015" w:rsidP="00711568">
      <w:pPr>
        <w:pStyle w:val="ListParagraph"/>
        <w:spacing w:line="360" w:lineRule="auto"/>
      </w:pPr>
    </w:p>
    <w:p w:rsidR="00A70038" w:rsidRPr="00D9042D" w:rsidRDefault="00EC753D" w:rsidP="00117316">
      <w:pPr>
        <w:pStyle w:val="Heading2"/>
        <w:numPr>
          <w:ilvl w:val="0"/>
          <w:numId w:val="30"/>
        </w:numPr>
        <w:spacing w:line="360" w:lineRule="auto"/>
        <w:jc w:val="both"/>
        <w:rPr>
          <w:rFonts w:ascii="Arial" w:hAnsi="Arial" w:cs="Arial"/>
          <w:sz w:val="24"/>
          <w:szCs w:val="24"/>
        </w:rPr>
      </w:pPr>
      <w:bookmarkStart w:id="62" w:name="_Toc43668731"/>
      <w:r w:rsidRPr="00D9042D">
        <w:rPr>
          <w:rFonts w:ascii="Arial" w:hAnsi="Arial" w:cs="Arial"/>
          <w:sz w:val="24"/>
          <w:szCs w:val="24"/>
        </w:rPr>
        <w:t>Evaluation</w:t>
      </w:r>
      <w:r w:rsidR="0062708C" w:rsidRPr="00D9042D">
        <w:rPr>
          <w:rFonts w:ascii="Arial" w:hAnsi="Arial" w:cs="Arial"/>
          <w:sz w:val="24"/>
          <w:szCs w:val="24"/>
        </w:rPr>
        <w:t>:</w:t>
      </w:r>
      <w:bookmarkEnd w:id="62"/>
    </w:p>
    <w:p w:rsidR="00C3796A" w:rsidRPr="00D9042D" w:rsidRDefault="00EC753D" w:rsidP="00711568">
      <w:pPr>
        <w:pStyle w:val="ListParagraph"/>
        <w:spacing w:line="360" w:lineRule="auto"/>
        <w:jc w:val="both"/>
        <w:rPr>
          <w:rFonts w:ascii="Arial" w:hAnsi="Arial" w:cs="Arial"/>
          <w:sz w:val="24"/>
          <w:szCs w:val="24"/>
        </w:rPr>
      </w:pPr>
      <w:r w:rsidRPr="00D9042D">
        <w:rPr>
          <w:rFonts w:ascii="Arial" w:hAnsi="Arial" w:cs="Arial"/>
          <w:sz w:val="24"/>
          <w:szCs w:val="24"/>
        </w:rPr>
        <w:t>After completing my three months Internship program I got so many new experiences about a corporate. Now I know how corporate people work. Though there is so much pressure all people of the corporate are happily working with the team. After completing my internship I think my patience level is increased.</w:t>
      </w:r>
    </w:p>
    <w:p w:rsidR="0062708C" w:rsidRPr="00BB2242" w:rsidRDefault="0062708C" w:rsidP="00711568">
      <w:pPr>
        <w:pStyle w:val="ListParagraph"/>
        <w:spacing w:line="360" w:lineRule="auto"/>
      </w:pPr>
    </w:p>
    <w:p w:rsidR="00D9042D" w:rsidRPr="00711568" w:rsidRDefault="00EC753D" w:rsidP="00117316">
      <w:pPr>
        <w:pStyle w:val="Heading2"/>
        <w:numPr>
          <w:ilvl w:val="0"/>
          <w:numId w:val="30"/>
        </w:numPr>
        <w:spacing w:line="360" w:lineRule="auto"/>
        <w:jc w:val="both"/>
        <w:rPr>
          <w:rFonts w:ascii="Arial" w:hAnsi="Arial" w:cs="Arial"/>
          <w:sz w:val="24"/>
          <w:szCs w:val="24"/>
        </w:rPr>
      </w:pPr>
      <w:bookmarkStart w:id="63" w:name="_Toc43668732"/>
      <w:r w:rsidRPr="00D9042D">
        <w:rPr>
          <w:rFonts w:ascii="Arial" w:hAnsi="Arial" w:cs="Arial"/>
          <w:sz w:val="24"/>
          <w:szCs w:val="24"/>
        </w:rPr>
        <w:t>Skills applied</w:t>
      </w:r>
      <w:r w:rsidR="00C3796A" w:rsidRPr="00D9042D">
        <w:rPr>
          <w:rFonts w:ascii="Arial" w:hAnsi="Arial" w:cs="Arial"/>
          <w:sz w:val="24"/>
          <w:szCs w:val="24"/>
        </w:rPr>
        <w:t>:</w:t>
      </w:r>
      <w:bookmarkEnd w:id="63"/>
    </w:p>
    <w:p w:rsidR="00C3796A" w:rsidRDefault="00EC753D" w:rsidP="00711568">
      <w:pPr>
        <w:pStyle w:val="ListParagraph"/>
        <w:spacing w:line="360" w:lineRule="auto"/>
        <w:jc w:val="both"/>
        <w:rPr>
          <w:rFonts w:ascii="Arial" w:hAnsi="Arial" w:cs="Arial"/>
          <w:sz w:val="24"/>
          <w:szCs w:val="24"/>
        </w:rPr>
      </w:pPr>
      <w:r w:rsidRPr="00D9042D">
        <w:rPr>
          <w:rFonts w:ascii="Arial" w:hAnsi="Arial" w:cs="Arial"/>
          <w:sz w:val="24"/>
          <w:szCs w:val="24"/>
        </w:rPr>
        <w:t>I learn so many skills through my study life and I applied my achieved skills in my internship program on Dhaka Bank Ltd.</w:t>
      </w:r>
    </w:p>
    <w:p w:rsidR="00D9042D" w:rsidRPr="00D9042D" w:rsidRDefault="00D9042D" w:rsidP="00711568">
      <w:pPr>
        <w:pStyle w:val="ListParagraph"/>
        <w:spacing w:line="360" w:lineRule="auto"/>
        <w:jc w:val="both"/>
        <w:rPr>
          <w:rFonts w:ascii="Arial" w:hAnsi="Arial" w:cs="Arial"/>
          <w:sz w:val="24"/>
          <w:szCs w:val="24"/>
        </w:rPr>
      </w:pPr>
    </w:p>
    <w:p w:rsidR="00A70038" w:rsidRPr="00D9042D" w:rsidRDefault="00EC753D" w:rsidP="00117316">
      <w:pPr>
        <w:pStyle w:val="Heading2"/>
        <w:numPr>
          <w:ilvl w:val="0"/>
          <w:numId w:val="30"/>
        </w:numPr>
        <w:spacing w:line="360" w:lineRule="auto"/>
        <w:jc w:val="both"/>
        <w:rPr>
          <w:rFonts w:ascii="Arial" w:hAnsi="Arial" w:cs="Arial"/>
          <w:sz w:val="24"/>
          <w:szCs w:val="24"/>
        </w:rPr>
      </w:pPr>
      <w:bookmarkStart w:id="64" w:name="_Toc43668733"/>
      <w:r w:rsidRPr="00D9042D">
        <w:rPr>
          <w:rFonts w:ascii="Arial" w:hAnsi="Arial" w:cs="Arial"/>
          <w:sz w:val="24"/>
          <w:szCs w:val="24"/>
        </w:rPr>
        <w:t>New skills developed</w:t>
      </w:r>
      <w:r w:rsidR="00C3796A" w:rsidRPr="00D9042D">
        <w:rPr>
          <w:rFonts w:ascii="Arial" w:hAnsi="Arial" w:cs="Arial"/>
          <w:sz w:val="24"/>
          <w:szCs w:val="24"/>
        </w:rPr>
        <w:t>:</w:t>
      </w:r>
      <w:bookmarkEnd w:id="64"/>
    </w:p>
    <w:p w:rsidR="00466B3F" w:rsidRPr="00D9042D" w:rsidRDefault="00EC753D" w:rsidP="00711568">
      <w:pPr>
        <w:pStyle w:val="ListParagraph"/>
        <w:spacing w:line="360" w:lineRule="auto"/>
        <w:jc w:val="both"/>
        <w:rPr>
          <w:rFonts w:ascii="Arial" w:hAnsi="Arial" w:cs="Arial"/>
          <w:sz w:val="24"/>
          <w:szCs w:val="24"/>
        </w:rPr>
      </w:pPr>
      <w:r w:rsidRPr="00D9042D">
        <w:rPr>
          <w:rFonts w:ascii="Arial" w:hAnsi="Arial" w:cs="Arial"/>
          <w:sz w:val="24"/>
          <w:szCs w:val="24"/>
        </w:rPr>
        <w:t>Three months of the internship program on Dhaka Bank Ltd are developed my so many new skills. Now I know very well how the corporate culture</w:t>
      </w:r>
      <w:r w:rsidR="00C85CCA" w:rsidRPr="00D9042D">
        <w:rPr>
          <w:rFonts w:ascii="Arial" w:hAnsi="Arial" w:cs="Arial"/>
          <w:sz w:val="24"/>
          <w:szCs w:val="24"/>
        </w:rPr>
        <w:t xml:space="preserve">, How to be present in a corporate, how to work with a team, how managers manage the works. I got those new skills practically. </w:t>
      </w:r>
    </w:p>
    <w:p w:rsidR="00466B3F" w:rsidRDefault="00466B3F" w:rsidP="00711568">
      <w:pPr>
        <w:pStyle w:val="ListParagraph"/>
        <w:spacing w:line="360" w:lineRule="auto"/>
        <w:rPr>
          <w:b/>
        </w:rPr>
      </w:pPr>
    </w:p>
    <w:p w:rsidR="00466B3F" w:rsidRPr="00711568" w:rsidRDefault="00EC753D" w:rsidP="00117316">
      <w:pPr>
        <w:pStyle w:val="Heading2"/>
        <w:numPr>
          <w:ilvl w:val="0"/>
          <w:numId w:val="30"/>
        </w:numPr>
        <w:spacing w:line="360" w:lineRule="auto"/>
        <w:rPr>
          <w:rFonts w:ascii="Arial" w:hAnsi="Arial" w:cs="Arial"/>
          <w:sz w:val="24"/>
          <w:szCs w:val="24"/>
        </w:rPr>
      </w:pPr>
      <w:bookmarkStart w:id="65" w:name="_Toc43668734"/>
      <w:r w:rsidRPr="00711568">
        <w:rPr>
          <w:rFonts w:ascii="Arial" w:hAnsi="Arial" w:cs="Arial"/>
          <w:sz w:val="24"/>
          <w:szCs w:val="24"/>
        </w:rPr>
        <w:t>Application of academic knowledge:</w:t>
      </w:r>
      <w:bookmarkEnd w:id="65"/>
    </w:p>
    <w:p w:rsidR="000020B1" w:rsidRDefault="00EC753D" w:rsidP="000020B1">
      <w:pPr>
        <w:pStyle w:val="ListParagraph"/>
        <w:spacing w:line="360" w:lineRule="auto"/>
        <w:jc w:val="both"/>
        <w:rPr>
          <w:rFonts w:ascii="Arial" w:hAnsi="Arial" w:cs="Arial"/>
          <w:sz w:val="24"/>
          <w:szCs w:val="24"/>
        </w:rPr>
      </w:pPr>
      <w:r w:rsidRPr="00711568">
        <w:rPr>
          <w:rFonts w:ascii="Arial" w:hAnsi="Arial" w:cs="Arial"/>
          <w:sz w:val="24"/>
          <w:szCs w:val="24"/>
        </w:rPr>
        <w:t>I contribute my knowledge to Dhaka Bank Ltd. which knowledge I achieved from my University. My honorable teachers teach me so many things that help me a lot through the Internship. Because of the awareness of faculty members of United International University, I can able to know many rules and regulations about corporate before I going on corporate. For all of this, I can able to contribute a lot to the departme</w:t>
      </w:r>
      <w:r w:rsidR="00162DA1">
        <w:rPr>
          <w:rFonts w:ascii="Arial" w:hAnsi="Arial" w:cs="Arial"/>
          <w:sz w:val="24"/>
          <w:szCs w:val="24"/>
        </w:rPr>
        <w:t>nt of Cash LC of Dhaka Bank Ltd.</w:t>
      </w:r>
      <w:bookmarkStart w:id="66" w:name="_Toc20301560"/>
    </w:p>
    <w:p w:rsidR="000020B1" w:rsidRDefault="000020B1" w:rsidP="000020B1">
      <w:pPr>
        <w:pStyle w:val="ListParagraph"/>
        <w:spacing w:line="360" w:lineRule="auto"/>
        <w:jc w:val="both"/>
        <w:rPr>
          <w:rFonts w:ascii="Arial" w:hAnsi="Arial" w:cs="Arial"/>
          <w:sz w:val="24"/>
          <w:szCs w:val="24"/>
        </w:rPr>
      </w:pPr>
    </w:p>
    <w:p w:rsidR="00F030A4" w:rsidRPr="000020B1" w:rsidRDefault="00F030A4" w:rsidP="000020B1">
      <w:pPr>
        <w:pStyle w:val="ListParagraph"/>
        <w:spacing w:line="360" w:lineRule="auto"/>
        <w:jc w:val="both"/>
        <w:rPr>
          <w:rFonts w:ascii="Arial" w:hAnsi="Arial" w:cs="Arial"/>
          <w:sz w:val="24"/>
          <w:szCs w:val="24"/>
        </w:rPr>
      </w:pPr>
    </w:p>
    <w:p w:rsidR="00A70038" w:rsidRDefault="00EC753D" w:rsidP="00A70038">
      <w:pPr>
        <w:pStyle w:val="Heading1"/>
        <w:jc w:val="center"/>
        <w:rPr>
          <w:rFonts w:ascii="Arial" w:hAnsi="Arial" w:cs="Arial"/>
          <w:sz w:val="32"/>
          <w:szCs w:val="32"/>
        </w:rPr>
      </w:pPr>
      <w:bookmarkStart w:id="67" w:name="_Toc43668735"/>
      <w:r w:rsidRPr="00711568">
        <w:rPr>
          <w:rFonts w:ascii="Arial" w:hAnsi="Arial" w:cs="Arial"/>
          <w:sz w:val="32"/>
          <w:szCs w:val="32"/>
        </w:rPr>
        <w:lastRenderedPageBreak/>
        <w:t>CHAPTER V: CONCLUSIONS AND KEY FACTS</w:t>
      </w:r>
      <w:bookmarkEnd w:id="66"/>
      <w:bookmarkEnd w:id="67"/>
    </w:p>
    <w:p w:rsidR="00711568" w:rsidRPr="00711568" w:rsidRDefault="00711568" w:rsidP="00711568"/>
    <w:p w:rsidR="00A70038" w:rsidRPr="00523869" w:rsidRDefault="00A70038" w:rsidP="00A70038">
      <w:pPr>
        <w:pStyle w:val="ListParagraph"/>
      </w:pPr>
    </w:p>
    <w:p w:rsidR="00523869" w:rsidRPr="00711568" w:rsidRDefault="00EC753D" w:rsidP="00117316">
      <w:pPr>
        <w:pStyle w:val="Heading2"/>
        <w:numPr>
          <w:ilvl w:val="0"/>
          <w:numId w:val="31"/>
        </w:numPr>
        <w:spacing w:line="360" w:lineRule="auto"/>
        <w:jc w:val="both"/>
        <w:rPr>
          <w:rFonts w:ascii="Arial" w:hAnsi="Arial" w:cs="Arial"/>
          <w:b w:val="0"/>
          <w:sz w:val="28"/>
          <w:szCs w:val="28"/>
        </w:rPr>
      </w:pPr>
      <w:bookmarkStart w:id="68" w:name="_Toc43668736"/>
      <w:r w:rsidRPr="00711568">
        <w:rPr>
          <w:rFonts w:ascii="Arial" w:hAnsi="Arial" w:cs="Arial"/>
          <w:b w:val="0"/>
          <w:sz w:val="28"/>
          <w:szCs w:val="28"/>
        </w:rPr>
        <w:t>Recommendations for improving departmental operations</w:t>
      </w:r>
      <w:r w:rsidR="005F40B0" w:rsidRPr="00711568">
        <w:rPr>
          <w:rFonts w:ascii="Arial" w:hAnsi="Arial" w:cs="Arial"/>
          <w:b w:val="0"/>
          <w:sz w:val="28"/>
          <w:szCs w:val="28"/>
        </w:rPr>
        <w:t>:</w:t>
      </w:r>
      <w:bookmarkEnd w:id="68"/>
    </w:p>
    <w:p w:rsidR="005F40B0" w:rsidRDefault="00EC753D" w:rsidP="00021D3D">
      <w:pPr>
        <w:pStyle w:val="ListParagraph"/>
        <w:spacing w:line="360" w:lineRule="auto"/>
        <w:ind w:left="360"/>
        <w:jc w:val="both"/>
        <w:rPr>
          <w:rFonts w:ascii="Arial" w:hAnsi="Arial" w:cs="Arial"/>
          <w:sz w:val="24"/>
          <w:szCs w:val="24"/>
        </w:rPr>
      </w:pPr>
      <w:r w:rsidRPr="00D07D82">
        <w:rPr>
          <w:rFonts w:ascii="Arial" w:hAnsi="Arial" w:cs="Arial"/>
          <w:sz w:val="24"/>
          <w:szCs w:val="24"/>
        </w:rPr>
        <w:t>Dhaka Bank Limited is one of the most seasoned and driving privet business banks in Bangladesh, DBL relaxed for their financial life, in those years they battle with the monetary condition, social and the world of politics. The presentation of a Bank today serious business is significant. Only scarcely any years back the quantity of bank was extremely little. So the opposition was not a solid a</w:t>
      </w:r>
      <w:r w:rsidR="00FF3F2A">
        <w:rPr>
          <w:rFonts w:ascii="Arial" w:hAnsi="Arial" w:cs="Arial"/>
          <w:sz w:val="24"/>
          <w:szCs w:val="24"/>
        </w:rPr>
        <w:t>s its today. Things changed</w:t>
      </w:r>
      <w:r w:rsidRPr="00D07D82">
        <w:rPr>
          <w:rFonts w:ascii="Arial" w:hAnsi="Arial" w:cs="Arial"/>
          <w:sz w:val="24"/>
          <w:szCs w:val="24"/>
        </w:rPr>
        <w:t xml:space="preserve"> with the rise of numerous new banks now the Customers have an alternative to taking the one that the best so the present financial business circumstance is just exceptionally serious. The creator had a useful introduction in DBL for the most recent five years</w:t>
      </w:r>
      <w:r w:rsidR="00021D3D">
        <w:rPr>
          <w:rFonts w:ascii="Arial" w:hAnsi="Arial" w:cs="Arial"/>
          <w:sz w:val="24"/>
          <w:szCs w:val="24"/>
        </w:rPr>
        <w:t xml:space="preserve">, it can't simple to prescribe, a </w:t>
      </w:r>
      <w:r w:rsidRPr="00D07D82">
        <w:rPr>
          <w:rFonts w:ascii="Arial" w:hAnsi="Arial" w:cs="Arial"/>
          <w:sz w:val="24"/>
          <w:szCs w:val="24"/>
        </w:rPr>
        <w:t>portion of the proposal to upgrade the presentation level of this association.</w:t>
      </w:r>
    </w:p>
    <w:p w:rsidR="00A772D4" w:rsidRDefault="00917A18" w:rsidP="00A772D4">
      <w:pPr>
        <w:pStyle w:val="ListParagraph"/>
        <w:numPr>
          <w:ilvl w:val="0"/>
          <w:numId w:val="13"/>
        </w:numPr>
        <w:spacing w:line="360" w:lineRule="auto"/>
        <w:jc w:val="both"/>
        <w:rPr>
          <w:rFonts w:ascii="Arial" w:hAnsi="Arial" w:cs="Arial"/>
          <w:sz w:val="24"/>
          <w:szCs w:val="24"/>
        </w:rPr>
      </w:pPr>
      <w:r>
        <w:rPr>
          <w:rFonts w:ascii="Arial" w:hAnsi="Arial" w:cs="Arial"/>
          <w:sz w:val="24"/>
          <w:szCs w:val="24"/>
        </w:rPr>
        <w:t>The number</w:t>
      </w:r>
      <w:r w:rsidR="00EC753D" w:rsidRPr="00A772D4">
        <w:rPr>
          <w:rFonts w:ascii="Arial" w:hAnsi="Arial" w:cs="Arial"/>
          <w:sz w:val="24"/>
          <w:szCs w:val="24"/>
        </w:rPr>
        <w:t xml:space="preserve"> of clients is expanding. To keep the responsibility DBL must expand its labor so the client gets their outcome without sitting around.</w:t>
      </w:r>
    </w:p>
    <w:p w:rsidR="00A772D4" w:rsidRDefault="00EC753D" w:rsidP="00A772D4">
      <w:pPr>
        <w:pStyle w:val="ListParagraph"/>
        <w:numPr>
          <w:ilvl w:val="0"/>
          <w:numId w:val="13"/>
        </w:numPr>
        <w:spacing w:line="360" w:lineRule="auto"/>
        <w:jc w:val="both"/>
        <w:rPr>
          <w:rFonts w:ascii="Arial" w:hAnsi="Arial" w:cs="Arial"/>
          <w:sz w:val="24"/>
          <w:szCs w:val="24"/>
        </w:rPr>
      </w:pPr>
      <w:r w:rsidRPr="00A772D4">
        <w:rPr>
          <w:rFonts w:ascii="Arial" w:hAnsi="Arial" w:cs="Arial"/>
          <w:sz w:val="24"/>
          <w:szCs w:val="24"/>
        </w:rPr>
        <w:t>DBL should make an essential move to propel its officials to urge them to make a solid effort to cause them to accept that they are likewise a piece of the group and the bank thinks about them.</w:t>
      </w:r>
    </w:p>
    <w:p w:rsidR="00A772D4" w:rsidRDefault="00EC753D" w:rsidP="00A772D4">
      <w:pPr>
        <w:pStyle w:val="ListParagraph"/>
        <w:numPr>
          <w:ilvl w:val="0"/>
          <w:numId w:val="13"/>
        </w:numPr>
        <w:spacing w:line="360" w:lineRule="auto"/>
        <w:jc w:val="both"/>
        <w:rPr>
          <w:rFonts w:ascii="Arial" w:hAnsi="Arial" w:cs="Arial"/>
          <w:sz w:val="24"/>
          <w:szCs w:val="24"/>
        </w:rPr>
      </w:pPr>
      <w:r w:rsidRPr="00A772D4">
        <w:rPr>
          <w:rFonts w:ascii="Arial" w:hAnsi="Arial" w:cs="Arial"/>
          <w:sz w:val="24"/>
          <w:szCs w:val="24"/>
        </w:rPr>
        <w:t>DBL ought to pull in new corporate customers to work its remote trade activity viably.</w:t>
      </w:r>
    </w:p>
    <w:p w:rsidR="00A772D4" w:rsidRDefault="00EC753D" w:rsidP="00A772D4">
      <w:pPr>
        <w:pStyle w:val="ListParagraph"/>
        <w:numPr>
          <w:ilvl w:val="0"/>
          <w:numId w:val="13"/>
        </w:numPr>
        <w:spacing w:line="360" w:lineRule="auto"/>
        <w:jc w:val="both"/>
        <w:rPr>
          <w:rFonts w:ascii="Arial" w:hAnsi="Arial" w:cs="Arial"/>
          <w:sz w:val="24"/>
          <w:szCs w:val="24"/>
        </w:rPr>
      </w:pPr>
      <w:r w:rsidRPr="00A772D4">
        <w:rPr>
          <w:rFonts w:ascii="Arial" w:hAnsi="Arial" w:cs="Arial"/>
          <w:sz w:val="24"/>
          <w:szCs w:val="24"/>
        </w:rPr>
        <w:t>Remote trade activity ought to be progressively sorted out. The fare and import divisions ought to be isolated.</w:t>
      </w:r>
    </w:p>
    <w:p w:rsidR="00936BCA" w:rsidRDefault="00EC753D" w:rsidP="00936BCA">
      <w:pPr>
        <w:pStyle w:val="ListParagraph"/>
        <w:numPr>
          <w:ilvl w:val="0"/>
          <w:numId w:val="13"/>
        </w:numPr>
        <w:spacing w:line="360" w:lineRule="auto"/>
        <w:jc w:val="both"/>
        <w:rPr>
          <w:rFonts w:ascii="Arial" w:hAnsi="Arial" w:cs="Arial"/>
          <w:sz w:val="24"/>
          <w:szCs w:val="24"/>
        </w:rPr>
      </w:pPr>
      <w:r w:rsidRPr="00936BCA">
        <w:rPr>
          <w:rFonts w:ascii="Arial" w:hAnsi="Arial" w:cs="Arial"/>
          <w:sz w:val="24"/>
          <w:szCs w:val="24"/>
        </w:rPr>
        <w:t>DBL ought to appropriately focus on its budgetary influence since it changes step by step.</w:t>
      </w:r>
    </w:p>
    <w:p w:rsidR="005F40B0" w:rsidRDefault="00EC753D" w:rsidP="00711568">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Dhaka Bank Ltd. should keep pace with developing clients. </w:t>
      </w:r>
      <w:r w:rsidR="00D95AA5" w:rsidRPr="00936BCA">
        <w:rPr>
          <w:rFonts w:ascii="Arial" w:hAnsi="Arial" w:cs="Arial"/>
          <w:sz w:val="24"/>
          <w:szCs w:val="24"/>
        </w:rPr>
        <w:t>Clients presently request high enthusiasm as well as quicker and better assistance.</w:t>
      </w:r>
    </w:p>
    <w:p w:rsidR="00D91EFA" w:rsidRDefault="00D91EFA" w:rsidP="00D91EFA">
      <w:pPr>
        <w:spacing w:line="360" w:lineRule="auto"/>
        <w:jc w:val="both"/>
        <w:rPr>
          <w:rFonts w:ascii="Arial" w:hAnsi="Arial" w:cs="Arial"/>
          <w:sz w:val="24"/>
          <w:szCs w:val="24"/>
        </w:rPr>
      </w:pPr>
    </w:p>
    <w:p w:rsidR="00D91EFA" w:rsidRPr="00D91EFA" w:rsidRDefault="00D91EFA" w:rsidP="00D91EFA">
      <w:pPr>
        <w:spacing w:line="360" w:lineRule="auto"/>
        <w:jc w:val="both"/>
        <w:rPr>
          <w:rFonts w:ascii="Arial" w:hAnsi="Arial" w:cs="Arial"/>
          <w:sz w:val="24"/>
          <w:szCs w:val="24"/>
        </w:rPr>
      </w:pPr>
    </w:p>
    <w:p w:rsidR="00A70038" w:rsidRPr="00711568" w:rsidRDefault="00EC753D" w:rsidP="00117316">
      <w:pPr>
        <w:pStyle w:val="Heading2"/>
        <w:numPr>
          <w:ilvl w:val="0"/>
          <w:numId w:val="31"/>
        </w:numPr>
        <w:spacing w:line="360" w:lineRule="auto"/>
        <w:jc w:val="both"/>
        <w:rPr>
          <w:rFonts w:ascii="Arial" w:hAnsi="Arial" w:cs="Arial"/>
          <w:b w:val="0"/>
          <w:sz w:val="28"/>
          <w:szCs w:val="28"/>
        </w:rPr>
      </w:pPr>
      <w:bookmarkStart w:id="69" w:name="_Toc43668737"/>
      <w:r w:rsidRPr="00711568">
        <w:rPr>
          <w:rFonts w:ascii="Arial" w:hAnsi="Arial" w:cs="Arial"/>
          <w:b w:val="0"/>
          <w:sz w:val="28"/>
          <w:szCs w:val="28"/>
        </w:rPr>
        <w:lastRenderedPageBreak/>
        <w:t>Conclusion</w:t>
      </w:r>
      <w:r w:rsidR="00041097" w:rsidRPr="00711568">
        <w:rPr>
          <w:rFonts w:ascii="Arial" w:hAnsi="Arial" w:cs="Arial"/>
          <w:b w:val="0"/>
          <w:sz w:val="28"/>
          <w:szCs w:val="28"/>
        </w:rPr>
        <w:t>:</w:t>
      </w:r>
      <w:bookmarkEnd w:id="69"/>
    </w:p>
    <w:p w:rsidR="00041097" w:rsidRPr="00041097" w:rsidRDefault="00EC753D" w:rsidP="00943DE3">
      <w:pPr>
        <w:pStyle w:val="ListParagraph"/>
        <w:spacing w:line="360" w:lineRule="auto"/>
        <w:ind w:left="360"/>
        <w:jc w:val="both"/>
        <w:rPr>
          <w:rFonts w:ascii="Arial" w:hAnsi="Arial" w:cs="Arial"/>
          <w:sz w:val="24"/>
          <w:szCs w:val="24"/>
        </w:rPr>
      </w:pPr>
      <w:r w:rsidRPr="00C45F1B">
        <w:rPr>
          <w:rFonts w:ascii="Arial" w:hAnsi="Arial" w:cs="Arial"/>
          <w:sz w:val="24"/>
          <w:szCs w:val="24"/>
        </w:rPr>
        <w:t xml:space="preserve">Dhaka Bank Ltd is one of the biggest and most established private-area business banks in Bangladesh, with long stretches of encounters. It has 52 branches everywhere throughout Bangladesh through which it does all its financial exercises. Numerous clients don't know about all sorts of offices gave by DBL. Be that as it </w:t>
      </w:r>
      <w:r w:rsidR="00021D3D" w:rsidRPr="00C45F1B">
        <w:rPr>
          <w:rFonts w:ascii="Arial" w:hAnsi="Arial" w:cs="Arial"/>
          <w:sz w:val="24"/>
          <w:szCs w:val="24"/>
        </w:rPr>
        <w:t>may;</w:t>
      </w:r>
      <w:r w:rsidRPr="00C45F1B">
        <w:rPr>
          <w:rFonts w:ascii="Arial" w:hAnsi="Arial" w:cs="Arial"/>
          <w:sz w:val="24"/>
          <w:szCs w:val="24"/>
        </w:rPr>
        <w:t xml:space="preserve"> they have to quickly concentrate on their dangerous territories. DBL has a few issues yet it is empowering that they are attempting to defeat these obstructions. To keep pace with the present interest DBL ought to be progressively responsive. It should make important strides and spread over their items everywhere throughout the nation. In different words, remote settlement inflow of a creating nation like Bangladesh has a more noteworthy effect on the economy of the nation. The pattern of settlement inflow shows that the dispatching sum is slowly expanding through the years, which is a positive sign for the nation. DBL is associated with both the structural changes of internal and outward settlement preparing administration. DBL is attempting their level best to expand the progression of settlement through financial channel even though the significant dangers of DBL, for example, serious condition, a passageway of new advertisement banks, elevated requirement client support gave by the outside bank, political shakiness in the nation and so on may obstruct to arrive at the objective. Accordingly, it is normal that the remote trade banking exercises and execution of DBL will be expanded step by step and it will accomplish greater ubiquity among the individuals in the future.</w:t>
      </w:r>
    </w:p>
    <w:p w:rsidR="00A70038" w:rsidRDefault="00A70038" w:rsidP="00A70038">
      <w:pPr>
        <w:pStyle w:val="ListParagraph"/>
        <w:spacing w:line="360" w:lineRule="auto"/>
        <w:rPr>
          <w:rFonts w:ascii="Arial" w:hAnsi="Arial" w:cs="Arial"/>
          <w:b/>
          <w:sz w:val="24"/>
          <w:szCs w:val="24"/>
        </w:rPr>
      </w:pPr>
    </w:p>
    <w:p w:rsidR="00A70038" w:rsidRDefault="00A70038" w:rsidP="00A70038">
      <w:pPr>
        <w:pStyle w:val="ListParagraph"/>
        <w:spacing w:line="360" w:lineRule="auto"/>
        <w:rPr>
          <w:rFonts w:ascii="Arial" w:hAnsi="Arial" w:cs="Arial"/>
          <w:b/>
          <w:sz w:val="24"/>
          <w:szCs w:val="24"/>
        </w:rPr>
      </w:pPr>
    </w:p>
    <w:p w:rsidR="00A70038" w:rsidRDefault="00A70038" w:rsidP="00A70038">
      <w:pPr>
        <w:pStyle w:val="ListParagraph"/>
        <w:spacing w:line="360" w:lineRule="auto"/>
        <w:rPr>
          <w:rFonts w:ascii="Arial" w:hAnsi="Arial" w:cs="Arial"/>
          <w:b/>
          <w:sz w:val="24"/>
          <w:szCs w:val="24"/>
        </w:rPr>
      </w:pPr>
    </w:p>
    <w:p w:rsidR="00A70038" w:rsidRDefault="00A70038" w:rsidP="00A70038">
      <w:pPr>
        <w:pStyle w:val="ListParagraph"/>
        <w:spacing w:line="360" w:lineRule="auto"/>
        <w:rPr>
          <w:rFonts w:ascii="Arial" w:hAnsi="Arial" w:cs="Arial"/>
          <w:b/>
          <w:sz w:val="24"/>
          <w:szCs w:val="24"/>
        </w:rPr>
      </w:pPr>
    </w:p>
    <w:p w:rsidR="00A70038" w:rsidRDefault="00A70038" w:rsidP="00E6024F">
      <w:pPr>
        <w:pStyle w:val="ListParagraph"/>
        <w:spacing w:line="360" w:lineRule="auto"/>
        <w:jc w:val="right"/>
        <w:rPr>
          <w:rFonts w:ascii="Arial" w:hAnsi="Arial" w:cs="Arial"/>
          <w:b/>
          <w:sz w:val="24"/>
          <w:szCs w:val="24"/>
        </w:rPr>
      </w:pPr>
    </w:p>
    <w:p w:rsidR="00A70038" w:rsidRDefault="00A70038" w:rsidP="00A70038">
      <w:pPr>
        <w:pStyle w:val="ListParagraph"/>
        <w:spacing w:line="360" w:lineRule="auto"/>
        <w:rPr>
          <w:rFonts w:ascii="Arial" w:hAnsi="Arial" w:cs="Arial"/>
          <w:b/>
          <w:sz w:val="24"/>
          <w:szCs w:val="24"/>
        </w:rPr>
      </w:pPr>
    </w:p>
    <w:p w:rsidR="00D91EFA" w:rsidRDefault="00D91EFA" w:rsidP="00D91EFA">
      <w:pPr>
        <w:pStyle w:val="Heading1"/>
        <w:rPr>
          <w:rFonts w:ascii="Arial" w:hAnsi="Arial" w:cs="Arial"/>
          <w:sz w:val="32"/>
          <w:szCs w:val="32"/>
        </w:rPr>
        <w:sectPr w:rsidR="00D91EFA" w:rsidSect="00D91EFA">
          <w:headerReference w:type="default" r:id="rId21"/>
          <w:pgSz w:w="11909" w:h="16834" w:code="9"/>
          <w:pgMar w:top="1440" w:right="1440" w:bottom="1440" w:left="1440" w:header="720" w:footer="720" w:gutter="0"/>
          <w:pgNumType w:start="1"/>
          <w:cols w:space="720"/>
          <w:docGrid w:linePitch="360"/>
        </w:sectPr>
      </w:pPr>
      <w:bookmarkStart w:id="70" w:name="_Toc20301564"/>
    </w:p>
    <w:p w:rsidR="00A70038" w:rsidRPr="00711568" w:rsidRDefault="00EC753D" w:rsidP="00F030A4">
      <w:pPr>
        <w:pStyle w:val="Heading1"/>
        <w:jc w:val="center"/>
        <w:rPr>
          <w:rFonts w:ascii="Arial" w:hAnsi="Arial" w:cs="Arial"/>
          <w:sz w:val="32"/>
          <w:szCs w:val="32"/>
        </w:rPr>
      </w:pPr>
      <w:bookmarkStart w:id="71" w:name="_Toc43668738"/>
      <w:r w:rsidRPr="00711568">
        <w:rPr>
          <w:rFonts w:ascii="Arial" w:hAnsi="Arial" w:cs="Arial"/>
          <w:sz w:val="32"/>
          <w:szCs w:val="32"/>
        </w:rPr>
        <w:lastRenderedPageBreak/>
        <w:t>Reference</w:t>
      </w:r>
      <w:bookmarkEnd w:id="70"/>
      <w:r w:rsidR="00C10EEF">
        <w:rPr>
          <w:rFonts w:ascii="Arial" w:hAnsi="Arial" w:cs="Arial"/>
          <w:sz w:val="32"/>
          <w:szCs w:val="32"/>
        </w:rPr>
        <w:t>s</w:t>
      </w:r>
      <w:bookmarkEnd w:id="71"/>
    </w:p>
    <w:p w:rsidR="00523869" w:rsidRPr="00523869" w:rsidRDefault="00523869" w:rsidP="00523869">
      <w:pPr>
        <w:spacing w:line="360" w:lineRule="auto"/>
        <w:rPr>
          <w:rFonts w:ascii="Arial" w:hAnsi="Arial" w:cs="Arial"/>
          <w:b/>
          <w:sz w:val="24"/>
          <w:szCs w:val="24"/>
        </w:rPr>
      </w:pPr>
    </w:p>
    <w:p w:rsidR="00523869" w:rsidRPr="00523869" w:rsidRDefault="00523869" w:rsidP="00523869">
      <w:pPr>
        <w:pStyle w:val="Heading3"/>
        <w:ind w:left="720"/>
        <w:rPr>
          <w:rFonts w:ascii="Arial" w:hAnsi="Arial" w:cs="Arial"/>
          <w:b w:val="0"/>
          <w:color w:val="000000" w:themeColor="text1"/>
          <w:sz w:val="24"/>
          <w:szCs w:val="24"/>
        </w:rPr>
      </w:pPr>
    </w:p>
    <w:sdt>
      <w:sdtPr>
        <w:rPr>
          <w:rFonts w:asciiTheme="minorHAnsi" w:eastAsiaTheme="minorHAnsi" w:hAnsiTheme="minorHAnsi" w:cstheme="minorBidi"/>
          <w:b w:val="0"/>
          <w:bCs w:val="0"/>
          <w:color w:val="auto"/>
          <w:sz w:val="22"/>
          <w:szCs w:val="22"/>
        </w:rPr>
        <w:id w:val="-1408686152"/>
        <w:docPartObj>
          <w:docPartGallery w:val="Bibliographies"/>
          <w:docPartUnique/>
        </w:docPartObj>
      </w:sdtPr>
      <w:sdtEndPr/>
      <w:sdtContent>
        <w:p w:rsidR="00C10EEF" w:rsidRDefault="00C10EEF">
          <w:pPr>
            <w:pStyle w:val="Heading1"/>
          </w:pPr>
        </w:p>
        <w:p w:rsidR="003223BF" w:rsidRDefault="00EC753D" w:rsidP="003223BF">
          <w:pPr>
            <w:pStyle w:val="Bibliography"/>
            <w:ind w:left="720" w:hanging="720"/>
            <w:rPr>
              <w:noProof/>
            </w:rPr>
          </w:pPr>
          <w:r>
            <w:fldChar w:fldCharType="begin"/>
          </w:r>
          <w:r w:rsidR="00D95AA5">
            <w:instrText xml:space="preserve"> BIBLIOGRAPHY </w:instrText>
          </w:r>
          <w:r>
            <w:fldChar w:fldCharType="separate"/>
          </w:r>
          <w:r w:rsidR="00D95AA5">
            <w:rPr>
              <w:i/>
              <w:iCs/>
              <w:noProof/>
            </w:rPr>
            <w:t>Dhaka Bank Ltd</w:t>
          </w:r>
          <w:r w:rsidR="00D95AA5">
            <w:rPr>
              <w:noProof/>
            </w:rPr>
            <w:t>. (n.d.). Retrieved from Dhaka Bank Ltd: https://dhakabankltd.com</w:t>
          </w:r>
        </w:p>
        <w:p w:rsidR="003223BF" w:rsidRDefault="00EC753D" w:rsidP="003223BF">
          <w:pPr>
            <w:pStyle w:val="Bibliography"/>
            <w:ind w:left="720" w:hanging="720"/>
            <w:rPr>
              <w:noProof/>
            </w:rPr>
          </w:pPr>
          <w:r>
            <w:rPr>
              <w:noProof/>
            </w:rPr>
            <w:t>Prince, M. B. (n.d.). Incharge of Cash LC, Dhaka Bank.</w:t>
          </w:r>
        </w:p>
        <w:p w:rsidR="00C10EEF" w:rsidRDefault="00EC753D" w:rsidP="003223BF">
          <w:r>
            <w:rPr>
              <w:b/>
              <w:bCs/>
            </w:rPr>
            <w:fldChar w:fldCharType="end"/>
          </w:r>
        </w:p>
      </w:sdtContent>
    </w:sdt>
    <w:p w:rsidR="00C10EEF" w:rsidRDefault="00C10EEF" w:rsidP="00C10EEF"/>
    <w:p w:rsidR="00523869" w:rsidRPr="00523869" w:rsidRDefault="00523869" w:rsidP="00523869"/>
    <w:p w:rsidR="00411BFF" w:rsidRPr="009A1D8D" w:rsidRDefault="00411BFF" w:rsidP="009A1D8D"/>
    <w:sectPr w:rsidR="00411BFF" w:rsidRPr="009A1D8D" w:rsidSect="00D91EFA">
      <w:headerReference w:type="default" r:id="rId22"/>
      <w:pgSz w:w="12240" w:h="15840" w:code="1"/>
      <w:pgMar w:top="1440" w:right="1440" w:bottom="1440" w:left="1440" w:header="720" w:footer="720" w:gutter="0"/>
      <w:pgNumType w:fmt="upperRoman" w:start="1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69C" w:rsidRDefault="00EE569C">
      <w:pPr>
        <w:spacing w:after="0" w:line="240" w:lineRule="auto"/>
      </w:pPr>
      <w:r>
        <w:separator/>
      </w:r>
    </w:p>
  </w:endnote>
  <w:endnote w:type="continuationSeparator" w:id="0">
    <w:p w:rsidR="00EE569C" w:rsidRDefault="00EE5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438673"/>
      <w:docPartObj>
        <w:docPartGallery w:val="Page Numbers (Bottom of Page)"/>
        <w:docPartUnique/>
      </w:docPartObj>
    </w:sdtPr>
    <w:sdtEndPr/>
    <w:sdtContent>
      <w:p w:rsidR="00581351" w:rsidRDefault="00581351">
        <w:pPr>
          <w:pStyle w:val="Footer"/>
          <w:jc w:val="right"/>
        </w:pPr>
        <w:r>
          <w:fldChar w:fldCharType="begin"/>
        </w:r>
        <w:r>
          <w:instrText xml:space="preserve"> PAGE   \* MERGEFORMAT </w:instrText>
        </w:r>
        <w:r>
          <w:fldChar w:fldCharType="separate"/>
        </w:r>
        <w:r w:rsidR="00923018">
          <w:rPr>
            <w:noProof/>
          </w:rPr>
          <w:t>VII</w:t>
        </w:r>
        <w:r>
          <w:rPr>
            <w:noProof/>
          </w:rPr>
          <w:fldChar w:fldCharType="end"/>
        </w:r>
      </w:p>
    </w:sdtContent>
  </w:sdt>
  <w:p w:rsidR="00581351" w:rsidRDefault="005813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69C" w:rsidRDefault="00EE569C">
      <w:pPr>
        <w:spacing w:after="0" w:line="240" w:lineRule="auto"/>
      </w:pPr>
      <w:r>
        <w:separator/>
      </w:r>
    </w:p>
  </w:footnote>
  <w:footnote w:type="continuationSeparator" w:id="0">
    <w:p w:rsidR="00EE569C" w:rsidRDefault="00EE56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351" w:rsidRDefault="005813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351" w:rsidRDefault="005813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958"/>
      </v:shape>
    </w:pict>
  </w:numPicBullet>
  <w:numPicBullet w:numPicBulletId="1">
    <w:pict>
      <v:shape id="_x0000_i1029" type="#_x0000_t75" style="width:9pt;height:9pt" o:bullet="t">
        <v:imagedata r:id="rId2" o:title="clip_image001"/>
      </v:shape>
    </w:pict>
  </w:numPicBullet>
  <w:abstractNum w:abstractNumId="0">
    <w:nsid w:val="04962F24"/>
    <w:multiLevelType w:val="hybridMultilevel"/>
    <w:tmpl w:val="54C464FE"/>
    <w:lvl w:ilvl="0" w:tplc="37F05FC4">
      <w:start w:val="1"/>
      <w:numFmt w:val="bullet"/>
      <w:lvlText w:val=""/>
      <w:lvlJc w:val="left"/>
      <w:pPr>
        <w:ind w:left="720" w:hanging="360"/>
      </w:pPr>
      <w:rPr>
        <w:rFonts w:ascii="Symbol" w:hAnsi="Symbol" w:hint="default"/>
      </w:rPr>
    </w:lvl>
    <w:lvl w:ilvl="1" w:tplc="38A0DC12" w:tentative="1">
      <w:start w:val="1"/>
      <w:numFmt w:val="bullet"/>
      <w:lvlText w:val="o"/>
      <w:lvlJc w:val="left"/>
      <w:pPr>
        <w:ind w:left="1440" w:hanging="360"/>
      </w:pPr>
      <w:rPr>
        <w:rFonts w:ascii="Courier New" w:hAnsi="Courier New" w:cs="Courier New" w:hint="default"/>
      </w:rPr>
    </w:lvl>
    <w:lvl w:ilvl="2" w:tplc="40BCF2E6" w:tentative="1">
      <w:start w:val="1"/>
      <w:numFmt w:val="bullet"/>
      <w:lvlText w:val=""/>
      <w:lvlJc w:val="left"/>
      <w:pPr>
        <w:ind w:left="2160" w:hanging="360"/>
      </w:pPr>
      <w:rPr>
        <w:rFonts w:ascii="Wingdings" w:hAnsi="Wingdings" w:hint="default"/>
      </w:rPr>
    </w:lvl>
    <w:lvl w:ilvl="3" w:tplc="222EB552" w:tentative="1">
      <w:start w:val="1"/>
      <w:numFmt w:val="bullet"/>
      <w:lvlText w:val=""/>
      <w:lvlJc w:val="left"/>
      <w:pPr>
        <w:ind w:left="2880" w:hanging="360"/>
      </w:pPr>
      <w:rPr>
        <w:rFonts w:ascii="Symbol" w:hAnsi="Symbol" w:hint="default"/>
      </w:rPr>
    </w:lvl>
    <w:lvl w:ilvl="4" w:tplc="9A346AB2" w:tentative="1">
      <w:start w:val="1"/>
      <w:numFmt w:val="bullet"/>
      <w:lvlText w:val="o"/>
      <w:lvlJc w:val="left"/>
      <w:pPr>
        <w:ind w:left="3600" w:hanging="360"/>
      </w:pPr>
      <w:rPr>
        <w:rFonts w:ascii="Courier New" w:hAnsi="Courier New" w:cs="Courier New" w:hint="default"/>
      </w:rPr>
    </w:lvl>
    <w:lvl w:ilvl="5" w:tplc="888E4DD4" w:tentative="1">
      <w:start w:val="1"/>
      <w:numFmt w:val="bullet"/>
      <w:lvlText w:val=""/>
      <w:lvlJc w:val="left"/>
      <w:pPr>
        <w:ind w:left="4320" w:hanging="360"/>
      </w:pPr>
      <w:rPr>
        <w:rFonts w:ascii="Wingdings" w:hAnsi="Wingdings" w:hint="default"/>
      </w:rPr>
    </w:lvl>
    <w:lvl w:ilvl="6" w:tplc="0FC8C608" w:tentative="1">
      <w:start w:val="1"/>
      <w:numFmt w:val="bullet"/>
      <w:lvlText w:val=""/>
      <w:lvlJc w:val="left"/>
      <w:pPr>
        <w:ind w:left="5040" w:hanging="360"/>
      </w:pPr>
      <w:rPr>
        <w:rFonts w:ascii="Symbol" w:hAnsi="Symbol" w:hint="default"/>
      </w:rPr>
    </w:lvl>
    <w:lvl w:ilvl="7" w:tplc="D74C35A4" w:tentative="1">
      <w:start w:val="1"/>
      <w:numFmt w:val="bullet"/>
      <w:lvlText w:val="o"/>
      <w:lvlJc w:val="left"/>
      <w:pPr>
        <w:ind w:left="5760" w:hanging="360"/>
      </w:pPr>
      <w:rPr>
        <w:rFonts w:ascii="Courier New" w:hAnsi="Courier New" w:cs="Courier New" w:hint="default"/>
      </w:rPr>
    </w:lvl>
    <w:lvl w:ilvl="8" w:tplc="3272CB44" w:tentative="1">
      <w:start w:val="1"/>
      <w:numFmt w:val="bullet"/>
      <w:lvlText w:val=""/>
      <w:lvlJc w:val="left"/>
      <w:pPr>
        <w:ind w:left="6480" w:hanging="360"/>
      </w:pPr>
      <w:rPr>
        <w:rFonts w:ascii="Wingdings" w:hAnsi="Wingdings" w:hint="default"/>
      </w:rPr>
    </w:lvl>
  </w:abstractNum>
  <w:abstractNum w:abstractNumId="1">
    <w:nsid w:val="07E764BF"/>
    <w:multiLevelType w:val="hybridMultilevel"/>
    <w:tmpl w:val="8312DE8C"/>
    <w:lvl w:ilvl="0" w:tplc="BC0EF6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0C043C"/>
    <w:multiLevelType w:val="hybridMultilevel"/>
    <w:tmpl w:val="2F7E6114"/>
    <w:lvl w:ilvl="0" w:tplc="1AB03542">
      <w:start w:val="1"/>
      <w:numFmt w:val="bullet"/>
      <w:lvlText w:val=""/>
      <w:lvlJc w:val="left"/>
      <w:pPr>
        <w:ind w:left="1440" w:hanging="360"/>
      </w:pPr>
      <w:rPr>
        <w:rFonts w:ascii="Wingdings" w:hAnsi="Wingdings" w:hint="default"/>
      </w:rPr>
    </w:lvl>
    <w:lvl w:ilvl="1" w:tplc="A008DF5E" w:tentative="1">
      <w:start w:val="1"/>
      <w:numFmt w:val="bullet"/>
      <w:lvlText w:val="o"/>
      <w:lvlJc w:val="left"/>
      <w:pPr>
        <w:ind w:left="2160" w:hanging="360"/>
      </w:pPr>
      <w:rPr>
        <w:rFonts w:ascii="Courier New" w:hAnsi="Courier New" w:cs="Courier New" w:hint="default"/>
      </w:rPr>
    </w:lvl>
    <w:lvl w:ilvl="2" w:tplc="B1DCD0BC" w:tentative="1">
      <w:start w:val="1"/>
      <w:numFmt w:val="bullet"/>
      <w:lvlText w:val=""/>
      <w:lvlJc w:val="left"/>
      <w:pPr>
        <w:ind w:left="2880" w:hanging="360"/>
      </w:pPr>
      <w:rPr>
        <w:rFonts w:ascii="Wingdings" w:hAnsi="Wingdings" w:hint="default"/>
      </w:rPr>
    </w:lvl>
    <w:lvl w:ilvl="3" w:tplc="4C502AE2" w:tentative="1">
      <w:start w:val="1"/>
      <w:numFmt w:val="bullet"/>
      <w:lvlText w:val=""/>
      <w:lvlJc w:val="left"/>
      <w:pPr>
        <w:ind w:left="3600" w:hanging="360"/>
      </w:pPr>
      <w:rPr>
        <w:rFonts w:ascii="Symbol" w:hAnsi="Symbol" w:hint="default"/>
      </w:rPr>
    </w:lvl>
    <w:lvl w:ilvl="4" w:tplc="651ECCF8" w:tentative="1">
      <w:start w:val="1"/>
      <w:numFmt w:val="bullet"/>
      <w:lvlText w:val="o"/>
      <w:lvlJc w:val="left"/>
      <w:pPr>
        <w:ind w:left="4320" w:hanging="360"/>
      </w:pPr>
      <w:rPr>
        <w:rFonts w:ascii="Courier New" w:hAnsi="Courier New" w:cs="Courier New" w:hint="default"/>
      </w:rPr>
    </w:lvl>
    <w:lvl w:ilvl="5" w:tplc="DBCE3162" w:tentative="1">
      <w:start w:val="1"/>
      <w:numFmt w:val="bullet"/>
      <w:lvlText w:val=""/>
      <w:lvlJc w:val="left"/>
      <w:pPr>
        <w:ind w:left="5040" w:hanging="360"/>
      </w:pPr>
      <w:rPr>
        <w:rFonts w:ascii="Wingdings" w:hAnsi="Wingdings" w:hint="default"/>
      </w:rPr>
    </w:lvl>
    <w:lvl w:ilvl="6" w:tplc="CBA65480" w:tentative="1">
      <w:start w:val="1"/>
      <w:numFmt w:val="bullet"/>
      <w:lvlText w:val=""/>
      <w:lvlJc w:val="left"/>
      <w:pPr>
        <w:ind w:left="5760" w:hanging="360"/>
      </w:pPr>
      <w:rPr>
        <w:rFonts w:ascii="Symbol" w:hAnsi="Symbol" w:hint="default"/>
      </w:rPr>
    </w:lvl>
    <w:lvl w:ilvl="7" w:tplc="2DB4AA5C" w:tentative="1">
      <w:start w:val="1"/>
      <w:numFmt w:val="bullet"/>
      <w:lvlText w:val="o"/>
      <w:lvlJc w:val="left"/>
      <w:pPr>
        <w:ind w:left="6480" w:hanging="360"/>
      </w:pPr>
      <w:rPr>
        <w:rFonts w:ascii="Courier New" w:hAnsi="Courier New" w:cs="Courier New" w:hint="default"/>
      </w:rPr>
    </w:lvl>
    <w:lvl w:ilvl="8" w:tplc="2EA4AD34" w:tentative="1">
      <w:start w:val="1"/>
      <w:numFmt w:val="bullet"/>
      <w:lvlText w:val=""/>
      <w:lvlJc w:val="left"/>
      <w:pPr>
        <w:ind w:left="7200" w:hanging="360"/>
      </w:pPr>
      <w:rPr>
        <w:rFonts w:ascii="Wingdings" w:hAnsi="Wingdings" w:hint="default"/>
      </w:rPr>
    </w:lvl>
  </w:abstractNum>
  <w:abstractNum w:abstractNumId="3">
    <w:nsid w:val="0CDD3CA5"/>
    <w:multiLevelType w:val="hybridMultilevel"/>
    <w:tmpl w:val="53A66644"/>
    <w:lvl w:ilvl="0" w:tplc="3D64714E">
      <w:start w:val="1"/>
      <w:numFmt w:val="bullet"/>
      <w:lvlText w:val=""/>
      <w:lvlPicBulletId w:val="0"/>
      <w:lvlJc w:val="left"/>
      <w:pPr>
        <w:ind w:left="2220" w:hanging="360"/>
      </w:pPr>
      <w:rPr>
        <w:rFonts w:ascii="Symbol" w:hAnsi="Symbol" w:hint="default"/>
      </w:rPr>
    </w:lvl>
    <w:lvl w:ilvl="1" w:tplc="2514D32E" w:tentative="1">
      <w:start w:val="1"/>
      <w:numFmt w:val="bullet"/>
      <w:lvlText w:val="o"/>
      <w:lvlJc w:val="left"/>
      <w:pPr>
        <w:ind w:left="2940" w:hanging="360"/>
      </w:pPr>
      <w:rPr>
        <w:rFonts w:ascii="Courier New" w:hAnsi="Courier New" w:cs="Courier New" w:hint="default"/>
      </w:rPr>
    </w:lvl>
    <w:lvl w:ilvl="2" w:tplc="3EE43C78" w:tentative="1">
      <w:start w:val="1"/>
      <w:numFmt w:val="bullet"/>
      <w:lvlText w:val=""/>
      <w:lvlJc w:val="left"/>
      <w:pPr>
        <w:ind w:left="3660" w:hanging="360"/>
      </w:pPr>
      <w:rPr>
        <w:rFonts w:ascii="Wingdings" w:hAnsi="Wingdings" w:hint="default"/>
      </w:rPr>
    </w:lvl>
    <w:lvl w:ilvl="3" w:tplc="1126450C" w:tentative="1">
      <w:start w:val="1"/>
      <w:numFmt w:val="bullet"/>
      <w:lvlText w:val=""/>
      <w:lvlJc w:val="left"/>
      <w:pPr>
        <w:ind w:left="4380" w:hanging="360"/>
      </w:pPr>
      <w:rPr>
        <w:rFonts w:ascii="Symbol" w:hAnsi="Symbol" w:hint="default"/>
      </w:rPr>
    </w:lvl>
    <w:lvl w:ilvl="4" w:tplc="2A986FFA" w:tentative="1">
      <w:start w:val="1"/>
      <w:numFmt w:val="bullet"/>
      <w:lvlText w:val="o"/>
      <w:lvlJc w:val="left"/>
      <w:pPr>
        <w:ind w:left="5100" w:hanging="360"/>
      </w:pPr>
      <w:rPr>
        <w:rFonts w:ascii="Courier New" w:hAnsi="Courier New" w:cs="Courier New" w:hint="default"/>
      </w:rPr>
    </w:lvl>
    <w:lvl w:ilvl="5" w:tplc="54025B04" w:tentative="1">
      <w:start w:val="1"/>
      <w:numFmt w:val="bullet"/>
      <w:lvlText w:val=""/>
      <w:lvlJc w:val="left"/>
      <w:pPr>
        <w:ind w:left="5820" w:hanging="360"/>
      </w:pPr>
      <w:rPr>
        <w:rFonts w:ascii="Wingdings" w:hAnsi="Wingdings" w:hint="default"/>
      </w:rPr>
    </w:lvl>
    <w:lvl w:ilvl="6" w:tplc="1E5623FA" w:tentative="1">
      <w:start w:val="1"/>
      <w:numFmt w:val="bullet"/>
      <w:lvlText w:val=""/>
      <w:lvlJc w:val="left"/>
      <w:pPr>
        <w:ind w:left="6540" w:hanging="360"/>
      </w:pPr>
      <w:rPr>
        <w:rFonts w:ascii="Symbol" w:hAnsi="Symbol" w:hint="default"/>
      </w:rPr>
    </w:lvl>
    <w:lvl w:ilvl="7" w:tplc="8B467862" w:tentative="1">
      <w:start w:val="1"/>
      <w:numFmt w:val="bullet"/>
      <w:lvlText w:val="o"/>
      <w:lvlJc w:val="left"/>
      <w:pPr>
        <w:ind w:left="7260" w:hanging="360"/>
      </w:pPr>
      <w:rPr>
        <w:rFonts w:ascii="Courier New" w:hAnsi="Courier New" w:cs="Courier New" w:hint="default"/>
      </w:rPr>
    </w:lvl>
    <w:lvl w:ilvl="8" w:tplc="B3A2EF62" w:tentative="1">
      <w:start w:val="1"/>
      <w:numFmt w:val="bullet"/>
      <w:lvlText w:val=""/>
      <w:lvlJc w:val="left"/>
      <w:pPr>
        <w:ind w:left="7980" w:hanging="360"/>
      </w:pPr>
      <w:rPr>
        <w:rFonts w:ascii="Wingdings" w:hAnsi="Wingdings" w:hint="default"/>
      </w:rPr>
    </w:lvl>
  </w:abstractNum>
  <w:abstractNum w:abstractNumId="4">
    <w:nsid w:val="0DFB17A4"/>
    <w:multiLevelType w:val="hybridMultilevel"/>
    <w:tmpl w:val="6CDA85BC"/>
    <w:lvl w:ilvl="0" w:tplc="B0B6D164">
      <w:start w:val="1"/>
      <w:numFmt w:val="bullet"/>
      <w:lvlText w:val=""/>
      <w:lvlJc w:val="left"/>
      <w:pPr>
        <w:ind w:left="1800" w:hanging="360"/>
      </w:pPr>
      <w:rPr>
        <w:rFonts w:ascii="Symbol" w:hAnsi="Symbol" w:hint="default"/>
      </w:rPr>
    </w:lvl>
    <w:lvl w:ilvl="1" w:tplc="897836FC" w:tentative="1">
      <w:start w:val="1"/>
      <w:numFmt w:val="bullet"/>
      <w:lvlText w:val="o"/>
      <w:lvlJc w:val="left"/>
      <w:pPr>
        <w:ind w:left="2520" w:hanging="360"/>
      </w:pPr>
      <w:rPr>
        <w:rFonts w:ascii="Courier New" w:hAnsi="Courier New" w:cs="Courier New" w:hint="default"/>
      </w:rPr>
    </w:lvl>
    <w:lvl w:ilvl="2" w:tplc="EC9491EC" w:tentative="1">
      <w:start w:val="1"/>
      <w:numFmt w:val="bullet"/>
      <w:lvlText w:val=""/>
      <w:lvlJc w:val="left"/>
      <w:pPr>
        <w:ind w:left="3240" w:hanging="360"/>
      </w:pPr>
      <w:rPr>
        <w:rFonts w:ascii="Wingdings" w:hAnsi="Wingdings" w:hint="default"/>
      </w:rPr>
    </w:lvl>
    <w:lvl w:ilvl="3" w:tplc="AA784E50" w:tentative="1">
      <w:start w:val="1"/>
      <w:numFmt w:val="bullet"/>
      <w:lvlText w:val=""/>
      <w:lvlJc w:val="left"/>
      <w:pPr>
        <w:ind w:left="3960" w:hanging="360"/>
      </w:pPr>
      <w:rPr>
        <w:rFonts w:ascii="Symbol" w:hAnsi="Symbol" w:hint="default"/>
      </w:rPr>
    </w:lvl>
    <w:lvl w:ilvl="4" w:tplc="BA62EF72" w:tentative="1">
      <w:start w:val="1"/>
      <w:numFmt w:val="bullet"/>
      <w:lvlText w:val="o"/>
      <w:lvlJc w:val="left"/>
      <w:pPr>
        <w:ind w:left="4680" w:hanging="360"/>
      </w:pPr>
      <w:rPr>
        <w:rFonts w:ascii="Courier New" w:hAnsi="Courier New" w:cs="Courier New" w:hint="default"/>
      </w:rPr>
    </w:lvl>
    <w:lvl w:ilvl="5" w:tplc="76A2A1F0" w:tentative="1">
      <w:start w:val="1"/>
      <w:numFmt w:val="bullet"/>
      <w:lvlText w:val=""/>
      <w:lvlJc w:val="left"/>
      <w:pPr>
        <w:ind w:left="5400" w:hanging="360"/>
      </w:pPr>
      <w:rPr>
        <w:rFonts w:ascii="Wingdings" w:hAnsi="Wingdings" w:hint="default"/>
      </w:rPr>
    </w:lvl>
    <w:lvl w:ilvl="6" w:tplc="0B587B04" w:tentative="1">
      <w:start w:val="1"/>
      <w:numFmt w:val="bullet"/>
      <w:lvlText w:val=""/>
      <w:lvlJc w:val="left"/>
      <w:pPr>
        <w:ind w:left="6120" w:hanging="360"/>
      </w:pPr>
      <w:rPr>
        <w:rFonts w:ascii="Symbol" w:hAnsi="Symbol" w:hint="default"/>
      </w:rPr>
    </w:lvl>
    <w:lvl w:ilvl="7" w:tplc="C7C211CA" w:tentative="1">
      <w:start w:val="1"/>
      <w:numFmt w:val="bullet"/>
      <w:lvlText w:val="o"/>
      <w:lvlJc w:val="left"/>
      <w:pPr>
        <w:ind w:left="6840" w:hanging="360"/>
      </w:pPr>
      <w:rPr>
        <w:rFonts w:ascii="Courier New" w:hAnsi="Courier New" w:cs="Courier New" w:hint="default"/>
      </w:rPr>
    </w:lvl>
    <w:lvl w:ilvl="8" w:tplc="E794C11A" w:tentative="1">
      <w:start w:val="1"/>
      <w:numFmt w:val="bullet"/>
      <w:lvlText w:val=""/>
      <w:lvlJc w:val="left"/>
      <w:pPr>
        <w:ind w:left="7560" w:hanging="360"/>
      </w:pPr>
      <w:rPr>
        <w:rFonts w:ascii="Wingdings" w:hAnsi="Wingdings" w:hint="default"/>
      </w:rPr>
    </w:lvl>
  </w:abstractNum>
  <w:abstractNum w:abstractNumId="5">
    <w:nsid w:val="15C67818"/>
    <w:multiLevelType w:val="hybridMultilevel"/>
    <w:tmpl w:val="81003F06"/>
    <w:lvl w:ilvl="0" w:tplc="DDD85D40">
      <w:start w:val="1"/>
      <w:numFmt w:val="decimal"/>
      <w:lvlText w:val="1.%1"/>
      <w:lvlJc w:val="left"/>
      <w:pPr>
        <w:ind w:left="720" w:hanging="360"/>
      </w:pPr>
      <w:rPr>
        <w:rFonts w:hint="default"/>
      </w:rPr>
    </w:lvl>
    <w:lvl w:ilvl="1" w:tplc="CCE0225E" w:tentative="1">
      <w:start w:val="1"/>
      <w:numFmt w:val="lowerLetter"/>
      <w:lvlText w:val="%2."/>
      <w:lvlJc w:val="left"/>
      <w:pPr>
        <w:ind w:left="1440" w:hanging="360"/>
      </w:pPr>
    </w:lvl>
    <w:lvl w:ilvl="2" w:tplc="F12CE468" w:tentative="1">
      <w:start w:val="1"/>
      <w:numFmt w:val="lowerRoman"/>
      <w:lvlText w:val="%3."/>
      <w:lvlJc w:val="right"/>
      <w:pPr>
        <w:ind w:left="2160" w:hanging="180"/>
      </w:pPr>
    </w:lvl>
    <w:lvl w:ilvl="3" w:tplc="1152B5D0" w:tentative="1">
      <w:start w:val="1"/>
      <w:numFmt w:val="decimal"/>
      <w:lvlText w:val="%4."/>
      <w:lvlJc w:val="left"/>
      <w:pPr>
        <w:ind w:left="2880" w:hanging="360"/>
      </w:pPr>
    </w:lvl>
    <w:lvl w:ilvl="4" w:tplc="6C56BE5A" w:tentative="1">
      <w:start w:val="1"/>
      <w:numFmt w:val="lowerLetter"/>
      <w:lvlText w:val="%5."/>
      <w:lvlJc w:val="left"/>
      <w:pPr>
        <w:ind w:left="3600" w:hanging="360"/>
      </w:pPr>
    </w:lvl>
    <w:lvl w:ilvl="5" w:tplc="17E884F6" w:tentative="1">
      <w:start w:val="1"/>
      <w:numFmt w:val="lowerRoman"/>
      <w:lvlText w:val="%6."/>
      <w:lvlJc w:val="right"/>
      <w:pPr>
        <w:ind w:left="4320" w:hanging="180"/>
      </w:pPr>
    </w:lvl>
    <w:lvl w:ilvl="6" w:tplc="5FBAFD9E" w:tentative="1">
      <w:start w:val="1"/>
      <w:numFmt w:val="decimal"/>
      <w:lvlText w:val="%7."/>
      <w:lvlJc w:val="left"/>
      <w:pPr>
        <w:ind w:left="5040" w:hanging="360"/>
      </w:pPr>
    </w:lvl>
    <w:lvl w:ilvl="7" w:tplc="37BEC61C" w:tentative="1">
      <w:start w:val="1"/>
      <w:numFmt w:val="lowerLetter"/>
      <w:lvlText w:val="%8."/>
      <w:lvlJc w:val="left"/>
      <w:pPr>
        <w:ind w:left="5760" w:hanging="360"/>
      </w:pPr>
    </w:lvl>
    <w:lvl w:ilvl="8" w:tplc="D29684C4" w:tentative="1">
      <w:start w:val="1"/>
      <w:numFmt w:val="lowerRoman"/>
      <w:lvlText w:val="%9."/>
      <w:lvlJc w:val="right"/>
      <w:pPr>
        <w:ind w:left="6480" w:hanging="180"/>
      </w:pPr>
    </w:lvl>
  </w:abstractNum>
  <w:abstractNum w:abstractNumId="6">
    <w:nsid w:val="181219BC"/>
    <w:multiLevelType w:val="hybridMultilevel"/>
    <w:tmpl w:val="D840BDCC"/>
    <w:lvl w:ilvl="0" w:tplc="B7EA3EF6">
      <w:start w:val="1"/>
      <w:numFmt w:val="decimal"/>
      <w:lvlText w:val="%1."/>
      <w:lvlJc w:val="left"/>
      <w:pPr>
        <w:ind w:left="1440" w:hanging="360"/>
      </w:pPr>
    </w:lvl>
    <w:lvl w:ilvl="1" w:tplc="C55AA344" w:tentative="1">
      <w:start w:val="1"/>
      <w:numFmt w:val="lowerLetter"/>
      <w:lvlText w:val="%2."/>
      <w:lvlJc w:val="left"/>
      <w:pPr>
        <w:ind w:left="1800" w:hanging="360"/>
      </w:pPr>
    </w:lvl>
    <w:lvl w:ilvl="2" w:tplc="E4B82B3C" w:tentative="1">
      <w:start w:val="1"/>
      <w:numFmt w:val="lowerRoman"/>
      <w:lvlText w:val="%3."/>
      <w:lvlJc w:val="right"/>
      <w:pPr>
        <w:ind w:left="2520" w:hanging="180"/>
      </w:pPr>
    </w:lvl>
    <w:lvl w:ilvl="3" w:tplc="06E00050" w:tentative="1">
      <w:start w:val="1"/>
      <w:numFmt w:val="decimal"/>
      <w:lvlText w:val="%4."/>
      <w:lvlJc w:val="left"/>
      <w:pPr>
        <w:ind w:left="3240" w:hanging="360"/>
      </w:pPr>
    </w:lvl>
    <w:lvl w:ilvl="4" w:tplc="38B4CD20" w:tentative="1">
      <w:start w:val="1"/>
      <w:numFmt w:val="lowerLetter"/>
      <w:lvlText w:val="%5."/>
      <w:lvlJc w:val="left"/>
      <w:pPr>
        <w:ind w:left="3960" w:hanging="360"/>
      </w:pPr>
    </w:lvl>
    <w:lvl w:ilvl="5" w:tplc="B94C48B4" w:tentative="1">
      <w:start w:val="1"/>
      <w:numFmt w:val="lowerRoman"/>
      <w:lvlText w:val="%6."/>
      <w:lvlJc w:val="right"/>
      <w:pPr>
        <w:ind w:left="4680" w:hanging="180"/>
      </w:pPr>
    </w:lvl>
    <w:lvl w:ilvl="6" w:tplc="8736A53C" w:tentative="1">
      <w:start w:val="1"/>
      <w:numFmt w:val="decimal"/>
      <w:lvlText w:val="%7."/>
      <w:lvlJc w:val="left"/>
      <w:pPr>
        <w:ind w:left="5400" w:hanging="360"/>
      </w:pPr>
    </w:lvl>
    <w:lvl w:ilvl="7" w:tplc="98E64408" w:tentative="1">
      <w:start w:val="1"/>
      <w:numFmt w:val="lowerLetter"/>
      <w:lvlText w:val="%8."/>
      <w:lvlJc w:val="left"/>
      <w:pPr>
        <w:ind w:left="6120" w:hanging="360"/>
      </w:pPr>
    </w:lvl>
    <w:lvl w:ilvl="8" w:tplc="4FBEA144" w:tentative="1">
      <w:start w:val="1"/>
      <w:numFmt w:val="lowerRoman"/>
      <w:lvlText w:val="%9."/>
      <w:lvlJc w:val="right"/>
      <w:pPr>
        <w:ind w:left="6840" w:hanging="180"/>
      </w:pPr>
    </w:lvl>
  </w:abstractNum>
  <w:abstractNum w:abstractNumId="7">
    <w:nsid w:val="185A6D23"/>
    <w:multiLevelType w:val="hybridMultilevel"/>
    <w:tmpl w:val="2EE8EF8C"/>
    <w:lvl w:ilvl="0" w:tplc="49828236">
      <w:start w:val="1"/>
      <w:numFmt w:val="bullet"/>
      <w:lvlText w:val=""/>
      <w:lvlPicBulletId w:val="0"/>
      <w:lvlJc w:val="left"/>
      <w:pPr>
        <w:ind w:left="2160" w:hanging="360"/>
      </w:pPr>
      <w:rPr>
        <w:rFonts w:ascii="Symbol" w:hAnsi="Symbol" w:hint="default"/>
      </w:rPr>
    </w:lvl>
    <w:lvl w:ilvl="1" w:tplc="DD3034B0" w:tentative="1">
      <w:start w:val="1"/>
      <w:numFmt w:val="bullet"/>
      <w:lvlText w:val="o"/>
      <w:lvlJc w:val="left"/>
      <w:pPr>
        <w:ind w:left="2880" w:hanging="360"/>
      </w:pPr>
      <w:rPr>
        <w:rFonts w:ascii="Courier New" w:hAnsi="Courier New" w:cs="Courier New" w:hint="default"/>
      </w:rPr>
    </w:lvl>
    <w:lvl w:ilvl="2" w:tplc="C6DA1FC8" w:tentative="1">
      <w:start w:val="1"/>
      <w:numFmt w:val="bullet"/>
      <w:lvlText w:val=""/>
      <w:lvlJc w:val="left"/>
      <w:pPr>
        <w:ind w:left="3600" w:hanging="360"/>
      </w:pPr>
      <w:rPr>
        <w:rFonts w:ascii="Wingdings" w:hAnsi="Wingdings" w:hint="default"/>
      </w:rPr>
    </w:lvl>
    <w:lvl w:ilvl="3" w:tplc="8A068A16" w:tentative="1">
      <w:start w:val="1"/>
      <w:numFmt w:val="bullet"/>
      <w:lvlText w:val=""/>
      <w:lvlJc w:val="left"/>
      <w:pPr>
        <w:ind w:left="4320" w:hanging="360"/>
      </w:pPr>
      <w:rPr>
        <w:rFonts w:ascii="Symbol" w:hAnsi="Symbol" w:hint="default"/>
      </w:rPr>
    </w:lvl>
    <w:lvl w:ilvl="4" w:tplc="016493C4" w:tentative="1">
      <w:start w:val="1"/>
      <w:numFmt w:val="bullet"/>
      <w:lvlText w:val="o"/>
      <w:lvlJc w:val="left"/>
      <w:pPr>
        <w:ind w:left="5040" w:hanging="360"/>
      </w:pPr>
      <w:rPr>
        <w:rFonts w:ascii="Courier New" w:hAnsi="Courier New" w:cs="Courier New" w:hint="default"/>
      </w:rPr>
    </w:lvl>
    <w:lvl w:ilvl="5" w:tplc="30689336" w:tentative="1">
      <w:start w:val="1"/>
      <w:numFmt w:val="bullet"/>
      <w:lvlText w:val=""/>
      <w:lvlJc w:val="left"/>
      <w:pPr>
        <w:ind w:left="5760" w:hanging="360"/>
      </w:pPr>
      <w:rPr>
        <w:rFonts w:ascii="Wingdings" w:hAnsi="Wingdings" w:hint="default"/>
      </w:rPr>
    </w:lvl>
    <w:lvl w:ilvl="6" w:tplc="F094FAB4" w:tentative="1">
      <w:start w:val="1"/>
      <w:numFmt w:val="bullet"/>
      <w:lvlText w:val=""/>
      <w:lvlJc w:val="left"/>
      <w:pPr>
        <w:ind w:left="6480" w:hanging="360"/>
      </w:pPr>
      <w:rPr>
        <w:rFonts w:ascii="Symbol" w:hAnsi="Symbol" w:hint="default"/>
      </w:rPr>
    </w:lvl>
    <w:lvl w:ilvl="7" w:tplc="7C1CA0A4" w:tentative="1">
      <w:start w:val="1"/>
      <w:numFmt w:val="bullet"/>
      <w:lvlText w:val="o"/>
      <w:lvlJc w:val="left"/>
      <w:pPr>
        <w:ind w:left="7200" w:hanging="360"/>
      </w:pPr>
      <w:rPr>
        <w:rFonts w:ascii="Courier New" w:hAnsi="Courier New" w:cs="Courier New" w:hint="default"/>
      </w:rPr>
    </w:lvl>
    <w:lvl w:ilvl="8" w:tplc="65D88A04" w:tentative="1">
      <w:start w:val="1"/>
      <w:numFmt w:val="bullet"/>
      <w:lvlText w:val=""/>
      <w:lvlJc w:val="left"/>
      <w:pPr>
        <w:ind w:left="7920" w:hanging="360"/>
      </w:pPr>
      <w:rPr>
        <w:rFonts w:ascii="Wingdings" w:hAnsi="Wingdings" w:hint="default"/>
      </w:rPr>
    </w:lvl>
  </w:abstractNum>
  <w:abstractNum w:abstractNumId="8">
    <w:nsid w:val="1AFE2F6E"/>
    <w:multiLevelType w:val="hybridMultilevel"/>
    <w:tmpl w:val="81340CA6"/>
    <w:lvl w:ilvl="0" w:tplc="97C28FEA">
      <w:start w:val="7"/>
      <w:numFmt w:val="decimal"/>
      <w:lvlText w:val="2.2.%1"/>
      <w:lvlJc w:val="right"/>
      <w:pPr>
        <w:ind w:left="720" w:hanging="360"/>
      </w:pPr>
      <w:rPr>
        <w:rFonts w:hint="default"/>
      </w:rPr>
    </w:lvl>
    <w:lvl w:ilvl="1" w:tplc="9F8E89DA" w:tentative="1">
      <w:start w:val="1"/>
      <w:numFmt w:val="lowerLetter"/>
      <w:lvlText w:val="%2."/>
      <w:lvlJc w:val="left"/>
      <w:pPr>
        <w:ind w:left="1440" w:hanging="360"/>
      </w:pPr>
    </w:lvl>
    <w:lvl w:ilvl="2" w:tplc="CFEE851C" w:tentative="1">
      <w:start w:val="1"/>
      <w:numFmt w:val="lowerRoman"/>
      <w:lvlText w:val="%3."/>
      <w:lvlJc w:val="right"/>
      <w:pPr>
        <w:ind w:left="2160" w:hanging="180"/>
      </w:pPr>
    </w:lvl>
    <w:lvl w:ilvl="3" w:tplc="E7A42436" w:tentative="1">
      <w:start w:val="1"/>
      <w:numFmt w:val="decimal"/>
      <w:lvlText w:val="%4."/>
      <w:lvlJc w:val="left"/>
      <w:pPr>
        <w:ind w:left="2880" w:hanging="360"/>
      </w:pPr>
    </w:lvl>
    <w:lvl w:ilvl="4" w:tplc="83FCCCB8" w:tentative="1">
      <w:start w:val="1"/>
      <w:numFmt w:val="lowerLetter"/>
      <w:lvlText w:val="%5."/>
      <w:lvlJc w:val="left"/>
      <w:pPr>
        <w:ind w:left="3600" w:hanging="360"/>
      </w:pPr>
    </w:lvl>
    <w:lvl w:ilvl="5" w:tplc="6EBA422A" w:tentative="1">
      <w:start w:val="1"/>
      <w:numFmt w:val="lowerRoman"/>
      <w:lvlText w:val="%6."/>
      <w:lvlJc w:val="right"/>
      <w:pPr>
        <w:ind w:left="4320" w:hanging="180"/>
      </w:pPr>
    </w:lvl>
    <w:lvl w:ilvl="6" w:tplc="D9FC581C" w:tentative="1">
      <w:start w:val="1"/>
      <w:numFmt w:val="decimal"/>
      <w:lvlText w:val="%7."/>
      <w:lvlJc w:val="left"/>
      <w:pPr>
        <w:ind w:left="5040" w:hanging="360"/>
      </w:pPr>
    </w:lvl>
    <w:lvl w:ilvl="7" w:tplc="87CE567A" w:tentative="1">
      <w:start w:val="1"/>
      <w:numFmt w:val="lowerLetter"/>
      <w:lvlText w:val="%8."/>
      <w:lvlJc w:val="left"/>
      <w:pPr>
        <w:ind w:left="5760" w:hanging="360"/>
      </w:pPr>
    </w:lvl>
    <w:lvl w:ilvl="8" w:tplc="FD9860F0" w:tentative="1">
      <w:start w:val="1"/>
      <w:numFmt w:val="lowerRoman"/>
      <w:lvlText w:val="%9."/>
      <w:lvlJc w:val="right"/>
      <w:pPr>
        <w:ind w:left="6480" w:hanging="180"/>
      </w:pPr>
    </w:lvl>
  </w:abstractNum>
  <w:abstractNum w:abstractNumId="9">
    <w:nsid w:val="25834589"/>
    <w:multiLevelType w:val="hybridMultilevel"/>
    <w:tmpl w:val="9B06A828"/>
    <w:lvl w:ilvl="0" w:tplc="D22A3A3A">
      <w:start w:val="1"/>
      <w:numFmt w:val="bullet"/>
      <w:lvlText w:val=""/>
      <w:lvlPicBulletId w:val="1"/>
      <w:lvlJc w:val="left"/>
      <w:pPr>
        <w:ind w:left="720" w:hanging="360"/>
      </w:pPr>
      <w:rPr>
        <w:rFonts w:ascii="Symbol" w:hAnsi="Symbol" w:hint="default"/>
        <w:color w:val="auto"/>
      </w:rPr>
    </w:lvl>
    <w:lvl w:ilvl="1" w:tplc="406CFE5A">
      <w:start w:val="1"/>
      <w:numFmt w:val="bullet"/>
      <w:lvlText w:val="o"/>
      <w:lvlJc w:val="left"/>
      <w:pPr>
        <w:ind w:left="1440" w:hanging="360"/>
      </w:pPr>
      <w:rPr>
        <w:rFonts w:ascii="Courier New" w:hAnsi="Courier New" w:cs="Courier New" w:hint="default"/>
      </w:rPr>
    </w:lvl>
    <w:lvl w:ilvl="2" w:tplc="8B2C8CB6">
      <w:start w:val="1"/>
      <w:numFmt w:val="bullet"/>
      <w:lvlText w:val=""/>
      <w:lvlJc w:val="left"/>
      <w:pPr>
        <w:ind w:left="2160" w:hanging="360"/>
      </w:pPr>
      <w:rPr>
        <w:rFonts w:ascii="Wingdings" w:hAnsi="Wingdings" w:hint="default"/>
      </w:rPr>
    </w:lvl>
    <w:lvl w:ilvl="3" w:tplc="A97212B0">
      <w:start w:val="1"/>
      <w:numFmt w:val="bullet"/>
      <w:lvlText w:val=""/>
      <w:lvlJc w:val="left"/>
      <w:pPr>
        <w:ind w:left="2880" w:hanging="360"/>
      </w:pPr>
      <w:rPr>
        <w:rFonts w:ascii="Symbol" w:hAnsi="Symbol" w:hint="default"/>
      </w:rPr>
    </w:lvl>
    <w:lvl w:ilvl="4" w:tplc="61B6081C">
      <w:start w:val="1"/>
      <w:numFmt w:val="bullet"/>
      <w:lvlText w:val="o"/>
      <w:lvlJc w:val="left"/>
      <w:pPr>
        <w:ind w:left="3600" w:hanging="360"/>
      </w:pPr>
      <w:rPr>
        <w:rFonts w:ascii="Courier New" w:hAnsi="Courier New" w:cs="Courier New" w:hint="default"/>
      </w:rPr>
    </w:lvl>
    <w:lvl w:ilvl="5" w:tplc="765C3628">
      <w:start w:val="1"/>
      <w:numFmt w:val="bullet"/>
      <w:lvlText w:val=""/>
      <w:lvlJc w:val="left"/>
      <w:pPr>
        <w:ind w:left="4320" w:hanging="360"/>
      </w:pPr>
      <w:rPr>
        <w:rFonts w:ascii="Wingdings" w:hAnsi="Wingdings" w:hint="default"/>
      </w:rPr>
    </w:lvl>
    <w:lvl w:ilvl="6" w:tplc="FA46FCC2">
      <w:start w:val="1"/>
      <w:numFmt w:val="bullet"/>
      <w:lvlText w:val=""/>
      <w:lvlJc w:val="left"/>
      <w:pPr>
        <w:ind w:left="5040" w:hanging="360"/>
      </w:pPr>
      <w:rPr>
        <w:rFonts w:ascii="Symbol" w:hAnsi="Symbol" w:hint="default"/>
      </w:rPr>
    </w:lvl>
    <w:lvl w:ilvl="7" w:tplc="29642DBC">
      <w:start w:val="1"/>
      <w:numFmt w:val="bullet"/>
      <w:lvlText w:val="o"/>
      <w:lvlJc w:val="left"/>
      <w:pPr>
        <w:ind w:left="5760" w:hanging="360"/>
      </w:pPr>
      <w:rPr>
        <w:rFonts w:ascii="Courier New" w:hAnsi="Courier New" w:cs="Courier New" w:hint="default"/>
      </w:rPr>
    </w:lvl>
    <w:lvl w:ilvl="8" w:tplc="CB3682E4">
      <w:start w:val="1"/>
      <w:numFmt w:val="bullet"/>
      <w:lvlText w:val=""/>
      <w:lvlJc w:val="left"/>
      <w:pPr>
        <w:ind w:left="6480" w:hanging="360"/>
      </w:pPr>
      <w:rPr>
        <w:rFonts w:ascii="Wingdings" w:hAnsi="Wingdings" w:hint="default"/>
      </w:rPr>
    </w:lvl>
  </w:abstractNum>
  <w:abstractNum w:abstractNumId="10">
    <w:nsid w:val="27FE62CE"/>
    <w:multiLevelType w:val="hybridMultilevel"/>
    <w:tmpl w:val="4DD8A836"/>
    <w:lvl w:ilvl="0" w:tplc="C8D42644">
      <w:start w:val="1"/>
      <w:numFmt w:val="bullet"/>
      <w:lvlText w:val=""/>
      <w:lvlJc w:val="left"/>
      <w:pPr>
        <w:ind w:left="2880" w:hanging="360"/>
      </w:pPr>
      <w:rPr>
        <w:rFonts w:ascii="Symbol" w:hAnsi="Symbol" w:hint="default"/>
      </w:rPr>
    </w:lvl>
    <w:lvl w:ilvl="1" w:tplc="796A79DA" w:tentative="1">
      <w:start w:val="1"/>
      <w:numFmt w:val="bullet"/>
      <w:lvlText w:val="o"/>
      <w:lvlJc w:val="left"/>
      <w:pPr>
        <w:ind w:left="3600" w:hanging="360"/>
      </w:pPr>
      <w:rPr>
        <w:rFonts w:ascii="Courier New" w:hAnsi="Courier New" w:cs="Courier New" w:hint="default"/>
      </w:rPr>
    </w:lvl>
    <w:lvl w:ilvl="2" w:tplc="353003B0" w:tentative="1">
      <w:start w:val="1"/>
      <w:numFmt w:val="bullet"/>
      <w:lvlText w:val=""/>
      <w:lvlJc w:val="left"/>
      <w:pPr>
        <w:ind w:left="4320" w:hanging="360"/>
      </w:pPr>
      <w:rPr>
        <w:rFonts w:ascii="Wingdings" w:hAnsi="Wingdings" w:hint="default"/>
      </w:rPr>
    </w:lvl>
    <w:lvl w:ilvl="3" w:tplc="B67E9C80" w:tentative="1">
      <w:start w:val="1"/>
      <w:numFmt w:val="bullet"/>
      <w:lvlText w:val=""/>
      <w:lvlJc w:val="left"/>
      <w:pPr>
        <w:ind w:left="5040" w:hanging="360"/>
      </w:pPr>
      <w:rPr>
        <w:rFonts w:ascii="Symbol" w:hAnsi="Symbol" w:hint="default"/>
      </w:rPr>
    </w:lvl>
    <w:lvl w:ilvl="4" w:tplc="64FA4E08" w:tentative="1">
      <w:start w:val="1"/>
      <w:numFmt w:val="bullet"/>
      <w:lvlText w:val="o"/>
      <w:lvlJc w:val="left"/>
      <w:pPr>
        <w:ind w:left="5760" w:hanging="360"/>
      </w:pPr>
      <w:rPr>
        <w:rFonts w:ascii="Courier New" w:hAnsi="Courier New" w:cs="Courier New" w:hint="default"/>
      </w:rPr>
    </w:lvl>
    <w:lvl w:ilvl="5" w:tplc="F8D4854A" w:tentative="1">
      <w:start w:val="1"/>
      <w:numFmt w:val="bullet"/>
      <w:lvlText w:val=""/>
      <w:lvlJc w:val="left"/>
      <w:pPr>
        <w:ind w:left="6480" w:hanging="360"/>
      </w:pPr>
      <w:rPr>
        <w:rFonts w:ascii="Wingdings" w:hAnsi="Wingdings" w:hint="default"/>
      </w:rPr>
    </w:lvl>
    <w:lvl w:ilvl="6" w:tplc="03E0E81A" w:tentative="1">
      <w:start w:val="1"/>
      <w:numFmt w:val="bullet"/>
      <w:lvlText w:val=""/>
      <w:lvlJc w:val="left"/>
      <w:pPr>
        <w:ind w:left="7200" w:hanging="360"/>
      </w:pPr>
      <w:rPr>
        <w:rFonts w:ascii="Symbol" w:hAnsi="Symbol" w:hint="default"/>
      </w:rPr>
    </w:lvl>
    <w:lvl w:ilvl="7" w:tplc="AD9A7AF0" w:tentative="1">
      <w:start w:val="1"/>
      <w:numFmt w:val="bullet"/>
      <w:lvlText w:val="o"/>
      <w:lvlJc w:val="left"/>
      <w:pPr>
        <w:ind w:left="7920" w:hanging="360"/>
      </w:pPr>
      <w:rPr>
        <w:rFonts w:ascii="Courier New" w:hAnsi="Courier New" w:cs="Courier New" w:hint="default"/>
      </w:rPr>
    </w:lvl>
    <w:lvl w:ilvl="8" w:tplc="BA0CD52E" w:tentative="1">
      <w:start w:val="1"/>
      <w:numFmt w:val="bullet"/>
      <w:lvlText w:val=""/>
      <w:lvlJc w:val="left"/>
      <w:pPr>
        <w:ind w:left="8640" w:hanging="360"/>
      </w:pPr>
      <w:rPr>
        <w:rFonts w:ascii="Wingdings" w:hAnsi="Wingdings" w:hint="default"/>
      </w:rPr>
    </w:lvl>
  </w:abstractNum>
  <w:abstractNum w:abstractNumId="11">
    <w:nsid w:val="283249EF"/>
    <w:multiLevelType w:val="hybridMultilevel"/>
    <w:tmpl w:val="30A0F1CA"/>
    <w:lvl w:ilvl="0" w:tplc="8D8CD54E">
      <w:start w:val="1"/>
      <w:numFmt w:val="bullet"/>
      <w:lvlText w:val=""/>
      <w:lvlJc w:val="left"/>
      <w:pPr>
        <w:ind w:left="1440" w:hanging="360"/>
      </w:pPr>
      <w:rPr>
        <w:rFonts w:ascii="Symbol" w:hAnsi="Symbol" w:hint="default"/>
      </w:rPr>
    </w:lvl>
    <w:lvl w:ilvl="1" w:tplc="B9FA53E2" w:tentative="1">
      <w:start w:val="1"/>
      <w:numFmt w:val="bullet"/>
      <w:lvlText w:val="o"/>
      <w:lvlJc w:val="left"/>
      <w:pPr>
        <w:ind w:left="2160" w:hanging="360"/>
      </w:pPr>
      <w:rPr>
        <w:rFonts w:ascii="Courier New" w:hAnsi="Courier New" w:cs="Courier New" w:hint="default"/>
      </w:rPr>
    </w:lvl>
    <w:lvl w:ilvl="2" w:tplc="868654D2" w:tentative="1">
      <w:start w:val="1"/>
      <w:numFmt w:val="bullet"/>
      <w:lvlText w:val=""/>
      <w:lvlJc w:val="left"/>
      <w:pPr>
        <w:ind w:left="2880" w:hanging="360"/>
      </w:pPr>
      <w:rPr>
        <w:rFonts w:ascii="Wingdings" w:hAnsi="Wingdings" w:hint="default"/>
      </w:rPr>
    </w:lvl>
    <w:lvl w:ilvl="3" w:tplc="69BEFDB0" w:tentative="1">
      <w:start w:val="1"/>
      <w:numFmt w:val="bullet"/>
      <w:lvlText w:val=""/>
      <w:lvlJc w:val="left"/>
      <w:pPr>
        <w:ind w:left="3600" w:hanging="360"/>
      </w:pPr>
      <w:rPr>
        <w:rFonts w:ascii="Symbol" w:hAnsi="Symbol" w:hint="default"/>
      </w:rPr>
    </w:lvl>
    <w:lvl w:ilvl="4" w:tplc="DF02D522" w:tentative="1">
      <w:start w:val="1"/>
      <w:numFmt w:val="bullet"/>
      <w:lvlText w:val="o"/>
      <w:lvlJc w:val="left"/>
      <w:pPr>
        <w:ind w:left="4320" w:hanging="360"/>
      </w:pPr>
      <w:rPr>
        <w:rFonts w:ascii="Courier New" w:hAnsi="Courier New" w:cs="Courier New" w:hint="default"/>
      </w:rPr>
    </w:lvl>
    <w:lvl w:ilvl="5" w:tplc="32124064" w:tentative="1">
      <w:start w:val="1"/>
      <w:numFmt w:val="bullet"/>
      <w:lvlText w:val=""/>
      <w:lvlJc w:val="left"/>
      <w:pPr>
        <w:ind w:left="5040" w:hanging="360"/>
      </w:pPr>
      <w:rPr>
        <w:rFonts w:ascii="Wingdings" w:hAnsi="Wingdings" w:hint="default"/>
      </w:rPr>
    </w:lvl>
    <w:lvl w:ilvl="6" w:tplc="A5AC1FF4" w:tentative="1">
      <w:start w:val="1"/>
      <w:numFmt w:val="bullet"/>
      <w:lvlText w:val=""/>
      <w:lvlJc w:val="left"/>
      <w:pPr>
        <w:ind w:left="5760" w:hanging="360"/>
      </w:pPr>
      <w:rPr>
        <w:rFonts w:ascii="Symbol" w:hAnsi="Symbol" w:hint="default"/>
      </w:rPr>
    </w:lvl>
    <w:lvl w:ilvl="7" w:tplc="2A766144" w:tentative="1">
      <w:start w:val="1"/>
      <w:numFmt w:val="bullet"/>
      <w:lvlText w:val="o"/>
      <w:lvlJc w:val="left"/>
      <w:pPr>
        <w:ind w:left="6480" w:hanging="360"/>
      </w:pPr>
      <w:rPr>
        <w:rFonts w:ascii="Courier New" w:hAnsi="Courier New" w:cs="Courier New" w:hint="default"/>
      </w:rPr>
    </w:lvl>
    <w:lvl w:ilvl="8" w:tplc="0A128F42" w:tentative="1">
      <w:start w:val="1"/>
      <w:numFmt w:val="bullet"/>
      <w:lvlText w:val=""/>
      <w:lvlJc w:val="left"/>
      <w:pPr>
        <w:ind w:left="7200" w:hanging="360"/>
      </w:pPr>
      <w:rPr>
        <w:rFonts w:ascii="Wingdings" w:hAnsi="Wingdings" w:hint="default"/>
      </w:rPr>
    </w:lvl>
  </w:abstractNum>
  <w:abstractNum w:abstractNumId="12">
    <w:nsid w:val="2C9E5C7F"/>
    <w:multiLevelType w:val="hybridMultilevel"/>
    <w:tmpl w:val="96AA9B88"/>
    <w:lvl w:ilvl="0" w:tplc="BC0EF6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582986"/>
    <w:multiLevelType w:val="hybridMultilevel"/>
    <w:tmpl w:val="66A8B408"/>
    <w:lvl w:ilvl="0" w:tplc="BB82ED84">
      <w:start w:val="1"/>
      <w:numFmt w:val="decimal"/>
      <w:lvlText w:val="%1."/>
      <w:lvlJc w:val="left"/>
      <w:pPr>
        <w:ind w:left="1080" w:hanging="360"/>
      </w:pPr>
    </w:lvl>
    <w:lvl w:ilvl="1" w:tplc="86E43FE6" w:tentative="1">
      <w:start w:val="1"/>
      <w:numFmt w:val="lowerLetter"/>
      <w:lvlText w:val="%2."/>
      <w:lvlJc w:val="left"/>
      <w:pPr>
        <w:ind w:left="1800" w:hanging="360"/>
      </w:pPr>
    </w:lvl>
    <w:lvl w:ilvl="2" w:tplc="AE7686A6" w:tentative="1">
      <w:start w:val="1"/>
      <w:numFmt w:val="lowerRoman"/>
      <w:lvlText w:val="%3."/>
      <w:lvlJc w:val="right"/>
      <w:pPr>
        <w:ind w:left="2520" w:hanging="180"/>
      </w:pPr>
    </w:lvl>
    <w:lvl w:ilvl="3" w:tplc="1C1E2D6E" w:tentative="1">
      <w:start w:val="1"/>
      <w:numFmt w:val="decimal"/>
      <w:lvlText w:val="%4."/>
      <w:lvlJc w:val="left"/>
      <w:pPr>
        <w:ind w:left="3240" w:hanging="360"/>
      </w:pPr>
    </w:lvl>
    <w:lvl w:ilvl="4" w:tplc="32E27BF2" w:tentative="1">
      <w:start w:val="1"/>
      <w:numFmt w:val="lowerLetter"/>
      <w:lvlText w:val="%5."/>
      <w:lvlJc w:val="left"/>
      <w:pPr>
        <w:ind w:left="3960" w:hanging="360"/>
      </w:pPr>
    </w:lvl>
    <w:lvl w:ilvl="5" w:tplc="71F407FE" w:tentative="1">
      <w:start w:val="1"/>
      <w:numFmt w:val="lowerRoman"/>
      <w:lvlText w:val="%6."/>
      <w:lvlJc w:val="right"/>
      <w:pPr>
        <w:ind w:left="4680" w:hanging="180"/>
      </w:pPr>
    </w:lvl>
    <w:lvl w:ilvl="6" w:tplc="F19A44D6" w:tentative="1">
      <w:start w:val="1"/>
      <w:numFmt w:val="decimal"/>
      <w:lvlText w:val="%7."/>
      <w:lvlJc w:val="left"/>
      <w:pPr>
        <w:ind w:left="5400" w:hanging="360"/>
      </w:pPr>
    </w:lvl>
    <w:lvl w:ilvl="7" w:tplc="4B6CFD60" w:tentative="1">
      <w:start w:val="1"/>
      <w:numFmt w:val="lowerLetter"/>
      <w:lvlText w:val="%8."/>
      <w:lvlJc w:val="left"/>
      <w:pPr>
        <w:ind w:left="6120" w:hanging="360"/>
      </w:pPr>
    </w:lvl>
    <w:lvl w:ilvl="8" w:tplc="118EB18A" w:tentative="1">
      <w:start w:val="1"/>
      <w:numFmt w:val="lowerRoman"/>
      <w:lvlText w:val="%9."/>
      <w:lvlJc w:val="right"/>
      <w:pPr>
        <w:ind w:left="6840" w:hanging="180"/>
      </w:pPr>
    </w:lvl>
  </w:abstractNum>
  <w:abstractNum w:abstractNumId="14">
    <w:nsid w:val="31530D53"/>
    <w:multiLevelType w:val="hybridMultilevel"/>
    <w:tmpl w:val="9D347060"/>
    <w:lvl w:ilvl="0" w:tplc="5726C940">
      <w:start w:val="1"/>
      <w:numFmt w:val="bullet"/>
      <w:lvlText w:val=""/>
      <w:lvlJc w:val="left"/>
      <w:pPr>
        <w:ind w:left="1800" w:hanging="360"/>
      </w:pPr>
      <w:rPr>
        <w:rFonts w:ascii="Symbol" w:hAnsi="Symbol" w:hint="default"/>
      </w:rPr>
    </w:lvl>
    <w:lvl w:ilvl="1" w:tplc="4684C356" w:tentative="1">
      <w:start w:val="1"/>
      <w:numFmt w:val="bullet"/>
      <w:lvlText w:val="o"/>
      <w:lvlJc w:val="left"/>
      <w:pPr>
        <w:ind w:left="2520" w:hanging="360"/>
      </w:pPr>
      <w:rPr>
        <w:rFonts w:ascii="Courier New" w:hAnsi="Courier New" w:cs="Courier New" w:hint="default"/>
      </w:rPr>
    </w:lvl>
    <w:lvl w:ilvl="2" w:tplc="5F9436B8" w:tentative="1">
      <w:start w:val="1"/>
      <w:numFmt w:val="bullet"/>
      <w:lvlText w:val=""/>
      <w:lvlJc w:val="left"/>
      <w:pPr>
        <w:ind w:left="3240" w:hanging="360"/>
      </w:pPr>
      <w:rPr>
        <w:rFonts w:ascii="Wingdings" w:hAnsi="Wingdings" w:hint="default"/>
      </w:rPr>
    </w:lvl>
    <w:lvl w:ilvl="3" w:tplc="8B0493D8" w:tentative="1">
      <w:start w:val="1"/>
      <w:numFmt w:val="bullet"/>
      <w:lvlText w:val=""/>
      <w:lvlJc w:val="left"/>
      <w:pPr>
        <w:ind w:left="3960" w:hanging="360"/>
      </w:pPr>
      <w:rPr>
        <w:rFonts w:ascii="Symbol" w:hAnsi="Symbol" w:hint="default"/>
      </w:rPr>
    </w:lvl>
    <w:lvl w:ilvl="4" w:tplc="5C22FABE" w:tentative="1">
      <w:start w:val="1"/>
      <w:numFmt w:val="bullet"/>
      <w:lvlText w:val="o"/>
      <w:lvlJc w:val="left"/>
      <w:pPr>
        <w:ind w:left="4680" w:hanging="360"/>
      </w:pPr>
      <w:rPr>
        <w:rFonts w:ascii="Courier New" w:hAnsi="Courier New" w:cs="Courier New" w:hint="default"/>
      </w:rPr>
    </w:lvl>
    <w:lvl w:ilvl="5" w:tplc="0692637A" w:tentative="1">
      <w:start w:val="1"/>
      <w:numFmt w:val="bullet"/>
      <w:lvlText w:val=""/>
      <w:lvlJc w:val="left"/>
      <w:pPr>
        <w:ind w:left="5400" w:hanging="360"/>
      </w:pPr>
      <w:rPr>
        <w:rFonts w:ascii="Wingdings" w:hAnsi="Wingdings" w:hint="default"/>
      </w:rPr>
    </w:lvl>
    <w:lvl w:ilvl="6" w:tplc="B516C0F8" w:tentative="1">
      <w:start w:val="1"/>
      <w:numFmt w:val="bullet"/>
      <w:lvlText w:val=""/>
      <w:lvlJc w:val="left"/>
      <w:pPr>
        <w:ind w:left="6120" w:hanging="360"/>
      </w:pPr>
      <w:rPr>
        <w:rFonts w:ascii="Symbol" w:hAnsi="Symbol" w:hint="default"/>
      </w:rPr>
    </w:lvl>
    <w:lvl w:ilvl="7" w:tplc="62303C5C" w:tentative="1">
      <w:start w:val="1"/>
      <w:numFmt w:val="bullet"/>
      <w:lvlText w:val="o"/>
      <w:lvlJc w:val="left"/>
      <w:pPr>
        <w:ind w:left="6840" w:hanging="360"/>
      </w:pPr>
      <w:rPr>
        <w:rFonts w:ascii="Courier New" w:hAnsi="Courier New" w:cs="Courier New" w:hint="default"/>
      </w:rPr>
    </w:lvl>
    <w:lvl w:ilvl="8" w:tplc="0972CFE2" w:tentative="1">
      <w:start w:val="1"/>
      <w:numFmt w:val="bullet"/>
      <w:lvlText w:val=""/>
      <w:lvlJc w:val="left"/>
      <w:pPr>
        <w:ind w:left="7560" w:hanging="360"/>
      </w:pPr>
      <w:rPr>
        <w:rFonts w:ascii="Wingdings" w:hAnsi="Wingdings" w:hint="default"/>
      </w:rPr>
    </w:lvl>
  </w:abstractNum>
  <w:abstractNum w:abstractNumId="15">
    <w:nsid w:val="340F53C6"/>
    <w:multiLevelType w:val="hybridMultilevel"/>
    <w:tmpl w:val="12DA8220"/>
    <w:lvl w:ilvl="0" w:tplc="D376007C">
      <w:start w:val="1"/>
      <w:numFmt w:val="upperLetter"/>
      <w:lvlText w:val="%1."/>
      <w:lvlJc w:val="left"/>
      <w:pPr>
        <w:ind w:left="1095" w:hanging="360"/>
      </w:pPr>
      <w:rPr>
        <w:rFonts w:ascii="Arial" w:hAnsi="Arial" w:cs="Arial" w:hint="default"/>
        <w:b/>
        <w:sz w:val="24"/>
        <w:szCs w:val="24"/>
      </w:rPr>
    </w:lvl>
    <w:lvl w:ilvl="1" w:tplc="F08E0614" w:tentative="1">
      <w:start w:val="1"/>
      <w:numFmt w:val="lowerLetter"/>
      <w:lvlText w:val="%2."/>
      <w:lvlJc w:val="left"/>
      <w:pPr>
        <w:ind w:left="1815" w:hanging="360"/>
      </w:pPr>
    </w:lvl>
    <w:lvl w:ilvl="2" w:tplc="8E3C36BC" w:tentative="1">
      <w:start w:val="1"/>
      <w:numFmt w:val="lowerRoman"/>
      <w:lvlText w:val="%3."/>
      <w:lvlJc w:val="right"/>
      <w:pPr>
        <w:ind w:left="2535" w:hanging="180"/>
      </w:pPr>
    </w:lvl>
    <w:lvl w:ilvl="3" w:tplc="1D6ACE6C" w:tentative="1">
      <w:start w:val="1"/>
      <w:numFmt w:val="decimal"/>
      <w:lvlText w:val="%4."/>
      <w:lvlJc w:val="left"/>
      <w:pPr>
        <w:ind w:left="3255" w:hanging="360"/>
      </w:pPr>
    </w:lvl>
    <w:lvl w:ilvl="4" w:tplc="A570494E" w:tentative="1">
      <w:start w:val="1"/>
      <w:numFmt w:val="lowerLetter"/>
      <w:lvlText w:val="%5."/>
      <w:lvlJc w:val="left"/>
      <w:pPr>
        <w:ind w:left="3975" w:hanging="360"/>
      </w:pPr>
    </w:lvl>
    <w:lvl w:ilvl="5" w:tplc="A39292DA" w:tentative="1">
      <w:start w:val="1"/>
      <w:numFmt w:val="lowerRoman"/>
      <w:lvlText w:val="%6."/>
      <w:lvlJc w:val="right"/>
      <w:pPr>
        <w:ind w:left="4695" w:hanging="180"/>
      </w:pPr>
    </w:lvl>
    <w:lvl w:ilvl="6" w:tplc="57E8D20C" w:tentative="1">
      <w:start w:val="1"/>
      <w:numFmt w:val="decimal"/>
      <w:lvlText w:val="%7."/>
      <w:lvlJc w:val="left"/>
      <w:pPr>
        <w:ind w:left="5415" w:hanging="360"/>
      </w:pPr>
    </w:lvl>
    <w:lvl w:ilvl="7" w:tplc="8C9CD7BC" w:tentative="1">
      <w:start w:val="1"/>
      <w:numFmt w:val="lowerLetter"/>
      <w:lvlText w:val="%8."/>
      <w:lvlJc w:val="left"/>
      <w:pPr>
        <w:ind w:left="6135" w:hanging="360"/>
      </w:pPr>
    </w:lvl>
    <w:lvl w:ilvl="8" w:tplc="E296416E" w:tentative="1">
      <w:start w:val="1"/>
      <w:numFmt w:val="lowerRoman"/>
      <w:lvlText w:val="%9."/>
      <w:lvlJc w:val="right"/>
      <w:pPr>
        <w:ind w:left="6855" w:hanging="180"/>
      </w:pPr>
    </w:lvl>
  </w:abstractNum>
  <w:abstractNum w:abstractNumId="16">
    <w:nsid w:val="34874C62"/>
    <w:multiLevelType w:val="hybridMultilevel"/>
    <w:tmpl w:val="64DA705C"/>
    <w:lvl w:ilvl="0" w:tplc="5170AB08">
      <w:start w:val="1"/>
      <w:numFmt w:val="upperRoman"/>
      <w:lvlText w:val="%1."/>
      <w:lvlJc w:val="right"/>
      <w:pPr>
        <w:ind w:left="2160" w:hanging="360"/>
      </w:pPr>
      <w:rPr>
        <w:rFonts w:hint="default"/>
      </w:rPr>
    </w:lvl>
    <w:lvl w:ilvl="1" w:tplc="EB302292" w:tentative="1">
      <w:start w:val="1"/>
      <w:numFmt w:val="lowerLetter"/>
      <w:lvlText w:val="%2."/>
      <w:lvlJc w:val="left"/>
      <w:pPr>
        <w:ind w:left="2880" w:hanging="360"/>
      </w:pPr>
    </w:lvl>
    <w:lvl w:ilvl="2" w:tplc="905CAA80" w:tentative="1">
      <w:start w:val="1"/>
      <w:numFmt w:val="lowerRoman"/>
      <w:lvlText w:val="%3."/>
      <w:lvlJc w:val="right"/>
      <w:pPr>
        <w:ind w:left="3600" w:hanging="180"/>
      </w:pPr>
    </w:lvl>
    <w:lvl w:ilvl="3" w:tplc="98D255DA" w:tentative="1">
      <w:start w:val="1"/>
      <w:numFmt w:val="decimal"/>
      <w:lvlText w:val="%4."/>
      <w:lvlJc w:val="left"/>
      <w:pPr>
        <w:ind w:left="4320" w:hanging="360"/>
      </w:pPr>
    </w:lvl>
    <w:lvl w:ilvl="4" w:tplc="FFF64282" w:tentative="1">
      <w:start w:val="1"/>
      <w:numFmt w:val="lowerLetter"/>
      <w:lvlText w:val="%5."/>
      <w:lvlJc w:val="left"/>
      <w:pPr>
        <w:ind w:left="5040" w:hanging="360"/>
      </w:pPr>
    </w:lvl>
    <w:lvl w:ilvl="5" w:tplc="DF9CEDDE" w:tentative="1">
      <w:start w:val="1"/>
      <w:numFmt w:val="lowerRoman"/>
      <w:lvlText w:val="%6."/>
      <w:lvlJc w:val="right"/>
      <w:pPr>
        <w:ind w:left="5760" w:hanging="180"/>
      </w:pPr>
    </w:lvl>
    <w:lvl w:ilvl="6" w:tplc="FC1C5640" w:tentative="1">
      <w:start w:val="1"/>
      <w:numFmt w:val="decimal"/>
      <w:lvlText w:val="%7."/>
      <w:lvlJc w:val="left"/>
      <w:pPr>
        <w:ind w:left="6480" w:hanging="360"/>
      </w:pPr>
    </w:lvl>
    <w:lvl w:ilvl="7" w:tplc="5CF23820" w:tentative="1">
      <w:start w:val="1"/>
      <w:numFmt w:val="lowerLetter"/>
      <w:lvlText w:val="%8."/>
      <w:lvlJc w:val="left"/>
      <w:pPr>
        <w:ind w:left="7200" w:hanging="360"/>
      </w:pPr>
    </w:lvl>
    <w:lvl w:ilvl="8" w:tplc="A4303CE6" w:tentative="1">
      <w:start w:val="1"/>
      <w:numFmt w:val="lowerRoman"/>
      <w:lvlText w:val="%9."/>
      <w:lvlJc w:val="right"/>
      <w:pPr>
        <w:ind w:left="7920" w:hanging="180"/>
      </w:pPr>
    </w:lvl>
  </w:abstractNum>
  <w:abstractNum w:abstractNumId="17">
    <w:nsid w:val="394972CD"/>
    <w:multiLevelType w:val="hybridMultilevel"/>
    <w:tmpl w:val="6AC44004"/>
    <w:lvl w:ilvl="0" w:tplc="9AF88C5E">
      <w:start w:val="6"/>
      <w:numFmt w:val="decimal"/>
      <w:lvlText w:val="2.2.%1"/>
      <w:lvlJc w:val="right"/>
      <w:pPr>
        <w:ind w:left="1080" w:hanging="360"/>
      </w:pPr>
      <w:rPr>
        <w:rFonts w:asciiTheme="majorHAnsi" w:hAnsiTheme="majorHAnsi" w:hint="default"/>
      </w:rPr>
    </w:lvl>
    <w:lvl w:ilvl="1" w:tplc="69E01C74" w:tentative="1">
      <w:start w:val="1"/>
      <w:numFmt w:val="lowerLetter"/>
      <w:lvlText w:val="%2."/>
      <w:lvlJc w:val="left"/>
      <w:pPr>
        <w:ind w:left="1440" w:hanging="360"/>
      </w:pPr>
    </w:lvl>
    <w:lvl w:ilvl="2" w:tplc="14A2E4CA" w:tentative="1">
      <w:start w:val="1"/>
      <w:numFmt w:val="lowerRoman"/>
      <w:lvlText w:val="%3."/>
      <w:lvlJc w:val="right"/>
      <w:pPr>
        <w:ind w:left="2160" w:hanging="180"/>
      </w:pPr>
    </w:lvl>
    <w:lvl w:ilvl="3" w:tplc="9796B9A6" w:tentative="1">
      <w:start w:val="1"/>
      <w:numFmt w:val="decimal"/>
      <w:lvlText w:val="%4."/>
      <w:lvlJc w:val="left"/>
      <w:pPr>
        <w:ind w:left="2880" w:hanging="360"/>
      </w:pPr>
    </w:lvl>
    <w:lvl w:ilvl="4" w:tplc="8440151A" w:tentative="1">
      <w:start w:val="1"/>
      <w:numFmt w:val="lowerLetter"/>
      <w:lvlText w:val="%5."/>
      <w:lvlJc w:val="left"/>
      <w:pPr>
        <w:ind w:left="3600" w:hanging="360"/>
      </w:pPr>
    </w:lvl>
    <w:lvl w:ilvl="5" w:tplc="E3D03D24" w:tentative="1">
      <w:start w:val="1"/>
      <w:numFmt w:val="lowerRoman"/>
      <w:lvlText w:val="%6."/>
      <w:lvlJc w:val="right"/>
      <w:pPr>
        <w:ind w:left="4320" w:hanging="180"/>
      </w:pPr>
    </w:lvl>
    <w:lvl w:ilvl="6" w:tplc="E0F46EDC" w:tentative="1">
      <w:start w:val="1"/>
      <w:numFmt w:val="decimal"/>
      <w:lvlText w:val="%7."/>
      <w:lvlJc w:val="left"/>
      <w:pPr>
        <w:ind w:left="5040" w:hanging="360"/>
      </w:pPr>
    </w:lvl>
    <w:lvl w:ilvl="7" w:tplc="55DEA4F6" w:tentative="1">
      <w:start w:val="1"/>
      <w:numFmt w:val="lowerLetter"/>
      <w:lvlText w:val="%8."/>
      <w:lvlJc w:val="left"/>
      <w:pPr>
        <w:ind w:left="5760" w:hanging="360"/>
      </w:pPr>
    </w:lvl>
    <w:lvl w:ilvl="8" w:tplc="FD10D268" w:tentative="1">
      <w:start w:val="1"/>
      <w:numFmt w:val="lowerRoman"/>
      <w:lvlText w:val="%9."/>
      <w:lvlJc w:val="right"/>
      <w:pPr>
        <w:ind w:left="6480" w:hanging="180"/>
      </w:pPr>
    </w:lvl>
  </w:abstractNum>
  <w:abstractNum w:abstractNumId="18">
    <w:nsid w:val="39CE454B"/>
    <w:multiLevelType w:val="hybridMultilevel"/>
    <w:tmpl w:val="66ECD658"/>
    <w:lvl w:ilvl="0" w:tplc="77126FDC">
      <w:start w:val="1"/>
      <w:numFmt w:val="decimal"/>
      <w:lvlText w:val="4.%1"/>
      <w:lvlJc w:val="right"/>
      <w:pPr>
        <w:ind w:left="720" w:hanging="360"/>
      </w:pPr>
      <w:rPr>
        <w:rFonts w:hint="default"/>
      </w:rPr>
    </w:lvl>
    <w:lvl w:ilvl="1" w:tplc="DEAC1B18" w:tentative="1">
      <w:start w:val="1"/>
      <w:numFmt w:val="lowerLetter"/>
      <w:lvlText w:val="%2."/>
      <w:lvlJc w:val="left"/>
      <w:pPr>
        <w:ind w:left="1440" w:hanging="360"/>
      </w:pPr>
    </w:lvl>
    <w:lvl w:ilvl="2" w:tplc="BC349FA0" w:tentative="1">
      <w:start w:val="1"/>
      <w:numFmt w:val="lowerRoman"/>
      <w:lvlText w:val="%3."/>
      <w:lvlJc w:val="right"/>
      <w:pPr>
        <w:ind w:left="2160" w:hanging="180"/>
      </w:pPr>
    </w:lvl>
    <w:lvl w:ilvl="3" w:tplc="3510FBEE" w:tentative="1">
      <w:start w:val="1"/>
      <w:numFmt w:val="decimal"/>
      <w:lvlText w:val="%4."/>
      <w:lvlJc w:val="left"/>
      <w:pPr>
        <w:ind w:left="2880" w:hanging="360"/>
      </w:pPr>
    </w:lvl>
    <w:lvl w:ilvl="4" w:tplc="6BD09D94" w:tentative="1">
      <w:start w:val="1"/>
      <w:numFmt w:val="lowerLetter"/>
      <w:lvlText w:val="%5."/>
      <w:lvlJc w:val="left"/>
      <w:pPr>
        <w:ind w:left="3600" w:hanging="360"/>
      </w:pPr>
    </w:lvl>
    <w:lvl w:ilvl="5" w:tplc="B74C6EF0" w:tentative="1">
      <w:start w:val="1"/>
      <w:numFmt w:val="lowerRoman"/>
      <w:lvlText w:val="%6."/>
      <w:lvlJc w:val="right"/>
      <w:pPr>
        <w:ind w:left="4320" w:hanging="180"/>
      </w:pPr>
    </w:lvl>
    <w:lvl w:ilvl="6" w:tplc="7B90E186" w:tentative="1">
      <w:start w:val="1"/>
      <w:numFmt w:val="decimal"/>
      <w:lvlText w:val="%7."/>
      <w:lvlJc w:val="left"/>
      <w:pPr>
        <w:ind w:left="5040" w:hanging="360"/>
      </w:pPr>
    </w:lvl>
    <w:lvl w:ilvl="7" w:tplc="5E10131A" w:tentative="1">
      <w:start w:val="1"/>
      <w:numFmt w:val="lowerLetter"/>
      <w:lvlText w:val="%8."/>
      <w:lvlJc w:val="left"/>
      <w:pPr>
        <w:ind w:left="5760" w:hanging="360"/>
      </w:pPr>
    </w:lvl>
    <w:lvl w:ilvl="8" w:tplc="2A6CDAEC" w:tentative="1">
      <w:start w:val="1"/>
      <w:numFmt w:val="lowerRoman"/>
      <w:lvlText w:val="%9."/>
      <w:lvlJc w:val="right"/>
      <w:pPr>
        <w:ind w:left="6480" w:hanging="180"/>
      </w:pPr>
    </w:lvl>
  </w:abstractNum>
  <w:abstractNum w:abstractNumId="19">
    <w:nsid w:val="3AA50F8B"/>
    <w:multiLevelType w:val="hybridMultilevel"/>
    <w:tmpl w:val="F842BF64"/>
    <w:lvl w:ilvl="0" w:tplc="EE0E2C6C">
      <w:start w:val="1"/>
      <w:numFmt w:val="bullet"/>
      <w:lvlText w:val=""/>
      <w:lvlJc w:val="left"/>
      <w:pPr>
        <w:ind w:left="1440" w:hanging="360"/>
      </w:pPr>
      <w:rPr>
        <w:rFonts w:ascii="Wingdings" w:hAnsi="Wingdings" w:hint="default"/>
      </w:rPr>
    </w:lvl>
    <w:lvl w:ilvl="1" w:tplc="82603812" w:tentative="1">
      <w:start w:val="1"/>
      <w:numFmt w:val="bullet"/>
      <w:lvlText w:val="o"/>
      <w:lvlJc w:val="left"/>
      <w:pPr>
        <w:ind w:left="2160" w:hanging="360"/>
      </w:pPr>
      <w:rPr>
        <w:rFonts w:ascii="Courier New" w:hAnsi="Courier New" w:cs="Courier New" w:hint="default"/>
      </w:rPr>
    </w:lvl>
    <w:lvl w:ilvl="2" w:tplc="5BD67CF2" w:tentative="1">
      <w:start w:val="1"/>
      <w:numFmt w:val="bullet"/>
      <w:lvlText w:val=""/>
      <w:lvlJc w:val="left"/>
      <w:pPr>
        <w:ind w:left="2880" w:hanging="360"/>
      </w:pPr>
      <w:rPr>
        <w:rFonts w:ascii="Wingdings" w:hAnsi="Wingdings" w:hint="default"/>
      </w:rPr>
    </w:lvl>
    <w:lvl w:ilvl="3" w:tplc="B16E786C" w:tentative="1">
      <w:start w:val="1"/>
      <w:numFmt w:val="bullet"/>
      <w:lvlText w:val=""/>
      <w:lvlJc w:val="left"/>
      <w:pPr>
        <w:ind w:left="3600" w:hanging="360"/>
      </w:pPr>
      <w:rPr>
        <w:rFonts w:ascii="Symbol" w:hAnsi="Symbol" w:hint="default"/>
      </w:rPr>
    </w:lvl>
    <w:lvl w:ilvl="4" w:tplc="5F48DD42" w:tentative="1">
      <w:start w:val="1"/>
      <w:numFmt w:val="bullet"/>
      <w:lvlText w:val="o"/>
      <w:lvlJc w:val="left"/>
      <w:pPr>
        <w:ind w:left="4320" w:hanging="360"/>
      </w:pPr>
      <w:rPr>
        <w:rFonts w:ascii="Courier New" w:hAnsi="Courier New" w:cs="Courier New" w:hint="default"/>
      </w:rPr>
    </w:lvl>
    <w:lvl w:ilvl="5" w:tplc="C5A6F84A" w:tentative="1">
      <w:start w:val="1"/>
      <w:numFmt w:val="bullet"/>
      <w:lvlText w:val=""/>
      <w:lvlJc w:val="left"/>
      <w:pPr>
        <w:ind w:left="5040" w:hanging="360"/>
      </w:pPr>
      <w:rPr>
        <w:rFonts w:ascii="Wingdings" w:hAnsi="Wingdings" w:hint="default"/>
      </w:rPr>
    </w:lvl>
    <w:lvl w:ilvl="6" w:tplc="BE0678FE" w:tentative="1">
      <w:start w:val="1"/>
      <w:numFmt w:val="bullet"/>
      <w:lvlText w:val=""/>
      <w:lvlJc w:val="left"/>
      <w:pPr>
        <w:ind w:left="5760" w:hanging="360"/>
      </w:pPr>
      <w:rPr>
        <w:rFonts w:ascii="Symbol" w:hAnsi="Symbol" w:hint="default"/>
      </w:rPr>
    </w:lvl>
    <w:lvl w:ilvl="7" w:tplc="2102BC92" w:tentative="1">
      <w:start w:val="1"/>
      <w:numFmt w:val="bullet"/>
      <w:lvlText w:val="o"/>
      <w:lvlJc w:val="left"/>
      <w:pPr>
        <w:ind w:left="6480" w:hanging="360"/>
      </w:pPr>
      <w:rPr>
        <w:rFonts w:ascii="Courier New" w:hAnsi="Courier New" w:cs="Courier New" w:hint="default"/>
      </w:rPr>
    </w:lvl>
    <w:lvl w:ilvl="8" w:tplc="CB446B60" w:tentative="1">
      <w:start w:val="1"/>
      <w:numFmt w:val="bullet"/>
      <w:lvlText w:val=""/>
      <w:lvlJc w:val="left"/>
      <w:pPr>
        <w:ind w:left="7200" w:hanging="360"/>
      </w:pPr>
      <w:rPr>
        <w:rFonts w:ascii="Wingdings" w:hAnsi="Wingdings" w:hint="default"/>
      </w:rPr>
    </w:lvl>
  </w:abstractNum>
  <w:abstractNum w:abstractNumId="20">
    <w:nsid w:val="3AA92904"/>
    <w:multiLevelType w:val="hybridMultilevel"/>
    <w:tmpl w:val="D786CB12"/>
    <w:lvl w:ilvl="0" w:tplc="17F2169E">
      <w:start w:val="1"/>
      <w:numFmt w:val="decimal"/>
      <w:lvlText w:val="%1"/>
      <w:lvlJc w:val="left"/>
      <w:pPr>
        <w:ind w:left="1080" w:hanging="360"/>
      </w:pPr>
      <w:rPr>
        <w:rFonts w:hint="default"/>
      </w:rPr>
    </w:lvl>
    <w:lvl w:ilvl="1" w:tplc="2C5C0E68" w:tentative="1">
      <w:start w:val="1"/>
      <w:numFmt w:val="lowerLetter"/>
      <w:lvlText w:val="%2."/>
      <w:lvlJc w:val="left"/>
      <w:pPr>
        <w:ind w:left="1800" w:hanging="360"/>
      </w:pPr>
    </w:lvl>
    <w:lvl w:ilvl="2" w:tplc="213EB3D8" w:tentative="1">
      <w:start w:val="1"/>
      <w:numFmt w:val="lowerRoman"/>
      <w:lvlText w:val="%3."/>
      <w:lvlJc w:val="right"/>
      <w:pPr>
        <w:ind w:left="2520" w:hanging="180"/>
      </w:pPr>
    </w:lvl>
    <w:lvl w:ilvl="3" w:tplc="0A8289C6" w:tentative="1">
      <w:start w:val="1"/>
      <w:numFmt w:val="decimal"/>
      <w:lvlText w:val="%4."/>
      <w:lvlJc w:val="left"/>
      <w:pPr>
        <w:ind w:left="3240" w:hanging="360"/>
      </w:pPr>
    </w:lvl>
    <w:lvl w:ilvl="4" w:tplc="EA80D0C0" w:tentative="1">
      <w:start w:val="1"/>
      <w:numFmt w:val="lowerLetter"/>
      <w:lvlText w:val="%5."/>
      <w:lvlJc w:val="left"/>
      <w:pPr>
        <w:ind w:left="3960" w:hanging="360"/>
      </w:pPr>
    </w:lvl>
    <w:lvl w:ilvl="5" w:tplc="D13A43BA" w:tentative="1">
      <w:start w:val="1"/>
      <w:numFmt w:val="lowerRoman"/>
      <w:lvlText w:val="%6."/>
      <w:lvlJc w:val="right"/>
      <w:pPr>
        <w:ind w:left="4680" w:hanging="180"/>
      </w:pPr>
    </w:lvl>
    <w:lvl w:ilvl="6" w:tplc="80FE299C" w:tentative="1">
      <w:start w:val="1"/>
      <w:numFmt w:val="decimal"/>
      <w:lvlText w:val="%7."/>
      <w:lvlJc w:val="left"/>
      <w:pPr>
        <w:ind w:left="5400" w:hanging="360"/>
      </w:pPr>
    </w:lvl>
    <w:lvl w:ilvl="7" w:tplc="BA6C42FA" w:tentative="1">
      <w:start w:val="1"/>
      <w:numFmt w:val="lowerLetter"/>
      <w:lvlText w:val="%8."/>
      <w:lvlJc w:val="left"/>
      <w:pPr>
        <w:ind w:left="6120" w:hanging="360"/>
      </w:pPr>
    </w:lvl>
    <w:lvl w:ilvl="8" w:tplc="D926319C" w:tentative="1">
      <w:start w:val="1"/>
      <w:numFmt w:val="lowerRoman"/>
      <w:lvlText w:val="%9."/>
      <w:lvlJc w:val="right"/>
      <w:pPr>
        <w:ind w:left="6840" w:hanging="180"/>
      </w:pPr>
    </w:lvl>
  </w:abstractNum>
  <w:abstractNum w:abstractNumId="21">
    <w:nsid w:val="3DC31133"/>
    <w:multiLevelType w:val="hybridMultilevel"/>
    <w:tmpl w:val="28860C88"/>
    <w:lvl w:ilvl="0" w:tplc="821A8A9C">
      <w:start w:val="1"/>
      <w:numFmt w:val="bullet"/>
      <w:lvlText w:val=""/>
      <w:lvlJc w:val="left"/>
      <w:pPr>
        <w:ind w:left="1080" w:hanging="360"/>
      </w:pPr>
      <w:rPr>
        <w:rFonts w:ascii="Symbol" w:hAnsi="Symbol" w:hint="default"/>
      </w:rPr>
    </w:lvl>
    <w:lvl w:ilvl="1" w:tplc="218EAE20" w:tentative="1">
      <w:start w:val="1"/>
      <w:numFmt w:val="bullet"/>
      <w:lvlText w:val="o"/>
      <w:lvlJc w:val="left"/>
      <w:pPr>
        <w:ind w:left="1800" w:hanging="360"/>
      </w:pPr>
      <w:rPr>
        <w:rFonts w:ascii="Courier New" w:hAnsi="Courier New" w:cs="Courier New" w:hint="default"/>
      </w:rPr>
    </w:lvl>
    <w:lvl w:ilvl="2" w:tplc="7D442D6C" w:tentative="1">
      <w:start w:val="1"/>
      <w:numFmt w:val="bullet"/>
      <w:lvlText w:val=""/>
      <w:lvlJc w:val="left"/>
      <w:pPr>
        <w:ind w:left="2520" w:hanging="360"/>
      </w:pPr>
      <w:rPr>
        <w:rFonts w:ascii="Wingdings" w:hAnsi="Wingdings" w:hint="default"/>
      </w:rPr>
    </w:lvl>
    <w:lvl w:ilvl="3" w:tplc="F1ECA534" w:tentative="1">
      <w:start w:val="1"/>
      <w:numFmt w:val="bullet"/>
      <w:lvlText w:val=""/>
      <w:lvlJc w:val="left"/>
      <w:pPr>
        <w:ind w:left="3240" w:hanging="360"/>
      </w:pPr>
      <w:rPr>
        <w:rFonts w:ascii="Symbol" w:hAnsi="Symbol" w:hint="default"/>
      </w:rPr>
    </w:lvl>
    <w:lvl w:ilvl="4" w:tplc="361EAC8A" w:tentative="1">
      <w:start w:val="1"/>
      <w:numFmt w:val="bullet"/>
      <w:lvlText w:val="o"/>
      <w:lvlJc w:val="left"/>
      <w:pPr>
        <w:ind w:left="3960" w:hanging="360"/>
      </w:pPr>
      <w:rPr>
        <w:rFonts w:ascii="Courier New" w:hAnsi="Courier New" w:cs="Courier New" w:hint="default"/>
      </w:rPr>
    </w:lvl>
    <w:lvl w:ilvl="5" w:tplc="CD1EAD0C" w:tentative="1">
      <w:start w:val="1"/>
      <w:numFmt w:val="bullet"/>
      <w:lvlText w:val=""/>
      <w:lvlJc w:val="left"/>
      <w:pPr>
        <w:ind w:left="4680" w:hanging="360"/>
      </w:pPr>
      <w:rPr>
        <w:rFonts w:ascii="Wingdings" w:hAnsi="Wingdings" w:hint="default"/>
      </w:rPr>
    </w:lvl>
    <w:lvl w:ilvl="6" w:tplc="1974F6B0" w:tentative="1">
      <w:start w:val="1"/>
      <w:numFmt w:val="bullet"/>
      <w:lvlText w:val=""/>
      <w:lvlJc w:val="left"/>
      <w:pPr>
        <w:ind w:left="5400" w:hanging="360"/>
      </w:pPr>
      <w:rPr>
        <w:rFonts w:ascii="Symbol" w:hAnsi="Symbol" w:hint="default"/>
      </w:rPr>
    </w:lvl>
    <w:lvl w:ilvl="7" w:tplc="4F283C7C" w:tentative="1">
      <w:start w:val="1"/>
      <w:numFmt w:val="bullet"/>
      <w:lvlText w:val="o"/>
      <w:lvlJc w:val="left"/>
      <w:pPr>
        <w:ind w:left="6120" w:hanging="360"/>
      </w:pPr>
      <w:rPr>
        <w:rFonts w:ascii="Courier New" w:hAnsi="Courier New" w:cs="Courier New" w:hint="default"/>
      </w:rPr>
    </w:lvl>
    <w:lvl w:ilvl="8" w:tplc="F0F81AD4" w:tentative="1">
      <w:start w:val="1"/>
      <w:numFmt w:val="bullet"/>
      <w:lvlText w:val=""/>
      <w:lvlJc w:val="left"/>
      <w:pPr>
        <w:ind w:left="6840" w:hanging="360"/>
      </w:pPr>
      <w:rPr>
        <w:rFonts w:ascii="Wingdings" w:hAnsi="Wingdings" w:hint="default"/>
      </w:rPr>
    </w:lvl>
  </w:abstractNum>
  <w:abstractNum w:abstractNumId="22">
    <w:nsid w:val="3DE001D4"/>
    <w:multiLevelType w:val="multilevel"/>
    <w:tmpl w:val="A42CD754"/>
    <w:lvl w:ilvl="0">
      <w:start w:val="1"/>
      <w:numFmt w:val="bullet"/>
      <w:lvlText w:val=""/>
      <w:lvlPicBulletId w:val="1"/>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3E9F1863"/>
    <w:multiLevelType w:val="hybridMultilevel"/>
    <w:tmpl w:val="B346FE12"/>
    <w:lvl w:ilvl="0" w:tplc="37CE37EE">
      <w:start w:val="1"/>
      <w:numFmt w:val="decimal"/>
      <w:lvlText w:val="2.1.%1"/>
      <w:lvlJc w:val="right"/>
      <w:pPr>
        <w:ind w:left="720" w:hanging="360"/>
      </w:pPr>
      <w:rPr>
        <w:rFonts w:hint="default"/>
      </w:rPr>
    </w:lvl>
    <w:lvl w:ilvl="1" w:tplc="F4A03842" w:tentative="1">
      <w:start w:val="1"/>
      <w:numFmt w:val="lowerLetter"/>
      <w:lvlText w:val="%2."/>
      <w:lvlJc w:val="left"/>
      <w:pPr>
        <w:ind w:left="1440" w:hanging="360"/>
      </w:pPr>
    </w:lvl>
    <w:lvl w:ilvl="2" w:tplc="C7F6CAC6" w:tentative="1">
      <w:start w:val="1"/>
      <w:numFmt w:val="lowerRoman"/>
      <w:lvlText w:val="%3."/>
      <w:lvlJc w:val="right"/>
      <w:pPr>
        <w:ind w:left="2160" w:hanging="180"/>
      </w:pPr>
    </w:lvl>
    <w:lvl w:ilvl="3" w:tplc="822AFDDE" w:tentative="1">
      <w:start w:val="1"/>
      <w:numFmt w:val="decimal"/>
      <w:lvlText w:val="%4."/>
      <w:lvlJc w:val="left"/>
      <w:pPr>
        <w:ind w:left="2880" w:hanging="360"/>
      </w:pPr>
    </w:lvl>
    <w:lvl w:ilvl="4" w:tplc="D8CEFCAA" w:tentative="1">
      <w:start w:val="1"/>
      <w:numFmt w:val="lowerLetter"/>
      <w:lvlText w:val="%5."/>
      <w:lvlJc w:val="left"/>
      <w:pPr>
        <w:ind w:left="3600" w:hanging="360"/>
      </w:pPr>
    </w:lvl>
    <w:lvl w:ilvl="5" w:tplc="AFD877BC" w:tentative="1">
      <w:start w:val="1"/>
      <w:numFmt w:val="lowerRoman"/>
      <w:lvlText w:val="%6."/>
      <w:lvlJc w:val="right"/>
      <w:pPr>
        <w:ind w:left="4320" w:hanging="180"/>
      </w:pPr>
    </w:lvl>
    <w:lvl w:ilvl="6" w:tplc="D1D0C168" w:tentative="1">
      <w:start w:val="1"/>
      <w:numFmt w:val="decimal"/>
      <w:lvlText w:val="%7."/>
      <w:lvlJc w:val="left"/>
      <w:pPr>
        <w:ind w:left="5040" w:hanging="360"/>
      </w:pPr>
    </w:lvl>
    <w:lvl w:ilvl="7" w:tplc="586EDCB6" w:tentative="1">
      <w:start w:val="1"/>
      <w:numFmt w:val="lowerLetter"/>
      <w:lvlText w:val="%8."/>
      <w:lvlJc w:val="left"/>
      <w:pPr>
        <w:ind w:left="5760" w:hanging="360"/>
      </w:pPr>
    </w:lvl>
    <w:lvl w:ilvl="8" w:tplc="E1FC163C" w:tentative="1">
      <w:start w:val="1"/>
      <w:numFmt w:val="lowerRoman"/>
      <w:lvlText w:val="%9."/>
      <w:lvlJc w:val="right"/>
      <w:pPr>
        <w:ind w:left="6480" w:hanging="180"/>
      </w:pPr>
    </w:lvl>
  </w:abstractNum>
  <w:abstractNum w:abstractNumId="24">
    <w:nsid w:val="3EFF72CB"/>
    <w:multiLevelType w:val="hybridMultilevel"/>
    <w:tmpl w:val="5BE850B6"/>
    <w:lvl w:ilvl="0" w:tplc="66321738">
      <w:start w:val="2"/>
      <w:numFmt w:val="decimal"/>
      <w:lvlText w:val="2.%1"/>
      <w:lvlJc w:val="left"/>
      <w:pPr>
        <w:ind w:left="720" w:hanging="360"/>
      </w:pPr>
      <w:rPr>
        <w:rFonts w:hint="default"/>
      </w:rPr>
    </w:lvl>
    <w:lvl w:ilvl="1" w:tplc="24DC6466" w:tentative="1">
      <w:start w:val="1"/>
      <w:numFmt w:val="lowerLetter"/>
      <w:lvlText w:val="%2."/>
      <w:lvlJc w:val="left"/>
      <w:pPr>
        <w:ind w:left="1440" w:hanging="360"/>
      </w:pPr>
    </w:lvl>
    <w:lvl w:ilvl="2" w:tplc="34E25132" w:tentative="1">
      <w:start w:val="1"/>
      <w:numFmt w:val="lowerRoman"/>
      <w:lvlText w:val="%3."/>
      <w:lvlJc w:val="right"/>
      <w:pPr>
        <w:ind w:left="2160" w:hanging="180"/>
      </w:pPr>
    </w:lvl>
    <w:lvl w:ilvl="3" w:tplc="3ED61B52" w:tentative="1">
      <w:start w:val="1"/>
      <w:numFmt w:val="decimal"/>
      <w:lvlText w:val="%4."/>
      <w:lvlJc w:val="left"/>
      <w:pPr>
        <w:ind w:left="2880" w:hanging="360"/>
      </w:pPr>
    </w:lvl>
    <w:lvl w:ilvl="4" w:tplc="99E43788" w:tentative="1">
      <w:start w:val="1"/>
      <w:numFmt w:val="lowerLetter"/>
      <w:lvlText w:val="%5."/>
      <w:lvlJc w:val="left"/>
      <w:pPr>
        <w:ind w:left="3600" w:hanging="360"/>
      </w:pPr>
    </w:lvl>
    <w:lvl w:ilvl="5" w:tplc="ABFA2A74" w:tentative="1">
      <w:start w:val="1"/>
      <w:numFmt w:val="lowerRoman"/>
      <w:lvlText w:val="%6."/>
      <w:lvlJc w:val="right"/>
      <w:pPr>
        <w:ind w:left="4320" w:hanging="180"/>
      </w:pPr>
    </w:lvl>
    <w:lvl w:ilvl="6" w:tplc="ECC4D9AE" w:tentative="1">
      <w:start w:val="1"/>
      <w:numFmt w:val="decimal"/>
      <w:lvlText w:val="%7."/>
      <w:lvlJc w:val="left"/>
      <w:pPr>
        <w:ind w:left="5040" w:hanging="360"/>
      </w:pPr>
    </w:lvl>
    <w:lvl w:ilvl="7" w:tplc="8E526222" w:tentative="1">
      <w:start w:val="1"/>
      <w:numFmt w:val="lowerLetter"/>
      <w:lvlText w:val="%8."/>
      <w:lvlJc w:val="left"/>
      <w:pPr>
        <w:ind w:left="5760" w:hanging="360"/>
      </w:pPr>
    </w:lvl>
    <w:lvl w:ilvl="8" w:tplc="4C6C4484" w:tentative="1">
      <w:start w:val="1"/>
      <w:numFmt w:val="lowerRoman"/>
      <w:lvlText w:val="%9."/>
      <w:lvlJc w:val="right"/>
      <w:pPr>
        <w:ind w:left="6480" w:hanging="180"/>
      </w:pPr>
    </w:lvl>
  </w:abstractNum>
  <w:abstractNum w:abstractNumId="25">
    <w:nsid w:val="3F462D01"/>
    <w:multiLevelType w:val="hybridMultilevel"/>
    <w:tmpl w:val="6186B306"/>
    <w:lvl w:ilvl="0" w:tplc="4E9AE436">
      <w:start w:val="1"/>
      <w:numFmt w:val="bullet"/>
      <w:lvlText w:val=""/>
      <w:lvlJc w:val="left"/>
      <w:pPr>
        <w:ind w:left="2880" w:hanging="360"/>
      </w:pPr>
      <w:rPr>
        <w:rFonts w:ascii="Symbol" w:hAnsi="Symbol" w:hint="default"/>
      </w:rPr>
    </w:lvl>
    <w:lvl w:ilvl="1" w:tplc="7C3A413E" w:tentative="1">
      <w:start w:val="1"/>
      <w:numFmt w:val="bullet"/>
      <w:lvlText w:val="o"/>
      <w:lvlJc w:val="left"/>
      <w:pPr>
        <w:ind w:left="3600" w:hanging="360"/>
      </w:pPr>
      <w:rPr>
        <w:rFonts w:ascii="Courier New" w:hAnsi="Courier New" w:cs="Courier New" w:hint="default"/>
      </w:rPr>
    </w:lvl>
    <w:lvl w:ilvl="2" w:tplc="49CCACF2" w:tentative="1">
      <w:start w:val="1"/>
      <w:numFmt w:val="bullet"/>
      <w:lvlText w:val=""/>
      <w:lvlJc w:val="left"/>
      <w:pPr>
        <w:ind w:left="4320" w:hanging="360"/>
      </w:pPr>
      <w:rPr>
        <w:rFonts w:ascii="Wingdings" w:hAnsi="Wingdings" w:hint="default"/>
      </w:rPr>
    </w:lvl>
    <w:lvl w:ilvl="3" w:tplc="33E68AE4" w:tentative="1">
      <w:start w:val="1"/>
      <w:numFmt w:val="bullet"/>
      <w:lvlText w:val=""/>
      <w:lvlJc w:val="left"/>
      <w:pPr>
        <w:ind w:left="5040" w:hanging="360"/>
      </w:pPr>
      <w:rPr>
        <w:rFonts w:ascii="Symbol" w:hAnsi="Symbol" w:hint="default"/>
      </w:rPr>
    </w:lvl>
    <w:lvl w:ilvl="4" w:tplc="CAF6E52C" w:tentative="1">
      <w:start w:val="1"/>
      <w:numFmt w:val="bullet"/>
      <w:lvlText w:val="o"/>
      <w:lvlJc w:val="left"/>
      <w:pPr>
        <w:ind w:left="5760" w:hanging="360"/>
      </w:pPr>
      <w:rPr>
        <w:rFonts w:ascii="Courier New" w:hAnsi="Courier New" w:cs="Courier New" w:hint="default"/>
      </w:rPr>
    </w:lvl>
    <w:lvl w:ilvl="5" w:tplc="4F7E2C88" w:tentative="1">
      <w:start w:val="1"/>
      <w:numFmt w:val="bullet"/>
      <w:lvlText w:val=""/>
      <w:lvlJc w:val="left"/>
      <w:pPr>
        <w:ind w:left="6480" w:hanging="360"/>
      </w:pPr>
      <w:rPr>
        <w:rFonts w:ascii="Wingdings" w:hAnsi="Wingdings" w:hint="default"/>
      </w:rPr>
    </w:lvl>
    <w:lvl w:ilvl="6" w:tplc="D47E9F04" w:tentative="1">
      <w:start w:val="1"/>
      <w:numFmt w:val="bullet"/>
      <w:lvlText w:val=""/>
      <w:lvlJc w:val="left"/>
      <w:pPr>
        <w:ind w:left="7200" w:hanging="360"/>
      </w:pPr>
      <w:rPr>
        <w:rFonts w:ascii="Symbol" w:hAnsi="Symbol" w:hint="default"/>
      </w:rPr>
    </w:lvl>
    <w:lvl w:ilvl="7" w:tplc="DC18397C" w:tentative="1">
      <w:start w:val="1"/>
      <w:numFmt w:val="bullet"/>
      <w:lvlText w:val="o"/>
      <w:lvlJc w:val="left"/>
      <w:pPr>
        <w:ind w:left="7920" w:hanging="360"/>
      </w:pPr>
      <w:rPr>
        <w:rFonts w:ascii="Courier New" w:hAnsi="Courier New" w:cs="Courier New" w:hint="default"/>
      </w:rPr>
    </w:lvl>
    <w:lvl w:ilvl="8" w:tplc="C0EE1AD4" w:tentative="1">
      <w:start w:val="1"/>
      <w:numFmt w:val="bullet"/>
      <w:lvlText w:val=""/>
      <w:lvlJc w:val="left"/>
      <w:pPr>
        <w:ind w:left="8640" w:hanging="360"/>
      </w:pPr>
      <w:rPr>
        <w:rFonts w:ascii="Wingdings" w:hAnsi="Wingdings" w:hint="default"/>
      </w:rPr>
    </w:lvl>
  </w:abstractNum>
  <w:abstractNum w:abstractNumId="26">
    <w:nsid w:val="423666AC"/>
    <w:multiLevelType w:val="hybridMultilevel"/>
    <w:tmpl w:val="24B4992C"/>
    <w:lvl w:ilvl="0" w:tplc="72A0F9AC">
      <w:start w:val="1"/>
      <w:numFmt w:val="bullet"/>
      <w:lvlText w:val=""/>
      <w:lvlJc w:val="left"/>
      <w:pPr>
        <w:ind w:left="1800" w:hanging="360"/>
      </w:pPr>
      <w:rPr>
        <w:rFonts w:ascii="Symbol" w:hAnsi="Symbol" w:hint="default"/>
      </w:rPr>
    </w:lvl>
    <w:lvl w:ilvl="1" w:tplc="F90AA404" w:tentative="1">
      <w:start w:val="1"/>
      <w:numFmt w:val="bullet"/>
      <w:lvlText w:val="o"/>
      <w:lvlJc w:val="left"/>
      <w:pPr>
        <w:ind w:left="2520" w:hanging="360"/>
      </w:pPr>
      <w:rPr>
        <w:rFonts w:ascii="Courier New" w:hAnsi="Courier New" w:cs="Courier New" w:hint="default"/>
      </w:rPr>
    </w:lvl>
    <w:lvl w:ilvl="2" w:tplc="998296BA" w:tentative="1">
      <w:start w:val="1"/>
      <w:numFmt w:val="bullet"/>
      <w:lvlText w:val=""/>
      <w:lvlJc w:val="left"/>
      <w:pPr>
        <w:ind w:left="3240" w:hanging="360"/>
      </w:pPr>
      <w:rPr>
        <w:rFonts w:ascii="Wingdings" w:hAnsi="Wingdings" w:hint="default"/>
      </w:rPr>
    </w:lvl>
    <w:lvl w:ilvl="3" w:tplc="0CEC2CA0" w:tentative="1">
      <w:start w:val="1"/>
      <w:numFmt w:val="bullet"/>
      <w:lvlText w:val=""/>
      <w:lvlJc w:val="left"/>
      <w:pPr>
        <w:ind w:left="3960" w:hanging="360"/>
      </w:pPr>
      <w:rPr>
        <w:rFonts w:ascii="Symbol" w:hAnsi="Symbol" w:hint="default"/>
      </w:rPr>
    </w:lvl>
    <w:lvl w:ilvl="4" w:tplc="7CA072AA" w:tentative="1">
      <w:start w:val="1"/>
      <w:numFmt w:val="bullet"/>
      <w:lvlText w:val="o"/>
      <w:lvlJc w:val="left"/>
      <w:pPr>
        <w:ind w:left="4680" w:hanging="360"/>
      </w:pPr>
      <w:rPr>
        <w:rFonts w:ascii="Courier New" w:hAnsi="Courier New" w:cs="Courier New" w:hint="default"/>
      </w:rPr>
    </w:lvl>
    <w:lvl w:ilvl="5" w:tplc="73A6026E" w:tentative="1">
      <w:start w:val="1"/>
      <w:numFmt w:val="bullet"/>
      <w:lvlText w:val=""/>
      <w:lvlJc w:val="left"/>
      <w:pPr>
        <w:ind w:left="5400" w:hanging="360"/>
      </w:pPr>
      <w:rPr>
        <w:rFonts w:ascii="Wingdings" w:hAnsi="Wingdings" w:hint="default"/>
      </w:rPr>
    </w:lvl>
    <w:lvl w:ilvl="6" w:tplc="9F2278CC" w:tentative="1">
      <w:start w:val="1"/>
      <w:numFmt w:val="bullet"/>
      <w:lvlText w:val=""/>
      <w:lvlJc w:val="left"/>
      <w:pPr>
        <w:ind w:left="6120" w:hanging="360"/>
      </w:pPr>
      <w:rPr>
        <w:rFonts w:ascii="Symbol" w:hAnsi="Symbol" w:hint="default"/>
      </w:rPr>
    </w:lvl>
    <w:lvl w:ilvl="7" w:tplc="A99AE21A" w:tentative="1">
      <w:start w:val="1"/>
      <w:numFmt w:val="bullet"/>
      <w:lvlText w:val="o"/>
      <w:lvlJc w:val="left"/>
      <w:pPr>
        <w:ind w:left="6840" w:hanging="360"/>
      </w:pPr>
      <w:rPr>
        <w:rFonts w:ascii="Courier New" w:hAnsi="Courier New" w:cs="Courier New" w:hint="default"/>
      </w:rPr>
    </w:lvl>
    <w:lvl w:ilvl="8" w:tplc="AF78FD84" w:tentative="1">
      <w:start w:val="1"/>
      <w:numFmt w:val="bullet"/>
      <w:lvlText w:val=""/>
      <w:lvlJc w:val="left"/>
      <w:pPr>
        <w:ind w:left="7560" w:hanging="360"/>
      </w:pPr>
      <w:rPr>
        <w:rFonts w:ascii="Wingdings" w:hAnsi="Wingdings" w:hint="default"/>
      </w:rPr>
    </w:lvl>
  </w:abstractNum>
  <w:abstractNum w:abstractNumId="27">
    <w:nsid w:val="427D6652"/>
    <w:multiLevelType w:val="multilevel"/>
    <w:tmpl w:val="464AD944"/>
    <w:lvl w:ilvl="0">
      <w:start w:val="1"/>
      <w:numFmt w:val="bullet"/>
      <w:lvlText w:val=""/>
      <w:lvlPicBulletId w:val="1"/>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4475723F"/>
    <w:multiLevelType w:val="multilevel"/>
    <w:tmpl w:val="7CDC905A"/>
    <w:lvl w:ilvl="0">
      <w:start w:val="1"/>
      <w:numFmt w:val="bullet"/>
      <w:lvlText w:val=""/>
      <w:lvlPicBulletId w:val="1"/>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477642A1"/>
    <w:multiLevelType w:val="hybridMultilevel"/>
    <w:tmpl w:val="C3A6457E"/>
    <w:lvl w:ilvl="0" w:tplc="BAB41B42">
      <w:start w:val="1"/>
      <w:numFmt w:val="bullet"/>
      <w:lvlText w:val=""/>
      <w:lvlJc w:val="left"/>
      <w:pPr>
        <w:ind w:left="720" w:hanging="360"/>
      </w:pPr>
      <w:rPr>
        <w:rFonts w:ascii="Symbol" w:hAnsi="Symbol" w:hint="default"/>
      </w:rPr>
    </w:lvl>
    <w:lvl w:ilvl="1" w:tplc="060412B4" w:tentative="1">
      <w:start w:val="1"/>
      <w:numFmt w:val="bullet"/>
      <w:lvlText w:val="o"/>
      <w:lvlJc w:val="left"/>
      <w:pPr>
        <w:ind w:left="1440" w:hanging="360"/>
      </w:pPr>
      <w:rPr>
        <w:rFonts w:ascii="Courier New" w:hAnsi="Courier New" w:cs="Courier New" w:hint="default"/>
      </w:rPr>
    </w:lvl>
    <w:lvl w:ilvl="2" w:tplc="ED4E46A0" w:tentative="1">
      <w:start w:val="1"/>
      <w:numFmt w:val="bullet"/>
      <w:lvlText w:val=""/>
      <w:lvlJc w:val="left"/>
      <w:pPr>
        <w:ind w:left="2160" w:hanging="360"/>
      </w:pPr>
      <w:rPr>
        <w:rFonts w:ascii="Wingdings" w:hAnsi="Wingdings" w:hint="default"/>
      </w:rPr>
    </w:lvl>
    <w:lvl w:ilvl="3" w:tplc="D208FB70" w:tentative="1">
      <w:start w:val="1"/>
      <w:numFmt w:val="bullet"/>
      <w:lvlText w:val=""/>
      <w:lvlJc w:val="left"/>
      <w:pPr>
        <w:ind w:left="2880" w:hanging="360"/>
      </w:pPr>
      <w:rPr>
        <w:rFonts w:ascii="Symbol" w:hAnsi="Symbol" w:hint="default"/>
      </w:rPr>
    </w:lvl>
    <w:lvl w:ilvl="4" w:tplc="99D857F2" w:tentative="1">
      <w:start w:val="1"/>
      <w:numFmt w:val="bullet"/>
      <w:lvlText w:val="o"/>
      <w:lvlJc w:val="left"/>
      <w:pPr>
        <w:ind w:left="3600" w:hanging="360"/>
      </w:pPr>
      <w:rPr>
        <w:rFonts w:ascii="Courier New" w:hAnsi="Courier New" w:cs="Courier New" w:hint="default"/>
      </w:rPr>
    </w:lvl>
    <w:lvl w:ilvl="5" w:tplc="4168AA8C" w:tentative="1">
      <w:start w:val="1"/>
      <w:numFmt w:val="bullet"/>
      <w:lvlText w:val=""/>
      <w:lvlJc w:val="left"/>
      <w:pPr>
        <w:ind w:left="4320" w:hanging="360"/>
      </w:pPr>
      <w:rPr>
        <w:rFonts w:ascii="Wingdings" w:hAnsi="Wingdings" w:hint="default"/>
      </w:rPr>
    </w:lvl>
    <w:lvl w:ilvl="6" w:tplc="5EC4F0C6" w:tentative="1">
      <w:start w:val="1"/>
      <w:numFmt w:val="bullet"/>
      <w:lvlText w:val=""/>
      <w:lvlJc w:val="left"/>
      <w:pPr>
        <w:ind w:left="5040" w:hanging="360"/>
      </w:pPr>
      <w:rPr>
        <w:rFonts w:ascii="Symbol" w:hAnsi="Symbol" w:hint="default"/>
      </w:rPr>
    </w:lvl>
    <w:lvl w:ilvl="7" w:tplc="87101B62" w:tentative="1">
      <w:start w:val="1"/>
      <w:numFmt w:val="bullet"/>
      <w:lvlText w:val="o"/>
      <w:lvlJc w:val="left"/>
      <w:pPr>
        <w:ind w:left="5760" w:hanging="360"/>
      </w:pPr>
      <w:rPr>
        <w:rFonts w:ascii="Courier New" w:hAnsi="Courier New" w:cs="Courier New" w:hint="default"/>
      </w:rPr>
    </w:lvl>
    <w:lvl w:ilvl="8" w:tplc="D7D49756" w:tentative="1">
      <w:start w:val="1"/>
      <w:numFmt w:val="bullet"/>
      <w:lvlText w:val=""/>
      <w:lvlJc w:val="left"/>
      <w:pPr>
        <w:ind w:left="6480" w:hanging="360"/>
      </w:pPr>
      <w:rPr>
        <w:rFonts w:ascii="Wingdings" w:hAnsi="Wingdings" w:hint="default"/>
      </w:rPr>
    </w:lvl>
  </w:abstractNum>
  <w:abstractNum w:abstractNumId="30">
    <w:nsid w:val="4D015FFC"/>
    <w:multiLevelType w:val="hybridMultilevel"/>
    <w:tmpl w:val="24A42478"/>
    <w:lvl w:ilvl="0" w:tplc="2730AFD2">
      <w:start w:val="1"/>
      <w:numFmt w:val="upperLetter"/>
      <w:lvlText w:val="F%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780157"/>
    <w:multiLevelType w:val="hybridMultilevel"/>
    <w:tmpl w:val="425882E0"/>
    <w:lvl w:ilvl="0" w:tplc="DFE4CB94">
      <w:start w:val="1"/>
      <w:numFmt w:val="bullet"/>
      <w:lvlText w:val=""/>
      <w:lvlJc w:val="left"/>
      <w:pPr>
        <w:ind w:left="1800" w:hanging="360"/>
      </w:pPr>
      <w:rPr>
        <w:rFonts w:ascii="Symbol" w:hAnsi="Symbol" w:hint="default"/>
      </w:rPr>
    </w:lvl>
    <w:lvl w:ilvl="1" w:tplc="6782627A" w:tentative="1">
      <w:start w:val="1"/>
      <w:numFmt w:val="bullet"/>
      <w:lvlText w:val="o"/>
      <w:lvlJc w:val="left"/>
      <w:pPr>
        <w:ind w:left="2520" w:hanging="360"/>
      </w:pPr>
      <w:rPr>
        <w:rFonts w:ascii="Courier New" w:hAnsi="Courier New" w:cs="Courier New" w:hint="default"/>
      </w:rPr>
    </w:lvl>
    <w:lvl w:ilvl="2" w:tplc="6088967A" w:tentative="1">
      <w:start w:val="1"/>
      <w:numFmt w:val="bullet"/>
      <w:lvlText w:val=""/>
      <w:lvlJc w:val="left"/>
      <w:pPr>
        <w:ind w:left="3240" w:hanging="360"/>
      </w:pPr>
      <w:rPr>
        <w:rFonts w:ascii="Wingdings" w:hAnsi="Wingdings" w:hint="default"/>
      </w:rPr>
    </w:lvl>
    <w:lvl w:ilvl="3" w:tplc="5ABC3C5A" w:tentative="1">
      <w:start w:val="1"/>
      <w:numFmt w:val="bullet"/>
      <w:lvlText w:val=""/>
      <w:lvlJc w:val="left"/>
      <w:pPr>
        <w:ind w:left="3960" w:hanging="360"/>
      </w:pPr>
      <w:rPr>
        <w:rFonts w:ascii="Symbol" w:hAnsi="Symbol" w:hint="default"/>
      </w:rPr>
    </w:lvl>
    <w:lvl w:ilvl="4" w:tplc="A50A245A" w:tentative="1">
      <w:start w:val="1"/>
      <w:numFmt w:val="bullet"/>
      <w:lvlText w:val="o"/>
      <w:lvlJc w:val="left"/>
      <w:pPr>
        <w:ind w:left="4680" w:hanging="360"/>
      </w:pPr>
      <w:rPr>
        <w:rFonts w:ascii="Courier New" w:hAnsi="Courier New" w:cs="Courier New" w:hint="default"/>
      </w:rPr>
    </w:lvl>
    <w:lvl w:ilvl="5" w:tplc="0366B0B0" w:tentative="1">
      <w:start w:val="1"/>
      <w:numFmt w:val="bullet"/>
      <w:lvlText w:val=""/>
      <w:lvlJc w:val="left"/>
      <w:pPr>
        <w:ind w:left="5400" w:hanging="360"/>
      </w:pPr>
      <w:rPr>
        <w:rFonts w:ascii="Wingdings" w:hAnsi="Wingdings" w:hint="default"/>
      </w:rPr>
    </w:lvl>
    <w:lvl w:ilvl="6" w:tplc="D0783B2A" w:tentative="1">
      <w:start w:val="1"/>
      <w:numFmt w:val="bullet"/>
      <w:lvlText w:val=""/>
      <w:lvlJc w:val="left"/>
      <w:pPr>
        <w:ind w:left="6120" w:hanging="360"/>
      </w:pPr>
      <w:rPr>
        <w:rFonts w:ascii="Symbol" w:hAnsi="Symbol" w:hint="default"/>
      </w:rPr>
    </w:lvl>
    <w:lvl w:ilvl="7" w:tplc="23361394" w:tentative="1">
      <w:start w:val="1"/>
      <w:numFmt w:val="bullet"/>
      <w:lvlText w:val="o"/>
      <w:lvlJc w:val="left"/>
      <w:pPr>
        <w:ind w:left="6840" w:hanging="360"/>
      </w:pPr>
      <w:rPr>
        <w:rFonts w:ascii="Courier New" w:hAnsi="Courier New" w:cs="Courier New" w:hint="default"/>
      </w:rPr>
    </w:lvl>
    <w:lvl w:ilvl="8" w:tplc="8FE85DE4" w:tentative="1">
      <w:start w:val="1"/>
      <w:numFmt w:val="bullet"/>
      <w:lvlText w:val=""/>
      <w:lvlJc w:val="left"/>
      <w:pPr>
        <w:ind w:left="7560" w:hanging="360"/>
      </w:pPr>
      <w:rPr>
        <w:rFonts w:ascii="Wingdings" w:hAnsi="Wingdings" w:hint="default"/>
      </w:rPr>
    </w:lvl>
  </w:abstractNum>
  <w:abstractNum w:abstractNumId="32">
    <w:nsid w:val="58394C69"/>
    <w:multiLevelType w:val="hybridMultilevel"/>
    <w:tmpl w:val="2AFC75C6"/>
    <w:lvl w:ilvl="0" w:tplc="CA9EBFF6">
      <w:start w:val="1"/>
      <w:numFmt w:val="bullet"/>
      <w:lvlText w:val=""/>
      <w:lvlJc w:val="left"/>
      <w:pPr>
        <w:ind w:left="720" w:hanging="360"/>
      </w:pPr>
      <w:rPr>
        <w:rFonts w:ascii="Symbol" w:hAnsi="Symbol" w:hint="default"/>
      </w:rPr>
    </w:lvl>
    <w:lvl w:ilvl="1" w:tplc="E4AE9C6C" w:tentative="1">
      <w:start w:val="1"/>
      <w:numFmt w:val="bullet"/>
      <w:lvlText w:val="o"/>
      <w:lvlJc w:val="left"/>
      <w:pPr>
        <w:ind w:left="1440" w:hanging="360"/>
      </w:pPr>
      <w:rPr>
        <w:rFonts w:ascii="Courier New" w:hAnsi="Courier New" w:cs="Courier New" w:hint="default"/>
      </w:rPr>
    </w:lvl>
    <w:lvl w:ilvl="2" w:tplc="72300A5A" w:tentative="1">
      <w:start w:val="1"/>
      <w:numFmt w:val="bullet"/>
      <w:lvlText w:val=""/>
      <w:lvlJc w:val="left"/>
      <w:pPr>
        <w:ind w:left="2160" w:hanging="360"/>
      </w:pPr>
      <w:rPr>
        <w:rFonts w:ascii="Wingdings" w:hAnsi="Wingdings" w:hint="default"/>
      </w:rPr>
    </w:lvl>
    <w:lvl w:ilvl="3" w:tplc="9B70977E" w:tentative="1">
      <w:start w:val="1"/>
      <w:numFmt w:val="bullet"/>
      <w:lvlText w:val=""/>
      <w:lvlJc w:val="left"/>
      <w:pPr>
        <w:ind w:left="2880" w:hanging="360"/>
      </w:pPr>
      <w:rPr>
        <w:rFonts w:ascii="Symbol" w:hAnsi="Symbol" w:hint="default"/>
      </w:rPr>
    </w:lvl>
    <w:lvl w:ilvl="4" w:tplc="3FFC268E" w:tentative="1">
      <w:start w:val="1"/>
      <w:numFmt w:val="bullet"/>
      <w:lvlText w:val="o"/>
      <w:lvlJc w:val="left"/>
      <w:pPr>
        <w:ind w:left="3600" w:hanging="360"/>
      </w:pPr>
      <w:rPr>
        <w:rFonts w:ascii="Courier New" w:hAnsi="Courier New" w:cs="Courier New" w:hint="default"/>
      </w:rPr>
    </w:lvl>
    <w:lvl w:ilvl="5" w:tplc="7BC0D082" w:tentative="1">
      <w:start w:val="1"/>
      <w:numFmt w:val="bullet"/>
      <w:lvlText w:val=""/>
      <w:lvlJc w:val="left"/>
      <w:pPr>
        <w:ind w:left="4320" w:hanging="360"/>
      </w:pPr>
      <w:rPr>
        <w:rFonts w:ascii="Wingdings" w:hAnsi="Wingdings" w:hint="default"/>
      </w:rPr>
    </w:lvl>
    <w:lvl w:ilvl="6" w:tplc="AFFCFBF6" w:tentative="1">
      <w:start w:val="1"/>
      <w:numFmt w:val="bullet"/>
      <w:lvlText w:val=""/>
      <w:lvlJc w:val="left"/>
      <w:pPr>
        <w:ind w:left="5040" w:hanging="360"/>
      </w:pPr>
      <w:rPr>
        <w:rFonts w:ascii="Symbol" w:hAnsi="Symbol" w:hint="default"/>
      </w:rPr>
    </w:lvl>
    <w:lvl w:ilvl="7" w:tplc="D13CAA98" w:tentative="1">
      <w:start w:val="1"/>
      <w:numFmt w:val="bullet"/>
      <w:lvlText w:val="o"/>
      <w:lvlJc w:val="left"/>
      <w:pPr>
        <w:ind w:left="5760" w:hanging="360"/>
      </w:pPr>
      <w:rPr>
        <w:rFonts w:ascii="Courier New" w:hAnsi="Courier New" w:cs="Courier New" w:hint="default"/>
      </w:rPr>
    </w:lvl>
    <w:lvl w:ilvl="8" w:tplc="19A08B56" w:tentative="1">
      <w:start w:val="1"/>
      <w:numFmt w:val="bullet"/>
      <w:lvlText w:val=""/>
      <w:lvlJc w:val="left"/>
      <w:pPr>
        <w:ind w:left="6480" w:hanging="360"/>
      </w:pPr>
      <w:rPr>
        <w:rFonts w:ascii="Wingdings" w:hAnsi="Wingdings" w:hint="default"/>
      </w:rPr>
    </w:lvl>
  </w:abstractNum>
  <w:abstractNum w:abstractNumId="33">
    <w:nsid w:val="5D6238E8"/>
    <w:multiLevelType w:val="hybridMultilevel"/>
    <w:tmpl w:val="316C784E"/>
    <w:lvl w:ilvl="0" w:tplc="77F2164A">
      <w:start w:val="1"/>
      <w:numFmt w:val="decimal"/>
      <w:lvlText w:val="2.2.%1"/>
      <w:lvlJc w:val="right"/>
      <w:pPr>
        <w:ind w:left="720" w:hanging="360"/>
      </w:pPr>
      <w:rPr>
        <w:rFonts w:hint="default"/>
      </w:rPr>
    </w:lvl>
    <w:lvl w:ilvl="1" w:tplc="85404944" w:tentative="1">
      <w:start w:val="1"/>
      <w:numFmt w:val="lowerLetter"/>
      <w:lvlText w:val="%2."/>
      <w:lvlJc w:val="left"/>
      <w:pPr>
        <w:ind w:left="1440" w:hanging="360"/>
      </w:pPr>
    </w:lvl>
    <w:lvl w:ilvl="2" w:tplc="32B81954" w:tentative="1">
      <w:start w:val="1"/>
      <w:numFmt w:val="lowerRoman"/>
      <w:lvlText w:val="%3."/>
      <w:lvlJc w:val="right"/>
      <w:pPr>
        <w:ind w:left="2160" w:hanging="180"/>
      </w:pPr>
    </w:lvl>
    <w:lvl w:ilvl="3" w:tplc="FF864DAE" w:tentative="1">
      <w:start w:val="1"/>
      <w:numFmt w:val="decimal"/>
      <w:lvlText w:val="%4."/>
      <w:lvlJc w:val="left"/>
      <w:pPr>
        <w:ind w:left="2880" w:hanging="360"/>
      </w:pPr>
    </w:lvl>
    <w:lvl w:ilvl="4" w:tplc="6FFEDBF0" w:tentative="1">
      <w:start w:val="1"/>
      <w:numFmt w:val="lowerLetter"/>
      <w:lvlText w:val="%5."/>
      <w:lvlJc w:val="left"/>
      <w:pPr>
        <w:ind w:left="3600" w:hanging="360"/>
      </w:pPr>
    </w:lvl>
    <w:lvl w:ilvl="5" w:tplc="19F2C0F2" w:tentative="1">
      <w:start w:val="1"/>
      <w:numFmt w:val="lowerRoman"/>
      <w:lvlText w:val="%6."/>
      <w:lvlJc w:val="right"/>
      <w:pPr>
        <w:ind w:left="4320" w:hanging="180"/>
      </w:pPr>
    </w:lvl>
    <w:lvl w:ilvl="6" w:tplc="8758D3D0" w:tentative="1">
      <w:start w:val="1"/>
      <w:numFmt w:val="decimal"/>
      <w:lvlText w:val="%7."/>
      <w:lvlJc w:val="left"/>
      <w:pPr>
        <w:ind w:left="5040" w:hanging="360"/>
      </w:pPr>
    </w:lvl>
    <w:lvl w:ilvl="7" w:tplc="715EC4DA" w:tentative="1">
      <w:start w:val="1"/>
      <w:numFmt w:val="lowerLetter"/>
      <w:lvlText w:val="%8."/>
      <w:lvlJc w:val="left"/>
      <w:pPr>
        <w:ind w:left="5760" w:hanging="360"/>
      </w:pPr>
    </w:lvl>
    <w:lvl w:ilvl="8" w:tplc="642AF846" w:tentative="1">
      <w:start w:val="1"/>
      <w:numFmt w:val="lowerRoman"/>
      <w:lvlText w:val="%9."/>
      <w:lvlJc w:val="right"/>
      <w:pPr>
        <w:ind w:left="6480" w:hanging="180"/>
      </w:pPr>
    </w:lvl>
  </w:abstractNum>
  <w:abstractNum w:abstractNumId="34">
    <w:nsid w:val="66EC44D3"/>
    <w:multiLevelType w:val="hybridMultilevel"/>
    <w:tmpl w:val="51522C62"/>
    <w:lvl w:ilvl="0" w:tplc="20167374">
      <w:start w:val="1"/>
      <w:numFmt w:val="bullet"/>
      <w:lvlText w:val=""/>
      <w:lvlJc w:val="left"/>
      <w:pPr>
        <w:ind w:left="1440" w:hanging="360"/>
      </w:pPr>
      <w:rPr>
        <w:rFonts w:ascii="Wingdings" w:hAnsi="Wingdings" w:hint="default"/>
      </w:rPr>
    </w:lvl>
    <w:lvl w:ilvl="1" w:tplc="CA525044" w:tentative="1">
      <w:start w:val="1"/>
      <w:numFmt w:val="bullet"/>
      <w:lvlText w:val="o"/>
      <w:lvlJc w:val="left"/>
      <w:pPr>
        <w:ind w:left="2160" w:hanging="360"/>
      </w:pPr>
      <w:rPr>
        <w:rFonts w:ascii="Courier New" w:hAnsi="Courier New" w:cs="Courier New" w:hint="default"/>
      </w:rPr>
    </w:lvl>
    <w:lvl w:ilvl="2" w:tplc="C484A558" w:tentative="1">
      <w:start w:val="1"/>
      <w:numFmt w:val="bullet"/>
      <w:lvlText w:val=""/>
      <w:lvlJc w:val="left"/>
      <w:pPr>
        <w:ind w:left="2880" w:hanging="360"/>
      </w:pPr>
      <w:rPr>
        <w:rFonts w:ascii="Wingdings" w:hAnsi="Wingdings" w:hint="default"/>
      </w:rPr>
    </w:lvl>
    <w:lvl w:ilvl="3" w:tplc="8A62636C" w:tentative="1">
      <w:start w:val="1"/>
      <w:numFmt w:val="bullet"/>
      <w:lvlText w:val=""/>
      <w:lvlJc w:val="left"/>
      <w:pPr>
        <w:ind w:left="3600" w:hanging="360"/>
      </w:pPr>
      <w:rPr>
        <w:rFonts w:ascii="Symbol" w:hAnsi="Symbol" w:hint="default"/>
      </w:rPr>
    </w:lvl>
    <w:lvl w:ilvl="4" w:tplc="AFBEB926" w:tentative="1">
      <w:start w:val="1"/>
      <w:numFmt w:val="bullet"/>
      <w:lvlText w:val="o"/>
      <w:lvlJc w:val="left"/>
      <w:pPr>
        <w:ind w:left="4320" w:hanging="360"/>
      </w:pPr>
      <w:rPr>
        <w:rFonts w:ascii="Courier New" w:hAnsi="Courier New" w:cs="Courier New" w:hint="default"/>
      </w:rPr>
    </w:lvl>
    <w:lvl w:ilvl="5" w:tplc="5CEAD096" w:tentative="1">
      <w:start w:val="1"/>
      <w:numFmt w:val="bullet"/>
      <w:lvlText w:val=""/>
      <w:lvlJc w:val="left"/>
      <w:pPr>
        <w:ind w:left="5040" w:hanging="360"/>
      </w:pPr>
      <w:rPr>
        <w:rFonts w:ascii="Wingdings" w:hAnsi="Wingdings" w:hint="default"/>
      </w:rPr>
    </w:lvl>
    <w:lvl w:ilvl="6" w:tplc="A01CC466" w:tentative="1">
      <w:start w:val="1"/>
      <w:numFmt w:val="bullet"/>
      <w:lvlText w:val=""/>
      <w:lvlJc w:val="left"/>
      <w:pPr>
        <w:ind w:left="5760" w:hanging="360"/>
      </w:pPr>
      <w:rPr>
        <w:rFonts w:ascii="Symbol" w:hAnsi="Symbol" w:hint="default"/>
      </w:rPr>
    </w:lvl>
    <w:lvl w:ilvl="7" w:tplc="1BFE2822" w:tentative="1">
      <w:start w:val="1"/>
      <w:numFmt w:val="bullet"/>
      <w:lvlText w:val="o"/>
      <w:lvlJc w:val="left"/>
      <w:pPr>
        <w:ind w:left="6480" w:hanging="360"/>
      </w:pPr>
      <w:rPr>
        <w:rFonts w:ascii="Courier New" w:hAnsi="Courier New" w:cs="Courier New" w:hint="default"/>
      </w:rPr>
    </w:lvl>
    <w:lvl w:ilvl="8" w:tplc="1E285E88" w:tentative="1">
      <w:start w:val="1"/>
      <w:numFmt w:val="bullet"/>
      <w:lvlText w:val=""/>
      <w:lvlJc w:val="left"/>
      <w:pPr>
        <w:ind w:left="7200" w:hanging="360"/>
      </w:pPr>
      <w:rPr>
        <w:rFonts w:ascii="Wingdings" w:hAnsi="Wingdings" w:hint="default"/>
      </w:rPr>
    </w:lvl>
  </w:abstractNum>
  <w:abstractNum w:abstractNumId="35">
    <w:nsid w:val="676E38F6"/>
    <w:multiLevelType w:val="hybridMultilevel"/>
    <w:tmpl w:val="EAE05904"/>
    <w:lvl w:ilvl="0" w:tplc="20F0F13C">
      <w:start w:val="1"/>
      <w:numFmt w:val="decimal"/>
      <w:lvlText w:val="2.%1"/>
      <w:lvlJc w:val="left"/>
      <w:pPr>
        <w:ind w:left="720" w:hanging="360"/>
      </w:pPr>
      <w:rPr>
        <w:rFonts w:hint="default"/>
      </w:rPr>
    </w:lvl>
    <w:lvl w:ilvl="1" w:tplc="35926FD4" w:tentative="1">
      <w:start w:val="1"/>
      <w:numFmt w:val="lowerLetter"/>
      <w:lvlText w:val="%2."/>
      <w:lvlJc w:val="left"/>
      <w:pPr>
        <w:ind w:left="1440" w:hanging="360"/>
      </w:pPr>
    </w:lvl>
    <w:lvl w:ilvl="2" w:tplc="8CBA5088" w:tentative="1">
      <w:start w:val="1"/>
      <w:numFmt w:val="lowerRoman"/>
      <w:lvlText w:val="%3."/>
      <w:lvlJc w:val="right"/>
      <w:pPr>
        <w:ind w:left="2160" w:hanging="180"/>
      </w:pPr>
    </w:lvl>
    <w:lvl w:ilvl="3" w:tplc="05ACF0D4" w:tentative="1">
      <w:start w:val="1"/>
      <w:numFmt w:val="decimal"/>
      <w:lvlText w:val="%4."/>
      <w:lvlJc w:val="left"/>
      <w:pPr>
        <w:ind w:left="2880" w:hanging="360"/>
      </w:pPr>
    </w:lvl>
    <w:lvl w:ilvl="4" w:tplc="79A2A26A" w:tentative="1">
      <w:start w:val="1"/>
      <w:numFmt w:val="lowerLetter"/>
      <w:lvlText w:val="%5."/>
      <w:lvlJc w:val="left"/>
      <w:pPr>
        <w:ind w:left="3600" w:hanging="360"/>
      </w:pPr>
    </w:lvl>
    <w:lvl w:ilvl="5" w:tplc="2AFC8808" w:tentative="1">
      <w:start w:val="1"/>
      <w:numFmt w:val="lowerRoman"/>
      <w:lvlText w:val="%6."/>
      <w:lvlJc w:val="right"/>
      <w:pPr>
        <w:ind w:left="4320" w:hanging="180"/>
      </w:pPr>
    </w:lvl>
    <w:lvl w:ilvl="6" w:tplc="0992AB7A" w:tentative="1">
      <w:start w:val="1"/>
      <w:numFmt w:val="decimal"/>
      <w:lvlText w:val="%7."/>
      <w:lvlJc w:val="left"/>
      <w:pPr>
        <w:ind w:left="5040" w:hanging="360"/>
      </w:pPr>
    </w:lvl>
    <w:lvl w:ilvl="7" w:tplc="E9E6E52C" w:tentative="1">
      <w:start w:val="1"/>
      <w:numFmt w:val="lowerLetter"/>
      <w:lvlText w:val="%8."/>
      <w:lvlJc w:val="left"/>
      <w:pPr>
        <w:ind w:left="5760" w:hanging="360"/>
      </w:pPr>
    </w:lvl>
    <w:lvl w:ilvl="8" w:tplc="7F7C20AC" w:tentative="1">
      <w:start w:val="1"/>
      <w:numFmt w:val="lowerRoman"/>
      <w:lvlText w:val="%9."/>
      <w:lvlJc w:val="right"/>
      <w:pPr>
        <w:ind w:left="6480" w:hanging="180"/>
      </w:pPr>
    </w:lvl>
  </w:abstractNum>
  <w:abstractNum w:abstractNumId="36">
    <w:nsid w:val="6A3E1CF7"/>
    <w:multiLevelType w:val="hybridMultilevel"/>
    <w:tmpl w:val="05140A54"/>
    <w:lvl w:ilvl="0" w:tplc="1EC848B2">
      <w:start w:val="1"/>
      <w:numFmt w:val="decimal"/>
      <w:lvlText w:val="%1"/>
      <w:lvlJc w:val="left"/>
      <w:pPr>
        <w:ind w:left="1080" w:hanging="360"/>
      </w:pPr>
      <w:rPr>
        <w:rFonts w:hint="default"/>
        <w:b/>
      </w:rPr>
    </w:lvl>
    <w:lvl w:ilvl="1" w:tplc="4A7CD478" w:tentative="1">
      <w:start w:val="1"/>
      <w:numFmt w:val="lowerLetter"/>
      <w:lvlText w:val="%2."/>
      <w:lvlJc w:val="left"/>
      <w:pPr>
        <w:ind w:left="1440" w:hanging="360"/>
      </w:pPr>
    </w:lvl>
    <w:lvl w:ilvl="2" w:tplc="79A0571C" w:tentative="1">
      <w:start w:val="1"/>
      <w:numFmt w:val="lowerRoman"/>
      <w:lvlText w:val="%3."/>
      <w:lvlJc w:val="right"/>
      <w:pPr>
        <w:ind w:left="2160" w:hanging="180"/>
      </w:pPr>
    </w:lvl>
    <w:lvl w:ilvl="3" w:tplc="569E4876" w:tentative="1">
      <w:start w:val="1"/>
      <w:numFmt w:val="decimal"/>
      <w:lvlText w:val="%4."/>
      <w:lvlJc w:val="left"/>
      <w:pPr>
        <w:ind w:left="2880" w:hanging="360"/>
      </w:pPr>
    </w:lvl>
    <w:lvl w:ilvl="4" w:tplc="422871F6" w:tentative="1">
      <w:start w:val="1"/>
      <w:numFmt w:val="lowerLetter"/>
      <w:lvlText w:val="%5."/>
      <w:lvlJc w:val="left"/>
      <w:pPr>
        <w:ind w:left="3600" w:hanging="360"/>
      </w:pPr>
    </w:lvl>
    <w:lvl w:ilvl="5" w:tplc="787803AA" w:tentative="1">
      <w:start w:val="1"/>
      <w:numFmt w:val="lowerRoman"/>
      <w:lvlText w:val="%6."/>
      <w:lvlJc w:val="right"/>
      <w:pPr>
        <w:ind w:left="4320" w:hanging="180"/>
      </w:pPr>
    </w:lvl>
    <w:lvl w:ilvl="6" w:tplc="CC6CD5E8" w:tentative="1">
      <w:start w:val="1"/>
      <w:numFmt w:val="decimal"/>
      <w:lvlText w:val="%7."/>
      <w:lvlJc w:val="left"/>
      <w:pPr>
        <w:ind w:left="5040" w:hanging="360"/>
      </w:pPr>
    </w:lvl>
    <w:lvl w:ilvl="7" w:tplc="A2787B42" w:tentative="1">
      <w:start w:val="1"/>
      <w:numFmt w:val="lowerLetter"/>
      <w:lvlText w:val="%8."/>
      <w:lvlJc w:val="left"/>
      <w:pPr>
        <w:ind w:left="5760" w:hanging="360"/>
      </w:pPr>
    </w:lvl>
    <w:lvl w:ilvl="8" w:tplc="0450AC50" w:tentative="1">
      <w:start w:val="1"/>
      <w:numFmt w:val="lowerRoman"/>
      <w:lvlText w:val="%9."/>
      <w:lvlJc w:val="right"/>
      <w:pPr>
        <w:ind w:left="6480" w:hanging="180"/>
      </w:pPr>
    </w:lvl>
  </w:abstractNum>
  <w:abstractNum w:abstractNumId="37">
    <w:nsid w:val="799D5095"/>
    <w:multiLevelType w:val="hybridMultilevel"/>
    <w:tmpl w:val="6F720978"/>
    <w:lvl w:ilvl="0" w:tplc="10BA1B4E">
      <w:start w:val="1"/>
      <w:numFmt w:val="bullet"/>
      <w:lvlText w:val=""/>
      <w:lvlJc w:val="left"/>
      <w:pPr>
        <w:ind w:left="1080" w:hanging="360"/>
      </w:pPr>
      <w:rPr>
        <w:rFonts w:ascii="Symbol" w:hAnsi="Symbol" w:hint="default"/>
      </w:rPr>
    </w:lvl>
    <w:lvl w:ilvl="1" w:tplc="E7C884F6" w:tentative="1">
      <w:start w:val="1"/>
      <w:numFmt w:val="bullet"/>
      <w:lvlText w:val="o"/>
      <w:lvlJc w:val="left"/>
      <w:pPr>
        <w:ind w:left="1800" w:hanging="360"/>
      </w:pPr>
      <w:rPr>
        <w:rFonts w:ascii="Courier New" w:hAnsi="Courier New" w:cs="Courier New" w:hint="default"/>
      </w:rPr>
    </w:lvl>
    <w:lvl w:ilvl="2" w:tplc="4B8C9DEE" w:tentative="1">
      <w:start w:val="1"/>
      <w:numFmt w:val="bullet"/>
      <w:lvlText w:val=""/>
      <w:lvlJc w:val="left"/>
      <w:pPr>
        <w:ind w:left="2520" w:hanging="360"/>
      </w:pPr>
      <w:rPr>
        <w:rFonts w:ascii="Wingdings" w:hAnsi="Wingdings" w:hint="default"/>
      </w:rPr>
    </w:lvl>
    <w:lvl w:ilvl="3" w:tplc="238635C2" w:tentative="1">
      <w:start w:val="1"/>
      <w:numFmt w:val="bullet"/>
      <w:lvlText w:val=""/>
      <w:lvlJc w:val="left"/>
      <w:pPr>
        <w:ind w:left="3240" w:hanging="360"/>
      </w:pPr>
      <w:rPr>
        <w:rFonts w:ascii="Symbol" w:hAnsi="Symbol" w:hint="default"/>
      </w:rPr>
    </w:lvl>
    <w:lvl w:ilvl="4" w:tplc="B290E8F0" w:tentative="1">
      <w:start w:val="1"/>
      <w:numFmt w:val="bullet"/>
      <w:lvlText w:val="o"/>
      <w:lvlJc w:val="left"/>
      <w:pPr>
        <w:ind w:left="3960" w:hanging="360"/>
      </w:pPr>
      <w:rPr>
        <w:rFonts w:ascii="Courier New" w:hAnsi="Courier New" w:cs="Courier New" w:hint="default"/>
      </w:rPr>
    </w:lvl>
    <w:lvl w:ilvl="5" w:tplc="E23A7962" w:tentative="1">
      <w:start w:val="1"/>
      <w:numFmt w:val="bullet"/>
      <w:lvlText w:val=""/>
      <w:lvlJc w:val="left"/>
      <w:pPr>
        <w:ind w:left="4680" w:hanging="360"/>
      </w:pPr>
      <w:rPr>
        <w:rFonts w:ascii="Wingdings" w:hAnsi="Wingdings" w:hint="default"/>
      </w:rPr>
    </w:lvl>
    <w:lvl w:ilvl="6" w:tplc="449691F4" w:tentative="1">
      <w:start w:val="1"/>
      <w:numFmt w:val="bullet"/>
      <w:lvlText w:val=""/>
      <w:lvlJc w:val="left"/>
      <w:pPr>
        <w:ind w:left="5400" w:hanging="360"/>
      </w:pPr>
      <w:rPr>
        <w:rFonts w:ascii="Symbol" w:hAnsi="Symbol" w:hint="default"/>
      </w:rPr>
    </w:lvl>
    <w:lvl w:ilvl="7" w:tplc="BAEC8652" w:tentative="1">
      <w:start w:val="1"/>
      <w:numFmt w:val="bullet"/>
      <w:lvlText w:val="o"/>
      <w:lvlJc w:val="left"/>
      <w:pPr>
        <w:ind w:left="6120" w:hanging="360"/>
      </w:pPr>
      <w:rPr>
        <w:rFonts w:ascii="Courier New" w:hAnsi="Courier New" w:cs="Courier New" w:hint="default"/>
      </w:rPr>
    </w:lvl>
    <w:lvl w:ilvl="8" w:tplc="99364506" w:tentative="1">
      <w:start w:val="1"/>
      <w:numFmt w:val="bullet"/>
      <w:lvlText w:val=""/>
      <w:lvlJc w:val="left"/>
      <w:pPr>
        <w:ind w:left="6840" w:hanging="360"/>
      </w:pPr>
      <w:rPr>
        <w:rFonts w:ascii="Wingdings" w:hAnsi="Wingdings" w:hint="default"/>
      </w:rPr>
    </w:lvl>
  </w:abstractNum>
  <w:abstractNum w:abstractNumId="38">
    <w:nsid w:val="7A5B5930"/>
    <w:multiLevelType w:val="hybridMultilevel"/>
    <w:tmpl w:val="EDCA05BC"/>
    <w:lvl w:ilvl="0" w:tplc="D3C00690">
      <w:start w:val="1"/>
      <w:numFmt w:val="decimal"/>
      <w:lvlText w:val="5.%1"/>
      <w:lvlJc w:val="right"/>
      <w:pPr>
        <w:ind w:left="720" w:hanging="360"/>
      </w:pPr>
      <w:rPr>
        <w:rFonts w:hint="default"/>
      </w:rPr>
    </w:lvl>
    <w:lvl w:ilvl="1" w:tplc="2F0EA5BA" w:tentative="1">
      <w:start w:val="1"/>
      <w:numFmt w:val="lowerLetter"/>
      <w:lvlText w:val="%2."/>
      <w:lvlJc w:val="left"/>
      <w:pPr>
        <w:ind w:left="1440" w:hanging="360"/>
      </w:pPr>
    </w:lvl>
    <w:lvl w:ilvl="2" w:tplc="52062B90" w:tentative="1">
      <w:start w:val="1"/>
      <w:numFmt w:val="lowerRoman"/>
      <w:lvlText w:val="%3."/>
      <w:lvlJc w:val="right"/>
      <w:pPr>
        <w:ind w:left="2160" w:hanging="180"/>
      </w:pPr>
    </w:lvl>
    <w:lvl w:ilvl="3" w:tplc="9F74BCB8" w:tentative="1">
      <w:start w:val="1"/>
      <w:numFmt w:val="decimal"/>
      <w:lvlText w:val="%4."/>
      <w:lvlJc w:val="left"/>
      <w:pPr>
        <w:ind w:left="2880" w:hanging="360"/>
      </w:pPr>
    </w:lvl>
    <w:lvl w:ilvl="4" w:tplc="7B641FEE" w:tentative="1">
      <w:start w:val="1"/>
      <w:numFmt w:val="lowerLetter"/>
      <w:lvlText w:val="%5."/>
      <w:lvlJc w:val="left"/>
      <w:pPr>
        <w:ind w:left="3600" w:hanging="360"/>
      </w:pPr>
    </w:lvl>
    <w:lvl w:ilvl="5" w:tplc="51FE0836" w:tentative="1">
      <w:start w:val="1"/>
      <w:numFmt w:val="lowerRoman"/>
      <w:lvlText w:val="%6."/>
      <w:lvlJc w:val="right"/>
      <w:pPr>
        <w:ind w:left="4320" w:hanging="180"/>
      </w:pPr>
    </w:lvl>
    <w:lvl w:ilvl="6" w:tplc="48125324" w:tentative="1">
      <w:start w:val="1"/>
      <w:numFmt w:val="decimal"/>
      <w:lvlText w:val="%7."/>
      <w:lvlJc w:val="left"/>
      <w:pPr>
        <w:ind w:left="5040" w:hanging="360"/>
      </w:pPr>
    </w:lvl>
    <w:lvl w:ilvl="7" w:tplc="F26A90F6" w:tentative="1">
      <w:start w:val="1"/>
      <w:numFmt w:val="lowerLetter"/>
      <w:lvlText w:val="%8."/>
      <w:lvlJc w:val="left"/>
      <w:pPr>
        <w:ind w:left="5760" w:hanging="360"/>
      </w:pPr>
    </w:lvl>
    <w:lvl w:ilvl="8" w:tplc="9C46971E" w:tentative="1">
      <w:start w:val="1"/>
      <w:numFmt w:val="lowerRoman"/>
      <w:lvlText w:val="%9."/>
      <w:lvlJc w:val="right"/>
      <w:pPr>
        <w:ind w:left="6480" w:hanging="180"/>
      </w:pPr>
    </w:lvl>
  </w:abstractNum>
  <w:abstractNum w:abstractNumId="39">
    <w:nsid w:val="7C367FC0"/>
    <w:multiLevelType w:val="hybridMultilevel"/>
    <w:tmpl w:val="5E3ED51E"/>
    <w:lvl w:ilvl="0" w:tplc="683EABE8">
      <w:start w:val="1"/>
      <w:numFmt w:val="bullet"/>
      <w:lvlText w:val=""/>
      <w:lvlJc w:val="left"/>
      <w:pPr>
        <w:ind w:left="2880" w:hanging="360"/>
      </w:pPr>
      <w:rPr>
        <w:rFonts w:ascii="Symbol" w:hAnsi="Symbol" w:hint="default"/>
      </w:rPr>
    </w:lvl>
    <w:lvl w:ilvl="1" w:tplc="80326C00" w:tentative="1">
      <w:start w:val="1"/>
      <w:numFmt w:val="bullet"/>
      <w:lvlText w:val="o"/>
      <w:lvlJc w:val="left"/>
      <w:pPr>
        <w:ind w:left="3600" w:hanging="360"/>
      </w:pPr>
      <w:rPr>
        <w:rFonts w:ascii="Courier New" w:hAnsi="Courier New" w:cs="Courier New" w:hint="default"/>
      </w:rPr>
    </w:lvl>
    <w:lvl w:ilvl="2" w:tplc="AC746E58" w:tentative="1">
      <w:start w:val="1"/>
      <w:numFmt w:val="bullet"/>
      <w:lvlText w:val=""/>
      <w:lvlJc w:val="left"/>
      <w:pPr>
        <w:ind w:left="4320" w:hanging="360"/>
      </w:pPr>
      <w:rPr>
        <w:rFonts w:ascii="Wingdings" w:hAnsi="Wingdings" w:hint="default"/>
      </w:rPr>
    </w:lvl>
    <w:lvl w:ilvl="3" w:tplc="C5B2D06A" w:tentative="1">
      <w:start w:val="1"/>
      <w:numFmt w:val="bullet"/>
      <w:lvlText w:val=""/>
      <w:lvlJc w:val="left"/>
      <w:pPr>
        <w:ind w:left="5040" w:hanging="360"/>
      </w:pPr>
      <w:rPr>
        <w:rFonts w:ascii="Symbol" w:hAnsi="Symbol" w:hint="default"/>
      </w:rPr>
    </w:lvl>
    <w:lvl w:ilvl="4" w:tplc="FAD6A4AA" w:tentative="1">
      <w:start w:val="1"/>
      <w:numFmt w:val="bullet"/>
      <w:lvlText w:val="o"/>
      <w:lvlJc w:val="left"/>
      <w:pPr>
        <w:ind w:left="5760" w:hanging="360"/>
      </w:pPr>
      <w:rPr>
        <w:rFonts w:ascii="Courier New" w:hAnsi="Courier New" w:cs="Courier New" w:hint="default"/>
      </w:rPr>
    </w:lvl>
    <w:lvl w:ilvl="5" w:tplc="9B42A74A" w:tentative="1">
      <w:start w:val="1"/>
      <w:numFmt w:val="bullet"/>
      <w:lvlText w:val=""/>
      <w:lvlJc w:val="left"/>
      <w:pPr>
        <w:ind w:left="6480" w:hanging="360"/>
      </w:pPr>
      <w:rPr>
        <w:rFonts w:ascii="Wingdings" w:hAnsi="Wingdings" w:hint="default"/>
      </w:rPr>
    </w:lvl>
    <w:lvl w:ilvl="6" w:tplc="44FCF310" w:tentative="1">
      <w:start w:val="1"/>
      <w:numFmt w:val="bullet"/>
      <w:lvlText w:val=""/>
      <w:lvlJc w:val="left"/>
      <w:pPr>
        <w:ind w:left="7200" w:hanging="360"/>
      </w:pPr>
      <w:rPr>
        <w:rFonts w:ascii="Symbol" w:hAnsi="Symbol" w:hint="default"/>
      </w:rPr>
    </w:lvl>
    <w:lvl w:ilvl="7" w:tplc="74042D80" w:tentative="1">
      <w:start w:val="1"/>
      <w:numFmt w:val="bullet"/>
      <w:lvlText w:val="o"/>
      <w:lvlJc w:val="left"/>
      <w:pPr>
        <w:ind w:left="7920" w:hanging="360"/>
      </w:pPr>
      <w:rPr>
        <w:rFonts w:ascii="Courier New" w:hAnsi="Courier New" w:cs="Courier New" w:hint="default"/>
      </w:rPr>
    </w:lvl>
    <w:lvl w:ilvl="8" w:tplc="DC2C3DDE" w:tentative="1">
      <w:start w:val="1"/>
      <w:numFmt w:val="bullet"/>
      <w:lvlText w:val=""/>
      <w:lvlJc w:val="left"/>
      <w:pPr>
        <w:ind w:left="8640" w:hanging="360"/>
      </w:pPr>
      <w:rPr>
        <w:rFonts w:ascii="Wingdings" w:hAnsi="Wingdings" w:hint="default"/>
      </w:rPr>
    </w:lvl>
  </w:abstractNum>
  <w:abstractNum w:abstractNumId="40">
    <w:nsid w:val="7FDE3626"/>
    <w:multiLevelType w:val="hybridMultilevel"/>
    <w:tmpl w:val="2D86D7D8"/>
    <w:lvl w:ilvl="0" w:tplc="31B8DABC">
      <w:start w:val="1"/>
      <w:numFmt w:val="bullet"/>
      <w:lvlText w:val=""/>
      <w:lvlJc w:val="left"/>
      <w:pPr>
        <w:ind w:left="1080" w:hanging="360"/>
      </w:pPr>
      <w:rPr>
        <w:rFonts w:ascii="Symbol" w:hAnsi="Symbol" w:hint="default"/>
      </w:rPr>
    </w:lvl>
    <w:lvl w:ilvl="1" w:tplc="20F80E88" w:tentative="1">
      <w:start w:val="1"/>
      <w:numFmt w:val="bullet"/>
      <w:lvlText w:val="o"/>
      <w:lvlJc w:val="left"/>
      <w:pPr>
        <w:ind w:left="1800" w:hanging="360"/>
      </w:pPr>
      <w:rPr>
        <w:rFonts w:ascii="Courier New" w:hAnsi="Courier New" w:cs="Courier New" w:hint="default"/>
      </w:rPr>
    </w:lvl>
    <w:lvl w:ilvl="2" w:tplc="E3BC21A2" w:tentative="1">
      <w:start w:val="1"/>
      <w:numFmt w:val="bullet"/>
      <w:lvlText w:val=""/>
      <w:lvlJc w:val="left"/>
      <w:pPr>
        <w:ind w:left="2520" w:hanging="360"/>
      </w:pPr>
      <w:rPr>
        <w:rFonts w:ascii="Wingdings" w:hAnsi="Wingdings" w:hint="default"/>
      </w:rPr>
    </w:lvl>
    <w:lvl w:ilvl="3" w:tplc="8B8C094E" w:tentative="1">
      <w:start w:val="1"/>
      <w:numFmt w:val="bullet"/>
      <w:lvlText w:val=""/>
      <w:lvlJc w:val="left"/>
      <w:pPr>
        <w:ind w:left="3240" w:hanging="360"/>
      </w:pPr>
      <w:rPr>
        <w:rFonts w:ascii="Symbol" w:hAnsi="Symbol" w:hint="default"/>
      </w:rPr>
    </w:lvl>
    <w:lvl w:ilvl="4" w:tplc="5E30BC9E" w:tentative="1">
      <w:start w:val="1"/>
      <w:numFmt w:val="bullet"/>
      <w:lvlText w:val="o"/>
      <w:lvlJc w:val="left"/>
      <w:pPr>
        <w:ind w:left="3960" w:hanging="360"/>
      </w:pPr>
      <w:rPr>
        <w:rFonts w:ascii="Courier New" w:hAnsi="Courier New" w:cs="Courier New" w:hint="default"/>
      </w:rPr>
    </w:lvl>
    <w:lvl w:ilvl="5" w:tplc="8E7CAE1E" w:tentative="1">
      <w:start w:val="1"/>
      <w:numFmt w:val="bullet"/>
      <w:lvlText w:val=""/>
      <w:lvlJc w:val="left"/>
      <w:pPr>
        <w:ind w:left="4680" w:hanging="360"/>
      </w:pPr>
      <w:rPr>
        <w:rFonts w:ascii="Wingdings" w:hAnsi="Wingdings" w:hint="default"/>
      </w:rPr>
    </w:lvl>
    <w:lvl w:ilvl="6" w:tplc="23061DD2" w:tentative="1">
      <w:start w:val="1"/>
      <w:numFmt w:val="bullet"/>
      <w:lvlText w:val=""/>
      <w:lvlJc w:val="left"/>
      <w:pPr>
        <w:ind w:left="5400" w:hanging="360"/>
      </w:pPr>
      <w:rPr>
        <w:rFonts w:ascii="Symbol" w:hAnsi="Symbol" w:hint="default"/>
      </w:rPr>
    </w:lvl>
    <w:lvl w:ilvl="7" w:tplc="89C006F4" w:tentative="1">
      <w:start w:val="1"/>
      <w:numFmt w:val="bullet"/>
      <w:lvlText w:val="o"/>
      <w:lvlJc w:val="left"/>
      <w:pPr>
        <w:ind w:left="6120" w:hanging="360"/>
      </w:pPr>
      <w:rPr>
        <w:rFonts w:ascii="Courier New" w:hAnsi="Courier New" w:cs="Courier New" w:hint="default"/>
      </w:rPr>
    </w:lvl>
    <w:lvl w:ilvl="8" w:tplc="2240692E" w:tentative="1">
      <w:start w:val="1"/>
      <w:numFmt w:val="bullet"/>
      <w:lvlText w:val=""/>
      <w:lvlJc w:val="left"/>
      <w:pPr>
        <w:ind w:left="6840" w:hanging="360"/>
      </w:pPr>
      <w:rPr>
        <w:rFonts w:ascii="Wingdings" w:hAnsi="Wingdings" w:hint="default"/>
      </w:rPr>
    </w:lvl>
  </w:abstractNum>
  <w:num w:numId="1">
    <w:abstractNumId w:val="19"/>
  </w:num>
  <w:num w:numId="2">
    <w:abstractNumId w:val="3"/>
  </w:num>
  <w:num w:numId="3">
    <w:abstractNumId w:val="10"/>
  </w:num>
  <w:num w:numId="4">
    <w:abstractNumId w:val="27"/>
  </w:num>
  <w:num w:numId="5">
    <w:abstractNumId w:val="22"/>
  </w:num>
  <w:num w:numId="6">
    <w:abstractNumId w:val="9"/>
  </w:num>
  <w:num w:numId="7">
    <w:abstractNumId w:val="28"/>
  </w:num>
  <w:num w:numId="8">
    <w:abstractNumId w:val="40"/>
  </w:num>
  <w:num w:numId="9">
    <w:abstractNumId w:val="13"/>
  </w:num>
  <w:num w:numId="10">
    <w:abstractNumId w:val="26"/>
  </w:num>
  <w:num w:numId="11">
    <w:abstractNumId w:val="14"/>
  </w:num>
  <w:num w:numId="12">
    <w:abstractNumId w:val="6"/>
  </w:num>
  <w:num w:numId="13">
    <w:abstractNumId w:val="11"/>
  </w:num>
  <w:num w:numId="14">
    <w:abstractNumId w:val="16"/>
  </w:num>
  <w:num w:numId="15">
    <w:abstractNumId w:val="39"/>
  </w:num>
  <w:num w:numId="16">
    <w:abstractNumId w:val="25"/>
  </w:num>
  <w:num w:numId="17">
    <w:abstractNumId w:val="21"/>
  </w:num>
  <w:num w:numId="18">
    <w:abstractNumId w:val="37"/>
  </w:num>
  <w:num w:numId="19">
    <w:abstractNumId w:val="20"/>
  </w:num>
  <w:num w:numId="20">
    <w:abstractNumId w:val="36"/>
  </w:num>
  <w:num w:numId="21">
    <w:abstractNumId w:val="4"/>
  </w:num>
  <w:num w:numId="22">
    <w:abstractNumId w:val="31"/>
  </w:num>
  <w:num w:numId="23">
    <w:abstractNumId w:val="29"/>
  </w:num>
  <w:num w:numId="24">
    <w:abstractNumId w:val="2"/>
  </w:num>
  <w:num w:numId="25">
    <w:abstractNumId w:val="32"/>
  </w:num>
  <w:num w:numId="26">
    <w:abstractNumId w:val="34"/>
  </w:num>
  <w:num w:numId="27">
    <w:abstractNumId w:val="0"/>
  </w:num>
  <w:num w:numId="28">
    <w:abstractNumId w:val="33"/>
  </w:num>
  <w:num w:numId="29">
    <w:abstractNumId w:val="23"/>
  </w:num>
  <w:num w:numId="30">
    <w:abstractNumId w:val="18"/>
  </w:num>
  <w:num w:numId="31">
    <w:abstractNumId w:val="38"/>
  </w:num>
  <w:num w:numId="32">
    <w:abstractNumId w:val="5"/>
  </w:num>
  <w:num w:numId="33">
    <w:abstractNumId w:val="7"/>
  </w:num>
  <w:num w:numId="34">
    <w:abstractNumId w:val="35"/>
  </w:num>
  <w:num w:numId="35">
    <w:abstractNumId w:val="24"/>
  </w:num>
  <w:num w:numId="36">
    <w:abstractNumId w:val="8"/>
  </w:num>
  <w:num w:numId="37">
    <w:abstractNumId w:val="17"/>
  </w:num>
  <w:num w:numId="38">
    <w:abstractNumId w:val="15"/>
  </w:num>
  <w:num w:numId="39">
    <w:abstractNumId w:val="30"/>
  </w:num>
  <w:num w:numId="40">
    <w:abstractNumId w:val="1"/>
  </w:num>
  <w:num w:numId="41">
    <w:abstractNumId w:val="1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9F24F0"/>
    <w:rsid w:val="000020B1"/>
    <w:rsid w:val="00011C91"/>
    <w:rsid w:val="00016825"/>
    <w:rsid w:val="00020AF9"/>
    <w:rsid w:val="00021D3D"/>
    <w:rsid w:val="00034E3D"/>
    <w:rsid w:val="00041097"/>
    <w:rsid w:val="0004199E"/>
    <w:rsid w:val="00043335"/>
    <w:rsid w:val="00066FD8"/>
    <w:rsid w:val="000816BD"/>
    <w:rsid w:val="0008485E"/>
    <w:rsid w:val="00085234"/>
    <w:rsid w:val="00085974"/>
    <w:rsid w:val="000A045B"/>
    <w:rsid w:val="000A2D46"/>
    <w:rsid w:val="000B3AF2"/>
    <w:rsid w:val="000B450B"/>
    <w:rsid w:val="000B64B2"/>
    <w:rsid w:val="000C4780"/>
    <w:rsid w:val="000C7189"/>
    <w:rsid w:val="000D0BA6"/>
    <w:rsid w:val="000D2414"/>
    <w:rsid w:val="000D24D8"/>
    <w:rsid w:val="000D3BE9"/>
    <w:rsid w:val="000E216D"/>
    <w:rsid w:val="000F5D1A"/>
    <w:rsid w:val="00104DA6"/>
    <w:rsid w:val="00105910"/>
    <w:rsid w:val="00111098"/>
    <w:rsid w:val="00114F1D"/>
    <w:rsid w:val="00117316"/>
    <w:rsid w:val="00117940"/>
    <w:rsid w:val="001270C7"/>
    <w:rsid w:val="00132012"/>
    <w:rsid w:val="00143540"/>
    <w:rsid w:val="00144EB8"/>
    <w:rsid w:val="00153AE7"/>
    <w:rsid w:val="00155C6E"/>
    <w:rsid w:val="00162DA1"/>
    <w:rsid w:val="00176C2C"/>
    <w:rsid w:val="00195597"/>
    <w:rsid w:val="001A10F1"/>
    <w:rsid w:val="001A4FE3"/>
    <w:rsid w:val="001B0372"/>
    <w:rsid w:val="001D10FC"/>
    <w:rsid w:val="001E335D"/>
    <w:rsid w:val="001E55A4"/>
    <w:rsid w:val="001F3A2E"/>
    <w:rsid w:val="00212A79"/>
    <w:rsid w:val="00215882"/>
    <w:rsid w:val="0021738F"/>
    <w:rsid w:val="00232504"/>
    <w:rsid w:val="0023338D"/>
    <w:rsid w:val="002366E0"/>
    <w:rsid w:val="0024220E"/>
    <w:rsid w:val="00246E35"/>
    <w:rsid w:val="00281D16"/>
    <w:rsid w:val="0029135B"/>
    <w:rsid w:val="002947AE"/>
    <w:rsid w:val="0029504C"/>
    <w:rsid w:val="002963C1"/>
    <w:rsid w:val="00296E3E"/>
    <w:rsid w:val="002A2A48"/>
    <w:rsid w:val="002C3559"/>
    <w:rsid w:val="002D5A09"/>
    <w:rsid w:val="003021DE"/>
    <w:rsid w:val="00304371"/>
    <w:rsid w:val="003119A7"/>
    <w:rsid w:val="003223B7"/>
    <w:rsid w:val="003223BF"/>
    <w:rsid w:val="00322E5D"/>
    <w:rsid w:val="00330C68"/>
    <w:rsid w:val="00333A85"/>
    <w:rsid w:val="003373F4"/>
    <w:rsid w:val="00340D27"/>
    <w:rsid w:val="00342175"/>
    <w:rsid w:val="0034274B"/>
    <w:rsid w:val="003459E5"/>
    <w:rsid w:val="00345CDE"/>
    <w:rsid w:val="00376206"/>
    <w:rsid w:val="00376C4B"/>
    <w:rsid w:val="00377D4C"/>
    <w:rsid w:val="00382C33"/>
    <w:rsid w:val="003D1E14"/>
    <w:rsid w:val="003D549C"/>
    <w:rsid w:val="003E1537"/>
    <w:rsid w:val="004042E5"/>
    <w:rsid w:val="00411BFF"/>
    <w:rsid w:val="00421B82"/>
    <w:rsid w:val="00437017"/>
    <w:rsid w:val="00443A2C"/>
    <w:rsid w:val="00453FDC"/>
    <w:rsid w:val="00460F2F"/>
    <w:rsid w:val="004647C7"/>
    <w:rsid w:val="00466B3F"/>
    <w:rsid w:val="00471AB4"/>
    <w:rsid w:val="00480113"/>
    <w:rsid w:val="0048075F"/>
    <w:rsid w:val="004A13F9"/>
    <w:rsid w:val="004A6B83"/>
    <w:rsid w:val="004C07EF"/>
    <w:rsid w:val="004C402D"/>
    <w:rsid w:val="004C6404"/>
    <w:rsid w:val="004E545C"/>
    <w:rsid w:val="004F5CC2"/>
    <w:rsid w:val="004F6A01"/>
    <w:rsid w:val="004F6BC0"/>
    <w:rsid w:val="00500AC1"/>
    <w:rsid w:val="00500EC7"/>
    <w:rsid w:val="005132AE"/>
    <w:rsid w:val="00513B9C"/>
    <w:rsid w:val="00523869"/>
    <w:rsid w:val="00526557"/>
    <w:rsid w:val="00530C0C"/>
    <w:rsid w:val="00530DD1"/>
    <w:rsid w:val="00530E4F"/>
    <w:rsid w:val="00531F99"/>
    <w:rsid w:val="00545398"/>
    <w:rsid w:val="00546A8D"/>
    <w:rsid w:val="005617A8"/>
    <w:rsid w:val="005741E6"/>
    <w:rsid w:val="00581351"/>
    <w:rsid w:val="005827AC"/>
    <w:rsid w:val="005869EB"/>
    <w:rsid w:val="00593278"/>
    <w:rsid w:val="005B140A"/>
    <w:rsid w:val="005B779F"/>
    <w:rsid w:val="005C4FD8"/>
    <w:rsid w:val="005D6FF1"/>
    <w:rsid w:val="005E256F"/>
    <w:rsid w:val="005E323D"/>
    <w:rsid w:val="005F1C20"/>
    <w:rsid w:val="005F40B0"/>
    <w:rsid w:val="005F6479"/>
    <w:rsid w:val="00600D3F"/>
    <w:rsid w:val="0062708C"/>
    <w:rsid w:val="00631460"/>
    <w:rsid w:val="0065640A"/>
    <w:rsid w:val="00660AFE"/>
    <w:rsid w:val="006761AE"/>
    <w:rsid w:val="006763D6"/>
    <w:rsid w:val="00682AD1"/>
    <w:rsid w:val="00693E08"/>
    <w:rsid w:val="006A2B0B"/>
    <w:rsid w:val="006A3C84"/>
    <w:rsid w:val="006A58A4"/>
    <w:rsid w:val="006A6F6D"/>
    <w:rsid w:val="006A7C7E"/>
    <w:rsid w:val="006C2C0B"/>
    <w:rsid w:val="006E3725"/>
    <w:rsid w:val="006E46C3"/>
    <w:rsid w:val="006E48B6"/>
    <w:rsid w:val="00703A8E"/>
    <w:rsid w:val="00711568"/>
    <w:rsid w:val="00711C17"/>
    <w:rsid w:val="0072066F"/>
    <w:rsid w:val="00720CE8"/>
    <w:rsid w:val="00727B56"/>
    <w:rsid w:val="00727CB3"/>
    <w:rsid w:val="00731970"/>
    <w:rsid w:val="00732FF8"/>
    <w:rsid w:val="007359A7"/>
    <w:rsid w:val="00735F86"/>
    <w:rsid w:val="00744C19"/>
    <w:rsid w:val="00787015"/>
    <w:rsid w:val="007930EB"/>
    <w:rsid w:val="007A44CA"/>
    <w:rsid w:val="007A7B02"/>
    <w:rsid w:val="007B47AA"/>
    <w:rsid w:val="007B6C45"/>
    <w:rsid w:val="007B75B8"/>
    <w:rsid w:val="007D313B"/>
    <w:rsid w:val="00800D6F"/>
    <w:rsid w:val="008118E8"/>
    <w:rsid w:val="0081307E"/>
    <w:rsid w:val="0081725A"/>
    <w:rsid w:val="0082677C"/>
    <w:rsid w:val="008355E0"/>
    <w:rsid w:val="008435A1"/>
    <w:rsid w:val="00843C74"/>
    <w:rsid w:val="0084414E"/>
    <w:rsid w:val="0085125B"/>
    <w:rsid w:val="0085161F"/>
    <w:rsid w:val="0085457D"/>
    <w:rsid w:val="00862D0D"/>
    <w:rsid w:val="00865C7E"/>
    <w:rsid w:val="00867790"/>
    <w:rsid w:val="008756CE"/>
    <w:rsid w:val="00876B24"/>
    <w:rsid w:val="00877BA6"/>
    <w:rsid w:val="00896F94"/>
    <w:rsid w:val="008A383F"/>
    <w:rsid w:val="008A73C2"/>
    <w:rsid w:val="008A796E"/>
    <w:rsid w:val="008B1723"/>
    <w:rsid w:val="008B6387"/>
    <w:rsid w:val="008C2BBF"/>
    <w:rsid w:val="008D1DE0"/>
    <w:rsid w:val="008D5915"/>
    <w:rsid w:val="008E2810"/>
    <w:rsid w:val="008F2D30"/>
    <w:rsid w:val="008F5C92"/>
    <w:rsid w:val="00902E8B"/>
    <w:rsid w:val="00903D6D"/>
    <w:rsid w:val="009049C7"/>
    <w:rsid w:val="00906FFD"/>
    <w:rsid w:val="00917A18"/>
    <w:rsid w:val="00917A4B"/>
    <w:rsid w:val="00923018"/>
    <w:rsid w:val="00924776"/>
    <w:rsid w:val="00927AA2"/>
    <w:rsid w:val="009309BB"/>
    <w:rsid w:val="00932FA4"/>
    <w:rsid w:val="0093660C"/>
    <w:rsid w:val="00936BCA"/>
    <w:rsid w:val="00943DE3"/>
    <w:rsid w:val="00947B2E"/>
    <w:rsid w:val="0096063F"/>
    <w:rsid w:val="009619B3"/>
    <w:rsid w:val="009620A5"/>
    <w:rsid w:val="00973C1F"/>
    <w:rsid w:val="009746E1"/>
    <w:rsid w:val="00974F66"/>
    <w:rsid w:val="00977D1F"/>
    <w:rsid w:val="009817A5"/>
    <w:rsid w:val="0098308A"/>
    <w:rsid w:val="009870DE"/>
    <w:rsid w:val="0098751D"/>
    <w:rsid w:val="00991AA8"/>
    <w:rsid w:val="009936C6"/>
    <w:rsid w:val="009A04CE"/>
    <w:rsid w:val="009A1D8D"/>
    <w:rsid w:val="009B4AF7"/>
    <w:rsid w:val="009C46B0"/>
    <w:rsid w:val="009D1BA3"/>
    <w:rsid w:val="009E0251"/>
    <w:rsid w:val="009E2F90"/>
    <w:rsid w:val="009E7313"/>
    <w:rsid w:val="009F24F0"/>
    <w:rsid w:val="00A0203C"/>
    <w:rsid w:val="00A023A5"/>
    <w:rsid w:val="00A07B43"/>
    <w:rsid w:val="00A16D29"/>
    <w:rsid w:val="00A17F87"/>
    <w:rsid w:val="00A32E97"/>
    <w:rsid w:val="00A33583"/>
    <w:rsid w:val="00A36CC1"/>
    <w:rsid w:val="00A42FFF"/>
    <w:rsid w:val="00A559EF"/>
    <w:rsid w:val="00A56E06"/>
    <w:rsid w:val="00A6699B"/>
    <w:rsid w:val="00A70038"/>
    <w:rsid w:val="00A7060D"/>
    <w:rsid w:val="00A772D4"/>
    <w:rsid w:val="00A93DD5"/>
    <w:rsid w:val="00AB639A"/>
    <w:rsid w:val="00AB6A6A"/>
    <w:rsid w:val="00AC0FE1"/>
    <w:rsid w:val="00AC190D"/>
    <w:rsid w:val="00AF2203"/>
    <w:rsid w:val="00B11CBF"/>
    <w:rsid w:val="00B11DEA"/>
    <w:rsid w:val="00B15332"/>
    <w:rsid w:val="00B30D95"/>
    <w:rsid w:val="00B40C25"/>
    <w:rsid w:val="00B45FFA"/>
    <w:rsid w:val="00B501F7"/>
    <w:rsid w:val="00B5276D"/>
    <w:rsid w:val="00B77487"/>
    <w:rsid w:val="00B81A53"/>
    <w:rsid w:val="00B85CDE"/>
    <w:rsid w:val="00BB2242"/>
    <w:rsid w:val="00BC5DFF"/>
    <w:rsid w:val="00BD0B86"/>
    <w:rsid w:val="00BE4C3B"/>
    <w:rsid w:val="00BF7453"/>
    <w:rsid w:val="00C02E2B"/>
    <w:rsid w:val="00C10EEF"/>
    <w:rsid w:val="00C1137D"/>
    <w:rsid w:val="00C14590"/>
    <w:rsid w:val="00C16329"/>
    <w:rsid w:val="00C216DF"/>
    <w:rsid w:val="00C34E99"/>
    <w:rsid w:val="00C3796A"/>
    <w:rsid w:val="00C45F1B"/>
    <w:rsid w:val="00C470A1"/>
    <w:rsid w:val="00C52E1D"/>
    <w:rsid w:val="00C75A6B"/>
    <w:rsid w:val="00C85CCA"/>
    <w:rsid w:val="00C95B8A"/>
    <w:rsid w:val="00C96C53"/>
    <w:rsid w:val="00CA0B50"/>
    <w:rsid w:val="00CB74DF"/>
    <w:rsid w:val="00CC039F"/>
    <w:rsid w:val="00CD3BA1"/>
    <w:rsid w:val="00CD54C2"/>
    <w:rsid w:val="00CE5E29"/>
    <w:rsid w:val="00CF1980"/>
    <w:rsid w:val="00CF3740"/>
    <w:rsid w:val="00CF64FA"/>
    <w:rsid w:val="00D07D82"/>
    <w:rsid w:val="00D16BB4"/>
    <w:rsid w:val="00D203EF"/>
    <w:rsid w:val="00D225E0"/>
    <w:rsid w:val="00D36914"/>
    <w:rsid w:val="00D444CC"/>
    <w:rsid w:val="00D47F1C"/>
    <w:rsid w:val="00D51C77"/>
    <w:rsid w:val="00D51EB3"/>
    <w:rsid w:val="00D6189B"/>
    <w:rsid w:val="00D65325"/>
    <w:rsid w:val="00D73EAF"/>
    <w:rsid w:val="00D9042D"/>
    <w:rsid w:val="00D91EFA"/>
    <w:rsid w:val="00D94664"/>
    <w:rsid w:val="00D95AA5"/>
    <w:rsid w:val="00DB2C75"/>
    <w:rsid w:val="00DC2DFD"/>
    <w:rsid w:val="00DC7F5B"/>
    <w:rsid w:val="00DE1664"/>
    <w:rsid w:val="00DE6CA7"/>
    <w:rsid w:val="00DF016C"/>
    <w:rsid w:val="00E005E1"/>
    <w:rsid w:val="00E009A2"/>
    <w:rsid w:val="00E0189B"/>
    <w:rsid w:val="00E21243"/>
    <w:rsid w:val="00E34F5E"/>
    <w:rsid w:val="00E43617"/>
    <w:rsid w:val="00E6024F"/>
    <w:rsid w:val="00E616D7"/>
    <w:rsid w:val="00E618C4"/>
    <w:rsid w:val="00E66EEC"/>
    <w:rsid w:val="00E67461"/>
    <w:rsid w:val="00E749A3"/>
    <w:rsid w:val="00E92C48"/>
    <w:rsid w:val="00EC2F82"/>
    <w:rsid w:val="00EC753D"/>
    <w:rsid w:val="00ED0074"/>
    <w:rsid w:val="00ED59D1"/>
    <w:rsid w:val="00EE360E"/>
    <w:rsid w:val="00EE569C"/>
    <w:rsid w:val="00EE6415"/>
    <w:rsid w:val="00EF21BF"/>
    <w:rsid w:val="00EF4D97"/>
    <w:rsid w:val="00F030A4"/>
    <w:rsid w:val="00F07F57"/>
    <w:rsid w:val="00F11841"/>
    <w:rsid w:val="00F278D6"/>
    <w:rsid w:val="00F36971"/>
    <w:rsid w:val="00F41BCD"/>
    <w:rsid w:val="00F56526"/>
    <w:rsid w:val="00F56939"/>
    <w:rsid w:val="00F63D14"/>
    <w:rsid w:val="00F74273"/>
    <w:rsid w:val="00F96EAF"/>
    <w:rsid w:val="00FD4AAD"/>
    <w:rsid w:val="00FE345F"/>
    <w:rsid w:val="00FE4C1A"/>
    <w:rsid w:val="00FF27C0"/>
    <w:rsid w:val="00FF3F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7A5"/>
  </w:style>
  <w:style w:type="paragraph" w:styleId="Heading1">
    <w:name w:val="heading 1"/>
    <w:basedOn w:val="Normal"/>
    <w:next w:val="Normal"/>
    <w:link w:val="Heading1Char"/>
    <w:uiPriority w:val="9"/>
    <w:qFormat/>
    <w:rsid w:val="00322E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C2D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238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5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545C"/>
    <w:rPr>
      <w:rFonts w:ascii="Tahoma" w:hAnsi="Tahoma" w:cs="Tahoma"/>
      <w:sz w:val="16"/>
      <w:szCs w:val="16"/>
    </w:rPr>
  </w:style>
  <w:style w:type="character" w:customStyle="1" w:styleId="Heading1Char">
    <w:name w:val="Heading 1 Char"/>
    <w:basedOn w:val="DefaultParagraphFont"/>
    <w:link w:val="Heading1"/>
    <w:uiPriority w:val="9"/>
    <w:rsid w:val="00322E5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2677C"/>
    <w:pPr>
      <w:ind w:left="720"/>
      <w:contextualSpacing/>
    </w:pPr>
  </w:style>
  <w:style w:type="character" w:customStyle="1" w:styleId="Heading2Char">
    <w:name w:val="Heading 2 Char"/>
    <w:basedOn w:val="DefaultParagraphFont"/>
    <w:link w:val="Heading2"/>
    <w:uiPriority w:val="9"/>
    <w:rsid w:val="00DC2DF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23869"/>
    <w:rPr>
      <w:rFonts w:asciiTheme="majorHAnsi" w:eastAsiaTheme="majorEastAsia" w:hAnsiTheme="majorHAnsi" w:cstheme="majorBidi"/>
      <w:b/>
      <w:bCs/>
      <w:color w:val="4F81BD" w:themeColor="accent1"/>
    </w:rPr>
  </w:style>
  <w:style w:type="paragraph" w:customStyle="1" w:styleId="Default">
    <w:name w:val="Default"/>
    <w:rsid w:val="0052386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9049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C10EEF"/>
  </w:style>
  <w:style w:type="paragraph" w:styleId="TOCHeading">
    <w:name w:val="TOC Heading"/>
    <w:basedOn w:val="Heading1"/>
    <w:next w:val="Normal"/>
    <w:uiPriority w:val="39"/>
    <w:semiHidden/>
    <w:unhideWhenUsed/>
    <w:qFormat/>
    <w:rsid w:val="000A2D46"/>
    <w:pPr>
      <w:outlineLvl w:val="9"/>
    </w:pPr>
    <w:rPr>
      <w:lang w:eastAsia="ja-JP"/>
    </w:rPr>
  </w:style>
  <w:style w:type="paragraph" w:styleId="TOC2">
    <w:name w:val="toc 2"/>
    <w:basedOn w:val="Normal"/>
    <w:next w:val="Normal"/>
    <w:autoRedefine/>
    <w:uiPriority w:val="39"/>
    <w:unhideWhenUsed/>
    <w:qFormat/>
    <w:rsid w:val="000A2D46"/>
    <w:pPr>
      <w:spacing w:after="100"/>
      <w:ind w:left="220"/>
    </w:pPr>
    <w:rPr>
      <w:rFonts w:eastAsiaTheme="minorEastAsia"/>
      <w:lang w:eastAsia="ja-JP"/>
    </w:rPr>
  </w:style>
  <w:style w:type="paragraph" w:styleId="TOC1">
    <w:name w:val="toc 1"/>
    <w:basedOn w:val="Normal"/>
    <w:next w:val="Normal"/>
    <w:autoRedefine/>
    <w:uiPriority w:val="39"/>
    <w:unhideWhenUsed/>
    <w:qFormat/>
    <w:rsid w:val="000A2D46"/>
    <w:pPr>
      <w:spacing w:after="100"/>
    </w:pPr>
    <w:rPr>
      <w:rFonts w:eastAsiaTheme="minorEastAsia"/>
      <w:lang w:eastAsia="ja-JP"/>
    </w:rPr>
  </w:style>
  <w:style w:type="paragraph" w:styleId="TOC3">
    <w:name w:val="toc 3"/>
    <w:basedOn w:val="Normal"/>
    <w:next w:val="Normal"/>
    <w:autoRedefine/>
    <w:uiPriority w:val="39"/>
    <w:unhideWhenUsed/>
    <w:qFormat/>
    <w:rsid w:val="000A2D46"/>
    <w:pPr>
      <w:spacing w:after="100"/>
      <w:ind w:left="440"/>
    </w:pPr>
    <w:rPr>
      <w:rFonts w:eastAsiaTheme="minorEastAsia"/>
      <w:lang w:eastAsia="ja-JP"/>
    </w:rPr>
  </w:style>
  <w:style w:type="character" w:styleId="Hyperlink">
    <w:name w:val="Hyperlink"/>
    <w:basedOn w:val="DefaultParagraphFont"/>
    <w:uiPriority w:val="99"/>
    <w:unhideWhenUsed/>
    <w:rsid w:val="000A2D46"/>
    <w:rPr>
      <w:color w:val="0000FF" w:themeColor="hyperlink"/>
      <w:u w:val="single"/>
    </w:rPr>
  </w:style>
  <w:style w:type="paragraph" w:styleId="NoSpacing">
    <w:name w:val="No Spacing"/>
    <w:uiPriority w:val="1"/>
    <w:qFormat/>
    <w:rsid w:val="001D10FC"/>
    <w:pPr>
      <w:spacing w:after="0" w:line="240" w:lineRule="auto"/>
    </w:pPr>
  </w:style>
  <w:style w:type="paragraph" w:styleId="Caption">
    <w:name w:val="caption"/>
    <w:aliases w:val="Import"/>
    <w:basedOn w:val="Normal"/>
    <w:next w:val="Normal"/>
    <w:uiPriority w:val="35"/>
    <w:unhideWhenUsed/>
    <w:qFormat/>
    <w:rsid w:val="007A44CA"/>
    <w:pPr>
      <w:spacing w:line="240" w:lineRule="auto"/>
    </w:pPr>
    <w:rPr>
      <w:rFonts w:ascii="Arial" w:hAnsi="Arial"/>
      <w:b/>
      <w:bCs/>
      <w:sz w:val="18"/>
      <w:szCs w:val="18"/>
    </w:rPr>
  </w:style>
  <w:style w:type="paragraph" w:styleId="TableofFigures">
    <w:name w:val="table of figures"/>
    <w:basedOn w:val="Normal"/>
    <w:next w:val="Normal"/>
    <w:uiPriority w:val="99"/>
    <w:unhideWhenUsed/>
    <w:rsid w:val="00A42FFF"/>
    <w:pPr>
      <w:spacing w:after="0"/>
    </w:pPr>
  </w:style>
  <w:style w:type="paragraph" w:styleId="Header">
    <w:name w:val="header"/>
    <w:basedOn w:val="Normal"/>
    <w:link w:val="HeaderChar"/>
    <w:uiPriority w:val="99"/>
    <w:unhideWhenUsed/>
    <w:rsid w:val="00977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D1F"/>
  </w:style>
  <w:style w:type="paragraph" w:styleId="Footer">
    <w:name w:val="footer"/>
    <w:basedOn w:val="Normal"/>
    <w:link w:val="FooterChar"/>
    <w:uiPriority w:val="99"/>
    <w:unhideWhenUsed/>
    <w:rsid w:val="00977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D1F"/>
  </w:style>
  <w:style w:type="character" w:styleId="PlaceholderText">
    <w:name w:val="Placeholder Text"/>
    <w:basedOn w:val="DefaultParagraphFont"/>
    <w:uiPriority w:val="99"/>
    <w:semiHidden/>
    <w:rsid w:val="00973C1F"/>
    <w:rPr>
      <w:color w:val="808080"/>
    </w:rPr>
  </w:style>
  <w:style w:type="table" w:styleId="MediumGrid2-Accent3">
    <w:name w:val="Medium Grid 2 Accent 3"/>
    <w:basedOn w:val="TableNormal"/>
    <w:uiPriority w:val="68"/>
    <w:rsid w:val="00973C1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973C1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chart" Target="charts/chart8.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chart" Target="charts/chart3.xml"/><Relationship Id="rId22" Type="http://schemas.openxmlformats.org/officeDocument/2006/relationships/header" Target="head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cked"/>
        <c:varyColors val="0"/>
        <c:ser>
          <c:idx val="0"/>
          <c:order val="0"/>
          <c:tx>
            <c:strRef>
              <c:f>Sheet1!$B$1</c:f>
              <c:strCache>
                <c:ptCount val="1"/>
                <c:pt idx="0">
                  <c:v>Import</c:v>
                </c:pt>
              </c:strCache>
            </c:strRef>
          </c:tx>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52603.7</c:v>
                </c:pt>
                <c:pt idx="1">
                  <c:v>55407.9</c:v>
                </c:pt>
                <c:pt idx="2">
                  <c:v>61146.9</c:v>
                </c:pt>
                <c:pt idx="3">
                  <c:v>79129.3</c:v>
                </c:pt>
                <c:pt idx="4">
                  <c:v>79614.5</c:v>
                </c:pt>
              </c:numCache>
            </c:numRef>
          </c:val>
          <c:smooth val="0"/>
        </c:ser>
        <c:dLbls>
          <c:showLegendKey val="0"/>
          <c:showVal val="0"/>
          <c:showCatName val="0"/>
          <c:showSerName val="0"/>
          <c:showPercent val="0"/>
          <c:showBubbleSize val="0"/>
        </c:dLbls>
        <c:marker val="1"/>
        <c:smooth val="0"/>
        <c:axId val="158158848"/>
        <c:axId val="158160384"/>
      </c:lineChart>
      <c:catAx>
        <c:axId val="158158848"/>
        <c:scaling>
          <c:orientation val="minMax"/>
        </c:scaling>
        <c:delete val="0"/>
        <c:axPos val="b"/>
        <c:numFmt formatCode="General" sourceLinked="1"/>
        <c:majorTickMark val="out"/>
        <c:minorTickMark val="none"/>
        <c:tickLblPos val="nextTo"/>
        <c:crossAx val="158160384"/>
        <c:crosses val="autoZero"/>
        <c:auto val="1"/>
        <c:lblAlgn val="ctr"/>
        <c:lblOffset val="100"/>
        <c:noMultiLvlLbl val="0"/>
      </c:catAx>
      <c:valAx>
        <c:axId val="158160384"/>
        <c:scaling>
          <c:orientation val="minMax"/>
        </c:scaling>
        <c:delete val="0"/>
        <c:axPos val="l"/>
        <c:majorGridlines/>
        <c:numFmt formatCode="General" sourceLinked="1"/>
        <c:majorTickMark val="out"/>
        <c:minorTickMark val="none"/>
        <c:tickLblPos val="nextTo"/>
        <c:crossAx val="158158848"/>
        <c:crosses val="autoZero"/>
        <c:crossBetween val="between"/>
      </c:valAx>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cked"/>
        <c:varyColors val="0"/>
        <c:ser>
          <c:idx val="0"/>
          <c:order val="0"/>
          <c:tx>
            <c:strRef>
              <c:f>Sheet1!$B$1</c:f>
              <c:strCache>
                <c:ptCount val="1"/>
                <c:pt idx="0">
                  <c:v>Export </c:v>
                </c:pt>
              </c:strCache>
            </c:strRef>
          </c:tx>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38133.9</c:v>
                </c:pt>
                <c:pt idx="1">
                  <c:v>34784.5</c:v>
                </c:pt>
                <c:pt idx="2">
                  <c:v>49030.6</c:v>
                </c:pt>
                <c:pt idx="3">
                  <c:v>55096.9</c:v>
                </c:pt>
                <c:pt idx="4">
                  <c:v>56986.7</c:v>
                </c:pt>
              </c:numCache>
            </c:numRef>
          </c:val>
          <c:smooth val="0"/>
        </c:ser>
        <c:dLbls>
          <c:showLegendKey val="0"/>
          <c:showVal val="0"/>
          <c:showCatName val="0"/>
          <c:showSerName val="0"/>
          <c:showPercent val="0"/>
          <c:showBubbleSize val="0"/>
        </c:dLbls>
        <c:marker val="1"/>
        <c:smooth val="0"/>
        <c:axId val="158184576"/>
        <c:axId val="158186112"/>
      </c:lineChart>
      <c:catAx>
        <c:axId val="158184576"/>
        <c:scaling>
          <c:orientation val="minMax"/>
        </c:scaling>
        <c:delete val="0"/>
        <c:axPos val="b"/>
        <c:numFmt formatCode="General" sourceLinked="1"/>
        <c:majorTickMark val="out"/>
        <c:minorTickMark val="none"/>
        <c:tickLblPos val="nextTo"/>
        <c:crossAx val="158186112"/>
        <c:crosses val="autoZero"/>
        <c:auto val="1"/>
        <c:lblAlgn val="ctr"/>
        <c:lblOffset val="100"/>
        <c:noMultiLvlLbl val="0"/>
      </c:catAx>
      <c:valAx>
        <c:axId val="158186112"/>
        <c:scaling>
          <c:orientation val="minMax"/>
        </c:scaling>
        <c:delete val="0"/>
        <c:axPos val="l"/>
        <c:majorGridlines/>
        <c:numFmt formatCode="General" sourceLinked="1"/>
        <c:majorTickMark val="out"/>
        <c:minorTickMark val="none"/>
        <c:tickLblPos val="nextTo"/>
        <c:crossAx val="158184576"/>
        <c:crosses val="autoZero"/>
        <c:crossBetween val="between"/>
      </c:valAx>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n-US"/>
              <a:t>Current Ratio</a:t>
            </a:r>
          </a:p>
        </c:rich>
      </c:tx>
      <c:overlay val="0"/>
    </c:title>
    <c:autoTitleDeleted val="0"/>
    <c:plotArea>
      <c:layout/>
      <c:barChart>
        <c:barDir val="col"/>
        <c:grouping val="clustered"/>
        <c:varyColors val="0"/>
        <c:ser>
          <c:idx val="0"/>
          <c:order val="0"/>
          <c:tx>
            <c:strRef>
              <c:f>Sheet1!$B$1</c:f>
              <c:strCache>
                <c:ptCount val="1"/>
                <c:pt idx="0">
                  <c:v>Series 1</c:v>
                </c:pt>
              </c:strCache>
            </c:strRef>
          </c:tx>
          <c:invertIfNegative val="0"/>
          <c:dLbls>
            <c:showLegendKey val="0"/>
            <c:showVal val="1"/>
            <c:showCatName val="0"/>
            <c:showSerName val="0"/>
            <c:showPercent val="0"/>
            <c:showBubbleSize val="0"/>
            <c:showLeaderLines val="0"/>
          </c:dLbls>
          <c:cat>
            <c:numRef>
              <c:f>Sheet1!$A$2:$A$7</c:f>
              <c:numCache>
                <c:formatCode>General</c:formatCode>
                <c:ptCount val="6"/>
                <c:pt idx="0">
                  <c:v>2014</c:v>
                </c:pt>
                <c:pt idx="1">
                  <c:v>2015</c:v>
                </c:pt>
                <c:pt idx="2">
                  <c:v>2016</c:v>
                </c:pt>
                <c:pt idx="3">
                  <c:v>2017</c:v>
                </c:pt>
                <c:pt idx="4">
                  <c:v>2018</c:v>
                </c:pt>
                <c:pt idx="5">
                  <c:v>2019</c:v>
                </c:pt>
              </c:numCache>
            </c:numRef>
          </c:cat>
          <c:val>
            <c:numRef>
              <c:f>Sheet1!$B$2:$B$7</c:f>
              <c:numCache>
                <c:formatCode>General</c:formatCode>
                <c:ptCount val="6"/>
                <c:pt idx="0">
                  <c:v>1.07</c:v>
                </c:pt>
                <c:pt idx="1">
                  <c:v>1.07</c:v>
                </c:pt>
                <c:pt idx="2">
                  <c:v>1.08</c:v>
                </c:pt>
                <c:pt idx="3">
                  <c:v>1.07</c:v>
                </c:pt>
                <c:pt idx="4">
                  <c:v>1.08</c:v>
                </c:pt>
                <c:pt idx="5">
                  <c:v>1.075</c:v>
                </c:pt>
              </c:numCache>
            </c:numRef>
          </c:val>
        </c:ser>
        <c:dLbls>
          <c:showLegendKey val="0"/>
          <c:showVal val="0"/>
          <c:showCatName val="0"/>
          <c:showSerName val="0"/>
          <c:showPercent val="0"/>
          <c:showBubbleSize val="0"/>
        </c:dLbls>
        <c:gapWidth val="150"/>
        <c:axId val="158276224"/>
        <c:axId val="158318976"/>
      </c:barChart>
      <c:catAx>
        <c:axId val="158276224"/>
        <c:scaling>
          <c:orientation val="minMax"/>
        </c:scaling>
        <c:delete val="0"/>
        <c:axPos val="b"/>
        <c:numFmt formatCode="General" sourceLinked="1"/>
        <c:majorTickMark val="out"/>
        <c:minorTickMark val="none"/>
        <c:tickLblPos val="nextTo"/>
        <c:crossAx val="158318976"/>
        <c:crosses val="autoZero"/>
        <c:auto val="1"/>
        <c:lblAlgn val="ctr"/>
        <c:lblOffset val="100"/>
        <c:noMultiLvlLbl val="0"/>
      </c:catAx>
      <c:valAx>
        <c:axId val="158318976"/>
        <c:scaling>
          <c:orientation val="minMax"/>
        </c:scaling>
        <c:delete val="0"/>
        <c:axPos val="l"/>
        <c:majorGridlines/>
        <c:numFmt formatCode="General" sourceLinked="1"/>
        <c:majorTickMark val="out"/>
        <c:minorTickMark val="none"/>
        <c:tickLblPos val="nextTo"/>
        <c:crossAx val="158276224"/>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n-US"/>
              <a:t>Cash Ratio</a:t>
            </a:r>
          </a:p>
        </c:rich>
      </c:tx>
      <c:overlay val="0"/>
    </c:title>
    <c:autoTitleDeleted val="0"/>
    <c:plotArea>
      <c:layout/>
      <c:barChart>
        <c:barDir val="col"/>
        <c:grouping val="clustered"/>
        <c:varyColors val="0"/>
        <c:ser>
          <c:idx val="0"/>
          <c:order val="0"/>
          <c:tx>
            <c:strRef>
              <c:f>Sheet1!$B$1</c:f>
              <c:strCache>
                <c:ptCount val="1"/>
                <c:pt idx="0">
                  <c:v>Series 1</c:v>
                </c:pt>
              </c:strCache>
            </c:strRef>
          </c:tx>
          <c:invertIfNegative val="0"/>
          <c:dLbls>
            <c:showLegendKey val="0"/>
            <c:showVal val="1"/>
            <c:showCatName val="0"/>
            <c:showSerName val="0"/>
            <c:showPercent val="0"/>
            <c:showBubbleSize val="0"/>
            <c:showLeaderLines val="0"/>
          </c:dLbls>
          <c:cat>
            <c:numRef>
              <c:f>Sheet1!$A$2:$A$7</c:f>
              <c:numCache>
                <c:formatCode>General</c:formatCode>
                <c:ptCount val="6"/>
                <c:pt idx="0">
                  <c:v>2014</c:v>
                </c:pt>
                <c:pt idx="1">
                  <c:v>2015</c:v>
                </c:pt>
                <c:pt idx="2">
                  <c:v>2016</c:v>
                </c:pt>
                <c:pt idx="3">
                  <c:v>2017</c:v>
                </c:pt>
                <c:pt idx="4">
                  <c:v>2018</c:v>
                </c:pt>
                <c:pt idx="5">
                  <c:v>2019</c:v>
                </c:pt>
              </c:numCache>
            </c:numRef>
          </c:cat>
          <c:val>
            <c:numRef>
              <c:f>Sheet1!$B$2:$B$7</c:f>
              <c:numCache>
                <c:formatCode>General</c:formatCode>
                <c:ptCount val="6"/>
                <c:pt idx="0">
                  <c:v>1.01</c:v>
                </c:pt>
                <c:pt idx="1">
                  <c:v>1.01</c:v>
                </c:pt>
                <c:pt idx="2">
                  <c:v>1.01</c:v>
                </c:pt>
                <c:pt idx="3">
                  <c:v>0.96</c:v>
                </c:pt>
                <c:pt idx="4">
                  <c:v>1</c:v>
                </c:pt>
                <c:pt idx="5">
                  <c:v>1.01</c:v>
                </c:pt>
              </c:numCache>
            </c:numRef>
          </c:val>
        </c:ser>
        <c:dLbls>
          <c:showLegendKey val="0"/>
          <c:showVal val="0"/>
          <c:showCatName val="0"/>
          <c:showSerName val="0"/>
          <c:showPercent val="0"/>
          <c:showBubbleSize val="0"/>
        </c:dLbls>
        <c:gapWidth val="150"/>
        <c:axId val="158331264"/>
        <c:axId val="158332800"/>
      </c:barChart>
      <c:catAx>
        <c:axId val="158331264"/>
        <c:scaling>
          <c:orientation val="minMax"/>
        </c:scaling>
        <c:delete val="0"/>
        <c:axPos val="b"/>
        <c:numFmt formatCode="General" sourceLinked="1"/>
        <c:majorTickMark val="out"/>
        <c:minorTickMark val="none"/>
        <c:tickLblPos val="nextTo"/>
        <c:crossAx val="158332800"/>
        <c:crosses val="autoZero"/>
        <c:auto val="1"/>
        <c:lblAlgn val="ctr"/>
        <c:lblOffset val="100"/>
        <c:noMultiLvlLbl val="0"/>
      </c:catAx>
      <c:valAx>
        <c:axId val="158332800"/>
        <c:scaling>
          <c:orientation val="minMax"/>
        </c:scaling>
        <c:delete val="0"/>
        <c:axPos val="l"/>
        <c:majorGridlines/>
        <c:numFmt formatCode="General" sourceLinked="1"/>
        <c:majorTickMark val="out"/>
        <c:minorTickMark val="none"/>
        <c:tickLblPos val="nextTo"/>
        <c:crossAx val="158331264"/>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n-US" sz="1800" b="1" i="0" u="none" strike="noStrike" baseline="0">
                <a:effectLst/>
              </a:rPr>
              <a:t>EPS</a:t>
            </a:r>
            <a:endParaRPr lang="en-US"/>
          </a:p>
        </c:rich>
      </c:tx>
      <c:overlay val="0"/>
    </c:title>
    <c:autoTitleDeleted val="0"/>
    <c:plotArea>
      <c:layout/>
      <c:barChart>
        <c:barDir val="col"/>
        <c:grouping val="clustered"/>
        <c:varyColors val="0"/>
        <c:ser>
          <c:idx val="0"/>
          <c:order val="0"/>
          <c:tx>
            <c:strRef>
              <c:f>Sheet1!$B$1</c:f>
              <c:strCache>
                <c:ptCount val="1"/>
                <c:pt idx="0">
                  <c:v>Series 1</c:v>
                </c:pt>
              </c:strCache>
            </c:strRef>
          </c:tx>
          <c:invertIfNegative val="0"/>
          <c:dLbls>
            <c:showLegendKey val="0"/>
            <c:showVal val="1"/>
            <c:showCatName val="0"/>
            <c:showSerName val="0"/>
            <c:showPercent val="0"/>
            <c:showBubbleSize val="0"/>
            <c:showLeaderLines val="0"/>
          </c:dLbls>
          <c:cat>
            <c:numRef>
              <c:f>Sheet1!$A$2:$A$7</c:f>
              <c:numCache>
                <c:formatCode>General</c:formatCode>
                <c:ptCount val="6"/>
                <c:pt idx="0">
                  <c:v>2014</c:v>
                </c:pt>
                <c:pt idx="1">
                  <c:v>2015</c:v>
                </c:pt>
                <c:pt idx="2">
                  <c:v>2016</c:v>
                </c:pt>
                <c:pt idx="3">
                  <c:v>2017</c:v>
                </c:pt>
                <c:pt idx="4">
                  <c:v>2018</c:v>
                </c:pt>
                <c:pt idx="5">
                  <c:v>2019</c:v>
                </c:pt>
              </c:numCache>
            </c:numRef>
          </c:cat>
          <c:val>
            <c:numRef>
              <c:f>Sheet1!$B$2:$B$7</c:f>
              <c:numCache>
                <c:formatCode>General</c:formatCode>
                <c:ptCount val="6"/>
                <c:pt idx="0">
                  <c:v>3.24</c:v>
                </c:pt>
                <c:pt idx="1">
                  <c:v>2.2999999999999998</c:v>
                </c:pt>
                <c:pt idx="2">
                  <c:v>2.17</c:v>
                </c:pt>
                <c:pt idx="3">
                  <c:v>2.29</c:v>
                </c:pt>
                <c:pt idx="4">
                  <c:v>2.3199999999999998</c:v>
                </c:pt>
                <c:pt idx="5">
                  <c:v>2.61</c:v>
                </c:pt>
              </c:numCache>
            </c:numRef>
          </c:val>
        </c:ser>
        <c:dLbls>
          <c:showLegendKey val="0"/>
          <c:showVal val="0"/>
          <c:showCatName val="0"/>
          <c:showSerName val="0"/>
          <c:showPercent val="0"/>
          <c:showBubbleSize val="0"/>
        </c:dLbls>
        <c:gapWidth val="150"/>
        <c:axId val="158349184"/>
        <c:axId val="158350720"/>
      </c:barChart>
      <c:catAx>
        <c:axId val="158349184"/>
        <c:scaling>
          <c:orientation val="minMax"/>
        </c:scaling>
        <c:delete val="0"/>
        <c:axPos val="b"/>
        <c:numFmt formatCode="General" sourceLinked="1"/>
        <c:majorTickMark val="out"/>
        <c:minorTickMark val="none"/>
        <c:tickLblPos val="nextTo"/>
        <c:crossAx val="158350720"/>
        <c:crosses val="autoZero"/>
        <c:auto val="1"/>
        <c:lblAlgn val="ctr"/>
        <c:lblOffset val="100"/>
        <c:noMultiLvlLbl val="0"/>
      </c:catAx>
      <c:valAx>
        <c:axId val="158350720"/>
        <c:scaling>
          <c:orientation val="minMax"/>
        </c:scaling>
        <c:delete val="0"/>
        <c:axPos val="l"/>
        <c:majorGridlines/>
        <c:numFmt formatCode="General" sourceLinked="1"/>
        <c:majorTickMark val="out"/>
        <c:minorTickMark val="none"/>
        <c:tickLblPos val="nextTo"/>
        <c:crossAx val="158349184"/>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n-US" sz="1800" b="1" i="0" u="none" strike="noStrike" baseline="0">
                <a:effectLst/>
              </a:rPr>
              <a:t>Return on Asset (ROA)</a:t>
            </a:r>
            <a:endParaRPr lang="en-US"/>
          </a:p>
        </c:rich>
      </c:tx>
      <c:overlay val="0"/>
    </c:title>
    <c:autoTitleDeleted val="0"/>
    <c:plotArea>
      <c:layout/>
      <c:barChart>
        <c:barDir val="col"/>
        <c:grouping val="clustered"/>
        <c:varyColors val="0"/>
        <c:ser>
          <c:idx val="0"/>
          <c:order val="0"/>
          <c:tx>
            <c:strRef>
              <c:f>Sheet1!$B$1</c:f>
              <c:strCache>
                <c:ptCount val="1"/>
                <c:pt idx="0">
                  <c:v>Series 1</c:v>
                </c:pt>
              </c:strCache>
            </c:strRef>
          </c:tx>
          <c:invertIfNegative val="0"/>
          <c:dLbls>
            <c:showLegendKey val="0"/>
            <c:showVal val="1"/>
            <c:showCatName val="0"/>
            <c:showSerName val="0"/>
            <c:showPercent val="0"/>
            <c:showBubbleSize val="0"/>
            <c:showLeaderLines val="0"/>
          </c:dLbls>
          <c:cat>
            <c:numRef>
              <c:f>Sheet1!$A$2:$A$7</c:f>
              <c:numCache>
                <c:formatCode>General</c:formatCode>
                <c:ptCount val="6"/>
                <c:pt idx="0">
                  <c:v>2014</c:v>
                </c:pt>
                <c:pt idx="1">
                  <c:v>2015</c:v>
                </c:pt>
                <c:pt idx="2">
                  <c:v>2016</c:v>
                </c:pt>
                <c:pt idx="3">
                  <c:v>2017</c:v>
                </c:pt>
                <c:pt idx="4">
                  <c:v>2018</c:v>
                </c:pt>
                <c:pt idx="5">
                  <c:v>2019</c:v>
                </c:pt>
              </c:numCache>
            </c:numRef>
          </c:cat>
          <c:val>
            <c:numRef>
              <c:f>Sheet1!$B$2:$B$7</c:f>
              <c:numCache>
                <c:formatCode>0.00%</c:formatCode>
                <c:ptCount val="6"/>
                <c:pt idx="0">
                  <c:v>1.2800000000000001E-2</c:v>
                </c:pt>
                <c:pt idx="1">
                  <c:v>8.2000000000000007E-3</c:v>
                </c:pt>
                <c:pt idx="2">
                  <c:v>7.3000000000000001E-3</c:v>
                </c:pt>
                <c:pt idx="3">
                  <c:v>8.0999999999999996E-3</c:v>
                </c:pt>
                <c:pt idx="4">
                  <c:v>8.3999999999999995E-3</c:v>
                </c:pt>
                <c:pt idx="5">
                  <c:v>1.0200000000000001E-2</c:v>
                </c:pt>
              </c:numCache>
            </c:numRef>
          </c:val>
        </c:ser>
        <c:dLbls>
          <c:showLegendKey val="0"/>
          <c:showVal val="0"/>
          <c:showCatName val="0"/>
          <c:showSerName val="0"/>
          <c:showPercent val="0"/>
          <c:showBubbleSize val="0"/>
        </c:dLbls>
        <c:gapWidth val="150"/>
        <c:axId val="158469504"/>
        <c:axId val="158483584"/>
      </c:barChart>
      <c:catAx>
        <c:axId val="158469504"/>
        <c:scaling>
          <c:orientation val="minMax"/>
        </c:scaling>
        <c:delete val="0"/>
        <c:axPos val="b"/>
        <c:numFmt formatCode="General" sourceLinked="1"/>
        <c:majorTickMark val="out"/>
        <c:minorTickMark val="none"/>
        <c:tickLblPos val="nextTo"/>
        <c:crossAx val="158483584"/>
        <c:crosses val="autoZero"/>
        <c:auto val="1"/>
        <c:lblAlgn val="ctr"/>
        <c:lblOffset val="100"/>
        <c:noMultiLvlLbl val="0"/>
      </c:catAx>
      <c:valAx>
        <c:axId val="158483584"/>
        <c:scaling>
          <c:orientation val="minMax"/>
        </c:scaling>
        <c:delete val="0"/>
        <c:axPos val="l"/>
        <c:majorGridlines/>
        <c:numFmt formatCode="0.00%" sourceLinked="1"/>
        <c:majorTickMark val="out"/>
        <c:minorTickMark val="none"/>
        <c:tickLblPos val="nextTo"/>
        <c:crossAx val="158469504"/>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n-US" sz="1800" b="1" i="0" u="none" strike="noStrike" baseline="0">
                <a:effectLst/>
              </a:rPr>
              <a:t>Return on Equity (ROE)</a:t>
            </a:r>
            <a:endParaRPr lang="en-US"/>
          </a:p>
        </c:rich>
      </c:tx>
      <c:overlay val="0"/>
    </c:title>
    <c:autoTitleDeleted val="0"/>
    <c:plotArea>
      <c:layout/>
      <c:barChart>
        <c:barDir val="col"/>
        <c:grouping val="clustered"/>
        <c:varyColors val="0"/>
        <c:ser>
          <c:idx val="0"/>
          <c:order val="0"/>
          <c:tx>
            <c:strRef>
              <c:f>Sheet1!$B$1</c:f>
              <c:strCache>
                <c:ptCount val="1"/>
                <c:pt idx="0">
                  <c:v>Series 1</c:v>
                </c:pt>
              </c:strCache>
            </c:strRef>
          </c:tx>
          <c:invertIfNegative val="0"/>
          <c:dLbls>
            <c:showLegendKey val="0"/>
            <c:showVal val="1"/>
            <c:showCatName val="0"/>
            <c:showSerName val="0"/>
            <c:showPercent val="0"/>
            <c:showBubbleSize val="0"/>
            <c:showLeaderLines val="0"/>
          </c:dLbls>
          <c:cat>
            <c:numRef>
              <c:f>Sheet1!$A$2:$A$7</c:f>
              <c:numCache>
                <c:formatCode>General</c:formatCode>
                <c:ptCount val="6"/>
                <c:pt idx="0">
                  <c:v>2014</c:v>
                </c:pt>
                <c:pt idx="1">
                  <c:v>2015</c:v>
                </c:pt>
                <c:pt idx="2">
                  <c:v>2016</c:v>
                </c:pt>
                <c:pt idx="3">
                  <c:v>2017</c:v>
                </c:pt>
                <c:pt idx="4">
                  <c:v>2018</c:v>
                </c:pt>
                <c:pt idx="5">
                  <c:v>2019</c:v>
                </c:pt>
              </c:numCache>
            </c:numRef>
          </c:cat>
          <c:val>
            <c:numRef>
              <c:f>Sheet1!$B$2:$B$7</c:f>
              <c:numCache>
                <c:formatCode>0.00%</c:formatCode>
                <c:ptCount val="6"/>
                <c:pt idx="0">
                  <c:v>0.15920000000000001</c:v>
                </c:pt>
                <c:pt idx="1">
                  <c:v>0.1074</c:v>
                </c:pt>
                <c:pt idx="2">
                  <c:v>0.10150000000000001</c:v>
                </c:pt>
                <c:pt idx="3">
                  <c:v>9.8100000000000007E-2</c:v>
                </c:pt>
                <c:pt idx="4">
                  <c:v>0.1133</c:v>
                </c:pt>
                <c:pt idx="5">
                  <c:v>0.13020000000000001</c:v>
                </c:pt>
              </c:numCache>
            </c:numRef>
          </c:val>
        </c:ser>
        <c:dLbls>
          <c:showLegendKey val="0"/>
          <c:showVal val="0"/>
          <c:showCatName val="0"/>
          <c:showSerName val="0"/>
          <c:showPercent val="0"/>
          <c:showBubbleSize val="0"/>
        </c:dLbls>
        <c:gapWidth val="150"/>
        <c:axId val="158508160"/>
        <c:axId val="158509696"/>
      </c:barChart>
      <c:catAx>
        <c:axId val="158508160"/>
        <c:scaling>
          <c:orientation val="minMax"/>
        </c:scaling>
        <c:delete val="0"/>
        <c:axPos val="b"/>
        <c:numFmt formatCode="General" sourceLinked="1"/>
        <c:majorTickMark val="out"/>
        <c:minorTickMark val="none"/>
        <c:tickLblPos val="nextTo"/>
        <c:crossAx val="158509696"/>
        <c:crosses val="autoZero"/>
        <c:auto val="1"/>
        <c:lblAlgn val="ctr"/>
        <c:lblOffset val="100"/>
        <c:noMultiLvlLbl val="0"/>
      </c:catAx>
      <c:valAx>
        <c:axId val="158509696"/>
        <c:scaling>
          <c:orientation val="minMax"/>
        </c:scaling>
        <c:delete val="0"/>
        <c:axPos val="l"/>
        <c:majorGridlines/>
        <c:numFmt formatCode="0.00%" sourceLinked="1"/>
        <c:majorTickMark val="out"/>
        <c:minorTickMark val="none"/>
        <c:tickLblPos val="nextTo"/>
        <c:crossAx val="158508160"/>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n-US" sz="1800" b="1" i="0" u="none" strike="noStrike" baseline="0">
                <a:effectLst/>
              </a:rPr>
              <a:t>Capital Adequacy Ratio</a:t>
            </a:r>
            <a:endParaRPr lang="en-US"/>
          </a:p>
        </c:rich>
      </c:tx>
      <c:overlay val="0"/>
    </c:title>
    <c:autoTitleDeleted val="0"/>
    <c:plotArea>
      <c:layout/>
      <c:barChart>
        <c:barDir val="col"/>
        <c:grouping val="clustered"/>
        <c:varyColors val="0"/>
        <c:ser>
          <c:idx val="0"/>
          <c:order val="0"/>
          <c:tx>
            <c:strRef>
              <c:f>Sheet1!$B$1</c:f>
              <c:strCache>
                <c:ptCount val="1"/>
                <c:pt idx="0">
                  <c:v>Capital Adequacy Ratio</c:v>
                </c:pt>
              </c:strCache>
            </c:strRef>
          </c:tx>
          <c:invertIfNegative val="0"/>
          <c:dLbls>
            <c:showLegendKey val="0"/>
            <c:showVal val="1"/>
            <c:showCatName val="0"/>
            <c:showSerName val="0"/>
            <c:showPercent val="0"/>
            <c:showBubbleSize val="0"/>
            <c:showLeaderLines val="0"/>
          </c:dLbls>
          <c:cat>
            <c:numRef>
              <c:f>Sheet1!$A$2:$A$7</c:f>
              <c:numCache>
                <c:formatCode>General</c:formatCode>
                <c:ptCount val="6"/>
                <c:pt idx="0">
                  <c:v>2014</c:v>
                </c:pt>
                <c:pt idx="1">
                  <c:v>2015</c:v>
                </c:pt>
                <c:pt idx="2">
                  <c:v>2016</c:v>
                </c:pt>
                <c:pt idx="3">
                  <c:v>2017</c:v>
                </c:pt>
                <c:pt idx="4">
                  <c:v>2018</c:v>
                </c:pt>
                <c:pt idx="5">
                  <c:v>2019</c:v>
                </c:pt>
              </c:numCache>
            </c:numRef>
          </c:cat>
          <c:val>
            <c:numRef>
              <c:f>Sheet1!$B$2:$B$7</c:f>
              <c:numCache>
                <c:formatCode>0.00%</c:formatCode>
                <c:ptCount val="6"/>
                <c:pt idx="0">
                  <c:v>0.13300000000000001</c:v>
                </c:pt>
                <c:pt idx="1">
                  <c:v>0.124</c:v>
                </c:pt>
                <c:pt idx="2">
                  <c:v>0.125</c:v>
                </c:pt>
                <c:pt idx="3">
                  <c:v>0.12</c:v>
                </c:pt>
                <c:pt idx="4">
                  <c:v>0.126</c:v>
                </c:pt>
                <c:pt idx="5">
                  <c:v>0.13100000000000001</c:v>
                </c:pt>
              </c:numCache>
            </c:numRef>
          </c:val>
        </c:ser>
        <c:dLbls>
          <c:showLegendKey val="0"/>
          <c:showVal val="0"/>
          <c:showCatName val="0"/>
          <c:showSerName val="0"/>
          <c:showPercent val="0"/>
          <c:showBubbleSize val="0"/>
        </c:dLbls>
        <c:gapWidth val="150"/>
        <c:axId val="158530176"/>
        <c:axId val="165638528"/>
      </c:barChart>
      <c:catAx>
        <c:axId val="158530176"/>
        <c:scaling>
          <c:orientation val="minMax"/>
        </c:scaling>
        <c:delete val="0"/>
        <c:axPos val="b"/>
        <c:numFmt formatCode="General" sourceLinked="1"/>
        <c:majorTickMark val="out"/>
        <c:minorTickMark val="none"/>
        <c:tickLblPos val="nextTo"/>
        <c:crossAx val="165638528"/>
        <c:crosses val="autoZero"/>
        <c:auto val="1"/>
        <c:lblAlgn val="ctr"/>
        <c:lblOffset val="100"/>
        <c:noMultiLvlLbl val="0"/>
      </c:catAx>
      <c:valAx>
        <c:axId val="165638528"/>
        <c:scaling>
          <c:orientation val="minMax"/>
        </c:scaling>
        <c:delete val="0"/>
        <c:axPos val="l"/>
        <c:majorGridlines/>
        <c:numFmt formatCode="0.00%" sourceLinked="1"/>
        <c:majorTickMark val="out"/>
        <c:minorTickMark val="none"/>
        <c:tickLblPos val="nextTo"/>
        <c:crossAx val="158530176"/>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n-US" sz="1800" b="1" i="0" u="none" strike="noStrike" baseline="0">
                <a:effectLst/>
              </a:rPr>
              <a:t>Leverage Ratio</a:t>
            </a:r>
            <a:endParaRPr lang="en-US"/>
          </a:p>
        </c:rich>
      </c:tx>
      <c:overlay val="0"/>
    </c:title>
    <c:autoTitleDeleted val="0"/>
    <c:plotArea>
      <c:layout>
        <c:manualLayout>
          <c:layoutTarget val="inner"/>
          <c:xMode val="edge"/>
          <c:yMode val="edge"/>
          <c:x val="9.4122375328083985E-2"/>
          <c:y val="0.15903793275840519"/>
          <c:w val="0.88041466170895299"/>
          <c:h val="0.74155074365704288"/>
        </c:manualLayout>
      </c:layout>
      <c:barChart>
        <c:barDir val="col"/>
        <c:grouping val="clustered"/>
        <c:varyColors val="0"/>
        <c:ser>
          <c:idx val="0"/>
          <c:order val="0"/>
          <c:tx>
            <c:strRef>
              <c:f>Sheet1!$B$1</c:f>
              <c:strCache>
                <c:ptCount val="1"/>
                <c:pt idx="0">
                  <c:v>Leverage ratio</c:v>
                </c:pt>
              </c:strCache>
            </c:strRef>
          </c:tx>
          <c:invertIfNegative val="0"/>
          <c:dLbls>
            <c:showLegendKey val="0"/>
            <c:showVal val="1"/>
            <c:showCatName val="0"/>
            <c:showSerName val="0"/>
            <c:showPercent val="0"/>
            <c:showBubbleSize val="0"/>
            <c:showLeaderLines val="0"/>
          </c:dLbls>
          <c:cat>
            <c:numRef>
              <c:f>Sheet1!$A$2:$A$7</c:f>
              <c:numCache>
                <c:formatCode>General</c:formatCode>
                <c:ptCount val="6"/>
                <c:pt idx="0">
                  <c:v>2014</c:v>
                </c:pt>
                <c:pt idx="1">
                  <c:v>2015</c:v>
                </c:pt>
                <c:pt idx="2">
                  <c:v>2016</c:v>
                </c:pt>
                <c:pt idx="3">
                  <c:v>2017</c:v>
                </c:pt>
                <c:pt idx="4">
                  <c:v>2018</c:v>
                </c:pt>
                <c:pt idx="5">
                  <c:v>2019</c:v>
                </c:pt>
              </c:numCache>
            </c:numRef>
          </c:cat>
          <c:val>
            <c:numRef>
              <c:f>Sheet1!$B$2:$B$7</c:f>
              <c:numCache>
                <c:formatCode>0.00%</c:formatCode>
                <c:ptCount val="6"/>
                <c:pt idx="0">
                  <c:v>5.5599999999999997E-2</c:v>
                </c:pt>
                <c:pt idx="1">
                  <c:v>5.45E-2</c:v>
                </c:pt>
                <c:pt idx="2">
                  <c:v>5.5399999999999998E-2</c:v>
                </c:pt>
                <c:pt idx="3">
                  <c:v>5.6599999999999998E-2</c:v>
                </c:pt>
                <c:pt idx="4">
                  <c:v>5.6099999999999997E-2</c:v>
                </c:pt>
                <c:pt idx="5">
                  <c:v>5.6800000000000003E-2</c:v>
                </c:pt>
              </c:numCache>
            </c:numRef>
          </c:val>
        </c:ser>
        <c:dLbls>
          <c:showLegendKey val="0"/>
          <c:showVal val="0"/>
          <c:showCatName val="0"/>
          <c:showSerName val="0"/>
          <c:showPercent val="0"/>
          <c:showBubbleSize val="0"/>
        </c:dLbls>
        <c:gapWidth val="150"/>
        <c:axId val="165647104"/>
        <c:axId val="165648640"/>
      </c:barChart>
      <c:catAx>
        <c:axId val="165647104"/>
        <c:scaling>
          <c:orientation val="minMax"/>
        </c:scaling>
        <c:delete val="0"/>
        <c:axPos val="b"/>
        <c:numFmt formatCode="General" sourceLinked="1"/>
        <c:majorTickMark val="out"/>
        <c:minorTickMark val="none"/>
        <c:tickLblPos val="nextTo"/>
        <c:crossAx val="165648640"/>
        <c:crosses val="autoZero"/>
        <c:auto val="1"/>
        <c:lblAlgn val="ctr"/>
        <c:lblOffset val="100"/>
        <c:noMultiLvlLbl val="0"/>
      </c:catAx>
      <c:valAx>
        <c:axId val="165648640"/>
        <c:scaling>
          <c:orientation val="minMax"/>
        </c:scaling>
        <c:delete val="0"/>
        <c:axPos val="l"/>
        <c:majorGridlines/>
        <c:numFmt formatCode="0.00%" sourceLinked="1"/>
        <c:majorTickMark val="out"/>
        <c:minorTickMark val="none"/>
        <c:tickLblPos val="nextTo"/>
        <c:crossAx val="16564710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Dha</b:Tag>
    <b:SourceType>InternetSite</b:SourceType>
    <b:Guid>{6A9F1470-4C0E-4942-8E19-A4F998A5425F}</b:Guid>
    <b:Title>Dhaka Bank Ltd</b:Title>
    <b:InternetSiteTitle>Dhaka Bank Ltd</b:InternetSiteTitle>
    <b:URL>https://dhakabankltd.com</b:URL>
    <b:RefOrder>1</b:RefOrder>
  </b:Source>
  <b:Source>
    <b:Tag>MdB</b:Tag>
    <b:SourceType>Interview</b:SourceType>
    <b:Guid>{971E3C99-0A33-40AA-A107-8F8B10E47996}</b:Guid>
    <b:Title>Incharge of Cash LC, Dhaka Bank</b:Title>
    <b:Author>
      <b:Interviewee>
        <b:NameList>
          <b:Person>
            <b:Last>Prince</b:Last>
            <b:First>Md</b:First>
            <b:Middle>Bahauddin</b:Middle>
          </b:Person>
        </b:NameList>
      </b:Interviewee>
    </b:Author>
    <b:RefOrder>2</b:RefOrder>
  </b:Source>
</b:Sources>
</file>

<file path=customXml/itemProps1.xml><?xml version="1.0" encoding="utf-8"?>
<ds:datastoreItem xmlns:ds="http://schemas.openxmlformats.org/officeDocument/2006/customXml" ds:itemID="{1F8AC1FF-B529-4630-95CA-1CA325EC3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2181</TotalTime>
  <Pages>46</Pages>
  <Words>7161</Words>
  <Characters>40818</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atique</cp:lastModifiedBy>
  <cp:revision>167</cp:revision>
  <dcterms:created xsi:type="dcterms:W3CDTF">2019-12-06T13:54:00Z</dcterms:created>
  <dcterms:modified xsi:type="dcterms:W3CDTF">2020-06-25T16:14:00Z</dcterms:modified>
</cp:coreProperties>
</file>